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059"/>
        <w:gridCol w:w="3960"/>
      </w:tblGrid>
      <w:tr w:rsidR="00393F2E" w:rsidRPr="00843A90" w14:paraId="39FC37D0" w14:textId="77777777" w:rsidTr="0041469C">
        <w:trPr>
          <w:trHeight w:val="720"/>
        </w:trPr>
        <w:tc>
          <w:tcPr>
            <w:tcW w:w="6044" w:type="dxa"/>
            <w:gridSpan w:val="2"/>
            <w:tcBorders>
              <w:bottom w:val="single" w:sz="18" w:space="0" w:color="auto"/>
            </w:tcBorders>
          </w:tcPr>
          <w:p w14:paraId="74CCEDDD" w14:textId="77777777" w:rsidR="00843A90" w:rsidRPr="00843A90" w:rsidRDefault="00843A90" w:rsidP="00843A90">
            <w:pPr>
              <w:rPr>
                <w:rFonts w:ascii="Univers" w:hAnsi="Univers"/>
                <w:b/>
                <w:sz w:val="28"/>
                <w:szCs w:val="28"/>
                <w:lang w:val="es-419"/>
              </w:rPr>
            </w:pPr>
            <w:r w:rsidRPr="00843A90">
              <w:rPr>
                <w:rFonts w:ascii="Univers" w:hAnsi="Univers"/>
                <w:b/>
                <w:sz w:val="28"/>
                <w:szCs w:val="28"/>
                <w:lang w:val="es-419"/>
              </w:rPr>
              <w:t>NACIONES</w:t>
            </w:r>
          </w:p>
          <w:p w14:paraId="03FCB613" w14:textId="74CE2128" w:rsidR="005C49AC" w:rsidRPr="00843A90" w:rsidRDefault="00843A90" w:rsidP="00843A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843A90">
              <w:rPr>
                <w:rFonts w:ascii="Univers" w:hAnsi="Univers"/>
                <w:b/>
                <w:sz w:val="28"/>
                <w:szCs w:val="28"/>
                <w:lang w:val="es-419"/>
              </w:rPr>
              <w:t>UNIDAS</w:t>
            </w:r>
          </w:p>
        </w:tc>
        <w:tc>
          <w:tcPr>
            <w:tcW w:w="3960" w:type="dxa"/>
            <w:tcBorders>
              <w:bottom w:val="single" w:sz="18" w:space="0" w:color="auto"/>
            </w:tcBorders>
          </w:tcPr>
          <w:p w14:paraId="10E19ACC" w14:textId="77777777" w:rsidR="005C49AC" w:rsidRPr="00843A90" w:rsidRDefault="005C49AC" w:rsidP="00B84EA9">
            <w:pPr>
              <w:jc w:val="right"/>
              <w:rPr>
                <w:sz w:val="52"/>
                <w:szCs w:val="52"/>
                <w:lang w:val="es-419"/>
              </w:rPr>
            </w:pPr>
            <w:r w:rsidRPr="00843A90">
              <w:rPr>
                <w:rFonts w:ascii="Univers Bold" w:hAnsi="Univers Bold"/>
                <w:b/>
                <w:sz w:val="72"/>
                <w:lang w:val="es-419"/>
              </w:rPr>
              <w:t>EP</w:t>
            </w:r>
          </w:p>
        </w:tc>
      </w:tr>
      <w:tr w:rsidR="00393F2E" w:rsidRPr="00FC20E0" w14:paraId="22B0DF37" w14:textId="77777777" w:rsidTr="004146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1BF5E6C7" w14:textId="77777777" w:rsidR="005C49AC" w:rsidRPr="00843A90" w:rsidRDefault="005C49AC" w:rsidP="002554E4">
            <w:pPr>
              <w:spacing w:before="120"/>
              <w:ind w:left="-9"/>
              <w:rPr>
                <w:lang w:val="es-419"/>
              </w:rPr>
            </w:pPr>
            <w:r w:rsidRPr="00843A90">
              <w:rPr>
                <w:noProof/>
                <w:lang w:val="es-419"/>
              </w:rPr>
              <mc:AlternateContent>
                <mc:Choice Requires="wpg">
                  <w:drawing>
                    <wp:inline distT="0" distB="0" distL="0" distR="0" wp14:anchorId="4F042359" wp14:editId="0ED97C33">
                      <wp:extent cx="828963" cy="1527643"/>
                      <wp:effectExtent l="0" t="0" r="9525" b="0"/>
                      <wp:docPr id="1" name="Group 1"/>
                      <wp:cNvGraphicFramePr/>
                      <a:graphic xmlns:a="http://schemas.openxmlformats.org/drawingml/2006/main">
                        <a:graphicData uri="http://schemas.microsoft.com/office/word/2010/wordprocessingGroup">
                          <wpg:wgp>
                            <wpg:cNvGrpSpPr/>
                            <wpg:grpSpPr>
                              <a:xfrm>
                                <a:off x="0" y="0"/>
                                <a:ext cx="828963" cy="1527643"/>
                                <a:chOff x="-8279" y="0"/>
                                <a:chExt cx="828963" cy="152764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7164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9A10741" id="Group 1" o:spid="_x0000_s1026" style="width:65.25pt;height:120.3pt;mso-position-horizontal-relative:char;mso-position-vertical-relative:line" coordorigin="-82" coordsize="8289,1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QCBK2dwAAAAFAQAADwAAAGRycy9kb3ducmV2&#10;LnhtbEyPQWvCQBCF74X+h2UKvdXdaBVJsxGRticpVAvF25gdk2B2NmTXJP77rr20l4HHe7z3TbYa&#10;bSN66nztWEMyUSCIC2dqLjV87d+eliB8QDbYOCYNV/Kwyu/vMkyNG/iT+l0oRSxhn6KGKoQ2ldIX&#10;FVn0E9cSR+/kOoshyq6UpsMhlttGTpVaSIs1x4UKW9pUVJx3F6vhfcBhPUte++35tLke9vOP721C&#10;Wj8+jOsXEIHG8BeGG35EhzwyHd2FjReNhvhI+L03b6bmII4aps9qATLP5H/6/A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maA46tQIAANIHAAAO&#10;AAAAAAAAAAAAAAAAADoCAABkcnMvZTJvRG9jLnhtbFBLAQItAAoAAAAAAAAAIQB+Fay/EgYAABIG&#10;AAAUAAAAAAAAAAAAAAAAABsFAABkcnMvbWVkaWEvaW1hZ2UxLnBuZ1BLAQItAAoAAAAAAAAAIQDg&#10;id0cbQkAAG0JAAAUAAAAAAAAAAAAAAAAAF8LAABkcnMvbWVkaWEvaW1hZ2UyLnBuZ1BLAQItABQA&#10;BgAIAAAAIQBAIErZ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71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59" w:type="dxa"/>
            <w:tcBorders>
              <w:top w:val="nil"/>
              <w:left w:val="nil"/>
              <w:bottom w:val="single" w:sz="36" w:space="0" w:color="auto"/>
              <w:right w:val="nil"/>
            </w:tcBorders>
          </w:tcPr>
          <w:p w14:paraId="41DEE081" w14:textId="77777777" w:rsidR="00736203" w:rsidRPr="00843A90" w:rsidRDefault="00736203" w:rsidP="00B84E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p>
          <w:p w14:paraId="6ADED4D4" w14:textId="77777777" w:rsidR="00843A90" w:rsidRPr="00843A90" w:rsidRDefault="00843A90" w:rsidP="00843A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43A90">
              <w:rPr>
                <w:rFonts w:ascii="Univers" w:hAnsi="Univers"/>
                <w:b/>
                <w:sz w:val="32"/>
                <w:lang w:val="es-419"/>
              </w:rPr>
              <w:t>Programa de las</w:t>
            </w:r>
          </w:p>
          <w:p w14:paraId="0197A94D" w14:textId="77777777" w:rsidR="00843A90" w:rsidRPr="00843A90" w:rsidRDefault="00843A90" w:rsidP="00843A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43A90">
              <w:rPr>
                <w:rFonts w:ascii="Univers" w:hAnsi="Univers"/>
                <w:b/>
                <w:sz w:val="32"/>
                <w:lang w:val="es-419"/>
              </w:rPr>
              <w:t>Naciones Unidas</w:t>
            </w:r>
          </w:p>
          <w:p w14:paraId="533D9044" w14:textId="3246B22F" w:rsidR="005C49AC" w:rsidRPr="00843A90" w:rsidRDefault="00843A90" w:rsidP="00843A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419"/>
              </w:rPr>
            </w:pPr>
            <w:r w:rsidRPr="00843A90">
              <w:rPr>
                <w:rFonts w:ascii="Univers" w:hAnsi="Univers"/>
                <w:b/>
                <w:sz w:val="32"/>
                <w:lang w:val="es-419"/>
              </w:rPr>
              <w:t>para el Medio Ambiente</w:t>
            </w:r>
          </w:p>
        </w:tc>
        <w:tc>
          <w:tcPr>
            <w:tcW w:w="3960" w:type="dxa"/>
            <w:tcBorders>
              <w:top w:val="nil"/>
              <w:left w:val="nil"/>
              <w:bottom w:val="single" w:sz="36" w:space="0" w:color="auto"/>
              <w:right w:val="nil"/>
            </w:tcBorders>
          </w:tcPr>
          <w:p w14:paraId="28836FCE" w14:textId="77777777" w:rsidR="00736203" w:rsidRPr="00843A90" w:rsidRDefault="00736203" w:rsidP="00B84EA9">
            <w:pPr>
              <w:rPr>
                <w:lang w:val="es-419"/>
              </w:rPr>
            </w:pPr>
          </w:p>
          <w:p w14:paraId="7BD45B96" w14:textId="57D8856C" w:rsidR="005C49AC" w:rsidRPr="00843A90" w:rsidRDefault="005C49AC" w:rsidP="00B84EA9">
            <w:pPr>
              <w:rPr>
                <w:lang w:val="es-419"/>
              </w:rPr>
            </w:pPr>
            <w:r w:rsidRPr="00843A90">
              <w:rPr>
                <w:lang w:val="es-419"/>
              </w:rPr>
              <w:t>Distr.</w:t>
            </w:r>
          </w:p>
          <w:p w14:paraId="1CCA965C" w14:textId="77777777" w:rsidR="005C49AC" w:rsidRPr="00843A90" w:rsidRDefault="005C49AC" w:rsidP="00B84EA9">
            <w:pPr>
              <w:rPr>
                <w:lang w:val="es-419"/>
              </w:rPr>
            </w:pPr>
            <w:r w:rsidRPr="00843A90">
              <w:rPr>
                <w:lang w:val="es-419"/>
              </w:rPr>
              <w:t>GENERAL</w:t>
            </w:r>
          </w:p>
          <w:p w14:paraId="7ACCFB27" w14:textId="77777777" w:rsidR="005C49AC" w:rsidRPr="00843A90" w:rsidRDefault="005C49AC" w:rsidP="00B84EA9">
            <w:pPr>
              <w:rPr>
                <w:lang w:val="es-419"/>
              </w:rPr>
            </w:pPr>
          </w:p>
          <w:p w14:paraId="24CBEE59" w14:textId="76964A5F" w:rsidR="005C49AC" w:rsidRPr="00843A90" w:rsidRDefault="00B84EA9" w:rsidP="00B84EA9">
            <w:pPr>
              <w:rPr>
                <w:lang w:val="es-419"/>
              </w:rPr>
            </w:pPr>
            <w:r w:rsidRPr="00843A90">
              <w:rPr>
                <w:lang w:val="es-419"/>
              </w:rPr>
              <w:fldChar w:fldCharType="begin"/>
            </w:r>
            <w:r w:rsidRPr="00843A90">
              <w:rPr>
                <w:lang w:val="es-419"/>
              </w:rPr>
              <w:instrText xml:space="preserve"> DOCPROPERTY "Document number"  \* MERGEFORMAT </w:instrText>
            </w:r>
            <w:r w:rsidRPr="00843A90">
              <w:rPr>
                <w:lang w:val="es-419"/>
              </w:rPr>
              <w:fldChar w:fldCharType="separate"/>
            </w:r>
            <w:r w:rsidR="00DD2066">
              <w:rPr>
                <w:lang w:val="es-419"/>
              </w:rPr>
              <w:t>UNEP/OzL.Pro/ExCom/96/34</w:t>
            </w:r>
            <w:r w:rsidRPr="00843A90">
              <w:rPr>
                <w:lang w:val="es-419"/>
              </w:rPr>
              <w:fldChar w:fldCharType="end"/>
            </w:r>
          </w:p>
          <w:p w14:paraId="3E838474" w14:textId="73F4BA30" w:rsidR="005C49AC" w:rsidRPr="00843A90" w:rsidRDefault="005C49AC" w:rsidP="00B84EA9">
            <w:pPr>
              <w:rPr>
                <w:lang w:val="es-419"/>
              </w:rPr>
            </w:pPr>
            <w:r w:rsidRPr="00843A90">
              <w:rPr>
                <w:lang w:val="es-419"/>
              </w:rPr>
              <w:fldChar w:fldCharType="begin"/>
            </w:r>
            <w:r w:rsidRPr="00843A90">
              <w:rPr>
                <w:lang w:val="es-419"/>
              </w:rPr>
              <w:instrText xml:space="preserve"> DOCPROPERTY "Revision date" \@ "d MMMM YYYY"  \* MERGEFORMAT </w:instrText>
            </w:r>
            <w:r w:rsidRPr="00843A90">
              <w:rPr>
                <w:lang w:val="es-419"/>
              </w:rPr>
              <w:fldChar w:fldCharType="separate"/>
            </w:r>
            <w:r w:rsidR="00177D40" w:rsidRPr="00843A90">
              <w:rPr>
                <w:lang w:val="es-419"/>
              </w:rPr>
              <w:t xml:space="preserve">30 </w:t>
            </w:r>
            <w:r w:rsidR="00843A90" w:rsidRPr="00843A90">
              <w:rPr>
                <w:lang w:val="es-419"/>
              </w:rPr>
              <w:t>de ab</w:t>
            </w:r>
            <w:r w:rsidR="00177D40" w:rsidRPr="00843A90">
              <w:rPr>
                <w:lang w:val="es-419"/>
              </w:rPr>
              <w:t xml:space="preserve">ril </w:t>
            </w:r>
            <w:r w:rsidR="00843A90" w:rsidRPr="00843A90">
              <w:rPr>
                <w:lang w:val="es-419"/>
              </w:rPr>
              <w:t xml:space="preserve">de </w:t>
            </w:r>
            <w:r w:rsidR="00177D40" w:rsidRPr="00843A90">
              <w:rPr>
                <w:lang w:val="es-419"/>
              </w:rPr>
              <w:t>2025</w:t>
            </w:r>
            <w:r w:rsidRPr="00843A90">
              <w:rPr>
                <w:lang w:val="es-419"/>
              </w:rPr>
              <w:fldChar w:fldCharType="end"/>
            </w:r>
          </w:p>
          <w:p w14:paraId="567D31DA" w14:textId="466E265A" w:rsidR="005C49AC" w:rsidRPr="00843A90" w:rsidRDefault="005C49AC" w:rsidP="00B84EA9">
            <w:pPr>
              <w:rPr>
                <w:caps/>
                <w:lang w:val="es-419"/>
              </w:rPr>
            </w:pPr>
          </w:p>
          <w:p w14:paraId="0AC21905" w14:textId="019D36FD" w:rsidR="00843A90" w:rsidRPr="00843A90" w:rsidRDefault="00843A90" w:rsidP="00B84EA9">
            <w:pPr>
              <w:rPr>
                <w:caps/>
                <w:lang w:val="es-419"/>
              </w:rPr>
            </w:pPr>
            <w:r w:rsidRPr="00843A90">
              <w:rPr>
                <w:caps/>
                <w:lang w:val="es-419"/>
              </w:rPr>
              <w:t>ESPAÑOL</w:t>
            </w:r>
          </w:p>
          <w:p w14:paraId="1BEE5EA0" w14:textId="125EA53F" w:rsidR="005C49AC" w:rsidRPr="00843A90" w:rsidRDefault="005C49AC" w:rsidP="00843A90">
            <w:pPr>
              <w:rPr>
                <w:lang w:val="es-419"/>
              </w:rPr>
            </w:pPr>
            <w:r w:rsidRPr="00843A90">
              <w:rPr>
                <w:lang w:val="es-419"/>
              </w:rPr>
              <w:t xml:space="preserve">ORIGINAL: </w:t>
            </w:r>
            <w:r w:rsidR="00843A90" w:rsidRPr="00843A90">
              <w:rPr>
                <w:lang w:val="es-419"/>
              </w:rPr>
              <w:t>I</w:t>
            </w:r>
            <w:r w:rsidRPr="00843A90">
              <w:rPr>
                <w:lang w:val="es-419"/>
              </w:rPr>
              <w:t>NGL</w:t>
            </w:r>
            <w:r w:rsidR="00843A90" w:rsidRPr="00843A90">
              <w:rPr>
                <w:lang w:val="es-419"/>
              </w:rPr>
              <w:t>É</w:t>
            </w:r>
            <w:r w:rsidRPr="00843A90">
              <w:rPr>
                <w:lang w:val="es-419"/>
              </w:rPr>
              <w:t>S</w:t>
            </w:r>
          </w:p>
        </w:tc>
      </w:tr>
    </w:tbl>
    <w:p w14:paraId="408BBF71" w14:textId="1D3B518D" w:rsidR="00843A90" w:rsidRPr="00843A90" w:rsidRDefault="00843A90" w:rsidP="00843A90">
      <w:pPr>
        <w:jc w:val="left"/>
        <w:rPr>
          <w:lang w:val="es-419"/>
        </w:rPr>
      </w:pPr>
      <w:r w:rsidRPr="00843A90">
        <w:rPr>
          <w:lang w:val="es-419"/>
        </w:rPr>
        <w:t>COMITÉ EJECUTIVO DEL FONDO MULTILATERAL</w:t>
      </w:r>
      <w:r w:rsidRPr="00843A90">
        <w:rPr>
          <w:lang w:val="es-419"/>
        </w:rPr>
        <w:br/>
        <w:t xml:space="preserve">  PARA LA APLICACIÓN DEL</w:t>
      </w:r>
      <w:r w:rsidRPr="00843A90">
        <w:rPr>
          <w:lang w:val="es-419"/>
        </w:rPr>
        <w:br/>
        <w:t xml:space="preserve">  PROTOCOLO DE MONTREAL</w:t>
      </w:r>
      <w:r w:rsidRPr="00843A90">
        <w:rPr>
          <w:lang w:val="es-419"/>
        </w:rPr>
        <w:br/>
        <w:t>Nonagésima sexta reunión</w:t>
      </w:r>
    </w:p>
    <w:p w14:paraId="456B7FD7" w14:textId="4C3C1FE7" w:rsidR="005C49AC" w:rsidRPr="00843A90" w:rsidRDefault="00843A90" w:rsidP="00843A90">
      <w:pPr>
        <w:jc w:val="left"/>
        <w:rPr>
          <w:lang w:val="es-419"/>
        </w:rPr>
      </w:pPr>
      <w:r w:rsidRPr="00843A90">
        <w:rPr>
          <w:lang w:val="es-419"/>
        </w:rPr>
        <w:t>Montreal, 26-30 de mayo de 2025</w:t>
      </w:r>
    </w:p>
    <w:p w14:paraId="48143D09" w14:textId="3EFF31D5" w:rsidR="005C49AC" w:rsidRPr="00843A90" w:rsidRDefault="00843A90" w:rsidP="005C49AC">
      <w:pPr>
        <w:jc w:val="left"/>
        <w:rPr>
          <w:lang w:val="es-419"/>
        </w:rPr>
      </w:pPr>
      <w:r w:rsidRPr="00843A90">
        <w:rPr>
          <w:lang w:val="es-419"/>
        </w:rPr>
        <w:t>Punto</w:t>
      </w:r>
      <w:r w:rsidR="005C49AC" w:rsidRPr="00843A90">
        <w:rPr>
          <w:lang w:val="es-419"/>
        </w:rPr>
        <w:t xml:space="preserve"> </w:t>
      </w:r>
      <w:r w:rsidR="001B36F4" w:rsidRPr="00843A90">
        <w:rPr>
          <w:lang w:val="es-419"/>
        </w:rPr>
        <w:t>9</w:t>
      </w:r>
      <w:r w:rsidRPr="00843A90">
        <w:rPr>
          <w:lang w:val="es-419"/>
        </w:rPr>
        <w:t xml:space="preserve"> </w:t>
      </w:r>
      <w:r w:rsidR="001B36F4" w:rsidRPr="00843A90">
        <w:rPr>
          <w:lang w:val="es-419"/>
        </w:rPr>
        <w:t>c)</w:t>
      </w:r>
      <w:r w:rsidR="005C49AC" w:rsidRPr="00843A90">
        <w:rPr>
          <w:lang w:val="es-419"/>
        </w:rPr>
        <w:t xml:space="preserve"> </w:t>
      </w:r>
      <w:r w:rsidRPr="00843A90">
        <w:rPr>
          <w:lang w:val="es-419"/>
        </w:rPr>
        <w:t>d</w:t>
      </w:r>
      <w:r w:rsidR="005C49AC" w:rsidRPr="00843A90">
        <w:rPr>
          <w:lang w:val="es-419"/>
        </w:rPr>
        <w:t>e</w:t>
      </w:r>
      <w:r w:rsidRPr="00843A90">
        <w:rPr>
          <w:lang w:val="es-419"/>
        </w:rPr>
        <w:t>l programa</w:t>
      </w:r>
      <w:r w:rsidR="005C49AC" w:rsidRPr="00843A90">
        <w:rPr>
          <w:lang w:val="es-419"/>
        </w:rPr>
        <w:t xml:space="preserve"> provisional</w:t>
      </w:r>
      <w:r w:rsidR="005C49AC" w:rsidRPr="00843A90">
        <w:rPr>
          <w:rStyle w:val="FootnoteReference"/>
          <w:lang w:val="es-419"/>
        </w:rPr>
        <w:footnoteReference w:id="1"/>
      </w:r>
    </w:p>
    <w:p w14:paraId="4B766B9E" w14:textId="77777777" w:rsidR="00EA598B" w:rsidRPr="0041469C" w:rsidRDefault="00EA598B" w:rsidP="00857077">
      <w:pPr>
        <w:jc w:val="left"/>
        <w:rPr>
          <w:lang w:val="fr-CA"/>
        </w:rPr>
      </w:pPr>
    </w:p>
    <w:p w14:paraId="190B7513" w14:textId="77777777" w:rsidR="00EA598B" w:rsidRPr="0041469C" w:rsidRDefault="00EA598B" w:rsidP="00857077">
      <w:pPr>
        <w:jc w:val="left"/>
        <w:rPr>
          <w:lang w:val="fr-CA"/>
        </w:rPr>
      </w:pPr>
    </w:p>
    <w:p w14:paraId="6892EAF0" w14:textId="77777777" w:rsidR="000C7DD8" w:rsidRPr="0041469C" w:rsidRDefault="000C7DD8" w:rsidP="00EA598B">
      <w:pPr>
        <w:rPr>
          <w:lang w:val="fr-CA"/>
        </w:rPr>
      </w:pPr>
    </w:p>
    <w:p w14:paraId="389DB359" w14:textId="3DE91CEE" w:rsidR="00DD2066" w:rsidRPr="00AF2F58" w:rsidRDefault="00DD2066" w:rsidP="00DD2066">
      <w:pPr>
        <w:jc w:val="center"/>
        <w:rPr>
          <w:b/>
          <w:lang w:val="es-ES"/>
        </w:rPr>
      </w:pPr>
      <w:r w:rsidRPr="00AF2F58">
        <w:rPr>
          <w:b/>
          <w:lang w:val="es-ES"/>
        </w:rPr>
        <w:t xml:space="preserve">PROPUESTA DE PROYECTO: </w:t>
      </w:r>
      <w:r>
        <w:rPr>
          <w:b/>
          <w:noProof/>
          <w:lang w:val="fr-FR"/>
        </w:rPr>
        <w:t>ERITREA</w:t>
      </w:r>
    </w:p>
    <w:p w14:paraId="14F63EF7" w14:textId="77777777" w:rsidR="00DD2066" w:rsidRPr="00AF2F58" w:rsidRDefault="00DD2066" w:rsidP="00DD2066">
      <w:pPr>
        <w:rPr>
          <w:lang w:val="es-ES"/>
        </w:rPr>
      </w:pPr>
    </w:p>
    <w:p w14:paraId="45DA5735" w14:textId="77777777" w:rsidR="00DD2066" w:rsidRPr="00AF2F58" w:rsidRDefault="00DD2066" w:rsidP="00DD2066">
      <w:pPr>
        <w:ind w:firstLine="720"/>
        <w:rPr>
          <w:lang w:val="es-ES"/>
        </w:rPr>
      </w:pPr>
      <w:r w:rsidRPr="00AF2F58">
        <w:rPr>
          <w:lang w:val="es-ES"/>
        </w:rPr>
        <w:t>Este documento consta de las observaciones y la recomendación de la Secretaría del Fondo sobre la siguiente propouesta de proyecto:</w:t>
      </w:r>
    </w:p>
    <w:p w14:paraId="64505F0C" w14:textId="77777777" w:rsidR="00DD2066" w:rsidRPr="00AF2F58" w:rsidRDefault="00DD2066" w:rsidP="00DD2066">
      <w:pPr>
        <w:rPr>
          <w:lang w:val="es-ES"/>
        </w:rPr>
      </w:pPr>
    </w:p>
    <w:p w14:paraId="7A5B448B" w14:textId="77777777" w:rsidR="00DD2066" w:rsidRPr="00AF2F58" w:rsidRDefault="00DD2066" w:rsidP="00DD2066">
      <w:pPr>
        <w:jc w:val="left"/>
        <w:textAlignment w:val="baseline"/>
        <w:rPr>
          <w:lang w:eastAsia="en-CA"/>
        </w:rPr>
      </w:pPr>
      <w:r w:rsidRPr="00AF2F58">
        <w:rPr>
          <w:u w:val="single"/>
          <w:lang w:eastAsia="en-CA"/>
        </w:rPr>
        <w:t>Eliminación</w:t>
      </w:r>
      <w:r w:rsidRPr="00AF2F58">
        <w:rPr>
          <w:lang w:eastAsia="en-CA"/>
        </w:rPr>
        <w:t> </w:t>
      </w:r>
    </w:p>
    <w:p w14:paraId="1A618BFF" w14:textId="77777777" w:rsidR="00DD2066" w:rsidRPr="00AF2F58" w:rsidRDefault="00DD2066" w:rsidP="00DD2066">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DD2066" w:rsidRPr="00AF2F58" w14:paraId="3EEC2DD8" w14:textId="77777777" w:rsidTr="001D6FFF">
        <w:trPr>
          <w:trHeight w:val="300"/>
        </w:trPr>
        <w:tc>
          <w:tcPr>
            <w:tcW w:w="5387" w:type="dxa"/>
            <w:tcBorders>
              <w:top w:val="nil"/>
              <w:left w:val="nil"/>
              <w:bottom w:val="nil"/>
              <w:right w:val="nil"/>
            </w:tcBorders>
            <w:hideMark/>
          </w:tcPr>
          <w:p w14:paraId="2B448716" w14:textId="77777777" w:rsidR="00DD2066" w:rsidRPr="00AF2F58" w:rsidRDefault="00DD2066" w:rsidP="00DD2066">
            <w:pPr>
              <w:pStyle w:val="ListParagraph"/>
              <w:numPr>
                <w:ilvl w:val="0"/>
                <w:numId w:val="38"/>
              </w:numPr>
              <w:ind w:left="630" w:hanging="630"/>
              <w:jc w:val="left"/>
              <w:textAlignment w:val="baseline"/>
              <w:rPr>
                <w:lang w:val="es-ES" w:eastAsia="en-CA"/>
              </w:rPr>
            </w:pPr>
            <w:r w:rsidRPr="00AF2F58">
              <w:rPr>
                <w:lang w:val="es-ES" w:eastAsia="en-CA"/>
              </w:rPr>
              <w:t>Plan de gestión de eliminación de HCFC (etapa</w:t>
            </w:r>
            <w:r>
              <w:rPr>
                <w:lang w:val="es-ES" w:eastAsia="en-CA"/>
              </w:rPr>
              <w:t> I</w:t>
            </w:r>
            <w:r w:rsidRPr="00AF2F58">
              <w:rPr>
                <w:lang w:val="es-ES" w:eastAsia="en-CA"/>
              </w:rPr>
              <w:t>I,</w:t>
            </w:r>
            <w:r>
              <w:rPr>
                <w:lang w:val="es-ES" w:eastAsia="en-CA"/>
              </w:rPr>
              <w:t> segundo</w:t>
            </w:r>
            <w:r w:rsidRPr="00AF2F58">
              <w:rPr>
                <w:lang w:val="es-ES" w:eastAsia="en-CA"/>
              </w:rPr>
              <w:t xml:space="preserve"> tramo) </w:t>
            </w:r>
          </w:p>
          <w:p w14:paraId="7EFF1B79" w14:textId="77777777" w:rsidR="00DD2066" w:rsidRPr="00AF2F58" w:rsidRDefault="00DD2066" w:rsidP="001D6FFF">
            <w:pPr>
              <w:pStyle w:val="ListParagraph"/>
              <w:ind w:left="0"/>
              <w:jc w:val="left"/>
              <w:textAlignment w:val="baseline"/>
              <w:rPr>
                <w:lang w:val="es-ES" w:eastAsia="en-CA"/>
              </w:rPr>
            </w:pPr>
          </w:p>
        </w:tc>
        <w:tc>
          <w:tcPr>
            <w:tcW w:w="1791" w:type="dxa"/>
            <w:tcBorders>
              <w:top w:val="nil"/>
              <w:left w:val="nil"/>
              <w:bottom w:val="nil"/>
              <w:right w:val="nil"/>
            </w:tcBorders>
            <w:hideMark/>
          </w:tcPr>
          <w:p w14:paraId="1BCDF1E9" w14:textId="77777777" w:rsidR="00DD2066" w:rsidRPr="00B374A8" w:rsidRDefault="00DD2066" w:rsidP="001D6FFF">
            <w:pPr>
              <w:textAlignment w:val="baseline"/>
              <w:rPr>
                <w:lang w:val="fr-FR" w:eastAsia="en-CA"/>
              </w:rPr>
            </w:pPr>
            <w:r w:rsidRPr="00B374A8">
              <w:rPr>
                <w:lang w:val="fr-FR" w:eastAsia="en-CA"/>
              </w:rPr>
              <w:t>PNUMA y ONUDI</w:t>
            </w:r>
          </w:p>
        </w:tc>
        <w:tc>
          <w:tcPr>
            <w:tcW w:w="2272" w:type="dxa"/>
            <w:tcBorders>
              <w:top w:val="nil"/>
              <w:left w:val="nil"/>
              <w:bottom w:val="nil"/>
              <w:right w:val="nil"/>
            </w:tcBorders>
            <w:hideMark/>
          </w:tcPr>
          <w:p w14:paraId="46C64259" w14:textId="3D64354E" w:rsidR="00DD2066" w:rsidRPr="00AF2F58" w:rsidRDefault="00B34DDE" w:rsidP="001D6FFF">
            <w:pPr>
              <w:ind w:right="-30"/>
              <w:jc w:val="center"/>
              <w:textAlignment w:val="baseline"/>
              <w:rPr>
                <w:lang w:eastAsia="en-CA"/>
              </w:rPr>
            </w:pPr>
            <w:r>
              <w:rPr>
                <w:lang w:eastAsia="en-CA"/>
              </w:rPr>
              <w:t xml:space="preserve">    </w:t>
            </w:r>
            <w:r w:rsidR="00DD2066" w:rsidRPr="00AF2F58">
              <w:rPr>
                <w:lang w:eastAsia="en-CA"/>
              </w:rPr>
              <w:t>Aprobación general</w:t>
            </w:r>
          </w:p>
        </w:tc>
      </w:tr>
      <w:tr w:rsidR="00DD2066" w:rsidRPr="00AF2F58" w14:paraId="4463A9B3" w14:textId="77777777" w:rsidTr="001D6FFF">
        <w:trPr>
          <w:trHeight w:val="300"/>
        </w:trPr>
        <w:tc>
          <w:tcPr>
            <w:tcW w:w="5387" w:type="dxa"/>
            <w:tcBorders>
              <w:top w:val="nil"/>
              <w:left w:val="nil"/>
              <w:bottom w:val="nil"/>
              <w:right w:val="nil"/>
            </w:tcBorders>
          </w:tcPr>
          <w:p w14:paraId="05A78553" w14:textId="77777777" w:rsidR="00DD2066" w:rsidRPr="00AF2F58" w:rsidRDefault="00DD2066" w:rsidP="001D6FFF">
            <w:pPr>
              <w:pStyle w:val="ListParagraph"/>
              <w:ind w:left="0"/>
              <w:jc w:val="left"/>
              <w:textAlignment w:val="baseline"/>
              <w:rPr>
                <w:lang w:val="es-ES" w:eastAsia="en-CA"/>
              </w:rPr>
            </w:pPr>
          </w:p>
        </w:tc>
        <w:tc>
          <w:tcPr>
            <w:tcW w:w="1791" w:type="dxa"/>
            <w:tcBorders>
              <w:top w:val="nil"/>
              <w:left w:val="nil"/>
              <w:bottom w:val="nil"/>
              <w:right w:val="nil"/>
            </w:tcBorders>
          </w:tcPr>
          <w:p w14:paraId="06B26A11" w14:textId="77777777" w:rsidR="00DD2066" w:rsidRPr="00AF2F58" w:rsidRDefault="00DD2066" w:rsidP="001D6FFF">
            <w:pPr>
              <w:textAlignment w:val="baseline"/>
              <w:rPr>
                <w:lang w:eastAsia="en-CA"/>
              </w:rPr>
            </w:pPr>
          </w:p>
        </w:tc>
        <w:tc>
          <w:tcPr>
            <w:tcW w:w="2272" w:type="dxa"/>
            <w:tcBorders>
              <w:top w:val="nil"/>
              <w:left w:val="nil"/>
              <w:bottom w:val="nil"/>
              <w:right w:val="nil"/>
            </w:tcBorders>
          </w:tcPr>
          <w:p w14:paraId="059BC866" w14:textId="77777777" w:rsidR="00DD2066" w:rsidRPr="00AF2F58" w:rsidRDefault="00DD2066" w:rsidP="001D6FFF">
            <w:pPr>
              <w:ind w:right="-30"/>
              <w:jc w:val="right"/>
              <w:textAlignment w:val="baseline"/>
              <w:rPr>
                <w:lang w:eastAsia="en-CA"/>
              </w:rPr>
            </w:pPr>
          </w:p>
        </w:tc>
      </w:tr>
    </w:tbl>
    <w:p w14:paraId="3E721E28" w14:textId="77777777" w:rsidR="00DD2066" w:rsidRPr="00AF2F58" w:rsidRDefault="00DD2066" w:rsidP="00DD2066">
      <w:pPr>
        <w:pStyle w:val="Heading1"/>
        <w:numPr>
          <w:ilvl w:val="0"/>
          <w:numId w:val="0"/>
        </w:numPr>
        <w:rPr>
          <w:lang w:val="es-ES"/>
        </w:rPr>
      </w:pPr>
    </w:p>
    <w:p w14:paraId="3AFBAE1D" w14:textId="77777777" w:rsidR="00DD2066" w:rsidRDefault="00DD2066" w:rsidP="00DD2066">
      <w:pPr>
        <w:pStyle w:val="Heading1"/>
        <w:numPr>
          <w:ilvl w:val="0"/>
          <w:numId w:val="0"/>
        </w:numPr>
        <w:rPr>
          <w:lang w:val="es-ES"/>
        </w:rPr>
      </w:pPr>
    </w:p>
    <w:p w14:paraId="6453503F" w14:textId="77777777" w:rsidR="00DD2066" w:rsidRPr="00344EAB" w:rsidRDefault="00DD2066" w:rsidP="00DD2066">
      <w:pPr>
        <w:pStyle w:val="StyleHeader4Para4Left0Firstline0"/>
        <w:numPr>
          <w:ilvl w:val="0"/>
          <w:numId w:val="0"/>
        </w:numPr>
        <w:rPr>
          <w:lang w:val="en-US"/>
        </w:rPr>
      </w:pPr>
      <w:r w:rsidRPr="00344EAB">
        <w:rPr>
          <w:lang w:val="en-US"/>
        </w:rPr>
        <w:br w:type="page"/>
      </w:r>
    </w:p>
    <w:p w14:paraId="6B3A6630" w14:textId="77777777" w:rsidR="00DD2066" w:rsidRDefault="00DD2066" w:rsidP="00DD2066">
      <w:pPr>
        <w:jc w:val="center"/>
        <w:rPr>
          <w:b/>
          <w:sz w:val="20"/>
          <w:szCs w:val="20"/>
          <w:lang w:val="es-ES"/>
        </w:rPr>
      </w:pPr>
      <w:r w:rsidRPr="001254DD">
        <w:rPr>
          <w:b/>
          <w:sz w:val="20"/>
          <w:szCs w:val="20"/>
          <w:lang w:val="es-ES"/>
        </w:rPr>
        <w:lastRenderedPageBreak/>
        <w:t>HOJA DE EVALUACIÓN DE PROYECTO – PROYECTOS PLURIANUALES</w:t>
      </w:r>
    </w:p>
    <w:p w14:paraId="3A6F2F75" w14:textId="77777777" w:rsidR="00DD2066" w:rsidRPr="001254DD" w:rsidRDefault="00DD2066" w:rsidP="00DD2066">
      <w:pPr>
        <w:jc w:val="center"/>
        <w:rPr>
          <w:b/>
          <w:sz w:val="20"/>
          <w:szCs w:val="20"/>
          <w:lang w:val="es-ES"/>
        </w:rPr>
      </w:pPr>
    </w:p>
    <w:p w14:paraId="567C6442" w14:textId="77777777" w:rsidR="00DD2066" w:rsidRPr="00754B20" w:rsidRDefault="00DD2066" w:rsidP="00DD2066">
      <w:pPr>
        <w:jc w:val="center"/>
        <w:rPr>
          <w:b/>
          <w:bCs/>
          <w:noProof/>
          <w:lang w:val="es-419"/>
        </w:rPr>
      </w:pPr>
      <w:r>
        <w:rPr>
          <w:b/>
          <w:bCs/>
          <w:noProof/>
          <w:lang w:val="es-419"/>
        </w:rPr>
        <w:t>Eritrea</w:t>
      </w:r>
    </w:p>
    <w:p w14:paraId="7D1F2020" w14:textId="77777777" w:rsidR="00DD2066" w:rsidRPr="001254DD" w:rsidRDefault="00DD2066" w:rsidP="00DD2066">
      <w:pPr>
        <w:jc w:val="center"/>
        <w:rPr>
          <w:b/>
          <w:bCs/>
          <w:sz w:val="20"/>
          <w:szCs w:val="20"/>
        </w:rPr>
      </w:pPr>
    </w:p>
    <w:tbl>
      <w:tblPr>
        <w:tblStyle w:val="TableGrid"/>
        <w:tblW w:w="11457" w:type="dxa"/>
        <w:jc w:val="center"/>
        <w:tblLook w:val="04A0" w:firstRow="1" w:lastRow="0" w:firstColumn="1" w:lastColumn="0" w:noHBand="0" w:noVBand="1"/>
      </w:tblPr>
      <w:tblGrid>
        <w:gridCol w:w="3888"/>
        <w:gridCol w:w="1992"/>
        <w:gridCol w:w="2409"/>
        <w:gridCol w:w="3168"/>
      </w:tblGrid>
      <w:tr w:rsidR="00DD2066" w:rsidRPr="001254DD" w14:paraId="38DB2AE7" w14:textId="77777777" w:rsidTr="001D6FFF">
        <w:trPr>
          <w:trHeight w:val="240"/>
          <w:jc w:val="center"/>
        </w:trPr>
        <w:tc>
          <w:tcPr>
            <w:tcW w:w="3888" w:type="dxa"/>
            <w:tcBorders>
              <w:bottom w:val="single" w:sz="4" w:space="0" w:color="auto"/>
            </w:tcBorders>
            <w:hideMark/>
          </w:tcPr>
          <w:p w14:paraId="2E2057E6" w14:textId="77777777" w:rsidR="00DD2066" w:rsidRPr="002E6C5D" w:rsidRDefault="00DD2066" w:rsidP="001D6FFF">
            <w:pPr>
              <w:jc w:val="left"/>
              <w:rPr>
                <w:b/>
                <w:sz w:val="18"/>
                <w:szCs w:val="18"/>
                <w:lang w:val="en-US"/>
              </w:rPr>
            </w:pPr>
            <w:r w:rsidRPr="002E6C5D">
              <w:rPr>
                <w:b/>
                <w:sz w:val="18"/>
                <w:szCs w:val="18"/>
                <w:lang w:val="en-US"/>
              </w:rPr>
              <w:t>I) TÍTULO DELPROYECTO</w:t>
            </w:r>
          </w:p>
        </w:tc>
        <w:tc>
          <w:tcPr>
            <w:tcW w:w="1992" w:type="dxa"/>
            <w:hideMark/>
          </w:tcPr>
          <w:p w14:paraId="29D8D82A" w14:textId="77777777" w:rsidR="00DD2066" w:rsidRPr="002E6C5D" w:rsidRDefault="00DD2066" w:rsidP="001D6FFF">
            <w:pPr>
              <w:jc w:val="center"/>
              <w:rPr>
                <w:b/>
                <w:sz w:val="18"/>
                <w:szCs w:val="18"/>
                <w:lang w:val="en-US"/>
              </w:rPr>
            </w:pPr>
            <w:r w:rsidRPr="002E6C5D">
              <w:rPr>
                <w:b/>
                <w:sz w:val="18"/>
                <w:szCs w:val="18"/>
                <w:lang w:val="en-US"/>
              </w:rPr>
              <w:t>ORGANISMO</w:t>
            </w:r>
          </w:p>
        </w:tc>
        <w:tc>
          <w:tcPr>
            <w:tcW w:w="2409" w:type="dxa"/>
            <w:hideMark/>
          </w:tcPr>
          <w:p w14:paraId="7EE99347" w14:textId="77777777" w:rsidR="00DD2066" w:rsidRPr="002E6C5D" w:rsidRDefault="00DD2066" w:rsidP="001D6FFF">
            <w:pPr>
              <w:jc w:val="center"/>
              <w:rPr>
                <w:b/>
                <w:sz w:val="18"/>
                <w:szCs w:val="18"/>
                <w:lang w:val="es-ES"/>
              </w:rPr>
            </w:pPr>
            <w:r w:rsidRPr="002E6C5D">
              <w:rPr>
                <w:b/>
                <w:sz w:val="18"/>
                <w:szCs w:val="18"/>
                <w:lang w:val="es-ES"/>
              </w:rPr>
              <w:t>REUNIÓN EN QUE SE APROBÓ</w:t>
            </w:r>
          </w:p>
        </w:tc>
        <w:tc>
          <w:tcPr>
            <w:tcW w:w="3168" w:type="dxa"/>
            <w:hideMark/>
          </w:tcPr>
          <w:p w14:paraId="61C40AB2" w14:textId="77777777" w:rsidR="00DD2066" w:rsidRPr="002E6C5D" w:rsidRDefault="00DD2066" w:rsidP="001D6FFF">
            <w:pPr>
              <w:jc w:val="center"/>
              <w:rPr>
                <w:b/>
                <w:sz w:val="18"/>
                <w:szCs w:val="18"/>
                <w:lang w:val="en-US"/>
              </w:rPr>
            </w:pPr>
            <w:r w:rsidRPr="002E6C5D">
              <w:rPr>
                <w:b/>
                <w:sz w:val="18"/>
                <w:szCs w:val="18"/>
                <w:lang w:val="en-US"/>
              </w:rPr>
              <w:t xml:space="preserve">MEDIDA DE CONTROL </w:t>
            </w:r>
          </w:p>
        </w:tc>
      </w:tr>
      <w:tr w:rsidR="00DD2066" w:rsidRPr="001254DD" w14:paraId="47758D70" w14:textId="77777777" w:rsidTr="001D6FFF">
        <w:trPr>
          <w:trHeight w:val="278"/>
          <w:jc w:val="center"/>
        </w:trPr>
        <w:tc>
          <w:tcPr>
            <w:tcW w:w="3888" w:type="dxa"/>
            <w:tcBorders>
              <w:bottom w:val="single" w:sz="4" w:space="0" w:color="auto"/>
            </w:tcBorders>
            <w:vAlign w:val="center"/>
            <w:hideMark/>
          </w:tcPr>
          <w:p w14:paraId="4B09AA65" w14:textId="77777777" w:rsidR="00DD2066" w:rsidRPr="002E6C5D" w:rsidRDefault="00DD2066" w:rsidP="001D6FFF">
            <w:pPr>
              <w:jc w:val="center"/>
              <w:rPr>
                <w:sz w:val="18"/>
                <w:szCs w:val="18"/>
                <w:lang w:val="es-ES"/>
              </w:rPr>
            </w:pPr>
            <w:r w:rsidRPr="002E6C5D">
              <w:rPr>
                <w:sz w:val="18"/>
                <w:szCs w:val="18"/>
                <w:lang w:val="es-ES"/>
              </w:rPr>
              <w:t xml:space="preserve">Plan de gestion de eliminación de HCFC </w:t>
            </w:r>
            <w:r>
              <w:rPr>
                <w:sz w:val="18"/>
                <w:szCs w:val="18"/>
                <w:lang w:val="es-ES"/>
              </w:rPr>
              <w:t>(etapa II)</w:t>
            </w:r>
          </w:p>
        </w:tc>
        <w:tc>
          <w:tcPr>
            <w:tcW w:w="1992" w:type="dxa"/>
            <w:vAlign w:val="center"/>
          </w:tcPr>
          <w:p w14:paraId="4CDAD3A9" w14:textId="77777777" w:rsidR="00DD2066" w:rsidRPr="002E6C5D" w:rsidRDefault="00DD2066" w:rsidP="001D6FFF">
            <w:pPr>
              <w:jc w:val="center"/>
              <w:rPr>
                <w:sz w:val="18"/>
                <w:szCs w:val="18"/>
                <w:lang w:val="en-US"/>
              </w:rPr>
            </w:pPr>
            <w:r w:rsidRPr="002E6C5D">
              <w:rPr>
                <w:color w:val="000000" w:themeColor="text1"/>
                <w:sz w:val="18"/>
                <w:szCs w:val="18"/>
              </w:rPr>
              <w:t>PNU</w:t>
            </w:r>
            <w:r>
              <w:rPr>
                <w:color w:val="000000" w:themeColor="text1"/>
                <w:sz w:val="18"/>
                <w:szCs w:val="18"/>
              </w:rPr>
              <w:t xml:space="preserve">MA </w:t>
            </w:r>
            <w:r w:rsidRPr="002E6C5D">
              <w:rPr>
                <w:color w:val="000000" w:themeColor="text1"/>
                <w:sz w:val="18"/>
                <w:szCs w:val="18"/>
              </w:rPr>
              <w:t xml:space="preserve">(principal), </w:t>
            </w:r>
            <w:r>
              <w:rPr>
                <w:color w:val="000000" w:themeColor="text1"/>
                <w:sz w:val="18"/>
                <w:szCs w:val="18"/>
              </w:rPr>
              <w:t>ONUDI</w:t>
            </w:r>
          </w:p>
        </w:tc>
        <w:tc>
          <w:tcPr>
            <w:tcW w:w="2409" w:type="dxa"/>
            <w:vAlign w:val="center"/>
          </w:tcPr>
          <w:p w14:paraId="01F6D49D" w14:textId="77777777" w:rsidR="00DD2066" w:rsidRPr="00C37880" w:rsidRDefault="00DD2066" w:rsidP="001D6FFF">
            <w:pPr>
              <w:jc w:val="center"/>
              <w:rPr>
                <w:sz w:val="18"/>
                <w:szCs w:val="18"/>
                <w:lang w:val="en-US"/>
              </w:rPr>
            </w:pPr>
            <w:r>
              <w:rPr>
                <w:sz w:val="18"/>
                <w:szCs w:val="18"/>
                <w:lang w:val="en-US"/>
              </w:rPr>
              <w:t>91</w:t>
            </w:r>
            <w:r w:rsidRPr="00C37880">
              <w:rPr>
                <w:sz w:val="18"/>
                <w:szCs w:val="18"/>
                <w:vertAlign w:val="superscript"/>
                <w:lang w:val="en-US"/>
              </w:rPr>
              <w:t xml:space="preserve">a </w:t>
            </w:r>
            <w:r w:rsidRPr="00C37880">
              <w:rPr>
                <w:sz w:val="18"/>
                <w:szCs w:val="18"/>
                <w:lang w:val="en-US"/>
              </w:rPr>
              <w:t xml:space="preserve"> </w:t>
            </w:r>
          </w:p>
        </w:tc>
        <w:tc>
          <w:tcPr>
            <w:tcW w:w="3168" w:type="dxa"/>
            <w:vAlign w:val="center"/>
          </w:tcPr>
          <w:p w14:paraId="754732D2" w14:textId="77777777" w:rsidR="00DD2066" w:rsidRPr="002E6C5D" w:rsidRDefault="00DD2066" w:rsidP="001D6FFF">
            <w:pPr>
              <w:jc w:val="center"/>
              <w:rPr>
                <w:sz w:val="18"/>
                <w:szCs w:val="18"/>
                <w:lang w:val="en-US"/>
              </w:rPr>
            </w:pPr>
            <w:r w:rsidRPr="002E6C5D">
              <w:rPr>
                <w:sz w:val="18"/>
                <w:szCs w:val="18"/>
                <w:lang w:val="en-US"/>
              </w:rPr>
              <w:t>Eliminación del 100% para el 2025</w:t>
            </w:r>
          </w:p>
        </w:tc>
      </w:tr>
    </w:tbl>
    <w:p w14:paraId="03BFE8DE" w14:textId="77777777" w:rsidR="00DD2066" w:rsidRPr="002805B1" w:rsidRDefault="00DD2066" w:rsidP="00DD2066">
      <w:pPr>
        <w:jc w:val="center"/>
        <w:rPr>
          <w:sz w:val="10"/>
          <w:szCs w:val="10"/>
        </w:rPr>
      </w:pPr>
    </w:p>
    <w:tbl>
      <w:tblPr>
        <w:tblStyle w:val="TableGrid"/>
        <w:tblW w:w="11439" w:type="dxa"/>
        <w:jc w:val="center"/>
        <w:tblLook w:val="04A0" w:firstRow="1" w:lastRow="0" w:firstColumn="1" w:lastColumn="0" w:noHBand="0" w:noVBand="1"/>
      </w:tblPr>
      <w:tblGrid>
        <w:gridCol w:w="6105"/>
        <w:gridCol w:w="2400"/>
        <w:gridCol w:w="2934"/>
      </w:tblGrid>
      <w:tr w:rsidR="00DD2066" w:rsidRPr="001254DD" w14:paraId="59827877" w14:textId="77777777" w:rsidTr="001D6FFF">
        <w:trPr>
          <w:trHeight w:val="43"/>
          <w:jc w:val="center"/>
        </w:trPr>
        <w:tc>
          <w:tcPr>
            <w:tcW w:w="6105" w:type="dxa"/>
            <w:hideMark/>
          </w:tcPr>
          <w:p w14:paraId="745544B1" w14:textId="77777777" w:rsidR="00DD2066" w:rsidRPr="001254DD" w:rsidRDefault="00DD2066" w:rsidP="001D6FFF">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06393569" w14:textId="77777777" w:rsidR="00DD2066" w:rsidRPr="001254DD" w:rsidRDefault="00DD2066" w:rsidP="001D6FFF">
            <w:pPr>
              <w:jc w:val="center"/>
              <w:rPr>
                <w:sz w:val="20"/>
                <w:szCs w:val="20"/>
                <w:lang w:val="en-US"/>
              </w:rPr>
            </w:pPr>
            <w:r w:rsidRPr="001254DD">
              <w:rPr>
                <w:sz w:val="20"/>
                <w:szCs w:val="20"/>
                <w:lang w:val="en-US"/>
              </w:rPr>
              <w:t>Año: 202</w:t>
            </w:r>
            <w:r>
              <w:rPr>
                <w:sz w:val="20"/>
                <w:szCs w:val="20"/>
                <w:lang w:val="en-US"/>
              </w:rPr>
              <w:t>3</w:t>
            </w:r>
          </w:p>
        </w:tc>
        <w:tc>
          <w:tcPr>
            <w:tcW w:w="2934" w:type="dxa"/>
            <w:hideMark/>
          </w:tcPr>
          <w:p w14:paraId="5BC2C167" w14:textId="77777777" w:rsidR="00DD2066" w:rsidRPr="001254DD" w:rsidRDefault="00DD2066" w:rsidP="001D6FFF">
            <w:pPr>
              <w:jc w:val="right"/>
              <w:rPr>
                <w:sz w:val="20"/>
                <w:szCs w:val="20"/>
                <w:lang w:val="en-US"/>
              </w:rPr>
            </w:pPr>
            <w:r>
              <w:rPr>
                <w:sz w:val="20"/>
                <w:szCs w:val="20"/>
                <w:lang w:val="en-US"/>
              </w:rPr>
              <w:t>0,52</w:t>
            </w:r>
            <w:r w:rsidRPr="001254DD">
              <w:rPr>
                <w:sz w:val="20"/>
                <w:szCs w:val="20"/>
                <w:lang w:val="en-US"/>
              </w:rPr>
              <w:t xml:space="preserve"> toneladas PAO</w:t>
            </w:r>
          </w:p>
        </w:tc>
      </w:tr>
    </w:tbl>
    <w:p w14:paraId="7D544438" w14:textId="77777777" w:rsidR="00DD2066" w:rsidRPr="002805B1" w:rsidRDefault="00DD2066" w:rsidP="00DD2066">
      <w:pPr>
        <w:jc w:val="center"/>
        <w:rPr>
          <w:sz w:val="10"/>
          <w:szCs w:val="10"/>
        </w:rPr>
      </w:pPr>
    </w:p>
    <w:tbl>
      <w:tblPr>
        <w:tblStyle w:val="TableGrid"/>
        <w:tblW w:w="11403" w:type="dxa"/>
        <w:jc w:val="center"/>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DD2066" w:rsidRPr="001254DD" w14:paraId="0EDAC740" w14:textId="77777777" w:rsidTr="001D6FFF">
        <w:trPr>
          <w:trHeight w:val="249"/>
          <w:jc w:val="center"/>
        </w:trPr>
        <w:tc>
          <w:tcPr>
            <w:tcW w:w="8703" w:type="dxa"/>
            <w:gridSpan w:val="8"/>
            <w:hideMark/>
          </w:tcPr>
          <w:p w14:paraId="24CA1421" w14:textId="77777777" w:rsidR="00DD2066" w:rsidRPr="001254DD" w:rsidRDefault="00DD2066" w:rsidP="001D6FFF">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7772EC29" w14:textId="77777777" w:rsidR="00DD2066" w:rsidRPr="001254DD" w:rsidRDefault="00DD2066" w:rsidP="001D6FFF">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DD2066" w:rsidRPr="00EA3F7D" w14:paraId="4E313049" w14:textId="77777777" w:rsidTr="001D6FFF">
        <w:trPr>
          <w:trHeight w:val="249"/>
          <w:jc w:val="center"/>
        </w:trPr>
        <w:tc>
          <w:tcPr>
            <w:tcW w:w="1053" w:type="dxa"/>
            <w:vAlign w:val="center"/>
            <w:hideMark/>
          </w:tcPr>
          <w:p w14:paraId="7A1A9A85" w14:textId="77777777" w:rsidR="00DD2066" w:rsidRPr="00EA3F7D" w:rsidRDefault="00DD2066" w:rsidP="001D6FFF">
            <w:pPr>
              <w:jc w:val="center"/>
              <w:rPr>
                <w:sz w:val="18"/>
                <w:szCs w:val="18"/>
                <w:lang w:val="en-US"/>
              </w:rPr>
            </w:pPr>
            <w:r w:rsidRPr="00EA3F7D">
              <w:rPr>
                <w:sz w:val="18"/>
                <w:szCs w:val="18"/>
                <w:lang w:val="en-US"/>
              </w:rPr>
              <w:t>Sustancia química</w:t>
            </w:r>
          </w:p>
        </w:tc>
        <w:tc>
          <w:tcPr>
            <w:tcW w:w="810" w:type="dxa"/>
            <w:vAlign w:val="center"/>
            <w:hideMark/>
          </w:tcPr>
          <w:p w14:paraId="69A6C9F7" w14:textId="77777777" w:rsidR="00DD2066" w:rsidRPr="00EA3F7D" w:rsidRDefault="00DD2066" w:rsidP="001D6FFF">
            <w:pPr>
              <w:jc w:val="center"/>
              <w:rPr>
                <w:sz w:val="18"/>
                <w:szCs w:val="18"/>
                <w:lang w:val="en-US"/>
              </w:rPr>
            </w:pPr>
            <w:r w:rsidRPr="00EA3F7D">
              <w:rPr>
                <w:sz w:val="18"/>
                <w:szCs w:val="18"/>
                <w:lang w:val="en-US"/>
              </w:rPr>
              <w:t>Aerosol</w:t>
            </w:r>
          </w:p>
        </w:tc>
        <w:tc>
          <w:tcPr>
            <w:tcW w:w="900" w:type="dxa"/>
            <w:vAlign w:val="center"/>
            <w:hideMark/>
          </w:tcPr>
          <w:p w14:paraId="3E9EE711" w14:textId="77777777" w:rsidR="00DD2066" w:rsidRPr="00EA3F7D" w:rsidRDefault="00DD2066" w:rsidP="001D6FFF">
            <w:pPr>
              <w:jc w:val="center"/>
              <w:rPr>
                <w:sz w:val="18"/>
                <w:szCs w:val="18"/>
                <w:lang w:val="en-US"/>
              </w:rPr>
            </w:pPr>
            <w:r w:rsidRPr="00EA3F7D">
              <w:rPr>
                <w:sz w:val="18"/>
                <w:szCs w:val="18"/>
                <w:lang w:val="en-US"/>
              </w:rPr>
              <w:t>Espumas</w:t>
            </w:r>
          </w:p>
        </w:tc>
        <w:tc>
          <w:tcPr>
            <w:tcW w:w="1170" w:type="dxa"/>
            <w:vAlign w:val="center"/>
            <w:hideMark/>
          </w:tcPr>
          <w:p w14:paraId="711344F3" w14:textId="77777777" w:rsidR="00DD2066" w:rsidRPr="00EA3F7D" w:rsidRDefault="00DD2066" w:rsidP="001D6FFF">
            <w:pPr>
              <w:jc w:val="center"/>
              <w:rPr>
                <w:sz w:val="18"/>
                <w:szCs w:val="18"/>
                <w:lang w:val="en-US"/>
              </w:rPr>
            </w:pPr>
            <w:r w:rsidRPr="00EA3F7D">
              <w:rPr>
                <w:sz w:val="18"/>
                <w:szCs w:val="18"/>
                <w:lang w:val="en-US"/>
              </w:rPr>
              <w:t>Lucha contra incendios</w:t>
            </w:r>
          </w:p>
        </w:tc>
        <w:tc>
          <w:tcPr>
            <w:tcW w:w="2610" w:type="dxa"/>
            <w:gridSpan w:val="2"/>
            <w:vAlign w:val="center"/>
            <w:hideMark/>
          </w:tcPr>
          <w:p w14:paraId="0B490CF3" w14:textId="77777777" w:rsidR="00DD2066" w:rsidRPr="00EA3F7D" w:rsidRDefault="00DD2066" w:rsidP="001D6FFF">
            <w:pPr>
              <w:jc w:val="center"/>
              <w:rPr>
                <w:sz w:val="18"/>
                <w:szCs w:val="18"/>
                <w:lang w:val="en-US"/>
              </w:rPr>
            </w:pPr>
            <w:r w:rsidRPr="00EA3F7D">
              <w:rPr>
                <w:sz w:val="18"/>
                <w:szCs w:val="18"/>
                <w:lang w:val="en-US"/>
              </w:rPr>
              <w:t>Refrigeración</w:t>
            </w:r>
          </w:p>
        </w:tc>
        <w:tc>
          <w:tcPr>
            <w:tcW w:w="1080" w:type="dxa"/>
            <w:vAlign w:val="center"/>
            <w:hideMark/>
          </w:tcPr>
          <w:p w14:paraId="0C8284B2" w14:textId="77777777" w:rsidR="00DD2066" w:rsidRPr="00EA3F7D" w:rsidRDefault="00DD2066" w:rsidP="001D6FFF">
            <w:pPr>
              <w:jc w:val="center"/>
              <w:rPr>
                <w:sz w:val="18"/>
                <w:szCs w:val="18"/>
                <w:lang w:val="en-US"/>
              </w:rPr>
            </w:pPr>
            <w:r w:rsidRPr="00EA3F7D">
              <w:rPr>
                <w:sz w:val="18"/>
                <w:szCs w:val="18"/>
                <w:lang w:val="en-US"/>
              </w:rPr>
              <w:t>Disolvente</w:t>
            </w:r>
          </w:p>
        </w:tc>
        <w:tc>
          <w:tcPr>
            <w:tcW w:w="1080" w:type="dxa"/>
            <w:vAlign w:val="center"/>
            <w:hideMark/>
          </w:tcPr>
          <w:p w14:paraId="06295FE8" w14:textId="77777777" w:rsidR="00DD2066" w:rsidRPr="00EA3F7D" w:rsidRDefault="00DD2066" w:rsidP="001D6FFF">
            <w:pPr>
              <w:jc w:val="center"/>
              <w:rPr>
                <w:sz w:val="18"/>
                <w:szCs w:val="18"/>
                <w:lang w:val="en-US"/>
              </w:rPr>
            </w:pPr>
            <w:r w:rsidRPr="00EA3F7D">
              <w:rPr>
                <w:sz w:val="18"/>
                <w:szCs w:val="18"/>
                <w:lang w:val="en-US"/>
              </w:rPr>
              <w:t>Agente de procesos</w:t>
            </w:r>
          </w:p>
        </w:tc>
        <w:tc>
          <w:tcPr>
            <w:tcW w:w="1080" w:type="dxa"/>
            <w:vAlign w:val="center"/>
            <w:hideMark/>
          </w:tcPr>
          <w:p w14:paraId="7C510671" w14:textId="77777777" w:rsidR="00DD2066" w:rsidRPr="00EA3F7D" w:rsidRDefault="00DD2066" w:rsidP="001D6FFF">
            <w:pPr>
              <w:jc w:val="center"/>
              <w:rPr>
                <w:sz w:val="18"/>
                <w:szCs w:val="18"/>
                <w:lang w:val="en-US"/>
              </w:rPr>
            </w:pPr>
            <w:r w:rsidRPr="00EA3F7D">
              <w:rPr>
                <w:sz w:val="18"/>
                <w:szCs w:val="18"/>
                <w:lang w:val="en-US"/>
              </w:rPr>
              <w:t>Uso en lab.</w:t>
            </w:r>
          </w:p>
        </w:tc>
        <w:tc>
          <w:tcPr>
            <w:tcW w:w="1620" w:type="dxa"/>
            <w:vAlign w:val="center"/>
            <w:hideMark/>
          </w:tcPr>
          <w:p w14:paraId="4B7121F9" w14:textId="77777777" w:rsidR="00DD2066" w:rsidRPr="00EA3F7D" w:rsidRDefault="00DD2066" w:rsidP="001D6FFF">
            <w:pPr>
              <w:jc w:val="center"/>
              <w:rPr>
                <w:sz w:val="18"/>
                <w:szCs w:val="18"/>
                <w:lang w:val="en-US"/>
              </w:rPr>
            </w:pPr>
            <w:r w:rsidRPr="00EA3F7D">
              <w:rPr>
                <w:sz w:val="18"/>
                <w:szCs w:val="18"/>
                <w:lang w:val="en-US"/>
              </w:rPr>
              <w:t>Consumo total del sector</w:t>
            </w:r>
          </w:p>
        </w:tc>
      </w:tr>
      <w:tr w:rsidR="00DD2066" w:rsidRPr="00EA3F7D" w14:paraId="4B509A24" w14:textId="77777777" w:rsidTr="001D6FFF">
        <w:trPr>
          <w:trHeight w:val="249"/>
          <w:jc w:val="center"/>
        </w:trPr>
        <w:tc>
          <w:tcPr>
            <w:tcW w:w="3933" w:type="dxa"/>
            <w:gridSpan w:val="4"/>
            <w:hideMark/>
          </w:tcPr>
          <w:p w14:paraId="501650C3" w14:textId="77777777" w:rsidR="00DD2066" w:rsidRPr="00EA3F7D" w:rsidRDefault="00DD2066" w:rsidP="001D6FFF">
            <w:pPr>
              <w:jc w:val="center"/>
              <w:rPr>
                <w:sz w:val="18"/>
                <w:szCs w:val="18"/>
                <w:lang w:val="en-US"/>
              </w:rPr>
            </w:pPr>
          </w:p>
        </w:tc>
        <w:tc>
          <w:tcPr>
            <w:tcW w:w="1080" w:type="dxa"/>
            <w:hideMark/>
          </w:tcPr>
          <w:p w14:paraId="0325266E" w14:textId="77777777" w:rsidR="00DD2066" w:rsidRPr="00EA3F7D" w:rsidRDefault="00DD2066" w:rsidP="001D6FFF">
            <w:pPr>
              <w:jc w:val="center"/>
              <w:rPr>
                <w:sz w:val="18"/>
                <w:szCs w:val="18"/>
                <w:lang w:val="en-US"/>
              </w:rPr>
            </w:pPr>
            <w:r w:rsidRPr="00EA3F7D">
              <w:rPr>
                <w:sz w:val="18"/>
                <w:szCs w:val="18"/>
                <w:lang w:val="en-US"/>
              </w:rPr>
              <w:t>Fabricación</w:t>
            </w:r>
          </w:p>
        </w:tc>
        <w:tc>
          <w:tcPr>
            <w:tcW w:w="1530" w:type="dxa"/>
            <w:hideMark/>
          </w:tcPr>
          <w:p w14:paraId="433FF86B" w14:textId="77777777" w:rsidR="00DD2066" w:rsidRPr="00EA3F7D" w:rsidRDefault="00DD2066" w:rsidP="001D6FFF">
            <w:pPr>
              <w:jc w:val="center"/>
              <w:rPr>
                <w:sz w:val="18"/>
                <w:szCs w:val="18"/>
                <w:lang w:val="en-US"/>
              </w:rPr>
            </w:pPr>
            <w:r w:rsidRPr="00EA3F7D">
              <w:rPr>
                <w:sz w:val="18"/>
                <w:szCs w:val="18"/>
                <w:lang w:val="en-US"/>
              </w:rPr>
              <w:t>Mantenimiento</w:t>
            </w:r>
          </w:p>
        </w:tc>
        <w:tc>
          <w:tcPr>
            <w:tcW w:w="4860" w:type="dxa"/>
            <w:gridSpan w:val="4"/>
          </w:tcPr>
          <w:p w14:paraId="0829EC08" w14:textId="77777777" w:rsidR="00DD2066" w:rsidRPr="00EA3F7D" w:rsidRDefault="00DD2066" w:rsidP="001D6FFF">
            <w:pPr>
              <w:jc w:val="center"/>
              <w:rPr>
                <w:sz w:val="18"/>
                <w:szCs w:val="18"/>
                <w:lang w:val="en-US"/>
              </w:rPr>
            </w:pPr>
          </w:p>
        </w:tc>
      </w:tr>
      <w:tr w:rsidR="00DD2066" w:rsidRPr="00EA3F7D" w14:paraId="7958C65B" w14:textId="77777777" w:rsidTr="001D6FFF">
        <w:trPr>
          <w:trHeight w:val="249"/>
          <w:jc w:val="center"/>
        </w:trPr>
        <w:tc>
          <w:tcPr>
            <w:tcW w:w="1053" w:type="dxa"/>
            <w:hideMark/>
          </w:tcPr>
          <w:p w14:paraId="6E36297F" w14:textId="77777777" w:rsidR="00DD2066" w:rsidRPr="00EA3F7D" w:rsidRDefault="00DD2066" w:rsidP="001D6FFF">
            <w:pPr>
              <w:ind w:left="32"/>
              <w:jc w:val="left"/>
              <w:rPr>
                <w:sz w:val="18"/>
                <w:szCs w:val="18"/>
                <w:lang w:val="en-US"/>
              </w:rPr>
            </w:pPr>
            <w:r w:rsidRPr="00EA3F7D">
              <w:rPr>
                <w:sz w:val="18"/>
                <w:szCs w:val="18"/>
                <w:lang w:val="en-US"/>
              </w:rPr>
              <w:t>HCFC-22</w:t>
            </w:r>
          </w:p>
        </w:tc>
        <w:tc>
          <w:tcPr>
            <w:tcW w:w="810" w:type="dxa"/>
          </w:tcPr>
          <w:p w14:paraId="2EE2E5D9" w14:textId="77777777" w:rsidR="00DD2066" w:rsidRPr="00EA3F7D" w:rsidRDefault="00DD2066" w:rsidP="001D6FFF">
            <w:pPr>
              <w:jc w:val="right"/>
              <w:rPr>
                <w:sz w:val="18"/>
                <w:szCs w:val="18"/>
                <w:lang w:val="en-US"/>
              </w:rPr>
            </w:pPr>
          </w:p>
        </w:tc>
        <w:tc>
          <w:tcPr>
            <w:tcW w:w="900" w:type="dxa"/>
          </w:tcPr>
          <w:p w14:paraId="51988149" w14:textId="77777777" w:rsidR="00DD2066" w:rsidRPr="00EA3F7D" w:rsidRDefault="00DD2066" w:rsidP="001D6FFF">
            <w:pPr>
              <w:jc w:val="right"/>
              <w:rPr>
                <w:sz w:val="18"/>
                <w:szCs w:val="18"/>
                <w:lang w:val="en-US"/>
              </w:rPr>
            </w:pPr>
          </w:p>
        </w:tc>
        <w:tc>
          <w:tcPr>
            <w:tcW w:w="1170" w:type="dxa"/>
          </w:tcPr>
          <w:p w14:paraId="62A4A3FC" w14:textId="77777777" w:rsidR="00DD2066" w:rsidRPr="00EA3F7D" w:rsidRDefault="00DD2066" w:rsidP="001D6FFF">
            <w:pPr>
              <w:jc w:val="right"/>
              <w:rPr>
                <w:sz w:val="18"/>
                <w:szCs w:val="18"/>
                <w:lang w:val="en-US"/>
              </w:rPr>
            </w:pPr>
          </w:p>
        </w:tc>
        <w:tc>
          <w:tcPr>
            <w:tcW w:w="1080" w:type="dxa"/>
          </w:tcPr>
          <w:p w14:paraId="6133EBE9" w14:textId="77777777" w:rsidR="00DD2066" w:rsidRPr="00EA3F7D" w:rsidRDefault="00DD2066" w:rsidP="001D6FFF">
            <w:pPr>
              <w:jc w:val="right"/>
              <w:rPr>
                <w:sz w:val="18"/>
                <w:szCs w:val="18"/>
                <w:lang w:val="en-US"/>
              </w:rPr>
            </w:pPr>
          </w:p>
        </w:tc>
        <w:tc>
          <w:tcPr>
            <w:tcW w:w="1530" w:type="dxa"/>
          </w:tcPr>
          <w:p w14:paraId="1FEE4308" w14:textId="77777777" w:rsidR="00DD2066" w:rsidRPr="00EA3F7D" w:rsidRDefault="00DD2066" w:rsidP="001D6FFF">
            <w:pPr>
              <w:jc w:val="right"/>
              <w:rPr>
                <w:sz w:val="18"/>
                <w:szCs w:val="18"/>
                <w:lang w:val="en-US"/>
              </w:rPr>
            </w:pPr>
            <w:r>
              <w:rPr>
                <w:sz w:val="18"/>
                <w:szCs w:val="18"/>
                <w:lang w:val="en-US"/>
              </w:rPr>
              <w:t>0.39</w:t>
            </w:r>
          </w:p>
        </w:tc>
        <w:tc>
          <w:tcPr>
            <w:tcW w:w="1080" w:type="dxa"/>
          </w:tcPr>
          <w:p w14:paraId="128E4747" w14:textId="77777777" w:rsidR="00DD2066" w:rsidRPr="00EA3F7D" w:rsidRDefault="00DD2066" w:rsidP="001D6FFF">
            <w:pPr>
              <w:jc w:val="right"/>
              <w:rPr>
                <w:sz w:val="18"/>
                <w:szCs w:val="18"/>
                <w:lang w:val="en-US"/>
              </w:rPr>
            </w:pPr>
          </w:p>
        </w:tc>
        <w:tc>
          <w:tcPr>
            <w:tcW w:w="1080" w:type="dxa"/>
          </w:tcPr>
          <w:p w14:paraId="77511933" w14:textId="77777777" w:rsidR="00DD2066" w:rsidRPr="00EA3F7D" w:rsidRDefault="00DD2066" w:rsidP="001D6FFF">
            <w:pPr>
              <w:jc w:val="right"/>
              <w:rPr>
                <w:sz w:val="18"/>
                <w:szCs w:val="18"/>
                <w:lang w:val="en-US"/>
              </w:rPr>
            </w:pPr>
          </w:p>
        </w:tc>
        <w:tc>
          <w:tcPr>
            <w:tcW w:w="1080" w:type="dxa"/>
          </w:tcPr>
          <w:p w14:paraId="7D40B262" w14:textId="77777777" w:rsidR="00DD2066" w:rsidRPr="00EA3F7D" w:rsidRDefault="00DD2066" w:rsidP="001D6FFF">
            <w:pPr>
              <w:jc w:val="right"/>
              <w:rPr>
                <w:sz w:val="18"/>
                <w:szCs w:val="18"/>
                <w:lang w:val="en-US"/>
              </w:rPr>
            </w:pPr>
          </w:p>
        </w:tc>
        <w:tc>
          <w:tcPr>
            <w:tcW w:w="1620" w:type="dxa"/>
          </w:tcPr>
          <w:p w14:paraId="3608595B" w14:textId="77777777" w:rsidR="00DD2066" w:rsidRPr="00EA3F7D" w:rsidRDefault="00DD2066" w:rsidP="001D6FFF">
            <w:pPr>
              <w:jc w:val="right"/>
              <w:rPr>
                <w:sz w:val="18"/>
                <w:szCs w:val="18"/>
                <w:lang w:val="en-US"/>
              </w:rPr>
            </w:pPr>
            <w:r>
              <w:rPr>
                <w:sz w:val="18"/>
                <w:szCs w:val="18"/>
              </w:rPr>
              <w:t>1,09</w:t>
            </w:r>
          </w:p>
        </w:tc>
      </w:tr>
    </w:tbl>
    <w:p w14:paraId="5DBE8A24" w14:textId="77777777" w:rsidR="00DD2066" w:rsidRPr="002805B1" w:rsidRDefault="00DD2066" w:rsidP="00DD2066">
      <w:pPr>
        <w:jc w:val="center"/>
        <w:rPr>
          <w:sz w:val="10"/>
          <w:szCs w:val="10"/>
        </w:rPr>
      </w:pPr>
    </w:p>
    <w:tbl>
      <w:tblPr>
        <w:tblStyle w:val="TableGrid"/>
        <w:tblW w:w="11430" w:type="dxa"/>
        <w:jc w:val="center"/>
        <w:tblLook w:val="04A0" w:firstRow="1" w:lastRow="0" w:firstColumn="1" w:lastColumn="0" w:noHBand="0" w:noVBand="1"/>
      </w:tblPr>
      <w:tblGrid>
        <w:gridCol w:w="3310"/>
        <w:gridCol w:w="1701"/>
        <w:gridCol w:w="4394"/>
        <w:gridCol w:w="2025"/>
      </w:tblGrid>
      <w:tr w:rsidR="00DD2066" w:rsidRPr="002E6C5D" w14:paraId="658EC5DD" w14:textId="77777777" w:rsidTr="001D6FFF">
        <w:trPr>
          <w:trHeight w:val="276"/>
          <w:jc w:val="center"/>
        </w:trPr>
        <w:tc>
          <w:tcPr>
            <w:tcW w:w="11430" w:type="dxa"/>
            <w:gridSpan w:val="4"/>
            <w:hideMark/>
          </w:tcPr>
          <w:p w14:paraId="71C6754C" w14:textId="77777777" w:rsidR="00DD2066" w:rsidRPr="001254DD" w:rsidRDefault="00DD2066" w:rsidP="001D6FFF">
            <w:pPr>
              <w:jc w:val="left"/>
              <w:rPr>
                <w:b/>
                <w:sz w:val="20"/>
                <w:szCs w:val="20"/>
                <w:lang w:val="es-ES"/>
              </w:rPr>
            </w:pPr>
            <w:r w:rsidRPr="001254DD">
              <w:rPr>
                <w:b/>
                <w:sz w:val="20"/>
                <w:szCs w:val="20"/>
                <w:lang w:val="es-ES"/>
              </w:rPr>
              <w:t>IV) DATOS SOBRE EL CONSUMO (Toneladas PAO)</w:t>
            </w:r>
          </w:p>
        </w:tc>
      </w:tr>
      <w:tr w:rsidR="00DD2066" w:rsidRPr="00EA3F7D" w14:paraId="685927D0" w14:textId="77777777" w:rsidTr="001D6FFF">
        <w:trPr>
          <w:trHeight w:val="276"/>
          <w:jc w:val="center"/>
        </w:trPr>
        <w:tc>
          <w:tcPr>
            <w:tcW w:w="3310" w:type="dxa"/>
            <w:hideMark/>
          </w:tcPr>
          <w:p w14:paraId="3149A6CC" w14:textId="77777777" w:rsidR="00DD2066" w:rsidRPr="00EA3F7D" w:rsidRDefault="00DD2066" w:rsidP="001D6FFF">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hideMark/>
          </w:tcPr>
          <w:p w14:paraId="7190AF15" w14:textId="77777777" w:rsidR="00DD2066" w:rsidRPr="00EA3F7D" w:rsidRDefault="00DD2066" w:rsidP="001D6FFF">
            <w:pPr>
              <w:jc w:val="right"/>
              <w:rPr>
                <w:sz w:val="18"/>
                <w:szCs w:val="18"/>
                <w:lang w:val="en-US"/>
              </w:rPr>
            </w:pPr>
            <w:r>
              <w:rPr>
                <w:sz w:val="18"/>
                <w:szCs w:val="18"/>
              </w:rPr>
              <w:t>1,09</w:t>
            </w:r>
          </w:p>
        </w:tc>
        <w:tc>
          <w:tcPr>
            <w:tcW w:w="4394" w:type="dxa"/>
            <w:hideMark/>
          </w:tcPr>
          <w:p w14:paraId="5699A3B3" w14:textId="77777777" w:rsidR="00DD2066" w:rsidRPr="00EA3F7D" w:rsidRDefault="00DD2066" w:rsidP="001D6FFF">
            <w:pPr>
              <w:jc w:val="center"/>
              <w:rPr>
                <w:sz w:val="18"/>
                <w:szCs w:val="18"/>
                <w:lang w:val="es-ES"/>
              </w:rPr>
            </w:pPr>
            <w:r w:rsidRPr="00EA3F7D">
              <w:rPr>
                <w:sz w:val="18"/>
                <w:szCs w:val="18"/>
                <w:lang w:val="es-ES"/>
              </w:rPr>
              <w:t>Punto de partida para las reducciones acumulativas sostenidas:</w:t>
            </w:r>
          </w:p>
        </w:tc>
        <w:tc>
          <w:tcPr>
            <w:tcW w:w="2025" w:type="dxa"/>
            <w:hideMark/>
          </w:tcPr>
          <w:p w14:paraId="5F29F998" w14:textId="77777777" w:rsidR="00DD2066" w:rsidRPr="00EA3F7D" w:rsidRDefault="00DD2066" w:rsidP="001D6FFF">
            <w:pPr>
              <w:jc w:val="right"/>
              <w:rPr>
                <w:sz w:val="18"/>
                <w:szCs w:val="18"/>
                <w:lang w:val="en-US"/>
              </w:rPr>
            </w:pPr>
            <w:r>
              <w:rPr>
                <w:sz w:val="18"/>
                <w:szCs w:val="18"/>
              </w:rPr>
              <w:t>1,09</w:t>
            </w:r>
          </w:p>
        </w:tc>
      </w:tr>
      <w:tr w:rsidR="00DD2066" w:rsidRPr="00FC20E0" w14:paraId="6070F9BD" w14:textId="77777777" w:rsidTr="001D6FFF">
        <w:trPr>
          <w:trHeight w:val="276"/>
          <w:jc w:val="center"/>
        </w:trPr>
        <w:tc>
          <w:tcPr>
            <w:tcW w:w="11430" w:type="dxa"/>
            <w:gridSpan w:val="4"/>
            <w:hideMark/>
          </w:tcPr>
          <w:p w14:paraId="3F595079" w14:textId="77777777" w:rsidR="00DD2066" w:rsidRPr="00EA3F7D" w:rsidRDefault="00DD2066" w:rsidP="001D6FFF">
            <w:pPr>
              <w:ind w:left="316"/>
              <w:rPr>
                <w:b/>
                <w:sz w:val="18"/>
                <w:szCs w:val="18"/>
                <w:lang w:val="es-ES"/>
              </w:rPr>
            </w:pPr>
            <w:r w:rsidRPr="00EA3F7D">
              <w:rPr>
                <w:b/>
                <w:sz w:val="18"/>
                <w:szCs w:val="18"/>
                <w:lang w:val="es-ES"/>
              </w:rPr>
              <w:t>Consumo admisible para la financiación</w:t>
            </w:r>
          </w:p>
        </w:tc>
      </w:tr>
      <w:tr w:rsidR="00DD2066" w:rsidRPr="00EA3F7D" w14:paraId="53139448" w14:textId="77777777" w:rsidTr="001D6FFF">
        <w:trPr>
          <w:trHeight w:val="276"/>
          <w:jc w:val="center"/>
        </w:trPr>
        <w:tc>
          <w:tcPr>
            <w:tcW w:w="3310" w:type="dxa"/>
            <w:hideMark/>
          </w:tcPr>
          <w:p w14:paraId="6929A1F2" w14:textId="77777777" w:rsidR="00DD2066" w:rsidRPr="00EA3F7D" w:rsidRDefault="00DD2066" w:rsidP="001D6FFF">
            <w:pPr>
              <w:jc w:val="center"/>
              <w:rPr>
                <w:sz w:val="18"/>
                <w:szCs w:val="18"/>
                <w:lang w:val="en-US"/>
              </w:rPr>
            </w:pPr>
            <w:r w:rsidRPr="00EA3F7D">
              <w:rPr>
                <w:sz w:val="18"/>
                <w:szCs w:val="18"/>
                <w:lang w:val="en-US"/>
              </w:rPr>
              <w:t>Ya aprobado:</w:t>
            </w:r>
          </w:p>
        </w:tc>
        <w:tc>
          <w:tcPr>
            <w:tcW w:w="1701" w:type="dxa"/>
            <w:hideMark/>
          </w:tcPr>
          <w:p w14:paraId="7D36BC64" w14:textId="77777777" w:rsidR="00DD2066" w:rsidRPr="00EA3F7D" w:rsidRDefault="00DD2066" w:rsidP="001D6FFF">
            <w:pPr>
              <w:jc w:val="right"/>
              <w:rPr>
                <w:sz w:val="18"/>
                <w:szCs w:val="18"/>
                <w:lang w:val="en-US"/>
              </w:rPr>
            </w:pPr>
            <w:r>
              <w:rPr>
                <w:sz w:val="18"/>
                <w:szCs w:val="18"/>
              </w:rPr>
              <w:t>1,09</w:t>
            </w:r>
          </w:p>
        </w:tc>
        <w:tc>
          <w:tcPr>
            <w:tcW w:w="4394" w:type="dxa"/>
            <w:hideMark/>
          </w:tcPr>
          <w:p w14:paraId="37E655B8" w14:textId="77777777" w:rsidR="00DD2066" w:rsidRPr="00EA3F7D" w:rsidRDefault="00DD2066" w:rsidP="001D6FFF">
            <w:pPr>
              <w:jc w:val="center"/>
              <w:rPr>
                <w:i/>
                <w:sz w:val="18"/>
                <w:szCs w:val="18"/>
                <w:lang w:val="en-US"/>
              </w:rPr>
            </w:pPr>
            <w:r w:rsidRPr="00EA3F7D">
              <w:rPr>
                <w:sz w:val="18"/>
                <w:szCs w:val="18"/>
                <w:lang w:val="en-US"/>
              </w:rPr>
              <w:t>Restante:</w:t>
            </w:r>
          </w:p>
        </w:tc>
        <w:tc>
          <w:tcPr>
            <w:tcW w:w="2025" w:type="dxa"/>
            <w:hideMark/>
          </w:tcPr>
          <w:p w14:paraId="1A734465" w14:textId="77777777" w:rsidR="00DD2066" w:rsidRPr="00EA3F7D" w:rsidRDefault="00DD2066" w:rsidP="001D6FFF">
            <w:pPr>
              <w:jc w:val="right"/>
              <w:rPr>
                <w:sz w:val="18"/>
                <w:szCs w:val="18"/>
                <w:lang w:val="en-US"/>
              </w:rPr>
            </w:pPr>
            <w:r w:rsidRPr="00EA3F7D">
              <w:rPr>
                <w:color w:val="000000" w:themeColor="text1"/>
                <w:sz w:val="18"/>
                <w:szCs w:val="18"/>
              </w:rPr>
              <w:t>0</w:t>
            </w:r>
            <w:r>
              <w:rPr>
                <w:color w:val="000000" w:themeColor="text1"/>
                <w:sz w:val="18"/>
                <w:szCs w:val="18"/>
              </w:rPr>
              <w:t>,00</w:t>
            </w:r>
          </w:p>
        </w:tc>
      </w:tr>
    </w:tbl>
    <w:p w14:paraId="312C73D6" w14:textId="77777777" w:rsidR="00DD2066" w:rsidRDefault="00DD2066" w:rsidP="00DD2066">
      <w:pPr>
        <w:jc w:val="center"/>
        <w:rPr>
          <w:sz w:val="10"/>
          <w:szCs w:val="10"/>
        </w:rPr>
      </w:pPr>
    </w:p>
    <w:p w14:paraId="11649EE1" w14:textId="77777777" w:rsidR="00DD2066" w:rsidRPr="002E6C5D" w:rsidRDefault="00DD2066" w:rsidP="00DD2066">
      <w:pPr>
        <w:tabs>
          <w:tab w:val="left" w:pos="1260"/>
        </w:tabs>
        <w:rPr>
          <w:sz w:val="10"/>
          <w:szCs w:val="10"/>
        </w:rPr>
      </w:pPr>
      <w:r>
        <w:rPr>
          <w:sz w:val="10"/>
          <w:szCs w:val="10"/>
        </w:rPr>
        <w:tab/>
      </w:r>
    </w:p>
    <w:tbl>
      <w:tblPr>
        <w:tblStyle w:val="TableGrid"/>
        <w:tblW w:w="6112" w:type="pct"/>
        <w:jc w:val="center"/>
        <w:tblLook w:val="04A0" w:firstRow="1" w:lastRow="0" w:firstColumn="1" w:lastColumn="0" w:noHBand="0" w:noVBand="1"/>
      </w:tblPr>
      <w:tblGrid>
        <w:gridCol w:w="1609"/>
        <w:gridCol w:w="3360"/>
        <w:gridCol w:w="1511"/>
        <w:gridCol w:w="1440"/>
        <w:gridCol w:w="1262"/>
        <w:gridCol w:w="2247"/>
      </w:tblGrid>
      <w:tr w:rsidR="00DD2066" w:rsidRPr="00EA3F7D" w14:paraId="40D9202D" w14:textId="77777777" w:rsidTr="001D6FFF">
        <w:trPr>
          <w:trHeight w:val="264"/>
          <w:jc w:val="center"/>
        </w:trPr>
        <w:tc>
          <w:tcPr>
            <w:tcW w:w="2174" w:type="pct"/>
            <w:gridSpan w:val="2"/>
            <w:hideMark/>
          </w:tcPr>
          <w:p w14:paraId="5C2FD1D0" w14:textId="77777777" w:rsidR="00DD2066" w:rsidRPr="001254DD" w:rsidRDefault="00DD2066" w:rsidP="001D6FFF">
            <w:pPr>
              <w:jc w:val="left"/>
              <w:rPr>
                <w:b/>
                <w:sz w:val="20"/>
                <w:szCs w:val="20"/>
                <w:lang w:val="en-US"/>
              </w:rPr>
            </w:pPr>
            <w:r w:rsidRPr="001254DD">
              <w:rPr>
                <w:b/>
                <w:sz w:val="20"/>
                <w:szCs w:val="20"/>
                <w:lang w:val="en-US"/>
              </w:rPr>
              <w:t>V) PLAN ADMINISTRATIVO APROBADO</w:t>
            </w:r>
          </w:p>
        </w:tc>
        <w:tc>
          <w:tcPr>
            <w:tcW w:w="661" w:type="pct"/>
            <w:vAlign w:val="center"/>
            <w:hideMark/>
          </w:tcPr>
          <w:p w14:paraId="3190FB9E" w14:textId="77777777" w:rsidR="00DD2066" w:rsidRPr="00EA3F7D" w:rsidRDefault="00DD2066" w:rsidP="001D6FFF">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2211BB2F" w14:textId="77777777" w:rsidR="00DD2066" w:rsidRPr="00EA3F7D" w:rsidRDefault="00DD2066" w:rsidP="001D6FFF">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1D46CB4D" w14:textId="77777777" w:rsidR="00DD2066" w:rsidRPr="00EA3F7D" w:rsidRDefault="00DD2066" w:rsidP="001D6FFF">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3FF1F88D" w14:textId="77777777" w:rsidR="00DD2066" w:rsidRPr="00EA3F7D" w:rsidRDefault="00DD2066" w:rsidP="001D6FFF">
            <w:pPr>
              <w:jc w:val="center"/>
              <w:rPr>
                <w:b/>
                <w:sz w:val="18"/>
                <w:szCs w:val="18"/>
                <w:lang w:val="en-US"/>
              </w:rPr>
            </w:pPr>
            <w:r w:rsidRPr="00EA3F7D">
              <w:rPr>
                <w:b/>
                <w:sz w:val="18"/>
                <w:szCs w:val="18"/>
                <w:lang w:val="en-US"/>
              </w:rPr>
              <w:t>Total</w:t>
            </w:r>
          </w:p>
        </w:tc>
      </w:tr>
      <w:tr w:rsidR="00FC20E0" w:rsidRPr="00EA3F7D" w14:paraId="13A43378" w14:textId="77777777" w:rsidTr="001D6FFF">
        <w:trPr>
          <w:trHeight w:val="187"/>
          <w:jc w:val="center"/>
        </w:trPr>
        <w:tc>
          <w:tcPr>
            <w:tcW w:w="704" w:type="pct"/>
            <w:vMerge w:val="restart"/>
            <w:vAlign w:val="center"/>
            <w:hideMark/>
          </w:tcPr>
          <w:p w14:paraId="64B427DA" w14:textId="380A211A" w:rsidR="00FC20E0" w:rsidRPr="00EA3F7D" w:rsidRDefault="00FC20E0" w:rsidP="00FC20E0">
            <w:pPr>
              <w:jc w:val="center"/>
              <w:rPr>
                <w:sz w:val="18"/>
                <w:szCs w:val="18"/>
                <w:lang w:val="en-US"/>
              </w:rPr>
            </w:pPr>
            <w:r w:rsidRPr="002D6726">
              <w:rPr>
                <w:color w:val="000000" w:themeColor="text1"/>
                <w:sz w:val="20"/>
                <w:szCs w:val="20"/>
              </w:rPr>
              <w:t>PNUMA</w:t>
            </w:r>
          </w:p>
        </w:tc>
        <w:tc>
          <w:tcPr>
            <w:tcW w:w="1470" w:type="pct"/>
            <w:hideMark/>
          </w:tcPr>
          <w:p w14:paraId="6E69B74D" w14:textId="77777777" w:rsidR="00FC20E0" w:rsidRPr="00EA3F7D" w:rsidRDefault="00FC20E0" w:rsidP="00FC20E0">
            <w:pPr>
              <w:jc w:val="left"/>
              <w:rPr>
                <w:sz w:val="18"/>
                <w:szCs w:val="18"/>
                <w:lang w:val="es-ES"/>
              </w:rPr>
            </w:pPr>
            <w:r w:rsidRPr="00EA3F7D">
              <w:rPr>
                <w:sz w:val="18"/>
                <w:szCs w:val="18"/>
                <w:lang w:val="es-ES"/>
              </w:rPr>
              <w:t>Eliminación de SAO (toneladas PAO)</w:t>
            </w:r>
          </w:p>
        </w:tc>
        <w:tc>
          <w:tcPr>
            <w:tcW w:w="661" w:type="pct"/>
          </w:tcPr>
          <w:p w14:paraId="68A9EE65" w14:textId="77777777" w:rsidR="00FC20E0" w:rsidRPr="00EA3F7D" w:rsidRDefault="00FC20E0" w:rsidP="00FC20E0">
            <w:pPr>
              <w:jc w:val="right"/>
              <w:rPr>
                <w:sz w:val="18"/>
                <w:szCs w:val="18"/>
                <w:lang w:val="es-ES"/>
              </w:rPr>
            </w:pPr>
            <w:r w:rsidRPr="00393F2E">
              <w:rPr>
                <w:sz w:val="20"/>
                <w:szCs w:val="20"/>
                <w:lang w:val="en-US"/>
              </w:rPr>
              <w:t>0</w:t>
            </w:r>
            <w:r>
              <w:rPr>
                <w:sz w:val="20"/>
                <w:szCs w:val="20"/>
                <w:lang w:val="en-US"/>
              </w:rPr>
              <w:t>,</w:t>
            </w:r>
            <w:r w:rsidRPr="00393F2E">
              <w:rPr>
                <w:sz w:val="20"/>
                <w:szCs w:val="20"/>
                <w:lang w:val="en-US"/>
              </w:rPr>
              <w:t>18</w:t>
            </w:r>
          </w:p>
        </w:tc>
        <w:tc>
          <w:tcPr>
            <w:tcW w:w="630" w:type="pct"/>
          </w:tcPr>
          <w:p w14:paraId="5A2B8869" w14:textId="77777777" w:rsidR="00FC20E0" w:rsidRPr="00EA3F7D" w:rsidRDefault="00FC20E0" w:rsidP="00FC20E0">
            <w:pPr>
              <w:jc w:val="right"/>
              <w:rPr>
                <w:sz w:val="18"/>
                <w:szCs w:val="18"/>
                <w:lang w:val="en-US"/>
              </w:rPr>
            </w:pPr>
            <w:r w:rsidRPr="00393F2E">
              <w:rPr>
                <w:sz w:val="20"/>
                <w:szCs w:val="20"/>
              </w:rPr>
              <w:t>0</w:t>
            </w:r>
            <w:r>
              <w:rPr>
                <w:sz w:val="20"/>
                <w:szCs w:val="20"/>
              </w:rPr>
              <w:t>.</w:t>
            </w:r>
            <w:r w:rsidRPr="00393F2E">
              <w:rPr>
                <w:sz w:val="20"/>
                <w:szCs w:val="20"/>
              </w:rPr>
              <w:t>00</w:t>
            </w:r>
          </w:p>
        </w:tc>
        <w:tc>
          <w:tcPr>
            <w:tcW w:w="552" w:type="pct"/>
          </w:tcPr>
          <w:p w14:paraId="531CF750" w14:textId="77777777" w:rsidR="00FC20E0" w:rsidRPr="00EA3F7D" w:rsidRDefault="00FC20E0" w:rsidP="00FC20E0">
            <w:pPr>
              <w:jc w:val="right"/>
              <w:rPr>
                <w:sz w:val="18"/>
                <w:szCs w:val="18"/>
                <w:lang w:val="en-US"/>
              </w:rPr>
            </w:pPr>
            <w:r w:rsidRPr="00393F2E">
              <w:rPr>
                <w:sz w:val="20"/>
                <w:szCs w:val="20"/>
              </w:rPr>
              <w:t>0</w:t>
            </w:r>
            <w:r>
              <w:rPr>
                <w:sz w:val="20"/>
                <w:szCs w:val="20"/>
              </w:rPr>
              <w:t>.</w:t>
            </w:r>
            <w:r w:rsidRPr="00393F2E">
              <w:rPr>
                <w:sz w:val="20"/>
                <w:szCs w:val="20"/>
              </w:rPr>
              <w:t>00</w:t>
            </w:r>
          </w:p>
        </w:tc>
        <w:tc>
          <w:tcPr>
            <w:tcW w:w="983" w:type="pct"/>
          </w:tcPr>
          <w:p w14:paraId="1948A9BB" w14:textId="77777777" w:rsidR="00FC20E0" w:rsidRPr="00EA3F7D" w:rsidRDefault="00FC20E0" w:rsidP="00FC20E0">
            <w:pPr>
              <w:jc w:val="right"/>
              <w:rPr>
                <w:sz w:val="18"/>
                <w:szCs w:val="18"/>
                <w:lang w:val="en-US"/>
              </w:rPr>
            </w:pPr>
            <w:r w:rsidRPr="00393F2E">
              <w:rPr>
                <w:sz w:val="20"/>
                <w:szCs w:val="20"/>
                <w:lang w:val="en-US"/>
              </w:rPr>
              <w:t>0</w:t>
            </w:r>
            <w:r>
              <w:rPr>
                <w:sz w:val="20"/>
                <w:szCs w:val="20"/>
                <w:lang w:val="en-US"/>
              </w:rPr>
              <w:t>.</w:t>
            </w:r>
            <w:r w:rsidRPr="00393F2E">
              <w:rPr>
                <w:sz w:val="20"/>
                <w:szCs w:val="20"/>
                <w:lang w:val="en-US"/>
              </w:rPr>
              <w:t>18</w:t>
            </w:r>
          </w:p>
        </w:tc>
      </w:tr>
      <w:tr w:rsidR="00FC20E0" w:rsidRPr="00EA3F7D" w14:paraId="057DE26A" w14:textId="77777777" w:rsidTr="001D6FFF">
        <w:trPr>
          <w:trHeight w:val="55"/>
          <w:jc w:val="center"/>
        </w:trPr>
        <w:tc>
          <w:tcPr>
            <w:tcW w:w="704" w:type="pct"/>
            <w:vMerge/>
            <w:vAlign w:val="center"/>
            <w:hideMark/>
          </w:tcPr>
          <w:p w14:paraId="1D572F7A" w14:textId="77777777" w:rsidR="00FC20E0" w:rsidRPr="00EA3F7D" w:rsidRDefault="00FC20E0" w:rsidP="00FC20E0">
            <w:pPr>
              <w:rPr>
                <w:sz w:val="18"/>
                <w:szCs w:val="18"/>
                <w:lang w:val="en-US"/>
              </w:rPr>
            </w:pPr>
          </w:p>
        </w:tc>
        <w:tc>
          <w:tcPr>
            <w:tcW w:w="1470" w:type="pct"/>
            <w:hideMark/>
          </w:tcPr>
          <w:p w14:paraId="34C52D98" w14:textId="77777777" w:rsidR="00FC20E0" w:rsidRPr="00EA3F7D" w:rsidRDefault="00FC20E0" w:rsidP="00FC20E0">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0B72E4A2" w14:textId="77777777" w:rsidR="00FC20E0" w:rsidRPr="00EA3F7D" w:rsidRDefault="00FC20E0" w:rsidP="00FC20E0">
            <w:pPr>
              <w:jc w:val="right"/>
              <w:rPr>
                <w:sz w:val="18"/>
                <w:szCs w:val="18"/>
                <w:lang w:val="en-US"/>
              </w:rPr>
            </w:pPr>
            <w:r w:rsidRPr="00393F2E">
              <w:rPr>
                <w:sz w:val="20"/>
                <w:szCs w:val="20"/>
                <w:lang w:val="en-US"/>
              </w:rPr>
              <w:t>231</w:t>
            </w:r>
            <w:r>
              <w:rPr>
                <w:sz w:val="20"/>
                <w:szCs w:val="20"/>
                <w:lang w:val="en-US"/>
              </w:rPr>
              <w:t>.</w:t>
            </w:r>
            <w:r w:rsidRPr="00393F2E">
              <w:rPr>
                <w:sz w:val="20"/>
                <w:szCs w:val="20"/>
                <w:lang w:val="en-US"/>
              </w:rPr>
              <w:t>650*</w:t>
            </w:r>
          </w:p>
        </w:tc>
        <w:tc>
          <w:tcPr>
            <w:tcW w:w="630" w:type="pct"/>
          </w:tcPr>
          <w:p w14:paraId="51B9C81C" w14:textId="77777777" w:rsidR="00FC20E0" w:rsidRPr="00EA3F7D" w:rsidRDefault="00FC20E0" w:rsidP="00FC20E0">
            <w:pPr>
              <w:jc w:val="right"/>
              <w:rPr>
                <w:sz w:val="18"/>
                <w:szCs w:val="18"/>
                <w:lang w:val="en-US"/>
              </w:rPr>
            </w:pPr>
            <w:r w:rsidRPr="00EE440F">
              <w:rPr>
                <w:sz w:val="20"/>
                <w:lang w:val="en-US"/>
              </w:rPr>
              <w:t>0</w:t>
            </w:r>
          </w:p>
        </w:tc>
        <w:tc>
          <w:tcPr>
            <w:tcW w:w="552" w:type="pct"/>
          </w:tcPr>
          <w:p w14:paraId="5F3EA8EC" w14:textId="77777777" w:rsidR="00FC20E0" w:rsidRPr="00EA3F7D" w:rsidRDefault="00FC20E0" w:rsidP="00FC20E0">
            <w:pPr>
              <w:jc w:val="right"/>
              <w:rPr>
                <w:sz w:val="18"/>
                <w:szCs w:val="18"/>
                <w:lang w:val="en-US"/>
              </w:rPr>
            </w:pPr>
            <w:r w:rsidRPr="00393F2E">
              <w:rPr>
                <w:sz w:val="20"/>
                <w:szCs w:val="20"/>
                <w:lang w:val="en-US"/>
              </w:rPr>
              <w:t>0</w:t>
            </w:r>
          </w:p>
        </w:tc>
        <w:tc>
          <w:tcPr>
            <w:tcW w:w="983" w:type="pct"/>
          </w:tcPr>
          <w:p w14:paraId="01E33BE8" w14:textId="77777777" w:rsidR="00FC20E0" w:rsidRPr="00EA3F7D" w:rsidRDefault="00FC20E0" w:rsidP="00FC20E0">
            <w:pPr>
              <w:jc w:val="right"/>
              <w:rPr>
                <w:sz w:val="18"/>
                <w:szCs w:val="18"/>
                <w:lang w:val="en-US"/>
              </w:rPr>
            </w:pPr>
            <w:r w:rsidRPr="00393F2E">
              <w:rPr>
                <w:sz w:val="20"/>
                <w:szCs w:val="20"/>
                <w:lang w:val="en-US"/>
              </w:rPr>
              <w:t>231</w:t>
            </w:r>
            <w:r>
              <w:rPr>
                <w:sz w:val="20"/>
                <w:szCs w:val="20"/>
                <w:lang w:val="en-US"/>
              </w:rPr>
              <w:t>.</w:t>
            </w:r>
            <w:r w:rsidRPr="00393F2E">
              <w:rPr>
                <w:sz w:val="20"/>
                <w:szCs w:val="20"/>
                <w:lang w:val="en-US"/>
              </w:rPr>
              <w:t>650*</w:t>
            </w:r>
          </w:p>
        </w:tc>
      </w:tr>
      <w:tr w:rsidR="00FC20E0" w:rsidRPr="00EA3F7D" w14:paraId="2005EEEF" w14:textId="77777777" w:rsidTr="001D6FFF">
        <w:trPr>
          <w:trHeight w:val="264"/>
          <w:jc w:val="center"/>
        </w:trPr>
        <w:tc>
          <w:tcPr>
            <w:tcW w:w="704" w:type="pct"/>
            <w:vMerge w:val="restart"/>
            <w:vAlign w:val="center"/>
            <w:hideMark/>
          </w:tcPr>
          <w:p w14:paraId="4963B9A7" w14:textId="04DB1993" w:rsidR="00FC20E0" w:rsidRPr="00EA3F7D" w:rsidRDefault="00FC20E0" w:rsidP="00FC20E0">
            <w:pPr>
              <w:jc w:val="center"/>
              <w:rPr>
                <w:sz w:val="18"/>
                <w:szCs w:val="18"/>
                <w:lang w:val="en-US"/>
              </w:rPr>
            </w:pPr>
            <w:r w:rsidRPr="00B374A8">
              <w:rPr>
                <w:lang w:val="fr-FR" w:eastAsia="en-CA"/>
              </w:rPr>
              <w:t>ONUDI</w:t>
            </w:r>
          </w:p>
        </w:tc>
        <w:tc>
          <w:tcPr>
            <w:tcW w:w="1470" w:type="pct"/>
            <w:hideMark/>
          </w:tcPr>
          <w:p w14:paraId="11D60E88" w14:textId="77777777" w:rsidR="00FC20E0" w:rsidRPr="00EA3F7D" w:rsidRDefault="00FC20E0" w:rsidP="00FC20E0">
            <w:pPr>
              <w:jc w:val="left"/>
              <w:rPr>
                <w:sz w:val="18"/>
                <w:szCs w:val="18"/>
                <w:lang w:val="es-ES"/>
              </w:rPr>
            </w:pPr>
            <w:r w:rsidRPr="00EA3F7D">
              <w:rPr>
                <w:sz w:val="18"/>
                <w:szCs w:val="18"/>
                <w:lang w:val="es-ES"/>
              </w:rPr>
              <w:t>Eliminación de SAO (toneladas PAO)</w:t>
            </w:r>
          </w:p>
        </w:tc>
        <w:tc>
          <w:tcPr>
            <w:tcW w:w="661" w:type="pct"/>
          </w:tcPr>
          <w:p w14:paraId="5BF83DEA" w14:textId="77777777" w:rsidR="00FC20E0" w:rsidRPr="00EA3F7D" w:rsidRDefault="00FC20E0" w:rsidP="00FC20E0">
            <w:pPr>
              <w:jc w:val="right"/>
              <w:rPr>
                <w:sz w:val="18"/>
                <w:szCs w:val="18"/>
                <w:lang w:val="es-ES"/>
              </w:rPr>
            </w:pPr>
            <w:r w:rsidRPr="00EE440F">
              <w:rPr>
                <w:sz w:val="20"/>
                <w:lang w:val="en-US"/>
              </w:rPr>
              <w:t>0</w:t>
            </w:r>
            <w:r>
              <w:rPr>
                <w:sz w:val="20"/>
                <w:lang w:val="en-US"/>
              </w:rPr>
              <w:t>,</w:t>
            </w:r>
            <w:r w:rsidRPr="00393F2E">
              <w:rPr>
                <w:sz w:val="20"/>
                <w:szCs w:val="20"/>
                <w:lang w:val="en-US"/>
              </w:rPr>
              <w:t>14</w:t>
            </w:r>
          </w:p>
        </w:tc>
        <w:tc>
          <w:tcPr>
            <w:tcW w:w="630" w:type="pct"/>
          </w:tcPr>
          <w:p w14:paraId="5D6C10EC" w14:textId="77777777" w:rsidR="00FC20E0" w:rsidRPr="00EA3F7D" w:rsidRDefault="00FC20E0" w:rsidP="00FC20E0">
            <w:pPr>
              <w:jc w:val="right"/>
              <w:rPr>
                <w:sz w:val="18"/>
                <w:szCs w:val="18"/>
                <w:lang w:val="en-US"/>
              </w:rPr>
            </w:pPr>
            <w:r w:rsidRPr="00393F2E">
              <w:rPr>
                <w:sz w:val="20"/>
                <w:szCs w:val="20"/>
              </w:rPr>
              <w:t>0</w:t>
            </w:r>
            <w:r>
              <w:rPr>
                <w:sz w:val="20"/>
                <w:szCs w:val="20"/>
              </w:rPr>
              <w:t>.</w:t>
            </w:r>
            <w:r w:rsidRPr="00393F2E">
              <w:rPr>
                <w:sz w:val="20"/>
                <w:szCs w:val="20"/>
              </w:rPr>
              <w:t>00</w:t>
            </w:r>
          </w:p>
        </w:tc>
        <w:tc>
          <w:tcPr>
            <w:tcW w:w="552" w:type="pct"/>
          </w:tcPr>
          <w:p w14:paraId="15D2228D" w14:textId="77777777" w:rsidR="00FC20E0" w:rsidRPr="00EA3F7D" w:rsidRDefault="00FC20E0" w:rsidP="00FC20E0">
            <w:pPr>
              <w:jc w:val="right"/>
              <w:rPr>
                <w:sz w:val="18"/>
                <w:szCs w:val="18"/>
                <w:lang w:val="en-US"/>
              </w:rPr>
            </w:pPr>
            <w:r w:rsidRPr="00393F2E">
              <w:rPr>
                <w:sz w:val="20"/>
                <w:szCs w:val="20"/>
              </w:rPr>
              <w:t>0</w:t>
            </w:r>
            <w:r>
              <w:rPr>
                <w:sz w:val="20"/>
                <w:szCs w:val="20"/>
              </w:rPr>
              <w:t>.</w:t>
            </w:r>
            <w:r w:rsidRPr="00393F2E">
              <w:rPr>
                <w:sz w:val="20"/>
                <w:szCs w:val="20"/>
              </w:rPr>
              <w:t>00</w:t>
            </w:r>
          </w:p>
        </w:tc>
        <w:tc>
          <w:tcPr>
            <w:tcW w:w="983" w:type="pct"/>
          </w:tcPr>
          <w:p w14:paraId="39843585" w14:textId="77777777" w:rsidR="00FC20E0" w:rsidRPr="00EA3F7D" w:rsidRDefault="00FC20E0" w:rsidP="00FC20E0">
            <w:pPr>
              <w:jc w:val="right"/>
              <w:rPr>
                <w:sz w:val="18"/>
                <w:szCs w:val="18"/>
                <w:lang w:val="en-US"/>
              </w:rPr>
            </w:pPr>
            <w:r w:rsidRPr="00393F2E">
              <w:rPr>
                <w:sz w:val="20"/>
                <w:szCs w:val="20"/>
                <w:lang w:val="en-US"/>
              </w:rPr>
              <w:t>0</w:t>
            </w:r>
            <w:r>
              <w:rPr>
                <w:sz w:val="20"/>
                <w:szCs w:val="20"/>
                <w:lang w:val="en-US"/>
              </w:rPr>
              <w:t>.</w:t>
            </w:r>
            <w:r w:rsidRPr="00393F2E">
              <w:rPr>
                <w:sz w:val="20"/>
                <w:szCs w:val="20"/>
                <w:lang w:val="en-US"/>
              </w:rPr>
              <w:t>14</w:t>
            </w:r>
          </w:p>
        </w:tc>
      </w:tr>
      <w:tr w:rsidR="00DD2066" w:rsidRPr="00EA3F7D" w14:paraId="33D3DA9A" w14:textId="77777777" w:rsidTr="001D6FFF">
        <w:trPr>
          <w:trHeight w:val="264"/>
          <w:jc w:val="center"/>
        </w:trPr>
        <w:tc>
          <w:tcPr>
            <w:tcW w:w="704" w:type="pct"/>
            <w:vMerge/>
            <w:vAlign w:val="center"/>
            <w:hideMark/>
          </w:tcPr>
          <w:p w14:paraId="1EAC0278" w14:textId="77777777" w:rsidR="00DD2066" w:rsidRPr="00EA3F7D" w:rsidRDefault="00DD2066" w:rsidP="001D6FFF">
            <w:pPr>
              <w:rPr>
                <w:sz w:val="18"/>
                <w:szCs w:val="18"/>
                <w:lang w:val="en-US"/>
              </w:rPr>
            </w:pPr>
          </w:p>
        </w:tc>
        <w:tc>
          <w:tcPr>
            <w:tcW w:w="1470" w:type="pct"/>
            <w:hideMark/>
          </w:tcPr>
          <w:p w14:paraId="47E77F8C" w14:textId="77777777" w:rsidR="00DD2066" w:rsidRPr="00EA3F7D" w:rsidRDefault="00DD2066" w:rsidP="001D6FFF">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1715026A" w14:textId="77777777" w:rsidR="00DD2066" w:rsidRPr="00EA3F7D" w:rsidRDefault="00DD2066" w:rsidP="001D6FFF">
            <w:pPr>
              <w:jc w:val="right"/>
              <w:rPr>
                <w:sz w:val="18"/>
                <w:szCs w:val="18"/>
                <w:lang w:val="en-US"/>
              </w:rPr>
            </w:pPr>
            <w:r w:rsidRPr="00393F2E">
              <w:rPr>
                <w:sz w:val="20"/>
                <w:szCs w:val="20"/>
                <w:lang w:val="en-US"/>
              </w:rPr>
              <w:t>152</w:t>
            </w:r>
            <w:r>
              <w:rPr>
                <w:sz w:val="20"/>
                <w:szCs w:val="20"/>
                <w:lang w:val="en-US"/>
              </w:rPr>
              <w:t>.</w:t>
            </w:r>
            <w:r w:rsidRPr="00393F2E">
              <w:rPr>
                <w:sz w:val="20"/>
                <w:szCs w:val="20"/>
                <w:lang w:val="en-US"/>
              </w:rPr>
              <w:t>000*</w:t>
            </w:r>
          </w:p>
        </w:tc>
        <w:tc>
          <w:tcPr>
            <w:tcW w:w="630" w:type="pct"/>
          </w:tcPr>
          <w:p w14:paraId="1C0A6D35" w14:textId="77777777" w:rsidR="00DD2066" w:rsidRPr="00EA3F7D" w:rsidRDefault="00DD2066" w:rsidP="001D6FFF">
            <w:pPr>
              <w:jc w:val="right"/>
              <w:rPr>
                <w:sz w:val="18"/>
                <w:szCs w:val="18"/>
                <w:lang w:val="en-US"/>
              </w:rPr>
            </w:pPr>
            <w:r w:rsidRPr="00EE440F">
              <w:rPr>
                <w:sz w:val="20"/>
                <w:lang w:val="en-US"/>
              </w:rPr>
              <w:t>0</w:t>
            </w:r>
          </w:p>
        </w:tc>
        <w:tc>
          <w:tcPr>
            <w:tcW w:w="552" w:type="pct"/>
          </w:tcPr>
          <w:p w14:paraId="570C55C8" w14:textId="77777777" w:rsidR="00DD2066" w:rsidRPr="00EA3F7D" w:rsidRDefault="00DD2066" w:rsidP="001D6FFF">
            <w:pPr>
              <w:jc w:val="right"/>
              <w:rPr>
                <w:sz w:val="18"/>
                <w:szCs w:val="18"/>
                <w:lang w:val="en-US"/>
              </w:rPr>
            </w:pPr>
            <w:r w:rsidRPr="00393F2E">
              <w:rPr>
                <w:sz w:val="20"/>
                <w:szCs w:val="20"/>
                <w:lang w:val="en-US"/>
              </w:rPr>
              <w:t>0</w:t>
            </w:r>
          </w:p>
        </w:tc>
        <w:tc>
          <w:tcPr>
            <w:tcW w:w="983" w:type="pct"/>
          </w:tcPr>
          <w:p w14:paraId="0F43B718" w14:textId="77777777" w:rsidR="00DD2066" w:rsidRPr="00EA3F7D" w:rsidRDefault="00DD2066" w:rsidP="001D6FFF">
            <w:pPr>
              <w:jc w:val="right"/>
              <w:rPr>
                <w:sz w:val="18"/>
                <w:szCs w:val="18"/>
                <w:lang w:val="en-US"/>
              </w:rPr>
            </w:pPr>
            <w:r w:rsidRPr="00393F2E">
              <w:rPr>
                <w:sz w:val="20"/>
                <w:szCs w:val="20"/>
                <w:lang w:val="en-US"/>
              </w:rPr>
              <w:t>152</w:t>
            </w:r>
            <w:r>
              <w:rPr>
                <w:sz w:val="20"/>
                <w:szCs w:val="20"/>
                <w:lang w:val="en-US"/>
              </w:rPr>
              <w:t>,</w:t>
            </w:r>
            <w:r w:rsidRPr="00393F2E">
              <w:rPr>
                <w:sz w:val="20"/>
                <w:szCs w:val="20"/>
                <w:lang w:val="en-US"/>
              </w:rPr>
              <w:t>000*</w:t>
            </w:r>
          </w:p>
        </w:tc>
      </w:tr>
    </w:tbl>
    <w:p w14:paraId="61761957" w14:textId="77777777" w:rsidR="00DD2066" w:rsidRDefault="00DD2066" w:rsidP="00DD2066">
      <w:pPr>
        <w:ind w:left="-990"/>
        <w:jc w:val="left"/>
        <w:rPr>
          <w:sz w:val="18"/>
          <w:szCs w:val="18"/>
          <w:lang w:val="fr-FR"/>
        </w:rPr>
      </w:pPr>
      <w:r w:rsidRPr="009820F8">
        <w:rPr>
          <w:sz w:val="18"/>
          <w:szCs w:val="18"/>
          <w:lang w:val="fr-FR"/>
        </w:rPr>
        <w:t> * Incluidos USD 79.100 para el PNUMA y USD 32.100 para la ONUDI para actividades adicionales de mantenimiento de la eficiencia energética (decisión 89/6).</w:t>
      </w:r>
    </w:p>
    <w:p w14:paraId="7340B44A" w14:textId="77777777" w:rsidR="0019316F" w:rsidRPr="009820F8" w:rsidRDefault="0019316F" w:rsidP="00DD2066">
      <w:pPr>
        <w:ind w:left="-990"/>
        <w:jc w:val="left"/>
        <w:rPr>
          <w:sz w:val="18"/>
          <w:szCs w:val="18"/>
          <w:lang w:val="fr-FR"/>
        </w:rPr>
      </w:pPr>
    </w:p>
    <w:tbl>
      <w:tblPr>
        <w:tblStyle w:val="TableGrid"/>
        <w:tblW w:w="6076" w:type="pct"/>
        <w:jc w:val="center"/>
        <w:tblCellMar>
          <w:left w:w="57" w:type="dxa"/>
          <w:right w:w="57" w:type="dxa"/>
        </w:tblCellMar>
        <w:tblLook w:val="04A0" w:firstRow="1" w:lastRow="0" w:firstColumn="1" w:lastColumn="0" w:noHBand="0" w:noVBand="1"/>
      </w:tblPr>
      <w:tblGrid>
        <w:gridCol w:w="1345"/>
        <w:gridCol w:w="900"/>
        <w:gridCol w:w="2700"/>
        <w:gridCol w:w="1170"/>
        <w:gridCol w:w="991"/>
        <w:gridCol w:w="902"/>
        <w:gridCol w:w="988"/>
        <w:gridCol w:w="1168"/>
        <w:gridCol w:w="1198"/>
      </w:tblGrid>
      <w:tr w:rsidR="00DD2066" w:rsidRPr="00386A5A" w14:paraId="18D2273A" w14:textId="77777777" w:rsidTr="001D6FFF">
        <w:trPr>
          <w:trHeight w:val="248"/>
          <w:jc w:val="center"/>
        </w:trPr>
        <w:tc>
          <w:tcPr>
            <w:tcW w:w="2176" w:type="pct"/>
            <w:gridSpan w:val="3"/>
            <w:hideMark/>
          </w:tcPr>
          <w:p w14:paraId="0AB6FED1" w14:textId="77777777" w:rsidR="00DD2066" w:rsidRPr="00FD17CA" w:rsidRDefault="00DD2066" w:rsidP="001D6FFF">
            <w:pPr>
              <w:spacing w:after="60"/>
              <w:jc w:val="left"/>
              <w:rPr>
                <w:b/>
                <w:sz w:val="20"/>
                <w:lang w:val="en-US"/>
              </w:rPr>
            </w:pPr>
            <w:r w:rsidRPr="001254DD">
              <w:rPr>
                <w:b/>
                <w:sz w:val="20"/>
                <w:szCs w:val="20"/>
                <w:lang w:val="en-US"/>
              </w:rPr>
              <w:t xml:space="preserve">VI) DATOS DEL PROYECTO </w:t>
            </w:r>
          </w:p>
        </w:tc>
        <w:tc>
          <w:tcPr>
            <w:tcW w:w="515" w:type="pct"/>
            <w:hideMark/>
          </w:tcPr>
          <w:p w14:paraId="295A5418" w14:textId="77777777" w:rsidR="00DD2066" w:rsidRPr="00386A5A" w:rsidRDefault="00DD2066" w:rsidP="001D6FFF">
            <w:pPr>
              <w:spacing w:before="60" w:after="60"/>
              <w:jc w:val="center"/>
              <w:rPr>
                <w:b/>
                <w:bCs/>
                <w:sz w:val="20"/>
                <w:lang w:val="en-US"/>
              </w:rPr>
            </w:pPr>
            <w:r w:rsidRPr="00393F2E">
              <w:rPr>
                <w:b/>
                <w:sz w:val="20"/>
                <w:szCs w:val="20"/>
                <w:lang w:val="en-US"/>
              </w:rPr>
              <w:t>2022</w:t>
            </w:r>
          </w:p>
        </w:tc>
        <w:tc>
          <w:tcPr>
            <w:tcW w:w="436" w:type="pct"/>
            <w:hideMark/>
          </w:tcPr>
          <w:p w14:paraId="0958F117" w14:textId="77777777" w:rsidR="00DD2066" w:rsidRPr="00386A5A" w:rsidRDefault="00DD2066" w:rsidP="001D6FFF">
            <w:pPr>
              <w:spacing w:before="60" w:after="60"/>
              <w:jc w:val="center"/>
              <w:rPr>
                <w:b/>
                <w:bCs/>
                <w:sz w:val="20"/>
                <w:lang w:val="en-US"/>
              </w:rPr>
            </w:pPr>
            <w:r w:rsidRPr="00393F2E">
              <w:rPr>
                <w:b/>
                <w:sz w:val="20"/>
                <w:szCs w:val="20"/>
                <w:lang w:val="en-US"/>
              </w:rPr>
              <w:t>2023-2024</w:t>
            </w:r>
          </w:p>
        </w:tc>
        <w:tc>
          <w:tcPr>
            <w:tcW w:w="397" w:type="pct"/>
            <w:hideMark/>
          </w:tcPr>
          <w:p w14:paraId="3425C710" w14:textId="77777777" w:rsidR="00DD2066" w:rsidRPr="00386A5A" w:rsidRDefault="00DD2066" w:rsidP="001D6FFF">
            <w:pPr>
              <w:spacing w:before="60" w:after="60"/>
              <w:jc w:val="center"/>
              <w:rPr>
                <w:b/>
                <w:bCs/>
                <w:sz w:val="20"/>
                <w:lang w:val="en-US"/>
              </w:rPr>
            </w:pPr>
            <w:r w:rsidRPr="00393F2E">
              <w:rPr>
                <w:b/>
                <w:sz w:val="20"/>
                <w:szCs w:val="20"/>
                <w:lang w:val="en-US"/>
              </w:rPr>
              <w:t>2025*</w:t>
            </w:r>
          </w:p>
        </w:tc>
        <w:tc>
          <w:tcPr>
            <w:tcW w:w="435" w:type="pct"/>
            <w:hideMark/>
          </w:tcPr>
          <w:p w14:paraId="28528422" w14:textId="77777777" w:rsidR="00DD2066" w:rsidRPr="00386A5A" w:rsidRDefault="00DD2066" w:rsidP="001D6FFF">
            <w:pPr>
              <w:spacing w:before="60" w:after="60"/>
              <w:jc w:val="center"/>
              <w:rPr>
                <w:b/>
                <w:bCs/>
                <w:sz w:val="20"/>
                <w:lang w:val="en-US"/>
              </w:rPr>
            </w:pPr>
            <w:r w:rsidRPr="00393F2E">
              <w:rPr>
                <w:b/>
                <w:sz w:val="20"/>
                <w:szCs w:val="20"/>
                <w:lang w:val="en-US"/>
              </w:rPr>
              <w:t>2026-2029</w:t>
            </w:r>
          </w:p>
        </w:tc>
        <w:tc>
          <w:tcPr>
            <w:tcW w:w="514" w:type="pct"/>
            <w:hideMark/>
          </w:tcPr>
          <w:p w14:paraId="00A3E598" w14:textId="77777777" w:rsidR="00DD2066" w:rsidRPr="00386A5A" w:rsidRDefault="00DD2066" w:rsidP="001D6FFF">
            <w:pPr>
              <w:spacing w:before="60" w:after="60"/>
              <w:jc w:val="center"/>
              <w:rPr>
                <w:b/>
                <w:bCs/>
                <w:sz w:val="20"/>
                <w:lang w:val="en-US"/>
              </w:rPr>
            </w:pPr>
            <w:r w:rsidRPr="00393F2E">
              <w:rPr>
                <w:b/>
                <w:sz w:val="20"/>
                <w:szCs w:val="20"/>
                <w:lang w:val="en-US"/>
              </w:rPr>
              <w:t>2030</w:t>
            </w:r>
          </w:p>
        </w:tc>
        <w:tc>
          <w:tcPr>
            <w:tcW w:w="527" w:type="pct"/>
            <w:vAlign w:val="center"/>
            <w:hideMark/>
          </w:tcPr>
          <w:p w14:paraId="2AABB882" w14:textId="77777777" w:rsidR="00DD2066" w:rsidRPr="00386A5A" w:rsidRDefault="00DD2066" w:rsidP="001D6FFF">
            <w:pPr>
              <w:spacing w:before="60" w:after="60"/>
              <w:jc w:val="center"/>
              <w:rPr>
                <w:b/>
                <w:bCs/>
                <w:sz w:val="20"/>
                <w:lang w:val="en-US"/>
              </w:rPr>
            </w:pPr>
            <w:r w:rsidRPr="00386A5A">
              <w:rPr>
                <w:b/>
                <w:bCs/>
                <w:sz w:val="20"/>
                <w:lang w:val="en-US"/>
              </w:rPr>
              <w:t>Total</w:t>
            </w:r>
          </w:p>
        </w:tc>
      </w:tr>
      <w:tr w:rsidR="00DD2066" w14:paraId="0FDFAB2A" w14:textId="77777777" w:rsidTr="001D6FFF">
        <w:trPr>
          <w:trHeight w:val="248"/>
          <w:jc w:val="center"/>
        </w:trPr>
        <w:tc>
          <w:tcPr>
            <w:tcW w:w="2176" w:type="pct"/>
            <w:gridSpan w:val="3"/>
            <w:hideMark/>
          </w:tcPr>
          <w:p w14:paraId="51378C70" w14:textId="77777777" w:rsidR="00DD2066" w:rsidRPr="002D6726" w:rsidRDefault="00DD2066" w:rsidP="001D6FFF">
            <w:pPr>
              <w:ind w:left="38"/>
              <w:jc w:val="left"/>
              <w:rPr>
                <w:sz w:val="20"/>
                <w:szCs w:val="20"/>
                <w:lang w:val="es-ES"/>
              </w:rPr>
            </w:pPr>
            <w:r w:rsidRPr="002D6726">
              <w:rPr>
                <w:sz w:val="20"/>
                <w:szCs w:val="20"/>
                <w:lang w:val="es-ES"/>
              </w:rPr>
              <w:t>Límites de consumo establecidos</w:t>
            </w:r>
          </w:p>
          <w:p w14:paraId="5B1374E6" w14:textId="77777777" w:rsidR="00DD2066" w:rsidRPr="002D6726" w:rsidRDefault="00DD2066" w:rsidP="001D6FFF">
            <w:pPr>
              <w:ind w:right="-54"/>
              <w:jc w:val="left"/>
              <w:rPr>
                <w:sz w:val="20"/>
                <w:szCs w:val="20"/>
                <w:lang w:val="fr-FR"/>
              </w:rPr>
            </w:pPr>
            <w:r w:rsidRPr="002D6726">
              <w:rPr>
                <w:sz w:val="20"/>
                <w:szCs w:val="20"/>
                <w:lang w:val="es-ES"/>
              </w:rPr>
              <w:t>en el Protocolo de Montreal</w:t>
            </w:r>
          </w:p>
        </w:tc>
        <w:tc>
          <w:tcPr>
            <w:tcW w:w="515" w:type="pct"/>
            <w:hideMark/>
          </w:tcPr>
          <w:p w14:paraId="14787360" w14:textId="77777777" w:rsidR="00DD2066" w:rsidRPr="00FD17CA" w:rsidRDefault="00DD2066" w:rsidP="001D6FFF">
            <w:pPr>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71</w:t>
            </w:r>
          </w:p>
        </w:tc>
        <w:tc>
          <w:tcPr>
            <w:tcW w:w="436" w:type="pct"/>
            <w:hideMark/>
          </w:tcPr>
          <w:p w14:paraId="6BEED8DA" w14:textId="77777777" w:rsidR="00DD2066" w:rsidRPr="00FD17CA" w:rsidRDefault="00DD2066" w:rsidP="001D6FFF">
            <w:pPr>
              <w:ind w:left="-45"/>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71</w:t>
            </w:r>
          </w:p>
        </w:tc>
        <w:tc>
          <w:tcPr>
            <w:tcW w:w="397" w:type="pct"/>
            <w:hideMark/>
          </w:tcPr>
          <w:p w14:paraId="45021F20" w14:textId="77777777" w:rsidR="00DD2066" w:rsidRPr="00FD17CA" w:rsidRDefault="00DD2066" w:rsidP="001D6FFF">
            <w:pPr>
              <w:ind w:left="-86"/>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35</w:t>
            </w:r>
          </w:p>
        </w:tc>
        <w:tc>
          <w:tcPr>
            <w:tcW w:w="435" w:type="pct"/>
            <w:hideMark/>
          </w:tcPr>
          <w:p w14:paraId="7D70F93F" w14:textId="77777777" w:rsidR="00DD2066" w:rsidRPr="00FD17CA" w:rsidRDefault="00DD2066" w:rsidP="001D6FFF">
            <w:pPr>
              <w:ind w:left="-117"/>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35</w:t>
            </w:r>
          </w:p>
        </w:tc>
        <w:tc>
          <w:tcPr>
            <w:tcW w:w="514" w:type="pct"/>
            <w:hideMark/>
          </w:tcPr>
          <w:p w14:paraId="7216D1EE" w14:textId="77777777" w:rsidR="00DD2066" w:rsidRPr="00FD17CA" w:rsidRDefault="00DD2066" w:rsidP="001D6FFF">
            <w:pPr>
              <w:jc w:val="right"/>
              <w:rPr>
                <w:color w:val="000000"/>
                <w:sz w:val="18"/>
                <w:lang w:val="en-US"/>
              </w:rPr>
            </w:pPr>
            <w:r w:rsidRPr="00EE440F">
              <w:rPr>
                <w:sz w:val="20"/>
              </w:rPr>
              <w:t>0</w:t>
            </w:r>
            <w:r>
              <w:rPr>
                <w:sz w:val="20"/>
              </w:rPr>
              <w:t>,</w:t>
            </w:r>
            <w:r w:rsidRPr="00EE440F">
              <w:rPr>
                <w:sz w:val="20"/>
              </w:rPr>
              <w:t>00</w:t>
            </w:r>
          </w:p>
        </w:tc>
        <w:tc>
          <w:tcPr>
            <w:tcW w:w="527" w:type="pct"/>
            <w:hideMark/>
          </w:tcPr>
          <w:p w14:paraId="708094F7" w14:textId="77777777" w:rsidR="00DD2066" w:rsidRPr="00FD17CA" w:rsidRDefault="00DD2066" w:rsidP="001D6FFF">
            <w:pPr>
              <w:spacing w:after="60"/>
              <w:jc w:val="right"/>
              <w:rPr>
                <w:sz w:val="18"/>
                <w:lang w:val="en-US"/>
              </w:rPr>
            </w:pPr>
            <w:r w:rsidRPr="00C615D4">
              <w:rPr>
                <w:sz w:val="19"/>
              </w:rPr>
              <w:t>n</w:t>
            </w:r>
            <w:r>
              <w:rPr>
                <w:sz w:val="19"/>
              </w:rPr>
              <w:t>.a.</w:t>
            </w:r>
          </w:p>
        </w:tc>
      </w:tr>
      <w:tr w:rsidR="00DD2066" w14:paraId="2C5205C3" w14:textId="77777777" w:rsidTr="001D6FFF">
        <w:trPr>
          <w:trHeight w:val="444"/>
          <w:jc w:val="center"/>
        </w:trPr>
        <w:tc>
          <w:tcPr>
            <w:tcW w:w="2176" w:type="pct"/>
            <w:gridSpan w:val="3"/>
            <w:hideMark/>
          </w:tcPr>
          <w:p w14:paraId="12B61F3C" w14:textId="77777777" w:rsidR="00DD2066" w:rsidRPr="002D6726" w:rsidRDefault="00DD2066" w:rsidP="001D6FFF">
            <w:pPr>
              <w:ind w:left="38"/>
              <w:jc w:val="left"/>
              <w:rPr>
                <w:sz w:val="20"/>
                <w:szCs w:val="20"/>
                <w:lang w:val="es-ES"/>
              </w:rPr>
            </w:pPr>
            <w:r w:rsidRPr="002D6726">
              <w:rPr>
                <w:sz w:val="20"/>
                <w:szCs w:val="20"/>
                <w:lang w:val="es-ES"/>
              </w:rPr>
              <w:t>Consumo máximo autorizado</w:t>
            </w:r>
          </w:p>
          <w:p w14:paraId="6FD90461" w14:textId="77777777" w:rsidR="00DD2066" w:rsidRPr="002D6726" w:rsidRDefault="00DD2066" w:rsidP="001D6FFF">
            <w:pPr>
              <w:jc w:val="left"/>
              <w:rPr>
                <w:sz w:val="20"/>
                <w:szCs w:val="20"/>
                <w:lang w:val="en-US"/>
              </w:rPr>
            </w:pPr>
            <w:r w:rsidRPr="002D6726">
              <w:rPr>
                <w:sz w:val="20"/>
                <w:szCs w:val="20"/>
                <w:lang w:val="es-ES"/>
              </w:rPr>
              <w:t>(toneladas PAO)</w:t>
            </w:r>
          </w:p>
        </w:tc>
        <w:tc>
          <w:tcPr>
            <w:tcW w:w="515" w:type="pct"/>
            <w:hideMark/>
          </w:tcPr>
          <w:p w14:paraId="7389F74B" w14:textId="77777777" w:rsidR="00DD2066" w:rsidRPr="00FD17CA" w:rsidRDefault="00DD2066" w:rsidP="001D6FFF">
            <w:pPr>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67</w:t>
            </w:r>
          </w:p>
        </w:tc>
        <w:tc>
          <w:tcPr>
            <w:tcW w:w="436" w:type="pct"/>
            <w:hideMark/>
          </w:tcPr>
          <w:p w14:paraId="0EE0F468" w14:textId="77777777" w:rsidR="00DD2066" w:rsidRPr="00FD17CA" w:rsidRDefault="00DD2066" w:rsidP="001D6FFF">
            <w:pPr>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60</w:t>
            </w:r>
          </w:p>
        </w:tc>
        <w:tc>
          <w:tcPr>
            <w:tcW w:w="397" w:type="pct"/>
            <w:hideMark/>
          </w:tcPr>
          <w:p w14:paraId="670CEC81" w14:textId="77777777" w:rsidR="00DD2066" w:rsidRPr="00FD17CA" w:rsidRDefault="00DD2066" w:rsidP="001D6FFF">
            <w:pPr>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35</w:t>
            </w:r>
          </w:p>
        </w:tc>
        <w:tc>
          <w:tcPr>
            <w:tcW w:w="435" w:type="pct"/>
            <w:hideMark/>
          </w:tcPr>
          <w:p w14:paraId="75DA0FF0" w14:textId="77777777" w:rsidR="00DD2066" w:rsidRPr="00FD17CA" w:rsidRDefault="00DD2066" w:rsidP="001D6FFF">
            <w:pPr>
              <w:jc w:val="right"/>
              <w:rPr>
                <w:color w:val="000000"/>
                <w:sz w:val="18"/>
                <w:lang w:val="en-US"/>
              </w:rPr>
            </w:pPr>
            <w:r w:rsidRPr="00393F2E">
              <w:rPr>
                <w:sz w:val="20"/>
                <w:szCs w:val="20"/>
                <w:lang w:val="en-US"/>
              </w:rPr>
              <w:t>0</w:t>
            </w:r>
            <w:r>
              <w:rPr>
                <w:sz w:val="20"/>
                <w:szCs w:val="20"/>
                <w:lang w:val="en-US"/>
              </w:rPr>
              <w:t>,</w:t>
            </w:r>
            <w:r w:rsidRPr="00393F2E">
              <w:rPr>
                <w:sz w:val="20"/>
                <w:szCs w:val="20"/>
                <w:lang w:val="en-US"/>
              </w:rPr>
              <w:t>35</w:t>
            </w:r>
          </w:p>
        </w:tc>
        <w:tc>
          <w:tcPr>
            <w:tcW w:w="514" w:type="pct"/>
            <w:hideMark/>
          </w:tcPr>
          <w:p w14:paraId="49A26CCA" w14:textId="77777777" w:rsidR="00DD2066" w:rsidRPr="00FD17CA" w:rsidRDefault="00DD2066" w:rsidP="001D6FFF">
            <w:pPr>
              <w:jc w:val="right"/>
              <w:rPr>
                <w:color w:val="000000"/>
                <w:sz w:val="18"/>
                <w:lang w:val="en-US"/>
              </w:rPr>
            </w:pPr>
            <w:r w:rsidRPr="00EE440F">
              <w:rPr>
                <w:sz w:val="20"/>
              </w:rPr>
              <w:t>0</w:t>
            </w:r>
            <w:r>
              <w:rPr>
                <w:sz w:val="20"/>
              </w:rPr>
              <w:t>,</w:t>
            </w:r>
            <w:r w:rsidRPr="00EE440F">
              <w:rPr>
                <w:sz w:val="20"/>
              </w:rPr>
              <w:t>00</w:t>
            </w:r>
          </w:p>
        </w:tc>
        <w:tc>
          <w:tcPr>
            <w:tcW w:w="527" w:type="pct"/>
            <w:hideMark/>
          </w:tcPr>
          <w:p w14:paraId="77344BEF" w14:textId="77777777" w:rsidR="00DD2066" w:rsidRPr="00FD17CA" w:rsidRDefault="00DD2066" w:rsidP="001D6FFF">
            <w:pPr>
              <w:spacing w:after="60"/>
              <w:jc w:val="right"/>
              <w:rPr>
                <w:sz w:val="18"/>
                <w:lang w:val="en-US"/>
              </w:rPr>
            </w:pPr>
            <w:r w:rsidRPr="00C615D4">
              <w:rPr>
                <w:sz w:val="19"/>
              </w:rPr>
              <w:t>n</w:t>
            </w:r>
            <w:r>
              <w:rPr>
                <w:sz w:val="19"/>
              </w:rPr>
              <w:t>.a.</w:t>
            </w:r>
          </w:p>
        </w:tc>
      </w:tr>
      <w:tr w:rsidR="00DD2066" w14:paraId="6EAB466C" w14:textId="77777777" w:rsidTr="001D6FFF">
        <w:trPr>
          <w:trHeight w:val="261"/>
          <w:jc w:val="center"/>
        </w:trPr>
        <w:tc>
          <w:tcPr>
            <w:tcW w:w="592" w:type="pct"/>
            <w:vMerge w:val="restart"/>
            <w:vAlign w:val="center"/>
            <w:hideMark/>
          </w:tcPr>
          <w:p w14:paraId="61B3E015" w14:textId="77777777" w:rsidR="00DD2066" w:rsidRPr="002D6726" w:rsidRDefault="00DD2066" w:rsidP="001D6FFF">
            <w:pPr>
              <w:ind w:left="38"/>
              <w:jc w:val="left"/>
              <w:rPr>
                <w:sz w:val="20"/>
                <w:szCs w:val="20"/>
                <w:lang w:val="es-ES"/>
              </w:rPr>
            </w:pPr>
            <w:r w:rsidRPr="002D6726">
              <w:rPr>
                <w:sz w:val="20"/>
                <w:szCs w:val="20"/>
                <w:lang w:val="es-ES"/>
              </w:rPr>
              <w:t>Financiación</w:t>
            </w:r>
          </w:p>
          <w:p w14:paraId="4CA86217" w14:textId="77777777" w:rsidR="00DD2066" w:rsidRPr="002D6726" w:rsidRDefault="00DD2066" w:rsidP="001D6FFF">
            <w:pPr>
              <w:ind w:left="38"/>
              <w:jc w:val="left"/>
              <w:rPr>
                <w:sz w:val="20"/>
                <w:szCs w:val="20"/>
                <w:lang w:val="es-ES"/>
              </w:rPr>
            </w:pPr>
            <w:r w:rsidRPr="002D6726">
              <w:rPr>
                <w:sz w:val="20"/>
                <w:szCs w:val="20"/>
                <w:lang w:val="es-ES"/>
              </w:rPr>
              <w:t>Convenida</w:t>
            </w:r>
          </w:p>
          <w:p w14:paraId="72C7EBBD" w14:textId="77777777" w:rsidR="00DD2066" w:rsidRPr="002D6726" w:rsidRDefault="00DD2066" w:rsidP="001D6FFF">
            <w:pPr>
              <w:jc w:val="left"/>
              <w:rPr>
                <w:sz w:val="20"/>
                <w:szCs w:val="20"/>
                <w:lang w:val="fr-FR"/>
              </w:rPr>
            </w:pPr>
            <w:r w:rsidRPr="002D6726">
              <w:rPr>
                <w:sz w:val="20"/>
                <w:szCs w:val="20"/>
                <w:lang w:val="es-ES"/>
              </w:rPr>
              <w:t>(USD)</w:t>
            </w:r>
          </w:p>
        </w:tc>
        <w:tc>
          <w:tcPr>
            <w:tcW w:w="396" w:type="pct"/>
            <w:vMerge w:val="restart"/>
            <w:vAlign w:val="center"/>
            <w:hideMark/>
          </w:tcPr>
          <w:p w14:paraId="7AAB9443" w14:textId="37454148" w:rsidR="00DD2066" w:rsidRPr="002D6726" w:rsidRDefault="005E7DEE" w:rsidP="001D6FFF">
            <w:pPr>
              <w:spacing w:after="60"/>
              <w:jc w:val="left"/>
              <w:rPr>
                <w:sz w:val="20"/>
                <w:szCs w:val="20"/>
                <w:lang w:val="en-US"/>
              </w:rPr>
            </w:pPr>
            <w:r w:rsidRPr="002D6726">
              <w:rPr>
                <w:color w:val="000000" w:themeColor="text1"/>
                <w:sz w:val="20"/>
                <w:szCs w:val="20"/>
              </w:rPr>
              <w:t>PNUMA</w:t>
            </w:r>
          </w:p>
        </w:tc>
        <w:tc>
          <w:tcPr>
            <w:tcW w:w="1188" w:type="pct"/>
            <w:hideMark/>
          </w:tcPr>
          <w:p w14:paraId="2363D00B" w14:textId="77777777" w:rsidR="00DD2066" w:rsidRPr="002D6726" w:rsidRDefault="00DD2066" w:rsidP="001D6FFF">
            <w:pPr>
              <w:ind w:left="38"/>
              <w:jc w:val="left"/>
              <w:rPr>
                <w:color w:val="000000"/>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515" w:type="pct"/>
            <w:hideMark/>
          </w:tcPr>
          <w:p w14:paraId="4730F9A8" w14:textId="77777777" w:rsidR="00DD2066" w:rsidRPr="00FD17CA" w:rsidRDefault="00DD2066" w:rsidP="001D6FFF">
            <w:pPr>
              <w:jc w:val="right"/>
              <w:rPr>
                <w:color w:val="000000"/>
                <w:sz w:val="18"/>
                <w:lang w:val="en-US"/>
              </w:rPr>
            </w:pPr>
            <w:r w:rsidRPr="00393F2E">
              <w:rPr>
                <w:sz w:val="20"/>
                <w:szCs w:val="20"/>
                <w:lang w:val="en-US" w:eastAsia="en-CA"/>
              </w:rPr>
              <w:t>115</w:t>
            </w:r>
            <w:r>
              <w:rPr>
                <w:sz w:val="20"/>
                <w:szCs w:val="20"/>
                <w:lang w:val="en-US" w:eastAsia="en-CA"/>
              </w:rPr>
              <w:t>.</w:t>
            </w:r>
            <w:r w:rsidRPr="00393F2E">
              <w:rPr>
                <w:sz w:val="20"/>
                <w:szCs w:val="20"/>
                <w:lang w:val="en-US" w:eastAsia="en-CA"/>
              </w:rPr>
              <w:t>000</w:t>
            </w:r>
          </w:p>
        </w:tc>
        <w:tc>
          <w:tcPr>
            <w:tcW w:w="436" w:type="pct"/>
            <w:hideMark/>
          </w:tcPr>
          <w:p w14:paraId="3CE67CB2" w14:textId="77777777" w:rsidR="00DD2066" w:rsidRPr="00FD17CA" w:rsidRDefault="00DD2066" w:rsidP="001D6FFF">
            <w:pPr>
              <w:jc w:val="right"/>
              <w:rPr>
                <w:color w:val="000000"/>
                <w:sz w:val="18"/>
                <w:lang w:val="en-US"/>
              </w:rPr>
            </w:pPr>
            <w:r w:rsidRPr="00EE440F">
              <w:rPr>
                <w:sz w:val="20"/>
                <w:lang w:val="en-US"/>
              </w:rPr>
              <w:t>0</w:t>
            </w:r>
          </w:p>
        </w:tc>
        <w:tc>
          <w:tcPr>
            <w:tcW w:w="397" w:type="pct"/>
            <w:hideMark/>
          </w:tcPr>
          <w:p w14:paraId="714A8A42" w14:textId="77777777" w:rsidR="00DD2066" w:rsidRPr="00FD17CA" w:rsidRDefault="00DD2066" w:rsidP="001D6FFF">
            <w:pPr>
              <w:jc w:val="right"/>
              <w:rPr>
                <w:color w:val="000000"/>
                <w:sz w:val="18"/>
                <w:lang w:val="en-US"/>
              </w:rPr>
            </w:pPr>
            <w:r w:rsidRPr="00393F2E">
              <w:rPr>
                <w:sz w:val="20"/>
                <w:szCs w:val="20"/>
                <w:lang w:val="en-US" w:eastAsia="en-CA"/>
              </w:rPr>
              <w:t>235</w:t>
            </w:r>
            <w:r>
              <w:rPr>
                <w:sz w:val="20"/>
                <w:lang w:val="en-US" w:eastAsia="en-CA"/>
              </w:rPr>
              <w:t>.</w:t>
            </w:r>
            <w:r w:rsidRPr="00EE440F">
              <w:rPr>
                <w:sz w:val="20"/>
                <w:lang w:val="en-US"/>
              </w:rPr>
              <w:t>000</w:t>
            </w:r>
          </w:p>
        </w:tc>
        <w:tc>
          <w:tcPr>
            <w:tcW w:w="435" w:type="pct"/>
            <w:hideMark/>
          </w:tcPr>
          <w:p w14:paraId="53A6FEC3" w14:textId="77777777" w:rsidR="00DD2066" w:rsidRPr="00FD17CA" w:rsidRDefault="00DD2066" w:rsidP="001D6FFF">
            <w:pPr>
              <w:jc w:val="right"/>
              <w:rPr>
                <w:color w:val="000000"/>
                <w:sz w:val="18"/>
                <w:lang w:val="en-US"/>
              </w:rPr>
            </w:pPr>
            <w:r w:rsidRPr="00EE440F">
              <w:rPr>
                <w:sz w:val="20"/>
                <w:lang w:val="en-US"/>
              </w:rPr>
              <w:t>0</w:t>
            </w:r>
          </w:p>
        </w:tc>
        <w:tc>
          <w:tcPr>
            <w:tcW w:w="514" w:type="pct"/>
            <w:hideMark/>
          </w:tcPr>
          <w:p w14:paraId="48885130" w14:textId="77777777" w:rsidR="00DD2066" w:rsidRPr="00FD17CA" w:rsidRDefault="00DD2066" w:rsidP="001D6FFF">
            <w:pPr>
              <w:ind w:left="-200"/>
              <w:jc w:val="right"/>
              <w:rPr>
                <w:sz w:val="18"/>
                <w:lang w:val="en-US"/>
              </w:rPr>
            </w:pPr>
            <w:r w:rsidRPr="00393F2E">
              <w:rPr>
                <w:sz w:val="20"/>
                <w:szCs w:val="20"/>
                <w:lang w:val="en-US" w:eastAsia="en-CA"/>
              </w:rPr>
              <w:t>75</w:t>
            </w:r>
            <w:r>
              <w:rPr>
                <w:sz w:val="20"/>
                <w:szCs w:val="20"/>
                <w:lang w:val="en-US" w:eastAsia="en-CA"/>
              </w:rPr>
              <w:t>.</w:t>
            </w:r>
            <w:r w:rsidRPr="00393F2E">
              <w:rPr>
                <w:sz w:val="20"/>
                <w:szCs w:val="20"/>
                <w:lang w:val="en-US" w:eastAsia="en-CA"/>
              </w:rPr>
              <w:t>000</w:t>
            </w:r>
          </w:p>
        </w:tc>
        <w:tc>
          <w:tcPr>
            <w:tcW w:w="527" w:type="pct"/>
            <w:hideMark/>
          </w:tcPr>
          <w:p w14:paraId="309F69D1" w14:textId="77777777" w:rsidR="00DD2066" w:rsidRPr="00FD17CA" w:rsidRDefault="00DD2066" w:rsidP="001D6FFF">
            <w:pPr>
              <w:spacing w:after="60"/>
              <w:jc w:val="right"/>
              <w:rPr>
                <w:sz w:val="18"/>
                <w:lang w:val="en-US"/>
              </w:rPr>
            </w:pPr>
            <w:r w:rsidRPr="00393F2E">
              <w:rPr>
                <w:sz w:val="20"/>
                <w:szCs w:val="20"/>
                <w:lang w:val="en-US" w:eastAsia="en-CA"/>
              </w:rPr>
              <w:t>425</w:t>
            </w:r>
            <w:r>
              <w:rPr>
                <w:sz w:val="20"/>
                <w:szCs w:val="20"/>
                <w:lang w:val="en-US" w:eastAsia="en-CA"/>
              </w:rPr>
              <w:t>.</w:t>
            </w:r>
            <w:r w:rsidRPr="00393F2E">
              <w:rPr>
                <w:sz w:val="20"/>
                <w:szCs w:val="20"/>
                <w:lang w:val="en-US" w:eastAsia="en-CA"/>
              </w:rPr>
              <w:t>000</w:t>
            </w:r>
          </w:p>
        </w:tc>
      </w:tr>
      <w:tr w:rsidR="00DD2066" w14:paraId="29D0502A" w14:textId="77777777" w:rsidTr="001D6FFF">
        <w:trPr>
          <w:trHeight w:val="261"/>
          <w:jc w:val="center"/>
        </w:trPr>
        <w:tc>
          <w:tcPr>
            <w:tcW w:w="592" w:type="pct"/>
            <w:vMerge/>
            <w:vAlign w:val="center"/>
            <w:hideMark/>
          </w:tcPr>
          <w:p w14:paraId="3BB992B9" w14:textId="77777777" w:rsidR="00DD2066" w:rsidRPr="002D6726" w:rsidRDefault="00DD2066" w:rsidP="001D6FFF">
            <w:pPr>
              <w:rPr>
                <w:sz w:val="20"/>
                <w:szCs w:val="20"/>
                <w:lang w:val="en-US"/>
              </w:rPr>
            </w:pPr>
          </w:p>
        </w:tc>
        <w:tc>
          <w:tcPr>
            <w:tcW w:w="396" w:type="pct"/>
            <w:vMerge/>
            <w:vAlign w:val="center"/>
            <w:hideMark/>
          </w:tcPr>
          <w:p w14:paraId="593E95DA" w14:textId="77777777" w:rsidR="00DD2066" w:rsidRPr="002D6726" w:rsidRDefault="00DD2066" w:rsidP="001D6FFF">
            <w:pPr>
              <w:rPr>
                <w:sz w:val="20"/>
                <w:szCs w:val="20"/>
                <w:lang w:val="en-US"/>
              </w:rPr>
            </w:pPr>
          </w:p>
        </w:tc>
        <w:tc>
          <w:tcPr>
            <w:tcW w:w="1188" w:type="pct"/>
            <w:hideMark/>
          </w:tcPr>
          <w:p w14:paraId="5107B372" w14:textId="77777777" w:rsidR="00DD2066" w:rsidRPr="002D6726" w:rsidRDefault="00DD2066" w:rsidP="001D6FFF">
            <w:pPr>
              <w:jc w:val="left"/>
              <w:rPr>
                <w:color w:val="000000"/>
                <w:sz w:val="20"/>
                <w:szCs w:val="20"/>
                <w:lang w:val="en-US"/>
              </w:rPr>
            </w:pPr>
            <w:r w:rsidRPr="002D6726">
              <w:rPr>
                <w:sz w:val="20"/>
                <w:szCs w:val="20"/>
                <w:lang w:val="en-US"/>
              </w:rPr>
              <w:t>Gastos de apoyo</w:t>
            </w:r>
          </w:p>
        </w:tc>
        <w:tc>
          <w:tcPr>
            <w:tcW w:w="515" w:type="pct"/>
            <w:hideMark/>
          </w:tcPr>
          <w:p w14:paraId="2F7C01CB" w14:textId="77777777" w:rsidR="00DD2066" w:rsidRPr="00FD17CA" w:rsidRDefault="00DD2066" w:rsidP="001D6FFF">
            <w:pPr>
              <w:jc w:val="right"/>
              <w:rPr>
                <w:color w:val="000000"/>
                <w:sz w:val="18"/>
                <w:lang w:val="en-US"/>
              </w:rPr>
            </w:pPr>
            <w:r w:rsidRPr="00393F2E">
              <w:rPr>
                <w:sz w:val="20"/>
                <w:szCs w:val="20"/>
                <w:lang w:val="en-US" w:eastAsia="en-CA"/>
              </w:rPr>
              <w:t>14</w:t>
            </w:r>
            <w:r>
              <w:rPr>
                <w:sz w:val="20"/>
                <w:szCs w:val="20"/>
                <w:lang w:val="en-US" w:eastAsia="en-CA"/>
              </w:rPr>
              <w:t>.</w:t>
            </w:r>
            <w:r w:rsidRPr="00393F2E">
              <w:rPr>
                <w:sz w:val="20"/>
                <w:szCs w:val="20"/>
                <w:lang w:val="en-US" w:eastAsia="en-CA"/>
              </w:rPr>
              <w:t>950</w:t>
            </w:r>
          </w:p>
        </w:tc>
        <w:tc>
          <w:tcPr>
            <w:tcW w:w="436" w:type="pct"/>
            <w:hideMark/>
          </w:tcPr>
          <w:p w14:paraId="435D995E" w14:textId="77777777" w:rsidR="00DD2066" w:rsidRPr="00FD17CA" w:rsidRDefault="00DD2066" w:rsidP="001D6FFF">
            <w:pPr>
              <w:jc w:val="right"/>
              <w:rPr>
                <w:sz w:val="18"/>
                <w:lang w:val="en-US"/>
              </w:rPr>
            </w:pPr>
            <w:r w:rsidRPr="00EE440F">
              <w:rPr>
                <w:sz w:val="20"/>
                <w:lang w:val="en-US"/>
              </w:rPr>
              <w:t>0</w:t>
            </w:r>
          </w:p>
        </w:tc>
        <w:tc>
          <w:tcPr>
            <w:tcW w:w="397" w:type="pct"/>
            <w:hideMark/>
          </w:tcPr>
          <w:p w14:paraId="78D19611" w14:textId="77777777" w:rsidR="00DD2066" w:rsidRPr="00FD17CA" w:rsidRDefault="00DD2066" w:rsidP="001D6FFF">
            <w:pPr>
              <w:jc w:val="right"/>
              <w:rPr>
                <w:color w:val="000000"/>
                <w:sz w:val="18"/>
                <w:lang w:val="en-US"/>
              </w:rPr>
            </w:pPr>
            <w:r w:rsidRPr="00393F2E">
              <w:rPr>
                <w:sz w:val="20"/>
                <w:szCs w:val="20"/>
                <w:lang w:val="en-US" w:eastAsia="en-CA"/>
              </w:rPr>
              <w:t>30</w:t>
            </w:r>
            <w:r>
              <w:rPr>
                <w:sz w:val="20"/>
                <w:szCs w:val="20"/>
                <w:lang w:val="en-US" w:eastAsia="en-CA"/>
              </w:rPr>
              <w:t>.</w:t>
            </w:r>
            <w:r w:rsidRPr="00393F2E">
              <w:rPr>
                <w:sz w:val="20"/>
                <w:szCs w:val="20"/>
                <w:lang w:val="en-US" w:eastAsia="en-CA"/>
              </w:rPr>
              <w:t>550</w:t>
            </w:r>
          </w:p>
        </w:tc>
        <w:tc>
          <w:tcPr>
            <w:tcW w:w="435" w:type="pct"/>
            <w:hideMark/>
          </w:tcPr>
          <w:p w14:paraId="1B771219" w14:textId="77777777" w:rsidR="00DD2066" w:rsidRPr="00FD17CA" w:rsidRDefault="00DD2066" w:rsidP="001D6FFF">
            <w:pPr>
              <w:jc w:val="right"/>
              <w:rPr>
                <w:color w:val="000000"/>
                <w:sz w:val="18"/>
                <w:lang w:val="en-US"/>
              </w:rPr>
            </w:pPr>
            <w:r w:rsidRPr="00EE440F">
              <w:rPr>
                <w:sz w:val="20"/>
                <w:lang w:val="en-US"/>
              </w:rPr>
              <w:t>0</w:t>
            </w:r>
          </w:p>
        </w:tc>
        <w:tc>
          <w:tcPr>
            <w:tcW w:w="514" w:type="pct"/>
            <w:hideMark/>
          </w:tcPr>
          <w:p w14:paraId="41FE0FBD" w14:textId="77777777" w:rsidR="00DD2066" w:rsidRPr="00FD17CA" w:rsidRDefault="00DD2066" w:rsidP="001D6FFF">
            <w:pPr>
              <w:jc w:val="right"/>
              <w:rPr>
                <w:sz w:val="18"/>
                <w:lang w:val="en-US"/>
              </w:rPr>
            </w:pPr>
            <w:r w:rsidRPr="00393F2E">
              <w:rPr>
                <w:sz w:val="20"/>
                <w:szCs w:val="20"/>
                <w:lang w:val="en-US" w:eastAsia="en-CA"/>
              </w:rPr>
              <w:t>9</w:t>
            </w:r>
            <w:r>
              <w:rPr>
                <w:sz w:val="20"/>
                <w:szCs w:val="20"/>
                <w:lang w:val="en-US" w:eastAsia="en-CA"/>
              </w:rPr>
              <w:t>.</w:t>
            </w:r>
            <w:r w:rsidRPr="00393F2E">
              <w:rPr>
                <w:sz w:val="20"/>
                <w:szCs w:val="20"/>
                <w:lang w:val="en-US" w:eastAsia="en-CA"/>
              </w:rPr>
              <w:t>750</w:t>
            </w:r>
          </w:p>
        </w:tc>
        <w:tc>
          <w:tcPr>
            <w:tcW w:w="527" w:type="pct"/>
            <w:hideMark/>
          </w:tcPr>
          <w:p w14:paraId="4AAEAA83" w14:textId="77777777" w:rsidR="00DD2066" w:rsidRPr="00FD17CA" w:rsidRDefault="00DD2066" w:rsidP="001D6FFF">
            <w:pPr>
              <w:spacing w:after="60"/>
              <w:jc w:val="right"/>
              <w:rPr>
                <w:sz w:val="18"/>
                <w:lang w:val="en-US"/>
              </w:rPr>
            </w:pPr>
            <w:r w:rsidRPr="00393F2E">
              <w:rPr>
                <w:sz w:val="20"/>
                <w:szCs w:val="20"/>
                <w:lang w:val="en-US" w:eastAsia="en-CA"/>
              </w:rPr>
              <w:t>55</w:t>
            </w:r>
            <w:r>
              <w:rPr>
                <w:sz w:val="20"/>
                <w:szCs w:val="20"/>
                <w:lang w:val="en-US" w:eastAsia="en-CA"/>
              </w:rPr>
              <w:t>.</w:t>
            </w:r>
            <w:r w:rsidRPr="00393F2E">
              <w:rPr>
                <w:sz w:val="20"/>
                <w:szCs w:val="20"/>
                <w:lang w:val="en-US" w:eastAsia="en-CA"/>
              </w:rPr>
              <w:t>250</w:t>
            </w:r>
          </w:p>
        </w:tc>
      </w:tr>
      <w:tr w:rsidR="00DD2066" w14:paraId="10D0D27E" w14:textId="77777777" w:rsidTr="001D6FFF">
        <w:trPr>
          <w:trHeight w:val="261"/>
          <w:jc w:val="center"/>
        </w:trPr>
        <w:tc>
          <w:tcPr>
            <w:tcW w:w="592" w:type="pct"/>
            <w:vMerge/>
            <w:vAlign w:val="center"/>
            <w:hideMark/>
          </w:tcPr>
          <w:p w14:paraId="37A0164D" w14:textId="77777777" w:rsidR="00DD2066" w:rsidRPr="002D6726" w:rsidRDefault="00DD2066" w:rsidP="001D6FFF">
            <w:pPr>
              <w:rPr>
                <w:sz w:val="20"/>
                <w:szCs w:val="20"/>
                <w:lang w:val="en-US"/>
              </w:rPr>
            </w:pPr>
          </w:p>
        </w:tc>
        <w:tc>
          <w:tcPr>
            <w:tcW w:w="396" w:type="pct"/>
            <w:vMerge w:val="restart"/>
            <w:vAlign w:val="center"/>
            <w:hideMark/>
          </w:tcPr>
          <w:p w14:paraId="138466E9" w14:textId="1B92B5EC" w:rsidR="00DD2066" w:rsidRPr="002D6726" w:rsidRDefault="005E7DEE" w:rsidP="001D6FFF">
            <w:pPr>
              <w:spacing w:after="60"/>
              <w:jc w:val="left"/>
              <w:rPr>
                <w:sz w:val="20"/>
                <w:szCs w:val="20"/>
                <w:lang w:val="en-US"/>
              </w:rPr>
            </w:pPr>
            <w:r w:rsidRPr="00B374A8">
              <w:rPr>
                <w:lang w:val="fr-FR" w:eastAsia="en-CA"/>
              </w:rPr>
              <w:t>ONUDI</w:t>
            </w:r>
          </w:p>
        </w:tc>
        <w:tc>
          <w:tcPr>
            <w:tcW w:w="1188" w:type="pct"/>
            <w:hideMark/>
          </w:tcPr>
          <w:p w14:paraId="596CB170" w14:textId="77777777" w:rsidR="00DD2066" w:rsidRPr="002D6726" w:rsidRDefault="00DD2066" w:rsidP="001D6FFF">
            <w:pPr>
              <w:ind w:left="38"/>
              <w:jc w:val="left"/>
              <w:rPr>
                <w:color w:val="000000"/>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515" w:type="pct"/>
            <w:hideMark/>
          </w:tcPr>
          <w:p w14:paraId="39E009C1" w14:textId="77777777" w:rsidR="00DD2066" w:rsidRPr="00FD17CA" w:rsidRDefault="00DD2066" w:rsidP="001D6FFF">
            <w:pPr>
              <w:spacing w:after="60"/>
              <w:jc w:val="right"/>
              <w:rPr>
                <w:sz w:val="18"/>
                <w:lang w:val="en-US"/>
              </w:rPr>
            </w:pPr>
            <w:r w:rsidRPr="00393F2E">
              <w:rPr>
                <w:sz w:val="20"/>
                <w:szCs w:val="20"/>
                <w:lang w:val="en-US" w:eastAsia="en-CA"/>
              </w:rPr>
              <w:t>105</w:t>
            </w:r>
            <w:r>
              <w:rPr>
                <w:sz w:val="20"/>
                <w:szCs w:val="20"/>
                <w:lang w:val="en-US" w:eastAsia="en-CA"/>
              </w:rPr>
              <w:t>.</w:t>
            </w:r>
            <w:r w:rsidRPr="00393F2E">
              <w:rPr>
                <w:sz w:val="20"/>
                <w:szCs w:val="20"/>
                <w:lang w:val="en-US" w:eastAsia="en-CA"/>
              </w:rPr>
              <w:t>000</w:t>
            </w:r>
          </w:p>
        </w:tc>
        <w:tc>
          <w:tcPr>
            <w:tcW w:w="436" w:type="pct"/>
            <w:hideMark/>
          </w:tcPr>
          <w:p w14:paraId="62E2F273" w14:textId="77777777" w:rsidR="00DD2066" w:rsidRPr="00FD17CA" w:rsidRDefault="00DD2066" w:rsidP="001D6FFF">
            <w:pPr>
              <w:spacing w:after="60"/>
              <w:jc w:val="right"/>
              <w:rPr>
                <w:sz w:val="18"/>
                <w:lang w:val="en-US"/>
              </w:rPr>
            </w:pPr>
            <w:r w:rsidRPr="00EE440F">
              <w:rPr>
                <w:sz w:val="20"/>
                <w:lang w:val="en-US"/>
              </w:rPr>
              <w:t>0</w:t>
            </w:r>
          </w:p>
        </w:tc>
        <w:tc>
          <w:tcPr>
            <w:tcW w:w="397" w:type="pct"/>
            <w:hideMark/>
          </w:tcPr>
          <w:p w14:paraId="377C0E9A" w14:textId="77777777" w:rsidR="00DD2066" w:rsidRPr="00FD17CA" w:rsidRDefault="00DD2066" w:rsidP="001D6FFF">
            <w:pPr>
              <w:spacing w:after="60"/>
              <w:jc w:val="right"/>
              <w:rPr>
                <w:sz w:val="18"/>
                <w:lang w:val="en-US"/>
              </w:rPr>
            </w:pPr>
            <w:r w:rsidRPr="00393F2E">
              <w:rPr>
                <w:sz w:val="20"/>
                <w:szCs w:val="20"/>
                <w:lang w:val="en-US" w:eastAsia="en-CA"/>
              </w:rPr>
              <w:t>110</w:t>
            </w:r>
            <w:r>
              <w:rPr>
                <w:sz w:val="20"/>
                <w:lang w:val="en-US" w:eastAsia="en-CA"/>
              </w:rPr>
              <w:t>.</w:t>
            </w:r>
            <w:r w:rsidRPr="00EE440F">
              <w:rPr>
                <w:sz w:val="20"/>
                <w:lang w:val="en-US"/>
              </w:rPr>
              <w:t>000</w:t>
            </w:r>
          </w:p>
        </w:tc>
        <w:tc>
          <w:tcPr>
            <w:tcW w:w="435" w:type="pct"/>
            <w:hideMark/>
          </w:tcPr>
          <w:p w14:paraId="2D490835" w14:textId="77777777" w:rsidR="00DD2066" w:rsidRPr="00FD17CA" w:rsidRDefault="00DD2066" w:rsidP="001D6FFF">
            <w:pPr>
              <w:spacing w:after="60"/>
              <w:jc w:val="right"/>
              <w:rPr>
                <w:sz w:val="18"/>
                <w:lang w:val="en-US"/>
              </w:rPr>
            </w:pPr>
            <w:r w:rsidRPr="00EE440F">
              <w:rPr>
                <w:sz w:val="20"/>
                <w:lang w:val="en-US"/>
              </w:rPr>
              <w:t>0</w:t>
            </w:r>
          </w:p>
        </w:tc>
        <w:tc>
          <w:tcPr>
            <w:tcW w:w="514" w:type="pct"/>
            <w:hideMark/>
          </w:tcPr>
          <w:p w14:paraId="65CCA00F"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27" w:type="pct"/>
            <w:hideMark/>
          </w:tcPr>
          <w:p w14:paraId="7625523D" w14:textId="77777777" w:rsidR="00DD2066" w:rsidRPr="00FD17CA" w:rsidRDefault="00DD2066" w:rsidP="001D6FFF">
            <w:pPr>
              <w:spacing w:after="60"/>
              <w:jc w:val="right"/>
              <w:rPr>
                <w:sz w:val="18"/>
                <w:lang w:val="en-US"/>
              </w:rPr>
            </w:pPr>
            <w:r w:rsidRPr="00EE440F">
              <w:rPr>
                <w:sz w:val="20"/>
                <w:lang w:val="en-US"/>
              </w:rPr>
              <w:t>215</w:t>
            </w:r>
            <w:r>
              <w:rPr>
                <w:sz w:val="20"/>
                <w:lang w:val="en-US"/>
              </w:rPr>
              <w:t>.</w:t>
            </w:r>
            <w:r w:rsidRPr="00393F2E">
              <w:rPr>
                <w:sz w:val="20"/>
                <w:szCs w:val="20"/>
                <w:lang w:val="en-US" w:eastAsia="en-CA"/>
              </w:rPr>
              <w:t>000</w:t>
            </w:r>
          </w:p>
        </w:tc>
      </w:tr>
      <w:tr w:rsidR="00DD2066" w14:paraId="273B7753" w14:textId="77777777" w:rsidTr="001D6FFF">
        <w:trPr>
          <w:trHeight w:val="192"/>
          <w:jc w:val="center"/>
        </w:trPr>
        <w:tc>
          <w:tcPr>
            <w:tcW w:w="592" w:type="pct"/>
            <w:vMerge/>
            <w:vAlign w:val="center"/>
            <w:hideMark/>
          </w:tcPr>
          <w:p w14:paraId="3627E7A4" w14:textId="77777777" w:rsidR="00DD2066" w:rsidRPr="002D6726" w:rsidRDefault="00DD2066" w:rsidP="001D6FFF">
            <w:pPr>
              <w:rPr>
                <w:sz w:val="20"/>
                <w:szCs w:val="20"/>
                <w:lang w:val="en-US"/>
              </w:rPr>
            </w:pPr>
          </w:p>
        </w:tc>
        <w:tc>
          <w:tcPr>
            <w:tcW w:w="396" w:type="pct"/>
            <w:vMerge/>
            <w:vAlign w:val="center"/>
            <w:hideMark/>
          </w:tcPr>
          <w:p w14:paraId="33EE5D70" w14:textId="77777777" w:rsidR="00DD2066" w:rsidRPr="002D6726" w:rsidRDefault="00DD2066" w:rsidP="001D6FFF">
            <w:pPr>
              <w:rPr>
                <w:sz w:val="20"/>
                <w:szCs w:val="20"/>
                <w:lang w:val="en-US"/>
              </w:rPr>
            </w:pPr>
          </w:p>
        </w:tc>
        <w:tc>
          <w:tcPr>
            <w:tcW w:w="1188" w:type="pct"/>
            <w:hideMark/>
          </w:tcPr>
          <w:p w14:paraId="5A8369E0" w14:textId="77777777" w:rsidR="00DD2066" w:rsidRPr="002D6726" w:rsidRDefault="00DD2066" w:rsidP="001D6FFF">
            <w:pPr>
              <w:jc w:val="left"/>
              <w:rPr>
                <w:color w:val="000000"/>
                <w:sz w:val="20"/>
                <w:szCs w:val="20"/>
                <w:lang w:val="en-US"/>
              </w:rPr>
            </w:pPr>
            <w:r w:rsidRPr="002D6726">
              <w:rPr>
                <w:sz w:val="20"/>
                <w:szCs w:val="20"/>
                <w:lang w:val="en-US"/>
              </w:rPr>
              <w:t>Gastos de apoyo</w:t>
            </w:r>
          </w:p>
        </w:tc>
        <w:tc>
          <w:tcPr>
            <w:tcW w:w="515" w:type="pct"/>
            <w:hideMark/>
          </w:tcPr>
          <w:p w14:paraId="7E81AE8E" w14:textId="77777777" w:rsidR="00DD2066" w:rsidRPr="00FD17CA" w:rsidRDefault="00DD2066" w:rsidP="001D6FFF">
            <w:pPr>
              <w:spacing w:after="60"/>
              <w:jc w:val="right"/>
              <w:rPr>
                <w:sz w:val="18"/>
                <w:lang w:val="en-US"/>
              </w:rPr>
            </w:pPr>
            <w:r w:rsidRPr="00393F2E">
              <w:rPr>
                <w:sz w:val="20"/>
                <w:szCs w:val="20"/>
                <w:lang w:val="en-US" w:eastAsia="en-CA"/>
              </w:rPr>
              <w:t>9</w:t>
            </w:r>
            <w:r>
              <w:rPr>
                <w:sz w:val="20"/>
                <w:szCs w:val="20"/>
                <w:lang w:val="en-US" w:eastAsia="en-CA"/>
              </w:rPr>
              <w:t>.</w:t>
            </w:r>
            <w:r w:rsidRPr="00393F2E">
              <w:rPr>
                <w:sz w:val="20"/>
                <w:szCs w:val="20"/>
                <w:lang w:val="en-US" w:eastAsia="en-CA"/>
              </w:rPr>
              <w:t>450</w:t>
            </w:r>
          </w:p>
        </w:tc>
        <w:tc>
          <w:tcPr>
            <w:tcW w:w="436" w:type="pct"/>
            <w:hideMark/>
          </w:tcPr>
          <w:p w14:paraId="50128B46" w14:textId="77777777" w:rsidR="00DD2066" w:rsidRPr="00FD17CA" w:rsidRDefault="00DD2066" w:rsidP="001D6FFF">
            <w:pPr>
              <w:spacing w:after="60"/>
              <w:jc w:val="right"/>
              <w:rPr>
                <w:sz w:val="18"/>
                <w:lang w:val="en-US"/>
              </w:rPr>
            </w:pPr>
            <w:r w:rsidRPr="00EE440F">
              <w:rPr>
                <w:sz w:val="20"/>
                <w:lang w:val="en-US"/>
              </w:rPr>
              <w:t>0</w:t>
            </w:r>
          </w:p>
        </w:tc>
        <w:tc>
          <w:tcPr>
            <w:tcW w:w="397" w:type="pct"/>
            <w:hideMark/>
          </w:tcPr>
          <w:p w14:paraId="7275E8D9" w14:textId="77777777" w:rsidR="00DD2066" w:rsidRPr="00FD17CA" w:rsidRDefault="00DD2066" w:rsidP="001D6FFF">
            <w:pPr>
              <w:spacing w:after="60"/>
              <w:jc w:val="right"/>
              <w:rPr>
                <w:sz w:val="18"/>
                <w:lang w:val="en-US"/>
              </w:rPr>
            </w:pPr>
            <w:r w:rsidRPr="00393F2E">
              <w:rPr>
                <w:sz w:val="20"/>
                <w:szCs w:val="20"/>
                <w:lang w:val="en-US" w:eastAsia="en-CA"/>
              </w:rPr>
              <w:t>9</w:t>
            </w:r>
            <w:r>
              <w:rPr>
                <w:sz w:val="20"/>
                <w:szCs w:val="20"/>
                <w:lang w:val="en-US" w:eastAsia="en-CA"/>
              </w:rPr>
              <w:t>.</w:t>
            </w:r>
            <w:r w:rsidRPr="00393F2E">
              <w:rPr>
                <w:sz w:val="20"/>
                <w:szCs w:val="20"/>
                <w:lang w:val="en-US" w:eastAsia="en-CA"/>
              </w:rPr>
              <w:t>900</w:t>
            </w:r>
          </w:p>
        </w:tc>
        <w:tc>
          <w:tcPr>
            <w:tcW w:w="435" w:type="pct"/>
            <w:hideMark/>
          </w:tcPr>
          <w:p w14:paraId="3072C6AB" w14:textId="77777777" w:rsidR="00DD2066" w:rsidRPr="00FD17CA" w:rsidRDefault="00DD2066" w:rsidP="001D6FFF">
            <w:pPr>
              <w:spacing w:after="60"/>
              <w:jc w:val="right"/>
              <w:rPr>
                <w:sz w:val="18"/>
                <w:lang w:val="en-US"/>
              </w:rPr>
            </w:pPr>
            <w:r w:rsidRPr="00EE440F">
              <w:rPr>
                <w:sz w:val="20"/>
                <w:lang w:val="en-US"/>
              </w:rPr>
              <w:t>0</w:t>
            </w:r>
          </w:p>
        </w:tc>
        <w:tc>
          <w:tcPr>
            <w:tcW w:w="514" w:type="pct"/>
            <w:hideMark/>
          </w:tcPr>
          <w:p w14:paraId="3E3C4F16"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27" w:type="pct"/>
            <w:hideMark/>
          </w:tcPr>
          <w:p w14:paraId="2AB2C4FA" w14:textId="77777777" w:rsidR="00DD2066" w:rsidRPr="00FD17CA" w:rsidRDefault="00DD2066" w:rsidP="001D6FFF">
            <w:pPr>
              <w:spacing w:after="60"/>
              <w:jc w:val="right"/>
              <w:rPr>
                <w:sz w:val="18"/>
                <w:lang w:val="en-US"/>
              </w:rPr>
            </w:pPr>
            <w:r w:rsidRPr="00393F2E">
              <w:rPr>
                <w:sz w:val="20"/>
                <w:szCs w:val="20"/>
                <w:lang w:val="en-US" w:eastAsia="en-CA"/>
              </w:rPr>
              <w:t>19</w:t>
            </w:r>
            <w:r>
              <w:rPr>
                <w:sz w:val="20"/>
                <w:szCs w:val="20"/>
                <w:lang w:val="en-US" w:eastAsia="en-CA"/>
              </w:rPr>
              <w:t>.</w:t>
            </w:r>
            <w:r w:rsidRPr="00393F2E">
              <w:rPr>
                <w:sz w:val="20"/>
                <w:szCs w:val="20"/>
                <w:lang w:val="en-US" w:eastAsia="en-CA"/>
              </w:rPr>
              <w:t>350</w:t>
            </w:r>
          </w:p>
        </w:tc>
      </w:tr>
      <w:tr w:rsidR="00DD2066" w14:paraId="5F15F04D" w14:textId="77777777" w:rsidTr="001D6FFF">
        <w:trPr>
          <w:trHeight w:val="377"/>
          <w:jc w:val="center"/>
        </w:trPr>
        <w:tc>
          <w:tcPr>
            <w:tcW w:w="988" w:type="pct"/>
            <w:gridSpan w:val="2"/>
            <w:vMerge w:val="restart"/>
            <w:hideMark/>
          </w:tcPr>
          <w:p w14:paraId="2F5D7016" w14:textId="77777777" w:rsidR="00DD2066" w:rsidRPr="002D6726" w:rsidRDefault="00DD2066" w:rsidP="001D6FFF">
            <w:pPr>
              <w:ind w:left="38"/>
              <w:jc w:val="left"/>
              <w:rPr>
                <w:sz w:val="20"/>
                <w:szCs w:val="20"/>
                <w:lang w:val="es-ES"/>
              </w:rPr>
            </w:pPr>
            <w:r w:rsidRPr="002D6726">
              <w:rPr>
                <w:sz w:val="20"/>
                <w:szCs w:val="20"/>
                <w:lang w:val="es-ES"/>
              </w:rPr>
              <w:t>Fondos aprobados</w:t>
            </w:r>
          </w:p>
          <w:p w14:paraId="2EA1DA07" w14:textId="77777777" w:rsidR="00DD2066" w:rsidRPr="002D6726" w:rsidRDefault="00DD2066" w:rsidP="001D6FFF">
            <w:pPr>
              <w:ind w:left="38"/>
              <w:jc w:val="left"/>
              <w:rPr>
                <w:sz w:val="20"/>
                <w:szCs w:val="20"/>
                <w:lang w:val="es-ES"/>
              </w:rPr>
            </w:pPr>
            <w:r w:rsidRPr="002D6726">
              <w:rPr>
                <w:sz w:val="20"/>
                <w:szCs w:val="20"/>
                <w:lang w:val="es-ES"/>
              </w:rPr>
              <w:t>por el Comité</w:t>
            </w:r>
          </w:p>
          <w:p w14:paraId="123616D0" w14:textId="77777777" w:rsidR="00DD2066" w:rsidRPr="002D6726" w:rsidRDefault="00DD2066" w:rsidP="001D6FFF">
            <w:pPr>
              <w:jc w:val="left"/>
              <w:rPr>
                <w:sz w:val="20"/>
                <w:szCs w:val="20"/>
                <w:lang w:val="fr-FR"/>
              </w:rPr>
            </w:pPr>
            <w:r w:rsidRPr="002D6726">
              <w:rPr>
                <w:sz w:val="20"/>
                <w:szCs w:val="20"/>
                <w:lang w:val="es-ES"/>
              </w:rPr>
              <w:t>Ejecutivo (USD)</w:t>
            </w:r>
          </w:p>
        </w:tc>
        <w:tc>
          <w:tcPr>
            <w:tcW w:w="1188" w:type="pct"/>
            <w:hideMark/>
          </w:tcPr>
          <w:p w14:paraId="4015DBFD" w14:textId="77777777" w:rsidR="00DD2066" w:rsidRPr="002D6726" w:rsidRDefault="00DD2066" w:rsidP="001D6FFF">
            <w:pPr>
              <w:ind w:left="38"/>
              <w:jc w:val="left"/>
              <w:rPr>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515" w:type="pct"/>
            <w:hideMark/>
          </w:tcPr>
          <w:p w14:paraId="21A55C1E" w14:textId="77777777" w:rsidR="00DD2066" w:rsidRPr="00FD17CA" w:rsidRDefault="00DD2066" w:rsidP="001D6FFF">
            <w:pPr>
              <w:jc w:val="right"/>
              <w:rPr>
                <w:color w:val="000000"/>
                <w:sz w:val="18"/>
                <w:lang w:val="en-US"/>
              </w:rPr>
            </w:pPr>
            <w:r w:rsidRPr="00393F2E">
              <w:rPr>
                <w:sz w:val="20"/>
                <w:szCs w:val="20"/>
                <w:lang w:val="en-US" w:eastAsia="en-CA"/>
              </w:rPr>
              <w:t>220</w:t>
            </w:r>
            <w:r>
              <w:rPr>
                <w:sz w:val="20"/>
                <w:szCs w:val="20"/>
                <w:lang w:val="en-US" w:eastAsia="en-CA"/>
              </w:rPr>
              <w:t>.</w:t>
            </w:r>
            <w:r w:rsidRPr="00393F2E">
              <w:rPr>
                <w:sz w:val="20"/>
                <w:szCs w:val="20"/>
                <w:lang w:val="en-US" w:eastAsia="en-CA"/>
              </w:rPr>
              <w:t>000</w:t>
            </w:r>
          </w:p>
        </w:tc>
        <w:tc>
          <w:tcPr>
            <w:tcW w:w="436" w:type="pct"/>
            <w:hideMark/>
          </w:tcPr>
          <w:p w14:paraId="5FCBB141" w14:textId="77777777" w:rsidR="00DD2066" w:rsidRPr="00FD17CA" w:rsidRDefault="00DD2066" w:rsidP="001D6FFF">
            <w:pPr>
              <w:jc w:val="right"/>
              <w:rPr>
                <w:color w:val="000000"/>
                <w:sz w:val="18"/>
                <w:lang w:val="en-US"/>
              </w:rPr>
            </w:pPr>
            <w:r w:rsidRPr="00EE440F">
              <w:rPr>
                <w:sz w:val="20"/>
                <w:lang w:val="en-US"/>
              </w:rPr>
              <w:t>0</w:t>
            </w:r>
          </w:p>
        </w:tc>
        <w:tc>
          <w:tcPr>
            <w:tcW w:w="397" w:type="pct"/>
          </w:tcPr>
          <w:p w14:paraId="245BF9F5" w14:textId="77777777" w:rsidR="00DD2066" w:rsidRPr="00FD17CA" w:rsidRDefault="00DD2066" w:rsidP="001D6FFF">
            <w:pPr>
              <w:jc w:val="right"/>
              <w:rPr>
                <w:color w:val="000000"/>
                <w:sz w:val="18"/>
                <w:lang w:val="en-US"/>
              </w:rPr>
            </w:pPr>
            <w:r w:rsidRPr="00EE440F">
              <w:rPr>
                <w:sz w:val="20"/>
                <w:lang w:val="en-US"/>
              </w:rPr>
              <w:t>0</w:t>
            </w:r>
          </w:p>
        </w:tc>
        <w:tc>
          <w:tcPr>
            <w:tcW w:w="435" w:type="pct"/>
            <w:hideMark/>
          </w:tcPr>
          <w:p w14:paraId="779102B1" w14:textId="77777777" w:rsidR="00DD2066" w:rsidRPr="00FD17CA" w:rsidRDefault="00DD2066" w:rsidP="001D6FFF">
            <w:pPr>
              <w:jc w:val="right"/>
              <w:rPr>
                <w:color w:val="000000"/>
                <w:sz w:val="18"/>
                <w:lang w:val="en-US"/>
              </w:rPr>
            </w:pPr>
            <w:r w:rsidRPr="00EE440F">
              <w:rPr>
                <w:sz w:val="20"/>
                <w:lang w:val="en-US"/>
              </w:rPr>
              <w:t>0</w:t>
            </w:r>
          </w:p>
        </w:tc>
        <w:tc>
          <w:tcPr>
            <w:tcW w:w="514" w:type="pct"/>
            <w:hideMark/>
          </w:tcPr>
          <w:p w14:paraId="11214693" w14:textId="77777777" w:rsidR="00DD2066" w:rsidRPr="00FD17CA" w:rsidRDefault="00DD2066" w:rsidP="001D6FFF">
            <w:pPr>
              <w:jc w:val="right"/>
              <w:rPr>
                <w:sz w:val="18"/>
                <w:lang w:val="en-US"/>
              </w:rPr>
            </w:pPr>
            <w:r w:rsidRPr="00EE440F">
              <w:rPr>
                <w:sz w:val="20"/>
                <w:lang w:val="en-US"/>
              </w:rPr>
              <w:t>0</w:t>
            </w:r>
          </w:p>
        </w:tc>
        <w:tc>
          <w:tcPr>
            <w:tcW w:w="527" w:type="pct"/>
          </w:tcPr>
          <w:p w14:paraId="449D3C0F" w14:textId="77777777" w:rsidR="00DD2066" w:rsidRPr="00FD17CA" w:rsidRDefault="00DD2066" w:rsidP="001D6FFF">
            <w:pPr>
              <w:spacing w:after="60"/>
              <w:ind w:left="-202"/>
              <w:jc w:val="right"/>
              <w:rPr>
                <w:sz w:val="18"/>
                <w:lang w:val="en-US"/>
              </w:rPr>
            </w:pPr>
            <w:r w:rsidRPr="00393F2E">
              <w:rPr>
                <w:sz w:val="20"/>
                <w:szCs w:val="20"/>
                <w:lang w:val="en-US" w:eastAsia="en-CA"/>
              </w:rPr>
              <w:t>220</w:t>
            </w:r>
            <w:r>
              <w:rPr>
                <w:sz w:val="20"/>
                <w:szCs w:val="20"/>
                <w:lang w:val="en-US" w:eastAsia="en-CA"/>
              </w:rPr>
              <w:t>.</w:t>
            </w:r>
            <w:r w:rsidRPr="00393F2E">
              <w:rPr>
                <w:sz w:val="20"/>
                <w:szCs w:val="20"/>
                <w:lang w:val="en-US" w:eastAsia="en-CA"/>
              </w:rPr>
              <w:t>000</w:t>
            </w:r>
          </w:p>
        </w:tc>
      </w:tr>
      <w:tr w:rsidR="00DD2066" w14:paraId="473DE69A" w14:textId="77777777" w:rsidTr="001D6FFF">
        <w:trPr>
          <w:trHeight w:val="261"/>
          <w:jc w:val="center"/>
        </w:trPr>
        <w:tc>
          <w:tcPr>
            <w:tcW w:w="988" w:type="pct"/>
            <w:gridSpan w:val="2"/>
            <w:vMerge/>
            <w:hideMark/>
          </w:tcPr>
          <w:p w14:paraId="67B0A68B" w14:textId="77777777" w:rsidR="00DD2066" w:rsidRPr="002D6726" w:rsidRDefault="00DD2066" w:rsidP="001D6FFF">
            <w:pPr>
              <w:rPr>
                <w:sz w:val="20"/>
                <w:szCs w:val="20"/>
                <w:lang w:val="en-US"/>
              </w:rPr>
            </w:pPr>
          </w:p>
        </w:tc>
        <w:tc>
          <w:tcPr>
            <w:tcW w:w="1188" w:type="pct"/>
            <w:hideMark/>
          </w:tcPr>
          <w:p w14:paraId="7EF203E6" w14:textId="77777777" w:rsidR="00DD2066" w:rsidRPr="002D6726" w:rsidRDefault="00DD2066" w:rsidP="001D6FFF">
            <w:pPr>
              <w:jc w:val="left"/>
              <w:rPr>
                <w:sz w:val="20"/>
                <w:szCs w:val="20"/>
                <w:lang w:val="en-US"/>
              </w:rPr>
            </w:pPr>
            <w:r w:rsidRPr="002D6726">
              <w:rPr>
                <w:sz w:val="20"/>
                <w:szCs w:val="20"/>
                <w:lang w:val="en-US"/>
              </w:rPr>
              <w:t>Gastos de apoyo</w:t>
            </w:r>
          </w:p>
        </w:tc>
        <w:tc>
          <w:tcPr>
            <w:tcW w:w="515" w:type="pct"/>
            <w:hideMark/>
          </w:tcPr>
          <w:p w14:paraId="258C93DB" w14:textId="77777777" w:rsidR="00DD2066" w:rsidRPr="00FD17CA" w:rsidRDefault="00DD2066" w:rsidP="001D6FFF">
            <w:pPr>
              <w:jc w:val="right"/>
              <w:rPr>
                <w:color w:val="000000"/>
                <w:sz w:val="18"/>
                <w:lang w:val="en-US"/>
              </w:rPr>
            </w:pPr>
            <w:r w:rsidRPr="00393F2E">
              <w:rPr>
                <w:sz w:val="20"/>
                <w:szCs w:val="20"/>
                <w:lang w:val="en-US" w:eastAsia="en-CA"/>
              </w:rPr>
              <w:t>24</w:t>
            </w:r>
            <w:r>
              <w:rPr>
                <w:sz w:val="20"/>
                <w:szCs w:val="20"/>
                <w:lang w:val="en-US" w:eastAsia="en-CA"/>
              </w:rPr>
              <w:t>.</w:t>
            </w:r>
            <w:r w:rsidRPr="00393F2E">
              <w:rPr>
                <w:sz w:val="20"/>
                <w:szCs w:val="20"/>
                <w:lang w:val="en-US" w:eastAsia="en-CA"/>
              </w:rPr>
              <w:t>400</w:t>
            </w:r>
          </w:p>
        </w:tc>
        <w:tc>
          <w:tcPr>
            <w:tcW w:w="436" w:type="pct"/>
            <w:hideMark/>
          </w:tcPr>
          <w:p w14:paraId="1D10F16E" w14:textId="77777777" w:rsidR="00DD2066" w:rsidRPr="00FD17CA" w:rsidRDefault="00DD2066" w:rsidP="001D6FFF">
            <w:pPr>
              <w:jc w:val="right"/>
              <w:rPr>
                <w:sz w:val="18"/>
                <w:lang w:val="en-US"/>
              </w:rPr>
            </w:pPr>
            <w:r w:rsidRPr="00EE440F">
              <w:rPr>
                <w:sz w:val="20"/>
                <w:lang w:val="en-US"/>
              </w:rPr>
              <w:t>0</w:t>
            </w:r>
          </w:p>
        </w:tc>
        <w:tc>
          <w:tcPr>
            <w:tcW w:w="397" w:type="pct"/>
          </w:tcPr>
          <w:p w14:paraId="2E0ADDA2" w14:textId="77777777" w:rsidR="00DD2066" w:rsidRPr="00FD17CA" w:rsidRDefault="00DD2066" w:rsidP="001D6FFF">
            <w:pPr>
              <w:jc w:val="right"/>
              <w:rPr>
                <w:color w:val="000000"/>
                <w:sz w:val="18"/>
                <w:lang w:val="en-US"/>
              </w:rPr>
            </w:pPr>
            <w:r w:rsidRPr="00EE440F">
              <w:rPr>
                <w:sz w:val="20"/>
                <w:lang w:val="en-US"/>
              </w:rPr>
              <w:t>0</w:t>
            </w:r>
          </w:p>
        </w:tc>
        <w:tc>
          <w:tcPr>
            <w:tcW w:w="435" w:type="pct"/>
            <w:hideMark/>
          </w:tcPr>
          <w:p w14:paraId="71E54D11" w14:textId="77777777" w:rsidR="00DD2066" w:rsidRPr="00FD17CA" w:rsidRDefault="00DD2066" w:rsidP="001D6FFF">
            <w:pPr>
              <w:jc w:val="right"/>
              <w:rPr>
                <w:color w:val="000000"/>
                <w:sz w:val="18"/>
                <w:lang w:val="en-US"/>
              </w:rPr>
            </w:pPr>
            <w:r w:rsidRPr="00EE440F">
              <w:rPr>
                <w:sz w:val="20"/>
                <w:lang w:val="en-US"/>
              </w:rPr>
              <w:t>0</w:t>
            </w:r>
          </w:p>
        </w:tc>
        <w:tc>
          <w:tcPr>
            <w:tcW w:w="514" w:type="pct"/>
            <w:hideMark/>
          </w:tcPr>
          <w:p w14:paraId="04CA6E61" w14:textId="77777777" w:rsidR="00DD2066" w:rsidRPr="00FD17CA" w:rsidRDefault="00DD2066" w:rsidP="001D6FFF">
            <w:pPr>
              <w:jc w:val="right"/>
              <w:rPr>
                <w:sz w:val="18"/>
                <w:lang w:val="en-US"/>
              </w:rPr>
            </w:pPr>
            <w:r w:rsidRPr="00EE440F">
              <w:rPr>
                <w:sz w:val="20"/>
                <w:lang w:val="en-US"/>
              </w:rPr>
              <w:t>0</w:t>
            </w:r>
          </w:p>
        </w:tc>
        <w:tc>
          <w:tcPr>
            <w:tcW w:w="527" w:type="pct"/>
          </w:tcPr>
          <w:p w14:paraId="64F9339C" w14:textId="77777777" w:rsidR="00DD2066" w:rsidRPr="00FD17CA" w:rsidRDefault="00DD2066" w:rsidP="001D6FFF">
            <w:pPr>
              <w:spacing w:after="60"/>
              <w:jc w:val="right"/>
              <w:rPr>
                <w:sz w:val="18"/>
                <w:lang w:val="en-US"/>
              </w:rPr>
            </w:pPr>
            <w:r w:rsidRPr="00393F2E">
              <w:rPr>
                <w:sz w:val="20"/>
                <w:szCs w:val="20"/>
                <w:lang w:val="en-US" w:eastAsia="en-CA"/>
              </w:rPr>
              <w:t>24</w:t>
            </w:r>
            <w:r>
              <w:rPr>
                <w:sz w:val="20"/>
                <w:szCs w:val="20"/>
                <w:lang w:val="en-US" w:eastAsia="en-CA"/>
              </w:rPr>
              <w:t>.</w:t>
            </w:r>
            <w:r w:rsidRPr="00393F2E">
              <w:rPr>
                <w:sz w:val="20"/>
                <w:szCs w:val="20"/>
                <w:lang w:val="en-US" w:eastAsia="en-CA"/>
              </w:rPr>
              <w:t>400</w:t>
            </w:r>
          </w:p>
        </w:tc>
      </w:tr>
      <w:tr w:rsidR="00DD2066" w14:paraId="34265350" w14:textId="77777777" w:rsidTr="001D6FFF">
        <w:trPr>
          <w:trHeight w:val="395"/>
          <w:jc w:val="center"/>
        </w:trPr>
        <w:tc>
          <w:tcPr>
            <w:tcW w:w="988" w:type="pct"/>
            <w:gridSpan w:val="2"/>
            <w:vMerge w:val="restart"/>
            <w:hideMark/>
          </w:tcPr>
          <w:p w14:paraId="2CC4703F" w14:textId="77777777" w:rsidR="00DD2066" w:rsidRPr="002D6726" w:rsidRDefault="00DD2066" w:rsidP="001D6FFF">
            <w:pPr>
              <w:ind w:left="38" w:right="-85"/>
              <w:jc w:val="left"/>
              <w:rPr>
                <w:sz w:val="20"/>
                <w:szCs w:val="20"/>
                <w:lang w:val="es-ES"/>
              </w:rPr>
            </w:pPr>
            <w:r w:rsidRPr="002D6726">
              <w:rPr>
                <w:sz w:val="20"/>
                <w:szCs w:val="20"/>
                <w:lang w:val="es-ES"/>
              </w:rPr>
              <w:t>Total de fondos</w:t>
            </w:r>
          </w:p>
          <w:p w14:paraId="0712F39D" w14:textId="77777777" w:rsidR="00DD2066" w:rsidRPr="002D6726" w:rsidRDefault="00DD2066" w:rsidP="001D6FFF">
            <w:pPr>
              <w:ind w:left="38" w:right="-85"/>
              <w:jc w:val="left"/>
              <w:rPr>
                <w:sz w:val="20"/>
                <w:szCs w:val="20"/>
                <w:lang w:val="es-ES"/>
              </w:rPr>
            </w:pPr>
            <w:r w:rsidRPr="002D6726">
              <w:rPr>
                <w:sz w:val="20"/>
                <w:szCs w:val="20"/>
                <w:lang w:val="es-ES"/>
              </w:rPr>
              <w:t>solicitados en esta</w:t>
            </w:r>
          </w:p>
          <w:p w14:paraId="7D186F86" w14:textId="77777777" w:rsidR="00DD2066" w:rsidRPr="002D6726" w:rsidRDefault="00DD2066" w:rsidP="001D6FFF">
            <w:pPr>
              <w:jc w:val="left"/>
              <w:rPr>
                <w:sz w:val="20"/>
                <w:szCs w:val="20"/>
                <w:lang w:val="en-US"/>
              </w:rPr>
            </w:pPr>
            <w:r w:rsidRPr="002D6726">
              <w:rPr>
                <w:sz w:val="20"/>
                <w:szCs w:val="20"/>
                <w:lang w:val="en-US"/>
              </w:rPr>
              <w:t>reunión (USD)</w:t>
            </w:r>
          </w:p>
        </w:tc>
        <w:tc>
          <w:tcPr>
            <w:tcW w:w="1188" w:type="pct"/>
            <w:hideMark/>
          </w:tcPr>
          <w:p w14:paraId="2D7B6F4D" w14:textId="77777777" w:rsidR="00DD2066" w:rsidRPr="002D6726" w:rsidRDefault="00DD2066" w:rsidP="001D6FFF">
            <w:pPr>
              <w:ind w:left="38"/>
              <w:jc w:val="left"/>
              <w:rPr>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515" w:type="pct"/>
          </w:tcPr>
          <w:p w14:paraId="7369AE1E"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436" w:type="pct"/>
          </w:tcPr>
          <w:p w14:paraId="3849AA3D"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397" w:type="pct"/>
          </w:tcPr>
          <w:p w14:paraId="7D14AB04" w14:textId="77777777" w:rsidR="00DD2066" w:rsidRPr="00FD17CA" w:rsidRDefault="00DD2066" w:rsidP="001D6FFF">
            <w:pPr>
              <w:spacing w:after="60"/>
              <w:jc w:val="right"/>
              <w:rPr>
                <w:sz w:val="18"/>
                <w:lang w:val="en-US"/>
              </w:rPr>
            </w:pPr>
            <w:r w:rsidRPr="00393F2E">
              <w:rPr>
                <w:sz w:val="20"/>
                <w:szCs w:val="20"/>
                <w:lang w:val="en-US" w:eastAsia="en-CA"/>
              </w:rPr>
              <w:t>345</w:t>
            </w:r>
            <w:r>
              <w:rPr>
                <w:sz w:val="20"/>
                <w:szCs w:val="20"/>
                <w:lang w:val="en-US" w:eastAsia="en-CA"/>
              </w:rPr>
              <w:t>.</w:t>
            </w:r>
            <w:r w:rsidRPr="00393F2E">
              <w:rPr>
                <w:sz w:val="20"/>
                <w:szCs w:val="20"/>
                <w:lang w:val="en-US" w:eastAsia="en-CA"/>
              </w:rPr>
              <w:t>000</w:t>
            </w:r>
          </w:p>
        </w:tc>
        <w:tc>
          <w:tcPr>
            <w:tcW w:w="435" w:type="pct"/>
          </w:tcPr>
          <w:p w14:paraId="1CF1B5E3"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14" w:type="pct"/>
          </w:tcPr>
          <w:p w14:paraId="7FDB7BA2"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27" w:type="pct"/>
            <w:hideMark/>
          </w:tcPr>
          <w:p w14:paraId="22230292" w14:textId="77777777" w:rsidR="00DD2066" w:rsidRPr="00FD17CA" w:rsidRDefault="00DD2066" w:rsidP="001D6FFF">
            <w:pPr>
              <w:spacing w:after="60"/>
              <w:jc w:val="right"/>
              <w:rPr>
                <w:sz w:val="18"/>
                <w:lang w:val="en-US"/>
              </w:rPr>
            </w:pPr>
            <w:r w:rsidRPr="00393F2E">
              <w:rPr>
                <w:sz w:val="20"/>
                <w:szCs w:val="20"/>
                <w:lang w:val="en-US" w:eastAsia="en-CA"/>
              </w:rPr>
              <w:t>345</w:t>
            </w:r>
            <w:r>
              <w:rPr>
                <w:sz w:val="20"/>
                <w:szCs w:val="20"/>
                <w:lang w:val="en-US" w:eastAsia="en-CA"/>
              </w:rPr>
              <w:t>.</w:t>
            </w:r>
            <w:r w:rsidRPr="00393F2E">
              <w:rPr>
                <w:sz w:val="20"/>
                <w:szCs w:val="20"/>
                <w:lang w:val="en-US" w:eastAsia="en-CA"/>
              </w:rPr>
              <w:t>000</w:t>
            </w:r>
          </w:p>
        </w:tc>
      </w:tr>
      <w:tr w:rsidR="00DD2066" w14:paraId="759457CD" w14:textId="77777777" w:rsidTr="001D6FFF">
        <w:trPr>
          <w:trHeight w:val="350"/>
          <w:jc w:val="center"/>
        </w:trPr>
        <w:tc>
          <w:tcPr>
            <w:tcW w:w="988" w:type="pct"/>
            <w:gridSpan w:val="2"/>
            <w:vMerge/>
            <w:vAlign w:val="center"/>
            <w:hideMark/>
          </w:tcPr>
          <w:p w14:paraId="3D56E759" w14:textId="77777777" w:rsidR="00DD2066" w:rsidRPr="002D6726" w:rsidRDefault="00DD2066" w:rsidP="001D6FFF">
            <w:pPr>
              <w:rPr>
                <w:sz w:val="20"/>
                <w:szCs w:val="20"/>
                <w:lang w:val="en-US"/>
              </w:rPr>
            </w:pPr>
          </w:p>
        </w:tc>
        <w:tc>
          <w:tcPr>
            <w:tcW w:w="1188" w:type="pct"/>
            <w:hideMark/>
          </w:tcPr>
          <w:p w14:paraId="49F61F84" w14:textId="77777777" w:rsidR="00DD2066" w:rsidRPr="002D6726" w:rsidRDefault="00DD2066" w:rsidP="001D6FFF">
            <w:pPr>
              <w:jc w:val="left"/>
              <w:rPr>
                <w:sz w:val="20"/>
                <w:szCs w:val="20"/>
                <w:lang w:val="en-US"/>
              </w:rPr>
            </w:pPr>
            <w:r w:rsidRPr="002D6726">
              <w:rPr>
                <w:sz w:val="20"/>
                <w:szCs w:val="20"/>
                <w:lang w:val="en-US"/>
              </w:rPr>
              <w:t>Gastos de apoyo</w:t>
            </w:r>
          </w:p>
        </w:tc>
        <w:tc>
          <w:tcPr>
            <w:tcW w:w="515" w:type="pct"/>
          </w:tcPr>
          <w:p w14:paraId="0223F129"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436" w:type="pct"/>
          </w:tcPr>
          <w:p w14:paraId="37E75C14"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397" w:type="pct"/>
          </w:tcPr>
          <w:p w14:paraId="41C44F39" w14:textId="77777777" w:rsidR="00DD2066" w:rsidRPr="00FD17CA" w:rsidRDefault="00DD2066" w:rsidP="001D6FFF">
            <w:pPr>
              <w:spacing w:after="60"/>
              <w:jc w:val="right"/>
              <w:rPr>
                <w:sz w:val="18"/>
                <w:lang w:val="en-US"/>
              </w:rPr>
            </w:pPr>
            <w:r w:rsidRPr="00393F2E">
              <w:rPr>
                <w:sz w:val="20"/>
                <w:szCs w:val="20"/>
                <w:lang w:val="en-US" w:eastAsia="en-CA"/>
              </w:rPr>
              <w:t>40</w:t>
            </w:r>
            <w:r>
              <w:rPr>
                <w:sz w:val="20"/>
                <w:szCs w:val="20"/>
                <w:lang w:val="en-US" w:eastAsia="en-CA"/>
              </w:rPr>
              <w:t>.</w:t>
            </w:r>
            <w:r w:rsidRPr="00393F2E">
              <w:rPr>
                <w:sz w:val="20"/>
                <w:szCs w:val="20"/>
                <w:lang w:val="en-US" w:eastAsia="en-CA"/>
              </w:rPr>
              <w:t>450</w:t>
            </w:r>
          </w:p>
        </w:tc>
        <w:tc>
          <w:tcPr>
            <w:tcW w:w="435" w:type="pct"/>
          </w:tcPr>
          <w:p w14:paraId="23201407"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14" w:type="pct"/>
          </w:tcPr>
          <w:p w14:paraId="20AD0D9D" w14:textId="77777777" w:rsidR="00DD2066" w:rsidRPr="00FD17CA" w:rsidRDefault="00DD2066" w:rsidP="001D6FFF">
            <w:pPr>
              <w:spacing w:after="60"/>
              <w:jc w:val="right"/>
              <w:rPr>
                <w:sz w:val="18"/>
                <w:lang w:val="en-US"/>
              </w:rPr>
            </w:pPr>
            <w:r w:rsidRPr="00393F2E">
              <w:rPr>
                <w:sz w:val="20"/>
                <w:szCs w:val="20"/>
                <w:lang w:val="en-US" w:eastAsia="en-CA"/>
              </w:rPr>
              <w:t>0</w:t>
            </w:r>
          </w:p>
        </w:tc>
        <w:tc>
          <w:tcPr>
            <w:tcW w:w="527" w:type="pct"/>
            <w:hideMark/>
          </w:tcPr>
          <w:p w14:paraId="29EFF4F0" w14:textId="77777777" w:rsidR="00DD2066" w:rsidRPr="00FD17CA" w:rsidRDefault="00DD2066" w:rsidP="001D6FFF">
            <w:pPr>
              <w:spacing w:after="60"/>
              <w:jc w:val="right"/>
              <w:rPr>
                <w:sz w:val="18"/>
                <w:lang w:val="en-US"/>
              </w:rPr>
            </w:pPr>
            <w:r w:rsidRPr="00393F2E">
              <w:rPr>
                <w:sz w:val="20"/>
                <w:szCs w:val="20"/>
                <w:lang w:val="en-US" w:eastAsia="en-CA"/>
              </w:rPr>
              <w:t>40</w:t>
            </w:r>
            <w:r>
              <w:rPr>
                <w:sz w:val="20"/>
                <w:szCs w:val="20"/>
                <w:lang w:val="en-US" w:eastAsia="en-CA"/>
              </w:rPr>
              <w:t>.</w:t>
            </w:r>
            <w:r w:rsidRPr="00393F2E">
              <w:rPr>
                <w:sz w:val="20"/>
                <w:szCs w:val="20"/>
                <w:lang w:val="en-US" w:eastAsia="en-CA"/>
              </w:rPr>
              <w:t>450</w:t>
            </w:r>
          </w:p>
        </w:tc>
      </w:tr>
    </w:tbl>
    <w:p w14:paraId="56F951A7" w14:textId="77777777" w:rsidR="00DD2066" w:rsidRPr="001E2D72" w:rsidRDefault="00DD2066" w:rsidP="00DD2066">
      <w:pPr>
        <w:ind w:left="-990"/>
        <w:rPr>
          <w:sz w:val="6"/>
          <w:szCs w:val="6"/>
          <w:lang w:val="fr-FR"/>
        </w:rPr>
      </w:pPr>
      <w:r w:rsidRPr="001E2D72">
        <w:rPr>
          <w:sz w:val="18"/>
          <w:szCs w:val="18"/>
          <w:lang w:val="fr-FR"/>
        </w:rPr>
        <w:t> * La financiación para 2025 incluye USD 100.000, más USD 13.000 para gastos de apoyo, para el PNUMA, para actividades adicionales de mantenimiento de la eficiencia energética (decisión 89/6) </w:t>
      </w:r>
    </w:p>
    <w:tbl>
      <w:tblPr>
        <w:tblStyle w:val="TableGrid"/>
        <w:tblpPr w:leftFromText="180" w:rightFromText="180" w:vertAnchor="text" w:horzAnchor="page" w:tblpX="367" w:tblpY="153"/>
        <w:tblW w:w="11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8"/>
        <w:gridCol w:w="6404"/>
      </w:tblGrid>
      <w:tr w:rsidR="00DD2066" w:rsidRPr="001254DD" w14:paraId="0CF59082" w14:textId="77777777" w:rsidTr="001D6FFF">
        <w:trPr>
          <w:trHeight w:val="83"/>
        </w:trPr>
        <w:tc>
          <w:tcPr>
            <w:tcW w:w="5088" w:type="dxa"/>
            <w:hideMark/>
          </w:tcPr>
          <w:p w14:paraId="35BE4903" w14:textId="77777777" w:rsidR="00DD2066" w:rsidRPr="001254DD" w:rsidRDefault="00DD2066" w:rsidP="001D6FFF">
            <w:pPr>
              <w:spacing w:after="60"/>
              <w:jc w:val="left"/>
              <w:rPr>
                <w:b/>
                <w:sz w:val="18"/>
                <w:szCs w:val="18"/>
                <w:lang w:val="en-US"/>
              </w:rPr>
            </w:pPr>
            <w:r>
              <w:rPr>
                <w:b/>
                <w:sz w:val="18"/>
                <w:szCs w:val="18"/>
                <w:lang w:val="en-US"/>
              </w:rPr>
              <w:t xml:space="preserve">Recomendación de la </w:t>
            </w:r>
            <w:r w:rsidRPr="001254DD">
              <w:rPr>
                <w:b/>
                <w:sz w:val="18"/>
                <w:szCs w:val="18"/>
                <w:lang w:val="en-US"/>
              </w:rPr>
              <w:t>Secretar</w:t>
            </w:r>
            <w:r>
              <w:rPr>
                <w:b/>
                <w:sz w:val="18"/>
                <w:szCs w:val="18"/>
                <w:lang w:val="en-US"/>
              </w:rPr>
              <w:t>ía:</w:t>
            </w:r>
          </w:p>
        </w:tc>
        <w:tc>
          <w:tcPr>
            <w:tcW w:w="6404" w:type="dxa"/>
            <w:hideMark/>
          </w:tcPr>
          <w:p w14:paraId="6003CDA8" w14:textId="77777777" w:rsidR="00DD2066" w:rsidRPr="001254DD" w:rsidRDefault="00DD2066" w:rsidP="001D6FFF">
            <w:pPr>
              <w:spacing w:after="60"/>
              <w:jc w:val="center"/>
              <w:rPr>
                <w:sz w:val="18"/>
                <w:szCs w:val="18"/>
                <w:lang w:val="en-US"/>
              </w:rPr>
            </w:pPr>
            <w:r>
              <w:rPr>
                <w:sz w:val="18"/>
                <w:szCs w:val="18"/>
                <w:lang w:val="en-US"/>
              </w:rPr>
              <w:t>Aprobación general</w:t>
            </w:r>
          </w:p>
        </w:tc>
      </w:tr>
    </w:tbl>
    <w:p w14:paraId="43B582F9" w14:textId="77777777" w:rsidR="00DD2066" w:rsidRDefault="00DD2066" w:rsidP="00DD2066"/>
    <w:p w14:paraId="27E215C9" w14:textId="77777777" w:rsidR="008F4665" w:rsidRPr="008F4665" w:rsidRDefault="008F4665" w:rsidP="00DD2066">
      <w:pPr>
        <w:keepNext/>
        <w:keepLines/>
        <w:widowControl w:val="0"/>
        <w:spacing w:after="240"/>
        <w:jc w:val="center"/>
        <w:rPr>
          <w:b/>
          <w:lang w:val="es-419"/>
        </w:rPr>
      </w:pPr>
      <w:r w:rsidRPr="008F4665">
        <w:rPr>
          <w:b/>
          <w:lang w:val="es-419"/>
        </w:rPr>
        <w:lastRenderedPageBreak/>
        <w:t>DESCRIPCIÓN DEL PROYECTO</w:t>
      </w:r>
    </w:p>
    <w:p w14:paraId="276A7E96" w14:textId="3197896F" w:rsidR="008F4665" w:rsidRPr="008F4665" w:rsidRDefault="008F4665" w:rsidP="00DD2066">
      <w:pPr>
        <w:pStyle w:val="Heading1"/>
        <w:keepNext/>
        <w:keepLines/>
        <w:widowControl w:val="0"/>
        <w:rPr>
          <w:lang w:val="es-419"/>
        </w:rPr>
      </w:pPr>
      <w:r w:rsidRPr="008F4665">
        <w:rPr>
          <w:lang w:val="es-419"/>
        </w:rPr>
        <w:t>En nombre del gobierno de Eritrea, el PNUMA, en calidad de principal organismo de ejecución, ha presentado una solicitud de financiación para el segundo tramo de la etapa II del plan de ges</w:t>
      </w:r>
      <w:r w:rsidR="00C77924">
        <w:rPr>
          <w:lang w:val="es-419"/>
        </w:rPr>
        <w:t xml:space="preserve">tión para la eliminación de </w:t>
      </w:r>
      <w:r w:rsidRPr="008F4665">
        <w:rPr>
          <w:lang w:val="es-419"/>
        </w:rPr>
        <w:t>HCFC, por un costo total de USD 385.450, que se desglosa en USD 235.000, más gastos de apoyo de USD 30.550</w:t>
      </w:r>
      <w:r w:rsidR="009F2374">
        <w:rPr>
          <w:lang w:val="es-419"/>
        </w:rPr>
        <w:t>,</w:t>
      </w:r>
      <w:r w:rsidRPr="008F4665">
        <w:rPr>
          <w:lang w:val="es-419"/>
        </w:rPr>
        <w:t xml:space="preserve"> para el PNUMA y USD 110.000, más gastos de apoyo de USD 9.900</w:t>
      </w:r>
      <w:r w:rsidR="009F2374">
        <w:rPr>
          <w:lang w:val="es-419"/>
        </w:rPr>
        <w:t>,</w:t>
      </w:r>
      <w:r w:rsidRPr="008F4665">
        <w:rPr>
          <w:lang w:val="es-419"/>
        </w:rPr>
        <w:t xml:space="preserve"> para la ONUDI</w:t>
      </w:r>
      <w:r w:rsidRPr="008F4665">
        <w:rPr>
          <w:rStyle w:val="FootnoteReference"/>
          <w:lang w:val="es-419"/>
        </w:rPr>
        <w:footnoteReference w:id="2"/>
      </w:r>
      <w:r w:rsidRPr="008F4665">
        <w:rPr>
          <w:lang w:val="es-419"/>
        </w:rPr>
        <w:t xml:space="preserve">. La presentación incluye un informe sobre la marcha de las actividades referido a la ejecución del primer tramo, el informe de verificación sobre el consumo de HCFC para </w:t>
      </w:r>
      <w:r w:rsidR="009F2374">
        <w:rPr>
          <w:lang w:val="es-419"/>
        </w:rPr>
        <w:t xml:space="preserve">el período </w:t>
      </w:r>
      <w:r w:rsidRPr="008F4665">
        <w:rPr>
          <w:lang w:val="es-419"/>
        </w:rPr>
        <w:t>2020</w:t>
      </w:r>
      <w:r w:rsidR="009F2374">
        <w:rPr>
          <w:lang w:val="es-419"/>
        </w:rPr>
        <w:t>-</w:t>
      </w:r>
      <w:r w:rsidRPr="008F4665">
        <w:rPr>
          <w:lang w:val="es-419"/>
        </w:rPr>
        <w:t>2023, una solicitud de financiación de actividades adicionales para el mantenimiento de la eficiencia energética en el sector de servicio técnico de equipos de refrigeración</w:t>
      </w:r>
      <w:r w:rsidRPr="008F4665">
        <w:rPr>
          <w:rStyle w:val="FootnoteReference"/>
          <w:lang w:val="es-419"/>
        </w:rPr>
        <w:footnoteReference w:id="3"/>
      </w:r>
      <w:r w:rsidRPr="008F4665">
        <w:rPr>
          <w:lang w:val="es-419"/>
        </w:rPr>
        <w:t xml:space="preserve"> y el plan de ejecución del tramo correspondiente al período 2025-2030.</w:t>
      </w:r>
    </w:p>
    <w:p w14:paraId="3B870DAB" w14:textId="77777777" w:rsidR="008F4665" w:rsidRPr="008F4665" w:rsidRDefault="008F4665" w:rsidP="008F4665">
      <w:pPr>
        <w:keepNext/>
        <w:spacing w:after="240"/>
        <w:rPr>
          <w:u w:val="single"/>
          <w:lang w:val="es-419"/>
        </w:rPr>
      </w:pPr>
      <w:r w:rsidRPr="008F4665">
        <w:rPr>
          <w:u w:val="single"/>
          <w:lang w:val="es-419"/>
        </w:rPr>
        <w:t>Informe sobre el consumo de HCFC</w:t>
      </w:r>
    </w:p>
    <w:p w14:paraId="47243668" w14:textId="7A90055E" w:rsidR="008F4665" w:rsidRPr="008F4665" w:rsidRDefault="008F4665" w:rsidP="008F4665">
      <w:pPr>
        <w:pStyle w:val="Heading1"/>
        <w:rPr>
          <w:lang w:val="es-419"/>
        </w:rPr>
      </w:pPr>
      <w:r w:rsidRPr="008F4665">
        <w:rPr>
          <w:lang w:val="es-419"/>
        </w:rPr>
        <w:t xml:space="preserve">En el informe de ejecución del programa país, el Gobierno de Eritrea comunicó un consumo de 0,39 toneladas PAO de HCFC en 2024, </w:t>
      </w:r>
      <w:r w:rsidR="002C3A4F">
        <w:rPr>
          <w:lang w:val="es-419"/>
        </w:rPr>
        <w:t>lo cual</w:t>
      </w:r>
      <w:r w:rsidRPr="008F4665">
        <w:rPr>
          <w:lang w:val="es-419"/>
        </w:rPr>
        <w:t xml:space="preserve"> es un 64,2 % inferior al nivel de referencia de HCFC del país para el cumplimiento. Los datos del artículo 7 para 2024 no se han notificado aún. En el cuadro 1 se indica el consumo de HCFC en el período 2020-2024.</w:t>
      </w:r>
    </w:p>
    <w:p w14:paraId="53481317" w14:textId="5C94123A" w:rsidR="008F4665" w:rsidRPr="008F4665" w:rsidRDefault="008F4665" w:rsidP="008F4665">
      <w:pPr>
        <w:keepNext/>
        <w:rPr>
          <w:b/>
          <w:lang w:val="es-419"/>
        </w:rPr>
      </w:pPr>
      <w:r w:rsidRPr="008F4665">
        <w:rPr>
          <w:b/>
          <w:lang w:val="es-419"/>
        </w:rPr>
        <w:t>Cuadro 1. Consumo de HCFC en Eritrea (datos de 2020-2024 con arreglo al artículo 7)</w:t>
      </w:r>
    </w:p>
    <w:tbl>
      <w:tblPr>
        <w:tblW w:w="5000" w:type="pct"/>
        <w:tblLook w:val="04A0" w:firstRow="1" w:lastRow="0" w:firstColumn="1" w:lastColumn="0" w:noHBand="0" w:noVBand="1"/>
      </w:tblPr>
      <w:tblGrid>
        <w:gridCol w:w="2955"/>
        <w:gridCol w:w="913"/>
        <w:gridCol w:w="913"/>
        <w:gridCol w:w="913"/>
        <w:gridCol w:w="914"/>
        <w:gridCol w:w="915"/>
        <w:gridCol w:w="1827"/>
      </w:tblGrid>
      <w:tr w:rsidR="008F4665" w:rsidRPr="008F4665" w14:paraId="77E46E8D" w14:textId="77777777" w:rsidTr="00B84EA9">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1134FF" w14:textId="77777777" w:rsidR="008F4665" w:rsidRPr="008F4665" w:rsidRDefault="008F4665" w:rsidP="00B84EA9">
            <w:pPr>
              <w:keepNext/>
              <w:jc w:val="center"/>
              <w:rPr>
                <w:b/>
                <w:bCs/>
                <w:sz w:val="20"/>
                <w:szCs w:val="20"/>
                <w:lang w:val="es-419"/>
              </w:rPr>
            </w:pPr>
            <w:r w:rsidRPr="008F4665">
              <w:rPr>
                <w:b/>
                <w:sz w:val="20"/>
                <w:lang w:val="es-419"/>
              </w:rPr>
              <w:t>HCFC-22</w:t>
            </w:r>
          </w:p>
        </w:tc>
        <w:tc>
          <w:tcPr>
            <w:tcW w:w="550" w:type="pct"/>
            <w:tcBorders>
              <w:top w:val="single" w:sz="4" w:space="0" w:color="auto"/>
              <w:left w:val="nil"/>
              <w:bottom w:val="single" w:sz="4" w:space="0" w:color="auto"/>
              <w:right w:val="single" w:sz="4" w:space="0" w:color="auto"/>
            </w:tcBorders>
            <w:noWrap/>
            <w:vAlign w:val="center"/>
            <w:hideMark/>
          </w:tcPr>
          <w:p w14:paraId="222AD3BC" w14:textId="77777777" w:rsidR="008F4665" w:rsidRPr="008F4665" w:rsidRDefault="008F4665" w:rsidP="00B84EA9">
            <w:pPr>
              <w:keepNext/>
              <w:jc w:val="center"/>
              <w:rPr>
                <w:b/>
                <w:bCs/>
                <w:sz w:val="20"/>
                <w:szCs w:val="20"/>
                <w:lang w:val="es-419"/>
              </w:rPr>
            </w:pPr>
            <w:r w:rsidRPr="008F4665">
              <w:rPr>
                <w:b/>
                <w:sz w:val="20"/>
                <w:lang w:val="es-419"/>
              </w:rPr>
              <w:t>2020</w:t>
            </w:r>
          </w:p>
        </w:tc>
        <w:tc>
          <w:tcPr>
            <w:tcW w:w="550" w:type="pct"/>
            <w:tcBorders>
              <w:top w:val="single" w:sz="4" w:space="0" w:color="auto"/>
              <w:left w:val="nil"/>
              <w:bottom w:val="single" w:sz="4" w:space="0" w:color="auto"/>
              <w:right w:val="single" w:sz="4" w:space="0" w:color="auto"/>
            </w:tcBorders>
            <w:noWrap/>
            <w:vAlign w:val="center"/>
            <w:hideMark/>
          </w:tcPr>
          <w:p w14:paraId="60099682" w14:textId="77777777" w:rsidR="008F4665" w:rsidRPr="008F4665" w:rsidRDefault="008F4665" w:rsidP="00B84EA9">
            <w:pPr>
              <w:keepNext/>
              <w:jc w:val="center"/>
              <w:rPr>
                <w:b/>
                <w:bCs/>
                <w:sz w:val="20"/>
                <w:szCs w:val="20"/>
                <w:lang w:val="es-419"/>
              </w:rPr>
            </w:pPr>
            <w:r w:rsidRPr="008F4665">
              <w:rPr>
                <w:b/>
                <w:sz w:val="20"/>
                <w:lang w:val="es-419"/>
              </w:rPr>
              <w:t>2021</w:t>
            </w:r>
          </w:p>
        </w:tc>
        <w:tc>
          <w:tcPr>
            <w:tcW w:w="550" w:type="pct"/>
            <w:tcBorders>
              <w:top w:val="single" w:sz="4" w:space="0" w:color="auto"/>
              <w:left w:val="nil"/>
              <w:bottom w:val="single" w:sz="4" w:space="0" w:color="auto"/>
              <w:right w:val="single" w:sz="4" w:space="0" w:color="auto"/>
            </w:tcBorders>
          </w:tcPr>
          <w:p w14:paraId="6ADFD071" w14:textId="77777777" w:rsidR="008F4665" w:rsidRPr="008F4665" w:rsidRDefault="008F4665" w:rsidP="00B84EA9">
            <w:pPr>
              <w:keepNext/>
              <w:jc w:val="center"/>
              <w:rPr>
                <w:b/>
                <w:bCs/>
                <w:sz w:val="20"/>
                <w:szCs w:val="20"/>
                <w:lang w:val="es-419"/>
              </w:rPr>
            </w:pPr>
            <w:r w:rsidRPr="008F4665">
              <w:rPr>
                <w:b/>
                <w:sz w:val="20"/>
                <w:lang w:val="es-419"/>
              </w:rPr>
              <w:t>2022</w:t>
            </w:r>
          </w:p>
        </w:tc>
        <w:tc>
          <w:tcPr>
            <w:tcW w:w="550" w:type="pct"/>
            <w:tcBorders>
              <w:top w:val="single" w:sz="4" w:space="0" w:color="auto"/>
              <w:left w:val="single" w:sz="4" w:space="0" w:color="auto"/>
              <w:bottom w:val="single" w:sz="4" w:space="0" w:color="auto"/>
              <w:right w:val="single" w:sz="4" w:space="0" w:color="auto"/>
            </w:tcBorders>
          </w:tcPr>
          <w:p w14:paraId="274C6960" w14:textId="77777777" w:rsidR="008F4665" w:rsidRPr="008F4665" w:rsidRDefault="008F4665" w:rsidP="00B84EA9">
            <w:pPr>
              <w:keepNext/>
              <w:jc w:val="center"/>
              <w:rPr>
                <w:b/>
                <w:bCs/>
                <w:sz w:val="20"/>
                <w:szCs w:val="20"/>
                <w:lang w:val="es-419"/>
              </w:rPr>
            </w:pPr>
            <w:r w:rsidRPr="008F4665">
              <w:rPr>
                <w:b/>
                <w:sz w:val="20"/>
                <w:lang w:val="es-419"/>
              </w:rPr>
              <w:t>2023</w:t>
            </w:r>
          </w:p>
        </w:tc>
        <w:tc>
          <w:tcPr>
            <w:tcW w:w="551" w:type="pct"/>
            <w:tcBorders>
              <w:top w:val="single" w:sz="4" w:space="0" w:color="auto"/>
              <w:left w:val="single" w:sz="4" w:space="0" w:color="auto"/>
              <w:bottom w:val="single" w:sz="4" w:space="0" w:color="auto"/>
              <w:right w:val="single" w:sz="4" w:space="0" w:color="auto"/>
            </w:tcBorders>
          </w:tcPr>
          <w:p w14:paraId="39735820" w14:textId="77777777" w:rsidR="008F4665" w:rsidRPr="008F4665" w:rsidRDefault="008F4665" w:rsidP="00B84EA9">
            <w:pPr>
              <w:keepNext/>
              <w:jc w:val="center"/>
              <w:rPr>
                <w:b/>
                <w:bCs/>
                <w:sz w:val="20"/>
                <w:szCs w:val="20"/>
                <w:lang w:val="es-419"/>
              </w:rPr>
            </w:pPr>
            <w:r w:rsidRPr="008F4665">
              <w:rPr>
                <w:b/>
                <w:sz w:val="20"/>
                <w:lang w:val="es-419"/>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19088BB5" w14:textId="77777777" w:rsidR="008F4665" w:rsidRPr="008F4665" w:rsidRDefault="008F4665" w:rsidP="00B84EA9">
            <w:pPr>
              <w:keepNext/>
              <w:jc w:val="center"/>
              <w:rPr>
                <w:b/>
                <w:bCs/>
                <w:sz w:val="20"/>
                <w:szCs w:val="20"/>
                <w:lang w:val="es-419"/>
              </w:rPr>
            </w:pPr>
            <w:r w:rsidRPr="008F4665">
              <w:rPr>
                <w:b/>
                <w:sz w:val="20"/>
                <w:lang w:val="es-419"/>
              </w:rPr>
              <w:t>Nivel de referencia</w:t>
            </w:r>
          </w:p>
        </w:tc>
      </w:tr>
      <w:tr w:rsidR="008F4665" w:rsidRPr="008F4665" w14:paraId="31FEE350" w14:textId="77777777" w:rsidTr="00B84EA9">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1720239" w14:textId="77777777" w:rsidR="008F4665" w:rsidRPr="008F4665" w:rsidRDefault="008F4665" w:rsidP="00B84EA9">
            <w:pPr>
              <w:widowControl w:val="0"/>
              <w:ind w:left="98"/>
              <w:jc w:val="left"/>
              <w:rPr>
                <w:b/>
                <w:sz w:val="20"/>
                <w:szCs w:val="20"/>
                <w:lang w:val="es-419"/>
              </w:rPr>
            </w:pPr>
            <w:r w:rsidRPr="008F4665">
              <w:rPr>
                <w:b/>
                <w:sz w:val="20"/>
                <w:lang w:val="es-419"/>
              </w:rPr>
              <w:t>Toneladas métricas (t)</w:t>
            </w:r>
          </w:p>
        </w:tc>
        <w:tc>
          <w:tcPr>
            <w:tcW w:w="550" w:type="pct"/>
            <w:tcBorders>
              <w:top w:val="nil"/>
              <w:left w:val="nil"/>
              <w:bottom w:val="single" w:sz="4" w:space="0" w:color="auto"/>
              <w:right w:val="single" w:sz="4" w:space="0" w:color="auto"/>
            </w:tcBorders>
            <w:noWrap/>
            <w:vAlign w:val="bottom"/>
          </w:tcPr>
          <w:p w14:paraId="5DCC06DE" w14:textId="77777777" w:rsidR="008F4665" w:rsidRPr="008F4665" w:rsidRDefault="008F4665" w:rsidP="00B84EA9">
            <w:pPr>
              <w:ind w:left="-201" w:right="104"/>
              <w:jc w:val="right"/>
              <w:rPr>
                <w:sz w:val="20"/>
                <w:szCs w:val="20"/>
                <w:lang w:val="es-419"/>
              </w:rPr>
            </w:pPr>
            <w:r w:rsidRPr="008F4665">
              <w:rPr>
                <w:sz w:val="20"/>
                <w:lang w:val="es-419"/>
              </w:rPr>
              <w:t>11,20</w:t>
            </w:r>
          </w:p>
        </w:tc>
        <w:tc>
          <w:tcPr>
            <w:tcW w:w="550" w:type="pct"/>
            <w:tcBorders>
              <w:top w:val="nil"/>
              <w:left w:val="nil"/>
              <w:bottom w:val="single" w:sz="4" w:space="0" w:color="auto"/>
              <w:right w:val="single" w:sz="4" w:space="0" w:color="auto"/>
            </w:tcBorders>
            <w:noWrap/>
          </w:tcPr>
          <w:p w14:paraId="77305B65" w14:textId="77777777" w:rsidR="008F4665" w:rsidRPr="008F4665" w:rsidRDefault="008F4665" w:rsidP="00B84EA9">
            <w:pPr>
              <w:ind w:left="-201" w:right="104"/>
              <w:jc w:val="right"/>
              <w:rPr>
                <w:sz w:val="20"/>
                <w:szCs w:val="20"/>
                <w:lang w:val="es-419"/>
              </w:rPr>
            </w:pPr>
            <w:r w:rsidRPr="008F4665">
              <w:rPr>
                <w:sz w:val="20"/>
                <w:lang w:val="es-419"/>
              </w:rPr>
              <w:t>11,00</w:t>
            </w:r>
          </w:p>
        </w:tc>
        <w:tc>
          <w:tcPr>
            <w:tcW w:w="550" w:type="pct"/>
            <w:tcBorders>
              <w:top w:val="single" w:sz="4" w:space="0" w:color="auto"/>
              <w:left w:val="nil"/>
              <w:bottom w:val="single" w:sz="4" w:space="0" w:color="auto"/>
              <w:right w:val="single" w:sz="4" w:space="0" w:color="auto"/>
            </w:tcBorders>
          </w:tcPr>
          <w:p w14:paraId="152F2F59" w14:textId="77777777" w:rsidR="008F4665" w:rsidRPr="008F4665" w:rsidRDefault="008F4665" w:rsidP="00B84EA9">
            <w:pPr>
              <w:widowControl w:val="0"/>
              <w:ind w:left="-201" w:right="104"/>
              <w:jc w:val="right"/>
              <w:rPr>
                <w:sz w:val="20"/>
                <w:szCs w:val="20"/>
                <w:lang w:val="es-419"/>
              </w:rPr>
            </w:pPr>
            <w:r w:rsidRPr="008F4665">
              <w:rPr>
                <w:sz w:val="20"/>
                <w:lang w:val="es-419"/>
              </w:rPr>
              <w:t>10,30</w:t>
            </w:r>
          </w:p>
        </w:tc>
        <w:tc>
          <w:tcPr>
            <w:tcW w:w="550" w:type="pct"/>
            <w:tcBorders>
              <w:top w:val="nil"/>
              <w:left w:val="single" w:sz="4" w:space="0" w:color="auto"/>
              <w:bottom w:val="single" w:sz="4" w:space="0" w:color="auto"/>
              <w:right w:val="single" w:sz="4" w:space="0" w:color="auto"/>
            </w:tcBorders>
          </w:tcPr>
          <w:p w14:paraId="4E383456" w14:textId="77777777" w:rsidR="008F4665" w:rsidRPr="008F4665" w:rsidRDefault="008F4665" w:rsidP="00B84EA9">
            <w:pPr>
              <w:widowControl w:val="0"/>
              <w:ind w:left="-201" w:right="104"/>
              <w:jc w:val="right"/>
              <w:rPr>
                <w:sz w:val="20"/>
                <w:szCs w:val="20"/>
                <w:lang w:val="es-419"/>
              </w:rPr>
            </w:pPr>
            <w:r w:rsidRPr="008F4665">
              <w:rPr>
                <w:sz w:val="20"/>
                <w:lang w:val="es-419"/>
              </w:rPr>
              <w:t>9,50</w:t>
            </w:r>
          </w:p>
        </w:tc>
        <w:tc>
          <w:tcPr>
            <w:tcW w:w="551" w:type="pct"/>
            <w:tcBorders>
              <w:top w:val="nil"/>
              <w:left w:val="single" w:sz="4" w:space="0" w:color="auto"/>
              <w:bottom w:val="single" w:sz="4" w:space="0" w:color="auto"/>
              <w:right w:val="single" w:sz="4" w:space="0" w:color="auto"/>
            </w:tcBorders>
          </w:tcPr>
          <w:p w14:paraId="5D3C9A43" w14:textId="77777777" w:rsidR="008F4665" w:rsidRPr="008F4665" w:rsidRDefault="008F4665" w:rsidP="00B84EA9">
            <w:pPr>
              <w:widowControl w:val="0"/>
              <w:ind w:left="-201" w:right="104"/>
              <w:jc w:val="right"/>
              <w:rPr>
                <w:rFonts w:eastAsiaTheme="minorHAnsi"/>
                <w:sz w:val="20"/>
                <w:szCs w:val="20"/>
                <w:lang w:val="es-419"/>
              </w:rPr>
            </w:pPr>
            <w:r w:rsidRPr="008F4665">
              <w:rPr>
                <w:sz w:val="20"/>
                <w:lang w:val="es-419"/>
              </w:rPr>
              <w:t>7,10</w:t>
            </w:r>
          </w:p>
        </w:tc>
        <w:tc>
          <w:tcPr>
            <w:tcW w:w="606" w:type="pct"/>
            <w:tcBorders>
              <w:top w:val="nil"/>
              <w:left w:val="single" w:sz="4" w:space="0" w:color="auto"/>
              <w:bottom w:val="single" w:sz="4" w:space="0" w:color="auto"/>
              <w:right w:val="single" w:sz="4" w:space="0" w:color="auto"/>
            </w:tcBorders>
            <w:noWrap/>
            <w:vAlign w:val="center"/>
          </w:tcPr>
          <w:p w14:paraId="78F6E011" w14:textId="77777777" w:rsidR="008F4665" w:rsidRPr="008F4665" w:rsidRDefault="008F4665" w:rsidP="00B84EA9">
            <w:pPr>
              <w:widowControl w:val="0"/>
              <w:ind w:left="-201" w:right="104"/>
              <w:jc w:val="right"/>
              <w:rPr>
                <w:sz w:val="20"/>
                <w:szCs w:val="20"/>
                <w:lang w:val="es-419"/>
              </w:rPr>
            </w:pPr>
            <w:r w:rsidRPr="008F4665">
              <w:rPr>
                <w:sz w:val="20"/>
                <w:lang w:val="es-419"/>
              </w:rPr>
              <w:t>19,70</w:t>
            </w:r>
          </w:p>
        </w:tc>
      </w:tr>
      <w:tr w:rsidR="008F4665" w:rsidRPr="008F4665" w14:paraId="7C62B8F9" w14:textId="77777777" w:rsidTr="00B84EA9">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6346B6" w14:textId="77777777" w:rsidR="008F4665" w:rsidRPr="008F4665" w:rsidRDefault="008F4665" w:rsidP="00B84EA9">
            <w:pPr>
              <w:widowControl w:val="0"/>
              <w:ind w:left="98"/>
              <w:jc w:val="left"/>
              <w:rPr>
                <w:b/>
                <w:sz w:val="20"/>
                <w:szCs w:val="20"/>
                <w:lang w:val="es-419"/>
              </w:rPr>
            </w:pPr>
            <w:r w:rsidRPr="008F4665">
              <w:rPr>
                <w:b/>
                <w:sz w:val="20"/>
                <w:lang w:val="es-419"/>
              </w:rPr>
              <w:t>Toneladas PAO</w:t>
            </w:r>
          </w:p>
        </w:tc>
        <w:tc>
          <w:tcPr>
            <w:tcW w:w="550" w:type="pct"/>
            <w:tcBorders>
              <w:top w:val="nil"/>
              <w:left w:val="nil"/>
              <w:bottom w:val="single" w:sz="4" w:space="0" w:color="auto"/>
              <w:right w:val="single" w:sz="4" w:space="0" w:color="auto"/>
            </w:tcBorders>
            <w:noWrap/>
          </w:tcPr>
          <w:p w14:paraId="6D9C7501" w14:textId="77777777" w:rsidR="008F4665" w:rsidRPr="008F4665" w:rsidRDefault="008F4665" w:rsidP="00B84EA9">
            <w:pPr>
              <w:ind w:left="-201" w:right="104"/>
              <w:jc w:val="right"/>
              <w:rPr>
                <w:rFonts w:eastAsiaTheme="minorHAnsi"/>
                <w:sz w:val="20"/>
                <w:szCs w:val="20"/>
                <w:lang w:val="es-419"/>
              </w:rPr>
            </w:pPr>
            <w:r w:rsidRPr="008F4665">
              <w:rPr>
                <w:sz w:val="20"/>
                <w:lang w:val="es-419"/>
              </w:rPr>
              <w:t>0,62</w:t>
            </w:r>
          </w:p>
        </w:tc>
        <w:tc>
          <w:tcPr>
            <w:tcW w:w="550" w:type="pct"/>
            <w:tcBorders>
              <w:top w:val="nil"/>
              <w:left w:val="nil"/>
              <w:bottom w:val="single" w:sz="4" w:space="0" w:color="auto"/>
              <w:right w:val="single" w:sz="4" w:space="0" w:color="auto"/>
            </w:tcBorders>
            <w:noWrap/>
          </w:tcPr>
          <w:p w14:paraId="26418CBE" w14:textId="77777777" w:rsidR="008F4665" w:rsidRPr="008F4665" w:rsidRDefault="008F4665" w:rsidP="00B84EA9">
            <w:pPr>
              <w:ind w:left="-201" w:right="104"/>
              <w:jc w:val="right"/>
              <w:rPr>
                <w:sz w:val="20"/>
                <w:szCs w:val="20"/>
                <w:lang w:val="es-419"/>
              </w:rPr>
            </w:pPr>
            <w:r w:rsidRPr="008F4665">
              <w:rPr>
                <w:sz w:val="20"/>
                <w:lang w:val="es-419"/>
              </w:rPr>
              <w:t>0,61</w:t>
            </w:r>
          </w:p>
        </w:tc>
        <w:tc>
          <w:tcPr>
            <w:tcW w:w="550" w:type="pct"/>
            <w:tcBorders>
              <w:top w:val="single" w:sz="4" w:space="0" w:color="auto"/>
              <w:left w:val="nil"/>
              <w:bottom w:val="single" w:sz="4" w:space="0" w:color="auto"/>
              <w:right w:val="single" w:sz="4" w:space="0" w:color="auto"/>
            </w:tcBorders>
          </w:tcPr>
          <w:p w14:paraId="3BC125B9" w14:textId="77777777" w:rsidR="008F4665" w:rsidRPr="008F4665" w:rsidRDefault="008F4665" w:rsidP="00B84EA9">
            <w:pPr>
              <w:ind w:left="-201" w:right="104"/>
              <w:jc w:val="right"/>
              <w:rPr>
                <w:sz w:val="20"/>
                <w:szCs w:val="20"/>
                <w:lang w:val="es-419"/>
              </w:rPr>
            </w:pPr>
            <w:r w:rsidRPr="008F4665">
              <w:rPr>
                <w:sz w:val="20"/>
                <w:lang w:val="es-419"/>
              </w:rPr>
              <w:t>0,57</w:t>
            </w:r>
          </w:p>
        </w:tc>
        <w:tc>
          <w:tcPr>
            <w:tcW w:w="550" w:type="pct"/>
            <w:tcBorders>
              <w:top w:val="nil"/>
              <w:left w:val="single" w:sz="4" w:space="0" w:color="auto"/>
              <w:bottom w:val="single" w:sz="4" w:space="0" w:color="auto"/>
              <w:right w:val="single" w:sz="4" w:space="0" w:color="auto"/>
            </w:tcBorders>
          </w:tcPr>
          <w:p w14:paraId="7BD0F5BB" w14:textId="77777777" w:rsidR="008F4665" w:rsidRPr="008F4665" w:rsidRDefault="008F4665" w:rsidP="00B84EA9">
            <w:pPr>
              <w:ind w:left="-201" w:right="104"/>
              <w:jc w:val="right"/>
              <w:rPr>
                <w:sz w:val="20"/>
                <w:szCs w:val="20"/>
                <w:lang w:val="es-419"/>
              </w:rPr>
            </w:pPr>
            <w:r w:rsidRPr="008F4665">
              <w:rPr>
                <w:sz w:val="20"/>
                <w:lang w:val="es-419"/>
              </w:rPr>
              <w:t>0,52</w:t>
            </w:r>
          </w:p>
        </w:tc>
        <w:tc>
          <w:tcPr>
            <w:tcW w:w="551" w:type="pct"/>
            <w:tcBorders>
              <w:top w:val="nil"/>
              <w:left w:val="single" w:sz="4" w:space="0" w:color="auto"/>
              <w:bottom w:val="single" w:sz="4" w:space="0" w:color="auto"/>
              <w:right w:val="single" w:sz="4" w:space="0" w:color="auto"/>
            </w:tcBorders>
          </w:tcPr>
          <w:p w14:paraId="1A700ABC" w14:textId="77777777" w:rsidR="008F4665" w:rsidRPr="008F4665" w:rsidRDefault="008F4665" w:rsidP="00B84EA9">
            <w:pPr>
              <w:ind w:left="-201" w:right="104"/>
              <w:jc w:val="right"/>
              <w:rPr>
                <w:rFonts w:eastAsiaTheme="minorHAnsi"/>
                <w:sz w:val="20"/>
                <w:szCs w:val="20"/>
                <w:lang w:val="es-419"/>
              </w:rPr>
            </w:pPr>
            <w:r w:rsidRPr="008F4665">
              <w:rPr>
                <w:sz w:val="20"/>
                <w:lang w:val="es-419"/>
              </w:rPr>
              <w:t>0,39</w:t>
            </w:r>
          </w:p>
        </w:tc>
        <w:tc>
          <w:tcPr>
            <w:tcW w:w="606" w:type="pct"/>
            <w:tcBorders>
              <w:top w:val="nil"/>
              <w:left w:val="single" w:sz="4" w:space="0" w:color="auto"/>
              <w:bottom w:val="single" w:sz="4" w:space="0" w:color="auto"/>
              <w:right w:val="single" w:sz="4" w:space="0" w:color="auto"/>
            </w:tcBorders>
            <w:noWrap/>
          </w:tcPr>
          <w:p w14:paraId="57589541" w14:textId="77777777" w:rsidR="008F4665" w:rsidRPr="008F4665" w:rsidRDefault="008F4665" w:rsidP="00B84EA9">
            <w:pPr>
              <w:ind w:left="-201" w:right="104"/>
              <w:jc w:val="right"/>
              <w:rPr>
                <w:rFonts w:eastAsiaTheme="minorHAnsi"/>
                <w:sz w:val="20"/>
                <w:szCs w:val="20"/>
                <w:lang w:val="es-419"/>
              </w:rPr>
            </w:pPr>
            <w:r w:rsidRPr="008F4665">
              <w:rPr>
                <w:sz w:val="20"/>
                <w:lang w:val="es-419"/>
              </w:rPr>
              <w:t>1,09</w:t>
            </w:r>
          </w:p>
        </w:tc>
      </w:tr>
    </w:tbl>
    <w:p w14:paraId="725F2AE8" w14:textId="77777777" w:rsidR="008F4665" w:rsidRPr="008F4665" w:rsidRDefault="008F4665" w:rsidP="008F4665">
      <w:pPr>
        <w:rPr>
          <w:sz w:val="18"/>
          <w:szCs w:val="16"/>
          <w:lang w:val="es-419"/>
        </w:rPr>
      </w:pPr>
      <w:r w:rsidRPr="008F4665">
        <w:rPr>
          <w:sz w:val="18"/>
          <w:lang w:val="es-419"/>
        </w:rPr>
        <w:t>* Datos del programa país</w:t>
      </w:r>
    </w:p>
    <w:p w14:paraId="47FDE943" w14:textId="754B739D" w:rsidR="008F4665" w:rsidRPr="002C3A4F" w:rsidRDefault="008F4665" w:rsidP="008F4665">
      <w:pPr>
        <w:pStyle w:val="Heading1"/>
        <w:spacing w:before="240"/>
        <w:rPr>
          <w:spacing w:val="-2"/>
          <w:lang w:val="es-419"/>
        </w:rPr>
      </w:pPr>
      <w:r w:rsidRPr="002C3A4F">
        <w:rPr>
          <w:spacing w:val="-2"/>
          <w:lang w:val="es-419"/>
        </w:rPr>
        <w:t xml:space="preserve">La ejecución eficaz de las actividades del PGEH en Eritrea, combinada con la creciente disponibilidad de tecnologías alternativas a las SAO, ha </w:t>
      </w:r>
      <w:r w:rsidR="00363CC1">
        <w:rPr>
          <w:spacing w:val="-2"/>
          <w:lang w:val="es-419"/>
        </w:rPr>
        <w:t>redundado en</w:t>
      </w:r>
      <w:r w:rsidRPr="002C3A4F">
        <w:rPr>
          <w:spacing w:val="-2"/>
          <w:lang w:val="es-419"/>
        </w:rPr>
        <w:t xml:space="preserve"> una reducción sostenida del consumo de HCFC-22. En los sistemas de climatización domésticos y comerciales se está reemplazando el HCFC</w:t>
      </w:r>
      <w:r w:rsidRPr="002C3A4F">
        <w:rPr>
          <w:spacing w:val="-2"/>
          <w:lang w:val="es-419"/>
        </w:rPr>
        <w:noBreakHyphen/>
        <w:t>22 con R-410A, HFC-32 y R-290, mientras que en el sector industrial se está adoptando el R-404A.</w:t>
      </w:r>
    </w:p>
    <w:p w14:paraId="72EA873A" w14:textId="77777777" w:rsidR="008F4665" w:rsidRPr="008F4665" w:rsidRDefault="008F4665" w:rsidP="008F4665">
      <w:pPr>
        <w:keepNext/>
        <w:spacing w:after="240"/>
        <w:rPr>
          <w:i/>
          <w:lang w:val="es-419"/>
        </w:rPr>
      </w:pPr>
      <w:r w:rsidRPr="008F4665">
        <w:rPr>
          <w:i/>
          <w:lang w:val="es-419"/>
        </w:rPr>
        <w:t>Informe de ejecución del programa país</w:t>
      </w:r>
    </w:p>
    <w:p w14:paraId="2A52BEBF" w14:textId="3B972593" w:rsidR="008F4665" w:rsidRPr="008F4665" w:rsidRDefault="008F4665" w:rsidP="008F4665">
      <w:pPr>
        <w:pStyle w:val="Heading1"/>
        <w:rPr>
          <w:lang w:val="es-419"/>
        </w:rPr>
      </w:pPr>
      <w:r w:rsidRPr="008F4665">
        <w:rPr>
          <w:lang w:val="es-419"/>
        </w:rPr>
        <w:t xml:space="preserve">En el informe de ejecución del programa país </w:t>
      </w:r>
      <w:r w:rsidR="002C3A4F">
        <w:rPr>
          <w:lang w:val="es-419"/>
        </w:rPr>
        <w:t>correspondiente a</w:t>
      </w:r>
      <w:r w:rsidRPr="008F4665">
        <w:rPr>
          <w:lang w:val="es-419"/>
        </w:rPr>
        <w:t xml:space="preserve"> 2023, el Gobierno de Eritrea declaró datos de consumo sectorial de HCFC que concuerdan con los datos declarados en virtud del artículo 7 del Protocolo de Montreal. </w:t>
      </w:r>
    </w:p>
    <w:p w14:paraId="436C76D5" w14:textId="77777777" w:rsidR="008F4665" w:rsidRPr="008F4665" w:rsidRDefault="008F4665" w:rsidP="008F4665">
      <w:pPr>
        <w:keepNext/>
        <w:spacing w:after="240"/>
        <w:rPr>
          <w:i/>
          <w:lang w:val="es-419"/>
        </w:rPr>
      </w:pPr>
      <w:r w:rsidRPr="008F4665">
        <w:rPr>
          <w:i/>
          <w:lang w:val="es-419"/>
        </w:rPr>
        <w:t>Informe de verificación</w:t>
      </w:r>
      <w:r w:rsidRPr="008F4665">
        <w:rPr>
          <w:lang w:val="es-419"/>
        </w:rPr>
        <w:t xml:space="preserve"> </w:t>
      </w:r>
    </w:p>
    <w:p w14:paraId="3317B43A" w14:textId="1FB1999D" w:rsidR="008F4665" w:rsidRPr="008F4665" w:rsidRDefault="008F4665" w:rsidP="00D958A9">
      <w:pPr>
        <w:pStyle w:val="Heading1"/>
        <w:rPr>
          <w:lang w:val="es-419"/>
        </w:rPr>
      </w:pPr>
      <w:r w:rsidRPr="008F4665">
        <w:rPr>
          <w:lang w:val="es-419"/>
        </w:rPr>
        <w:t xml:space="preserve">El informe de verificación confirmó que el Gobierno estaba aplicando un sistema de concesión de licencias y cuotas para la importación y exportación de HCFC y que el consumo total de HCFC declarado </w:t>
      </w:r>
      <w:r w:rsidR="002C3A4F">
        <w:rPr>
          <w:lang w:val="es-419"/>
        </w:rPr>
        <w:t>en virtud</w:t>
      </w:r>
      <w:r w:rsidRPr="008F4665">
        <w:rPr>
          <w:lang w:val="es-419"/>
        </w:rPr>
        <w:t xml:space="preserve"> </w:t>
      </w:r>
      <w:r w:rsidR="002C3A4F">
        <w:rPr>
          <w:lang w:val="es-419"/>
        </w:rPr>
        <w:t>d</w:t>
      </w:r>
      <w:r w:rsidRPr="008F4665">
        <w:rPr>
          <w:lang w:val="es-419"/>
        </w:rPr>
        <w:t>el artículo 7 del Protocolo de Montreal para el período 2020-2023 era correcto (como se indica en el cuadro</w:t>
      </w:r>
      <w:r w:rsidR="002C3A4F">
        <w:rPr>
          <w:lang w:val="es-419"/>
        </w:rPr>
        <w:t> </w:t>
      </w:r>
      <w:r w:rsidRPr="008F4665">
        <w:rPr>
          <w:lang w:val="es-419"/>
        </w:rPr>
        <w:t xml:space="preserve">1 anterior). </w:t>
      </w:r>
      <w:bookmarkStart w:id="0" w:name="_Hlk196567656"/>
      <w:r w:rsidRPr="008F4665">
        <w:rPr>
          <w:lang w:val="es-419"/>
        </w:rPr>
        <w:t xml:space="preserve">La verificación concluyó que Eritrea está </w:t>
      </w:r>
      <w:r w:rsidR="002C3A4F">
        <w:rPr>
          <w:lang w:val="es-419"/>
        </w:rPr>
        <w:t>cumpli</w:t>
      </w:r>
      <w:r w:rsidRPr="008F4665">
        <w:rPr>
          <w:lang w:val="es-419"/>
        </w:rPr>
        <w:t>en</w:t>
      </w:r>
      <w:r w:rsidR="002C3A4F">
        <w:rPr>
          <w:lang w:val="es-419"/>
        </w:rPr>
        <w:t>d</w:t>
      </w:r>
      <w:r w:rsidRPr="008F4665">
        <w:rPr>
          <w:lang w:val="es-419"/>
        </w:rPr>
        <w:t xml:space="preserve">o el calendario de reducción del Protocolo de Montreal. La aplicación eficaz de la Normativa de SAO de 2010, junto con el sistema de licencias y cuotas </w:t>
      </w:r>
      <w:r w:rsidR="002C3A4F" w:rsidRPr="002C3A4F">
        <w:rPr>
          <w:lang w:val="es-419"/>
        </w:rPr>
        <w:t>que está en funcionamiento desde</w:t>
      </w:r>
      <w:r w:rsidR="002C3A4F">
        <w:rPr>
          <w:lang w:val="es-419"/>
        </w:rPr>
        <w:t xml:space="preserve"> </w:t>
      </w:r>
      <w:r w:rsidRPr="008F4665">
        <w:rPr>
          <w:lang w:val="es-419"/>
        </w:rPr>
        <w:t xml:space="preserve">2013, ha permitido al país controlar y supervisar las importaciones de HCFC. La colaboración entre la Oficina Nacional del Ozono, el departamento de aduanas y otros interesados ha contribuido significativamente a mantener el cumplimiento, apoyado por la utilización de identificadores de refrigerantes y una conciliación de datos periódica. A pesar de los desafíos enfrentados, como las dificultades </w:t>
      </w:r>
      <w:r w:rsidR="00D958A9">
        <w:rPr>
          <w:lang w:val="es-419"/>
        </w:rPr>
        <w:t xml:space="preserve">en </w:t>
      </w:r>
      <w:r w:rsidR="00D958A9" w:rsidRPr="00D958A9">
        <w:rPr>
          <w:lang w:val="es-419"/>
        </w:rPr>
        <w:t>el mantenimiento de registros de los</w:t>
      </w:r>
      <w:r w:rsidR="00D958A9">
        <w:rPr>
          <w:lang w:val="es-419"/>
        </w:rPr>
        <w:t xml:space="preserve"> </w:t>
      </w:r>
      <w:r w:rsidRPr="008F4665">
        <w:rPr>
          <w:lang w:val="es-419"/>
        </w:rPr>
        <w:t xml:space="preserve">importadores, carencias en el </w:t>
      </w:r>
      <w:r w:rsidRPr="008F4665">
        <w:rPr>
          <w:lang w:val="es-419"/>
        </w:rPr>
        <w:lastRenderedPageBreak/>
        <w:t xml:space="preserve">intercambio de información entre organismos encargados de </w:t>
      </w:r>
      <w:r w:rsidR="00D958A9">
        <w:rPr>
          <w:lang w:val="es-419"/>
        </w:rPr>
        <w:t>hacer cumplir la normativa</w:t>
      </w:r>
      <w:r w:rsidRPr="008F4665">
        <w:rPr>
          <w:lang w:val="es-419"/>
        </w:rPr>
        <w:t xml:space="preserve"> y </w:t>
      </w:r>
      <w:r w:rsidR="00D958A9">
        <w:rPr>
          <w:lang w:val="es-419"/>
        </w:rPr>
        <w:t xml:space="preserve">la </w:t>
      </w:r>
      <w:r w:rsidRPr="008F4665">
        <w:rPr>
          <w:lang w:val="es-419"/>
        </w:rPr>
        <w:t>ro</w:t>
      </w:r>
      <w:r w:rsidR="00D958A9">
        <w:rPr>
          <w:lang w:val="es-419"/>
        </w:rPr>
        <w:t>tación</w:t>
      </w:r>
      <w:r w:rsidRPr="008F4665">
        <w:rPr>
          <w:lang w:val="es-419"/>
        </w:rPr>
        <w:t xml:space="preserve"> de personal </w:t>
      </w:r>
      <w:r w:rsidR="00D958A9">
        <w:rPr>
          <w:lang w:val="es-419"/>
        </w:rPr>
        <w:t>en las dependencias aduanera</w:t>
      </w:r>
      <w:r w:rsidRPr="008F4665">
        <w:rPr>
          <w:lang w:val="es-419"/>
        </w:rPr>
        <w:t xml:space="preserve">s, Eritrea ha demostrado </w:t>
      </w:r>
      <w:r w:rsidR="00C266D8">
        <w:rPr>
          <w:lang w:val="es-419"/>
        </w:rPr>
        <w:t xml:space="preserve">un </w:t>
      </w:r>
      <w:r w:rsidRPr="008F4665">
        <w:rPr>
          <w:lang w:val="es-419"/>
        </w:rPr>
        <w:t>fuerte compromiso y</w:t>
      </w:r>
      <w:r w:rsidR="00C266D8">
        <w:rPr>
          <w:lang w:val="es-419"/>
        </w:rPr>
        <w:t xml:space="preserve"> </w:t>
      </w:r>
      <w:r w:rsidRPr="008F4665">
        <w:rPr>
          <w:lang w:val="es-419"/>
        </w:rPr>
        <w:t xml:space="preserve">capacidad institucional en la promoción de una gestión ecológica de las SAO. </w:t>
      </w:r>
      <w:bookmarkEnd w:id="0"/>
      <w:r w:rsidRPr="008F4665">
        <w:rPr>
          <w:lang w:val="es-419"/>
        </w:rPr>
        <w:t xml:space="preserve">El PNUMA confirmó que </w:t>
      </w:r>
      <w:r w:rsidR="00D958A9" w:rsidRPr="008F4665">
        <w:rPr>
          <w:lang w:val="es-419"/>
        </w:rPr>
        <w:t xml:space="preserve">en el marco de las actividades del PGEH </w:t>
      </w:r>
      <w:r w:rsidRPr="008F4665">
        <w:rPr>
          <w:lang w:val="es-419"/>
        </w:rPr>
        <w:t xml:space="preserve">se han abordado </w:t>
      </w:r>
      <w:r w:rsidR="00C266D8">
        <w:rPr>
          <w:lang w:val="es-419"/>
        </w:rPr>
        <w:t>es</w:t>
      </w:r>
      <w:r w:rsidRPr="008F4665">
        <w:rPr>
          <w:lang w:val="es-419"/>
        </w:rPr>
        <w:t>os desafíos.</w:t>
      </w:r>
    </w:p>
    <w:p w14:paraId="2F69EFA9" w14:textId="3B4727F6" w:rsidR="008F4665" w:rsidRPr="008F4665" w:rsidRDefault="008F4665" w:rsidP="008F4665">
      <w:pPr>
        <w:keepNext/>
        <w:spacing w:after="240"/>
        <w:rPr>
          <w:u w:val="single"/>
          <w:lang w:val="es-419"/>
        </w:rPr>
      </w:pPr>
      <w:r w:rsidRPr="008F4665">
        <w:rPr>
          <w:u w:val="single"/>
          <w:lang w:val="es-419"/>
        </w:rPr>
        <w:t xml:space="preserve">Informe sobre la marcha de las actividades relativo a la ejecución del primer tramo de la etapa II del plan de gestión para </w:t>
      </w:r>
      <w:r w:rsidR="007D022A">
        <w:rPr>
          <w:u w:val="single"/>
          <w:lang w:val="es-419"/>
        </w:rPr>
        <w:t xml:space="preserve">la </w:t>
      </w:r>
      <w:r w:rsidRPr="008F4665">
        <w:rPr>
          <w:u w:val="single"/>
          <w:lang w:val="es-419"/>
        </w:rPr>
        <w:t>eliminación de HCFC</w:t>
      </w:r>
    </w:p>
    <w:p w14:paraId="0E1BF107" w14:textId="77777777" w:rsidR="008F4665" w:rsidRPr="008F4665" w:rsidRDefault="008F4665" w:rsidP="008F4665">
      <w:pPr>
        <w:keepNext/>
        <w:spacing w:after="240"/>
        <w:rPr>
          <w:i/>
          <w:lang w:val="es-419"/>
        </w:rPr>
      </w:pPr>
      <w:r w:rsidRPr="008F4665">
        <w:rPr>
          <w:i/>
          <w:lang w:val="es-419"/>
        </w:rPr>
        <w:t>Marco jurídico</w:t>
      </w:r>
    </w:p>
    <w:p w14:paraId="60FA49B8" w14:textId="66856B75" w:rsidR="008F4665" w:rsidRPr="008F4665" w:rsidRDefault="008F4665" w:rsidP="008F4665">
      <w:pPr>
        <w:pStyle w:val="Heading1"/>
        <w:rPr>
          <w:lang w:val="es-419"/>
        </w:rPr>
      </w:pPr>
      <w:r w:rsidRPr="008F4665">
        <w:rPr>
          <w:lang w:val="es-419"/>
        </w:rPr>
        <w:t xml:space="preserve">El Gobierno de Eritrea adoptó una norma (nota legal 117/2010) que prohíbe la importación de equipos que </w:t>
      </w:r>
      <w:r w:rsidR="00F36196">
        <w:rPr>
          <w:lang w:val="es-419"/>
        </w:rPr>
        <w:t>utili</w:t>
      </w:r>
      <w:r w:rsidR="00C266D8">
        <w:rPr>
          <w:lang w:val="es-419"/>
        </w:rPr>
        <w:t>ce</w:t>
      </w:r>
      <w:r w:rsidR="00F36196">
        <w:rPr>
          <w:lang w:val="es-419"/>
        </w:rPr>
        <w:t>n</w:t>
      </w:r>
      <w:r w:rsidRPr="008F4665">
        <w:rPr>
          <w:lang w:val="es-419"/>
        </w:rPr>
        <w:t xml:space="preserve"> sustancias que agotan la capa de ozono (SAO), obliga a</w:t>
      </w:r>
      <w:r w:rsidR="00C266D8">
        <w:rPr>
          <w:lang w:val="es-419"/>
        </w:rPr>
        <w:t>l registro de</w:t>
      </w:r>
      <w:r w:rsidRPr="008F4665">
        <w:rPr>
          <w:lang w:val="es-419"/>
        </w:rPr>
        <w:t xml:space="preserve"> importadores de SAO y establece cuotas de importación anuales. A raíz de la ratificación de la Enmienda de Kigali el 7 de febrero de 2023, ese año se llevó a cabo una revisión del marco regulatorio</w:t>
      </w:r>
      <w:r w:rsidRPr="008F4665">
        <w:rPr>
          <w:rStyle w:val="FootnoteReference"/>
          <w:lang w:val="es-419"/>
        </w:rPr>
        <w:footnoteReference w:id="4"/>
      </w:r>
      <w:r w:rsidRPr="008F4665">
        <w:rPr>
          <w:lang w:val="es-419"/>
        </w:rPr>
        <w:t xml:space="preserve"> que s</w:t>
      </w:r>
      <w:r w:rsidR="00B54D65">
        <w:rPr>
          <w:lang w:val="es-419"/>
        </w:rPr>
        <w:t>upuso la</w:t>
      </w:r>
      <w:r w:rsidRPr="008F4665">
        <w:rPr>
          <w:lang w:val="es-419"/>
        </w:rPr>
        <w:t xml:space="preserve"> incorpora</w:t>
      </w:r>
      <w:r w:rsidR="00B54D65">
        <w:rPr>
          <w:lang w:val="es-419"/>
        </w:rPr>
        <w:t>ción de</w:t>
      </w:r>
      <w:r w:rsidRPr="008F4665">
        <w:rPr>
          <w:lang w:val="es-419"/>
        </w:rPr>
        <w:t xml:space="preserve"> los HFC y sus mezclas. También se adoptaron los códigos de tarifas del sistema armonizado (SA) de</w:t>
      </w:r>
      <w:r w:rsidR="00C266D8">
        <w:rPr>
          <w:lang w:val="es-419"/>
        </w:rPr>
        <w:t> </w:t>
      </w:r>
      <w:r w:rsidRPr="008F4665">
        <w:rPr>
          <w:lang w:val="es-419"/>
        </w:rPr>
        <w:t>2022.</w:t>
      </w:r>
    </w:p>
    <w:p w14:paraId="7CEB102D" w14:textId="365F95F6" w:rsidR="008F4665" w:rsidRPr="008F4665" w:rsidRDefault="008F4665" w:rsidP="008F4665">
      <w:pPr>
        <w:pStyle w:val="Heading1"/>
        <w:rPr>
          <w:lang w:val="es-419"/>
        </w:rPr>
      </w:pPr>
      <w:r w:rsidRPr="008F4665">
        <w:rPr>
          <w:lang w:val="es-419"/>
        </w:rPr>
        <w:t>Un total de 37 funcionarios de aduanas y encargados de hacer cumplir la ley, incluidas seis mujeres, participaron en sesiones de capacitación que abarcaron actualización de legislación, creación de capacidad en materia de vigilancia y prevención del comercio ilegal de HCFC y otras sustancias controladas y reconocimiento de refrigerantes falsificados. Además, desde oficinas ubicadas en Asmara y Massawa, se brindaron servicios de identificación de refrigerantes a técnicos y sectores. En 2024, la Oficina Nacional del Ozono (ONO) participó en diálogos fronter</w:t>
      </w:r>
      <w:r w:rsidR="00014560">
        <w:rPr>
          <w:lang w:val="es-419"/>
        </w:rPr>
        <w:t>izos</w:t>
      </w:r>
      <w:r w:rsidRPr="008F4665">
        <w:rPr>
          <w:lang w:val="es-419"/>
        </w:rPr>
        <w:t xml:space="preserve"> en Mozambique con representantes de países vecinos para el intercambio de información sobre el posible comercio ilegal de HCFC.</w:t>
      </w:r>
    </w:p>
    <w:p w14:paraId="60D8839C" w14:textId="77777777" w:rsidR="008F4665" w:rsidRPr="008F4665" w:rsidRDefault="008F4665" w:rsidP="008F4665">
      <w:pPr>
        <w:keepNext/>
        <w:spacing w:after="240"/>
        <w:rPr>
          <w:i/>
          <w:lang w:val="es-419"/>
        </w:rPr>
      </w:pPr>
      <w:r w:rsidRPr="008F4665">
        <w:rPr>
          <w:i/>
          <w:lang w:val="es-419"/>
        </w:rPr>
        <w:t>Sector de servicio técnico de equipos de refrigeración</w:t>
      </w:r>
    </w:p>
    <w:p w14:paraId="6D3DDBD9" w14:textId="77777777" w:rsidR="008F4665" w:rsidRPr="008F4665" w:rsidRDefault="008F4665" w:rsidP="008F4665">
      <w:pPr>
        <w:pStyle w:val="Heading1"/>
        <w:rPr>
          <w:lang w:val="es-419"/>
        </w:rPr>
      </w:pPr>
      <w:r w:rsidRPr="008F4665">
        <w:rPr>
          <w:lang w:val="es-419"/>
        </w:rPr>
        <w:t>Durante el periodo de ejecución, se llevaron a cabo las siguientes actividades:</w:t>
      </w:r>
    </w:p>
    <w:p w14:paraId="79280E69" w14:textId="1FD7E0C4" w:rsidR="008F4665" w:rsidRPr="008F4665" w:rsidRDefault="008F4665" w:rsidP="00B54D65">
      <w:pPr>
        <w:pStyle w:val="Heading2"/>
        <w:numPr>
          <w:ilvl w:val="1"/>
          <w:numId w:val="32"/>
        </w:numPr>
        <w:rPr>
          <w:lang w:val="es-419"/>
        </w:rPr>
      </w:pPr>
      <w:r w:rsidRPr="008F4665">
        <w:rPr>
          <w:i/>
          <w:lang w:val="es-419"/>
        </w:rPr>
        <w:t xml:space="preserve">Fortalecimiento de la capacidad </w:t>
      </w:r>
      <w:r w:rsidR="00B54D65" w:rsidRPr="00B54D65">
        <w:rPr>
          <w:i/>
          <w:lang w:val="es-419"/>
        </w:rPr>
        <w:t xml:space="preserve">de los técnicos que se ocupan del </w:t>
      </w:r>
      <w:r w:rsidR="00B54D65">
        <w:rPr>
          <w:i/>
          <w:lang w:val="es-419"/>
        </w:rPr>
        <w:t>servicio técnico</w:t>
      </w:r>
      <w:r w:rsidRPr="008F4665">
        <w:rPr>
          <w:i/>
          <w:lang w:val="es-419"/>
        </w:rPr>
        <w:t xml:space="preserve"> de sistemas de refrigeración y climatización</w:t>
      </w:r>
      <w:r w:rsidRPr="008F4665">
        <w:rPr>
          <w:lang w:val="es-419"/>
        </w:rPr>
        <w:t>: Se terminó de diseñar el esquema voluntario de acreditación de técnicos en refrigeración y climatización</w:t>
      </w:r>
      <w:r w:rsidRPr="008F4665">
        <w:rPr>
          <w:rStyle w:val="FootnoteReference"/>
          <w:lang w:val="es-419"/>
        </w:rPr>
        <w:footnoteReference w:id="5"/>
      </w:r>
      <w:r w:rsidRPr="008F4665">
        <w:rPr>
          <w:lang w:val="es-419"/>
        </w:rPr>
        <w:t xml:space="preserve"> y solo resta que el Gobierno lo apruebe. Se elaboró un manual de capacitación para técnicos </w:t>
      </w:r>
      <w:r w:rsidR="00C266D8">
        <w:rPr>
          <w:lang w:val="es-419"/>
        </w:rPr>
        <w:t>que</w:t>
      </w:r>
      <w:r w:rsidRPr="008F4665">
        <w:rPr>
          <w:lang w:val="es-419"/>
        </w:rPr>
        <w:t xml:space="preserve"> se entregó a más de 70 técnicos en refrigeración y climatización. En total, 131 técnicos en refrigeración y climatización, incluidas 21 mujeres, recibieron capacitación en buenas prácticas de servicio técnico de equipos de refrigeración, incluido en el uso de alternativas de bajo potencial de calentamiento atmosférico (PCA), hidrocarburos y otros refrigerantes de bajo o nulo PCA;</w:t>
      </w:r>
    </w:p>
    <w:p w14:paraId="10BDD8A5" w14:textId="6A68CE04" w:rsidR="008F4665" w:rsidRPr="008F4665" w:rsidRDefault="008F4665" w:rsidP="008F4665">
      <w:pPr>
        <w:pStyle w:val="Heading2"/>
        <w:numPr>
          <w:ilvl w:val="1"/>
          <w:numId w:val="32"/>
        </w:numPr>
        <w:rPr>
          <w:lang w:val="es-419"/>
        </w:rPr>
      </w:pPr>
      <w:r w:rsidRPr="008F4665">
        <w:rPr>
          <w:i/>
          <w:iCs/>
          <w:lang w:val="es-419"/>
        </w:rPr>
        <w:t>Elaboración de normas técnicas nacionales y fomento de adquisiciones ecológicas</w:t>
      </w:r>
      <w:r w:rsidRPr="007F2B53">
        <w:rPr>
          <w:iCs/>
          <w:lang w:val="es-419"/>
        </w:rPr>
        <w:t>:</w:t>
      </w:r>
      <w:r w:rsidRPr="008F4665">
        <w:rPr>
          <w:lang w:val="es-419"/>
        </w:rPr>
        <w:t xml:space="preserve"> Se contrató a un equipo de consultores nacionales</w:t>
      </w:r>
      <w:r w:rsidRPr="008F4665">
        <w:rPr>
          <w:rStyle w:val="FootnoteReference"/>
          <w:lang w:val="es-419"/>
        </w:rPr>
        <w:footnoteReference w:id="6"/>
      </w:r>
      <w:r w:rsidRPr="008F4665">
        <w:rPr>
          <w:lang w:val="es-419"/>
        </w:rPr>
        <w:t xml:space="preserve"> para elaborar normas técnicas para el servicio técnico de equipos de refrigeración y climatización, incorporando medidas de eficiencia energética y el uso seguro de tecnologías de bajo PCA. Se realizó un taller de creación de capacidad para 30 inspectores ambientales y otros interesados pertinentes para introducir las nuevas normas elabora</w:t>
      </w:r>
      <w:r w:rsidR="007F2B53">
        <w:rPr>
          <w:lang w:val="es-419"/>
        </w:rPr>
        <w:t>das</w:t>
      </w:r>
      <w:r w:rsidRPr="008F4665">
        <w:rPr>
          <w:lang w:val="es-419"/>
        </w:rPr>
        <w:t>; y</w:t>
      </w:r>
    </w:p>
    <w:p w14:paraId="5E2CE737" w14:textId="4E328DBD" w:rsidR="008F4665" w:rsidRPr="008F4665" w:rsidRDefault="008F4665" w:rsidP="007F2B53">
      <w:pPr>
        <w:pStyle w:val="Heading2"/>
        <w:keepNext/>
        <w:widowControl/>
        <w:numPr>
          <w:ilvl w:val="1"/>
          <w:numId w:val="32"/>
        </w:numPr>
        <w:rPr>
          <w:lang w:val="es-419"/>
        </w:rPr>
      </w:pPr>
      <w:r w:rsidRPr="008F4665">
        <w:rPr>
          <w:i/>
          <w:iCs/>
          <w:lang w:val="es-419"/>
        </w:rPr>
        <w:lastRenderedPageBreak/>
        <w:t>Asistencia técnica y fortalecimiento de los centros de excelencia</w:t>
      </w:r>
      <w:r w:rsidRPr="007F2B53">
        <w:rPr>
          <w:iCs/>
          <w:lang w:val="es-419"/>
        </w:rPr>
        <w:t>:</w:t>
      </w:r>
      <w:r w:rsidR="007F2B53">
        <w:rPr>
          <w:lang w:val="es-419"/>
        </w:rPr>
        <w:t> </w:t>
      </w:r>
      <w:r w:rsidRPr="008F4665">
        <w:rPr>
          <w:lang w:val="es-419"/>
        </w:rPr>
        <w:t>Se adquirió un identificador de refrigerantes; se llevó a cabo un programa de capacitación de dos semanas de duración para 74 técnicos en refrigeración y climatización; y se fortalecieron institutos de capacitación en refrigeración y climatización mediante la provisión de herramientas e instrumentos de refrigeración y climatización.</w:t>
      </w:r>
    </w:p>
    <w:p w14:paraId="7BAF0870" w14:textId="77777777" w:rsidR="008F4665" w:rsidRPr="008F4665" w:rsidRDefault="008F4665" w:rsidP="008F4665">
      <w:pPr>
        <w:keepNext/>
        <w:spacing w:after="240"/>
        <w:rPr>
          <w:i/>
          <w:lang w:val="es-419"/>
        </w:rPr>
      </w:pPr>
      <w:r w:rsidRPr="008F4665">
        <w:rPr>
          <w:i/>
          <w:lang w:val="es-419"/>
        </w:rPr>
        <w:t>Ejecución y supervisión del proyecto</w:t>
      </w:r>
    </w:p>
    <w:p w14:paraId="04E39A44" w14:textId="139B5A73" w:rsidR="008F4665" w:rsidRPr="008F4665" w:rsidRDefault="008F4665" w:rsidP="008F4665">
      <w:pPr>
        <w:pStyle w:val="Heading1"/>
        <w:rPr>
          <w:lang w:val="es-419"/>
        </w:rPr>
      </w:pPr>
      <w:r w:rsidRPr="008F4665">
        <w:rPr>
          <w:lang w:val="es-419"/>
        </w:rPr>
        <w:t xml:space="preserve">Se desembolsó un total de USD 20.000 para </w:t>
      </w:r>
      <w:r w:rsidR="00091FF1">
        <w:rPr>
          <w:lang w:val="es-419"/>
        </w:rPr>
        <w:t>la ejecución de</w:t>
      </w:r>
      <w:r w:rsidRPr="008F4665">
        <w:rPr>
          <w:lang w:val="es-419"/>
        </w:rPr>
        <w:t xml:space="preserve"> actividades de supervisión y seguimiento, que </w:t>
      </w:r>
      <w:r w:rsidR="00520DCD">
        <w:rPr>
          <w:lang w:val="es-419"/>
        </w:rPr>
        <w:t>se d</w:t>
      </w:r>
      <w:r w:rsidRPr="008F4665">
        <w:rPr>
          <w:lang w:val="es-419"/>
        </w:rPr>
        <w:t>e</w:t>
      </w:r>
      <w:r w:rsidR="00520DCD">
        <w:rPr>
          <w:lang w:val="es-419"/>
        </w:rPr>
        <w:t>sglosa en</w:t>
      </w:r>
      <w:r w:rsidRPr="008F4665">
        <w:rPr>
          <w:lang w:val="es-419"/>
        </w:rPr>
        <w:t xml:space="preserve"> gastos para consultores y personal del proyecto (USD 10.000), viajes (USD 2.000) y reuniones (USD 8.000). </w:t>
      </w:r>
    </w:p>
    <w:p w14:paraId="2AA1D3A2" w14:textId="3D9679FE" w:rsidR="008F4665" w:rsidRPr="008F4665" w:rsidRDefault="008F4665" w:rsidP="008F4665">
      <w:pPr>
        <w:keepNext/>
        <w:spacing w:after="240"/>
        <w:rPr>
          <w:lang w:val="es-419"/>
        </w:rPr>
      </w:pPr>
      <w:r w:rsidRPr="008F4665">
        <w:rPr>
          <w:u w:val="single"/>
          <w:lang w:val="es-419"/>
        </w:rPr>
        <w:t>Nivel de desembolso de fondos</w:t>
      </w:r>
    </w:p>
    <w:p w14:paraId="1D40B8C8" w14:textId="77777777" w:rsidR="008F4665" w:rsidRPr="008F4665" w:rsidRDefault="008F4665" w:rsidP="008F4665">
      <w:pPr>
        <w:pStyle w:val="Heading1"/>
        <w:rPr>
          <w:lang w:val="es-419"/>
        </w:rPr>
      </w:pPr>
      <w:r w:rsidRPr="008F4665">
        <w:rPr>
          <w:lang w:val="es-419"/>
        </w:rPr>
        <w:t>A marzo de 2025, de los USD 220.000 aprobados hasta la fecha (USD 115.000 para el PNUMA y USD 105.000 para la ONUDI), se habían desembolsado USD 213.000 (96,8 %) (USD 115.000 para el PNUMA y USD 98.000 para la ONUDI). El saldo de USD 7.000 se desembolsará en 2025.</w:t>
      </w:r>
    </w:p>
    <w:p w14:paraId="56FD9CB5" w14:textId="59375D22" w:rsidR="008F4665" w:rsidRPr="008F4665" w:rsidRDefault="008F4665" w:rsidP="008F4665">
      <w:pPr>
        <w:keepNext/>
        <w:spacing w:before="240" w:after="240"/>
        <w:rPr>
          <w:u w:val="single"/>
          <w:lang w:val="es-419"/>
        </w:rPr>
      </w:pPr>
      <w:r w:rsidRPr="008F4665">
        <w:rPr>
          <w:u w:val="single"/>
          <w:lang w:val="es-419"/>
        </w:rPr>
        <w:t>Plan de ejecución para el segundo tramo de la etapa II del plan de gestión para la eliminación de HCFC</w:t>
      </w:r>
    </w:p>
    <w:p w14:paraId="5A71B39A" w14:textId="77777777" w:rsidR="008F4665" w:rsidRPr="008F4665" w:rsidRDefault="008F4665" w:rsidP="008F4665">
      <w:pPr>
        <w:pStyle w:val="Heading1"/>
        <w:rPr>
          <w:lang w:val="es-419"/>
        </w:rPr>
      </w:pPr>
      <w:bookmarkStart w:id="1" w:name="_Hlk126934425"/>
      <w:bookmarkStart w:id="2" w:name="_Hlk126663552"/>
      <w:r w:rsidRPr="008F4665">
        <w:rPr>
          <w:lang w:val="es-419"/>
        </w:rPr>
        <w:t>Entre junio de 2025 y diciembre de 2030 se llevarán a cabo las siguientes actividades:</w:t>
      </w:r>
    </w:p>
    <w:p w14:paraId="570411B5" w14:textId="3336761A" w:rsidR="008F4665" w:rsidRPr="008F4665" w:rsidRDefault="008F4665" w:rsidP="00B84EA9">
      <w:pPr>
        <w:pStyle w:val="Heading2"/>
        <w:widowControl/>
        <w:numPr>
          <w:ilvl w:val="1"/>
          <w:numId w:val="37"/>
        </w:numPr>
        <w:ind w:left="1440" w:hanging="720"/>
        <w:rPr>
          <w:lang w:val="es-419"/>
        </w:rPr>
      </w:pPr>
      <w:r w:rsidRPr="008F4665">
        <w:rPr>
          <w:i/>
          <w:iCs/>
          <w:lang w:val="es-419"/>
        </w:rPr>
        <w:t>Actualización de la legislación relativa a SAO y fortalecimiento de medidas para hacer cumplir la normativa</w:t>
      </w:r>
      <w:r w:rsidRPr="008F4665">
        <w:rPr>
          <w:lang w:val="es-419"/>
        </w:rPr>
        <w:t>: Realizar dos talleres de diálogo fronterizo con países vecinos para intercambiar información sobre el posible comercio ilegal de HCFC; realizar talleres de capacitación sobre actualizaciones de legislación</w:t>
      </w:r>
      <w:r w:rsidR="00091FF1">
        <w:rPr>
          <w:lang w:val="es-419"/>
        </w:rPr>
        <w:t>,</w:t>
      </w:r>
      <w:r w:rsidRPr="008F4665">
        <w:rPr>
          <w:lang w:val="es-419"/>
        </w:rPr>
        <w:t xml:space="preserve"> prevención del comercio ilegal y reconocimiento de refrigerantes falsificados, para 80 funcionarios de aduanas y encargados de hacer cumplir la ley (PNUMA) (USD 55.000);</w:t>
      </w:r>
    </w:p>
    <w:p w14:paraId="522822C5" w14:textId="76CA246C" w:rsidR="008F4665" w:rsidRPr="008F4665" w:rsidRDefault="008F4665" w:rsidP="00B84EA9">
      <w:pPr>
        <w:pStyle w:val="Heading2"/>
        <w:widowControl/>
        <w:numPr>
          <w:ilvl w:val="1"/>
          <w:numId w:val="37"/>
        </w:numPr>
        <w:ind w:left="1440" w:hanging="720"/>
        <w:rPr>
          <w:lang w:val="es-419"/>
        </w:rPr>
      </w:pPr>
      <w:r w:rsidRPr="008F4665">
        <w:rPr>
          <w:i/>
          <w:lang w:val="es-419"/>
        </w:rPr>
        <w:t xml:space="preserve">Fortalecimiento de la capacidad de </w:t>
      </w:r>
      <w:r w:rsidR="00091FF1">
        <w:rPr>
          <w:i/>
          <w:lang w:val="es-419"/>
        </w:rPr>
        <w:t xml:space="preserve">los </w:t>
      </w:r>
      <w:r w:rsidRPr="008F4665">
        <w:rPr>
          <w:i/>
          <w:lang w:val="es-419"/>
        </w:rPr>
        <w:t xml:space="preserve">técnicos </w:t>
      </w:r>
      <w:r w:rsidR="00091FF1">
        <w:rPr>
          <w:i/>
          <w:lang w:val="es-419"/>
        </w:rPr>
        <w:t xml:space="preserve">que se ocupan del servicio técnico </w:t>
      </w:r>
      <w:r w:rsidRPr="008F4665">
        <w:rPr>
          <w:i/>
          <w:lang w:val="es-419"/>
        </w:rPr>
        <w:t xml:space="preserve">de </w:t>
      </w:r>
      <w:r w:rsidR="00091FF1">
        <w:rPr>
          <w:i/>
          <w:lang w:val="es-419"/>
        </w:rPr>
        <w:t>equipos</w:t>
      </w:r>
      <w:r w:rsidRPr="008F4665">
        <w:rPr>
          <w:i/>
          <w:lang w:val="es-419"/>
        </w:rPr>
        <w:t xml:space="preserve"> de refrigeración y climatización</w:t>
      </w:r>
      <w:r w:rsidRPr="008F4665">
        <w:rPr>
          <w:lang w:val="es-419"/>
        </w:rPr>
        <w:t xml:space="preserve">: Llevar a cabo </w:t>
      </w:r>
      <w:r w:rsidR="00091FF1">
        <w:rPr>
          <w:lang w:val="es-419"/>
        </w:rPr>
        <w:t>un</w:t>
      </w:r>
      <w:r w:rsidRPr="008F4665">
        <w:rPr>
          <w:lang w:val="es-419"/>
        </w:rPr>
        <w:t xml:space="preserve"> programa de acreditación</w:t>
      </w:r>
      <w:r w:rsidRPr="008F4665">
        <w:rPr>
          <w:rStyle w:val="FootnoteReference"/>
          <w:lang w:val="es-419"/>
        </w:rPr>
        <w:footnoteReference w:id="7"/>
      </w:r>
      <w:r w:rsidRPr="008F4665">
        <w:rPr>
          <w:lang w:val="es-419"/>
        </w:rPr>
        <w:t xml:space="preserve"> para 150 técnicos (PNUMA) (USD 35.000);</w:t>
      </w:r>
    </w:p>
    <w:p w14:paraId="68CACD7C" w14:textId="6AAEF2D3" w:rsidR="008F4665" w:rsidRPr="008F4665" w:rsidRDefault="008F4665" w:rsidP="00B84EA9">
      <w:pPr>
        <w:pStyle w:val="Heading2"/>
        <w:numPr>
          <w:ilvl w:val="1"/>
          <w:numId w:val="37"/>
        </w:numPr>
        <w:ind w:left="1440" w:hanging="720"/>
        <w:rPr>
          <w:lang w:val="es-419"/>
        </w:rPr>
      </w:pPr>
      <w:r w:rsidRPr="008F4665">
        <w:rPr>
          <w:i/>
          <w:iCs/>
          <w:lang w:val="es-419"/>
        </w:rPr>
        <w:t>Elaboración de normas técnicas nacionales y fomento de adquisiciones ecológicas</w:t>
      </w:r>
      <w:r w:rsidRPr="00091FF1">
        <w:rPr>
          <w:iCs/>
          <w:lang w:val="es-419"/>
        </w:rPr>
        <w:t>:</w:t>
      </w:r>
      <w:r w:rsidRPr="00091FF1">
        <w:rPr>
          <w:lang w:val="es-419"/>
        </w:rPr>
        <w:t xml:space="preserve"> </w:t>
      </w:r>
      <w:r w:rsidRPr="008F4665">
        <w:rPr>
          <w:lang w:val="es-419"/>
        </w:rPr>
        <w:t xml:space="preserve">Realizar dos talleres de creación de capacidad para 40 funcionarios, incluidos miembros del personal de la ONO, instructores, funcionarios encargados de las normas e inspectores ambientales, y otros organismos de regulación pertinentes en materia de </w:t>
      </w:r>
      <w:r w:rsidR="00091FF1">
        <w:rPr>
          <w:lang w:val="es-419"/>
        </w:rPr>
        <w:t>f</w:t>
      </w:r>
      <w:r w:rsidRPr="008F4665">
        <w:rPr>
          <w:lang w:val="es-419"/>
        </w:rPr>
        <w:t>i</w:t>
      </w:r>
      <w:r w:rsidR="00091FF1">
        <w:rPr>
          <w:lang w:val="es-419"/>
        </w:rPr>
        <w:t>s</w:t>
      </w:r>
      <w:r w:rsidRPr="008F4665">
        <w:rPr>
          <w:lang w:val="es-419"/>
        </w:rPr>
        <w:t>ca</w:t>
      </w:r>
      <w:r w:rsidR="00091FF1">
        <w:rPr>
          <w:lang w:val="es-419"/>
        </w:rPr>
        <w:t>liza</w:t>
      </w:r>
      <w:r w:rsidRPr="008F4665">
        <w:rPr>
          <w:lang w:val="es-419"/>
        </w:rPr>
        <w:t>ción de</w:t>
      </w:r>
      <w:r w:rsidR="00091FF1">
        <w:rPr>
          <w:lang w:val="es-419"/>
        </w:rPr>
        <w:t>l cumplimiento de</w:t>
      </w:r>
      <w:r w:rsidRPr="008F4665">
        <w:rPr>
          <w:lang w:val="es-419"/>
        </w:rPr>
        <w:t xml:space="preserve"> normas técnicas; realizar cinco visitas de inspección para supervisar el cumplimiento de las normas y las adquisiciones ecológicas (PNUMA) (USD 25.000);</w:t>
      </w:r>
    </w:p>
    <w:p w14:paraId="4739F9CB" w14:textId="188C95F0" w:rsidR="008F4665" w:rsidRPr="008F4665" w:rsidRDefault="008F4665" w:rsidP="00B84EA9">
      <w:pPr>
        <w:pStyle w:val="Heading2"/>
        <w:numPr>
          <w:ilvl w:val="1"/>
          <w:numId w:val="37"/>
        </w:numPr>
        <w:ind w:left="1440" w:hanging="720"/>
        <w:rPr>
          <w:lang w:val="es-419"/>
        </w:rPr>
      </w:pPr>
      <w:r w:rsidRPr="008F4665">
        <w:rPr>
          <w:i/>
          <w:iCs/>
          <w:lang w:val="es-419"/>
        </w:rPr>
        <w:t>Asistencia técnica y fortalecimiento de los centros de excelencia</w:t>
      </w:r>
      <w:r w:rsidRPr="00091FF1">
        <w:rPr>
          <w:iCs/>
          <w:lang w:val="es-419"/>
        </w:rPr>
        <w:t>:</w:t>
      </w:r>
      <w:r w:rsidRPr="008F4665">
        <w:rPr>
          <w:lang w:val="es-419"/>
        </w:rPr>
        <w:t xml:space="preserve"> Contratar a un consultor para </w:t>
      </w:r>
      <w:r w:rsidR="00091FF1">
        <w:rPr>
          <w:lang w:val="es-419"/>
        </w:rPr>
        <w:t xml:space="preserve">que </w:t>
      </w:r>
      <w:r w:rsidRPr="008F4665">
        <w:rPr>
          <w:lang w:val="es-419"/>
        </w:rPr>
        <w:t>prest</w:t>
      </w:r>
      <w:r w:rsidR="00091FF1">
        <w:rPr>
          <w:lang w:val="es-419"/>
        </w:rPr>
        <w:t>e</w:t>
      </w:r>
      <w:r w:rsidRPr="008F4665">
        <w:rPr>
          <w:lang w:val="es-419"/>
        </w:rPr>
        <w:t xml:space="preserve"> asistencia a la ONO en la ejecución de actividades del PGEH; prestar asistencia técnica para promover la adopción de refrigerantes alternativos de bajo o nulo PCA; adquirir y distribuir herramientas y equipos</w:t>
      </w:r>
      <w:r w:rsidRPr="008F4665">
        <w:rPr>
          <w:rStyle w:val="FootnoteReference"/>
          <w:lang w:val="es-419"/>
        </w:rPr>
        <w:footnoteReference w:id="8"/>
      </w:r>
      <w:r w:rsidRPr="008F4665">
        <w:rPr>
          <w:lang w:val="es-419"/>
        </w:rPr>
        <w:t xml:space="preserve"> a los centros de excelencia; adquirir siete identificadores de refrigerantes (ONUDI) (USD 110.000); </w:t>
      </w:r>
    </w:p>
    <w:p w14:paraId="1630C23B" w14:textId="217046B0" w:rsidR="008F4665" w:rsidRPr="008F4665" w:rsidRDefault="008F4665" w:rsidP="00B84EA9">
      <w:pPr>
        <w:pStyle w:val="Heading2"/>
        <w:widowControl/>
        <w:numPr>
          <w:ilvl w:val="1"/>
          <w:numId w:val="37"/>
        </w:numPr>
        <w:ind w:left="1440" w:hanging="720"/>
        <w:rPr>
          <w:lang w:val="es-419"/>
        </w:rPr>
      </w:pPr>
      <w:r w:rsidRPr="008F4665">
        <w:rPr>
          <w:i/>
          <w:iCs/>
          <w:lang w:val="es-419"/>
        </w:rPr>
        <w:lastRenderedPageBreak/>
        <w:t xml:space="preserve">Actividades para </w:t>
      </w:r>
      <w:r w:rsidR="00752592">
        <w:rPr>
          <w:i/>
          <w:iCs/>
          <w:lang w:val="es-419"/>
        </w:rPr>
        <w:t xml:space="preserve">el </w:t>
      </w:r>
      <w:r w:rsidRPr="008F4665">
        <w:rPr>
          <w:i/>
          <w:iCs/>
          <w:lang w:val="es-419"/>
        </w:rPr>
        <w:t>manten</w:t>
      </w:r>
      <w:r w:rsidR="00752592">
        <w:rPr>
          <w:i/>
          <w:iCs/>
          <w:lang w:val="es-419"/>
        </w:rPr>
        <w:t>imi</w:t>
      </w:r>
      <w:r w:rsidRPr="008F4665">
        <w:rPr>
          <w:i/>
          <w:iCs/>
          <w:lang w:val="es-419"/>
        </w:rPr>
        <w:t>e</w:t>
      </w:r>
      <w:r w:rsidR="00752592">
        <w:rPr>
          <w:i/>
          <w:iCs/>
          <w:lang w:val="es-419"/>
        </w:rPr>
        <w:t>nto</w:t>
      </w:r>
      <w:r w:rsidRPr="008F4665">
        <w:rPr>
          <w:i/>
          <w:iCs/>
          <w:lang w:val="es-419"/>
        </w:rPr>
        <w:t xml:space="preserve"> </w:t>
      </w:r>
      <w:r w:rsidR="00D302DF">
        <w:rPr>
          <w:i/>
          <w:iCs/>
          <w:lang w:val="es-419"/>
        </w:rPr>
        <w:t xml:space="preserve">de </w:t>
      </w:r>
      <w:r w:rsidRPr="008F4665">
        <w:rPr>
          <w:i/>
          <w:iCs/>
          <w:lang w:val="es-419"/>
        </w:rPr>
        <w:t>la eficiencia energética</w:t>
      </w:r>
      <w:r w:rsidRPr="00752592">
        <w:rPr>
          <w:iCs/>
          <w:lang w:val="es-419"/>
        </w:rPr>
        <w:t>:</w:t>
      </w:r>
      <w:r w:rsidRPr="008F4665">
        <w:rPr>
          <w:lang w:val="es-419"/>
        </w:rPr>
        <w:t xml:space="preserve"> Estas actividades se describen detalladamente en la siguiente sección (PNUMA</w:t>
      </w:r>
      <w:r w:rsidR="00752592">
        <w:rPr>
          <w:lang w:val="es-419"/>
        </w:rPr>
        <w:t>)</w:t>
      </w:r>
      <w:r w:rsidRPr="008F4665">
        <w:rPr>
          <w:lang w:val="es-419"/>
        </w:rPr>
        <w:t xml:space="preserve"> </w:t>
      </w:r>
      <w:r w:rsidR="00752592">
        <w:rPr>
          <w:lang w:val="es-419"/>
        </w:rPr>
        <w:t>(</w:t>
      </w:r>
      <w:r w:rsidRPr="008F4665">
        <w:rPr>
          <w:lang w:val="es-419"/>
        </w:rPr>
        <w:t>USD 100.000); y</w:t>
      </w:r>
    </w:p>
    <w:p w14:paraId="679810F8" w14:textId="30B7A79C" w:rsidR="008F4665" w:rsidRPr="002559FB" w:rsidRDefault="008F4665" w:rsidP="00B84EA9">
      <w:pPr>
        <w:pStyle w:val="Heading2"/>
        <w:widowControl/>
        <w:numPr>
          <w:ilvl w:val="1"/>
          <w:numId w:val="37"/>
        </w:numPr>
        <w:ind w:left="1440" w:hanging="720"/>
        <w:rPr>
          <w:spacing w:val="-4"/>
          <w:lang w:val="es-419"/>
        </w:rPr>
      </w:pPr>
      <w:r w:rsidRPr="002559FB">
        <w:rPr>
          <w:i/>
          <w:iCs/>
          <w:spacing w:val="-4"/>
          <w:lang w:val="es-419"/>
        </w:rPr>
        <w:t>Supervisión del proyecto</w:t>
      </w:r>
      <w:r w:rsidR="00752592" w:rsidRPr="002559FB">
        <w:rPr>
          <w:spacing w:val="-4"/>
          <w:lang w:val="es-419"/>
        </w:rPr>
        <w:t> </w:t>
      </w:r>
      <w:r w:rsidRPr="002559FB">
        <w:rPr>
          <w:spacing w:val="-4"/>
          <w:lang w:val="es-419"/>
        </w:rPr>
        <w:t>(PNUMA):</w:t>
      </w:r>
      <w:r w:rsidR="00752592" w:rsidRPr="002559FB">
        <w:rPr>
          <w:spacing w:val="-4"/>
          <w:lang w:val="es-419"/>
        </w:rPr>
        <w:t> </w:t>
      </w:r>
      <w:r w:rsidRPr="002559FB">
        <w:rPr>
          <w:spacing w:val="-4"/>
          <w:lang w:val="es-419"/>
        </w:rPr>
        <w:t>Coordinación del proyecto, participación de interesados y ejecución de las actividades previstas en el PGEH (USD 20.000), que</w:t>
      </w:r>
      <w:r w:rsidR="00520DCD">
        <w:rPr>
          <w:spacing w:val="-4"/>
          <w:lang w:val="es-419"/>
        </w:rPr>
        <w:t xml:space="preserve"> se desglosa en</w:t>
      </w:r>
      <w:r w:rsidRPr="002559FB">
        <w:rPr>
          <w:spacing w:val="-4"/>
          <w:lang w:val="es-419"/>
        </w:rPr>
        <w:t xml:space="preserve"> gastos de personal y consultores del proyecto (USD 10.000), viajes (USD </w:t>
      </w:r>
      <w:r w:rsidR="00B61BEE" w:rsidRPr="002559FB">
        <w:rPr>
          <w:spacing w:val="-4"/>
          <w:lang w:val="es-419"/>
        </w:rPr>
        <w:t>2.000) y reuniones (USD 8.000).</w:t>
      </w:r>
    </w:p>
    <w:p w14:paraId="4FCFFB7F" w14:textId="50D9B062" w:rsidR="008F4665" w:rsidRPr="008F4665" w:rsidRDefault="008F4665" w:rsidP="008F4665">
      <w:pPr>
        <w:keepNext/>
        <w:spacing w:after="240"/>
        <w:rPr>
          <w:i/>
          <w:lang w:val="es-419"/>
        </w:rPr>
      </w:pPr>
      <w:r w:rsidRPr="008F4665">
        <w:rPr>
          <w:i/>
          <w:lang w:val="es-419"/>
        </w:rPr>
        <w:t xml:space="preserve">Actividades para </w:t>
      </w:r>
      <w:r w:rsidR="00D302DF">
        <w:rPr>
          <w:i/>
          <w:iCs/>
          <w:lang w:val="es-419"/>
        </w:rPr>
        <w:t xml:space="preserve">el </w:t>
      </w:r>
      <w:r w:rsidR="00D302DF" w:rsidRPr="008F4665">
        <w:rPr>
          <w:i/>
          <w:iCs/>
          <w:lang w:val="es-419"/>
        </w:rPr>
        <w:t>manten</w:t>
      </w:r>
      <w:r w:rsidR="00D302DF">
        <w:rPr>
          <w:i/>
          <w:iCs/>
          <w:lang w:val="es-419"/>
        </w:rPr>
        <w:t>imi</w:t>
      </w:r>
      <w:r w:rsidR="00D302DF" w:rsidRPr="008F4665">
        <w:rPr>
          <w:i/>
          <w:iCs/>
          <w:lang w:val="es-419"/>
        </w:rPr>
        <w:t>e</w:t>
      </w:r>
      <w:r w:rsidR="00D302DF">
        <w:rPr>
          <w:i/>
          <w:iCs/>
          <w:lang w:val="es-419"/>
        </w:rPr>
        <w:t>nto</w:t>
      </w:r>
      <w:r w:rsidR="00D302DF" w:rsidRPr="008F4665">
        <w:rPr>
          <w:i/>
          <w:iCs/>
          <w:lang w:val="es-419"/>
        </w:rPr>
        <w:t xml:space="preserve"> </w:t>
      </w:r>
      <w:r w:rsidR="00D302DF">
        <w:rPr>
          <w:i/>
          <w:iCs/>
          <w:lang w:val="es-419"/>
        </w:rPr>
        <w:t xml:space="preserve">de </w:t>
      </w:r>
      <w:r w:rsidRPr="008F4665">
        <w:rPr>
          <w:i/>
          <w:lang w:val="es-419"/>
        </w:rPr>
        <w:t>la eficiencia energética en el sector de servicio técnico de equipos de refrigeración</w:t>
      </w:r>
      <w:r w:rsidRPr="008F4665">
        <w:rPr>
          <w:lang w:val="es-419"/>
        </w:rPr>
        <w:t xml:space="preserve"> </w:t>
      </w:r>
    </w:p>
    <w:p w14:paraId="78F00535" w14:textId="531CBC1A" w:rsidR="008F4665" w:rsidRPr="008F4665" w:rsidRDefault="008F4665" w:rsidP="00414652">
      <w:pPr>
        <w:pStyle w:val="Heading1"/>
        <w:rPr>
          <w:lang w:val="es-419"/>
        </w:rPr>
      </w:pPr>
      <w:bookmarkStart w:id="3" w:name="_Hlk126662278"/>
      <w:r w:rsidRPr="00D302DF">
        <w:rPr>
          <w:spacing w:val="-2"/>
          <w:lang w:val="es-419"/>
        </w:rPr>
        <w:t>El proyecto relacionado con la eficiencia energética, presentado de conformidad con la decisión</w:t>
      </w:r>
      <w:r w:rsidR="00D302DF" w:rsidRPr="00D302DF">
        <w:rPr>
          <w:spacing w:val="-2"/>
          <w:lang w:val="es-419"/>
        </w:rPr>
        <w:t> </w:t>
      </w:r>
      <w:r w:rsidRPr="00D302DF">
        <w:rPr>
          <w:spacing w:val="-2"/>
          <w:lang w:val="es-419"/>
        </w:rPr>
        <w:t>89/6,</w:t>
      </w:r>
      <w:r w:rsidRPr="008F4665">
        <w:rPr>
          <w:lang w:val="es-419"/>
        </w:rPr>
        <w:t xml:space="preserve"> tiene como objetivo promover la adopción de alternativas </w:t>
      </w:r>
      <w:r w:rsidR="00212E07" w:rsidRPr="00212E07">
        <w:rPr>
          <w:lang w:val="es-419"/>
        </w:rPr>
        <w:t xml:space="preserve">energéticamente eficientes </w:t>
      </w:r>
      <w:r w:rsidRPr="008F4665">
        <w:rPr>
          <w:lang w:val="es-419"/>
        </w:rPr>
        <w:t xml:space="preserve">y de bajo PCA en el sector de refrigeración y climatización entre interesados clave en el ámbito nacional, incluidos los consumidores. </w:t>
      </w:r>
      <w:r w:rsidR="00414652" w:rsidRPr="00414652">
        <w:rPr>
          <w:lang w:val="es-419"/>
        </w:rPr>
        <w:t xml:space="preserve">Las actividades de creación de capacidad buscan </w:t>
      </w:r>
      <w:r w:rsidR="008F4CC1">
        <w:rPr>
          <w:lang w:val="es-419"/>
        </w:rPr>
        <w:t>p</w:t>
      </w:r>
      <w:r w:rsidR="00414652" w:rsidRPr="00414652">
        <w:rPr>
          <w:lang w:val="es-419"/>
        </w:rPr>
        <w:t>r</w:t>
      </w:r>
      <w:r w:rsidR="008F4CC1">
        <w:rPr>
          <w:lang w:val="es-419"/>
        </w:rPr>
        <w:t>ofundiz</w:t>
      </w:r>
      <w:r w:rsidR="00414652" w:rsidRPr="00414652">
        <w:rPr>
          <w:lang w:val="es-419"/>
        </w:rPr>
        <w:t xml:space="preserve">ar la colaboración entre los interesados brindando capacitación y sesiones de intercambio de información diseñadas específicamente para los destinatarios </w:t>
      </w:r>
      <w:r w:rsidR="00414652">
        <w:rPr>
          <w:lang w:val="es-419"/>
        </w:rPr>
        <w:t>y</w:t>
      </w:r>
      <w:r w:rsidR="00414652" w:rsidRPr="00414652">
        <w:rPr>
          <w:lang w:val="es-419"/>
        </w:rPr>
        <w:t xml:space="preserve"> centradas en refrigerantes energéticamente eficientes y de bajo PCA</w:t>
      </w:r>
      <w:r w:rsidRPr="008F4665">
        <w:rPr>
          <w:lang w:val="es-419"/>
        </w:rPr>
        <w:t>. Las actividades de extensión y evaluación del impacto tienen como objetivo aumentar al máximo la participación del público y</w:t>
      </w:r>
      <w:r w:rsidR="00414652">
        <w:rPr>
          <w:lang w:val="es-419"/>
        </w:rPr>
        <w:t xml:space="preserve"> de</w:t>
      </w:r>
      <w:r w:rsidRPr="008F4665">
        <w:rPr>
          <w:lang w:val="es-419"/>
        </w:rPr>
        <w:t xml:space="preserve"> los consumidores y medir la eficacia de las intervenciones del proyecto. En el cuadro 2 se brinda una descripción detallada de las actividades propuestas para el mantenimiento de la eficiencia energética en el sector</w:t>
      </w:r>
      <w:r w:rsidR="00414652" w:rsidRPr="00414652">
        <w:rPr>
          <w:lang w:val="es-419"/>
        </w:rPr>
        <w:t xml:space="preserve"> </w:t>
      </w:r>
      <w:r w:rsidR="00414652" w:rsidRPr="008F4665">
        <w:rPr>
          <w:lang w:val="es-419"/>
        </w:rPr>
        <w:t>y el desglose de los costos asociados</w:t>
      </w:r>
      <w:r w:rsidRPr="008F4665">
        <w:rPr>
          <w:lang w:val="es-419"/>
        </w:rPr>
        <w:t>.</w:t>
      </w:r>
      <w:bookmarkStart w:id="4" w:name="_Hlk126934504"/>
      <w:bookmarkEnd w:id="1"/>
      <w:bookmarkEnd w:id="2"/>
      <w:bookmarkEnd w:id="3"/>
    </w:p>
    <w:p w14:paraId="2B04CCCC" w14:textId="77777777" w:rsidR="008F4665" w:rsidRPr="008F4665" w:rsidRDefault="008F4665" w:rsidP="008F4665">
      <w:pPr>
        <w:keepNext/>
        <w:spacing w:before="240"/>
        <w:outlineLvl w:val="0"/>
        <w:rPr>
          <w:b/>
          <w:bCs/>
          <w:lang w:val="es-419"/>
        </w:rPr>
      </w:pPr>
      <w:r w:rsidRPr="008F4665">
        <w:rPr>
          <w:b/>
          <w:lang w:val="es-419"/>
        </w:rPr>
        <w:t>Cuadro 2. Actividades adicionales propuestas para el mantenimiento de la eficiencia energética en el sector de servicio técnico</w:t>
      </w:r>
    </w:p>
    <w:tbl>
      <w:tblPr>
        <w:tblStyle w:val="TableGrid"/>
        <w:tblW w:w="9356" w:type="dxa"/>
        <w:tblInd w:w="-5" w:type="dxa"/>
        <w:tblLayout w:type="fixed"/>
        <w:tblLook w:val="04A0" w:firstRow="1" w:lastRow="0" w:firstColumn="1" w:lastColumn="0" w:noHBand="0" w:noVBand="1"/>
      </w:tblPr>
      <w:tblGrid>
        <w:gridCol w:w="5670"/>
        <w:gridCol w:w="2552"/>
        <w:gridCol w:w="1134"/>
      </w:tblGrid>
      <w:tr w:rsidR="008F4665" w:rsidRPr="008F4665" w14:paraId="40948C6B" w14:textId="77777777" w:rsidTr="00B84EA9">
        <w:trPr>
          <w:tblHeader/>
        </w:trPr>
        <w:tc>
          <w:tcPr>
            <w:tcW w:w="5670" w:type="dxa"/>
            <w:vAlign w:val="center"/>
          </w:tcPr>
          <w:p w14:paraId="72318267" w14:textId="77777777" w:rsidR="008F4665" w:rsidRPr="008F4665" w:rsidRDefault="008F4665" w:rsidP="00B84EA9">
            <w:pPr>
              <w:keepNext/>
              <w:jc w:val="center"/>
              <w:rPr>
                <w:rFonts w:asciiTheme="majorBidi" w:hAnsiTheme="majorBidi" w:cstheme="majorBidi"/>
                <w:b/>
                <w:bCs/>
                <w:sz w:val="20"/>
                <w:szCs w:val="20"/>
                <w:lang w:val="es-419"/>
              </w:rPr>
            </w:pPr>
            <w:r w:rsidRPr="008F4665">
              <w:rPr>
                <w:rFonts w:asciiTheme="majorBidi" w:hAnsiTheme="majorBidi"/>
                <w:b/>
                <w:sz w:val="20"/>
                <w:lang w:val="es-419"/>
              </w:rPr>
              <w:t>Actividad</w:t>
            </w:r>
          </w:p>
        </w:tc>
        <w:tc>
          <w:tcPr>
            <w:tcW w:w="2552" w:type="dxa"/>
            <w:vAlign w:val="center"/>
          </w:tcPr>
          <w:p w14:paraId="70649084" w14:textId="77777777" w:rsidR="008F4665" w:rsidRPr="008F4665" w:rsidRDefault="008F4665" w:rsidP="00B84EA9">
            <w:pPr>
              <w:keepNext/>
              <w:jc w:val="center"/>
              <w:rPr>
                <w:rFonts w:asciiTheme="majorBidi" w:hAnsiTheme="majorBidi" w:cstheme="majorBidi"/>
                <w:b/>
                <w:bCs/>
                <w:sz w:val="20"/>
                <w:szCs w:val="20"/>
                <w:lang w:val="es-419"/>
              </w:rPr>
            </w:pPr>
            <w:r w:rsidRPr="008F4665">
              <w:rPr>
                <w:rFonts w:asciiTheme="majorBidi" w:hAnsiTheme="majorBidi"/>
                <w:b/>
                <w:sz w:val="20"/>
                <w:lang w:val="es-419"/>
              </w:rPr>
              <w:t>Indicadores de desempeño</w:t>
            </w:r>
          </w:p>
        </w:tc>
        <w:tc>
          <w:tcPr>
            <w:tcW w:w="1134" w:type="dxa"/>
            <w:vAlign w:val="center"/>
          </w:tcPr>
          <w:p w14:paraId="5D0915C2" w14:textId="77777777" w:rsidR="008F4665" w:rsidRPr="008F4665" w:rsidRDefault="008F4665" w:rsidP="00B84EA9">
            <w:pPr>
              <w:keepNext/>
              <w:jc w:val="center"/>
              <w:rPr>
                <w:rFonts w:asciiTheme="majorBidi" w:hAnsiTheme="majorBidi" w:cstheme="majorBidi"/>
                <w:b/>
                <w:bCs/>
                <w:sz w:val="20"/>
                <w:szCs w:val="20"/>
                <w:lang w:val="es-419"/>
              </w:rPr>
            </w:pPr>
            <w:r w:rsidRPr="008F4665">
              <w:rPr>
                <w:rFonts w:asciiTheme="majorBidi" w:hAnsiTheme="majorBidi"/>
                <w:b/>
                <w:sz w:val="20"/>
                <w:lang w:val="es-419"/>
              </w:rPr>
              <w:t>Costo (USD)</w:t>
            </w:r>
          </w:p>
        </w:tc>
      </w:tr>
      <w:tr w:rsidR="008F4665" w:rsidRPr="008F4665" w14:paraId="0FEE57C9" w14:textId="77777777" w:rsidTr="00B84EA9">
        <w:trPr>
          <w:trHeight w:val="75"/>
        </w:trPr>
        <w:tc>
          <w:tcPr>
            <w:tcW w:w="9356" w:type="dxa"/>
            <w:gridSpan w:val="3"/>
            <w:vAlign w:val="center"/>
          </w:tcPr>
          <w:p w14:paraId="1DDBAFA7" w14:textId="77777777" w:rsidR="008F4665" w:rsidRPr="008F4665" w:rsidRDefault="008F4665" w:rsidP="00B84EA9">
            <w:pPr>
              <w:keepNext/>
              <w:jc w:val="center"/>
              <w:outlineLvl w:val="0"/>
              <w:rPr>
                <w:rFonts w:asciiTheme="majorBidi" w:hAnsiTheme="majorBidi" w:cstheme="majorBidi"/>
                <w:b/>
                <w:bCs/>
                <w:sz w:val="20"/>
                <w:szCs w:val="20"/>
                <w:lang w:val="es-419"/>
              </w:rPr>
            </w:pPr>
            <w:r w:rsidRPr="008F4665">
              <w:rPr>
                <w:rFonts w:asciiTheme="majorBidi" w:hAnsiTheme="majorBidi"/>
                <w:b/>
                <w:sz w:val="20"/>
                <w:lang w:val="es-419"/>
              </w:rPr>
              <w:t>Creación de capacidad</w:t>
            </w:r>
          </w:p>
        </w:tc>
      </w:tr>
      <w:tr w:rsidR="008F4665" w:rsidRPr="008F4665" w14:paraId="5F42A34D" w14:textId="77777777" w:rsidTr="00B84EA9">
        <w:tc>
          <w:tcPr>
            <w:tcW w:w="5670" w:type="dxa"/>
          </w:tcPr>
          <w:p w14:paraId="45AA83C0" w14:textId="46C0F3C8" w:rsidR="008F4665" w:rsidRPr="008F4665" w:rsidRDefault="008F4665" w:rsidP="006102B3">
            <w:pPr>
              <w:keepNext/>
              <w:jc w:val="left"/>
              <w:rPr>
                <w:rFonts w:asciiTheme="majorBidi" w:hAnsiTheme="majorBidi" w:cstheme="majorBidi"/>
                <w:sz w:val="20"/>
                <w:szCs w:val="20"/>
                <w:lang w:val="es-419"/>
              </w:rPr>
            </w:pPr>
            <w:r w:rsidRPr="008F4665">
              <w:rPr>
                <w:rFonts w:asciiTheme="majorBidi" w:hAnsiTheme="majorBidi"/>
                <w:i/>
                <w:sz w:val="20"/>
                <w:lang w:val="es-419"/>
              </w:rPr>
              <w:t>Encuesta y evaluación</w:t>
            </w:r>
            <w:r w:rsidRPr="008F4665">
              <w:rPr>
                <w:rFonts w:asciiTheme="majorBidi" w:hAnsiTheme="majorBidi"/>
                <w:sz w:val="20"/>
                <w:lang w:val="es-419"/>
              </w:rPr>
              <w:t>: Realizar una encuesta nacional con la participación de la ONO y minist</w:t>
            </w:r>
            <w:r w:rsidR="001E7FE5">
              <w:rPr>
                <w:rFonts w:asciiTheme="majorBidi" w:hAnsiTheme="majorBidi"/>
                <w:sz w:val="20"/>
                <w:lang w:val="es-419"/>
              </w:rPr>
              <w:t>e</w:t>
            </w:r>
            <w:r w:rsidRPr="008F4665">
              <w:rPr>
                <w:rFonts w:asciiTheme="majorBidi" w:hAnsiTheme="majorBidi"/>
                <w:sz w:val="20"/>
                <w:lang w:val="es-419"/>
              </w:rPr>
              <w:t>r</w:t>
            </w:r>
            <w:r w:rsidR="001E7FE5">
              <w:rPr>
                <w:rFonts w:asciiTheme="majorBidi" w:hAnsiTheme="majorBidi"/>
                <w:sz w:val="20"/>
                <w:lang w:val="es-419"/>
              </w:rPr>
              <w:t>i</w:t>
            </w:r>
            <w:r w:rsidRPr="008F4665">
              <w:rPr>
                <w:rFonts w:asciiTheme="majorBidi" w:hAnsiTheme="majorBidi"/>
                <w:sz w:val="20"/>
                <w:lang w:val="es-419"/>
              </w:rPr>
              <w:t>os pertinentes (por ej., Departamento de Eficiencia Energética, Ministerio de Energía y Desarrollo de Minerales) para identificar desafíos administrativos y regulatorios en la promoción de tec</w:t>
            </w:r>
            <w:r w:rsidR="006102B3">
              <w:rPr>
                <w:rFonts w:asciiTheme="majorBidi" w:hAnsiTheme="majorBidi"/>
                <w:sz w:val="20"/>
                <w:lang w:val="es-419"/>
              </w:rPr>
              <w:t xml:space="preserve">nologías </w:t>
            </w:r>
            <w:r w:rsidRPr="008F4665">
              <w:rPr>
                <w:rFonts w:asciiTheme="majorBidi" w:hAnsiTheme="majorBidi"/>
                <w:sz w:val="20"/>
                <w:lang w:val="es-419"/>
              </w:rPr>
              <w:t>energética</w:t>
            </w:r>
            <w:r w:rsidR="006102B3">
              <w:rPr>
                <w:rFonts w:asciiTheme="majorBidi" w:hAnsiTheme="majorBidi"/>
                <w:sz w:val="20"/>
                <w:lang w:val="es-419"/>
              </w:rPr>
              <w:t xml:space="preserve">mente </w:t>
            </w:r>
            <w:r w:rsidR="006102B3" w:rsidRPr="008F4665">
              <w:rPr>
                <w:rFonts w:asciiTheme="majorBidi" w:hAnsiTheme="majorBidi"/>
                <w:sz w:val="20"/>
                <w:lang w:val="es-419"/>
              </w:rPr>
              <w:t>eficien</w:t>
            </w:r>
            <w:r w:rsidR="006102B3">
              <w:rPr>
                <w:rFonts w:asciiTheme="majorBidi" w:hAnsiTheme="majorBidi"/>
                <w:sz w:val="20"/>
                <w:lang w:val="es-419"/>
              </w:rPr>
              <w:t>tes</w:t>
            </w:r>
            <w:r w:rsidRPr="008F4665">
              <w:rPr>
                <w:rFonts w:asciiTheme="majorBidi" w:hAnsiTheme="majorBidi"/>
                <w:sz w:val="20"/>
                <w:lang w:val="es-419"/>
              </w:rPr>
              <w:t xml:space="preserve"> y </w:t>
            </w:r>
            <w:r w:rsidR="006102B3">
              <w:rPr>
                <w:rFonts w:asciiTheme="majorBidi" w:hAnsiTheme="majorBidi"/>
                <w:sz w:val="20"/>
                <w:lang w:val="es-419"/>
              </w:rPr>
              <w:t xml:space="preserve">de </w:t>
            </w:r>
            <w:r w:rsidRPr="008F4665">
              <w:rPr>
                <w:rFonts w:asciiTheme="majorBidi" w:hAnsiTheme="majorBidi"/>
                <w:sz w:val="20"/>
                <w:lang w:val="es-419"/>
              </w:rPr>
              <w:t>bajo PCA</w:t>
            </w:r>
          </w:p>
        </w:tc>
        <w:tc>
          <w:tcPr>
            <w:tcW w:w="2552" w:type="dxa"/>
          </w:tcPr>
          <w:p w14:paraId="398D2C66" w14:textId="5041A852" w:rsidR="008F4665" w:rsidRPr="008F4665" w:rsidRDefault="006102B3" w:rsidP="00B84EA9">
            <w:pPr>
              <w:keepNext/>
              <w:jc w:val="left"/>
              <w:rPr>
                <w:rFonts w:asciiTheme="majorBidi" w:hAnsiTheme="majorBidi" w:cstheme="majorBidi"/>
                <w:sz w:val="20"/>
                <w:szCs w:val="20"/>
                <w:lang w:val="es-419"/>
              </w:rPr>
            </w:pPr>
            <w:r>
              <w:rPr>
                <w:rFonts w:asciiTheme="majorBidi" w:hAnsiTheme="majorBidi"/>
                <w:sz w:val="20"/>
                <w:lang w:val="es-419"/>
              </w:rPr>
              <w:t>R</w:t>
            </w:r>
            <w:r w:rsidR="008F4665" w:rsidRPr="008F4665">
              <w:rPr>
                <w:rFonts w:asciiTheme="majorBidi" w:hAnsiTheme="majorBidi"/>
                <w:sz w:val="20"/>
                <w:lang w:val="es-419"/>
              </w:rPr>
              <w:t>es</w:t>
            </w:r>
            <w:r>
              <w:rPr>
                <w:rFonts w:asciiTheme="majorBidi" w:hAnsiTheme="majorBidi"/>
                <w:sz w:val="20"/>
                <w:lang w:val="es-419"/>
              </w:rPr>
              <w:t>ultados</w:t>
            </w:r>
            <w:r w:rsidR="008F4665" w:rsidRPr="008F4665">
              <w:rPr>
                <w:rFonts w:asciiTheme="majorBidi" w:hAnsiTheme="majorBidi"/>
                <w:sz w:val="20"/>
                <w:lang w:val="es-419"/>
              </w:rPr>
              <w:t xml:space="preserve"> de la encuesta y recomendaciones formuladas por la ONO y los asociados</w:t>
            </w:r>
          </w:p>
        </w:tc>
        <w:tc>
          <w:tcPr>
            <w:tcW w:w="1134" w:type="dxa"/>
          </w:tcPr>
          <w:p w14:paraId="77ED221D" w14:textId="77777777" w:rsidR="008F4665" w:rsidRPr="008F4665" w:rsidRDefault="008F4665" w:rsidP="00B84EA9">
            <w:pPr>
              <w:keepNext/>
              <w:jc w:val="right"/>
              <w:rPr>
                <w:rFonts w:asciiTheme="majorBidi" w:hAnsiTheme="majorBidi" w:cstheme="majorBidi"/>
                <w:sz w:val="20"/>
                <w:szCs w:val="20"/>
                <w:lang w:val="es-419"/>
              </w:rPr>
            </w:pPr>
            <w:r w:rsidRPr="008F4665">
              <w:rPr>
                <w:rFonts w:asciiTheme="majorBidi" w:hAnsiTheme="majorBidi"/>
                <w:sz w:val="20"/>
                <w:lang w:val="es-419"/>
              </w:rPr>
              <w:t>18.000</w:t>
            </w:r>
          </w:p>
        </w:tc>
      </w:tr>
      <w:tr w:rsidR="008F4665" w:rsidRPr="008F4665" w14:paraId="57B14830" w14:textId="77777777" w:rsidTr="00B84EA9">
        <w:tc>
          <w:tcPr>
            <w:tcW w:w="5670" w:type="dxa"/>
          </w:tcPr>
          <w:p w14:paraId="1A7FA90D" w14:textId="4B0FD491" w:rsidR="008F4665" w:rsidRPr="008F4665" w:rsidRDefault="008F4665" w:rsidP="005A2ABE">
            <w:pPr>
              <w:keepNext/>
              <w:jc w:val="left"/>
              <w:rPr>
                <w:rFonts w:asciiTheme="majorBidi" w:hAnsiTheme="majorBidi" w:cstheme="majorBidi"/>
                <w:sz w:val="20"/>
                <w:szCs w:val="20"/>
                <w:lang w:val="es-419"/>
              </w:rPr>
            </w:pPr>
            <w:r w:rsidRPr="008F4665">
              <w:rPr>
                <w:rFonts w:asciiTheme="majorBidi" w:hAnsiTheme="majorBidi"/>
                <w:i/>
                <w:sz w:val="20"/>
                <w:lang w:val="es-419"/>
              </w:rPr>
              <w:t xml:space="preserve">Capacitación de </w:t>
            </w:r>
            <w:r w:rsidR="006102B3">
              <w:rPr>
                <w:rFonts w:asciiTheme="majorBidi" w:hAnsiTheme="majorBidi"/>
                <w:i/>
                <w:sz w:val="20"/>
                <w:lang w:val="es-419"/>
              </w:rPr>
              <w:t xml:space="preserve">personal de </w:t>
            </w:r>
            <w:r w:rsidRPr="008F4665">
              <w:rPr>
                <w:rFonts w:asciiTheme="majorBidi" w:hAnsiTheme="majorBidi"/>
                <w:i/>
                <w:sz w:val="20"/>
                <w:lang w:val="es-419"/>
              </w:rPr>
              <w:t>aduana</w:t>
            </w:r>
            <w:r w:rsidR="006102B3">
              <w:rPr>
                <w:rFonts w:asciiTheme="majorBidi" w:hAnsiTheme="majorBidi"/>
                <w:i/>
                <w:sz w:val="20"/>
                <w:lang w:val="es-419"/>
              </w:rPr>
              <w:t>s</w:t>
            </w:r>
            <w:r w:rsidRPr="006102B3">
              <w:rPr>
                <w:rFonts w:asciiTheme="majorBidi" w:hAnsiTheme="majorBidi"/>
                <w:sz w:val="20"/>
                <w:lang w:val="es-419"/>
              </w:rPr>
              <w:t>:</w:t>
            </w:r>
            <w:r w:rsidRPr="008F4665">
              <w:rPr>
                <w:rFonts w:asciiTheme="majorBidi" w:hAnsiTheme="majorBidi"/>
                <w:sz w:val="20"/>
                <w:lang w:val="es-419"/>
              </w:rPr>
              <w:t xml:space="preserve"> Actualizar materiales de capacitación y realizar un taller para 30 funcionarios de aduanas sobre supervisión de importaciones de equipos de refrigeración, climatización y </w:t>
            </w:r>
            <w:r w:rsidR="005A2ABE">
              <w:rPr>
                <w:rFonts w:asciiTheme="majorBidi" w:hAnsiTheme="majorBidi"/>
                <w:sz w:val="20"/>
                <w:lang w:val="es-419"/>
              </w:rPr>
              <w:t>termobombas</w:t>
            </w:r>
            <w:r w:rsidRPr="008F4665">
              <w:rPr>
                <w:rFonts w:asciiTheme="majorBidi" w:hAnsiTheme="majorBidi"/>
                <w:sz w:val="20"/>
                <w:lang w:val="es-419"/>
              </w:rPr>
              <w:t>, centrado en tipo de refrigerante, cantidad de carga, PCA e inflamabilidad</w:t>
            </w:r>
          </w:p>
        </w:tc>
        <w:tc>
          <w:tcPr>
            <w:tcW w:w="2552" w:type="dxa"/>
          </w:tcPr>
          <w:p w14:paraId="2E8516AA" w14:textId="77777777" w:rsidR="008F4665" w:rsidRPr="008F4665" w:rsidRDefault="008F4665" w:rsidP="00B84EA9">
            <w:pPr>
              <w:keepNext/>
              <w:jc w:val="left"/>
              <w:rPr>
                <w:rFonts w:asciiTheme="majorBidi" w:hAnsiTheme="majorBidi" w:cstheme="majorBidi"/>
                <w:sz w:val="20"/>
                <w:szCs w:val="20"/>
                <w:lang w:val="es-419"/>
              </w:rPr>
            </w:pPr>
            <w:r w:rsidRPr="008F4665">
              <w:rPr>
                <w:rFonts w:asciiTheme="majorBidi" w:hAnsiTheme="majorBidi"/>
                <w:sz w:val="20"/>
                <w:lang w:val="es-419"/>
              </w:rPr>
              <w:t>Un taller (30 participantes)</w:t>
            </w:r>
          </w:p>
        </w:tc>
        <w:tc>
          <w:tcPr>
            <w:tcW w:w="1134" w:type="dxa"/>
          </w:tcPr>
          <w:p w14:paraId="42C3416A" w14:textId="77777777" w:rsidR="008F4665" w:rsidRPr="008F4665" w:rsidRDefault="008F4665" w:rsidP="00B84EA9">
            <w:pPr>
              <w:keepNext/>
              <w:jc w:val="right"/>
              <w:rPr>
                <w:rFonts w:asciiTheme="majorBidi" w:hAnsiTheme="majorBidi" w:cstheme="majorBidi"/>
                <w:sz w:val="20"/>
                <w:szCs w:val="20"/>
                <w:lang w:val="es-419"/>
              </w:rPr>
            </w:pPr>
            <w:r w:rsidRPr="008F4665">
              <w:rPr>
                <w:rFonts w:asciiTheme="majorBidi" w:hAnsiTheme="majorBidi"/>
                <w:sz w:val="20"/>
                <w:lang w:val="es-419"/>
              </w:rPr>
              <w:t>16.000</w:t>
            </w:r>
          </w:p>
        </w:tc>
      </w:tr>
      <w:tr w:rsidR="008F4665" w:rsidRPr="008F4665" w14:paraId="54D067DB" w14:textId="77777777" w:rsidTr="00B84EA9">
        <w:tc>
          <w:tcPr>
            <w:tcW w:w="5670" w:type="dxa"/>
          </w:tcPr>
          <w:p w14:paraId="472B3A9F" w14:textId="77777777" w:rsidR="008F4665" w:rsidRPr="002559FB" w:rsidRDefault="008F4665" w:rsidP="00B84EA9">
            <w:pPr>
              <w:jc w:val="left"/>
              <w:rPr>
                <w:rFonts w:asciiTheme="majorBidi" w:hAnsiTheme="majorBidi" w:cstheme="majorBidi"/>
                <w:spacing w:val="-2"/>
                <w:sz w:val="20"/>
                <w:szCs w:val="20"/>
                <w:lang w:val="es-419"/>
              </w:rPr>
            </w:pPr>
            <w:r w:rsidRPr="002559FB">
              <w:rPr>
                <w:rFonts w:asciiTheme="majorBidi" w:hAnsiTheme="majorBidi"/>
                <w:i/>
                <w:spacing w:val="-2"/>
                <w:sz w:val="20"/>
                <w:lang w:val="es-419"/>
              </w:rPr>
              <w:t>Capacitación de técnicos en refrigeración y climatización</w:t>
            </w:r>
            <w:r w:rsidRPr="002559FB">
              <w:rPr>
                <w:rFonts w:asciiTheme="majorBidi" w:hAnsiTheme="majorBidi"/>
                <w:spacing w:val="-2"/>
                <w:sz w:val="20"/>
                <w:lang w:val="es-419"/>
              </w:rPr>
              <w:t>: Actualizar materiales y realizar dos talleres (30 participantes cada uno) para instructores y técnicos en refrigeración y climatización, con énfasis en prácticas de eficiencia energética y herramientas de supervisión</w:t>
            </w:r>
          </w:p>
        </w:tc>
        <w:tc>
          <w:tcPr>
            <w:tcW w:w="2552" w:type="dxa"/>
          </w:tcPr>
          <w:p w14:paraId="6074AFCA" w14:textId="77777777" w:rsidR="008F4665" w:rsidRPr="008F4665" w:rsidRDefault="008F4665" w:rsidP="00B84EA9">
            <w:pPr>
              <w:jc w:val="left"/>
              <w:rPr>
                <w:rFonts w:asciiTheme="majorBidi" w:hAnsiTheme="majorBidi" w:cstheme="majorBidi"/>
                <w:sz w:val="20"/>
                <w:szCs w:val="20"/>
                <w:lang w:val="es-419"/>
              </w:rPr>
            </w:pPr>
            <w:r w:rsidRPr="008F4665">
              <w:rPr>
                <w:rFonts w:asciiTheme="majorBidi" w:hAnsiTheme="majorBidi"/>
                <w:sz w:val="20"/>
                <w:lang w:val="es-419"/>
              </w:rPr>
              <w:t>Dos talleres (30 participantes cada uno)</w:t>
            </w:r>
          </w:p>
        </w:tc>
        <w:tc>
          <w:tcPr>
            <w:tcW w:w="1134" w:type="dxa"/>
          </w:tcPr>
          <w:p w14:paraId="7788C3E7" w14:textId="77777777" w:rsidR="008F4665" w:rsidRPr="008F4665" w:rsidRDefault="008F4665" w:rsidP="00B84EA9">
            <w:pPr>
              <w:jc w:val="right"/>
              <w:rPr>
                <w:rFonts w:asciiTheme="majorBidi" w:hAnsiTheme="majorBidi" w:cstheme="majorBidi"/>
                <w:sz w:val="20"/>
                <w:szCs w:val="20"/>
                <w:lang w:val="es-419"/>
              </w:rPr>
            </w:pPr>
            <w:r w:rsidRPr="008F4665">
              <w:rPr>
                <w:rFonts w:asciiTheme="majorBidi" w:hAnsiTheme="majorBidi"/>
                <w:sz w:val="20"/>
                <w:lang w:val="es-419"/>
              </w:rPr>
              <w:t>23.000</w:t>
            </w:r>
          </w:p>
        </w:tc>
      </w:tr>
      <w:tr w:rsidR="008F4665" w:rsidRPr="008F4665" w14:paraId="4A671E19" w14:textId="77777777" w:rsidTr="00B84EA9">
        <w:tc>
          <w:tcPr>
            <w:tcW w:w="5670" w:type="dxa"/>
          </w:tcPr>
          <w:p w14:paraId="5A2D2EF9" w14:textId="2539D5D6" w:rsidR="008F4665" w:rsidRPr="008F4665" w:rsidRDefault="008F4665" w:rsidP="00B84EA9">
            <w:pPr>
              <w:jc w:val="left"/>
              <w:rPr>
                <w:rFonts w:asciiTheme="majorBidi" w:hAnsiTheme="majorBidi" w:cstheme="majorBidi"/>
                <w:sz w:val="20"/>
                <w:szCs w:val="20"/>
                <w:lang w:val="es-419"/>
              </w:rPr>
            </w:pPr>
            <w:r w:rsidRPr="008F4665">
              <w:rPr>
                <w:rFonts w:asciiTheme="majorBidi" w:hAnsiTheme="majorBidi"/>
                <w:i/>
                <w:sz w:val="20"/>
                <w:lang w:val="es-419"/>
              </w:rPr>
              <w:t>Taller de expertos técnicos</w:t>
            </w:r>
            <w:r w:rsidRPr="002559FB">
              <w:rPr>
                <w:rFonts w:asciiTheme="majorBidi" w:hAnsiTheme="majorBidi"/>
                <w:sz w:val="20"/>
                <w:lang w:val="es-419"/>
              </w:rPr>
              <w:t xml:space="preserve">: </w:t>
            </w:r>
            <w:r w:rsidRPr="008F4665">
              <w:rPr>
                <w:rFonts w:asciiTheme="majorBidi" w:hAnsiTheme="majorBidi"/>
                <w:sz w:val="20"/>
                <w:lang w:val="es-419"/>
              </w:rPr>
              <w:t xml:space="preserve">Preparar materiales de sensibilización y </w:t>
            </w:r>
            <w:r w:rsidRPr="006102B3">
              <w:rPr>
                <w:rFonts w:asciiTheme="majorBidi" w:hAnsiTheme="majorBidi"/>
                <w:spacing w:val="-4"/>
                <w:sz w:val="20"/>
                <w:lang w:val="es-419"/>
              </w:rPr>
              <w:t xml:space="preserve">llevar a cabo una sesión informativa sobre tecnologías </w:t>
            </w:r>
            <w:r w:rsidR="006102B3" w:rsidRPr="006102B3">
              <w:rPr>
                <w:rFonts w:asciiTheme="majorBidi" w:hAnsiTheme="majorBidi"/>
                <w:spacing w:val="-4"/>
                <w:sz w:val="20"/>
                <w:lang w:val="es-419"/>
              </w:rPr>
              <w:t>energéticamente</w:t>
            </w:r>
            <w:r w:rsidR="006102B3" w:rsidRPr="006102B3">
              <w:rPr>
                <w:rFonts w:asciiTheme="majorBidi" w:hAnsiTheme="majorBidi"/>
                <w:sz w:val="20"/>
                <w:lang w:val="es-419"/>
              </w:rPr>
              <w:t xml:space="preserve"> eficientes y de </w:t>
            </w:r>
            <w:r w:rsidRPr="008F4665">
              <w:rPr>
                <w:rFonts w:asciiTheme="majorBidi" w:hAnsiTheme="majorBidi"/>
                <w:sz w:val="20"/>
                <w:lang w:val="es-419"/>
              </w:rPr>
              <w:t>bajo PCA para 50 expertos técnicos (por ej., organismos de servicios públicos, diseñadores, desarrolladores)</w:t>
            </w:r>
          </w:p>
        </w:tc>
        <w:tc>
          <w:tcPr>
            <w:tcW w:w="2552" w:type="dxa"/>
          </w:tcPr>
          <w:p w14:paraId="126FEE50" w14:textId="77777777" w:rsidR="008F4665" w:rsidRPr="008F4665" w:rsidRDefault="008F4665" w:rsidP="00B84EA9">
            <w:pPr>
              <w:jc w:val="left"/>
              <w:rPr>
                <w:rFonts w:asciiTheme="majorBidi" w:hAnsiTheme="majorBidi" w:cstheme="majorBidi"/>
                <w:sz w:val="20"/>
                <w:szCs w:val="20"/>
                <w:lang w:val="es-419"/>
              </w:rPr>
            </w:pPr>
            <w:r w:rsidRPr="008F4665">
              <w:rPr>
                <w:rFonts w:asciiTheme="majorBidi" w:hAnsiTheme="majorBidi"/>
                <w:sz w:val="20"/>
                <w:lang w:val="es-419"/>
              </w:rPr>
              <w:t>Un taller (50 participantes)</w:t>
            </w:r>
          </w:p>
        </w:tc>
        <w:tc>
          <w:tcPr>
            <w:tcW w:w="1134" w:type="dxa"/>
          </w:tcPr>
          <w:p w14:paraId="6B161D18" w14:textId="77777777" w:rsidR="008F4665" w:rsidRPr="008F4665" w:rsidRDefault="008F4665" w:rsidP="00B84EA9">
            <w:pPr>
              <w:jc w:val="right"/>
              <w:rPr>
                <w:rFonts w:asciiTheme="majorBidi" w:hAnsiTheme="majorBidi" w:cstheme="majorBidi"/>
                <w:sz w:val="20"/>
                <w:szCs w:val="20"/>
                <w:lang w:val="es-419"/>
              </w:rPr>
            </w:pPr>
            <w:r w:rsidRPr="008F4665">
              <w:rPr>
                <w:rFonts w:asciiTheme="majorBidi" w:hAnsiTheme="majorBidi"/>
                <w:sz w:val="20"/>
                <w:lang w:val="es-419"/>
              </w:rPr>
              <w:t>3.000</w:t>
            </w:r>
          </w:p>
        </w:tc>
      </w:tr>
      <w:tr w:rsidR="008F4665" w:rsidRPr="008F4665" w14:paraId="3A014B05" w14:textId="77777777" w:rsidTr="00B84EA9">
        <w:tc>
          <w:tcPr>
            <w:tcW w:w="8222" w:type="dxa"/>
            <w:gridSpan w:val="2"/>
          </w:tcPr>
          <w:p w14:paraId="70FA9300" w14:textId="77777777" w:rsidR="008F4665" w:rsidRPr="008F4665" w:rsidRDefault="008F4665" w:rsidP="00B84EA9">
            <w:pPr>
              <w:ind w:left="457"/>
              <w:jc w:val="left"/>
              <w:rPr>
                <w:rFonts w:asciiTheme="majorBidi" w:hAnsiTheme="majorBidi" w:cstheme="majorBidi"/>
                <w:b/>
                <w:bCs/>
                <w:sz w:val="20"/>
                <w:szCs w:val="20"/>
                <w:lang w:val="es-419"/>
              </w:rPr>
            </w:pPr>
            <w:r w:rsidRPr="008F4665">
              <w:rPr>
                <w:rFonts w:asciiTheme="majorBidi" w:hAnsiTheme="majorBidi"/>
                <w:b/>
                <w:sz w:val="20"/>
                <w:lang w:val="es-419"/>
              </w:rPr>
              <w:t>Subtotal</w:t>
            </w:r>
          </w:p>
        </w:tc>
        <w:tc>
          <w:tcPr>
            <w:tcW w:w="1134" w:type="dxa"/>
          </w:tcPr>
          <w:p w14:paraId="57E652BF" w14:textId="77777777" w:rsidR="008F4665" w:rsidRPr="008F4665" w:rsidRDefault="008F4665" w:rsidP="00B84EA9">
            <w:pPr>
              <w:jc w:val="right"/>
              <w:rPr>
                <w:rFonts w:asciiTheme="majorBidi" w:hAnsiTheme="majorBidi" w:cstheme="majorBidi"/>
                <w:b/>
                <w:bCs/>
                <w:sz w:val="20"/>
                <w:szCs w:val="20"/>
                <w:lang w:val="es-419"/>
              </w:rPr>
            </w:pPr>
            <w:r w:rsidRPr="008F4665">
              <w:rPr>
                <w:rFonts w:asciiTheme="majorBidi" w:hAnsiTheme="majorBidi"/>
                <w:b/>
                <w:sz w:val="20"/>
                <w:lang w:val="es-419"/>
              </w:rPr>
              <w:t>60.000</w:t>
            </w:r>
          </w:p>
        </w:tc>
      </w:tr>
      <w:tr w:rsidR="008F4665" w:rsidRPr="008F4665" w14:paraId="66552C0A" w14:textId="77777777" w:rsidTr="00B84EA9">
        <w:trPr>
          <w:trHeight w:val="54"/>
        </w:trPr>
        <w:tc>
          <w:tcPr>
            <w:tcW w:w="9356" w:type="dxa"/>
            <w:gridSpan w:val="3"/>
            <w:vAlign w:val="center"/>
          </w:tcPr>
          <w:p w14:paraId="5EA7CC4A" w14:textId="77777777" w:rsidR="008F4665" w:rsidRPr="008F4665" w:rsidRDefault="008F4665" w:rsidP="00B84EA9">
            <w:pPr>
              <w:ind w:left="317"/>
              <w:jc w:val="center"/>
              <w:rPr>
                <w:rFonts w:asciiTheme="majorBidi" w:hAnsiTheme="majorBidi" w:cstheme="majorBidi"/>
                <w:b/>
                <w:bCs/>
                <w:sz w:val="20"/>
                <w:szCs w:val="20"/>
                <w:lang w:val="es-419"/>
              </w:rPr>
            </w:pPr>
            <w:r w:rsidRPr="008F4665">
              <w:rPr>
                <w:rFonts w:asciiTheme="majorBidi" w:hAnsiTheme="majorBidi"/>
                <w:b/>
                <w:sz w:val="20"/>
                <w:lang w:val="es-419"/>
              </w:rPr>
              <w:t>Extensión y evaluación del impacto</w:t>
            </w:r>
          </w:p>
        </w:tc>
      </w:tr>
      <w:tr w:rsidR="008F4665" w:rsidRPr="008F4665" w14:paraId="0224A8D9" w14:textId="77777777" w:rsidTr="00B84EA9">
        <w:tc>
          <w:tcPr>
            <w:tcW w:w="5670" w:type="dxa"/>
            <w:vAlign w:val="center"/>
          </w:tcPr>
          <w:p w14:paraId="6C8770D1" w14:textId="67DE6FFC" w:rsidR="008F4665" w:rsidRPr="008F4665" w:rsidRDefault="008F4665" w:rsidP="002559FB">
            <w:pPr>
              <w:spacing w:after="60"/>
              <w:contextualSpacing/>
              <w:jc w:val="left"/>
              <w:rPr>
                <w:rFonts w:asciiTheme="majorBidi" w:hAnsiTheme="majorBidi" w:cstheme="majorBidi"/>
                <w:sz w:val="20"/>
                <w:szCs w:val="20"/>
                <w:lang w:val="es-419"/>
              </w:rPr>
            </w:pPr>
            <w:r w:rsidRPr="008F4665">
              <w:rPr>
                <w:rFonts w:asciiTheme="majorBidi" w:hAnsiTheme="majorBidi"/>
                <w:i/>
                <w:sz w:val="20"/>
                <w:lang w:val="es-419"/>
              </w:rPr>
              <w:t>Materiales de extensión</w:t>
            </w:r>
            <w:r w:rsidRPr="00EA1023">
              <w:rPr>
                <w:rFonts w:asciiTheme="majorBidi" w:hAnsiTheme="majorBidi"/>
                <w:sz w:val="20"/>
                <w:lang w:val="es-419"/>
              </w:rPr>
              <w:t>:</w:t>
            </w:r>
            <w:r w:rsidRPr="008F4665">
              <w:rPr>
                <w:rFonts w:asciiTheme="majorBidi" w:hAnsiTheme="majorBidi"/>
                <w:sz w:val="20"/>
                <w:lang w:val="es-419"/>
              </w:rPr>
              <w:t xml:space="preserve"> Producir dos videos de sensibilización y dos infografías para consumidores destacando los valores de PCA de los refrigerantes, </w:t>
            </w:r>
            <w:r w:rsidR="00094E39">
              <w:rPr>
                <w:rFonts w:asciiTheme="majorBidi" w:hAnsiTheme="majorBidi"/>
                <w:sz w:val="20"/>
                <w:lang w:val="es-419"/>
              </w:rPr>
              <w:t xml:space="preserve">el </w:t>
            </w:r>
            <w:r w:rsidRPr="008F4665">
              <w:rPr>
                <w:rFonts w:asciiTheme="majorBidi" w:hAnsiTheme="majorBidi"/>
                <w:sz w:val="20"/>
                <w:lang w:val="es-419"/>
              </w:rPr>
              <w:t xml:space="preserve">etiquetado de eficiencia energética y </w:t>
            </w:r>
            <w:r w:rsidR="00094E39">
              <w:rPr>
                <w:rFonts w:asciiTheme="majorBidi" w:hAnsiTheme="majorBidi"/>
                <w:sz w:val="20"/>
                <w:lang w:val="es-419"/>
              </w:rPr>
              <w:t xml:space="preserve">los </w:t>
            </w:r>
            <w:r w:rsidRPr="008F4665">
              <w:rPr>
                <w:rFonts w:asciiTheme="majorBidi" w:hAnsiTheme="majorBidi"/>
                <w:sz w:val="20"/>
                <w:lang w:val="es-419"/>
              </w:rPr>
              <w:t xml:space="preserve">beneficios ambientales y </w:t>
            </w:r>
            <w:r w:rsidR="002559FB">
              <w:rPr>
                <w:rFonts w:asciiTheme="majorBidi" w:hAnsiTheme="majorBidi"/>
                <w:sz w:val="20"/>
                <w:lang w:val="es-419"/>
              </w:rPr>
              <w:t>económicos</w:t>
            </w:r>
            <w:r w:rsidRPr="008F4665">
              <w:rPr>
                <w:rFonts w:asciiTheme="majorBidi" w:hAnsiTheme="majorBidi"/>
                <w:sz w:val="20"/>
                <w:lang w:val="es-419"/>
              </w:rPr>
              <w:t xml:space="preserve"> asociados</w:t>
            </w:r>
          </w:p>
        </w:tc>
        <w:tc>
          <w:tcPr>
            <w:tcW w:w="2552" w:type="dxa"/>
          </w:tcPr>
          <w:p w14:paraId="2300056D" w14:textId="77777777" w:rsidR="008F4665" w:rsidRPr="008F4665" w:rsidRDefault="008F4665" w:rsidP="00B84EA9">
            <w:pPr>
              <w:ind w:right="-130"/>
              <w:contextualSpacing/>
              <w:jc w:val="left"/>
              <w:rPr>
                <w:rFonts w:asciiTheme="majorBidi" w:hAnsiTheme="majorBidi" w:cstheme="majorBidi"/>
                <w:sz w:val="20"/>
                <w:szCs w:val="20"/>
                <w:lang w:val="es-419"/>
              </w:rPr>
            </w:pPr>
            <w:r w:rsidRPr="008F4665">
              <w:rPr>
                <w:rFonts w:asciiTheme="majorBidi" w:hAnsiTheme="majorBidi"/>
                <w:sz w:val="20"/>
                <w:lang w:val="es-419"/>
              </w:rPr>
              <w:t>Dos videos; dos infografías</w:t>
            </w:r>
          </w:p>
        </w:tc>
        <w:tc>
          <w:tcPr>
            <w:tcW w:w="1134" w:type="dxa"/>
          </w:tcPr>
          <w:p w14:paraId="52DCF80B" w14:textId="77777777" w:rsidR="008F4665" w:rsidRPr="008F4665" w:rsidRDefault="008F4665" w:rsidP="00B84EA9">
            <w:pPr>
              <w:jc w:val="right"/>
              <w:rPr>
                <w:rFonts w:asciiTheme="majorBidi" w:hAnsiTheme="majorBidi" w:cstheme="majorBidi"/>
                <w:b/>
                <w:bCs/>
                <w:sz w:val="20"/>
                <w:szCs w:val="20"/>
                <w:lang w:val="es-419"/>
              </w:rPr>
            </w:pPr>
            <w:r w:rsidRPr="008F4665">
              <w:rPr>
                <w:rFonts w:asciiTheme="majorBidi" w:hAnsiTheme="majorBidi"/>
                <w:sz w:val="20"/>
                <w:lang w:val="es-419"/>
              </w:rPr>
              <w:t>10.000</w:t>
            </w:r>
          </w:p>
        </w:tc>
      </w:tr>
      <w:tr w:rsidR="008F4665" w:rsidRPr="008F4665" w14:paraId="731CCF77" w14:textId="77777777" w:rsidTr="002559FB">
        <w:trPr>
          <w:cantSplit/>
        </w:trPr>
        <w:tc>
          <w:tcPr>
            <w:tcW w:w="5670" w:type="dxa"/>
            <w:vAlign w:val="center"/>
          </w:tcPr>
          <w:p w14:paraId="536E410E" w14:textId="7A456B47" w:rsidR="008F4665" w:rsidRPr="00EA1023" w:rsidRDefault="008F4665" w:rsidP="00EA1023">
            <w:pPr>
              <w:jc w:val="left"/>
              <w:rPr>
                <w:rFonts w:asciiTheme="majorBidi" w:hAnsiTheme="majorBidi" w:cstheme="majorBidi"/>
                <w:b/>
                <w:bCs/>
                <w:spacing w:val="-4"/>
                <w:sz w:val="20"/>
                <w:szCs w:val="20"/>
                <w:lang w:val="es-419"/>
              </w:rPr>
            </w:pPr>
            <w:r w:rsidRPr="00EA1023">
              <w:rPr>
                <w:rFonts w:asciiTheme="majorBidi" w:hAnsiTheme="majorBidi"/>
                <w:i/>
                <w:spacing w:val="-4"/>
                <w:sz w:val="20"/>
                <w:lang w:val="es-419"/>
              </w:rPr>
              <w:t>Sesión de sensibilización para importadores</w:t>
            </w:r>
            <w:r w:rsidRPr="00EA1023">
              <w:rPr>
                <w:rFonts w:asciiTheme="majorBidi" w:hAnsiTheme="majorBidi"/>
                <w:spacing w:val="-4"/>
                <w:sz w:val="20"/>
                <w:lang w:val="es-419"/>
              </w:rPr>
              <w:t xml:space="preserve">: Llevar a cabo una sesión con 15 importadores de equipos de refrigeración, climatización y </w:t>
            </w:r>
            <w:r w:rsidR="005A2ABE" w:rsidRPr="00EA1023">
              <w:rPr>
                <w:rFonts w:asciiTheme="majorBidi" w:hAnsiTheme="majorBidi"/>
                <w:spacing w:val="-4"/>
                <w:sz w:val="20"/>
                <w:lang w:val="es-419"/>
              </w:rPr>
              <w:t>termo</w:t>
            </w:r>
            <w:r w:rsidRPr="00EA1023">
              <w:rPr>
                <w:rFonts w:asciiTheme="majorBidi" w:hAnsiTheme="majorBidi"/>
                <w:spacing w:val="-4"/>
                <w:sz w:val="20"/>
                <w:lang w:val="es-419"/>
              </w:rPr>
              <w:t>bombas para explicar los requisitos de etiquetado nacional y los beneficios de la importación de productos energética</w:t>
            </w:r>
            <w:r w:rsidR="00EA1023" w:rsidRPr="00EA1023">
              <w:rPr>
                <w:rFonts w:asciiTheme="majorBidi" w:hAnsiTheme="majorBidi"/>
                <w:spacing w:val="-4"/>
                <w:sz w:val="20"/>
                <w:lang w:val="es-419"/>
              </w:rPr>
              <w:t>mente eficientes</w:t>
            </w:r>
          </w:p>
        </w:tc>
        <w:tc>
          <w:tcPr>
            <w:tcW w:w="2552" w:type="dxa"/>
          </w:tcPr>
          <w:p w14:paraId="47C2A714" w14:textId="77777777" w:rsidR="008F4665" w:rsidRPr="008F4665" w:rsidRDefault="008F4665" w:rsidP="00B84EA9">
            <w:pPr>
              <w:jc w:val="left"/>
              <w:rPr>
                <w:rFonts w:asciiTheme="majorBidi" w:hAnsiTheme="majorBidi" w:cstheme="majorBidi"/>
                <w:b/>
                <w:bCs/>
                <w:sz w:val="20"/>
                <w:szCs w:val="20"/>
                <w:lang w:val="es-419"/>
              </w:rPr>
            </w:pPr>
            <w:r w:rsidRPr="00EA1023">
              <w:rPr>
                <w:rFonts w:asciiTheme="majorBidi" w:hAnsiTheme="majorBidi"/>
                <w:spacing w:val="-2"/>
                <w:sz w:val="20"/>
                <w:lang w:val="es-419"/>
              </w:rPr>
              <w:t>Una sesión de sensibilización</w:t>
            </w:r>
            <w:r w:rsidRPr="008F4665">
              <w:rPr>
                <w:rFonts w:asciiTheme="majorBidi" w:hAnsiTheme="majorBidi"/>
                <w:sz w:val="20"/>
                <w:lang w:val="es-419"/>
              </w:rPr>
              <w:t xml:space="preserve"> (15 participantes)</w:t>
            </w:r>
          </w:p>
        </w:tc>
        <w:tc>
          <w:tcPr>
            <w:tcW w:w="1134" w:type="dxa"/>
          </w:tcPr>
          <w:p w14:paraId="119097D0" w14:textId="77777777" w:rsidR="008F4665" w:rsidRPr="008F4665" w:rsidRDefault="008F4665" w:rsidP="00B84EA9">
            <w:pPr>
              <w:jc w:val="right"/>
              <w:rPr>
                <w:rFonts w:asciiTheme="majorBidi" w:hAnsiTheme="majorBidi" w:cstheme="majorBidi"/>
                <w:b/>
                <w:bCs/>
                <w:sz w:val="20"/>
                <w:szCs w:val="20"/>
                <w:lang w:val="es-419"/>
              </w:rPr>
            </w:pPr>
            <w:r w:rsidRPr="008F4665">
              <w:rPr>
                <w:rFonts w:asciiTheme="majorBidi" w:hAnsiTheme="majorBidi"/>
                <w:sz w:val="20"/>
                <w:lang w:val="es-419"/>
              </w:rPr>
              <w:t>10.000</w:t>
            </w:r>
          </w:p>
        </w:tc>
      </w:tr>
      <w:tr w:rsidR="008F4665" w:rsidRPr="008F4665" w14:paraId="4792D265" w14:textId="77777777" w:rsidTr="00B84EA9">
        <w:tc>
          <w:tcPr>
            <w:tcW w:w="5670" w:type="dxa"/>
            <w:vAlign w:val="center"/>
          </w:tcPr>
          <w:p w14:paraId="334FFE52" w14:textId="2AED52FA" w:rsidR="008F4665" w:rsidRPr="008F4665" w:rsidRDefault="008F4665" w:rsidP="00B84EA9">
            <w:pPr>
              <w:jc w:val="left"/>
              <w:rPr>
                <w:rFonts w:asciiTheme="majorBidi" w:hAnsiTheme="majorBidi" w:cstheme="majorBidi"/>
                <w:sz w:val="20"/>
                <w:szCs w:val="20"/>
                <w:lang w:val="es-419"/>
              </w:rPr>
            </w:pPr>
            <w:r w:rsidRPr="008F4665">
              <w:rPr>
                <w:rFonts w:asciiTheme="majorBidi" w:hAnsiTheme="majorBidi"/>
                <w:i/>
                <w:sz w:val="20"/>
                <w:lang w:val="es-419"/>
              </w:rPr>
              <w:lastRenderedPageBreak/>
              <w:t>Encuesta de comportamiento de los consumidores</w:t>
            </w:r>
            <w:r w:rsidRPr="00EA1023">
              <w:rPr>
                <w:rFonts w:asciiTheme="majorBidi" w:hAnsiTheme="majorBidi"/>
                <w:sz w:val="20"/>
                <w:lang w:val="es-419"/>
              </w:rPr>
              <w:t>:</w:t>
            </w:r>
            <w:r w:rsidRPr="008F4665">
              <w:rPr>
                <w:rFonts w:asciiTheme="majorBidi" w:hAnsiTheme="majorBidi"/>
                <w:sz w:val="20"/>
                <w:lang w:val="es-419"/>
              </w:rPr>
              <w:t xml:space="preserve"> Realizar una encuesta de al menos 1.000 hogares para evaluar el nivel de sensibilización y los obstáculos a la adopción de electrodomésticos </w:t>
            </w:r>
            <w:r w:rsidR="00701B96" w:rsidRPr="00EA1023">
              <w:rPr>
                <w:rFonts w:asciiTheme="majorBidi" w:hAnsiTheme="majorBidi"/>
                <w:spacing w:val="-4"/>
                <w:sz w:val="20"/>
                <w:lang w:val="es-419"/>
              </w:rPr>
              <w:t>energéticamente eficientes</w:t>
            </w:r>
            <w:r w:rsidR="00701B96" w:rsidRPr="008F4665">
              <w:rPr>
                <w:rFonts w:asciiTheme="majorBidi" w:hAnsiTheme="majorBidi"/>
                <w:sz w:val="20"/>
                <w:lang w:val="es-419"/>
              </w:rPr>
              <w:t xml:space="preserve"> </w:t>
            </w:r>
            <w:r w:rsidRPr="008F4665">
              <w:rPr>
                <w:rFonts w:asciiTheme="majorBidi" w:hAnsiTheme="majorBidi"/>
                <w:sz w:val="20"/>
                <w:lang w:val="es-419"/>
              </w:rPr>
              <w:t xml:space="preserve">y </w:t>
            </w:r>
            <w:r w:rsidR="00701B96">
              <w:rPr>
                <w:rFonts w:asciiTheme="majorBidi" w:hAnsiTheme="majorBidi"/>
                <w:sz w:val="20"/>
                <w:lang w:val="es-419"/>
              </w:rPr>
              <w:t xml:space="preserve">de </w:t>
            </w:r>
            <w:r w:rsidRPr="008F4665">
              <w:rPr>
                <w:rFonts w:asciiTheme="majorBidi" w:hAnsiTheme="majorBidi"/>
                <w:sz w:val="20"/>
                <w:lang w:val="es-419"/>
              </w:rPr>
              <w:t>bajo PCA. Los resultados servirán como insumo para futuras mejoras del programa de etiquetado</w:t>
            </w:r>
          </w:p>
        </w:tc>
        <w:tc>
          <w:tcPr>
            <w:tcW w:w="2552" w:type="dxa"/>
          </w:tcPr>
          <w:p w14:paraId="1EDC4D75" w14:textId="77777777" w:rsidR="008F4665" w:rsidRPr="008F4665" w:rsidRDefault="008F4665" w:rsidP="00B84EA9">
            <w:pPr>
              <w:jc w:val="left"/>
              <w:rPr>
                <w:rFonts w:asciiTheme="majorBidi" w:hAnsiTheme="majorBidi" w:cstheme="majorBidi"/>
                <w:b/>
                <w:bCs/>
                <w:sz w:val="20"/>
                <w:szCs w:val="20"/>
                <w:lang w:val="es-419"/>
              </w:rPr>
            </w:pPr>
            <w:r w:rsidRPr="008F4665">
              <w:rPr>
                <w:rFonts w:asciiTheme="majorBidi" w:hAnsiTheme="majorBidi"/>
                <w:sz w:val="20"/>
                <w:lang w:val="es-419"/>
              </w:rPr>
              <w:t>Una encuesta realizada</w:t>
            </w:r>
          </w:p>
        </w:tc>
        <w:tc>
          <w:tcPr>
            <w:tcW w:w="1134" w:type="dxa"/>
          </w:tcPr>
          <w:p w14:paraId="049447CA" w14:textId="77777777" w:rsidR="008F4665" w:rsidRPr="008F4665" w:rsidRDefault="008F4665" w:rsidP="00B84EA9">
            <w:pPr>
              <w:jc w:val="right"/>
              <w:rPr>
                <w:rFonts w:asciiTheme="majorBidi" w:hAnsiTheme="majorBidi" w:cstheme="majorBidi"/>
                <w:sz w:val="20"/>
                <w:szCs w:val="20"/>
                <w:lang w:val="es-419"/>
              </w:rPr>
            </w:pPr>
            <w:r w:rsidRPr="008F4665">
              <w:rPr>
                <w:rFonts w:asciiTheme="majorBidi" w:hAnsiTheme="majorBidi"/>
                <w:sz w:val="20"/>
                <w:lang w:val="es-419"/>
              </w:rPr>
              <w:t>20.000</w:t>
            </w:r>
          </w:p>
        </w:tc>
      </w:tr>
      <w:tr w:rsidR="008F4665" w:rsidRPr="008F4665" w14:paraId="2337B63C" w14:textId="77777777" w:rsidTr="00B84EA9">
        <w:tc>
          <w:tcPr>
            <w:tcW w:w="8222" w:type="dxa"/>
            <w:gridSpan w:val="2"/>
          </w:tcPr>
          <w:p w14:paraId="669E4781" w14:textId="77777777" w:rsidR="008F4665" w:rsidRPr="008F4665" w:rsidRDefault="008F4665" w:rsidP="00B84EA9">
            <w:pPr>
              <w:ind w:left="458"/>
              <w:jc w:val="left"/>
              <w:rPr>
                <w:rFonts w:asciiTheme="majorBidi" w:hAnsiTheme="majorBidi" w:cstheme="majorBidi"/>
                <w:b/>
                <w:bCs/>
                <w:sz w:val="20"/>
                <w:szCs w:val="20"/>
                <w:lang w:val="es-419"/>
              </w:rPr>
            </w:pPr>
            <w:r w:rsidRPr="008F4665">
              <w:rPr>
                <w:rFonts w:asciiTheme="majorBidi" w:hAnsiTheme="majorBidi"/>
                <w:b/>
                <w:sz w:val="20"/>
                <w:lang w:val="es-419"/>
              </w:rPr>
              <w:t>Subtotal</w:t>
            </w:r>
          </w:p>
        </w:tc>
        <w:tc>
          <w:tcPr>
            <w:tcW w:w="1134" w:type="dxa"/>
          </w:tcPr>
          <w:p w14:paraId="6129FF65" w14:textId="77777777" w:rsidR="008F4665" w:rsidRPr="008F4665" w:rsidRDefault="008F4665" w:rsidP="00B84EA9">
            <w:pPr>
              <w:jc w:val="right"/>
              <w:rPr>
                <w:rFonts w:asciiTheme="majorBidi" w:hAnsiTheme="majorBidi" w:cstheme="majorBidi"/>
                <w:b/>
                <w:bCs/>
                <w:sz w:val="20"/>
                <w:szCs w:val="20"/>
                <w:lang w:val="es-419"/>
              </w:rPr>
            </w:pPr>
            <w:r w:rsidRPr="008F4665">
              <w:rPr>
                <w:rFonts w:asciiTheme="majorBidi" w:hAnsiTheme="majorBidi"/>
                <w:b/>
                <w:sz w:val="20"/>
                <w:lang w:val="es-419"/>
              </w:rPr>
              <w:t>40.000</w:t>
            </w:r>
          </w:p>
        </w:tc>
      </w:tr>
      <w:tr w:rsidR="008F4665" w:rsidRPr="008F4665" w14:paraId="3F5086B2" w14:textId="77777777" w:rsidTr="00B84EA9">
        <w:tc>
          <w:tcPr>
            <w:tcW w:w="8222" w:type="dxa"/>
            <w:gridSpan w:val="2"/>
          </w:tcPr>
          <w:p w14:paraId="2B56EEE5" w14:textId="77777777" w:rsidR="008F4665" w:rsidRPr="008F4665" w:rsidRDefault="008F4665" w:rsidP="00B84EA9">
            <w:pPr>
              <w:ind w:left="457"/>
              <w:jc w:val="left"/>
              <w:rPr>
                <w:rFonts w:asciiTheme="majorBidi" w:hAnsiTheme="majorBidi" w:cstheme="majorBidi"/>
                <w:b/>
                <w:bCs/>
                <w:sz w:val="20"/>
                <w:szCs w:val="20"/>
                <w:lang w:val="es-419"/>
              </w:rPr>
            </w:pPr>
            <w:r w:rsidRPr="008F4665">
              <w:rPr>
                <w:rFonts w:asciiTheme="majorBidi" w:hAnsiTheme="majorBidi"/>
                <w:b/>
                <w:sz w:val="20"/>
                <w:lang w:val="es-419"/>
              </w:rPr>
              <w:t>Total</w:t>
            </w:r>
          </w:p>
        </w:tc>
        <w:tc>
          <w:tcPr>
            <w:tcW w:w="1134" w:type="dxa"/>
          </w:tcPr>
          <w:p w14:paraId="41178B87" w14:textId="77777777" w:rsidR="008F4665" w:rsidRPr="008F4665" w:rsidRDefault="008F4665" w:rsidP="00B84EA9">
            <w:pPr>
              <w:jc w:val="right"/>
              <w:rPr>
                <w:rFonts w:asciiTheme="majorBidi" w:hAnsiTheme="majorBidi" w:cstheme="majorBidi"/>
                <w:b/>
                <w:bCs/>
                <w:sz w:val="20"/>
                <w:szCs w:val="20"/>
                <w:lang w:val="es-419"/>
              </w:rPr>
            </w:pPr>
            <w:r w:rsidRPr="008F4665">
              <w:rPr>
                <w:rFonts w:asciiTheme="majorBidi" w:hAnsiTheme="majorBidi"/>
                <w:b/>
                <w:sz w:val="20"/>
                <w:lang w:val="es-419"/>
              </w:rPr>
              <w:t>100.000</w:t>
            </w:r>
          </w:p>
        </w:tc>
      </w:tr>
    </w:tbl>
    <w:bookmarkEnd w:id="4"/>
    <w:p w14:paraId="0F4C2D8A" w14:textId="77777777" w:rsidR="008F4665" w:rsidRPr="008F4665" w:rsidRDefault="008F4665" w:rsidP="008F4665">
      <w:pPr>
        <w:keepNext/>
        <w:keepLines/>
        <w:spacing w:before="360" w:after="240"/>
        <w:jc w:val="center"/>
        <w:rPr>
          <w:b/>
          <w:lang w:val="es-419"/>
        </w:rPr>
      </w:pPr>
      <w:r w:rsidRPr="008F4665">
        <w:rPr>
          <w:b/>
          <w:lang w:val="es-419"/>
        </w:rPr>
        <w:t>OBSERVACIONES Y RECOMENDACIÓN DE LA SECRETARÍA</w:t>
      </w:r>
    </w:p>
    <w:p w14:paraId="787BB68F" w14:textId="77777777" w:rsidR="008F4665" w:rsidRPr="008F4665" w:rsidRDefault="008F4665" w:rsidP="008F4665">
      <w:pPr>
        <w:keepNext/>
        <w:keepLines/>
        <w:rPr>
          <w:b/>
          <w:lang w:val="es-419"/>
        </w:rPr>
      </w:pPr>
      <w:r w:rsidRPr="008F4665">
        <w:rPr>
          <w:b/>
          <w:lang w:val="es-419"/>
        </w:rPr>
        <w:t>OBSERVACIONES</w:t>
      </w:r>
    </w:p>
    <w:p w14:paraId="3D178B54" w14:textId="77777777" w:rsidR="008F4665" w:rsidRPr="008F4665" w:rsidRDefault="008F4665" w:rsidP="008F4665">
      <w:pPr>
        <w:keepNext/>
        <w:keepLines/>
        <w:spacing w:before="240" w:after="240"/>
        <w:rPr>
          <w:u w:val="single"/>
          <w:lang w:val="es-419"/>
        </w:rPr>
      </w:pPr>
      <w:r w:rsidRPr="008F4665">
        <w:rPr>
          <w:u w:val="single"/>
          <w:lang w:val="es-419"/>
        </w:rPr>
        <w:t>Informe de verificación</w:t>
      </w:r>
    </w:p>
    <w:p w14:paraId="4B48E743" w14:textId="41AE1648" w:rsidR="008F4665" w:rsidRPr="008F4665" w:rsidRDefault="008F4665" w:rsidP="008F4665">
      <w:pPr>
        <w:pStyle w:val="Heading1"/>
        <w:rPr>
          <w:lang w:val="es-419"/>
        </w:rPr>
      </w:pPr>
      <w:r w:rsidRPr="008F4665">
        <w:rPr>
          <w:lang w:val="es-419"/>
        </w:rPr>
        <w:t>El PNUM</w:t>
      </w:r>
      <w:r w:rsidR="00701B96">
        <w:rPr>
          <w:lang w:val="es-419"/>
        </w:rPr>
        <w:t>A</w:t>
      </w:r>
      <w:r w:rsidRPr="008F4665">
        <w:rPr>
          <w:lang w:val="es-419"/>
        </w:rPr>
        <w:t xml:space="preserve"> presentó un informe de verificación que cubr</w:t>
      </w:r>
      <w:r w:rsidR="00F32F7A">
        <w:rPr>
          <w:lang w:val="es-419"/>
        </w:rPr>
        <w:t>e</w:t>
      </w:r>
      <w:r w:rsidRPr="008F4665">
        <w:rPr>
          <w:lang w:val="es-419"/>
        </w:rPr>
        <w:t xml:space="preserve"> solo el período 2020-2023. El PNUMA indicó que </w:t>
      </w:r>
      <w:r w:rsidR="00F32F7A">
        <w:rPr>
          <w:lang w:val="es-419"/>
        </w:rPr>
        <w:t xml:space="preserve">todavía se está </w:t>
      </w:r>
      <w:r w:rsidRPr="008F4665">
        <w:rPr>
          <w:lang w:val="es-419"/>
        </w:rPr>
        <w:t>preparand</w:t>
      </w:r>
      <w:r w:rsidR="00F32F7A">
        <w:rPr>
          <w:lang w:val="es-419"/>
        </w:rPr>
        <w:t xml:space="preserve">o </w:t>
      </w:r>
      <w:r w:rsidRPr="008F4665">
        <w:rPr>
          <w:lang w:val="es-419"/>
        </w:rPr>
        <w:t xml:space="preserve">el informe de verificación correspondiente a 2024 y </w:t>
      </w:r>
      <w:r w:rsidR="00F32F7A">
        <w:rPr>
          <w:lang w:val="es-419"/>
        </w:rPr>
        <w:t xml:space="preserve">que </w:t>
      </w:r>
      <w:r w:rsidRPr="008F4665">
        <w:rPr>
          <w:lang w:val="es-419"/>
        </w:rPr>
        <w:t xml:space="preserve">el Gobierno de Eritrea </w:t>
      </w:r>
      <w:r w:rsidR="007D022A">
        <w:rPr>
          <w:lang w:val="es-419"/>
        </w:rPr>
        <w:t>se</w:t>
      </w:r>
      <w:r w:rsidRPr="008F4665">
        <w:rPr>
          <w:lang w:val="es-419"/>
        </w:rPr>
        <w:t xml:space="preserve"> comprometi</w:t>
      </w:r>
      <w:r w:rsidR="007D022A">
        <w:rPr>
          <w:lang w:val="es-419"/>
        </w:rPr>
        <w:t>ó</w:t>
      </w:r>
      <w:r w:rsidRPr="008F4665">
        <w:rPr>
          <w:lang w:val="es-419"/>
        </w:rPr>
        <w:t xml:space="preserve"> a completar el ejercicio de verificación lo antes posible y presentar a más tardar el 30 de mayo de 2025 un informe de verificación modificado conforme a la decisión 72/19 a)</w:t>
      </w:r>
      <w:r w:rsidRPr="008F4665">
        <w:rPr>
          <w:rStyle w:val="FootnoteReference"/>
          <w:lang w:val="es-419"/>
        </w:rPr>
        <w:footnoteReference w:id="9"/>
      </w:r>
      <w:r w:rsidR="00F32F7A">
        <w:rPr>
          <w:lang w:val="es-419"/>
        </w:rPr>
        <w:t xml:space="preserve">, </w:t>
      </w:r>
      <w:r w:rsidRPr="008F4665">
        <w:rPr>
          <w:lang w:val="es-419"/>
        </w:rPr>
        <w:t>con la inclusión de los datos de 2024.</w:t>
      </w:r>
    </w:p>
    <w:p w14:paraId="46DCD5B3" w14:textId="4CD504CB" w:rsidR="008F4665" w:rsidRPr="008F4665" w:rsidRDefault="008F4665" w:rsidP="008F4665">
      <w:pPr>
        <w:keepNext/>
        <w:keepLines/>
        <w:spacing w:before="240" w:after="240"/>
        <w:rPr>
          <w:u w:val="single"/>
          <w:lang w:val="es-419"/>
        </w:rPr>
      </w:pPr>
      <w:r w:rsidRPr="008F4665">
        <w:rPr>
          <w:u w:val="single"/>
          <w:lang w:val="es-419"/>
        </w:rPr>
        <w:t xml:space="preserve">Informe sobre la marcha de las actividades relativo a la ejecución del primer tramo de la etapa II del plan de gestión para </w:t>
      </w:r>
      <w:r w:rsidR="007D022A">
        <w:rPr>
          <w:u w:val="single"/>
          <w:lang w:val="es-419"/>
        </w:rPr>
        <w:t xml:space="preserve">la </w:t>
      </w:r>
      <w:r w:rsidRPr="008F4665">
        <w:rPr>
          <w:u w:val="single"/>
          <w:lang w:val="es-419"/>
        </w:rPr>
        <w:t>eliminación de HCFC</w:t>
      </w:r>
    </w:p>
    <w:p w14:paraId="20FEFE22" w14:textId="77777777" w:rsidR="008F4665" w:rsidRPr="008F4665" w:rsidRDefault="008F4665" w:rsidP="008F4665">
      <w:pPr>
        <w:keepNext/>
        <w:keepLines/>
        <w:spacing w:before="240" w:after="240"/>
        <w:rPr>
          <w:i/>
          <w:lang w:val="es-419"/>
        </w:rPr>
      </w:pPr>
      <w:r w:rsidRPr="008F4665">
        <w:rPr>
          <w:i/>
          <w:lang w:val="es-419"/>
        </w:rPr>
        <w:t>Marco jurídico</w:t>
      </w:r>
    </w:p>
    <w:p w14:paraId="71682A7A" w14:textId="77777777" w:rsidR="008F4665" w:rsidRPr="008F4665" w:rsidRDefault="008F4665" w:rsidP="008F4665">
      <w:pPr>
        <w:pStyle w:val="Heading1"/>
        <w:rPr>
          <w:lang w:val="es-419"/>
        </w:rPr>
      </w:pPr>
      <w:r w:rsidRPr="008F4665">
        <w:rPr>
          <w:lang w:val="es-419"/>
        </w:rPr>
        <w:t>El Gobierno de Eritrea ya fijó las cuotas de importación de HCFC para 2025 de conformidad con los objetivos de control del Protocolo de Montreal</w:t>
      </w:r>
    </w:p>
    <w:p w14:paraId="44327924" w14:textId="16409D68" w:rsidR="008F4665" w:rsidRPr="008F4665" w:rsidRDefault="008F4665" w:rsidP="008F4665">
      <w:pPr>
        <w:keepNext/>
        <w:spacing w:after="240"/>
        <w:rPr>
          <w:u w:val="single"/>
          <w:lang w:val="es-419"/>
        </w:rPr>
      </w:pPr>
      <w:r w:rsidRPr="008F4665">
        <w:rPr>
          <w:u w:val="single"/>
          <w:lang w:val="es-419"/>
        </w:rPr>
        <w:t>Plan de ejecución para el segundo tramo de la etapa II del plan de gestión para la eliminación de HCFC</w:t>
      </w:r>
    </w:p>
    <w:p w14:paraId="5F5E266E" w14:textId="77777777" w:rsidR="008F4665" w:rsidRPr="008F4665" w:rsidRDefault="008F4665" w:rsidP="008F4665">
      <w:pPr>
        <w:keepNext/>
        <w:spacing w:after="240"/>
        <w:outlineLvl w:val="0"/>
        <w:rPr>
          <w:lang w:val="es-419"/>
        </w:rPr>
      </w:pPr>
      <w:r w:rsidRPr="008F4665">
        <w:rPr>
          <w:i/>
          <w:lang w:val="es-419"/>
        </w:rPr>
        <w:t xml:space="preserve">Actividades para el mantenimiento de la eficiencia energética en el sector de servicio técnico de equipos de refrigeración </w:t>
      </w:r>
    </w:p>
    <w:p w14:paraId="39F52753" w14:textId="2E7C7600" w:rsidR="008F4665" w:rsidRPr="008F4665" w:rsidRDefault="008F4665" w:rsidP="006248EF">
      <w:pPr>
        <w:pStyle w:val="Heading1"/>
        <w:rPr>
          <w:lang w:val="es-419"/>
        </w:rPr>
      </w:pPr>
      <w:r w:rsidRPr="008F4665">
        <w:rPr>
          <w:lang w:val="es-419"/>
        </w:rPr>
        <w:t xml:space="preserve">De conformidad con la decisión 89/6 d), el PNUMA ha incluido en el plan de ejecución del tramo las acciones específicas, los indicadores de resultados y la financiación asociados a las actividades adicionales para el mantenimiento de la eficiencia energética. El proyecto se centra en tres componentes principales: a) fortalecimiento de la capacidad institucional mediante la capacitación de técnicos en refrigeración y climatización y funcionarios de aduanas </w:t>
      </w:r>
      <w:r w:rsidR="00F9649F">
        <w:rPr>
          <w:lang w:val="es-419"/>
        </w:rPr>
        <w:t>en la</w:t>
      </w:r>
      <w:r w:rsidRPr="008F4665">
        <w:rPr>
          <w:lang w:val="es-419"/>
        </w:rPr>
        <w:t xml:space="preserve"> promo</w:t>
      </w:r>
      <w:r w:rsidR="00F9649F">
        <w:rPr>
          <w:lang w:val="es-419"/>
        </w:rPr>
        <w:t>ción d</w:t>
      </w:r>
      <w:r w:rsidRPr="008F4665">
        <w:rPr>
          <w:lang w:val="es-419"/>
        </w:rPr>
        <w:t>e la eficiencia energética y el uso de refrigerantes de bajo PCA en equipos de refrigeración y clasificación, y mejorando sus aptitudes mediante sesiones de intercambio de información centradas en eficiencia energética y refrigerantes de bajo PCA; b) </w:t>
      </w:r>
      <w:r w:rsidR="00F9649F">
        <w:rPr>
          <w:lang w:val="es-419"/>
        </w:rPr>
        <w:t>profundización</w:t>
      </w:r>
      <w:r w:rsidRPr="008F4665">
        <w:rPr>
          <w:lang w:val="es-419"/>
        </w:rPr>
        <w:t xml:space="preserve"> de la coordinación entre interesados nacionales, a través de encuestas y diseño de estrategias para apoyar la adopción de decisiones informadas y </w:t>
      </w:r>
      <w:r w:rsidR="006248EF">
        <w:rPr>
          <w:lang w:val="es-419"/>
        </w:rPr>
        <w:t>sustentar</w:t>
      </w:r>
      <w:r w:rsidRPr="008F4665">
        <w:rPr>
          <w:lang w:val="es-419"/>
        </w:rPr>
        <w:t xml:space="preserve"> la eliminación de HCFC; y c) realización de campañas de sensibilización del público para educar a consumidores e importadores sobre la importancia de las clasificaciones de eficiencia energética, los tipos de refrigerantes y los beneficios ambientales de adoptar tecnologías </w:t>
      </w:r>
      <w:r w:rsidR="006248EF" w:rsidRPr="006248EF">
        <w:rPr>
          <w:lang w:val="es-419"/>
        </w:rPr>
        <w:t xml:space="preserve">energéticamente eficientes y de </w:t>
      </w:r>
      <w:r w:rsidRPr="008F4665">
        <w:rPr>
          <w:lang w:val="es-419"/>
        </w:rPr>
        <w:t>bajo CPA.</w:t>
      </w:r>
    </w:p>
    <w:p w14:paraId="0CF25B12" w14:textId="1D4EAE8D" w:rsidR="008F4665" w:rsidRPr="008F4665" w:rsidRDefault="008F4665" w:rsidP="005373DB">
      <w:pPr>
        <w:pStyle w:val="Heading1"/>
        <w:rPr>
          <w:lang w:val="es-419"/>
        </w:rPr>
      </w:pPr>
      <w:r w:rsidRPr="008F4665">
        <w:rPr>
          <w:lang w:val="es-419"/>
        </w:rPr>
        <w:t xml:space="preserve">La Secretaría preguntó sobre el calendario para la elaboración de normas mínimas de eficiencia energética para el sector de refrigeración, climatización y </w:t>
      </w:r>
      <w:r w:rsidR="005A2ABE">
        <w:rPr>
          <w:lang w:val="es-419"/>
        </w:rPr>
        <w:t>termo</w:t>
      </w:r>
      <w:r w:rsidRPr="008F4665">
        <w:rPr>
          <w:lang w:val="es-419"/>
        </w:rPr>
        <w:t xml:space="preserve">bombas, observando que el país aún no ha </w:t>
      </w:r>
      <w:r w:rsidRPr="008F4665">
        <w:rPr>
          <w:lang w:val="es-419"/>
        </w:rPr>
        <w:lastRenderedPageBreak/>
        <w:t xml:space="preserve">establecido tales normas. El PNUMA aclaró que Eritrea tiene previsto elaborar </w:t>
      </w:r>
      <w:r w:rsidR="0023572F" w:rsidRPr="008F4665">
        <w:rPr>
          <w:lang w:val="es-419"/>
        </w:rPr>
        <w:t xml:space="preserve">normas mínimas de eficiencia energética </w:t>
      </w:r>
      <w:r w:rsidRPr="008F4665">
        <w:rPr>
          <w:lang w:val="es-419"/>
        </w:rPr>
        <w:t xml:space="preserve">para el sector de refrigeración, climatización y </w:t>
      </w:r>
      <w:r w:rsidR="005A2ABE">
        <w:rPr>
          <w:lang w:val="es-419"/>
        </w:rPr>
        <w:t>termo</w:t>
      </w:r>
      <w:r w:rsidRPr="008F4665">
        <w:rPr>
          <w:lang w:val="es-419"/>
        </w:rPr>
        <w:t xml:space="preserve">bombas como parte de su estrategia más amplia de eficiencia energética, </w:t>
      </w:r>
      <w:r w:rsidR="0023572F">
        <w:rPr>
          <w:lang w:val="es-419"/>
        </w:rPr>
        <w:t>para lo cual planea realizar</w:t>
      </w:r>
      <w:r w:rsidRPr="008F4665">
        <w:rPr>
          <w:lang w:val="es-419"/>
        </w:rPr>
        <w:t xml:space="preserve"> actividades </w:t>
      </w:r>
      <w:r w:rsidR="0023572F">
        <w:rPr>
          <w:lang w:val="es-419"/>
        </w:rPr>
        <w:t>armonizadas</w:t>
      </w:r>
      <w:r w:rsidRPr="008F4665">
        <w:rPr>
          <w:lang w:val="es-419"/>
        </w:rPr>
        <w:t xml:space="preserve"> con las actividades adicionales propuestas en la decisión 89/6. </w:t>
      </w:r>
      <w:r w:rsidR="005373DB" w:rsidRPr="005373DB">
        <w:rPr>
          <w:lang w:val="es-419"/>
        </w:rPr>
        <w:t>Se prevé que las normas mínimas de eficiencia energética estará</w:t>
      </w:r>
      <w:r w:rsidR="005373DB">
        <w:rPr>
          <w:lang w:val="es-419"/>
        </w:rPr>
        <w:t>n</w:t>
      </w:r>
      <w:r w:rsidR="005373DB" w:rsidRPr="005373DB">
        <w:rPr>
          <w:lang w:val="es-419"/>
        </w:rPr>
        <w:t xml:space="preserve"> finalizada</w:t>
      </w:r>
      <w:r w:rsidR="005373DB">
        <w:rPr>
          <w:lang w:val="es-419"/>
        </w:rPr>
        <w:t>s</w:t>
      </w:r>
      <w:r w:rsidR="005373DB" w:rsidRPr="005373DB">
        <w:rPr>
          <w:lang w:val="es-419"/>
        </w:rPr>
        <w:t xml:space="preserve"> y prontas para ser aplicadas</w:t>
      </w:r>
      <w:r w:rsidRPr="008F4665">
        <w:rPr>
          <w:lang w:val="es-419"/>
        </w:rPr>
        <w:t xml:space="preserve"> a más tardar en enero de 2026. La Secretaría también pidió que se aclarar</w:t>
      </w:r>
      <w:r w:rsidR="00DF7A4B">
        <w:rPr>
          <w:lang w:val="es-419"/>
        </w:rPr>
        <w:t>a</w:t>
      </w:r>
      <w:r w:rsidRPr="008F4665">
        <w:rPr>
          <w:lang w:val="es-419"/>
        </w:rPr>
        <w:t xml:space="preserve"> si Eritrea tiene planes de establecer un programa de etiquetado obligatorio para equipos de refrigeración, climatización y </w:t>
      </w:r>
      <w:r w:rsidR="005A2ABE">
        <w:rPr>
          <w:lang w:val="es-419"/>
        </w:rPr>
        <w:t>termo</w:t>
      </w:r>
      <w:r w:rsidRPr="008F4665">
        <w:rPr>
          <w:lang w:val="es-419"/>
        </w:rPr>
        <w:t>bombas importados. El PNUMA confirmó que Eritrea no tiene actualmente planes de introducir un requisito de etiquetado para tales equipos. Si bien un programa de etiquetado podría contribuir a la formulación de políticas en el futuro al mejorar la transparencia del mercado y orientar a los consumidores en sus elecciones, no hay por el momento iniciativas tendientes a establecer tal norma.</w:t>
      </w:r>
    </w:p>
    <w:p w14:paraId="489C72B1" w14:textId="733D73A6" w:rsidR="008F4665" w:rsidRPr="008F4665" w:rsidRDefault="008F4665" w:rsidP="008F4665">
      <w:pPr>
        <w:pStyle w:val="Heading1"/>
        <w:rPr>
          <w:lang w:val="es-419"/>
        </w:rPr>
      </w:pPr>
      <w:r w:rsidRPr="008F4665">
        <w:rPr>
          <w:lang w:val="es-419"/>
        </w:rPr>
        <w:t>El PNU</w:t>
      </w:r>
      <w:r w:rsidR="005373DB">
        <w:rPr>
          <w:lang w:val="es-419"/>
        </w:rPr>
        <w:t>MA</w:t>
      </w:r>
      <w:r w:rsidRPr="008F4665">
        <w:rPr>
          <w:lang w:val="es-419"/>
        </w:rPr>
        <w:t xml:space="preserve"> confirmó que no se está realizando ninguna otra actividad con fuentes de financiación que no sean las del Fondo Multilateral que pudiera solaparse con las actividades previstas en este proyecto.</w:t>
      </w:r>
    </w:p>
    <w:p w14:paraId="34E8D023" w14:textId="77777777" w:rsidR="008F4665" w:rsidRPr="008F4665" w:rsidRDefault="008F4665" w:rsidP="008F4665">
      <w:pPr>
        <w:keepNext/>
        <w:spacing w:after="240"/>
        <w:rPr>
          <w:u w:val="single"/>
          <w:lang w:val="es-419"/>
        </w:rPr>
      </w:pPr>
      <w:r w:rsidRPr="008F4665">
        <w:rPr>
          <w:u w:val="single"/>
          <w:lang w:val="es-419"/>
        </w:rPr>
        <w:t>Aplicación de la política de género</w:t>
      </w:r>
    </w:p>
    <w:p w14:paraId="62858E67" w14:textId="7E122AAD" w:rsidR="008F4665" w:rsidRPr="008F4665" w:rsidRDefault="008F4665" w:rsidP="008F4665">
      <w:pPr>
        <w:pStyle w:val="Heading1"/>
        <w:rPr>
          <w:lang w:val="es-419"/>
        </w:rPr>
      </w:pPr>
      <w:r w:rsidRPr="008F4665">
        <w:rPr>
          <w:lang w:val="es-419"/>
        </w:rPr>
        <w:t xml:space="preserve">El Gobierno de Eritrea y el PNUMA siguen comprometidos con la aplicación de la política operativa del Fondo Multilateral para la integración de la perspectiva de género y tienen previsto incorporar la igualdad de género en las actividades y la gestión de la etapa II del PGEH. El Gobierno tiene su propia política de género (la Política Nacional de Género de Eritrea) que servirá como guía. Se recopilarán datos desagregados por género, que se revisarán durante las actividades de supervisión del proyecto, y </w:t>
      </w:r>
      <w:r w:rsidR="00555195">
        <w:rPr>
          <w:lang w:val="es-419"/>
        </w:rPr>
        <w:t>se procurará qu</w:t>
      </w:r>
      <w:r w:rsidRPr="008F4665">
        <w:rPr>
          <w:lang w:val="es-419"/>
        </w:rPr>
        <w:t xml:space="preserve">e las actividades de extensión </w:t>
      </w:r>
      <w:r w:rsidR="00555195">
        <w:rPr>
          <w:lang w:val="es-419"/>
        </w:rPr>
        <w:t>t</w:t>
      </w:r>
      <w:r w:rsidRPr="008F4665">
        <w:rPr>
          <w:lang w:val="es-419"/>
        </w:rPr>
        <w:t>e</w:t>
      </w:r>
      <w:r w:rsidR="00555195">
        <w:rPr>
          <w:lang w:val="es-419"/>
        </w:rPr>
        <w:t>nga</w:t>
      </w:r>
      <w:r w:rsidRPr="008F4665">
        <w:rPr>
          <w:lang w:val="es-419"/>
        </w:rPr>
        <w:t xml:space="preserve">n </w:t>
      </w:r>
      <w:r w:rsidR="00555195">
        <w:rPr>
          <w:lang w:val="es-419"/>
        </w:rPr>
        <w:t xml:space="preserve">un </w:t>
      </w:r>
      <w:r w:rsidRPr="008F4665">
        <w:rPr>
          <w:lang w:val="es-419"/>
        </w:rPr>
        <w:t>equilibr</w:t>
      </w:r>
      <w:r w:rsidR="00555195">
        <w:rPr>
          <w:lang w:val="es-419"/>
        </w:rPr>
        <w:t>i</w:t>
      </w:r>
      <w:r w:rsidRPr="008F4665">
        <w:rPr>
          <w:lang w:val="es-419"/>
        </w:rPr>
        <w:t xml:space="preserve">o </w:t>
      </w:r>
      <w:r w:rsidR="00555195">
        <w:rPr>
          <w:lang w:val="es-419"/>
        </w:rPr>
        <w:t>d</w:t>
      </w:r>
      <w:r w:rsidRPr="008F4665">
        <w:rPr>
          <w:lang w:val="es-419"/>
        </w:rPr>
        <w:t>e género. La ONO consultará a los interesados sobre la incorporación de indicadores específicos de género en el proceso de planificación, ejecución y presentación de informes de cada componente de la etapa II y se centrará en apoyar una participación equilibrada en materia de género en las actividades de capacitación y de creación capacidad reservando cuotas para mujeres.</w:t>
      </w:r>
    </w:p>
    <w:p w14:paraId="38B4EE65" w14:textId="77777777" w:rsidR="008F4665" w:rsidRPr="008F4665" w:rsidRDefault="008F4665" w:rsidP="008F4665">
      <w:pPr>
        <w:keepNext/>
        <w:spacing w:after="240"/>
        <w:rPr>
          <w:lang w:val="es-419"/>
        </w:rPr>
      </w:pPr>
      <w:r w:rsidRPr="008F4665">
        <w:rPr>
          <w:u w:val="single"/>
          <w:lang w:val="es-419"/>
        </w:rPr>
        <w:t>Acuerdo actualizado</w:t>
      </w:r>
      <w:r w:rsidRPr="008F4665">
        <w:rPr>
          <w:lang w:val="es-419"/>
        </w:rPr>
        <w:t xml:space="preserve"> </w:t>
      </w:r>
    </w:p>
    <w:p w14:paraId="102A5E87" w14:textId="099476F3" w:rsidR="008F4665" w:rsidRPr="008F4665" w:rsidRDefault="008F4665" w:rsidP="008F4665">
      <w:pPr>
        <w:pStyle w:val="Heading1"/>
        <w:rPr>
          <w:lang w:val="es-419"/>
        </w:rPr>
      </w:pPr>
      <w:r w:rsidRPr="008F4665">
        <w:rPr>
          <w:lang w:val="es-419"/>
        </w:rPr>
        <w:t xml:space="preserve">Dada la inclusión de financiamiento para actividades adicionales destinadas al mantenimiento de la eficiencia energética en el sector de servicio técnico de equipos de refrigeración y el consiguiente cronograma de financiamiento </w:t>
      </w:r>
      <w:r w:rsidR="00C77924">
        <w:rPr>
          <w:lang w:val="es-419"/>
        </w:rPr>
        <w:t>modificado</w:t>
      </w:r>
      <w:r w:rsidRPr="008F4665">
        <w:rPr>
          <w:lang w:val="es-419"/>
        </w:rPr>
        <w:t>, se actualizó el Acuerdo entre el Gobierno de Eritrea y el Comité Ejecutivo. En concreto, se modificó el apéndice 2-A y se agregó un párrafo 17 para indicar que el Acuerdo actualizado sustituye al celebrado en la 91</w:t>
      </w:r>
      <w:r w:rsidRPr="008F4665">
        <w:rPr>
          <w:vertAlign w:val="superscript"/>
          <w:lang w:val="es-419"/>
        </w:rPr>
        <w:t>a</w:t>
      </w:r>
      <w:r w:rsidR="00555195">
        <w:rPr>
          <w:lang w:val="es-419"/>
        </w:rPr>
        <w:t> </w:t>
      </w:r>
      <w:r w:rsidR="00555195" w:rsidRPr="008F4665">
        <w:rPr>
          <w:lang w:val="es-419"/>
        </w:rPr>
        <w:t xml:space="preserve">reunión </w:t>
      </w:r>
      <w:r w:rsidRPr="008F4665">
        <w:rPr>
          <w:lang w:val="es-419"/>
        </w:rPr>
        <w:t xml:space="preserve">por decisión 91/44, como figura en el anexo I </w:t>
      </w:r>
      <w:r w:rsidR="00C77924">
        <w:rPr>
          <w:lang w:val="es-419"/>
        </w:rPr>
        <w:t>de</w:t>
      </w:r>
      <w:r w:rsidRPr="008F4665">
        <w:rPr>
          <w:lang w:val="es-419"/>
        </w:rPr>
        <w:t>l presente documento. El Acuerdo actualizado se anexará al informe final de la 96</w:t>
      </w:r>
      <w:r w:rsidRPr="008F4665">
        <w:rPr>
          <w:vertAlign w:val="superscript"/>
          <w:lang w:val="es-419"/>
        </w:rPr>
        <w:t xml:space="preserve">a </w:t>
      </w:r>
      <w:r w:rsidRPr="008F4665">
        <w:rPr>
          <w:lang w:val="es-419"/>
        </w:rPr>
        <w:t>reunión.</w:t>
      </w:r>
    </w:p>
    <w:p w14:paraId="44791F9C" w14:textId="77777777" w:rsidR="008F4665" w:rsidRPr="008F4665" w:rsidRDefault="008F4665" w:rsidP="008F4665">
      <w:pPr>
        <w:pStyle w:val="NormalWeb"/>
        <w:keepNext/>
        <w:rPr>
          <w:sz w:val="22"/>
          <w:szCs w:val="22"/>
          <w:u w:val="single"/>
          <w:lang w:val="es-419"/>
        </w:rPr>
      </w:pPr>
      <w:r w:rsidRPr="008F4665">
        <w:rPr>
          <w:sz w:val="22"/>
          <w:u w:val="single"/>
          <w:lang w:val="es-419"/>
        </w:rPr>
        <w:t>Sostenibilidad de la eliminación de HCFC y evaluación de riesgos</w:t>
      </w:r>
    </w:p>
    <w:p w14:paraId="75BE70D8" w14:textId="0CCD5053" w:rsidR="008F4665" w:rsidRPr="008F4665" w:rsidRDefault="008F4665" w:rsidP="00BE0689">
      <w:pPr>
        <w:pStyle w:val="Heading1"/>
        <w:rPr>
          <w:lang w:val="es-419"/>
        </w:rPr>
      </w:pPr>
      <w:r w:rsidRPr="008F4665">
        <w:rPr>
          <w:lang w:val="es-419"/>
        </w:rPr>
        <w:t>El Gobierno de Eritrea sigue haciendo cumplir y supervisando la aplicación de la normativa nacional que rige los HCFC, incluidos los sistemas de concesión de licencias y cuotas introducidos por la legislación actualizada en 2023</w:t>
      </w:r>
      <w:r w:rsidR="00BE0689">
        <w:rPr>
          <w:lang w:val="es-419"/>
        </w:rPr>
        <w:t xml:space="preserve"> </w:t>
      </w:r>
      <w:r w:rsidR="00BE0689" w:rsidRPr="00BE0689">
        <w:rPr>
          <w:lang w:val="es-419"/>
        </w:rPr>
        <w:t>que están en funcionamiento</w:t>
      </w:r>
      <w:r w:rsidRPr="008F4665">
        <w:rPr>
          <w:lang w:val="es-419"/>
        </w:rPr>
        <w:t>. Mediante la capacitación</w:t>
      </w:r>
      <w:r w:rsidR="00555195">
        <w:rPr>
          <w:lang w:val="es-419"/>
        </w:rPr>
        <w:t xml:space="preserve"> diseñada</w:t>
      </w:r>
      <w:r w:rsidRPr="008F4665">
        <w:rPr>
          <w:lang w:val="es-419"/>
        </w:rPr>
        <w:t xml:space="preserve"> específica</w:t>
      </w:r>
      <w:r w:rsidR="00555195">
        <w:rPr>
          <w:lang w:val="es-419"/>
        </w:rPr>
        <w:t>mente</w:t>
      </w:r>
      <w:r w:rsidRPr="008F4665">
        <w:rPr>
          <w:lang w:val="es-419"/>
        </w:rPr>
        <w:t xml:space="preserve"> </w:t>
      </w:r>
      <w:r w:rsidR="00555195">
        <w:rPr>
          <w:lang w:val="es-419"/>
        </w:rPr>
        <w:t xml:space="preserve">para </w:t>
      </w:r>
      <w:r w:rsidRPr="008F4665">
        <w:rPr>
          <w:lang w:val="es-419"/>
        </w:rPr>
        <w:t xml:space="preserve">funcionarios de aduanas y </w:t>
      </w:r>
      <w:r w:rsidR="00555195">
        <w:rPr>
          <w:lang w:val="es-419"/>
        </w:rPr>
        <w:t>personal de fiscalización</w:t>
      </w:r>
      <w:r w:rsidRPr="008F4665">
        <w:rPr>
          <w:lang w:val="es-419"/>
        </w:rPr>
        <w:t xml:space="preserve"> y la adopción de los códigos del sistema armonizado de 2022, Eritrea ha mantenido su consumo de HCFC por debajo de los niveles acordados con el Comité Ejecutivo. A fin de mitigar los riesgos relacionados con la eliminación sostenible de HCFC, el Gobierno continuará fortaleciendo las medidas para hacer cumplir la normativa y ampliando sus esfuerzos de creación de capacidad, incluido mediante la finalización y aplicación del esquema de acreditación de técnicos</w:t>
      </w:r>
      <w:r w:rsidR="00555195">
        <w:rPr>
          <w:lang w:val="es-419"/>
        </w:rPr>
        <w:t xml:space="preserve"> en refrigeración y climatización</w:t>
      </w:r>
      <w:r w:rsidRPr="008F4665">
        <w:rPr>
          <w:lang w:val="es-419"/>
        </w:rPr>
        <w:t>. Están previstos más programas de capacitación para promover buenas prácticas y la manipulación segura de alternativas de bajo PCA. Las actividades en el marco del componente del proyecto conforme a la decisión 89/6 apoyarán la adopción de tecnologías ecológicas energética</w:t>
      </w:r>
      <w:r w:rsidR="00555195">
        <w:rPr>
          <w:lang w:val="es-419"/>
        </w:rPr>
        <w:t>mente eficientes</w:t>
      </w:r>
      <w:r w:rsidRPr="008F4665">
        <w:rPr>
          <w:lang w:val="es-419"/>
        </w:rPr>
        <w:t xml:space="preserve">, contribuyendo así a la sostenibilidad a largo plazo de las reducciones de HCFC en el sector de servicio técnico de equipos de refrigeración. </w:t>
      </w:r>
    </w:p>
    <w:p w14:paraId="25FC121F" w14:textId="77777777" w:rsidR="008F4665" w:rsidRPr="008F4665" w:rsidRDefault="008F4665" w:rsidP="008F4665">
      <w:pPr>
        <w:keepNext/>
        <w:spacing w:before="240" w:after="240"/>
        <w:rPr>
          <w:u w:val="single"/>
          <w:lang w:val="es-419"/>
        </w:rPr>
      </w:pPr>
      <w:r w:rsidRPr="008F4665">
        <w:rPr>
          <w:u w:val="single"/>
          <w:lang w:val="es-419"/>
        </w:rPr>
        <w:lastRenderedPageBreak/>
        <w:t>Conclusión</w:t>
      </w:r>
    </w:p>
    <w:p w14:paraId="524FE848" w14:textId="728AB376" w:rsidR="008F4665" w:rsidRPr="008F4665" w:rsidRDefault="008F4665" w:rsidP="00A73B5A">
      <w:pPr>
        <w:pStyle w:val="Heading1"/>
        <w:rPr>
          <w:lang w:val="es-419"/>
        </w:rPr>
      </w:pPr>
      <w:r w:rsidRPr="008F4665">
        <w:rPr>
          <w:lang w:val="es-419"/>
        </w:rPr>
        <w:t>Durante el período cubierto por el informe, Eritrea sigu</w:t>
      </w:r>
      <w:r w:rsidR="00A73B5A">
        <w:rPr>
          <w:lang w:val="es-419"/>
        </w:rPr>
        <w:t>ió</w:t>
      </w:r>
      <w:r w:rsidRPr="008F4665">
        <w:rPr>
          <w:lang w:val="es-419"/>
        </w:rPr>
        <w:t xml:space="preserve"> cumplien</w:t>
      </w:r>
      <w:r w:rsidR="00A73B5A">
        <w:rPr>
          <w:lang w:val="es-419"/>
        </w:rPr>
        <w:t>d</w:t>
      </w:r>
      <w:r w:rsidRPr="008F4665">
        <w:rPr>
          <w:lang w:val="es-419"/>
        </w:rPr>
        <w:t xml:space="preserve">o </w:t>
      </w:r>
      <w:r w:rsidR="00A73B5A">
        <w:rPr>
          <w:lang w:val="es-419"/>
        </w:rPr>
        <w:t>con</w:t>
      </w:r>
      <w:r w:rsidRPr="008F4665">
        <w:rPr>
          <w:lang w:val="es-419"/>
        </w:rPr>
        <w:t xml:space="preserve"> los niveles máximos de consumo de HCFC permitidos, bajando en forma sostenida de 11,20 toneladas métricas en 2020 a 7,10 toneladas métricas en 2024, lo que está bien dentro de los límites estipulados en su Acuerdo con el Comité Ejecutivo. La tasa de desembolso para el primer tramo está por encima del 96 %. </w:t>
      </w:r>
      <w:r w:rsidR="00A73B5A" w:rsidRPr="00A73B5A">
        <w:rPr>
          <w:lang w:val="es-419"/>
        </w:rPr>
        <w:t>En el primer tramo se lograron avances, entre ellos</w:t>
      </w:r>
      <w:r w:rsidRPr="008F4665">
        <w:rPr>
          <w:lang w:val="es-419"/>
        </w:rPr>
        <w:t xml:space="preserve"> la revisión de la legislación nacional </w:t>
      </w:r>
      <w:r w:rsidR="00A73B5A">
        <w:rPr>
          <w:lang w:val="es-419"/>
        </w:rPr>
        <w:t>a fin</w:t>
      </w:r>
      <w:r w:rsidRPr="008F4665">
        <w:rPr>
          <w:lang w:val="es-419"/>
        </w:rPr>
        <w:t xml:space="preserve"> </w:t>
      </w:r>
      <w:r w:rsidR="00A73B5A">
        <w:rPr>
          <w:lang w:val="es-419"/>
        </w:rPr>
        <w:t>de</w:t>
      </w:r>
      <w:r w:rsidRPr="008F4665">
        <w:rPr>
          <w:lang w:val="es-419"/>
        </w:rPr>
        <w:t xml:space="preserve"> incorpora</w:t>
      </w:r>
      <w:r w:rsidR="00A73B5A">
        <w:rPr>
          <w:lang w:val="es-419"/>
        </w:rPr>
        <w:t>r</w:t>
      </w:r>
      <w:r w:rsidRPr="008F4665">
        <w:rPr>
          <w:lang w:val="es-419"/>
        </w:rPr>
        <w:t xml:space="preserve"> los HCFC y HFC, el establecimiento de un esquema de acreditación de técnicos, la capacitación de 37 funcionarios de aduanas y 131 técnicos </w:t>
      </w:r>
      <w:r w:rsidR="00A73B5A">
        <w:rPr>
          <w:lang w:val="es-419"/>
        </w:rPr>
        <w:t>en</w:t>
      </w:r>
      <w:r w:rsidRPr="008F4665">
        <w:rPr>
          <w:lang w:val="es-419"/>
        </w:rPr>
        <w:t xml:space="preserve"> refrigeración y climatización, el fortalecimiento de instituciones de capacitación y la adquisición de equipos fundamentales para apoyar la recuperación y la reutilización de refrigerantes.</w:t>
      </w:r>
    </w:p>
    <w:p w14:paraId="5E8EF4C3" w14:textId="77777777" w:rsidR="008F4665" w:rsidRPr="008F4665" w:rsidRDefault="008F4665" w:rsidP="008F4665">
      <w:pPr>
        <w:keepNext/>
        <w:spacing w:before="360" w:after="240"/>
        <w:rPr>
          <w:b/>
          <w:lang w:val="es-419"/>
        </w:rPr>
      </w:pPr>
      <w:r w:rsidRPr="008F4665">
        <w:rPr>
          <w:b/>
          <w:lang w:val="es-419"/>
        </w:rPr>
        <w:t>RECOMENDACIÓN</w:t>
      </w:r>
    </w:p>
    <w:p w14:paraId="2D50B82E" w14:textId="77777777" w:rsidR="008F4665" w:rsidRPr="008F4665" w:rsidRDefault="008F4665" w:rsidP="008F4665">
      <w:pPr>
        <w:pStyle w:val="Heading1"/>
        <w:keepNext/>
        <w:spacing w:before="240"/>
        <w:rPr>
          <w:lang w:val="es-419"/>
        </w:rPr>
      </w:pPr>
      <w:r w:rsidRPr="008F4665">
        <w:rPr>
          <w:lang w:val="es-419"/>
        </w:rPr>
        <w:t>La Secretaría del Fondo recomienda que el Comité Ejecutivo tome nota de lo siguiente:</w:t>
      </w:r>
    </w:p>
    <w:p w14:paraId="0CB6804D" w14:textId="2CC7A844" w:rsidR="008F4665" w:rsidRPr="008F4665" w:rsidRDefault="008F4665" w:rsidP="008F4665">
      <w:pPr>
        <w:pStyle w:val="Heading2"/>
        <w:keepNext/>
        <w:widowControl/>
        <w:numPr>
          <w:ilvl w:val="1"/>
          <w:numId w:val="35"/>
        </w:numPr>
        <w:rPr>
          <w:lang w:val="es-419"/>
        </w:rPr>
      </w:pPr>
      <w:r w:rsidRPr="008F4665">
        <w:rPr>
          <w:lang w:val="es-419"/>
        </w:rPr>
        <w:t>El informe sobre la marcha de las actividades del primer tramo de la etapa II del plan de gestión para la eliminación de HCFC (PGEH) para Eritrea;</w:t>
      </w:r>
    </w:p>
    <w:p w14:paraId="5064B74E" w14:textId="77777777" w:rsidR="008F4665" w:rsidRPr="008F4665" w:rsidRDefault="008F4665" w:rsidP="008F4665">
      <w:pPr>
        <w:pStyle w:val="Heading2"/>
        <w:keepNext/>
        <w:widowControl/>
        <w:numPr>
          <w:ilvl w:val="1"/>
          <w:numId w:val="35"/>
        </w:numPr>
        <w:rPr>
          <w:lang w:val="es-419"/>
        </w:rPr>
      </w:pPr>
      <w:r w:rsidRPr="008F4665">
        <w:rPr>
          <w:lang w:val="es-419"/>
        </w:rPr>
        <w:t>La presentación de actividades adicionales para el mantenimiento de la eficiencia energética en el sector de servicio técnico de equipos de refrigeración por un monto de USD 100.000, más gastos de apoyo de USD 13.000 para el PNUMA; y</w:t>
      </w:r>
    </w:p>
    <w:p w14:paraId="42D9010E" w14:textId="57EEBF71" w:rsidR="008F4665" w:rsidRPr="008F4665" w:rsidRDefault="008F4665" w:rsidP="008F4665">
      <w:pPr>
        <w:pStyle w:val="Heading2"/>
        <w:keepNext/>
        <w:widowControl/>
        <w:numPr>
          <w:ilvl w:val="1"/>
          <w:numId w:val="35"/>
        </w:numPr>
        <w:rPr>
          <w:lang w:val="es-419"/>
        </w:rPr>
      </w:pPr>
      <w:r w:rsidRPr="008F4665">
        <w:rPr>
          <w:lang w:val="es-419"/>
        </w:rPr>
        <w:t>Que la Secretaría del Fondo ha actualizado el Acuerdo entre el Gobierno de Eritrea y el Comité Ejecutivo, según se indica en el anexo I del presente documento, concret</w:t>
      </w:r>
      <w:r w:rsidR="00C77924">
        <w:rPr>
          <w:lang w:val="es-419"/>
        </w:rPr>
        <w:t>amente</w:t>
      </w:r>
      <w:r w:rsidRPr="008F4665">
        <w:rPr>
          <w:lang w:val="es-419"/>
        </w:rPr>
        <w:t xml:space="preserve">: </w:t>
      </w:r>
      <w:r w:rsidR="00A73B5A">
        <w:rPr>
          <w:lang w:val="es-419"/>
        </w:rPr>
        <w:t>e</w:t>
      </w:r>
      <w:r w:rsidRPr="008F4665">
        <w:rPr>
          <w:lang w:val="es-419"/>
        </w:rPr>
        <w:t>l apéndice</w:t>
      </w:r>
      <w:r w:rsidR="00C77924">
        <w:rPr>
          <w:lang w:val="es-419"/>
        </w:rPr>
        <w:t> </w:t>
      </w:r>
      <w:r w:rsidRPr="008F4665">
        <w:rPr>
          <w:lang w:val="es-419"/>
        </w:rPr>
        <w:t xml:space="preserve">2-A se modificó a </w:t>
      </w:r>
      <w:r w:rsidR="00A73B5A">
        <w:rPr>
          <w:lang w:val="es-419"/>
        </w:rPr>
        <w:t xml:space="preserve">fin de </w:t>
      </w:r>
      <w:r w:rsidRPr="008F4665">
        <w:rPr>
          <w:lang w:val="es-419"/>
        </w:rPr>
        <w:t>incluir financiación para actividades adicionales destinadas al mantenimiento de la eficiencia energética en el sector de servicio técnico de equipos de refrigeración, indicad</w:t>
      </w:r>
      <w:r w:rsidR="00A73B5A">
        <w:rPr>
          <w:lang w:val="es-419"/>
        </w:rPr>
        <w:t>as</w:t>
      </w:r>
      <w:r w:rsidRPr="008F4665">
        <w:rPr>
          <w:lang w:val="es-419"/>
        </w:rPr>
        <w:t xml:space="preserve"> en el apartado b) anterior; y se añadió el párrafo 17 para indicar que el Acuerdo actualizado sustituye al celebrado por decisión 91/44</w:t>
      </w:r>
      <w:r w:rsidR="00C77924" w:rsidRPr="00C77924">
        <w:rPr>
          <w:lang w:val="es-419"/>
        </w:rPr>
        <w:t xml:space="preserve"> </w:t>
      </w:r>
      <w:r w:rsidR="00C77924" w:rsidRPr="008F4665">
        <w:rPr>
          <w:lang w:val="es-419"/>
        </w:rPr>
        <w:t>en la 91ª reunión</w:t>
      </w:r>
      <w:r w:rsidRPr="008F4665">
        <w:rPr>
          <w:lang w:val="es-419"/>
        </w:rPr>
        <w:t>.</w:t>
      </w:r>
    </w:p>
    <w:p w14:paraId="1A0A4823" w14:textId="310F6987" w:rsidR="008F4665" w:rsidRPr="008F4665" w:rsidRDefault="008F4665" w:rsidP="008F4665">
      <w:pPr>
        <w:pStyle w:val="Heading1"/>
        <w:rPr>
          <w:lang w:val="es-419"/>
        </w:rPr>
      </w:pPr>
      <w:r w:rsidRPr="008F4665">
        <w:rPr>
          <w:lang w:val="es-419"/>
        </w:rPr>
        <w:t>La Secretaría del Fondo recomienda además la aprobación general del segundo tramo de la etapa</w:t>
      </w:r>
      <w:r w:rsidR="00A73B5A">
        <w:rPr>
          <w:lang w:val="es-419"/>
        </w:rPr>
        <w:t> </w:t>
      </w:r>
      <w:r w:rsidRPr="008F4665">
        <w:rPr>
          <w:lang w:val="es-419"/>
        </w:rPr>
        <w:t xml:space="preserve">II del PGEH </w:t>
      </w:r>
      <w:r w:rsidR="00A73B5A">
        <w:rPr>
          <w:lang w:val="es-419"/>
        </w:rPr>
        <w:t>para</w:t>
      </w:r>
      <w:r w:rsidRPr="008F4665">
        <w:rPr>
          <w:lang w:val="es-419"/>
        </w:rPr>
        <w:t xml:space="preserve"> Eritrea, y el correspondiente plan de ejecución del tramo para 2025-2030, con los niveles de financiación que se indican en el siguiente cuadro, en el entendido que el PNUMA presentará</w:t>
      </w:r>
      <w:r w:rsidR="00A73B5A">
        <w:rPr>
          <w:lang w:val="es-419"/>
        </w:rPr>
        <w:t>,</w:t>
      </w:r>
      <w:r w:rsidRPr="008F4665">
        <w:rPr>
          <w:lang w:val="es-419"/>
        </w:rPr>
        <w:t xml:space="preserve"> a más tardar el 30 de mayo de 2025</w:t>
      </w:r>
      <w:r w:rsidR="00A73B5A">
        <w:rPr>
          <w:lang w:val="es-419"/>
        </w:rPr>
        <w:t>,</w:t>
      </w:r>
      <w:r w:rsidRPr="008F4665">
        <w:rPr>
          <w:lang w:val="es-419"/>
        </w:rPr>
        <w:t xml:space="preserve"> una versión actualizada del informe de verificación </w:t>
      </w:r>
      <w:r w:rsidR="00A73B5A">
        <w:rPr>
          <w:lang w:val="es-419"/>
        </w:rPr>
        <w:t>con la</w:t>
      </w:r>
      <w:r w:rsidRPr="008F4665">
        <w:rPr>
          <w:lang w:val="es-419"/>
        </w:rPr>
        <w:t xml:space="preserve"> inclu</w:t>
      </w:r>
      <w:r w:rsidR="00A73B5A">
        <w:rPr>
          <w:lang w:val="es-419"/>
        </w:rPr>
        <w:t>sión de</w:t>
      </w:r>
      <w:r w:rsidRPr="008F4665">
        <w:rPr>
          <w:lang w:val="es-419"/>
        </w:rPr>
        <w:t xml:space="preserve"> los datos de consumo de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F4665" w:rsidRPr="008F4665" w14:paraId="79785653" w14:textId="77777777" w:rsidTr="00B84EA9">
        <w:trPr>
          <w:tblHeader/>
        </w:trPr>
        <w:tc>
          <w:tcPr>
            <w:tcW w:w="536" w:type="dxa"/>
          </w:tcPr>
          <w:p w14:paraId="177E1639" w14:textId="77777777" w:rsidR="008F4665" w:rsidRPr="008F4665" w:rsidRDefault="008F4665" w:rsidP="00B84EA9">
            <w:pPr>
              <w:keepNext/>
              <w:jc w:val="center"/>
              <w:rPr>
                <w:b/>
                <w:bCs/>
                <w:sz w:val="20"/>
                <w:szCs w:val="20"/>
                <w:lang w:val="es-419"/>
              </w:rPr>
            </w:pPr>
          </w:p>
        </w:tc>
        <w:tc>
          <w:tcPr>
            <w:tcW w:w="4260" w:type="dxa"/>
          </w:tcPr>
          <w:p w14:paraId="5B274253" w14:textId="77777777" w:rsidR="008F4665" w:rsidRPr="008F4665" w:rsidRDefault="008F4665" w:rsidP="00B84EA9">
            <w:pPr>
              <w:keepNext/>
              <w:jc w:val="center"/>
              <w:rPr>
                <w:b/>
                <w:bCs/>
                <w:sz w:val="20"/>
                <w:szCs w:val="20"/>
                <w:lang w:val="es-419"/>
              </w:rPr>
            </w:pPr>
            <w:r w:rsidRPr="008F4665">
              <w:rPr>
                <w:b/>
                <w:sz w:val="20"/>
                <w:lang w:val="es-419"/>
              </w:rPr>
              <w:t>Título del proyecto</w:t>
            </w:r>
          </w:p>
        </w:tc>
        <w:tc>
          <w:tcPr>
            <w:tcW w:w="1543" w:type="dxa"/>
            <w:tcMar>
              <w:left w:w="29" w:type="dxa"/>
              <w:right w:w="29" w:type="dxa"/>
            </w:tcMar>
          </w:tcPr>
          <w:p w14:paraId="0C285E25" w14:textId="77777777" w:rsidR="008F4665" w:rsidRPr="008F4665" w:rsidRDefault="008F4665" w:rsidP="00B84EA9">
            <w:pPr>
              <w:keepNext/>
              <w:jc w:val="center"/>
              <w:rPr>
                <w:b/>
                <w:bCs/>
                <w:sz w:val="20"/>
                <w:szCs w:val="20"/>
                <w:lang w:val="es-419"/>
              </w:rPr>
            </w:pPr>
            <w:r w:rsidRPr="008F4665">
              <w:rPr>
                <w:b/>
                <w:sz w:val="20"/>
                <w:lang w:val="es-419"/>
              </w:rPr>
              <w:t>Financiación del proyecto (USD)</w:t>
            </w:r>
          </w:p>
        </w:tc>
        <w:tc>
          <w:tcPr>
            <w:tcW w:w="1437" w:type="dxa"/>
            <w:tcMar>
              <w:left w:w="29" w:type="dxa"/>
              <w:right w:w="29" w:type="dxa"/>
            </w:tcMar>
          </w:tcPr>
          <w:p w14:paraId="03B06BD1" w14:textId="77777777" w:rsidR="008F4665" w:rsidRPr="008F4665" w:rsidRDefault="008F4665" w:rsidP="00B84EA9">
            <w:pPr>
              <w:keepNext/>
              <w:jc w:val="center"/>
              <w:rPr>
                <w:b/>
                <w:bCs/>
                <w:sz w:val="20"/>
                <w:szCs w:val="20"/>
                <w:lang w:val="es-419"/>
              </w:rPr>
            </w:pPr>
            <w:r w:rsidRPr="008F4665">
              <w:rPr>
                <w:b/>
                <w:sz w:val="20"/>
                <w:lang w:val="es-419"/>
              </w:rPr>
              <w:t>Gastos de apoyo (USD)</w:t>
            </w:r>
          </w:p>
        </w:tc>
        <w:tc>
          <w:tcPr>
            <w:tcW w:w="1574" w:type="dxa"/>
            <w:tcMar>
              <w:left w:w="29" w:type="dxa"/>
              <w:right w:w="29" w:type="dxa"/>
            </w:tcMar>
          </w:tcPr>
          <w:p w14:paraId="2224D126" w14:textId="77777777" w:rsidR="008F4665" w:rsidRPr="008F4665" w:rsidRDefault="008F4665" w:rsidP="00B84EA9">
            <w:pPr>
              <w:keepNext/>
              <w:jc w:val="center"/>
              <w:rPr>
                <w:b/>
                <w:bCs/>
                <w:sz w:val="20"/>
                <w:szCs w:val="20"/>
                <w:lang w:val="es-419"/>
              </w:rPr>
            </w:pPr>
            <w:r w:rsidRPr="008F4665">
              <w:rPr>
                <w:b/>
                <w:sz w:val="20"/>
                <w:lang w:val="es-419"/>
              </w:rPr>
              <w:t>Organismo de ejecución</w:t>
            </w:r>
          </w:p>
        </w:tc>
      </w:tr>
      <w:tr w:rsidR="008F4665" w:rsidRPr="008F4665" w14:paraId="6136199E" w14:textId="77777777" w:rsidTr="00B84EA9">
        <w:tc>
          <w:tcPr>
            <w:tcW w:w="536" w:type="dxa"/>
          </w:tcPr>
          <w:p w14:paraId="18949ED9" w14:textId="77777777" w:rsidR="008F4665" w:rsidRPr="008F4665" w:rsidRDefault="008F4665" w:rsidP="00B84EA9">
            <w:pPr>
              <w:keepNext/>
              <w:rPr>
                <w:sz w:val="20"/>
                <w:szCs w:val="20"/>
                <w:lang w:val="es-419"/>
              </w:rPr>
            </w:pPr>
            <w:r w:rsidRPr="008F4665">
              <w:rPr>
                <w:sz w:val="20"/>
                <w:lang w:val="es-419"/>
              </w:rPr>
              <w:t>a)</w:t>
            </w:r>
          </w:p>
        </w:tc>
        <w:tc>
          <w:tcPr>
            <w:tcW w:w="4260" w:type="dxa"/>
          </w:tcPr>
          <w:p w14:paraId="189EA581" w14:textId="3399BAA4" w:rsidR="008F4665" w:rsidRPr="008F4665" w:rsidRDefault="008F4665" w:rsidP="00C77924">
            <w:pPr>
              <w:keepNext/>
              <w:jc w:val="left"/>
              <w:rPr>
                <w:sz w:val="20"/>
                <w:szCs w:val="20"/>
                <w:lang w:val="es-419"/>
              </w:rPr>
            </w:pPr>
            <w:r w:rsidRPr="008F4665">
              <w:rPr>
                <w:sz w:val="20"/>
                <w:lang w:val="es-419"/>
              </w:rPr>
              <w:t>Plan de gestión para la eliminación de HCFC (etapa II, segundo tramo)</w:t>
            </w:r>
          </w:p>
        </w:tc>
        <w:tc>
          <w:tcPr>
            <w:tcW w:w="1543" w:type="dxa"/>
          </w:tcPr>
          <w:p w14:paraId="194001F5" w14:textId="77777777" w:rsidR="008F4665" w:rsidRPr="008F4665" w:rsidRDefault="008F4665" w:rsidP="00B84EA9">
            <w:pPr>
              <w:keepNext/>
              <w:jc w:val="right"/>
              <w:rPr>
                <w:sz w:val="20"/>
                <w:szCs w:val="20"/>
                <w:lang w:val="es-419"/>
              </w:rPr>
            </w:pPr>
            <w:r w:rsidRPr="008F4665">
              <w:rPr>
                <w:sz w:val="20"/>
                <w:lang w:val="es-419"/>
              </w:rPr>
              <w:t>235.000</w:t>
            </w:r>
          </w:p>
        </w:tc>
        <w:tc>
          <w:tcPr>
            <w:tcW w:w="1437" w:type="dxa"/>
          </w:tcPr>
          <w:p w14:paraId="4797E168" w14:textId="77777777" w:rsidR="008F4665" w:rsidRPr="008F4665" w:rsidRDefault="008F4665" w:rsidP="00B84EA9">
            <w:pPr>
              <w:keepNext/>
              <w:jc w:val="right"/>
              <w:rPr>
                <w:lang w:val="es-419"/>
              </w:rPr>
            </w:pPr>
            <w:r w:rsidRPr="008F4665">
              <w:rPr>
                <w:sz w:val="20"/>
                <w:lang w:val="es-419"/>
              </w:rPr>
              <w:t>30.550</w:t>
            </w:r>
          </w:p>
        </w:tc>
        <w:tc>
          <w:tcPr>
            <w:tcW w:w="1574" w:type="dxa"/>
          </w:tcPr>
          <w:p w14:paraId="28AF1E9C" w14:textId="77777777" w:rsidR="008F4665" w:rsidRPr="008F4665" w:rsidRDefault="008F4665" w:rsidP="00B84EA9">
            <w:pPr>
              <w:keepNext/>
              <w:jc w:val="center"/>
              <w:rPr>
                <w:sz w:val="20"/>
                <w:szCs w:val="20"/>
                <w:lang w:val="es-419"/>
              </w:rPr>
            </w:pPr>
            <w:r w:rsidRPr="008F4665">
              <w:rPr>
                <w:sz w:val="20"/>
                <w:lang w:val="es-419"/>
              </w:rPr>
              <w:t>PNUMA</w:t>
            </w:r>
          </w:p>
        </w:tc>
      </w:tr>
      <w:tr w:rsidR="008F4665" w:rsidRPr="008F4665" w14:paraId="346CE71B" w14:textId="77777777" w:rsidTr="00B84EA9">
        <w:tc>
          <w:tcPr>
            <w:tcW w:w="536" w:type="dxa"/>
          </w:tcPr>
          <w:p w14:paraId="73819F28" w14:textId="77777777" w:rsidR="008F4665" w:rsidRPr="008F4665" w:rsidRDefault="008F4665" w:rsidP="00B84EA9">
            <w:pPr>
              <w:rPr>
                <w:sz w:val="20"/>
                <w:szCs w:val="20"/>
                <w:lang w:val="es-419"/>
              </w:rPr>
            </w:pPr>
            <w:r w:rsidRPr="008F4665">
              <w:rPr>
                <w:sz w:val="20"/>
                <w:lang w:val="es-419"/>
              </w:rPr>
              <w:t>b)</w:t>
            </w:r>
          </w:p>
        </w:tc>
        <w:tc>
          <w:tcPr>
            <w:tcW w:w="4260" w:type="dxa"/>
          </w:tcPr>
          <w:p w14:paraId="4EC3BCCA" w14:textId="15FB66F4" w:rsidR="008F4665" w:rsidRPr="008F4665" w:rsidRDefault="008F4665" w:rsidP="00C77924">
            <w:pPr>
              <w:jc w:val="left"/>
              <w:rPr>
                <w:sz w:val="20"/>
                <w:szCs w:val="20"/>
                <w:lang w:val="es-419"/>
              </w:rPr>
            </w:pPr>
            <w:r w:rsidRPr="008F4665">
              <w:rPr>
                <w:sz w:val="20"/>
                <w:lang w:val="es-419"/>
              </w:rPr>
              <w:t>Plan de gestión para la eliminación de HCFC (etapa II, segundo tramo)</w:t>
            </w:r>
          </w:p>
        </w:tc>
        <w:tc>
          <w:tcPr>
            <w:tcW w:w="1543" w:type="dxa"/>
          </w:tcPr>
          <w:p w14:paraId="462E6394" w14:textId="77777777" w:rsidR="008F4665" w:rsidRPr="008F4665" w:rsidRDefault="008F4665" w:rsidP="00B84EA9">
            <w:pPr>
              <w:jc w:val="right"/>
              <w:rPr>
                <w:sz w:val="20"/>
                <w:szCs w:val="20"/>
                <w:lang w:val="es-419"/>
              </w:rPr>
            </w:pPr>
            <w:r w:rsidRPr="008F4665">
              <w:rPr>
                <w:sz w:val="20"/>
                <w:lang w:val="es-419"/>
              </w:rPr>
              <w:t>110.000</w:t>
            </w:r>
          </w:p>
        </w:tc>
        <w:tc>
          <w:tcPr>
            <w:tcW w:w="1437" w:type="dxa"/>
          </w:tcPr>
          <w:p w14:paraId="7CAF0891" w14:textId="77777777" w:rsidR="008F4665" w:rsidRPr="008F4665" w:rsidRDefault="008F4665" w:rsidP="00B84EA9">
            <w:pPr>
              <w:jc w:val="right"/>
              <w:rPr>
                <w:lang w:val="es-419"/>
              </w:rPr>
            </w:pPr>
            <w:r w:rsidRPr="008F4665">
              <w:rPr>
                <w:sz w:val="20"/>
                <w:lang w:val="es-419"/>
              </w:rPr>
              <w:t>9.900</w:t>
            </w:r>
          </w:p>
        </w:tc>
        <w:tc>
          <w:tcPr>
            <w:tcW w:w="1574" w:type="dxa"/>
          </w:tcPr>
          <w:p w14:paraId="61E8A0C7" w14:textId="77777777" w:rsidR="008F4665" w:rsidRPr="008F4665" w:rsidRDefault="008F4665" w:rsidP="00B84EA9">
            <w:pPr>
              <w:jc w:val="center"/>
              <w:rPr>
                <w:sz w:val="20"/>
                <w:szCs w:val="20"/>
                <w:lang w:val="es-419"/>
              </w:rPr>
            </w:pPr>
            <w:r w:rsidRPr="008F4665">
              <w:rPr>
                <w:sz w:val="20"/>
                <w:lang w:val="es-419"/>
              </w:rPr>
              <w:t>ONUDI</w:t>
            </w:r>
          </w:p>
        </w:tc>
      </w:tr>
    </w:tbl>
    <w:p w14:paraId="50EAD777" w14:textId="77777777" w:rsidR="008F4665" w:rsidRPr="008F4665" w:rsidRDefault="008F4665" w:rsidP="008F4665">
      <w:pPr>
        <w:widowControl w:val="0"/>
        <w:rPr>
          <w:lang w:val="es-419"/>
        </w:rPr>
      </w:pPr>
    </w:p>
    <w:p w14:paraId="35F48CC2" w14:textId="77777777" w:rsidR="001509E8" w:rsidRPr="00393F2E" w:rsidRDefault="001509E8" w:rsidP="00EA598B">
      <w:pPr>
        <w:sectPr w:rsidR="001509E8" w:rsidRPr="00393F2E"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492F4D4" w14:textId="77777777" w:rsidR="00DD2066" w:rsidRDefault="00DD2066" w:rsidP="00DD2066">
      <w:pPr>
        <w:jc w:val="center"/>
        <w:rPr>
          <w:b/>
          <w:bCs/>
        </w:rPr>
      </w:pPr>
      <w:r>
        <w:rPr>
          <w:b/>
          <w:bCs/>
        </w:rPr>
        <w:lastRenderedPageBreak/>
        <w:t>Anexo I</w:t>
      </w:r>
    </w:p>
    <w:p w14:paraId="24C757C3" w14:textId="77777777" w:rsidR="00DD2066" w:rsidRDefault="00DD2066" w:rsidP="00DD2066">
      <w:pPr>
        <w:jc w:val="center"/>
        <w:rPr>
          <w:b/>
          <w:bCs/>
        </w:rPr>
      </w:pPr>
    </w:p>
    <w:p w14:paraId="0E7E9927" w14:textId="77777777" w:rsidR="00DD2066" w:rsidRDefault="00DD2066" w:rsidP="00DD2066">
      <w:pPr>
        <w:jc w:val="center"/>
        <w:rPr>
          <w:b/>
          <w:bCs/>
          <w:lang w:val="fr-FR"/>
        </w:rPr>
      </w:pPr>
      <w:r w:rsidRPr="00DE54F9">
        <w:rPr>
          <w:b/>
          <w:bCs/>
          <w:lang w:val="fr-FR"/>
        </w:rPr>
        <w:t xml:space="preserve">TEXTO QUE SE INCLUIRÁ EN EL INFORME </w:t>
      </w:r>
    </w:p>
    <w:p w14:paraId="29C62152" w14:textId="77777777" w:rsidR="00DD2066" w:rsidRPr="00DD2066" w:rsidRDefault="00DD2066" w:rsidP="00DD2066">
      <w:pPr>
        <w:jc w:val="center"/>
        <w:rPr>
          <w:b/>
          <w:bCs/>
          <w:lang w:val="fr-FR"/>
        </w:rPr>
      </w:pPr>
      <w:r w:rsidRPr="00DE54F9">
        <w:rPr>
          <w:b/>
          <w:bCs/>
          <w:lang w:val="fr-FR"/>
        </w:rPr>
        <w:t>ACUERDO</w:t>
      </w:r>
      <w:r w:rsidRPr="00DD2066">
        <w:rPr>
          <w:b/>
          <w:bCs/>
          <w:lang w:val="fr-FR"/>
        </w:rPr>
        <w:t xml:space="preserve"> ENTRE EL GOBIERNO DE ERITREA Y EL COMITÉ EJECUTIVO </w:t>
      </w:r>
    </w:p>
    <w:p w14:paraId="30F90A73" w14:textId="77777777" w:rsidR="00DD2066" w:rsidRPr="00DD2066" w:rsidRDefault="00DD2066" w:rsidP="00DD2066">
      <w:pPr>
        <w:jc w:val="center"/>
        <w:rPr>
          <w:b/>
          <w:bCs/>
          <w:lang w:val="fr-FR"/>
        </w:rPr>
      </w:pPr>
      <w:r w:rsidRPr="00DD2066">
        <w:rPr>
          <w:b/>
          <w:bCs/>
          <w:lang w:val="fr-FR"/>
        </w:rPr>
        <w:t xml:space="preserve">DEL FONDO MULTILATERAL PARA LA REDUCCIÓN DEL CONSUMO </w:t>
      </w:r>
    </w:p>
    <w:p w14:paraId="5D12B870" w14:textId="77777777" w:rsidR="00DD2066" w:rsidRPr="00DD2066" w:rsidRDefault="00DD2066" w:rsidP="00DD2066">
      <w:pPr>
        <w:jc w:val="center"/>
        <w:rPr>
          <w:b/>
          <w:bCs/>
          <w:lang w:val="fr-FR"/>
        </w:rPr>
      </w:pPr>
      <w:r w:rsidRPr="00DD2066">
        <w:rPr>
          <w:b/>
          <w:bCs/>
          <w:lang w:val="fr-FR"/>
        </w:rPr>
        <w:t xml:space="preserve">DE HIDROCLOROFLUOROCARBONOS EN EL MARCO DE LA ETAPA II </w:t>
      </w:r>
    </w:p>
    <w:p w14:paraId="323A98A6" w14:textId="77777777" w:rsidR="00DD2066" w:rsidRPr="00DD2066" w:rsidRDefault="00DD2066" w:rsidP="00DD2066">
      <w:pPr>
        <w:jc w:val="center"/>
        <w:rPr>
          <w:b/>
          <w:bCs/>
          <w:lang w:val="fr-FR"/>
        </w:rPr>
      </w:pPr>
      <w:r w:rsidRPr="00DD2066">
        <w:rPr>
          <w:b/>
          <w:bCs/>
          <w:lang w:val="fr-FR"/>
        </w:rPr>
        <w:t>DEL PLAN DE GESTIÓN DE ELIMINACIÓN DE LOS HCFC</w:t>
      </w:r>
    </w:p>
    <w:p w14:paraId="0CFEEABB" w14:textId="77777777" w:rsidR="00DD2066" w:rsidRPr="00DD2066" w:rsidRDefault="00DD2066" w:rsidP="00DD2066">
      <w:pPr>
        <w:jc w:val="center"/>
        <w:rPr>
          <w:b/>
          <w:bCs/>
          <w:lang w:val="fr-FR"/>
        </w:rPr>
      </w:pPr>
    </w:p>
    <w:p w14:paraId="2A7FB3EB" w14:textId="77777777" w:rsidR="00DD2066" w:rsidRPr="00DE54F9" w:rsidRDefault="00DD2066" w:rsidP="00DD2066">
      <w:pPr>
        <w:spacing w:after="240"/>
        <w:jc w:val="center"/>
        <w:rPr>
          <w:lang w:val="fr-FR"/>
        </w:rPr>
      </w:pPr>
      <w:r w:rsidRPr="00DE54F9">
        <w:rPr>
          <w:lang w:val="fr-FR"/>
        </w:rPr>
        <w:t>(Los cambios relevantes están en negrita para facilitar la referencia)</w:t>
      </w:r>
    </w:p>
    <w:p w14:paraId="002609C1" w14:textId="77777777" w:rsidR="00DD2066" w:rsidRPr="00DE54F9" w:rsidRDefault="00DD2066" w:rsidP="00DD2066">
      <w:pPr>
        <w:pStyle w:val="ListParagraph"/>
        <w:keepNext/>
        <w:keepLines/>
        <w:numPr>
          <w:ilvl w:val="0"/>
          <w:numId w:val="39"/>
        </w:numPr>
        <w:ind w:left="0" w:firstLine="0"/>
        <w:rPr>
          <w:b/>
          <w:bCs/>
          <w:lang w:val="fr-FR"/>
        </w:rPr>
      </w:pPr>
      <w:r w:rsidRPr="00DE54F9">
        <w:rPr>
          <w:b/>
          <w:bCs/>
          <w:lang w:val="fr-FR"/>
        </w:rPr>
        <w:t xml:space="preserve">Este Acuerdo actualizado sustituye al Acuerdo alcanzado entre el Gobierno de </w:t>
      </w:r>
      <w:r>
        <w:rPr>
          <w:b/>
          <w:bCs/>
          <w:lang w:val="fr-FR"/>
        </w:rPr>
        <w:t>Eritrea</w:t>
      </w:r>
      <w:r w:rsidRPr="00DE54F9">
        <w:rPr>
          <w:b/>
          <w:bCs/>
          <w:lang w:val="fr-FR"/>
        </w:rPr>
        <w:t xml:space="preserve"> y el Comité Ejecutivo en la </w:t>
      </w:r>
      <w:r>
        <w:rPr>
          <w:b/>
          <w:bCs/>
          <w:lang w:val="fr-FR"/>
        </w:rPr>
        <w:t>91</w:t>
      </w:r>
      <w:r w:rsidRPr="00DE54F9">
        <w:rPr>
          <w:b/>
          <w:bCs/>
          <w:lang w:val="fr-FR"/>
        </w:rPr>
        <w:t>ª reunión del Comité Ejecutivo.</w:t>
      </w:r>
    </w:p>
    <w:p w14:paraId="4E50DA40" w14:textId="77777777" w:rsidR="00DD2066" w:rsidRPr="00DD2066" w:rsidRDefault="00DD2066" w:rsidP="00DD2066">
      <w:pPr>
        <w:keepNext/>
        <w:keepLines/>
        <w:rPr>
          <w:b/>
          <w:bCs/>
          <w:lang w:val="fr-FR"/>
        </w:rPr>
      </w:pPr>
    </w:p>
    <w:p w14:paraId="0ED19861" w14:textId="77777777" w:rsidR="00DD2066" w:rsidRPr="00DD2066" w:rsidRDefault="00DD2066" w:rsidP="00EF2C39">
      <w:pPr>
        <w:keepNext/>
        <w:keepLines/>
        <w:spacing w:after="240"/>
        <w:rPr>
          <w:b/>
          <w:bCs/>
          <w:lang w:val="fr-FR"/>
        </w:rPr>
      </w:pPr>
      <w:r w:rsidRPr="00DD2066">
        <w:rPr>
          <w:b/>
          <w:bCs/>
          <w:lang w:val="fr-FR"/>
        </w:rPr>
        <w:t>APÉNDICE 2-A: LOS OBJETIVOS Y LA FINANCIACIÓN</w:t>
      </w:r>
    </w:p>
    <w:tbl>
      <w:tblPr>
        <w:tblW w:w="5046" w:type="pct"/>
        <w:tblInd w:w="9" w:type="dxa"/>
        <w:tblLayout w:type="fixed"/>
        <w:tblCellMar>
          <w:left w:w="85" w:type="dxa"/>
          <w:right w:w="85" w:type="dxa"/>
        </w:tblCellMar>
        <w:tblLook w:val="04A0" w:firstRow="1" w:lastRow="0" w:firstColumn="1" w:lastColumn="0" w:noHBand="0" w:noVBand="1"/>
      </w:tblPr>
      <w:tblGrid>
        <w:gridCol w:w="551"/>
        <w:gridCol w:w="3665"/>
        <w:gridCol w:w="810"/>
        <w:gridCol w:w="810"/>
        <w:gridCol w:w="1080"/>
        <w:gridCol w:w="630"/>
        <w:gridCol w:w="900"/>
        <w:gridCol w:w="990"/>
      </w:tblGrid>
      <w:tr w:rsidR="00DD2066" w:rsidRPr="008F0440" w14:paraId="16BF1050" w14:textId="77777777" w:rsidTr="001D6FFF">
        <w:trPr>
          <w:trHeight w:val="98"/>
          <w:tblHeader/>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CF7BE9" w14:textId="77777777" w:rsidR="00DD2066" w:rsidRPr="008F0440" w:rsidRDefault="00DD2066" w:rsidP="001D6FFF">
            <w:pPr>
              <w:keepNext/>
              <w:keepLines/>
              <w:jc w:val="center"/>
              <w:rPr>
                <w:b/>
                <w:bCs/>
                <w:sz w:val="18"/>
                <w:szCs w:val="18"/>
                <w:lang w:eastAsia="en-CA"/>
              </w:rPr>
            </w:pPr>
            <w:r>
              <w:rPr>
                <w:b/>
                <w:bCs/>
                <w:sz w:val="18"/>
                <w:szCs w:val="18"/>
                <w:lang w:eastAsia="en-CA"/>
              </w:rPr>
              <w:t>Fila</w:t>
            </w:r>
          </w:p>
        </w:tc>
        <w:tc>
          <w:tcPr>
            <w:tcW w:w="3665" w:type="dxa"/>
            <w:tcBorders>
              <w:top w:val="single" w:sz="4" w:space="0" w:color="auto"/>
              <w:left w:val="nil"/>
              <w:bottom w:val="single" w:sz="4" w:space="0" w:color="auto"/>
              <w:right w:val="single" w:sz="4" w:space="0" w:color="auto"/>
            </w:tcBorders>
            <w:tcMar>
              <w:left w:w="57" w:type="dxa"/>
              <w:right w:w="57" w:type="dxa"/>
            </w:tcMar>
            <w:hideMark/>
          </w:tcPr>
          <w:p w14:paraId="47D155BD" w14:textId="77777777" w:rsidR="00DD2066" w:rsidRPr="008F0440" w:rsidRDefault="00DD2066" w:rsidP="001D6FFF">
            <w:pPr>
              <w:keepNext/>
              <w:keepLines/>
              <w:jc w:val="center"/>
              <w:rPr>
                <w:b/>
                <w:bCs/>
                <w:sz w:val="18"/>
                <w:szCs w:val="18"/>
                <w:lang w:eastAsia="en-CA"/>
              </w:rPr>
            </w:pPr>
            <w:r>
              <w:rPr>
                <w:b/>
                <w:bCs/>
                <w:sz w:val="18"/>
                <w:szCs w:val="18"/>
                <w:lang w:eastAsia="en-CA"/>
              </w:rPr>
              <w:t>Detalles</w:t>
            </w:r>
          </w:p>
        </w:tc>
        <w:tc>
          <w:tcPr>
            <w:tcW w:w="810" w:type="dxa"/>
            <w:tcBorders>
              <w:top w:val="single" w:sz="4" w:space="0" w:color="auto"/>
              <w:left w:val="nil"/>
              <w:bottom w:val="single" w:sz="4" w:space="0" w:color="auto"/>
              <w:right w:val="single" w:sz="4" w:space="0" w:color="auto"/>
            </w:tcBorders>
            <w:tcMar>
              <w:left w:w="57" w:type="dxa"/>
              <w:right w:w="57" w:type="dxa"/>
            </w:tcMar>
            <w:hideMark/>
          </w:tcPr>
          <w:p w14:paraId="44D30110" w14:textId="77777777" w:rsidR="00DD2066" w:rsidRPr="008F0440" w:rsidRDefault="00DD2066" w:rsidP="001D6FFF">
            <w:pPr>
              <w:keepNext/>
              <w:keepLines/>
              <w:jc w:val="center"/>
              <w:rPr>
                <w:b/>
                <w:bCs/>
                <w:sz w:val="18"/>
                <w:szCs w:val="18"/>
                <w:lang w:eastAsia="en-CA"/>
              </w:rPr>
            </w:pPr>
            <w:r w:rsidRPr="00393F2E">
              <w:rPr>
                <w:b/>
                <w:bCs/>
                <w:sz w:val="20"/>
                <w:szCs w:val="20"/>
                <w:lang w:eastAsia="en-CA"/>
              </w:rPr>
              <w:t>2022</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DDC8EA3" w14:textId="77777777" w:rsidR="00DD2066" w:rsidRPr="008F0440" w:rsidRDefault="00DD2066" w:rsidP="001D6FFF">
            <w:pPr>
              <w:keepNext/>
              <w:keepLines/>
              <w:jc w:val="center"/>
              <w:rPr>
                <w:b/>
                <w:bCs/>
                <w:sz w:val="18"/>
                <w:szCs w:val="18"/>
                <w:lang w:eastAsia="en-CA"/>
              </w:rPr>
            </w:pPr>
            <w:r w:rsidRPr="00393F2E">
              <w:rPr>
                <w:b/>
                <w:bCs/>
                <w:sz w:val="20"/>
                <w:szCs w:val="20"/>
                <w:lang w:eastAsia="en-CA"/>
              </w:rPr>
              <w:t>2023- 2024</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158FC86" w14:textId="77777777" w:rsidR="00DD2066" w:rsidRPr="008F0440" w:rsidRDefault="00DD2066" w:rsidP="001D6FFF">
            <w:pPr>
              <w:keepNext/>
              <w:keepLines/>
              <w:jc w:val="center"/>
              <w:rPr>
                <w:b/>
                <w:bCs/>
                <w:sz w:val="18"/>
                <w:szCs w:val="18"/>
                <w:lang w:eastAsia="en-CA"/>
              </w:rPr>
            </w:pPr>
            <w:r w:rsidRPr="00393F2E">
              <w:rPr>
                <w:b/>
                <w:bCs/>
                <w:sz w:val="20"/>
                <w:szCs w:val="20"/>
                <w:lang w:eastAsia="en-CA"/>
              </w:rPr>
              <w:t>2025</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0DDC7D85" w14:textId="77777777" w:rsidR="00DD2066" w:rsidRPr="008F0440" w:rsidRDefault="00DD2066" w:rsidP="001D6FFF">
            <w:pPr>
              <w:keepNext/>
              <w:keepLines/>
              <w:jc w:val="center"/>
              <w:rPr>
                <w:b/>
                <w:bCs/>
                <w:sz w:val="18"/>
                <w:szCs w:val="18"/>
                <w:lang w:eastAsia="en-CA"/>
              </w:rPr>
            </w:pPr>
            <w:r w:rsidRPr="00393F2E">
              <w:rPr>
                <w:b/>
                <w:bCs/>
                <w:sz w:val="20"/>
                <w:szCs w:val="20"/>
                <w:lang w:eastAsia="en-CA"/>
              </w:rPr>
              <w:t>2026-</w:t>
            </w:r>
            <w:r w:rsidRPr="00D43C5A">
              <w:rPr>
                <w:b/>
                <w:sz w:val="20"/>
              </w:rPr>
              <w:t>2029</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C80CD0" w14:textId="77777777" w:rsidR="00DD2066" w:rsidRPr="008F0440" w:rsidRDefault="00DD2066" w:rsidP="001D6FFF">
            <w:pPr>
              <w:keepNext/>
              <w:keepLines/>
              <w:jc w:val="center"/>
              <w:rPr>
                <w:b/>
                <w:bCs/>
                <w:sz w:val="18"/>
                <w:szCs w:val="18"/>
                <w:lang w:eastAsia="en-CA"/>
              </w:rPr>
            </w:pPr>
            <w:r w:rsidRPr="00D43C5A">
              <w:rPr>
                <w:b/>
                <w:sz w:val="20"/>
              </w:rPr>
              <w:t>2030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3BA07BED" w14:textId="77777777" w:rsidR="00DD2066" w:rsidRPr="008F0440" w:rsidRDefault="00DD2066" w:rsidP="001D6FFF">
            <w:pPr>
              <w:keepNext/>
              <w:keepLines/>
              <w:jc w:val="center"/>
              <w:rPr>
                <w:b/>
                <w:bCs/>
                <w:sz w:val="18"/>
                <w:szCs w:val="18"/>
                <w:lang w:eastAsia="en-CA"/>
              </w:rPr>
            </w:pPr>
            <w:r w:rsidRPr="00D43C5A">
              <w:rPr>
                <w:b/>
                <w:sz w:val="20"/>
              </w:rPr>
              <w:t>Total</w:t>
            </w:r>
          </w:p>
        </w:tc>
      </w:tr>
      <w:tr w:rsidR="00DD2066" w:rsidRPr="008F0440" w14:paraId="016F5A2B" w14:textId="77777777" w:rsidTr="001D6FFF">
        <w:trPr>
          <w:trHeight w:val="408"/>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3AE17F0A" w14:textId="77777777" w:rsidR="00DD2066" w:rsidRPr="008F0440" w:rsidRDefault="00DD2066" w:rsidP="001D6FFF">
            <w:pPr>
              <w:keepNext/>
              <w:keepLines/>
              <w:jc w:val="left"/>
              <w:rPr>
                <w:sz w:val="18"/>
                <w:szCs w:val="18"/>
                <w:lang w:eastAsia="en-CA"/>
              </w:rPr>
            </w:pPr>
            <w:r w:rsidRPr="008F0440">
              <w:rPr>
                <w:sz w:val="18"/>
                <w:szCs w:val="18"/>
                <w:lang w:eastAsia="en-CA"/>
              </w:rPr>
              <w:t>1.1</w:t>
            </w:r>
          </w:p>
        </w:tc>
        <w:tc>
          <w:tcPr>
            <w:tcW w:w="3665" w:type="dxa"/>
            <w:tcBorders>
              <w:top w:val="nil"/>
              <w:left w:val="nil"/>
              <w:bottom w:val="single" w:sz="4" w:space="0" w:color="auto"/>
              <w:right w:val="single" w:sz="4" w:space="0" w:color="auto"/>
            </w:tcBorders>
            <w:tcMar>
              <w:left w:w="57" w:type="dxa"/>
              <w:right w:w="57" w:type="dxa"/>
            </w:tcMar>
            <w:hideMark/>
          </w:tcPr>
          <w:p w14:paraId="77D38263" w14:textId="77777777" w:rsidR="00DD2066" w:rsidRPr="008F0440" w:rsidRDefault="00DD2066" w:rsidP="001D6FFF">
            <w:pPr>
              <w:keepNext/>
              <w:keepLines/>
              <w:jc w:val="left"/>
              <w:rPr>
                <w:sz w:val="18"/>
                <w:szCs w:val="18"/>
                <w:lang w:val="es-MX"/>
              </w:rPr>
            </w:pPr>
            <w:r w:rsidRPr="008F0440">
              <w:rPr>
                <w:sz w:val="18"/>
                <w:szCs w:val="18"/>
                <w:lang w:val="es-MX"/>
              </w:rPr>
              <w:t>Calendario de reducción del Protocolo de Montreal para las sustancias del Anexo C, Grupo I (toneladas PAO)</w:t>
            </w:r>
          </w:p>
        </w:tc>
        <w:tc>
          <w:tcPr>
            <w:tcW w:w="810" w:type="dxa"/>
            <w:tcBorders>
              <w:top w:val="single" w:sz="4" w:space="0" w:color="auto"/>
              <w:left w:val="nil"/>
              <w:bottom w:val="single" w:sz="4" w:space="0" w:color="auto"/>
              <w:right w:val="single" w:sz="4" w:space="0" w:color="auto"/>
            </w:tcBorders>
            <w:tcMar>
              <w:left w:w="57" w:type="dxa"/>
              <w:right w:w="57" w:type="dxa"/>
            </w:tcMar>
          </w:tcPr>
          <w:p w14:paraId="083E156A" w14:textId="77777777" w:rsidR="00DD2066" w:rsidRPr="008F0440" w:rsidRDefault="00DD2066" w:rsidP="001D6FFF">
            <w:pPr>
              <w:keepNext/>
              <w:keepLines/>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71</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50C84A50" w14:textId="77777777" w:rsidR="00DD2066" w:rsidRPr="008F0440" w:rsidRDefault="00DD2066" w:rsidP="001D6FFF">
            <w:pPr>
              <w:keepNext/>
              <w:keepLines/>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71</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2ED7D1DB" w14:textId="77777777" w:rsidR="00DD2066" w:rsidRPr="008F0440" w:rsidRDefault="00DD2066" w:rsidP="001D6FFF">
            <w:pPr>
              <w:keepNext/>
              <w:keepLines/>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35</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289A7C87" w14:textId="77777777" w:rsidR="00DD2066" w:rsidRPr="008F0440" w:rsidRDefault="00DD2066" w:rsidP="001D6FFF">
            <w:pPr>
              <w:keepNext/>
              <w:keepLines/>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35</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9A802D6" w14:textId="77777777" w:rsidR="00DD2066" w:rsidRPr="008F0440" w:rsidRDefault="00DD2066" w:rsidP="001D6FFF">
            <w:pPr>
              <w:keepNext/>
              <w:keepLines/>
              <w:jc w:val="right"/>
              <w:rPr>
                <w:sz w:val="18"/>
                <w:szCs w:val="18"/>
                <w:lang w:eastAsia="en-CA"/>
              </w:rPr>
            </w:pPr>
            <w:r w:rsidRPr="00D43C5A">
              <w:rPr>
                <w:sz w:val="20"/>
              </w:rPr>
              <w:t>0</w:t>
            </w:r>
            <w:r>
              <w:rPr>
                <w:sz w:val="20"/>
                <w:szCs w:val="20"/>
                <w:lang w:eastAsia="en-CA"/>
              </w:rPr>
              <w:t>,</w:t>
            </w:r>
            <w:r w:rsidRPr="00393F2E">
              <w:rPr>
                <w:sz w:val="20"/>
                <w:szCs w:val="20"/>
                <w:lang w:eastAsia="en-CA"/>
              </w:rPr>
              <w:t>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D81A3A2" w14:textId="77777777" w:rsidR="00DD2066" w:rsidRPr="008F0440" w:rsidRDefault="00DD2066" w:rsidP="001D6FFF">
            <w:pPr>
              <w:keepNext/>
              <w:keepLines/>
              <w:jc w:val="right"/>
              <w:rPr>
                <w:sz w:val="18"/>
                <w:szCs w:val="18"/>
                <w:lang w:eastAsia="en-CA"/>
              </w:rPr>
            </w:pPr>
            <w:r w:rsidRPr="00D43C5A">
              <w:rPr>
                <w:sz w:val="20"/>
              </w:rPr>
              <w:t>n</w:t>
            </w:r>
            <w:r>
              <w:rPr>
                <w:sz w:val="20"/>
              </w:rPr>
              <w:t>.</w:t>
            </w:r>
            <w:r w:rsidRPr="00D43C5A">
              <w:rPr>
                <w:sz w:val="20"/>
              </w:rPr>
              <w:t>a</w:t>
            </w:r>
            <w:r>
              <w:rPr>
                <w:sz w:val="20"/>
              </w:rPr>
              <w:t>.</w:t>
            </w:r>
          </w:p>
        </w:tc>
      </w:tr>
      <w:tr w:rsidR="00DD2066" w:rsidRPr="008F0440" w14:paraId="5CEEC6E2" w14:textId="77777777" w:rsidTr="001D6FFF">
        <w:trPr>
          <w:trHeight w:val="408"/>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27E2CEB5" w14:textId="77777777" w:rsidR="00DD2066" w:rsidRPr="008F0440" w:rsidRDefault="00DD2066" w:rsidP="001D6FFF">
            <w:pPr>
              <w:jc w:val="left"/>
              <w:rPr>
                <w:sz w:val="18"/>
                <w:szCs w:val="18"/>
                <w:lang w:eastAsia="en-CA"/>
              </w:rPr>
            </w:pPr>
            <w:r w:rsidRPr="008F0440">
              <w:rPr>
                <w:sz w:val="18"/>
                <w:szCs w:val="18"/>
                <w:lang w:eastAsia="en-CA"/>
              </w:rPr>
              <w:t>1.2</w:t>
            </w:r>
          </w:p>
        </w:tc>
        <w:tc>
          <w:tcPr>
            <w:tcW w:w="3665" w:type="dxa"/>
            <w:tcBorders>
              <w:top w:val="nil"/>
              <w:left w:val="nil"/>
              <w:bottom w:val="single" w:sz="4" w:space="0" w:color="auto"/>
              <w:right w:val="single" w:sz="4" w:space="0" w:color="auto"/>
            </w:tcBorders>
            <w:tcMar>
              <w:left w:w="57" w:type="dxa"/>
              <w:right w:w="57" w:type="dxa"/>
            </w:tcMar>
            <w:hideMark/>
          </w:tcPr>
          <w:p w14:paraId="4320BA3D" w14:textId="77777777" w:rsidR="00DD2066" w:rsidRPr="008F0440" w:rsidRDefault="00DD2066" w:rsidP="001D6FFF">
            <w:pPr>
              <w:keepNext/>
              <w:keepLines/>
              <w:jc w:val="left"/>
              <w:rPr>
                <w:sz w:val="18"/>
                <w:szCs w:val="18"/>
                <w:lang w:val="es-MX"/>
              </w:rPr>
            </w:pPr>
            <w:r w:rsidRPr="008F0440">
              <w:rPr>
                <w:sz w:val="18"/>
                <w:szCs w:val="18"/>
                <w:lang w:val="es-MX"/>
              </w:rPr>
              <w:t>Consumo total permisible máximo para las substancias incluidas en el Anexo C, Grupo I (toneladas PAO)</w:t>
            </w:r>
          </w:p>
        </w:tc>
        <w:tc>
          <w:tcPr>
            <w:tcW w:w="810" w:type="dxa"/>
            <w:tcBorders>
              <w:top w:val="single" w:sz="4" w:space="0" w:color="auto"/>
              <w:left w:val="nil"/>
              <w:bottom w:val="single" w:sz="4" w:space="0" w:color="auto"/>
              <w:right w:val="single" w:sz="4" w:space="0" w:color="auto"/>
            </w:tcBorders>
            <w:tcMar>
              <w:left w:w="57" w:type="dxa"/>
              <w:right w:w="57" w:type="dxa"/>
            </w:tcMar>
          </w:tcPr>
          <w:p w14:paraId="59959C40"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67</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5B981C90"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60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758CADEE"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35</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30F979B3"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35</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6DBE93C7" w14:textId="77777777" w:rsidR="00DD2066" w:rsidRPr="008F0440" w:rsidRDefault="00DD2066" w:rsidP="001D6FFF">
            <w:pPr>
              <w:jc w:val="right"/>
              <w:rPr>
                <w:sz w:val="18"/>
                <w:szCs w:val="18"/>
                <w:lang w:eastAsia="en-CA"/>
              </w:rPr>
            </w:pPr>
            <w:r w:rsidRPr="00D43C5A">
              <w:rPr>
                <w:sz w:val="20"/>
              </w:rPr>
              <w:t>0</w:t>
            </w:r>
            <w:r>
              <w:rPr>
                <w:sz w:val="20"/>
                <w:szCs w:val="20"/>
                <w:lang w:eastAsia="en-CA"/>
              </w:rPr>
              <w:t>,</w:t>
            </w:r>
            <w:r w:rsidRPr="00393F2E">
              <w:rPr>
                <w:sz w:val="20"/>
                <w:szCs w:val="20"/>
                <w:lang w:eastAsia="en-CA"/>
              </w:rPr>
              <w:t>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3382BA2" w14:textId="77777777" w:rsidR="00DD2066" w:rsidRPr="008F0440" w:rsidRDefault="00DD2066" w:rsidP="001D6FFF">
            <w:pPr>
              <w:keepNext/>
              <w:keepLines/>
              <w:jc w:val="right"/>
              <w:rPr>
                <w:sz w:val="18"/>
                <w:szCs w:val="18"/>
                <w:lang w:eastAsia="en-CA"/>
              </w:rPr>
            </w:pPr>
            <w:r w:rsidRPr="00D43C5A">
              <w:rPr>
                <w:sz w:val="20"/>
              </w:rPr>
              <w:t>n</w:t>
            </w:r>
            <w:r>
              <w:rPr>
                <w:sz w:val="20"/>
              </w:rPr>
              <w:t>.</w:t>
            </w:r>
            <w:r w:rsidRPr="00D43C5A">
              <w:rPr>
                <w:sz w:val="20"/>
              </w:rPr>
              <w:t>a</w:t>
            </w:r>
            <w:r>
              <w:rPr>
                <w:sz w:val="20"/>
              </w:rPr>
              <w:t>.</w:t>
            </w:r>
          </w:p>
        </w:tc>
      </w:tr>
      <w:tr w:rsidR="00DD2066" w:rsidRPr="008F0440" w14:paraId="33E35439" w14:textId="77777777" w:rsidTr="001D6FFF">
        <w:trPr>
          <w:trHeight w:val="116"/>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4F50AE8F" w14:textId="77777777" w:rsidR="00DD2066" w:rsidRPr="008F0440" w:rsidRDefault="00DD2066" w:rsidP="001D6FFF">
            <w:pPr>
              <w:jc w:val="left"/>
              <w:rPr>
                <w:sz w:val="18"/>
                <w:szCs w:val="18"/>
                <w:lang w:eastAsia="en-CA"/>
              </w:rPr>
            </w:pPr>
            <w:r w:rsidRPr="008F0440">
              <w:rPr>
                <w:sz w:val="18"/>
                <w:szCs w:val="18"/>
                <w:lang w:eastAsia="en-CA"/>
              </w:rPr>
              <w:t>2.1</w:t>
            </w:r>
          </w:p>
        </w:tc>
        <w:tc>
          <w:tcPr>
            <w:tcW w:w="3665" w:type="dxa"/>
            <w:tcBorders>
              <w:top w:val="nil"/>
              <w:left w:val="nil"/>
              <w:bottom w:val="single" w:sz="4" w:space="0" w:color="auto"/>
              <w:right w:val="single" w:sz="4" w:space="0" w:color="auto"/>
            </w:tcBorders>
            <w:tcMar>
              <w:left w:w="57" w:type="dxa"/>
              <w:right w:w="57" w:type="dxa"/>
            </w:tcMar>
            <w:hideMark/>
          </w:tcPr>
          <w:p w14:paraId="65457159" w14:textId="77777777" w:rsidR="00DD2066" w:rsidRPr="008F0440" w:rsidRDefault="00DD2066" w:rsidP="001D6FFF">
            <w:pPr>
              <w:jc w:val="left"/>
              <w:rPr>
                <w:sz w:val="18"/>
                <w:szCs w:val="18"/>
                <w:lang w:val="es-MX"/>
              </w:rPr>
            </w:pPr>
            <w:r w:rsidRPr="008F0440">
              <w:rPr>
                <w:sz w:val="18"/>
                <w:szCs w:val="18"/>
                <w:lang w:val="es-MX"/>
              </w:rPr>
              <w:t>Financiación convenida para el organismo de ejecución principal (PNU</w:t>
            </w:r>
            <w:r>
              <w:rPr>
                <w:sz w:val="18"/>
                <w:szCs w:val="18"/>
                <w:lang w:val="es-MX"/>
              </w:rPr>
              <w:t>M</w:t>
            </w:r>
            <w:r w:rsidRPr="008F0440">
              <w:rPr>
                <w:sz w:val="18"/>
                <w:szCs w:val="18"/>
                <w:lang w:val="es-MX"/>
              </w:rPr>
              <w:t>A)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341A5586" w14:textId="77777777" w:rsidR="00DD2066" w:rsidRPr="00105B7A" w:rsidRDefault="00DD2066" w:rsidP="001D6FFF">
            <w:pPr>
              <w:jc w:val="right"/>
              <w:rPr>
                <w:sz w:val="18"/>
                <w:szCs w:val="18"/>
                <w:lang w:eastAsia="en-CA"/>
              </w:rPr>
            </w:pPr>
            <w:r w:rsidRPr="00393F2E">
              <w:rPr>
                <w:sz w:val="20"/>
                <w:szCs w:val="20"/>
                <w:lang w:eastAsia="en-CA"/>
              </w:rPr>
              <w:t>115</w:t>
            </w:r>
            <w:r>
              <w:rPr>
                <w:sz w:val="20"/>
                <w:szCs w:val="20"/>
                <w:lang w:eastAsia="en-CA"/>
              </w:rPr>
              <w:t>.</w:t>
            </w:r>
            <w:r w:rsidRPr="00393F2E">
              <w:rPr>
                <w:sz w:val="20"/>
                <w:szCs w:val="20"/>
                <w:lang w:eastAsia="en-CA"/>
              </w:rPr>
              <w:t>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714FC89F"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1CD07EE4" w14:textId="77777777" w:rsidR="00DD2066" w:rsidRPr="00105B7A" w:rsidRDefault="00DD2066" w:rsidP="001D6FFF">
            <w:pPr>
              <w:jc w:val="right"/>
              <w:rPr>
                <w:sz w:val="18"/>
                <w:szCs w:val="18"/>
                <w:lang w:eastAsia="en-CA"/>
              </w:rPr>
            </w:pPr>
            <w:r w:rsidRPr="00393F2E">
              <w:rPr>
                <w:b/>
                <w:bCs/>
                <w:sz w:val="20"/>
                <w:szCs w:val="20"/>
                <w:lang w:eastAsia="en-CA"/>
              </w:rPr>
              <w:t>235</w:t>
            </w:r>
            <w:r>
              <w:rPr>
                <w:b/>
                <w:bCs/>
                <w:sz w:val="20"/>
                <w:szCs w:val="20"/>
                <w:lang w:eastAsia="en-CA"/>
              </w:rPr>
              <w:t>.</w:t>
            </w:r>
            <w:r w:rsidRPr="00393F2E">
              <w:rPr>
                <w:b/>
                <w:bCs/>
                <w:sz w:val="20"/>
                <w:szCs w:val="20"/>
                <w:lang w:eastAsia="en-CA"/>
              </w:rPr>
              <w:t>000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05A09F83"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E141E48" w14:textId="77777777" w:rsidR="00DD2066" w:rsidRPr="00105B7A" w:rsidRDefault="00DD2066" w:rsidP="001D6FFF">
            <w:pPr>
              <w:jc w:val="right"/>
              <w:rPr>
                <w:sz w:val="18"/>
                <w:szCs w:val="18"/>
                <w:lang w:eastAsia="en-CA"/>
              </w:rPr>
            </w:pPr>
            <w:r w:rsidRPr="00393F2E">
              <w:rPr>
                <w:sz w:val="20"/>
                <w:szCs w:val="20"/>
                <w:lang w:eastAsia="en-CA"/>
              </w:rPr>
              <w:t>75</w:t>
            </w:r>
            <w:r>
              <w:rPr>
                <w:sz w:val="20"/>
              </w:rPr>
              <w:t>.</w:t>
            </w:r>
            <w:r w:rsidRPr="00D43C5A">
              <w:rPr>
                <w:sz w:val="20"/>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64DAAB1D" w14:textId="77777777" w:rsidR="00DD2066" w:rsidRPr="00105B7A" w:rsidRDefault="00DD2066" w:rsidP="001D6FFF">
            <w:pPr>
              <w:jc w:val="right"/>
              <w:rPr>
                <w:sz w:val="18"/>
                <w:szCs w:val="18"/>
                <w:lang w:eastAsia="en-CA"/>
              </w:rPr>
            </w:pPr>
            <w:r w:rsidRPr="00393F2E">
              <w:rPr>
                <w:b/>
                <w:bCs/>
                <w:sz w:val="20"/>
                <w:szCs w:val="20"/>
                <w:lang w:eastAsia="en-CA"/>
              </w:rPr>
              <w:t>425</w:t>
            </w:r>
            <w:r>
              <w:rPr>
                <w:b/>
                <w:sz w:val="20"/>
              </w:rPr>
              <w:t>.</w:t>
            </w:r>
            <w:r w:rsidRPr="00D43C5A">
              <w:rPr>
                <w:b/>
                <w:sz w:val="20"/>
              </w:rPr>
              <w:t>000</w:t>
            </w:r>
          </w:p>
        </w:tc>
      </w:tr>
      <w:tr w:rsidR="00DD2066" w:rsidRPr="008F0440" w14:paraId="2ECD3996" w14:textId="77777777" w:rsidTr="001D6FFF">
        <w:trPr>
          <w:trHeight w:val="56"/>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3322DCA2" w14:textId="77777777" w:rsidR="00DD2066" w:rsidRPr="008F0440" w:rsidRDefault="00DD2066" w:rsidP="001D6FFF">
            <w:pPr>
              <w:jc w:val="left"/>
              <w:rPr>
                <w:sz w:val="18"/>
                <w:szCs w:val="18"/>
                <w:lang w:eastAsia="en-CA"/>
              </w:rPr>
            </w:pPr>
            <w:r w:rsidRPr="008F0440">
              <w:rPr>
                <w:sz w:val="18"/>
                <w:szCs w:val="18"/>
                <w:lang w:eastAsia="en-CA"/>
              </w:rPr>
              <w:t>2.2</w:t>
            </w:r>
          </w:p>
        </w:tc>
        <w:tc>
          <w:tcPr>
            <w:tcW w:w="3665" w:type="dxa"/>
            <w:tcBorders>
              <w:top w:val="nil"/>
              <w:left w:val="nil"/>
              <w:bottom w:val="single" w:sz="4" w:space="0" w:color="auto"/>
              <w:right w:val="single" w:sz="4" w:space="0" w:color="auto"/>
            </w:tcBorders>
            <w:tcMar>
              <w:left w:w="57" w:type="dxa"/>
              <w:right w:w="57" w:type="dxa"/>
            </w:tcMar>
            <w:hideMark/>
          </w:tcPr>
          <w:p w14:paraId="5B770918" w14:textId="77777777" w:rsidR="00DD2066" w:rsidRPr="008F0440" w:rsidRDefault="00DD2066" w:rsidP="001D6FFF">
            <w:pPr>
              <w:jc w:val="left"/>
              <w:rPr>
                <w:sz w:val="18"/>
                <w:szCs w:val="18"/>
                <w:lang w:val="es-MX"/>
              </w:rPr>
            </w:pPr>
            <w:r w:rsidRPr="008F0440">
              <w:rPr>
                <w:sz w:val="18"/>
                <w:szCs w:val="18"/>
                <w:lang w:val="es-MX"/>
              </w:rPr>
              <w:t>Gastos de apoyo para el organismo de ejecución principal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00A4BA2F" w14:textId="77777777" w:rsidR="00DD2066" w:rsidRPr="00105B7A" w:rsidRDefault="00DD2066" w:rsidP="001D6FFF">
            <w:pPr>
              <w:jc w:val="right"/>
              <w:rPr>
                <w:sz w:val="18"/>
                <w:szCs w:val="18"/>
                <w:lang w:eastAsia="en-CA"/>
              </w:rPr>
            </w:pPr>
            <w:r w:rsidRPr="00393F2E">
              <w:rPr>
                <w:sz w:val="20"/>
                <w:szCs w:val="20"/>
                <w:lang w:eastAsia="en-CA"/>
              </w:rPr>
              <w:t>14,950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4A875618"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44FEB953" w14:textId="77777777" w:rsidR="00DD2066" w:rsidRPr="00105B7A" w:rsidRDefault="00DD2066" w:rsidP="001D6FFF">
            <w:pPr>
              <w:jc w:val="right"/>
              <w:rPr>
                <w:sz w:val="18"/>
                <w:szCs w:val="18"/>
                <w:lang w:eastAsia="en-CA"/>
              </w:rPr>
            </w:pPr>
            <w:r w:rsidRPr="00393F2E">
              <w:rPr>
                <w:b/>
                <w:bCs/>
                <w:sz w:val="20"/>
                <w:szCs w:val="20"/>
                <w:lang w:val="en-US" w:eastAsia="en-CA"/>
              </w:rPr>
              <w:t>30</w:t>
            </w:r>
            <w:r>
              <w:rPr>
                <w:b/>
                <w:bCs/>
                <w:sz w:val="20"/>
                <w:szCs w:val="20"/>
                <w:lang w:val="en-US" w:eastAsia="en-CA"/>
              </w:rPr>
              <w:t>.</w:t>
            </w:r>
            <w:r w:rsidRPr="00393F2E">
              <w:rPr>
                <w:b/>
                <w:bCs/>
                <w:sz w:val="20"/>
                <w:szCs w:val="20"/>
                <w:lang w:val="en-US" w:eastAsia="en-CA"/>
              </w:rPr>
              <w:t>550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7B188BF3"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7BDF192" w14:textId="77777777" w:rsidR="00DD2066" w:rsidRPr="00105B7A" w:rsidRDefault="00DD2066" w:rsidP="001D6FFF">
            <w:pPr>
              <w:jc w:val="right"/>
              <w:rPr>
                <w:sz w:val="18"/>
                <w:szCs w:val="18"/>
                <w:lang w:eastAsia="en-CA"/>
              </w:rPr>
            </w:pPr>
            <w:r w:rsidRPr="00393F2E">
              <w:rPr>
                <w:sz w:val="20"/>
                <w:szCs w:val="20"/>
                <w:lang w:eastAsia="en-CA"/>
              </w:rPr>
              <w:t>9</w:t>
            </w:r>
            <w:r>
              <w:rPr>
                <w:sz w:val="20"/>
                <w:szCs w:val="20"/>
                <w:lang w:eastAsia="en-CA"/>
              </w:rPr>
              <w:t>.</w:t>
            </w:r>
            <w:r w:rsidRPr="00393F2E">
              <w:rPr>
                <w:sz w:val="20"/>
                <w:szCs w:val="20"/>
                <w:lang w:eastAsia="en-CA"/>
              </w:rPr>
              <w:t>750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CE95776" w14:textId="77777777" w:rsidR="00DD2066" w:rsidRPr="00105B7A" w:rsidRDefault="00DD2066" w:rsidP="001D6FFF">
            <w:pPr>
              <w:jc w:val="right"/>
              <w:rPr>
                <w:sz w:val="18"/>
                <w:szCs w:val="18"/>
                <w:lang w:eastAsia="en-CA"/>
              </w:rPr>
            </w:pPr>
            <w:r w:rsidRPr="00393F2E">
              <w:rPr>
                <w:b/>
                <w:bCs/>
                <w:sz w:val="20"/>
                <w:szCs w:val="20"/>
                <w:lang w:eastAsia="en-CA"/>
              </w:rPr>
              <w:t>55</w:t>
            </w:r>
            <w:r>
              <w:rPr>
                <w:b/>
                <w:bCs/>
                <w:sz w:val="20"/>
                <w:szCs w:val="20"/>
                <w:lang w:eastAsia="en-CA"/>
              </w:rPr>
              <w:t>.</w:t>
            </w:r>
            <w:r w:rsidRPr="00393F2E">
              <w:rPr>
                <w:b/>
                <w:bCs/>
                <w:sz w:val="20"/>
                <w:szCs w:val="20"/>
                <w:lang w:eastAsia="en-CA"/>
              </w:rPr>
              <w:t>250</w:t>
            </w:r>
          </w:p>
        </w:tc>
      </w:tr>
      <w:tr w:rsidR="00DD2066" w:rsidRPr="008F0440" w14:paraId="59B876F3" w14:textId="77777777" w:rsidTr="001D6FFF">
        <w:trPr>
          <w:trHeight w:val="161"/>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122702AA" w14:textId="77777777" w:rsidR="00DD2066" w:rsidRPr="008F0440" w:rsidRDefault="00DD2066" w:rsidP="001D6FFF">
            <w:pPr>
              <w:jc w:val="left"/>
              <w:rPr>
                <w:sz w:val="18"/>
                <w:szCs w:val="18"/>
                <w:lang w:eastAsia="en-CA"/>
              </w:rPr>
            </w:pPr>
            <w:r w:rsidRPr="008F0440">
              <w:rPr>
                <w:sz w:val="18"/>
                <w:szCs w:val="18"/>
                <w:lang w:eastAsia="en-CA"/>
              </w:rPr>
              <w:t>2.3</w:t>
            </w:r>
          </w:p>
        </w:tc>
        <w:tc>
          <w:tcPr>
            <w:tcW w:w="3665" w:type="dxa"/>
            <w:tcBorders>
              <w:top w:val="nil"/>
              <w:left w:val="nil"/>
              <w:bottom w:val="single" w:sz="4" w:space="0" w:color="auto"/>
              <w:right w:val="single" w:sz="4" w:space="0" w:color="auto"/>
            </w:tcBorders>
            <w:tcMar>
              <w:left w:w="57" w:type="dxa"/>
              <w:right w:w="57" w:type="dxa"/>
            </w:tcMar>
            <w:hideMark/>
          </w:tcPr>
          <w:p w14:paraId="7D9DFF0F" w14:textId="77777777" w:rsidR="00DD2066" w:rsidRPr="008F0440" w:rsidRDefault="00DD2066" w:rsidP="001D6FFF">
            <w:pPr>
              <w:jc w:val="left"/>
              <w:rPr>
                <w:sz w:val="18"/>
                <w:szCs w:val="18"/>
                <w:lang w:val="es-MX"/>
              </w:rPr>
            </w:pPr>
            <w:r w:rsidRPr="008F0440">
              <w:rPr>
                <w:sz w:val="18"/>
                <w:szCs w:val="18"/>
                <w:lang w:val="es-MX"/>
              </w:rPr>
              <w:t>Financiación convenida para organismo de ejecución cooperante (</w:t>
            </w:r>
            <w:r>
              <w:rPr>
                <w:sz w:val="18"/>
                <w:szCs w:val="18"/>
                <w:lang w:val="es-MX"/>
              </w:rPr>
              <w:t>ONUDI</w:t>
            </w:r>
            <w:r w:rsidRPr="008F0440">
              <w:rPr>
                <w:sz w:val="18"/>
                <w:szCs w:val="18"/>
                <w:lang w:val="es-MX"/>
              </w:rPr>
              <w:t>)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314ED158" w14:textId="77777777" w:rsidR="00DD2066" w:rsidRPr="00105B7A" w:rsidRDefault="00DD2066" w:rsidP="001D6FFF">
            <w:pPr>
              <w:jc w:val="right"/>
              <w:rPr>
                <w:sz w:val="18"/>
                <w:szCs w:val="18"/>
                <w:lang w:eastAsia="en-CA"/>
              </w:rPr>
            </w:pPr>
            <w:r w:rsidRPr="00393F2E">
              <w:rPr>
                <w:sz w:val="20"/>
                <w:szCs w:val="20"/>
                <w:lang w:eastAsia="en-CA"/>
              </w:rPr>
              <w:t>105</w:t>
            </w:r>
            <w:r>
              <w:rPr>
                <w:sz w:val="20"/>
                <w:szCs w:val="20"/>
                <w:lang w:eastAsia="en-CA"/>
              </w:rPr>
              <w:t>.</w:t>
            </w:r>
            <w:r w:rsidRPr="00393F2E">
              <w:rPr>
                <w:sz w:val="20"/>
                <w:szCs w:val="20"/>
                <w:lang w:eastAsia="en-CA"/>
              </w:rPr>
              <w:t>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7C1F037"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26294041" w14:textId="77777777" w:rsidR="00DD2066" w:rsidRPr="00105B7A" w:rsidRDefault="00DD2066" w:rsidP="001D6FFF">
            <w:pPr>
              <w:jc w:val="right"/>
              <w:rPr>
                <w:sz w:val="18"/>
                <w:szCs w:val="18"/>
                <w:lang w:eastAsia="en-CA"/>
              </w:rPr>
            </w:pPr>
            <w:r w:rsidRPr="00393F2E">
              <w:rPr>
                <w:sz w:val="20"/>
                <w:szCs w:val="20"/>
                <w:lang w:eastAsia="en-CA"/>
              </w:rPr>
              <w:t>110</w:t>
            </w:r>
            <w:r>
              <w:rPr>
                <w:sz w:val="20"/>
                <w:szCs w:val="20"/>
                <w:lang w:eastAsia="en-CA"/>
              </w:rPr>
              <w:t>.</w:t>
            </w:r>
            <w:r w:rsidRPr="00393F2E">
              <w:rPr>
                <w:sz w:val="20"/>
                <w:szCs w:val="20"/>
                <w:lang w:eastAsia="en-CA"/>
              </w:rPr>
              <w:t>000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1792C207"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42A33CC" w14:textId="77777777" w:rsidR="00DD2066" w:rsidRPr="00105B7A" w:rsidRDefault="00DD2066" w:rsidP="001D6FFF">
            <w:pPr>
              <w:jc w:val="right"/>
              <w:rPr>
                <w:sz w:val="18"/>
                <w:szCs w:val="18"/>
                <w:lang w:eastAsia="en-CA"/>
              </w:rPr>
            </w:pPr>
            <w:r w:rsidRPr="00393F2E">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12120E3A" w14:textId="77777777" w:rsidR="00DD2066" w:rsidRPr="00105B7A" w:rsidRDefault="00DD2066" w:rsidP="001D6FFF">
            <w:pPr>
              <w:jc w:val="right"/>
              <w:rPr>
                <w:sz w:val="18"/>
                <w:szCs w:val="18"/>
                <w:lang w:eastAsia="en-CA"/>
              </w:rPr>
            </w:pPr>
            <w:r w:rsidRPr="00393F2E">
              <w:rPr>
                <w:sz w:val="20"/>
                <w:szCs w:val="20"/>
                <w:lang w:eastAsia="en-CA"/>
              </w:rPr>
              <w:t>215</w:t>
            </w:r>
            <w:r>
              <w:rPr>
                <w:sz w:val="20"/>
              </w:rPr>
              <w:t>.</w:t>
            </w:r>
            <w:r w:rsidRPr="00D43C5A">
              <w:rPr>
                <w:sz w:val="20"/>
              </w:rPr>
              <w:t>000</w:t>
            </w:r>
          </w:p>
        </w:tc>
      </w:tr>
      <w:tr w:rsidR="00DD2066" w:rsidRPr="008F0440" w14:paraId="25C2F438" w14:textId="77777777" w:rsidTr="001D6FFF">
        <w:trPr>
          <w:trHeight w:val="60"/>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14B824BE" w14:textId="77777777" w:rsidR="00DD2066" w:rsidRPr="008F0440" w:rsidRDefault="00DD2066" w:rsidP="001D6FFF">
            <w:pPr>
              <w:jc w:val="left"/>
              <w:rPr>
                <w:sz w:val="18"/>
                <w:szCs w:val="18"/>
                <w:lang w:eastAsia="en-CA"/>
              </w:rPr>
            </w:pPr>
            <w:r w:rsidRPr="008F0440">
              <w:rPr>
                <w:sz w:val="18"/>
                <w:szCs w:val="18"/>
                <w:lang w:eastAsia="en-CA"/>
              </w:rPr>
              <w:t>2.4</w:t>
            </w:r>
          </w:p>
        </w:tc>
        <w:tc>
          <w:tcPr>
            <w:tcW w:w="3665" w:type="dxa"/>
            <w:tcBorders>
              <w:top w:val="nil"/>
              <w:left w:val="nil"/>
              <w:bottom w:val="single" w:sz="4" w:space="0" w:color="auto"/>
              <w:right w:val="single" w:sz="4" w:space="0" w:color="auto"/>
            </w:tcBorders>
            <w:tcMar>
              <w:left w:w="57" w:type="dxa"/>
              <w:right w:w="57" w:type="dxa"/>
            </w:tcMar>
            <w:hideMark/>
          </w:tcPr>
          <w:p w14:paraId="7766460A" w14:textId="77777777" w:rsidR="00DD2066" w:rsidRPr="008F0440" w:rsidRDefault="00DD2066" w:rsidP="001D6FFF">
            <w:pPr>
              <w:jc w:val="left"/>
              <w:rPr>
                <w:sz w:val="18"/>
                <w:szCs w:val="18"/>
                <w:lang w:val="es-MX"/>
              </w:rPr>
            </w:pPr>
            <w:r w:rsidRPr="008F0440">
              <w:rPr>
                <w:sz w:val="18"/>
                <w:szCs w:val="18"/>
                <w:lang w:val="es-MX"/>
              </w:rPr>
              <w:t>Gastos de apoyo para el organismo de ejecución cooperante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2999F69A" w14:textId="77777777" w:rsidR="00DD2066" w:rsidRPr="00105B7A" w:rsidRDefault="00DD2066" w:rsidP="001D6FFF">
            <w:pPr>
              <w:jc w:val="right"/>
              <w:rPr>
                <w:sz w:val="18"/>
                <w:szCs w:val="18"/>
                <w:lang w:eastAsia="en-CA"/>
              </w:rPr>
            </w:pPr>
            <w:r w:rsidRPr="00393F2E">
              <w:rPr>
                <w:sz w:val="20"/>
                <w:szCs w:val="20"/>
                <w:lang w:eastAsia="en-CA"/>
              </w:rPr>
              <w:t>9</w:t>
            </w:r>
            <w:r>
              <w:rPr>
                <w:sz w:val="20"/>
                <w:szCs w:val="20"/>
                <w:lang w:eastAsia="en-CA"/>
              </w:rPr>
              <w:t>.</w:t>
            </w:r>
            <w:r w:rsidRPr="00393F2E">
              <w:rPr>
                <w:sz w:val="20"/>
                <w:szCs w:val="20"/>
                <w:lang w:eastAsia="en-CA"/>
              </w:rPr>
              <w:t>450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12964D49"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2B1FAD1B" w14:textId="77777777" w:rsidR="00DD2066" w:rsidRPr="00105B7A" w:rsidRDefault="00DD2066" w:rsidP="001D6FFF">
            <w:pPr>
              <w:jc w:val="right"/>
              <w:rPr>
                <w:sz w:val="18"/>
                <w:szCs w:val="18"/>
                <w:lang w:eastAsia="en-CA"/>
              </w:rPr>
            </w:pPr>
            <w:r w:rsidRPr="00393F2E">
              <w:rPr>
                <w:sz w:val="20"/>
                <w:szCs w:val="20"/>
                <w:lang w:eastAsia="en-CA"/>
              </w:rPr>
              <w:t>9</w:t>
            </w:r>
            <w:r>
              <w:rPr>
                <w:sz w:val="20"/>
                <w:szCs w:val="20"/>
                <w:lang w:eastAsia="en-CA"/>
              </w:rPr>
              <w:t>.</w:t>
            </w:r>
            <w:r w:rsidRPr="00393F2E">
              <w:rPr>
                <w:sz w:val="20"/>
                <w:szCs w:val="20"/>
                <w:lang w:eastAsia="en-CA"/>
              </w:rPr>
              <w:t>900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7940B880"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2F30295" w14:textId="77777777" w:rsidR="00DD2066" w:rsidRPr="00105B7A" w:rsidRDefault="00DD2066" w:rsidP="001D6FFF">
            <w:pPr>
              <w:jc w:val="right"/>
              <w:rPr>
                <w:sz w:val="18"/>
                <w:szCs w:val="18"/>
                <w:lang w:eastAsia="en-CA"/>
              </w:rPr>
            </w:pPr>
            <w:r w:rsidRPr="00393F2E">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7FB6E02C" w14:textId="77777777" w:rsidR="00DD2066" w:rsidRPr="00105B7A" w:rsidRDefault="00DD2066" w:rsidP="001D6FFF">
            <w:pPr>
              <w:jc w:val="right"/>
              <w:rPr>
                <w:sz w:val="18"/>
                <w:szCs w:val="18"/>
                <w:lang w:eastAsia="en-CA"/>
              </w:rPr>
            </w:pPr>
            <w:r w:rsidRPr="00393F2E">
              <w:rPr>
                <w:sz w:val="20"/>
                <w:szCs w:val="20"/>
                <w:lang w:eastAsia="en-CA"/>
              </w:rPr>
              <w:t>19</w:t>
            </w:r>
            <w:r>
              <w:rPr>
                <w:sz w:val="20"/>
                <w:szCs w:val="20"/>
                <w:lang w:eastAsia="en-CA"/>
              </w:rPr>
              <w:t>.</w:t>
            </w:r>
            <w:r w:rsidRPr="00393F2E">
              <w:rPr>
                <w:sz w:val="20"/>
                <w:szCs w:val="20"/>
                <w:lang w:eastAsia="en-CA"/>
              </w:rPr>
              <w:t>350</w:t>
            </w:r>
          </w:p>
        </w:tc>
      </w:tr>
      <w:tr w:rsidR="00DD2066" w:rsidRPr="008F0440" w14:paraId="00834E4C" w14:textId="77777777" w:rsidTr="001D6FFF">
        <w:trPr>
          <w:trHeight w:val="62"/>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431FC21D" w14:textId="77777777" w:rsidR="00DD2066" w:rsidRPr="008F0440" w:rsidRDefault="00DD2066" w:rsidP="001D6FFF">
            <w:pPr>
              <w:jc w:val="left"/>
              <w:rPr>
                <w:sz w:val="18"/>
                <w:szCs w:val="18"/>
                <w:lang w:eastAsia="en-CA"/>
              </w:rPr>
            </w:pPr>
            <w:r w:rsidRPr="008F0440">
              <w:rPr>
                <w:sz w:val="18"/>
                <w:szCs w:val="18"/>
                <w:lang w:eastAsia="en-CA"/>
              </w:rPr>
              <w:t>3.1</w:t>
            </w:r>
          </w:p>
        </w:tc>
        <w:tc>
          <w:tcPr>
            <w:tcW w:w="3665" w:type="dxa"/>
            <w:tcBorders>
              <w:top w:val="nil"/>
              <w:left w:val="nil"/>
              <w:bottom w:val="single" w:sz="4" w:space="0" w:color="auto"/>
              <w:right w:val="single" w:sz="4" w:space="0" w:color="auto"/>
            </w:tcBorders>
            <w:tcMar>
              <w:left w:w="57" w:type="dxa"/>
              <w:right w:w="57" w:type="dxa"/>
            </w:tcMar>
            <w:hideMark/>
          </w:tcPr>
          <w:p w14:paraId="3466AE19" w14:textId="77777777" w:rsidR="00DD2066" w:rsidRPr="008F0440" w:rsidRDefault="00DD2066" w:rsidP="001D6FFF">
            <w:pPr>
              <w:jc w:val="left"/>
              <w:rPr>
                <w:sz w:val="18"/>
                <w:szCs w:val="18"/>
                <w:lang w:val="es-MX"/>
              </w:rPr>
            </w:pPr>
            <w:r w:rsidRPr="008F0440">
              <w:rPr>
                <w:sz w:val="18"/>
                <w:szCs w:val="18"/>
                <w:lang w:val="es-MX"/>
              </w:rPr>
              <w:t>Financiación total convenida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6231CD92" w14:textId="77777777" w:rsidR="00DD2066" w:rsidRPr="00105B7A" w:rsidRDefault="00DD2066" w:rsidP="001D6FFF">
            <w:pPr>
              <w:jc w:val="right"/>
              <w:rPr>
                <w:sz w:val="18"/>
                <w:szCs w:val="18"/>
                <w:lang w:eastAsia="en-CA"/>
              </w:rPr>
            </w:pPr>
            <w:r w:rsidRPr="00393F2E">
              <w:rPr>
                <w:sz w:val="20"/>
                <w:szCs w:val="20"/>
                <w:lang w:eastAsia="en-CA"/>
              </w:rPr>
              <w:t>220</w:t>
            </w:r>
            <w:r>
              <w:rPr>
                <w:sz w:val="20"/>
                <w:szCs w:val="20"/>
                <w:lang w:eastAsia="en-CA"/>
              </w:rPr>
              <w:t>.</w:t>
            </w:r>
            <w:r w:rsidRPr="00393F2E">
              <w:rPr>
                <w:sz w:val="20"/>
                <w:szCs w:val="20"/>
                <w:lang w:eastAsia="en-CA"/>
              </w:rPr>
              <w:t>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2BA847BC"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71D4CE23" w14:textId="77777777" w:rsidR="00DD2066" w:rsidRPr="00105B7A" w:rsidRDefault="00DD2066" w:rsidP="001D6FFF">
            <w:pPr>
              <w:jc w:val="right"/>
              <w:rPr>
                <w:sz w:val="18"/>
                <w:szCs w:val="18"/>
                <w:lang w:eastAsia="en-CA"/>
              </w:rPr>
            </w:pPr>
            <w:r w:rsidRPr="00393F2E">
              <w:rPr>
                <w:b/>
                <w:bCs/>
                <w:sz w:val="20"/>
                <w:szCs w:val="20"/>
                <w:lang w:eastAsia="en-CA"/>
              </w:rPr>
              <w:t>345</w:t>
            </w:r>
            <w:r>
              <w:rPr>
                <w:b/>
                <w:bCs/>
                <w:sz w:val="20"/>
                <w:szCs w:val="20"/>
                <w:lang w:eastAsia="en-CA"/>
              </w:rPr>
              <w:t>.</w:t>
            </w:r>
            <w:r w:rsidRPr="00393F2E">
              <w:rPr>
                <w:b/>
                <w:bCs/>
                <w:sz w:val="20"/>
                <w:szCs w:val="20"/>
                <w:lang w:eastAsia="en-CA"/>
              </w:rPr>
              <w:t>000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0BF50290"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51700CE0" w14:textId="77777777" w:rsidR="00DD2066" w:rsidRPr="00105B7A" w:rsidRDefault="00DD2066" w:rsidP="001D6FFF">
            <w:pPr>
              <w:jc w:val="right"/>
              <w:rPr>
                <w:sz w:val="18"/>
                <w:szCs w:val="18"/>
                <w:lang w:eastAsia="en-CA"/>
              </w:rPr>
            </w:pPr>
            <w:r w:rsidRPr="00393F2E">
              <w:rPr>
                <w:sz w:val="20"/>
                <w:szCs w:val="20"/>
                <w:lang w:eastAsia="en-CA"/>
              </w:rPr>
              <w:t>75</w:t>
            </w:r>
            <w:r>
              <w:rPr>
                <w:sz w:val="20"/>
                <w:szCs w:val="20"/>
                <w:lang w:eastAsia="en-CA"/>
              </w:rPr>
              <w:t>.</w:t>
            </w:r>
            <w:r w:rsidRPr="00393F2E">
              <w:rPr>
                <w:sz w:val="20"/>
                <w:szCs w:val="20"/>
                <w:lang w:eastAsia="en-CA"/>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52AAE0EA" w14:textId="77777777" w:rsidR="00DD2066" w:rsidRPr="00105B7A" w:rsidRDefault="00DD2066" w:rsidP="001D6FFF">
            <w:pPr>
              <w:jc w:val="right"/>
              <w:rPr>
                <w:sz w:val="18"/>
                <w:szCs w:val="18"/>
                <w:lang w:eastAsia="en-CA"/>
              </w:rPr>
            </w:pPr>
            <w:r w:rsidRPr="00393F2E">
              <w:rPr>
                <w:b/>
                <w:bCs/>
                <w:sz w:val="20"/>
                <w:szCs w:val="20"/>
                <w:lang w:eastAsia="en-CA"/>
              </w:rPr>
              <w:t>640</w:t>
            </w:r>
            <w:r>
              <w:rPr>
                <w:b/>
                <w:sz w:val="20"/>
              </w:rPr>
              <w:t>.</w:t>
            </w:r>
            <w:r w:rsidRPr="00D43C5A">
              <w:rPr>
                <w:b/>
                <w:sz w:val="20"/>
              </w:rPr>
              <w:t>000</w:t>
            </w:r>
          </w:p>
        </w:tc>
      </w:tr>
      <w:tr w:rsidR="00DD2066" w:rsidRPr="008F0440" w14:paraId="0EA34E23" w14:textId="77777777" w:rsidTr="001D6FFF">
        <w:trPr>
          <w:trHeight w:val="62"/>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485F728E" w14:textId="77777777" w:rsidR="00DD2066" w:rsidRPr="008F0440" w:rsidRDefault="00DD2066" w:rsidP="001D6FFF">
            <w:pPr>
              <w:jc w:val="left"/>
              <w:rPr>
                <w:sz w:val="18"/>
                <w:szCs w:val="18"/>
                <w:lang w:eastAsia="en-CA"/>
              </w:rPr>
            </w:pPr>
            <w:r w:rsidRPr="008F0440">
              <w:rPr>
                <w:sz w:val="18"/>
                <w:szCs w:val="18"/>
                <w:lang w:eastAsia="en-CA"/>
              </w:rPr>
              <w:t>3.2</w:t>
            </w:r>
          </w:p>
        </w:tc>
        <w:tc>
          <w:tcPr>
            <w:tcW w:w="3665" w:type="dxa"/>
            <w:tcBorders>
              <w:top w:val="nil"/>
              <w:left w:val="nil"/>
              <w:bottom w:val="single" w:sz="4" w:space="0" w:color="auto"/>
              <w:right w:val="single" w:sz="4" w:space="0" w:color="auto"/>
            </w:tcBorders>
            <w:tcMar>
              <w:left w:w="57" w:type="dxa"/>
              <w:right w:w="57" w:type="dxa"/>
            </w:tcMar>
            <w:hideMark/>
          </w:tcPr>
          <w:p w14:paraId="10BA8D3A" w14:textId="77777777" w:rsidR="00DD2066" w:rsidRPr="008F0440" w:rsidRDefault="00DD2066" w:rsidP="001D6FFF">
            <w:pPr>
              <w:jc w:val="left"/>
              <w:rPr>
                <w:sz w:val="18"/>
                <w:szCs w:val="18"/>
                <w:lang w:val="es-MX"/>
              </w:rPr>
            </w:pPr>
            <w:r w:rsidRPr="008F0440">
              <w:rPr>
                <w:sz w:val="18"/>
                <w:szCs w:val="18"/>
                <w:lang w:val="es-MX"/>
              </w:rPr>
              <w:t>Total gastos de apoyo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5FC8AEA1" w14:textId="77777777" w:rsidR="00DD2066" w:rsidRPr="00105B7A" w:rsidRDefault="00DD2066" w:rsidP="001D6FFF">
            <w:pPr>
              <w:jc w:val="right"/>
              <w:rPr>
                <w:sz w:val="18"/>
                <w:szCs w:val="18"/>
                <w:lang w:eastAsia="en-CA"/>
              </w:rPr>
            </w:pPr>
            <w:r w:rsidRPr="00393F2E">
              <w:rPr>
                <w:sz w:val="20"/>
                <w:szCs w:val="20"/>
                <w:lang w:eastAsia="en-CA"/>
              </w:rPr>
              <w:t>24</w:t>
            </w:r>
            <w:r>
              <w:rPr>
                <w:sz w:val="20"/>
                <w:szCs w:val="20"/>
                <w:lang w:eastAsia="en-CA"/>
              </w:rPr>
              <w:t>.</w:t>
            </w:r>
            <w:r w:rsidRPr="00393F2E">
              <w:rPr>
                <w:sz w:val="20"/>
                <w:szCs w:val="20"/>
                <w:lang w:eastAsia="en-CA"/>
              </w:rPr>
              <w:t>400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0E0380C"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24D2EADE" w14:textId="77777777" w:rsidR="00DD2066" w:rsidRPr="00105B7A" w:rsidRDefault="00DD2066" w:rsidP="001D6FFF">
            <w:pPr>
              <w:jc w:val="right"/>
              <w:rPr>
                <w:sz w:val="18"/>
                <w:szCs w:val="18"/>
                <w:lang w:eastAsia="en-CA"/>
              </w:rPr>
            </w:pPr>
            <w:r w:rsidRPr="00393F2E">
              <w:rPr>
                <w:b/>
                <w:bCs/>
                <w:sz w:val="20"/>
                <w:szCs w:val="20"/>
                <w:lang w:eastAsia="en-CA"/>
              </w:rPr>
              <w:t>40</w:t>
            </w:r>
            <w:r>
              <w:rPr>
                <w:b/>
                <w:bCs/>
                <w:sz w:val="20"/>
                <w:szCs w:val="20"/>
                <w:lang w:eastAsia="en-CA"/>
              </w:rPr>
              <w:t>.</w:t>
            </w:r>
            <w:r w:rsidRPr="00393F2E">
              <w:rPr>
                <w:b/>
                <w:bCs/>
                <w:sz w:val="20"/>
                <w:szCs w:val="20"/>
                <w:lang w:eastAsia="en-CA"/>
              </w:rPr>
              <w:t>450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4A891D91"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09401221" w14:textId="77777777" w:rsidR="00DD2066" w:rsidRPr="00105B7A" w:rsidRDefault="00DD2066" w:rsidP="001D6FFF">
            <w:pPr>
              <w:jc w:val="right"/>
              <w:rPr>
                <w:sz w:val="18"/>
                <w:szCs w:val="18"/>
                <w:lang w:eastAsia="en-CA"/>
              </w:rPr>
            </w:pPr>
            <w:r w:rsidRPr="00393F2E">
              <w:rPr>
                <w:sz w:val="20"/>
                <w:szCs w:val="20"/>
                <w:lang w:eastAsia="en-CA"/>
              </w:rPr>
              <w:t>9</w:t>
            </w:r>
            <w:r>
              <w:rPr>
                <w:sz w:val="20"/>
                <w:szCs w:val="20"/>
                <w:lang w:eastAsia="en-CA"/>
              </w:rPr>
              <w:t>.</w:t>
            </w:r>
            <w:r w:rsidRPr="00393F2E">
              <w:rPr>
                <w:sz w:val="20"/>
                <w:szCs w:val="20"/>
                <w:lang w:eastAsia="en-CA"/>
              </w:rPr>
              <w:t>750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7A043647" w14:textId="77777777" w:rsidR="00DD2066" w:rsidRPr="00105B7A" w:rsidRDefault="00DD2066" w:rsidP="001D6FFF">
            <w:pPr>
              <w:jc w:val="right"/>
              <w:rPr>
                <w:sz w:val="18"/>
                <w:szCs w:val="18"/>
                <w:lang w:eastAsia="en-CA"/>
              </w:rPr>
            </w:pPr>
            <w:r w:rsidRPr="00393F2E">
              <w:rPr>
                <w:b/>
                <w:bCs/>
                <w:sz w:val="20"/>
                <w:szCs w:val="20"/>
                <w:lang w:eastAsia="en-CA"/>
              </w:rPr>
              <w:t>74</w:t>
            </w:r>
            <w:r>
              <w:rPr>
                <w:b/>
                <w:bCs/>
                <w:sz w:val="20"/>
                <w:szCs w:val="20"/>
                <w:lang w:eastAsia="en-CA"/>
              </w:rPr>
              <w:t>.</w:t>
            </w:r>
            <w:r w:rsidRPr="00393F2E">
              <w:rPr>
                <w:b/>
                <w:bCs/>
                <w:sz w:val="20"/>
                <w:szCs w:val="20"/>
                <w:lang w:eastAsia="en-CA"/>
              </w:rPr>
              <w:t>600</w:t>
            </w:r>
          </w:p>
        </w:tc>
      </w:tr>
      <w:tr w:rsidR="00DD2066" w:rsidRPr="008F0440" w14:paraId="28AE4101" w14:textId="77777777" w:rsidTr="001D6FFF">
        <w:trPr>
          <w:trHeight w:val="53"/>
        </w:trPr>
        <w:tc>
          <w:tcPr>
            <w:tcW w:w="551" w:type="dxa"/>
            <w:tcBorders>
              <w:top w:val="nil"/>
              <w:left w:val="single" w:sz="4" w:space="0" w:color="auto"/>
              <w:bottom w:val="single" w:sz="4" w:space="0" w:color="auto"/>
              <w:right w:val="single" w:sz="4" w:space="0" w:color="auto"/>
            </w:tcBorders>
            <w:tcMar>
              <w:left w:w="57" w:type="dxa"/>
              <w:right w:w="57" w:type="dxa"/>
            </w:tcMar>
            <w:hideMark/>
          </w:tcPr>
          <w:p w14:paraId="29F9506F" w14:textId="77777777" w:rsidR="00DD2066" w:rsidRPr="008F0440" w:rsidRDefault="00DD2066" w:rsidP="001D6FFF">
            <w:pPr>
              <w:jc w:val="left"/>
              <w:rPr>
                <w:sz w:val="18"/>
                <w:szCs w:val="18"/>
                <w:lang w:eastAsia="en-CA"/>
              </w:rPr>
            </w:pPr>
            <w:r w:rsidRPr="008F0440">
              <w:rPr>
                <w:sz w:val="18"/>
                <w:szCs w:val="18"/>
                <w:lang w:eastAsia="en-CA"/>
              </w:rPr>
              <w:t>3.3</w:t>
            </w:r>
          </w:p>
        </w:tc>
        <w:tc>
          <w:tcPr>
            <w:tcW w:w="3665" w:type="dxa"/>
            <w:tcBorders>
              <w:top w:val="nil"/>
              <w:left w:val="nil"/>
              <w:bottom w:val="single" w:sz="4" w:space="0" w:color="auto"/>
              <w:right w:val="single" w:sz="4" w:space="0" w:color="auto"/>
            </w:tcBorders>
            <w:tcMar>
              <w:left w:w="57" w:type="dxa"/>
              <w:right w:w="57" w:type="dxa"/>
            </w:tcMar>
            <w:hideMark/>
          </w:tcPr>
          <w:p w14:paraId="5C8F833F" w14:textId="77777777" w:rsidR="00DD2066" w:rsidRPr="008F0440" w:rsidRDefault="00DD2066" w:rsidP="001D6FFF">
            <w:pPr>
              <w:jc w:val="left"/>
              <w:rPr>
                <w:sz w:val="18"/>
                <w:szCs w:val="18"/>
                <w:lang w:val="es-MX"/>
              </w:rPr>
            </w:pPr>
            <w:r w:rsidRPr="008F0440">
              <w:rPr>
                <w:sz w:val="18"/>
                <w:szCs w:val="18"/>
                <w:lang w:val="es-MX"/>
              </w:rPr>
              <w:t>Total de costos convenidos (</w:t>
            </w:r>
            <w:r>
              <w:rPr>
                <w:sz w:val="18"/>
                <w:szCs w:val="18"/>
                <w:lang w:val="es-MX"/>
              </w:rPr>
              <w:t>USD</w:t>
            </w:r>
            <w:r w:rsidRPr="008F0440">
              <w:rPr>
                <w:sz w:val="18"/>
                <w:szCs w:val="18"/>
                <w:lang w:val="es-MX"/>
              </w:rPr>
              <w:t>)</w:t>
            </w:r>
          </w:p>
        </w:tc>
        <w:tc>
          <w:tcPr>
            <w:tcW w:w="810" w:type="dxa"/>
            <w:tcBorders>
              <w:top w:val="single" w:sz="4" w:space="0" w:color="auto"/>
              <w:left w:val="nil"/>
              <w:bottom w:val="single" w:sz="4" w:space="0" w:color="auto"/>
              <w:right w:val="single" w:sz="4" w:space="0" w:color="auto"/>
            </w:tcBorders>
            <w:tcMar>
              <w:left w:w="57" w:type="dxa"/>
              <w:right w:w="57" w:type="dxa"/>
            </w:tcMar>
          </w:tcPr>
          <w:p w14:paraId="08AAE853" w14:textId="77777777" w:rsidR="00DD2066" w:rsidRPr="00105B7A" w:rsidRDefault="00DD2066" w:rsidP="001D6FFF">
            <w:pPr>
              <w:jc w:val="right"/>
              <w:rPr>
                <w:sz w:val="18"/>
                <w:szCs w:val="18"/>
                <w:lang w:eastAsia="en-CA"/>
              </w:rPr>
            </w:pPr>
            <w:r w:rsidRPr="00393F2E">
              <w:rPr>
                <w:sz w:val="20"/>
                <w:szCs w:val="20"/>
                <w:lang w:eastAsia="en-CA"/>
              </w:rPr>
              <w:t>244</w:t>
            </w:r>
            <w:r>
              <w:rPr>
                <w:sz w:val="20"/>
                <w:szCs w:val="20"/>
                <w:lang w:eastAsia="en-CA"/>
              </w:rPr>
              <w:t>.</w:t>
            </w:r>
            <w:r w:rsidRPr="00393F2E">
              <w:rPr>
                <w:sz w:val="20"/>
                <w:szCs w:val="20"/>
                <w:lang w:eastAsia="en-CA"/>
              </w:rPr>
              <w:t>400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1F9F62DD" w14:textId="77777777" w:rsidR="00DD2066" w:rsidRPr="00105B7A" w:rsidRDefault="00DD2066" w:rsidP="001D6FFF">
            <w:pPr>
              <w:jc w:val="right"/>
              <w:rPr>
                <w:sz w:val="18"/>
                <w:szCs w:val="18"/>
                <w:lang w:eastAsia="en-CA"/>
              </w:rPr>
            </w:pPr>
            <w:r w:rsidRPr="00D43C5A">
              <w:rPr>
                <w:sz w:val="20"/>
              </w:rPr>
              <w:t>0</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tcPr>
          <w:p w14:paraId="40A0804B" w14:textId="77777777" w:rsidR="00DD2066" w:rsidRPr="00105B7A" w:rsidRDefault="00DD2066" w:rsidP="001D6FFF">
            <w:pPr>
              <w:jc w:val="right"/>
              <w:rPr>
                <w:sz w:val="18"/>
                <w:szCs w:val="18"/>
                <w:lang w:eastAsia="en-CA"/>
              </w:rPr>
            </w:pPr>
            <w:r w:rsidRPr="00393F2E">
              <w:rPr>
                <w:b/>
                <w:bCs/>
                <w:sz w:val="20"/>
                <w:szCs w:val="20"/>
                <w:lang w:eastAsia="en-CA"/>
              </w:rPr>
              <w:t>385</w:t>
            </w:r>
            <w:r>
              <w:rPr>
                <w:b/>
                <w:bCs/>
                <w:sz w:val="20"/>
                <w:szCs w:val="20"/>
                <w:lang w:eastAsia="en-CA"/>
              </w:rPr>
              <w:t>.</w:t>
            </w:r>
            <w:r w:rsidRPr="00393F2E">
              <w:rPr>
                <w:b/>
                <w:bCs/>
                <w:sz w:val="20"/>
                <w:szCs w:val="20"/>
                <w:lang w:eastAsia="en-CA"/>
              </w:rPr>
              <w:t>450</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68668613" w14:textId="77777777" w:rsidR="00DD2066" w:rsidRPr="00105B7A" w:rsidRDefault="00DD2066" w:rsidP="001D6FFF">
            <w:pPr>
              <w:jc w:val="right"/>
              <w:rPr>
                <w:sz w:val="18"/>
                <w:szCs w:val="18"/>
                <w:lang w:eastAsia="en-CA"/>
              </w:rPr>
            </w:pPr>
            <w:r w:rsidRPr="00D43C5A">
              <w:rPr>
                <w:sz w:val="20"/>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0327605" w14:textId="77777777" w:rsidR="00DD2066" w:rsidRPr="00105B7A" w:rsidRDefault="00DD2066" w:rsidP="001D6FFF">
            <w:pPr>
              <w:jc w:val="right"/>
              <w:rPr>
                <w:sz w:val="18"/>
                <w:szCs w:val="18"/>
                <w:lang w:eastAsia="en-CA"/>
              </w:rPr>
            </w:pPr>
            <w:r w:rsidRPr="00393F2E">
              <w:rPr>
                <w:sz w:val="20"/>
                <w:szCs w:val="20"/>
                <w:lang w:eastAsia="en-CA"/>
              </w:rPr>
              <w:t>84</w:t>
            </w:r>
            <w:r>
              <w:rPr>
                <w:sz w:val="20"/>
                <w:szCs w:val="20"/>
                <w:lang w:eastAsia="en-CA"/>
              </w:rPr>
              <w:t>.</w:t>
            </w:r>
            <w:r w:rsidRPr="00393F2E">
              <w:rPr>
                <w:sz w:val="20"/>
                <w:szCs w:val="20"/>
                <w:lang w:eastAsia="en-CA"/>
              </w:rPr>
              <w:t>750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6AE685F7" w14:textId="77777777" w:rsidR="00DD2066" w:rsidRPr="00105B7A" w:rsidRDefault="00DD2066" w:rsidP="001D6FFF">
            <w:pPr>
              <w:jc w:val="right"/>
              <w:rPr>
                <w:sz w:val="18"/>
                <w:szCs w:val="18"/>
                <w:lang w:eastAsia="en-CA"/>
              </w:rPr>
            </w:pPr>
            <w:r w:rsidRPr="00393F2E">
              <w:rPr>
                <w:b/>
                <w:bCs/>
                <w:sz w:val="20"/>
                <w:szCs w:val="20"/>
                <w:lang w:eastAsia="en-CA"/>
              </w:rPr>
              <w:t>714</w:t>
            </w:r>
            <w:r>
              <w:rPr>
                <w:b/>
                <w:bCs/>
                <w:sz w:val="20"/>
                <w:szCs w:val="20"/>
                <w:lang w:eastAsia="en-CA"/>
              </w:rPr>
              <w:t>.</w:t>
            </w:r>
            <w:r w:rsidRPr="00393F2E">
              <w:rPr>
                <w:b/>
                <w:bCs/>
                <w:sz w:val="20"/>
                <w:szCs w:val="20"/>
                <w:lang w:eastAsia="en-CA"/>
              </w:rPr>
              <w:t>600</w:t>
            </w:r>
          </w:p>
        </w:tc>
      </w:tr>
      <w:tr w:rsidR="00DD2066" w:rsidRPr="008F0440" w14:paraId="186056F2" w14:textId="77777777" w:rsidTr="001D6FFF">
        <w:trPr>
          <w:trHeight w:val="53"/>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0088F9" w14:textId="77777777" w:rsidR="00DD2066" w:rsidRPr="008F0440" w:rsidRDefault="00DD2066" w:rsidP="001D6FFF">
            <w:pPr>
              <w:jc w:val="left"/>
              <w:rPr>
                <w:sz w:val="18"/>
                <w:szCs w:val="18"/>
                <w:lang w:eastAsia="en-CA"/>
              </w:rPr>
            </w:pPr>
            <w:r w:rsidRPr="008F0440">
              <w:rPr>
                <w:sz w:val="18"/>
                <w:szCs w:val="18"/>
                <w:lang w:eastAsia="en-CA"/>
              </w:rPr>
              <w:t>4.1.1</w:t>
            </w:r>
          </w:p>
        </w:tc>
        <w:tc>
          <w:tcPr>
            <w:tcW w:w="7895" w:type="dxa"/>
            <w:gridSpan w:val="6"/>
            <w:tcBorders>
              <w:top w:val="single" w:sz="4" w:space="0" w:color="auto"/>
              <w:left w:val="nil"/>
              <w:bottom w:val="single" w:sz="4" w:space="0" w:color="auto"/>
              <w:right w:val="single" w:sz="4" w:space="0" w:color="auto"/>
            </w:tcBorders>
            <w:tcMar>
              <w:left w:w="57" w:type="dxa"/>
              <w:right w:w="57" w:type="dxa"/>
            </w:tcMar>
          </w:tcPr>
          <w:p w14:paraId="6F93887A" w14:textId="77777777" w:rsidR="00DD2066" w:rsidRPr="008F0440" w:rsidRDefault="00DD2066" w:rsidP="001D6FFF">
            <w:pPr>
              <w:jc w:val="left"/>
              <w:rPr>
                <w:sz w:val="18"/>
                <w:szCs w:val="18"/>
                <w:lang w:val="es-MX"/>
              </w:rPr>
            </w:pPr>
            <w:r w:rsidRPr="008F0440">
              <w:rPr>
                <w:sz w:val="18"/>
                <w:szCs w:val="18"/>
                <w:lang w:val="es-MX"/>
              </w:rPr>
              <w:t>Eliminación total convenida de HCFC-22 por lograr conforme a este Acuerdo (toneladas PAO)</w:t>
            </w:r>
          </w:p>
        </w:tc>
        <w:tc>
          <w:tcPr>
            <w:tcW w:w="990" w:type="dxa"/>
            <w:tcBorders>
              <w:top w:val="single" w:sz="4" w:space="0" w:color="auto"/>
              <w:left w:val="nil"/>
              <w:bottom w:val="single" w:sz="4" w:space="0" w:color="auto"/>
              <w:right w:val="single" w:sz="4" w:space="0" w:color="auto"/>
            </w:tcBorders>
            <w:tcMar>
              <w:left w:w="57" w:type="dxa"/>
              <w:right w:w="57" w:type="dxa"/>
            </w:tcMar>
          </w:tcPr>
          <w:p w14:paraId="09E7B03A"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71</w:t>
            </w:r>
          </w:p>
        </w:tc>
      </w:tr>
      <w:tr w:rsidR="00DD2066" w:rsidRPr="008F0440" w14:paraId="149894CE" w14:textId="77777777" w:rsidTr="001D6FFF">
        <w:trPr>
          <w:trHeight w:val="116"/>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F44C65" w14:textId="77777777" w:rsidR="00DD2066" w:rsidRPr="008F0440" w:rsidRDefault="00DD2066" w:rsidP="001D6FFF">
            <w:pPr>
              <w:jc w:val="left"/>
              <w:rPr>
                <w:sz w:val="18"/>
                <w:szCs w:val="18"/>
                <w:lang w:eastAsia="en-CA"/>
              </w:rPr>
            </w:pPr>
            <w:r w:rsidRPr="008F0440">
              <w:rPr>
                <w:sz w:val="18"/>
                <w:szCs w:val="18"/>
                <w:lang w:eastAsia="en-CA"/>
              </w:rPr>
              <w:t>4.1.2</w:t>
            </w:r>
          </w:p>
        </w:tc>
        <w:tc>
          <w:tcPr>
            <w:tcW w:w="7895" w:type="dxa"/>
            <w:gridSpan w:val="6"/>
            <w:tcBorders>
              <w:top w:val="single" w:sz="4" w:space="0" w:color="auto"/>
              <w:left w:val="nil"/>
              <w:bottom w:val="single" w:sz="4" w:space="0" w:color="auto"/>
              <w:right w:val="single" w:sz="4" w:space="0" w:color="auto"/>
            </w:tcBorders>
            <w:tcMar>
              <w:left w:w="57" w:type="dxa"/>
              <w:right w:w="57" w:type="dxa"/>
            </w:tcMar>
          </w:tcPr>
          <w:p w14:paraId="3123874C" w14:textId="77777777" w:rsidR="00DD2066" w:rsidRPr="008F0440" w:rsidRDefault="00DD2066" w:rsidP="001D6FFF">
            <w:pPr>
              <w:jc w:val="left"/>
              <w:rPr>
                <w:sz w:val="18"/>
                <w:szCs w:val="18"/>
                <w:lang w:val="es-MX"/>
              </w:rPr>
            </w:pPr>
            <w:r w:rsidRPr="008F0440">
              <w:rPr>
                <w:sz w:val="18"/>
                <w:szCs w:val="18"/>
                <w:lang w:val="es-MX"/>
              </w:rPr>
              <w:t>Eliminación de HCFC-22 por lograr en la etapa previa (toneladas PAO)</w:t>
            </w:r>
          </w:p>
        </w:tc>
        <w:tc>
          <w:tcPr>
            <w:tcW w:w="990" w:type="dxa"/>
            <w:tcBorders>
              <w:top w:val="single" w:sz="4" w:space="0" w:color="auto"/>
              <w:left w:val="nil"/>
              <w:bottom w:val="single" w:sz="4" w:space="0" w:color="auto"/>
              <w:right w:val="single" w:sz="4" w:space="0" w:color="auto"/>
            </w:tcBorders>
            <w:tcMar>
              <w:left w:w="57" w:type="dxa"/>
              <w:right w:w="57" w:type="dxa"/>
            </w:tcMar>
          </w:tcPr>
          <w:p w14:paraId="3B0A48D3" w14:textId="77777777" w:rsidR="00DD2066" w:rsidRPr="008F0440" w:rsidRDefault="00DD2066" w:rsidP="001D6FFF">
            <w:pPr>
              <w:jc w:val="right"/>
              <w:rPr>
                <w:sz w:val="18"/>
                <w:szCs w:val="18"/>
                <w:lang w:eastAsia="en-CA"/>
              </w:rPr>
            </w:pPr>
            <w:r w:rsidRPr="00393F2E">
              <w:rPr>
                <w:sz w:val="20"/>
                <w:szCs w:val="20"/>
                <w:lang w:eastAsia="en-CA"/>
              </w:rPr>
              <w:t>0</w:t>
            </w:r>
            <w:r>
              <w:rPr>
                <w:sz w:val="20"/>
                <w:szCs w:val="20"/>
                <w:lang w:eastAsia="en-CA"/>
              </w:rPr>
              <w:t>,</w:t>
            </w:r>
            <w:r w:rsidRPr="00393F2E">
              <w:rPr>
                <w:sz w:val="20"/>
                <w:szCs w:val="20"/>
                <w:lang w:eastAsia="en-CA"/>
              </w:rPr>
              <w:t>38</w:t>
            </w:r>
          </w:p>
        </w:tc>
      </w:tr>
      <w:tr w:rsidR="00DD2066" w:rsidRPr="008F0440" w14:paraId="6E3ECA00" w14:textId="77777777" w:rsidTr="001D6FFF">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C91679F" w14:textId="77777777" w:rsidR="00DD2066" w:rsidRPr="008F0440" w:rsidRDefault="00DD2066" w:rsidP="001D6FFF">
            <w:pPr>
              <w:jc w:val="left"/>
              <w:rPr>
                <w:sz w:val="18"/>
                <w:szCs w:val="18"/>
                <w:lang w:eastAsia="en-CA"/>
              </w:rPr>
            </w:pPr>
            <w:r w:rsidRPr="008F0440">
              <w:rPr>
                <w:sz w:val="18"/>
                <w:szCs w:val="18"/>
                <w:lang w:eastAsia="en-CA"/>
              </w:rPr>
              <w:t>4.1.3</w:t>
            </w:r>
          </w:p>
        </w:tc>
        <w:tc>
          <w:tcPr>
            <w:tcW w:w="7895" w:type="dxa"/>
            <w:gridSpan w:val="6"/>
            <w:tcBorders>
              <w:top w:val="single" w:sz="4" w:space="0" w:color="auto"/>
              <w:left w:val="nil"/>
              <w:bottom w:val="single" w:sz="4" w:space="0" w:color="auto"/>
              <w:right w:val="single" w:sz="4" w:space="0" w:color="auto"/>
            </w:tcBorders>
            <w:tcMar>
              <w:left w:w="57" w:type="dxa"/>
              <w:right w:w="57" w:type="dxa"/>
            </w:tcMar>
          </w:tcPr>
          <w:p w14:paraId="31410EDC" w14:textId="77777777" w:rsidR="00DD2066" w:rsidRPr="008F0440" w:rsidRDefault="00DD2066" w:rsidP="001D6FFF">
            <w:pPr>
              <w:jc w:val="left"/>
              <w:rPr>
                <w:sz w:val="18"/>
                <w:szCs w:val="18"/>
                <w:lang w:val="es-MX"/>
              </w:rPr>
            </w:pPr>
            <w:r w:rsidRPr="008F0440">
              <w:rPr>
                <w:sz w:val="18"/>
                <w:szCs w:val="18"/>
                <w:lang w:val="es-MX"/>
              </w:rPr>
              <w:t>Consumo admisible remanente de HCFC-22 (toneladas PAO)</w:t>
            </w:r>
          </w:p>
        </w:tc>
        <w:tc>
          <w:tcPr>
            <w:tcW w:w="990" w:type="dxa"/>
            <w:tcBorders>
              <w:top w:val="single" w:sz="4" w:space="0" w:color="auto"/>
              <w:left w:val="nil"/>
              <w:bottom w:val="single" w:sz="4" w:space="0" w:color="auto"/>
              <w:right w:val="single" w:sz="4" w:space="0" w:color="auto"/>
            </w:tcBorders>
            <w:tcMar>
              <w:left w:w="57" w:type="dxa"/>
              <w:right w:w="57" w:type="dxa"/>
            </w:tcMar>
          </w:tcPr>
          <w:p w14:paraId="27E3EE6E" w14:textId="77777777" w:rsidR="00DD2066" w:rsidRPr="008F0440" w:rsidRDefault="00DD2066" w:rsidP="001D6FFF">
            <w:pPr>
              <w:jc w:val="right"/>
              <w:rPr>
                <w:sz w:val="18"/>
                <w:szCs w:val="18"/>
                <w:lang w:eastAsia="en-CA"/>
              </w:rPr>
            </w:pPr>
            <w:r w:rsidRPr="00D43C5A">
              <w:rPr>
                <w:sz w:val="20"/>
              </w:rPr>
              <w:t>0</w:t>
            </w:r>
            <w:r>
              <w:rPr>
                <w:sz w:val="20"/>
              </w:rPr>
              <w:t>,</w:t>
            </w:r>
            <w:r w:rsidRPr="00D43C5A">
              <w:rPr>
                <w:sz w:val="20"/>
              </w:rPr>
              <w:t>00</w:t>
            </w:r>
          </w:p>
        </w:tc>
      </w:tr>
      <w:tr w:rsidR="00DD2066" w:rsidRPr="00FC20E0" w14:paraId="5374998E" w14:textId="77777777" w:rsidTr="001D6FFF">
        <w:trPr>
          <w:trHeight w:val="98"/>
        </w:trPr>
        <w:tc>
          <w:tcPr>
            <w:tcW w:w="9436" w:type="dxa"/>
            <w:gridSpan w:val="8"/>
            <w:tcBorders>
              <w:top w:val="single" w:sz="4" w:space="0" w:color="auto"/>
            </w:tcBorders>
            <w:tcMar>
              <w:left w:w="57" w:type="dxa"/>
              <w:right w:w="57" w:type="dxa"/>
            </w:tcMar>
          </w:tcPr>
          <w:p w14:paraId="79D84C3F" w14:textId="77777777" w:rsidR="00DD2066" w:rsidRPr="006D694B" w:rsidRDefault="00DD2066" w:rsidP="001D6FFF">
            <w:pPr>
              <w:pStyle w:val="Heading1"/>
              <w:numPr>
                <w:ilvl w:val="0"/>
                <w:numId w:val="0"/>
              </w:numPr>
              <w:ind w:hanging="450"/>
              <w:jc w:val="left"/>
              <w:rPr>
                <w:sz w:val="18"/>
                <w:szCs w:val="16"/>
                <w:lang w:val="es-ES_tradnl"/>
              </w:rPr>
            </w:pPr>
            <w:r w:rsidRPr="006D694B">
              <w:rPr>
                <w:sz w:val="18"/>
                <w:lang w:val="es-ES_tradnl"/>
              </w:rPr>
              <w:t>* Fec</w:t>
            </w:r>
            <w:r>
              <w:rPr>
                <w:sz w:val="18"/>
                <w:lang w:val="es-ES_tradnl"/>
              </w:rPr>
              <w:t>* Fech</w:t>
            </w:r>
            <w:r w:rsidRPr="006D694B">
              <w:rPr>
                <w:sz w:val="18"/>
                <w:lang w:val="es-ES_tradnl"/>
              </w:rPr>
              <w:t>a de terminación de la etapa I conforme al Acuerdo para la etapa I del 31 de diciembre de 2021</w:t>
            </w:r>
          </w:p>
          <w:p w14:paraId="79F1FC9A" w14:textId="77777777" w:rsidR="00DD2066" w:rsidRPr="0048448A" w:rsidRDefault="00DD2066" w:rsidP="001D6FFF">
            <w:pPr>
              <w:jc w:val="right"/>
              <w:rPr>
                <w:sz w:val="18"/>
                <w:szCs w:val="18"/>
                <w:lang w:val="es-ES_tradnl" w:eastAsia="en-CA"/>
              </w:rPr>
            </w:pPr>
          </w:p>
        </w:tc>
      </w:tr>
    </w:tbl>
    <w:tbl>
      <w:tblPr>
        <w:tblStyle w:val="TableGrid"/>
        <w:tblW w:w="89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1790"/>
        <w:gridCol w:w="1790"/>
        <w:gridCol w:w="1790"/>
        <w:gridCol w:w="1791"/>
      </w:tblGrid>
      <w:tr w:rsidR="00DD2066" w:rsidRPr="00FC20E0" w14:paraId="03DA3B0A" w14:textId="77777777" w:rsidTr="00DD2066">
        <w:trPr>
          <w:trHeight w:val="252"/>
          <w:jc w:val="center"/>
        </w:trPr>
        <w:tc>
          <w:tcPr>
            <w:tcW w:w="1789" w:type="dxa"/>
          </w:tcPr>
          <w:p w14:paraId="3B33AEEF" w14:textId="77777777" w:rsidR="00DD2066" w:rsidRDefault="00DD2066" w:rsidP="001D6FFF">
            <w:pPr>
              <w:rPr>
                <w:lang w:val="es-ES_tradnl"/>
              </w:rPr>
            </w:pPr>
          </w:p>
          <w:p w14:paraId="48CAD234" w14:textId="77777777" w:rsidR="00DD2066" w:rsidRDefault="00DD2066" w:rsidP="001D6FFF">
            <w:pPr>
              <w:rPr>
                <w:lang w:val="es-ES_tradnl"/>
              </w:rPr>
            </w:pPr>
          </w:p>
          <w:p w14:paraId="27EEE464" w14:textId="77777777" w:rsidR="00DD2066" w:rsidRPr="003D2461" w:rsidRDefault="00DD2066" w:rsidP="001D6FFF">
            <w:pPr>
              <w:rPr>
                <w:lang w:val="es-ES_tradnl"/>
              </w:rPr>
            </w:pPr>
          </w:p>
        </w:tc>
        <w:tc>
          <w:tcPr>
            <w:tcW w:w="1790" w:type="dxa"/>
          </w:tcPr>
          <w:p w14:paraId="12BC9F75" w14:textId="77777777" w:rsidR="00DD2066" w:rsidRPr="003D2461" w:rsidRDefault="00DD2066" w:rsidP="001D6FFF">
            <w:pPr>
              <w:rPr>
                <w:lang w:val="es-ES_tradnl"/>
              </w:rPr>
            </w:pPr>
          </w:p>
        </w:tc>
        <w:tc>
          <w:tcPr>
            <w:tcW w:w="1790" w:type="dxa"/>
            <w:tcBorders>
              <w:bottom w:val="single" w:sz="4" w:space="0" w:color="auto"/>
            </w:tcBorders>
          </w:tcPr>
          <w:p w14:paraId="693DF7C9" w14:textId="77777777" w:rsidR="00DD2066" w:rsidRPr="00DD2066" w:rsidRDefault="00DD2066" w:rsidP="001D6FFF">
            <w:pPr>
              <w:rPr>
                <w:lang w:val="es-ES_tradnl"/>
              </w:rPr>
            </w:pPr>
          </w:p>
        </w:tc>
        <w:tc>
          <w:tcPr>
            <w:tcW w:w="1790" w:type="dxa"/>
          </w:tcPr>
          <w:p w14:paraId="0957C146" w14:textId="77777777" w:rsidR="00DD2066" w:rsidRPr="00DD2066" w:rsidRDefault="00DD2066" w:rsidP="001D6FFF">
            <w:pPr>
              <w:rPr>
                <w:lang w:val="fr-FR"/>
              </w:rPr>
            </w:pPr>
          </w:p>
        </w:tc>
        <w:tc>
          <w:tcPr>
            <w:tcW w:w="1791" w:type="dxa"/>
          </w:tcPr>
          <w:p w14:paraId="069E5973" w14:textId="77777777" w:rsidR="00DD2066" w:rsidRPr="00DD2066" w:rsidRDefault="00DD2066" w:rsidP="001D6FFF">
            <w:pPr>
              <w:rPr>
                <w:lang w:val="fr-FR"/>
              </w:rPr>
            </w:pPr>
          </w:p>
        </w:tc>
      </w:tr>
    </w:tbl>
    <w:p w14:paraId="6617B331" w14:textId="77777777" w:rsidR="00DD2066" w:rsidRPr="00DD2066" w:rsidRDefault="00DD2066" w:rsidP="00DD2066">
      <w:pPr>
        <w:rPr>
          <w:lang w:val="fr-FR"/>
        </w:rPr>
      </w:pPr>
    </w:p>
    <w:p w14:paraId="3642405C" w14:textId="77777777" w:rsidR="00DD2066" w:rsidRPr="00DD2066" w:rsidRDefault="00DD2066" w:rsidP="00DD2066">
      <w:pPr>
        <w:pStyle w:val="0Heading0"/>
        <w:rPr>
          <w:b/>
          <w:bCs/>
          <w:lang w:val="fr-FR"/>
        </w:rPr>
      </w:pPr>
    </w:p>
    <w:p w14:paraId="26ABCFEE" w14:textId="77777777" w:rsidR="00DD2066" w:rsidRPr="00DD2066" w:rsidRDefault="00DD2066" w:rsidP="00DD2066">
      <w:pPr>
        <w:jc w:val="center"/>
        <w:rPr>
          <w:lang w:val="fr-FR"/>
        </w:rPr>
      </w:pPr>
    </w:p>
    <w:p w14:paraId="5002FFDC" w14:textId="77777777" w:rsidR="00B23DC4" w:rsidRPr="00DD2066" w:rsidRDefault="00B23DC4" w:rsidP="00DD2066">
      <w:pPr>
        <w:jc w:val="center"/>
        <w:rPr>
          <w:lang w:val="fr-FR"/>
        </w:rPr>
      </w:pPr>
    </w:p>
    <w:sectPr w:rsidR="00B23DC4" w:rsidRPr="00DD2066" w:rsidSect="00DD206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2A931" w14:textId="77777777" w:rsidR="00A019B2" w:rsidRDefault="00A019B2" w:rsidP="004A504B">
      <w:r>
        <w:separator/>
      </w:r>
    </w:p>
  </w:endnote>
  <w:endnote w:type="continuationSeparator" w:id="0">
    <w:p w14:paraId="0A62D8E8" w14:textId="77777777" w:rsidR="00A019B2" w:rsidRDefault="00A019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B56" w14:textId="6E5FBC04" w:rsidR="00B84EA9" w:rsidRPr="0033525D" w:rsidRDefault="00B84EA9">
    <w:pPr>
      <w:jc w:val="center"/>
    </w:pPr>
    <w:r>
      <w:fldChar w:fldCharType="begin"/>
    </w:r>
    <w:r>
      <w:instrText xml:space="preserve"> PAGE </w:instrText>
    </w:r>
    <w:r>
      <w:fldChar w:fldCharType="separate"/>
    </w:r>
    <w:r w:rsidR="0027295E">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9119" w14:textId="09EF2764" w:rsidR="00B84EA9" w:rsidRPr="0033525D" w:rsidRDefault="00B84EA9">
    <w:pPr>
      <w:jc w:val="center"/>
    </w:pPr>
    <w:r>
      <w:fldChar w:fldCharType="begin"/>
    </w:r>
    <w:r>
      <w:instrText xml:space="preserve"> PAGE </w:instrText>
    </w:r>
    <w:r>
      <w:fldChar w:fldCharType="separate"/>
    </w:r>
    <w:r w:rsidR="0027295E">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E5BD" w14:textId="77777777" w:rsidR="00DD2066" w:rsidRDefault="00DD2066" w:rsidP="00DD2066">
    <w:pPr>
      <w:pBdr>
        <w:top w:val="single" w:sz="4" w:space="1" w:color="auto"/>
        <w:left w:val="single" w:sz="4" w:space="4" w:color="auto"/>
        <w:bottom w:val="single" w:sz="4" w:space="1" w:color="auto"/>
        <w:right w:val="single" w:sz="4" w:space="4" w:color="auto"/>
      </w:pBdr>
      <w:jc w:val="center"/>
      <w:rPr>
        <w:sz w:val="16"/>
        <w:szCs w:val="16"/>
        <w:lang w:val="es-419"/>
      </w:rPr>
    </w:pPr>
    <w:r w:rsidRPr="008C4A13">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751ECD">
      <w:rPr>
        <w:sz w:val="16"/>
        <w:szCs w:val="16"/>
        <w:lang w:val="es-419"/>
      </w:rPr>
      <w:t>.</w:t>
    </w:r>
  </w:p>
  <w:p w14:paraId="4C3A3F02" w14:textId="77777777" w:rsidR="00DD2066" w:rsidRPr="00751ECD" w:rsidRDefault="00DD2066" w:rsidP="00DD2066">
    <w:pPr>
      <w:pBdr>
        <w:top w:val="single" w:sz="4" w:space="1" w:color="auto"/>
        <w:left w:val="single" w:sz="4" w:space="4" w:color="auto"/>
        <w:bottom w:val="single" w:sz="4" w:space="1" w:color="auto"/>
        <w:right w:val="single" w:sz="4" w:space="4" w:color="auto"/>
      </w:pBdr>
      <w:jc w:val="center"/>
      <w:rPr>
        <w:sz w:val="16"/>
        <w:szCs w:val="16"/>
        <w:lang w:val="es-419"/>
      </w:rPr>
    </w:pPr>
  </w:p>
  <w:p w14:paraId="28168BDC" w14:textId="77777777" w:rsidR="00B84EA9" w:rsidRPr="00DD2066" w:rsidRDefault="00B84EA9" w:rsidP="00DD2066">
    <w:pPr>
      <w:pStyle w:val="Footer"/>
      <w:rPr>
        <w:lang w:val="es-4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147"/>
      <w:docPartObj>
        <w:docPartGallery w:val="Page Numbers (Bottom of Page)"/>
        <w:docPartUnique/>
      </w:docPartObj>
    </w:sdtPr>
    <w:sdtEndPr>
      <w:rPr>
        <w:noProof/>
      </w:rPr>
    </w:sdtEndPr>
    <w:sdtContent>
      <w:p w14:paraId="14698031" w14:textId="77777777" w:rsidR="00EF2C39" w:rsidRDefault="00EF2C39">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2E678462" w14:textId="77777777" w:rsidR="00EF2C39" w:rsidRDefault="00EF2C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399841"/>
      <w:docPartObj>
        <w:docPartGallery w:val="Page Numbers (Bottom of Page)"/>
        <w:docPartUnique/>
      </w:docPartObj>
    </w:sdtPr>
    <w:sdtEndPr>
      <w:rPr>
        <w:noProof/>
      </w:rPr>
    </w:sdtEndPr>
    <w:sdtContent>
      <w:p w14:paraId="629F44AD" w14:textId="77777777" w:rsidR="00EF2C39" w:rsidRDefault="00EF2C39">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31A9956" w14:textId="77777777" w:rsidR="00EF2C39" w:rsidRDefault="00EF2C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909133"/>
      <w:docPartObj>
        <w:docPartGallery w:val="Page Numbers (Bottom of Page)"/>
        <w:docPartUnique/>
      </w:docPartObj>
    </w:sdtPr>
    <w:sdtEndPr>
      <w:rPr>
        <w:noProof/>
      </w:rPr>
    </w:sdtEndPr>
    <w:sdtContent>
      <w:p w14:paraId="3547A303" w14:textId="77777777" w:rsidR="00EF2C39" w:rsidRDefault="00EF2C39">
        <w:pPr>
          <w:pStyle w:val="Footer"/>
          <w:jc w:val="center"/>
        </w:pPr>
        <w:r>
          <w:t>1</w:t>
        </w:r>
      </w:p>
    </w:sdtContent>
  </w:sdt>
  <w:p w14:paraId="18458222" w14:textId="77777777" w:rsidR="00EF2C39" w:rsidRDefault="00EF2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C10E" w14:textId="77777777" w:rsidR="00A019B2" w:rsidRDefault="00A019B2" w:rsidP="004A504B">
      <w:r>
        <w:separator/>
      </w:r>
    </w:p>
  </w:footnote>
  <w:footnote w:type="continuationSeparator" w:id="0">
    <w:p w14:paraId="3F62E9D2" w14:textId="77777777" w:rsidR="00A019B2" w:rsidRDefault="00A019B2" w:rsidP="004A504B">
      <w:r>
        <w:continuationSeparator/>
      </w:r>
    </w:p>
  </w:footnote>
  <w:footnote w:id="1">
    <w:p w14:paraId="569F308F" w14:textId="77777777" w:rsidR="00B84EA9" w:rsidRPr="00DD2066" w:rsidRDefault="00B84EA9" w:rsidP="00EB003B">
      <w:pPr>
        <w:pStyle w:val="FootnoteText"/>
        <w:spacing w:after="120"/>
        <w:rPr>
          <w:lang w:val="fr-FR"/>
        </w:rPr>
      </w:pPr>
      <w:r w:rsidRPr="00393F2E">
        <w:rPr>
          <w:rStyle w:val="FootnoteReference"/>
        </w:rPr>
        <w:footnoteRef/>
      </w:r>
      <w:r w:rsidRPr="00DD2066">
        <w:rPr>
          <w:lang w:val="fr-FR"/>
        </w:rPr>
        <w:t xml:space="preserve"> UNEP/OzL.Pro/ExCom/96/1</w:t>
      </w:r>
    </w:p>
  </w:footnote>
  <w:footnote w:id="2">
    <w:p w14:paraId="5C58D635" w14:textId="073F847B" w:rsidR="00B84EA9" w:rsidRPr="008F4665" w:rsidRDefault="00B84EA9" w:rsidP="008F4665">
      <w:pPr>
        <w:pStyle w:val="FootnoteText"/>
        <w:rPr>
          <w:lang w:val="es-419"/>
        </w:rPr>
      </w:pPr>
      <w:r w:rsidRPr="008F4665">
        <w:rPr>
          <w:rStyle w:val="FootnoteReference"/>
          <w:lang w:val="es-419"/>
        </w:rPr>
        <w:footnoteRef/>
      </w:r>
      <w:r>
        <w:rPr>
          <w:lang w:val="es-419"/>
        </w:rPr>
        <w:t> </w:t>
      </w:r>
      <w:r w:rsidRPr="008F4665">
        <w:rPr>
          <w:lang w:val="es-419"/>
        </w:rPr>
        <w:t>Según carta enviada a la Secretaría por</w:t>
      </w:r>
      <w:r w:rsidR="009F2374">
        <w:rPr>
          <w:lang w:val="es-419"/>
        </w:rPr>
        <w:t xml:space="preserve"> el Ministerio de Tierra, Agua</w:t>
      </w:r>
      <w:r w:rsidRPr="008F4665">
        <w:rPr>
          <w:lang w:val="es-419"/>
        </w:rPr>
        <w:t xml:space="preserve"> y Medio Ambiente de Eritrea el 12 de agosto de 2025.</w:t>
      </w:r>
    </w:p>
  </w:footnote>
  <w:footnote w:id="3">
    <w:p w14:paraId="571E9142" w14:textId="31034D74" w:rsidR="00B84EA9" w:rsidRPr="008F4665" w:rsidRDefault="00B84EA9" w:rsidP="008F4665">
      <w:pPr>
        <w:pStyle w:val="FootnoteText"/>
        <w:rPr>
          <w:lang w:val="es-419"/>
        </w:rPr>
      </w:pPr>
      <w:r w:rsidRPr="008F4665">
        <w:rPr>
          <w:rStyle w:val="FootnoteReference"/>
          <w:lang w:val="es-419"/>
        </w:rPr>
        <w:footnoteRef/>
      </w:r>
      <w:r>
        <w:rPr>
          <w:lang w:val="es-419"/>
        </w:rPr>
        <w:t> </w:t>
      </w:r>
      <w:r w:rsidRPr="008F4665">
        <w:rPr>
          <w:lang w:val="es-419"/>
        </w:rPr>
        <w:t xml:space="preserve">Conforme a la decisión 89/6, los países con bajo volumen de consumo pueden incluir en sus PGEH actividades adicionales dirigidas a introducir alternativas a los HCFC </w:t>
      </w:r>
      <w:r w:rsidR="009F2374">
        <w:rPr>
          <w:lang w:val="es-419"/>
        </w:rPr>
        <w:t xml:space="preserve">que tengan </w:t>
      </w:r>
      <w:r w:rsidR="009F2374" w:rsidRPr="008F4665">
        <w:rPr>
          <w:lang w:val="es-419"/>
        </w:rPr>
        <w:t xml:space="preserve">bajo o nulo </w:t>
      </w:r>
      <w:r w:rsidRPr="008F4665">
        <w:rPr>
          <w:lang w:val="es-419"/>
        </w:rPr>
        <w:t>potencial de calentamiento de la atmósfera y a mantener la eficiencia energética en el sector de servicio técnico de equipos de refrigeración.</w:t>
      </w:r>
    </w:p>
  </w:footnote>
  <w:footnote w:id="4">
    <w:p w14:paraId="4AB7814B" w14:textId="414F2CC3" w:rsidR="00B84EA9" w:rsidRPr="008F4665" w:rsidRDefault="00B84EA9" w:rsidP="008F4665">
      <w:pPr>
        <w:pStyle w:val="FootnoteText"/>
        <w:rPr>
          <w:lang w:val="es-419"/>
        </w:rPr>
      </w:pPr>
      <w:r w:rsidRPr="008F4665">
        <w:rPr>
          <w:rStyle w:val="FootnoteReference"/>
          <w:lang w:val="es-419"/>
        </w:rPr>
        <w:footnoteRef/>
      </w:r>
      <w:r>
        <w:rPr>
          <w:lang w:val="es-419"/>
        </w:rPr>
        <w:t> </w:t>
      </w:r>
      <w:r w:rsidR="00F36196" w:rsidRPr="00F36196">
        <w:rPr>
          <w:lang w:val="es-419"/>
        </w:rPr>
        <w:t>Normas referidas a la concesión de permisos y el sistema de cuotas de importación/exportación de SAO y equipos o productos que utilizan SAO</w:t>
      </w:r>
      <w:r w:rsidRPr="008F4665">
        <w:rPr>
          <w:lang w:val="es-419"/>
        </w:rPr>
        <w:t>.</w:t>
      </w:r>
    </w:p>
  </w:footnote>
  <w:footnote w:id="5">
    <w:p w14:paraId="7CE7FECC" w14:textId="60B8810C" w:rsidR="00B84EA9" w:rsidRPr="008F4665" w:rsidRDefault="00B84EA9" w:rsidP="008F4665">
      <w:pPr>
        <w:pStyle w:val="FootnoteText"/>
        <w:rPr>
          <w:lang w:val="es-419"/>
        </w:rPr>
      </w:pPr>
      <w:r w:rsidRPr="008F4665">
        <w:rPr>
          <w:rStyle w:val="FootnoteReference"/>
          <w:lang w:val="es-419"/>
        </w:rPr>
        <w:footnoteRef/>
      </w:r>
      <w:r>
        <w:rPr>
          <w:lang w:val="es-419"/>
        </w:rPr>
        <w:t> </w:t>
      </w:r>
      <w:r w:rsidRPr="008F4665">
        <w:rPr>
          <w:lang w:val="es-419"/>
        </w:rPr>
        <w:t xml:space="preserve">Un consultor y un experto de la Confederación Nacional de Trabajadores Eritreos dirigió el diseño del esquema voluntario de acreditación de técnicos en refrigeración y climatización, para lo que </w:t>
      </w:r>
      <w:r w:rsidR="00091FF1">
        <w:rPr>
          <w:lang w:val="es-419"/>
        </w:rPr>
        <w:t xml:space="preserve">se </w:t>
      </w:r>
      <w:r w:rsidRPr="008F4665">
        <w:rPr>
          <w:lang w:val="es-419"/>
        </w:rPr>
        <w:t xml:space="preserve">realizaron evaluaciones y </w:t>
      </w:r>
      <w:r w:rsidR="00091FF1">
        <w:rPr>
          <w:lang w:val="es-419"/>
        </w:rPr>
        <w:t xml:space="preserve">se </w:t>
      </w:r>
      <w:r w:rsidRPr="008F4665">
        <w:rPr>
          <w:lang w:val="es-419"/>
        </w:rPr>
        <w:t>prepar</w:t>
      </w:r>
      <w:r w:rsidR="00091FF1">
        <w:rPr>
          <w:lang w:val="es-419"/>
        </w:rPr>
        <w:t>ó</w:t>
      </w:r>
      <w:r w:rsidRPr="008F4665">
        <w:rPr>
          <w:lang w:val="es-419"/>
        </w:rPr>
        <w:t xml:space="preserve"> toda la documentación requerida.</w:t>
      </w:r>
    </w:p>
  </w:footnote>
  <w:footnote w:id="6">
    <w:p w14:paraId="6B26CF2B" w14:textId="51563F49" w:rsidR="00B84EA9" w:rsidRPr="008F4665" w:rsidRDefault="00B84EA9" w:rsidP="008F4665">
      <w:pPr>
        <w:pStyle w:val="FootnoteText"/>
        <w:rPr>
          <w:lang w:val="es-419"/>
        </w:rPr>
      </w:pPr>
      <w:r w:rsidRPr="008F4665">
        <w:rPr>
          <w:rStyle w:val="FootnoteReference"/>
          <w:lang w:val="es-419"/>
        </w:rPr>
        <w:footnoteRef/>
      </w:r>
      <w:r>
        <w:rPr>
          <w:lang w:val="es-419"/>
        </w:rPr>
        <w:t> </w:t>
      </w:r>
      <w:r w:rsidRPr="008F4665">
        <w:rPr>
          <w:lang w:val="es-419"/>
        </w:rPr>
        <w:t>Incluidos expertos del centro de formación vocacional y expertos ambientales del país.</w:t>
      </w:r>
    </w:p>
  </w:footnote>
  <w:footnote w:id="7">
    <w:p w14:paraId="4AE69696" w14:textId="36D736DB" w:rsidR="00B84EA9" w:rsidRPr="008F4665" w:rsidRDefault="00B84EA9" w:rsidP="008F4665">
      <w:pPr>
        <w:rPr>
          <w:lang w:val="es-419"/>
        </w:rPr>
      </w:pPr>
      <w:r w:rsidRPr="008F4665">
        <w:rPr>
          <w:rStyle w:val="FootnoteReference"/>
          <w:sz w:val="20"/>
          <w:szCs w:val="20"/>
          <w:lang w:val="es-419"/>
        </w:rPr>
        <w:footnoteRef/>
      </w:r>
      <w:r w:rsidRPr="008F4665">
        <w:rPr>
          <w:lang w:val="es-419"/>
        </w:rPr>
        <w:t xml:space="preserve"> </w:t>
      </w:r>
      <w:r w:rsidRPr="008F4665">
        <w:rPr>
          <w:sz w:val="20"/>
          <w:lang w:val="es-419"/>
        </w:rPr>
        <w:t>Esto incluye un procedimiento que describe el proceso de acreditación, la identificación de las personas que deberán evaluarse, ya sea con exámenes teórico</w:t>
      </w:r>
      <w:r w:rsidR="00091FF1">
        <w:rPr>
          <w:sz w:val="20"/>
          <w:lang w:val="es-419"/>
        </w:rPr>
        <w:t>s</w:t>
      </w:r>
      <w:r w:rsidRPr="008F4665">
        <w:rPr>
          <w:sz w:val="20"/>
          <w:lang w:val="es-419"/>
        </w:rPr>
        <w:t xml:space="preserve"> o ejercicios prácticos, y la definición del grado de conocimientos necesarios.  </w:t>
      </w:r>
    </w:p>
  </w:footnote>
  <w:footnote w:id="8">
    <w:p w14:paraId="0B2BDCF9" w14:textId="061DAF7D" w:rsidR="00B84EA9" w:rsidRPr="008F4665" w:rsidRDefault="00B84EA9" w:rsidP="008F4665">
      <w:pPr>
        <w:rPr>
          <w:lang w:val="es-419"/>
        </w:rPr>
      </w:pPr>
      <w:r w:rsidRPr="008F4665">
        <w:rPr>
          <w:rStyle w:val="FootnoteReference"/>
          <w:lang w:val="es-419"/>
        </w:rPr>
        <w:footnoteRef/>
      </w:r>
      <w:r w:rsidRPr="008F4665">
        <w:rPr>
          <w:lang w:val="es-419"/>
        </w:rPr>
        <w:t xml:space="preserve"> </w:t>
      </w:r>
      <w:r w:rsidR="00B61BEE">
        <w:rPr>
          <w:sz w:val="20"/>
          <w:lang w:val="es-419"/>
        </w:rPr>
        <w:t>Incluye</w:t>
      </w:r>
      <w:r w:rsidRPr="008F4665">
        <w:rPr>
          <w:sz w:val="20"/>
          <w:lang w:val="es-419"/>
        </w:rPr>
        <w:t xml:space="preserve"> bombas de vacío, juegos de manómetros y mangueras estándar (HCFC, HC y HFC), detectores portátiles de fugas para HC, estaciones de carga para HC, </w:t>
      </w:r>
      <w:r w:rsidR="00B61BEE">
        <w:rPr>
          <w:sz w:val="20"/>
          <w:lang w:val="es-419"/>
        </w:rPr>
        <w:t>dispositivo</w:t>
      </w:r>
      <w:r w:rsidRPr="008F4665">
        <w:rPr>
          <w:sz w:val="20"/>
          <w:lang w:val="es-419"/>
        </w:rPr>
        <w:t xml:space="preserve"> de soldadura, herramienta de montaje </w:t>
      </w:r>
      <w:r w:rsidR="00B61BEE">
        <w:rPr>
          <w:sz w:val="20"/>
          <w:lang w:val="es-419"/>
        </w:rPr>
        <w:t>de</w:t>
      </w:r>
      <w:r w:rsidRPr="008F4665">
        <w:rPr>
          <w:sz w:val="20"/>
          <w:lang w:val="es-419"/>
        </w:rPr>
        <w:t xml:space="preserve"> compresión, equipos portátiles de recuperación y reciclaje, alicates </w:t>
      </w:r>
      <w:r w:rsidR="00B61BEE">
        <w:rPr>
          <w:sz w:val="20"/>
          <w:lang w:val="es-419"/>
        </w:rPr>
        <w:t>perforadores</w:t>
      </w:r>
      <w:r w:rsidRPr="008F4665">
        <w:rPr>
          <w:sz w:val="20"/>
          <w:lang w:val="es-419"/>
        </w:rPr>
        <w:t xml:space="preserve"> y cortatubos, multímetros y herramientas de servicio técnico relacionadas con la seguridad.</w:t>
      </w:r>
    </w:p>
  </w:footnote>
  <w:footnote w:id="9">
    <w:p w14:paraId="2CC90630" w14:textId="146F18BE" w:rsidR="00B84EA9" w:rsidRPr="008F4665" w:rsidRDefault="00B84EA9" w:rsidP="008F4665">
      <w:pPr>
        <w:pStyle w:val="FootnoteText"/>
        <w:rPr>
          <w:lang w:val="es-419"/>
        </w:rPr>
      </w:pPr>
      <w:r w:rsidRPr="008F4665">
        <w:rPr>
          <w:rStyle w:val="FootnoteReference"/>
          <w:lang w:val="es-419"/>
        </w:rPr>
        <w:footnoteRef/>
      </w:r>
      <w:r w:rsidRPr="008F4665">
        <w:rPr>
          <w:lang w:val="es-419"/>
        </w:rPr>
        <w:t xml:space="preserve"> Se alentó a los principales organismos bilaterales y de ejecución que presentaban solicitudes de tramos del PGEH a la primera reunión del año que incluyeran un informe de verificación de objetivos de consumo nacional para el año inmediatamente anterior al año en que se presentaba la solicitud de tramo.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A309" w14:textId="6E0F7C2D" w:rsidR="00B84EA9" w:rsidRPr="0033525D" w:rsidRDefault="00DD2066">
    <w:fldSimple w:instr=" DOCPROPERTY &quot;Document number&quot;  \* MERGEFORMAT ">
      <w:r>
        <w:t>UNEP/OzL.Pro/ExCom/96/34</w:t>
      </w:r>
    </w:fldSimple>
  </w:p>
  <w:p w14:paraId="0DCC7AD2" w14:textId="77777777" w:rsidR="00B84EA9" w:rsidRPr="0033525D" w:rsidRDefault="00B84EA9"/>
  <w:p w14:paraId="78908900" w14:textId="77777777" w:rsidR="00B84EA9" w:rsidRPr="0033525D" w:rsidRDefault="00B84E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0B5C" w14:textId="6388452C" w:rsidR="00B84EA9" w:rsidRPr="0033525D" w:rsidRDefault="00DD2066">
    <w:pPr>
      <w:jc w:val="right"/>
    </w:pPr>
    <w:fldSimple w:instr=" DOCPROPERTY &quot;Document number&quot;  \* MERGEFORMAT ">
      <w:r>
        <w:t>UNEP/OzL.Pro/ExCom/96/34</w:t>
      </w:r>
    </w:fldSimple>
  </w:p>
  <w:p w14:paraId="5A83CED8" w14:textId="77777777" w:rsidR="00B84EA9" w:rsidRPr="0033525D" w:rsidRDefault="00B84EA9" w:rsidP="008A0CA7">
    <w:pPr>
      <w:jc w:val="right"/>
    </w:pPr>
  </w:p>
  <w:p w14:paraId="0DA30937" w14:textId="77777777" w:rsidR="00B84EA9" w:rsidRPr="0033525D" w:rsidRDefault="00B84EA9"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B461" w14:textId="77777777" w:rsidR="00EF2C39" w:rsidRDefault="00EF2C39" w:rsidP="00E81553">
    <w:pPr>
      <w:jc w:val="left"/>
    </w:pPr>
    <w:fldSimple w:instr=" DOCPROPERTY &quot;Document number&quot;  \* MERGEFORMAT ">
      <w:r>
        <w:t>UNEP/OzL.Pro/ExCom/88/79</w:t>
      </w:r>
    </w:fldSimple>
  </w:p>
  <w:p w14:paraId="5498BBB0" w14:textId="77777777" w:rsidR="00EF2C39" w:rsidRDefault="00EF2C39" w:rsidP="00E81553">
    <w:pPr>
      <w:jc w:val="left"/>
    </w:pPr>
    <w:r>
      <w:t>Anexo XXII</w:t>
    </w:r>
  </w:p>
  <w:p w14:paraId="02652F99" w14:textId="77777777" w:rsidR="00EF2C39" w:rsidRPr="0033525D" w:rsidRDefault="00EF2C3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202C" w14:textId="77777777" w:rsidR="00EF2C39" w:rsidRDefault="00EF2C39" w:rsidP="00E81553">
    <w:pPr>
      <w:jc w:val="right"/>
    </w:pPr>
    <w:fldSimple w:instr=" DOCPROPERTY &quot;Document number&quot;  \* MERGEFORMAT ">
      <w:r>
        <w:t>UNEP/OzL.Pro/ExCom/88/79</w:t>
      </w:r>
    </w:fldSimple>
  </w:p>
  <w:p w14:paraId="06281905" w14:textId="77777777" w:rsidR="00EF2C39" w:rsidRDefault="00EF2C39" w:rsidP="00E81553">
    <w:pPr>
      <w:jc w:val="right"/>
    </w:pPr>
    <w:r>
      <w:t>Anexo XXII</w:t>
    </w:r>
  </w:p>
  <w:p w14:paraId="4B5490E9" w14:textId="77777777" w:rsidR="00EF2C39" w:rsidRDefault="00EF2C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FE59" w14:textId="77777777" w:rsidR="00EF2C39" w:rsidRDefault="00EF2C39">
    <w:pPr>
      <w:jc w:val="right"/>
    </w:pPr>
    <w:fldSimple w:instr=" DOCPROPERTY &quot;Document number&quot;  \* MERGEFORMAT ">
      <w:r>
        <w:t>UNEP/OzL.Pro/ExCom/96/36</w:t>
      </w:r>
    </w:fldSimple>
  </w:p>
  <w:p w14:paraId="0987441F" w14:textId="77777777" w:rsidR="00EF2C39" w:rsidRDefault="00EF2C39" w:rsidP="00B60EEC">
    <w:pPr>
      <w:jc w:val="right"/>
    </w:pPr>
    <w:r>
      <w:t>Anexo I</w:t>
    </w:r>
  </w:p>
  <w:p w14:paraId="254D1E0C" w14:textId="77777777" w:rsidR="00EF2C39" w:rsidRDefault="00EF2C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4ED4A83"/>
    <w:multiLevelType w:val="hybridMultilevel"/>
    <w:tmpl w:val="6DFE263E"/>
    <w:lvl w:ilvl="0" w:tplc="D9983BA6">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721537"/>
    <w:multiLevelType w:val="hybridMultilevel"/>
    <w:tmpl w:val="3B209438"/>
    <w:lvl w:ilvl="0" w:tplc="38103286">
      <w:start w:val="1"/>
      <w:numFmt w:val="lowerLetter"/>
      <w:lvlText w:val="%1)"/>
      <w:lvlJc w:val="left"/>
      <w:pPr>
        <w:ind w:left="1440" w:hanging="360"/>
      </w:pPr>
      <w:rPr>
        <w:rFonts w:ascii="Times New Roman" w:hAnsi="Times New Roman" w:hint="default"/>
        <w:b w:val="0"/>
        <w:i w:val="0"/>
        <w:sz w:val="22"/>
      </w:rPr>
    </w:lvl>
    <w:lvl w:ilvl="1" w:tplc="38103286">
      <w:start w:val="1"/>
      <w:numFmt w:val="lowerLetter"/>
      <w:lvlText w:val="%2)"/>
      <w:lvlJc w:val="left"/>
      <w:pPr>
        <w:ind w:left="2160" w:hanging="360"/>
      </w:pPr>
      <w:rPr>
        <w:rFonts w:ascii="Times New Roman" w:hAnsi="Times New Roman" w:hint="default"/>
        <w:b w:val="0"/>
        <w:i w:val="0"/>
        <w:sz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464875"/>
    <w:multiLevelType w:val="multilevel"/>
    <w:tmpl w:val="D8804D76"/>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094B2A"/>
    <w:multiLevelType w:val="multilevel"/>
    <w:tmpl w:val="A77A9922"/>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55F076F"/>
    <w:multiLevelType w:val="hybridMultilevel"/>
    <w:tmpl w:val="CD0A91A0"/>
    <w:lvl w:ilvl="0" w:tplc="38103286">
      <w:start w:val="1"/>
      <w:numFmt w:val="lowerLetter"/>
      <w:lvlText w:val="%1)"/>
      <w:lvlJc w:val="left"/>
      <w:pPr>
        <w:ind w:left="1440" w:hanging="360"/>
      </w:pPr>
      <w:rPr>
        <w:rFonts w:ascii="Times New Roman" w:hAnsi="Times New Roman" w:hint="default"/>
        <w:b w:val="0"/>
        <w:i w:val="0"/>
        <w:sz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7776569"/>
    <w:multiLevelType w:val="multilevel"/>
    <w:tmpl w:val="7E445B3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CCB5C10"/>
    <w:multiLevelType w:val="multilevel"/>
    <w:tmpl w:val="4F0CFEC6"/>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8629090">
    <w:abstractNumId w:val="10"/>
  </w:num>
  <w:num w:numId="2" w16cid:durableId="1523012978">
    <w:abstractNumId w:val="10"/>
  </w:num>
  <w:num w:numId="3" w16cid:durableId="1709334544">
    <w:abstractNumId w:val="10"/>
  </w:num>
  <w:num w:numId="4" w16cid:durableId="1384408012">
    <w:abstractNumId w:val="10"/>
  </w:num>
  <w:num w:numId="5" w16cid:durableId="1459177951">
    <w:abstractNumId w:val="10"/>
  </w:num>
  <w:num w:numId="6" w16cid:durableId="369186145">
    <w:abstractNumId w:val="9"/>
  </w:num>
  <w:num w:numId="7" w16cid:durableId="251814513">
    <w:abstractNumId w:val="7"/>
  </w:num>
  <w:num w:numId="8" w16cid:durableId="1281033514">
    <w:abstractNumId w:val="6"/>
  </w:num>
  <w:num w:numId="9" w16cid:durableId="988098620">
    <w:abstractNumId w:val="5"/>
  </w:num>
  <w:num w:numId="10" w16cid:durableId="144394215">
    <w:abstractNumId w:val="4"/>
  </w:num>
  <w:num w:numId="11" w16cid:durableId="1806583112">
    <w:abstractNumId w:val="8"/>
  </w:num>
  <w:num w:numId="12" w16cid:durableId="2134320947">
    <w:abstractNumId w:val="3"/>
  </w:num>
  <w:num w:numId="13" w16cid:durableId="590430944">
    <w:abstractNumId w:val="2"/>
  </w:num>
  <w:num w:numId="14" w16cid:durableId="1461345143">
    <w:abstractNumId w:val="1"/>
  </w:num>
  <w:num w:numId="15" w16cid:durableId="2125881918">
    <w:abstractNumId w:val="0"/>
  </w:num>
  <w:num w:numId="16" w16cid:durableId="1411736454">
    <w:abstractNumId w:val="13"/>
  </w:num>
  <w:num w:numId="17" w16cid:durableId="1512405394">
    <w:abstractNumId w:val="19"/>
  </w:num>
  <w:num w:numId="18" w16cid:durableId="554700546">
    <w:abstractNumId w:val="20"/>
  </w:num>
  <w:num w:numId="19" w16cid:durableId="103350569">
    <w:abstractNumId w:val="26"/>
  </w:num>
  <w:num w:numId="20" w16cid:durableId="1244294128">
    <w:abstractNumId w:val="15"/>
  </w:num>
  <w:num w:numId="21" w16cid:durableId="1013454490">
    <w:abstractNumId w:val="18"/>
  </w:num>
  <w:num w:numId="22" w16cid:durableId="1276523252">
    <w:abstractNumId w:val="21"/>
  </w:num>
  <w:num w:numId="23" w16cid:durableId="107429415">
    <w:abstractNumId w:val="17"/>
  </w:num>
  <w:num w:numId="24" w16cid:durableId="249051316">
    <w:abstractNumId w:val="10"/>
  </w:num>
  <w:num w:numId="25" w16cid:durableId="1663192789">
    <w:abstractNumId w:val="10"/>
  </w:num>
  <w:num w:numId="26" w16cid:durableId="1312827827">
    <w:abstractNumId w:val="10"/>
  </w:num>
  <w:num w:numId="27" w16cid:durableId="1606956149">
    <w:abstractNumId w:val="10"/>
  </w:num>
  <w:num w:numId="28" w16cid:durableId="598221256">
    <w:abstractNumId w:val="10"/>
  </w:num>
  <w:num w:numId="29" w16cid:durableId="596911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74008263">
    <w:abstractNumId w:val="10"/>
  </w:num>
  <w:num w:numId="31" w16cid:durableId="323625336">
    <w:abstractNumId w:val="10"/>
  </w:num>
  <w:num w:numId="32" w16cid:durableId="1134711403">
    <w:abstractNumId w:val="22"/>
  </w:num>
  <w:num w:numId="33" w16cid:durableId="2018846121">
    <w:abstractNumId w:val="16"/>
  </w:num>
  <w:num w:numId="34" w16cid:durableId="195312458">
    <w:abstractNumId w:val="25"/>
  </w:num>
  <w:num w:numId="35" w16cid:durableId="891696411">
    <w:abstractNumId w:val="24"/>
  </w:num>
  <w:num w:numId="36" w16cid:durableId="1128471983">
    <w:abstractNumId w:val="23"/>
  </w:num>
  <w:num w:numId="37" w16cid:durableId="1254900376">
    <w:abstractNumId w:val="14"/>
  </w:num>
  <w:num w:numId="38" w16cid:durableId="1837258945">
    <w:abstractNumId w:val="11"/>
  </w:num>
  <w:num w:numId="39" w16cid:durableId="201241663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485B"/>
    <w:rsid w:val="00000FED"/>
    <w:rsid w:val="0000434E"/>
    <w:rsid w:val="00004B58"/>
    <w:rsid w:val="00010BF8"/>
    <w:rsid w:val="00012CFA"/>
    <w:rsid w:val="00014560"/>
    <w:rsid w:val="00014ED7"/>
    <w:rsid w:val="0001571C"/>
    <w:rsid w:val="000211A9"/>
    <w:rsid w:val="00021238"/>
    <w:rsid w:val="00022071"/>
    <w:rsid w:val="00023A6E"/>
    <w:rsid w:val="0002417C"/>
    <w:rsid w:val="00025DA4"/>
    <w:rsid w:val="000263F4"/>
    <w:rsid w:val="000279BE"/>
    <w:rsid w:val="00027CEF"/>
    <w:rsid w:val="00031260"/>
    <w:rsid w:val="000313D9"/>
    <w:rsid w:val="00031AEC"/>
    <w:rsid w:val="0003681A"/>
    <w:rsid w:val="000372B7"/>
    <w:rsid w:val="00041F43"/>
    <w:rsid w:val="00044988"/>
    <w:rsid w:val="00050F6E"/>
    <w:rsid w:val="00056858"/>
    <w:rsid w:val="00056E08"/>
    <w:rsid w:val="00060BF0"/>
    <w:rsid w:val="00060DD3"/>
    <w:rsid w:val="00061EC2"/>
    <w:rsid w:val="0006562B"/>
    <w:rsid w:val="00066CE8"/>
    <w:rsid w:val="00070BB7"/>
    <w:rsid w:val="00071660"/>
    <w:rsid w:val="00072A6B"/>
    <w:rsid w:val="00076843"/>
    <w:rsid w:val="00080ED0"/>
    <w:rsid w:val="000817C5"/>
    <w:rsid w:val="00084FA1"/>
    <w:rsid w:val="00085B8F"/>
    <w:rsid w:val="00090481"/>
    <w:rsid w:val="00091FF1"/>
    <w:rsid w:val="00094E39"/>
    <w:rsid w:val="00096343"/>
    <w:rsid w:val="0009733F"/>
    <w:rsid w:val="00097E52"/>
    <w:rsid w:val="000A3055"/>
    <w:rsid w:val="000A353E"/>
    <w:rsid w:val="000A3826"/>
    <w:rsid w:val="000A6C26"/>
    <w:rsid w:val="000A70AE"/>
    <w:rsid w:val="000B298D"/>
    <w:rsid w:val="000B36C8"/>
    <w:rsid w:val="000B45B0"/>
    <w:rsid w:val="000B7477"/>
    <w:rsid w:val="000C03A9"/>
    <w:rsid w:val="000C6873"/>
    <w:rsid w:val="000C7666"/>
    <w:rsid w:val="000C7DD8"/>
    <w:rsid w:val="000D2BF2"/>
    <w:rsid w:val="000D52A4"/>
    <w:rsid w:val="000E07BC"/>
    <w:rsid w:val="000E2E21"/>
    <w:rsid w:val="000E58AE"/>
    <w:rsid w:val="000E59D7"/>
    <w:rsid w:val="000E7251"/>
    <w:rsid w:val="000F1CD4"/>
    <w:rsid w:val="000F4103"/>
    <w:rsid w:val="000F4546"/>
    <w:rsid w:val="000F6F60"/>
    <w:rsid w:val="000F70A7"/>
    <w:rsid w:val="00100AFC"/>
    <w:rsid w:val="00110D9B"/>
    <w:rsid w:val="00113CCA"/>
    <w:rsid w:val="00114361"/>
    <w:rsid w:val="00115086"/>
    <w:rsid w:val="0011518D"/>
    <w:rsid w:val="00116A81"/>
    <w:rsid w:val="00122D86"/>
    <w:rsid w:val="00122F25"/>
    <w:rsid w:val="00125151"/>
    <w:rsid w:val="00130716"/>
    <w:rsid w:val="00131168"/>
    <w:rsid w:val="00133683"/>
    <w:rsid w:val="00133760"/>
    <w:rsid w:val="001347D1"/>
    <w:rsid w:val="00135980"/>
    <w:rsid w:val="00135AE5"/>
    <w:rsid w:val="0013786F"/>
    <w:rsid w:val="0013788D"/>
    <w:rsid w:val="00137B9F"/>
    <w:rsid w:val="00145105"/>
    <w:rsid w:val="00145247"/>
    <w:rsid w:val="001471DC"/>
    <w:rsid w:val="00147B5C"/>
    <w:rsid w:val="001509E8"/>
    <w:rsid w:val="00150B91"/>
    <w:rsid w:val="00151BFF"/>
    <w:rsid w:val="001540D5"/>
    <w:rsid w:val="00155D1D"/>
    <w:rsid w:val="00156329"/>
    <w:rsid w:val="001566FF"/>
    <w:rsid w:val="001621DF"/>
    <w:rsid w:val="00164719"/>
    <w:rsid w:val="00166FC4"/>
    <w:rsid w:val="001677AC"/>
    <w:rsid w:val="00171927"/>
    <w:rsid w:val="0017280B"/>
    <w:rsid w:val="00172E4C"/>
    <w:rsid w:val="00173065"/>
    <w:rsid w:val="00175C0E"/>
    <w:rsid w:val="00177D40"/>
    <w:rsid w:val="0018016B"/>
    <w:rsid w:val="001804EA"/>
    <w:rsid w:val="00180C20"/>
    <w:rsid w:val="0018228B"/>
    <w:rsid w:val="00182300"/>
    <w:rsid w:val="00186741"/>
    <w:rsid w:val="00190A61"/>
    <w:rsid w:val="001910C5"/>
    <w:rsid w:val="0019316F"/>
    <w:rsid w:val="001938AC"/>
    <w:rsid w:val="00194095"/>
    <w:rsid w:val="001955DB"/>
    <w:rsid w:val="0019576D"/>
    <w:rsid w:val="00197179"/>
    <w:rsid w:val="001A1BAD"/>
    <w:rsid w:val="001A2215"/>
    <w:rsid w:val="001A3342"/>
    <w:rsid w:val="001A3E3D"/>
    <w:rsid w:val="001A7049"/>
    <w:rsid w:val="001A7639"/>
    <w:rsid w:val="001A7D4D"/>
    <w:rsid w:val="001B037C"/>
    <w:rsid w:val="001B0AA5"/>
    <w:rsid w:val="001B102C"/>
    <w:rsid w:val="001B1E40"/>
    <w:rsid w:val="001B23CD"/>
    <w:rsid w:val="001B2A08"/>
    <w:rsid w:val="001B36F4"/>
    <w:rsid w:val="001B4944"/>
    <w:rsid w:val="001C0B98"/>
    <w:rsid w:val="001C1194"/>
    <w:rsid w:val="001C764E"/>
    <w:rsid w:val="001D433E"/>
    <w:rsid w:val="001D5CC3"/>
    <w:rsid w:val="001E1052"/>
    <w:rsid w:val="001E21B1"/>
    <w:rsid w:val="001E2F93"/>
    <w:rsid w:val="001E4554"/>
    <w:rsid w:val="001E61E5"/>
    <w:rsid w:val="001E7FE5"/>
    <w:rsid w:val="001F2159"/>
    <w:rsid w:val="001F3B40"/>
    <w:rsid w:val="001F3D92"/>
    <w:rsid w:val="001F53FD"/>
    <w:rsid w:val="001F5F7F"/>
    <w:rsid w:val="001F6484"/>
    <w:rsid w:val="00201F38"/>
    <w:rsid w:val="00205D19"/>
    <w:rsid w:val="00207A8E"/>
    <w:rsid w:val="00207F21"/>
    <w:rsid w:val="002103D9"/>
    <w:rsid w:val="00210B8B"/>
    <w:rsid w:val="00212B71"/>
    <w:rsid w:val="00212E07"/>
    <w:rsid w:val="00213787"/>
    <w:rsid w:val="00214863"/>
    <w:rsid w:val="002156B4"/>
    <w:rsid w:val="002166BE"/>
    <w:rsid w:val="00222ABA"/>
    <w:rsid w:val="00224FCD"/>
    <w:rsid w:val="002263E1"/>
    <w:rsid w:val="002270BE"/>
    <w:rsid w:val="0023572F"/>
    <w:rsid w:val="00235732"/>
    <w:rsid w:val="00236A4B"/>
    <w:rsid w:val="00242652"/>
    <w:rsid w:val="00247EAE"/>
    <w:rsid w:val="00250634"/>
    <w:rsid w:val="00253222"/>
    <w:rsid w:val="00253766"/>
    <w:rsid w:val="00254F6A"/>
    <w:rsid w:val="002554E4"/>
    <w:rsid w:val="002559FB"/>
    <w:rsid w:val="00261C13"/>
    <w:rsid w:val="002622AF"/>
    <w:rsid w:val="00262847"/>
    <w:rsid w:val="00263AC3"/>
    <w:rsid w:val="002652CE"/>
    <w:rsid w:val="002674B4"/>
    <w:rsid w:val="0026754E"/>
    <w:rsid w:val="00271CCC"/>
    <w:rsid w:val="00272227"/>
    <w:rsid w:val="0027295E"/>
    <w:rsid w:val="00273DA7"/>
    <w:rsid w:val="00273E63"/>
    <w:rsid w:val="00275DC4"/>
    <w:rsid w:val="00277A49"/>
    <w:rsid w:val="00281BB2"/>
    <w:rsid w:val="0028245E"/>
    <w:rsid w:val="00284B0B"/>
    <w:rsid w:val="00285888"/>
    <w:rsid w:val="002864AE"/>
    <w:rsid w:val="00286D95"/>
    <w:rsid w:val="0028712C"/>
    <w:rsid w:val="00290BBF"/>
    <w:rsid w:val="002932F4"/>
    <w:rsid w:val="0029611A"/>
    <w:rsid w:val="00296756"/>
    <w:rsid w:val="00297360"/>
    <w:rsid w:val="002A03C3"/>
    <w:rsid w:val="002A5F12"/>
    <w:rsid w:val="002A7CE2"/>
    <w:rsid w:val="002B1AE7"/>
    <w:rsid w:val="002B254E"/>
    <w:rsid w:val="002B2A38"/>
    <w:rsid w:val="002B4CE8"/>
    <w:rsid w:val="002B72E9"/>
    <w:rsid w:val="002C18F6"/>
    <w:rsid w:val="002C1A4B"/>
    <w:rsid w:val="002C3A4F"/>
    <w:rsid w:val="002C4416"/>
    <w:rsid w:val="002C4DF8"/>
    <w:rsid w:val="002C4E33"/>
    <w:rsid w:val="002C7998"/>
    <w:rsid w:val="002D0826"/>
    <w:rsid w:val="002D471C"/>
    <w:rsid w:val="002E28AD"/>
    <w:rsid w:val="002E4890"/>
    <w:rsid w:val="002F008E"/>
    <w:rsid w:val="002F1E53"/>
    <w:rsid w:val="002F2CAA"/>
    <w:rsid w:val="002F2E2F"/>
    <w:rsid w:val="0030052C"/>
    <w:rsid w:val="003056C5"/>
    <w:rsid w:val="00310FF2"/>
    <w:rsid w:val="003162D8"/>
    <w:rsid w:val="003175D4"/>
    <w:rsid w:val="00317A15"/>
    <w:rsid w:val="00320E8D"/>
    <w:rsid w:val="003241ED"/>
    <w:rsid w:val="00326FC2"/>
    <w:rsid w:val="003306E1"/>
    <w:rsid w:val="00330A5F"/>
    <w:rsid w:val="003320E4"/>
    <w:rsid w:val="0033286E"/>
    <w:rsid w:val="003332BE"/>
    <w:rsid w:val="00334059"/>
    <w:rsid w:val="0033525D"/>
    <w:rsid w:val="003365C6"/>
    <w:rsid w:val="003374E0"/>
    <w:rsid w:val="003408B8"/>
    <w:rsid w:val="003412C5"/>
    <w:rsid w:val="003414F3"/>
    <w:rsid w:val="00345EDF"/>
    <w:rsid w:val="003469E8"/>
    <w:rsid w:val="00347C98"/>
    <w:rsid w:val="0035056D"/>
    <w:rsid w:val="003518B3"/>
    <w:rsid w:val="0035613E"/>
    <w:rsid w:val="00360036"/>
    <w:rsid w:val="00362089"/>
    <w:rsid w:val="00363CC1"/>
    <w:rsid w:val="00363EE9"/>
    <w:rsid w:val="003658BD"/>
    <w:rsid w:val="003660C2"/>
    <w:rsid w:val="00366518"/>
    <w:rsid w:val="00376128"/>
    <w:rsid w:val="0037742E"/>
    <w:rsid w:val="00377559"/>
    <w:rsid w:val="003778EF"/>
    <w:rsid w:val="00377D56"/>
    <w:rsid w:val="0038193E"/>
    <w:rsid w:val="00381CFA"/>
    <w:rsid w:val="0038245A"/>
    <w:rsid w:val="00383944"/>
    <w:rsid w:val="003840E6"/>
    <w:rsid w:val="00384158"/>
    <w:rsid w:val="00385CFC"/>
    <w:rsid w:val="00385D96"/>
    <w:rsid w:val="003860BF"/>
    <w:rsid w:val="003864EE"/>
    <w:rsid w:val="00386EB1"/>
    <w:rsid w:val="0039337A"/>
    <w:rsid w:val="00393F2E"/>
    <w:rsid w:val="00394714"/>
    <w:rsid w:val="00396B5B"/>
    <w:rsid w:val="003A3189"/>
    <w:rsid w:val="003A3CA7"/>
    <w:rsid w:val="003B2806"/>
    <w:rsid w:val="003B33BD"/>
    <w:rsid w:val="003B3AB5"/>
    <w:rsid w:val="003B569D"/>
    <w:rsid w:val="003B65C8"/>
    <w:rsid w:val="003C152E"/>
    <w:rsid w:val="003C3C0E"/>
    <w:rsid w:val="003C3D33"/>
    <w:rsid w:val="003C4A06"/>
    <w:rsid w:val="003C685C"/>
    <w:rsid w:val="003C7BFE"/>
    <w:rsid w:val="003D1F88"/>
    <w:rsid w:val="003D2848"/>
    <w:rsid w:val="003D32BE"/>
    <w:rsid w:val="003D4262"/>
    <w:rsid w:val="003D42A6"/>
    <w:rsid w:val="003D4F21"/>
    <w:rsid w:val="003D4FAC"/>
    <w:rsid w:val="003D500E"/>
    <w:rsid w:val="003D63FD"/>
    <w:rsid w:val="003D6984"/>
    <w:rsid w:val="003E1423"/>
    <w:rsid w:val="003E1885"/>
    <w:rsid w:val="003E1FA3"/>
    <w:rsid w:val="003E41C3"/>
    <w:rsid w:val="003E529E"/>
    <w:rsid w:val="003E5F81"/>
    <w:rsid w:val="003E7906"/>
    <w:rsid w:val="003E7F54"/>
    <w:rsid w:val="003F000F"/>
    <w:rsid w:val="003F2789"/>
    <w:rsid w:val="003F3C50"/>
    <w:rsid w:val="003F4B43"/>
    <w:rsid w:val="00400777"/>
    <w:rsid w:val="004008DA"/>
    <w:rsid w:val="00404AB3"/>
    <w:rsid w:val="00405347"/>
    <w:rsid w:val="00406202"/>
    <w:rsid w:val="00406A6A"/>
    <w:rsid w:val="00406B22"/>
    <w:rsid w:val="00406EF5"/>
    <w:rsid w:val="00407147"/>
    <w:rsid w:val="004078FA"/>
    <w:rsid w:val="00414652"/>
    <w:rsid w:val="0041469C"/>
    <w:rsid w:val="00414FD2"/>
    <w:rsid w:val="004171FD"/>
    <w:rsid w:val="00423A48"/>
    <w:rsid w:val="00426750"/>
    <w:rsid w:val="004270C5"/>
    <w:rsid w:val="00430019"/>
    <w:rsid w:val="00430392"/>
    <w:rsid w:val="00431E08"/>
    <w:rsid w:val="004328A7"/>
    <w:rsid w:val="00432A20"/>
    <w:rsid w:val="00434BEB"/>
    <w:rsid w:val="00434C74"/>
    <w:rsid w:val="00443AEE"/>
    <w:rsid w:val="0045487B"/>
    <w:rsid w:val="00456EB4"/>
    <w:rsid w:val="00457827"/>
    <w:rsid w:val="0046403F"/>
    <w:rsid w:val="004644F3"/>
    <w:rsid w:val="0046462F"/>
    <w:rsid w:val="00465B55"/>
    <w:rsid w:val="00465D2B"/>
    <w:rsid w:val="00467C75"/>
    <w:rsid w:val="00470CCA"/>
    <w:rsid w:val="004718F3"/>
    <w:rsid w:val="004724C7"/>
    <w:rsid w:val="00475040"/>
    <w:rsid w:val="00476156"/>
    <w:rsid w:val="00476E49"/>
    <w:rsid w:val="00480690"/>
    <w:rsid w:val="00481A3E"/>
    <w:rsid w:val="004836AF"/>
    <w:rsid w:val="00484547"/>
    <w:rsid w:val="004902B8"/>
    <w:rsid w:val="00490C06"/>
    <w:rsid w:val="0049182F"/>
    <w:rsid w:val="00493D40"/>
    <w:rsid w:val="00493EE3"/>
    <w:rsid w:val="00494A9B"/>
    <w:rsid w:val="004967B6"/>
    <w:rsid w:val="004A4621"/>
    <w:rsid w:val="004A504B"/>
    <w:rsid w:val="004A532D"/>
    <w:rsid w:val="004A6453"/>
    <w:rsid w:val="004A6911"/>
    <w:rsid w:val="004B0958"/>
    <w:rsid w:val="004B1E28"/>
    <w:rsid w:val="004B3652"/>
    <w:rsid w:val="004B4797"/>
    <w:rsid w:val="004B54E0"/>
    <w:rsid w:val="004B7384"/>
    <w:rsid w:val="004C1AB7"/>
    <w:rsid w:val="004C4269"/>
    <w:rsid w:val="004C73B0"/>
    <w:rsid w:val="004C7D55"/>
    <w:rsid w:val="004D0152"/>
    <w:rsid w:val="004D29F2"/>
    <w:rsid w:val="004D552F"/>
    <w:rsid w:val="004D6236"/>
    <w:rsid w:val="004D7F90"/>
    <w:rsid w:val="004E2987"/>
    <w:rsid w:val="004E2C1A"/>
    <w:rsid w:val="004E37C3"/>
    <w:rsid w:val="004E4DBB"/>
    <w:rsid w:val="004E4E41"/>
    <w:rsid w:val="004E5683"/>
    <w:rsid w:val="004E73DB"/>
    <w:rsid w:val="004E7F9C"/>
    <w:rsid w:val="004F04CB"/>
    <w:rsid w:val="004F3493"/>
    <w:rsid w:val="004F5143"/>
    <w:rsid w:val="00501303"/>
    <w:rsid w:val="00501627"/>
    <w:rsid w:val="00504CD1"/>
    <w:rsid w:val="005053DE"/>
    <w:rsid w:val="005055FA"/>
    <w:rsid w:val="005060F9"/>
    <w:rsid w:val="0050610E"/>
    <w:rsid w:val="00512B09"/>
    <w:rsid w:val="00512EF6"/>
    <w:rsid w:val="0051458E"/>
    <w:rsid w:val="00517F37"/>
    <w:rsid w:val="00520DCD"/>
    <w:rsid w:val="005216F4"/>
    <w:rsid w:val="005220ED"/>
    <w:rsid w:val="005229BD"/>
    <w:rsid w:val="00522DD9"/>
    <w:rsid w:val="00526E90"/>
    <w:rsid w:val="00527820"/>
    <w:rsid w:val="00527F28"/>
    <w:rsid w:val="005314F2"/>
    <w:rsid w:val="00533796"/>
    <w:rsid w:val="005362C8"/>
    <w:rsid w:val="00537187"/>
    <w:rsid w:val="00537343"/>
    <w:rsid w:val="005373DB"/>
    <w:rsid w:val="005379A1"/>
    <w:rsid w:val="005453CE"/>
    <w:rsid w:val="005516F3"/>
    <w:rsid w:val="00555195"/>
    <w:rsid w:val="00555D75"/>
    <w:rsid w:val="005564E2"/>
    <w:rsid w:val="00560DF0"/>
    <w:rsid w:val="00563188"/>
    <w:rsid w:val="0056759C"/>
    <w:rsid w:val="0057257D"/>
    <w:rsid w:val="00575310"/>
    <w:rsid w:val="00577297"/>
    <w:rsid w:val="00587F6E"/>
    <w:rsid w:val="0059075C"/>
    <w:rsid w:val="005929F1"/>
    <w:rsid w:val="005946D9"/>
    <w:rsid w:val="00594FAE"/>
    <w:rsid w:val="0059513E"/>
    <w:rsid w:val="005A0B86"/>
    <w:rsid w:val="005A278C"/>
    <w:rsid w:val="005A2ABE"/>
    <w:rsid w:val="005A5876"/>
    <w:rsid w:val="005A6AA4"/>
    <w:rsid w:val="005A6D9F"/>
    <w:rsid w:val="005B0423"/>
    <w:rsid w:val="005B1C74"/>
    <w:rsid w:val="005B3E5D"/>
    <w:rsid w:val="005B4377"/>
    <w:rsid w:val="005B48FF"/>
    <w:rsid w:val="005C0AC8"/>
    <w:rsid w:val="005C1E32"/>
    <w:rsid w:val="005C470A"/>
    <w:rsid w:val="005C49AC"/>
    <w:rsid w:val="005C670D"/>
    <w:rsid w:val="005D0287"/>
    <w:rsid w:val="005D363F"/>
    <w:rsid w:val="005D4D29"/>
    <w:rsid w:val="005D5F52"/>
    <w:rsid w:val="005E097A"/>
    <w:rsid w:val="005E1CED"/>
    <w:rsid w:val="005E3DFA"/>
    <w:rsid w:val="005E488F"/>
    <w:rsid w:val="005E65ED"/>
    <w:rsid w:val="005E6E7B"/>
    <w:rsid w:val="005E7DEE"/>
    <w:rsid w:val="005F055B"/>
    <w:rsid w:val="005F3B2A"/>
    <w:rsid w:val="0060068D"/>
    <w:rsid w:val="006034BF"/>
    <w:rsid w:val="00604C15"/>
    <w:rsid w:val="006102B3"/>
    <w:rsid w:val="006111EC"/>
    <w:rsid w:val="006158D5"/>
    <w:rsid w:val="006200F3"/>
    <w:rsid w:val="006221D7"/>
    <w:rsid w:val="00624030"/>
    <w:rsid w:val="006248EF"/>
    <w:rsid w:val="00624BB6"/>
    <w:rsid w:val="00624D49"/>
    <w:rsid w:val="00625D83"/>
    <w:rsid w:val="00626C8B"/>
    <w:rsid w:val="00627840"/>
    <w:rsid w:val="006308CB"/>
    <w:rsid w:val="00631580"/>
    <w:rsid w:val="00636707"/>
    <w:rsid w:val="00643064"/>
    <w:rsid w:val="00647477"/>
    <w:rsid w:val="00651984"/>
    <w:rsid w:val="0065200C"/>
    <w:rsid w:val="006547A9"/>
    <w:rsid w:val="00654E4D"/>
    <w:rsid w:val="00660EBB"/>
    <w:rsid w:val="006623E7"/>
    <w:rsid w:val="00662B80"/>
    <w:rsid w:val="0066725B"/>
    <w:rsid w:val="006673A2"/>
    <w:rsid w:val="0066768F"/>
    <w:rsid w:val="00670F6C"/>
    <w:rsid w:val="00676E58"/>
    <w:rsid w:val="00677408"/>
    <w:rsid w:val="00677BF6"/>
    <w:rsid w:val="00684A04"/>
    <w:rsid w:val="0068526B"/>
    <w:rsid w:val="006852C7"/>
    <w:rsid w:val="006852CE"/>
    <w:rsid w:val="00687CF5"/>
    <w:rsid w:val="0069019D"/>
    <w:rsid w:val="00692D14"/>
    <w:rsid w:val="0069366D"/>
    <w:rsid w:val="00693CA9"/>
    <w:rsid w:val="0069557F"/>
    <w:rsid w:val="006955D5"/>
    <w:rsid w:val="00696A13"/>
    <w:rsid w:val="006A144A"/>
    <w:rsid w:val="006A4EAC"/>
    <w:rsid w:val="006A5B32"/>
    <w:rsid w:val="006A7732"/>
    <w:rsid w:val="006A7A3B"/>
    <w:rsid w:val="006A7FDC"/>
    <w:rsid w:val="006B2C55"/>
    <w:rsid w:val="006B65C7"/>
    <w:rsid w:val="006B7A3A"/>
    <w:rsid w:val="006C14A4"/>
    <w:rsid w:val="006C1727"/>
    <w:rsid w:val="006C2537"/>
    <w:rsid w:val="006C32FD"/>
    <w:rsid w:val="006C39CE"/>
    <w:rsid w:val="006C74FA"/>
    <w:rsid w:val="006D0FCC"/>
    <w:rsid w:val="006D21F5"/>
    <w:rsid w:val="006D3089"/>
    <w:rsid w:val="006D46ED"/>
    <w:rsid w:val="006D5B34"/>
    <w:rsid w:val="006D5C9C"/>
    <w:rsid w:val="006D657C"/>
    <w:rsid w:val="006D7D29"/>
    <w:rsid w:val="006E05E7"/>
    <w:rsid w:val="006E126D"/>
    <w:rsid w:val="006E1FC3"/>
    <w:rsid w:val="006E3DB6"/>
    <w:rsid w:val="006E4106"/>
    <w:rsid w:val="006E4B01"/>
    <w:rsid w:val="006E4F7F"/>
    <w:rsid w:val="006F3A3F"/>
    <w:rsid w:val="006F498E"/>
    <w:rsid w:val="0070102A"/>
    <w:rsid w:val="00701B96"/>
    <w:rsid w:val="00703DE5"/>
    <w:rsid w:val="00704301"/>
    <w:rsid w:val="00704CE9"/>
    <w:rsid w:val="0070616B"/>
    <w:rsid w:val="00706295"/>
    <w:rsid w:val="00706395"/>
    <w:rsid w:val="00706C5E"/>
    <w:rsid w:val="00706FDA"/>
    <w:rsid w:val="00711F9A"/>
    <w:rsid w:val="00712245"/>
    <w:rsid w:val="00713810"/>
    <w:rsid w:val="00714730"/>
    <w:rsid w:val="00720966"/>
    <w:rsid w:val="00720EEB"/>
    <w:rsid w:val="0072129E"/>
    <w:rsid w:val="00723E38"/>
    <w:rsid w:val="00727EC8"/>
    <w:rsid w:val="007303A5"/>
    <w:rsid w:val="00730B3E"/>
    <w:rsid w:val="00731F46"/>
    <w:rsid w:val="0073420B"/>
    <w:rsid w:val="00736203"/>
    <w:rsid w:val="00736367"/>
    <w:rsid w:val="00736379"/>
    <w:rsid w:val="007407E6"/>
    <w:rsid w:val="0074401C"/>
    <w:rsid w:val="00746D2A"/>
    <w:rsid w:val="0074760E"/>
    <w:rsid w:val="00747BBA"/>
    <w:rsid w:val="00752592"/>
    <w:rsid w:val="0075269B"/>
    <w:rsid w:val="00753FEE"/>
    <w:rsid w:val="00754ABA"/>
    <w:rsid w:val="007555B6"/>
    <w:rsid w:val="00756EFE"/>
    <w:rsid w:val="007601B8"/>
    <w:rsid w:val="007617D0"/>
    <w:rsid w:val="00761C01"/>
    <w:rsid w:val="00770797"/>
    <w:rsid w:val="00773A6E"/>
    <w:rsid w:val="00782B0D"/>
    <w:rsid w:val="00784B3C"/>
    <w:rsid w:val="0078520F"/>
    <w:rsid w:val="00786662"/>
    <w:rsid w:val="00787095"/>
    <w:rsid w:val="00790E99"/>
    <w:rsid w:val="00792007"/>
    <w:rsid w:val="007947C0"/>
    <w:rsid w:val="007955EA"/>
    <w:rsid w:val="0079781A"/>
    <w:rsid w:val="007A02C8"/>
    <w:rsid w:val="007A02FD"/>
    <w:rsid w:val="007A1546"/>
    <w:rsid w:val="007A228C"/>
    <w:rsid w:val="007A30B9"/>
    <w:rsid w:val="007A368E"/>
    <w:rsid w:val="007A404E"/>
    <w:rsid w:val="007A41DA"/>
    <w:rsid w:val="007A5868"/>
    <w:rsid w:val="007B04CE"/>
    <w:rsid w:val="007B6332"/>
    <w:rsid w:val="007B6871"/>
    <w:rsid w:val="007B7094"/>
    <w:rsid w:val="007B7A2F"/>
    <w:rsid w:val="007C0937"/>
    <w:rsid w:val="007C2FDB"/>
    <w:rsid w:val="007C32EE"/>
    <w:rsid w:val="007C39D3"/>
    <w:rsid w:val="007C3D33"/>
    <w:rsid w:val="007C62A0"/>
    <w:rsid w:val="007D022A"/>
    <w:rsid w:val="007D1731"/>
    <w:rsid w:val="007D294A"/>
    <w:rsid w:val="007D3530"/>
    <w:rsid w:val="007D47D2"/>
    <w:rsid w:val="007D6EC0"/>
    <w:rsid w:val="007D7AB7"/>
    <w:rsid w:val="007D7E1D"/>
    <w:rsid w:val="007E0CE3"/>
    <w:rsid w:val="007E1DA4"/>
    <w:rsid w:val="007E477C"/>
    <w:rsid w:val="007E503C"/>
    <w:rsid w:val="007E7C96"/>
    <w:rsid w:val="007F2B53"/>
    <w:rsid w:val="007F4DC3"/>
    <w:rsid w:val="007F6A90"/>
    <w:rsid w:val="007F7116"/>
    <w:rsid w:val="0080345C"/>
    <w:rsid w:val="00806211"/>
    <w:rsid w:val="00807D8E"/>
    <w:rsid w:val="008136E3"/>
    <w:rsid w:val="00813EB5"/>
    <w:rsid w:val="00814F79"/>
    <w:rsid w:val="0082063C"/>
    <w:rsid w:val="008206D6"/>
    <w:rsid w:val="00820C9D"/>
    <w:rsid w:val="0082522F"/>
    <w:rsid w:val="00831979"/>
    <w:rsid w:val="00834844"/>
    <w:rsid w:val="00841B6A"/>
    <w:rsid w:val="00843A90"/>
    <w:rsid w:val="00851352"/>
    <w:rsid w:val="00853667"/>
    <w:rsid w:val="0085551E"/>
    <w:rsid w:val="00856D3E"/>
    <w:rsid w:val="00857077"/>
    <w:rsid w:val="008611D2"/>
    <w:rsid w:val="008617D4"/>
    <w:rsid w:val="00862FA7"/>
    <w:rsid w:val="00863230"/>
    <w:rsid w:val="00863E48"/>
    <w:rsid w:val="00865856"/>
    <w:rsid w:val="00865BD0"/>
    <w:rsid w:val="008717D8"/>
    <w:rsid w:val="0087215C"/>
    <w:rsid w:val="008736A4"/>
    <w:rsid w:val="00875D25"/>
    <w:rsid w:val="008774E1"/>
    <w:rsid w:val="00880E35"/>
    <w:rsid w:val="008812EF"/>
    <w:rsid w:val="00881DE9"/>
    <w:rsid w:val="00882E46"/>
    <w:rsid w:val="008834CA"/>
    <w:rsid w:val="00886C7B"/>
    <w:rsid w:val="008875FE"/>
    <w:rsid w:val="00887C63"/>
    <w:rsid w:val="00887F8E"/>
    <w:rsid w:val="00892D66"/>
    <w:rsid w:val="00896234"/>
    <w:rsid w:val="00897221"/>
    <w:rsid w:val="00897E43"/>
    <w:rsid w:val="008A0CA7"/>
    <w:rsid w:val="008A0E61"/>
    <w:rsid w:val="008A2333"/>
    <w:rsid w:val="008A5A20"/>
    <w:rsid w:val="008B0FF0"/>
    <w:rsid w:val="008B1971"/>
    <w:rsid w:val="008B3ADD"/>
    <w:rsid w:val="008B4579"/>
    <w:rsid w:val="008B5A60"/>
    <w:rsid w:val="008B7DBE"/>
    <w:rsid w:val="008C1481"/>
    <w:rsid w:val="008C222B"/>
    <w:rsid w:val="008C5738"/>
    <w:rsid w:val="008C7AF9"/>
    <w:rsid w:val="008C7EAD"/>
    <w:rsid w:val="008D0CFE"/>
    <w:rsid w:val="008D2577"/>
    <w:rsid w:val="008D3A8B"/>
    <w:rsid w:val="008D40B1"/>
    <w:rsid w:val="008D462D"/>
    <w:rsid w:val="008D47B3"/>
    <w:rsid w:val="008D56D1"/>
    <w:rsid w:val="008D6152"/>
    <w:rsid w:val="008D64F5"/>
    <w:rsid w:val="008E312D"/>
    <w:rsid w:val="008E3E5A"/>
    <w:rsid w:val="008E7BA9"/>
    <w:rsid w:val="008F0F81"/>
    <w:rsid w:val="008F167D"/>
    <w:rsid w:val="008F1BBA"/>
    <w:rsid w:val="008F27BF"/>
    <w:rsid w:val="008F2E64"/>
    <w:rsid w:val="008F41C0"/>
    <w:rsid w:val="008F4665"/>
    <w:rsid w:val="008F4971"/>
    <w:rsid w:val="008F4CC1"/>
    <w:rsid w:val="008F5A8B"/>
    <w:rsid w:val="008F5E4B"/>
    <w:rsid w:val="008F714A"/>
    <w:rsid w:val="008F7D5C"/>
    <w:rsid w:val="00901A7B"/>
    <w:rsid w:val="00903352"/>
    <w:rsid w:val="00907B53"/>
    <w:rsid w:val="009142EC"/>
    <w:rsid w:val="009145E4"/>
    <w:rsid w:val="00914B68"/>
    <w:rsid w:val="009154C3"/>
    <w:rsid w:val="009160E2"/>
    <w:rsid w:val="0092045F"/>
    <w:rsid w:val="00920958"/>
    <w:rsid w:val="00920A49"/>
    <w:rsid w:val="0092160C"/>
    <w:rsid w:val="00923540"/>
    <w:rsid w:val="00923A75"/>
    <w:rsid w:val="00926767"/>
    <w:rsid w:val="00926D66"/>
    <w:rsid w:val="00927841"/>
    <w:rsid w:val="009302AE"/>
    <w:rsid w:val="009330DE"/>
    <w:rsid w:val="009361D5"/>
    <w:rsid w:val="00940B91"/>
    <w:rsid w:val="00941B96"/>
    <w:rsid w:val="009428A4"/>
    <w:rsid w:val="00942C38"/>
    <w:rsid w:val="00944899"/>
    <w:rsid w:val="0095130D"/>
    <w:rsid w:val="00951DDA"/>
    <w:rsid w:val="009527B7"/>
    <w:rsid w:val="009548CA"/>
    <w:rsid w:val="00956E79"/>
    <w:rsid w:val="00961DD8"/>
    <w:rsid w:val="00963D97"/>
    <w:rsid w:val="00964EB3"/>
    <w:rsid w:val="009659F4"/>
    <w:rsid w:val="00965BD1"/>
    <w:rsid w:val="0096608B"/>
    <w:rsid w:val="00970D60"/>
    <w:rsid w:val="00973674"/>
    <w:rsid w:val="0097704F"/>
    <w:rsid w:val="00980A9F"/>
    <w:rsid w:val="00980BFE"/>
    <w:rsid w:val="009905EA"/>
    <w:rsid w:val="00990E4A"/>
    <w:rsid w:val="0099390E"/>
    <w:rsid w:val="009960E5"/>
    <w:rsid w:val="009A07EC"/>
    <w:rsid w:val="009A0E6E"/>
    <w:rsid w:val="009A153C"/>
    <w:rsid w:val="009A3705"/>
    <w:rsid w:val="009A3EEF"/>
    <w:rsid w:val="009A4F78"/>
    <w:rsid w:val="009A5AF9"/>
    <w:rsid w:val="009A5CEB"/>
    <w:rsid w:val="009A7ADC"/>
    <w:rsid w:val="009B0D30"/>
    <w:rsid w:val="009B2D69"/>
    <w:rsid w:val="009B3331"/>
    <w:rsid w:val="009B4FE1"/>
    <w:rsid w:val="009C10D6"/>
    <w:rsid w:val="009C1457"/>
    <w:rsid w:val="009C19B7"/>
    <w:rsid w:val="009C1FAD"/>
    <w:rsid w:val="009C3B5D"/>
    <w:rsid w:val="009C4578"/>
    <w:rsid w:val="009C5ABB"/>
    <w:rsid w:val="009C728D"/>
    <w:rsid w:val="009C7388"/>
    <w:rsid w:val="009D4C63"/>
    <w:rsid w:val="009D696B"/>
    <w:rsid w:val="009D7C51"/>
    <w:rsid w:val="009E0C8D"/>
    <w:rsid w:val="009E175A"/>
    <w:rsid w:val="009E196C"/>
    <w:rsid w:val="009E3875"/>
    <w:rsid w:val="009E44B1"/>
    <w:rsid w:val="009E679C"/>
    <w:rsid w:val="009E6A0A"/>
    <w:rsid w:val="009F1733"/>
    <w:rsid w:val="009F2374"/>
    <w:rsid w:val="009F36BF"/>
    <w:rsid w:val="009F3AD2"/>
    <w:rsid w:val="009F41D6"/>
    <w:rsid w:val="009F5C32"/>
    <w:rsid w:val="009F6940"/>
    <w:rsid w:val="00A004C3"/>
    <w:rsid w:val="00A019B2"/>
    <w:rsid w:val="00A02A24"/>
    <w:rsid w:val="00A0661E"/>
    <w:rsid w:val="00A111B6"/>
    <w:rsid w:val="00A13543"/>
    <w:rsid w:val="00A135A3"/>
    <w:rsid w:val="00A20FD6"/>
    <w:rsid w:val="00A227C9"/>
    <w:rsid w:val="00A22B57"/>
    <w:rsid w:val="00A25E74"/>
    <w:rsid w:val="00A2668B"/>
    <w:rsid w:val="00A26D27"/>
    <w:rsid w:val="00A27A9E"/>
    <w:rsid w:val="00A30B7F"/>
    <w:rsid w:val="00A351FE"/>
    <w:rsid w:val="00A376EE"/>
    <w:rsid w:val="00A41938"/>
    <w:rsid w:val="00A42A99"/>
    <w:rsid w:val="00A439B7"/>
    <w:rsid w:val="00A47160"/>
    <w:rsid w:val="00A5151A"/>
    <w:rsid w:val="00A52FAD"/>
    <w:rsid w:val="00A55096"/>
    <w:rsid w:val="00A57920"/>
    <w:rsid w:val="00A57E0A"/>
    <w:rsid w:val="00A62FFA"/>
    <w:rsid w:val="00A64302"/>
    <w:rsid w:val="00A66571"/>
    <w:rsid w:val="00A67888"/>
    <w:rsid w:val="00A7022D"/>
    <w:rsid w:val="00A70E90"/>
    <w:rsid w:val="00A72D0F"/>
    <w:rsid w:val="00A73B5A"/>
    <w:rsid w:val="00A74E9B"/>
    <w:rsid w:val="00A759C5"/>
    <w:rsid w:val="00A77919"/>
    <w:rsid w:val="00A77A16"/>
    <w:rsid w:val="00A823F6"/>
    <w:rsid w:val="00A8459D"/>
    <w:rsid w:val="00A86282"/>
    <w:rsid w:val="00A8719E"/>
    <w:rsid w:val="00A92C67"/>
    <w:rsid w:val="00A95237"/>
    <w:rsid w:val="00AA01CF"/>
    <w:rsid w:val="00AA0A89"/>
    <w:rsid w:val="00AA0E2F"/>
    <w:rsid w:val="00AA0E35"/>
    <w:rsid w:val="00AA3C7B"/>
    <w:rsid w:val="00AA5368"/>
    <w:rsid w:val="00AA6429"/>
    <w:rsid w:val="00AA73B3"/>
    <w:rsid w:val="00AB7A05"/>
    <w:rsid w:val="00AC01AA"/>
    <w:rsid w:val="00AC09D1"/>
    <w:rsid w:val="00AC1444"/>
    <w:rsid w:val="00AC30E8"/>
    <w:rsid w:val="00AC4516"/>
    <w:rsid w:val="00AC4F72"/>
    <w:rsid w:val="00AC5041"/>
    <w:rsid w:val="00AC5FED"/>
    <w:rsid w:val="00AC77D9"/>
    <w:rsid w:val="00AD0A04"/>
    <w:rsid w:val="00AD69BB"/>
    <w:rsid w:val="00AD6EB2"/>
    <w:rsid w:val="00AE482E"/>
    <w:rsid w:val="00AE5EB7"/>
    <w:rsid w:val="00AF07BB"/>
    <w:rsid w:val="00AF0DCB"/>
    <w:rsid w:val="00AF2115"/>
    <w:rsid w:val="00AF6225"/>
    <w:rsid w:val="00AF6F97"/>
    <w:rsid w:val="00AF741A"/>
    <w:rsid w:val="00B0085C"/>
    <w:rsid w:val="00B01776"/>
    <w:rsid w:val="00B01ADB"/>
    <w:rsid w:val="00B04161"/>
    <w:rsid w:val="00B056F9"/>
    <w:rsid w:val="00B07934"/>
    <w:rsid w:val="00B103CB"/>
    <w:rsid w:val="00B11E3D"/>
    <w:rsid w:val="00B130DF"/>
    <w:rsid w:val="00B13471"/>
    <w:rsid w:val="00B14D2C"/>
    <w:rsid w:val="00B14F05"/>
    <w:rsid w:val="00B153E6"/>
    <w:rsid w:val="00B1740D"/>
    <w:rsid w:val="00B17E82"/>
    <w:rsid w:val="00B23DC4"/>
    <w:rsid w:val="00B25E30"/>
    <w:rsid w:val="00B34DDE"/>
    <w:rsid w:val="00B40596"/>
    <w:rsid w:val="00B40A81"/>
    <w:rsid w:val="00B4290F"/>
    <w:rsid w:val="00B4575A"/>
    <w:rsid w:val="00B46AE2"/>
    <w:rsid w:val="00B472E5"/>
    <w:rsid w:val="00B501A1"/>
    <w:rsid w:val="00B51ADF"/>
    <w:rsid w:val="00B51D5D"/>
    <w:rsid w:val="00B52C73"/>
    <w:rsid w:val="00B54D65"/>
    <w:rsid w:val="00B552E4"/>
    <w:rsid w:val="00B56490"/>
    <w:rsid w:val="00B575BA"/>
    <w:rsid w:val="00B61BEE"/>
    <w:rsid w:val="00B62111"/>
    <w:rsid w:val="00B62733"/>
    <w:rsid w:val="00B64ABA"/>
    <w:rsid w:val="00B65740"/>
    <w:rsid w:val="00B672D4"/>
    <w:rsid w:val="00B71608"/>
    <w:rsid w:val="00B74393"/>
    <w:rsid w:val="00B76429"/>
    <w:rsid w:val="00B76F71"/>
    <w:rsid w:val="00B817B7"/>
    <w:rsid w:val="00B832BA"/>
    <w:rsid w:val="00B84EA9"/>
    <w:rsid w:val="00B85694"/>
    <w:rsid w:val="00B86471"/>
    <w:rsid w:val="00B876C9"/>
    <w:rsid w:val="00B90CBB"/>
    <w:rsid w:val="00B93402"/>
    <w:rsid w:val="00B946B2"/>
    <w:rsid w:val="00B94B9C"/>
    <w:rsid w:val="00B956D4"/>
    <w:rsid w:val="00B9719B"/>
    <w:rsid w:val="00B97446"/>
    <w:rsid w:val="00BA56B1"/>
    <w:rsid w:val="00BA7432"/>
    <w:rsid w:val="00BA7DAB"/>
    <w:rsid w:val="00BB074D"/>
    <w:rsid w:val="00BB2764"/>
    <w:rsid w:val="00BB555B"/>
    <w:rsid w:val="00BB63A6"/>
    <w:rsid w:val="00BC1AA0"/>
    <w:rsid w:val="00BC1C28"/>
    <w:rsid w:val="00BC2495"/>
    <w:rsid w:val="00BC314A"/>
    <w:rsid w:val="00BC3774"/>
    <w:rsid w:val="00BC3EA6"/>
    <w:rsid w:val="00BC4070"/>
    <w:rsid w:val="00BC7EB9"/>
    <w:rsid w:val="00BC7F85"/>
    <w:rsid w:val="00BD0ADE"/>
    <w:rsid w:val="00BD2643"/>
    <w:rsid w:val="00BD4430"/>
    <w:rsid w:val="00BD56B1"/>
    <w:rsid w:val="00BD6558"/>
    <w:rsid w:val="00BD746B"/>
    <w:rsid w:val="00BE0689"/>
    <w:rsid w:val="00BE32A6"/>
    <w:rsid w:val="00BE4959"/>
    <w:rsid w:val="00BE5244"/>
    <w:rsid w:val="00BF0823"/>
    <w:rsid w:val="00BF2AD7"/>
    <w:rsid w:val="00BF2F76"/>
    <w:rsid w:val="00BF3022"/>
    <w:rsid w:val="00BF3214"/>
    <w:rsid w:val="00BF3228"/>
    <w:rsid w:val="00BF3FA2"/>
    <w:rsid w:val="00BF5573"/>
    <w:rsid w:val="00BF5591"/>
    <w:rsid w:val="00BF6003"/>
    <w:rsid w:val="00BF60E7"/>
    <w:rsid w:val="00BF65CA"/>
    <w:rsid w:val="00BF74E6"/>
    <w:rsid w:val="00C0393D"/>
    <w:rsid w:val="00C1099C"/>
    <w:rsid w:val="00C13C7C"/>
    <w:rsid w:val="00C14B68"/>
    <w:rsid w:val="00C15867"/>
    <w:rsid w:val="00C1731E"/>
    <w:rsid w:val="00C22398"/>
    <w:rsid w:val="00C227AC"/>
    <w:rsid w:val="00C2296D"/>
    <w:rsid w:val="00C23155"/>
    <w:rsid w:val="00C266D8"/>
    <w:rsid w:val="00C34D38"/>
    <w:rsid w:val="00C34E84"/>
    <w:rsid w:val="00C36F73"/>
    <w:rsid w:val="00C407A0"/>
    <w:rsid w:val="00C40C41"/>
    <w:rsid w:val="00C4116F"/>
    <w:rsid w:val="00C44E3B"/>
    <w:rsid w:val="00C45885"/>
    <w:rsid w:val="00C47088"/>
    <w:rsid w:val="00C47C95"/>
    <w:rsid w:val="00C50F22"/>
    <w:rsid w:val="00C513B2"/>
    <w:rsid w:val="00C527F2"/>
    <w:rsid w:val="00C57971"/>
    <w:rsid w:val="00C6133E"/>
    <w:rsid w:val="00C638B4"/>
    <w:rsid w:val="00C64FB5"/>
    <w:rsid w:val="00C65156"/>
    <w:rsid w:val="00C65BD7"/>
    <w:rsid w:val="00C675F7"/>
    <w:rsid w:val="00C76BA4"/>
    <w:rsid w:val="00C76EDE"/>
    <w:rsid w:val="00C77924"/>
    <w:rsid w:val="00C77E00"/>
    <w:rsid w:val="00C80AB8"/>
    <w:rsid w:val="00C83A48"/>
    <w:rsid w:val="00C85865"/>
    <w:rsid w:val="00C85E85"/>
    <w:rsid w:val="00C91002"/>
    <w:rsid w:val="00C92E4B"/>
    <w:rsid w:val="00CA21AF"/>
    <w:rsid w:val="00CA2EAE"/>
    <w:rsid w:val="00CA3FE7"/>
    <w:rsid w:val="00CA4AC1"/>
    <w:rsid w:val="00CA59FB"/>
    <w:rsid w:val="00CA5C76"/>
    <w:rsid w:val="00CA63E9"/>
    <w:rsid w:val="00CB0316"/>
    <w:rsid w:val="00CB0934"/>
    <w:rsid w:val="00CB0B11"/>
    <w:rsid w:val="00CB1DBA"/>
    <w:rsid w:val="00CB1F29"/>
    <w:rsid w:val="00CB407A"/>
    <w:rsid w:val="00CB426A"/>
    <w:rsid w:val="00CB5354"/>
    <w:rsid w:val="00CC1256"/>
    <w:rsid w:val="00CC3C9E"/>
    <w:rsid w:val="00CC6A14"/>
    <w:rsid w:val="00CC70A3"/>
    <w:rsid w:val="00CD3C1C"/>
    <w:rsid w:val="00CD4442"/>
    <w:rsid w:val="00CD53C3"/>
    <w:rsid w:val="00CD574E"/>
    <w:rsid w:val="00CD7895"/>
    <w:rsid w:val="00CE020A"/>
    <w:rsid w:val="00CE0866"/>
    <w:rsid w:val="00CE17A7"/>
    <w:rsid w:val="00CE20A9"/>
    <w:rsid w:val="00CE4C22"/>
    <w:rsid w:val="00CE76E5"/>
    <w:rsid w:val="00CF3615"/>
    <w:rsid w:val="00CF41EC"/>
    <w:rsid w:val="00CF5865"/>
    <w:rsid w:val="00CF5D04"/>
    <w:rsid w:val="00D003D1"/>
    <w:rsid w:val="00D00687"/>
    <w:rsid w:val="00D02F43"/>
    <w:rsid w:val="00D04DE4"/>
    <w:rsid w:val="00D063F1"/>
    <w:rsid w:val="00D0664A"/>
    <w:rsid w:val="00D14426"/>
    <w:rsid w:val="00D1453E"/>
    <w:rsid w:val="00D14F22"/>
    <w:rsid w:val="00D20F0F"/>
    <w:rsid w:val="00D21D3F"/>
    <w:rsid w:val="00D23B52"/>
    <w:rsid w:val="00D25D68"/>
    <w:rsid w:val="00D302DF"/>
    <w:rsid w:val="00D30C4E"/>
    <w:rsid w:val="00D334D2"/>
    <w:rsid w:val="00D354ED"/>
    <w:rsid w:val="00D37391"/>
    <w:rsid w:val="00D4741C"/>
    <w:rsid w:val="00D505AB"/>
    <w:rsid w:val="00D5125E"/>
    <w:rsid w:val="00D51898"/>
    <w:rsid w:val="00D53D9B"/>
    <w:rsid w:val="00D55C36"/>
    <w:rsid w:val="00D57918"/>
    <w:rsid w:val="00D6018A"/>
    <w:rsid w:val="00D63CFD"/>
    <w:rsid w:val="00D65E1D"/>
    <w:rsid w:val="00D70930"/>
    <w:rsid w:val="00D71C31"/>
    <w:rsid w:val="00D73DC6"/>
    <w:rsid w:val="00D7497E"/>
    <w:rsid w:val="00D74C1A"/>
    <w:rsid w:val="00D754C1"/>
    <w:rsid w:val="00D75B4C"/>
    <w:rsid w:val="00D77393"/>
    <w:rsid w:val="00D77A35"/>
    <w:rsid w:val="00D814A3"/>
    <w:rsid w:val="00D81B3E"/>
    <w:rsid w:val="00D81C96"/>
    <w:rsid w:val="00D840FB"/>
    <w:rsid w:val="00D90C70"/>
    <w:rsid w:val="00D90E49"/>
    <w:rsid w:val="00D90E64"/>
    <w:rsid w:val="00D91510"/>
    <w:rsid w:val="00D920A3"/>
    <w:rsid w:val="00D923E1"/>
    <w:rsid w:val="00D92BAC"/>
    <w:rsid w:val="00D958A9"/>
    <w:rsid w:val="00D9665A"/>
    <w:rsid w:val="00D96ADE"/>
    <w:rsid w:val="00D96C8E"/>
    <w:rsid w:val="00DA036A"/>
    <w:rsid w:val="00DA0CE2"/>
    <w:rsid w:val="00DA2387"/>
    <w:rsid w:val="00DA2DD4"/>
    <w:rsid w:val="00DA31C6"/>
    <w:rsid w:val="00DA3987"/>
    <w:rsid w:val="00DB1EE3"/>
    <w:rsid w:val="00DB372A"/>
    <w:rsid w:val="00DB4A51"/>
    <w:rsid w:val="00DC210A"/>
    <w:rsid w:val="00DC4085"/>
    <w:rsid w:val="00DC6A10"/>
    <w:rsid w:val="00DD2066"/>
    <w:rsid w:val="00DD3162"/>
    <w:rsid w:val="00DD320C"/>
    <w:rsid w:val="00DD787C"/>
    <w:rsid w:val="00DE01EA"/>
    <w:rsid w:val="00DE1118"/>
    <w:rsid w:val="00DE1240"/>
    <w:rsid w:val="00DE1BD2"/>
    <w:rsid w:val="00DE657E"/>
    <w:rsid w:val="00DF4704"/>
    <w:rsid w:val="00DF4AAA"/>
    <w:rsid w:val="00DF5323"/>
    <w:rsid w:val="00DF741F"/>
    <w:rsid w:val="00DF7A4B"/>
    <w:rsid w:val="00E01303"/>
    <w:rsid w:val="00E02117"/>
    <w:rsid w:val="00E024AA"/>
    <w:rsid w:val="00E02729"/>
    <w:rsid w:val="00E038AF"/>
    <w:rsid w:val="00E11A6A"/>
    <w:rsid w:val="00E15C77"/>
    <w:rsid w:val="00E2091A"/>
    <w:rsid w:val="00E20D49"/>
    <w:rsid w:val="00E2155F"/>
    <w:rsid w:val="00E250F1"/>
    <w:rsid w:val="00E265C8"/>
    <w:rsid w:val="00E331FF"/>
    <w:rsid w:val="00E3550D"/>
    <w:rsid w:val="00E4164F"/>
    <w:rsid w:val="00E44823"/>
    <w:rsid w:val="00E4612A"/>
    <w:rsid w:val="00E475CF"/>
    <w:rsid w:val="00E47BFB"/>
    <w:rsid w:val="00E52498"/>
    <w:rsid w:val="00E52838"/>
    <w:rsid w:val="00E614E0"/>
    <w:rsid w:val="00E713F0"/>
    <w:rsid w:val="00E72FDC"/>
    <w:rsid w:val="00E73F7F"/>
    <w:rsid w:val="00E744E3"/>
    <w:rsid w:val="00E753E8"/>
    <w:rsid w:val="00E77B34"/>
    <w:rsid w:val="00E8170C"/>
    <w:rsid w:val="00E81908"/>
    <w:rsid w:val="00E84883"/>
    <w:rsid w:val="00E85409"/>
    <w:rsid w:val="00E8776C"/>
    <w:rsid w:val="00E87E22"/>
    <w:rsid w:val="00E95A01"/>
    <w:rsid w:val="00E96D15"/>
    <w:rsid w:val="00EA1023"/>
    <w:rsid w:val="00EA429F"/>
    <w:rsid w:val="00EA4661"/>
    <w:rsid w:val="00EA4F9E"/>
    <w:rsid w:val="00EA5344"/>
    <w:rsid w:val="00EA5552"/>
    <w:rsid w:val="00EA598B"/>
    <w:rsid w:val="00EA5AFD"/>
    <w:rsid w:val="00EA63CA"/>
    <w:rsid w:val="00EA6D3B"/>
    <w:rsid w:val="00EA7A1B"/>
    <w:rsid w:val="00EB003B"/>
    <w:rsid w:val="00EB00AD"/>
    <w:rsid w:val="00EB136C"/>
    <w:rsid w:val="00EB2FB0"/>
    <w:rsid w:val="00EB480E"/>
    <w:rsid w:val="00EB5EC6"/>
    <w:rsid w:val="00EB7FC9"/>
    <w:rsid w:val="00EC00A3"/>
    <w:rsid w:val="00EC0747"/>
    <w:rsid w:val="00EC4442"/>
    <w:rsid w:val="00EC4E38"/>
    <w:rsid w:val="00EC77B6"/>
    <w:rsid w:val="00ED102A"/>
    <w:rsid w:val="00ED27E8"/>
    <w:rsid w:val="00ED38FA"/>
    <w:rsid w:val="00ED7137"/>
    <w:rsid w:val="00EE141A"/>
    <w:rsid w:val="00EE2FA2"/>
    <w:rsid w:val="00EE4594"/>
    <w:rsid w:val="00EE6BCB"/>
    <w:rsid w:val="00EF06EA"/>
    <w:rsid w:val="00EF0FA5"/>
    <w:rsid w:val="00EF2C39"/>
    <w:rsid w:val="00EF554A"/>
    <w:rsid w:val="00EF58F0"/>
    <w:rsid w:val="00EF685E"/>
    <w:rsid w:val="00F0318D"/>
    <w:rsid w:val="00F0426A"/>
    <w:rsid w:val="00F07578"/>
    <w:rsid w:val="00F07604"/>
    <w:rsid w:val="00F13B13"/>
    <w:rsid w:val="00F16A87"/>
    <w:rsid w:val="00F16F57"/>
    <w:rsid w:val="00F175A5"/>
    <w:rsid w:val="00F21088"/>
    <w:rsid w:val="00F22C5B"/>
    <w:rsid w:val="00F2423A"/>
    <w:rsid w:val="00F24778"/>
    <w:rsid w:val="00F24C24"/>
    <w:rsid w:val="00F258A3"/>
    <w:rsid w:val="00F25C76"/>
    <w:rsid w:val="00F26731"/>
    <w:rsid w:val="00F27648"/>
    <w:rsid w:val="00F27FD4"/>
    <w:rsid w:val="00F326BF"/>
    <w:rsid w:val="00F327E7"/>
    <w:rsid w:val="00F32F7A"/>
    <w:rsid w:val="00F338A1"/>
    <w:rsid w:val="00F35746"/>
    <w:rsid w:val="00F36196"/>
    <w:rsid w:val="00F371A3"/>
    <w:rsid w:val="00F37561"/>
    <w:rsid w:val="00F403E7"/>
    <w:rsid w:val="00F41C0A"/>
    <w:rsid w:val="00F421F9"/>
    <w:rsid w:val="00F447C7"/>
    <w:rsid w:val="00F448E6"/>
    <w:rsid w:val="00F459B4"/>
    <w:rsid w:val="00F5211B"/>
    <w:rsid w:val="00F554A9"/>
    <w:rsid w:val="00F56278"/>
    <w:rsid w:val="00F57E97"/>
    <w:rsid w:val="00F644E0"/>
    <w:rsid w:val="00F64AFB"/>
    <w:rsid w:val="00F66555"/>
    <w:rsid w:val="00F67667"/>
    <w:rsid w:val="00F67E48"/>
    <w:rsid w:val="00F716FD"/>
    <w:rsid w:val="00F722EE"/>
    <w:rsid w:val="00F73A9B"/>
    <w:rsid w:val="00F76522"/>
    <w:rsid w:val="00F80355"/>
    <w:rsid w:val="00F82203"/>
    <w:rsid w:val="00F824F5"/>
    <w:rsid w:val="00F84BDD"/>
    <w:rsid w:val="00F86A7C"/>
    <w:rsid w:val="00F87C43"/>
    <w:rsid w:val="00F901AE"/>
    <w:rsid w:val="00F9422D"/>
    <w:rsid w:val="00F94515"/>
    <w:rsid w:val="00F9513D"/>
    <w:rsid w:val="00F960DE"/>
    <w:rsid w:val="00F9649F"/>
    <w:rsid w:val="00F97A06"/>
    <w:rsid w:val="00FA1050"/>
    <w:rsid w:val="00FA2EB1"/>
    <w:rsid w:val="00FA342B"/>
    <w:rsid w:val="00FA5722"/>
    <w:rsid w:val="00FA644C"/>
    <w:rsid w:val="00FA77EE"/>
    <w:rsid w:val="00FA7C46"/>
    <w:rsid w:val="00FB0C81"/>
    <w:rsid w:val="00FB485B"/>
    <w:rsid w:val="00FB4CD2"/>
    <w:rsid w:val="00FB64AE"/>
    <w:rsid w:val="00FB6A39"/>
    <w:rsid w:val="00FC12C0"/>
    <w:rsid w:val="00FC1803"/>
    <w:rsid w:val="00FC20E0"/>
    <w:rsid w:val="00FC2200"/>
    <w:rsid w:val="00FC2540"/>
    <w:rsid w:val="00FC2B76"/>
    <w:rsid w:val="00FC2C7D"/>
    <w:rsid w:val="00FC6795"/>
    <w:rsid w:val="00FC70BC"/>
    <w:rsid w:val="00FD0DCF"/>
    <w:rsid w:val="00FD1144"/>
    <w:rsid w:val="00FD54F2"/>
    <w:rsid w:val="00FD5F37"/>
    <w:rsid w:val="00FE759A"/>
    <w:rsid w:val="00FF0204"/>
    <w:rsid w:val="00FF0DB3"/>
    <w:rsid w:val="00FF11CC"/>
    <w:rsid w:val="00FF3AED"/>
    <w:rsid w:val="00FF5A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8743D"/>
  <w15:docId w15:val="{49EF06B5-B2BE-48DA-BDE0-4955FD33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99"/>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7F6A90"/>
    <w:rPr>
      <w:sz w:val="22"/>
      <w:szCs w:val="22"/>
      <w:lang w:val="en-CA"/>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99"/>
    <w:qFormat/>
    <w:locked/>
    <w:rsid w:val="00DD206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7108EBC-6E6D-4CB3-B25F-F092F7A1F7C8}">
  <ds:schemaRefs>
    <ds:schemaRef ds:uri="http://schemas.openxmlformats.org/officeDocument/2006/bibliography"/>
  </ds:schemaRefs>
</ds:datastoreItem>
</file>

<file path=customXml/itemProps3.xml><?xml version="1.0" encoding="utf-8"?>
<ds:datastoreItem xmlns:ds="http://schemas.openxmlformats.org/officeDocument/2006/customXml" ds:itemID="{3FCEF6A7-40AE-4B32-A429-B49ED29B6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3</TotalTime>
  <Pages>10</Pages>
  <Words>4095</Words>
  <Characters>23347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Propuesta de proyecto: Eritrea</vt:lpstr>
    </vt:vector>
  </TitlesOfParts>
  <Company>UNMFS</Company>
  <LinksUpToDate>false</LinksUpToDate>
  <CharactersWithSpaces>27388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Eritrea</dc:title>
  <dc:creator>Elina Yuen</dc:creator>
  <cp:keywords>96th ExCom</cp:keywords>
  <cp:lastModifiedBy>Angela Xue He Yan</cp:lastModifiedBy>
  <cp:revision>7</cp:revision>
  <cp:lastPrinted>2025-05-02T15:35:00Z</cp:lastPrinted>
  <dcterms:created xsi:type="dcterms:W3CDTF">2025-05-03T00:29:00Z</dcterms:created>
  <dcterms:modified xsi:type="dcterms:W3CDTF">2025-08-06T15:59:00Z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UNEP/OzL.Pro/ExCom/96/34</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