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9B0D30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9B0D3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9B0D3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9B0D30" w:rsidRDefault="00E52838" w:rsidP="009C59F7">
            <w:pPr>
              <w:spacing w:before="120"/>
            </w:pPr>
            <w:r w:rsidRPr="009B0D30">
              <w:rPr>
                <w:noProof/>
                <w:lang w:eastAsia="en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B6260F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7095" w:rsidRDefault="00C17095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United Nations</w:t>
            </w:r>
          </w:p>
          <w:p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9B0D30">
              <w:rPr>
                <w:rFonts w:ascii="Univers" w:hAnsi="Univers"/>
                <w:b/>
                <w:sz w:val="32"/>
              </w:rPr>
              <w:t>Environment</w:t>
            </w:r>
          </w:p>
          <w:p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Programme</w:t>
            </w:r>
          </w:p>
          <w:p w:rsidR="00C15867" w:rsidRPr="009B0D30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7095" w:rsidRDefault="00C17095" w:rsidP="009C59F7"/>
          <w:p w:rsidR="00C15867" w:rsidRPr="009B0D30" w:rsidRDefault="00C15867" w:rsidP="009C59F7">
            <w:r w:rsidRPr="009B0D30">
              <w:t>Distr.</w:t>
            </w:r>
          </w:p>
          <w:p w:rsidR="00923540" w:rsidRPr="009B0D30" w:rsidRDefault="00923540" w:rsidP="00923540">
            <w:r w:rsidRPr="009B0D30">
              <w:t>GENERAL</w:t>
            </w:r>
          </w:p>
          <w:p w:rsidR="00C15867" w:rsidRPr="009B0D30" w:rsidRDefault="00C15867" w:rsidP="009C59F7"/>
          <w:p w:rsidR="00C15867" w:rsidRPr="009B0D30" w:rsidRDefault="00C15867" w:rsidP="009C59F7"/>
          <w:p w:rsidR="00C15867" w:rsidRPr="009B0D30" w:rsidRDefault="00C16D63" w:rsidP="009C59F7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E3FE3">
              <w:t>UNEP/OzL.Pro/ExCom/88/Inf.1</w:t>
            </w:r>
            <w:r>
              <w:fldChar w:fldCharType="end"/>
            </w:r>
          </w:p>
          <w:p w:rsidR="00C15867" w:rsidRPr="009B0D30" w:rsidRDefault="00BC2495" w:rsidP="009C59F7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B04BFD">
              <w:t>15 December 2021</w:t>
            </w:r>
            <w:r w:rsidRPr="009B0D30">
              <w:fldChar w:fldCharType="end"/>
            </w:r>
          </w:p>
          <w:p w:rsidR="00C15867" w:rsidRDefault="00C15867" w:rsidP="009C59F7">
            <w:pPr>
              <w:rPr>
                <w:caps/>
              </w:rPr>
            </w:pPr>
          </w:p>
          <w:p w:rsidR="00EC5C4A" w:rsidRPr="009B0D30" w:rsidRDefault="00EC5C4A" w:rsidP="009C59F7">
            <w:pPr>
              <w:rPr>
                <w:caps/>
              </w:rPr>
            </w:pPr>
          </w:p>
          <w:p w:rsidR="00C15867" w:rsidRPr="009B0D30" w:rsidRDefault="00C15867" w:rsidP="009C59F7">
            <w:r w:rsidRPr="009B0D30">
              <w:t>ORIGINAL: ENGLISH</w:t>
            </w:r>
          </w:p>
        </w:tc>
      </w:tr>
    </w:tbl>
    <w:p w:rsidR="00B86471" w:rsidRPr="00CC6E10" w:rsidRDefault="00C15867" w:rsidP="00B86471">
      <w:pPr>
        <w:jc w:val="left"/>
      </w:pPr>
      <w:r w:rsidRPr="009B0D30">
        <w:t>EXECUTIVE COMMITTEE OF</w:t>
      </w:r>
      <w:r w:rsidRPr="009B0D30">
        <w:br/>
        <w:t xml:space="preserve">  THE MULTILATERAL FUND FOR THE</w:t>
      </w:r>
      <w:r w:rsidRPr="009B0D30">
        <w:br/>
        <w:t xml:space="preserve">  IMPLEMENTATION OF THE MONTREAL PROTOCOL</w:t>
      </w:r>
      <w:r w:rsidRPr="009B0D30">
        <w:br/>
      </w:r>
      <w:r w:rsidR="00B86471" w:rsidRPr="00CC6E10">
        <w:t>Eighty-</w:t>
      </w:r>
      <w:r w:rsidR="00B86471">
        <w:t xml:space="preserve">eighth </w:t>
      </w:r>
      <w:r w:rsidR="00B86471" w:rsidRPr="00CC6E10">
        <w:t>Meeting</w:t>
      </w:r>
    </w:p>
    <w:p w:rsidR="00066CE8" w:rsidRPr="009B0D30" w:rsidRDefault="00B86471" w:rsidP="00B86471">
      <w:pPr>
        <w:jc w:val="left"/>
      </w:pPr>
      <w:r w:rsidRPr="00CC6E10">
        <w:t xml:space="preserve">Montreal, </w:t>
      </w:r>
      <w:r>
        <w:t>15</w:t>
      </w:r>
      <w:r w:rsidRPr="00CC6E10">
        <w:t>-</w:t>
      </w:r>
      <w:r>
        <w:t>19</w:t>
      </w:r>
      <w:r w:rsidRPr="00CC6E10">
        <w:t xml:space="preserve"> </w:t>
      </w:r>
      <w:r>
        <w:t>November</w:t>
      </w:r>
      <w:r w:rsidRPr="00CC6E10">
        <w:t xml:space="preserve"> 2021</w:t>
      </w:r>
      <w:r>
        <w:rPr>
          <w:rStyle w:val="FootnoteReference"/>
        </w:rPr>
        <w:footnoteReference w:id="1"/>
      </w:r>
    </w:p>
    <w:p w:rsidR="00C15867" w:rsidRPr="009B0D30" w:rsidRDefault="00C15867" w:rsidP="00857077">
      <w:pPr>
        <w:jc w:val="left"/>
      </w:pPr>
    </w:p>
    <w:p w:rsidR="00066CE8" w:rsidRDefault="00066CE8" w:rsidP="00857077">
      <w:pPr>
        <w:jc w:val="left"/>
      </w:pPr>
    </w:p>
    <w:p w:rsidR="00834063" w:rsidRDefault="00834063" w:rsidP="00857077">
      <w:pPr>
        <w:jc w:val="left"/>
      </w:pPr>
    </w:p>
    <w:p w:rsidR="003B44C8" w:rsidRDefault="003B44C8" w:rsidP="003B44C8">
      <w:pPr>
        <w:jc w:val="center"/>
        <w:rPr>
          <w:b/>
          <w:bCs/>
        </w:rPr>
      </w:pPr>
      <w:r w:rsidRPr="003B44C8">
        <w:rPr>
          <w:b/>
          <w:bCs/>
        </w:rPr>
        <w:t>LIST OF DOCUMENTS</w:t>
      </w:r>
    </w:p>
    <w:p w:rsidR="003B44C8" w:rsidRDefault="003B44C8" w:rsidP="003B44C8">
      <w:pPr>
        <w:jc w:val="center"/>
        <w:rPr>
          <w:b/>
          <w:bCs/>
        </w:rPr>
      </w:pPr>
    </w:p>
    <w:p w:rsidR="003B44C8" w:rsidRPr="003B44C8" w:rsidRDefault="003B44C8" w:rsidP="00C17095">
      <w:pPr>
        <w:jc w:val="center"/>
        <w:rPr>
          <w:b/>
          <w:bCs/>
        </w:rPr>
      </w:pPr>
    </w:p>
    <w:p w:rsidR="003B44C8" w:rsidRPr="009B0D30" w:rsidRDefault="003B44C8" w:rsidP="00C17095">
      <w:pPr>
        <w:jc w:val="lef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4855"/>
      </w:tblGrid>
      <w:tr w:rsidR="003B44C8" w:rsidRPr="003B44C8" w:rsidTr="00C17095">
        <w:tc>
          <w:tcPr>
            <w:tcW w:w="4495" w:type="dxa"/>
          </w:tcPr>
          <w:p w:rsidR="003B44C8" w:rsidRPr="00733447" w:rsidRDefault="003B44C8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 xml:space="preserve">/1 </w:t>
            </w:r>
          </w:p>
        </w:tc>
        <w:tc>
          <w:tcPr>
            <w:tcW w:w="4855" w:type="dxa"/>
          </w:tcPr>
          <w:p w:rsidR="003B44C8" w:rsidRPr="00733447" w:rsidRDefault="003B44C8" w:rsidP="00C17095">
            <w:pPr>
              <w:spacing w:before="120"/>
            </w:pPr>
            <w:r w:rsidRPr="00733447">
              <w:t>Provisional agenda</w:t>
            </w:r>
          </w:p>
        </w:tc>
      </w:tr>
      <w:tr w:rsidR="003B44C8" w:rsidRPr="003B44C8" w:rsidTr="00C17095">
        <w:tc>
          <w:tcPr>
            <w:tcW w:w="4495" w:type="dxa"/>
          </w:tcPr>
          <w:p w:rsidR="003B44C8" w:rsidRPr="00733447" w:rsidRDefault="003B44C8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</w:t>
            </w:r>
            <w:r w:rsidR="00B35B03">
              <w:t>, Add.1 &amp; 2</w:t>
            </w:r>
            <w:r w:rsidRPr="00733447">
              <w:t xml:space="preserve"> </w:t>
            </w:r>
          </w:p>
        </w:tc>
        <w:tc>
          <w:tcPr>
            <w:tcW w:w="4855" w:type="dxa"/>
          </w:tcPr>
          <w:p w:rsidR="003B44C8" w:rsidRPr="00733447" w:rsidRDefault="003B44C8" w:rsidP="00C17095">
            <w:pPr>
              <w:spacing w:before="120"/>
            </w:pPr>
            <w:r w:rsidRPr="00733447">
              <w:t>Secretariat activities</w:t>
            </w:r>
          </w:p>
        </w:tc>
      </w:tr>
      <w:tr w:rsidR="003B44C8" w:rsidRPr="003B44C8" w:rsidTr="00C17095">
        <w:tc>
          <w:tcPr>
            <w:tcW w:w="4495" w:type="dxa"/>
          </w:tcPr>
          <w:p w:rsidR="003B44C8" w:rsidRPr="00733447" w:rsidRDefault="003B44C8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</w:t>
            </w:r>
          </w:p>
        </w:tc>
        <w:tc>
          <w:tcPr>
            <w:tcW w:w="4855" w:type="dxa"/>
          </w:tcPr>
          <w:p w:rsidR="003B44C8" w:rsidRPr="00733447" w:rsidRDefault="003B44C8" w:rsidP="00C17095">
            <w:pPr>
              <w:spacing w:before="120"/>
            </w:pPr>
            <w:r w:rsidRPr="00733447">
              <w:t>Status of contributions and disbursements</w:t>
            </w:r>
          </w:p>
        </w:tc>
      </w:tr>
      <w:tr w:rsidR="003B44C8" w:rsidRPr="003B44C8" w:rsidTr="00C17095">
        <w:tc>
          <w:tcPr>
            <w:tcW w:w="4495" w:type="dxa"/>
          </w:tcPr>
          <w:p w:rsidR="003B44C8" w:rsidRPr="00733447" w:rsidRDefault="003B44C8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 xml:space="preserve">/4 </w:t>
            </w:r>
          </w:p>
        </w:tc>
        <w:tc>
          <w:tcPr>
            <w:tcW w:w="4855" w:type="dxa"/>
          </w:tcPr>
          <w:p w:rsidR="003B44C8" w:rsidRPr="00733447" w:rsidRDefault="003B44C8" w:rsidP="00C17095">
            <w:pPr>
              <w:spacing w:before="120"/>
            </w:pPr>
            <w:r w:rsidRPr="00733447">
              <w:t>Report on balances and availability of resources</w:t>
            </w:r>
          </w:p>
        </w:tc>
      </w:tr>
      <w:tr w:rsidR="003B44C8" w:rsidRPr="003B44C8" w:rsidTr="00C17095">
        <w:tc>
          <w:tcPr>
            <w:tcW w:w="4495" w:type="dxa"/>
          </w:tcPr>
          <w:p w:rsidR="003B44C8" w:rsidRPr="00733447" w:rsidRDefault="003B44C8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</w:t>
            </w:r>
          </w:p>
        </w:tc>
        <w:tc>
          <w:tcPr>
            <w:tcW w:w="4855" w:type="dxa"/>
          </w:tcPr>
          <w:p w:rsidR="003B44C8" w:rsidRPr="00733447" w:rsidRDefault="003B44C8" w:rsidP="00D330C0">
            <w:pPr>
              <w:spacing w:before="120"/>
              <w:rPr>
                <w:lang w:eastAsia="en-CA"/>
              </w:rPr>
            </w:pPr>
            <w:r w:rsidRPr="00733447">
              <w:rPr>
                <w:lang w:eastAsia="en-CA"/>
              </w:rPr>
              <w:t xml:space="preserve">Final </w:t>
            </w:r>
            <w:r w:rsidR="00D330C0">
              <w:rPr>
                <w:lang w:eastAsia="en-CA"/>
              </w:rPr>
              <w:t xml:space="preserve">2020 </w:t>
            </w:r>
            <w:r w:rsidRPr="00733447">
              <w:rPr>
                <w:lang w:eastAsia="en-CA"/>
              </w:rPr>
              <w:t xml:space="preserve">accounts </w:t>
            </w:r>
          </w:p>
        </w:tc>
      </w:tr>
      <w:tr w:rsidR="003B44C8" w:rsidRPr="003B44C8" w:rsidTr="00C17095">
        <w:tc>
          <w:tcPr>
            <w:tcW w:w="4495" w:type="dxa"/>
          </w:tcPr>
          <w:p w:rsidR="003B44C8" w:rsidRPr="00733447" w:rsidRDefault="003B44C8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/6</w:t>
            </w:r>
          </w:p>
        </w:tc>
        <w:tc>
          <w:tcPr>
            <w:tcW w:w="4855" w:type="dxa"/>
          </w:tcPr>
          <w:p w:rsidR="003B44C8" w:rsidRPr="00733447" w:rsidRDefault="003B44C8" w:rsidP="00C17095">
            <w:pPr>
              <w:spacing w:before="120"/>
              <w:rPr>
                <w:lang w:eastAsia="en-CA"/>
              </w:rPr>
            </w:pPr>
            <w:r w:rsidRPr="00733447">
              <w:rPr>
                <w:lang w:eastAsia="en-CA"/>
              </w:rPr>
              <w:t>Reconciliation of the 2020 accounts</w:t>
            </w:r>
          </w:p>
        </w:tc>
      </w:tr>
      <w:tr w:rsidR="003B44C8" w:rsidRPr="003B44C8" w:rsidTr="00C17095">
        <w:tc>
          <w:tcPr>
            <w:tcW w:w="4495" w:type="dxa"/>
          </w:tcPr>
          <w:p w:rsidR="003B44C8" w:rsidRPr="00733447" w:rsidRDefault="003B44C8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/7</w:t>
            </w:r>
          </w:p>
        </w:tc>
        <w:tc>
          <w:tcPr>
            <w:tcW w:w="4855" w:type="dxa"/>
          </w:tcPr>
          <w:p w:rsidR="003B44C8" w:rsidRPr="00733447" w:rsidRDefault="00D330C0" w:rsidP="00C17095">
            <w:pPr>
              <w:spacing w:before="120"/>
            </w:pPr>
            <w:r>
              <w:rPr>
                <w:lang w:eastAsia="en-CA"/>
              </w:rPr>
              <w:t>Revised</w:t>
            </w:r>
            <w:r w:rsidRPr="00733447">
              <w:rPr>
                <w:lang w:eastAsia="en-CA"/>
              </w:rPr>
              <w:t xml:space="preserve"> </w:t>
            </w:r>
            <w:r w:rsidR="003B44C8" w:rsidRPr="00733447">
              <w:rPr>
                <w:lang w:eastAsia="en-CA"/>
              </w:rPr>
              <w:t xml:space="preserve">2022, </w:t>
            </w:r>
            <w:r>
              <w:rPr>
                <w:lang w:eastAsia="en-CA"/>
              </w:rPr>
              <w:t xml:space="preserve">approved </w:t>
            </w:r>
            <w:r w:rsidR="003B44C8" w:rsidRPr="00733447">
              <w:rPr>
                <w:lang w:eastAsia="en-CA"/>
              </w:rPr>
              <w:t>2023 and proposed 2024 budgets of the Fund Secretariat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/8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ind w:left="9"/>
            </w:pPr>
            <w:r w:rsidRPr="00733447">
              <w:t>Country programme data and prospects for compliance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/9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ind w:left="9"/>
              <w:rPr>
                <w:lang w:eastAsia="en-CA"/>
              </w:rPr>
            </w:pPr>
            <w:r w:rsidRPr="00733447">
              <w:rPr>
                <w:lang w:eastAsia="en-CA"/>
              </w:rPr>
              <w:t>Evaluation of the performance of implementing agencies against their 2020 business plans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/10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ind w:left="9"/>
              <w:rPr>
                <w:lang w:eastAsia="en-CA"/>
              </w:rPr>
            </w:pPr>
            <w:r w:rsidRPr="00733447">
              <w:rPr>
                <w:lang w:eastAsia="en-CA"/>
              </w:rPr>
              <w:t>Desk study for the evaluation of energy efficiency in the servicing sector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/11</w:t>
            </w:r>
            <w:r w:rsidR="00E033E1">
              <w:t>/Rev.1</w:t>
            </w:r>
          </w:p>
        </w:tc>
        <w:tc>
          <w:tcPr>
            <w:tcW w:w="4855" w:type="dxa"/>
          </w:tcPr>
          <w:p w:rsidR="003A0C29" w:rsidRPr="00733447" w:rsidRDefault="003A0C29" w:rsidP="00B35B03">
            <w:pPr>
              <w:spacing w:before="120"/>
              <w:ind w:left="9"/>
              <w:rPr>
                <w:lang w:eastAsia="en-CA"/>
              </w:rPr>
            </w:pPr>
            <w:r w:rsidRPr="00733447">
              <w:rPr>
                <w:lang w:eastAsia="en-CA"/>
              </w:rPr>
              <w:t>Draft monitoring and evaluation work programme for the year </w:t>
            </w:r>
            <w:r w:rsidR="00B35B03">
              <w:rPr>
                <w:lang w:eastAsia="en-CA"/>
              </w:rPr>
              <w:t>2022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/12</w:t>
            </w:r>
          </w:p>
        </w:tc>
        <w:tc>
          <w:tcPr>
            <w:tcW w:w="4855" w:type="dxa"/>
          </w:tcPr>
          <w:p w:rsidR="003A0C29" w:rsidRPr="00733447" w:rsidRDefault="003A0C29" w:rsidP="00F1734E">
            <w:pPr>
              <w:spacing w:before="120"/>
            </w:pPr>
            <w:r w:rsidRPr="00733447">
              <w:t>Consolidated progress report as at 31 December 2020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/13</w:t>
            </w:r>
          </w:p>
        </w:tc>
        <w:tc>
          <w:tcPr>
            <w:tcW w:w="4855" w:type="dxa"/>
          </w:tcPr>
          <w:p w:rsidR="003A0C29" w:rsidRPr="00733447" w:rsidRDefault="003A0C29" w:rsidP="00E44CFE">
            <w:pPr>
              <w:spacing w:before="120"/>
            </w:pPr>
            <w:r w:rsidRPr="00733447">
              <w:t>Progress report of bilateral c</w:t>
            </w:r>
            <w:r>
              <w:t>ooperation as at</w:t>
            </w:r>
            <w:r w:rsidR="00E44CFE">
              <w:t> </w:t>
            </w:r>
            <w:r>
              <w:t>31</w:t>
            </w:r>
            <w:r w:rsidR="00E44CFE">
              <w:t> </w:t>
            </w:r>
            <w:r>
              <w:t>December 2020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lastRenderedPageBreak/>
              <w:t>UNEP/OzL.Pro/ExCom/</w:t>
            </w:r>
            <w:r w:rsidR="00E306B7">
              <w:t>88</w:t>
            </w:r>
            <w:r w:rsidRPr="00733447">
              <w:t>/14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Progress report of UNDP as at 31 December 2020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/15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Progress report of UNEP as at 31 December 2020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/16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Progress report of UNIDO as at 31 December 2020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/17</w:t>
            </w:r>
          </w:p>
        </w:tc>
        <w:tc>
          <w:tcPr>
            <w:tcW w:w="4855" w:type="dxa"/>
          </w:tcPr>
          <w:p w:rsidR="003A0C29" w:rsidRPr="00733447" w:rsidRDefault="003A0C29" w:rsidP="00F1734E">
            <w:pPr>
              <w:spacing w:before="120"/>
            </w:pPr>
            <w:r w:rsidRPr="00733447">
              <w:t>Progress report of the World Bank as at 31 December 2020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/18</w:t>
            </w:r>
            <w:r w:rsidR="00F4792E">
              <w:t xml:space="preserve"> and Add.1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ind w:left="9"/>
            </w:pPr>
            <w:r w:rsidRPr="00733447">
              <w:t>Reports on projects with specific reporting requirements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ind w:left="9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/19</w:t>
            </w:r>
          </w:p>
        </w:tc>
        <w:tc>
          <w:tcPr>
            <w:tcW w:w="4855" w:type="dxa"/>
          </w:tcPr>
          <w:p w:rsidR="003A0C29" w:rsidRPr="00733447" w:rsidRDefault="00D330C0" w:rsidP="00D330C0">
            <w:pPr>
              <w:spacing w:before="120"/>
            </w:pPr>
            <w:r w:rsidRPr="00D330C0">
              <w:t xml:space="preserve">2021 </w:t>
            </w:r>
            <w:r>
              <w:t>C</w:t>
            </w:r>
            <w:r w:rsidRPr="00D330C0">
              <w:t>onsolidated project completion report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/20</w:t>
            </w:r>
          </w:p>
        </w:tc>
        <w:tc>
          <w:tcPr>
            <w:tcW w:w="4855" w:type="dxa"/>
          </w:tcPr>
          <w:p w:rsidR="003A0C29" w:rsidRPr="00733447" w:rsidRDefault="003A0C29" w:rsidP="00F1734E">
            <w:pPr>
              <w:spacing w:before="120"/>
              <w:ind w:left="9"/>
            </w:pPr>
            <w:r w:rsidRPr="00733447">
              <w:t>Update on the status of implementation of the</w:t>
            </w:r>
            <w:r w:rsidR="00F1734E">
              <w:t> </w:t>
            </w:r>
            <w:r w:rsidRPr="00733447">
              <w:t>2021</w:t>
            </w:r>
            <w:r w:rsidR="00F1734E">
              <w:noBreakHyphen/>
            </w:r>
            <w:r w:rsidRPr="00733447">
              <w:t>2023 consolidated business plan of the Multilateral Fund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/21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ind w:left="9"/>
            </w:pPr>
            <w:r w:rsidRPr="00733447">
              <w:t>Tranche submission delays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/22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t>Consolidated business plan of the Multilateral Fund for 2022</w:t>
            </w:r>
            <w:r w:rsidRPr="00733447">
              <w:noBreakHyphen/>
              <w:t>2024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/23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t xml:space="preserve">Bilateral agencies’ business plans for </w:t>
            </w:r>
            <w:r w:rsidRPr="00733447">
              <w:rPr>
                <w:lang w:eastAsia="en-CA"/>
              </w:rPr>
              <w:t>2022-2024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/24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rPr>
                <w:szCs w:val="24"/>
              </w:rPr>
              <w:t xml:space="preserve">UNDP </w:t>
            </w:r>
            <w:r w:rsidRPr="00733447">
              <w:t xml:space="preserve">business plan for </w:t>
            </w:r>
            <w:r w:rsidRPr="00733447">
              <w:rPr>
                <w:lang w:eastAsia="en-CA"/>
              </w:rPr>
              <w:t>2022-2024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/25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rPr>
                <w:lang w:eastAsia="en-CA"/>
              </w:rPr>
              <w:t>UNEP</w:t>
            </w:r>
            <w:r w:rsidRPr="00733447">
              <w:rPr>
                <w:szCs w:val="24"/>
              </w:rPr>
              <w:t xml:space="preserve"> </w:t>
            </w:r>
            <w:r w:rsidRPr="00733447">
              <w:t xml:space="preserve">business plan for </w:t>
            </w:r>
            <w:r w:rsidRPr="00733447">
              <w:rPr>
                <w:lang w:eastAsia="en-CA"/>
              </w:rPr>
              <w:t>2022-2024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/26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rPr>
                <w:lang w:eastAsia="en-CA"/>
              </w:rPr>
              <w:t>UNIDO</w:t>
            </w:r>
            <w:r w:rsidRPr="00733447">
              <w:t xml:space="preserve"> business plan for </w:t>
            </w:r>
            <w:r w:rsidRPr="00733447">
              <w:rPr>
                <w:lang w:eastAsia="en-CA"/>
              </w:rPr>
              <w:t>2022-2024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/27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rPr>
                <w:lang w:eastAsia="en-CA"/>
              </w:rPr>
              <w:t>The World Bank</w:t>
            </w:r>
            <w:r w:rsidRPr="00733447">
              <w:t xml:space="preserve"> business plan for </w:t>
            </w:r>
            <w:r w:rsidRPr="00733447">
              <w:rPr>
                <w:lang w:eastAsia="en-CA"/>
              </w:rPr>
              <w:t>2022-2024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/28</w:t>
            </w:r>
            <w:r w:rsidR="00F4792E">
              <w:t>/Rev.1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t>Overview of issues identified during project review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/29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t>Bilateral cooperation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/30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t>UNDP</w:t>
            </w:r>
            <w:r w:rsidR="005C08AD">
              <w:t>’s</w:t>
            </w:r>
            <w:r w:rsidRPr="00733447">
              <w:t xml:space="preserve"> work programme amendments for 202</w:t>
            </w:r>
            <w:r w:rsidR="00B35B03">
              <w:t>1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/31</w:t>
            </w:r>
            <w:r w:rsidR="00F4792E">
              <w:t>/Rev.1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</w:t>
            </w:r>
            <w:r w:rsidR="005C08AD">
              <w:t>’s</w:t>
            </w:r>
            <w:r w:rsidRPr="00733447">
              <w:t xml:space="preserve"> work programme amendments for 202</w:t>
            </w:r>
            <w:r w:rsidR="00B35B03">
              <w:t>1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/32</w:t>
            </w:r>
            <w:r w:rsidR="00F4792E">
              <w:t>/Rev.1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t>UNIDO</w:t>
            </w:r>
            <w:r w:rsidR="005C08AD">
              <w:t>’s</w:t>
            </w:r>
            <w:r w:rsidRPr="00733447">
              <w:t xml:space="preserve"> work programme amendments for 202</w:t>
            </w:r>
            <w:r w:rsidR="00B35B03">
              <w:t>1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/33</w:t>
            </w:r>
          </w:p>
        </w:tc>
        <w:tc>
          <w:tcPr>
            <w:tcW w:w="4855" w:type="dxa"/>
          </w:tcPr>
          <w:p w:rsidR="003A0C29" w:rsidRPr="00733447" w:rsidRDefault="005A3E41" w:rsidP="00C80C02">
            <w:pPr>
              <w:spacing w:before="120"/>
            </w:pPr>
            <w:r>
              <w:t xml:space="preserve">The </w:t>
            </w:r>
            <w:r w:rsidR="003A0C29" w:rsidRPr="00733447">
              <w:t>World Bank</w:t>
            </w:r>
            <w:r w:rsidR="005C08AD">
              <w:t>’s</w:t>
            </w:r>
            <w:r w:rsidR="003A0C29" w:rsidRPr="00733447">
              <w:t xml:space="preserve"> work programme amendments for</w:t>
            </w:r>
            <w:r w:rsidR="00C80C02">
              <w:t> </w:t>
            </w:r>
            <w:r w:rsidR="003A0C29" w:rsidRPr="00733447">
              <w:t>202</w:t>
            </w:r>
            <w:r w:rsidR="00B35B03">
              <w:t>1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/34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t>UNEP Compliance Assistance Programme budget for 2022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/35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rPr>
                <w:lang w:eastAsia="en-CA"/>
              </w:rPr>
              <w:t>2022 core unit costs for UNDP, UNIDO, and the World Bank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/36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</w:pPr>
            <w:r w:rsidRPr="00733447">
              <w:t>Project proposal: Angola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/37</w:t>
            </w:r>
          </w:p>
        </w:tc>
        <w:tc>
          <w:tcPr>
            <w:tcW w:w="4855" w:type="dxa"/>
          </w:tcPr>
          <w:p w:rsidR="003A0C29" w:rsidRPr="00733447" w:rsidRDefault="003A0C29" w:rsidP="00C17095">
            <w:pPr>
              <w:spacing w:before="120"/>
              <w:ind w:left="9"/>
            </w:pPr>
            <w:r>
              <w:rPr>
                <w:lang w:eastAsia="en-CA"/>
              </w:rPr>
              <w:t>Project proposal</w:t>
            </w:r>
            <w:r w:rsidRPr="00733447">
              <w:rPr>
                <w:lang w:eastAsia="en-CA"/>
              </w:rPr>
              <w:t>:</w:t>
            </w:r>
            <w:r w:rsidRPr="00733447">
              <w:t xml:space="preserve"> Bahamas</w:t>
            </w:r>
            <w:r w:rsidR="005C08AD">
              <w:t xml:space="preserve"> (the)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/38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Bahrain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/39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Brazil 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/40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Cabo Verde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/41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Cameroon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/42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Chile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/43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</w:t>
            </w:r>
            <w:r w:rsidR="00B35B03">
              <w:rPr>
                <w:lang w:eastAsia="en-CA"/>
              </w:rPr>
              <w:t>s</w:t>
            </w:r>
            <w:r w:rsidRPr="00733447">
              <w:rPr>
                <w:lang w:eastAsia="en-CA"/>
              </w:rPr>
              <w:t>:</w:t>
            </w:r>
            <w:r w:rsidRPr="00733447">
              <w:t xml:space="preserve"> China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lastRenderedPageBreak/>
              <w:t>UNEP/OzL.Pro/ExCom/</w:t>
            </w:r>
            <w:r w:rsidR="00E306B7">
              <w:t>88</w:t>
            </w:r>
            <w:r w:rsidRPr="00733447">
              <w:t>/44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</w:t>
            </w:r>
            <w:r w:rsidR="00B35B03">
              <w:rPr>
                <w:lang w:eastAsia="en-CA"/>
              </w:rPr>
              <w:t>s</w:t>
            </w:r>
            <w:r w:rsidRPr="00733447">
              <w:rPr>
                <w:lang w:eastAsia="en-CA"/>
              </w:rPr>
              <w:t>:</w:t>
            </w:r>
            <w:r w:rsidRPr="00733447">
              <w:t xml:space="preserve"> Colombia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/45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Congo D.R.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/46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Djibouti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/47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Egypt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/48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 xml:space="preserve">Project proposal: </w:t>
            </w:r>
            <w:r w:rsidRPr="00733447">
              <w:t>Ethiopia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/49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 xml:space="preserve">Project proposal: </w:t>
            </w:r>
            <w:r w:rsidRPr="00733447">
              <w:t>Fiji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/50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 xml:space="preserve">Project proposal: </w:t>
            </w:r>
            <w:r w:rsidRPr="00733447">
              <w:t>Georgia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/51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Indonesia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/52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</w:t>
            </w:r>
            <w:r w:rsidR="00B35B03">
              <w:rPr>
                <w:lang w:eastAsia="en-CA"/>
              </w:rPr>
              <w:t>s</w:t>
            </w:r>
            <w:r w:rsidRPr="00733447">
              <w:rPr>
                <w:lang w:eastAsia="en-CA"/>
              </w:rPr>
              <w:t xml:space="preserve">: </w:t>
            </w:r>
            <w:r w:rsidRPr="00733447">
              <w:t>Kuwait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/53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 Malaysia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/54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Morocco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</w:t>
            </w:r>
            <w:r w:rsidR="00B35B03">
              <w:t>5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 Niger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</w:t>
            </w:r>
            <w:r w:rsidR="00B35B03">
              <w:t>6</w:t>
            </w:r>
            <w:r w:rsidR="00C11EB4">
              <w:t xml:space="preserve"> and Corr.1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 xml:space="preserve">Project proposal: </w:t>
            </w:r>
            <w:r w:rsidRPr="00733447">
              <w:t>Nigeria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</w:t>
            </w:r>
            <w:r w:rsidR="00B35B03">
              <w:t>7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</w:t>
            </w:r>
            <w:r w:rsidR="00B35B03">
              <w:rPr>
                <w:lang w:eastAsia="en-CA"/>
              </w:rPr>
              <w:t>s</w:t>
            </w:r>
            <w:r w:rsidRPr="00733447">
              <w:rPr>
                <w:lang w:eastAsia="en-CA"/>
              </w:rPr>
              <w:t>: North Macedonia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/5</w:t>
            </w:r>
            <w:r w:rsidR="00B35B03">
              <w:t>8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Oman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</w:t>
            </w:r>
            <w:r w:rsidR="00B35B03">
              <w:t>59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 Pakistan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/6</w:t>
            </w:r>
            <w:r w:rsidR="00B35B03">
              <w:t>0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 Qatar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/6</w:t>
            </w:r>
            <w:r w:rsidR="00B35B03">
              <w:t>1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5C08AD">
            <w:r w:rsidRPr="00733447">
              <w:rPr>
                <w:lang w:eastAsia="en-CA"/>
              </w:rPr>
              <w:t>Project proposal: Republic</w:t>
            </w:r>
            <w:r w:rsidR="005C08AD">
              <w:rPr>
                <w:lang w:eastAsia="en-CA"/>
              </w:rPr>
              <w:t xml:space="preserve"> of Moldova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/6</w:t>
            </w:r>
            <w:r w:rsidR="00B35B03">
              <w:t>2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 Senegal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/6</w:t>
            </w:r>
            <w:r w:rsidR="00B35B03">
              <w:t>3</w:t>
            </w:r>
            <w:r w:rsidR="00B437B6">
              <w:t xml:space="preserve"> and Corr.1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proposal:</w:t>
            </w:r>
            <w:r w:rsidRPr="00733447">
              <w:t xml:space="preserve"> Somalia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/6</w:t>
            </w:r>
            <w:r w:rsidR="00B35B03">
              <w:t>4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r w:rsidRPr="00733447">
              <w:rPr>
                <w:lang w:eastAsia="en-CA"/>
              </w:rPr>
              <w:t>Project proposal</w:t>
            </w:r>
            <w:r w:rsidR="00B35B03">
              <w:rPr>
                <w:lang w:eastAsia="en-CA"/>
              </w:rPr>
              <w:t>s</w:t>
            </w:r>
            <w:r w:rsidRPr="00733447">
              <w:rPr>
                <w:lang w:eastAsia="en-CA"/>
              </w:rPr>
              <w:t>: Sudan</w:t>
            </w:r>
            <w:r w:rsidR="005C08AD">
              <w:rPr>
                <w:lang w:eastAsia="en-CA"/>
              </w:rPr>
              <w:t xml:space="preserve"> (the)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/6</w:t>
            </w:r>
            <w:r w:rsidR="00B35B03">
              <w:t>5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6F6692">
            <w:pPr>
              <w:rPr>
                <w:lang w:eastAsia="en-CA"/>
              </w:rPr>
            </w:pPr>
            <w:r w:rsidRPr="00733447">
              <w:rPr>
                <w:lang w:eastAsia="en-CA"/>
              </w:rPr>
              <w:t>Project proposal: Timor</w:t>
            </w:r>
            <w:r w:rsidR="006F6692">
              <w:rPr>
                <w:lang w:eastAsia="en-CA"/>
              </w:rPr>
              <w:noBreakHyphen/>
            </w:r>
            <w:r w:rsidRPr="00733447">
              <w:rPr>
                <w:lang w:eastAsia="en-CA"/>
              </w:rPr>
              <w:t>Leste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/6</w:t>
            </w:r>
            <w:r w:rsidR="00B35B03">
              <w:t>6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pPr>
              <w:spacing w:before="120"/>
            </w:pPr>
            <w:r w:rsidRPr="00733447">
              <w:t>Overview of current monitoring, reporting, verification and enforceable licensing and quota systems developed with support from the Multilateral Fund</w:t>
            </w:r>
            <w:r>
              <w:t xml:space="preserve"> </w:t>
            </w:r>
            <w:r w:rsidRPr="000365D3">
              <w:t>(decision 84/85)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/6</w:t>
            </w:r>
            <w:r w:rsidR="00B35B03">
              <w:t>7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pPr>
              <w:spacing w:before="120"/>
            </w:pPr>
            <w:r w:rsidRPr="00733447">
              <w:t>Review of institutional strengthening projects</w:t>
            </w:r>
            <w:r w:rsidR="006F6692" w:rsidRPr="006F6692">
              <w:t>, including funding levels</w:t>
            </w:r>
            <w:r w:rsidRPr="00733447">
              <w:t xml:space="preserve"> </w:t>
            </w:r>
            <w:r w:rsidRPr="000365D3">
              <w:t>(decision 74/51(d))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</w:t>
            </w:r>
            <w:r w:rsidR="00B35B03">
              <w:t>68</w:t>
            </w:r>
          </w:p>
        </w:tc>
        <w:tc>
          <w:tcPr>
            <w:tcW w:w="4855" w:type="dxa"/>
          </w:tcPr>
          <w:p w:rsidR="003A0C29" w:rsidRPr="007A350C" w:rsidRDefault="003A0C29" w:rsidP="008A4C38">
            <w:pPr>
              <w:spacing w:before="120"/>
            </w:pPr>
            <w:r w:rsidRPr="007A350C">
              <w:t xml:space="preserve">Analysis of the administrative cost regime and </w:t>
            </w:r>
            <w:r w:rsidR="008A4C38">
              <w:t>core unit funding (</w:t>
            </w:r>
            <w:r w:rsidR="006F6692" w:rsidRPr="006F6692">
              <w:t>(decision 86/92(c))</w:t>
            </w:r>
            <w:r w:rsidRPr="007A350C">
              <w:t>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</w:t>
            </w:r>
            <w:r w:rsidR="00B35B03">
              <w:t>69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8A4C38">
            <w:pPr>
              <w:spacing w:before="120"/>
            </w:pPr>
            <w:r w:rsidRPr="00733447">
              <w:t>Update of analysis of the implications of parallel or integrated implementation of HCFC phase</w:t>
            </w:r>
            <w:r w:rsidRPr="00733447">
              <w:noBreakHyphen/>
              <w:t>out and HFC phase-down activities</w:t>
            </w:r>
            <w:r>
              <w:t xml:space="preserve"> </w:t>
            </w:r>
            <w:r w:rsidRPr="000365D3">
              <w:t>(decision 84/</w:t>
            </w:r>
            <w:r w:rsidR="00E306B7">
              <w:t>8</w:t>
            </w:r>
            <w:r w:rsidR="008A4C38">
              <w:t>6</w:t>
            </w:r>
            <w:r w:rsidRPr="000365D3">
              <w:t>(b)(i))</w:t>
            </w:r>
          </w:p>
        </w:tc>
      </w:tr>
      <w:tr w:rsidR="003A0C29" w:rsidRPr="003B44C8" w:rsidTr="00E03DBC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/7</w:t>
            </w:r>
            <w:r w:rsidR="00B35B03">
              <w:t>0</w:t>
            </w:r>
          </w:p>
        </w:tc>
        <w:tc>
          <w:tcPr>
            <w:tcW w:w="4855" w:type="dxa"/>
          </w:tcPr>
          <w:p w:rsidR="003A0C29" w:rsidRPr="00733447" w:rsidRDefault="003A0C29" w:rsidP="00F1734E">
            <w:pPr>
              <w:spacing w:before="120"/>
            </w:pPr>
            <w:r w:rsidRPr="00733447">
              <w:t>Development of the cost guidelines for the phase</w:t>
            </w:r>
            <w:r w:rsidR="00F1734E">
              <w:noBreakHyphen/>
            </w:r>
            <w:r w:rsidRPr="00733447">
              <w:t>down of HFCs in Article 5 countries: Draft criteria for funding</w:t>
            </w:r>
            <w:r>
              <w:t xml:space="preserve"> </w:t>
            </w:r>
            <w:r w:rsidRPr="000365D3">
              <w:t>(decision</w:t>
            </w:r>
            <w:r>
              <w:t> </w:t>
            </w:r>
            <w:r w:rsidRPr="000365D3">
              <w:t>83/65(d))</w:t>
            </w:r>
          </w:p>
        </w:tc>
      </w:tr>
    </w:tbl>
    <w:p w:rsidR="00E03DBC" w:rsidRDefault="00E03DBC"/>
    <w:p w:rsidR="00B34E19" w:rsidRDefault="00B34E19">
      <w:r>
        <w:br w:type="page"/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4855"/>
      </w:tblGrid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lastRenderedPageBreak/>
              <w:t>UNEP/</w:t>
            </w:r>
            <w:proofErr w:type="spellStart"/>
            <w:r w:rsidRPr="00733447">
              <w:t>OzL.Pro</w:t>
            </w:r>
            <w:proofErr w:type="spellEnd"/>
            <w:r w:rsidRPr="00733447">
              <w:t>/</w:t>
            </w:r>
            <w:proofErr w:type="spellStart"/>
            <w:r w:rsidRPr="00733447">
              <w:t>ExCom</w:t>
            </w:r>
            <w:proofErr w:type="spellEnd"/>
            <w:r w:rsidRPr="00733447">
              <w:t>/</w:t>
            </w:r>
            <w:r w:rsidR="00E306B7">
              <w:t>88</w:t>
            </w:r>
            <w:r w:rsidRPr="00733447">
              <w:t>/7</w:t>
            </w:r>
            <w:r w:rsidR="00B35B03">
              <w:t>1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8A4C38">
            <w:pPr>
              <w:spacing w:before="120"/>
            </w:pPr>
            <w:r w:rsidRPr="00733447">
              <w:t>Potential strategies, policy measures and commitments, as well as projects and activities that could be integrated within stage I of HFC phase</w:t>
            </w:r>
            <w:r w:rsidR="00F1734E">
              <w:noBreakHyphen/>
            </w:r>
            <w:r w:rsidRPr="00733447">
              <w:t xml:space="preserve">down plans for Article 5 countries to ensure limits on growth and sustainable reductions in HFC consumption (decision </w:t>
            </w:r>
            <w:r w:rsidR="00E306B7">
              <w:t>8</w:t>
            </w:r>
            <w:r w:rsidR="008A4C38">
              <w:t>7</w:t>
            </w:r>
            <w:r w:rsidRPr="00733447">
              <w:t>/49)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/7</w:t>
            </w:r>
            <w:r w:rsidR="00B35B03">
              <w:t>2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8A4C38">
            <w:pPr>
              <w:spacing w:before="120"/>
            </w:pPr>
            <w:r w:rsidRPr="00733447">
              <w:t>Analysis of the level and modalities of funding for HFC phase-down in the refrigeration servicing sector</w:t>
            </w:r>
            <w:r>
              <w:t xml:space="preserve"> </w:t>
            </w:r>
            <w:r w:rsidRPr="000365D3">
              <w:t>(decisions 83/65(b) and 84/</w:t>
            </w:r>
            <w:r w:rsidR="00E306B7">
              <w:t>8</w:t>
            </w:r>
            <w:r w:rsidR="008A4C38">
              <w:t>6</w:t>
            </w:r>
            <w:r w:rsidRPr="000365D3">
              <w:t>(b)(ii))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/7</w:t>
            </w:r>
            <w:r w:rsidR="00B35B03">
              <w:t>3</w:t>
            </w:r>
          </w:p>
        </w:tc>
        <w:tc>
          <w:tcPr>
            <w:tcW w:w="4855" w:type="dxa"/>
            <w:vAlign w:val="bottom"/>
          </w:tcPr>
          <w:p w:rsidR="003A0C29" w:rsidRPr="00733447" w:rsidRDefault="00B35B03" w:rsidP="00E03DBC">
            <w:pPr>
              <w:spacing w:before="120"/>
            </w:pPr>
            <w:r>
              <w:t>S</w:t>
            </w:r>
            <w:r w:rsidR="003A0C29" w:rsidRPr="00733447">
              <w:t>ynthesis report describing best practices and ways for the Executive Committee to consider operationalizing paragraph 24 of decision XXVIII/2</w:t>
            </w:r>
            <w:r w:rsidR="003A0C29">
              <w:t xml:space="preserve"> </w:t>
            </w:r>
            <w:r w:rsidR="003A0C29" w:rsidRPr="000365D3">
              <w:t>(decision 84/</w:t>
            </w:r>
            <w:r w:rsidR="00E306B7">
              <w:t>8</w:t>
            </w:r>
            <w:r w:rsidR="00E03DBC">
              <w:t>7</w:t>
            </w:r>
            <w:r w:rsidR="003A0C29" w:rsidRPr="000365D3">
              <w:t>(b))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/7</w:t>
            </w:r>
            <w:r w:rsidR="00B35B03">
              <w:t>4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E03DBC">
            <w:pPr>
              <w:spacing w:before="120"/>
            </w:pPr>
            <w:r w:rsidRPr="00733447">
              <w:t>Analysis of and information on the incremental costs and their duration, and the cost effectiveness of all approved investment projects in the relevant manufacturing sectors and sub-sectors</w:t>
            </w:r>
            <w:r>
              <w:t xml:space="preserve"> </w:t>
            </w:r>
            <w:r w:rsidRPr="000365D3">
              <w:t>(decision</w:t>
            </w:r>
            <w:r w:rsidR="00F1734E">
              <w:t> </w:t>
            </w:r>
            <w:r w:rsidRPr="000365D3">
              <w:t>84/</w:t>
            </w:r>
            <w:r w:rsidR="00E306B7">
              <w:t>8</w:t>
            </w:r>
            <w:r w:rsidR="00E03DBC">
              <w:t>7</w:t>
            </w:r>
            <w:r w:rsidRPr="000365D3">
              <w:t>(a))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/7</w:t>
            </w:r>
            <w:r w:rsidR="00B35B03">
              <w:t>5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C17095">
            <w:pPr>
              <w:spacing w:before="120"/>
            </w:pPr>
            <w:r w:rsidRPr="00733447">
              <w:t xml:space="preserve">Paper on ways to operationalize paragraph 16 of decision XXVIII/2 and paragraph 2 of decision XXX/5 of the Parties </w:t>
            </w:r>
            <w:r w:rsidRPr="000365D3">
              <w:t>(decision 84/88)</w:t>
            </w:r>
          </w:p>
        </w:tc>
      </w:tr>
      <w:tr w:rsidR="003A0C29" w:rsidRPr="003B44C8" w:rsidTr="00C17095">
        <w:tc>
          <w:tcPr>
            <w:tcW w:w="4495" w:type="dxa"/>
          </w:tcPr>
          <w:p w:rsidR="003A0C29" w:rsidRPr="00733447" w:rsidRDefault="003A0C29" w:rsidP="00C17095">
            <w:pPr>
              <w:spacing w:before="120"/>
              <w:jc w:val="left"/>
            </w:pPr>
            <w:r w:rsidRPr="00733447">
              <w:t>UNEP/OzL.Pro/ExCom/</w:t>
            </w:r>
            <w:r w:rsidR="00E306B7">
              <w:t>88</w:t>
            </w:r>
            <w:r w:rsidRPr="00733447">
              <w:t>/7</w:t>
            </w:r>
            <w:r w:rsidR="00B35B03">
              <w:t>6</w:t>
            </w:r>
          </w:p>
        </w:tc>
        <w:tc>
          <w:tcPr>
            <w:tcW w:w="4855" w:type="dxa"/>
            <w:vAlign w:val="bottom"/>
          </w:tcPr>
          <w:p w:rsidR="003A0C29" w:rsidRPr="00733447" w:rsidRDefault="003A0C29" w:rsidP="00B35B03">
            <w:pPr>
              <w:spacing w:before="120"/>
            </w:pPr>
            <w:r w:rsidRPr="00733447">
              <w:t>Key aspects related to HFC-23 by-product control technologies</w:t>
            </w:r>
            <w:r>
              <w:t xml:space="preserve"> </w:t>
            </w:r>
            <w:r w:rsidRPr="000365D3">
              <w:t>(decision</w:t>
            </w:r>
            <w:r w:rsidR="006F6692">
              <w:t>s</w:t>
            </w:r>
            <w:r w:rsidRPr="000365D3">
              <w:t xml:space="preserve"> </w:t>
            </w:r>
            <w:r w:rsidR="00B35B03">
              <w:t>86/</w:t>
            </w:r>
            <w:r w:rsidR="00D64BCF">
              <w:t>95 and 86/96</w:t>
            </w:r>
            <w:r w:rsidRPr="000365D3">
              <w:t>)</w:t>
            </w:r>
          </w:p>
        </w:tc>
      </w:tr>
      <w:tr w:rsidR="00B35B03" w:rsidRPr="003B44C8" w:rsidTr="00C17095">
        <w:tc>
          <w:tcPr>
            <w:tcW w:w="4495" w:type="dxa"/>
          </w:tcPr>
          <w:p w:rsidR="00B35B03" w:rsidRPr="00733447" w:rsidRDefault="00B35B03" w:rsidP="00B35B03">
            <w:pPr>
              <w:spacing w:before="120"/>
              <w:jc w:val="left"/>
            </w:pPr>
            <w:r w:rsidRPr="00733447">
              <w:t>UNEP/OzL.Pro/ExCom/</w:t>
            </w:r>
            <w:r>
              <w:t>88</w:t>
            </w:r>
            <w:r w:rsidRPr="00733447">
              <w:t>/</w:t>
            </w:r>
            <w:r>
              <w:t>77</w:t>
            </w:r>
          </w:p>
        </w:tc>
        <w:tc>
          <w:tcPr>
            <w:tcW w:w="4855" w:type="dxa"/>
            <w:vAlign w:val="bottom"/>
          </w:tcPr>
          <w:p w:rsidR="00B35B03" w:rsidRPr="00733447" w:rsidRDefault="00B35B03" w:rsidP="00E748EC">
            <w:pPr>
              <w:spacing w:before="120"/>
            </w:pPr>
            <w:r w:rsidRPr="00733447">
              <w:t>Key aspects related to HFC-23 by-product c</w:t>
            </w:r>
            <w:r w:rsidR="00E748EC">
              <w:t>on</w:t>
            </w:r>
            <w:r w:rsidRPr="00733447">
              <w:t>trol technologies: Argentina</w:t>
            </w:r>
            <w:r>
              <w:t xml:space="preserve"> </w:t>
            </w:r>
            <w:r w:rsidRPr="000365D3">
              <w:t xml:space="preserve">(decision </w:t>
            </w:r>
            <w:r>
              <w:t>8</w:t>
            </w:r>
            <w:r w:rsidR="00D64BCF">
              <w:t>7</w:t>
            </w:r>
            <w:r w:rsidRPr="000365D3">
              <w:t>/52)</w:t>
            </w:r>
          </w:p>
        </w:tc>
      </w:tr>
      <w:tr w:rsidR="00B35B03" w:rsidRPr="003B44C8" w:rsidTr="00C17095">
        <w:tc>
          <w:tcPr>
            <w:tcW w:w="4495" w:type="dxa"/>
          </w:tcPr>
          <w:p w:rsidR="00B35B03" w:rsidRPr="00733447" w:rsidRDefault="00B35B03" w:rsidP="00B35B03">
            <w:pPr>
              <w:spacing w:before="120"/>
              <w:jc w:val="left"/>
            </w:pPr>
            <w:r w:rsidRPr="00733447">
              <w:t>UNEP/OzL.Pro/ExCom/</w:t>
            </w:r>
            <w:r>
              <w:t>88</w:t>
            </w:r>
            <w:r w:rsidRPr="00733447">
              <w:t>/7</w:t>
            </w:r>
            <w:r>
              <w:t>8</w:t>
            </w:r>
          </w:p>
        </w:tc>
        <w:tc>
          <w:tcPr>
            <w:tcW w:w="4855" w:type="dxa"/>
            <w:vAlign w:val="bottom"/>
          </w:tcPr>
          <w:p w:rsidR="00B35B03" w:rsidRPr="00733447" w:rsidRDefault="00B35B03" w:rsidP="00B35B03">
            <w:r w:rsidRPr="00733447">
              <w:t>Report of the Sub-group on the Production Sector</w:t>
            </w:r>
          </w:p>
        </w:tc>
      </w:tr>
      <w:tr w:rsidR="00B35B03" w:rsidRPr="003B44C8" w:rsidTr="00C17095">
        <w:tc>
          <w:tcPr>
            <w:tcW w:w="4495" w:type="dxa"/>
          </w:tcPr>
          <w:p w:rsidR="00B35B03" w:rsidRPr="00733447" w:rsidRDefault="00B35B03" w:rsidP="00B35B03">
            <w:pPr>
              <w:spacing w:before="120"/>
              <w:jc w:val="left"/>
            </w:pPr>
            <w:r w:rsidRPr="00733447">
              <w:t>UNEP/OzL.Pro/ExCom/</w:t>
            </w:r>
            <w:r>
              <w:t>88</w:t>
            </w:r>
            <w:r w:rsidRPr="00733447">
              <w:t>/</w:t>
            </w:r>
            <w:r>
              <w:t>79</w:t>
            </w:r>
          </w:p>
        </w:tc>
        <w:tc>
          <w:tcPr>
            <w:tcW w:w="4855" w:type="dxa"/>
            <w:vAlign w:val="bottom"/>
          </w:tcPr>
          <w:p w:rsidR="00B35B03" w:rsidRPr="00733447" w:rsidRDefault="00B35B03" w:rsidP="00B35B03">
            <w:pPr>
              <w:spacing w:before="120"/>
            </w:pPr>
            <w:r w:rsidRPr="00733447">
              <w:t>Report of the 88</w:t>
            </w:r>
            <w:r w:rsidRPr="00733447">
              <w:rPr>
                <w:vertAlign w:val="superscript"/>
              </w:rPr>
              <w:t>th</w:t>
            </w:r>
            <w:r w:rsidRPr="00733447">
              <w:t xml:space="preserve"> meeting of the Executive Committee </w:t>
            </w:r>
          </w:p>
        </w:tc>
      </w:tr>
      <w:tr w:rsidR="00B35B03" w:rsidRPr="003B44C8" w:rsidTr="00C17095">
        <w:tc>
          <w:tcPr>
            <w:tcW w:w="4495" w:type="dxa"/>
          </w:tcPr>
          <w:p w:rsidR="00B35B03" w:rsidRPr="00733447" w:rsidRDefault="00B35B03" w:rsidP="00B35B03">
            <w:pPr>
              <w:spacing w:before="120"/>
              <w:jc w:val="left"/>
            </w:pPr>
          </w:p>
        </w:tc>
        <w:tc>
          <w:tcPr>
            <w:tcW w:w="4855" w:type="dxa"/>
            <w:vAlign w:val="bottom"/>
          </w:tcPr>
          <w:p w:rsidR="00B35B03" w:rsidRPr="00733447" w:rsidRDefault="00B35B03" w:rsidP="00B35B03">
            <w:pPr>
              <w:rPr>
                <w:lang w:eastAsia="en-CA"/>
              </w:rPr>
            </w:pPr>
          </w:p>
        </w:tc>
      </w:tr>
      <w:tr w:rsidR="00B35B03" w:rsidRPr="003B44C8" w:rsidTr="00C17095">
        <w:tc>
          <w:tcPr>
            <w:tcW w:w="4495" w:type="dxa"/>
          </w:tcPr>
          <w:p w:rsidR="00B35B03" w:rsidRPr="00733447" w:rsidRDefault="00B35B03" w:rsidP="00B35B03">
            <w:pPr>
              <w:spacing w:before="120"/>
              <w:jc w:val="left"/>
            </w:pPr>
          </w:p>
        </w:tc>
        <w:tc>
          <w:tcPr>
            <w:tcW w:w="4855" w:type="dxa"/>
            <w:vAlign w:val="bottom"/>
          </w:tcPr>
          <w:p w:rsidR="00B35B03" w:rsidRPr="00733447" w:rsidRDefault="00B35B03" w:rsidP="00B35B03">
            <w:pPr>
              <w:rPr>
                <w:lang w:eastAsia="en-CA"/>
              </w:rPr>
            </w:pPr>
          </w:p>
        </w:tc>
      </w:tr>
      <w:tr w:rsidR="00E033E1" w:rsidRPr="003B44C8" w:rsidTr="00C17095">
        <w:tc>
          <w:tcPr>
            <w:tcW w:w="4495" w:type="dxa"/>
          </w:tcPr>
          <w:p w:rsidR="00E033E1" w:rsidRPr="000C2F2C" w:rsidRDefault="00E033E1" w:rsidP="00E033E1">
            <w:pPr>
              <w:spacing w:before="120"/>
              <w:jc w:val="left"/>
            </w:pPr>
            <w:r w:rsidRPr="000C2F2C">
              <w:t>UNEP/OzL.Pro/ExCom/</w:t>
            </w:r>
            <w:r>
              <w:t>88</w:t>
            </w:r>
            <w:r w:rsidR="006F6692">
              <w:t>/</w:t>
            </w:r>
            <w:r w:rsidRPr="000C2F2C">
              <w:t>I</w:t>
            </w:r>
            <w:r>
              <w:t>AP/1/Rev.2</w:t>
            </w:r>
          </w:p>
        </w:tc>
        <w:tc>
          <w:tcPr>
            <w:tcW w:w="4855" w:type="dxa"/>
            <w:vAlign w:val="bottom"/>
          </w:tcPr>
          <w:p w:rsidR="00E033E1" w:rsidRPr="00733447" w:rsidRDefault="00E033E1" w:rsidP="00E033E1">
            <w:pPr>
              <w:rPr>
                <w:lang w:eastAsia="en-CA"/>
              </w:rPr>
            </w:pPr>
            <w:r>
              <w:t>Procedures for conducting the 88</w:t>
            </w:r>
            <w:r w:rsidRPr="00E40E42">
              <w:rPr>
                <w:vertAlign w:val="superscript"/>
              </w:rPr>
              <w:t>th</w:t>
            </w:r>
            <w:r>
              <w:t xml:space="preserve">  meeting</w:t>
            </w:r>
          </w:p>
        </w:tc>
      </w:tr>
      <w:tr w:rsidR="00E033E1" w:rsidRPr="003B44C8" w:rsidTr="006932EF">
        <w:tc>
          <w:tcPr>
            <w:tcW w:w="4495" w:type="dxa"/>
          </w:tcPr>
          <w:p w:rsidR="00E033E1" w:rsidRPr="000C2F2C" w:rsidRDefault="00E033E1" w:rsidP="00E033E1">
            <w:pPr>
              <w:spacing w:before="120"/>
              <w:jc w:val="left"/>
            </w:pPr>
            <w:r>
              <w:t>UNEP/OzL.Pro/ExCom/88</w:t>
            </w:r>
            <w:r w:rsidRPr="000C2F2C">
              <w:t>/I</w:t>
            </w:r>
            <w:r>
              <w:t>AP/2 and Add.1</w:t>
            </w:r>
          </w:p>
        </w:tc>
        <w:tc>
          <w:tcPr>
            <w:tcW w:w="4855" w:type="dxa"/>
          </w:tcPr>
          <w:p w:rsidR="00E033E1" w:rsidRPr="000C2F2C" w:rsidRDefault="00E033E1" w:rsidP="006F6692">
            <w:pPr>
              <w:spacing w:before="120"/>
            </w:pPr>
            <w:r>
              <w:t>Consolidated requests and responses – Intersessional approval process established for the 88</w:t>
            </w:r>
            <w:r w:rsidRPr="00E40E42">
              <w:rPr>
                <w:vertAlign w:val="superscript"/>
              </w:rPr>
              <w:t>th</w:t>
            </w:r>
            <w:r>
              <w:t xml:space="preserve"> meeting</w:t>
            </w:r>
          </w:p>
        </w:tc>
      </w:tr>
      <w:tr w:rsidR="00E033E1" w:rsidRPr="003B44C8" w:rsidTr="006932EF">
        <w:tc>
          <w:tcPr>
            <w:tcW w:w="4495" w:type="dxa"/>
          </w:tcPr>
          <w:p w:rsidR="00E033E1" w:rsidRPr="000C2F2C" w:rsidRDefault="00E033E1" w:rsidP="00E033E1">
            <w:pPr>
              <w:spacing w:before="120"/>
              <w:jc w:val="left"/>
            </w:pPr>
            <w:r w:rsidRPr="000C2F2C">
              <w:t>UNEP/OzL.Pro/ExCom/</w:t>
            </w:r>
            <w:r>
              <w:t>88/</w:t>
            </w:r>
            <w:r w:rsidRPr="000C2F2C">
              <w:t>I</w:t>
            </w:r>
            <w:r>
              <w:t>AP/3</w:t>
            </w:r>
          </w:p>
        </w:tc>
        <w:tc>
          <w:tcPr>
            <w:tcW w:w="4855" w:type="dxa"/>
          </w:tcPr>
          <w:p w:rsidR="00E033E1" w:rsidRPr="000C2F2C" w:rsidRDefault="00E033E1" w:rsidP="00E033E1">
            <w:pPr>
              <w:spacing w:before="120"/>
            </w:pPr>
            <w:r>
              <w:t>Report of the Intersessional approval process and online meetings for the 88</w:t>
            </w:r>
            <w:r w:rsidRPr="006D2B75">
              <w:rPr>
                <w:vertAlign w:val="superscript"/>
              </w:rPr>
              <w:t>th</w:t>
            </w:r>
            <w:r>
              <w:t xml:space="preserve"> meeting</w:t>
            </w:r>
          </w:p>
        </w:tc>
      </w:tr>
      <w:tr w:rsidR="00E033E1" w:rsidRPr="003B44C8" w:rsidTr="00C17095">
        <w:tc>
          <w:tcPr>
            <w:tcW w:w="4495" w:type="dxa"/>
          </w:tcPr>
          <w:p w:rsidR="00E033E1" w:rsidRPr="00733447" w:rsidRDefault="00E033E1" w:rsidP="00E033E1">
            <w:pPr>
              <w:spacing w:before="120"/>
              <w:jc w:val="left"/>
            </w:pPr>
          </w:p>
        </w:tc>
        <w:tc>
          <w:tcPr>
            <w:tcW w:w="4855" w:type="dxa"/>
            <w:vAlign w:val="bottom"/>
          </w:tcPr>
          <w:p w:rsidR="00E033E1" w:rsidRPr="00733447" w:rsidRDefault="00E033E1" w:rsidP="00E033E1">
            <w:pPr>
              <w:rPr>
                <w:lang w:eastAsia="en-CA"/>
              </w:rPr>
            </w:pPr>
          </w:p>
        </w:tc>
      </w:tr>
      <w:tr w:rsidR="00E033E1" w:rsidRPr="003B44C8" w:rsidTr="00C17095">
        <w:tc>
          <w:tcPr>
            <w:tcW w:w="4495" w:type="dxa"/>
          </w:tcPr>
          <w:p w:rsidR="00E033E1" w:rsidRPr="00733447" w:rsidRDefault="00E033E1" w:rsidP="00E033E1">
            <w:pPr>
              <w:spacing w:before="120"/>
              <w:jc w:val="left"/>
            </w:pPr>
          </w:p>
        </w:tc>
        <w:tc>
          <w:tcPr>
            <w:tcW w:w="4855" w:type="dxa"/>
            <w:vAlign w:val="bottom"/>
          </w:tcPr>
          <w:p w:rsidR="00E033E1" w:rsidRPr="00733447" w:rsidRDefault="00E033E1" w:rsidP="00E033E1">
            <w:pPr>
              <w:rPr>
                <w:lang w:eastAsia="en-CA"/>
              </w:rPr>
            </w:pPr>
          </w:p>
        </w:tc>
      </w:tr>
      <w:tr w:rsidR="00E033E1" w:rsidRPr="003B44C8" w:rsidTr="00C17095">
        <w:tc>
          <w:tcPr>
            <w:tcW w:w="4495" w:type="dxa"/>
          </w:tcPr>
          <w:p w:rsidR="00E033E1" w:rsidRPr="00733447" w:rsidRDefault="00E033E1" w:rsidP="00E033E1">
            <w:pPr>
              <w:spacing w:before="120"/>
              <w:jc w:val="left"/>
            </w:pPr>
            <w:r w:rsidRPr="00733447">
              <w:t>UNEP/OzL.Pro/ExCom/</w:t>
            </w:r>
            <w:r>
              <w:t>88</w:t>
            </w:r>
            <w:r w:rsidRPr="00733447">
              <w:t>/Inf.1</w:t>
            </w:r>
          </w:p>
        </w:tc>
        <w:tc>
          <w:tcPr>
            <w:tcW w:w="4855" w:type="dxa"/>
          </w:tcPr>
          <w:p w:rsidR="00E033E1" w:rsidRPr="00733447" w:rsidRDefault="00E033E1" w:rsidP="00E033E1">
            <w:pPr>
              <w:spacing w:before="120"/>
            </w:pPr>
            <w:r w:rsidRPr="00733447">
              <w:t>List of documents</w:t>
            </w:r>
          </w:p>
        </w:tc>
      </w:tr>
      <w:tr w:rsidR="00E033E1" w:rsidRPr="003B44C8" w:rsidTr="00C17095">
        <w:tc>
          <w:tcPr>
            <w:tcW w:w="4495" w:type="dxa"/>
          </w:tcPr>
          <w:p w:rsidR="00E033E1" w:rsidRPr="00733447" w:rsidRDefault="00E033E1" w:rsidP="00E033E1">
            <w:pPr>
              <w:spacing w:before="120"/>
            </w:pPr>
            <w:r w:rsidRPr="00733447">
              <w:t>UNEP/OzL.Pro/ExCom/</w:t>
            </w:r>
            <w:r>
              <w:t>88</w:t>
            </w:r>
            <w:r w:rsidRPr="00733447">
              <w:t>/Inf.2</w:t>
            </w:r>
          </w:p>
        </w:tc>
        <w:tc>
          <w:tcPr>
            <w:tcW w:w="4855" w:type="dxa"/>
          </w:tcPr>
          <w:p w:rsidR="00E033E1" w:rsidRPr="00733447" w:rsidRDefault="00E033E1" w:rsidP="00E033E1">
            <w:pPr>
              <w:spacing w:before="120"/>
            </w:pPr>
            <w:r w:rsidRPr="00733447">
              <w:t>List of participants</w:t>
            </w:r>
          </w:p>
        </w:tc>
      </w:tr>
    </w:tbl>
    <w:p w:rsidR="00E85409" w:rsidRPr="009B0D30" w:rsidRDefault="00E85409" w:rsidP="004E7F9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B0D30" w:rsidTr="00FB077C">
        <w:tc>
          <w:tcPr>
            <w:tcW w:w="1915" w:type="dxa"/>
          </w:tcPr>
          <w:p w:rsidR="00E85409" w:rsidRPr="009B0D30" w:rsidRDefault="00E85409" w:rsidP="00FB077C"/>
        </w:tc>
        <w:tc>
          <w:tcPr>
            <w:tcW w:w="1915" w:type="dxa"/>
          </w:tcPr>
          <w:p w:rsidR="00E85409" w:rsidRPr="009B0D30" w:rsidRDefault="00E85409" w:rsidP="00FB077C"/>
        </w:tc>
        <w:tc>
          <w:tcPr>
            <w:tcW w:w="1915" w:type="dxa"/>
            <w:tcBorders>
              <w:bottom w:val="single" w:sz="4" w:space="0" w:color="auto"/>
            </w:tcBorders>
          </w:tcPr>
          <w:p w:rsidR="00E85409" w:rsidRPr="009B0D30" w:rsidRDefault="00E85409" w:rsidP="00FB077C"/>
        </w:tc>
        <w:tc>
          <w:tcPr>
            <w:tcW w:w="1915" w:type="dxa"/>
          </w:tcPr>
          <w:p w:rsidR="00E85409" w:rsidRPr="009B0D30" w:rsidRDefault="00E85409" w:rsidP="00FB077C"/>
        </w:tc>
        <w:tc>
          <w:tcPr>
            <w:tcW w:w="1916" w:type="dxa"/>
          </w:tcPr>
          <w:p w:rsidR="00E85409" w:rsidRPr="009B0D30" w:rsidRDefault="00E85409" w:rsidP="00FB077C"/>
        </w:tc>
      </w:tr>
    </w:tbl>
    <w:p w:rsidR="00E85409" w:rsidRPr="009B0D30" w:rsidRDefault="00E85409" w:rsidP="004E7F9C"/>
    <w:sectPr w:rsidR="00E85409" w:rsidRPr="009B0D30" w:rsidSect="00896234">
      <w:headerReference w:type="even" r:id="rId12"/>
      <w:headerReference w:type="default" r:id="rId13"/>
      <w:footerReference w:type="even" r:id="rId14"/>
      <w:footerReference w:type="defaul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D63" w:rsidRDefault="00C16D63" w:rsidP="004A504B">
      <w:r>
        <w:separator/>
      </w:r>
    </w:p>
  </w:endnote>
  <w:endnote w:type="continuationSeparator" w:id="0">
    <w:p w:rsidR="00C16D63" w:rsidRDefault="00C16D63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34E19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34E19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D63" w:rsidRDefault="00C16D63" w:rsidP="004A504B">
      <w:r>
        <w:separator/>
      </w:r>
    </w:p>
  </w:footnote>
  <w:footnote w:type="continuationSeparator" w:id="0">
    <w:p w:rsidR="00C16D63" w:rsidRDefault="00C16D63" w:rsidP="004A504B">
      <w:r>
        <w:continuationSeparator/>
      </w:r>
    </w:p>
  </w:footnote>
  <w:footnote w:id="1">
    <w:p w:rsidR="00B86471" w:rsidRPr="007F7D65" w:rsidRDefault="00B86471" w:rsidP="00B9798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7F7D65">
        <w:t xml:space="preserve">Online meetings and an intersessional approval process will be held in </w:t>
      </w:r>
      <w:r>
        <w:t xml:space="preserve">November </w:t>
      </w:r>
      <w:r w:rsidRPr="007F7D65">
        <w:t xml:space="preserve">and </w:t>
      </w:r>
      <w:r>
        <w:t>December</w:t>
      </w:r>
      <w:r w:rsidRPr="007F7D65">
        <w:t xml:space="preserve"> 2021 due to coronavirus disease (C</w:t>
      </w:r>
      <w:r w:rsidR="00B9798D">
        <w:t>ovid</w:t>
      </w:r>
      <w:r w:rsidRPr="007F7D65">
        <w:t>-19)</w:t>
      </w:r>
    </w:p>
    <w:p w:rsidR="00B86471" w:rsidRPr="00B86471" w:rsidRDefault="00B86471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C16D63">
    <w:r>
      <w:fldChar w:fldCharType="begin"/>
    </w:r>
    <w:r>
      <w:instrText xml:space="preserve"> DOCPROPERTY "Document number"  \* MERGEFORMAT </w:instrText>
    </w:r>
    <w:r>
      <w:fldChar w:fldCharType="separate"/>
    </w:r>
    <w:r w:rsidR="005E3FE3">
      <w:t>UNEP/OzL.Pro/ExCom/88/Inf.1</w:t>
    </w:r>
    <w:r>
      <w:fldChar w:fldCharType="end"/>
    </w:r>
  </w:p>
  <w:p w:rsidR="00DC6A10" w:rsidRPr="0033525D" w:rsidRDefault="00DC6A10"/>
  <w:p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C16D6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E3FE3">
      <w:t>UNEP/OzL.Pro/ExCom/88/Inf.1</w:t>
    </w:r>
    <w:r>
      <w:fldChar w:fldCharType="end"/>
    </w:r>
  </w:p>
  <w:p w:rsidR="00DC6A10" w:rsidRPr="0033525D" w:rsidRDefault="00DC6A10"/>
  <w:p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5"/>
  </w:num>
  <w:num w:numId="20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B44C8"/>
    <w:rsid w:val="00000FED"/>
    <w:rsid w:val="0000434E"/>
    <w:rsid w:val="000211A9"/>
    <w:rsid w:val="00031260"/>
    <w:rsid w:val="0003681A"/>
    <w:rsid w:val="000372B7"/>
    <w:rsid w:val="00050F6E"/>
    <w:rsid w:val="00061EC2"/>
    <w:rsid w:val="00066CE8"/>
    <w:rsid w:val="0007401C"/>
    <w:rsid w:val="00080ED0"/>
    <w:rsid w:val="00085B8F"/>
    <w:rsid w:val="00090481"/>
    <w:rsid w:val="000A3826"/>
    <w:rsid w:val="000A6C26"/>
    <w:rsid w:val="000D52A4"/>
    <w:rsid w:val="000E07BC"/>
    <w:rsid w:val="000F1CD4"/>
    <w:rsid w:val="000F4103"/>
    <w:rsid w:val="000F70A7"/>
    <w:rsid w:val="0011168D"/>
    <w:rsid w:val="00113CCA"/>
    <w:rsid w:val="00122F25"/>
    <w:rsid w:val="00135980"/>
    <w:rsid w:val="00164719"/>
    <w:rsid w:val="00166FC4"/>
    <w:rsid w:val="001677AC"/>
    <w:rsid w:val="001804EA"/>
    <w:rsid w:val="0018684E"/>
    <w:rsid w:val="00190A61"/>
    <w:rsid w:val="001A2215"/>
    <w:rsid w:val="001A3342"/>
    <w:rsid w:val="001A3E3D"/>
    <w:rsid w:val="001A7049"/>
    <w:rsid w:val="001B1E40"/>
    <w:rsid w:val="001B7724"/>
    <w:rsid w:val="001C764E"/>
    <w:rsid w:val="001D453B"/>
    <w:rsid w:val="001E0416"/>
    <w:rsid w:val="001E1052"/>
    <w:rsid w:val="001E21B1"/>
    <w:rsid w:val="001E2F93"/>
    <w:rsid w:val="001E4554"/>
    <w:rsid w:val="001E61E5"/>
    <w:rsid w:val="001F2159"/>
    <w:rsid w:val="00210A3F"/>
    <w:rsid w:val="00210B8B"/>
    <w:rsid w:val="00214863"/>
    <w:rsid w:val="002156B4"/>
    <w:rsid w:val="00224FCD"/>
    <w:rsid w:val="00253222"/>
    <w:rsid w:val="00262847"/>
    <w:rsid w:val="00281BB2"/>
    <w:rsid w:val="002B254E"/>
    <w:rsid w:val="002B72E9"/>
    <w:rsid w:val="002C7998"/>
    <w:rsid w:val="002F1E53"/>
    <w:rsid w:val="002F2CAA"/>
    <w:rsid w:val="0030052C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0C29"/>
    <w:rsid w:val="003A3189"/>
    <w:rsid w:val="003A3CA7"/>
    <w:rsid w:val="003B33BD"/>
    <w:rsid w:val="003B44C8"/>
    <w:rsid w:val="003B569D"/>
    <w:rsid w:val="003C3C0E"/>
    <w:rsid w:val="003D42A6"/>
    <w:rsid w:val="003D4F21"/>
    <w:rsid w:val="003D4FAC"/>
    <w:rsid w:val="003E7906"/>
    <w:rsid w:val="003F14EF"/>
    <w:rsid w:val="003F3C50"/>
    <w:rsid w:val="00406A6A"/>
    <w:rsid w:val="00406B22"/>
    <w:rsid w:val="004328A7"/>
    <w:rsid w:val="00434C74"/>
    <w:rsid w:val="00451CF0"/>
    <w:rsid w:val="00456EB4"/>
    <w:rsid w:val="004718F3"/>
    <w:rsid w:val="00475040"/>
    <w:rsid w:val="00493D40"/>
    <w:rsid w:val="004967B6"/>
    <w:rsid w:val="00496A4B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F9C"/>
    <w:rsid w:val="004F3493"/>
    <w:rsid w:val="004F5143"/>
    <w:rsid w:val="00512B09"/>
    <w:rsid w:val="005220ED"/>
    <w:rsid w:val="00533796"/>
    <w:rsid w:val="00537343"/>
    <w:rsid w:val="00555D75"/>
    <w:rsid w:val="00560DF0"/>
    <w:rsid w:val="0056759C"/>
    <w:rsid w:val="0059513E"/>
    <w:rsid w:val="005A3E41"/>
    <w:rsid w:val="005A6AA4"/>
    <w:rsid w:val="005A6D9F"/>
    <w:rsid w:val="005B48FF"/>
    <w:rsid w:val="005C08AD"/>
    <w:rsid w:val="005D363F"/>
    <w:rsid w:val="005E3FE3"/>
    <w:rsid w:val="00604C15"/>
    <w:rsid w:val="006158D5"/>
    <w:rsid w:val="00625D83"/>
    <w:rsid w:val="006623E7"/>
    <w:rsid w:val="00662B80"/>
    <w:rsid w:val="00670F6C"/>
    <w:rsid w:val="006852C7"/>
    <w:rsid w:val="006852CE"/>
    <w:rsid w:val="00692D14"/>
    <w:rsid w:val="006B65C7"/>
    <w:rsid w:val="006C1727"/>
    <w:rsid w:val="006C32FD"/>
    <w:rsid w:val="006C39CE"/>
    <w:rsid w:val="006D0BAE"/>
    <w:rsid w:val="006D0FCC"/>
    <w:rsid w:val="006D21F5"/>
    <w:rsid w:val="006E126D"/>
    <w:rsid w:val="006E1FC3"/>
    <w:rsid w:val="006F6692"/>
    <w:rsid w:val="00700FE7"/>
    <w:rsid w:val="00704CE9"/>
    <w:rsid w:val="007056CA"/>
    <w:rsid w:val="0070616B"/>
    <w:rsid w:val="00706295"/>
    <w:rsid w:val="00706FDA"/>
    <w:rsid w:val="00711F9A"/>
    <w:rsid w:val="00713810"/>
    <w:rsid w:val="007303A5"/>
    <w:rsid w:val="00730B3E"/>
    <w:rsid w:val="0073420B"/>
    <w:rsid w:val="0074444E"/>
    <w:rsid w:val="0074760E"/>
    <w:rsid w:val="00754ABA"/>
    <w:rsid w:val="00782B0D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831979"/>
    <w:rsid w:val="00834063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E43"/>
    <w:rsid w:val="008A4C38"/>
    <w:rsid w:val="008C5738"/>
    <w:rsid w:val="008C7EAD"/>
    <w:rsid w:val="008D0CFE"/>
    <w:rsid w:val="008D6152"/>
    <w:rsid w:val="008E7BA9"/>
    <w:rsid w:val="008F0F81"/>
    <w:rsid w:val="008F27BF"/>
    <w:rsid w:val="009142EC"/>
    <w:rsid w:val="009154C3"/>
    <w:rsid w:val="00923540"/>
    <w:rsid w:val="00926767"/>
    <w:rsid w:val="009361D5"/>
    <w:rsid w:val="009428A4"/>
    <w:rsid w:val="009659F4"/>
    <w:rsid w:val="00970D60"/>
    <w:rsid w:val="0099390E"/>
    <w:rsid w:val="009960E5"/>
    <w:rsid w:val="009A7ADC"/>
    <w:rsid w:val="009B0D30"/>
    <w:rsid w:val="009C19B7"/>
    <w:rsid w:val="009C5ABB"/>
    <w:rsid w:val="009D7C51"/>
    <w:rsid w:val="009E196C"/>
    <w:rsid w:val="009F36BF"/>
    <w:rsid w:val="00A111B6"/>
    <w:rsid w:val="00A26D27"/>
    <w:rsid w:val="00A376EE"/>
    <w:rsid w:val="00A42A99"/>
    <w:rsid w:val="00A5151A"/>
    <w:rsid w:val="00A57E0A"/>
    <w:rsid w:val="00A823F6"/>
    <w:rsid w:val="00A8719E"/>
    <w:rsid w:val="00AA0A89"/>
    <w:rsid w:val="00AA6429"/>
    <w:rsid w:val="00AC01AA"/>
    <w:rsid w:val="00AC4F72"/>
    <w:rsid w:val="00AF741A"/>
    <w:rsid w:val="00B01ADB"/>
    <w:rsid w:val="00B04161"/>
    <w:rsid w:val="00B04BFD"/>
    <w:rsid w:val="00B056F9"/>
    <w:rsid w:val="00B11E3D"/>
    <w:rsid w:val="00B17E82"/>
    <w:rsid w:val="00B34E19"/>
    <w:rsid w:val="00B35B03"/>
    <w:rsid w:val="00B437B6"/>
    <w:rsid w:val="00B4575A"/>
    <w:rsid w:val="00B575BA"/>
    <w:rsid w:val="00B71608"/>
    <w:rsid w:val="00B76429"/>
    <w:rsid w:val="00B86471"/>
    <w:rsid w:val="00B956D4"/>
    <w:rsid w:val="00B97446"/>
    <w:rsid w:val="00B9798D"/>
    <w:rsid w:val="00BA7432"/>
    <w:rsid w:val="00BB2764"/>
    <w:rsid w:val="00BC1AA0"/>
    <w:rsid w:val="00BC2495"/>
    <w:rsid w:val="00BC7EB9"/>
    <w:rsid w:val="00BD2643"/>
    <w:rsid w:val="00BD56B1"/>
    <w:rsid w:val="00BD6558"/>
    <w:rsid w:val="00BF2F76"/>
    <w:rsid w:val="00BF3022"/>
    <w:rsid w:val="00BF3214"/>
    <w:rsid w:val="00BF5573"/>
    <w:rsid w:val="00C11EB4"/>
    <w:rsid w:val="00C15867"/>
    <w:rsid w:val="00C16D63"/>
    <w:rsid w:val="00C17095"/>
    <w:rsid w:val="00C2296D"/>
    <w:rsid w:val="00C23155"/>
    <w:rsid w:val="00C33A11"/>
    <w:rsid w:val="00C40C41"/>
    <w:rsid w:val="00C45885"/>
    <w:rsid w:val="00C50F22"/>
    <w:rsid w:val="00C57971"/>
    <w:rsid w:val="00C65BD7"/>
    <w:rsid w:val="00C76BA4"/>
    <w:rsid w:val="00C80C02"/>
    <w:rsid w:val="00C83A48"/>
    <w:rsid w:val="00C85865"/>
    <w:rsid w:val="00C85E85"/>
    <w:rsid w:val="00C87CE1"/>
    <w:rsid w:val="00CA2EAE"/>
    <w:rsid w:val="00CA4AC1"/>
    <w:rsid w:val="00CB0316"/>
    <w:rsid w:val="00CB0B11"/>
    <w:rsid w:val="00CB426A"/>
    <w:rsid w:val="00CB5354"/>
    <w:rsid w:val="00CC0BB6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CF5D36"/>
    <w:rsid w:val="00D04DE4"/>
    <w:rsid w:val="00D063F1"/>
    <w:rsid w:val="00D14F22"/>
    <w:rsid w:val="00D330C0"/>
    <w:rsid w:val="00D4741C"/>
    <w:rsid w:val="00D57918"/>
    <w:rsid w:val="00D64BCF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033E1"/>
    <w:rsid w:val="00E03DBC"/>
    <w:rsid w:val="00E15C77"/>
    <w:rsid w:val="00E250F1"/>
    <w:rsid w:val="00E306B7"/>
    <w:rsid w:val="00E3550D"/>
    <w:rsid w:val="00E44CFE"/>
    <w:rsid w:val="00E52838"/>
    <w:rsid w:val="00E614E0"/>
    <w:rsid w:val="00E73F7F"/>
    <w:rsid w:val="00E748EC"/>
    <w:rsid w:val="00E85409"/>
    <w:rsid w:val="00EA429F"/>
    <w:rsid w:val="00EA4F9E"/>
    <w:rsid w:val="00EA63CA"/>
    <w:rsid w:val="00EA6D3B"/>
    <w:rsid w:val="00EB00AD"/>
    <w:rsid w:val="00EB136C"/>
    <w:rsid w:val="00EB37F8"/>
    <w:rsid w:val="00EB480E"/>
    <w:rsid w:val="00EB5EC6"/>
    <w:rsid w:val="00EB7FC9"/>
    <w:rsid w:val="00EC5C4A"/>
    <w:rsid w:val="00ED27E8"/>
    <w:rsid w:val="00ED7137"/>
    <w:rsid w:val="00EF06EA"/>
    <w:rsid w:val="00F1734E"/>
    <w:rsid w:val="00F21088"/>
    <w:rsid w:val="00F327E7"/>
    <w:rsid w:val="00F35746"/>
    <w:rsid w:val="00F447C7"/>
    <w:rsid w:val="00F459B4"/>
    <w:rsid w:val="00F4792E"/>
    <w:rsid w:val="00F5211B"/>
    <w:rsid w:val="00F554A9"/>
    <w:rsid w:val="00F716FD"/>
    <w:rsid w:val="00F80355"/>
    <w:rsid w:val="00F87C43"/>
    <w:rsid w:val="00FA5722"/>
    <w:rsid w:val="00FB0C81"/>
    <w:rsid w:val="00FB3E9A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AF32C0"/>
  <w15:docId w15:val="{E31A2C76-4992-423B-BA5F-C5407B39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9B89F773C4B04FA1A88A390C771F1B" ma:contentTypeVersion="4" ma:contentTypeDescription="Create a new document." ma:contentTypeScope="" ma:versionID="89c8a66afef95a1f1e9baeb592909a99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d4d1e2d4d98820a92512702f791e2694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UNEP/OzL.Pro/ExCom/88/Inf.1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37B4922-69C5-42EF-94BF-114884FB6AB5}"/>
</file>

<file path=customXml/itemProps2.xml><?xml version="1.0" encoding="utf-8"?>
<ds:datastoreItem xmlns:ds="http://schemas.openxmlformats.org/officeDocument/2006/customXml" ds:itemID="{2ECD7EF8-E6F5-4220-849C-6F959B6E4E9B}"/>
</file>

<file path=customXml/itemProps3.xml><?xml version="1.0" encoding="utf-8"?>
<ds:datastoreItem xmlns:ds="http://schemas.openxmlformats.org/officeDocument/2006/customXml" ds:itemID="{5E445DB8-D15D-4BD7-A346-6DE8F7FCCB20}"/>
</file>

<file path=customXml/itemProps4.xml><?xml version="1.0" encoding="utf-8"?>
<ds:datastoreItem xmlns:ds="http://schemas.openxmlformats.org/officeDocument/2006/customXml" ds:itemID="{152B1393-8909-4E0E-93B0-E12533A8F6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documents</vt:lpstr>
    </vt:vector>
  </TitlesOfParts>
  <Company>UNMFS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documents for the 88th meeting of the Executive Committee</dc:title>
  <dc:creator>HB</dc:creator>
  <cp:lastModifiedBy>HBE</cp:lastModifiedBy>
  <cp:revision>54</cp:revision>
  <cp:lastPrinted>2001-05-26T16:40:00Z</cp:lastPrinted>
  <dcterms:created xsi:type="dcterms:W3CDTF">2021-10-16T23:02:00Z</dcterms:created>
  <dcterms:modified xsi:type="dcterms:W3CDTF">2022-01-15T02:53:00Z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UNEP/OzL.Pro/ExCom/88/Inf.1</vt:lpwstr>
  </property>
  <property fmtid="{D5CDD505-2E9C-101B-9397-08002B2CF9AE}" pid="3" name="Revision date">
    <vt:lpwstr>12/15/2021</vt:lpwstr>
  </property>
  <property fmtid="{D5CDD505-2E9C-101B-9397-08002B2CF9AE}" pid="4" name="ContentTypeId">
    <vt:lpwstr>0x010100BE9B89F773C4B04FA1A88A390C771F1B</vt:lpwstr>
  </property>
</Properties>
</file>