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14:paraId="65C06F94" w14:textId="77777777" w:rsidTr="00DA2FF9">
        <w:trPr>
          <w:trHeight w:val="720"/>
        </w:trPr>
        <w:tc>
          <w:tcPr>
            <w:tcW w:w="5490" w:type="dxa"/>
            <w:gridSpan w:val="2"/>
            <w:tcBorders>
              <w:bottom w:val="single" w:sz="18" w:space="0" w:color="auto"/>
            </w:tcBorders>
          </w:tcPr>
          <w:p w14:paraId="1CFB4630"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EC063C5" w14:textId="77777777" w:rsidR="00C15867" w:rsidRPr="00493D40" w:rsidRDefault="00C15867" w:rsidP="009C59F7">
            <w:pPr>
              <w:jc w:val="right"/>
              <w:rPr>
                <w:sz w:val="52"/>
                <w:szCs w:val="52"/>
              </w:rPr>
            </w:pPr>
            <w:r>
              <w:rPr>
                <w:rFonts w:ascii="Univers Bold" w:hAnsi="Univers Bold"/>
                <w:b/>
                <w:sz w:val="72"/>
              </w:rPr>
              <w:t>EP</w:t>
            </w:r>
          </w:p>
        </w:tc>
      </w:tr>
      <w:tr w:rsidR="00C15867" w14:paraId="235B7902" w14:textId="77777777" w:rsidTr="00DA2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857A14"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18041D8E" wp14:editId="70EE7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20D306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5A907A9"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097D9A6"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C85ADDE"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F6BDB29"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C5C7B49" w14:textId="77777777" w:rsidR="00DA2FF9" w:rsidRPr="009B0D30" w:rsidRDefault="00DA2FF9" w:rsidP="00DA2FF9">
            <w:r w:rsidRPr="009B0D30">
              <w:t>Distr.</w:t>
            </w:r>
          </w:p>
          <w:p w14:paraId="62F27C5B" w14:textId="77777777" w:rsidR="00DA2FF9" w:rsidRPr="009B0D30" w:rsidRDefault="00DA2FF9" w:rsidP="00DA2FF9">
            <w:r w:rsidRPr="009B0D30">
              <w:t>GENERAL</w:t>
            </w:r>
          </w:p>
          <w:p w14:paraId="0B998AED" w14:textId="77777777" w:rsidR="00DA2FF9" w:rsidRPr="009B0D30" w:rsidRDefault="00DA2FF9" w:rsidP="00DA2FF9"/>
          <w:p w14:paraId="1C734DBD" w14:textId="77777777" w:rsidR="00DA2FF9" w:rsidRPr="009B0D30" w:rsidRDefault="00DA2FF9" w:rsidP="00DA2FF9"/>
          <w:p w14:paraId="0E7A0283" w14:textId="2A058692" w:rsidR="00DA2FF9" w:rsidRPr="009B0D30" w:rsidRDefault="002D4B5A" w:rsidP="00DA2FF9">
            <w:r>
              <w:fldChar w:fldCharType="begin"/>
            </w:r>
            <w:r>
              <w:instrText xml:space="preserve"> DOCPROPERTY "Document number"  \* MERGEFORMAT </w:instrText>
            </w:r>
            <w:r>
              <w:fldChar w:fldCharType="separate"/>
            </w:r>
            <w:r w:rsidR="006D6A82">
              <w:t>UNEP/</w:t>
            </w:r>
            <w:proofErr w:type="spellStart"/>
            <w:r w:rsidR="006D6A82">
              <w:t>OzL.Pro</w:t>
            </w:r>
            <w:proofErr w:type="spellEnd"/>
            <w:r w:rsidR="006D6A82">
              <w:t>/ExCom/93/5</w:t>
            </w:r>
            <w:r>
              <w:fldChar w:fldCharType="end"/>
            </w:r>
          </w:p>
          <w:p w14:paraId="79BF0D90" w14:textId="71CB6F25" w:rsidR="00DA2FF9" w:rsidRPr="009B0D30" w:rsidRDefault="0061580D" w:rsidP="00DA2FF9">
            <w:r>
              <w:t>28</w:t>
            </w:r>
            <w:r w:rsidR="005F2E33">
              <w:t xml:space="preserve"> </w:t>
            </w:r>
            <w:r w:rsidR="00060858">
              <w:t>November</w:t>
            </w:r>
            <w:r w:rsidR="005F2E33">
              <w:t xml:space="preserve"> </w:t>
            </w:r>
            <w:r w:rsidR="004B0E8D">
              <w:t>202</w:t>
            </w:r>
            <w:r w:rsidR="00F858AF">
              <w:t>3</w:t>
            </w:r>
          </w:p>
          <w:p w14:paraId="3178536F" w14:textId="77777777" w:rsidR="00DA2FF9" w:rsidRPr="009B0D30" w:rsidRDefault="00DA2FF9" w:rsidP="00DA2FF9">
            <w:pPr>
              <w:rPr>
                <w:caps/>
              </w:rPr>
            </w:pPr>
          </w:p>
          <w:p w14:paraId="5E0C9275" w14:textId="2D79BE20" w:rsidR="00C15867" w:rsidRDefault="00DA2FF9" w:rsidP="009C59F7">
            <w:r w:rsidRPr="009B0D30">
              <w:t>ORIGINAL: ENGLISH</w:t>
            </w:r>
          </w:p>
        </w:tc>
      </w:tr>
    </w:tbl>
    <w:p w14:paraId="667F2956" w14:textId="337DA404" w:rsidR="00B67FB0" w:rsidRPr="00CC6E10" w:rsidRDefault="004D1271" w:rsidP="00B67FB0">
      <w:pPr>
        <w:jc w:val="left"/>
      </w:pPr>
      <w:r w:rsidRPr="009B0D30">
        <w:t>EXECUTIVE COMMITTEE OF</w:t>
      </w:r>
      <w:r w:rsidRPr="009B0D30">
        <w:br/>
        <w:t xml:space="preserve">  THE MULTILATERAL FUND FOR THE</w:t>
      </w:r>
      <w:r w:rsidRPr="009B0D30">
        <w:br/>
        <w:t xml:space="preserve">  IMPLEMENTATION OF THE MONTREAL PROTOCOL</w:t>
      </w:r>
      <w:r w:rsidR="00B67FB0" w:rsidRPr="009B0D30">
        <w:br/>
      </w:r>
      <w:r w:rsidR="004B0E8D">
        <w:t>Nin</w:t>
      </w:r>
      <w:r w:rsidR="00E27899">
        <w:t>ety-</w:t>
      </w:r>
      <w:r w:rsidR="00F858AF">
        <w:t>third</w:t>
      </w:r>
      <w:r w:rsidR="00060858">
        <w:t xml:space="preserve"> </w:t>
      </w:r>
      <w:r w:rsidR="00B67FB0" w:rsidRPr="00CC6E10">
        <w:t>Meeting</w:t>
      </w:r>
    </w:p>
    <w:p w14:paraId="03E4ED89" w14:textId="2E01A19F" w:rsidR="00857077" w:rsidRDefault="00B67FB0" w:rsidP="00B67FB0">
      <w:pPr>
        <w:jc w:val="left"/>
        <w:rPr>
          <w:lang w:val="en-CA"/>
        </w:rPr>
      </w:pPr>
      <w:r w:rsidRPr="00CC6E10">
        <w:t xml:space="preserve">Montreal, </w:t>
      </w:r>
      <w:r w:rsidR="003B34DD">
        <w:t>1</w:t>
      </w:r>
      <w:r w:rsidR="00654485">
        <w:t>5-</w:t>
      </w:r>
      <w:r w:rsidR="0011093E">
        <w:t>1</w:t>
      </w:r>
      <w:r w:rsidR="00654485">
        <w:t>9</w:t>
      </w:r>
      <w:r w:rsidRPr="00CC6E10">
        <w:t xml:space="preserve"> </w:t>
      </w:r>
      <w:r w:rsidR="00654485">
        <w:t>December 202</w:t>
      </w:r>
      <w:r w:rsidR="003B34DD">
        <w:t>3</w:t>
      </w:r>
    </w:p>
    <w:p w14:paraId="4EB8A9C6" w14:textId="265B7124" w:rsidR="00D404EF" w:rsidRDefault="000030DE" w:rsidP="00704CE9">
      <w:pPr>
        <w:jc w:val="left"/>
        <w:rPr>
          <w:lang w:val="en-CA"/>
        </w:rPr>
      </w:pPr>
      <w:r>
        <w:rPr>
          <w:lang w:val="en-CA"/>
        </w:rPr>
        <w:t xml:space="preserve">Item 4(c)(i) of the </w:t>
      </w:r>
      <w:r w:rsidRPr="00512BEF">
        <w:t>of the provisional agenda</w:t>
      </w:r>
      <w:r w:rsidRPr="00512BEF">
        <w:rPr>
          <w:rStyle w:val="FootnoteReference"/>
        </w:rPr>
        <w:footnoteReference w:id="1"/>
      </w:r>
    </w:p>
    <w:p w14:paraId="33586BE1" w14:textId="1248515E" w:rsidR="00B67FB0" w:rsidRDefault="00B67FB0" w:rsidP="00704CE9">
      <w:pPr>
        <w:jc w:val="left"/>
        <w:rPr>
          <w:lang w:val="en-CA"/>
        </w:rPr>
      </w:pPr>
    </w:p>
    <w:p w14:paraId="7B664130" w14:textId="28AE54D2" w:rsidR="00B67FB0" w:rsidRPr="00C23021" w:rsidRDefault="00B67FB0" w:rsidP="00704CE9">
      <w:pPr>
        <w:jc w:val="left"/>
        <w:rPr>
          <w:b/>
          <w:bCs/>
          <w:lang w:val="en-CA"/>
        </w:rPr>
      </w:pPr>
    </w:p>
    <w:p w14:paraId="007960D6" w14:textId="69B91F61" w:rsidR="00B53459" w:rsidRPr="00EF4554" w:rsidRDefault="00B53459" w:rsidP="00B53459">
      <w:pPr>
        <w:jc w:val="center"/>
        <w:rPr>
          <w:b/>
          <w:sz w:val="24"/>
          <w:szCs w:val="24"/>
        </w:rPr>
      </w:pPr>
      <w:r w:rsidRPr="00EF4554">
        <w:rPr>
          <w:b/>
          <w:sz w:val="24"/>
          <w:szCs w:val="24"/>
        </w:rPr>
        <w:t>FINAL 20</w:t>
      </w:r>
      <w:r w:rsidR="00CD7FB3" w:rsidRPr="00EF4554">
        <w:rPr>
          <w:b/>
          <w:sz w:val="24"/>
          <w:szCs w:val="24"/>
        </w:rPr>
        <w:t>2</w:t>
      </w:r>
      <w:r w:rsidR="003B34DD" w:rsidRPr="00EF4554">
        <w:rPr>
          <w:b/>
          <w:sz w:val="24"/>
          <w:szCs w:val="24"/>
        </w:rPr>
        <w:t>2</w:t>
      </w:r>
      <w:r w:rsidRPr="00EF4554">
        <w:rPr>
          <w:b/>
          <w:sz w:val="24"/>
          <w:szCs w:val="24"/>
        </w:rPr>
        <w:t xml:space="preserve"> ACCOUNTS</w:t>
      </w:r>
    </w:p>
    <w:p w14:paraId="4D91E328" w14:textId="77777777" w:rsidR="00B67FB0" w:rsidRPr="004C122E" w:rsidRDefault="00B67FB0" w:rsidP="00B53459">
      <w:pPr>
        <w:jc w:val="center"/>
        <w:rPr>
          <w:b/>
        </w:rPr>
      </w:pPr>
    </w:p>
    <w:p w14:paraId="4B84B0D5" w14:textId="77777777" w:rsidR="00B53459" w:rsidRDefault="00B53459" w:rsidP="00B53459">
      <w:pPr>
        <w:rPr>
          <w:b/>
          <w:bCs/>
        </w:rPr>
      </w:pPr>
    </w:p>
    <w:p w14:paraId="3C80B2F9" w14:textId="77777777" w:rsidR="00B53459" w:rsidRPr="00B1556F" w:rsidRDefault="00B53459" w:rsidP="00B53459">
      <w:pPr>
        <w:rPr>
          <w:b/>
          <w:bCs/>
          <w:sz w:val="24"/>
          <w:szCs w:val="24"/>
        </w:rPr>
      </w:pPr>
      <w:r w:rsidRPr="00B1556F">
        <w:rPr>
          <w:b/>
          <w:bCs/>
          <w:sz w:val="24"/>
          <w:szCs w:val="24"/>
        </w:rPr>
        <w:t>Introduction</w:t>
      </w:r>
    </w:p>
    <w:p w14:paraId="305EC65C" w14:textId="77777777" w:rsidR="00B53459" w:rsidRPr="00424C17" w:rsidRDefault="00B53459" w:rsidP="00A05298">
      <w:pPr>
        <w:pStyle w:val="Heading2"/>
        <w:numPr>
          <w:ilvl w:val="0"/>
          <w:numId w:val="0"/>
        </w:numPr>
        <w:spacing w:after="0"/>
      </w:pPr>
    </w:p>
    <w:p w14:paraId="3EEC9156" w14:textId="567AC1B5" w:rsidR="00B53459" w:rsidRDefault="00B53459" w:rsidP="00B53459">
      <w:pPr>
        <w:pStyle w:val="Heading1"/>
      </w:pPr>
      <w:r>
        <w:rPr>
          <w:rStyle w:val="bumpedfont15"/>
          <w:iCs/>
          <w:lang w:val="en-CA"/>
        </w:rPr>
        <w:t>This document presents the final accounts of the Multilateral Fund (MLF) for the year ending</w:t>
      </w:r>
      <w:r w:rsidR="00565673">
        <w:rPr>
          <w:rStyle w:val="bumpedfont15"/>
          <w:iCs/>
          <w:lang w:val="en-CA"/>
        </w:rPr>
        <w:t xml:space="preserve"> </w:t>
      </w:r>
      <w:r>
        <w:rPr>
          <w:rStyle w:val="bumpedfont15"/>
          <w:iCs/>
          <w:lang w:val="en-CA"/>
        </w:rPr>
        <w:t>31</w:t>
      </w:r>
      <w:r w:rsidR="00565673">
        <w:rPr>
          <w:rStyle w:val="bumpedfont15"/>
          <w:iCs/>
          <w:lang w:val="en-CA"/>
        </w:rPr>
        <w:t> </w:t>
      </w:r>
      <w:r>
        <w:rPr>
          <w:rStyle w:val="bumpedfont15"/>
          <w:iCs/>
          <w:lang w:val="en-CA"/>
        </w:rPr>
        <w:t>December 20</w:t>
      </w:r>
      <w:r w:rsidR="000C799F">
        <w:rPr>
          <w:rStyle w:val="bumpedfont15"/>
          <w:iCs/>
          <w:lang w:val="en-CA"/>
        </w:rPr>
        <w:t>2</w:t>
      </w:r>
      <w:r w:rsidR="003B34DD">
        <w:rPr>
          <w:rStyle w:val="bumpedfont15"/>
          <w:iCs/>
          <w:lang w:val="en-CA"/>
        </w:rPr>
        <w:t>2</w:t>
      </w:r>
      <w:r>
        <w:rPr>
          <w:rStyle w:val="bumpedfont15"/>
          <w:iCs/>
          <w:lang w:val="en-CA"/>
        </w:rPr>
        <w:t xml:space="preserve">. </w:t>
      </w:r>
      <w:r w:rsidRPr="000F0FAB">
        <w:t xml:space="preserve">Annex I </w:t>
      </w:r>
      <w:r>
        <w:t>to the present document consists of the following schedules:</w:t>
      </w:r>
    </w:p>
    <w:p w14:paraId="149068E3" w14:textId="7193E7D0" w:rsidR="00B53459" w:rsidRDefault="00B53459" w:rsidP="00B63C30">
      <w:pPr>
        <w:pStyle w:val="Heading2"/>
        <w:numPr>
          <w:ilvl w:val="0"/>
          <w:numId w:val="0"/>
        </w:numPr>
        <w:tabs>
          <w:tab w:val="left" w:pos="2520"/>
        </w:tabs>
        <w:spacing w:after="0"/>
        <w:ind w:left="1440" w:hanging="720"/>
      </w:pPr>
      <w:r>
        <w:t>Schedule 1.1</w:t>
      </w:r>
      <w:r w:rsidR="00B60223">
        <w:tab/>
      </w:r>
      <w:r>
        <w:t>20</w:t>
      </w:r>
      <w:r w:rsidR="000C799F">
        <w:t>2</w:t>
      </w:r>
      <w:r w:rsidR="003B34DD">
        <w:t>2</w:t>
      </w:r>
      <w:r w:rsidRPr="004C7CCD">
        <w:t xml:space="preserve"> Statement of </w:t>
      </w:r>
      <w:r w:rsidR="00B60223">
        <w:t>i</w:t>
      </w:r>
      <w:r>
        <w:t xml:space="preserve">ncome and </w:t>
      </w:r>
      <w:r w:rsidR="00B60223">
        <w:t>e</w:t>
      </w:r>
      <w:r>
        <w:t>xpenditure</w:t>
      </w:r>
    </w:p>
    <w:p w14:paraId="43CDBA1D" w14:textId="3F9C7673" w:rsidR="00B53459" w:rsidRPr="00857999" w:rsidRDefault="00B53459" w:rsidP="00B63C30">
      <w:pPr>
        <w:pStyle w:val="ListParagraph"/>
        <w:tabs>
          <w:tab w:val="left" w:pos="2520"/>
        </w:tabs>
      </w:pPr>
      <w:r>
        <w:t>Schedule 1.2</w:t>
      </w:r>
      <w:r w:rsidR="00B60223">
        <w:tab/>
      </w:r>
      <w:r>
        <w:t>20</w:t>
      </w:r>
      <w:r w:rsidR="000C799F">
        <w:t>2</w:t>
      </w:r>
      <w:r w:rsidR="003B34DD">
        <w:t>2</w:t>
      </w:r>
      <w:r w:rsidRPr="004C7CCD">
        <w:t xml:space="preserve"> Statement of </w:t>
      </w:r>
      <w:r>
        <w:t>financial position</w:t>
      </w:r>
    </w:p>
    <w:p w14:paraId="4669B2C5" w14:textId="6D740B8E" w:rsidR="00B53459" w:rsidRPr="004C7CCD" w:rsidRDefault="00B53459" w:rsidP="00B63C30">
      <w:pPr>
        <w:pStyle w:val="Heading2"/>
        <w:numPr>
          <w:ilvl w:val="0"/>
          <w:numId w:val="0"/>
        </w:numPr>
        <w:tabs>
          <w:tab w:val="left" w:pos="2520"/>
        </w:tabs>
        <w:spacing w:after="0"/>
        <w:ind w:left="720"/>
      </w:pPr>
      <w:r>
        <w:t>Schedule 1.3</w:t>
      </w:r>
      <w:r w:rsidR="00B60223">
        <w:tab/>
      </w:r>
      <w:r>
        <w:t>20</w:t>
      </w:r>
      <w:r w:rsidR="000C799F">
        <w:t>2</w:t>
      </w:r>
      <w:r w:rsidR="003B34DD">
        <w:t>2</w:t>
      </w:r>
      <w:r w:rsidRPr="004C7CCD">
        <w:t xml:space="preserve"> </w:t>
      </w:r>
      <w:r>
        <w:t>Secretariat expenses</w:t>
      </w:r>
    </w:p>
    <w:p w14:paraId="5FFBFDF1" w14:textId="5E368733" w:rsidR="00B53459" w:rsidRPr="004C7CCD" w:rsidRDefault="00B53459" w:rsidP="00B63C30">
      <w:pPr>
        <w:pStyle w:val="Heading2"/>
        <w:numPr>
          <w:ilvl w:val="0"/>
          <w:numId w:val="0"/>
        </w:numPr>
        <w:tabs>
          <w:tab w:val="left" w:pos="2520"/>
        </w:tabs>
        <w:spacing w:after="0"/>
        <w:ind w:left="720"/>
      </w:pPr>
      <w:r w:rsidRPr="004C7CCD">
        <w:t>Schedule 1.4</w:t>
      </w:r>
      <w:r w:rsidR="00B60223">
        <w:tab/>
      </w:r>
      <w:r w:rsidRPr="004C7CCD">
        <w:t>Sub-accounts of U</w:t>
      </w:r>
      <w:r>
        <w:t>NDP managed activities 1991-20</w:t>
      </w:r>
      <w:r w:rsidR="000C799F">
        <w:t>2</w:t>
      </w:r>
      <w:r w:rsidR="003B34DD">
        <w:t>2</w:t>
      </w:r>
    </w:p>
    <w:p w14:paraId="6149E03D" w14:textId="6F17D430" w:rsidR="00B53459" w:rsidRPr="004C7CCD" w:rsidRDefault="00B53459" w:rsidP="00B63C30">
      <w:pPr>
        <w:pStyle w:val="Heading2"/>
        <w:numPr>
          <w:ilvl w:val="0"/>
          <w:numId w:val="0"/>
        </w:numPr>
        <w:tabs>
          <w:tab w:val="left" w:pos="2520"/>
        </w:tabs>
        <w:spacing w:after="0"/>
        <w:ind w:left="720"/>
      </w:pPr>
      <w:r w:rsidRPr="004C7CCD">
        <w:t>Schedule 1.5</w:t>
      </w:r>
      <w:r w:rsidR="00B60223">
        <w:tab/>
      </w:r>
      <w:r w:rsidRPr="004C7CCD">
        <w:t>Sub-accounts of U</w:t>
      </w:r>
      <w:r>
        <w:t>NEP managed activities 1991-20</w:t>
      </w:r>
      <w:r w:rsidR="000C799F">
        <w:t>2</w:t>
      </w:r>
      <w:r w:rsidR="003B34DD">
        <w:t>2</w:t>
      </w:r>
    </w:p>
    <w:p w14:paraId="6A2C6E42" w14:textId="6EA15ED2" w:rsidR="00B53459" w:rsidRPr="004C7CCD" w:rsidRDefault="00B53459" w:rsidP="00B63C30">
      <w:pPr>
        <w:pStyle w:val="Heading2"/>
        <w:numPr>
          <w:ilvl w:val="0"/>
          <w:numId w:val="0"/>
        </w:numPr>
        <w:tabs>
          <w:tab w:val="left" w:pos="2520"/>
        </w:tabs>
        <w:spacing w:after="0"/>
        <w:ind w:left="720"/>
      </w:pPr>
      <w:r w:rsidRPr="004C7CCD">
        <w:t xml:space="preserve">Schedule 1.6 </w:t>
      </w:r>
      <w:r w:rsidR="00B60223">
        <w:tab/>
        <w:t>S</w:t>
      </w:r>
      <w:r w:rsidRPr="004C7CCD">
        <w:t>ub-accounts of UN</w:t>
      </w:r>
      <w:r>
        <w:t>IDO managed activities 1991-20</w:t>
      </w:r>
      <w:r w:rsidR="000C799F">
        <w:t>2</w:t>
      </w:r>
      <w:r w:rsidR="003B34DD">
        <w:t>2</w:t>
      </w:r>
    </w:p>
    <w:p w14:paraId="458EBB9C" w14:textId="34D70BD7" w:rsidR="00B53459" w:rsidRDefault="00B53459" w:rsidP="00B63C30">
      <w:pPr>
        <w:pStyle w:val="Heading2"/>
        <w:numPr>
          <w:ilvl w:val="0"/>
          <w:numId w:val="0"/>
        </w:numPr>
        <w:tabs>
          <w:tab w:val="left" w:pos="2520"/>
        </w:tabs>
        <w:spacing w:after="0"/>
        <w:ind w:left="720"/>
      </w:pPr>
      <w:r w:rsidRPr="004C7CCD">
        <w:t>Schedule 1.7</w:t>
      </w:r>
      <w:r w:rsidR="00B60223">
        <w:tab/>
      </w:r>
      <w:r w:rsidRPr="004C7CCD">
        <w:t xml:space="preserve">Sub-accounts of the World Bank </w:t>
      </w:r>
      <w:r>
        <w:t>m</w:t>
      </w:r>
      <w:r w:rsidRPr="004C7CCD">
        <w:t xml:space="preserve">anaged </w:t>
      </w:r>
      <w:r>
        <w:t>activities 1991-20</w:t>
      </w:r>
      <w:r w:rsidR="000C799F">
        <w:t>2</w:t>
      </w:r>
      <w:r w:rsidR="003B34DD">
        <w:t>2</w:t>
      </w:r>
    </w:p>
    <w:p w14:paraId="609C140B" w14:textId="77777777" w:rsidR="002A121B" w:rsidRPr="002A121B" w:rsidRDefault="002A121B" w:rsidP="00565673">
      <w:pPr>
        <w:ind w:left="720"/>
      </w:pPr>
    </w:p>
    <w:p w14:paraId="0FC01D27" w14:textId="2BC84E0D" w:rsidR="00B53459" w:rsidRPr="00DD1A11" w:rsidRDefault="005B2C51" w:rsidP="00B53459">
      <w:pPr>
        <w:pStyle w:val="Heading1"/>
      </w:pPr>
      <w:r w:rsidRPr="00DD1A11">
        <w:t>Schedule 1.1 provides information on the agreed contributions under the income category</w:t>
      </w:r>
      <w:r w:rsidR="00565673" w:rsidRPr="00DD1A11">
        <w:t>.</w:t>
      </w:r>
      <w:r w:rsidR="00C55AC4" w:rsidRPr="00DD1A11">
        <w:t xml:space="preserve"> </w:t>
      </w:r>
      <w:r w:rsidR="00216F99" w:rsidRPr="00DD1A11">
        <w:t xml:space="preserve">The </w:t>
      </w:r>
      <w:r w:rsidR="0004064C" w:rsidRPr="00DD1A11">
        <w:t xml:space="preserve">loss </w:t>
      </w:r>
      <w:r w:rsidR="00216F99" w:rsidRPr="00DD1A11">
        <w:t xml:space="preserve">in the </w:t>
      </w:r>
      <w:r w:rsidR="00AC5FAC">
        <w:t>fixed-exchange</w:t>
      </w:r>
      <w:r w:rsidR="00386E0C">
        <w:t>-</w:t>
      </w:r>
      <w:r w:rsidR="00AC5FAC">
        <w:t>rate-mechanism</w:t>
      </w:r>
      <w:r w:rsidR="00AC5FAC" w:rsidRPr="00DD1A11">
        <w:t xml:space="preserve"> </w:t>
      </w:r>
      <w:r w:rsidR="00216F99" w:rsidRPr="00DD1A11">
        <w:t>in 202</w:t>
      </w:r>
      <w:r w:rsidR="00B501A5" w:rsidRPr="00DD1A11">
        <w:t>2</w:t>
      </w:r>
      <w:r w:rsidR="00216F99" w:rsidRPr="00DD1A11">
        <w:t xml:space="preserve"> </w:t>
      </w:r>
      <w:r w:rsidR="00720DD7" w:rsidRPr="00DD1A11">
        <w:t xml:space="preserve">is </w:t>
      </w:r>
      <w:r w:rsidR="0011093E" w:rsidRPr="00F56B4F">
        <w:rPr>
          <w:lang w:eastAsia="fr-FR"/>
        </w:rPr>
        <w:t>US $</w:t>
      </w:r>
      <w:r w:rsidR="009A7A2E" w:rsidRPr="00DD1A11">
        <w:t>820,068</w:t>
      </w:r>
      <w:r w:rsidR="002755D4" w:rsidRPr="00DD1A11">
        <w:t>.</w:t>
      </w:r>
      <w:r w:rsidR="0004064C" w:rsidRPr="00DD1A11">
        <w:t xml:space="preserve"> </w:t>
      </w:r>
      <w:r w:rsidR="00B53459" w:rsidRPr="00DD1A11">
        <w:t>This schedule also provides the aggregated data on the Secretariat and the implementing agencies’ (IAs) expen</w:t>
      </w:r>
      <w:r w:rsidR="00151FF8" w:rsidRPr="00DD1A11">
        <w:t>diture</w:t>
      </w:r>
      <w:r w:rsidR="00B53459" w:rsidRPr="00DD1A11">
        <w:t xml:space="preserve">; and the net </w:t>
      </w:r>
      <w:r w:rsidR="00C46FFC" w:rsidRPr="00DD1A11">
        <w:t xml:space="preserve">MLF </w:t>
      </w:r>
      <w:r w:rsidR="00B53459" w:rsidRPr="00DD1A11">
        <w:t>balance as at the end of 20</w:t>
      </w:r>
      <w:r w:rsidR="00A56502" w:rsidRPr="00DD1A11">
        <w:t>2</w:t>
      </w:r>
      <w:r w:rsidR="00720DD7" w:rsidRPr="00DD1A11">
        <w:t>2</w:t>
      </w:r>
      <w:r w:rsidR="00B53459" w:rsidRPr="00DD1A11">
        <w:t xml:space="preserve">. </w:t>
      </w:r>
    </w:p>
    <w:p w14:paraId="582B0D99" w14:textId="50416C5F" w:rsidR="00B53459" w:rsidRPr="00D404EF" w:rsidRDefault="00B53459" w:rsidP="00B53459">
      <w:pPr>
        <w:pStyle w:val="Heading1"/>
        <w:rPr>
          <w:lang w:eastAsia="fr-FR"/>
        </w:rPr>
      </w:pPr>
      <w:r w:rsidRPr="00D404EF">
        <w:rPr>
          <w:lang w:val="en-CA" w:eastAsia="fr-FR"/>
        </w:rPr>
        <w:t xml:space="preserve">Schedule 1.2 </w:t>
      </w:r>
      <w:r w:rsidRPr="00D404EF">
        <w:rPr>
          <w:lang w:eastAsia="fr-FR"/>
        </w:rPr>
        <w:t xml:space="preserve">presents the status of </w:t>
      </w:r>
      <w:r w:rsidR="00AF5712" w:rsidRPr="00D404EF">
        <w:rPr>
          <w:lang w:eastAsia="fr-FR"/>
        </w:rPr>
        <w:t xml:space="preserve">assessed </w:t>
      </w:r>
      <w:r w:rsidR="00151FF8" w:rsidRPr="00D404EF">
        <w:rPr>
          <w:lang w:eastAsia="fr-FR"/>
        </w:rPr>
        <w:t xml:space="preserve">voluntary pledges </w:t>
      </w:r>
      <w:r w:rsidRPr="00D404EF">
        <w:rPr>
          <w:lang w:eastAsia="fr-FR"/>
        </w:rPr>
        <w:t xml:space="preserve">receivable amounting to </w:t>
      </w:r>
      <w:r w:rsidR="00565673" w:rsidRPr="00F56B4F">
        <w:rPr>
          <w:lang w:eastAsia="fr-FR"/>
        </w:rPr>
        <w:t>US $</w:t>
      </w:r>
      <w:r w:rsidR="00F56B4F">
        <w:rPr>
          <w:lang w:eastAsia="fr-FR"/>
        </w:rPr>
        <w:t>22,958,400</w:t>
      </w:r>
      <w:r w:rsidRPr="00D404EF">
        <w:rPr>
          <w:lang w:eastAsia="fr-FR"/>
        </w:rPr>
        <w:t xml:space="preserve">. This is after reducing the </w:t>
      </w:r>
      <w:r w:rsidRPr="00D404EF">
        <w:t xml:space="preserve">total aggregate receivables of </w:t>
      </w:r>
      <w:r w:rsidR="00565673" w:rsidRPr="00BD19C0">
        <w:rPr>
          <w:color w:val="000000"/>
          <w:lang w:val="en-US"/>
        </w:rPr>
        <w:t>US $</w:t>
      </w:r>
      <w:r w:rsidR="00C23C3B">
        <w:rPr>
          <w:lang w:eastAsia="fr-FR"/>
        </w:rPr>
        <w:t>205</w:t>
      </w:r>
      <w:r w:rsidR="00F93E9A">
        <w:rPr>
          <w:lang w:eastAsia="fr-FR"/>
        </w:rPr>
        <w:t>,</w:t>
      </w:r>
      <w:r w:rsidR="00C23C3B">
        <w:rPr>
          <w:lang w:eastAsia="fr-FR"/>
        </w:rPr>
        <w:t>020</w:t>
      </w:r>
      <w:r w:rsidR="00502260">
        <w:rPr>
          <w:lang w:eastAsia="fr-FR"/>
        </w:rPr>
        <w:t>,</w:t>
      </w:r>
      <w:r w:rsidR="00C93330">
        <w:rPr>
          <w:lang w:eastAsia="fr-FR"/>
        </w:rPr>
        <w:t>059</w:t>
      </w:r>
      <w:r w:rsidRPr="00D404EF">
        <w:rPr>
          <w:lang w:eastAsia="fr-FR"/>
        </w:rPr>
        <w:t xml:space="preserve"> </w:t>
      </w:r>
      <w:r w:rsidR="00C85ABC">
        <w:rPr>
          <w:lang w:eastAsia="fr-FR"/>
        </w:rPr>
        <w:t>by</w:t>
      </w:r>
      <w:r w:rsidRPr="00D404EF">
        <w:rPr>
          <w:lang w:eastAsia="fr-FR"/>
        </w:rPr>
        <w:t xml:space="preserve"> </w:t>
      </w:r>
      <w:r w:rsidR="00565673" w:rsidRPr="00BD19C0">
        <w:rPr>
          <w:color w:val="000000"/>
          <w:lang w:val="en-US"/>
        </w:rPr>
        <w:t>US $</w:t>
      </w:r>
      <w:r w:rsidR="00AD01A2">
        <w:rPr>
          <w:lang w:eastAsia="fr-FR"/>
        </w:rPr>
        <w:t>182</w:t>
      </w:r>
      <w:r w:rsidR="00087755">
        <w:rPr>
          <w:lang w:eastAsia="fr-FR"/>
        </w:rPr>
        <w:t>,</w:t>
      </w:r>
      <w:r w:rsidR="00AD01A2">
        <w:rPr>
          <w:lang w:eastAsia="fr-FR"/>
        </w:rPr>
        <w:t>061</w:t>
      </w:r>
      <w:r w:rsidR="00C1191E" w:rsidRPr="00D404EF">
        <w:rPr>
          <w:lang w:eastAsia="fr-FR"/>
        </w:rPr>
        <w:t>,</w:t>
      </w:r>
      <w:r w:rsidR="00350B58">
        <w:rPr>
          <w:lang w:eastAsia="fr-FR"/>
        </w:rPr>
        <w:t>659</w:t>
      </w:r>
      <w:r w:rsidR="00C85ABC">
        <w:rPr>
          <w:lang w:eastAsia="fr-FR"/>
        </w:rPr>
        <w:t>,</w:t>
      </w:r>
      <w:r w:rsidRPr="00D404EF">
        <w:rPr>
          <w:lang w:eastAsia="fr-FR"/>
        </w:rPr>
        <w:t xml:space="preserve"> being the provision for doubtful accounts in line with the </w:t>
      </w:r>
      <w:r w:rsidRPr="00D404EF">
        <w:t>International Public Sector Accounting Standards (</w:t>
      </w:r>
      <w:r w:rsidRPr="00D404EF">
        <w:rPr>
          <w:lang w:eastAsia="fr-FR"/>
        </w:rPr>
        <w:t>IPSAS).</w:t>
      </w:r>
    </w:p>
    <w:p w14:paraId="68A70D6B" w14:textId="11BD6CFE" w:rsidR="00D404EF" w:rsidRPr="00A07F9B" w:rsidRDefault="00B53459" w:rsidP="00D404EF">
      <w:pPr>
        <w:pStyle w:val="Heading1"/>
        <w:rPr>
          <w:lang w:val="en-CA"/>
        </w:rPr>
      </w:pPr>
      <w:r w:rsidRPr="00D404EF">
        <w:t>Schedule 1.3 presents actual expenses charged against the Secretariat budget in 20</w:t>
      </w:r>
      <w:r w:rsidR="00C10E7C" w:rsidRPr="00D404EF">
        <w:t>2</w:t>
      </w:r>
      <w:r w:rsidR="009F1332">
        <w:t>2</w:t>
      </w:r>
      <w:r w:rsidRPr="00D404EF">
        <w:t xml:space="preserve"> as approved by decision</w:t>
      </w:r>
      <w:r w:rsidR="00565673" w:rsidRPr="00D404EF">
        <w:t xml:space="preserve"> </w:t>
      </w:r>
      <w:r w:rsidRPr="00BE36F0">
        <w:t>8</w:t>
      </w:r>
      <w:r w:rsidR="00840323" w:rsidRPr="00BE36F0">
        <w:t>8</w:t>
      </w:r>
      <w:r w:rsidRPr="00BE36F0">
        <w:t>/6(b)(i)</w:t>
      </w:r>
      <w:r w:rsidR="0005048D" w:rsidRPr="00BE36F0">
        <w:t>.</w:t>
      </w:r>
      <w:r w:rsidR="007814D8" w:rsidRPr="00D404EF">
        <w:t xml:space="preserve"> </w:t>
      </w:r>
      <w:r w:rsidR="00286A6B" w:rsidRPr="00D404EF">
        <w:t>T</w:t>
      </w:r>
      <w:r w:rsidRPr="00D404EF">
        <w:t>he</w:t>
      </w:r>
      <w:r w:rsidR="00B17C8F">
        <w:t>re is no</w:t>
      </w:r>
      <w:r w:rsidRPr="00D404EF">
        <w:t xml:space="preserve"> return to </w:t>
      </w:r>
      <w:r w:rsidR="00161BF1" w:rsidRPr="00D404EF">
        <w:t xml:space="preserve">the </w:t>
      </w:r>
      <w:r w:rsidR="00D2727F">
        <w:t>MLF</w:t>
      </w:r>
      <w:r w:rsidR="00C46FFC" w:rsidRPr="00D404EF">
        <w:t xml:space="preserve"> </w:t>
      </w:r>
      <w:r w:rsidR="005D4F52">
        <w:t xml:space="preserve">from the Secretariat budget </w:t>
      </w:r>
      <w:r w:rsidR="00161BF1" w:rsidRPr="00D404EF">
        <w:t xml:space="preserve">at </w:t>
      </w:r>
      <w:r w:rsidRPr="00B67FB0">
        <w:t xml:space="preserve">the </w:t>
      </w:r>
      <w:r w:rsidR="00DF62B1">
        <w:t>9</w:t>
      </w:r>
      <w:r w:rsidR="009F1332">
        <w:t>3</w:t>
      </w:r>
      <w:r w:rsidR="009F1332" w:rsidRPr="009F1332">
        <w:rPr>
          <w:vertAlign w:val="superscript"/>
        </w:rPr>
        <w:t>rd</w:t>
      </w:r>
      <w:r w:rsidR="009F1332">
        <w:t xml:space="preserve"> </w:t>
      </w:r>
      <w:r w:rsidRPr="00B67FB0">
        <w:t>meeting</w:t>
      </w:r>
      <w:r w:rsidR="00D404EF" w:rsidRPr="00A07F9B">
        <w:t>.</w:t>
      </w:r>
      <w:r w:rsidR="009F6483">
        <w:t xml:space="preserve"> As per decision 88/10</w:t>
      </w:r>
      <w:r w:rsidR="0000562D">
        <w:t xml:space="preserve">(a) </w:t>
      </w:r>
      <w:r w:rsidR="00386E0C">
        <w:t>and</w:t>
      </w:r>
      <w:r w:rsidR="0000562D">
        <w:t xml:space="preserve"> (b)</w:t>
      </w:r>
      <w:r w:rsidR="009C55FA">
        <w:t>, a budget of US</w:t>
      </w:r>
      <w:r w:rsidR="0011093E">
        <w:t xml:space="preserve"> </w:t>
      </w:r>
      <w:r w:rsidR="00A97AB0">
        <w:t xml:space="preserve">$144,500 and </w:t>
      </w:r>
      <w:r w:rsidR="00A4024D">
        <w:t xml:space="preserve">a </w:t>
      </w:r>
      <w:r w:rsidR="00A97AB0">
        <w:t>rephased amount of US</w:t>
      </w:r>
      <w:r w:rsidR="0011093E">
        <w:t xml:space="preserve"> </w:t>
      </w:r>
      <w:r w:rsidR="00A97AB0">
        <w:t xml:space="preserve">$15,000 </w:t>
      </w:r>
      <w:r w:rsidR="00903459">
        <w:t>were approved</w:t>
      </w:r>
      <w:r w:rsidR="000E1859">
        <w:t xml:space="preserve"> for the Monitoring and Evaluation </w:t>
      </w:r>
      <w:r w:rsidR="00574C85">
        <w:t>work</w:t>
      </w:r>
      <w:r w:rsidR="00903459">
        <w:t xml:space="preserve"> for year 2022. Out of which</w:t>
      </w:r>
      <w:r w:rsidR="00C24D00">
        <w:t xml:space="preserve"> US</w:t>
      </w:r>
      <w:r w:rsidR="0011093E">
        <w:t xml:space="preserve"> </w:t>
      </w:r>
      <w:r w:rsidR="00C24D00">
        <w:t>$</w:t>
      </w:r>
      <w:r w:rsidR="00FF3443">
        <w:t xml:space="preserve">43,000 is rephased to 2023 and </w:t>
      </w:r>
      <w:r w:rsidR="00983627">
        <w:t>US</w:t>
      </w:r>
      <w:r w:rsidR="0011093E">
        <w:t xml:space="preserve"> </w:t>
      </w:r>
      <w:r w:rsidR="00983627">
        <w:t>$5</w:t>
      </w:r>
      <w:r w:rsidR="00196F17">
        <w:t>1</w:t>
      </w:r>
      <w:r w:rsidR="00983627">
        <w:t xml:space="preserve">,558 is returned </w:t>
      </w:r>
      <w:r w:rsidR="00E564C6">
        <w:t>to the 93</w:t>
      </w:r>
      <w:r w:rsidR="00E564C6" w:rsidRPr="00E564C6">
        <w:rPr>
          <w:vertAlign w:val="superscript"/>
        </w:rPr>
        <w:t>rd</w:t>
      </w:r>
      <w:r w:rsidR="00E564C6">
        <w:t xml:space="preserve"> meeting</w:t>
      </w:r>
      <w:r w:rsidR="00FF3443">
        <w:t>.</w:t>
      </w:r>
    </w:p>
    <w:p w14:paraId="0025B1B5" w14:textId="769DA74C" w:rsidR="00B53459" w:rsidRDefault="00B53459" w:rsidP="00A80888">
      <w:pPr>
        <w:pStyle w:val="Heading1"/>
        <w:spacing w:after="0"/>
        <w:rPr>
          <w:bCs/>
        </w:rPr>
      </w:pPr>
      <w:r w:rsidRPr="00C46FFC">
        <w:t xml:space="preserve">Schedules 1.4 to 1.7 contain the </w:t>
      </w:r>
      <w:r w:rsidR="006210B9">
        <w:t>provisional</w:t>
      </w:r>
      <w:r w:rsidRPr="00C46FFC">
        <w:t xml:space="preserve"> </w:t>
      </w:r>
      <w:r w:rsidR="00C46FFC" w:rsidRPr="00C46FFC">
        <w:t>202</w:t>
      </w:r>
      <w:r w:rsidR="001E1566">
        <w:t>2</w:t>
      </w:r>
      <w:r w:rsidR="00C46FFC" w:rsidRPr="00C46FFC">
        <w:t xml:space="preserve"> </w:t>
      </w:r>
      <w:r w:rsidRPr="00C46FFC">
        <w:t xml:space="preserve">accounts of the IAs submitted to the Treasurer by the end of </w:t>
      </w:r>
      <w:r w:rsidR="00427A1D">
        <w:t>January</w:t>
      </w:r>
      <w:r w:rsidRPr="00C46FFC">
        <w:t xml:space="preserve"> 202</w:t>
      </w:r>
      <w:r w:rsidR="001E1566">
        <w:t>3</w:t>
      </w:r>
      <w:r w:rsidRPr="00C46FFC">
        <w:t xml:space="preserve">. Since the IAs’ final accounts were submitted after </w:t>
      </w:r>
      <w:r w:rsidR="00FF6726">
        <w:t>the United Nations Environment Programme (</w:t>
      </w:r>
      <w:r w:rsidRPr="00C46FFC">
        <w:t>UNEP</w:t>
      </w:r>
      <w:r w:rsidR="00FF6726">
        <w:t>)</w:t>
      </w:r>
      <w:r w:rsidRPr="00C46FFC">
        <w:t xml:space="preserve"> 20</w:t>
      </w:r>
      <w:r w:rsidR="00596B23" w:rsidRPr="00C46FFC">
        <w:t>2</w:t>
      </w:r>
      <w:r w:rsidR="001E1566">
        <w:t>2</w:t>
      </w:r>
      <w:r w:rsidRPr="00C46FFC">
        <w:t xml:space="preserve"> accounts were closed, only the provisional accounts submitted by the IAs in January 202</w:t>
      </w:r>
      <w:r w:rsidR="001E1566">
        <w:t>3</w:t>
      </w:r>
      <w:r w:rsidRPr="00C46FFC">
        <w:t xml:space="preserve"> were recorded in the UNEP final accounts. </w:t>
      </w:r>
      <w:r w:rsidRPr="00C46FFC">
        <w:rPr>
          <w:bCs/>
        </w:rPr>
        <w:t>Table 1 provides the difference between IAs’ provisional and final 20</w:t>
      </w:r>
      <w:r w:rsidR="00596B23" w:rsidRPr="00C46FFC">
        <w:rPr>
          <w:bCs/>
        </w:rPr>
        <w:t>2</w:t>
      </w:r>
      <w:r w:rsidR="004935B8">
        <w:rPr>
          <w:bCs/>
        </w:rPr>
        <w:t>2</w:t>
      </w:r>
      <w:r w:rsidRPr="00C46FFC">
        <w:rPr>
          <w:bCs/>
        </w:rPr>
        <w:t xml:space="preserve"> accounts on aggregate </w:t>
      </w:r>
      <w:r w:rsidR="00C33CB1" w:rsidRPr="00C46FFC">
        <w:rPr>
          <w:bCs/>
        </w:rPr>
        <w:t>income</w:t>
      </w:r>
      <w:r w:rsidRPr="00C46FFC">
        <w:rPr>
          <w:bCs/>
        </w:rPr>
        <w:t xml:space="preserve"> and expen</w:t>
      </w:r>
      <w:r w:rsidR="00C33CB1" w:rsidRPr="00C46FFC">
        <w:rPr>
          <w:bCs/>
        </w:rPr>
        <w:t>diture</w:t>
      </w:r>
      <w:r w:rsidRPr="00C46FFC">
        <w:rPr>
          <w:bCs/>
        </w:rPr>
        <w:t xml:space="preserve"> </w:t>
      </w:r>
      <w:r w:rsidRPr="00C46FFC">
        <w:t>and shall be recorded in the 202</w:t>
      </w:r>
      <w:r w:rsidR="004935B8">
        <w:t>3</w:t>
      </w:r>
      <w:r w:rsidRPr="00C46FFC">
        <w:t xml:space="preserve"> accounts</w:t>
      </w:r>
      <w:r w:rsidRPr="00C46FFC">
        <w:rPr>
          <w:bCs/>
        </w:rPr>
        <w:t xml:space="preserve">. </w:t>
      </w:r>
    </w:p>
    <w:p w14:paraId="4C0D16B0" w14:textId="77777777" w:rsidR="00A80888" w:rsidRPr="00A80888" w:rsidRDefault="00A80888" w:rsidP="00A80888"/>
    <w:p w14:paraId="411F17C3" w14:textId="322C0475" w:rsidR="00B53459" w:rsidRPr="00D404EF" w:rsidRDefault="00B53459" w:rsidP="00B53459">
      <w:pPr>
        <w:keepNext/>
        <w:tabs>
          <w:tab w:val="left" w:pos="1260"/>
        </w:tabs>
        <w:rPr>
          <w:b/>
        </w:rPr>
      </w:pPr>
      <w:r w:rsidRPr="00D404EF">
        <w:rPr>
          <w:b/>
        </w:rPr>
        <w:t xml:space="preserve">Table 1. </w:t>
      </w:r>
      <w:r w:rsidRPr="00D404EF">
        <w:rPr>
          <w:b/>
          <w:bCs/>
        </w:rPr>
        <w:t>Differences between provisional and final 20</w:t>
      </w:r>
      <w:r w:rsidR="00596B23" w:rsidRPr="00D404EF">
        <w:rPr>
          <w:b/>
          <w:bCs/>
        </w:rPr>
        <w:t>2</w:t>
      </w:r>
      <w:r w:rsidR="009326D3">
        <w:rPr>
          <w:b/>
          <w:bCs/>
        </w:rPr>
        <w:t>2</w:t>
      </w:r>
      <w:r w:rsidRPr="00D404EF">
        <w:rPr>
          <w:b/>
          <w:bCs/>
        </w:rPr>
        <w:t xml:space="preserve"> accounts on aggregate income and expenditure (</w:t>
      </w:r>
      <w:r w:rsidR="00565673" w:rsidRPr="00D404EF">
        <w:rPr>
          <w:b/>
          <w:bCs/>
        </w:rPr>
        <w:t>US $</w:t>
      </w:r>
      <w:r w:rsidRPr="00D404EF">
        <w:rPr>
          <w:b/>
          <w:bCs/>
        </w:rPr>
        <w:t>)</w:t>
      </w:r>
      <w:r w:rsidR="008A49F2" w:rsidRPr="00D404EF">
        <w:rPr>
          <w:b/>
          <w:bCs/>
        </w:rPr>
        <w:t xml:space="preserve"> </w:t>
      </w:r>
    </w:p>
    <w:tbl>
      <w:tblPr>
        <w:tblW w:w="9356" w:type="dxa"/>
        <w:tblInd w:w="-5" w:type="dxa"/>
        <w:tblLook w:val="04A0" w:firstRow="1" w:lastRow="0" w:firstColumn="1" w:lastColumn="0" w:noHBand="0" w:noVBand="1"/>
      </w:tblPr>
      <w:tblGrid>
        <w:gridCol w:w="2438"/>
        <w:gridCol w:w="12"/>
        <w:gridCol w:w="2292"/>
        <w:gridCol w:w="8"/>
        <w:gridCol w:w="2301"/>
        <w:gridCol w:w="2305"/>
      </w:tblGrid>
      <w:tr w:rsidR="00B53459" w:rsidRPr="00331A42" w14:paraId="6A0D9DFF" w14:textId="77777777" w:rsidTr="00DF6E8C">
        <w:tc>
          <w:tcPr>
            <w:tcW w:w="2438" w:type="dxa"/>
            <w:tcBorders>
              <w:top w:val="single" w:sz="4" w:space="0" w:color="auto"/>
              <w:left w:val="single" w:sz="4" w:space="0" w:color="auto"/>
              <w:bottom w:val="single" w:sz="4" w:space="0" w:color="auto"/>
              <w:right w:val="single" w:sz="4" w:space="0" w:color="auto"/>
            </w:tcBorders>
            <w:vAlign w:val="center"/>
            <w:hideMark/>
          </w:tcPr>
          <w:p w14:paraId="60DF77B8" w14:textId="77777777" w:rsidR="00B53459" w:rsidRPr="00F30874" w:rsidRDefault="00B53459" w:rsidP="00CE63A3">
            <w:pPr>
              <w:widowControl w:val="0"/>
              <w:jc w:val="left"/>
              <w:rPr>
                <w:rFonts w:eastAsia="MS Mincho"/>
                <w:b/>
                <w:bCs/>
                <w:sz w:val="20"/>
                <w:szCs w:val="20"/>
                <w:lang w:val="en-US" w:eastAsia="ja-JP"/>
              </w:rPr>
            </w:pPr>
            <w:r w:rsidRPr="00F30874">
              <w:rPr>
                <w:rFonts w:eastAsia="MS Mincho"/>
                <w:b/>
                <w:bCs/>
                <w:sz w:val="20"/>
                <w:szCs w:val="20"/>
                <w:lang w:eastAsia="ja-JP"/>
              </w:rPr>
              <w:t>Agency</w:t>
            </w:r>
          </w:p>
        </w:tc>
        <w:tc>
          <w:tcPr>
            <w:tcW w:w="2304" w:type="dxa"/>
            <w:gridSpan w:val="2"/>
            <w:tcBorders>
              <w:top w:val="single" w:sz="4" w:space="0" w:color="auto"/>
              <w:left w:val="nil"/>
              <w:bottom w:val="single" w:sz="4" w:space="0" w:color="auto"/>
              <w:right w:val="single" w:sz="4" w:space="0" w:color="auto"/>
            </w:tcBorders>
            <w:hideMark/>
          </w:tcPr>
          <w:p w14:paraId="7800BAF0" w14:textId="77777777" w:rsidR="00B53459" w:rsidRPr="00F30874" w:rsidRDefault="00B53459" w:rsidP="00CE63A3">
            <w:pPr>
              <w:keepNext/>
              <w:jc w:val="center"/>
              <w:rPr>
                <w:rFonts w:eastAsia="MS Mincho"/>
                <w:b/>
                <w:bCs/>
                <w:sz w:val="20"/>
                <w:szCs w:val="20"/>
                <w:lang w:val="en-US" w:eastAsia="ja-JP"/>
              </w:rPr>
            </w:pPr>
            <w:r w:rsidRPr="00F30874">
              <w:rPr>
                <w:rFonts w:eastAsia="MS Mincho"/>
                <w:b/>
                <w:bCs/>
                <w:sz w:val="20"/>
                <w:szCs w:val="20"/>
                <w:lang w:eastAsia="ja-JP"/>
              </w:rPr>
              <w:t>Provisional</w:t>
            </w:r>
          </w:p>
        </w:tc>
        <w:tc>
          <w:tcPr>
            <w:tcW w:w="2309" w:type="dxa"/>
            <w:gridSpan w:val="2"/>
            <w:tcBorders>
              <w:top w:val="single" w:sz="4" w:space="0" w:color="auto"/>
              <w:left w:val="nil"/>
              <w:bottom w:val="single" w:sz="4" w:space="0" w:color="auto"/>
              <w:right w:val="single" w:sz="4" w:space="0" w:color="auto"/>
            </w:tcBorders>
            <w:hideMark/>
          </w:tcPr>
          <w:p w14:paraId="4F107502" w14:textId="77777777" w:rsidR="00B53459" w:rsidRPr="00F30874" w:rsidRDefault="00B53459" w:rsidP="00CE63A3">
            <w:pPr>
              <w:keepNext/>
              <w:jc w:val="center"/>
              <w:rPr>
                <w:rFonts w:eastAsia="MS Mincho"/>
                <w:b/>
                <w:bCs/>
                <w:sz w:val="20"/>
                <w:szCs w:val="20"/>
                <w:lang w:val="en-US" w:eastAsia="ja-JP"/>
              </w:rPr>
            </w:pPr>
            <w:r w:rsidRPr="00F30874">
              <w:rPr>
                <w:rFonts w:eastAsia="MS Mincho"/>
                <w:b/>
                <w:bCs/>
                <w:sz w:val="20"/>
                <w:szCs w:val="20"/>
                <w:lang w:eastAsia="ja-JP"/>
              </w:rPr>
              <w:t>Final</w:t>
            </w:r>
          </w:p>
        </w:tc>
        <w:tc>
          <w:tcPr>
            <w:tcW w:w="2305" w:type="dxa"/>
            <w:tcBorders>
              <w:top w:val="single" w:sz="4" w:space="0" w:color="auto"/>
              <w:left w:val="nil"/>
              <w:bottom w:val="single" w:sz="4" w:space="0" w:color="auto"/>
              <w:right w:val="single" w:sz="4" w:space="0" w:color="auto"/>
            </w:tcBorders>
            <w:hideMark/>
          </w:tcPr>
          <w:p w14:paraId="4565B640" w14:textId="77777777" w:rsidR="00B53459" w:rsidRPr="00F30874" w:rsidRDefault="00B53459" w:rsidP="00CE63A3">
            <w:pPr>
              <w:keepNext/>
              <w:jc w:val="center"/>
              <w:rPr>
                <w:rFonts w:eastAsia="MS Mincho"/>
                <w:b/>
                <w:bCs/>
                <w:sz w:val="20"/>
                <w:szCs w:val="20"/>
                <w:lang w:val="en-US" w:eastAsia="ja-JP"/>
              </w:rPr>
            </w:pPr>
            <w:r w:rsidRPr="00F30874">
              <w:rPr>
                <w:rFonts w:eastAsia="MS Mincho"/>
                <w:b/>
                <w:bCs/>
                <w:sz w:val="20"/>
                <w:szCs w:val="20"/>
                <w:lang w:eastAsia="ja-JP"/>
              </w:rPr>
              <w:t>Difference</w:t>
            </w:r>
          </w:p>
        </w:tc>
      </w:tr>
      <w:tr w:rsidR="00B53459" w:rsidRPr="00331A42" w14:paraId="0B03312E" w14:textId="77777777" w:rsidTr="00CE63A3">
        <w:tc>
          <w:tcPr>
            <w:tcW w:w="9356" w:type="dxa"/>
            <w:gridSpan w:val="6"/>
            <w:tcBorders>
              <w:top w:val="nil"/>
              <w:left w:val="single" w:sz="4" w:space="0" w:color="auto"/>
              <w:bottom w:val="single" w:sz="4" w:space="0" w:color="auto"/>
              <w:right w:val="single" w:sz="4" w:space="0" w:color="auto"/>
            </w:tcBorders>
            <w:vAlign w:val="center"/>
          </w:tcPr>
          <w:p w14:paraId="27733D4B" w14:textId="14D04406" w:rsidR="00B53459" w:rsidRPr="00F30874" w:rsidRDefault="00A75433" w:rsidP="00A75433">
            <w:pPr>
              <w:jc w:val="left"/>
              <w:rPr>
                <w:b/>
                <w:sz w:val="20"/>
                <w:szCs w:val="20"/>
              </w:rPr>
            </w:pPr>
            <w:r w:rsidRPr="00F30874">
              <w:rPr>
                <w:rFonts w:eastAsia="MS Mincho"/>
                <w:b/>
                <w:sz w:val="20"/>
                <w:szCs w:val="20"/>
                <w:lang w:eastAsia="ja-JP"/>
              </w:rPr>
              <w:t>Income</w:t>
            </w:r>
          </w:p>
        </w:tc>
      </w:tr>
      <w:tr w:rsidR="00B53459" w:rsidRPr="00331A42" w14:paraId="4FE46EFD" w14:textId="77777777" w:rsidTr="00DF6E8C">
        <w:tc>
          <w:tcPr>
            <w:tcW w:w="2438" w:type="dxa"/>
            <w:tcBorders>
              <w:top w:val="nil"/>
              <w:left w:val="single" w:sz="4" w:space="0" w:color="auto"/>
              <w:bottom w:val="single" w:sz="4" w:space="0" w:color="auto"/>
              <w:right w:val="single" w:sz="4" w:space="0" w:color="auto"/>
            </w:tcBorders>
            <w:vAlign w:val="center"/>
            <w:hideMark/>
          </w:tcPr>
          <w:p w14:paraId="14825767" w14:textId="77777777" w:rsidR="00B53459" w:rsidRPr="00F30874" w:rsidRDefault="00B53459" w:rsidP="00CE63A3">
            <w:pPr>
              <w:widowControl w:val="0"/>
              <w:jc w:val="left"/>
              <w:rPr>
                <w:rFonts w:eastAsia="MS Mincho"/>
                <w:sz w:val="20"/>
                <w:szCs w:val="20"/>
                <w:lang w:val="en-US" w:eastAsia="ja-JP"/>
              </w:rPr>
            </w:pPr>
            <w:r w:rsidRPr="00F30874">
              <w:rPr>
                <w:rFonts w:eastAsia="MS Mincho"/>
                <w:sz w:val="20"/>
                <w:szCs w:val="20"/>
                <w:lang w:eastAsia="ja-JP"/>
              </w:rPr>
              <w:t>UNDP</w:t>
            </w:r>
          </w:p>
        </w:tc>
        <w:tc>
          <w:tcPr>
            <w:tcW w:w="2304" w:type="dxa"/>
            <w:gridSpan w:val="2"/>
            <w:tcBorders>
              <w:top w:val="nil"/>
              <w:left w:val="nil"/>
              <w:bottom w:val="single" w:sz="4" w:space="0" w:color="auto"/>
              <w:right w:val="single" w:sz="4" w:space="0" w:color="auto"/>
            </w:tcBorders>
            <w:tcMar>
              <w:left w:w="115" w:type="dxa"/>
              <w:right w:w="576" w:type="dxa"/>
            </w:tcMar>
          </w:tcPr>
          <w:p w14:paraId="675FCBE7" w14:textId="5F38BBF0" w:rsidR="00B53459" w:rsidRPr="0099246F" w:rsidRDefault="008A6DDD" w:rsidP="00C46FFC">
            <w:pPr>
              <w:jc w:val="right"/>
              <w:rPr>
                <w:sz w:val="20"/>
                <w:szCs w:val="20"/>
              </w:rPr>
            </w:pPr>
            <w:r w:rsidRPr="0099246F">
              <w:rPr>
                <w:sz w:val="20"/>
                <w:szCs w:val="20"/>
              </w:rPr>
              <w:t>1,</w:t>
            </w:r>
            <w:r w:rsidR="00D835D7" w:rsidRPr="0099246F">
              <w:rPr>
                <w:sz w:val="20"/>
                <w:szCs w:val="20"/>
              </w:rPr>
              <w:t>022</w:t>
            </w:r>
            <w:r w:rsidR="0002709F" w:rsidRPr="0099246F">
              <w:rPr>
                <w:sz w:val="20"/>
                <w:szCs w:val="20"/>
              </w:rPr>
              <w:t>,503,901</w:t>
            </w:r>
          </w:p>
        </w:tc>
        <w:tc>
          <w:tcPr>
            <w:tcW w:w="2309" w:type="dxa"/>
            <w:gridSpan w:val="2"/>
            <w:tcBorders>
              <w:top w:val="nil"/>
              <w:left w:val="nil"/>
              <w:bottom w:val="single" w:sz="4" w:space="0" w:color="auto"/>
              <w:right w:val="single" w:sz="4" w:space="0" w:color="auto"/>
            </w:tcBorders>
            <w:tcMar>
              <w:left w:w="115" w:type="dxa"/>
              <w:right w:w="576" w:type="dxa"/>
            </w:tcMar>
          </w:tcPr>
          <w:p w14:paraId="611E53AD" w14:textId="51E52735" w:rsidR="00B53459" w:rsidRPr="0099246F" w:rsidRDefault="00C91487" w:rsidP="00C46FFC">
            <w:pPr>
              <w:jc w:val="right"/>
              <w:rPr>
                <w:sz w:val="20"/>
                <w:szCs w:val="20"/>
              </w:rPr>
            </w:pPr>
            <w:r w:rsidRPr="0099246F">
              <w:rPr>
                <w:sz w:val="20"/>
                <w:szCs w:val="20"/>
              </w:rPr>
              <w:t>1,</w:t>
            </w:r>
            <w:r w:rsidR="00420406" w:rsidRPr="0099246F">
              <w:rPr>
                <w:sz w:val="20"/>
                <w:szCs w:val="20"/>
              </w:rPr>
              <w:t>022,961,778</w:t>
            </w:r>
          </w:p>
        </w:tc>
        <w:tc>
          <w:tcPr>
            <w:tcW w:w="2305" w:type="dxa"/>
            <w:tcBorders>
              <w:top w:val="nil"/>
              <w:left w:val="nil"/>
              <w:bottom w:val="single" w:sz="4" w:space="0" w:color="auto"/>
              <w:right w:val="single" w:sz="4" w:space="0" w:color="auto"/>
            </w:tcBorders>
            <w:tcMar>
              <w:left w:w="115" w:type="dxa"/>
              <w:right w:w="576" w:type="dxa"/>
            </w:tcMar>
          </w:tcPr>
          <w:p w14:paraId="637D103A" w14:textId="22B5B875" w:rsidR="00B53459" w:rsidRPr="0099246F" w:rsidRDefault="0099246F" w:rsidP="00C46FFC">
            <w:pPr>
              <w:jc w:val="right"/>
              <w:rPr>
                <w:sz w:val="20"/>
                <w:szCs w:val="20"/>
              </w:rPr>
            </w:pPr>
            <w:r w:rsidRPr="0099246F">
              <w:rPr>
                <w:sz w:val="20"/>
                <w:szCs w:val="20"/>
              </w:rPr>
              <w:t>457,877</w:t>
            </w:r>
          </w:p>
        </w:tc>
      </w:tr>
      <w:tr w:rsidR="00B53459" w:rsidRPr="00331A42" w14:paraId="44F345A3" w14:textId="77777777" w:rsidTr="00DF6E8C">
        <w:tc>
          <w:tcPr>
            <w:tcW w:w="2438" w:type="dxa"/>
            <w:tcBorders>
              <w:top w:val="nil"/>
              <w:left w:val="single" w:sz="4" w:space="0" w:color="auto"/>
              <w:bottom w:val="single" w:sz="4" w:space="0" w:color="auto"/>
              <w:right w:val="single" w:sz="4" w:space="0" w:color="auto"/>
            </w:tcBorders>
            <w:vAlign w:val="center"/>
            <w:hideMark/>
          </w:tcPr>
          <w:p w14:paraId="0982CBA9" w14:textId="77777777" w:rsidR="00B53459" w:rsidRPr="00F30874" w:rsidRDefault="00B53459" w:rsidP="00CE63A3">
            <w:pPr>
              <w:widowControl w:val="0"/>
              <w:jc w:val="left"/>
              <w:rPr>
                <w:rFonts w:eastAsia="MS Mincho"/>
                <w:sz w:val="20"/>
                <w:szCs w:val="20"/>
                <w:lang w:val="en-US" w:eastAsia="ja-JP"/>
              </w:rPr>
            </w:pPr>
            <w:r w:rsidRPr="00F30874">
              <w:rPr>
                <w:rFonts w:eastAsia="MS Mincho"/>
                <w:sz w:val="20"/>
                <w:szCs w:val="20"/>
                <w:lang w:eastAsia="ja-JP"/>
              </w:rPr>
              <w:t>UNEP</w:t>
            </w:r>
          </w:p>
        </w:tc>
        <w:tc>
          <w:tcPr>
            <w:tcW w:w="2304" w:type="dxa"/>
            <w:gridSpan w:val="2"/>
            <w:tcBorders>
              <w:top w:val="nil"/>
              <w:left w:val="nil"/>
              <w:bottom w:val="single" w:sz="4" w:space="0" w:color="auto"/>
              <w:right w:val="single" w:sz="4" w:space="0" w:color="auto"/>
            </w:tcBorders>
            <w:tcMar>
              <w:left w:w="115" w:type="dxa"/>
              <w:right w:w="576" w:type="dxa"/>
            </w:tcMar>
          </w:tcPr>
          <w:p w14:paraId="79CBCD82" w14:textId="6EABE34E" w:rsidR="00B53459" w:rsidRPr="00F33AE9" w:rsidRDefault="00960AB1" w:rsidP="00C46FFC">
            <w:pPr>
              <w:jc w:val="right"/>
              <w:rPr>
                <w:sz w:val="20"/>
                <w:szCs w:val="20"/>
                <w:highlight w:val="yellow"/>
              </w:rPr>
            </w:pPr>
            <w:r w:rsidRPr="00CF5B94">
              <w:rPr>
                <w:sz w:val="20"/>
                <w:szCs w:val="20"/>
              </w:rPr>
              <w:t>409,306,117</w:t>
            </w:r>
          </w:p>
        </w:tc>
        <w:tc>
          <w:tcPr>
            <w:tcW w:w="2309" w:type="dxa"/>
            <w:gridSpan w:val="2"/>
            <w:tcBorders>
              <w:top w:val="nil"/>
              <w:left w:val="nil"/>
              <w:bottom w:val="single" w:sz="4" w:space="0" w:color="auto"/>
              <w:right w:val="single" w:sz="4" w:space="0" w:color="auto"/>
            </w:tcBorders>
            <w:tcMar>
              <w:left w:w="115" w:type="dxa"/>
              <w:right w:w="576" w:type="dxa"/>
            </w:tcMar>
          </w:tcPr>
          <w:p w14:paraId="1A98007F" w14:textId="4438FCBA" w:rsidR="00B53459" w:rsidRPr="00F33AE9" w:rsidRDefault="00B87240" w:rsidP="00C46FFC">
            <w:pPr>
              <w:jc w:val="right"/>
              <w:rPr>
                <w:sz w:val="20"/>
                <w:szCs w:val="20"/>
                <w:highlight w:val="yellow"/>
              </w:rPr>
            </w:pPr>
            <w:r w:rsidRPr="00CF5B94">
              <w:rPr>
                <w:sz w:val="20"/>
                <w:szCs w:val="20"/>
              </w:rPr>
              <w:t>425</w:t>
            </w:r>
            <w:r w:rsidR="00FA7916" w:rsidRPr="00CF5B94">
              <w:rPr>
                <w:sz w:val="20"/>
                <w:szCs w:val="20"/>
              </w:rPr>
              <w:t>,890,194</w:t>
            </w:r>
          </w:p>
        </w:tc>
        <w:tc>
          <w:tcPr>
            <w:tcW w:w="2305" w:type="dxa"/>
            <w:tcBorders>
              <w:top w:val="nil"/>
              <w:left w:val="nil"/>
              <w:bottom w:val="single" w:sz="4" w:space="0" w:color="auto"/>
              <w:right w:val="single" w:sz="4" w:space="0" w:color="auto"/>
            </w:tcBorders>
            <w:tcMar>
              <w:left w:w="115" w:type="dxa"/>
              <w:right w:w="576" w:type="dxa"/>
            </w:tcMar>
          </w:tcPr>
          <w:p w14:paraId="5457BCCF" w14:textId="5944452F" w:rsidR="00B53459" w:rsidRPr="004935B8" w:rsidRDefault="00F0431B" w:rsidP="00C46FFC">
            <w:pPr>
              <w:jc w:val="right"/>
              <w:rPr>
                <w:sz w:val="20"/>
                <w:szCs w:val="20"/>
                <w:highlight w:val="yellow"/>
              </w:rPr>
            </w:pPr>
            <w:r>
              <w:rPr>
                <w:sz w:val="20"/>
                <w:szCs w:val="20"/>
              </w:rPr>
              <w:t>16,</w:t>
            </w:r>
            <w:r w:rsidR="00116B23">
              <w:rPr>
                <w:sz w:val="20"/>
                <w:szCs w:val="20"/>
              </w:rPr>
              <w:t>584,077</w:t>
            </w:r>
          </w:p>
        </w:tc>
      </w:tr>
      <w:tr w:rsidR="00B53459" w:rsidRPr="00331A42" w14:paraId="76B0ED0C" w14:textId="77777777" w:rsidTr="00DF6E8C">
        <w:tc>
          <w:tcPr>
            <w:tcW w:w="2438" w:type="dxa"/>
            <w:tcBorders>
              <w:top w:val="nil"/>
              <w:left w:val="single" w:sz="4" w:space="0" w:color="auto"/>
              <w:bottom w:val="single" w:sz="4" w:space="0" w:color="auto"/>
              <w:right w:val="single" w:sz="4" w:space="0" w:color="auto"/>
            </w:tcBorders>
            <w:vAlign w:val="center"/>
            <w:hideMark/>
          </w:tcPr>
          <w:p w14:paraId="43C36265" w14:textId="77777777" w:rsidR="00B53459" w:rsidRPr="00F30874" w:rsidRDefault="00B53459" w:rsidP="00CE63A3">
            <w:pPr>
              <w:jc w:val="left"/>
              <w:rPr>
                <w:rFonts w:eastAsia="MS Mincho"/>
                <w:sz w:val="20"/>
                <w:szCs w:val="20"/>
                <w:lang w:val="en-US" w:eastAsia="ja-JP"/>
              </w:rPr>
            </w:pPr>
            <w:r w:rsidRPr="00F30874">
              <w:rPr>
                <w:rFonts w:eastAsia="MS Mincho"/>
                <w:sz w:val="20"/>
                <w:szCs w:val="20"/>
                <w:lang w:eastAsia="ja-JP"/>
              </w:rPr>
              <w:t>UNIDO</w:t>
            </w:r>
          </w:p>
        </w:tc>
        <w:tc>
          <w:tcPr>
            <w:tcW w:w="2304" w:type="dxa"/>
            <w:gridSpan w:val="2"/>
            <w:tcBorders>
              <w:top w:val="nil"/>
              <w:left w:val="nil"/>
              <w:bottom w:val="single" w:sz="4" w:space="0" w:color="auto"/>
              <w:right w:val="single" w:sz="4" w:space="0" w:color="auto"/>
            </w:tcBorders>
            <w:tcMar>
              <w:left w:w="115" w:type="dxa"/>
              <w:right w:w="576" w:type="dxa"/>
            </w:tcMar>
          </w:tcPr>
          <w:p w14:paraId="39A290E9" w14:textId="2B1EFF35" w:rsidR="00B53459" w:rsidRPr="002C3C0B" w:rsidRDefault="002C3C0B" w:rsidP="00C46FFC">
            <w:pPr>
              <w:jc w:val="right"/>
              <w:rPr>
                <w:sz w:val="20"/>
                <w:szCs w:val="20"/>
              </w:rPr>
            </w:pPr>
            <w:r w:rsidRPr="002C3C0B">
              <w:rPr>
                <w:sz w:val="20"/>
                <w:szCs w:val="20"/>
              </w:rPr>
              <w:t>1,021,469,48</w:t>
            </w:r>
            <w:r w:rsidR="00C72686">
              <w:rPr>
                <w:sz w:val="20"/>
                <w:szCs w:val="20"/>
              </w:rPr>
              <w:t>8</w:t>
            </w:r>
          </w:p>
        </w:tc>
        <w:tc>
          <w:tcPr>
            <w:tcW w:w="2309" w:type="dxa"/>
            <w:gridSpan w:val="2"/>
            <w:tcBorders>
              <w:top w:val="nil"/>
              <w:left w:val="nil"/>
              <w:bottom w:val="single" w:sz="4" w:space="0" w:color="auto"/>
              <w:right w:val="single" w:sz="4" w:space="0" w:color="auto"/>
            </w:tcBorders>
            <w:tcMar>
              <w:left w:w="115" w:type="dxa"/>
              <w:right w:w="576" w:type="dxa"/>
            </w:tcMar>
          </w:tcPr>
          <w:p w14:paraId="2C9E1AC7" w14:textId="5F3153A4" w:rsidR="00B53459" w:rsidRPr="002C3C0B" w:rsidRDefault="002C3C0B" w:rsidP="00C46FFC">
            <w:pPr>
              <w:jc w:val="right"/>
              <w:rPr>
                <w:sz w:val="20"/>
                <w:szCs w:val="20"/>
              </w:rPr>
            </w:pPr>
            <w:r w:rsidRPr="002C3C0B">
              <w:rPr>
                <w:sz w:val="20"/>
                <w:szCs w:val="20"/>
              </w:rPr>
              <w:t>1,021,469,48</w:t>
            </w:r>
            <w:r w:rsidR="00C72686">
              <w:rPr>
                <w:sz w:val="20"/>
                <w:szCs w:val="20"/>
              </w:rPr>
              <w:t>8</w:t>
            </w:r>
          </w:p>
        </w:tc>
        <w:tc>
          <w:tcPr>
            <w:tcW w:w="2305" w:type="dxa"/>
            <w:tcBorders>
              <w:top w:val="nil"/>
              <w:left w:val="nil"/>
              <w:bottom w:val="single" w:sz="4" w:space="0" w:color="auto"/>
              <w:right w:val="single" w:sz="4" w:space="0" w:color="auto"/>
            </w:tcBorders>
            <w:tcMar>
              <w:left w:w="115" w:type="dxa"/>
              <w:right w:w="576" w:type="dxa"/>
            </w:tcMar>
          </w:tcPr>
          <w:p w14:paraId="48761FDB" w14:textId="77777777" w:rsidR="00B53459" w:rsidRPr="002C3C0B" w:rsidRDefault="00B53459" w:rsidP="00C46FFC">
            <w:pPr>
              <w:jc w:val="right"/>
              <w:rPr>
                <w:sz w:val="20"/>
                <w:szCs w:val="20"/>
              </w:rPr>
            </w:pPr>
            <w:r w:rsidRPr="002C3C0B">
              <w:rPr>
                <w:sz w:val="20"/>
                <w:szCs w:val="20"/>
              </w:rPr>
              <w:t>-</w:t>
            </w:r>
          </w:p>
        </w:tc>
      </w:tr>
      <w:tr w:rsidR="00DF6E8C" w:rsidRPr="00331A42" w14:paraId="74A54728" w14:textId="77777777" w:rsidTr="00DF6E8C">
        <w:tc>
          <w:tcPr>
            <w:tcW w:w="2438" w:type="dxa"/>
            <w:tcBorders>
              <w:top w:val="nil"/>
              <w:left w:val="single" w:sz="4" w:space="0" w:color="auto"/>
              <w:bottom w:val="single" w:sz="4" w:space="0" w:color="auto"/>
              <w:right w:val="single" w:sz="4" w:space="0" w:color="auto"/>
            </w:tcBorders>
            <w:vAlign w:val="center"/>
            <w:hideMark/>
          </w:tcPr>
          <w:p w14:paraId="7C82D30D" w14:textId="77777777" w:rsidR="00DF6E8C" w:rsidRPr="00F30874" w:rsidRDefault="00DF6E8C" w:rsidP="00DF6E8C">
            <w:pPr>
              <w:jc w:val="left"/>
              <w:rPr>
                <w:rFonts w:eastAsia="MS Mincho"/>
                <w:sz w:val="20"/>
                <w:szCs w:val="20"/>
                <w:lang w:val="en-US" w:eastAsia="ja-JP"/>
              </w:rPr>
            </w:pPr>
            <w:r w:rsidRPr="00F30874">
              <w:rPr>
                <w:rFonts w:eastAsia="MS Mincho"/>
                <w:sz w:val="20"/>
                <w:szCs w:val="20"/>
                <w:lang w:eastAsia="ja-JP"/>
              </w:rPr>
              <w:t>World Bank</w:t>
            </w:r>
          </w:p>
        </w:tc>
        <w:tc>
          <w:tcPr>
            <w:tcW w:w="2304" w:type="dxa"/>
            <w:gridSpan w:val="2"/>
            <w:tcBorders>
              <w:top w:val="nil"/>
              <w:left w:val="nil"/>
              <w:bottom w:val="single" w:sz="4" w:space="0" w:color="auto"/>
              <w:right w:val="single" w:sz="4" w:space="0" w:color="auto"/>
            </w:tcBorders>
            <w:tcMar>
              <w:left w:w="115" w:type="dxa"/>
              <w:right w:w="576" w:type="dxa"/>
            </w:tcMar>
          </w:tcPr>
          <w:p w14:paraId="41E796EE" w14:textId="0944DE3A" w:rsidR="00DF6E8C" w:rsidRPr="004B0B1C" w:rsidRDefault="00DF6E8C" w:rsidP="00DF6E8C">
            <w:pPr>
              <w:jc w:val="right"/>
              <w:rPr>
                <w:sz w:val="20"/>
                <w:szCs w:val="20"/>
                <w:highlight w:val="yellow"/>
              </w:rPr>
            </w:pPr>
            <w:r w:rsidRPr="00CF5B94">
              <w:rPr>
                <w:sz w:val="20"/>
                <w:szCs w:val="20"/>
              </w:rPr>
              <w:t>1,313,416,921</w:t>
            </w:r>
          </w:p>
        </w:tc>
        <w:tc>
          <w:tcPr>
            <w:tcW w:w="2309" w:type="dxa"/>
            <w:gridSpan w:val="2"/>
            <w:tcBorders>
              <w:top w:val="nil"/>
              <w:left w:val="nil"/>
              <w:bottom w:val="single" w:sz="4" w:space="0" w:color="auto"/>
              <w:right w:val="single" w:sz="4" w:space="0" w:color="auto"/>
            </w:tcBorders>
            <w:tcMar>
              <w:left w:w="115" w:type="dxa"/>
              <w:right w:w="576" w:type="dxa"/>
            </w:tcMar>
          </w:tcPr>
          <w:p w14:paraId="6C95F004" w14:textId="62FAB83F" w:rsidR="00DF6E8C" w:rsidRPr="00CF5B94" w:rsidRDefault="00DF6E8C" w:rsidP="00DF6E8C">
            <w:pPr>
              <w:jc w:val="right"/>
              <w:rPr>
                <w:sz w:val="20"/>
                <w:szCs w:val="20"/>
              </w:rPr>
            </w:pPr>
            <w:r w:rsidRPr="00CF5B94">
              <w:rPr>
                <w:sz w:val="20"/>
                <w:szCs w:val="20"/>
              </w:rPr>
              <w:t>1,313,416,921</w:t>
            </w:r>
          </w:p>
        </w:tc>
        <w:tc>
          <w:tcPr>
            <w:tcW w:w="2305" w:type="dxa"/>
            <w:tcBorders>
              <w:top w:val="nil"/>
              <w:left w:val="nil"/>
              <w:bottom w:val="single" w:sz="4" w:space="0" w:color="auto"/>
              <w:right w:val="single" w:sz="4" w:space="0" w:color="auto"/>
            </w:tcBorders>
            <w:tcMar>
              <w:left w:w="115" w:type="dxa"/>
              <w:right w:w="576" w:type="dxa"/>
            </w:tcMar>
          </w:tcPr>
          <w:p w14:paraId="4F25B533" w14:textId="77777777" w:rsidR="00DF6E8C" w:rsidRPr="00DF6E8C" w:rsidRDefault="00DF6E8C" w:rsidP="00DF6E8C">
            <w:pPr>
              <w:jc w:val="right"/>
              <w:rPr>
                <w:sz w:val="20"/>
                <w:szCs w:val="20"/>
              </w:rPr>
            </w:pPr>
            <w:r w:rsidRPr="00DF6E8C">
              <w:rPr>
                <w:sz w:val="20"/>
                <w:szCs w:val="20"/>
              </w:rPr>
              <w:t>-</w:t>
            </w:r>
          </w:p>
        </w:tc>
      </w:tr>
      <w:tr w:rsidR="00DF6E8C" w:rsidRPr="00331A42" w14:paraId="363727EF" w14:textId="77777777" w:rsidTr="00CE63A3">
        <w:tc>
          <w:tcPr>
            <w:tcW w:w="9356" w:type="dxa"/>
            <w:gridSpan w:val="6"/>
            <w:tcBorders>
              <w:top w:val="nil"/>
              <w:left w:val="single" w:sz="4" w:space="0" w:color="auto"/>
              <w:bottom w:val="single" w:sz="4" w:space="0" w:color="auto"/>
              <w:right w:val="single" w:sz="4" w:space="0" w:color="auto"/>
            </w:tcBorders>
          </w:tcPr>
          <w:p w14:paraId="34F8573A" w14:textId="14CE60D7" w:rsidR="00DF6E8C" w:rsidRPr="00F30874" w:rsidRDefault="00DF6E8C" w:rsidP="00DF6E8C">
            <w:pPr>
              <w:jc w:val="left"/>
              <w:rPr>
                <w:sz w:val="20"/>
                <w:szCs w:val="20"/>
              </w:rPr>
            </w:pPr>
            <w:r w:rsidRPr="00F30874">
              <w:rPr>
                <w:rFonts w:eastAsia="MS Mincho"/>
                <w:b/>
                <w:sz w:val="20"/>
                <w:szCs w:val="20"/>
                <w:lang w:eastAsia="ja-JP"/>
              </w:rPr>
              <w:t>Expenditure</w:t>
            </w:r>
          </w:p>
        </w:tc>
      </w:tr>
      <w:tr w:rsidR="00DF6E8C" w:rsidRPr="00331A42" w14:paraId="1E683856" w14:textId="77777777" w:rsidTr="00DF6E8C">
        <w:tc>
          <w:tcPr>
            <w:tcW w:w="2450" w:type="dxa"/>
            <w:gridSpan w:val="2"/>
            <w:tcBorders>
              <w:top w:val="nil"/>
              <w:left w:val="single" w:sz="4" w:space="0" w:color="auto"/>
              <w:bottom w:val="single" w:sz="4" w:space="0" w:color="auto"/>
              <w:right w:val="single" w:sz="4" w:space="0" w:color="auto"/>
            </w:tcBorders>
            <w:vAlign w:val="bottom"/>
            <w:hideMark/>
          </w:tcPr>
          <w:p w14:paraId="7D03C9D2" w14:textId="77777777" w:rsidR="00DF6E8C" w:rsidRPr="00F30874" w:rsidRDefault="00DF6E8C" w:rsidP="00DF6E8C">
            <w:pPr>
              <w:jc w:val="left"/>
              <w:rPr>
                <w:rFonts w:eastAsia="MS Mincho"/>
                <w:sz w:val="20"/>
                <w:szCs w:val="20"/>
                <w:lang w:val="en-US" w:eastAsia="ja-JP"/>
              </w:rPr>
            </w:pPr>
            <w:r w:rsidRPr="00F30874">
              <w:rPr>
                <w:rFonts w:eastAsia="MS Mincho"/>
                <w:sz w:val="20"/>
                <w:szCs w:val="20"/>
                <w:lang w:eastAsia="ja-JP"/>
              </w:rPr>
              <w:t>UNDP</w:t>
            </w:r>
          </w:p>
        </w:tc>
        <w:tc>
          <w:tcPr>
            <w:tcW w:w="2300" w:type="dxa"/>
            <w:gridSpan w:val="2"/>
            <w:tcBorders>
              <w:top w:val="nil"/>
              <w:left w:val="nil"/>
              <w:bottom w:val="single" w:sz="4" w:space="0" w:color="auto"/>
              <w:right w:val="single" w:sz="4" w:space="0" w:color="auto"/>
            </w:tcBorders>
            <w:tcMar>
              <w:left w:w="115" w:type="dxa"/>
              <w:right w:w="576" w:type="dxa"/>
            </w:tcMar>
          </w:tcPr>
          <w:p w14:paraId="156280DE" w14:textId="4AFA2A80" w:rsidR="00DF6E8C" w:rsidRPr="00072248" w:rsidRDefault="00DF6E8C" w:rsidP="00DF6E8C">
            <w:pPr>
              <w:jc w:val="right"/>
              <w:rPr>
                <w:sz w:val="20"/>
                <w:szCs w:val="20"/>
              </w:rPr>
            </w:pPr>
            <w:r w:rsidRPr="00072248">
              <w:rPr>
                <w:sz w:val="20"/>
                <w:szCs w:val="20"/>
              </w:rPr>
              <w:t>968,978,55</w:t>
            </w:r>
            <w:r w:rsidR="00155665">
              <w:rPr>
                <w:sz w:val="20"/>
                <w:szCs w:val="20"/>
              </w:rPr>
              <w:t>3</w:t>
            </w:r>
          </w:p>
        </w:tc>
        <w:tc>
          <w:tcPr>
            <w:tcW w:w="2301" w:type="dxa"/>
            <w:tcBorders>
              <w:top w:val="nil"/>
              <w:left w:val="nil"/>
              <w:bottom w:val="single" w:sz="4" w:space="0" w:color="auto"/>
              <w:right w:val="single" w:sz="4" w:space="0" w:color="auto"/>
            </w:tcBorders>
            <w:tcMar>
              <w:left w:w="115" w:type="dxa"/>
              <w:right w:w="576" w:type="dxa"/>
            </w:tcMar>
          </w:tcPr>
          <w:p w14:paraId="7EF6769F" w14:textId="56AD0265" w:rsidR="00DF6E8C" w:rsidRPr="00072248" w:rsidRDefault="00DF6E8C" w:rsidP="00DF6E8C">
            <w:pPr>
              <w:jc w:val="right"/>
              <w:rPr>
                <w:sz w:val="20"/>
                <w:szCs w:val="20"/>
              </w:rPr>
            </w:pPr>
            <w:r w:rsidRPr="00072248">
              <w:rPr>
                <w:sz w:val="20"/>
                <w:szCs w:val="20"/>
              </w:rPr>
              <w:t>969,810,529</w:t>
            </w:r>
          </w:p>
        </w:tc>
        <w:tc>
          <w:tcPr>
            <w:tcW w:w="2305" w:type="dxa"/>
            <w:tcBorders>
              <w:top w:val="nil"/>
              <w:left w:val="nil"/>
              <w:bottom w:val="single" w:sz="4" w:space="0" w:color="auto"/>
              <w:right w:val="single" w:sz="4" w:space="0" w:color="auto"/>
            </w:tcBorders>
            <w:tcMar>
              <w:left w:w="115" w:type="dxa"/>
              <w:right w:w="576" w:type="dxa"/>
            </w:tcMar>
          </w:tcPr>
          <w:p w14:paraId="5031B7E2" w14:textId="7A3D48C4" w:rsidR="00DF6E8C" w:rsidRPr="00072248" w:rsidRDefault="00DF6E8C" w:rsidP="00DF6E8C">
            <w:pPr>
              <w:jc w:val="right"/>
              <w:rPr>
                <w:sz w:val="20"/>
                <w:szCs w:val="20"/>
              </w:rPr>
            </w:pPr>
            <w:r w:rsidRPr="00072248">
              <w:rPr>
                <w:sz w:val="20"/>
                <w:szCs w:val="20"/>
              </w:rPr>
              <w:t>831,97</w:t>
            </w:r>
            <w:r w:rsidR="00155665">
              <w:rPr>
                <w:sz w:val="20"/>
                <w:szCs w:val="20"/>
              </w:rPr>
              <w:t>6</w:t>
            </w:r>
          </w:p>
        </w:tc>
      </w:tr>
      <w:tr w:rsidR="00DF6E8C" w:rsidRPr="00331A42" w14:paraId="36CCEB62" w14:textId="77777777" w:rsidTr="00DF6E8C">
        <w:tc>
          <w:tcPr>
            <w:tcW w:w="2450" w:type="dxa"/>
            <w:gridSpan w:val="2"/>
            <w:tcBorders>
              <w:top w:val="nil"/>
              <w:left w:val="single" w:sz="4" w:space="0" w:color="auto"/>
              <w:bottom w:val="single" w:sz="4" w:space="0" w:color="auto"/>
              <w:right w:val="single" w:sz="4" w:space="0" w:color="auto"/>
            </w:tcBorders>
            <w:vAlign w:val="bottom"/>
            <w:hideMark/>
          </w:tcPr>
          <w:p w14:paraId="1F460FEA" w14:textId="77777777" w:rsidR="00DF6E8C" w:rsidRPr="00F30874" w:rsidRDefault="00DF6E8C" w:rsidP="00DF6E8C">
            <w:pPr>
              <w:jc w:val="left"/>
              <w:rPr>
                <w:rFonts w:eastAsia="MS Mincho"/>
                <w:sz w:val="20"/>
                <w:szCs w:val="20"/>
                <w:lang w:val="en-US" w:eastAsia="ja-JP"/>
              </w:rPr>
            </w:pPr>
            <w:r w:rsidRPr="00F30874">
              <w:rPr>
                <w:rFonts w:eastAsia="MS Mincho"/>
                <w:sz w:val="20"/>
                <w:szCs w:val="20"/>
                <w:lang w:eastAsia="ja-JP"/>
              </w:rPr>
              <w:t>UNEP</w:t>
            </w:r>
          </w:p>
        </w:tc>
        <w:tc>
          <w:tcPr>
            <w:tcW w:w="2300" w:type="dxa"/>
            <w:gridSpan w:val="2"/>
            <w:tcBorders>
              <w:top w:val="nil"/>
              <w:left w:val="nil"/>
              <w:bottom w:val="single" w:sz="4" w:space="0" w:color="auto"/>
              <w:right w:val="single" w:sz="4" w:space="0" w:color="auto"/>
            </w:tcBorders>
            <w:tcMar>
              <w:left w:w="115" w:type="dxa"/>
              <w:right w:w="576" w:type="dxa"/>
            </w:tcMar>
          </w:tcPr>
          <w:p w14:paraId="5DDD4139" w14:textId="21B48A7F" w:rsidR="00DF6E8C" w:rsidRPr="004935B8" w:rsidRDefault="00002567" w:rsidP="00DF6E8C">
            <w:pPr>
              <w:jc w:val="right"/>
              <w:rPr>
                <w:sz w:val="20"/>
                <w:szCs w:val="20"/>
                <w:highlight w:val="yellow"/>
              </w:rPr>
            </w:pPr>
            <w:r w:rsidRPr="00B67795">
              <w:rPr>
                <w:sz w:val="20"/>
                <w:szCs w:val="20"/>
              </w:rPr>
              <w:t>37</w:t>
            </w:r>
            <w:r>
              <w:rPr>
                <w:sz w:val="20"/>
                <w:szCs w:val="20"/>
              </w:rPr>
              <w:t>1</w:t>
            </w:r>
            <w:r w:rsidR="00945834">
              <w:rPr>
                <w:sz w:val="20"/>
                <w:szCs w:val="20"/>
              </w:rPr>
              <w:t>,939,820</w:t>
            </w:r>
          </w:p>
        </w:tc>
        <w:tc>
          <w:tcPr>
            <w:tcW w:w="2301" w:type="dxa"/>
            <w:tcBorders>
              <w:top w:val="nil"/>
              <w:left w:val="nil"/>
              <w:bottom w:val="single" w:sz="4" w:space="0" w:color="auto"/>
              <w:right w:val="single" w:sz="4" w:space="0" w:color="auto"/>
            </w:tcBorders>
            <w:tcMar>
              <w:left w:w="115" w:type="dxa"/>
              <w:right w:w="576" w:type="dxa"/>
            </w:tcMar>
          </w:tcPr>
          <w:p w14:paraId="0C1C10E9" w14:textId="52D5D6E3" w:rsidR="00DF6E8C" w:rsidRPr="004935B8" w:rsidRDefault="00DB233E" w:rsidP="00DF6E8C">
            <w:pPr>
              <w:jc w:val="right"/>
              <w:rPr>
                <w:sz w:val="20"/>
                <w:szCs w:val="20"/>
                <w:highlight w:val="yellow"/>
              </w:rPr>
            </w:pPr>
            <w:r w:rsidRPr="00DB233E">
              <w:rPr>
                <w:sz w:val="20"/>
                <w:szCs w:val="20"/>
              </w:rPr>
              <w:t>374,710,885</w:t>
            </w:r>
          </w:p>
        </w:tc>
        <w:tc>
          <w:tcPr>
            <w:tcW w:w="2305" w:type="dxa"/>
            <w:tcBorders>
              <w:top w:val="nil"/>
              <w:left w:val="nil"/>
              <w:bottom w:val="single" w:sz="4" w:space="0" w:color="auto"/>
              <w:right w:val="single" w:sz="4" w:space="0" w:color="auto"/>
            </w:tcBorders>
            <w:tcMar>
              <w:left w:w="115" w:type="dxa"/>
              <w:right w:w="576" w:type="dxa"/>
            </w:tcMar>
          </w:tcPr>
          <w:p w14:paraId="2BC16F05" w14:textId="2631F60A" w:rsidR="00DF6E8C" w:rsidRPr="004935B8" w:rsidRDefault="002E7283" w:rsidP="00DF6E8C">
            <w:pPr>
              <w:jc w:val="right"/>
              <w:rPr>
                <w:sz w:val="20"/>
                <w:szCs w:val="20"/>
                <w:highlight w:val="yellow"/>
              </w:rPr>
            </w:pPr>
            <w:r>
              <w:rPr>
                <w:sz w:val="20"/>
                <w:szCs w:val="20"/>
              </w:rPr>
              <w:t>2,771,065</w:t>
            </w:r>
          </w:p>
        </w:tc>
      </w:tr>
      <w:tr w:rsidR="00DF6E8C" w:rsidRPr="00331A42" w14:paraId="4A43FB20" w14:textId="77777777" w:rsidTr="00DF6E8C">
        <w:tc>
          <w:tcPr>
            <w:tcW w:w="2450" w:type="dxa"/>
            <w:gridSpan w:val="2"/>
            <w:tcBorders>
              <w:top w:val="nil"/>
              <w:left w:val="single" w:sz="4" w:space="0" w:color="auto"/>
              <w:bottom w:val="single" w:sz="4" w:space="0" w:color="auto"/>
              <w:right w:val="single" w:sz="4" w:space="0" w:color="auto"/>
            </w:tcBorders>
            <w:vAlign w:val="bottom"/>
            <w:hideMark/>
          </w:tcPr>
          <w:p w14:paraId="6E6EDCE6" w14:textId="77777777" w:rsidR="00DF6E8C" w:rsidRPr="00F30874" w:rsidRDefault="00DF6E8C" w:rsidP="00DF6E8C">
            <w:pPr>
              <w:jc w:val="left"/>
              <w:rPr>
                <w:rFonts w:eastAsia="MS Mincho"/>
                <w:sz w:val="20"/>
                <w:szCs w:val="20"/>
                <w:lang w:val="en-US" w:eastAsia="ja-JP"/>
              </w:rPr>
            </w:pPr>
            <w:r w:rsidRPr="00F30874">
              <w:rPr>
                <w:rFonts w:eastAsia="MS Mincho"/>
                <w:sz w:val="20"/>
                <w:szCs w:val="20"/>
                <w:lang w:eastAsia="ja-JP"/>
              </w:rPr>
              <w:t>UNIDO</w:t>
            </w:r>
          </w:p>
        </w:tc>
        <w:tc>
          <w:tcPr>
            <w:tcW w:w="2300" w:type="dxa"/>
            <w:gridSpan w:val="2"/>
            <w:tcBorders>
              <w:top w:val="nil"/>
              <w:left w:val="nil"/>
              <w:bottom w:val="single" w:sz="4" w:space="0" w:color="auto"/>
              <w:right w:val="single" w:sz="4" w:space="0" w:color="auto"/>
            </w:tcBorders>
            <w:tcMar>
              <w:left w:w="115" w:type="dxa"/>
              <w:right w:w="576" w:type="dxa"/>
            </w:tcMar>
          </w:tcPr>
          <w:p w14:paraId="2E1D5CA4" w14:textId="14D24719" w:rsidR="00DF6E8C" w:rsidRPr="006B2494" w:rsidRDefault="00DF6E8C" w:rsidP="00DF6E8C">
            <w:pPr>
              <w:jc w:val="right"/>
              <w:rPr>
                <w:sz w:val="20"/>
                <w:szCs w:val="20"/>
              </w:rPr>
            </w:pPr>
            <w:r w:rsidRPr="006B2494">
              <w:rPr>
                <w:sz w:val="20"/>
                <w:szCs w:val="20"/>
              </w:rPr>
              <w:t>921,557,286</w:t>
            </w:r>
          </w:p>
        </w:tc>
        <w:tc>
          <w:tcPr>
            <w:tcW w:w="2301" w:type="dxa"/>
            <w:tcBorders>
              <w:top w:val="nil"/>
              <w:left w:val="nil"/>
              <w:bottom w:val="single" w:sz="4" w:space="0" w:color="auto"/>
              <w:right w:val="single" w:sz="4" w:space="0" w:color="auto"/>
            </w:tcBorders>
            <w:tcMar>
              <w:left w:w="115" w:type="dxa"/>
              <w:right w:w="576" w:type="dxa"/>
            </w:tcMar>
          </w:tcPr>
          <w:p w14:paraId="3777C76F" w14:textId="44298499" w:rsidR="00DF6E8C" w:rsidRPr="006B2494" w:rsidRDefault="00DF6E8C" w:rsidP="00DF6E8C">
            <w:pPr>
              <w:jc w:val="right"/>
              <w:rPr>
                <w:sz w:val="20"/>
                <w:szCs w:val="20"/>
              </w:rPr>
            </w:pPr>
            <w:r w:rsidRPr="006B2494">
              <w:rPr>
                <w:sz w:val="20"/>
                <w:szCs w:val="20"/>
              </w:rPr>
              <w:t>921,243,753</w:t>
            </w:r>
          </w:p>
        </w:tc>
        <w:tc>
          <w:tcPr>
            <w:tcW w:w="2305" w:type="dxa"/>
            <w:tcBorders>
              <w:top w:val="nil"/>
              <w:left w:val="nil"/>
              <w:bottom w:val="single" w:sz="4" w:space="0" w:color="auto"/>
              <w:right w:val="single" w:sz="4" w:space="0" w:color="auto"/>
            </w:tcBorders>
            <w:tcMar>
              <w:left w:w="115" w:type="dxa"/>
              <w:right w:w="576" w:type="dxa"/>
            </w:tcMar>
          </w:tcPr>
          <w:p w14:paraId="092ACE96" w14:textId="70BB42FA" w:rsidR="00DF6E8C" w:rsidRPr="006B2494" w:rsidRDefault="00DF6E8C" w:rsidP="00DF6E8C">
            <w:pPr>
              <w:jc w:val="right"/>
              <w:rPr>
                <w:sz w:val="20"/>
                <w:szCs w:val="20"/>
              </w:rPr>
            </w:pPr>
            <w:r w:rsidRPr="006B2494">
              <w:rPr>
                <w:sz w:val="20"/>
                <w:szCs w:val="20"/>
              </w:rPr>
              <w:t>(313,533)</w:t>
            </w:r>
          </w:p>
        </w:tc>
      </w:tr>
      <w:tr w:rsidR="00BD4ACA" w:rsidRPr="00331A42" w14:paraId="5CAAEAA3" w14:textId="77777777" w:rsidTr="00DF6E8C">
        <w:tc>
          <w:tcPr>
            <w:tcW w:w="2450" w:type="dxa"/>
            <w:gridSpan w:val="2"/>
            <w:tcBorders>
              <w:top w:val="nil"/>
              <w:left w:val="single" w:sz="4" w:space="0" w:color="auto"/>
              <w:bottom w:val="single" w:sz="4" w:space="0" w:color="auto"/>
              <w:right w:val="single" w:sz="4" w:space="0" w:color="auto"/>
            </w:tcBorders>
            <w:vAlign w:val="bottom"/>
          </w:tcPr>
          <w:p w14:paraId="2D05E207" w14:textId="77777777" w:rsidR="00BD4ACA" w:rsidRPr="00F30874" w:rsidRDefault="00BD4ACA" w:rsidP="00BD4ACA">
            <w:pPr>
              <w:jc w:val="left"/>
              <w:rPr>
                <w:rFonts w:eastAsia="MS Mincho"/>
                <w:sz w:val="20"/>
                <w:szCs w:val="20"/>
                <w:lang w:val="en-US" w:eastAsia="ja-JP"/>
              </w:rPr>
            </w:pPr>
            <w:r w:rsidRPr="00F30874">
              <w:rPr>
                <w:rFonts w:eastAsia="MS Mincho"/>
                <w:sz w:val="20"/>
                <w:szCs w:val="20"/>
                <w:lang w:eastAsia="ja-JP"/>
              </w:rPr>
              <w:t>World Bank</w:t>
            </w:r>
          </w:p>
        </w:tc>
        <w:tc>
          <w:tcPr>
            <w:tcW w:w="2300" w:type="dxa"/>
            <w:gridSpan w:val="2"/>
            <w:tcBorders>
              <w:top w:val="nil"/>
              <w:left w:val="nil"/>
              <w:bottom w:val="single" w:sz="4" w:space="0" w:color="auto"/>
              <w:right w:val="single" w:sz="4" w:space="0" w:color="auto"/>
            </w:tcBorders>
            <w:tcMar>
              <w:left w:w="115" w:type="dxa"/>
              <w:right w:w="576" w:type="dxa"/>
            </w:tcMar>
          </w:tcPr>
          <w:p w14:paraId="55BCF37E" w14:textId="359082C7" w:rsidR="00BD4ACA" w:rsidRPr="00BD4ACA" w:rsidRDefault="00BD4ACA" w:rsidP="00BD4ACA">
            <w:pPr>
              <w:jc w:val="right"/>
              <w:rPr>
                <w:sz w:val="20"/>
                <w:szCs w:val="20"/>
              </w:rPr>
            </w:pPr>
            <w:r w:rsidRPr="00BD4ACA">
              <w:rPr>
                <w:sz w:val="20"/>
                <w:szCs w:val="20"/>
              </w:rPr>
              <w:t>1,292,010,477</w:t>
            </w:r>
          </w:p>
        </w:tc>
        <w:tc>
          <w:tcPr>
            <w:tcW w:w="2301" w:type="dxa"/>
            <w:tcBorders>
              <w:top w:val="nil"/>
              <w:left w:val="nil"/>
              <w:bottom w:val="single" w:sz="4" w:space="0" w:color="auto"/>
              <w:right w:val="single" w:sz="4" w:space="0" w:color="auto"/>
            </w:tcBorders>
            <w:tcMar>
              <w:left w:w="115" w:type="dxa"/>
              <w:right w:w="576" w:type="dxa"/>
            </w:tcMar>
          </w:tcPr>
          <w:p w14:paraId="4CD61784" w14:textId="05AF2FD0" w:rsidR="00BD4ACA" w:rsidRPr="00BD4ACA" w:rsidRDefault="00BD4ACA" w:rsidP="00BD4ACA">
            <w:pPr>
              <w:jc w:val="right"/>
              <w:rPr>
                <w:sz w:val="20"/>
                <w:szCs w:val="20"/>
              </w:rPr>
            </w:pPr>
            <w:r w:rsidRPr="00BD4ACA">
              <w:rPr>
                <w:sz w:val="20"/>
                <w:szCs w:val="20"/>
              </w:rPr>
              <w:t>1,292,010,477</w:t>
            </w:r>
          </w:p>
        </w:tc>
        <w:tc>
          <w:tcPr>
            <w:tcW w:w="2305" w:type="dxa"/>
            <w:tcBorders>
              <w:top w:val="nil"/>
              <w:left w:val="nil"/>
              <w:bottom w:val="single" w:sz="4" w:space="0" w:color="auto"/>
              <w:right w:val="single" w:sz="4" w:space="0" w:color="auto"/>
            </w:tcBorders>
            <w:tcMar>
              <w:left w:w="115" w:type="dxa"/>
              <w:right w:w="576" w:type="dxa"/>
            </w:tcMar>
          </w:tcPr>
          <w:p w14:paraId="4C510EA0" w14:textId="77777777" w:rsidR="00BD4ACA" w:rsidRPr="00BD4ACA" w:rsidRDefault="00BD4ACA" w:rsidP="00BD4ACA">
            <w:pPr>
              <w:jc w:val="right"/>
              <w:rPr>
                <w:sz w:val="20"/>
                <w:szCs w:val="20"/>
              </w:rPr>
            </w:pPr>
            <w:r w:rsidRPr="00BD4ACA">
              <w:rPr>
                <w:sz w:val="20"/>
                <w:szCs w:val="20"/>
              </w:rPr>
              <w:t>-</w:t>
            </w:r>
          </w:p>
        </w:tc>
      </w:tr>
    </w:tbl>
    <w:p w14:paraId="6035AC20" w14:textId="77777777" w:rsidR="00B53459" w:rsidRPr="00905264" w:rsidRDefault="00B53459" w:rsidP="00B53459">
      <w:pPr>
        <w:jc w:val="left"/>
      </w:pPr>
    </w:p>
    <w:p w14:paraId="061924B1" w14:textId="704A1171" w:rsidR="00B53459" w:rsidRPr="00B1556F" w:rsidRDefault="00B53459" w:rsidP="007E0F1E">
      <w:pPr>
        <w:rPr>
          <w:b/>
          <w:sz w:val="24"/>
          <w:szCs w:val="24"/>
          <w:u w:val="single"/>
        </w:rPr>
      </w:pPr>
      <w:r w:rsidRPr="00B1556F">
        <w:rPr>
          <w:b/>
          <w:sz w:val="24"/>
          <w:szCs w:val="24"/>
        </w:rPr>
        <w:t>Report of the U</w:t>
      </w:r>
      <w:r w:rsidR="007E0F1E" w:rsidRPr="00B1556F">
        <w:rPr>
          <w:b/>
          <w:sz w:val="24"/>
          <w:szCs w:val="24"/>
        </w:rPr>
        <w:t xml:space="preserve">nited </w:t>
      </w:r>
      <w:r w:rsidRPr="00B1556F">
        <w:rPr>
          <w:b/>
          <w:sz w:val="24"/>
          <w:szCs w:val="24"/>
        </w:rPr>
        <w:t>N</w:t>
      </w:r>
      <w:r w:rsidR="007E0F1E" w:rsidRPr="00B1556F">
        <w:rPr>
          <w:b/>
          <w:sz w:val="24"/>
          <w:szCs w:val="24"/>
        </w:rPr>
        <w:t xml:space="preserve">ations </w:t>
      </w:r>
      <w:r w:rsidRPr="00B1556F">
        <w:rPr>
          <w:b/>
          <w:sz w:val="24"/>
          <w:szCs w:val="24"/>
        </w:rPr>
        <w:t>Bo</w:t>
      </w:r>
      <w:r w:rsidR="007E0F1E" w:rsidRPr="00B1556F">
        <w:rPr>
          <w:b/>
          <w:sz w:val="24"/>
          <w:szCs w:val="24"/>
        </w:rPr>
        <w:t xml:space="preserve">ard of </w:t>
      </w:r>
      <w:r w:rsidRPr="00B1556F">
        <w:rPr>
          <w:b/>
          <w:sz w:val="24"/>
          <w:szCs w:val="24"/>
        </w:rPr>
        <w:t>A</w:t>
      </w:r>
      <w:r w:rsidR="007E0F1E" w:rsidRPr="00B1556F">
        <w:rPr>
          <w:b/>
          <w:sz w:val="24"/>
          <w:szCs w:val="24"/>
        </w:rPr>
        <w:t xml:space="preserve">uditors </w:t>
      </w:r>
      <w:r w:rsidRPr="00B1556F">
        <w:rPr>
          <w:b/>
          <w:sz w:val="24"/>
          <w:szCs w:val="24"/>
        </w:rPr>
        <w:t xml:space="preserve">on the financial statements of the </w:t>
      </w:r>
      <w:r w:rsidR="00C46FFC" w:rsidRPr="00B1556F">
        <w:rPr>
          <w:b/>
          <w:sz w:val="24"/>
          <w:szCs w:val="24"/>
        </w:rPr>
        <w:t>MLF</w:t>
      </w:r>
      <w:r w:rsidRPr="00B1556F">
        <w:rPr>
          <w:b/>
          <w:sz w:val="24"/>
          <w:szCs w:val="24"/>
        </w:rPr>
        <w:t xml:space="preserve"> </w:t>
      </w:r>
      <w:r w:rsidR="00FA68F7" w:rsidRPr="00B1556F">
        <w:rPr>
          <w:b/>
          <w:sz w:val="24"/>
          <w:szCs w:val="24"/>
        </w:rPr>
        <w:t>for the</w:t>
      </w:r>
      <w:r w:rsidRPr="00B1556F">
        <w:rPr>
          <w:b/>
          <w:sz w:val="24"/>
          <w:szCs w:val="24"/>
        </w:rPr>
        <w:t xml:space="preserve"> year ended 31 December 20</w:t>
      </w:r>
      <w:r w:rsidR="00E25E65" w:rsidRPr="00B1556F">
        <w:rPr>
          <w:b/>
          <w:sz w:val="24"/>
          <w:szCs w:val="24"/>
        </w:rPr>
        <w:t>2</w:t>
      </w:r>
      <w:r w:rsidR="004935B8">
        <w:rPr>
          <w:b/>
          <w:sz w:val="24"/>
          <w:szCs w:val="24"/>
        </w:rPr>
        <w:t>2</w:t>
      </w:r>
    </w:p>
    <w:p w14:paraId="0DA13E58" w14:textId="77777777" w:rsidR="00B53459" w:rsidRPr="000F0FAB" w:rsidRDefault="00B53459" w:rsidP="00B53459">
      <w:pPr>
        <w:jc w:val="left"/>
        <w:rPr>
          <w:u w:val="single"/>
        </w:rPr>
      </w:pPr>
    </w:p>
    <w:p w14:paraId="193C1511" w14:textId="7AAC7348" w:rsidR="009B5579" w:rsidRPr="00663567" w:rsidRDefault="00D261BB" w:rsidP="000226C7">
      <w:pPr>
        <w:pStyle w:val="Heading1"/>
        <w:spacing w:after="0"/>
        <w:rPr>
          <w:lang w:val="en-CA"/>
        </w:rPr>
      </w:pPr>
      <w:r w:rsidRPr="00663567">
        <w:rPr>
          <w:lang w:val="en-CA"/>
        </w:rPr>
        <w:t xml:space="preserve">The </w:t>
      </w:r>
      <w:r w:rsidR="003B0822" w:rsidRPr="00663567">
        <w:rPr>
          <w:lang w:val="en-CA"/>
        </w:rPr>
        <w:t xml:space="preserve">financial </w:t>
      </w:r>
      <w:r w:rsidRPr="00663567">
        <w:rPr>
          <w:lang w:val="en-CA"/>
        </w:rPr>
        <w:t>report and audited financial statements for the year ended 31 December 202</w:t>
      </w:r>
      <w:r w:rsidR="004935B8" w:rsidRPr="00663567">
        <w:rPr>
          <w:lang w:val="en-CA"/>
        </w:rPr>
        <w:t>2</w:t>
      </w:r>
      <w:r w:rsidRPr="00663567">
        <w:rPr>
          <w:lang w:val="en-CA"/>
        </w:rPr>
        <w:t xml:space="preserve"> and the Report of the</w:t>
      </w:r>
      <w:r w:rsidR="00DE4218">
        <w:rPr>
          <w:lang w:val="en-CA"/>
        </w:rPr>
        <w:t xml:space="preserve"> </w:t>
      </w:r>
      <w:r w:rsidR="00DE4218">
        <w:t xml:space="preserve">Board of Auditors of the Fund of </w:t>
      </w:r>
      <w:r w:rsidR="00FF6726">
        <w:t>UNEP</w:t>
      </w:r>
      <w:r w:rsidRPr="00663567">
        <w:rPr>
          <w:lang w:val="en-CA"/>
        </w:rPr>
        <w:t xml:space="preserve"> was submitted to the Seventy-</w:t>
      </w:r>
      <w:r w:rsidR="001879B5" w:rsidRPr="00663567">
        <w:rPr>
          <w:lang w:val="en-CA"/>
        </w:rPr>
        <w:t>eighth</w:t>
      </w:r>
      <w:r w:rsidRPr="00663567">
        <w:rPr>
          <w:lang w:val="en-CA"/>
        </w:rPr>
        <w:t xml:space="preserve"> Session of the United Nations General Assembly (</w:t>
      </w:r>
      <w:r w:rsidRPr="00305DDF">
        <w:rPr>
          <w:lang w:val="en-CA"/>
        </w:rPr>
        <w:t>A/7</w:t>
      </w:r>
      <w:r w:rsidR="00305DDF" w:rsidRPr="00305DDF">
        <w:rPr>
          <w:lang w:val="en-CA"/>
        </w:rPr>
        <w:t>8</w:t>
      </w:r>
      <w:r w:rsidRPr="00305DDF">
        <w:rPr>
          <w:lang w:val="en-CA"/>
        </w:rPr>
        <w:t>/5/Add.7</w:t>
      </w:r>
      <w:r w:rsidRPr="00663567">
        <w:rPr>
          <w:lang w:val="en-CA"/>
        </w:rPr>
        <w:t>).</w:t>
      </w:r>
      <w:r w:rsidRPr="00B42618">
        <w:rPr>
          <w:rStyle w:val="FootnoteReference"/>
        </w:rPr>
        <w:footnoteReference w:id="2"/>
      </w:r>
      <w:r w:rsidRPr="00663567">
        <w:rPr>
          <w:lang w:val="en-CA"/>
        </w:rPr>
        <w:t xml:space="preserve"> The report submitted to the General Assembly included </w:t>
      </w:r>
      <w:r w:rsidR="005630F4" w:rsidRPr="00663567">
        <w:rPr>
          <w:lang w:val="en-CA"/>
        </w:rPr>
        <w:t xml:space="preserve">a thorough review </w:t>
      </w:r>
      <w:r w:rsidRPr="00663567">
        <w:rPr>
          <w:lang w:val="en-CA"/>
        </w:rPr>
        <w:t>of the financial statements of the MLF. None of the key findings and recommendations in the report pertain to the MLF.</w:t>
      </w:r>
    </w:p>
    <w:p w14:paraId="00D562EC" w14:textId="475AC4C8" w:rsidR="00D24862" w:rsidRPr="00E64CA2" w:rsidRDefault="00D24862" w:rsidP="00F92C90">
      <w:pPr>
        <w:jc w:val="left"/>
        <w:rPr>
          <w:i/>
          <w:iCs/>
          <w:highlight w:val="yellow"/>
        </w:rPr>
      </w:pPr>
    </w:p>
    <w:p w14:paraId="17370B93" w14:textId="1F26F4F7" w:rsidR="00EC61CD" w:rsidRDefault="00205D14" w:rsidP="00F92C90">
      <w:pPr>
        <w:pStyle w:val="Heading1"/>
        <w:spacing w:after="0"/>
        <w:rPr>
          <w:lang w:val="en-CA"/>
        </w:rPr>
      </w:pPr>
      <w:r w:rsidRPr="00EF4554">
        <w:rPr>
          <w:lang w:val="en-CA"/>
        </w:rPr>
        <w:t xml:space="preserve">As </w:t>
      </w:r>
      <w:r w:rsidR="004378A9" w:rsidRPr="00EF4554">
        <w:rPr>
          <w:lang w:val="en-CA"/>
        </w:rPr>
        <w:t>of</w:t>
      </w:r>
      <w:r w:rsidRPr="00EF4554">
        <w:rPr>
          <w:lang w:val="en-CA"/>
        </w:rPr>
        <w:t xml:space="preserve"> 31 December 2022, the outstanding contribution </w:t>
      </w:r>
      <w:r w:rsidR="00706995" w:rsidRPr="00EF4554">
        <w:rPr>
          <w:lang w:val="en-CA"/>
        </w:rPr>
        <w:t xml:space="preserve">receivable </w:t>
      </w:r>
      <w:r w:rsidR="000C229A" w:rsidRPr="00EF4554">
        <w:rPr>
          <w:lang w:val="en-CA"/>
        </w:rPr>
        <w:t xml:space="preserve">for the </w:t>
      </w:r>
      <w:r w:rsidR="0078432D">
        <w:rPr>
          <w:lang w:val="en-CA"/>
        </w:rPr>
        <w:t>F</w:t>
      </w:r>
      <w:r w:rsidR="000C229A" w:rsidRPr="00EF4554">
        <w:rPr>
          <w:lang w:val="en-CA"/>
        </w:rPr>
        <w:t xml:space="preserve">und </w:t>
      </w:r>
      <w:r w:rsidR="00A32C98" w:rsidRPr="00EF4554">
        <w:rPr>
          <w:lang w:val="en-CA"/>
        </w:rPr>
        <w:t xml:space="preserve">stands over </w:t>
      </w:r>
      <w:r w:rsidR="0011093E" w:rsidRPr="00EF4554">
        <w:rPr>
          <w:lang w:val="en-CA"/>
        </w:rPr>
        <w:br/>
      </w:r>
      <w:r w:rsidR="00A32C98" w:rsidRPr="008B4A80">
        <w:rPr>
          <w:lang w:val="en-CA"/>
        </w:rPr>
        <w:t>US</w:t>
      </w:r>
      <w:r w:rsidR="00FC0C6D">
        <w:rPr>
          <w:lang w:val="en-CA"/>
        </w:rPr>
        <w:t xml:space="preserve"> $</w:t>
      </w:r>
      <w:r w:rsidR="00B8236D" w:rsidRPr="008B4A80">
        <w:rPr>
          <w:lang w:val="en-CA"/>
        </w:rPr>
        <w:t xml:space="preserve">205 </w:t>
      </w:r>
      <w:r w:rsidR="00A32C98" w:rsidRPr="008B4A80">
        <w:rPr>
          <w:lang w:val="en-CA"/>
        </w:rPr>
        <w:t>million</w:t>
      </w:r>
      <w:r w:rsidR="003F08DB" w:rsidRPr="00EF4554">
        <w:rPr>
          <w:lang w:val="en-CA"/>
        </w:rPr>
        <w:t>.</w:t>
      </w:r>
      <w:r w:rsidR="009A7576" w:rsidRPr="00EF4554">
        <w:rPr>
          <w:lang w:val="en-CA"/>
        </w:rPr>
        <w:t xml:space="preserve"> </w:t>
      </w:r>
      <w:r w:rsidR="008B4A80" w:rsidRPr="008B4A80">
        <w:rPr>
          <w:lang w:val="en-CA"/>
        </w:rPr>
        <w:t>I</w:t>
      </w:r>
      <w:r w:rsidR="00DD0489" w:rsidRPr="008B4A80">
        <w:rPr>
          <w:lang w:val="en-CA"/>
        </w:rPr>
        <w:t>n</w:t>
      </w:r>
      <w:r w:rsidR="00DD0489" w:rsidRPr="00EF4554">
        <w:rPr>
          <w:lang w:val="en-CA"/>
        </w:rPr>
        <w:t xml:space="preserve"> accordance </w:t>
      </w:r>
      <w:r w:rsidR="00AB53CE" w:rsidRPr="00EF4554">
        <w:rPr>
          <w:lang w:val="en-CA"/>
        </w:rPr>
        <w:t>with</w:t>
      </w:r>
      <w:r w:rsidR="00DD0489" w:rsidRPr="00EF4554">
        <w:rPr>
          <w:lang w:val="en-CA"/>
        </w:rPr>
        <w:t xml:space="preserve"> </w:t>
      </w:r>
      <w:r w:rsidR="00186710" w:rsidRPr="00EF4554">
        <w:rPr>
          <w:lang w:val="en-CA"/>
        </w:rPr>
        <w:t xml:space="preserve">the UN </w:t>
      </w:r>
      <w:r w:rsidR="003907C5" w:rsidRPr="00EF4554">
        <w:rPr>
          <w:lang w:val="en-CA"/>
        </w:rPr>
        <w:t xml:space="preserve">Corporate guidance </w:t>
      </w:r>
      <w:r w:rsidR="00EC61CD" w:rsidRPr="00EF4554">
        <w:rPr>
          <w:lang w:val="en-CA"/>
        </w:rPr>
        <w:t xml:space="preserve">for </w:t>
      </w:r>
      <w:r w:rsidR="00186710" w:rsidRPr="00EF4554">
        <w:rPr>
          <w:lang w:val="en-CA"/>
        </w:rPr>
        <w:t>IPSAS</w:t>
      </w:r>
      <w:r w:rsidR="003F28EC" w:rsidRPr="00EF4554">
        <w:rPr>
          <w:lang w:val="en-CA"/>
        </w:rPr>
        <w:t xml:space="preserve"> </w:t>
      </w:r>
      <w:r w:rsidR="00EC61CD" w:rsidRPr="00EF4554">
        <w:rPr>
          <w:lang w:val="en-CA"/>
        </w:rPr>
        <w:t>Financial Instruments</w:t>
      </w:r>
      <w:r w:rsidR="00AB53CE" w:rsidRPr="00EF4554">
        <w:rPr>
          <w:lang w:val="en-CA"/>
        </w:rPr>
        <w:t>:</w:t>
      </w:r>
    </w:p>
    <w:p w14:paraId="1ECB963D" w14:textId="77777777" w:rsidR="00551B4D" w:rsidRPr="00551B4D" w:rsidRDefault="00551B4D" w:rsidP="000226C7">
      <w:pPr>
        <w:rPr>
          <w:lang w:val="en-CA"/>
        </w:rPr>
      </w:pPr>
    </w:p>
    <w:p w14:paraId="3256EC0C" w14:textId="3413D1A6" w:rsidR="00EC61CD" w:rsidRDefault="00EC61CD" w:rsidP="00B04B40">
      <w:pPr>
        <w:ind w:left="720"/>
        <w:rPr>
          <w:i/>
          <w:iCs/>
        </w:rPr>
      </w:pPr>
      <w:r>
        <w:t>“</w:t>
      </w:r>
      <w:r w:rsidR="00D20EB2" w:rsidRPr="00EC61CD">
        <w:rPr>
          <w:i/>
          <w:iCs/>
        </w:rPr>
        <w:t xml:space="preserve">Decisions for write-offs are considered at management level, or in the case of assessed or voluntary contributions from Member States – at the General Assembly level or Executive Body level, as appropriate. </w:t>
      </w:r>
      <w:r w:rsidR="00B04B40" w:rsidRPr="00EC61CD">
        <w:rPr>
          <w:i/>
          <w:iCs/>
        </w:rPr>
        <w:t>Accordingly,</w:t>
      </w:r>
      <w:r w:rsidR="00D20EB2" w:rsidRPr="00EC61CD">
        <w:rPr>
          <w:i/>
          <w:iCs/>
        </w:rPr>
        <w:t xml:space="preserve"> a receivable balance should not be written-off unless appropriate approvals are in place</w:t>
      </w:r>
      <w:r w:rsidR="00B04B40">
        <w:rPr>
          <w:i/>
          <w:iCs/>
        </w:rPr>
        <w:t>”</w:t>
      </w:r>
      <w:r w:rsidR="00D20EB2" w:rsidRPr="00EC61CD">
        <w:rPr>
          <w:i/>
          <w:iCs/>
        </w:rPr>
        <w:t>.</w:t>
      </w:r>
    </w:p>
    <w:p w14:paraId="5B5D4B87" w14:textId="77777777" w:rsidR="004A43CB" w:rsidRDefault="004A43CB" w:rsidP="00B04B40">
      <w:pPr>
        <w:ind w:left="720"/>
        <w:rPr>
          <w:highlight w:val="yellow"/>
        </w:rPr>
      </w:pPr>
    </w:p>
    <w:p w14:paraId="56D2B841" w14:textId="65BC5350" w:rsidR="00700B9B" w:rsidRPr="005E09B9" w:rsidRDefault="00186710" w:rsidP="00EF4554">
      <w:pPr>
        <w:pStyle w:val="Heading1"/>
      </w:pPr>
      <w:r w:rsidRPr="004378A9">
        <w:t xml:space="preserve">Therefore, </w:t>
      </w:r>
      <w:r w:rsidR="00700B9B" w:rsidRPr="004378A9">
        <w:t xml:space="preserve">UNEP as Treasurer is once again bringing this issue to the attention of the Executive </w:t>
      </w:r>
      <w:r w:rsidR="0011093E">
        <w:t>C</w:t>
      </w:r>
      <w:r w:rsidR="00700B9B" w:rsidRPr="004378A9">
        <w:t>ommittee</w:t>
      </w:r>
      <w:r w:rsidR="00EF20D4">
        <w:t>.</w:t>
      </w:r>
      <w:r w:rsidR="00700B9B" w:rsidRPr="004378A9">
        <w:t xml:space="preserve"> </w:t>
      </w:r>
    </w:p>
    <w:p w14:paraId="175EE7C1" w14:textId="77777777" w:rsidR="00663567" w:rsidRPr="00B1556F" w:rsidRDefault="00663567" w:rsidP="00663567">
      <w:pPr>
        <w:tabs>
          <w:tab w:val="left" w:pos="0"/>
        </w:tabs>
        <w:rPr>
          <w:sz w:val="24"/>
          <w:szCs w:val="24"/>
        </w:rPr>
      </w:pPr>
      <w:r w:rsidRPr="00B1556F">
        <w:rPr>
          <w:b/>
          <w:bCs/>
          <w:sz w:val="24"/>
          <w:szCs w:val="24"/>
        </w:rPr>
        <w:t>Recommendation</w:t>
      </w:r>
    </w:p>
    <w:p w14:paraId="1C30CE16" w14:textId="77777777" w:rsidR="00663567" w:rsidRPr="00663567" w:rsidRDefault="00663567" w:rsidP="00663567"/>
    <w:p w14:paraId="16457106" w14:textId="00999BA4" w:rsidR="00B53459" w:rsidRPr="00867C4D" w:rsidRDefault="00B53459" w:rsidP="00B53459">
      <w:pPr>
        <w:pStyle w:val="Heading1"/>
      </w:pPr>
      <w:r w:rsidRPr="00867C4D">
        <w:t>The Executive Committee may wish:</w:t>
      </w:r>
    </w:p>
    <w:p w14:paraId="2938B747" w14:textId="2115F22C" w:rsidR="00E22C16" w:rsidRPr="00735032" w:rsidRDefault="00B53459" w:rsidP="00F36129">
      <w:pPr>
        <w:pStyle w:val="Heading2"/>
      </w:pPr>
      <w:r w:rsidRPr="00867C4D">
        <w:t xml:space="preserve">To </w:t>
      </w:r>
      <w:r w:rsidRPr="00735032">
        <w:t>note</w:t>
      </w:r>
      <w:r w:rsidR="00F36129" w:rsidRPr="00735032">
        <w:t xml:space="preserve"> the final </w:t>
      </w:r>
      <w:r w:rsidR="007E0F1E" w:rsidRPr="00735032">
        <w:t xml:space="preserve">audited </w:t>
      </w:r>
      <w:r w:rsidR="00F36129" w:rsidRPr="00735032">
        <w:t xml:space="preserve">financial statements of the Multilateral Fund as </w:t>
      </w:r>
      <w:proofErr w:type="gramStart"/>
      <w:r w:rsidR="0003501B">
        <w:t>at</w:t>
      </w:r>
      <w:proofErr w:type="gramEnd"/>
      <w:r w:rsidR="00F36129" w:rsidRPr="00735032">
        <w:t xml:space="preserve"> 31</w:t>
      </w:r>
      <w:r w:rsidR="00D404EF" w:rsidRPr="00735032">
        <w:t> </w:t>
      </w:r>
      <w:r w:rsidR="00F36129" w:rsidRPr="00735032">
        <w:t>December</w:t>
      </w:r>
      <w:r w:rsidR="00D404EF" w:rsidRPr="00735032">
        <w:t> </w:t>
      </w:r>
      <w:r w:rsidR="00F36129" w:rsidRPr="00735032">
        <w:t>20</w:t>
      </w:r>
      <w:r w:rsidR="00441DC0" w:rsidRPr="00735032">
        <w:t>2</w:t>
      </w:r>
      <w:r w:rsidR="001879B5">
        <w:t>2</w:t>
      </w:r>
      <w:r w:rsidR="0003501B">
        <w:t>,</w:t>
      </w:r>
      <w:r w:rsidR="00F36129" w:rsidRPr="00735032">
        <w:t xml:space="preserve"> prepared in accordance with the International Public Sector Accounting Standards</w:t>
      </w:r>
      <w:r w:rsidR="007E0F1E" w:rsidRPr="00735032">
        <w:t>,</w:t>
      </w:r>
      <w:r w:rsidR="00F36129" w:rsidRPr="00735032">
        <w:t xml:space="preserve"> contained in document UNEP/</w:t>
      </w:r>
      <w:proofErr w:type="spellStart"/>
      <w:r w:rsidR="00F36129" w:rsidRPr="00735032">
        <w:t>OzL.Pro</w:t>
      </w:r>
      <w:proofErr w:type="spellEnd"/>
      <w:r w:rsidR="00F36129" w:rsidRPr="00735032">
        <w:t>/ExCom/</w:t>
      </w:r>
      <w:r w:rsidR="005A00A5">
        <w:t>9</w:t>
      </w:r>
      <w:r w:rsidR="001879B5">
        <w:t>3</w:t>
      </w:r>
      <w:r w:rsidR="00F36129" w:rsidRPr="00735032">
        <w:t>/5;</w:t>
      </w:r>
      <w:r w:rsidR="007E0F1E" w:rsidRPr="00735032">
        <w:t xml:space="preserve"> </w:t>
      </w:r>
    </w:p>
    <w:p w14:paraId="2AD02239" w14:textId="2BE9ED3B" w:rsidR="00B71C4F" w:rsidRDefault="00565B53" w:rsidP="007C37DC">
      <w:pPr>
        <w:pStyle w:val="Heading2"/>
      </w:pPr>
      <w:r w:rsidRPr="00FD6355">
        <w:rPr>
          <w:rStyle w:val="bumpedfont15"/>
          <w:bCs/>
          <w:szCs w:val="16"/>
        </w:rPr>
        <w:t>To request</w:t>
      </w:r>
      <w:r w:rsidRPr="00735032">
        <w:t xml:space="preserve"> the Treasurer to record in the 202</w:t>
      </w:r>
      <w:r>
        <w:t>3</w:t>
      </w:r>
      <w:r w:rsidRPr="00735032">
        <w:t xml:space="preserve"> accounts of the Multilateral Fund the differences between the implementing agencies’ provisional 202</w:t>
      </w:r>
      <w:r>
        <w:t>2</w:t>
      </w:r>
      <w:r w:rsidRPr="00735032">
        <w:t xml:space="preserve"> financial statements and their final 202</w:t>
      </w:r>
      <w:r>
        <w:t>2</w:t>
      </w:r>
      <w:r w:rsidRPr="00735032">
        <w:t xml:space="preserve"> statements</w:t>
      </w:r>
      <w:r w:rsidRPr="00F36129">
        <w:t xml:space="preserve"> reflected in </w:t>
      </w:r>
      <w:r>
        <w:t>t</w:t>
      </w:r>
      <w:r w:rsidRPr="00F36129">
        <w:t>able 1 of document</w:t>
      </w:r>
      <w:r>
        <w:t xml:space="preserve"> </w:t>
      </w:r>
      <w:r w:rsidRPr="00917FB2">
        <w:t>UNEP/</w:t>
      </w:r>
      <w:proofErr w:type="spellStart"/>
      <w:r w:rsidRPr="00917FB2">
        <w:t>OzL.Pro</w:t>
      </w:r>
      <w:proofErr w:type="spellEnd"/>
      <w:r w:rsidRPr="00917FB2">
        <w:t>/ExCom/</w:t>
      </w:r>
      <w:r>
        <w:t>93</w:t>
      </w:r>
      <w:r w:rsidRPr="00917FB2">
        <w:t>/5</w:t>
      </w:r>
      <w:r w:rsidR="0011093E">
        <w:t>; and</w:t>
      </w:r>
    </w:p>
    <w:p w14:paraId="22B24002" w14:textId="45A3F960" w:rsidR="00E22C16" w:rsidRPr="00C048B5" w:rsidRDefault="00EF4554" w:rsidP="007C37DC">
      <w:pPr>
        <w:pStyle w:val="Heading2"/>
      </w:pPr>
      <w:r>
        <w:rPr>
          <w:rStyle w:val="bumpedfont15"/>
        </w:rPr>
        <w:t xml:space="preserve">To </w:t>
      </w:r>
      <w:r w:rsidR="007C37DC">
        <w:rPr>
          <w:rStyle w:val="bumpedfont15"/>
        </w:rPr>
        <w:t>note</w:t>
      </w:r>
      <w:r w:rsidR="0005445A">
        <w:rPr>
          <w:rStyle w:val="bumpedfont15"/>
        </w:rPr>
        <w:t xml:space="preserve"> th</w:t>
      </w:r>
      <w:r w:rsidR="00773163">
        <w:rPr>
          <w:rStyle w:val="bumpedfont15"/>
        </w:rPr>
        <w:t xml:space="preserve">at the </w:t>
      </w:r>
      <w:r w:rsidR="003B38EE">
        <w:rPr>
          <w:rStyle w:val="bumpedfont15"/>
        </w:rPr>
        <w:t xml:space="preserve">2022 audit financial report of UNEP referred to the </w:t>
      </w:r>
      <w:r w:rsidR="00773163">
        <w:rPr>
          <w:rStyle w:val="bumpedfont15"/>
        </w:rPr>
        <w:t xml:space="preserve">matter of </w:t>
      </w:r>
      <w:r w:rsidR="00781B23">
        <w:rPr>
          <w:rStyle w:val="bumpedfont15"/>
        </w:rPr>
        <w:t xml:space="preserve">outstanding </w:t>
      </w:r>
      <w:r w:rsidR="003B38EE">
        <w:rPr>
          <w:rStyle w:val="bumpedfont15"/>
        </w:rPr>
        <w:t>receivables</w:t>
      </w:r>
      <w:r w:rsidR="00C32F0B">
        <w:rPr>
          <w:rStyle w:val="bumpedfont15"/>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459" w14:paraId="0EFBDD42" w14:textId="77777777" w:rsidTr="00CE63A3">
        <w:tc>
          <w:tcPr>
            <w:tcW w:w="1871" w:type="dxa"/>
          </w:tcPr>
          <w:p w14:paraId="57D9B1DA" w14:textId="77777777" w:rsidR="00B53459" w:rsidRDefault="00B53459" w:rsidP="00CE63A3">
            <w:pPr>
              <w:rPr>
                <w:lang w:val="en-CA"/>
              </w:rPr>
            </w:pPr>
          </w:p>
        </w:tc>
        <w:tc>
          <w:tcPr>
            <w:tcW w:w="1872" w:type="dxa"/>
          </w:tcPr>
          <w:p w14:paraId="5588CA9E" w14:textId="77777777" w:rsidR="00B53459" w:rsidRDefault="00B53459" w:rsidP="00CE63A3">
            <w:pPr>
              <w:rPr>
                <w:lang w:val="en-CA"/>
              </w:rPr>
            </w:pPr>
          </w:p>
        </w:tc>
        <w:tc>
          <w:tcPr>
            <w:tcW w:w="1872" w:type="dxa"/>
            <w:tcBorders>
              <w:bottom w:val="single" w:sz="4" w:space="0" w:color="auto"/>
            </w:tcBorders>
          </w:tcPr>
          <w:p w14:paraId="7BD1E1BE" w14:textId="77777777" w:rsidR="00B53459" w:rsidRDefault="00B53459" w:rsidP="00CE63A3">
            <w:pPr>
              <w:rPr>
                <w:lang w:val="en-CA"/>
              </w:rPr>
            </w:pPr>
          </w:p>
        </w:tc>
        <w:tc>
          <w:tcPr>
            <w:tcW w:w="1872" w:type="dxa"/>
          </w:tcPr>
          <w:p w14:paraId="3DCE27C4" w14:textId="77777777" w:rsidR="00B53459" w:rsidRDefault="00B53459" w:rsidP="00CE63A3">
            <w:pPr>
              <w:rPr>
                <w:lang w:val="en-CA"/>
              </w:rPr>
            </w:pPr>
          </w:p>
        </w:tc>
        <w:tc>
          <w:tcPr>
            <w:tcW w:w="1873" w:type="dxa"/>
          </w:tcPr>
          <w:p w14:paraId="28D859DB" w14:textId="77777777" w:rsidR="00B53459" w:rsidRDefault="00B53459" w:rsidP="00CE63A3">
            <w:pPr>
              <w:rPr>
                <w:lang w:val="en-CA"/>
              </w:rPr>
            </w:pPr>
          </w:p>
        </w:tc>
      </w:tr>
    </w:tbl>
    <w:p w14:paraId="44687F48" w14:textId="72948A4F" w:rsidR="008C5738" w:rsidRPr="00BB2764" w:rsidRDefault="008C5738" w:rsidP="002A121B">
      <w:pPr>
        <w:pStyle w:val="StyleHeader4Para4Left0Firstline0"/>
        <w:numPr>
          <w:ilvl w:val="0"/>
          <w:numId w:val="0"/>
        </w:numPr>
        <w:rPr>
          <w:sz w:val="22"/>
        </w:rPr>
      </w:pPr>
    </w:p>
    <w:sectPr w:rsidR="008C5738" w:rsidRPr="00BB2764" w:rsidSect="002A121B">
      <w:headerReference w:type="even" r:id="rId15"/>
      <w:headerReference w:type="default" r:id="rId16"/>
      <w:footerReference w:type="even" r:id="rId17"/>
      <w:footerReference w:type="default" r:id="rId18"/>
      <w:footerReference w:type="first" r:id="rId19"/>
      <w:pgSz w:w="12240" w:h="15840" w:code="1"/>
      <w:pgMar w:top="720" w:right="1440"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42999" w14:textId="77777777" w:rsidR="002D4B5A" w:rsidRDefault="002D4B5A" w:rsidP="004A504B">
      <w:r>
        <w:separator/>
      </w:r>
    </w:p>
  </w:endnote>
  <w:endnote w:type="continuationSeparator" w:id="0">
    <w:p w14:paraId="7626145F" w14:textId="77777777" w:rsidR="002D4B5A" w:rsidRDefault="002D4B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8DDB1" w14:textId="7596AB64" w:rsidR="00DC6A10" w:rsidRPr="0033525D" w:rsidRDefault="00BC2495">
    <w:pPr>
      <w:jc w:val="center"/>
    </w:pPr>
    <w:r>
      <w:fldChar w:fldCharType="begin"/>
    </w:r>
    <w:r w:rsidR="00851352">
      <w:instrText xml:space="preserve"> PAGE </w:instrText>
    </w:r>
    <w:r>
      <w:fldChar w:fldCharType="separate"/>
    </w:r>
    <w:r w:rsidR="002F6D0E">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4D02" w14:textId="07ED5973" w:rsidR="00DC6A10" w:rsidRPr="0033525D" w:rsidRDefault="00BC2495">
    <w:pPr>
      <w:jc w:val="center"/>
    </w:pPr>
    <w:r>
      <w:fldChar w:fldCharType="begin"/>
    </w:r>
    <w:r w:rsidR="00851352">
      <w:instrText xml:space="preserve"> PAGE </w:instrText>
    </w:r>
    <w:r>
      <w:fldChar w:fldCharType="separate"/>
    </w:r>
    <w:r w:rsidR="000B468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D6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38C9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A67A8" w14:textId="77777777" w:rsidR="002D4B5A" w:rsidRDefault="002D4B5A" w:rsidP="004A504B">
      <w:r>
        <w:separator/>
      </w:r>
    </w:p>
  </w:footnote>
  <w:footnote w:type="continuationSeparator" w:id="0">
    <w:p w14:paraId="1197C90E" w14:textId="77777777" w:rsidR="002D4B5A" w:rsidRDefault="002D4B5A" w:rsidP="004A504B">
      <w:r>
        <w:continuationSeparator/>
      </w:r>
    </w:p>
  </w:footnote>
  <w:footnote w:id="1">
    <w:p w14:paraId="1D102CF9" w14:textId="067011A0" w:rsidR="000030DE" w:rsidRPr="00B60240" w:rsidRDefault="000030DE" w:rsidP="000030DE">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sidR="00FF37A3">
        <w:rPr>
          <w:lang w:val="en-US"/>
        </w:rPr>
        <w:t>3</w:t>
      </w:r>
      <w:r w:rsidRPr="00B60240">
        <w:rPr>
          <w:lang w:val="en-US"/>
        </w:rPr>
        <w:t>/</w:t>
      </w:r>
      <w:r w:rsidR="004935B8">
        <w:rPr>
          <w:lang w:val="en-US"/>
        </w:rPr>
        <w:t>5</w:t>
      </w:r>
    </w:p>
  </w:footnote>
  <w:footnote w:id="2">
    <w:p w14:paraId="12DF1A33" w14:textId="6AC632AF" w:rsidR="00D261BB" w:rsidRPr="00B67FB0" w:rsidRDefault="00D261BB" w:rsidP="00937652">
      <w:pPr>
        <w:pStyle w:val="FootnoteText"/>
      </w:pPr>
      <w:r w:rsidRPr="00B67FB0">
        <w:rPr>
          <w:rStyle w:val="FootnoteReference"/>
        </w:rPr>
        <w:footnoteRef/>
      </w:r>
      <w:r w:rsidRPr="00B67FB0">
        <w:t xml:space="preserve"> </w:t>
      </w:r>
      <w:r w:rsidR="00474CE7" w:rsidRPr="00474CE7">
        <w:t>https://documents-dds-ny.un.org/doc/UNDOC/GEN/N23/148/92/PDF/N2314892.pdf?OpenElement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8A6C5" w14:textId="77DC11EF" w:rsidR="00DC6A10" w:rsidRPr="0033525D" w:rsidRDefault="002D4B5A">
    <w:r>
      <w:fldChar w:fldCharType="begin"/>
    </w:r>
    <w:r>
      <w:instrText xml:space="preserve"> DOCPROPERTY "Document number"  \* MERGEFORMAT </w:instrText>
    </w:r>
    <w:r>
      <w:fldChar w:fldCharType="separate"/>
    </w:r>
    <w:r w:rsidR="006D6A82">
      <w:t>UNEP/</w:t>
    </w:r>
    <w:proofErr w:type="spellStart"/>
    <w:r w:rsidR="006D6A82">
      <w:t>OzL.Pro</w:t>
    </w:r>
    <w:proofErr w:type="spellEnd"/>
    <w:r w:rsidR="006D6A82">
      <w:t>/ExCom/93/5</w:t>
    </w:r>
    <w:r>
      <w:fldChar w:fldCharType="end"/>
    </w:r>
  </w:p>
  <w:p w14:paraId="1742B1E7" w14:textId="77777777" w:rsidR="00DC6A10" w:rsidRPr="0033525D" w:rsidRDefault="00DC6A10"/>
  <w:p w14:paraId="74AFB8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AADF" w14:textId="4F519660" w:rsidR="00DC6A10" w:rsidRPr="0033525D" w:rsidRDefault="002D4B5A">
    <w:pPr>
      <w:jc w:val="right"/>
    </w:pPr>
    <w:r>
      <w:fldChar w:fldCharType="begin"/>
    </w:r>
    <w:r>
      <w:instrText xml:space="preserve"> DOCPROPERTY "Document number"  \* MERGEFORMAT </w:instrText>
    </w:r>
    <w:r>
      <w:fldChar w:fldCharType="separate"/>
    </w:r>
    <w:r w:rsidR="006D6A82">
      <w:t>UNEP/</w:t>
    </w:r>
    <w:proofErr w:type="spellStart"/>
    <w:r w:rsidR="006D6A82">
      <w:t>OzL.Pro</w:t>
    </w:r>
    <w:proofErr w:type="spellEnd"/>
    <w:r w:rsidR="006D6A82">
      <w:t>/ExCom/93/5</w:t>
    </w:r>
    <w:r>
      <w:fldChar w:fldCharType="end"/>
    </w:r>
  </w:p>
  <w:p w14:paraId="203E129E" w14:textId="77777777" w:rsidR="00DC6A10" w:rsidRPr="0033525D" w:rsidRDefault="00DC6A10"/>
  <w:p w14:paraId="085CF69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38A5F4"/>
    <w:lvl w:ilvl="0">
      <w:start w:val="1"/>
      <w:numFmt w:val="decimal"/>
      <w:pStyle w:val="Heading1"/>
      <w:lvlText w:val="%1."/>
      <w:lvlJc w:val="left"/>
      <w:pPr>
        <w:tabs>
          <w:tab w:val="num" w:pos="90"/>
        </w:tabs>
        <w:ind w:left="90" w:firstLine="0"/>
      </w:pPr>
      <w:rPr>
        <w:lang w:val="en-GB"/>
      </w:rPr>
    </w:lvl>
    <w:lvl w:ilvl="1">
      <w:start w:val="1"/>
      <w:numFmt w:val="lowerLetter"/>
      <w:pStyle w:val="Heading2"/>
      <w:lvlText w:val="(%2)"/>
      <w:lvlJc w:val="left"/>
      <w:pPr>
        <w:tabs>
          <w:tab w:val="num" w:pos="-152"/>
        </w:tabs>
        <w:ind w:left="128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64488551">
    <w:abstractNumId w:val="10"/>
  </w:num>
  <w:num w:numId="2" w16cid:durableId="1321691203">
    <w:abstractNumId w:val="10"/>
  </w:num>
  <w:num w:numId="3" w16cid:durableId="2138571634">
    <w:abstractNumId w:val="10"/>
  </w:num>
  <w:num w:numId="4" w16cid:durableId="1328290479">
    <w:abstractNumId w:val="10"/>
  </w:num>
  <w:num w:numId="5" w16cid:durableId="536509850">
    <w:abstractNumId w:val="10"/>
  </w:num>
  <w:num w:numId="6" w16cid:durableId="1105346044">
    <w:abstractNumId w:val="9"/>
  </w:num>
  <w:num w:numId="7" w16cid:durableId="1985698969">
    <w:abstractNumId w:val="7"/>
  </w:num>
  <w:num w:numId="8" w16cid:durableId="497384654">
    <w:abstractNumId w:val="6"/>
  </w:num>
  <w:num w:numId="9" w16cid:durableId="350179590">
    <w:abstractNumId w:val="5"/>
  </w:num>
  <w:num w:numId="10" w16cid:durableId="1870408481">
    <w:abstractNumId w:val="4"/>
  </w:num>
  <w:num w:numId="11" w16cid:durableId="708265139">
    <w:abstractNumId w:val="8"/>
  </w:num>
  <w:num w:numId="12" w16cid:durableId="899285427">
    <w:abstractNumId w:val="3"/>
  </w:num>
  <w:num w:numId="13" w16cid:durableId="1010567071">
    <w:abstractNumId w:val="2"/>
  </w:num>
  <w:num w:numId="14" w16cid:durableId="438380185">
    <w:abstractNumId w:val="1"/>
  </w:num>
  <w:num w:numId="15" w16cid:durableId="1344819534">
    <w:abstractNumId w:val="0"/>
  </w:num>
  <w:num w:numId="16" w16cid:durableId="1291132657">
    <w:abstractNumId w:val="12"/>
  </w:num>
  <w:num w:numId="17" w16cid:durableId="515845803">
    <w:abstractNumId w:val="14"/>
  </w:num>
  <w:num w:numId="18" w16cid:durableId="1131751270">
    <w:abstractNumId w:val="15"/>
  </w:num>
  <w:num w:numId="19" w16cid:durableId="1034577824">
    <w:abstractNumId w:val="16"/>
  </w:num>
  <w:num w:numId="20" w16cid:durableId="922572596">
    <w:abstractNumId w:val="13"/>
  </w:num>
  <w:num w:numId="21" w16cid:durableId="1882284889">
    <w:abstractNumId w:val="11"/>
  </w:num>
  <w:num w:numId="22" w16cid:durableId="448161839">
    <w:abstractNumId w:val="10"/>
  </w:num>
  <w:num w:numId="23" w16cid:durableId="1416243950">
    <w:abstractNumId w:val="10"/>
  </w:num>
  <w:num w:numId="24" w16cid:durableId="1708679503">
    <w:abstractNumId w:val="10"/>
  </w:num>
  <w:num w:numId="25" w16cid:durableId="131683688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2567"/>
    <w:rsid w:val="000030DE"/>
    <w:rsid w:val="0000434E"/>
    <w:rsid w:val="0000562D"/>
    <w:rsid w:val="0001176F"/>
    <w:rsid w:val="00017FFE"/>
    <w:rsid w:val="00020892"/>
    <w:rsid w:val="000211A9"/>
    <w:rsid w:val="000226C7"/>
    <w:rsid w:val="00026A1E"/>
    <w:rsid w:val="0002709F"/>
    <w:rsid w:val="00031260"/>
    <w:rsid w:val="0003501B"/>
    <w:rsid w:val="0003681A"/>
    <w:rsid w:val="000372B7"/>
    <w:rsid w:val="0004064C"/>
    <w:rsid w:val="00040AD1"/>
    <w:rsid w:val="00042625"/>
    <w:rsid w:val="00046D10"/>
    <w:rsid w:val="0005048D"/>
    <w:rsid w:val="00050F6E"/>
    <w:rsid w:val="0005445A"/>
    <w:rsid w:val="00060858"/>
    <w:rsid w:val="00061EC2"/>
    <w:rsid w:val="00072248"/>
    <w:rsid w:val="0007620C"/>
    <w:rsid w:val="00080509"/>
    <w:rsid w:val="00080ED0"/>
    <w:rsid w:val="00085B8F"/>
    <w:rsid w:val="00087755"/>
    <w:rsid w:val="00087FBA"/>
    <w:rsid w:val="00090481"/>
    <w:rsid w:val="000920A6"/>
    <w:rsid w:val="0009712C"/>
    <w:rsid w:val="000A3826"/>
    <w:rsid w:val="000A3EF1"/>
    <w:rsid w:val="000A659B"/>
    <w:rsid w:val="000A6C26"/>
    <w:rsid w:val="000B468F"/>
    <w:rsid w:val="000C229A"/>
    <w:rsid w:val="000C6138"/>
    <w:rsid w:val="000C7601"/>
    <w:rsid w:val="000C799F"/>
    <w:rsid w:val="000D1650"/>
    <w:rsid w:val="000D52A4"/>
    <w:rsid w:val="000D5996"/>
    <w:rsid w:val="000E07BC"/>
    <w:rsid w:val="000E1859"/>
    <w:rsid w:val="000F1CD4"/>
    <w:rsid w:val="000F4103"/>
    <w:rsid w:val="000F70A7"/>
    <w:rsid w:val="0010474E"/>
    <w:rsid w:val="0011093E"/>
    <w:rsid w:val="00113CCA"/>
    <w:rsid w:val="00114E58"/>
    <w:rsid w:val="00116B23"/>
    <w:rsid w:val="00122099"/>
    <w:rsid w:val="00122546"/>
    <w:rsid w:val="00122C65"/>
    <w:rsid w:val="00122F25"/>
    <w:rsid w:val="00135980"/>
    <w:rsid w:val="00151FF8"/>
    <w:rsid w:val="00155665"/>
    <w:rsid w:val="00160943"/>
    <w:rsid w:val="00161BF1"/>
    <w:rsid w:val="001623B2"/>
    <w:rsid w:val="00162C17"/>
    <w:rsid w:val="00164719"/>
    <w:rsid w:val="00166FC4"/>
    <w:rsid w:val="001677AC"/>
    <w:rsid w:val="0017222D"/>
    <w:rsid w:val="0017703A"/>
    <w:rsid w:val="001804EA"/>
    <w:rsid w:val="00186710"/>
    <w:rsid w:val="001879B5"/>
    <w:rsid w:val="00190A61"/>
    <w:rsid w:val="00192C46"/>
    <w:rsid w:val="00196F17"/>
    <w:rsid w:val="001A3342"/>
    <w:rsid w:val="001A3E3D"/>
    <w:rsid w:val="001A5B16"/>
    <w:rsid w:val="001A64DD"/>
    <w:rsid w:val="001A7049"/>
    <w:rsid w:val="001B0B9D"/>
    <w:rsid w:val="001B18B3"/>
    <w:rsid w:val="001B1E40"/>
    <w:rsid w:val="001B360C"/>
    <w:rsid w:val="001B4148"/>
    <w:rsid w:val="001B6110"/>
    <w:rsid w:val="001B64DB"/>
    <w:rsid w:val="001C1DBA"/>
    <w:rsid w:val="001C764E"/>
    <w:rsid w:val="001D4D57"/>
    <w:rsid w:val="001E1052"/>
    <w:rsid w:val="001E1566"/>
    <w:rsid w:val="001E21B1"/>
    <w:rsid w:val="001E2F93"/>
    <w:rsid w:val="001E3D72"/>
    <w:rsid w:val="001E4554"/>
    <w:rsid w:val="001E61E5"/>
    <w:rsid w:val="001F2159"/>
    <w:rsid w:val="001F533D"/>
    <w:rsid w:val="002032F7"/>
    <w:rsid w:val="00205D14"/>
    <w:rsid w:val="00210B8B"/>
    <w:rsid w:val="00214863"/>
    <w:rsid w:val="002156B4"/>
    <w:rsid w:val="00216F99"/>
    <w:rsid w:val="00216FE2"/>
    <w:rsid w:val="002222B1"/>
    <w:rsid w:val="00223C2D"/>
    <w:rsid w:val="00224FCD"/>
    <w:rsid w:val="0022777F"/>
    <w:rsid w:val="002324BE"/>
    <w:rsid w:val="002401E0"/>
    <w:rsid w:val="002425A9"/>
    <w:rsid w:val="00247E47"/>
    <w:rsid w:val="00247E59"/>
    <w:rsid w:val="002515DF"/>
    <w:rsid w:val="00253222"/>
    <w:rsid w:val="002571B6"/>
    <w:rsid w:val="0026031A"/>
    <w:rsid w:val="00262847"/>
    <w:rsid w:val="002755D4"/>
    <w:rsid w:val="00281BB2"/>
    <w:rsid w:val="00286A6B"/>
    <w:rsid w:val="00293A54"/>
    <w:rsid w:val="00297716"/>
    <w:rsid w:val="002A121B"/>
    <w:rsid w:val="002B254E"/>
    <w:rsid w:val="002B591C"/>
    <w:rsid w:val="002B72E9"/>
    <w:rsid w:val="002C2014"/>
    <w:rsid w:val="002C27F9"/>
    <w:rsid w:val="002C32D8"/>
    <w:rsid w:val="002C3C0B"/>
    <w:rsid w:val="002C6078"/>
    <w:rsid w:val="002C7998"/>
    <w:rsid w:val="002D4B5A"/>
    <w:rsid w:val="002D550F"/>
    <w:rsid w:val="002E7283"/>
    <w:rsid w:val="002F0EF1"/>
    <w:rsid w:val="002F1E53"/>
    <w:rsid w:val="002F2CAA"/>
    <w:rsid w:val="002F6D0E"/>
    <w:rsid w:val="0030052C"/>
    <w:rsid w:val="003007EE"/>
    <w:rsid w:val="00305DDF"/>
    <w:rsid w:val="003200BD"/>
    <w:rsid w:val="003306E1"/>
    <w:rsid w:val="00331A42"/>
    <w:rsid w:val="00331F18"/>
    <w:rsid w:val="003320E4"/>
    <w:rsid w:val="00334248"/>
    <w:rsid w:val="0033525D"/>
    <w:rsid w:val="003414F3"/>
    <w:rsid w:val="00350B58"/>
    <w:rsid w:val="0035613E"/>
    <w:rsid w:val="00360DA7"/>
    <w:rsid w:val="00363EE9"/>
    <w:rsid w:val="00376128"/>
    <w:rsid w:val="00376398"/>
    <w:rsid w:val="00376D43"/>
    <w:rsid w:val="0037742E"/>
    <w:rsid w:val="00377D56"/>
    <w:rsid w:val="0038245A"/>
    <w:rsid w:val="003834EE"/>
    <w:rsid w:val="003840E6"/>
    <w:rsid w:val="00385CFC"/>
    <w:rsid w:val="00386E0C"/>
    <w:rsid w:val="00390441"/>
    <w:rsid w:val="003907C5"/>
    <w:rsid w:val="0039337A"/>
    <w:rsid w:val="003940A3"/>
    <w:rsid w:val="003A04D0"/>
    <w:rsid w:val="003A3189"/>
    <w:rsid w:val="003A3CA7"/>
    <w:rsid w:val="003A7F25"/>
    <w:rsid w:val="003B0822"/>
    <w:rsid w:val="003B33BD"/>
    <w:rsid w:val="003B34DD"/>
    <w:rsid w:val="003B38EE"/>
    <w:rsid w:val="003B569D"/>
    <w:rsid w:val="003C3C0E"/>
    <w:rsid w:val="003C3DCC"/>
    <w:rsid w:val="003D2D2B"/>
    <w:rsid w:val="003D3C55"/>
    <w:rsid w:val="003D42A6"/>
    <w:rsid w:val="003D42D6"/>
    <w:rsid w:val="003D4F21"/>
    <w:rsid w:val="003D4FAC"/>
    <w:rsid w:val="003D74A8"/>
    <w:rsid w:val="003E3265"/>
    <w:rsid w:val="003E7906"/>
    <w:rsid w:val="003E7B70"/>
    <w:rsid w:val="003F08DB"/>
    <w:rsid w:val="003F28EC"/>
    <w:rsid w:val="003F3C50"/>
    <w:rsid w:val="003F5BF6"/>
    <w:rsid w:val="00406A6A"/>
    <w:rsid w:val="00406B22"/>
    <w:rsid w:val="00420406"/>
    <w:rsid w:val="004230D6"/>
    <w:rsid w:val="00425FE4"/>
    <w:rsid w:val="00427A1D"/>
    <w:rsid w:val="004328A7"/>
    <w:rsid w:val="00433148"/>
    <w:rsid w:val="00433BB0"/>
    <w:rsid w:val="00434C63"/>
    <w:rsid w:val="00434C74"/>
    <w:rsid w:val="004378A9"/>
    <w:rsid w:val="00441DC0"/>
    <w:rsid w:val="00443755"/>
    <w:rsid w:val="00444152"/>
    <w:rsid w:val="00452F66"/>
    <w:rsid w:val="00455A56"/>
    <w:rsid w:val="00456EB4"/>
    <w:rsid w:val="00462796"/>
    <w:rsid w:val="00470A90"/>
    <w:rsid w:val="004718F3"/>
    <w:rsid w:val="00474CE7"/>
    <w:rsid w:val="00475040"/>
    <w:rsid w:val="004935B8"/>
    <w:rsid w:val="00493D40"/>
    <w:rsid w:val="004967B6"/>
    <w:rsid w:val="004A43CB"/>
    <w:rsid w:val="004A504B"/>
    <w:rsid w:val="004A6911"/>
    <w:rsid w:val="004B0B1C"/>
    <w:rsid w:val="004B0E8D"/>
    <w:rsid w:val="004B1D71"/>
    <w:rsid w:val="004B37B6"/>
    <w:rsid w:val="004B54E0"/>
    <w:rsid w:val="004B7384"/>
    <w:rsid w:val="004C0B99"/>
    <w:rsid w:val="004C4269"/>
    <w:rsid w:val="004D1271"/>
    <w:rsid w:val="004D6236"/>
    <w:rsid w:val="004D7F90"/>
    <w:rsid w:val="004E4DBB"/>
    <w:rsid w:val="004E4E41"/>
    <w:rsid w:val="004E5CE4"/>
    <w:rsid w:val="004E7F9C"/>
    <w:rsid w:val="004F109A"/>
    <w:rsid w:val="004F3493"/>
    <w:rsid w:val="004F4A27"/>
    <w:rsid w:val="004F5143"/>
    <w:rsid w:val="00500376"/>
    <w:rsid w:val="00502260"/>
    <w:rsid w:val="00506960"/>
    <w:rsid w:val="00512B09"/>
    <w:rsid w:val="00514AFF"/>
    <w:rsid w:val="005220ED"/>
    <w:rsid w:val="00522EC5"/>
    <w:rsid w:val="00525E2C"/>
    <w:rsid w:val="005271D5"/>
    <w:rsid w:val="005279A0"/>
    <w:rsid w:val="00533796"/>
    <w:rsid w:val="00536C32"/>
    <w:rsid w:val="00537343"/>
    <w:rsid w:val="0054440F"/>
    <w:rsid w:val="00551B4D"/>
    <w:rsid w:val="00555D75"/>
    <w:rsid w:val="00557738"/>
    <w:rsid w:val="00560DF0"/>
    <w:rsid w:val="005630F4"/>
    <w:rsid w:val="00565673"/>
    <w:rsid w:val="00565B53"/>
    <w:rsid w:val="0056759C"/>
    <w:rsid w:val="005718DD"/>
    <w:rsid w:val="00572349"/>
    <w:rsid w:val="00574C85"/>
    <w:rsid w:val="0059513E"/>
    <w:rsid w:val="00596B23"/>
    <w:rsid w:val="00596D41"/>
    <w:rsid w:val="005A00A5"/>
    <w:rsid w:val="005A6D9F"/>
    <w:rsid w:val="005B2C51"/>
    <w:rsid w:val="005B48FF"/>
    <w:rsid w:val="005B52AE"/>
    <w:rsid w:val="005B5D9F"/>
    <w:rsid w:val="005D252C"/>
    <w:rsid w:val="005D363F"/>
    <w:rsid w:val="005D4F52"/>
    <w:rsid w:val="005D63BB"/>
    <w:rsid w:val="005E08CC"/>
    <w:rsid w:val="005E09B9"/>
    <w:rsid w:val="005E5861"/>
    <w:rsid w:val="005F2E33"/>
    <w:rsid w:val="005F4D99"/>
    <w:rsid w:val="00604C15"/>
    <w:rsid w:val="006124FB"/>
    <w:rsid w:val="0061580D"/>
    <w:rsid w:val="006158D5"/>
    <w:rsid w:val="006210B9"/>
    <w:rsid w:val="0062315F"/>
    <w:rsid w:val="00625D83"/>
    <w:rsid w:val="00654485"/>
    <w:rsid w:val="006623E7"/>
    <w:rsid w:val="00662B80"/>
    <w:rsid w:val="00663567"/>
    <w:rsid w:val="00670F6C"/>
    <w:rsid w:val="00672848"/>
    <w:rsid w:val="006852C7"/>
    <w:rsid w:val="006852CE"/>
    <w:rsid w:val="00687E6D"/>
    <w:rsid w:val="0069229E"/>
    <w:rsid w:val="00692653"/>
    <w:rsid w:val="00692D14"/>
    <w:rsid w:val="006A5526"/>
    <w:rsid w:val="006A64D2"/>
    <w:rsid w:val="006B2494"/>
    <w:rsid w:val="006B4C0F"/>
    <w:rsid w:val="006B65C7"/>
    <w:rsid w:val="006C1727"/>
    <w:rsid w:val="006C32FD"/>
    <w:rsid w:val="006C39CE"/>
    <w:rsid w:val="006C6C6A"/>
    <w:rsid w:val="006D0FCC"/>
    <w:rsid w:val="006D21F5"/>
    <w:rsid w:val="006D61AC"/>
    <w:rsid w:val="006D6A82"/>
    <w:rsid w:val="006E0C94"/>
    <w:rsid w:val="006E126D"/>
    <w:rsid w:val="006E1FC3"/>
    <w:rsid w:val="006E3AFB"/>
    <w:rsid w:val="006F0D50"/>
    <w:rsid w:val="006F5809"/>
    <w:rsid w:val="00700B9B"/>
    <w:rsid w:val="00704CE9"/>
    <w:rsid w:val="007059BB"/>
    <w:rsid w:val="0070616B"/>
    <w:rsid w:val="00706295"/>
    <w:rsid w:val="00706995"/>
    <w:rsid w:val="00706FDA"/>
    <w:rsid w:val="00711F9A"/>
    <w:rsid w:val="007133D7"/>
    <w:rsid w:val="00713810"/>
    <w:rsid w:val="007168DA"/>
    <w:rsid w:val="00720DD7"/>
    <w:rsid w:val="00721464"/>
    <w:rsid w:val="00723089"/>
    <w:rsid w:val="00723F3A"/>
    <w:rsid w:val="007246FF"/>
    <w:rsid w:val="00727397"/>
    <w:rsid w:val="00727F57"/>
    <w:rsid w:val="007303A5"/>
    <w:rsid w:val="00730979"/>
    <w:rsid w:val="00730B3E"/>
    <w:rsid w:val="00732B18"/>
    <w:rsid w:val="0073374E"/>
    <w:rsid w:val="0073420B"/>
    <w:rsid w:val="00735032"/>
    <w:rsid w:val="0074760E"/>
    <w:rsid w:val="00752678"/>
    <w:rsid w:val="00754ABA"/>
    <w:rsid w:val="00773163"/>
    <w:rsid w:val="007814D8"/>
    <w:rsid w:val="00781B23"/>
    <w:rsid w:val="0078432D"/>
    <w:rsid w:val="007863E6"/>
    <w:rsid w:val="00793D77"/>
    <w:rsid w:val="00794556"/>
    <w:rsid w:val="007A0E16"/>
    <w:rsid w:val="007A1546"/>
    <w:rsid w:val="007A228C"/>
    <w:rsid w:val="007A368E"/>
    <w:rsid w:val="007A5868"/>
    <w:rsid w:val="007A6554"/>
    <w:rsid w:val="007B04CE"/>
    <w:rsid w:val="007B302F"/>
    <w:rsid w:val="007B6871"/>
    <w:rsid w:val="007B7A2F"/>
    <w:rsid w:val="007C0CDA"/>
    <w:rsid w:val="007C37DC"/>
    <w:rsid w:val="007C3D33"/>
    <w:rsid w:val="007D294A"/>
    <w:rsid w:val="007D47D2"/>
    <w:rsid w:val="007D6EC0"/>
    <w:rsid w:val="007D7E1D"/>
    <w:rsid w:val="007E0F1E"/>
    <w:rsid w:val="007E651C"/>
    <w:rsid w:val="007F504B"/>
    <w:rsid w:val="007F59B7"/>
    <w:rsid w:val="008021DF"/>
    <w:rsid w:val="00811699"/>
    <w:rsid w:val="00817632"/>
    <w:rsid w:val="00820297"/>
    <w:rsid w:val="00824D89"/>
    <w:rsid w:val="00825461"/>
    <w:rsid w:val="00830DEF"/>
    <w:rsid w:val="00831979"/>
    <w:rsid w:val="00831A32"/>
    <w:rsid w:val="0083595B"/>
    <w:rsid w:val="008369E4"/>
    <w:rsid w:val="00840323"/>
    <w:rsid w:val="00851352"/>
    <w:rsid w:val="00857077"/>
    <w:rsid w:val="00862DC4"/>
    <w:rsid w:val="00863230"/>
    <w:rsid w:val="00865BD0"/>
    <w:rsid w:val="008717D8"/>
    <w:rsid w:val="0087215C"/>
    <w:rsid w:val="00872FBC"/>
    <w:rsid w:val="00875D25"/>
    <w:rsid w:val="00877F2C"/>
    <w:rsid w:val="00880E35"/>
    <w:rsid w:val="00882E99"/>
    <w:rsid w:val="008875FE"/>
    <w:rsid w:val="0088784F"/>
    <w:rsid w:val="00887F8E"/>
    <w:rsid w:val="008919BD"/>
    <w:rsid w:val="00891D17"/>
    <w:rsid w:val="00894601"/>
    <w:rsid w:val="00894FD7"/>
    <w:rsid w:val="00896234"/>
    <w:rsid w:val="00897E43"/>
    <w:rsid w:val="008A0212"/>
    <w:rsid w:val="008A262B"/>
    <w:rsid w:val="008A49F2"/>
    <w:rsid w:val="008A6DDD"/>
    <w:rsid w:val="008B1459"/>
    <w:rsid w:val="008B1D6F"/>
    <w:rsid w:val="008B2787"/>
    <w:rsid w:val="008B3BAC"/>
    <w:rsid w:val="008B467D"/>
    <w:rsid w:val="008B4A80"/>
    <w:rsid w:val="008C45EB"/>
    <w:rsid w:val="008C5738"/>
    <w:rsid w:val="008C6483"/>
    <w:rsid w:val="008C6C8F"/>
    <w:rsid w:val="008C7EAD"/>
    <w:rsid w:val="008D0CFE"/>
    <w:rsid w:val="008D58BD"/>
    <w:rsid w:val="008D6152"/>
    <w:rsid w:val="008E13FC"/>
    <w:rsid w:val="008E3131"/>
    <w:rsid w:val="008E39DC"/>
    <w:rsid w:val="008F0F81"/>
    <w:rsid w:val="008F13E8"/>
    <w:rsid w:val="008F27BF"/>
    <w:rsid w:val="008F51F9"/>
    <w:rsid w:val="00903459"/>
    <w:rsid w:val="00912639"/>
    <w:rsid w:val="00912C98"/>
    <w:rsid w:val="009142EC"/>
    <w:rsid w:val="009154C3"/>
    <w:rsid w:val="00917FB2"/>
    <w:rsid w:val="00923540"/>
    <w:rsid w:val="00926767"/>
    <w:rsid w:val="009326D3"/>
    <w:rsid w:val="009361D5"/>
    <w:rsid w:val="00937652"/>
    <w:rsid w:val="009428A4"/>
    <w:rsid w:val="00943F85"/>
    <w:rsid w:val="00945834"/>
    <w:rsid w:val="00960AB1"/>
    <w:rsid w:val="009659F4"/>
    <w:rsid w:val="00970D60"/>
    <w:rsid w:val="00971D36"/>
    <w:rsid w:val="0097352E"/>
    <w:rsid w:val="009761C5"/>
    <w:rsid w:val="00982279"/>
    <w:rsid w:val="00983627"/>
    <w:rsid w:val="00983A14"/>
    <w:rsid w:val="00986C8D"/>
    <w:rsid w:val="00986E52"/>
    <w:rsid w:val="0099246F"/>
    <w:rsid w:val="0099390E"/>
    <w:rsid w:val="009960E5"/>
    <w:rsid w:val="00996F28"/>
    <w:rsid w:val="009A4EE8"/>
    <w:rsid w:val="009A7576"/>
    <w:rsid w:val="009A7A2E"/>
    <w:rsid w:val="009A7ADC"/>
    <w:rsid w:val="009B49DB"/>
    <w:rsid w:val="009B5579"/>
    <w:rsid w:val="009C19B7"/>
    <w:rsid w:val="009C55FA"/>
    <w:rsid w:val="009C5ABB"/>
    <w:rsid w:val="009C7616"/>
    <w:rsid w:val="009D7C51"/>
    <w:rsid w:val="009E196C"/>
    <w:rsid w:val="009E40F5"/>
    <w:rsid w:val="009F1332"/>
    <w:rsid w:val="009F32E7"/>
    <w:rsid w:val="009F36BF"/>
    <w:rsid w:val="009F587F"/>
    <w:rsid w:val="009F6483"/>
    <w:rsid w:val="00A029D6"/>
    <w:rsid w:val="00A02FC4"/>
    <w:rsid w:val="00A05298"/>
    <w:rsid w:val="00A07F9B"/>
    <w:rsid w:val="00A111B6"/>
    <w:rsid w:val="00A13165"/>
    <w:rsid w:val="00A17103"/>
    <w:rsid w:val="00A24D54"/>
    <w:rsid w:val="00A26B91"/>
    <w:rsid w:val="00A26D27"/>
    <w:rsid w:val="00A32C98"/>
    <w:rsid w:val="00A34BC1"/>
    <w:rsid w:val="00A376EE"/>
    <w:rsid w:val="00A4024D"/>
    <w:rsid w:val="00A42A99"/>
    <w:rsid w:val="00A5151A"/>
    <w:rsid w:val="00A51B9D"/>
    <w:rsid w:val="00A56502"/>
    <w:rsid w:val="00A57E0A"/>
    <w:rsid w:val="00A75433"/>
    <w:rsid w:val="00A7565F"/>
    <w:rsid w:val="00A80888"/>
    <w:rsid w:val="00A823F6"/>
    <w:rsid w:val="00A8719E"/>
    <w:rsid w:val="00A87782"/>
    <w:rsid w:val="00A9051D"/>
    <w:rsid w:val="00A97AB0"/>
    <w:rsid w:val="00AA0A89"/>
    <w:rsid w:val="00AA21DF"/>
    <w:rsid w:val="00AA6429"/>
    <w:rsid w:val="00AB32D2"/>
    <w:rsid w:val="00AB53CE"/>
    <w:rsid w:val="00AC01AA"/>
    <w:rsid w:val="00AC01BD"/>
    <w:rsid w:val="00AC4F72"/>
    <w:rsid w:val="00AC5FAC"/>
    <w:rsid w:val="00AC6525"/>
    <w:rsid w:val="00AC678A"/>
    <w:rsid w:val="00AD01A2"/>
    <w:rsid w:val="00AE5B7C"/>
    <w:rsid w:val="00AF22DE"/>
    <w:rsid w:val="00AF5712"/>
    <w:rsid w:val="00AF741A"/>
    <w:rsid w:val="00B00D41"/>
    <w:rsid w:val="00B01ADB"/>
    <w:rsid w:val="00B04161"/>
    <w:rsid w:val="00B04B40"/>
    <w:rsid w:val="00B056F9"/>
    <w:rsid w:val="00B11E3D"/>
    <w:rsid w:val="00B1556F"/>
    <w:rsid w:val="00B17AA8"/>
    <w:rsid w:val="00B17C8F"/>
    <w:rsid w:val="00B17E82"/>
    <w:rsid w:val="00B233E7"/>
    <w:rsid w:val="00B42618"/>
    <w:rsid w:val="00B4575A"/>
    <w:rsid w:val="00B45D16"/>
    <w:rsid w:val="00B46817"/>
    <w:rsid w:val="00B501A5"/>
    <w:rsid w:val="00B53459"/>
    <w:rsid w:val="00B55A41"/>
    <w:rsid w:val="00B575BA"/>
    <w:rsid w:val="00B60223"/>
    <w:rsid w:val="00B62CC2"/>
    <w:rsid w:val="00B63C30"/>
    <w:rsid w:val="00B67795"/>
    <w:rsid w:val="00B67E86"/>
    <w:rsid w:val="00B67FB0"/>
    <w:rsid w:val="00B71608"/>
    <w:rsid w:val="00B71BAF"/>
    <w:rsid w:val="00B71C4F"/>
    <w:rsid w:val="00B7641E"/>
    <w:rsid w:val="00B76429"/>
    <w:rsid w:val="00B81BD6"/>
    <w:rsid w:val="00B8236D"/>
    <w:rsid w:val="00B85FAF"/>
    <w:rsid w:val="00B87240"/>
    <w:rsid w:val="00B92D22"/>
    <w:rsid w:val="00B93A38"/>
    <w:rsid w:val="00B956D4"/>
    <w:rsid w:val="00B95A0E"/>
    <w:rsid w:val="00B97446"/>
    <w:rsid w:val="00B97BF5"/>
    <w:rsid w:val="00BA7432"/>
    <w:rsid w:val="00BB2764"/>
    <w:rsid w:val="00BC1AA0"/>
    <w:rsid w:val="00BC2495"/>
    <w:rsid w:val="00BC56B5"/>
    <w:rsid w:val="00BC6286"/>
    <w:rsid w:val="00BC7EB9"/>
    <w:rsid w:val="00BD099A"/>
    <w:rsid w:val="00BD19C0"/>
    <w:rsid w:val="00BD2643"/>
    <w:rsid w:val="00BD4425"/>
    <w:rsid w:val="00BD4ACA"/>
    <w:rsid w:val="00BD56B1"/>
    <w:rsid w:val="00BD6558"/>
    <w:rsid w:val="00BE36F0"/>
    <w:rsid w:val="00BF2F76"/>
    <w:rsid w:val="00BF3022"/>
    <w:rsid w:val="00BF3214"/>
    <w:rsid w:val="00BF5573"/>
    <w:rsid w:val="00C048B5"/>
    <w:rsid w:val="00C04EA5"/>
    <w:rsid w:val="00C07CD4"/>
    <w:rsid w:val="00C10E7C"/>
    <w:rsid w:val="00C1191E"/>
    <w:rsid w:val="00C15867"/>
    <w:rsid w:val="00C164D9"/>
    <w:rsid w:val="00C179AD"/>
    <w:rsid w:val="00C220B4"/>
    <w:rsid w:val="00C2296D"/>
    <w:rsid w:val="00C23021"/>
    <w:rsid w:val="00C23155"/>
    <w:rsid w:val="00C23C3B"/>
    <w:rsid w:val="00C24D00"/>
    <w:rsid w:val="00C32F0B"/>
    <w:rsid w:val="00C33CB1"/>
    <w:rsid w:val="00C40044"/>
    <w:rsid w:val="00C40C41"/>
    <w:rsid w:val="00C44CAD"/>
    <w:rsid w:val="00C45885"/>
    <w:rsid w:val="00C46FFC"/>
    <w:rsid w:val="00C509EB"/>
    <w:rsid w:val="00C50F22"/>
    <w:rsid w:val="00C55AC4"/>
    <w:rsid w:val="00C57971"/>
    <w:rsid w:val="00C65BD7"/>
    <w:rsid w:val="00C67591"/>
    <w:rsid w:val="00C72686"/>
    <w:rsid w:val="00C7348F"/>
    <w:rsid w:val="00C76BA4"/>
    <w:rsid w:val="00C83A48"/>
    <w:rsid w:val="00C85865"/>
    <w:rsid w:val="00C85ABC"/>
    <w:rsid w:val="00C85E85"/>
    <w:rsid w:val="00C90240"/>
    <w:rsid w:val="00C91487"/>
    <w:rsid w:val="00C924F5"/>
    <w:rsid w:val="00C93330"/>
    <w:rsid w:val="00CA2EAE"/>
    <w:rsid w:val="00CA4AC1"/>
    <w:rsid w:val="00CB0316"/>
    <w:rsid w:val="00CB0B0A"/>
    <w:rsid w:val="00CB0B11"/>
    <w:rsid w:val="00CB426A"/>
    <w:rsid w:val="00CB5354"/>
    <w:rsid w:val="00CB6595"/>
    <w:rsid w:val="00CC3C9E"/>
    <w:rsid w:val="00CC5601"/>
    <w:rsid w:val="00CC6A14"/>
    <w:rsid w:val="00CC70A3"/>
    <w:rsid w:val="00CD19E1"/>
    <w:rsid w:val="00CD261D"/>
    <w:rsid w:val="00CD4442"/>
    <w:rsid w:val="00CD53C3"/>
    <w:rsid w:val="00CD574E"/>
    <w:rsid w:val="00CD7FB3"/>
    <w:rsid w:val="00CE4C22"/>
    <w:rsid w:val="00CF0886"/>
    <w:rsid w:val="00CF14B8"/>
    <w:rsid w:val="00CF16BE"/>
    <w:rsid w:val="00CF1C78"/>
    <w:rsid w:val="00CF41EC"/>
    <w:rsid w:val="00CF5B94"/>
    <w:rsid w:val="00CF5D04"/>
    <w:rsid w:val="00D011E1"/>
    <w:rsid w:val="00D01DFE"/>
    <w:rsid w:val="00D04DE4"/>
    <w:rsid w:val="00D063F1"/>
    <w:rsid w:val="00D1451D"/>
    <w:rsid w:val="00D14F22"/>
    <w:rsid w:val="00D20EB2"/>
    <w:rsid w:val="00D24862"/>
    <w:rsid w:val="00D261BB"/>
    <w:rsid w:val="00D2727F"/>
    <w:rsid w:val="00D34C16"/>
    <w:rsid w:val="00D404EF"/>
    <w:rsid w:val="00D43912"/>
    <w:rsid w:val="00D458F2"/>
    <w:rsid w:val="00D4741C"/>
    <w:rsid w:val="00D53090"/>
    <w:rsid w:val="00D57918"/>
    <w:rsid w:val="00D63CD1"/>
    <w:rsid w:val="00D71AEE"/>
    <w:rsid w:val="00D73DC6"/>
    <w:rsid w:val="00D74C1A"/>
    <w:rsid w:val="00D754C1"/>
    <w:rsid w:val="00D77393"/>
    <w:rsid w:val="00D77A35"/>
    <w:rsid w:val="00D81B3E"/>
    <w:rsid w:val="00D81B8F"/>
    <w:rsid w:val="00D8291D"/>
    <w:rsid w:val="00D835D7"/>
    <w:rsid w:val="00D90C70"/>
    <w:rsid w:val="00D90E49"/>
    <w:rsid w:val="00D96ADE"/>
    <w:rsid w:val="00DA0CE2"/>
    <w:rsid w:val="00DA2FF9"/>
    <w:rsid w:val="00DB233E"/>
    <w:rsid w:val="00DB6BF2"/>
    <w:rsid w:val="00DC241B"/>
    <w:rsid w:val="00DC4323"/>
    <w:rsid w:val="00DC50E8"/>
    <w:rsid w:val="00DC6A10"/>
    <w:rsid w:val="00DD0489"/>
    <w:rsid w:val="00DD1A11"/>
    <w:rsid w:val="00DD683E"/>
    <w:rsid w:val="00DE4218"/>
    <w:rsid w:val="00DE657E"/>
    <w:rsid w:val="00DE70D9"/>
    <w:rsid w:val="00DF4704"/>
    <w:rsid w:val="00DF62B1"/>
    <w:rsid w:val="00DF6E8C"/>
    <w:rsid w:val="00E024AA"/>
    <w:rsid w:val="00E140C9"/>
    <w:rsid w:val="00E15C77"/>
    <w:rsid w:val="00E22C16"/>
    <w:rsid w:val="00E250F1"/>
    <w:rsid w:val="00E25E65"/>
    <w:rsid w:val="00E27899"/>
    <w:rsid w:val="00E31B92"/>
    <w:rsid w:val="00E3550D"/>
    <w:rsid w:val="00E437DF"/>
    <w:rsid w:val="00E52838"/>
    <w:rsid w:val="00E53CB7"/>
    <w:rsid w:val="00E54A6E"/>
    <w:rsid w:val="00E55B69"/>
    <w:rsid w:val="00E564C6"/>
    <w:rsid w:val="00E614E0"/>
    <w:rsid w:val="00E64CA2"/>
    <w:rsid w:val="00E71B02"/>
    <w:rsid w:val="00E73F7F"/>
    <w:rsid w:val="00E74281"/>
    <w:rsid w:val="00E8265D"/>
    <w:rsid w:val="00E84B26"/>
    <w:rsid w:val="00E85409"/>
    <w:rsid w:val="00E955F5"/>
    <w:rsid w:val="00EA2054"/>
    <w:rsid w:val="00EA429F"/>
    <w:rsid w:val="00EA4F9E"/>
    <w:rsid w:val="00EA63CA"/>
    <w:rsid w:val="00EA6D3B"/>
    <w:rsid w:val="00EB00AD"/>
    <w:rsid w:val="00EB136C"/>
    <w:rsid w:val="00EB480E"/>
    <w:rsid w:val="00EB5EC6"/>
    <w:rsid w:val="00EB6E0B"/>
    <w:rsid w:val="00EB7FC9"/>
    <w:rsid w:val="00EC0919"/>
    <w:rsid w:val="00EC3954"/>
    <w:rsid w:val="00EC61CD"/>
    <w:rsid w:val="00ED27E8"/>
    <w:rsid w:val="00ED3E97"/>
    <w:rsid w:val="00ED7137"/>
    <w:rsid w:val="00ED7FCE"/>
    <w:rsid w:val="00EE6C4B"/>
    <w:rsid w:val="00EF06EA"/>
    <w:rsid w:val="00EF20D4"/>
    <w:rsid w:val="00EF4554"/>
    <w:rsid w:val="00EF5EF2"/>
    <w:rsid w:val="00F0431B"/>
    <w:rsid w:val="00F13307"/>
    <w:rsid w:val="00F14578"/>
    <w:rsid w:val="00F2015C"/>
    <w:rsid w:val="00F2055B"/>
    <w:rsid w:val="00F21088"/>
    <w:rsid w:val="00F26B95"/>
    <w:rsid w:val="00F302D9"/>
    <w:rsid w:val="00F30874"/>
    <w:rsid w:val="00F327E7"/>
    <w:rsid w:val="00F33AE9"/>
    <w:rsid w:val="00F34066"/>
    <w:rsid w:val="00F35746"/>
    <w:rsid w:val="00F36129"/>
    <w:rsid w:val="00F447C7"/>
    <w:rsid w:val="00F459B4"/>
    <w:rsid w:val="00F5211B"/>
    <w:rsid w:val="00F554A9"/>
    <w:rsid w:val="00F5573D"/>
    <w:rsid w:val="00F56B4F"/>
    <w:rsid w:val="00F716FD"/>
    <w:rsid w:val="00F752A0"/>
    <w:rsid w:val="00F80355"/>
    <w:rsid w:val="00F858AF"/>
    <w:rsid w:val="00F87C43"/>
    <w:rsid w:val="00F91C0D"/>
    <w:rsid w:val="00F92C90"/>
    <w:rsid w:val="00F93045"/>
    <w:rsid w:val="00F93E9A"/>
    <w:rsid w:val="00F9518B"/>
    <w:rsid w:val="00F958BB"/>
    <w:rsid w:val="00F96A7B"/>
    <w:rsid w:val="00FA22F3"/>
    <w:rsid w:val="00FA68F7"/>
    <w:rsid w:val="00FA7916"/>
    <w:rsid w:val="00FB03DE"/>
    <w:rsid w:val="00FB0C81"/>
    <w:rsid w:val="00FC0C6D"/>
    <w:rsid w:val="00FC1202"/>
    <w:rsid w:val="00FC2200"/>
    <w:rsid w:val="00FC2540"/>
    <w:rsid w:val="00FC683D"/>
    <w:rsid w:val="00FD0F45"/>
    <w:rsid w:val="00FD0FD7"/>
    <w:rsid w:val="00FD6355"/>
    <w:rsid w:val="00FD6573"/>
    <w:rsid w:val="00FE212B"/>
    <w:rsid w:val="00FF0204"/>
    <w:rsid w:val="00FF32CA"/>
    <w:rsid w:val="00FF3443"/>
    <w:rsid w:val="00FF37A3"/>
    <w:rsid w:val="00FF3AED"/>
    <w:rsid w:val="00FF6726"/>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tabs>
        <w:tab w:val="clear" w:pos="9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n-GB"/>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lang w:val="en-GB"/>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 w:type="character" w:styleId="UnresolvedMention">
    <w:name w:val="Unresolved Mention"/>
    <w:basedOn w:val="DefaultParagraphFont"/>
    <w:uiPriority w:val="99"/>
    <w:semiHidden/>
    <w:unhideWhenUsed/>
    <w:rsid w:val="00937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081408DFA86B49B35CA5918C90E8F2" ma:contentTypeVersion="5" ma:contentTypeDescription="Create a new document." ma:contentTypeScope="" ma:versionID="69481a9f4f48103023fed8dfb15be8a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45DB7A9-FEE9-4BFC-8C08-0DFD9E7260EC}"/>
</file>

<file path=customXml/itemProps2.xml><?xml version="1.0" encoding="utf-8"?>
<ds:datastoreItem xmlns:ds="http://schemas.openxmlformats.org/officeDocument/2006/customXml" ds:itemID="{259E6650-33ED-4D0F-A213-9C053C8C193E}"/>
</file>

<file path=customXml/itemProps3.xml><?xml version="1.0" encoding="utf-8"?>
<ds:datastoreItem xmlns:ds="http://schemas.openxmlformats.org/officeDocument/2006/customXml" ds:itemID="{24C9D310-C63A-4FF7-AA14-47AFB5C014F4}"/>
</file>

<file path=customXml/itemProps4.xml><?xml version="1.0" encoding="utf-8"?>
<ds:datastoreItem xmlns:ds="http://schemas.openxmlformats.org/officeDocument/2006/customXml" ds:itemID="{8C823CBC-6E15-4CF6-BB49-1CF4CFC2C916}"/>
</file>

<file path=docProps/app.xml><?xml version="1.0" encoding="utf-8"?>
<Properties xmlns="http://schemas.openxmlformats.org/officeDocument/2006/extended-properties" xmlns:vt="http://schemas.openxmlformats.org/officeDocument/2006/docPropsVTypes">
  <Template>Normal</Template>
  <TotalTime>108</TotalTime>
  <Pages>1</Pages>
  <Words>755</Words>
  <Characters>4183</Characters>
  <Application>Microsoft Office Word</Application>
  <DocSecurity>0</DocSecurity>
  <Lines>167</Lines>
  <Paragraphs>98</Paragraphs>
  <ScaleCrop>false</ScaleCrop>
  <HeadingPairs>
    <vt:vector size="2" baseType="variant">
      <vt:variant>
        <vt:lpstr>Title</vt:lpstr>
      </vt:variant>
      <vt:variant>
        <vt:i4>1</vt:i4>
      </vt:variant>
    </vt:vector>
  </HeadingPairs>
  <TitlesOfParts>
    <vt:vector size="1" baseType="lpstr">
      <vt:lpstr>Final 2021 Accounts (part 1)                                                                                                                                                                       .</vt:lpstr>
    </vt:vector>
  </TitlesOfParts>
  <Company>UNMFS</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2022 Accounts (part 1)                                                                                                                                                                                                          .</dc:title>
  <dc:creator>Fadi Abou Elias</dc:creator>
  <cp:lastModifiedBy>Fadi Abou Elias</cp:lastModifiedBy>
  <cp:revision>31</cp:revision>
  <cp:lastPrinted>2023-11-08T20:47:00Z</cp:lastPrinted>
  <dcterms:created xsi:type="dcterms:W3CDTF">2023-11-25T09:28:00Z</dcterms:created>
  <dcterms:modified xsi:type="dcterms:W3CDTF">2023-11-27T21:38:00Z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vt:lpwstr>
  </property>
  <property fmtid="{D5CDD505-2E9C-101B-9397-08002B2CF9AE}" pid="3" name="Revision date">
    <vt:lpwstr>11/13/2023</vt:lpwstr>
  </property>
  <property fmtid="{D5CDD505-2E9C-101B-9397-08002B2CF9AE}" pid="4" name="ContentTypeId">
    <vt:lpwstr>0x010100F0081408DFA86B49B35CA5918C90E8F2</vt:lpwstr>
  </property>
  <property fmtid="{D5CDD505-2E9C-101B-9397-08002B2CF9AE}" pid="5" name="Order">
    <vt:r8>13200</vt:r8>
  </property>
  <property fmtid="{D5CDD505-2E9C-101B-9397-08002B2CF9AE}" pid="6" name="Posted after IAP">
    <vt:lpwstr>true</vt:lpwstr>
  </property>
  <property fmtid="{D5CDD505-2E9C-101B-9397-08002B2CF9AE}" pid="7" name="MediaServiceImageTags">
    <vt:lpwstr/>
  </property>
  <property fmtid="{D5CDD505-2E9C-101B-9397-08002B2CF9AE}" pid="9" name="lcf76f155ced4ddcb4097134ff3c332f">
    <vt:lpwstr/>
  </property>
</Properties>
</file>