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5D7A02">
        <w:trPr>
          <w:trHeight w:val="720"/>
        </w:trPr>
        <w:tc>
          <w:tcPr>
            <w:tcW w:w="5490" w:type="dxa"/>
            <w:gridSpan w:val="2"/>
            <w:tcBorders>
              <w:bottom w:val="single" w:sz="18" w:space="0" w:color="auto"/>
            </w:tcBorders>
          </w:tcPr>
          <w:p w:rsidR="005D7A02" w:rsidRDefault="00C10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UNITED</w:t>
            </w:r>
            <w:r>
              <w:rPr>
                <w:rFonts w:ascii="Univers" w:hAnsi="Univers"/>
                <w:b/>
                <w:sz w:val="28"/>
                <w:szCs w:val="28"/>
              </w:rPr>
              <w:br/>
              <w:t>NATIONS</w:t>
            </w:r>
          </w:p>
        </w:tc>
        <w:tc>
          <w:tcPr>
            <w:tcW w:w="4590" w:type="dxa"/>
            <w:tcBorders>
              <w:bottom w:val="single" w:sz="18" w:space="0" w:color="auto"/>
            </w:tcBorders>
          </w:tcPr>
          <w:p w:rsidR="005D7A02" w:rsidRDefault="00C1074A">
            <w:pPr>
              <w:jc w:val="right"/>
              <w:rPr>
                <w:sz w:val="52"/>
                <w:szCs w:val="52"/>
              </w:rPr>
            </w:pPr>
            <w:r>
              <w:rPr>
                <w:rFonts w:ascii="Univers Bold" w:hAnsi="Univers Bold"/>
                <w:b/>
                <w:sz w:val="72"/>
              </w:rPr>
              <w:t>EP</w:t>
            </w:r>
          </w:p>
        </w:tc>
      </w:tr>
      <w:tr w:rsidR="005D7A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D7A02" w:rsidRDefault="00C1074A">
            <w:pPr>
              <w:spacing w:before="120"/>
            </w:pPr>
            <w:r>
              <w:rPr>
                <w:noProof/>
                <w:lang w:val="en-US"/>
              </w:rPr>
              <w:drawing>
                <wp:anchor distT="0" distB="0" distL="114300" distR="114300" simplePos="0" relativeHeight="251658240" behindDoc="0" locked="0" layoutInCell="1" allowOverlap="1" wp14:anchorId="5B8E5164" wp14:editId="7DD552C0">
                  <wp:simplePos x="0" y="0"/>
                  <wp:positionH relativeFrom="column">
                    <wp:posOffset>325755</wp:posOffset>
                  </wp:positionH>
                  <wp:positionV relativeFrom="paragraph">
                    <wp:posOffset>868680</wp:posOffset>
                  </wp:positionV>
                  <wp:extent cx="800100" cy="705485"/>
                  <wp:effectExtent l="19050" t="0" r="0" b="0"/>
                  <wp:wrapNone/>
                  <wp:docPr id="75" name="Picture 7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57216" behindDoc="1" locked="0" layoutInCell="0" allowOverlap="1" wp14:anchorId="7BD47F64" wp14:editId="222811E5">
                  <wp:simplePos x="0" y="0"/>
                  <wp:positionH relativeFrom="column">
                    <wp:posOffset>0</wp:posOffset>
                  </wp:positionH>
                  <wp:positionV relativeFrom="paragraph">
                    <wp:posOffset>114300</wp:posOffset>
                  </wp:positionV>
                  <wp:extent cx="822960" cy="731520"/>
                  <wp:effectExtent l="1905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a:ln w="9525">
                            <a:noFill/>
                            <a:miter lim="800000"/>
                            <a:headEnd/>
                            <a:tailEnd/>
                          </a:ln>
                        </pic:spPr>
                      </pic:pic>
                    </a:graphicData>
                  </a:graphic>
                </wp:anchor>
              </w:drawing>
            </w:r>
          </w:p>
        </w:tc>
        <w:tc>
          <w:tcPr>
            <w:tcW w:w="3420" w:type="dxa"/>
            <w:tcBorders>
              <w:top w:val="nil"/>
              <w:left w:val="nil"/>
              <w:bottom w:val="single" w:sz="36" w:space="0" w:color="auto"/>
              <w:right w:val="nil"/>
            </w:tcBorders>
          </w:tcPr>
          <w:p w:rsidR="005D7A02" w:rsidRPr="007B5F7A" w:rsidRDefault="005D7A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rsidR="005D7A02" w:rsidRPr="007B5F7A" w:rsidRDefault="00C10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B5F7A">
              <w:rPr>
                <w:rFonts w:ascii="Univers" w:hAnsi="Univers"/>
                <w:b/>
                <w:sz w:val="32"/>
              </w:rPr>
              <w:t>United Nations</w:t>
            </w:r>
          </w:p>
          <w:p w:rsidR="005D7A02" w:rsidRPr="007B5F7A" w:rsidRDefault="00C10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B5F7A">
              <w:rPr>
                <w:rFonts w:ascii="Univers" w:hAnsi="Univers"/>
                <w:b/>
                <w:sz w:val="32"/>
              </w:rPr>
              <w:t>Environment</w:t>
            </w:r>
          </w:p>
          <w:p w:rsidR="005D7A02" w:rsidRPr="007B5F7A" w:rsidRDefault="00C10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B5F7A">
              <w:rPr>
                <w:rFonts w:ascii="Univers" w:hAnsi="Univers"/>
                <w:b/>
                <w:sz w:val="32"/>
              </w:rPr>
              <w:t>Programme</w:t>
            </w:r>
          </w:p>
          <w:p w:rsidR="005D7A02" w:rsidRPr="007B5F7A" w:rsidRDefault="005D7A02">
            <w:pPr>
              <w:spacing w:before="720"/>
              <w:ind w:left="158"/>
            </w:pPr>
          </w:p>
        </w:tc>
        <w:tc>
          <w:tcPr>
            <w:tcW w:w="4590" w:type="dxa"/>
            <w:tcBorders>
              <w:top w:val="nil"/>
              <w:left w:val="nil"/>
              <w:bottom w:val="single" w:sz="36" w:space="0" w:color="auto"/>
              <w:right w:val="nil"/>
            </w:tcBorders>
          </w:tcPr>
          <w:p w:rsidR="005D7A02" w:rsidRPr="007B5F7A" w:rsidRDefault="005D7A02"/>
          <w:p w:rsidR="005D7A02" w:rsidRPr="007B5F7A" w:rsidRDefault="00C1074A">
            <w:r w:rsidRPr="007B5F7A">
              <w:t>Distr.</w:t>
            </w:r>
          </w:p>
          <w:p w:rsidR="005D7A02" w:rsidRPr="007B5F7A" w:rsidRDefault="00C1074A">
            <w:r w:rsidRPr="007B5F7A">
              <w:t>GENERAL</w:t>
            </w:r>
          </w:p>
          <w:p w:rsidR="005D7A02" w:rsidRPr="007B5F7A" w:rsidRDefault="005D7A02"/>
          <w:p w:rsidR="005D7A02" w:rsidRPr="007B5F7A" w:rsidRDefault="006224AE">
            <w:fldSimple w:instr=" DOCPROPERTY &quot;Document number&quot;  \* MERGEFORMAT ">
              <w:r w:rsidR="00C1074A" w:rsidRPr="007B5F7A">
                <w:t>UNEP/OzL.Pro/ExCom/77/Inf.1</w:t>
              </w:r>
            </w:fldSimple>
          </w:p>
          <w:p w:rsidR="005D7A02" w:rsidRPr="007B5F7A" w:rsidRDefault="00C1074A">
            <w:r w:rsidRPr="007B5F7A">
              <w:fldChar w:fldCharType="begin"/>
            </w:r>
            <w:r w:rsidRPr="007B5F7A">
              <w:instrText xml:space="preserve"> DOCPROPERTY "Revision date" \@ "d MMMM YYYY"  \* MERGEFORMAT </w:instrText>
            </w:r>
            <w:r w:rsidRPr="007B5F7A">
              <w:fldChar w:fldCharType="separate"/>
            </w:r>
            <w:r w:rsidR="00AD6FF8">
              <w:t>28 November 2016</w:t>
            </w:r>
            <w:r w:rsidRPr="007B5F7A">
              <w:fldChar w:fldCharType="end"/>
            </w:r>
            <w:r w:rsidRPr="007B5F7A">
              <w:t xml:space="preserve">   </w:t>
            </w:r>
          </w:p>
          <w:p w:rsidR="005D7A02" w:rsidRPr="007B5F7A" w:rsidRDefault="005D7A02">
            <w:pPr>
              <w:rPr>
                <w:caps/>
              </w:rPr>
            </w:pPr>
          </w:p>
          <w:p w:rsidR="005D7A02" w:rsidRPr="007B5F7A" w:rsidRDefault="005D7A02"/>
          <w:p w:rsidR="005D7A02" w:rsidRPr="007B5F7A" w:rsidRDefault="00C1074A">
            <w:r w:rsidRPr="007B5F7A">
              <w:t>ORIGINAL: ENGLISH</w:t>
            </w:r>
          </w:p>
        </w:tc>
      </w:tr>
    </w:tbl>
    <w:p w:rsidR="005D7A02" w:rsidRDefault="005D7A02">
      <w:pPr>
        <w:jc w:val="left"/>
      </w:pPr>
    </w:p>
    <w:p w:rsidR="005D7A02" w:rsidRDefault="00C1074A">
      <w:pPr>
        <w:jc w:val="left"/>
      </w:pPr>
      <w:r>
        <w:t>EXECUTIVE COMMITTEE OF</w:t>
      </w:r>
      <w:r>
        <w:br/>
        <w:t xml:space="preserve">  THE MULTILATERAL FUND FOR THE</w:t>
      </w:r>
      <w:r>
        <w:br/>
        <w:t xml:space="preserve">  IMPLEMENTATION OF THE MONTREAL PROTOCOL</w:t>
      </w:r>
      <w:r>
        <w:br/>
      </w:r>
      <w:r>
        <w:rPr>
          <w:lang w:val="en-CA"/>
        </w:rPr>
        <w:t>Seventy-seventh</w:t>
      </w:r>
      <w:r>
        <w:t xml:space="preserve"> Meeting</w:t>
      </w:r>
    </w:p>
    <w:p w:rsidR="005D7A02" w:rsidRDefault="00C1074A">
      <w:pPr>
        <w:jc w:val="left"/>
        <w:rPr>
          <w:lang w:val="en-CA"/>
        </w:rPr>
      </w:pPr>
      <w:r>
        <w:t>Montreal</w:t>
      </w:r>
      <w:r>
        <w:rPr>
          <w:lang w:val="en-CA"/>
        </w:rPr>
        <w:t>, 28 November – 2 December 2016</w:t>
      </w:r>
    </w:p>
    <w:p w:rsidR="005D7A02" w:rsidRDefault="00C1074A">
      <w:pPr>
        <w:pStyle w:val="0Heading0"/>
      </w:pPr>
      <w:r>
        <w:br/>
      </w:r>
    </w:p>
    <w:p w:rsidR="005D7A02" w:rsidRDefault="00C1074A">
      <w:pPr>
        <w:jc w:val="center"/>
        <w:rPr>
          <w:b/>
          <w:bCs/>
          <w:szCs w:val="24"/>
        </w:rPr>
      </w:pPr>
      <w:r>
        <w:rPr>
          <w:b/>
          <w:bCs/>
          <w:szCs w:val="24"/>
        </w:rPr>
        <w:t>LIST OF DOCUMENTS</w:t>
      </w:r>
    </w:p>
    <w:p w:rsidR="005D7A02" w:rsidRDefault="005D7A02">
      <w:pPr>
        <w:jc w:val="center"/>
        <w:rPr>
          <w:b/>
          <w:bCs/>
          <w:szCs w:val="24"/>
        </w:rPr>
      </w:pPr>
    </w:p>
    <w:p w:rsidR="005D7A02" w:rsidRDefault="005D7A02">
      <w:pPr>
        <w:jc w:val="center"/>
        <w:rPr>
          <w:b/>
          <w:bCs/>
          <w:szCs w:val="24"/>
        </w:rPr>
      </w:pPr>
    </w:p>
    <w:tbl>
      <w:tblPr>
        <w:tblW w:w="10456" w:type="dxa"/>
        <w:tblLook w:val="01E0" w:firstRow="1" w:lastRow="1" w:firstColumn="1" w:lastColumn="1" w:noHBand="0" w:noVBand="0"/>
      </w:tblPr>
      <w:tblGrid>
        <w:gridCol w:w="4248"/>
        <w:gridCol w:w="6208"/>
      </w:tblGrid>
      <w:tr w:rsidR="005D7A02">
        <w:trPr>
          <w:cantSplit/>
          <w:trHeight w:val="192"/>
        </w:trPr>
        <w:tc>
          <w:tcPr>
            <w:tcW w:w="4248" w:type="dxa"/>
          </w:tcPr>
          <w:p w:rsidR="005D7A02" w:rsidRDefault="00C1074A">
            <w:pPr>
              <w:spacing w:before="120"/>
              <w:jc w:val="left"/>
              <w:rPr>
                <w:szCs w:val="24"/>
              </w:rPr>
            </w:pPr>
            <w:r>
              <w:rPr>
                <w:szCs w:val="24"/>
              </w:rPr>
              <w:t xml:space="preserve">UNEP/OzL.Pro/ExCom/77/1 </w:t>
            </w:r>
          </w:p>
        </w:tc>
        <w:tc>
          <w:tcPr>
            <w:tcW w:w="6208" w:type="dxa"/>
          </w:tcPr>
          <w:p w:rsidR="005D7A02" w:rsidRDefault="00C1074A">
            <w:pPr>
              <w:spacing w:before="120"/>
              <w:rPr>
                <w:szCs w:val="24"/>
              </w:rPr>
            </w:pPr>
            <w:r>
              <w:rPr>
                <w:szCs w:val="24"/>
              </w:rPr>
              <w:t>Provisional agenda</w:t>
            </w:r>
          </w:p>
        </w:tc>
      </w:tr>
      <w:tr w:rsidR="005D7A02">
        <w:trPr>
          <w:cantSplit/>
          <w:trHeight w:val="192"/>
        </w:trPr>
        <w:tc>
          <w:tcPr>
            <w:tcW w:w="4248" w:type="dxa"/>
          </w:tcPr>
          <w:p w:rsidR="005D7A02" w:rsidRDefault="00C1074A">
            <w:pPr>
              <w:spacing w:before="120"/>
              <w:jc w:val="left"/>
              <w:rPr>
                <w:szCs w:val="24"/>
              </w:rPr>
            </w:pPr>
            <w:r>
              <w:rPr>
                <w:szCs w:val="24"/>
              </w:rPr>
              <w:t>UNEP/OzL.Pro/ExCom/77/1/Add.</w:t>
            </w:r>
            <w:r>
              <w:t xml:space="preserve">1 </w:t>
            </w:r>
          </w:p>
        </w:tc>
        <w:tc>
          <w:tcPr>
            <w:tcW w:w="6208" w:type="dxa"/>
          </w:tcPr>
          <w:p w:rsidR="005D7A02" w:rsidRDefault="00C1074A">
            <w:pPr>
              <w:spacing w:before="120"/>
              <w:rPr>
                <w:szCs w:val="24"/>
              </w:rPr>
            </w:pPr>
            <w:r>
              <w:rPr>
                <w:szCs w:val="24"/>
              </w:rPr>
              <w:t>Annotated provisional agenda</w:t>
            </w:r>
          </w:p>
        </w:tc>
      </w:tr>
      <w:tr w:rsidR="005D7A02">
        <w:trPr>
          <w:cantSplit/>
          <w:trHeight w:val="192"/>
        </w:trPr>
        <w:tc>
          <w:tcPr>
            <w:tcW w:w="4248" w:type="dxa"/>
          </w:tcPr>
          <w:p w:rsidR="005D7A02" w:rsidRDefault="00C1074A">
            <w:pPr>
              <w:spacing w:before="120"/>
              <w:jc w:val="left"/>
              <w:rPr>
                <w:szCs w:val="24"/>
              </w:rPr>
            </w:pPr>
            <w:r>
              <w:rPr>
                <w:szCs w:val="24"/>
              </w:rPr>
              <w:t>UNEP/OzL.Pro/ExCom/77/2</w:t>
            </w:r>
          </w:p>
        </w:tc>
        <w:tc>
          <w:tcPr>
            <w:tcW w:w="6208" w:type="dxa"/>
          </w:tcPr>
          <w:p w:rsidR="005D7A02" w:rsidRDefault="00C1074A">
            <w:pPr>
              <w:spacing w:before="120"/>
              <w:rPr>
                <w:szCs w:val="24"/>
              </w:rPr>
            </w:pPr>
            <w:r>
              <w:rPr>
                <w:szCs w:val="24"/>
              </w:rPr>
              <w:t>Secretariat activities</w:t>
            </w:r>
          </w:p>
        </w:tc>
      </w:tr>
      <w:tr w:rsidR="005D7A02">
        <w:trPr>
          <w:cantSplit/>
          <w:trHeight w:val="192"/>
        </w:trPr>
        <w:tc>
          <w:tcPr>
            <w:tcW w:w="4248" w:type="dxa"/>
          </w:tcPr>
          <w:p w:rsidR="005D7A02" w:rsidRDefault="00AC4D3E">
            <w:pPr>
              <w:spacing w:before="120"/>
              <w:jc w:val="left"/>
              <w:rPr>
                <w:szCs w:val="24"/>
              </w:rPr>
            </w:pPr>
            <w:r>
              <w:rPr>
                <w:szCs w:val="24"/>
              </w:rPr>
              <w:t xml:space="preserve">UNEP/OzL.Pro/ExCom/77/3 </w:t>
            </w:r>
            <w:r w:rsidR="00362511">
              <w:rPr>
                <w:szCs w:val="24"/>
              </w:rPr>
              <w:t>&amp;</w:t>
            </w:r>
            <w:r>
              <w:rPr>
                <w:szCs w:val="24"/>
              </w:rPr>
              <w:t xml:space="preserve"> </w:t>
            </w:r>
            <w:r w:rsidR="00362511">
              <w:rPr>
                <w:szCs w:val="24"/>
              </w:rPr>
              <w:t>Corr.1</w:t>
            </w:r>
          </w:p>
        </w:tc>
        <w:tc>
          <w:tcPr>
            <w:tcW w:w="6208" w:type="dxa"/>
          </w:tcPr>
          <w:p w:rsidR="005D7A02" w:rsidRDefault="00C1074A">
            <w:pPr>
              <w:spacing w:before="120"/>
              <w:rPr>
                <w:szCs w:val="24"/>
              </w:rPr>
            </w:pPr>
            <w:r>
              <w:rPr>
                <w:szCs w:val="24"/>
              </w:rPr>
              <w:t>Status of contributions and disbursements</w:t>
            </w:r>
          </w:p>
        </w:tc>
      </w:tr>
      <w:tr w:rsidR="005D7A02">
        <w:trPr>
          <w:cantSplit/>
          <w:trHeight w:val="192"/>
        </w:trPr>
        <w:tc>
          <w:tcPr>
            <w:tcW w:w="4248" w:type="dxa"/>
          </w:tcPr>
          <w:p w:rsidR="005D7A02" w:rsidRDefault="00C1074A">
            <w:pPr>
              <w:spacing w:before="120"/>
              <w:jc w:val="left"/>
              <w:rPr>
                <w:szCs w:val="24"/>
              </w:rPr>
            </w:pPr>
            <w:r>
              <w:rPr>
                <w:szCs w:val="24"/>
              </w:rPr>
              <w:t xml:space="preserve">UNEP/OzL.Pro/ExCom/77/4 </w:t>
            </w:r>
          </w:p>
        </w:tc>
        <w:tc>
          <w:tcPr>
            <w:tcW w:w="6208" w:type="dxa"/>
          </w:tcPr>
          <w:p w:rsidR="005D7A02" w:rsidRDefault="00C1074A">
            <w:pPr>
              <w:spacing w:before="120"/>
              <w:rPr>
                <w:szCs w:val="24"/>
              </w:rPr>
            </w:pPr>
            <w:r>
              <w:rPr>
                <w:szCs w:val="24"/>
              </w:rPr>
              <w:t>Report on balances and availability of resources</w:t>
            </w:r>
          </w:p>
        </w:tc>
      </w:tr>
      <w:tr w:rsidR="005D7A02">
        <w:trPr>
          <w:cantSplit/>
          <w:trHeight w:val="192"/>
        </w:trPr>
        <w:tc>
          <w:tcPr>
            <w:tcW w:w="4248" w:type="dxa"/>
          </w:tcPr>
          <w:p w:rsidR="005D7A02" w:rsidRDefault="00C1074A">
            <w:pPr>
              <w:spacing w:before="120"/>
              <w:jc w:val="left"/>
              <w:rPr>
                <w:szCs w:val="24"/>
              </w:rPr>
            </w:pPr>
            <w:r>
              <w:rPr>
                <w:szCs w:val="24"/>
              </w:rPr>
              <w:t>UNEP/OzL.Pro/ExCom/77/5</w:t>
            </w:r>
            <w:r w:rsidR="00CA3A6E">
              <w:rPr>
                <w:szCs w:val="24"/>
              </w:rPr>
              <w:t xml:space="preserve"> &amp; Add.1</w:t>
            </w:r>
          </w:p>
        </w:tc>
        <w:tc>
          <w:tcPr>
            <w:tcW w:w="6208" w:type="dxa"/>
          </w:tcPr>
          <w:p w:rsidR="005D7A02" w:rsidRDefault="00C1074A">
            <w:pPr>
              <w:spacing w:before="120"/>
              <w:rPr>
                <w:szCs w:val="24"/>
              </w:rPr>
            </w:pPr>
            <w:r>
              <w:rPr>
                <w:szCs w:val="24"/>
              </w:rPr>
              <w:t xml:space="preserve">Update on the </w:t>
            </w:r>
            <w:r w:rsidR="00053CB5">
              <w:rPr>
                <w:szCs w:val="24"/>
              </w:rPr>
              <w:t xml:space="preserve">status of </w:t>
            </w:r>
            <w:r>
              <w:rPr>
                <w:szCs w:val="24"/>
              </w:rPr>
              <w:t xml:space="preserve">implementation of the 2016-2018 </w:t>
            </w:r>
            <w:r w:rsidR="00053CB5">
              <w:rPr>
                <w:szCs w:val="24"/>
              </w:rPr>
              <w:t>consolidated business plan of the Multilateral Fund</w:t>
            </w:r>
          </w:p>
        </w:tc>
      </w:tr>
      <w:tr w:rsidR="005D7A02">
        <w:trPr>
          <w:cantSplit/>
          <w:trHeight w:val="192"/>
        </w:trPr>
        <w:tc>
          <w:tcPr>
            <w:tcW w:w="4248" w:type="dxa"/>
          </w:tcPr>
          <w:p w:rsidR="005D7A02" w:rsidRDefault="00C1074A">
            <w:pPr>
              <w:spacing w:before="120"/>
              <w:jc w:val="left"/>
              <w:rPr>
                <w:szCs w:val="24"/>
              </w:rPr>
            </w:pPr>
            <w:r>
              <w:rPr>
                <w:szCs w:val="24"/>
              </w:rPr>
              <w:t xml:space="preserve">UNEP/OzL.Pro/ExCom/77/6 </w:t>
            </w:r>
          </w:p>
        </w:tc>
        <w:tc>
          <w:tcPr>
            <w:tcW w:w="6208" w:type="dxa"/>
          </w:tcPr>
          <w:p w:rsidR="005D7A02" w:rsidRDefault="00C1074A">
            <w:pPr>
              <w:spacing w:before="120"/>
              <w:rPr>
                <w:szCs w:val="24"/>
                <w:highlight w:val="yellow"/>
              </w:rPr>
            </w:pPr>
            <w:r>
              <w:rPr>
                <w:szCs w:val="24"/>
              </w:rPr>
              <w:t>Tranche submission delays</w:t>
            </w:r>
          </w:p>
        </w:tc>
      </w:tr>
      <w:tr w:rsidR="005D7A02">
        <w:trPr>
          <w:cantSplit/>
          <w:trHeight w:val="192"/>
        </w:trPr>
        <w:tc>
          <w:tcPr>
            <w:tcW w:w="4248" w:type="dxa"/>
          </w:tcPr>
          <w:p w:rsidR="005D7A02" w:rsidRDefault="00C1074A">
            <w:pPr>
              <w:spacing w:before="120"/>
              <w:jc w:val="left"/>
              <w:rPr>
                <w:szCs w:val="24"/>
              </w:rPr>
            </w:pPr>
            <w:r>
              <w:rPr>
                <w:szCs w:val="24"/>
              </w:rPr>
              <w:t>UNEP/OzL.Pro/ExCom/77/7</w:t>
            </w:r>
          </w:p>
        </w:tc>
        <w:tc>
          <w:tcPr>
            <w:tcW w:w="6208" w:type="dxa"/>
          </w:tcPr>
          <w:p w:rsidR="005D7A02" w:rsidRDefault="00C1074A">
            <w:pPr>
              <w:spacing w:before="120"/>
              <w:rPr>
                <w:szCs w:val="24"/>
                <w:highlight w:val="yellow"/>
              </w:rPr>
            </w:pPr>
            <w:r>
              <w:rPr>
                <w:szCs w:val="24"/>
              </w:rPr>
              <w:t>2016 consolidated project completion report</w:t>
            </w:r>
          </w:p>
        </w:tc>
      </w:tr>
      <w:tr w:rsidR="005D7A02">
        <w:trPr>
          <w:cantSplit/>
          <w:trHeight w:val="192"/>
        </w:trPr>
        <w:tc>
          <w:tcPr>
            <w:tcW w:w="4248" w:type="dxa"/>
          </w:tcPr>
          <w:p w:rsidR="005D7A02" w:rsidRDefault="00C1074A">
            <w:pPr>
              <w:spacing w:before="120"/>
              <w:jc w:val="left"/>
              <w:rPr>
                <w:szCs w:val="24"/>
              </w:rPr>
            </w:pPr>
            <w:r>
              <w:rPr>
                <w:szCs w:val="24"/>
              </w:rPr>
              <w:t>UNEP/OzL.Pro/ExCom/77/8</w:t>
            </w:r>
          </w:p>
        </w:tc>
        <w:tc>
          <w:tcPr>
            <w:tcW w:w="6208" w:type="dxa"/>
          </w:tcPr>
          <w:p w:rsidR="005D7A02" w:rsidRDefault="00C1074A">
            <w:pPr>
              <w:spacing w:before="120"/>
              <w:rPr>
                <w:szCs w:val="24"/>
                <w:highlight w:val="yellow"/>
              </w:rPr>
            </w:pPr>
            <w:r>
              <w:rPr>
                <w:szCs w:val="24"/>
              </w:rPr>
              <w:t>Multi-year agreement database report</w:t>
            </w:r>
            <w:r w:rsidR="00385CD1">
              <w:rPr>
                <w:szCs w:val="24"/>
              </w:rPr>
              <w:t xml:space="preserve"> (decision 76/6(b))</w:t>
            </w:r>
          </w:p>
        </w:tc>
      </w:tr>
      <w:tr w:rsidR="005D7A02">
        <w:trPr>
          <w:cantSplit/>
          <w:trHeight w:val="192"/>
        </w:trPr>
        <w:tc>
          <w:tcPr>
            <w:tcW w:w="4248" w:type="dxa"/>
          </w:tcPr>
          <w:p w:rsidR="005D7A02" w:rsidRDefault="00C1074A">
            <w:pPr>
              <w:spacing w:before="120"/>
              <w:jc w:val="left"/>
              <w:rPr>
                <w:szCs w:val="24"/>
              </w:rPr>
            </w:pPr>
            <w:r>
              <w:rPr>
                <w:szCs w:val="24"/>
              </w:rPr>
              <w:t>UNEP/OzL.Pro/ExCom/77/9</w:t>
            </w:r>
            <w:r w:rsidR="00AC4D3E">
              <w:rPr>
                <w:szCs w:val="24"/>
              </w:rPr>
              <w:t xml:space="preserve"> </w:t>
            </w:r>
            <w:r w:rsidR="00362511">
              <w:rPr>
                <w:szCs w:val="24"/>
              </w:rPr>
              <w:t>&amp;</w:t>
            </w:r>
            <w:r w:rsidR="00AC4D3E">
              <w:rPr>
                <w:szCs w:val="24"/>
              </w:rPr>
              <w:t xml:space="preserve"> </w:t>
            </w:r>
            <w:r w:rsidR="00362511">
              <w:rPr>
                <w:szCs w:val="24"/>
              </w:rPr>
              <w:t>Corr.1</w:t>
            </w:r>
          </w:p>
        </w:tc>
        <w:tc>
          <w:tcPr>
            <w:tcW w:w="6208" w:type="dxa"/>
          </w:tcPr>
          <w:p w:rsidR="005D7A02" w:rsidRDefault="00C1074A">
            <w:pPr>
              <w:spacing w:before="120"/>
              <w:rPr>
                <w:szCs w:val="24"/>
                <w:highlight w:val="yellow"/>
              </w:rPr>
            </w:pPr>
            <w:r>
              <w:rPr>
                <w:szCs w:val="24"/>
              </w:rPr>
              <w:t>Final report on the evaluation of HCFC phase-out projects in the refrigeration and air-conditioning manufacturing sector</w:t>
            </w:r>
          </w:p>
        </w:tc>
      </w:tr>
      <w:tr w:rsidR="005D7A02">
        <w:trPr>
          <w:cantSplit/>
          <w:trHeight w:val="192"/>
        </w:trPr>
        <w:tc>
          <w:tcPr>
            <w:tcW w:w="4248" w:type="dxa"/>
          </w:tcPr>
          <w:p w:rsidR="005D7A02" w:rsidRDefault="00C1074A">
            <w:pPr>
              <w:spacing w:before="120"/>
              <w:jc w:val="left"/>
              <w:rPr>
                <w:szCs w:val="24"/>
              </w:rPr>
            </w:pPr>
            <w:r>
              <w:rPr>
                <w:szCs w:val="24"/>
              </w:rPr>
              <w:t>UNEP/OzL.Pro/ExCom/77/10</w:t>
            </w:r>
          </w:p>
        </w:tc>
        <w:tc>
          <w:tcPr>
            <w:tcW w:w="6208" w:type="dxa"/>
          </w:tcPr>
          <w:p w:rsidR="005D7A02" w:rsidRDefault="00C1074A" w:rsidP="006C2E54">
            <w:pPr>
              <w:spacing w:before="120"/>
              <w:rPr>
                <w:color w:val="000000" w:themeColor="text1"/>
                <w:szCs w:val="24"/>
                <w:highlight w:val="yellow"/>
              </w:rPr>
            </w:pPr>
            <w:r>
              <w:rPr>
                <w:color w:val="000000" w:themeColor="text1"/>
                <w:szCs w:val="24"/>
              </w:rPr>
              <w:t>Draft monitoring and</w:t>
            </w:r>
            <w:r w:rsidR="006C2E54">
              <w:rPr>
                <w:color w:val="000000" w:themeColor="text1"/>
                <w:szCs w:val="24"/>
              </w:rPr>
              <w:t xml:space="preserve"> evaluation work programme for</w:t>
            </w:r>
            <w:r>
              <w:rPr>
                <w:color w:val="000000" w:themeColor="text1"/>
                <w:szCs w:val="24"/>
              </w:rPr>
              <w:t xml:space="preserve"> 2017</w:t>
            </w:r>
          </w:p>
        </w:tc>
      </w:tr>
      <w:tr w:rsidR="005D7A02">
        <w:trPr>
          <w:cantSplit/>
          <w:trHeight w:val="192"/>
        </w:trPr>
        <w:tc>
          <w:tcPr>
            <w:tcW w:w="4248" w:type="dxa"/>
          </w:tcPr>
          <w:p w:rsidR="005D7A02" w:rsidRDefault="00C1074A">
            <w:pPr>
              <w:spacing w:before="120"/>
              <w:jc w:val="left"/>
              <w:rPr>
                <w:szCs w:val="24"/>
              </w:rPr>
            </w:pPr>
            <w:r>
              <w:rPr>
                <w:szCs w:val="24"/>
              </w:rPr>
              <w:t>UNEP/OzL.Pro/ExCom/77/11</w:t>
            </w:r>
          </w:p>
        </w:tc>
        <w:tc>
          <w:tcPr>
            <w:tcW w:w="6208" w:type="dxa"/>
          </w:tcPr>
          <w:p w:rsidR="005D7A02" w:rsidRDefault="00C1074A">
            <w:pPr>
              <w:spacing w:before="120"/>
              <w:rPr>
                <w:color w:val="000000" w:themeColor="text1"/>
                <w:szCs w:val="24"/>
                <w:highlight w:val="yellow"/>
              </w:rPr>
            </w:pPr>
            <w:r>
              <w:rPr>
                <w:color w:val="000000" w:themeColor="text1"/>
                <w:szCs w:val="24"/>
              </w:rPr>
              <w:t xml:space="preserve">Consolidated progress report </w:t>
            </w:r>
            <w:r>
              <w:rPr>
                <w:szCs w:val="24"/>
              </w:rPr>
              <w:t>as at 31 December 2015</w:t>
            </w:r>
          </w:p>
        </w:tc>
      </w:tr>
      <w:tr w:rsidR="005D7A02">
        <w:trPr>
          <w:cantSplit/>
          <w:trHeight w:val="192"/>
        </w:trPr>
        <w:tc>
          <w:tcPr>
            <w:tcW w:w="4248" w:type="dxa"/>
          </w:tcPr>
          <w:p w:rsidR="005D7A02" w:rsidRDefault="00C1074A">
            <w:pPr>
              <w:spacing w:before="120"/>
              <w:jc w:val="left"/>
              <w:rPr>
                <w:szCs w:val="24"/>
              </w:rPr>
            </w:pPr>
            <w:r>
              <w:rPr>
                <w:szCs w:val="24"/>
              </w:rPr>
              <w:t>UNEP/OzL.Pro/ExCom/77/12</w:t>
            </w:r>
          </w:p>
        </w:tc>
        <w:tc>
          <w:tcPr>
            <w:tcW w:w="6208" w:type="dxa"/>
          </w:tcPr>
          <w:p w:rsidR="005D7A02" w:rsidRDefault="00C1074A" w:rsidP="00B979DB">
            <w:pPr>
              <w:spacing w:before="120"/>
              <w:rPr>
                <w:szCs w:val="24"/>
              </w:rPr>
            </w:pPr>
            <w:r>
              <w:rPr>
                <w:szCs w:val="24"/>
              </w:rPr>
              <w:t xml:space="preserve">Progress report of </w:t>
            </w:r>
            <w:r w:rsidR="00B979DB">
              <w:rPr>
                <w:szCs w:val="24"/>
              </w:rPr>
              <w:t>B</w:t>
            </w:r>
            <w:r>
              <w:rPr>
                <w:szCs w:val="24"/>
              </w:rPr>
              <w:t xml:space="preserve">ilateral </w:t>
            </w:r>
            <w:r w:rsidR="00B979DB">
              <w:rPr>
                <w:szCs w:val="24"/>
              </w:rPr>
              <w:t>Cooperation</w:t>
            </w:r>
            <w:r>
              <w:rPr>
                <w:szCs w:val="24"/>
              </w:rPr>
              <w:t xml:space="preserve"> as at 31 December 2015</w:t>
            </w:r>
          </w:p>
        </w:tc>
      </w:tr>
      <w:tr w:rsidR="005D7A02">
        <w:trPr>
          <w:cantSplit/>
          <w:trHeight w:val="192"/>
        </w:trPr>
        <w:tc>
          <w:tcPr>
            <w:tcW w:w="4248" w:type="dxa"/>
          </w:tcPr>
          <w:p w:rsidR="005D7A02" w:rsidRDefault="00C1074A">
            <w:pPr>
              <w:spacing w:before="120"/>
              <w:jc w:val="left"/>
              <w:rPr>
                <w:szCs w:val="24"/>
              </w:rPr>
            </w:pPr>
            <w:r>
              <w:rPr>
                <w:szCs w:val="24"/>
              </w:rPr>
              <w:t>UNEP/OzL.Pro/ExCom/77/13</w:t>
            </w:r>
          </w:p>
        </w:tc>
        <w:tc>
          <w:tcPr>
            <w:tcW w:w="6208" w:type="dxa"/>
          </w:tcPr>
          <w:p w:rsidR="005D7A02" w:rsidRDefault="00C1074A" w:rsidP="00E2196E">
            <w:pPr>
              <w:spacing w:before="120"/>
              <w:rPr>
                <w:szCs w:val="24"/>
              </w:rPr>
            </w:pPr>
            <w:r>
              <w:rPr>
                <w:szCs w:val="24"/>
              </w:rPr>
              <w:t>Progress report of UNDP as at 31 December 2015</w:t>
            </w:r>
          </w:p>
        </w:tc>
      </w:tr>
      <w:tr w:rsidR="005D7A02">
        <w:trPr>
          <w:cantSplit/>
          <w:trHeight w:val="192"/>
        </w:trPr>
        <w:tc>
          <w:tcPr>
            <w:tcW w:w="4248" w:type="dxa"/>
          </w:tcPr>
          <w:p w:rsidR="005D7A02" w:rsidRDefault="00C1074A">
            <w:pPr>
              <w:spacing w:before="120"/>
              <w:jc w:val="left"/>
              <w:rPr>
                <w:szCs w:val="24"/>
              </w:rPr>
            </w:pPr>
            <w:r>
              <w:rPr>
                <w:szCs w:val="24"/>
              </w:rPr>
              <w:t>UNEP/OzL.Pro/ExCom/77/14</w:t>
            </w:r>
          </w:p>
        </w:tc>
        <w:tc>
          <w:tcPr>
            <w:tcW w:w="6208" w:type="dxa"/>
          </w:tcPr>
          <w:p w:rsidR="005D7A02" w:rsidRDefault="00C1074A" w:rsidP="00E2196E">
            <w:pPr>
              <w:spacing w:before="120"/>
              <w:rPr>
                <w:szCs w:val="24"/>
              </w:rPr>
            </w:pPr>
            <w:r>
              <w:rPr>
                <w:szCs w:val="24"/>
              </w:rPr>
              <w:t>Progress report of UNEP as at 31 December 2015</w:t>
            </w:r>
          </w:p>
        </w:tc>
      </w:tr>
      <w:tr w:rsidR="005D7A02">
        <w:trPr>
          <w:cantSplit/>
          <w:trHeight w:val="192"/>
        </w:trPr>
        <w:tc>
          <w:tcPr>
            <w:tcW w:w="4248" w:type="dxa"/>
          </w:tcPr>
          <w:p w:rsidR="005D7A02" w:rsidRDefault="00C1074A">
            <w:pPr>
              <w:spacing w:before="120"/>
              <w:jc w:val="left"/>
              <w:rPr>
                <w:szCs w:val="24"/>
              </w:rPr>
            </w:pPr>
            <w:r>
              <w:rPr>
                <w:szCs w:val="24"/>
              </w:rPr>
              <w:t xml:space="preserve">UNEP/OzL.Pro/ExCom/77/15 </w:t>
            </w:r>
          </w:p>
        </w:tc>
        <w:tc>
          <w:tcPr>
            <w:tcW w:w="6208" w:type="dxa"/>
          </w:tcPr>
          <w:p w:rsidR="005D7A02" w:rsidRDefault="00C1074A" w:rsidP="00E2196E">
            <w:pPr>
              <w:spacing w:before="120"/>
              <w:rPr>
                <w:szCs w:val="24"/>
              </w:rPr>
            </w:pPr>
            <w:r>
              <w:rPr>
                <w:szCs w:val="24"/>
              </w:rPr>
              <w:t>Progress report of UNIDO as at 31 December 2015</w:t>
            </w:r>
          </w:p>
        </w:tc>
      </w:tr>
      <w:tr w:rsidR="005D7A02">
        <w:trPr>
          <w:cantSplit/>
          <w:trHeight w:val="192"/>
        </w:trPr>
        <w:tc>
          <w:tcPr>
            <w:tcW w:w="4248" w:type="dxa"/>
          </w:tcPr>
          <w:p w:rsidR="005D7A02" w:rsidRDefault="00C1074A">
            <w:pPr>
              <w:spacing w:before="120"/>
              <w:jc w:val="left"/>
              <w:rPr>
                <w:szCs w:val="24"/>
              </w:rPr>
            </w:pPr>
            <w:r>
              <w:rPr>
                <w:szCs w:val="24"/>
              </w:rPr>
              <w:t>UNEP/OzL.Pro/ExCom/77/16</w:t>
            </w:r>
          </w:p>
        </w:tc>
        <w:tc>
          <w:tcPr>
            <w:tcW w:w="6208" w:type="dxa"/>
          </w:tcPr>
          <w:p w:rsidR="005D7A02" w:rsidRDefault="003528DD" w:rsidP="003528DD">
            <w:pPr>
              <w:spacing w:before="120"/>
              <w:rPr>
                <w:szCs w:val="24"/>
              </w:rPr>
            </w:pPr>
            <w:r>
              <w:rPr>
                <w:szCs w:val="24"/>
              </w:rPr>
              <w:t>P</w:t>
            </w:r>
            <w:r w:rsidR="00C1074A">
              <w:rPr>
                <w:szCs w:val="24"/>
              </w:rPr>
              <w:t xml:space="preserve">rogress report </w:t>
            </w:r>
            <w:r>
              <w:rPr>
                <w:szCs w:val="24"/>
              </w:rPr>
              <w:t xml:space="preserve">of World Bank </w:t>
            </w:r>
            <w:r w:rsidR="00C1074A">
              <w:rPr>
                <w:szCs w:val="24"/>
              </w:rPr>
              <w:t>as at 31 December 2015</w:t>
            </w:r>
          </w:p>
        </w:tc>
      </w:tr>
      <w:tr w:rsidR="005D7A02">
        <w:trPr>
          <w:cantSplit/>
          <w:trHeight w:val="192"/>
        </w:trPr>
        <w:tc>
          <w:tcPr>
            <w:tcW w:w="4248" w:type="dxa"/>
          </w:tcPr>
          <w:p w:rsidR="005D7A02" w:rsidRDefault="00C1074A">
            <w:pPr>
              <w:spacing w:before="120"/>
              <w:jc w:val="left"/>
              <w:rPr>
                <w:szCs w:val="24"/>
              </w:rPr>
            </w:pPr>
            <w:r>
              <w:rPr>
                <w:szCs w:val="24"/>
              </w:rPr>
              <w:t xml:space="preserve">UNEP/OzL.Pro/ExCom/77/17 </w:t>
            </w:r>
          </w:p>
        </w:tc>
        <w:tc>
          <w:tcPr>
            <w:tcW w:w="6208" w:type="dxa"/>
          </w:tcPr>
          <w:p w:rsidR="005D7A02" w:rsidRDefault="00C1074A">
            <w:pPr>
              <w:spacing w:before="120"/>
              <w:rPr>
                <w:szCs w:val="24"/>
                <w:highlight w:val="yellow"/>
              </w:rPr>
            </w:pPr>
            <w:r>
              <w:rPr>
                <w:szCs w:val="24"/>
              </w:rPr>
              <w:t>Evaluation of the implementation of the 2015 business plans</w:t>
            </w:r>
          </w:p>
        </w:tc>
      </w:tr>
      <w:tr w:rsidR="005D7A02">
        <w:trPr>
          <w:cantSplit/>
          <w:trHeight w:val="192"/>
        </w:trPr>
        <w:tc>
          <w:tcPr>
            <w:tcW w:w="4248" w:type="dxa"/>
          </w:tcPr>
          <w:p w:rsidR="005D7A02" w:rsidRDefault="00C1074A">
            <w:pPr>
              <w:spacing w:before="120"/>
              <w:jc w:val="left"/>
              <w:rPr>
                <w:szCs w:val="24"/>
              </w:rPr>
            </w:pPr>
            <w:r>
              <w:rPr>
                <w:szCs w:val="24"/>
              </w:rPr>
              <w:lastRenderedPageBreak/>
              <w:t>UNEP/OzL.Pro/ExCom/77/18</w:t>
            </w:r>
          </w:p>
        </w:tc>
        <w:tc>
          <w:tcPr>
            <w:tcW w:w="6208" w:type="dxa"/>
          </w:tcPr>
          <w:p w:rsidR="005D7A02" w:rsidRDefault="00C1074A">
            <w:pPr>
              <w:spacing w:before="120"/>
              <w:rPr>
                <w:highlight w:val="yellow"/>
              </w:rPr>
            </w:pPr>
            <w:r>
              <w:t>Country programme data and prospects for compliance</w:t>
            </w:r>
          </w:p>
        </w:tc>
      </w:tr>
      <w:tr w:rsidR="005D7A02">
        <w:trPr>
          <w:cantSplit/>
          <w:trHeight w:val="169"/>
        </w:trPr>
        <w:tc>
          <w:tcPr>
            <w:tcW w:w="4248" w:type="dxa"/>
          </w:tcPr>
          <w:p w:rsidR="005D7A02" w:rsidRDefault="00C1074A">
            <w:pPr>
              <w:spacing w:before="120"/>
              <w:jc w:val="left"/>
              <w:rPr>
                <w:szCs w:val="24"/>
              </w:rPr>
            </w:pPr>
            <w:r>
              <w:rPr>
                <w:szCs w:val="24"/>
              </w:rPr>
              <w:t>UNEP/OzL.Pro/ExCom/77/19</w:t>
            </w:r>
          </w:p>
        </w:tc>
        <w:tc>
          <w:tcPr>
            <w:tcW w:w="6208" w:type="dxa"/>
          </w:tcPr>
          <w:p w:rsidR="005D7A02" w:rsidRDefault="00AD6FF8" w:rsidP="00877CAC">
            <w:pPr>
              <w:spacing w:before="120"/>
              <w:rPr>
                <w:highlight w:val="yellow"/>
              </w:rPr>
            </w:pPr>
            <w:r>
              <w:t>Reports</w:t>
            </w:r>
            <w:r w:rsidR="00877CAC">
              <w:t xml:space="preserve"> </w:t>
            </w:r>
            <w:r w:rsidR="00C1074A">
              <w:t xml:space="preserve">on projects with </w:t>
            </w:r>
            <w:r w:rsidR="00877CAC">
              <w:t>specific reporting requirements</w:t>
            </w:r>
          </w:p>
        </w:tc>
      </w:tr>
      <w:tr w:rsidR="005D7A02">
        <w:trPr>
          <w:cantSplit/>
          <w:trHeight w:val="192"/>
        </w:trPr>
        <w:tc>
          <w:tcPr>
            <w:tcW w:w="4248" w:type="dxa"/>
          </w:tcPr>
          <w:p w:rsidR="005D7A02" w:rsidRDefault="00C1074A">
            <w:pPr>
              <w:spacing w:before="120"/>
              <w:jc w:val="left"/>
              <w:rPr>
                <w:szCs w:val="24"/>
              </w:rPr>
            </w:pPr>
            <w:r>
              <w:rPr>
                <w:szCs w:val="24"/>
              </w:rPr>
              <w:t>UNEP/OzL.Pro/ExCom/77/20</w:t>
            </w:r>
          </w:p>
        </w:tc>
        <w:tc>
          <w:tcPr>
            <w:tcW w:w="6208" w:type="dxa"/>
          </w:tcPr>
          <w:p w:rsidR="005D7A02" w:rsidRDefault="00C1074A">
            <w:pPr>
              <w:spacing w:before="120"/>
              <w:rPr>
                <w:highlight w:val="yellow"/>
              </w:rPr>
            </w:pPr>
            <w:r>
              <w:t>Consolidated business plan of the Multilateral Fund for 2017-2019</w:t>
            </w:r>
          </w:p>
        </w:tc>
      </w:tr>
      <w:tr w:rsidR="005D7A02">
        <w:trPr>
          <w:cantSplit/>
          <w:trHeight w:val="192"/>
        </w:trPr>
        <w:tc>
          <w:tcPr>
            <w:tcW w:w="4248" w:type="dxa"/>
          </w:tcPr>
          <w:p w:rsidR="005D7A02" w:rsidRDefault="00C1074A">
            <w:pPr>
              <w:spacing w:before="120"/>
              <w:jc w:val="left"/>
              <w:rPr>
                <w:szCs w:val="24"/>
              </w:rPr>
            </w:pPr>
            <w:r>
              <w:rPr>
                <w:szCs w:val="24"/>
              </w:rPr>
              <w:t>UNEP/OzL.Pro/ExCom/77/21</w:t>
            </w:r>
          </w:p>
        </w:tc>
        <w:tc>
          <w:tcPr>
            <w:tcW w:w="6208" w:type="dxa"/>
          </w:tcPr>
          <w:p w:rsidR="005D7A02" w:rsidRDefault="00E7777E">
            <w:pPr>
              <w:spacing w:before="120"/>
              <w:rPr>
                <w:highlight w:val="yellow"/>
              </w:rPr>
            </w:pPr>
            <w:r>
              <w:t>Bilateral agencies’</w:t>
            </w:r>
            <w:r w:rsidR="00AD6FF8">
              <w:t xml:space="preserve"> </w:t>
            </w:r>
            <w:r w:rsidR="00C1074A">
              <w:t>business plan</w:t>
            </w:r>
            <w:r>
              <w:t>s</w:t>
            </w:r>
            <w:r w:rsidR="00C1074A">
              <w:t xml:space="preserve"> for 2017-2019</w:t>
            </w:r>
          </w:p>
        </w:tc>
      </w:tr>
      <w:tr w:rsidR="005D7A02">
        <w:trPr>
          <w:cantSplit/>
          <w:trHeight w:val="192"/>
        </w:trPr>
        <w:tc>
          <w:tcPr>
            <w:tcW w:w="4248" w:type="dxa"/>
          </w:tcPr>
          <w:p w:rsidR="005D7A02" w:rsidRDefault="00C1074A">
            <w:pPr>
              <w:spacing w:before="120"/>
              <w:jc w:val="left"/>
              <w:rPr>
                <w:szCs w:val="24"/>
              </w:rPr>
            </w:pPr>
            <w:r>
              <w:rPr>
                <w:szCs w:val="24"/>
              </w:rPr>
              <w:t>UNEP/OzL.Pro/ExCom/77/22</w:t>
            </w:r>
          </w:p>
        </w:tc>
        <w:tc>
          <w:tcPr>
            <w:tcW w:w="6208" w:type="dxa"/>
          </w:tcPr>
          <w:p w:rsidR="005D7A02" w:rsidRDefault="00C1074A">
            <w:pPr>
              <w:spacing w:before="120"/>
              <w:rPr>
                <w:highlight w:val="yellow"/>
              </w:rPr>
            </w:pPr>
            <w:r>
              <w:t>UNDP business plan for 2017-2019</w:t>
            </w:r>
          </w:p>
        </w:tc>
      </w:tr>
      <w:tr w:rsidR="005D7A02">
        <w:trPr>
          <w:cantSplit/>
          <w:trHeight w:val="192"/>
        </w:trPr>
        <w:tc>
          <w:tcPr>
            <w:tcW w:w="4248" w:type="dxa"/>
          </w:tcPr>
          <w:p w:rsidR="005D7A02" w:rsidRDefault="00C1074A">
            <w:pPr>
              <w:spacing w:before="120"/>
              <w:jc w:val="left"/>
              <w:rPr>
                <w:szCs w:val="24"/>
              </w:rPr>
            </w:pPr>
            <w:r>
              <w:rPr>
                <w:szCs w:val="24"/>
              </w:rPr>
              <w:t>UNEP/OzL.Pro/ExCom/77/23</w:t>
            </w:r>
          </w:p>
        </w:tc>
        <w:tc>
          <w:tcPr>
            <w:tcW w:w="6208" w:type="dxa"/>
          </w:tcPr>
          <w:p w:rsidR="005D7A02" w:rsidRDefault="00C1074A">
            <w:pPr>
              <w:spacing w:before="120"/>
              <w:rPr>
                <w:highlight w:val="yellow"/>
              </w:rPr>
            </w:pPr>
            <w:r>
              <w:t>UNEP business plan for 2017-2019</w:t>
            </w:r>
          </w:p>
        </w:tc>
      </w:tr>
      <w:tr w:rsidR="005D7A02">
        <w:trPr>
          <w:cantSplit/>
          <w:trHeight w:val="192"/>
        </w:trPr>
        <w:tc>
          <w:tcPr>
            <w:tcW w:w="4248" w:type="dxa"/>
          </w:tcPr>
          <w:p w:rsidR="005D7A02" w:rsidRDefault="00C1074A">
            <w:pPr>
              <w:spacing w:before="120"/>
              <w:jc w:val="left"/>
              <w:rPr>
                <w:szCs w:val="24"/>
              </w:rPr>
            </w:pPr>
            <w:r>
              <w:rPr>
                <w:szCs w:val="24"/>
              </w:rPr>
              <w:t xml:space="preserve">UNEP/OzL.Pro/ExCom/77/24 </w:t>
            </w:r>
          </w:p>
        </w:tc>
        <w:tc>
          <w:tcPr>
            <w:tcW w:w="6208" w:type="dxa"/>
          </w:tcPr>
          <w:p w:rsidR="005D7A02" w:rsidRDefault="00C1074A">
            <w:pPr>
              <w:spacing w:before="120"/>
              <w:rPr>
                <w:highlight w:val="yellow"/>
              </w:rPr>
            </w:pPr>
            <w:r>
              <w:t>UNIDO business plan for 2017-2019</w:t>
            </w:r>
          </w:p>
        </w:tc>
      </w:tr>
      <w:tr w:rsidR="005D7A02">
        <w:trPr>
          <w:cantSplit/>
          <w:trHeight w:val="192"/>
        </w:trPr>
        <w:tc>
          <w:tcPr>
            <w:tcW w:w="4248" w:type="dxa"/>
          </w:tcPr>
          <w:p w:rsidR="005D7A02" w:rsidRDefault="00C1074A">
            <w:pPr>
              <w:spacing w:before="120"/>
              <w:jc w:val="left"/>
              <w:rPr>
                <w:szCs w:val="24"/>
              </w:rPr>
            </w:pPr>
            <w:r>
              <w:rPr>
                <w:szCs w:val="24"/>
              </w:rPr>
              <w:t xml:space="preserve">UNEP/OzL.Pro/ExCom/77/25 </w:t>
            </w:r>
          </w:p>
        </w:tc>
        <w:tc>
          <w:tcPr>
            <w:tcW w:w="6208" w:type="dxa"/>
          </w:tcPr>
          <w:p w:rsidR="005D7A02" w:rsidRDefault="00C1074A">
            <w:pPr>
              <w:spacing w:before="120"/>
              <w:rPr>
                <w:highlight w:val="yellow"/>
              </w:rPr>
            </w:pPr>
            <w:r>
              <w:t>The World Bank business plan for 2017-2019</w:t>
            </w:r>
          </w:p>
        </w:tc>
      </w:tr>
      <w:tr w:rsidR="005D7A02">
        <w:trPr>
          <w:cantSplit/>
          <w:trHeight w:val="192"/>
        </w:trPr>
        <w:tc>
          <w:tcPr>
            <w:tcW w:w="4248" w:type="dxa"/>
          </w:tcPr>
          <w:p w:rsidR="005D7A02" w:rsidRDefault="00C1074A">
            <w:pPr>
              <w:spacing w:before="120"/>
              <w:jc w:val="left"/>
              <w:rPr>
                <w:szCs w:val="24"/>
              </w:rPr>
            </w:pPr>
            <w:r>
              <w:rPr>
                <w:szCs w:val="24"/>
              </w:rPr>
              <w:t>UNEP/OzL.Pro/ExCom/77/26</w:t>
            </w:r>
            <w:r w:rsidR="00CA3A6E">
              <w:rPr>
                <w:szCs w:val="24"/>
              </w:rPr>
              <w:t xml:space="preserve"> &amp; Add.1</w:t>
            </w:r>
          </w:p>
        </w:tc>
        <w:tc>
          <w:tcPr>
            <w:tcW w:w="6208" w:type="dxa"/>
          </w:tcPr>
          <w:p w:rsidR="005D7A02" w:rsidRDefault="00C1074A">
            <w:pPr>
              <w:spacing w:before="120"/>
              <w:rPr>
                <w:highlight w:val="yellow"/>
              </w:rPr>
            </w:pPr>
            <w:r>
              <w:t>Overview of issues identified during project review</w:t>
            </w:r>
          </w:p>
        </w:tc>
      </w:tr>
      <w:tr w:rsidR="005D7A02">
        <w:trPr>
          <w:cantSplit/>
          <w:trHeight w:val="192"/>
        </w:trPr>
        <w:tc>
          <w:tcPr>
            <w:tcW w:w="4248" w:type="dxa"/>
          </w:tcPr>
          <w:p w:rsidR="005D7A02" w:rsidRDefault="00C1074A" w:rsidP="00362511">
            <w:pPr>
              <w:spacing w:before="120"/>
              <w:jc w:val="left"/>
              <w:rPr>
                <w:szCs w:val="24"/>
              </w:rPr>
            </w:pPr>
            <w:r>
              <w:rPr>
                <w:szCs w:val="24"/>
              </w:rPr>
              <w:t>UNEP/OzL.Pro/ExCom/77/27</w:t>
            </w:r>
            <w:r w:rsidR="00362511">
              <w:rPr>
                <w:szCs w:val="24"/>
              </w:rPr>
              <w:t xml:space="preserve"> &amp;</w:t>
            </w:r>
            <w:r w:rsidR="00A223D5">
              <w:rPr>
                <w:szCs w:val="24"/>
              </w:rPr>
              <w:t xml:space="preserve"> </w:t>
            </w:r>
            <w:r w:rsidR="00362511">
              <w:rPr>
                <w:szCs w:val="24"/>
              </w:rPr>
              <w:t>Corr.1</w:t>
            </w:r>
          </w:p>
        </w:tc>
        <w:tc>
          <w:tcPr>
            <w:tcW w:w="6208" w:type="dxa"/>
          </w:tcPr>
          <w:p w:rsidR="005D7A02" w:rsidRDefault="00C1074A">
            <w:pPr>
              <w:spacing w:before="120"/>
              <w:rPr>
                <w:highlight w:val="yellow"/>
              </w:rPr>
            </w:pPr>
            <w:r>
              <w:t>Bilateral cooperation</w:t>
            </w:r>
          </w:p>
        </w:tc>
      </w:tr>
      <w:tr w:rsidR="005D7A02">
        <w:trPr>
          <w:cantSplit/>
          <w:trHeight w:val="192"/>
        </w:trPr>
        <w:tc>
          <w:tcPr>
            <w:tcW w:w="4248" w:type="dxa"/>
          </w:tcPr>
          <w:p w:rsidR="005D7A02" w:rsidRDefault="00C1074A">
            <w:pPr>
              <w:spacing w:before="120"/>
              <w:jc w:val="left"/>
              <w:rPr>
                <w:szCs w:val="24"/>
              </w:rPr>
            </w:pPr>
            <w:r>
              <w:rPr>
                <w:szCs w:val="24"/>
              </w:rPr>
              <w:t>UNEP/OzL.Pro/ExCom/77/28</w:t>
            </w:r>
          </w:p>
        </w:tc>
        <w:tc>
          <w:tcPr>
            <w:tcW w:w="6208" w:type="dxa"/>
          </w:tcPr>
          <w:p w:rsidR="005D7A02" w:rsidRDefault="00C1074A">
            <w:pPr>
              <w:spacing w:before="120"/>
              <w:rPr>
                <w:highlight w:val="yellow"/>
              </w:rPr>
            </w:pPr>
            <w:r>
              <w:t>UNDP’s work programme amendments for 2016</w:t>
            </w:r>
          </w:p>
        </w:tc>
      </w:tr>
      <w:tr w:rsidR="005D7A02">
        <w:trPr>
          <w:cantSplit/>
          <w:trHeight w:val="192"/>
        </w:trPr>
        <w:tc>
          <w:tcPr>
            <w:tcW w:w="4248" w:type="dxa"/>
          </w:tcPr>
          <w:p w:rsidR="005D7A02" w:rsidRDefault="00C1074A">
            <w:pPr>
              <w:spacing w:before="120"/>
              <w:jc w:val="left"/>
              <w:rPr>
                <w:szCs w:val="24"/>
              </w:rPr>
            </w:pPr>
            <w:r>
              <w:rPr>
                <w:szCs w:val="24"/>
              </w:rPr>
              <w:t>UNEP/OzL.Pro/ExCom/77/29</w:t>
            </w:r>
          </w:p>
        </w:tc>
        <w:tc>
          <w:tcPr>
            <w:tcW w:w="6208" w:type="dxa"/>
          </w:tcPr>
          <w:p w:rsidR="005D7A02" w:rsidRDefault="00C1074A">
            <w:pPr>
              <w:spacing w:before="120"/>
              <w:rPr>
                <w:highlight w:val="yellow"/>
              </w:rPr>
            </w:pPr>
            <w:r>
              <w:t>UNEP’s work programme amendments for 2016</w:t>
            </w:r>
          </w:p>
        </w:tc>
      </w:tr>
      <w:tr w:rsidR="005D7A02">
        <w:trPr>
          <w:cantSplit/>
          <w:trHeight w:val="192"/>
        </w:trPr>
        <w:tc>
          <w:tcPr>
            <w:tcW w:w="4248" w:type="dxa"/>
          </w:tcPr>
          <w:p w:rsidR="005D7A02" w:rsidRDefault="00C1074A">
            <w:pPr>
              <w:spacing w:before="120"/>
              <w:jc w:val="left"/>
              <w:rPr>
                <w:szCs w:val="24"/>
              </w:rPr>
            </w:pPr>
            <w:r>
              <w:rPr>
                <w:szCs w:val="24"/>
              </w:rPr>
              <w:t>UNEP/OzL.Pro/ExCom/77/30</w:t>
            </w:r>
          </w:p>
        </w:tc>
        <w:tc>
          <w:tcPr>
            <w:tcW w:w="6208" w:type="dxa"/>
          </w:tcPr>
          <w:p w:rsidR="005D7A02" w:rsidRDefault="00C1074A">
            <w:pPr>
              <w:spacing w:before="120"/>
              <w:rPr>
                <w:highlight w:val="yellow"/>
              </w:rPr>
            </w:pPr>
            <w:r>
              <w:t>UNIDO’s work programme amendments for 2016</w:t>
            </w:r>
          </w:p>
        </w:tc>
      </w:tr>
      <w:tr w:rsidR="005D7A02">
        <w:trPr>
          <w:cantSplit/>
          <w:trHeight w:val="192"/>
        </w:trPr>
        <w:tc>
          <w:tcPr>
            <w:tcW w:w="4248" w:type="dxa"/>
          </w:tcPr>
          <w:p w:rsidR="005D7A02" w:rsidRDefault="00C1074A">
            <w:pPr>
              <w:spacing w:before="120"/>
              <w:jc w:val="left"/>
              <w:rPr>
                <w:szCs w:val="24"/>
              </w:rPr>
            </w:pPr>
            <w:r>
              <w:rPr>
                <w:szCs w:val="24"/>
              </w:rPr>
              <w:t>UNEP/OzL.Pro/ExCom/77/31</w:t>
            </w:r>
          </w:p>
        </w:tc>
        <w:tc>
          <w:tcPr>
            <w:tcW w:w="6208" w:type="dxa"/>
          </w:tcPr>
          <w:p w:rsidR="005D7A02" w:rsidRDefault="00C1074A">
            <w:pPr>
              <w:spacing w:before="120"/>
              <w:rPr>
                <w:highlight w:val="yellow"/>
              </w:rPr>
            </w:pPr>
            <w:r>
              <w:t>The World Bank's work programme amendments for 2016</w:t>
            </w:r>
          </w:p>
        </w:tc>
      </w:tr>
      <w:tr w:rsidR="005D7A02">
        <w:trPr>
          <w:cantSplit/>
          <w:trHeight w:val="192"/>
        </w:trPr>
        <w:tc>
          <w:tcPr>
            <w:tcW w:w="4248" w:type="dxa"/>
          </w:tcPr>
          <w:p w:rsidR="005D7A02" w:rsidRDefault="00C1074A">
            <w:pPr>
              <w:spacing w:before="120"/>
              <w:jc w:val="left"/>
              <w:rPr>
                <w:szCs w:val="24"/>
              </w:rPr>
            </w:pPr>
            <w:r>
              <w:rPr>
                <w:szCs w:val="24"/>
              </w:rPr>
              <w:t>UNEP/OzL.Pro/ExCom/77/32</w:t>
            </w:r>
          </w:p>
        </w:tc>
        <w:tc>
          <w:tcPr>
            <w:tcW w:w="6208" w:type="dxa"/>
          </w:tcPr>
          <w:p w:rsidR="005D7A02" w:rsidRDefault="00C1074A">
            <w:pPr>
              <w:spacing w:before="120"/>
              <w:rPr>
                <w:highlight w:val="yellow"/>
              </w:rPr>
            </w:pPr>
            <w:r>
              <w:t>UNEP’s Compliance Assistance Programme budget for 2017</w:t>
            </w:r>
          </w:p>
        </w:tc>
      </w:tr>
      <w:tr w:rsidR="005D7A02">
        <w:trPr>
          <w:cantSplit/>
          <w:trHeight w:val="192"/>
        </w:trPr>
        <w:tc>
          <w:tcPr>
            <w:tcW w:w="4248" w:type="dxa"/>
          </w:tcPr>
          <w:p w:rsidR="005D7A02" w:rsidRDefault="00C1074A">
            <w:pPr>
              <w:spacing w:before="120"/>
              <w:jc w:val="left"/>
              <w:rPr>
                <w:szCs w:val="24"/>
              </w:rPr>
            </w:pPr>
            <w:r>
              <w:rPr>
                <w:szCs w:val="24"/>
              </w:rPr>
              <w:t>UNEP/OzL.Pro/ExCom/77/33</w:t>
            </w:r>
          </w:p>
        </w:tc>
        <w:tc>
          <w:tcPr>
            <w:tcW w:w="6208" w:type="dxa"/>
          </w:tcPr>
          <w:p w:rsidR="005D7A02" w:rsidRDefault="00C1074A">
            <w:pPr>
              <w:spacing w:before="120"/>
              <w:rPr>
                <w:highlight w:val="yellow"/>
              </w:rPr>
            </w:pPr>
            <w:r>
              <w:t>2017 core unit costs for UNDP, UNIDO and the World Bank</w:t>
            </w:r>
          </w:p>
        </w:tc>
      </w:tr>
      <w:tr w:rsidR="005D7A02">
        <w:trPr>
          <w:cantSplit/>
          <w:trHeight w:val="192"/>
        </w:trPr>
        <w:tc>
          <w:tcPr>
            <w:tcW w:w="4248" w:type="dxa"/>
          </w:tcPr>
          <w:p w:rsidR="005D7A02" w:rsidRDefault="00C1074A">
            <w:pPr>
              <w:spacing w:before="120"/>
              <w:jc w:val="left"/>
              <w:rPr>
                <w:szCs w:val="24"/>
              </w:rPr>
            </w:pPr>
            <w:r>
              <w:rPr>
                <w:szCs w:val="24"/>
              </w:rPr>
              <w:t>UNEP/OzL.Pro/ExCom/77/34</w:t>
            </w:r>
          </w:p>
        </w:tc>
        <w:tc>
          <w:tcPr>
            <w:tcW w:w="6208" w:type="dxa"/>
          </w:tcPr>
          <w:p w:rsidR="005D7A02" w:rsidRDefault="00C1074A">
            <w:pPr>
              <w:spacing w:before="120"/>
            </w:pPr>
            <w:r>
              <w:t>Project proposal: Angola</w:t>
            </w:r>
          </w:p>
        </w:tc>
      </w:tr>
      <w:tr w:rsidR="005D7A02">
        <w:trPr>
          <w:cantSplit/>
          <w:trHeight w:val="192"/>
        </w:trPr>
        <w:tc>
          <w:tcPr>
            <w:tcW w:w="4248" w:type="dxa"/>
          </w:tcPr>
          <w:p w:rsidR="005D7A02" w:rsidRDefault="00C1074A">
            <w:pPr>
              <w:spacing w:before="120"/>
              <w:jc w:val="left"/>
              <w:rPr>
                <w:szCs w:val="24"/>
              </w:rPr>
            </w:pPr>
            <w:r>
              <w:rPr>
                <w:szCs w:val="24"/>
              </w:rPr>
              <w:t>UNEP/OzL.Pro/ExCom/77/35</w:t>
            </w:r>
          </w:p>
        </w:tc>
        <w:tc>
          <w:tcPr>
            <w:tcW w:w="6208" w:type="dxa"/>
          </w:tcPr>
          <w:p w:rsidR="005D7A02" w:rsidRDefault="00C1074A">
            <w:pPr>
              <w:spacing w:before="120"/>
            </w:pPr>
            <w:r>
              <w:t>Project proposal: Armenia</w:t>
            </w:r>
          </w:p>
        </w:tc>
      </w:tr>
      <w:tr w:rsidR="005D7A02">
        <w:trPr>
          <w:cantSplit/>
          <w:trHeight w:val="192"/>
        </w:trPr>
        <w:tc>
          <w:tcPr>
            <w:tcW w:w="4248" w:type="dxa"/>
          </w:tcPr>
          <w:p w:rsidR="005D7A02" w:rsidRDefault="00C1074A">
            <w:pPr>
              <w:spacing w:before="120"/>
              <w:jc w:val="left"/>
              <w:rPr>
                <w:szCs w:val="24"/>
              </w:rPr>
            </w:pPr>
            <w:r>
              <w:rPr>
                <w:szCs w:val="24"/>
              </w:rPr>
              <w:t xml:space="preserve">UNEP/OzL.Pro/ExCom/77/36 </w:t>
            </w:r>
          </w:p>
        </w:tc>
        <w:tc>
          <w:tcPr>
            <w:tcW w:w="6208" w:type="dxa"/>
          </w:tcPr>
          <w:p w:rsidR="005D7A02" w:rsidRDefault="00C1074A">
            <w:pPr>
              <w:spacing w:before="120"/>
            </w:pPr>
            <w:r>
              <w:t xml:space="preserve">Project proposal: Cabo Verde </w:t>
            </w:r>
          </w:p>
        </w:tc>
      </w:tr>
      <w:tr w:rsidR="005D7A02">
        <w:trPr>
          <w:cantSplit/>
          <w:trHeight w:val="192"/>
        </w:trPr>
        <w:tc>
          <w:tcPr>
            <w:tcW w:w="4248" w:type="dxa"/>
          </w:tcPr>
          <w:p w:rsidR="005D7A02" w:rsidRDefault="00C1074A">
            <w:pPr>
              <w:spacing w:before="120"/>
              <w:jc w:val="left"/>
              <w:rPr>
                <w:szCs w:val="24"/>
              </w:rPr>
            </w:pPr>
            <w:r>
              <w:rPr>
                <w:szCs w:val="24"/>
              </w:rPr>
              <w:t>UNEP/OzL.Pro/ExCom/77/37</w:t>
            </w:r>
          </w:p>
        </w:tc>
        <w:tc>
          <w:tcPr>
            <w:tcW w:w="6208" w:type="dxa"/>
          </w:tcPr>
          <w:p w:rsidR="005D7A02" w:rsidRDefault="00C1074A">
            <w:pPr>
              <w:spacing w:before="120"/>
            </w:pPr>
            <w:r>
              <w:t>Project proposals: China</w:t>
            </w:r>
          </w:p>
        </w:tc>
      </w:tr>
      <w:tr w:rsidR="005D7A02">
        <w:trPr>
          <w:cantSplit/>
          <w:trHeight w:val="192"/>
        </w:trPr>
        <w:tc>
          <w:tcPr>
            <w:tcW w:w="4248" w:type="dxa"/>
          </w:tcPr>
          <w:p w:rsidR="005D7A02" w:rsidRDefault="00C1074A">
            <w:pPr>
              <w:spacing w:before="120"/>
              <w:jc w:val="left"/>
              <w:rPr>
                <w:szCs w:val="24"/>
              </w:rPr>
            </w:pPr>
            <w:r>
              <w:rPr>
                <w:szCs w:val="24"/>
              </w:rPr>
              <w:t>UNEP/OzL.Pro/ExCom/77/38</w:t>
            </w:r>
          </w:p>
        </w:tc>
        <w:tc>
          <w:tcPr>
            <w:tcW w:w="6208" w:type="dxa"/>
          </w:tcPr>
          <w:p w:rsidR="005D7A02" w:rsidRDefault="00C1074A">
            <w:pPr>
              <w:spacing w:before="120"/>
            </w:pPr>
            <w:r>
              <w:t>Project proposal: Comoros</w:t>
            </w:r>
          </w:p>
        </w:tc>
      </w:tr>
      <w:tr w:rsidR="005D7A02">
        <w:trPr>
          <w:cantSplit/>
          <w:trHeight w:val="192"/>
        </w:trPr>
        <w:tc>
          <w:tcPr>
            <w:tcW w:w="4248" w:type="dxa"/>
          </w:tcPr>
          <w:p w:rsidR="005D7A02" w:rsidRDefault="00C1074A">
            <w:pPr>
              <w:spacing w:before="120"/>
              <w:jc w:val="left"/>
              <w:rPr>
                <w:szCs w:val="24"/>
              </w:rPr>
            </w:pPr>
            <w:r>
              <w:rPr>
                <w:szCs w:val="24"/>
              </w:rPr>
              <w:t>UNEP/OzL.Pro/ExCom/77/39</w:t>
            </w:r>
          </w:p>
        </w:tc>
        <w:tc>
          <w:tcPr>
            <w:tcW w:w="6208" w:type="dxa"/>
          </w:tcPr>
          <w:p w:rsidR="005D7A02" w:rsidRDefault="00C1074A">
            <w:pPr>
              <w:spacing w:before="120"/>
            </w:pPr>
            <w:r>
              <w:t>Project proposal: Cuba</w:t>
            </w:r>
          </w:p>
        </w:tc>
      </w:tr>
      <w:tr w:rsidR="005D7A02">
        <w:trPr>
          <w:cantSplit/>
        </w:trPr>
        <w:tc>
          <w:tcPr>
            <w:tcW w:w="4248" w:type="dxa"/>
          </w:tcPr>
          <w:p w:rsidR="005D7A02" w:rsidRDefault="00C1074A">
            <w:pPr>
              <w:spacing w:before="120"/>
              <w:jc w:val="left"/>
              <w:rPr>
                <w:szCs w:val="24"/>
              </w:rPr>
            </w:pPr>
            <w:r>
              <w:rPr>
                <w:szCs w:val="24"/>
              </w:rPr>
              <w:t>UNEP/OzL.Pro/ExCom/77/40</w:t>
            </w:r>
          </w:p>
        </w:tc>
        <w:tc>
          <w:tcPr>
            <w:tcW w:w="6208" w:type="dxa"/>
          </w:tcPr>
          <w:p w:rsidR="005D7A02" w:rsidRDefault="00C1074A">
            <w:pPr>
              <w:spacing w:before="120"/>
            </w:pPr>
            <w:r>
              <w:t>Project proposal: Democratic People's Republic of Korea (the)</w:t>
            </w:r>
          </w:p>
        </w:tc>
      </w:tr>
      <w:tr w:rsidR="005D7A02">
        <w:trPr>
          <w:cantSplit/>
        </w:trPr>
        <w:tc>
          <w:tcPr>
            <w:tcW w:w="4248" w:type="dxa"/>
          </w:tcPr>
          <w:p w:rsidR="005D7A02" w:rsidRDefault="00C1074A">
            <w:pPr>
              <w:spacing w:before="120"/>
              <w:jc w:val="left"/>
              <w:rPr>
                <w:szCs w:val="24"/>
              </w:rPr>
            </w:pPr>
            <w:r>
              <w:rPr>
                <w:szCs w:val="24"/>
              </w:rPr>
              <w:t>UNEP/OzL.Pro/ExCom/77/41</w:t>
            </w:r>
          </w:p>
        </w:tc>
        <w:tc>
          <w:tcPr>
            <w:tcW w:w="6208" w:type="dxa"/>
          </w:tcPr>
          <w:p w:rsidR="005D7A02" w:rsidRDefault="00C1074A">
            <w:pPr>
              <w:spacing w:before="120"/>
            </w:pPr>
            <w:r>
              <w:rPr>
                <w:szCs w:val="24"/>
              </w:rPr>
              <w:t>Project proposal: Dominican Republic</w:t>
            </w:r>
          </w:p>
        </w:tc>
      </w:tr>
      <w:tr w:rsidR="005D7A02">
        <w:trPr>
          <w:cantSplit/>
        </w:trPr>
        <w:tc>
          <w:tcPr>
            <w:tcW w:w="4248" w:type="dxa"/>
          </w:tcPr>
          <w:p w:rsidR="005D7A02" w:rsidRDefault="00C1074A">
            <w:pPr>
              <w:spacing w:before="120"/>
              <w:jc w:val="left"/>
              <w:rPr>
                <w:szCs w:val="24"/>
              </w:rPr>
            </w:pPr>
            <w:r>
              <w:rPr>
                <w:szCs w:val="24"/>
              </w:rPr>
              <w:t>UNEP/OzL.Pro/ExCom/77/42</w:t>
            </w:r>
          </w:p>
        </w:tc>
        <w:tc>
          <w:tcPr>
            <w:tcW w:w="6208" w:type="dxa"/>
          </w:tcPr>
          <w:p w:rsidR="005D7A02" w:rsidRDefault="00C1074A">
            <w:pPr>
              <w:spacing w:before="120"/>
              <w:rPr>
                <w:szCs w:val="24"/>
              </w:rPr>
            </w:pPr>
            <w:r>
              <w:rPr>
                <w:szCs w:val="24"/>
              </w:rPr>
              <w:t>Project proposal: El Salvador</w:t>
            </w:r>
          </w:p>
        </w:tc>
      </w:tr>
      <w:tr w:rsidR="005D7A02">
        <w:trPr>
          <w:cantSplit/>
          <w:trHeight w:val="71"/>
        </w:trPr>
        <w:tc>
          <w:tcPr>
            <w:tcW w:w="4248" w:type="dxa"/>
          </w:tcPr>
          <w:p w:rsidR="005D7A02" w:rsidRDefault="00C1074A">
            <w:pPr>
              <w:spacing w:before="120"/>
              <w:jc w:val="left"/>
              <w:rPr>
                <w:szCs w:val="24"/>
              </w:rPr>
            </w:pPr>
            <w:r>
              <w:rPr>
                <w:szCs w:val="24"/>
              </w:rPr>
              <w:t>UNEP/OzL.Pro/ExCom/77/43</w:t>
            </w:r>
          </w:p>
        </w:tc>
        <w:tc>
          <w:tcPr>
            <w:tcW w:w="6208" w:type="dxa"/>
          </w:tcPr>
          <w:p w:rsidR="005D7A02" w:rsidRDefault="00C1074A">
            <w:pPr>
              <w:spacing w:before="120"/>
              <w:rPr>
                <w:szCs w:val="24"/>
              </w:rPr>
            </w:pPr>
            <w:r>
              <w:rPr>
                <w:szCs w:val="24"/>
              </w:rPr>
              <w:t>Project proposal: Eritrea</w:t>
            </w:r>
          </w:p>
        </w:tc>
      </w:tr>
      <w:tr w:rsidR="005D7A02">
        <w:trPr>
          <w:cantSplit/>
          <w:trHeight w:val="71"/>
        </w:trPr>
        <w:tc>
          <w:tcPr>
            <w:tcW w:w="4248" w:type="dxa"/>
          </w:tcPr>
          <w:p w:rsidR="005D7A02" w:rsidRDefault="00C1074A">
            <w:pPr>
              <w:spacing w:before="120"/>
              <w:jc w:val="left"/>
              <w:rPr>
                <w:szCs w:val="24"/>
              </w:rPr>
            </w:pPr>
            <w:r>
              <w:rPr>
                <w:szCs w:val="24"/>
              </w:rPr>
              <w:t>UNEP/OzL.Pro/ExCom/77/44</w:t>
            </w:r>
          </w:p>
        </w:tc>
        <w:tc>
          <w:tcPr>
            <w:tcW w:w="6208" w:type="dxa"/>
          </w:tcPr>
          <w:p w:rsidR="005D7A02" w:rsidRDefault="00C1074A">
            <w:pPr>
              <w:spacing w:before="120"/>
              <w:rPr>
                <w:szCs w:val="24"/>
              </w:rPr>
            </w:pPr>
            <w:r>
              <w:rPr>
                <w:szCs w:val="24"/>
              </w:rPr>
              <w:t>Project proposal: Ethiopia</w:t>
            </w:r>
          </w:p>
        </w:tc>
      </w:tr>
      <w:tr w:rsidR="005D7A02">
        <w:trPr>
          <w:cantSplit/>
        </w:trPr>
        <w:tc>
          <w:tcPr>
            <w:tcW w:w="4248" w:type="dxa"/>
          </w:tcPr>
          <w:p w:rsidR="005D7A02" w:rsidRDefault="00C1074A">
            <w:pPr>
              <w:spacing w:before="120"/>
              <w:jc w:val="left"/>
              <w:rPr>
                <w:szCs w:val="24"/>
              </w:rPr>
            </w:pPr>
            <w:r>
              <w:rPr>
                <w:szCs w:val="24"/>
              </w:rPr>
              <w:t>UNEP/OzL.Pro/ExCom/77/45</w:t>
            </w:r>
          </w:p>
        </w:tc>
        <w:tc>
          <w:tcPr>
            <w:tcW w:w="6208" w:type="dxa"/>
          </w:tcPr>
          <w:p w:rsidR="005D7A02" w:rsidRDefault="00C1074A" w:rsidP="00AD6FF8">
            <w:pPr>
              <w:spacing w:before="120"/>
              <w:rPr>
                <w:szCs w:val="24"/>
              </w:rPr>
            </w:pPr>
            <w:r>
              <w:rPr>
                <w:szCs w:val="24"/>
              </w:rPr>
              <w:t>Project proposal</w:t>
            </w:r>
            <w:r w:rsidR="00AD6FF8">
              <w:rPr>
                <w:szCs w:val="24"/>
              </w:rPr>
              <w:t>s</w:t>
            </w:r>
            <w:r>
              <w:rPr>
                <w:szCs w:val="24"/>
              </w:rPr>
              <w:t>: Fiji</w:t>
            </w:r>
          </w:p>
        </w:tc>
      </w:tr>
      <w:tr w:rsidR="005D7A02">
        <w:trPr>
          <w:cantSplit/>
        </w:trPr>
        <w:tc>
          <w:tcPr>
            <w:tcW w:w="4248" w:type="dxa"/>
          </w:tcPr>
          <w:p w:rsidR="005D7A02" w:rsidRDefault="00C1074A">
            <w:pPr>
              <w:spacing w:before="120"/>
              <w:jc w:val="left"/>
              <w:rPr>
                <w:szCs w:val="24"/>
              </w:rPr>
            </w:pPr>
            <w:r>
              <w:rPr>
                <w:szCs w:val="24"/>
              </w:rPr>
              <w:t>UNEP/OzL.Pro/ExCom/77/46</w:t>
            </w:r>
          </w:p>
        </w:tc>
        <w:tc>
          <w:tcPr>
            <w:tcW w:w="6208" w:type="dxa"/>
          </w:tcPr>
          <w:p w:rsidR="005D7A02" w:rsidRDefault="00C1074A">
            <w:pPr>
              <w:spacing w:before="120"/>
              <w:rPr>
                <w:szCs w:val="24"/>
              </w:rPr>
            </w:pPr>
            <w:r>
              <w:rPr>
                <w:szCs w:val="24"/>
              </w:rPr>
              <w:t>Project proposal: Gambia</w:t>
            </w:r>
          </w:p>
        </w:tc>
      </w:tr>
      <w:tr w:rsidR="005D7A02">
        <w:trPr>
          <w:cantSplit/>
        </w:trPr>
        <w:tc>
          <w:tcPr>
            <w:tcW w:w="4248" w:type="dxa"/>
          </w:tcPr>
          <w:p w:rsidR="005D7A02" w:rsidRDefault="00C1074A">
            <w:pPr>
              <w:spacing w:before="120"/>
              <w:jc w:val="left"/>
              <w:rPr>
                <w:szCs w:val="24"/>
              </w:rPr>
            </w:pPr>
            <w:r>
              <w:rPr>
                <w:szCs w:val="24"/>
              </w:rPr>
              <w:t>UNEP/OzL.Pro/ExCom/77/47</w:t>
            </w:r>
          </w:p>
        </w:tc>
        <w:tc>
          <w:tcPr>
            <w:tcW w:w="6208" w:type="dxa"/>
          </w:tcPr>
          <w:p w:rsidR="005D7A02" w:rsidRDefault="00C1074A" w:rsidP="00AD6FF8">
            <w:pPr>
              <w:spacing w:before="120"/>
              <w:rPr>
                <w:szCs w:val="24"/>
              </w:rPr>
            </w:pPr>
            <w:r>
              <w:rPr>
                <w:szCs w:val="24"/>
              </w:rPr>
              <w:t>Project proposal: Grenada</w:t>
            </w:r>
          </w:p>
        </w:tc>
      </w:tr>
      <w:tr w:rsidR="005D7A02">
        <w:trPr>
          <w:cantSplit/>
        </w:trPr>
        <w:tc>
          <w:tcPr>
            <w:tcW w:w="4248" w:type="dxa"/>
          </w:tcPr>
          <w:p w:rsidR="005D7A02" w:rsidRDefault="00C1074A">
            <w:pPr>
              <w:spacing w:before="120"/>
              <w:jc w:val="left"/>
              <w:rPr>
                <w:szCs w:val="24"/>
              </w:rPr>
            </w:pPr>
            <w:r>
              <w:rPr>
                <w:szCs w:val="24"/>
              </w:rPr>
              <w:t>UNEP/OzL.Pro/ExCom/77/48</w:t>
            </w:r>
          </w:p>
        </w:tc>
        <w:tc>
          <w:tcPr>
            <w:tcW w:w="6208" w:type="dxa"/>
          </w:tcPr>
          <w:p w:rsidR="005D7A02" w:rsidRDefault="00C1074A">
            <w:pPr>
              <w:spacing w:before="120"/>
              <w:rPr>
                <w:szCs w:val="24"/>
              </w:rPr>
            </w:pPr>
            <w:r>
              <w:rPr>
                <w:szCs w:val="24"/>
              </w:rPr>
              <w:t>Project proposal: Guinea-Bissau</w:t>
            </w:r>
          </w:p>
        </w:tc>
      </w:tr>
      <w:tr w:rsidR="005D7A02">
        <w:trPr>
          <w:cantSplit/>
        </w:trPr>
        <w:tc>
          <w:tcPr>
            <w:tcW w:w="4248" w:type="dxa"/>
          </w:tcPr>
          <w:p w:rsidR="005D7A02" w:rsidRDefault="00C1074A">
            <w:pPr>
              <w:spacing w:before="120"/>
              <w:jc w:val="left"/>
              <w:rPr>
                <w:szCs w:val="24"/>
              </w:rPr>
            </w:pPr>
            <w:r>
              <w:rPr>
                <w:szCs w:val="24"/>
              </w:rPr>
              <w:t>UNEP/OzL.Pro/ExCom/77/49</w:t>
            </w:r>
          </w:p>
        </w:tc>
        <w:tc>
          <w:tcPr>
            <w:tcW w:w="6208" w:type="dxa"/>
          </w:tcPr>
          <w:p w:rsidR="005D7A02" w:rsidRDefault="00C1074A">
            <w:pPr>
              <w:spacing w:before="120"/>
              <w:rPr>
                <w:szCs w:val="24"/>
              </w:rPr>
            </w:pPr>
            <w:r>
              <w:rPr>
                <w:szCs w:val="24"/>
              </w:rPr>
              <w:t>Project proposal</w:t>
            </w:r>
            <w:r w:rsidR="00AD6FF8">
              <w:rPr>
                <w:szCs w:val="24"/>
              </w:rPr>
              <w:t>s</w:t>
            </w:r>
            <w:r>
              <w:rPr>
                <w:szCs w:val="24"/>
              </w:rPr>
              <w:t>: India</w:t>
            </w:r>
          </w:p>
        </w:tc>
      </w:tr>
      <w:tr w:rsidR="005D7A02">
        <w:trPr>
          <w:cantSplit/>
        </w:trPr>
        <w:tc>
          <w:tcPr>
            <w:tcW w:w="4248" w:type="dxa"/>
          </w:tcPr>
          <w:p w:rsidR="005D7A02" w:rsidRDefault="00C1074A">
            <w:pPr>
              <w:spacing w:before="120"/>
              <w:jc w:val="left"/>
              <w:rPr>
                <w:szCs w:val="24"/>
              </w:rPr>
            </w:pPr>
            <w:r>
              <w:rPr>
                <w:szCs w:val="24"/>
              </w:rPr>
              <w:t>UNEP/OzL.Pro/ExCom/77/50</w:t>
            </w:r>
          </w:p>
        </w:tc>
        <w:tc>
          <w:tcPr>
            <w:tcW w:w="6208" w:type="dxa"/>
          </w:tcPr>
          <w:p w:rsidR="005D7A02" w:rsidRDefault="00C1074A" w:rsidP="00CA3A6E">
            <w:pPr>
              <w:spacing w:before="120"/>
              <w:rPr>
                <w:szCs w:val="24"/>
              </w:rPr>
            </w:pPr>
            <w:r>
              <w:rPr>
                <w:szCs w:val="24"/>
              </w:rPr>
              <w:t xml:space="preserve">Project proposal: Iran (Islamic Republic of) </w:t>
            </w:r>
          </w:p>
        </w:tc>
      </w:tr>
      <w:tr w:rsidR="005D7A02">
        <w:trPr>
          <w:cantSplit/>
        </w:trPr>
        <w:tc>
          <w:tcPr>
            <w:tcW w:w="4248" w:type="dxa"/>
          </w:tcPr>
          <w:p w:rsidR="005D7A02" w:rsidRDefault="00C1074A">
            <w:pPr>
              <w:spacing w:before="120"/>
              <w:jc w:val="left"/>
              <w:rPr>
                <w:szCs w:val="24"/>
              </w:rPr>
            </w:pPr>
            <w:r>
              <w:rPr>
                <w:szCs w:val="24"/>
              </w:rPr>
              <w:t>UNEP/OzL.Pro/ExCom/77/51</w:t>
            </w:r>
          </w:p>
        </w:tc>
        <w:tc>
          <w:tcPr>
            <w:tcW w:w="6208" w:type="dxa"/>
          </w:tcPr>
          <w:p w:rsidR="005D7A02" w:rsidRDefault="00C1074A">
            <w:pPr>
              <w:spacing w:before="120"/>
              <w:rPr>
                <w:szCs w:val="24"/>
              </w:rPr>
            </w:pPr>
            <w:r>
              <w:rPr>
                <w:szCs w:val="24"/>
              </w:rPr>
              <w:t>Project proposal</w:t>
            </w:r>
            <w:r w:rsidR="00AD6FF8">
              <w:rPr>
                <w:szCs w:val="24"/>
              </w:rPr>
              <w:t>s</w:t>
            </w:r>
            <w:r>
              <w:rPr>
                <w:szCs w:val="24"/>
              </w:rPr>
              <w:t>: Jordan</w:t>
            </w:r>
          </w:p>
        </w:tc>
      </w:tr>
      <w:tr w:rsidR="005D7A02">
        <w:trPr>
          <w:cantSplit/>
        </w:trPr>
        <w:tc>
          <w:tcPr>
            <w:tcW w:w="4248" w:type="dxa"/>
          </w:tcPr>
          <w:p w:rsidR="005D7A02" w:rsidRDefault="00C1074A">
            <w:pPr>
              <w:spacing w:before="120"/>
              <w:jc w:val="left"/>
              <w:rPr>
                <w:szCs w:val="24"/>
              </w:rPr>
            </w:pPr>
            <w:r>
              <w:rPr>
                <w:szCs w:val="24"/>
              </w:rPr>
              <w:t>UNEP/OzL.Pro/ExCom/77/52</w:t>
            </w:r>
          </w:p>
        </w:tc>
        <w:tc>
          <w:tcPr>
            <w:tcW w:w="6208" w:type="dxa"/>
          </w:tcPr>
          <w:p w:rsidR="005D7A02" w:rsidRDefault="00C1074A">
            <w:pPr>
              <w:spacing w:before="120"/>
              <w:rPr>
                <w:szCs w:val="24"/>
              </w:rPr>
            </w:pPr>
            <w:r>
              <w:rPr>
                <w:szCs w:val="24"/>
              </w:rPr>
              <w:t>Project proposal: Kenya</w:t>
            </w:r>
          </w:p>
        </w:tc>
      </w:tr>
      <w:tr w:rsidR="005D7A02">
        <w:trPr>
          <w:cantSplit/>
        </w:trPr>
        <w:tc>
          <w:tcPr>
            <w:tcW w:w="4248" w:type="dxa"/>
          </w:tcPr>
          <w:p w:rsidR="005D7A02" w:rsidRDefault="00C1074A">
            <w:pPr>
              <w:spacing w:before="120"/>
              <w:jc w:val="left"/>
              <w:rPr>
                <w:szCs w:val="24"/>
              </w:rPr>
            </w:pPr>
            <w:r>
              <w:rPr>
                <w:szCs w:val="24"/>
              </w:rPr>
              <w:t>UNEP/OzL.Pro/ExCom/77/53</w:t>
            </w:r>
          </w:p>
        </w:tc>
        <w:tc>
          <w:tcPr>
            <w:tcW w:w="6208" w:type="dxa"/>
          </w:tcPr>
          <w:p w:rsidR="005D7A02" w:rsidRDefault="00C1074A">
            <w:pPr>
              <w:spacing w:before="120"/>
              <w:rPr>
                <w:szCs w:val="24"/>
              </w:rPr>
            </w:pPr>
            <w:r>
              <w:rPr>
                <w:szCs w:val="24"/>
              </w:rPr>
              <w:t>Project proposal: Malawi</w:t>
            </w:r>
          </w:p>
        </w:tc>
      </w:tr>
      <w:tr w:rsidR="005D7A02">
        <w:trPr>
          <w:cantSplit/>
        </w:trPr>
        <w:tc>
          <w:tcPr>
            <w:tcW w:w="4248" w:type="dxa"/>
          </w:tcPr>
          <w:p w:rsidR="005D7A02" w:rsidRDefault="00C1074A">
            <w:pPr>
              <w:spacing w:before="120"/>
              <w:jc w:val="left"/>
              <w:rPr>
                <w:szCs w:val="24"/>
              </w:rPr>
            </w:pPr>
            <w:r>
              <w:rPr>
                <w:szCs w:val="24"/>
              </w:rPr>
              <w:lastRenderedPageBreak/>
              <w:t>UNEP/OzL.Pro/ExCom/77/54</w:t>
            </w:r>
          </w:p>
        </w:tc>
        <w:tc>
          <w:tcPr>
            <w:tcW w:w="6208" w:type="dxa"/>
          </w:tcPr>
          <w:p w:rsidR="005D7A02" w:rsidRDefault="00C1074A">
            <w:pPr>
              <w:spacing w:before="120"/>
              <w:rPr>
                <w:szCs w:val="24"/>
              </w:rPr>
            </w:pPr>
            <w:r>
              <w:rPr>
                <w:szCs w:val="24"/>
              </w:rPr>
              <w:t xml:space="preserve">Project proposal: Malaysia </w:t>
            </w:r>
          </w:p>
        </w:tc>
      </w:tr>
      <w:tr w:rsidR="005D7A02">
        <w:trPr>
          <w:cantSplit/>
        </w:trPr>
        <w:tc>
          <w:tcPr>
            <w:tcW w:w="4248" w:type="dxa"/>
          </w:tcPr>
          <w:p w:rsidR="005D7A02" w:rsidRDefault="00C1074A">
            <w:pPr>
              <w:spacing w:before="120"/>
              <w:jc w:val="left"/>
              <w:rPr>
                <w:szCs w:val="24"/>
              </w:rPr>
            </w:pPr>
            <w:r>
              <w:rPr>
                <w:szCs w:val="24"/>
              </w:rPr>
              <w:t>UNEP/OzL.Pro/ExCom/77/55</w:t>
            </w:r>
          </w:p>
        </w:tc>
        <w:tc>
          <w:tcPr>
            <w:tcW w:w="6208" w:type="dxa"/>
          </w:tcPr>
          <w:p w:rsidR="005D7A02" w:rsidRDefault="00C1074A">
            <w:pPr>
              <w:spacing w:before="120"/>
              <w:rPr>
                <w:szCs w:val="24"/>
              </w:rPr>
            </w:pPr>
            <w:r>
              <w:rPr>
                <w:szCs w:val="24"/>
              </w:rPr>
              <w:t>Project proposal</w:t>
            </w:r>
            <w:r w:rsidR="001B1BB9">
              <w:rPr>
                <w:szCs w:val="24"/>
              </w:rPr>
              <w:t>s</w:t>
            </w:r>
            <w:r>
              <w:rPr>
                <w:szCs w:val="24"/>
              </w:rPr>
              <w:t>: Mexico</w:t>
            </w:r>
          </w:p>
        </w:tc>
      </w:tr>
      <w:tr w:rsidR="005D7A02">
        <w:trPr>
          <w:cantSplit/>
        </w:trPr>
        <w:tc>
          <w:tcPr>
            <w:tcW w:w="4248" w:type="dxa"/>
          </w:tcPr>
          <w:p w:rsidR="005D7A02" w:rsidRDefault="00C1074A">
            <w:pPr>
              <w:spacing w:before="120"/>
              <w:jc w:val="left"/>
              <w:rPr>
                <w:szCs w:val="24"/>
              </w:rPr>
            </w:pPr>
            <w:r>
              <w:rPr>
                <w:szCs w:val="24"/>
              </w:rPr>
              <w:t>UNEP/OzL.Pro/ExCom/77/56</w:t>
            </w:r>
          </w:p>
        </w:tc>
        <w:tc>
          <w:tcPr>
            <w:tcW w:w="6208" w:type="dxa"/>
          </w:tcPr>
          <w:p w:rsidR="005D7A02" w:rsidRDefault="00C1074A">
            <w:pPr>
              <w:spacing w:before="120"/>
              <w:rPr>
                <w:szCs w:val="24"/>
              </w:rPr>
            </w:pPr>
            <w:r>
              <w:rPr>
                <w:szCs w:val="24"/>
              </w:rPr>
              <w:t>Project proposal: Mongolia</w:t>
            </w:r>
          </w:p>
        </w:tc>
      </w:tr>
      <w:tr w:rsidR="005D7A02">
        <w:trPr>
          <w:cantSplit/>
        </w:trPr>
        <w:tc>
          <w:tcPr>
            <w:tcW w:w="4248" w:type="dxa"/>
          </w:tcPr>
          <w:p w:rsidR="005D7A02" w:rsidRDefault="00C1074A">
            <w:pPr>
              <w:spacing w:before="120"/>
              <w:jc w:val="left"/>
              <w:rPr>
                <w:szCs w:val="24"/>
              </w:rPr>
            </w:pPr>
            <w:r>
              <w:rPr>
                <w:szCs w:val="24"/>
              </w:rPr>
              <w:t>UNEP/OzL.Pro/ExCom/77/57</w:t>
            </w:r>
          </w:p>
        </w:tc>
        <w:tc>
          <w:tcPr>
            <w:tcW w:w="6208" w:type="dxa"/>
          </w:tcPr>
          <w:p w:rsidR="005D7A02" w:rsidRDefault="00C1074A">
            <w:pPr>
              <w:spacing w:before="120"/>
              <w:rPr>
                <w:szCs w:val="24"/>
              </w:rPr>
            </w:pPr>
            <w:r>
              <w:rPr>
                <w:szCs w:val="24"/>
              </w:rPr>
              <w:t>Project proposal: Papua New Guinea</w:t>
            </w:r>
          </w:p>
        </w:tc>
      </w:tr>
      <w:tr w:rsidR="005D7A02">
        <w:trPr>
          <w:cantSplit/>
        </w:trPr>
        <w:tc>
          <w:tcPr>
            <w:tcW w:w="4248" w:type="dxa"/>
          </w:tcPr>
          <w:p w:rsidR="005D7A02" w:rsidRDefault="00C1074A">
            <w:pPr>
              <w:spacing w:before="120"/>
              <w:jc w:val="left"/>
              <w:rPr>
                <w:szCs w:val="24"/>
              </w:rPr>
            </w:pPr>
            <w:r>
              <w:rPr>
                <w:szCs w:val="24"/>
              </w:rPr>
              <w:t>UNEP/OzL.Pro/ExCom/77/58</w:t>
            </w:r>
          </w:p>
        </w:tc>
        <w:tc>
          <w:tcPr>
            <w:tcW w:w="6208" w:type="dxa"/>
          </w:tcPr>
          <w:p w:rsidR="005D7A02" w:rsidRDefault="00C1074A">
            <w:pPr>
              <w:spacing w:before="120"/>
              <w:rPr>
                <w:szCs w:val="24"/>
              </w:rPr>
            </w:pPr>
            <w:r>
              <w:rPr>
                <w:szCs w:val="24"/>
              </w:rPr>
              <w:t>Project proposal: Republic of Moldova (the)</w:t>
            </w:r>
          </w:p>
        </w:tc>
      </w:tr>
      <w:tr w:rsidR="005D7A02">
        <w:trPr>
          <w:cantSplit/>
        </w:trPr>
        <w:tc>
          <w:tcPr>
            <w:tcW w:w="4248" w:type="dxa"/>
          </w:tcPr>
          <w:p w:rsidR="005D7A02" w:rsidRDefault="00C1074A">
            <w:pPr>
              <w:spacing w:before="120"/>
              <w:jc w:val="left"/>
              <w:rPr>
                <w:szCs w:val="24"/>
              </w:rPr>
            </w:pPr>
            <w:r>
              <w:rPr>
                <w:szCs w:val="24"/>
              </w:rPr>
              <w:t>UNEP/OzL.Pro/ExCom/77/59</w:t>
            </w:r>
            <w:r w:rsidR="00CA3A6E">
              <w:rPr>
                <w:szCs w:val="24"/>
              </w:rPr>
              <w:t xml:space="preserve"> &amp; Add.1</w:t>
            </w:r>
          </w:p>
        </w:tc>
        <w:tc>
          <w:tcPr>
            <w:tcW w:w="6208" w:type="dxa"/>
          </w:tcPr>
          <w:p w:rsidR="005D7A02" w:rsidRDefault="00C1074A">
            <w:pPr>
              <w:spacing w:before="120"/>
              <w:rPr>
                <w:szCs w:val="24"/>
              </w:rPr>
            </w:pPr>
            <w:r>
              <w:rPr>
                <w:szCs w:val="24"/>
              </w:rPr>
              <w:t>Project proposal: Rwanda</w:t>
            </w:r>
          </w:p>
        </w:tc>
      </w:tr>
      <w:tr w:rsidR="005D7A02">
        <w:trPr>
          <w:cantSplit/>
        </w:trPr>
        <w:tc>
          <w:tcPr>
            <w:tcW w:w="4248" w:type="dxa"/>
          </w:tcPr>
          <w:p w:rsidR="005D7A02" w:rsidRDefault="00C1074A">
            <w:pPr>
              <w:spacing w:before="120"/>
              <w:jc w:val="left"/>
              <w:rPr>
                <w:szCs w:val="24"/>
              </w:rPr>
            </w:pPr>
            <w:r>
              <w:rPr>
                <w:szCs w:val="24"/>
              </w:rPr>
              <w:t>UNEP/OzL.Pro/ExCom/77/60</w:t>
            </w:r>
          </w:p>
        </w:tc>
        <w:tc>
          <w:tcPr>
            <w:tcW w:w="6208" w:type="dxa"/>
          </w:tcPr>
          <w:p w:rsidR="005D7A02" w:rsidRDefault="00C1074A">
            <w:pPr>
              <w:spacing w:before="120"/>
              <w:rPr>
                <w:szCs w:val="24"/>
              </w:rPr>
            </w:pPr>
            <w:r>
              <w:rPr>
                <w:szCs w:val="24"/>
              </w:rPr>
              <w:t>Project proposal: Saudi Arabia</w:t>
            </w:r>
          </w:p>
        </w:tc>
      </w:tr>
      <w:tr w:rsidR="005D7A02">
        <w:trPr>
          <w:cantSplit/>
        </w:trPr>
        <w:tc>
          <w:tcPr>
            <w:tcW w:w="4248" w:type="dxa"/>
          </w:tcPr>
          <w:p w:rsidR="005D7A02" w:rsidRDefault="00C1074A">
            <w:pPr>
              <w:spacing w:before="120"/>
              <w:jc w:val="left"/>
              <w:rPr>
                <w:szCs w:val="24"/>
              </w:rPr>
            </w:pPr>
            <w:r>
              <w:rPr>
                <w:szCs w:val="24"/>
              </w:rPr>
              <w:t>UNEP/OzL.Pro/ExCom/77/61</w:t>
            </w:r>
          </w:p>
        </w:tc>
        <w:tc>
          <w:tcPr>
            <w:tcW w:w="6208" w:type="dxa"/>
          </w:tcPr>
          <w:p w:rsidR="005D7A02" w:rsidRDefault="00C1074A">
            <w:pPr>
              <w:spacing w:before="120"/>
              <w:rPr>
                <w:szCs w:val="24"/>
              </w:rPr>
            </w:pPr>
            <w:r>
              <w:rPr>
                <w:szCs w:val="24"/>
              </w:rPr>
              <w:t>Project proposal: Senegal</w:t>
            </w:r>
          </w:p>
        </w:tc>
      </w:tr>
      <w:tr w:rsidR="005D7A02">
        <w:trPr>
          <w:cantSplit/>
        </w:trPr>
        <w:tc>
          <w:tcPr>
            <w:tcW w:w="4248" w:type="dxa"/>
          </w:tcPr>
          <w:p w:rsidR="005D7A02" w:rsidRDefault="00C1074A">
            <w:pPr>
              <w:spacing w:before="120"/>
              <w:jc w:val="left"/>
              <w:rPr>
                <w:szCs w:val="24"/>
              </w:rPr>
            </w:pPr>
            <w:r>
              <w:rPr>
                <w:szCs w:val="24"/>
              </w:rPr>
              <w:t>UNEP/OzL.Pro/ExCom/77/62</w:t>
            </w:r>
          </w:p>
        </w:tc>
        <w:tc>
          <w:tcPr>
            <w:tcW w:w="6208" w:type="dxa"/>
          </w:tcPr>
          <w:p w:rsidR="005D7A02" w:rsidRDefault="00C1074A">
            <w:pPr>
              <w:spacing w:before="120"/>
              <w:rPr>
                <w:szCs w:val="24"/>
              </w:rPr>
            </w:pPr>
            <w:r>
              <w:rPr>
                <w:szCs w:val="24"/>
              </w:rPr>
              <w:t xml:space="preserve">Project proposal: Somalia </w:t>
            </w:r>
          </w:p>
        </w:tc>
      </w:tr>
      <w:tr w:rsidR="005D7A02">
        <w:trPr>
          <w:cantSplit/>
        </w:trPr>
        <w:tc>
          <w:tcPr>
            <w:tcW w:w="4248" w:type="dxa"/>
          </w:tcPr>
          <w:p w:rsidR="005D7A02" w:rsidRDefault="00C1074A">
            <w:pPr>
              <w:spacing w:before="120"/>
              <w:jc w:val="left"/>
              <w:rPr>
                <w:szCs w:val="24"/>
              </w:rPr>
            </w:pPr>
            <w:r>
              <w:rPr>
                <w:szCs w:val="24"/>
              </w:rPr>
              <w:t>UNEP/OzL.Pro/ExCom/77/63</w:t>
            </w:r>
          </w:p>
        </w:tc>
        <w:tc>
          <w:tcPr>
            <w:tcW w:w="6208" w:type="dxa"/>
          </w:tcPr>
          <w:p w:rsidR="005D7A02" w:rsidRDefault="00C1074A">
            <w:pPr>
              <w:spacing w:before="120"/>
              <w:rPr>
                <w:szCs w:val="24"/>
              </w:rPr>
            </w:pPr>
            <w:r>
              <w:rPr>
                <w:szCs w:val="24"/>
              </w:rPr>
              <w:t>Project proposal: South Sudan</w:t>
            </w:r>
          </w:p>
        </w:tc>
      </w:tr>
      <w:tr w:rsidR="005D7A02">
        <w:trPr>
          <w:cantSplit/>
        </w:trPr>
        <w:tc>
          <w:tcPr>
            <w:tcW w:w="4248" w:type="dxa"/>
          </w:tcPr>
          <w:p w:rsidR="005D7A02" w:rsidRDefault="00C1074A">
            <w:pPr>
              <w:spacing w:before="120"/>
              <w:jc w:val="left"/>
              <w:rPr>
                <w:szCs w:val="24"/>
              </w:rPr>
            </w:pPr>
            <w:r>
              <w:rPr>
                <w:szCs w:val="24"/>
              </w:rPr>
              <w:t>UNEP/OzL.Pro/ExCom/77/64</w:t>
            </w:r>
            <w:r w:rsidR="00CA3A6E">
              <w:rPr>
                <w:szCs w:val="24"/>
              </w:rPr>
              <w:t xml:space="preserve"> &amp; Add.1</w:t>
            </w:r>
          </w:p>
        </w:tc>
        <w:tc>
          <w:tcPr>
            <w:tcW w:w="6208" w:type="dxa"/>
          </w:tcPr>
          <w:p w:rsidR="005D7A02" w:rsidRDefault="00C1074A">
            <w:pPr>
              <w:spacing w:before="120"/>
              <w:rPr>
                <w:szCs w:val="24"/>
              </w:rPr>
            </w:pPr>
            <w:r>
              <w:rPr>
                <w:szCs w:val="24"/>
              </w:rPr>
              <w:t>Project proposal: Swaziland</w:t>
            </w:r>
          </w:p>
        </w:tc>
      </w:tr>
      <w:tr w:rsidR="005D7A02">
        <w:trPr>
          <w:cantSplit/>
        </w:trPr>
        <w:tc>
          <w:tcPr>
            <w:tcW w:w="4248" w:type="dxa"/>
          </w:tcPr>
          <w:p w:rsidR="005D7A02" w:rsidRDefault="00C1074A">
            <w:pPr>
              <w:spacing w:before="120"/>
              <w:jc w:val="left"/>
              <w:rPr>
                <w:szCs w:val="24"/>
              </w:rPr>
            </w:pPr>
            <w:r>
              <w:rPr>
                <w:szCs w:val="24"/>
              </w:rPr>
              <w:t>UNEP/OzL.Pro/ExCom/77/65</w:t>
            </w:r>
          </w:p>
        </w:tc>
        <w:tc>
          <w:tcPr>
            <w:tcW w:w="6208" w:type="dxa"/>
          </w:tcPr>
          <w:p w:rsidR="005D7A02" w:rsidRDefault="00C1074A">
            <w:pPr>
              <w:spacing w:before="120"/>
              <w:rPr>
                <w:szCs w:val="24"/>
              </w:rPr>
            </w:pPr>
            <w:r>
              <w:t>Project proposal: Thailand</w:t>
            </w:r>
          </w:p>
        </w:tc>
      </w:tr>
      <w:tr w:rsidR="005D7A02">
        <w:trPr>
          <w:cantSplit/>
        </w:trPr>
        <w:tc>
          <w:tcPr>
            <w:tcW w:w="4248" w:type="dxa"/>
          </w:tcPr>
          <w:p w:rsidR="005D7A02" w:rsidRDefault="00C1074A">
            <w:pPr>
              <w:spacing w:before="120"/>
              <w:jc w:val="left"/>
              <w:rPr>
                <w:szCs w:val="24"/>
              </w:rPr>
            </w:pPr>
            <w:r>
              <w:rPr>
                <w:szCs w:val="24"/>
              </w:rPr>
              <w:t>UNEP/OzL.Pro/ExCom/77/66</w:t>
            </w:r>
          </w:p>
        </w:tc>
        <w:tc>
          <w:tcPr>
            <w:tcW w:w="6208" w:type="dxa"/>
          </w:tcPr>
          <w:p w:rsidR="005D7A02" w:rsidRDefault="00C1074A">
            <w:pPr>
              <w:spacing w:before="120"/>
            </w:pPr>
            <w:r>
              <w:t>Project proposal: Uganda</w:t>
            </w:r>
          </w:p>
        </w:tc>
      </w:tr>
      <w:tr w:rsidR="005D7A02">
        <w:trPr>
          <w:cantSplit/>
        </w:trPr>
        <w:tc>
          <w:tcPr>
            <w:tcW w:w="4248" w:type="dxa"/>
          </w:tcPr>
          <w:p w:rsidR="005D7A02" w:rsidRDefault="00C1074A">
            <w:pPr>
              <w:spacing w:before="120"/>
              <w:jc w:val="left"/>
              <w:rPr>
                <w:szCs w:val="24"/>
              </w:rPr>
            </w:pPr>
            <w:r>
              <w:rPr>
                <w:szCs w:val="24"/>
              </w:rPr>
              <w:t>UNEP/OzL.Pro/ExCom/77/67</w:t>
            </w:r>
          </w:p>
        </w:tc>
        <w:tc>
          <w:tcPr>
            <w:tcW w:w="6208" w:type="dxa"/>
          </w:tcPr>
          <w:p w:rsidR="005D7A02" w:rsidRDefault="00C1074A">
            <w:pPr>
              <w:spacing w:before="120"/>
            </w:pPr>
            <w:r>
              <w:t>Project proposal: Uruguay</w:t>
            </w:r>
          </w:p>
        </w:tc>
      </w:tr>
      <w:tr w:rsidR="005D7A02">
        <w:trPr>
          <w:cantSplit/>
        </w:trPr>
        <w:tc>
          <w:tcPr>
            <w:tcW w:w="4248" w:type="dxa"/>
          </w:tcPr>
          <w:p w:rsidR="005D7A02" w:rsidRDefault="00C1074A">
            <w:pPr>
              <w:spacing w:before="120"/>
              <w:jc w:val="left"/>
              <w:rPr>
                <w:szCs w:val="24"/>
              </w:rPr>
            </w:pPr>
            <w:r>
              <w:rPr>
                <w:szCs w:val="24"/>
              </w:rPr>
              <w:t>UNEP/OzL.Pro/ExCom/77/68</w:t>
            </w:r>
          </w:p>
        </w:tc>
        <w:tc>
          <w:tcPr>
            <w:tcW w:w="6208" w:type="dxa"/>
          </w:tcPr>
          <w:p w:rsidR="005D7A02" w:rsidRDefault="00C1074A">
            <w:pPr>
              <w:spacing w:before="120"/>
            </w:pPr>
            <w:r>
              <w:t>Project proposal: Zambia</w:t>
            </w:r>
          </w:p>
        </w:tc>
      </w:tr>
      <w:tr w:rsidR="005D7A02">
        <w:trPr>
          <w:cantSplit/>
        </w:trPr>
        <w:tc>
          <w:tcPr>
            <w:tcW w:w="4248" w:type="dxa"/>
          </w:tcPr>
          <w:p w:rsidR="005D7A02" w:rsidRDefault="00C1074A">
            <w:pPr>
              <w:spacing w:before="120"/>
              <w:jc w:val="left"/>
              <w:rPr>
                <w:szCs w:val="24"/>
              </w:rPr>
            </w:pPr>
            <w:r>
              <w:rPr>
                <w:szCs w:val="24"/>
              </w:rPr>
              <w:t>UNEP/OzL.Pro/ExCom/77/69</w:t>
            </w:r>
          </w:p>
        </w:tc>
        <w:tc>
          <w:tcPr>
            <w:tcW w:w="6208" w:type="dxa"/>
          </w:tcPr>
          <w:p w:rsidR="005D7A02" w:rsidRDefault="00C1074A">
            <w:pPr>
              <w:spacing w:before="120"/>
            </w:pPr>
            <w:r>
              <w:t>Calculation of the level of incremental costs for the conversion of heat exchanger</w:t>
            </w:r>
            <w:r w:rsidR="002A082C">
              <w:t>s</w:t>
            </w:r>
            <w:r>
              <w:t xml:space="preserve"> manufacturing lines in enterprises converting to HC-2</w:t>
            </w:r>
            <w:r w:rsidR="002A082C">
              <w:t>90 technology (decision 76/51</w:t>
            </w:r>
            <w:r w:rsidR="00AD6FF8">
              <w:t>(b)</w:t>
            </w:r>
            <w:r>
              <w:t>)</w:t>
            </w:r>
          </w:p>
        </w:tc>
      </w:tr>
      <w:tr w:rsidR="005D7A02">
        <w:trPr>
          <w:cantSplit/>
        </w:trPr>
        <w:tc>
          <w:tcPr>
            <w:tcW w:w="4248" w:type="dxa"/>
          </w:tcPr>
          <w:p w:rsidR="005D7A02" w:rsidRDefault="00C1074A">
            <w:pPr>
              <w:spacing w:before="120"/>
              <w:jc w:val="left"/>
              <w:rPr>
                <w:szCs w:val="24"/>
              </w:rPr>
            </w:pPr>
            <w:r>
              <w:rPr>
                <w:szCs w:val="24"/>
              </w:rPr>
              <w:t>UNEP/OzL.Pro/ExCom/77/70</w:t>
            </w:r>
            <w:r w:rsidR="00CA3A6E">
              <w:rPr>
                <w:szCs w:val="24"/>
              </w:rPr>
              <w:t>/Rev.1</w:t>
            </w:r>
          </w:p>
        </w:tc>
        <w:tc>
          <w:tcPr>
            <w:tcW w:w="6208" w:type="dxa"/>
          </w:tcPr>
          <w:p w:rsidR="005D7A02" w:rsidRDefault="00C1074A">
            <w:pPr>
              <w:spacing w:before="120"/>
              <w:rPr>
                <w:highlight w:val="yellow"/>
              </w:rPr>
            </w:pPr>
            <w:r>
              <w:t>Issues relevant to the Executive Committee arising from the Twenty-eighth Meeting of the Parties to the Montreal Protocol</w:t>
            </w:r>
          </w:p>
        </w:tc>
      </w:tr>
      <w:tr w:rsidR="005D7A02">
        <w:trPr>
          <w:cantSplit/>
        </w:trPr>
        <w:tc>
          <w:tcPr>
            <w:tcW w:w="4248" w:type="dxa"/>
          </w:tcPr>
          <w:p w:rsidR="005D7A02" w:rsidRDefault="00C1074A">
            <w:pPr>
              <w:spacing w:before="120"/>
              <w:jc w:val="left"/>
              <w:rPr>
                <w:szCs w:val="24"/>
              </w:rPr>
            </w:pPr>
            <w:r>
              <w:rPr>
                <w:szCs w:val="24"/>
              </w:rPr>
              <w:t>UNEP/OzL.Pro/ExCom/77/71</w:t>
            </w:r>
          </w:p>
        </w:tc>
        <w:tc>
          <w:tcPr>
            <w:tcW w:w="6208" w:type="dxa"/>
          </w:tcPr>
          <w:p w:rsidR="005D7A02" w:rsidRDefault="00C1074A">
            <w:pPr>
              <w:spacing w:before="120"/>
              <w:rPr>
                <w:highlight w:val="yellow"/>
              </w:rPr>
            </w:pPr>
            <w:r>
              <w:t>Review of the operation of the Executive Committee (decision 76/55(b))</w:t>
            </w:r>
          </w:p>
        </w:tc>
      </w:tr>
      <w:tr w:rsidR="005D7A02">
        <w:trPr>
          <w:cantSplit/>
        </w:trPr>
        <w:tc>
          <w:tcPr>
            <w:tcW w:w="4248" w:type="dxa"/>
          </w:tcPr>
          <w:p w:rsidR="005D7A02" w:rsidRDefault="00C1074A">
            <w:pPr>
              <w:spacing w:before="120"/>
              <w:jc w:val="left"/>
              <w:rPr>
                <w:szCs w:val="24"/>
              </w:rPr>
            </w:pPr>
            <w:r>
              <w:rPr>
                <w:szCs w:val="24"/>
              </w:rPr>
              <w:t>UNEP/OzL.Pro/ExCom/77/72</w:t>
            </w:r>
          </w:p>
        </w:tc>
        <w:tc>
          <w:tcPr>
            <w:tcW w:w="6208" w:type="dxa"/>
          </w:tcPr>
          <w:p w:rsidR="005D7A02" w:rsidRDefault="00C1074A" w:rsidP="00AD6FF8">
            <w:pPr>
              <w:spacing w:before="120"/>
            </w:pPr>
            <w:r>
              <w:t>Final 2015 accounts</w:t>
            </w:r>
          </w:p>
        </w:tc>
      </w:tr>
      <w:tr w:rsidR="005D7A02">
        <w:trPr>
          <w:cantSplit/>
        </w:trPr>
        <w:tc>
          <w:tcPr>
            <w:tcW w:w="4248" w:type="dxa"/>
          </w:tcPr>
          <w:p w:rsidR="005D7A02" w:rsidRDefault="00C1074A">
            <w:pPr>
              <w:spacing w:before="120"/>
              <w:jc w:val="left"/>
              <w:rPr>
                <w:szCs w:val="24"/>
              </w:rPr>
            </w:pPr>
            <w:r>
              <w:rPr>
                <w:szCs w:val="24"/>
              </w:rPr>
              <w:t>UNEP/OzL.Pro/ExCom/77/73</w:t>
            </w:r>
          </w:p>
        </w:tc>
        <w:tc>
          <w:tcPr>
            <w:tcW w:w="6208" w:type="dxa"/>
          </w:tcPr>
          <w:p w:rsidR="005D7A02" w:rsidRDefault="00C1074A">
            <w:pPr>
              <w:spacing w:before="120"/>
            </w:pPr>
            <w:r>
              <w:t>Reconciliation of the 2015 accounts</w:t>
            </w:r>
          </w:p>
        </w:tc>
      </w:tr>
      <w:tr w:rsidR="005D7A02">
        <w:trPr>
          <w:cantSplit/>
        </w:trPr>
        <w:tc>
          <w:tcPr>
            <w:tcW w:w="4248" w:type="dxa"/>
          </w:tcPr>
          <w:p w:rsidR="005D7A02" w:rsidRDefault="00C1074A">
            <w:pPr>
              <w:spacing w:before="120"/>
              <w:jc w:val="left"/>
              <w:rPr>
                <w:szCs w:val="24"/>
              </w:rPr>
            </w:pPr>
            <w:r>
              <w:rPr>
                <w:szCs w:val="24"/>
              </w:rPr>
              <w:t>UNEP/OzL.Pro/ExCom/77/74</w:t>
            </w:r>
          </w:p>
        </w:tc>
        <w:tc>
          <w:tcPr>
            <w:tcW w:w="6208" w:type="dxa"/>
          </w:tcPr>
          <w:p w:rsidR="005D7A02" w:rsidRDefault="00C1074A">
            <w:pPr>
              <w:spacing w:before="120"/>
            </w:pPr>
            <w:r>
              <w:t>Approved 2015, 2016, 2017, 2018, and proposed 2019 budgets of the Fund Secretariat</w:t>
            </w:r>
          </w:p>
        </w:tc>
      </w:tr>
      <w:tr w:rsidR="005D7A02">
        <w:trPr>
          <w:cantSplit/>
        </w:trPr>
        <w:tc>
          <w:tcPr>
            <w:tcW w:w="4248" w:type="dxa"/>
          </w:tcPr>
          <w:p w:rsidR="005D7A02" w:rsidRDefault="00C1074A">
            <w:pPr>
              <w:spacing w:before="120"/>
              <w:jc w:val="left"/>
              <w:rPr>
                <w:szCs w:val="24"/>
              </w:rPr>
            </w:pPr>
            <w:r>
              <w:rPr>
                <w:szCs w:val="24"/>
              </w:rPr>
              <w:t>UNEP/OzL.Pro/ExCom/77/75</w:t>
            </w:r>
          </w:p>
        </w:tc>
        <w:tc>
          <w:tcPr>
            <w:tcW w:w="6208" w:type="dxa"/>
          </w:tcPr>
          <w:p w:rsidR="005D7A02" w:rsidRDefault="00C1074A">
            <w:pPr>
              <w:spacing w:before="120"/>
            </w:pPr>
            <w:r>
              <w:t>Report of the Sub-group on the production sector</w:t>
            </w:r>
            <w:bookmarkStart w:id="0" w:name="_GoBack"/>
            <w:bookmarkEnd w:id="0"/>
          </w:p>
        </w:tc>
      </w:tr>
      <w:tr w:rsidR="002D0553">
        <w:trPr>
          <w:cantSplit/>
        </w:trPr>
        <w:tc>
          <w:tcPr>
            <w:tcW w:w="4248" w:type="dxa"/>
          </w:tcPr>
          <w:p w:rsidR="002D0553" w:rsidRDefault="002D0553">
            <w:pPr>
              <w:spacing w:before="120"/>
              <w:jc w:val="left"/>
              <w:rPr>
                <w:szCs w:val="24"/>
              </w:rPr>
            </w:pPr>
          </w:p>
        </w:tc>
        <w:tc>
          <w:tcPr>
            <w:tcW w:w="6208" w:type="dxa"/>
          </w:tcPr>
          <w:p w:rsidR="002D0553" w:rsidRDefault="002D0553">
            <w:pPr>
              <w:spacing w:before="120"/>
              <w:rPr>
                <w:szCs w:val="24"/>
              </w:rPr>
            </w:pPr>
          </w:p>
        </w:tc>
      </w:tr>
      <w:tr w:rsidR="005D7A02">
        <w:trPr>
          <w:cantSplit/>
        </w:trPr>
        <w:tc>
          <w:tcPr>
            <w:tcW w:w="4248" w:type="dxa"/>
          </w:tcPr>
          <w:p w:rsidR="005D7A02" w:rsidRDefault="00C1074A">
            <w:pPr>
              <w:spacing w:before="120"/>
              <w:jc w:val="left"/>
              <w:rPr>
                <w:szCs w:val="24"/>
              </w:rPr>
            </w:pPr>
            <w:r>
              <w:rPr>
                <w:szCs w:val="24"/>
              </w:rPr>
              <w:t>UNEP/OzL.Pro/ExCom/77/Inf.1</w:t>
            </w:r>
          </w:p>
        </w:tc>
        <w:tc>
          <w:tcPr>
            <w:tcW w:w="6208" w:type="dxa"/>
          </w:tcPr>
          <w:p w:rsidR="005D7A02" w:rsidRDefault="00C1074A">
            <w:pPr>
              <w:spacing w:before="120"/>
              <w:rPr>
                <w:szCs w:val="24"/>
              </w:rPr>
            </w:pPr>
            <w:r>
              <w:rPr>
                <w:szCs w:val="24"/>
              </w:rPr>
              <w:t>List of documents</w:t>
            </w:r>
          </w:p>
        </w:tc>
      </w:tr>
      <w:tr w:rsidR="005D7A02" w:rsidTr="0039523D">
        <w:trPr>
          <w:cantSplit/>
          <w:trHeight w:val="639"/>
        </w:trPr>
        <w:tc>
          <w:tcPr>
            <w:tcW w:w="4248" w:type="dxa"/>
          </w:tcPr>
          <w:p w:rsidR="00AD6FF8" w:rsidRDefault="00CA3A6E">
            <w:pPr>
              <w:spacing w:before="120"/>
              <w:jc w:val="left"/>
              <w:rPr>
                <w:szCs w:val="24"/>
              </w:rPr>
            </w:pPr>
            <w:r>
              <w:rPr>
                <w:szCs w:val="24"/>
              </w:rPr>
              <w:t>UNEP/OzL.Pro/ExCom/77/Inf.2</w:t>
            </w:r>
            <w:r w:rsidR="00AD6FF8">
              <w:rPr>
                <w:szCs w:val="24"/>
              </w:rPr>
              <w:t xml:space="preserve"> </w:t>
            </w:r>
          </w:p>
          <w:p w:rsidR="005D7A02" w:rsidRDefault="005D7A02">
            <w:pPr>
              <w:spacing w:before="120"/>
              <w:jc w:val="left"/>
              <w:rPr>
                <w:szCs w:val="24"/>
                <w:highlight w:val="yellow"/>
              </w:rPr>
            </w:pPr>
          </w:p>
        </w:tc>
        <w:tc>
          <w:tcPr>
            <w:tcW w:w="6208" w:type="dxa"/>
          </w:tcPr>
          <w:p w:rsidR="005D7A02" w:rsidRDefault="00AD6FF8" w:rsidP="00CA3A6E">
            <w:pPr>
              <w:spacing w:before="120"/>
              <w:rPr>
                <w:szCs w:val="24"/>
                <w:highlight w:val="yellow"/>
              </w:rPr>
            </w:pPr>
            <w:r>
              <w:t>Rules of p</w:t>
            </w:r>
            <w:r w:rsidR="006224AE" w:rsidRPr="006224AE">
              <w:t>rocedures and decisions of the Executive Committee for meetings of the Executive Committee regarding Observers</w:t>
            </w:r>
          </w:p>
        </w:tc>
      </w:tr>
      <w:tr w:rsidR="005D7A02">
        <w:trPr>
          <w:cantSplit/>
        </w:trPr>
        <w:tc>
          <w:tcPr>
            <w:tcW w:w="4248" w:type="dxa"/>
          </w:tcPr>
          <w:p w:rsidR="005D7A02" w:rsidRDefault="002D0553">
            <w:pPr>
              <w:spacing w:before="120"/>
              <w:jc w:val="left"/>
              <w:rPr>
                <w:szCs w:val="24"/>
              </w:rPr>
            </w:pPr>
            <w:r>
              <w:rPr>
                <w:szCs w:val="24"/>
              </w:rPr>
              <w:t>UNEP/OzL.Pro/ExCom/77/Inf.3</w:t>
            </w:r>
          </w:p>
        </w:tc>
        <w:tc>
          <w:tcPr>
            <w:tcW w:w="6208" w:type="dxa"/>
          </w:tcPr>
          <w:p w:rsidR="005D7A02" w:rsidRPr="002D0553" w:rsidRDefault="002D0553" w:rsidP="009B064C">
            <w:pPr>
              <w:spacing w:before="120"/>
              <w:rPr>
                <w:szCs w:val="24"/>
              </w:rPr>
            </w:pPr>
            <w:r>
              <w:rPr>
                <w:szCs w:val="24"/>
              </w:rPr>
              <w:t>Dates and venues of meetings of the Executive Committee in 2017</w:t>
            </w:r>
          </w:p>
        </w:tc>
      </w:tr>
      <w:tr w:rsidR="005D7A02">
        <w:trPr>
          <w:cantSplit/>
        </w:trPr>
        <w:tc>
          <w:tcPr>
            <w:tcW w:w="4248" w:type="dxa"/>
          </w:tcPr>
          <w:p w:rsidR="005D7A02" w:rsidRDefault="005D7A02">
            <w:pPr>
              <w:spacing w:before="120"/>
              <w:jc w:val="left"/>
              <w:rPr>
                <w:szCs w:val="24"/>
              </w:rPr>
            </w:pPr>
          </w:p>
        </w:tc>
        <w:tc>
          <w:tcPr>
            <w:tcW w:w="6208" w:type="dxa"/>
          </w:tcPr>
          <w:p w:rsidR="005D7A02" w:rsidRDefault="005D7A02">
            <w:pPr>
              <w:spacing w:before="120"/>
            </w:pPr>
          </w:p>
        </w:tc>
      </w:tr>
    </w:tbl>
    <w:p w:rsidR="005D7A02" w:rsidRDefault="005D7A02">
      <w:pPr>
        <w:pStyle w:val="StyleHeader4Para4Left0Firstline0"/>
        <w:numPr>
          <w:ilvl w:val="0"/>
          <w:numId w:val="0"/>
        </w:numPr>
        <w:jc w:val="center"/>
      </w:pPr>
    </w:p>
    <w:sectPr w:rsidR="005D7A02">
      <w:headerReference w:type="even" r:id="rId11"/>
      <w:headerReference w:type="default" r:id="rId12"/>
      <w:footerReference w:type="even" r:id="rId13"/>
      <w:footerReference w:type="default" r:id="rId14"/>
      <w:footerReference w:type="first" r:id="rId15"/>
      <w:footnotePr>
        <w:numFmt w:val="chicago"/>
        <w:numRestart w:val="eachPage"/>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F48" w:rsidRDefault="00480F48">
      <w:r>
        <w:separator/>
      </w:r>
    </w:p>
  </w:endnote>
  <w:endnote w:type="continuationSeparator" w:id="0">
    <w:p w:rsidR="00480F48" w:rsidRDefault="00480F48">
      <w:r>
        <w:continuationSeparator/>
      </w:r>
    </w:p>
  </w:endnote>
  <w:endnote w:type="continuationNotice" w:id="1">
    <w:p w:rsidR="00480F48" w:rsidRDefault="00480F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A02" w:rsidRDefault="00C1074A">
    <w:pPr>
      <w:jc w:val="center"/>
    </w:pPr>
    <w:r>
      <w:fldChar w:fldCharType="begin"/>
    </w:r>
    <w:r>
      <w:instrText xml:space="preserve"> PAGE </w:instrText>
    </w:r>
    <w:r>
      <w:fldChar w:fldCharType="separate"/>
    </w:r>
    <w:r w:rsidR="00E70B5F">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A02" w:rsidRDefault="00C1074A">
    <w:pPr>
      <w:jc w:val="center"/>
    </w:pPr>
    <w:r>
      <w:fldChar w:fldCharType="begin"/>
    </w:r>
    <w:r>
      <w:instrText xml:space="preserve"> PAGE </w:instrText>
    </w:r>
    <w:r>
      <w:fldChar w:fldCharType="separate"/>
    </w:r>
    <w:r w:rsidR="00E70B5F">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A02" w:rsidRDefault="005D7A02">
    <w:pPr>
      <w:ind w:left="720"/>
      <w:rPr>
        <w:sz w:val="18"/>
        <w:szCs w:val="18"/>
      </w:rPr>
    </w:pPr>
  </w:p>
  <w:p w:rsidR="005D7A02" w:rsidRDefault="00C1074A">
    <w:pPr>
      <w:pBdr>
        <w:top w:val="single" w:sz="4" w:space="1" w:color="auto"/>
        <w:left w:val="single" w:sz="4" w:space="28" w:color="auto"/>
        <w:bottom w:val="single" w:sz="4" w:space="1" w:color="auto"/>
        <w:right w:val="single" w:sz="4" w:space="4" w:color="auto"/>
      </w:pBdr>
      <w:ind w:left="284"/>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5D7A02" w:rsidRDefault="005D7A02">
    <w:pPr>
      <w:pStyle w:val="Footer"/>
      <w:jc w:val="center"/>
      <w:rPr>
        <w:sz w:val="18"/>
        <w:szCs w:val="18"/>
        <w:lang w:val="en-C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F48" w:rsidRDefault="00480F48">
      <w:r>
        <w:separator/>
      </w:r>
    </w:p>
  </w:footnote>
  <w:footnote w:type="continuationSeparator" w:id="0">
    <w:p w:rsidR="00480F48" w:rsidRDefault="00480F48">
      <w:r>
        <w:continuationSeparator/>
      </w:r>
    </w:p>
  </w:footnote>
  <w:footnote w:type="continuationNotice" w:id="1">
    <w:p w:rsidR="00480F48" w:rsidRDefault="00480F4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A02" w:rsidRDefault="006224AE">
    <w:fldSimple w:instr=" DOCPROPERTY &quot;Document number&quot;  \* MERGEFORMAT ">
      <w:r w:rsidR="00E70B5F">
        <w:t>UNEP/OzL.Pro/ExCom/77/Inf.1</w:t>
      </w:r>
    </w:fldSimple>
  </w:p>
  <w:p w:rsidR="005D7A02" w:rsidRDefault="005D7A02"/>
  <w:p w:rsidR="005D7A02" w:rsidRDefault="005D7A0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A02" w:rsidRDefault="006224AE">
    <w:pPr>
      <w:jc w:val="right"/>
    </w:pPr>
    <w:fldSimple w:instr=" DOCPROPERTY &quot;Document number&quot;  \* MERGEFORMAT ">
      <w:r w:rsidR="00E70B5F">
        <w:t>UNEP/OzL.Pro/ExCom/77/Inf.1</w:t>
      </w:r>
    </w:fldSimple>
  </w:p>
  <w:p w:rsidR="005D7A02" w:rsidRDefault="005D7A02"/>
  <w:p w:rsidR="005D7A02" w:rsidRDefault="005D7A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E7E2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6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B"/>
    <w:multiLevelType w:val="multilevel"/>
    <w:tmpl w:val="4740EE5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0"/>
        </w:tabs>
        <w:ind w:left="2866" w:hanging="706"/>
      </w:pPr>
    </w:lvl>
    <w:lvl w:ilvl="4">
      <w:start w:val="1"/>
      <w:numFmt w:val="decimal"/>
      <w:pStyle w:val="Heading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113D7B74"/>
    <w:multiLevelType w:val="hybridMultilevel"/>
    <w:tmpl w:val="FACE4A0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1E473124"/>
    <w:multiLevelType w:val="hybridMultilevel"/>
    <w:tmpl w:val="CE400F1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3732201"/>
    <w:multiLevelType w:val="hybridMultilevel"/>
    <w:tmpl w:val="6A6665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nsid w:val="7EBF2F51"/>
    <w:multiLevelType w:val="hybridMultilevel"/>
    <w:tmpl w:val="F57E7D10"/>
    <w:lvl w:ilvl="0" w:tplc="4C8285C2">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5"/>
  </w:num>
  <w:num w:numId="18">
    <w:abstractNumId w:val="16"/>
  </w:num>
  <w:num w:numId="19">
    <w:abstractNumId w:val="17"/>
  </w:num>
  <w:num w:numId="20">
    <w:abstractNumId w:val="12"/>
  </w:num>
  <w:num w:numId="21">
    <w:abstractNumId w:val="13"/>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Fmt w:val="chicago"/>
    <w:numRestart w:val="eachPage"/>
    <w:footnote w:id="-1"/>
    <w:footnote w:id="0"/>
    <w:footnote w:id="1"/>
  </w:footnotePr>
  <w:endnotePr>
    <w:endnote w:id="-1"/>
    <w:endnote w:id="0"/>
    <w:endnote w:id="1"/>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A02"/>
    <w:rsid w:val="00037061"/>
    <w:rsid w:val="00053CB5"/>
    <w:rsid w:val="001B1BB9"/>
    <w:rsid w:val="002628DB"/>
    <w:rsid w:val="002A082C"/>
    <w:rsid w:val="002D0553"/>
    <w:rsid w:val="0030031A"/>
    <w:rsid w:val="003423A5"/>
    <w:rsid w:val="003528DD"/>
    <w:rsid w:val="00362511"/>
    <w:rsid w:val="00385CD1"/>
    <w:rsid w:val="0039523D"/>
    <w:rsid w:val="00480F48"/>
    <w:rsid w:val="004D5ED4"/>
    <w:rsid w:val="005D7A02"/>
    <w:rsid w:val="006224AE"/>
    <w:rsid w:val="006C2E54"/>
    <w:rsid w:val="007B5F7A"/>
    <w:rsid w:val="00877CAC"/>
    <w:rsid w:val="00937997"/>
    <w:rsid w:val="009B064C"/>
    <w:rsid w:val="00A223D5"/>
    <w:rsid w:val="00AC4D3E"/>
    <w:rsid w:val="00AD6FF8"/>
    <w:rsid w:val="00AF7FB2"/>
    <w:rsid w:val="00B979DB"/>
    <w:rsid w:val="00C1074A"/>
    <w:rsid w:val="00CA3A6E"/>
    <w:rsid w:val="00E2196E"/>
    <w:rsid w:val="00E70B5F"/>
    <w:rsid w:val="00E7777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basedOn w:val="Normal"/>
    <w:next w:val="Normal"/>
    <w:qFormat/>
    <w:pPr>
      <w:keepNext/>
      <w:numPr>
        <w:ilvl w:val="3"/>
        <w:numId w:val="4"/>
      </w:numPr>
      <w:spacing w:before="240" w:after="60"/>
      <w:outlineLvl w:val="3"/>
    </w:pPr>
    <w:rPr>
      <w:b/>
      <w:i/>
      <w:sz w:val="24"/>
    </w:rPr>
  </w:style>
  <w:style w:type="paragraph" w:styleId="Heading5">
    <w:name w:val="heading 5"/>
    <w:basedOn w:val="Normal"/>
    <w:next w:val="Normal"/>
    <w:qFormat/>
    <w:pPr>
      <w:numPr>
        <w:ilvl w:val="4"/>
        <w:numId w:val="5"/>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character" w:styleId="PageNumber">
    <w:name w:val="page number"/>
    <w:basedOn w:val="DefaultParagraphFont"/>
    <w:rPr>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losing">
    <w:name w:val="Closing"/>
    <w:basedOn w:val="Normal"/>
    <w:semiHidden/>
    <w:pPr>
      <w:ind w:left="4320"/>
    </w:pPr>
  </w:style>
  <w:style w:type="paragraph" w:styleId="E-mailSignature">
    <w:name w:val="E-mail Signature"/>
    <w:basedOn w:val="Normal"/>
    <w:semiHidden/>
  </w:style>
  <w:style w:type="character" w:styleId="Emphasis">
    <w:name w:val="Emphasis"/>
    <w:basedOn w:val="DefaultParagraphFont"/>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character" w:styleId="Strong">
    <w:name w:val="Strong"/>
    <w:basedOn w:val="DefaultParagraphFont"/>
    <w:qFormat/>
    <w:rPr>
      <w:b/>
      <w:bCs/>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520"/>
    </w:pPr>
  </w:style>
  <w:style w:type="paragraph" w:customStyle="1" w:styleId="StyleHeader4Para4Left0Firstline0">
    <w:name w:val="Style Header4Para 4 + Left:  0&quot; First line:  0&quot;"/>
    <w:basedOn w:val="Header4"/>
    <w:pPr>
      <w:ind w:left="0" w:firstLine="0"/>
    </w:pPr>
    <w:rPr>
      <w:sz w:val="20"/>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character" w:styleId="FootnoteReference">
    <w:name w:val="footnote reference"/>
    <w:uiPriority w:val="99"/>
    <w:semiHidden/>
    <w:rPr>
      <w:vertAlign w:val="superscript"/>
    </w:rPr>
  </w:style>
  <w:style w:type="paragraph" w:styleId="FootnoteText">
    <w:name w:val="footnote text"/>
    <w:aliases w:val=" Char1"/>
    <w:basedOn w:val="Normal"/>
    <w:link w:val="FootnoteTextChar"/>
    <w:uiPriority w:val="99"/>
    <w:qFormat/>
    <w:pPr>
      <w:tabs>
        <w:tab w:val="left" w:pos="720"/>
      </w:tabs>
    </w:pPr>
    <w:rPr>
      <w:snapToGrid w:val="0"/>
      <w:sz w:val="20"/>
      <w:szCs w:val="24"/>
    </w:rPr>
  </w:style>
  <w:style w:type="character" w:customStyle="1" w:styleId="FootnoteTextChar">
    <w:name w:val="Footnote Text Char"/>
    <w:aliases w:val=" Char1 Char"/>
    <w:basedOn w:val="DefaultParagraphFont"/>
    <w:link w:val="FootnoteText"/>
    <w:uiPriority w:val="99"/>
    <w:rPr>
      <w:snapToGrid w:val="0"/>
      <w:szCs w:val="24"/>
      <w:lang w:val="en-GB"/>
    </w:rPr>
  </w:style>
  <w:style w:type="character" w:customStyle="1" w:styleId="apple-converted-space">
    <w:name w:val="apple-converted-spac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index heading" w:uiPriority="99"/>
    <w:lsdException w:name="caption" w:uiPriority="35"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basedOn w:val="Normal"/>
    <w:next w:val="Normal"/>
    <w:qFormat/>
    <w:pPr>
      <w:keepNext/>
      <w:numPr>
        <w:ilvl w:val="3"/>
        <w:numId w:val="4"/>
      </w:numPr>
      <w:spacing w:before="240" w:after="60"/>
      <w:outlineLvl w:val="3"/>
    </w:pPr>
    <w:rPr>
      <w:b/>
      <w:i/>
      <w:sz w:val="24"/>
    </w:rPr>
  </w:style>
  <w:style w:type="paragraph" w:styleId="Heading5">
    <w:name w:val="heading 5"/>
    <w:basedOn w:val="Normal"/>
    <w:next w:val="Normal"/>
    <w:qFormat/>
    <w:pPr>
      <w:numPr>
        <w:ilvl w:val="4"/>
        <w:numId w:val="5"/>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character" w:styleId="PageNumber">
    <w:name w:val="page number"/>
    <w:basedOn w:val="DefaultParagraphFont"/>
    <w:rPr>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losing">
    <w:name w:val="Closing"/>
    <w:basedOn w:val="Normal"/>
    <w:semiHidden/>
    <w:pPr>
      <w:ind w:left="4320"/>
    </w:pPr>
  </w:style>
  <w:style w:type="paragraph" w:styleId="E-mailSignature">
    <w:name w:val="E-mail Signature"/>
    <w:basedOn w:val="Normal"/>
    <w:semiHidden/>
  </w:style>
  <w:style w:type="character" w:styleId="Emphasis">
    <w:name w:val="Emphasis"/>
    <w:basedOn w:val="DefaultParagraphFont"/>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character" w:styleId="Strong">
    <w:name w:val="Strong"/>
    <w:basedOn w:val="DefaultParagraphFont"/>
    <w:qFormat/>
    <w:rPr>
      <w:b/>
      <w:bCs/>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520"/>
    </w:pPr>
  </w:style>
  <w:style w:type="paragraph" w:customStyle="1" w:styleId="StyleHeader4Para4Left0Firstline0">
    <w:name w:val="Style Header4Para 4 + Left:  0&quot; First line:  0&quot;"/>
    <w:basedOn w:val="Header4"/>
    <w:pPr>
      <w:ind w:left="0" w:firstLine="0"/>
    </w:pPr>
    <w:rPr>
      <w:sz w:val="20"/>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character" w:styleId="FootnoteReference">
    <w:name w:val="footnote reference"/>
    <w:uiPriority w:val="99"/>
    <w:semiHidden/>
    <w:rPr>
      <w:vertAlign w:val="superscript"/>
    </w:rPr>
  </w:style>
  <w:style w:type="paragraph" w:styleId="FootnoteText">
    <w:name w:val="footnote text"/>
    <w:aliases w:val=" Char1"/>
    <w:basedOn w:val="Normal"/>
    <w:link w:val="FootnoteTextChar"/>
    <w:uiPriority w:val="99"/>
    <w:qFormat/>
    <w:pPr>
      <w:tabs>
        <w:tab w:val="left" w:pos="720"/>
      </w:tabs>
    </w:pPr>
    <w:rPr>
      <w:snapToGrid w:val="0"/>
      <w:sz w:val="20"/>
      <w:szCs w:val="24"/>
    </w:rPr>
  </w:style>
  <w:style w:type="character" w:customStyle="1" w:styleId="FootnoteTextChar">
    <w:name w:val="Footnote Text Char"/>
    <w:aliases w:val=" Char1 Char"/>
    <w:basedOn w:val="DefaultParagraphFont"/>
    <w:link w:val="FootnoteText"/>
    <w:uiPriority w:val="99"/>
    <w:rPr>
      <w:snapToGrid w:val="0"/>
      <w:szCs w:val="24"/>
      <w:lang w:val="en-GB"/>
    </w:r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591476">
      <w:bodyDiv w:val="1"/>
      <w:marLeft w:val="0"/>
      <w:marRight w:val="0"/>
      <w:marTop w:val="0"/>
      <w:marBottom w:val="0"/>
      <w:divBdr>
        <w:top w:val="none" w:sz="0" w:space="0" w:color="auto"/>
        <w:left w:val="none" w:sz="0" w:space="0" w:color="auto"/>
        <w:bottom w:val="none" w:sz="0" w:space="0" w:color="auto"/>
        <w:right w:val="none" w:sz="0" w:space="0" w:color="auto"/>
      </w:divBdr>
    </w:div>
    <w:div w:id="402604808">
      <w:bodyDiv w:val="1"/>
      <w:marLeft w:val="0"/>
      <w:marRight w:val="0"/>
      <w:marTop w:val="0"/>
      <w:marBottom w:val="0"/>
      <w:divBdr>
        <w:top w:val="none" w:sz="0" w:space="0" w:color="auto"/>
        <w:left w:val="none" w:sz="0" w:space="0" w:color="auto"/>
        <w:bottom w:val="none" w:sz="0" w:space="0" w:color="auto"/>
        <w:right w:val="none" w:sz="0" w:space="0" w:color="auto"/>
      </w:divBdr>
    </w:div>
    <w:div w:id="928318984">
      <w:bodyDiv w:val="1"/>
      <w:marLeft w:val="0"/>
      <w:marRight w:val="0"/>
      <w:marTop w:val="0"/>
      <w:marBottom w:val="0"/>
      <w:divBdr>
        <w:top w:val="none" w:sz="0" w:space="0" w:color="auto"/>
        <w:left w:val="none" w:sz="0" w:space="0" w:color="auto"/>
        <w:bottom w:val="none" w:sz="0" w:space="0" w:color="auto"/>
        <w:right w:val="none" w:sz="0" w:space="0" w:color="auto"/>
      </w:divBdr>
    </w:div>
    <w:div w:id="1224368177">
      <w:bodyDiv w:val="1"/>
      <w:marLeft w:val="0"/>
      <w:marRight w:val="0"/>
      <w:marTop w:val="0"/>
      <w:marBottom w:val="0"/>
      <w:divBdr>
        <w:top w:val="none" w:sz="0" w:space="0" w:color="auto"/>
        <w:left w:val="none" w:sz="0" w:space="0" w:color="auto"/>
        <w:bottom w:val="none" w:sz="0" w:space="0" w:color="auto"/>
        <w:right w:val="none" w:sz="0" w:space="0" w:color="auto"/>
      </w:divBdr>
    </w:div>
    <w:div w:id="1423186043">
      <w:bodyDiv w:val="1"/>
      <w:marLeft w:val="0"/>
      <w:marRight w:val="0"/>
      <w:marTop w:val="0"/>
      <w:marBottom w:val="0"/>
      <w:divBdr>
        <w:top w:val="none" w:sz="0" w:space="0" w:color="auto"/>
        <w:left w:val="none" w:sz="0" w:space="0" w:color="auto"/>
        <w:bottom w:val="none" w:sz="0" w:space="0" w:color="auto"/>
        <w:right w:val="none" w:sz="0" w:space="0" w:color="auto"/>
      </w:divBdr>
    </w:div>
    <w:div w:id="15549230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7315317">
      <w:bodyDiv w:val="1"/>
      <w:marLeft w:val="0"/>
      <w:marRight w:val="0"/>
      <w:marTop w:val="0"/>
      <w:marBottom w:val="0"/>
      <w:divBdr>
        <w:top w:val="none" w:sz="0" w:space="0" w:color="auto"/>
        <w:left w:val="none" w:sz="0" w:space="0" w:color="auto"/>
        <w:bottom w:val="none" w:sz="0" w:space="0" w:color="auto"/>
        <w:right w:val="none" w:sz="0" w:space="0" w:color="auto"/>
      </w:divBdr>
    </w:div>
    <w:div w:id="205888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60th\Templates\Eec60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UNEP/OzL.Pro/ExCom/77/Inf.1</Document_x0020_Number>
    <DocumentType xmlns="64e33b30-101d-41de-b951-961aab25ea29">Pre-session</DocumentType>
  </documentManagement>
</p:properties>
</file>

<file path=customXml/itemProps1.xml><?xml version="1.0" encoding="utf-8"?>
<ds:datastoreItem xmlns:ds="http://schemas.openxmlformats.org/officeDocument/2006/customXml" ds:itemID="{CCDC8FDB-37E5-4A47-BC8D-452A3367DB07}"/>
</file>

<file path=customXml/itemProps2.xml><?xml version="1.0" encoding="utf-8"?>
<ds:datastoreItem xmlns:ds="http://schemas.openxmlformats.org/officeDocument/2006/customXml" ds:itemID="{40DB798E-268C-4BD1-BA94-BECB955BA2DD}"/>
</file>

<file path=customXml/itemProps3.xml><?xml version="1.0" encoding="utf-8"?>
<ds:datastoreItem xmlns:ds="http://schemas.openxmlformats.org/officeDocument/2006/customXml" ds:itemID="{0ACA4B4E-4035-4A99-BB99-536264B6B414}"/>
</file>

<file path=customXml/itemProps4.xml><?xml version="1.0" encoding="utf-8"?>
<ds:datastoreItem xmlns:ds="http://schemas.openxmlformats.org/officeDocument/2006/customXml" ds:itemID="{9AAD6079-5B54-4D53-A848-EE8002116B4E}"/>
</file>

<file path=docProps/app.xml><?xml version="1.0" encoding="utf-8"?>
<Properties xmlns="http://schemas.openxmlformats.org/officeDocument/2006/extended-properties" xmlns:vt="http://schemas.openxmlformats.org/officeDocument/2006/docPropsVTypes">
  <Template>Eec60G.DOT</Template>
  <TotalTime>2</TotalTime>
  <Pages>3</Pages>
  <Words>898</Words>
  <Characters>5140</Characters>
  <Application>Microsoft Office Word</Application>
  <DocSecurity>0</DocSecurity>
  <Lines>197</Lines>
  <Paragraphs>201</Paragraphs>
  <ScaleCrop>false</ScaleCrop>
  <HeadingPairs>
    <vt:vector size="2" baseType="variant">
      <vt:variant>
        <vt:lpstr>Title</vt:lpstr>
      </vt:variant>
      <vt:variant>
        <vt:i4>1</vt:i4>
      </vt:variant>
    </vt:vector>
  </HeadingPairs>
  <TitlesOfParts>
    <vt:vector size="1" baseType="lpstr">
      <vt:lpstr>List of documents</vt:lpstr>
    </vt:vector>
  </TitlesOfParts>
  <Company/>
  <LinksUpToDate>false</LinksUpToDate>
  <CharactersWithSpaces>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dc:title>
  <dc:subject>UNEP/OzL.Pro/ExCom/77/Inf.1</dc:subject>
  <dc:creator/>
  <cp:lastModifiedBy>Julia Anne Dearing</cp:lastModifiedBy>
  <cp:revision>5</cp:revision>
  <cp:lastPrinted>2016-11-28T19:35:00Z</cp:lastPrinted>
  <dcterms:created xsi:type="dcterms:W3CDTF">2016-11-28T19:33:00Z</dcterms:created>
  <dcterms:modified xsi:type="dcterms:W3CDTF">2016-11-28T19:35:00Z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UNEP/OzL.Pro/ExCom/77/Inf.1</vt:lpwstr>
  </property>
  <property fmtid="{D5CDD505-2E9C-101B-9397-08002B2CF9AE}" pid="3" name="Revision date">
    <vt:lpwstr>28/11/2016</vt:lpwstr>
  </property>
  <property fmtid="{D5CDD505-2E9C-101B-9397-08002B2CF9AE}" pid="4" name="ContentTypeId">
    <vt:lpwstr>0x010100F409F5B17BF82F4083D32896D3516BC1</vt:lpwstr>
  </property>
</Properties>
</file>