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059"/>
        <w:gridCol w:w="3960"/>
      </w:tblGrid>
      <w:tr w:rsidR="00B83E11" w:rsidRPr="00AF670A" w14:paraId="5C033D97" w14:textId="77777777" w:rsidTr="00D24600">
        <w:trPr>
          <w:trHeight w:val="720"/>
        </w:trPr>
        <w:tc>
          <w:tcPr>
            <w:tcW w:w="6044" w:type="dxa"/>
            <w:gridSpan w:val="2"/>
            <w:tcBorders>
              <w:bottom w:val="single" w:sz="18" w:space="0" w:color="auto"/>
            </w:tcBorders>
          </w:tcPr>
          <w:p w14:paraId="6F721EAB" w14:textId="77777777" w:rsidR="00DC31B3" w:rsidRPr="00AF670A" w:rsidRDefault="00DC31B3" w:rsidP="00A727C0">
            <w:pPr>
              <w:rPr>
                <w:rFonts w:ascii="Univers" w:hAnsi="Univers"/>
                <w:b/>
                <w:sz w:val="28"/>
                <w:szCs w:val="28"/>
                <w:lang w:val="es-MX"/>
              </w:rPr>
            </w:pPr>
            <w:r w:rsidRPr="00AF670A">
              <w:rPr>
                <w:rFonts w:ascii="Univers" w:hAnsi="Univers"/>
                <w:b/>
                <w:sz w:val="28"/>
                <w:szCs w:val="28"/>
                <w:lang w:val="es-MX"/>
              </w:rPr>
              <w:t>NACIONES</w:t>
            </w:r>
          </w:p>
          <w:p w14:paraId="080F740B" w14:textId="77777777" w:rsidR="00B83E11" w:rsidRPr="00AF670A" w:rsidRDefault="00DC31B3" w:rsidP="00192818">
            <w:pPr>
              <w:rPr>
                <w:sz w:val="28"/>
                <w:szCs w:val="28"/>
                <w:lang w:val="es-ES_tradnl"/>
              </w:rPr>
            </w:pPr>
            <w:r w:rsidRPr="00AF670A">
              <w:rPr>
                <w:rFonts w:ascii="Univers" w:hAnsi="Univers"/>
                <w:b/>
                <w:sz w:val="28"/>
                <w:szCs w:val="28"/>
                <w:lang w:val="es-MX"/>
              </w:rPr>
              <w:t>UNIDAS</w:t>
            </w:r>
            <w:r w:rsidR="00A727C0" w:rsidRPr="00AF670A">
              <w:rPr>
                <w:rFonts w:ascii="Univers" w:hAnsi="Univers"/>
                <w:b/>
                <w:sz w:val="28"/>
                <w:szCs w:val="28"/>
                <w:lang w:val="es-ES_tradnl"/>
              </w:rPr>
              <w:t xml:space="preserve"> </w:t>
            </w:r>
          </w:p>
        </w:tc>
        <w:tc>
          <w:tcPr>
            <w:tcW w:w="3960" w:type="dxa"/>
            <w:tcBorders>
              <w:bottom w:val="single" w:sz="18" w:space="0" w:color="auto"/>
            </w:tcBorders>
          </w:tcPr>
          <w:p w14:paraId="53E38F74" w14:textId="77777777" w:rsidR="00B83E11" w:rsidRPr="00AF670A" w:rsidRDefault="00CC1A41" w:rsidP="00B80FEB">
            <w:pPr>
              <w:jc w:val="right"/>
              <w:rPr>
                <w:sz w:val="52"/>
                <w:szCs w:val="52"/>
                <w:lang w:val="es-ES_tradnl"/>
              </w:rPr>
            </w:pPr>
            <w:r w:rsidRPr="00AF670A">
              <w:rPr>
                <w:rFonts w:ascii="Univers Bold" w:hAnsi="Univers Bold"/>
                <w:b/>
                <w:sz w:val="72"/>
              </w:rPr>
              <w:t>EP</w:t>
            </w:r>
            <w:r w:rsidRPr="00AF670A">
              <w:rPr>
                <w:rFonts w:ascii="Univers Bold" w:hAnsi="Univers Bold"/>
                <w:b/>
                <w:sz w:val="72"/>
                <w:lang w:val="es-ES_tradnl"/>
              </w:rPr>
              <w:t xml:space="preserve">  </w:t>
            </w:r>
          </w:p>
        </w:tc>
      </w:tr>
      <w:tr w:rsidR="00A727C0" w:rsidRPr="00AF670A" w14:paraId="6EC2B5EB" w14:textId="77777777" w:rsidTr="00D246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35EABA4" w14:textId="6EDBA9F9" w:rsidR="00A727C0" w:rsidRPr="00AF670A" w:rsidRDefault="003B025B" w:rsidP="00A727C0">
            <w:pPr>
              <w:spacing w:before="120"/>
              <w:ind w:left="-9"/>
              <w:rPr>
                <w:lang w:val="es-ES_tradnl"/>
              </w:rPr>
            </w:pPr>
            <w:r w:rsidRPr="00AF670A">
              <w:rPr>
                <w:noProof/>
              </w:rPr>
              <mc:AlternateContent>
                <mc:Choice Requires="wpg">
                  <w:drawing>
                    <wp:inline distT="0" distB="0" distL="0" distR="0" wp14:anchorId="5DE10C3B" wp14:editId="6E69E0A2">
                      <wp:extent cx="828675" cy="1575435"/>
                      <wp:effectExtent l="0" t="0" r="0" b="0"/>
                      <wp:docPr id="27174566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1575435"/>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8C9D205" id="Group 2"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059" w:type="dxa"/>
            <w:tcBorders>
              <w:top w:val="nil"/>
              <w:left w:val="nil"/>
              <w:bottom w:val="single" w:sz="36" w:space="0" w:color="auto"/>
              <w:right w:val="nil"/>
            </w:tcBorders>
          </w:tcPr>
          <w:p w14:paraId="61EB67A0" w14:textId="77777777" w:rsidR="00A727C0" w:rsidRPr="00AF670A"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EF3560B" w14:textId="77777777" w:rsidR="00A727C0" w:rsidRPr="00AF670A"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AF670A">
              <w:rPr>
                <w:rFonts w:ascii="Univers" w:hAnsi="Univers"/>
                <w:b/>
                <w:sz w:val="32"/>
                <w:lang w:val="es-MX"/>
              </w:rPr>
              <w:t>Programa de las</w:t>
            </w:r>
          </w:p>
          <w:p w14:paraId="7838B391" w14:textId="77777777" w:rsidR="00A727C0" w:rsidRPr="00AF670A"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AF670A">
              <w:rPr>
                <w:rFonts w:ascii="Univers" w:hAnsi="Univers"/>
                <w:b/>
                <w:sz w:val="32"/>
                <w:lang w:val="es-MX"/>
              </w:rPr>
              <w:t>Naciones Unidas</w:t>
            </w:r>
          </w:p>
          <w:p w14:paraId="324DBE22" w14:textId="77777777" w:rsidR="00A727C0" w:rsidRPr="00AF670A"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AF670A">
              <w:rPr>
                <w:rFonts w:ascii="Univers" w:hAnsi="Univers"/>
                <w:b/>
                <w:sz w:val="32"/>
                <w:lang w:val="es-MX"/>
              </w:rPr>
              <w:t>para el Medio Ambiente</w:t>
            </w:r>
          </w:p>
          <w:p w14:paraId="6B83ECF3" w14:textId="77777777" w:rsidR="00A727C0" w:rsidRPr="00AF670A"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ES_tradnl"/>
              </w:rPr>
            </w:pPr>
          </w:p>
        </w:tc>
        <w:tc>
          <w:tcPr>
            <w:tcW w:w="3960" w:type="dxa"/>
            <w:tcBorders>
              <w:top w:val="nil"/>
              <w:left w:val="nil"/>
              <w:bottom w:val="single" w:sz="36" w:space="0" w:color="auto"/>
              <w:right w:val="nil"/>
            </w:tcBorders>
          </w:tcPr>
          <w:p w14:paraId="3F2614DF" w14:textId="77777777" w:rsidR="00A727C0" w:rsidRPr="00AF670A" w:rsidRDefault="00A727C0" w:rsidP="00A727C0">
            <w:pPr>
              <w:rPr>
                <w:lang w:val="es-ES_tradnl"/>
              </w:rPr>
            </w:pPr>
          </w:p>
          <w:p w14:paraId="32FB8CC0" w14:textId="77777777" w:rsidR="00A727C0" w:rsidRPr="00AF670A" w:rsidRDefault="00A727C0" w:rsidP="00A727C0">
            <w:pPr>
              <w:rPr>
                <w:lang w:val="es-ES_tradnl"/>
              </w:rPr>
            </w:pPr>
            <w:r w:rsidRPr="00AF670A">
              <w:rPr>
                <w:lang w:val="es-ES_tradnl"/>
              </w:rPr>
              <w:t>Distr.</w:t>
            </w:r>
          </w:p>
          <w:p w14:paraId="77535E24" w14:textId="77777777" w:rsidR="00A727C0" w:rsidRPr="00AF670A" w:rsidRDefault="00A727C0" w:rsidP="00A727C0">
            <w:pPr>
              <w:rPr>
                <w:lang w:val="es-ES_tradnl"/>
              </w:rPr>
            </w:pPr>
            <w:r w:rsidRPr="00AF670A">
              <w:rPr>
                <w:lang w:val="es-ES_tradnl"/>
              </w:rPr>
              <w:t>GENERAL</w:t>
            </w:r>
          </w:p>
          <w:p w14:paraId="544F745A" w14:textId="77777777" w:rsidR="00A727C0" w:rsidRPr="00AF670A" w:rsidRDefault="00A727C0" w:rsidP="00A727C0">
            <w:pPr>
              <w:rPr>
                <w:lang w:val="es-ES_tradnl"/>
              </w:rPr>
            </w:pPr>
          </w:p>
          <w:p w14:paraId="072F827B" w14:textId="77777777" w:rsidR="00A727C0" w:rsidRPr="00AF670A" w:rsidRDefault="00A727C0" w:rsidP="00A727C0">
            <w:pPr>
              <w:rPr>
                <w:lang w:val="es-ES_tradnl"/>
              </w:rPr>
            </w:pPr>
            <w:r w:rsidRPr="00AF670A">
              <w:rPr>
                <w:lang w:val="es-ES_tradnl"/>
              </w:rPr>
              <w:fldChar w:fldCharType="begin"/>
            </w:r>
            <w:r w:rsidRPr="00AF670A">
              <w:rPr>
                <w:lang w:val="es-ES_tradnl"/>
              </w:rPr>
              <w:instrText>DOCPROPERTY "Document number"  \* MERGEFORMAT</w:instrText>
            </w:r>
            <w:r w:rsidRPr="00AF670A">
              <w:rPr>
                <w:lang w:val="es-ES_tradnl"/>
              </w:rPr>
              <w:fldChar w:fldCharType="separate"/>
            </w:r>
            <w:r w:rsidR="008379AD" w:rsidRPr="00AF670A">
              <w:rPr>
                <w:lang w:val="es-ES_tradnl"/>
              </w:rPr>
              <w:t>UNEP/OzL.Pro/ExCom/97/87</w:t>
            </w:r>
            <w:r w:rsidRPr="00AF670A">
              <w:rPr>
                <w:lang w:val="es-ES_tradnl"/>
              </w:rPr>
              <w:fldChar w:fldCharType="end"/>
            </w:r>
          </w:p>
          <w:p w14:paraId="44AD5DBC" w14:textId="77777777" w:rsidR="00A727C0" w:rsidRPr="00AF670A" w:rsidRDefault="00A727C0" w:rsidP="00A727C0">
            <w:pPr>
              <w:rPr>
                <w:lang w:val="es-ES_tradnl"/>
              </w:rPr>
            </w:pPr>
            <w:r w:rsidRPr="00AF670A">
              <w:rPr>
                <w:lang w:val="es-ES_tradnl"/>
              </w:rPr>
              <w:fldChar w:fldCharType="begin"/>
            </w:r>
            <w:r w:rsidRPr="00AF670A">
              <w:rPr>
                <w:lang w:val="es-ES_tradnl"/>
              </w:rPr>
              <w:instrText xml:space="preserve"> DOCPROPERTY "Revision date" \@ "d MMMM YYYY"  \* MERGEFORMAT </w:instrText>
            </w:r>
            <w:r w:rsidRPr="00AF670A">
              <w:rPr>
                <w:lang w:val="es-ES_tradnl"/>
              </w:rPr>
              <w:fldChar w:fldCharType="separate"/>
            </w:r>
            <w:r w:rsidRPr="00AF670A">
              <w:rPr>
                <w:lang w:val="es-ES_tradnl"/>
              </w:rPr>
              <w:t>23 de octubre de 2025</w:t>
            </w:r>
            <w:r w:rsidRPr="00AF670A">
              <w:rPr>
                <w:lang w:val="es-ES_tradnl"/>
              </w:rPr>
              <w:fldChar w:fldCharType="end"/>
            </w:r>
          </w:p>
          <w:p w14:paraId="49F1BFDA" w14:textId="77777777" w:rsidR="00A727C0" w:rsidRPr="00AF670A" w:rsidRDefault="00A727C0" w:rsidP="00A727C0">
            <w:pPr>
              <w:rPr>
                <w:caps/>
                <w:lang w:val="es-ES_tradnl"/>
              </w:rPr>
            </w:pPr>
          </w:p>
          <w:p w14:paraId="5A59DDC5" w14:textId="77777777" w:rsidR="00A727C0" w:rsidRPr="00AF670A" w:rsidRDefault="00A727C0" w:rsidP="00A727C0">
            <w:pPr>
              <w:rPr>
                <w:lang w:val="es-ES_tradnl"/>
              </w:rPr>
            </w:pPr>
            <w:r w:rsidRPr="00AF670A">
              <w:rPr>
                <w:lang w:val="es-ES_tradnl"/>
              </w:rPr>
              <w:t>ESPAÑOL</w:t>
            </w:r>
          </w:p>
          <w:p w14:paraId="449DA4A9" w14:textId="77777777" w:rsidR="00A727C0" w:rsidRPr="00AF670A" w:rsidRDefault="00A727C0" w:rsidP="00A727C0">
            <w:pPr>
              <w:rPr>
                <w:lang w:val="es-ES_tradnl"/>
              </w:rPr>
            </w:pPr>
            <w:r w:rsidRPr="00AF670A">
              <w:rPr>
                <w:lang w:val="es-ES_tradnl"/>
              </w:rPr>
              <w:t>ORIGINAL: INGLÉS</w:t>
            </w:r>
          </w:p>
        </w:tc>
      </w:tr>
    </w:tbl>
    <w:p w14:paraId="3EC9DFFF" w14:textId="77777777" w:rsidR="00CA59FB" w:rsidRPr="00044EBB" w:rsidRDefault="00A727C0" w:rsidP="00B80FEB">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sidRPr="00044EBB">
        <w:rPr>
          <w:lang w:val="es-ES_tradnl"/>
        </w:rPr>
        <w:t xml:space="preserve"> </w:t>
      </w:r>
      <w:r w:rsidR="00C15867" w:rsidRPr="00044EBB">
        <w:rPr>
          <w:lang w:val="es-ES_tradnl"/>
        </w:rPr>
        <w:br/>
      </w:r>
      <w:r w:rsidR="00E9339B" w:rsidRPr="00DC31B3">
        <w:rPr>
          <w:lang w:val="es-AR"/>
        </w:rPr>
        <w:t>No</w:t>
      </w:r>
      <w:r w:rsidR="00DC31B3" w:rsidRPr="00DC31B3">
        <w:rPr>
          <w:lang w:val="es-AR"/>
        </w:rPr>
        <w:t>nagésim</w:t>
      </w:r>
      <w:r w:rsidR="009945E6">
        <w:rPr>
          <w:lang w:val="es-AR"/>
        </w:rPr>
        <w:t>a</w:t>
      </w:r>
      <w:r w:rsidR="00DC31B3">
        <w:rPr>
          <w:lang w:val="es-AR"/>
        </w:rPr>
        <w:t xml:space="preserve"> </w:t>
      </w:r>
      <w:r w:rsidR="00E9339B" w:rsidRPr="00044EBB">
        <w:rPr>
          <w:lang w:val="es-ES_tradnl"/>
        </w:rPr>
        <w:t xml:space="preserve">séptima </w:t>
      </w:r>
      <w:r w:rsidR="00CA59FB" w:rsidRPr="00044EBB">
        <w:rPr>
          <w:lang w:val="es-ES_tradnl"/>
        </w:rPr>
        <w:t>reunión</w:t>
      </w:r>
    </w:p>
    <w:p w14:paraId="61A31B91" w14:textId="77777777" w:rsidR="00CA59FB" w:rsidRPr="00044EBB" w:rsidRDefault="00CA59FB" w:rsidP="00B80FEB">
      <w:pPr>
        <w:jc w:val="left"/>
        <w:rPr>
          <w:lang w:val="es-ES_tradnl"/>
        </w:rPr>
      </w:pPr>
      <w:r w:rsidRPr="00044EBB">
        <w:rPr>
          <w:lang w:val="es-ES_tradnl"/>
        </w:rPr>
        <w:t>Montreal,</w:t>
      </w:r>
      <w:r w:rsidR="00D26D68" w:rsidRPr="00044EBB">
        <w:rPr>
          <w:lang w:val="es-ES_tradnl"/>
        </w:rPr>
        <w:t xml:space="preserve"> 1-5 de diciembre </w:t>
      </w:r>
      <w:r w:rsidR="007624A2" w:rsidRPr="00044EBB">
        <w:rPr>
          <w:lang w:val="es-ES_tradnl"/>
        </w:rPr>
        <w:t>de 2025</w:t>
      </w:r>
    </w:p>
    <w:p w14:paraId="49657306" w14:textId="77777777" w:rsidR="0079781A" w:rsidRPr="00044EBB" w:rsidRDefault="0079781A" w:rsidP="00B80FEB">
      <w:pPr>
        <w:jc w:val="left"/>
        <w:rPr>
          <w:lang w:val="es-ES_tradnl"/>
        </w:rPr>
      </w:pPr>
      <w:r w:rsidRPr="00044EBB">
        <w:rPr>
          <w:lang w:val="es-ES_tradnl"/>
        </w:rPr>
        <w:t>Punto</w:t>
      </w:r>
      <w:r w:rsidR="007876FA" w:rsidRPr="00044EBB">
        <w:rPr>
          <w:lang w:val="es-ES_tradnl"/>
        </w:rPr>
        <w:t xml:space="preserve"> 11 </w:t>
      </w:r>
      <w:r w:rsidRPr="00044EBB">
        <w:rPr>
          <w:lang w:val="es-ES_tradnl"/>
        </w:rPr>
        <w:t>del orden del día provisional</w:t>
      </w:r>
      <w:r w:rsidRPr="00044EBB">
        <w:rPr>
          <w:rStyle w:val="FootnoteReference"/>
          <w:lang w:val="es-ES_tradnl"/>
        </w:rPr>
        <w:footnoteReference w:id="1"/>
      </w:r>
    </w:p>
    <w:p w14:paraId="53FA95DB" w14:textId="77777777" w:rsidR="009145E4" w:rsidRPr="00044EBB" w:rsidRDefault="009145E4" w:rsidP="00B80FEB">
      <w:pPr>
        <w:pStyle w:val="Heading1"/>
        <w:numPr>
          <w:ilvl w:val="0"/>
          <w:numId w:val="0"/>
        </w:numPr>
        <w:spacing w:after="0"/>
        <w:jc w:val="left"/>
        <w:rPr>
          <w:lang w:val="es-ES_tradnl"/>
        </w:rPr>
      </w:pPr>
    </w:p>
    <w:p w14:paraId="4F53C2E2" w14:textId="77777777" w:rsidR="004E7F9C" w:rsidRPr="00044EBB" w:rsidRDefault="004E7F9C" w:rsidP="00B80FEB">
      <w:pPr>
        <w:pStyle w:val="Title1"/>
        <w:jc w:val="left"/>
        <w:rPr>
          <w:b w:val="0"/>
          <w:lang w:val="es-ES_tradnl"/>
        </w:rPr>
      </w:pPr>
    </w:p>
    <w:p w14:paraId="5B682726" w14:textId="77777777" w:rsidR="00952B6D" w:rsidRPr="00044EBB" w:rsidRDefault="00952B6D" w:rsidP="00B80FEB">
      <w:pPr>
        <w:pStyle w:val="Title1"/>
        <w:jc w:val="left"/>
        <w:rPr>
          <w:b w:val="0"/>
          <w:lang w:val="es-ES_tradnl"/>
        </w:rPr>
      </w:pPr>
    </w:p>
    <w:p w14:paraId="45B2CED8" w14:textId="77777777" w:rsidR="006C2E16" w:rsidRPr="00044EBB" w:rsidRDefault="006C2E16" w:rsidP="00783C0A">
      <w:pPr>
        <w:pStyle w:val="Title1"/>
        <w:spacing w:after="240"/>
        <w:rPr>
          <w:lang w:val="es-ES_tradnl"/>
        </w:rPr>
      </w:pPr>
      <w:r w:rsidRPr="005E79C2">
        <w:rPr>
          <w:lang w:val="es-ES_tradnl"/>
        </w:rPr>
        <w:t>Informe sobre la gestión de la vida útil de los refrigerantes según lo dispuesto en la decisión 93/104</w:t>
      </w:r>
      <w:r>
        <w:rPr>
          <w:lang w:val="es-ES_tradnl"/>
        </w:rPr>
        <w:t>,</w:t>
      </w:r>
      <w:r w:rsidRPr="005E79C2">
        <w:rPr>
          <w:lang w:val="es-ES_tradnl"/>
        </w:rPr>
        <w:t xml:space="preserve"> </w:t>
      </w:r>
      <w:r>
        <w:rPr>
          <w:lang w:val="es-ES_tradnl"/>
        </w:rPr>
        <w:t xml:space="preserve">con miras a </w:t>
      </w:r>
      <w:r w:rsidRPr="005E79C2">
        <w:rPr>
          <w:lang w:val="es-ES_tradnl"/>
        </w:rPr>
        <w:t xml:space="preserve">considerar el establecimiento de </w:t>
      </w:r>
      <w:r>
        <w:rPr>
          <w:lang w:val="es-ES_tradnl"/>
        </w:rPr>
        <w:t>una</w:t>
      </w:r>
      <w:r w:rsidRPr="005E79C2">
        <w:rPr>
          <w:lang w:val="es-ES_tradnl"/>
        </w:rPr>
        <w:t xml:space="preserve"> ventana de financiamiento </w:t>
      </w:r>
      <w:r>
        <w:rPr>
          <w:lang w:val="es-ES_tradnl"/>
        </w:rPr>
        <w:t xml:space="preserve">conforme a </w:t>
      </w:r>
      <w:r w:rsidRPr="005E79C2">
        <w:rPr>
          <w:lang w:val="es-ES_tradnl"/>
        </w:rPr>
        <w:t>la decisión XXXV/11 de la 35ª Reunión de las Partes</w:t>
      </w:r>
    </w:p>
    <w:p w14:paraId="77B61FD7" w14:textId="77777777" w:rsidR="00BB2764" w:rsidRPr="00044EBB" w:rsidRDefault="00BA348C" w:rsidP="00B80FEB">
      <w:pPr>
        <w:keepNext/>
        <w:spacing w:after="240"/>
        <w:rPr>
          <w:b/>
          <w:lang w:val="es-ES_tradnl"/>
        </w:rPr>
      </w:pPr>
      <w:r w:rsidRPr="00044EBB">
        <w:rPr>
          <w:b/>
          <w:lang w:val="es-ES_tradnl"/>
        </w:rPr>
        <w:t>Introducción</w:t>
      </w:r>
    </w:p>
    <w:p w14:paraId="20F0601C" w14:textId="77777777" w:rsidR="00BA348C" w:rsidRPr="00044EBB" w:rsidRDefault="00BA348C" w:rsidP="00B80FEB">
      <w:pPr>
        <w:pStyle w:val="Heading1"/>
        <w:rPr>
          <w:lang w:val="es-ES_tradnl"/>
        </w:rPr>
      </w:pPr>
      <w:r w:rsidRPr="00044EBB">
        <w:rPr>
          <w:lang w:val="es-ES_tradnl"/>
        </w:rPr>
        <w:t>En la</w:t>
      </w:r>
      <w:r w:rsidR="00CC1A41">
        <w:rPr>
          <w:lang w:val="es-ES_tradnl"/>
        </w:rPr>
        <w:t xml:space="preserve"> Trigésimo sexta </w:t>
      </w:r>
      <w:r w:rsidRPr="00044EBB">
        <w:rPr>
          <w:lang w:val="es-ES_tradnl"/>
        </w:rPr>
        <w:t xml:space="preserve">Reunión de las Partes, </w:t>
      </w:r>
      <w:r w:rsidR="0096545D" w:rsidRPr="00044EBB">
        <w:rPr>
          <w:lang w:val="es-ES_tradnl"/>
        </w:rPr>
        <w:t>tomando nota del informe de evaluación de</w:t>
      </w:r>
      <w:r w:rsidR="003807D6" w:rsidRPr="00044EBB">
        <w:rPr>
          <w:lang w:val="es-ES_tradnl"/>
        </w:rPr>
        <w:t xml:space="preserve"> 2024 </w:t>
      </w:r>
      <w:r w:rsidR="0096545D" w:rsidRPr="00044EBB">
        <w:rPr>
          <w:lang w:val="es-ES_tradnl"/>
        </w:rPr>
        <w:t xml:space="preserve">del Grupo de Evaluación Tecnológica y Económica (GETE), </w:t>
      </w:r>
      <w:r w:rsidRPr="00044EBB">
        <w:rPr>
          <w:lang w:val="es-ES_tradnl"/>
        </w:rPr>
        <w:t>las Partes decidieron, entre otras cosas, solicitar al Comité Ejecutivo que considera</w:t>
      </w:r>
      <w:r w:rsidR="00A40957">
        <w:rPr>
          <w:lang w:val="es-ES_tradnl"/>
        </w:rPr>
        <w:t>se</w:t>
      </w:r>
      <w:r w:rsidRPr="00044EBB">
        <w:rPr>
          <w:lang w:val="es-ES_tradnl"/>
        </w:rPr>
        <w:t xml:space="preserve"> la posibilidad de establecer una </w:t>
      </w:r>
      <w:r w:rsidR="005C7918" w:rsidRPr="00044EBB">
        <w:rPr>
          <w:lang w:val="es-ES_tradnl"/>
        </w:rPr>
        <w:t>ventana de financiamiento</w:t>
      </w:r>
      <w:r w:rsidRPr="00044EBB">
        <w:rPr>
          <w:lang w:val="es-ES_tradnl"/>
        </w:rPr>
        <w:t xml:space="preserve"> para los países que </w:t>
      </w:r>
      <w:r w:rsidR="00CC1A41">
        <w:rPr>
          <w:lang w:val="es-ES_tradnl"/>
        </w:rPr>
        <w:t>hubiesen</w:t>
      </w:r>
      <w:r w:rsidRPr="00044EBB">
        <w:rPr>
          <w:lang w:val="es-ES_tradnl"/>
        </w:rPr>
        <w:t xml:space="preserve"> terminado sus inventarios nacionales de bancos de sustancias controladas </w:t>
      </w:r>
      <w:r w:rsidR="00CC1A41">
        <w:rPr>
          <w:lang w:val="es-ES_tradnl"/>
        </w:rPr>
        <w:t xml:space="preserve">usadas </w:t>
      </w:r>
      <w:r w:rsidR="00DB434E" w:rsidRPr="00044EBB">
        <w:rPr>
          <w:lang w:val="es-ES_tradnl"/>
        </w:rPr>
        <w:t>o de desecho</w:t>
      </w:r>
      <w:r w:rsidRPr="00044EBB">
        <w:rPr>
          <w:lang w:val="es-ES_tradnl"/>
        </w:rPr>
        <w:t xml:space="preserve"> y un plan</w:t>
      </w:r>
      <w:bookmarkStart w:id="0" w:name="_Hlk211879997"/>
      <w:r w:rsidRPr="00044EBB">
        <w:rPr>
          <w:lang w:val="es-ES_tradnl"/>
        </w:rPr>
        <w:t xml:space="preserve"> para </w:t>
      </w:r>
      <w:r w:rsidR="002F447B" w:rsidRPr="00044EBB">
        <w:rPr>
          <w:lang w:val="es-ES_tradnl"/>
        </w:rPr>
        <w:t>el acopio, transporte y eliminación</w:t>
      </w:r>
      <w:r w:rsidRPr="00044EBB">
        <w:rPr>
          <w:lang w:val="es-ES_tradnl"/>
        </w:rPr>
        <w:t xml:space="preserve"> de esas sustancias, de conformidad con la decisión 91/66,</w:t>
      </w:r>
      <w:bookmarkEnd w:id="0"/>
      <w:r w:rsidRPr="00044EBB">
        <w:rPr>
          <w:lang w:val="es-ES_tradnl"/>
        </w:rPr>
        <w:t xml:space="preserve"> para apoyar la ejecución de los planes, así como solicitar a la </w:t>
      </w:r>
      <w:r w:rsidR="005C7918" w:rsidRPr="00044EBB">
        <w:rPr>
          <w:lang w:val="es-ES_tradnl"/>
        </w:rPr>
        <w:t>Secretaría</w:t>
      </w:r>
      <w:r w:rsidRPr="00044EBB">
        <w:rPr>
          <w:lang w:val="es-ES_tradnl"/>
        </w:rPr>
        <w:t xml:space="preserve"> del Ozono que organizara un taller de un día de duración sobre </w:t>
      </w:r>
      <w:r w:rsidR="00A40957">
        <w:rPr>
          <w:lang w:val="es-ES_tradnl"/>
        </w:rPr>
        <w:t xml:space="preserve">el tema </w:t>
      </w:r>
      <w:r w:rsidRPr="00044EBB">
        <w:rPr>
          <w:lang w:val="es-ES_tradnl"/>
        </w:rPr>
        <w:t xml:space="preserve">(decisión XXXV/11 </w:t>
      </w:r>
      <w:r w:rsidR="007811FD">
        <w:rPr>
          <w:lang w:val="es-ES_tradnl"/>
        </w:rPr>
        <w:t xml:space="preserve"> </w:t>
      </w:r>
      <w:r w:rsidRPr="00044EBB">
        <w:rPr>
          <w:lang w:val="es-ES_tradnl"/>
        </w:rPr>
        <w:t xml:space="preserve">2) y </w:t>
      </w:r>
      <w:r w:rsidR="007811FD">
        <w:rPr>
          <w:lang w:val="es-ES_tradnl"/>
        </w:rPr>
        <w:t xml:space="preserve"> </w:t>
      </w:r>
      <w:r w:rsidRPr="00044EBB">
        <w:rPr>
          <w:lang w:val="es-ES_tradnl"/>
        </w:rPr>
        <w:t>4)). De conformidad con esa decisión, en su 93</w:t>
      </w:r>
      <w:r w:rsidR="00ED59DC" w:rsidRPr="00044EBB">
        <w:rPr>
          <w:vertAlign w:val="superscript"/>
          <w:lang w:val="es-ES_tradnl"/>
        </w:rPr>
        <w:t xml:space="preserve">ª </w:t>
      </w:r>
      <w:r w:rsidR="00ED59DC" w:rsidRPr="00044EBB">
        <w:rPr>
          <w:lang w:val="es-ES_tradnl"/>
        </w:rPr>
        <w:t>reunión</w:t>
      </w:r>
      <w:r w:rsidRPr="00044EBB">
        <w:rPr>
          <w:lang w:val="es-ES_tradnl"/>
        </w:rPr>
        <w:t xml:space="preserve">, el Comité Ejecutivo decidió solicitar a la </w:t>
      </w:r>
      <w:r w:rsidR="005C7918" w:rsidRPr="00044EBB">
        <w:rPr>
          <w:lang w:val="es-ES_tradnl"/>
        </w:rPr>
        <w:t>Secretaría</w:t>
      </w:r>
      <w:r w:rsidRPr="00044EBB">
        <w:rPr>
          <w:lang w:val="es-ES_tradnl"/>
        </w:rPr>
        <w:t xml:space="preserve"> que </w:t>
      </w:r>
      <w:r w:rsidR="007811FD">
        <w:rPr>
          <w:lang w:val="es-ES_tradnl"/>
        </w:rPr>
        <w:t>preparase</w:t>
      </w:r>
      <w:r w:rsidRPr="00044EBB">
        <w:rPr>
          <w:lang w:val="es-ES_tradnl"/>
        </w:rPr>
        <w:t xml:space="preserve">, para consideración </w:t>
      </w:r>
      <w:r w:rsidR="007811FD">
        <w:rPr>
          <w:lang w:val="es-ES_tradnl"/>
        </w:rPr>
        <w:t>d</w:t>
      </w:r>
      <w:r w:rsidRPr="00044EBB">
        <w:rPr>
          <w:lang w:val="es-ES_tradnl"/>
        </w:rPr>
        <w:t>el Comité en su 97</w:t>
      </w:r>
      <w:r w:rsidR="005C7918" w:rsidRPr="00044EBB">
        <w:rPr>
          <w:lang w:val="es-ES_tradnl"/>
        </w:rPr>
        <w:t>ª</w:t>
      </w:r>
      <w:r w:rsidRPr="00044EBB">
        <w:rPr>
          <w:lang w:val="es-ES_tradnl"/>
        </w:rPr>
        <w:t xml:space="preserve"> reunión, un informe en el que se ofreciera una visión general del informe del </w:t>
      </w:r>
      <w:r w:rsidR="000D301D" w:rsidRPr="00044EBB">
        <w:rPr>
          <w:lang w:val="es-ES_tradnl"/>
        </w:rPr>
        <w:t>GETE</w:t>
      </w:r>
      <w:r w:rsidRPr="00044EBB">
        <w:rPr>
          <w:lang w:val="es-ES_tradnl"/>
        </w:rPr>
        <w:t xml:space="preserve"> y de los resultados del taller, así como de la situación de la </w:t>
      </w:r>
      <w:r w:rsidR="00A40957">
        <w:rPr>
          <w:lang w:val="es-ES_tradnl"/>
        </w:rPr>
        <w:t xml:space="preserve">ejecución </w:t>
      </w:r>
      <w:r w:rsidRPr="00044EBB">
        <w:rPr>
          <w:lang w:val="es-ES_tradnl"/>
        </w:rPr>
        <w:t>y de los resultados preliminares de los proyectos presentados en virtud</w:t>
      </w:r>
      <w:r w:rsidR="009E2B44" w:rsidRPr="00044EBB">
        <w:rPr>
          <w:lang w:val="es-ES_tradnl"/>
        </w:rPr>
        <w:t xml:space="preserve"> </w:t>
      </w:r>
      <w:r w:rsidRPr="00044EBB">
        <w:rPr>
          <w:lang w:val="es-ES_tradnl"/>
        </w:rPr>
        <w:t>de la decisión 91/66, con miras a considerar el establecimiento de una ventana de financiamiento de conformidad con la decisión XXXV/11 (decisión 93/104).</w:t>
      </w:r>
    </w:p>
    <w:p w14:paraId="40A3E651" w14:textId="77777777" w:rsidR="0096545D" w:rsidRPr="00044EBB" w:rsidRDefault="00A40957" w:rsidP="00B80FEB">
      <w:pPr>
        <w:pStyle w:val="Heading1"/>
        <w:rPr>
          <w:lang w:val="es-ES_tradnl"/>
        </w:rPr>
      </w:pPr>
      <w:r>
        <w:rPr>
          <w:lang w:val="es-ES_tradnl"/>
        </w:rPr>
        <w:t xml:space="preserve">Según </w:t>
      </w:r>
      <w:r w:rsidR="007811FD" w:rsidRPr="00044EBB">
        <w:rPr>
          <w:lang w:val="es-ES_tradnl"/>
        </w:rPr>
        <w:t>lo dispuesto en esa decisión</w:t>
      </w:r>
      <w:r w:rsidR="007811FD">
        <w:rPr>
          <w:lang w:val="es-ES_tradnl"/>
        </w:rPr>
        <w:t>,</w:t>
      </w:r>
      <w:r w:rsidR="007811FD" w:rsidRPr="00044EBB">
        <w:rPr>
          <w:lang w:val="es-ES_tradnl"/>
        </w:rPr>
        <w:t xml:space="preserve"> </w:t>
      </w:r>
      <w:r w:rsidR="007811FD">
        <w:rPr>
          <w:lang w:val="es-ES_tradnl"/>
        </w:rPr>
        <w:t>l</w:t>
      </w:r>
      <w:r w:rsidR="0096545D" w:rsidRPr="00044EBB">
        <w:rPr>
          <w:lang w:val="es-ES_tradnl"/>
        </w:rPr>
        <w:t xml:space="preserve">a </w:t>
      </w:r>
      <w:r w:rsidR="005C7918" w:rsidRPr="00044EBB">
        <w:rPr>
          <w:lang w:val="es-ES_tradnl"/>
        </w:rPr>
        <w:t>Secretaría</w:t>
      </w:r>
      <w:r w:rsidR="0096545D" w:rsidRPr="00044EBB">
        <w:rPr>
          <w:lang w:val="es-ES_tradnl"/>
        </w:rPr>
        <w:t xml:space="preserve"> </w:t>
      </w:r>
      <w:r w:rsidR="007811FD">
        <w:rPr>
          <w:lang w:val="es-ES_tradnl"/>
        </w:rPr>
        <w:t xml:space="preserve">preparó </w:t>
      </w:r>
      <w:r w:rsidR="0096545D" w:rsidRPr="00044EBB">
        <w:rPr>
          <w:lang w:val="es-ES_tradnl"/>
        </w:rPr>
        <w:t>el presente documento.</w:t>
      </w:r>
    </w:p>
    <w:p w14:paraId="6AC78A97" w14:textId="77777777" w:rsidR="00BA348C" w:rsidRPr="00044EBB" w:rsidRDefault="003F160C" w:rsidP="00B80FEB">
      <w:pPr>
        <w:keepNext/>
        <w:spacing w:after="240"/>
        <w:rPr>
          <w:b/>
          <w:lang w:val="es-ES_tradnl"/>
        </w:rPr>
      </w:pPr>
      <w:r w:rsidRPr="00044EBB">
        <w:rPr>
          <w:b/>
          <w:lang w:val="es-ES_tradnl"/>
        </w:rPr>
        <w:t xml:space="preserve">Informe </w:t>
      </w:r>
      <w:r w:rsidR="003807D6" w:rsidRPr="00044EBB">
        <w:rPr>
          <w:b/>
          <w:lang w:val="es-ES_tradnl"/>
        </w:rPr>
        <w:t>de 2024</w:t>
      </w:r>
      <w:r w:rsidR="0096545D" w:rsidRPr="00044EBB">
        <w:rPr>
          <w:b/>
          <w:lang w:val="es-ES_tradnl"/>
        </w:rPr>
        <w:t xml:space="preserve"> del</w:t>
      </w:r>
      <w:r w:rsidR="00A40957">
        <w:rPr>
          <w:b/>
          <w:lang w:val="es-ES_tradnl"/>
        </w:rPr>
        <w:t xml:space="preserve"> </w:t>
      </w:r>
      <w:r w:rsidR="00A40957" w:rsidRPr="00A40957">
        <w:rPr>
          <w:b/>
          <w:bCs/>
          <w:lang w:val="es-ES_tradnl"/>
        </w:rPr>
        <w:t>Grupo de Evaluación Tecnológica y Económica</w:t>
      </w:r>
      <w:r w:rsidR="00981B52" w:rsidRPr="00044EBB">
        <w:rPr>
          <w:b/>
          <w:caps/>
          <w:lang w:val="es-ES_tradnl"/>
        </w:rPr>
        <w:t xml:space="preserve"> </w:t>
      </w:r>
      <w:r w:rsidR="00FB30F4" w:rsidRPr="00044EBB">
        <w:rPr>
          <w:b/>
          <w:lang w:val="es-ES_tradnl"/>
        </w:rPr>
        <w:t xml:space="preserve">sobre </w:t>
      </w:r>
      <w:r w:rsidR="00FC35DD" w:rsidRPr="00044EBB">
        <w:rPr>
          <w:b/>
          <w:lang w:val="es-ES_tradnl"/>
        </w:rPr>
        <w:t>la gestión de la vida útil</w:t>
      </w:r>
      <w:r w:rsidR="00FB30F4" w:rsidRPr="00044EBB">
        <w:rPr>
          <w:b/>
          <w:lang w:val="es-ES_tradnl"/>
        </w:rPr>
        <w:t xml:space="preserve"> de los refrigerantes</w:t>
      </w:r>
    </w:p>
    <w:p w14:paraId="041CA28B" w14:textId="77777777" w:rsidR="00122E64" w:rsidRPr="00044EBB" w:rsidRDefault="005E25F0" w:rsidP="00B80FEB">
      <w:pPr>
        <w:pStyle w:val="Heading1"/>
        <w:rPr>
          <w:lang w:val="es-ES_tradnl"/>
        </w:rPr>
      </w:pPr>
      <w:r w:rsidRPr="00044EBB">
        <w:rPr>
          <w:lang w:val="es-ES_tradnl"/>
        </w:rPr>
        <w:t>El informe</w:t>
      </w:r>
      <w:r w:rsidR="00EB50F3" w:rsidRPr="00044EBB">
        <w:rPr>
          <w:lang w:val="es-ES_tradnl"/>
        </w:rPr>
        <w:t xml:space="preserve"> del Grupo de Eval</w:t>
      </w:r>
      <w:r w:rsidR="00FE66A3" w:rsidRPr="00044EBB">
        <w:rPr>
          <w:lang w:val="es-ES_tradnl"/>
        </w:rPr>
        <w:t xml:space="preserve">uación Tecnológica y Económica </w:t>
      </w:r>
      <w:r w:rsidR="003649F4" w:rsidRPr="00044EBB">
        <w:rPr>
          <w:lang w:val="es-ES_tradnl"/>
        </w:rPr>
        <w:t xml:space="preserve">consideró que la </w:t>
      </w:r>
      <w:r w:rsidR="003C2678" w:rsidRPr="00044EBB">
        <w:rPr>
          <w:lang w:val="es-ES_tradnl"/>
        </w:rPr>
        <w:t>gestión de la vida útil de</w:t>
      </w:r>
      <w:r w:rsidR="003649F4" w:rsidRPr="00044EBB">
        <w:rPr>
          <w:lang w:val="es-ES_tradnl"/>
        </w:rPr>
        <w:t xml:space="preserve"> los refrigerantes es un </w:t>
      </w:r>
      <w:r w:rsidR="00EF7047" w:rsidRPr="00044EBB">
        <w:rPr>
          <w:lang w:val="es-ES_tradnl"/>
        </w:rPr>
        <w:t xml:space="preserve">conjunto integral de estrategias para reducir las emisiones del banco de refrigerantes instalado </w:t>
      </w:r>
      <w:r w:rsidR="00992022" w:rsidRPr="00044EBB">
        <w:rPr>
          <w:lang w:val="es-ES_tradnl"/>
        </w:rPr>
        <w:t xml:space="preserve">que </w:t>
      </w:r>
      <w:r w:rsidR="00EF7047" w:rsidRPr="00044EBB">
        <w:rPr>
          <w:lang w:val="es-ES_tradnl"/>
        </w:rPr>
        <w:t xml:space="preserve">comienza con la prevención de fugas en el diseño, la fabricación y el montaje, </w:t>
      </w:r>
      <w:r w:rsidR="00FA0B6F" w:rsidRPr="00044EBB">
        <w:rPr>
          <w:lang w:val="es-ES_tradnl"/>
        </w:rPr>
        <w:t xml:space="preserve">la instalación, </w:t>
      </w:r>
      <w:r w:rsidR="00EF7047" w:rsidRPr="00044EBB">
        <w:rPr>
          <w:lang w:val="es-ES_tradnl"/>
        </w:rPr>
        <w:t>el mantenimiento y el uso de equipos de</w:t>
      </w:r>
      <w:r w:rsidR="00A371D8" w:rsidRPr="00044EBB">
        <w:rPr>
          <w:lang w:val="es-ES_tradnl"/>
        </w:rPr>
        <w:t xml:space="preserve"> refrigeración,</w:t>
      </w:r>
      <w:r w:rsidR="00733297" w:rsidRPr="00044EBB">
        <w:rPr>
          <w:lang w:val="es-ES_tradnl"/>
        </w:rPr>
        <w:t xml:space="preserve"> </w:t>
      </w:r>
      <w:r w:rsidR="006F773A" w:rsidRPr="00044EBB">
        <w:rPr>
          <w:lang w:val="es-ES_tradnl"/>
        </w:rPr>
        <w:t>climatización y bomba de calor.</w:t>
      </w:r>
      <w:r w:rsidR="00A371D8" w:rsidRPr="00044EBB">
        <w:rPr>
          <w:lang w:val="es-ES_tradnl"/>
        </w:rPr>
        <w:t xml:space="preserve"> </w:t>
      </w:r>
      <w:r w:rsidR="00C76B47" w:rsidRPr="00044EBB">
        <w:rPr>
          <w:lang w:val="es-ES_tradnl"/>
        </w:rPr>
        <w:t>La</w:t>
      </w:r>
      <w:r w:rsidR="008A26BC">
        <w:rPr>
          <w:lang w:val="es-ES_tradnl"/>
        </w:rPr>
        <w:t xml:space="preserve"> </w:t>
      </w:r>
      <w:r w:rsidR="008A26BC">
        <w:rPr>
          <w:lang w:val="es-ES_tradnl"/>
        </w:rPr>
        <w:lastRenderedPageBreak/>
        <w:t xml:space="preserve">recuperación es fundamental previa la utilización, el reciclado, la regeneración o destrucción, según proceda.  En </w:t>
      </w:r>
      <w:r w:rsidR="008A26BC" w:rsidRPr="00044EBB">
        <w:rPr>
          <w:lang w:val="es-ES_tradnl"/>
        </w:rPr>
        <w:t xml:space="preserve">el </w:t>
      </w:r>
      <w:r w:rsidR="008A26BC">
        <w:rPr>
          <w:lang w:val="es-ES_tradnl"/>
        </w:rPr>
        <w:t>Anexo</w:t>
      </w:r>
      <w:r w:rsidR="008A26BC" w:rsidRPr="00044EBB">
        <w:rPr>
          <w:lang w:val="es-ES_tradnl"/>
        </w:rPr>
        <w:t xml:space="preserve"> I al presente documento</w:t>
      </w:r>
      <w:r w:rsidR="008A26BC">
        <w:rPr>
          <w:lang w:val="es-ES_tradnl"/>
        </w:rPr>
        <w:t xml:space="preserve"> se presentan los resultados </w:t>
      </w:r>
      <w:r w:rsidR="00C76B47" w:rsidRPr="00044EBB">
        <w:rPr>
          <w:lang w:val="es-ES_tradnl"/>
        </w:rPr>
        <w:t xml:space="preserve">generales del informe </w:t>
      </w:r>
      <w:r w:rsidR="00061A45" w:rsidRPr="00044EBB">
        <w:rPr>
          <w:lang w:val="es-ES_tradnl"/>
        </w:rPr>
        <w:t>y un resumen de las principales conclusiones</w:t>
      </w:r>
      <w:r w:rsidR="00090061" w:rsidRPr="00044EBB">
        <w:rPr>
          <w:lang w:val="es-ES_tradnl"/>
        </w:rPr>
        <w:t>.</w:t>
      </w:r>
    </w:p>
    <w:p w14:paraId="59946052" w14:textId="77777777" w:rsidR="00AE49E9" w:rsidRPr="00044EBB" w:rsidRDefault="00923B38" w:rsidP="00B80FEB">
      <w:pPr>
        <w:keepNext/>
        <w:spacing w:after="240"/>
        <w:rPr>
          <w:b/>
          <w:lang w:val="es-ES_tradnl"/>
        </w:rPr>
      </w:pPr>
      <w:r w:rsidRPr="00044EBB">
        <w:rPr>
          <w:b/>
          <w:lang w:val="es-ES_tradnl"/>
        </w:rPr>
        <w:t xml:space="preserve">Resultados </w:t>
      </w:r>
      <w:r w:rsidR="00AE49E9" w:rsidRPr="00044EBB">
        <w:rPr>
          <w:b/>
          <w:lang w:val="es-ES_tradnl"/>
        </w:rPr>
        <w:t>del taller</w:t>
      </w:r>
      <w:r w:rsidR="005D4740" w:rsidRPr="00044EBB">
        <w:rPr>
          <w:b/>
          <w:lang w:val="es-ES_tradnl"/>
        </w:rPr>
        <w:t xml:space="preserve"> de la </w:t>
      </w:r>
      <w:r w:rsidR="005C7918" w:rsidRPr="00044EBB">
        <w:rPr>
          <w:b/>
          <w:lang w:val="es-ES_tradnl"/>
        </w:rPr>
        <w:t>Secretaría</w:t>
      </w:r>
      <w:r w:rsidR="005D4740" w:rsidRPr="00044EBB">
        <w:rPr>
          <w:b/>
          <w:lang w:val="es-ES_tradnl"/>
        </w:rPr>
        <w:t xml:space="preserve"> del Ozono sobre </w:t>
      </w:r>
      <w:r w:rsidR="00FC35DD" w:rsidRPr="00044EBB">
        <w:rPr>
          <w:b/>
          <w:lang w:val="es-ES_tradnl"/>
        </w:rPr>
        <w:t>la gestión de la vida útil</w:t>
      </w:r>
      <w:r w:rsidR="00355EA2" w:rsidRPr="00044EBB">
        <w:rPr>
          <w:b/>
          <w:lang w:val="es-ES_tradnl"/>
        </w:rPr>
        <w:t xml:space="preserve"> de los refrigerantes</w:t>
      </w:r>
    </w:p>
    <w:p w14:paraId="2C4021FA" w14:textId="77777777" w:rsidR="00EE24F1" w:rsidRPr="00C60999" w:rsidRDefault="00EE24F1" w:rsidP="00B80FEB">
      <w:pPr>
        <w:pStyle w:val="Heading1"/>
        <w:rPr>
          <w:rFonts w:eastAsia="Calibri"/>
          <w:lang w:val="es-ES_tradnl"/>
        </w:rPr>
      </w:pPr>
      <w:r w:rsidRPr="00C60999">
        <w:rPr>
          <w:rFonts w:eastAsia="Calibri"/>
          <w:lang w:val="es-ES_tradnl"/>
        </w:rPr>
        <w:t xml:space="preserve">El objetivo del taller sobre la </w:t>
      </w:r>
      <w:r w:rsidR="008A26BC" w:rsidRPr="00C60999">
        <w:rPr>
          <w:rFonts w:eastAsia="Calibri"/>
          <w:lang w:val="es-ES_tradnl"/>
        </w:rPr>
        <w:t>gestión de la vida útil de los refrigerantes</w:t>
      </w:r>
      <w:r w:rsidRPr="00C60999">
        <w:rPr>
          <w:rFonts w:eastAsia="Calibri"/>
          <w:lang w:val="es-ES_tradnl"/>
        </w:rPr>
        <w:t xml:space="preserve">, convocado conforme a </w:t>
      </w:r>
      <w:r w:rsidR="00A01A80" w:rsidRPr="00C60999">
        <w:rPr>
          <w:rFonts w:eastAsia="Calibri"/>
          <w:lang w:val="es-ES_tradnl"/>
        </w:rPr>
        <w:t xml:space="preserve">la decisión </w:t>
      </w:r>
      <w:r w:rsidRPr="00C60999">
        <w:rPr>
          <w:rFonts w:eastAsia="Calibri"/>
          <w:lang w:val="es-ES_tradnl"/>
        </w:rPr>
        <w:t>XXXV/11</w:t>
      </w:r>
      <w:r w:rsidR="00016501">
        <w:rPr>
          <w:rFonts w:eastAsia="Calibri"/>
          <w:lang w:val="es-ES_tradnl"/>
        </w:rPr>
        <w:t>,</w:t>
      </w:r>
      <w:r w:rsidRPr="00C60999">
        <w:rPr>
          <w:rFonts w:eastAsia="Calibri"/>
          <w:vertAlign w:val="superscript"/>
          <w:lang w:val="es-ES_tradnl"/>
        </w:rPr>
        <w:footnoteReference w:id="2"/>
      </w:r>
      <w:r w:rsidRPr="00C60999">
        <w:rPr>
          <w:rFonts w:eastAsia="Calibri"/>
          <w:lang w:val="es-ES_tradnl"/>
        </w:rPr>
        <w:t xml:space="preserve"> era compartir información, experiencias y </w:t>
      </w:r>
      <w:r w:rsidR="00321B4D" w:rsidRPr="00C60999">
        <w:rPr>
          <w:rFonts w:eastAsia="Calibri"/>
          <w:lang w:val="es-ES_tradnl"/>
        </w:rPr>
        <w:t xml:space="preserve">enseñanzas extraídas </w:t>
      </w:r>
      <w:r w:rsidRPr="00C60999">
        <w:rPr>
          <w:rFonts w:eastAsia="Calibri"/>
          <w:lang w:val="es-ES_tradnl"/>
        </w:rPr>
        <w:t xml:space="preserve">en relación con la cuestión y evaluar las dificultades relacionadas con las formas de fortalecimiento de </w:t>
      </w:r>
      <w:r w:rsidR="00321B4D" w:rsidRPr="00C60999">
        <w:rPr>
          <w:rFonts w:eastAsia="Calibri"/>
          <w:lang w:val="es-ES_tradnl"/>
        </w:rPr>
        <w:t xml:space="preserve">dicha </w:t>
      </w:r>
      <w:r w:rsidR="008A26BC" w:rsidRPr="00C60999">
        <w:rPr>
          <w:rFonts w:eastAsia="Calibri"/>
          <w:lang w:val="es-ES_tradnl"/>
        </w:rPr>
        <w:t>gestión</w:t>
      </w:r>
      <w:r w:rsidRPr="00C60999">
        <w:rPr>
          <w:rFonts w:eastAsia="Calibri"/>
          <w:lang w:val="es-ES_tradnl"/>
        </w:rPr>
        <w:t xml:space="preserve">, incluyendo, entre otras cosas, políticas existentes y potenciales, mejores prácticas, normas y oportunidades. El taller se estructuró </w:t>
      </w:r>
      <w:r w:rsidR="00321B4D" w:rsidRPr="00C60999">
        <w:rPr>
          <w:rFonts w:eastAsia="Calibri"/>
          <w:lang w:val="es-ES_tradnl"/>
        </w:rPr>
        <w:t>con</w:t>
      </w:r>
      <w:r w:rsidRPr="00C60999">
        <w:rPr>
          <w:rFonts w:eastAsia="Calibri"/>
          <w:lang w:val="es-ES_tradnl"/>
        </w:rPr>
        <w:t xml:space="preserve"> cuatro </w:t>
      </w:r>
      <w:r w:rsidR="00321B4D" w:rsidRPr="00C60999">
        <w:rPr>
          <w:rFonts w:eastAsia="Calibri"/>
          <w:lang w:val="es-ES_tradnl"/>
        </w:rPr>
        <w:t>sesiones</w:t>
      </w:r>
      <w:r w:rsidRPr="00C60999">
        <w:rPr>
          <w:rFonts w:eastAsia="Calibri"/>
          <w:lang w:val="es-ES_tradnl"/>
        </w:rPr>
        <w:t xml:space="preserve">: introducción a la gestión </w:t>
      </w:r>
      <w:r w:rsidR="00321B4D" w:rsidRPr="00C60999">
        <w:rPr>
          <w:rFonts w:eastAsia="Calibri"/>
          <w:lang w:val="es-ES_tradnl"/>
        </w:rPr>
        <w:t>de la vida útil de los refrigerantes</w:t>
      </w:r>
      <w:r w:rsidRPr="00C60999">
        <w:rPr>
          <w:rFonts w:eastAsia="Calibri"/>
          <w:lang w:val="es-ES_tradnl"/>
        </w:rPr>
        <w:t xml:space="preserve">, experiencias de los países, análisis técnicos en profundidad y mecanismos de </w:t>
      </w:r>
      <w:r w:rsidR="00D2634A" w:rsidRPr="00C60999">
        <w:rPr>
          <w:rFonts w:eastAsia="Calibri"/>
          <w:lang w:val="es-ES_tradnl"/>
        </w:rPr>
        <w:t>financiamiento</w:t>
      </w:r>
      <w:r w:rsidRPr="00C60999">
        <w:rPr>
          <w:rFonts w:eastAsia="Calibri"/>
          <w:lang w:val="es-ES_tradnl"/>
        </w:rPr>
        <w:t xml:space="preserve">. </w:t>
      </w:r>
      <w:r w:rsidR="00321B4D" w:rsidRPr="00C60999">
        <w:rPr>
          <w:rFonts w:eastAsia="Calibri"/>
          <w:lang w:val="es-ES_tradnl"/>
        </w:rPr>
        <w:t>En el Anexo II al presente documento se presentan l</w:t>
      </w:r>
      <w:r w:rsidRPr="00C60999">
        <w:rPr>
          <w:rFonts w:eastAsia="Calibri"/>
          <w:lang w:val="es-ES_tradnl"/>
        </w:rPr>
        <w:t xml:space="preserve">as principales conclusiones de cada </w:t>
      </w:r>
      <w:r w:rsidR="00321B4D" w:rsidRPr="00C60999">
        <w:rPr>
          <w:rFonts w:eastAsia="Calibri"/>
          <w:lang w:val="es-ES_tradnl"/>
        </w:rPr>
        <w:t>una de las sesiones</w:t>
      </w:r>
      <w:r w:rsidR="004B52D4" w:rsidRPr="00C60999">
        <w:rPr>
          <w:rFonts w:eastAsia="Calibri"/>
          <w:lang w:val="es-ES_tradnl"/>
        </w:rPr>
        <w:t>.</w:t>
      </w:r>
    </w:p>
    <w:p w14:paraId="336434C9" w14:textId="77777777" w:rsidR="00AE49E9" w:rsidRPr="00044EBB" w:rsidRDefault="005C7918" w:rsidP="00B80FEB">
      <w:pPr>
        <w:keepNext/>
        <w:spacing w:after="240"/>
        <w:rPr>
          <w:b/>
          <w:lang w:val="es-ES_tradnl"/>
        </w:rPr>
      </w:pPr>
      <w:r w:rsidRPr="00044EBB">
        <w:rPr>
          <w:b/>
          <w:lang w:val="es-ES_tradnl"/>
        </w:rPr>
        <w:t>Estado de ejecución</w:t>
      </w:r>
      <w:r w:rsidR="00AE49E9" w:rsidRPr="00044EBB">
        <w:rPr>
          <w:b/>
          <w:lang w:val="es-ES_tradnl"/>
        </w:rPr>
        <w:t xml:space="preserve"> y resultados preliminares de los proyectos presentados en virtud de la decisión 91/66</w:t>
      </w:r>
      <w:r w:rsidR="00321B4D">
        <w:rPr>
          <w:b/>
          <w:lang w:val="es-ES_tradnl"/>
        </w:rPr>
        <w:t xml:space="preserve"> </w:t>
      </w:r>
    </w:p>
    <w:p w14:paraId="2649C901" w14:textId="77777777" w:rsidR="005C7918" w:rsidRPr="00044EBB" w:rsidRDefault="00784616" w:rsidP="00B80FEB">
      <w:pPr>
        <w:pStyle w:val="Heading1"/>
        <w:rPr>
          <w:lang w:val="es-ES_tradnl"/>
        </w:rPr>
      </w:pPr>
      <w:r w:rsidRPr="00044EBB">
        <w:rPr>
          <w:lang w:val="es-ES_tradnl"/>
        </w:rPr>
        <w:t xml:space="preserve">Hasta la fecha, </w:t>
      </w:r>
      <w:r w:rsidR="009A6087" w:rsidRPr="00044EBB">
        <w:rPr>
          <w:lang w:val="es-ES_tradnl"/>
        </w:rPr>
        <w:t>el Comité Ejecutivo ha aprobado, en virtud de la decisión 91/66, un total de 8</w:t>
      </w:r>
      <w:r w:rsidR="00321B4D">
        <w:rPr>
          <w:lang w:val="es-ES_tradnl"/>
        </w:rPr>
        <w:t>.</w:t>
      </w:r>
      <w:r w:rsidR="009A6087" w:rsidRPr="00044EBB">
        <w:rPr>
          <w:lang w:val="es-ES_tradnl"/>
        </w:rPr>
        <w:t>406</w:t>
      </w:r>
      <w:r w:rsidR="00321B4D">
        <w:rPr>
          <w:lang w:val="es-ES_tradnl"/>
        </w:rPr>
        <w:t>.</w:t>
      </w:r>
      <w:r w:rsidR="009A6087" w:rsidRPr="00044EBB">
        <w:rPr>
          <w:lang w:val="es-ES_tradnl"/>
        </w:rPr>
        <w:t>800</w:t>
      </w:r>
      <w:r w:rsidR="00016501">
        <w:rPr>
          <w:lang w:val="es-ES_tradnl"/>
        </w:rPr>
        <w:t xml:space="preserve"> </w:t>
      </w:r>
      <w:r w:rsidR="00016501" w:rsidRPr="00CA1CAD">
        <w:rPr>
          <w:lang w:val="es-ES_tradnl"/>
        </w:rPr>
        <w:t>USD</w:t>
      </w:r>
      <w:r w:rsidR="009A6087" w:rsidRPr="00044EBB">
        <w:rPr>
          <w:lang w:val="es-ES_tradnl"/>
        </w:rPr>
        <w:t xml:space="preserve">, más </w:t>
      </w:r>
      <w:r w:rsidR="00D2634A" w:rsidRPr="00044EBB">
        <w:rPr>
          <w:lang w:val="es-ES_tradnl"/>
        </w:rPr>
        <w:t>gastos de apoyo</w:t>
      </w:r>
      <w:r w:rsidR="009A6087" w:rsidRPr="00044EBB">
        <w:rPr>
          <w:lang w:val="es-ES_tradnl"/>
        </w:rPr>
        <w:t xml:space="preserve"> </w:t>
      </w:r>
      <w:r w:rsidR="005C7918" w:rsidRPr="00044EBB">
        <w:rPr>
          <w:lang w:val="es-ES_tradnl"/>
        </w:rPr>
        <w:t xml:space="preserve">por un valor de </w:t>
      </w:r>
      <w:r w:rsidR="009A6087" w:rsidRPr="00044EBB">
        <w:rPr>
          <w:lang w:val="es-ES_tradnl"/>
        </w:rPr>
        <w:t>943</w:t>
      </w:r>
      <w:r w:rsidR="00321B4D">
        <w:rPr>
          <w:lang w:val="es-ES_tradnl"/>
        </w:rPr>
        <w:t>.</w:t>
      </w:r>
      <w:r w:rsidR="009A6087" w:rsidRPr="00044EBB">
        <w:rPr>
          <w:lang w:val="es-ES_tradnl"/>
        </w:rPr>
        <w:t xml:space="preserve">950 </w:t>
      </w:r>
      <w:r w:rsidR="00016501" w:rsidRPr="00CA1CAD">
        <w:rPr>
          <w:lang w:val="es-ES_tradnl"/>
        </w:rPr>
        <w:t>USD</w:t>
      </w:r>
      <w:r w:rsidR="00016501" w:rsidRPr="00044EBB">
        <w:rPr>
          <w:lang w:val="es-ES_tradnl"/>
        </w:rPr>
        <w:t xml:space="preserve"> </w:t>
      </w:r>
      <w:r w:rsidR="005C7918" w:rsidRPr="00044EBB">
        <w:rPr>
          <w:lang w:val="es-ES_tradnl"/>
        </w:rPr>
        <w:t xml:space="preserve">para </w:t>
      </w:r>
      <w:r w:rsidR="009A6087" w:rsidRPr="00044EBB">
        <w:rPr>
          <w:lang w:val="es-ES_tradnl"/>
        </w:rPr>
        <w:t xml:space="preserve">preparar </w:t>
      </w:r>
      <w:r w:rsidR="00FC006B" w:rsidRPr="00044EBB">
        <w:rPr>
          <w:lang w:val="es-ES_tradnl"/>
        </w:rPr>
        <w:t xml:space="preserve">un </w:t>
      </w:r>
      <w:r w:rsidR="009A6087" w:rsidRPr="00044EBB">
        <w:rPr>
          <w:lang w:val="es-ES_tradnl"/>
        </w:rPr>
        <w:t>inventario nacional de bancos de sustancias controladas</w:t>
      </w:r>
      <w:r w:rsidR="00EE0C58" w:rsidRPr="00044EBB">
        <w:rPr>
          <w:lang w:val="es-ES_tradnl"/>
        </w:rPr>
        <w:t xml:space="preserve"> de desecho </w:t>
      </w:r>
      <w:r w:rsidR="009A6087" w:rsidRPr="00044EBB">
        <w:rPr>
          <w:lang w:val="es-ES_tradnl"/>
        </w:rPr>
        <w:t xml:space="preserve">y elaborar un plan nacional para </w:t>
      </w:r>
      <w:r w:rsidR="00FC006B" w:rsidRPr="00044EBB">
        <w:rPr>
          <w:lang w:val="es-ES_tradnl"/>
        </w:rPr>
        <w:t xml:space="preserve">la </w:t>
      </w:r>
      <w:r w:rsidR="009A6087" w:rsidRPr="00044EBB">
        <w:rPr>
          <w:lang w:val="es-ES_tradnl"/>
        </w:rPr>
        <w:t xml:space="preserve">gestión de esas sustancias en 100 países del </w:t>
      </w:r>
      <w:r w:rsidR="00321B4D">
        <w:rPr>
          <w:lang w:val="es-ES_tradnl"/>
        </w:rPr>
        <w:t>Artículo</w:t>
      </w:r>
      <w:r w:rsidR="009A6087" w:rsidRPr="00044EBB">
        <w:rPr>
          <w:lang w:val="es-ES_tradnl"/>
        </w:rPr>
        <w:t xml:space="preserve"> 5. </w:t>
      </w:r>
      <w:r w:rsidR="00321B4D">
        <w:rPr>
          <w:lang w:val="es-ES_tradnl"/>
        </w:rPr>
        <w:t xml:space="preserve">Tal como se aprobó </w:t>
      </w:r>
      <w:r w:rsidR="009A6087" w:rsidRPr="00044EBB">
        <w:rPr>
          <w:lang w:val="es-ES_tradnl"/>
        </w:rPr>
        <w:t xml:space="preserve">inicialmente, los proyectos en 33 países tenían una fecha de término </w:t>
      </w:r>
      <w:r w:rsidR="00321B4D">
        <w:rPr>
          <w:lang w:val="es-ES_tradnl"/>
        </w:rPr>
        <w:t xml:space="preserve">prevista para </w:t>
      </w:r>
      <w:r w:rsidR="009A6087" w:rsidRPr="00044EBB">
        <w:rPr>
          <w:lang w:val="es-ES_tradnl"/>
        </w:rPr>
        <w:t>diciembre de 2025; 25</w:t>
      </w:r>
      <w:r w:rsidR="00321B4D">
        <w:rPr>
          <w:lang w:val="es-ES_tradnl"/>
        </w:rPr>
        <w:t xml:space="preserve"> países, para </w:t>
      </w:r>
      <w:r w:rsidR="009A6087" w:rsidRPr="00044EBB">
        <w:rPr>
          <w:lang w:val="es-ES_tradnl"/>
        </w:rPr>
        <w:t>mayo de 2026; 30</w:t>
      </w:r>
      <w:r w:rsidR="00016501">
        <w:rPr>
          <w:lang w:val="es-ES_tradnl"/>
        </w:rPr>
        <w:t xml:space="preserve"> países</w:t>
      </w:r>
      <w:r w:rsidR="00321B4D">
        <w:rPr>
          <w:lang w:val="es-ES_tradnl"/>
        </w:rPr>
        <w:t>, para</w:t>
      </w:r>
      <w:r w:rsidR="009A6087" w:rsidRPr="00044EBB">
        <w:rPr>
          <w:lang w:val="es-ES_tradnl"/>
        </w:rPr>
        <w:t xml:space="preserve"> diciembre de 2026; y 12</w:t>
      </w:r>
      <w:r w:rsidR="00321B4D">
        <w:rPr>
          <w:lang w:val="es-ES_tradnl"/>
        </w:rPr>
        <w:t xml:space="preserve"> países, para </w:t>
      </w:r>
      <w:r w:rsidR="009A6087" w:rsidRPr="00044EBB">
        <w:rPr>
          <w:lang w:val="es-ES_tradnl"/>
        </w:rPr>
        <w:t>mayo de 2027, y el informe final y una copia de los inventarios nacionales y de</w:t>
      </w:r>
      <w:r w:rsidR="00797CA3">
        <w:rPr>
          <w:lang w:val="es-ES_tradnl"/>
        </w:rPr>
        <w:t xml:space="preserve"> los</w:t>
      </w:r>
      <w:r w:rsidR="009A6087" w:rsidRPr="00044EBB">
        <w:rPr>
          <w:lang w:val="es-ES_tradnl"/>
        </w:rPr>
        <w:t xml:space="preserve"> plan</w:t>
      </w:r>
      <w:r w:rsidR="00797CA3">
        <w:rPr>
          <w:lang w:val="es-ES_tradnl"/>
        </w:rPr>
        <w:t>es</w:t>
      </w:r>
      <w:r w:rsidR="009A6087" w:rsidRPr="00044EBB">
        <w:rPr>
          <w:lang w:val="es-ES_tradnl"/>
        </w:rPr>
        <w:t xml:space="preserve"> de acción resultante</w:t>
      </w:r>
      <w:r w:rsidR="00797CA3">
        <w:rPr>
          <w:lang w:val="es-ES_tradnl"/>
        </w:rPr>
        <w:t>s</w:t>
      </w:r>
      <w:r w:rsidR="009A6087" w:rsidRPr="00044EBB">
        <w:rPr>
          <w:lang w:val="es-ES_tradnl"/>
        </w:rPr>
        <w:t xml:space="preserve"> debían presentarse en un plazo de seis meses a partir de la </w:t>
      </w:r>
      <w:r w:rsidR="00016501">
        <w:rPr>
          <w:lang w:val="es-ES_tradnl"/>
        </w:rPr>
        <w:t xml:space="preserve">fecha de </w:t>
      </w:r>
      <w:r w:rsidR="009A6087" w:rsidRPr="00044EBB">
        <w:rPr>
          <w:lang w:val="es-ES_tradnl"/>
        </w:rPr>
        <w:t>finalización.</w:t>
      </w:r>
    </w:p>
    <w:p w14:paraId="77B0F7DD" w14:textId="77777777" w:rsidR="005C7918" w:rsidRPr="00044EBB" w:rsidRDefault="009A6087" w:rsidP="00B80FEB">
      <w:pPr>
        <w:pStyle w:val="Heading1"/>
        <w:rPr>
          <w:lang w:val="es-ES_tradnl"/>
        </w:rPr>
      </w:pPr>
      <w:r w:rsidRPr="00044EBB">
        <w:rPr>
          <w:lang w:val="es-ES_tradnl"/>
        </w:rPr>
        <w:t xml:space="preserve">De conformidad con lo dispuesto en la decisión 93/104, la </w:t>
      </w:r>
      <w:r w:rsidR="005C7918" w:rsidRPr="00044EBB">
        <w:rPr>
          <w:lang w:val="es-ES_tradnl"/>
        </w:rPr>
        <w:t>Secretaría</w:t>
      </w:r>
      <w:r w:rsidRPr="00044EBB">
        <w:rPr>
          <w:lang w:val="es-ES_tradnl"/>
        </w:rPr>
        <w:t xml:space="preserve"> solicitó </w:t>
      </w:r>
      <w:r w:rsidR="00797CA3">
        <w:rPr>
          <w:lang w:val="es-ES_tradnl"/>
        </w:rPr>
        <w:t>una actualización del</w:t>
      </w:r>
      <w:r w:rsidRPr="00044EBB">
        <w:rPr>
          <w:lang w:val="es-ES_tradnl"/>
        </w:rPr>
        <w:t xml:space="preserve"> estado de ejecución de los proyectos presentados en virtud de la decisión 91/66. </w:t>
      </w:r>
      <w:r w:rsidR="00355D0E" w:rsidRPr="00044EBB">
        <w:rPr>
          <w:lang w:val="es-ES_tradnl"/>
        </w:rPr>
        <w:t>La información solicitada</w:t>
      </w:r>
      <w:r w:rsidR="000F2FCC" w:rsidRPr="00044EBB">
        <w:rPr>
          <w:lang w:val="es-ES_tradnl"/>
        </w:rPr>
        <w:t xml:space="preserve">, </w:t>
      </w:r>
      <w:r w:rsidR="00D2634A" w:rsidRPr="00044EBB">
        <w:rPr>
          <w:lang w:val="es-ES_tradnl"/>
        </w:rPr>
        <w:t xml:space="preserve">que </w:t>
      </w:r>
      <w:r w:rsidR="00797CA3">
        <w:rPr>
          <w:lang w:val="es-ES_tradnl"/>
        </w:rPr>
        <w:t xml:space="preserve">se </w:t>
      </w:r>
      <w:r w:rsidR="00D2634A" w:rsidRPr="00044EBB">
        <w:rPr>
          <w:lang w:val="es-ES_tradnl"/>
        </w:rPr>
        <w:t xml:space="preserve">recoge </w:t>
      </w:r>
      <w:r w:rsidR="00797CA3">
        <w:rPr>
          <w:lang w:val="es-ES_tradnl"/>
        </w:rPr>
        <w:t xml:space="preserve">en </w:t>
      </w:r>
      <w:r w:rsidR="00D2634A" w:rsidRPr="00044EBB">
        <w:rPr>
          <w:lang w:val="es-ES_tradnl"/>
        </w:rPr>
        <w:t xml:space="preserve">el </w:t>
      </w:r>
      <w:r w:rsidR="008A26BC">
        <w:rPr>
          <w:lang w:val="es-ES_tradnl"/>
        </w:rPr>
        <w:t>Anexo</w:t>
      </w:r>
      <w:r w:rsidR="005C7918" w:rsidRPr="00044EBB">
        <w:rPr>
          <w:lang w:val="es-ES_tradnl"/>
        </w:rPr>
        <w:t xml:space="preserve"> III al</w:t>
      </w:r>
      <w:r w:rsidR="00EE4A0C" w:rsidRPr="00044EBB">
        <w:rPr>
          <w:lang w:val="es-ES_tradnl"/>
        </w:rPr>
        <w:t xml:space="preserve"> presente documento</w:t>
      </w:r>
      <w:r w:rsidR="000F2FCC" w:rsidRPr="00044EBB">
        <w:rPr>
          <w:lang w:val="es-ES_tradnl"/>
        </w:rPr>
        <w:t xml:space="preserve">, </w:t>
      </w:r>
      <w:r w:rsidR="007B1155" w:rsidRPr="00044EBB">
        <w:rPr>
          <w:lang w:val="es-ES_tradnl"/>
        </w:rPr>
        <w:t>inclu</w:t>
      </w:r>
      <w:r w:rsidR="00797CA3">
        <w:rPr>
          <w:lang w:val="es-ES_tradnl"/>
        </w:rPr>
        <w:t>yó</w:t>
      </w:r>
      <w:r w:rsidR="007B1155" w:rsidRPr="00044EBB">
        <w:rPr>
          <w:lang w:val="es-ES_tradnl"/>
        </w:rPr>
        <w:t xml:space="preserve"> </w:t>
      </w:r>
      <w:r w:rsidR="00A350F6" w:rsidRPr="00044EBB">
        <w:rPr>
          <w:lang w:val="es-ES_tradnl"/>
        </w:rPr>
        <w:t>las cantidades</w:t>
      </w:r>
      <w:r w:rsidR="00107152" w:rsidRPr="00044EBB">
        <w:rPr>
          <w:lang w:val="es-ES_tradnl"/>
        </w:rPr>
        <w:t xml:space="preserve"> estimadas de sustancias controladas usadas y no deseadas</w:t>
      </w:r>
      <w:r w:rsidR="00797CA3">
        <w:rPr>
          <w:lang w:val="es-ES_tradnl"/>
        </w:rPr>
        <w:t>,</w:t>
      </w:r>
      <w:r w:rsidR="00107152" w:rsidRPr="00044EBB">
        <w:rPr>
          <w:lang w:val="es-ES_tradnl"/>
        </w:rPr>
        <w:t xml:space="preserve"> precisadas</w:t>
      </w:r>
      <w:r w:rsidR="00797CA3">
        <w:rPr>
          <w:lang w:val="es-ES_tradnl"/>
        </w:rPr>
        <w:t>,</w:t>
      </w:r>
      <w:r w:rsidR="00107152" w:rsidRPr="00044EBB">
        <w:rPr>
          <w:lang w:val="es-ES_tradnl"/>
        </w:rPr>
        <w:t xml:space="preserve"> que se han rec</w:t>
      </w:r>
      <w:r w:rsidR="001D6139">
        <w:rPr>
          <w:lang w:val="es-ES_tradnl"/>
        </w:rPr>
        <w:t xml:space="preserve">olectado </w:t>
      </w:r>
      <w:r w:rsidR="00107152" w:rsidRPr="00044EBB">
        <w:rPr>
          <w:lang w:val="es-ES_tradnl"/>
        </w:rPr>
        <w:t xml:space="preserve">y/o almacenado; </w:t>
      </w:r>
      <w:r w:rsidR="00E16B69" w:rsidRPr="00044EBB">
        <w:rPr>
          <w:lang w:val="es-ES_tradnl"/>
        </w:rPr>
        <w:t xml:space="preserve">la </w:t>
      </w:r>
      <w:r w:rsidR="00107152" w:rsidRPr="00044EBB">
        <w:rPr>
          <w:lang w:val="es-ES_tradnl"/>
        </w:rPr>
        <w:t>existencia de un centro de regeneración operativo en el país y de mecanismos o instalaciones de ensayo para verificar la identidad de los refrigerantes y su calidad o pureza; si el país cuenta con instalaciones para reco</w:t>
      </w:r>
      <w:r w:rsidR="00797CA3">
        <w:rPr>
          <w:lang w:val="es-ES_tradnl"/>
        </w:rPr>
        <w:t xml:space="preserve">lectar </w:t>
      </w:r>
      <w:r w:rsidR="00107152" w:rsidRPr="00044EBB">
        <w:rPr>
          <w:lang w:val="es-ES_tradnl"/>
        </w:rPr>
        <w:t>y desmantelar aparatos dado</w:t>
      </w:r>
      <w:r w:rsidR="00797CA3">
        <w:rPr>
          <w:lang w:val="es-ES_tradnl"/>
        </w:rPr>
        <w:t>s</w:t>
      </w:r>
      <w:r w:rsidR="00107152" w:rsidRPr="00044EBB">
        <w:rPr>
          <w:lang w:val="es-ES_tradnl"/>
        </w:rPr>
        <w:t xml:space="preserve"> de baja o residuos</w:t>
      </w:r>
      <w:r w:rsidR="001D6139">
        <w:rPr>
          <w:lang w:val="es-ES_tradnl"/>
        </w:rPr>
        <w:t xml:space="preserve"> de equipos</w:t>
      </w:r>
      <w:r w:rsidR="00107152" w:rsidRPr="00044EBB">
        <w:rPr>
          <w:lang w:val="es-ES_tradnl"/>
        </w:rPr>
        <w:t xml:space="preserve"> electrónicos para el reciclado y la eliminación de materiales (incluido</w:t>
      </w:r>
      <w:r w:rsidR="001D6139">
        <w:rPr>
          <w:lang w:val="es-ES_tradnl"/>
        </w:rPr>
        <w:t xml:space="preserve"> </w:t>
      </w:r>
      <w:r w:rsidR="00107152" w:rsidRPr="00044EBB">
        <w:rPr>
          <w:lang w:val="es-ES_tradnl"/>
        </w:rPr>
        <w:t xml:space="preserve">refrigerantes); si existe en el país una instalación capaz de destruir sustancias controladas; si el país ha realizado alguna vez exportaciones de </w:t>
      </w:r>
      <w:r w:rsidR="00376FDE">
        <w:rPr>
          <w:lang w:val="es-ES_tradnl"/>
        </w:rPr>
        <w:t>sustancias controladas usadas o de desecho</w:t>
      </w:r>
      <w:r w:rsidR="00107152" w:rsidRPr="00044EBB">
        <w:rPr>
          <w:lang w:val="es-ES_tradnl"/>
        </w:rPr>
        <w:t xml:space="preserve"> a otro país para su destrucción; y si el país ha importado alguna vez sustancias controladas usadas y no deseadas </w:t>
      </w:r>
      <w:r w:rsidR="004D10A2">
        <w:rPr>
          <w:lang w:val="es-ES_tradnl"/>
        </w:rPr>
        <w:t xml:space="preserve">provenientes de </w:t>
      </w:r>
      <w:r w:rsidR="00107152" w:rsidRPr="00044EBB">
        <w:rPr>
          <w:lang w:val="es-ES_tradnl"/>
        </w:rPr>
        <w:t xml:space="preserve">otro país para su destrucción. </w:t>
      </w:r>
      <w:r w:rsidRPr="00044EBB">
        <w:rPr>
          <w:lang w:val="es-ES_tradnl"/>
        </w:rPr>
        <w:t xml:space="preserve">Si bien los organismos bilaterales y de ejecución proporcionaron la mejor información </w:t>
      </w:r>
      <w:r w:rsidR="005C7918" w:rsidRPr="00044EBB">
        <w:rPr>
          <w:lang w:val="es-ES_tradnl"/>
        </w:rPr>
        <w:t>disponible</w:t>
      </w:r>
      <w:r w:rsidRPr="00044EBB">
        <w:rPr>
          <w:lang w:val="es-ES_tradnl"/>
        </w:rPr>
        <w:t xml:space="preserve"> en el momento de la preparación del presente documento, </w:t>
      </w:r>
      <w:r w:rsidR="00CB52AD" w:rsidRPr="00044EBB">
        <w:rPr>
          <w:lang w:val="es-ES_tradnl"/>
        </w:rPr>
        <w:t xml:space="preserve">solo se disponía de información limitada </w:t>
      </w:r>
      <w:r w:rsidR="002A3243" w:rsidRPr="00044EBB">
        <w:rPr>
          <w:lang w:val="es-ES_tradnl"/>
        </w:rPr>
        <w:t xml:space="preserve">debido </w:t>
      </w:r>
      <w:r w:rsidR="001866E5" w:rsidRPr="00044EBB">
        <w:rPr>
          <w:lang w:val="es-ES_tradnl"/>
        </w:rPr>
        <w:t xml:space="preserve">a los retrasos causados, entre otras cosas, por </w:t>
      </w:r>
      <w:r w:rsidR="00353BE7" w:rsidRPr="00044EBB">
        <w:rPr>
          <w:lang w:val="es-ES_tradnl"/>
        </w:rPr>
        <w:t xml:space="preserve">las dificultades </w:t>
      </w:r>
      <w:r w:rsidR="001866E5" w:rsidRPr="00044EBB">
        <w:rPr>
          <w:lang w:val="es-ES_tradnl"/>
        </w:rPr>
        <w:t xml:space="preserve">a las que se enfrentaron los organismos bilaterales y de ejecución </w:t>
      </w:r>
      <w:r w:rsidR="00353BE7" w:rsidRPr="00044EBB">
        <w:rPr>
          <w:lang w:val="es-ES_tradnl"/>
        </w:rPr>
        <w:t>para precisar y contratar consultores</w:t>
      </w:r>
      <w:r w:rsidR="00704183" w:rsidRPr="00044EBB">
        <w:rPr>
          <w:lang w:val="es-ES_tradnl"/>
        </w:rPr>
        <w:t xml:space="preserve">, y por las dificultades para estimar las cantidades de sustancias controladas que </w:t>
      </w:r>
      <w:r w:rsidR="00B027E2" w:rsidRPr="00044EBB">
        <w:rPr>
          <w:lang w:val="es-ES_tradnl"/>
        </w:rPr>
        <w:t>podían recuperarse</w:t>
      </w:r>
      <w:r w:rsidR="00353BE7" w:rsidRPr="00044EBB">
        <w:rPr>
          <w:lang w:val="es-ES_tradnl"/>
        </w:rPr>
        <w:t>.</w:t>
      </w:r>
    </w:p>
    <w:p w14:paraId="5B21C495" w14:textId="77777777" w:rsidR="009A6087" w:rsidRPr="00044EBB" w:rsidRDefault="009A6087" w:rsidP="00B80FEB">
      <w:pPr>
        <w:pStyle w:val="Heading1"/>
        <w:rPr>
          <w:lang w:val="es-ES_tradnl"/>
        </w:rPr>
      </w:pPr>
      <w:r w:rsidRPr="00044EBB">
        <w:rPr>
          <w:lang w:val="es-ES_tradnl"/>
        </w:rPr>
        <w:t xml:space="preserve">Conforme a lo dispuesto en la decisión 82/50, la </w:t>
      </w:r>
      <w:r w:rsidR="005C7918" w:rsidRPr="00044EBB">
        <w:rPr>
          <w:lang w:val="es-ES_tradnl"/>
        </w:rPr>
        <w:t>Secretaría</w:t>
      </w:r>
      <w:r w:rsidRPr="00044EBB">
        <w:rPr>
          <w:lang w:val="es-ES_tradnl"/>
        </w:rPr>
        <w:t xml:space="preserve"> invitó a los organismos a </w:t>
      </w:r>
      <w:r w:rsidR="004D10A2">
        <w:rPr>
          <w:lang w:val="es-ES_tradnl"/>
        </w:rPr>
        <w:t xml:space="preserve">identificar </w:t>
      </w:r>
      <w:r w:rsidRPr="00044EBB">
        <w:rPr>
          <w:lang w:val="es-ES_tradnl"/>
        </w:rPr>
        <w:t xml:space="preserve">los proyectos para los que se </w:t>
      </w:r>
      <w:r w:rsidR="00404523">
        <w:rPr>
          <w:lang w:val="es-ES_tradnl"/>
        </w:rPr>
        <w:t>requerirá</w:t>
      </w:r>
      <w:r w:rsidRPr="00044EBB">
        <w:rPr>
          <w:lang w:val="es-ES_tradnl"/>
        </w:rPr>
        <w:t xml:space="preserve"> una prórroga de la fecha de término. De los 33 proyectos que se prevé completar para diciembre de 2025, 12 se completa</w:t>
      </w:r>
      <w:r w:rsidR="00D2634A" w:rsidRPr="00044EBB">
        <w:rPr>
          <w:lang w:val="es-ES_tradnl"/>
        </w:rPr>
        <w:t>r</w:t>
      </w:r>
      <w:r w:rsidR="004D10A2">
        <w:rPr>
          <w:lang w:val="es-AR"/>
        </w:rPr>
        <w:t>ía</w:t>
      </w:r>
      <w:r w:rsidR="00D2634A" w:rsidRPr="00044EBB">
        <w:rPr>
          <w:lang w:val="es-ES_tradnl"/>
        </w:rPr>
        <w:t>n</w:t>
      </w:r>
      <w:r w:rsidRPr="00044EBB">
        <w:rPr>
          <w:lang w:val="es-ES_tradnl"/>
        </w:rPr>
        <w:t xml:space="preserve"> en la fecha prevista, 20 solicitaban una prórroga y el proyecto de un país se proponía cancelar en la presente reunión.</w:t>
      </w:r>
      <w:r w:rsidRPr="00044EBB">
        <w:rPr>
          <w:rStyle w:val="FootnoteReference"/>
          <w:lang w:val="es-ES_tradnl"/>
        </w:rPr>
        <w:footnoteReference w:id="3"/>
      </w:r>
      <w:r w:rsidRPr="00044EBB">
        <w:rPr>
          <w:lang w:val="es-ES_tradnl"/>
        </w:rPr>
        <w:t xml:space="preserve"> De los 25 proyectos </w:t>
      </w:r>
      <w:r w:rsidR="004D10A2">
        <w:rPr>
          <w:lang w:val="es-ES_tradnl"/>
        </w:rPr>
        <w:t xml:space="preserve">cuya conclusión se </w:t>
      </w:r>
      <w:r w:rsidRPr="00044EBB">
        <w:rPr>
          <w:lang w:val="es-ES_tradnl"/>
        </w:rPr>
        <w:lastRenderedPageBreak/>
        <w:t xml:space="preserve">prevé para mayo de 2026, 8 </w:t>
      </w:r>
      <w:r w:rsidR="005C7918" w:rsidRPr="00044EBB">
        <w:rPr>
          <w:lang w:val="es-ES_tradnl"/>
        </w:rPr>
        <w:t>concluir</w:t>
      </w:r>
      <w:r w:rsidR="001D6139">
        <w:rPr>
          <w:lang w:val="es-ES_tradnl"/>
        </w:rPr>
        <w:t>ía</w:t>
      </w:r>
      <w:r w:rsidR="00D2634A" w:rsidRPr="00044EBB">
        <w:rPr>
          <w:lang w:val="es-ES_tradnl"/>
        </w:rPr>
        <w:t>n</w:t>
      </w:r>
      <w:r w:rsidRPr="00044EBB">
        <w:rPr>
          <w:lang w:val="es-ES_tradnl"/>
        </w:rPr>
        <w:t xml:space="preserve"> en la fecha prevista y 17 solicita</w:t>
      </w:r>
      <w:r w:rsidR="004D10A2">
        <w:rPr>
          <w:lang w:val="es-ES_tradnl"/>
        </w:rPr>
        <w:t>ron</w:t>
      </w:r>
      <w:r w:rsidRPr="00044EBB">
        <w:rPr>
          <w:lang w:val="es-ES_tradnl"/>
        </w:rPr>
        <w:t xml:space="preserve"> una prórroga. Las solicitudes de prórroga se examinan con más detalle en el documento UNEP/OzL.</w:t>
      </w:r>
      <w:r w:rsidR="00AD032E" w:rsidRPr="00044EBB">
        <w:rPr>
          <w:lang w:val="es-ES_tradnl"/>
        </w:rPr>
        <w:t>Pro/ExCom/97/11.</w:t>
      </w:r>
    </w:p>
    <w:p w14:paraId="397F662A" w14:textId="77777777" w:rsidR="00787011" w:rsidRPr="00044EBB" w:rsidRDefault="00BE4AD5" w:rsidP="00B80FEB">
      <w:pPr>
        <w:keepNext/>
        <w:spacing w:before="240" w:after="240"/>
        <w:rPr>
          <w:b/>
          <w:bCs/>
          <w:lang w:val="es-ES_tradnl"/>
        </w:rPr>
      </w:pPr>
      <w:r w:rsidRPr="00044EBB">
        <w:rPr>
          <w:b/>
          <w:bCs/>
          <w:lang w:val="es-ES_tradnl"/>
        </w:rPr>
        <w:t xml:space="preserve">Actividades </w:t>
      </w:r>
      <w:r w:rsidR="00C6282E" w:rsidRPr="00044EBB">
        <w:rPr>
          <w:b/>
          <w:bCs/>
          <w:lang w:val="es-ES_tradnl"/>
        </w:rPr>
        <w:t xml:space="preserve">relacionadas con </w:t>
      </w:r>
      <w:r w:rsidR="003C2678" w:rsidRPr="00044EBB">
        <w:rPr>
          <w:b/>
          <w:lang w:val="es-ES_tradnl"/>
        </w:rPr>
        <w:t>la gestión de la vida útil de los refrigerantes</w:t>
      </w:r>
      <w:r w:rsidR="00F24292" w:rsidRPr="00044EBB">
        <w:rPr>
          <w:b/>
          <w:lang w:val="es-ES_tradnl"/>
        </w:rPr>
        <w:t xml:space="preserve"> </w:t>
      </w:r>
      <w:r w:rsidR="002A457B" w:rsidRPr="00044EBB">
        <w:rPr>
          <w:b/>
          <w:bCs/>
          <w:lang w:val="es-ES_tradnl"/>
        </w:rPr>
        <w:t xml:space="preserve">que cuentan </w:t>
      </w:r>
      <w:r w:rsidRPr="00044EBB">
        <w:rPr>
          <w:b/>
          <w:bCs/>
          <w:lang w:val="es-ES_tradnl"/>
        </w:rPr>
        <w:t>con el apoyo</w:t>
      </w:r>
      <w:r w:rsidR="004D10A2">
        <w:rPr>
          <w:b/>
          <w:bCs/>
          <w:lang w:val="es-ES_tradnl"/>
        </w:rPr>
        <w:t xml:space="preserve"> total</w:t>
      </w:r>
      <w:r w:rsidRPr="00044EBB">
        <w:rPr>
          <w:b/>
          <w:bCs/>
          <w:lang w:val="es-ES_tradnl"/>
        </w:rPr>
        <w:t xml:space="preserve">, parcial o </w:t>
      </w:r>
      <w:r w:rsidR="001D6139">
        <w:rPr>
          <w:b/>
          <w:bCs/>
          <w:lang w:val="es-ES_tradnl"/>
        </w:rPr>
        <w:t xml:space="preserve">nulo </w:t>
      </w:r>
      <w:r w:rsidRPr="00044EBB">
        <w:rPr>
          <w:b/>
          <w:bCs/>
          <w:lang w:val="es-ES_tradnl"/>
        </w:rPr>
        <w:t>del Fondo Multilateral</w:t>
      </w:r>
    </w:p>
    <w:p w14:paraId="677F3185" w14:textId="77777777" w:rsidR="005C7918" w:rsidRPr="00044EBB" w:rsidRDefault="0029427D" w:rsidP="00B80FEB">
      <w:pPr>
        <w:pStyle w:val="Heading1"/>
        <w:rPr>
          <w:lang w:val="es-ES_tradnl"/>
        </w:rPr>
      </w:pPr>
      <w:r w:rsidRPr="00044EBB">
        <w:rPr>
          <w:lang w:val="es-ES_tradnl"/>
        </w:rPr>
        <w:t xml:space="preserve">La gestión </w:t>
      </w:r>
      <w:r w:rsidR="003C2678" w:rsidRPr="00044EBB">
        <w:rPr>
          <w:lang w:val="es-ES_tradnl"/>
        </w:rPr>
        <w:t xml:space="preserve">de la vida útil de los refrigerantes </w:t>
      </w:r>
      <w:r w:rsidRPr="00044EBB">
        <w:rPr>
          <w:lang w:val="es-ES_tradnl"/>
        </w:rPr>
        <w:t xml:space="preserve">es </w:t>
      </w:r>
      <w:r w:rsidR="00B74C5A" w:rsidRPr="00044EBB">
        <w:rPr>
          <w:lang w:val="es-ES_tradnl"/>
        </w:rPr>
        <w:t xml:space="preserve">fundamental para minimizar el consumo y las emisiones de sustancias controladas </w:t>
      </w:r>
      <w:r w:rsidR="004D10A2">
        <w:rPr>
          <w:lang w:val="es-ES_tradnl"/>
        </w:rPr>
        <w:t xml:space="preserve">con una buena relación de costo-eficacia </w:t>
      </w:r>
      <w:r w:rsidR="00B74C5A" w:rsidRPr="00044EBB">
        <w:rPr>
          <w:lang w:val="es-ES_tradnl"/>
        </w:rPr>
        <w:t>y</w:t>
      </w:r>
      <w:r w:rsidR="004D10A2">
        <w:rPr>
          <w:lang w:val="es-ES_tradnl"/>
        </w:rPr>
        <w:t xml:space="preserve"> de manera</w:t>
      </w:r>
      <w:r w:rsidR="00B74C5A" w:rsidRPr="00044EBB">
        <w:rPr>
          <w:lang w:val="es-ES_tradnl"/>
        </w:rPr>
        <w:t xml:space="preserve"> </w:t>
      </w:r>
      <w:r w:rsidR="001D6139">
        <w:rPr>
          <w:lang w:val="es-ES_tradnl"/>
        </w:rPr>
        <w:t>amplia</w:t>
      </w:r>
      <w:r w:rsidR="00784616" w:rsidRPr="00044EBB">
        <w:rPr>
          <w:lang w:val="es-ES_tradnl"/>
        </w:rPr>
        <w:t xml:space="preserve">, y para contribuir al cumplimiento de las metas de control del Protocolo de Montreal por parte de los países del </w:t>
      </w:r>
      <w:r w:rsidR="00321B4D">
        <w:rPr>
          <w:lang w:val="es-ES_tradnl"/>
        </w:rPr>
        <w:t>Artículo</w:t>
      </w:r>
      <w:r w:rsidR="00784616" w:rsidRPr="00044EBB">
        <w:rPr>
          <w:lang w:val="es-ES_tradnl"/>
        </w:rPr>
        <w:t xml:space="preserve"> 5</w:t>
      </w:r>
      <w:r w:rsidR="00B74C5A" w:rsidRPr="00044EBB">
        <w:rPr>
          <w:lang w:val="es-ES_tradnl"/>
        </w:rPr>
        <w:t xml:space="preserve">. </w:t>
      </w:r>
      <w:r w:rsidR="00D605D2" w:rsidRPr="00044EBB">
        <w:rPr>
          <w:lang w:val="es-ES_tradnl"/>
        </w:rPr>
        <w:t xml:space="preserve">El Fondo Multilateral lleva mucho tiempo </w:t>
      </w:r>
      <w:r w:rsidR="004D10A2">
        <w:rPr>
          <w:lang w:val="es-ES_tradnl"/>
        </w:rPr>
        <w:t>financiando</w:t>
      </w:r>
      <w:r w:rsidR="00AE0058">
        <w:rPr>
          <w:lang w:val="es-ES_tradnl"/>
        </w:rPr>
        <w:t xml:space="preserve"> actividades</w:t>
      </w:r>
      <w:r w:rsidR="004D10A2">
        <w:rPr>
          <w:lang w:val="es-ES_tradnl"/>
        </w:rPr>
        <w:t xml:space="preserve"> </w:t>
      </w:r>
      <w:r w:rsidR="00183881" w:rsidRPr="00044EBB">
        <w:rPr>
          <w:lang w:val="es-ES_tradnl"/>
        </w:rPr>
        <w:t xml:space="preserve">en </w:t>
      </w:r>
      <w:r w:rsidR="00B246E5" w:rsidRPr="00044EBB">
        <w:rPr>
          <w:lang w:val="es-ES_tradnl"/>
        </w:rPr>
        <w:t xml:space="preserve">los países </w:t>
      </w:r>
      <w:r w:rsidR="00183881" w:rsidRPr="00044EBB">
        <w:rPr>
          <w:lang w:val="es-ES_tradnl"/>
        </w:rPr>
        <w:t xml:space="preserve">del </w:t>
      </w:r>
      <w:r w:rsidR="00321B4D">
        <w:rPr>
          <w:lang w:val="es-ES_tradnl"/>
        </w:rPr>
        <w:t>Artículo</w:t>
      </w:r>
      <w:r w:rsidR="00183881" w:rsidRPr="00044EBB">
        <w:rPr>
          <w:lang w:val="es-ES_tradnl"/>
        </w:rPr>
        <w:t xml:space="preserve"> 5</w:t>
      </w:r>
      <w:r w:rsidR="00B246E5" w:rsidRPr="00044EBB">
        <w:rPr>
          <w:lang w:val="es-ES_tradnl"/>
        </w:rPr>
        <w:t xml:space="preserve"> que apoyan elementos de </w:t>
      </w:r>
      <w:r w:rsidR="006C49C7" w:rsidRPr="00044EBB">
        <w:rPr>
          <w:lang w:val="es-ES_tradnl"/>
        </w:rPr>
        <w:t>la gestión de la vida útil de los refrigerantes</w:t>
      </w:r>
      <w:r w:rsidR="00B246E5" w:rsidRPr="00044EBB">
        <w:rPr>
          <w:lang w:val="es-ES_tradnl"/>
        </w:rPr>
        <w:t xml:space="preserve">, entre ellos la promoción de buenas prácticas de servicio técnico (formación y </w:t>
      </w:r>
      <w:r w:rsidR="005C7918" w:rsidRPr="00044EBB">
        <w:rPr>
          <w:lang w:val="es-ES_tradnl"/>
        </w:rPr>
        <w:t>acreditación técnica</w:t>
      </w:r>
      <w:r w:rsidR="00B246E5" w:rsidRPr="00044EBB">
        <w:rPr>
          <w:lang w:val="es-ES_tradnl"/>
        </w:rPr>
        <w:t xml:space="preserve">; apoyo a </w:t>
      </w:r>
      <w:r w:rsidR="00E902C4" w:rsidRPr="00044EBB">
        <w:rPr>
          <w:lang w:val="es-ES_tradnl"/>
        </w:rPr>
        <w:t>institutos</w:t>
      </w:r>
      <w:r w:rsidR="00B246E5" w:rsidRPr="00044EBB">
        <w:rPr>
          <w:lang w:val="es-ES_tradnl"/>
        </w:rPr>
        <w:t xml:space="preserve"> de formación </w:t>
      </w:r>
      <w:r w:rsidR="00E902C4" w:rsidRPr="00044EBB">
        <w:rPr>
          <w:lang w:val="es-ES_tradnl"/>
        </w:rPr>
        <w:t xml:space="preserve">y </w:t>
      </w:r>
      <w:r w:rsidR="00B246E5" w:rsidRPr="00044EBB">
        <w:rPr>
          <w:lang w:val="es-ES_tradnl"/>
        </w:rPr>
        <w:t xml:space="preserve">a </w:t>
      </w:r>
      <w:r w:rsidR="00E902C4" w:rsidRPr="00044EBB">
        <w:rPr>
          <w:lang w:val="es-ES_tradnl"/>
        </w:rPr>
        <w:t>la</w:t>
      </w:r>
      <w:r w:rsidR="00AE0058">
        <w:rPr>
          <w:lang w:val="es-ES_tradnl"/>
        </w:rPr>
        <w:t>s</w:t>
      </w:r>
      <w:r w:rsidR="00E902C4" w:rsidRPr="00044EBB">
        <w:rPr>
          <w:lang w:val="es-ES_tradnl"/>
        </w:rPr>
        <w:t xml:space="preserve"> asociaci</w:t>
      </w:r>
      <w:r w:rsidR="00AE0058">
        <w:rPr>
          <w:lang w:val="es-ES_tradnl"/>
        </w:rPr>
        <w:t xml:space="preserve">ones de técnicos </w:t>
      </w:r>
      <w:r w:rsidR="00E902C4" w:rsidRPr="00044EBB">
        <w:rPr>
          <w:lang w:val="es-ES_tradnl"/>
        </w:rPr>
        <w:t xml:space="preserve">del </w:t>
      </w:r>
      <w:r w:rsidR="001D6139">
        <w:rPr>
          <w:lang w:val="es-ES_tradnl"/>
        </w:rPr>
        <w:t>sector de refrigeración</w:t>
      </w:r>
      <w:r w:rsidR="00D2634A" w:rsidRPr="00044EBB">
        <w:rPr>
          <w:lang w:val="es-ES_tradnl"/>
        </w:rPr>
        <w:t xml:space="preserve"> y climatización</w:t>
      </w:r>
      <w:r w:rsidR="00E902C4" w:rsidRPr="00044EBB">
        <w:rPr>
          <w:lang w:val="es-ES_tradnl"/>
        </w:rPr>
        <w:t xml:space="preserve">; y formación sobre </w:t>
      </w:r>
      <w:r w:rsidR="005C7918" w:rsidRPr="00044EBB">
        <w:rPr>
          <w:lang w:val="es-ES_tradnl"/>
        </w:rPr>
        <w:t xml:space="preserve">el </w:t>
      </w:r>
      <w:r w:rsidR="00AE0058">
        <w:rPr>
          <w:lang w:val="es-ES_tradnl"/>
        </w:rPr>
        <w:t>manejo seguro</w:t>
      </w:r>
      <w:r w:rsidR="00E902C4" w:rsidRPr="00044EBB">
        <w:rPr>
          <w:lang w:val="es-ES_tradnl"/>
        </w:rPr>
        <w:t xml:space="preserve"> de alternativas con bajo </w:t>
      </w:r>
      <w:r w:rsidR="00AE0058">
        <w:rPr>
          <w:lang w:val="es-ES_tradnl"/>
        </w:rPr>
        <w:t>potencial de calentamiento atmosférico</w:t>
      </w:r>
      <w:r w:rsidR="001D6139">
        <w:rPr>
          <w:lang w:val="es-ES_tradnl"/>
        </w:rPr>
        <w:t>;</w:t>
      </w:r>
      <w:r w:rsidR="00E902C4" w:rsidRPr="00044EBB">
        <w:rPr>
          <w:lang w:val="es-ES_tradnl"/>
        </w:rPr>
        <w:t xml:space="preserve"> </w:t>
      </w:r>
      <w:r w:rsidR="00610EAC" w:rsidRPr="00044EBB">
        <w:rPr>
          <w:lang w:val="es-ES_tradnl"/>
        </w:rPr>
        <w:t xml:space="preserve">apoyo </w:t>
      </w:r>
      <w:r w:rsidR="002D612C" w:rsidRPr="00044EBB">
        <w:rPr>
          <w:lang w:val="es-ES_tradnl"/>
        </w:rPr>
        <w:t xml:space="preserve">a </w:t>
      </w:r>
      <w:r w:rsidR="0063173D" w:rsidRPr="00044EBB">
        <w:rPr>
          <w:lang w:val="es-ES_tradnl"/>
        </w:rPr>
        <w:t xml:space="preserve">la infraestructura </w:t>
      </w:r>
      <w:r w:rsidR="0062158D" w:rsidRPr="00044EBB">
        <w:rPr>
          <w:lang w:val="es-ES_tradnl"/>
        </w:rPr>
        <w:t xml:space="preserve">para </w:t>
      </w:r>
      <w:r w:rsidR="0063173D" w:rsidRPr="00044EBB">
        <w:rPr>
          <w:lang w:val="es-ES_tradnl"/>
        </w:rPr>
        <w:t xml:space="preserve">la contención de refrigerantes (infraestructura de recuperación, </w:t>
      </w:r>
      <w:r w:rsidR="00181712">
        <w:rPr>
          <w:lang w:val="es-ES_tradnl"/>
        </w:rPr>
        <w:t>reciclado</w:t>
      </w:r>
      <w:r w:rsidR="0063173D" w:rsidRPr="00044EBB">
        <w:rPr>
          <w:lang w:val="es-ES_tradnl"/>
        </w:rPr>
        <w:t xml:space="preserve"> y </w:t>
      </w:r>
      <w:r w:rsidR="001A7DB2" w:rsidRPr="00044EBB">
        <w:rPr>
          <w:lang w:val="es-ES_tradnl"/>
        </w:rPr>
        <w:t>regeneración de</w:t>
      </w:r>
      <w:r w:rsidR="0063173D" w:rsidRPr="00044EBB">
        <w:rPr>
          <w:lang w:val="es-ES_tradnl"/>
        </w:rPr>
        <w:t xml:space="preserve"> refrigerantes; </w:t>
      </w:r>
      <w:r w:rsidR="003C2815" w:rsidRPr="00044EBB">
        <w:rPr>
          <w:lang w:val="es-ES_tradnl"/>
        </w:rPr>
        <w:t xml:space="preserve">herramientas y equipos para técnicos en refrigeración y climatización; </w:t>
      </w:r>
      <w:r w:rsidR="002072D2" w:rsidRPr="00044EBB">
        <w:rPr>
          <w:lang w:val="es-ES_tradnl"/>
        </w:rPr>
        <w:t xml:space="preserve">y </w:t>
      </w:r>
      <w:r w:rsidR="003C2815" w:rsidRPr="00044EBB">
        <w:rPr>
          <w:lang w:val="es-ES_tradnl"/>
        </w:rPr>
        <w:t xml:space="preserve">proyectos de prevención de fugas de refrigerantes); y fortalecimiento </w:t>
      </w:r>
      <w:r w:rsidR="00421C49" w:rsidRPr="00044EBB">
        <w:rPr>
          <w:lang w:val="es-ES_tradnl"/>
        </w:rPr>
        <w:t>de marco</w:t>
      </w:r>
      <w:r w:rsidR="00AE0058">
        <w:rPr>
          <w:lang w:val="es-ES_tradnl"/>
        </w:rPr>
        <w:t>s</w:t>
      </w:r>
      <w:r w:rsidR="00421C49" w:rsidRPr="00044EBB">
        <w:rPr>
          <w:lang w:val="es-ES_tradnl"/>
        </w:rPr>
        <w:t xml:space="preserve"> regulatorio</w:t>
      </w:r>
      <w:r w:rsidR="00AE0058">
        <w:rPr>
          <w:lang w:val="es-ES_tradnl"/>
        </w:rPr>
        <w:t>s</w:t>
      </w:r>
      <w:r w:rsidR="00421C49" w:rsidRPr="00044EBB">
        <w:rPr>
          <w:lang w:val="es-ES_tradnl"/>
        </w:rPr>
        <w:t xml:space="preserve"> y políticas </w:t>
      </w:r>
      <w:r w:rsidR="00C7311A" w:rsidRPr="00044EBB">
        <w:rPr>
          <w:lang w:val="es-ES_tradnl"/>
        </w:rPr>
        <w:t>(</w:t>
      </w:r>
      <w:r w:rsidR="00AE0058">
        <w:rPr>
          <w:lang w:val="es-ES_tradnl"/>
        </w:rPr>
        <w:t xml:space="preserve">formulación </w:t>
      </w:r>
      <w:r w:rsidR="00421C49" w:rsidRPr="00044EBB">
        <w:rPr>
          <w:lang w:val="es-ES_tradnl"/>
        </w:rPr>
        <w:t xml:space="preserve">de políticas, medidas reglamentarias y normas para la </w:t>
      </w:r>
      <w:r w:rsidR="00AE0058">
        <w:rPr>
          <w:lang w:val="es-ES_tradnl"/>
        </w:rPr>
        <w:t xml:space="preserve">gestión </w:t>
      </w:r>
      <w:r w:rsidR="005C7918" w:rsidRPr="00044EBB">
        <w:rPr>
          <w:lang w:val="es-ES_tradnl"/>
        </w:rPr>
        <w:t>de refrigerantes</w:t>
      </w:r>
      <w:r w:rsidR="00421C49" w:rsidRPr="00044EBB">
        <w:rPr>
          <w:lang w:val="es-ES_tradnl"/>
        </w:rPr>
        <w:t xml:space="preserve">; </w:t>
      </w:r>
      <w:r w:rsidR="00AE0058">
        <w:rPr>
          <w:lang w:val="es-ES_tradnl"/>
        </w:rPr>
        <w:t>otorgamiento de licencias</w:t>
      </w:r>
      <w:r w:rsidR="00421C49" w:rsidRPr="00044EBB">
        <w:rPr>
          <w:lang w:val="es-ES_tradnl"/>
        </w:rPr>
        <w:t xml:space="preserve"> a talleres </w:t>
      </w:r>
      <w:r w:rsidR="00222978" w:rsidRPr="00044EBB">
        <w:rPr>
          <w:lang w:val="es-ES_tradnl"/>
        </w:rPr>
        <w:t xml:space="preserve">e </w:t>
      </w:r>
      <w:r w:rsidR="00421C49" w:rsidRPr="00044EBB">
        <w:rPr>
          <w:lang w:val="es-ES_tradnl"/>
        </w:rPr>
        <w:t>introducción de requisitos de etiquetado y</w:t>
      </w:r>
      <w:r w:rsidR="00D66EA9">
        <w:rPr>
          <w:lang w:val="es-ES_tradnl"/>
        </w:rPr>
        <w:t xml:space="preserve"> de</w:t>
      </w:r>
      <w:r w:rsidR="00421C49" w:rsidRPr="00044EBB">
        <w:rPr>
          <w:lang w:val="es-ES_tradnl"/>
        </w:rPr>
        <w:t xml:space="preserve"> mantenimiento de registros; </w:t>
      </w:r>
      <w:r w:rsidR="00C7311A" w:rsidRPr="00044EBB">
        <w:rPr>
          <w:lang w:val="es-ES_tradnl"/>
        </w:rPr>
        <w:t xml:space="preserve">y </w:t>
      </w:r>
      <w:r w:rsidR="00421C49" w:rsidRPr="00044EBB">
        <w:rPr>
          <w:lang w:val="es-ES_tradnl"/>
        </w:rPr>
        <w:t>formación de fiscalizadores relacionados con hacer cumplir la normativa)</w:t>
      </w:r>
      <w:r w:rsidR="00C7311A" w:rsidRPr="00044EBB">
        <w:rPr>
          <w:lang w:val="es-ES_tradnl"/>
        </w:rPr>
        <w:t xml:space="preserve">. </w:t>
      </w:r>
      <w:r w:rsidR="008741FB" w:rsidRPr="00044EBB">
        <w:rPr>
          <w:lang w:val="es-ES_tradnl"/>
        </w:rPr>
        <w:t>Por lo tanto,</w:t>
      </w:r>
      <w:r w:rsidR="00A73D0B" w:rsidRPr="00044EBB">
        <w:rPr>
          <w:lang w:val="es-ES_tradnl"/>
        </w:rPr>
        <w:t xml:space="preserve"> las actividades apoyadas por el Fondo Multilateral se refieren principalmente</w:t>
      </w:r>
      <w:r w:rsidR="00CF1A33">
        <w:rPr>
          <w:lang w:val="es-ES_tradnl"/>
        </w:rPr>
        <w:t xml:space="preserve"> al </w:t>
      </w:r>
      <w:r w:rsidR="002F447B" w:rsidRPr="00044EBB">
        <w:rPr>
          <w:lang w:val="es-ES_tradnl"/>
        </w:rPr>
        <w:t>acopio, transporte y almacenamiento</w:t>
      </w:r>
      <w:r w:rsidR="00A73D0B" w:rsidRPr="00044EBB">
        <w:rPr>
          <w:lang w:val="es-ES_tradnl"/>
        </w:rPr>
        <w:t xml:space="preserve"> de refrigerantes que </w:t>
      </w:r>
      <w:r w:rsidR="0052461E" w:rsidRPr="00044EBB">
        <w:rPr>
          <w:lang w:val="es-ES_tradnl"/>
        </w:rPr>
        <w:t xml:space="preserve">aún </w:t>
      </w:r>
      <w:r w:rsidR="00D30A17" w:rsidRPr="00044EBB">
        <w:rPr>
          <w:lang w:val="es-ES_tradnl"/>
        </w:rPr>
        <w:t xml:space="preserve">se utilizan, </w:t>
      </w:r>
      <w:r w:rsidR="00FB7997" w:rsidRPr="00044EBB">
        <w:rPr>
          <w:lang w:val="es-ES_tradnl"/>
        </w:rPr>
        <w:t xml:space="preserve">y se ha prestado </w:t>
      </w:r>
      <w:r w:rsidR="00225A03" w:rsidRPr="00044EBB">
        <w:rPr>
          <w:lang w:val="es-ES_tradnl"/>
        </w:rPr>
        <w:t>principalmente</w:t>
      </w:r>
      <w:r w:rsidR="00CF1A33">
        <w:rPr>
          <w:lang w:val="es-ES_tradnl"/>
        </w:rPr>
        <w:t xml:space="preserve"> asistencia</w:t>
      </w:r>
      <w:r w:rsidR="00225A03" w:rsidRPr="00044EBB">
        <w:rPr>
          <w:lang w:val="es-ES_tradnl"/>
        </w:rPr>
        <w:t xml:space="preserve"> </w:t>
      </w:r>
      <w:r w:rsidR="00FB7997" w:rsidRPr="00044EBB">
        <w:rPr>
          <w:lang w:val="es-ES_tradnl"/>
        </w:rPr>
        <w:t xml:space="preserve">en el marco de </w:t>
      </w:r>
      <w:r w:rsidR="002A0B79" w:rsidRPr="00044EBB">
        <w:rPr>
          <w:lang w:val="es-ES_tradnl"/>
        </w:rPr>
        <w:t>las actividades</w:t>
      </w:r>
      <w:r w:rsidR="00B12F1E" w:rsidRPr="00044EBB">
        <w:rPr>
          <w:lang w:val="es-ES_tradnl"/>
        </w:rPr>
        <w:t xml:space="preserve"> del </w:t>
      </w:r>
      <w:r w:rsidR="00CF1A33">
        <w:rPr>
          <w:lang w:val="es-ES_tradnl"/>
        </w:rPr>
        <w:t>sector de servicio técnico</w:t>
      </w:r>
      <w:r w:rsidR="00B12F1E" w:rsidRPr="00044EBB">
        <w:rPr>
          <w:lang w:val="es-ES_tradnl"/>
        </w:rPr>
        <w:t xml:space="preserve"> de equipos de refrigeración incluidas en </w:t>
      </w:r>
      <w:r w:rsidR="00225A03" w:rsidRPr="00044EBB">
        <w:rPr>
          <w:lang w:val="es-ES_tradnl"/>
        </w:rPr>
        <w:t>los acuerdos plurianuales para eliminar los CFC y los HCFC o para la reducción de los HFC</w:t>
      </w:r>
      <w:r w:rsidR="00D30A17" w:rsidRPr="00044EBB">
        <w:rPr>
          <w:lang w:val="es-ES_tradnl"/>
        </w:rPr>
        <w:t>.</w:t>
      </w:r>
    </w:p>
    <w:p w14:paraId="159BBA79" w14:textId="77777777" w:rsidR="005C7918" w:rsidRPr="00044EBB" w:rsidRDefault="00F13D12" w:rsidP="00B80FEB">
      <w:pPr>
        <w:pStyle w:val="Heading1"/>
        <w:rPr>
          <w:lang w:val="es-ES_tradnl"/>
        </w:rPr>
      </w:pPr>
      <w:r w:rsidRPr="00044EBB">
        <w:rPr>
          <w:lang w:val="es-ES_tradnl"/>
        </w:rPr>
        <w:t xml:space="preserve">Más recientemente, el Comité Ejecutivo </w:t>
      </w:r>
      <w:r w:rsidR="00CF1A33">
        <w:rPr>
          <w:lang w:val="es-ES_tradnl"/>
        </w:rPr>
        <w:t xml:space="preserve">aprobó </w:t>
      </w:r>
      <w:r w:rsidRPr="00044EBB">
        <w:rPr>
          <w:lang w:val="es-ES_tradnl"/>
        </w:rPr>
        <w:t xml:space="preserve">también la preparación de </w:t>
      </w:r>
      <w:r w:rsidR="000E04B9" w:rsidRPr="00044EBB">
        <w:rPr>
          <w:lang w:val="es-ES_tradnl"/>
        </w:rPr>
        <w:t>inventarios</w:t>
      </w:r>
      <w:r w:rsidR="00A007E2" w:rsidRPr="00044EBB">
        <w:rPr>
          <w:lang w:val="es-ES_tradnl"/>
        </w:rPr>
        <w:t xml:space="preserve"> nacionales de bancos de sustancias controladas</w:t>
      </w:r>
      <w:r w:rsidR="00EE0C58" w:rsidRPr="00044EBB">
        <w:rPr>
          <w:lang w:val="es-ES_tradnl"/>
        </w:rPr>
        <w:t xml:space="preserve"> de desecho </w:t>
      </w:r>
      <w:r w:rsidR="00A007E2" w:rsidRPr="00044EBB">
        <w:rPr>
          <w:lang w:val="es-ES_tradnl"/>
        </w:rPr>
        <w:t xml:space="preserve">y </w:t>
      </w:r>
      <w:r w:rsidR="000E04B9" w:rsidRPr="00044EBB">
        <w:rPr>
          <w:lang w:val="es-ES_tradnl"/>
        </w:rPr>
        <w:t>la elaboración de planes</w:t>
      </w:r>
      <w:r w:rsidR="00A007E2" w:rsidRPr="00044EBB">
        <w:rPr>
          <w:lang w:val="es-ES_tradnl"/>
        </w:rPr>
        <w:t xml:space="preserve"> nacionales para la gestión de esas sustancias </w:t>
      </w:r>
      <w:r w:rsidRPr="00044EBB">
        <w:rPr>
          <w:lang w:val="es-ES_tradnl"/>
        </w:rPr>
        <w:t>en virtud de la decisión 91/66</w:t>
      </w:r>
      <w:r w:rsidR="00A007E2" w:rsidRPr="00044EBB">
        <w:rPr>
          <w:lang w:val="es-ES_tradnl"/>
        </w:rPr>
        <w:t>.</w:t>
      </w:r>
    </w:p>
    <w:p w14:paraId="124D70CD" w14:textId="77777777" w:rsidR="005C7918" w:rsidRPr="00044EBB" w:rsidRDefault="00833F3E" w:rsidP="00B80FEB">
      <w:pPr>
        <w:pStyle w:val="Heading1"/>
        <w:rPr>
          <w:lang w:val="es-ES_tradnl"/>
        </w:rPr>
      </w:pPr>
      <w:r>
        <w:rPr>
          <w:lang w:val="es-ES_tradnl"/>
        </w:rPr>
        <w:t>No obstante,</w:t>
      </w:r>
      <w:r w:rsidR="00F06E1E" w:rsidRPr="00044EBB">
        <w:rPr>
          <w:lang w:val="es-ES_tradnl"/>
        </w:rPr>
        <w:t xml:space="preserve"> </w:t>
      </w:r>
      <w:r w:rsidR="001507B1" w:rsidRPr="00044EBB">
        <w:rPr>
          <w:lang w:val="es-ES_tradnl"/>
        </w:rPr>
        <w:t xml:space="preserve">hasta la fecha, </w:t>
      </w:r>
      <w:r w:rsidR="00D82C65" w:rsidRPr="00044EBB">
        <w:rPr>
          <w:lang w:val="es-ES_tradnl"/>
        </w:rPr>
        <w:t xml:space="preserve">el Fondo Multilateral </w:t>
      </w:r>
      <w:r w:rsidR="00F06E1E" w:rsidRPr="00044EBB">
        <w:rPr>
          <w:lang w:val="es-ES_tradnl"/>
        </w:rPr>
        <w:t xml:space="preserve">solo </w:t>
      </w:r>
      <w:r w:rsidR="00D82C65" w:rsidRPr="00044EBB">
        <w:rPr>
          <w:lang w:val="es-ES_tradnl"/>
        </w:rPr>
        <w:t>ha proporcionado un apoyo</w:t>
      </w:r>
      <w:r w:rsidR="00F06E1E" w:rsidRPr="00044EBB">
        <w:rPr>
          <w:lang w:val="es-ES_tradnl"/>
        </w:rPr>
        <w:t xml:space="preserve"> limitado o nulo </w:t>
      </w:r>
      <w:r w:rsidR="00D82C65" w:rsidRPr="00044EBB">
        <w:rPr>
          <w:lang w:val="es-ES_tradnl"/>
        </w:rPr>
        <w:t xml:space="preserve">a </w:t>
      </w:r>
      <w:r w:rsidR="00F06E1E" w:rsidRPr="00044EBB">
        <w:rPr>
          <w:lang w:val="es-ES_tradnl"/>
        </w:rPr>
        <w:t xml:space="preserve">otros </w:t>
      </w:r>
      <w:r w:rsidR="00D82C65" w:rsidRPr="00044EBB">
        <w:rPr>
          <w:lang w:val="es-ES_tradnl"/>
        </w:rPr>
        <w:t xml:space="preserve">elementos de </w:t>
      </w:r>
      <w:r w:rsidR="008A1F35" w:rsidRPr="00044EBB">
        <w:rPr>
          <w:lang w:val="es-ES_tradnl"/>
        </w:rPr>
        <w:t>la gestión de la vida útil</w:t>
      </w:r>
      <w:r w:rsidR="00CF1A33">
        <w:rPr>
          <w:lang w:val="es-ES_tradnl"/>
        </w:rPr>
        <w:t xml:space="preserve"> de los refrigerantes</w:t>
      </w:r>
      <w:r w:rsidR="00951D18" w:rsidRPr="00044EBB">
        <w:rPr>
          <w:lang w:val="es-ES_tradnl"/>
        </w:rPr>
        <w:t xml:space="preserve">. Hasta </w:t>
      </w:r>
      <w:r w:rsidR="00880CBB" w:rsidRPr="00044EBB">
        <w:rPr>
          <w:lang w:val="es-ES_tradnl"/>
        </w:rPr>
        <w:t xml:space="preserve">la fecha, </w:t>
      </w:r>
      <w:r w:rsidR="00AB3F12" w:rsidRPr="00044EBB">
        <w:rPr>
          <w:lang w:val="es-ES_tradnl"/>
        </w:rPr>
        <w:t xml:space="preserve">solo </w:t>
      </w:r>
      <w:r w:rsidR="00CF1A33">
        <w:rPr>
          <w:lang w:val="es-ES_tradnl"/>
        </w:rPr>
        <w:t xml:space="preserve">proporcionó </w:t>
      </w:r>
      <w:r w:rsidR="00880CBB" w:rsidRPr="00044EBB">
        <w:rPr>
          <w:lang w:val="es-ES_tradnl"/>
        </w:rPr>
        <w:t>financiamiento limitado (</w:t>
      </w:r>
      <w:r w:rsidR="00652E6A" w:rsidRPr="00044EBB">
        <w:rPr>
          <w:lang w:val="es-ES_tradnl"/>
        </w:rPr>
        <w:t>en forma de proyectos piloto)</w:t>
      </w:r>
      <w:r w:rsidR="00E426ED" w:rsidRPr="00044EBB">
        <w:rPr>
          <w:rStyle w:val="FootnoteReference"/>
          <w:lang w:val="es-ES_tradnl"/>
        </w:rPr>
        <w:footnoteReference w:id="4"/>
      </w:r>
      <w:r w:rsidR="00880CBB" w:rsidRPr="00044EBB">
        <w:rPr>
          <w:lang w:val="es-ES_tradnl"/>
        </w:rPr>
        <w:t xml:space="preserve"> para </w:t>
      </w:r>
      <w:r w:rsidR="00B161C2" w:rsidRPr="00044EBB">
        <w:rPr>
          <w:lang w:val="es-ES_tradnl"/>
        </w:rPr>
        <w:t xml:space="preserve">la </w:t>
      </w:r>
      <w:r w:rsidR="00880CBB" w:rsidRPr="00044EBB">
        <w:rPr>
          <w:lang w:val="es-ES_tradnl"/>
        </w:rPr>
        <w:t xml:space="preserve">eliminación de sustancias controladas, </w:t>
      </w:r>
      <w:r w:rsidR="00F855FA" w:rsidRPr="00044EBB">
        <w:rPr>
          <w:lang w:val="es-ES_tradnl"/>
        </w:rPr>
        <w:t xml:space="preserve">para el diseño de equipos que maximicen </w:t>
      </w:r>
      <w:r w:rsidR="008807C1" w:rsidRPr="00044EBB">
        <w:rPr>
          <w:lang w:val="es-ES_tradnl"/>
        </w:rPr>
        <w:t>la contención de</w:t>
      </w:r>
      <w:r w:rsidR="00F855FA" w:rsidRPr="00044EBB">
        <w:rPr>
          <w:lang w:val="es-ES_tradnl"/>
        </w:rPr>
        <w:t xml:space="preserve"> refrigerantes y minimicen las fugas, </w:t>
      </w:r>
      <w:r w:rsidR="00784616" w:rsidRPr="00044EBB">
        <w:rPr>
          <w:lang w:val="es-ES_tradnl"/>
        </w:rPr>
        <w:t xml:space="preserve">y para herramientas de mantenimiento predictivo; </w:t>
      </w:r>
      <w:r w:rsidR="008468F2" w:rsidRPr="00044EBB">
        <w:rPr>
          <w:lang w:val="es-ES_tradnl"/>
        </w:rPr>
        <w:t xml:space="preserve">y </w:t>
      </w:r>
      <w:r w:rsidR="00D655F2" w:rsidRPr="00044EBB">
        <w:rPr>
          <w:lang w:val="es-ES_tradnl"/>
        </w:rPr>
        <w:t xml:space="preserve">no ha proporcionado financiamiento para </w:t>
      </w:r>
      <w:r w:rsidR="00A06B39" w:rsidRPr="00044EBB">
        <w:rPr>
          <w:lang w:val="es-ES_tradnl"/>
        </w:rPr>
        <w:t xml:space="preserve">la </w:t>
      </w:r>
      <w:r w:rsidR="00D655F2" w:rsidRPr="00044EBB">
        <w:rPr>
          <w:lang w:val="es-ES_tradnl"/>
        </w:rPr>
        <w:t xml:space="preserve">eliminación de equipos dado de baja que contengan sustancias controladas </w:t>
      </w:r>
      <w:r w:rsidR="00FA07FC" w:rsidRPr="00044EBB">
        <w:rPr>
          <w:lang w:val="es-ES_tradnl"/>
        </w:rPr>
        <w:t xml:space="preserve">ni </w:t>
      </w:r>
      <w:r w:rsidR="00674CD6" w:rsidRPr="00044EBB">
        <w:rPr>
          <w:lang w:val="es-ES_tradnl"/>
        </w:rPr>
        <w:t>para actividades destinadas a establecer sistemas de responsa</w:t>
      </w:r>
      <w:r w:rsidR="00485ADC" w:rsidRPr="00044EBB">
        <w:rPr>
          <w:lang w:val="es-ES_tradnl"/>
        </w:rPr>
        <w:t>bilidad ampliada del productor</w:t>
      </w:r>
      <w:r w:rsidR="00674CD6" w:rsidRPr="00044EBB">
        <w:rPr>
          <w:lang w:val="es-ES_tradnl"/>
        </w:rPr>
        <w:t xml:space="preserve">. </w:t>
      </w:r>
      <w:r w:rsidR="00156C95" w:rsidRPr="00044EBB">
        <w:rPr>
          <w:lang w:val="es-ES_tradnl"/>
        </w:rPr>
        <w:t xml:space="preserve">En parte para hacer frente a esas limitaciones, el Comité Ejecutivo </w:t>
      </w:r>
      <w:r w:rsidR="00EA069D" w:rsidRPr="00044EBB">
        <w:rPr>
          <w:lang w:val="es-ES_tradnl"/>
        </w:rPr>
        <w:t xml:space="preserve">decidió dar flexibilidad a los países del </w:t>
      </w:r>
      <w:r w:rsidR="00321B4D">
        <w:rPr>
          <w:lang w:val="es-ES_tradnl"/>
        </w:rPr>
        <w:t>Artículo</w:t>
      </w:r>
      <w:r w:rsidR="00EA069D" w:rsidRPr="00044EBB">
        <w:rPr>
          <w:lang w:val="es-ES_tradnl"/>
        </w:rPr>
        <w:t xml:space="preserve"> 5 para que incluyeran, en </w:t>
      </w:r>
      <w:r w:rsidR="004265FB" w:rsidRPr="00044EBB">
        <w:rPr>
          <w:lang w:val="es-ES_tradnl"/>
        </w:rPr>
        <w:t>los planes de gestión para la eliminación de HCFC (</w:t>
      </w:r>
      <w:r w:rsidR="00EA069D" w:rsidRPr="00044EBB">
        <w:rPr>
          <w:lang w:val="es-ES_tradnl"/>
        </w:rPr>
        <w:t xml:space="preserve">PGEH) o en </w:t>
      </w:r>
      <w:r w:rsidR="00916066" w:rsidRPr="00044EBB">
        <w:rPr>
          <w:lang w:val="es-ES_tradnl"/>
        </w:rPr>
        <w:t>los planes de aplicación de la Enmienda de Kigali (</w:t>
      </w:r>
      <w:r w:rsidR="005C7918" w:rsidRPr="00044EBB">
        <w:rPr>
          <w:lang w:val="es-ES_tradnl"/>
        </w:rPr>
        <w:t>PAK</w:t>
      </w:r>
      <w:r w:rsidR="00EA069D" w:rsidRPr="00044EBB">
        <w:rPr>
          <w:lang w:val="es-ES_tradnl"/>
        </w:rPr>
        <w:t>)</w:t>
      </w:r>
      <w:r w:rsidR="00916066" w:rsidRPr="00044EBB">
        <w:rPr>
          <w:lang w:val="es-ES_tradnl"/>
        </w:rPr>
        <w:t xml:space="preserve">, </w:t>
      </w:r>
      <w:r w:rsidR="00EA069D" w:rsidRPr="00044EBB">
        <w:rPr>
          <w:lang w:val="es-ES_tradnl"/>
        </w:rPr>
        <w:t xml:space="preserve">actividades relacionadas con la </w:t>
      </w:r>
      <w:r w:rsidR="00D66EA9">
        <w:rPr>
          <w:lang w:val="es-ES_tradnl"/>
        </w:rPr>
        <w:t xml:space="preserve">sólida </w:t>
      </w:r>
      <w:r w:rsidR="00EA069D" w:rsidRPr="00044EBB">
        <w:rPr>
          <w:lang w:val="es-ES_tradnl"/>
        </w:rPr>
        <w:t xml:space="preserve">gestión ecológica de las </w:t>
      </w:r>
      <w:r w:rsidR="00376FDE">
        <w:rPr>
          <w:lang w:val="es-ES_tradnl"/>
        </w:rPr>
        <w:t>sustancias controladas usadas o de desecho</w:t>
      </w:r>
      <w:r w:rsidR="00EA069D" w:rsidRPr="00044EBB">
        <w:rPr>
          <w:lang w:val="es-ES_tradnl"/>
        </w:rPr>
        <w:t xml:space="preserve"> (decisión 90/49</w:t>
      </w:r>
      <w:r w:rsidR="00D2634A" w:rsidRPr="00044EBB">
        <w:rPr>
          <w:lang w:val="es-ES_tradnl"/>
        </w:rPr>
        <w:t xml:space="preserve"> b)</w:t>
      </w:r>
      <w:r w:rsidR="00EA069D" w:rsidRPr="00044EBB">
        <w:rPr>
          <w:lang w:val="es-ES_tradnl"/>
        </w:rPr>
        <w:t xml:space="preserve">). </w:t>
      </w:r>
      <w:r w:rsidR="00867A23" w:rsidRPr="00044EBB">
        <w:rPr>
          <w:lang w:val="es-ES_tradnl"/>
        </w:rPr>
        <w:t xml:space="preserve">Si bien las actividades relacionadas con la </w:t>
      </w:r>
      <w:r w:rsidR="00D66EA9">
        <w:rPr>
          <w:lang w:val="es-ES_tradnl"/>
        </w:rPr>
        <w:t xml:space="preserve">sólida </w:t>
      </w:r>
      <w:r w:rsidR="00867A23" w:rsidRPr="00044EBB">
        <w:rPr>
          <w:lang w:val="es-ES_tradnl"/>
        </w:rPr>
        <w:t xml:space="preserve">gestión ecológica de las sustancias controladas </w:t>
      </w:r>
      <w:r w:rsidR="00CF1A33">
        <w:rPr>
          <w:lang w:val="es-ES_tradnl"/>
        </w:rPr>
        <w:t>u</w:t>
      </w:r>
      <w:r w:rsidR="00D66EA9">
        <w:rPr>
          <w:lang w:val="es-ES_tradnl"/>
        </w:rPr>
        <w:t xml:space="preserve">sadas </w:t>
      </w:r>
      <w:r w:rsidR="00DB434E" w:rsidRPr="00044EBB">
        <w:rPr>
          <w:lang w:val="es-ES_tradnl"/>
        </w:rPr>
        <w:t>o de desecho</w:t>
      </w:r>
      <w:r w:rsidR="00867A23" w:rsidRPr="00044EBB">
        <w:rPr>
          <w:lang w:val="es-ES_tradnl"/>
        </w:rPr>
        <w:t xml:space="preserve"> son, por lo tanto, admisibles en el marco de </w:t>
      </w:r>
      <w:r w:rsidR="00202E37" w:rsidRPr="00044EBB">
        <w:rPr>
          <w:lang w:val="es-ES_tradnl"/>
        </w:rPr>
        <w:t xml:space="preserve">los PGEH y los </w:t>
      </w:r>
      <w:r w:rsidR="005C7918" w:rsidRPr="00044EBB">
        <w:rPr>
          <w:lang w:val="es-ES_tradnl"/>
        </w:rPr>
        <w:t>PAK</w:t>
      </w:r>
      <w:r w:rsidR="00202E37" w:rsidRPr="00044EBB">
        <w:rPr>
          <w:lang w:val="es-ES_tradnl"/>
        </w:rPr>
        <w:t xml:space="preserve">, su financiamiento </w:t>
      </w:r>
      <w:r w:rsidR="00F00D3C" w:rsidRPr="00044EBB">
        <w:rPr>
          <w:lang w:val="es-ES_tradnl"/>
        </w:rPr>
        <w:t>solo pod</w:t>
      </w:r>
      <w:r w:rsidR="00D2634A" w:rsidRPr="00044EBB">
        <w:rPr>
          <w:lang w:val="es-ES_tradnl"/>
        </w:rPr>
        <w:t>r</w:t>
      </w:r>
      <w:r w:rsidR="00D66EA9">
        <w:rPr>
          <w:lang w:val="es-ES_tradnl"/>
        </w:rPr>
        <w:t>ía</w:t>
      </w:r>
      <w:r w:rsidR="00F00D3C" w:rsidRPr="00044EBB">
        <w:rPr>
          <w:lang w:val="es-ES_tradnl"/>
        </w:rPr>
        <w:t xml:space="preserve"> </w:t>
      </w:r>
      <w:r w:rsidR="00202E37" w:rsidRPr="00044EBB">
        <w:rPr>
          <w:lang w:val="es-ES_tradnl"/>
        </w:rPr>
        <w:t xml:space="preserve">proporcionarse dentro de </w:t>
      </w:r>
      <w:r w:rsidR="0046777B" w:rsidRPr="00044EBB">
        <w:rPr>
          <w:lang w:val="es-ES_tradnl"/>
        </w:rPr>
        <w:t>los parámetros de costos convenidos</w:t>
      </w:r>
      <w:r w:rsidR="00CB59DA" w:rsidRPr="00044EBB">
        <w:rPr>
          <w:lang w:val="es-ES_tradnl"/>
        </w:rPr>
        <w:t>.</w:t>
      </w:r>
    </w:p>
    <w:p w14:paraId="3FED2ED5" w14:textId="77777777" w:rsidR="009C45B4" w:rsidRPr="00044EBB" w:rsidRDefault="009C45B4" w:rsidP="00E25238">
      <w:pPr>
        <w:spacing w:after="240"/>
        <w:rPr>
          <w:lang w:val="es-ES_tradnl"/>
        </w:rPr>
      </w:pPr>
      <w:r w:rsidRPr="00044EBB">
        <w:rPr>
          <w:b/>
          <w:bCs/>
          <w:lang w:val="es-ES_tradnl"/>
        </w:rPr>
        <w:t xml:space="preserve">Oportunidades para </w:t>
      </w:r>
      <w:r w:rsidR="00371BFE" w:rsidRPr="00044EBB">
        <w:rPr>
          <w:b/>
          <w:bCs/>
          <w:lang w:val="es-ES_tradnl"/>
        </w:rPr>
        <w:t xml:space="preserve">el fortalecimiento de la participación del Fondo Multilateral </w:t>
      </w:r>
      <w:r w:rsidR="0055268D" w:rsidRPr="00044EBB">
        <w:rPr>
          <w:b/>
          <w:bCs/>
          <w:lang w:val="es-ES_tradnl"/>
        </w:rPr>
        <w:t xml:space="preserve">en </w:t>
      </w:r>
      <w:r w:rsidR="003C2678" w:rsidRPr="00044EBB">
        <w:rPr>
          <w:b/>
          <w:lang w:val="es-ES_tradnl"/>
        </w:rPr>
        <w:t>la gestión de la vida útil de los refrigerantes</w:t>
      </w:r>
    </w:p>
    <w:p w14:paraId="092A6A5D" w14:textId="77777777" w:rsidR="000529C4" w:rsidRPr="00044EBB" w:rsidRDefault="00B55373" w:rsidP="00B80FEB">
      <w:pPr>
        <w:pStyle w:val="Heading1"/>
        <w:rPr>
          <w:lang w:val="es-ES_tradnl"/>
        </w:rPr>
      </w:pPr>
      <w:r w:rsidRPr="00044EBB">
        <w:rPr>
          <w:lang w:val="es-ES_tradnl"/>
        </w:rPr>
        <w:t xml:space="preserve">La información </w:t>
      </w:r>
      <w:r w:rsidR="007605F3" w:rsidRPr="00044EBB">
        <w:rPr>
          <w:lang w:val="es-ES_tradnl"/>
        </w:rPr>
        <w:t xml:space="preserve">recopilada del </w:t>
      </w:r>
      <w:r w:rsidR="001D3C03" w:rsidRPr="00044EBB">
        <w:rPr>
          <w:lang w:val="es-ES_tradnl"/>
        </w:rPr>
        <w:t xml:space="preserve">informe del GETE sobre la </w:t>
      </w:r>
      <w:r w:rsidR="003C2678" w:rsidRPr="00044EBB">
        <w:rPr>
          <w:lang w:val="es-ES_tradnl"/>
        </w:rPr>
        <w:t>gestión de la vida útil de</w:t>
      </w:r>
      <w:r w:rsidR="001D3C03" w:rsidRPr="00044EBB">
        <w:rPr>
          <w:lang w:val="es-ES_tradnl"/>
        </w:rPr>
        <w:t xml:space="preserve"> los refrigerantes</w:t>
      </w:r>
      <w:r w:rsidR="004F75CD" w:rsidRPr="00044EBB">
        <w:rPr>
          <w:lang w:val="es-ES_tradnl"/>
        </w:rPr>
        <w:t xml:space="preserve">, </w:t>
      </w:r>
      <w:r w:rsidRPr="00044EBB">
        <w:rPr>
          <w:lang w:val="es-ES_tradnl"/>
        </w:rPr>
        <w:t xml:space="preserve">el </w:t>
      </w:r>
      <w:r w:rsidR="001D3C03" w:rsidRPr="00044EBB">
        <w:rPr>
          <w:lang w:val="es-ES_tradnl"/>
        </w:rPr>
        <w:t xml:space="preserve">taller sobre la </w:t>
      </w:r>
      <w:r w:rsidR="003C2678" w:rsidRPr="00044EBB">
        <w:rPr>
          <w:lang w:val="es-ES_tradnl"/>
        </w:rPr>
        <w:t>gestión de la vida útil de</w:t>
      </w:r>
      <w:r w:rsidR="001D3C03" w:rsidRPr="00044EBB">
        <w:rPr>
          <w:lang w:val="es-ES_tradnl"/>
        </w:rPr>
        <w:t xml:space="preserve"> los refrigerantes </w:t>
      </w:r>
      <w:r w:rsidR="004F75CD" w:rsidRPr="00044EBB">
        <w:rPr>
          <w:lang w:val="es-ES_tradnl"/>
        </w:rPr>
        <w:t xml:space="preserve">y </w:t>
      </w:r>
      <w:r w:rsidR="00C5499A" w:rsidRPr="00044EBB">
        <w:rPr>
          <w:lang w:val="es-ES_tradnl"/>
        </w:rPr>
        <w:t xml:space="preserve">las consultas </w:t>
      </w:r>
      <w:r w:rsidR="004F75CD" w:rsidRPr="00044EBB">
        <w:rPr>
          <w:lang w:val="es-ES_tradnl"/>
        </w:rPr>
        <w:t xml:space="preserve">con expertos destaca </w:t>
      </w:r>
      <w:r w:rsidR="00E10888" w:rsidRPr="00044EBB">
        <w:rPr>
          <w:lang w:val="es-ES_tradnl"/>
        </w:rPr>
        <w:t xml:space="preserve">que, </w:t>
      </w:r>
      <w:r w:rsidR="004D50F0" w:rsidRPr="00044EBB">
        <w:rPr>
          <w:lang w:val="es-ES_tradnl"/>
        </w:rPr>
        <w:t xml:space="preserve">para </w:t>
      </w:r>
      <w:r w:rsidR="00DA2ACD">
        <w:rPr>
          <w:lang w:val="es-ES_tradnl"/>
        </w:rPr>
        <w:t>asegurar</w:t>
      </w:r>
      <w:r w:rsidR="004D50F0" w:rsidRPr="00044EBB">
        <w:rPr>
          <w:lang w:val="es-ES_tradnl"/>
        </w:rPr>
        <w:t xml:space="preserve"> una gestión eficaz y autónoma </w:t>
      </w:r>
      <w:r w:rsidR="008A1F35" w:rsidRPr="00044EBB">
        <w:rPr>
          <w:lang w:val="es-ES_tradnl"/>
        </w:rPr>
        <w:t>de la vida útil de</w:t>
      </w:r>
      <w:r w:rsidR="004D50F0" w:rsidRPr="00044EBB">
        <w:rPr>
          <w:lang w:val="es-ES_tradnl"/>
        </w:rPr>
        <w:t xml:space="preserve"> los refrigerantes, </w:t>
      </w:r>
      <w:r w:rsidR="00D40667" w:rsidRPr="00044EBB">
        <w:rPr>
          <w:lang w:val="es-ES_tradnl"/>
        </w:rPr>
        <w:t>se debe</w:t>
      </w:r>
      <w:r w:rsidR="00376FDE">
        <w:rPr>
          <w:lang w:val="es-ES_tradnl"/>
        </w:rPr>
        <w:t>ría</w:t>
      </w:r>
      <w:r w:rsidR="00D40667" w:rsidRPr="00044EBB">
        <w:rPr>
          <w:lang w:val="es-ES_tradnl"/>
        </w:rPr>
        <w:t xml:space="preserve"> establecer </w:t>
      </w:r>
      <w:r w:rsidR="004D50F0" w:rsidRPr="00044EBB">
        <w:rPr>
          <w:lang w:val="es-ES_tradnl"/>
        </w:rPr>
        <w:t xml:space="preserve">una </w:t>
      </w:r>
      <w:r w:rsidR="000C349C" w:rsidRPr="00044EBB">
        <w:rPr>
          <w:lang w:val="es-ES_tradnl"/>
        </w:rPr>
        <w:t xml:space="preserve">estrategia nacional </w:t>
      </w:r>
      <w:r w:rsidR="00F95008" w:rsidRPr="00044EBB">
        <w:rPr>
          <w:lang w:val="es-ES_tradnl"/>
        </w:rPr>
        <w:t xml:space="preserve">respaldada por </w:t>
      </w:r>
      <w:r w:rsidR="000C349C" w:rsidRPr="00044EBB">
        <w:rPr>
          <w:lang w:val="es-ES_tradnl"/>
        </w:rPr>
        <w:t xml:space="preserve">un marco regulatorio sólido </w:t>
      </w:r>
      <w:r w:rsidR="0021055E" w:rsidRPr="00044EBB">
        <w:rPr>
          <w:lang w:val="es-ES_tradnl"/>
        </w:rPr>
        <w:t xml:space="preserve">y </w:t>
      </w:r>
      <w:r w:rsidR="00376FDE">
        <w:rPr>
          <w:lang w:val="es-ES_tradnl"/>
        </w:rPr>
        <w:t xml:space="preserve">adaptado a </w:t>
      </w:r>
      <w:r w:rsidR="007445CA" w:rsidRPr="00044EBB">
        <w:rPr>
          <w:lang w:val="es-ES_tradnl"/>
        </w:rPr>
        <w:t>cada país</w:t>
      </w:r>
      <w:r w:rsidR="007F4C0A" w:rsidRPr="00044EBB">
        <w:rPr>
          <w:lang w:val="es-ES_tradnl"/>
        </w:rPr>
        <w:t xml:space="preserve">, </w:t>
      </w:r>
      <w:r w:rsidR="00D40667" w:rsidRPr="00044EBB">
        <w:rPr>
          <w:lang w:val="es-ES_tradnl"/>
        </w:rPr>
        <w:t xml:space="preserve">que incluya </w:t>
      </w:r>
      <w:r w:rsidR="00E826FA" w:rsidRPr="00044EBB">
        <w:rPr>
          <w:lang w:val="es-ES_tradnl"/>
        </w:rPr>
        <w:t xml:space="preserve">funciones y responsabilidades </w:t>
      </w:r>
      <w:r w:rsidR="007F4C0A" w:rsidRPr="00044EBB">
        <w:rPr>
          <w:lang w:val="es-ES_tradnl"/>
        </w:rPr>
        <w:t xml:space="preserve">claramente </w:t>
      </w:r>
      <w:r w:rsidR="00D40667" w:rsidRPr="00044EBB">
        <w:rPr>
          <w:lang w:val="es-ES_tradnl"/>
        </w:rPr>
        <w:t xml:space="preserve">definidas </w:t>
      </w:r>
      <w:r w:rsidR="00E10888" w:rsidRPr="00044EBB">
        <w:rPr>
          <w:lang w:val="es-ES_tradnl"/>
        </w:rPr>
        <w:t xml:space="preserve">para todas las partes interesadas </w:t>
      </w:r>
      <w:r w:rsidR="001826F2" w:rsidRPr="00044EBB">
        <w:rPr>
          <w:lang w:val="es-ES_tradnl"/>
        </w:rPr>
        <w:t>(</w:t>
      </w:r>
      <w:r w:rsidR="008E16B2" w:rsidRPr="00044EBB">
        <w:rPr>
          <w:lang w:val="es-ES_tradnl"/>
        </w:rPr>
        <w:t xml:space="preserve">reguladores, </w:t>
      </w:r>
      <w:r w:rsidR="001826F2" w:rsidRPr="00044EBB">
        <w:rPr>
          <w:lang w:val="es-ES_tradnl"/>
        </w:rPr>
        <w:t xml:space="preserve">industria, </w:t>
      </w:r>
      <w:r w:rsidR="001826F2" w:rsidRPr="00044EBB">
        <w:rPr>
          <w:lang w:val="es-ES_tradnl"/>
        </w:rPr>
        <w:lastRenderedPageBreak/>
        <w:t xml:space="preserve">importadores y distribuidores de equipos y refrigerantes, y proveedores de servicios), </w:t>
      </w:r>
      <w:r w:rsidR="0082043B">
        <w:rPr>
          <w:lang w:val="es-ES_tradnl"/>
        </w:rPr>
        <w:t xml:space="preserve">asegurando </w:t>
      </w:r>
      <w:r w:rsidR="00786573" w:rsidRPr="00044EBB">
        <w:rPr>
          <w:lang w:val="es-ES_tradnl"/>
        </w:rPr>
        <w:t xml:space="preserve">la participación del sector privado </w:t>
      </w:r>
      <w:r w:rsidR="006C71B5" w:rsidRPr="00044EBB">
        <w:rPr>
          <w:lang w:val="es-ES_tradnl"/>
        </w:rPr>
        <w:t xml:space="preserve">en </w:t>
      </w:r>
      <w:r w:rsidR="002018F0" w:rsidRPr="00044EBB">
        <w:rPr>
          <w:lang w:val="es-ES_tradnl"/>
        </w:rPr>
        <w:t xml:space="preserve">el </w:t>
      </w:r>
      <w:r w:rsidR="006C71B5" w:rsidRPr="00044EBB">
        <w:rPr>
          <w:lang w:val="es-ES_tradnl"/>
        </w:rPr>
        <w:t xml:space="preserve">diseño y la ejecución, </w:t>
      </w:r>
      <w:r w:rsidR="00307C0A" w:rsidRPr="00044EBB">
        <w:rPr>
          <w:lang w:val="es-ES_tradnl"/>
        </w:rPr>
        <w:t xml:space="preserve">precisando </w:t>
      </w:r>
      <w:r w:rsidR="00365D58" w:rsidRPr="00044EBB">
        <w:rPr>
          <w:lang w:val="es-ES_tradnl"/>
        </w:rPr>
        <w:t xml:space="preserve">la infraestructura necesaria en función del contexto del país, </w:t>
      </w:r>
      <w:r w:rsidR="0094787D" w:rsidRPr="00044EBB">
        <w:rPr>
          <w:lang w:val="es-ES_tradnl"/>
        </w:rPr>
        <w:t xml:space="preserve">asegurando </w:t>
      </w:r>
      <w:r w:rsidR="00934F0F" w:rsidRPr="00044EBB">
        <w:rPr>
          <w:lang w:val="es-ES_tradnl"/>
        </w:rPr>
        <w:t xml:space="preserve">la comprensión de los requisitos </w:t>
      </w:r>
      <w:r w:rsidR="00D74A7F" w:rsidRPr="00044EBB">
        <w:rPr>
          <w:lang w:val="es-ES_tradnl"/>
        </w:rPr>
        <w:t xml:space="preserve">económicos </w:t>
      </w:r>
      <w:r w:rsidR="00934F0F" w:rsidRPr="00044EBB">
        <w:rPr>
          <w:lang w:val="es-ES_tradnl"/>
        </w:rPr>
        <w:t xml:space="preserve">y logísticos </w:t>
      </w:r>
      <w:r w:rsidR="00EE0277" w:rsidRPr="00044EBB">
        <w:rPr>
          <w:lang w:val="es-ES_tradnl"/>
        </w:rPr>
        <w:t xml:space="preserve">de los diferentes aspectos </w:t>
      </w:r>
      <w:r w:rsidR="00D74A7F" w:rsidRPr="00044EBB">
        <w:rPr>
          <w:lang w:val="es-ES_tradnl"/>
        </w:rPr>
        <w:t xml:space="preserve">del funcionamiento de </w:t>
      </w:r>
      <w:r w:rsidR="006C49C7" w:rsidRPr="00044EBB">
        <w:rPr>
          <w:lang w:val="es-ES_tradnl"/>
        </w:rPr>
        <w:t>la gestión de la vida útil de los refrigerantes</w:t>
      </w:r>
      <w:r w:rsidR="00D74A7F" w:rsidRPr="00044EBB">
        <w:rPr>
          <w:lang w:val="es-ES_tradnl"/>
        </w:rPr>
        <w:t xml:space="preserve">, </w:t>
      </w:r>
      <w:r w:rsidR="0094787D" w:rsidRPr="00044EBB">
        <w:rPr>
          <w:lang w:val="es-ES_tradnl"/>
        </w:rPr>
        <w:t xml:space="preserve">precisando </w:t>
      </w:r>
      <w:r w:rsidR="00B475AE" w:rsidRPr="00044EBB">
        <w:rPr>
          <w:lang w:val="es-ES_tradnl"/>
        </w:rPr>
        <w:t xml:space="preserve">y </w:t>
      </w:r>
      <w:r w:rsidR="0094787D" w:rsidRPr="00044EBB">
        <w:rPr>
          <w:lang w:val="es-ES_tradnl"/>
        </w:rPr>
        <w:t xml:space="preserve">asegurando </w:t>
      </w:r>
      <w:r w:rsidR="00B475AE" w:rsidRPr="00044EBB">
        <w:rPr>
          <w:lang w:val="es-ES_tradnl"/>
        </w:rPr>
        <w:t xml:space="preserve">las fuentes de </w:t>
      </w:r>
      <w:r w:rsidR="00AE1E25" w:rsidRPr="00044EBB">
        <w:rPr>
          <w:lang w:val="es-ES_tradnl"/>
        </w:rPr>
        <w:t xml:space="preserve">financiamiento, </w:t>
      </w:r>
      <w:r w:rsidR="00014B04" w:rsidRPr="00044EBB">
        <w:rPr>
          <w:lang w:val="es-ES_tradnl"/>
        </w:rPr>
        <w:t xml:space="preserve">y garantizando </w:t>
      </w:r>
      <w:r w:rsidR="0082043B">
        <w:rPr>
          <w:lang w:val="es-ES_tradnl"/>
        </w:rPr>
        <w:t xml:space="preserve">el intercambio de información </w:t>
      </w:r>
      <w:r w:rsidR="00014B04" w:rsidRPr="00044EBB">
        <w:rPr>
          <w:lang w:val="es-ES_tradnl"/>
        </w:rPr>
        <w:t xml:space="preserve">de las partes interesadas para el perfeccionamiento de las políticas. </w:t>
      </w:r>
      <w:r w:rsidR="004B7B91" w:rsidRPr="00044EBB">
        <w:rPr>
          <w:lang w:val="es-ES_tradnl"/>
        </w:rPr>
        <w:t xml:space="preserve">Los </w:t>
      </w:r>
      <w:r w:rsidR="00C91AF0" w:rsidRPr="00044EBB">
        <w:rPr>
          <w:lang w:val="es-ES_tradnl"/>
        </w:rPr>
        <w:t xml:space="preserve">planes para </w:t>
      </w:r>
      <w:r w:rsidR="002F447B" w:rsidRPr="00044EBB">
        <w:rPr>
          <w:lang w:val="es-ES_tradnl"/>
        </w:rPr>
        <w:t>el acopio, transporte y eliminación</w:t>
      </w:r>
      <w:r w:rsidR="00C91AF0" w:rsidRPr="00044EBB">
        <w:rPr>
          <w:lang w:val="es-ES_tradnl"/>
        </w:rPr>
        <w:t xml:space="preserve"> de </w:t>
      </w:r>
      <w:r w:rsidR="00437EE4" w:rsidRPr="00044EBB">
        <w:rPr>
          <w:lang w:val="es-ES_tradnl"/>
        </w:rPr>
        <w:t xml:space="preserve">sustancias controladas </w:t>
      </w:r>
      <w:r w:rsidR="00376FDE">
        <w:rPr>
          <w:lang w:val="es-ES_tradnl"/>
        </w:rPr>
        <w:t xml:space="preserve">usadas </w:t>
      </w:r>
      <w:r w:rsidR="00437EE4" w:rsidRPr="00044EBB">
        <w:rPr>
          <w:lang w:val="es-ES_tradnl"/>
        </w:rPr>
        <w:t xml:space="preserve">o de desecho </w:t>
      </w:r>
      <w:r w:rsidR="004B7B91" w:rsidRPr="00044EBB">
        <w:rPr>
          <w:lang w:val="es-ES_tradnl"/>
        </w:rPr>
        <w:t xml:space="preserve">que están formulando los países del </w:t>
      </w:r>
      <w:r w:rsidR="00321B4D">
        <w:rPr>
          <w:lang w:val="es-ES_tradnl"/>
        </w:rPr>
        <w:t>Artículo</w:t>
      </w:r>
      <w:r w:rsidR="004B7B91" w:rsidRPr="00044EBB">
        <w:rPr>
          <w:lang w:val="es-ES_tradnl"/>
        </w:rPr>
        <w:t xml:space="preserve"> 5, de conformidad con la decisión 91/66, debe</w:t>
      </w:r>
      <w:r w:rsidR="00D2634A" w:rsidRPr="00044EBB">
        <w:rPr>
          <w:lang w:val="es-ES_tradnl"/>
        </w:rPr>
        <w:t>r</w:t>
      </w:r>
      <w:r w:rsidR="00376FDE">
        <w:rPr>
          <w:lang w:val="es-ES_tradnl"/>
        </w:rPr>
        <w:t xml:space="preserve">ían incluir </w:t>
      </w:r>
      <w:r w:rsidR="004B7B91" w:rsidRPr="00044EBB">
        <w:rPr>
          <w:lang w:val="es-ES_tradnl"/>
        </w:rPr>
        <w:t>estas consideraciones.</w:t>
      </w:r>
    </w:p>
    <w:p w14:paraId="3B3F221D" w14:textId="77777777" w:rsidR="00002B52" w:rsidRPr="00044EBB" w:rsidRDefault="00567D20" w:rsidP="00B80FEB">
      <w:pPr>
        <w:pStyle w:val="Heading1"/>
        <w:rPr>
          <w:lang w:val="es-ES_tradnl"/>
        </w:rPr>
      </w:pPr>
      <w:r w:rsidRPr="00044EBB">
        <w:rPr>
          <w:lang w:val="es-ES_tradnl"/>
        </w:rPr>
        <w:t xml:space="preserve">Si bien </w:t>
      </w:r>
      <w:r w:rsidR="00B873A3" w:rsidRPr="00044EBB">
        <w:rPr>
          <w:lang w:val="es-ES_tradnl"/>
        </w:rPr>
        <w:t xml:space="preserve">los planes que </w:t>
      </w:r>
      <w:r w:rsidR="00376FDE">
        <w:rPr>
          <w:lang w:val="es-ES_tradnl"/>
        </w:rPr>
        <w:t xml:space="preserve">formulan </w:t>
      </w:r>
      <w:r w:rsidR="00B873A3" w:rsidRPr="00044EBB">
        <w:rPr>
          <w:lang w:val="es-ES_tradnl"/>
        </w:rPr>
        <w:t xml:space="preserve">los países del </w:t>
      </w:r>
      <w:r w:rsidR="00321B4D">
        <w:rPr>
          <w:lang w:val="es-ES_tradnl"/>
        </w:rPr>
        <w:t>Artículo</w:t>
      </w:r>
      <w:r w:rsidR="00B873A3" w:rsidRPr="00044EBB">
        <w:rPr>
          <w:lang w:val="es-ES_tradnl"/>
        </w:rPr>
        <w:t xml:space="preserve"> 5 permiti</w:t>
      </w:r>
      <w:r w:rsidR="00D2634A" w:rsidRPr="00044EBB">
        <w:rPr>
          <w:lang w:val="es-ES_tradnl"/>
        </w:rPr>
        <w:t>r</w:t>
      </w:r>
      <w:r w:rsidR="00376FDE">
        <w:rPr>
          <w:lang w:val="es-ES_tradnl"/>
        </w:rPr>
        <w:t>ía</w:t>
      </w:r>
      <w:r w:rsidR="00D2634A" w:rsidRPr="00044EBB">
        <w:rPr>
          <w:lang w:val="es-ES_tradnl"/>
        </w:rPr>
        <w:t>n</w:t>
      </w:r>
      <w:r w:rsidR="00B873A3" w:rsidRPr="00044EBB">
        <w:rPr>
          <w:lang w:val="es-ES_tradnl"/>
        </w:rPr>
        <w:t xml:space="preserve"> precisar las necesidades de financiamiento para </w:t>
      </w:r>
      <w:r w:rsidR="002F447B" w:rsidRPr="00044EBB">
        <w:rPr>
          <w:lang w:val="es-ES_tradnl"/>
        </w:rPr>
        <w:t>el acopio, transporte y eliminación</w:t>
      </w:r>
      <w:r w:rsidR="00B873A3" w:rsidRPr="00044EBB">
        <w:rPr>
          <w:lang w:val="es-ES_tradnl"/>
        </w:rPr>
        <w:t xml:space="preserve"> de </w:t>
      </w:r>
      <w:r w:rsidR="00376FDE">
        <w:rPr>
          <w:lang w:val="es-ES_tradnl"/>
        </w:rPr>
        <w:t>sustancias controladas usadas o de desecho</w:t>
      </w:r>
      <w:r w:rsidR="00B873A3" w:rsidRPr="00044EBB">
        <w:rPr>
          <w:lang w:val="es-ES_tradnl"/>
        </w:rPr>
        <w:t xml:space="preserve">, </w:t>
      </w:r>
      <w:r w:rsidR="005C7918" w:rsidRPr="00044EBB">
        <w:rPr>
          <w:lang w:val="es-ES_tradnl"/>
        </w:rPr>
        <w:t>con base</w:t>
      </w:r>
      <w:r w:rsidR="003F160C" w:rsidRPr="00044EBB">
        <w:rPr>
          <w:lang w:val="es-ES_tradnl"/>
        </w:rPr>
        <w:t xml:space="preserve"> en el informe de 2024 del GETE sobre </w:t>
      </w:r>
      <w:r w:rsidR="006C49C7" w:rsidRPr="00044EBB">
        <w:rPr>
          <w:lang w:val="es-ES_tradnl"/>
        </w:rPr>
        <w:t>la gestión de la vida útil de los refrigerantes</w:t>
      </w:r>
      <w:r w:rsidR="003F160C" w:rsidRPr="00044EBB">
        <w:rPr>
          <w:lang w:val="es-ES_tradnl"/>
        </w:rPr>
        <w:t xml:space="preserve">, el taller sobre </w:t>
      </w:r>
      <w:r w:rsidR="0082543B">
        <w:rPr>
          <w:lang w:val="es-ES_tradnl"/>
        </w:rPr>
        <w:t xml:space="preserve">dicha </w:t>
      </w:r>
      <w:r w:rsidR="006C49C7" w:rsidRPr="00044EBB">
        <w:rPr>
          <w:lang w:val="es-ES_tradnl"/>
        </w:rPr>
        <w:t>gestión</w:t>
      </w:r>
      <w:r w:rsidR="003F160C" w:rsidRPr="00044EBB">
        <w:rPr>
          <w:lang w:val="es-ES_tradnl"/>
        </w:rPr>
        <w:t xml:space="preserve">, los resultados preliminares de los </w:t>
      </w:r>
      <w:r w:rsidR="00CC6C6B" w:rsidRPr="00044EBB">
        <w:rPr>
          <w:lang w:val="es-ES_tradnl"/>
        </w:rPr>
        <w:t xml:space="preserve">proyectos aprobados en virtud de la decisión 91/66 y las consultas con expertos, la </w:t>
      </w:r>
      <w:r w:rsidR="005C7918" w:rsidRPr="00044EBB">
        <w:rPr>
          <w:lang w:val="es-ES_tradnl"/>
        </w:rPr>
        <w:t>Secretaría</w:t>
      </w:r>
      <w:r w:rsidR="00CC6C6B" w:rsidRPr="00044EBB">
        <w:rPr>
          <w:lang w:val="es-ES_tradnl"/>
        </w:rPr>
        <w:t xml:space="preserve"> ha identificado </w:t>
      </w:r>
      <w:r w:rsidR="0039227C" w:rsidRPr="00044EBB">
        <w:rPr>
          <w:lang w:val="es-ES_tradnl"/>
        </w:rPr>
        <w:t xml:space="preserve">posibles </w:t>
      </w:r>
      <w:r w:rsidR="003C0EA9" w:rsidRPr="00044EBB">
        <w:rPr>
          <w:lang w:val="es-ES_tradnl"/>
        </w:rPr>
        <w:t xml:space="preserve">oportunidades para </w:t>
      </w:r>
      <w:r w:rsidR="0082043B">
        <w:rPr>
          <w:lang w:val="es-ES_tradnl"/>
        </w:rPr>
        <w:t xml:space="preserve">fortalecer </w:t>
      </w:r>
      <w:r w:rsidR="003C0EA9" w:rsidRPr="00044EBB">
        <w:rPr>
          <w:lang w:val="es-ES_tradnl"/>
        </w:rPr>
        <w:t xml:space="preserve">el apoyo </w:t>
      </w:r>
      <w:r w:rsidR="0082543B">
        <w:rPr>
          <w:lang w:val="es-ES_tradnl"/>
        </w:rPr>
        <w:t xml:space="preserve">proveniente </w:t>
      </w:r>
      <w:r w:rsidR="003C0EA9" w:rsidRPr="00044EBB">
        <w:rPr>
          <w:lang w:val="es-ES_tradnl"/>
        </w:rPr>
        <w:t xml:space="preserve">del Fondo Multilateral a la </w:t>
      </w:r>
      <w:r w:rsidR="0082543B">
        <w:rPr>
          <w:lang w:val="es-ES_tradnl"/>
        </w:rPr>
        <w:t xml:space="preserve">ejecución </w:t>
      </w:r>
      <w:r w:rsidR="003C0EA9" w:rsidRPr="00044EBB">
        <w:rPr>
          <w:lang w:val="es-ES_tradnl"/>
        </w:rPr>
        <w:t xml:space="preserve">de </w:t>
      </w:r>
      <w:r w:rsidR="006C49C7" w:rsidRPr="00044EBB">
        <w:rPr>
          <w:lang w:val="es-ES_tradnl"/>
        </w:rPr>
        <w:t>la gestión de la vida útil de los refrigerantes</w:t>
      </w:r>
      <w:r w:rsidR="003C0EA9" w:rsidRPr="00044EBB">
        <w:rPr>
          <w:lang w:val="es-ES_tradnl"/>
        </w:rPr>
        <w:t xml:space="preserve"> en los países del </w:t>
      </w:r>
      <w:r w:rsidR="00321B4D">
        <w:rPr>
          <w:lang w:val="es-ES_tradnl"/>
        </w:rPr>
        <w:t>Artículo</w:t>
      </w:r>
      <w:r w:rsidR="003C0EA9" w:rsidRPr="00044EBB">
        <w:rPr>
          <w:lang w:val="es-ES_tradnl"/>
        </w:rPr>
        <w:t xml:space="preserve"> 5</w:t>
      </w:r>
      <w:r w:rsidR="0039227C" w:rsidRPr="00044EBB">
        <w:rPr>
          <w:lang w:val="es-ES_tradnl"/>
        </w:rPr>
        <w:t xml:space="preserve">. </w:t>
      </w:r>
      <w:r w:rsidR="00B873A3" w:rsidRPr="00044EBB">
        <w:rPr>
          <w:lang w:val="es-ES_tradnl"/>
        </w:rPr>
        <w:t xml:space="preserve">Estas </w:t>
      </w:r>
      <w:r w:rsidR="001826F2" w:rsidRPr="00044EBB">
        <w:rPr>
          <w:lang w:val="es-ES_tradnl"/>
        </w:rPr>
        <w:t xml:space="preserve">oportunidades </w:t>
      </w:r>
      <w:r w:rsidR="00D55499" w:rsidRPr="00044EBB">
        <w:rPr>
          <w:lang w:val="es-ES_tradnl"/>
        </w:rPr>
        <w:t xml:space="preserve">tienen por objeto ayudar a subsanar algunas de las deficiencias y los problemas </w:t>
      </w:r>
      <w:r w:rsidR="0082043B">
        <w:rPr>
          <w:lang w:val="es-ES_tradnl"/>
        </w:rPr>
        <w:t xml:space="preserve">identificados </w:t>
      </w:r>
      <w:r w:rsidR="00E54E8C" w:rsidRPr="00044EBB">
        <w:rPr>
          <w:lang w:val="es-ES_tradnl"/>
        </w:rPr>
        <w:t>en relación con la gestión de l</w:t>
      </w:r>
      <w:r w:rsidR="0082043B">
        <w:rPr>
          <w:lang w:val="es-ES_tradnl"/>
        </w:rPr>
        <w:t>a vida útil de l</w:t>
      </w:r>
      <w:r w:rsidR="00E54E8C" w:rsidRPr="00044EBB">
        <w:rPr>
          <w:lang w:val="es-ES_tradnl"/>
        </w:rPr>
        <w:t xml:space="preserve">os refrigerantes, </w:t>
      </w:r>
      <w:r w:rsidR="00D9427E" w:rsidRPr="00044EBB">
        <w:rPr>
          <w:lang w:val="es-ES_tradnl"/>
        </w:rPr>
        <w:t xml:space="preserve">y se presentan a continuación </w:t>
      </w:r>
      <w:r w:rsidR="0032583B" w:rsidRPr="00044EBB">
        <w:rPr>
          <w:lang w:val="es-ES_tradnl"/>
        </w:rPr>
        <w:t xml:space="preserve">clasificadas </w:t>
      </w:r>
      <w:r w:rsidR="00F50FAB" w:rsidRPr="00044EBB">
        <w:rPr>
          <w:lang w:val="es-ES_tradnl"/>
        </w:rPr>
        <w:t xml:space="preserve">en </w:t>
      </w:r>
      <w:r w:rsidR="00D9427E" w:rsidRPr="00044EBB">
        <w:rPr>
          <w:lang w:val="es-ES_tradnl"/>
        </w:rPr>
        <w:t xml:space="preserve">tres </w:t>
      </w:r>
      <w:r w:rsidR="00DB462B" w:rsidRPr="00044EBB">
        <w:rPr>
          <w:lang w:val="es-ES_tradnl"/>
        </w:rPr>
        <w:t>bloques</w:t>
      </w:r>
      <w:r w:rsidR="00D9427E" w:rsidRPr="00044EBB">
        <w:rPr>
          <w:lang w:val="es-ES_tradnl"/>
        </w:rPr>
        <w:t xml:space="preserve"> principales</w:t>
      </w:r>
      <w:r w:rsidR="00DB462B" w:rsidRPr="00044EBB">
        <w:rPr>
          <w:lang w:val="es-ES_tradnl"/>
        </w:rPr>
        <w:t xml:space="preserve">: </w:t>
      </w:r>
      <w:r w:rsidR="001826F2" w:rsidRPr="00044EBB">
        <w:rPr>
          <w:lang w:val="es-ES_tradnl"/>
        </w:rPr>
        <w:t xml:space="preserve">a) </w:t>
      </w:r>
      <w:r w:rsidR="00DB462B" w:rsidRPr="00044EBB">
        <w:rPr>
          <w:lang w:val="es-ES_tradnl"/>
        </w:rPr>
        <w:t xml:space="preserve">prevención de fugas; </w:t>
      </w:r>
      <w:r w:rsidR="001826F2" w:rsidRPr="00044EBB">
        <w:rPr>
          <w:lang w:val="es-ES_tradnl"/>
        </w:rPr>
        <w:t xml:space="preserve">b) </w:t>
      </w:r>
      <w:r w:rsidR="00DB462B" w:rsidRPr="00044EBB">
        <w:rPr>
          <w:lang w:val="es-ES_tradnl"/>
        </w:rPr>
        <w:t xml:space="preserve">recuperación, </w:t>
      </w:r>
      <w:r w:rsidR="00181712">
        <w:rPr>
          <w:lang w:val="es-ES_tradnl"/>
        </w:rPr>
        <w:t>reciclado</w:t>
      </w:r>
      <w:r w:rsidR="00DB462B" w:rsidRPr="00044EBB">
        <w:rPr>
          <w:lang w:val="es-ES_tradnl"/>
        </w:rPr>
        <w:t xml:space="preserve"> y regeneración de refrigerantes; y </w:t>
      </w:r>
      <w:r w:rsidR="001826F2" w:rsidRPr="00044EBB">
        <w:rPr>
          <w:lang w:val="es-ES_tradnl"/>
        </w:rPr>
        <w:t xml:space="preserve">c) </w:t>
      </w:r>
      <w:r w:rsidR="00DB462B" w:rsidRPr="00044EBB">
        <w:rPr>
          <w:lang w:val="es-ES_tradnl"/>
        </w:rPr>
        <w:t xml:space="preserve">eliminación de refrigerantes </w:t>
      </w:r>
      <w:r w:rsidR="009442D4">
        <w:rPr>
          <w:lang w:val="es-ES_tradnl"/>
        </w:rPr>
        <w:t>no deseados</w:t>
      </w:r>
      <w:r w:rsidR="00DB462B" w:rsidRPr="00044EBB">
        <w:rPr>
          <w:lang w:val="es-ES_tradnl"/>
        </w:rPr>
        <w:t xml:space="preserve">. </w:t>
      </w:r>
      <w:r w:rsidR="001826F2" w:rsidRPr="00044EBB">
        <w:rPr>
          <w:lang w:val="es-ES_tradnl"/>
        </w:rPr>
        <w:t xml:space="preserve">Las actividades de estos bloques </w:t>
      </w:r>
      <w:r w:rsidR="00BD49B1" w:rsidRPr="00044EBB">
        <w:rPr>
          <w:lang w:val="es-ES_tradnl"/>
        </w:rPr>
        <w:t xml:space="preserve">pueden </w:t>
      </w:r>
      <w:r w:rsidR="009442D4">
        <w:rPr>
          <w:lang w:val="es-ES_tradnl"/>
        </w:rPr>
        <w:t xml:space="preserve">ya </w:t>
      </w:r>
      <w:r w:rsidR="00BD49B1" w:rsidRPr="00044EBB">
        <w:rPr>
          <w:lang w:val="es-ES_tradnl"/>
        </w:rPr>
        <w:t xml:space="preserve">estar </w:t>
      </w:r>
      <w:r w:rsidR="00485137" w:rsidRPr="00044EBB">
        <w:rPr>
          <w:lang w:val="es-ES_tradnl"/>
        </w:rPr>
        <w:t xml:space="preserve">financiadas en cierta medida, </w:t>
      </w:r>
      <w:r w:rsidR="00A12BD2" w:rsidRPr="00044EBB">
        <w:rPr>
          <w:lang w:val="es-ES_tradnl"/>
        </w:rPr>
        <w:t xml:space="preserve">pueden proponerse para su financiamiento en el marco de los planes </w:t>
      </w:r>
      <w:r w:rsidR="000861D1" w:rsidRPr="00044EBB">
        <w:rPr>
          <w:lang w:val="es-ES_tradnl"/>
        </w:rPr>
        <w:t xml:space="preserve">de gestión de </w:t>
      </w:r>
      <w:r w:rsidR="00376FDE">
        <w:rPr>
          <w:lang w:val="es-ES_tradnl"/>
        </w:rPr>
        <w:t>sustancias controladas usadas o de desecho</w:t>
      </w:r>
      <w:r w:rsidR="00BD622F" w:rsidRPr="00044EBB">
        <w:rPr>
          <w:lang w:val="es-ES_tradnl"/>
        </w:rPr>
        <w:t xml:space="preserve"> </w:t>
      </w:r>
      <w:r w:rsidR="00A12BD2" w:rsidRPr="00044EBB">
        <w:rPr>
          <w:lang w:val="es-ES_tradnl"/>
        </w:rPr>
        <w:t xml:space="preserve">que están preparando los países del </w:t>
      </w:r>
      <w:r w:rsidR="00321B4D">
        <w:rPr>
          <w:lang w:val="es-ES_tradnl"/>
        </w:rPr>
        <w:t>Artículo</w:t>
      </w:r>
      <w:r w:rsidR="00A12BD2" w:rsidRPr="00044EBB">
        <w:rPr>
          <w:lang w:val="es-ES_tradnl"/>
        </w:rPr>
        <w:t xml:space="preserve"> 5 </w:t>
      </w:r>
      <w:r w:rsidR="00BD622F" w:rsidRPr="00044EBB">
        <w:rPr>
          <w:lang w:val="es-ES_tradnl"/>
        </w:rPr>
        <w:t xml:space="preserve">de conformidad con la decisión 91/66, </w:t>
      </w:r>
      <w:r w:rsidR="00A12BD2" w:rsidRPr="00044EBB">
        <w:rPr>
          <w:lang w:val="es-ES_tradnl"/>
        </w:rPr>
        <w:t>o pueden quedar fuera de estas opciones.</w:t>
      </w:r>
      <w:bookmarkStart w:id="1" w:name="_Hlk210915976"/>
      <w:r w:rsidR="00002B52" w:rsidRPr="00044EBB">
        <w:rPr>
          <w:lang w:val="es-ES_tradnl"/>
        </w:rPr>
        <w:t xml:space="preserve"> Tampoco constituyen todas las actividades posibles que pod</w:t>
      </w:r>
      <w:r w:rsidR="00D2634A" w:rsidRPr="00044EBB">
        <w:rPr>
          <w:lang w:val="es-ES_tradnl"/>
        </w:rPr>
        <w:t>r</w:t>
      </w:r>
      <w:r w:rsidR="009442D4">
        <w:rPr>
          <w:lang w:val="es-ES_tradnl"/>
        </w:rPr>
        <w:t>ía</w:t>
      </w:r>
      <w:r w:rsidR="00D2634A" w:rsidRPr="00044EBB">
        <w:rPr>
          <w:lang w:val="es-ES_tradnl"/>
        </w:rPr>
        <w:t>n</w:t>
      </w:r>
      <w:r w:rsidR="00002B52" w:rsidRPr="00044EBB">
        <w:rPr>
          <w:lang w:val="es-ES_tradnl"/>
        </w:rPr>
        <w:t xml:space="preserve"> incluirse en estos planes, </w:t>
      </w:r>
      <w:r w:rsidR="00F97ABB" w:rsidRPr="00044EBB">
        <w:rPr>
          <w:lang w:val="es-ES_tradnl"/>
        </w:rPr>
        <w:t xml:space="preserve">ya que puede haber otras adicionales </w:t>
      </w:r>
      <w:r w:rsidR="0082043B">
        <w:rPr>
          <w:lang w:val="es-ES_tradnl"/>
        </w:rPr>
        <w:t>identificadas p</w:t>
      </w:r>
      <w:r w:rsidR="00F97ABB" w:rsidRPr="00044EBB">
        <w:rPr>
          <w:lang w:val="es-ES_tradnl"/>
        </w:rPr>
        <w:t>or los países</w:t>
      </w:r>
      <w:r w:rsidR="00A36E2A" w:rsidRPr="00044EBB">
        <w:rPr>
          <w:lang w:val="es-ES_tradnl"/>
        </w:rPr>
        <w:t xml:space="preserve"> del </w:t>
      </w:r>
      <w:r w:rsidR="00321B4D">
        <w:rPr>
          <w:lang w:val="es-ES_tradnl"/>
        </w:rPr>
        <w:t>Artículo</w:t>
      </w:r>
      <w:r w:rsidR="00A36E2A" w:rsidRPr="00044EBB">
        <w:rPr>
          <w:lang w:val="es-ES_tradnl"/>
        </w:rPr>
        <w:t xml:space="preserve"> 5 </w:t>
      </w:r>
      <w:r w:rsidR="00F97ABB" w:rsidRPr="00044EBB">
        <w:rPr>
          <w:lang w:val="es-ES_tradnl"/>
        </w:rPr>
        <w:t>en la preparación de sus planes.</w:t>
      </w:r>
    </w:p>
    <w:bookmarkEnd w:id="1"/>
    <w:p w14:paraId="000C9273" w14:textId="77777777" w:rsidR="00176E38" w:rsidRPr="00044EBB" w:rsidRDefault="001826F2" w:rsidP="00E25238">
      <w:pPr>
        <w:keepNext/>
        <w:spacing w:after="240"/>
        <w:rPr>
          <w:u w:val="single"/>
          <w:lang w:val="es-ES_tradnl"/>
        </w:rPr>
      </w:pPr>
      <w:r w:rsidRPr="00044EBB">
        <w:rPr>
          <w:lang w:val="es-ES_tradnl"/>
        </w:rPr>
        <w:t>A.</w:t>
      </w:r>
      <w:r w:rsidRPr="00044EBB">
        <w:rPr>
          <w:lang w:val="es-ES_tradnl"/>
        </w:rPr>
        <w:tab/>
      </w:r>
      <w:r w:rsidR="000B4BE1" w:rsidRPr="00044EBB">
        <w:rPr>
          <w:u w:val="single"/>
          <w:lang w:val="es-ES_tradnl"/>
        </w:rPr>
        <w:t xml:space="preserve">Mejora de </w:t>
      </w:r>
      <w:r w:rsidR="00F157AE" w:rsidRPr="00044EBB">
        <w:rPr>
          <w:u w:val="single"/>
          <w:lang w:val="es-ES_tradnl"/>
        </w:rPr>
        <w:t>la prevención de fugas</w:t>
      </w:r>
    </w:p>
    <w:p w14:paraId="7D5AE611" w14:textId="77777777" w:rsidR="001D18FC" w:rsidRPr="00044EBB" w:rsidRDefault="00A5378F" w:rsidP="00B80FEB">
      <w:pPr>
        <w:pStyle w:val="Heading1"/>
        <w:rPr>
          <w:lang w:val="es-ES_tradnl"/>
        </w:rPr>
      </w:pPr>
      <w:r w:rsidRPr="00044EBB">
        <w:rPr>
          <w:lang w:val="es-ES_tradnl"/>
        </w:rPr>
        <w:t xml:space="preserve">Algunas de las ideas </w:t>
      </w:r>
      <w:r w:rsidR="009442D4">
        <w:rPr>
          <w:lang w:val="es-ES_tradnl"/>
        </w:rPr>
        <w:t xml:space="preserve">tratadas </w:t>
      </w:r>
      <w:r w:rsidR="006A09BA" w:rsidRPr="00044EBB">
        <w:rPr>
          <w:lang w:val="es-ES_tradnl"/>
        </w:rPr>
        <w:t>en el informe</w:t>
      </w:r>
      <w:r w:rsidR="004D5B75" w:rsidRPr="00044EBB">
        <w:rPr>
          <w:lang w:val="es-ES_tradnl"/>
        </w:rPr>
        <w:t xml:space="preserve"> del GETE de 2024 </w:t>
      </w:r>
      <w:r w:rsidR="006A09BA" w:rsidRPr="00044EBB">
        <w:rPr>
          <w:lang w:val="es-ES_tradnl"/>
        </w:rPr>
        <w:t>y en el taller</w:t>
      </w:r>
      <w:r w:rsidR="004D5B75" w:rsidRPr="00044EBB">
        <w:rPr>
          <w:lang w:val="es-ES_tradnl"/>
        </w:rPr>
        <w:t xml:space="preserve"> </w:t>
      </w:r>
      <w:r w:rsidR="00E90013" w:rsidRPr="00044EBB">
        <w:rPr>
          <w:lang w:val="es-ES_tradnl"/>
        </w:rPr>
        <w:t>de la gestión de la vida útil de los refrigerantes</w:t>
      </w:r>
      <w:r w:rsidR="009442D4">
        <w:rPr>
          <w:lang w:val="es-ES_tradnl"/>
        </w:rPr>
        <w:t>,</w:t>
      </w:r>
      <w:r w:rsidR="004D5B75" w:rsidRPr="00044EBB">
        <w:rPr>
          <w:lang w:val="es-ES_tradnl"/>
        </w:rPr>
        <w:t xml:space="preserve"> </w:t>
      </w:r>
      <w:r w:rsidR="006E4DA3" w:rsidRPr="00044EBB">
        <w:rPr>
          <w:lang w:val="es-ES_tradnl"/>
        </w:rPr>
        <w:t xml:space="preserve">relacionadas </w:t>
      </w:r>
      <w:r w:rsidR="002340B9" w:rsidRPr="00044EBB">
        <w:rPr>
          <w:lang w:val="es-ES_tradnl"/>
        </w:rPr>
        <w:t xml:space="preserve">con </w:t>
      </w:r>
      <w:r w:rsidR="006E4DA3" w:rsidRPr="00044EBB">
        <w:rPr>
          <w:lang w:val="es-ES_tradnl"/>
        </w:rPr>
        <w:t xml:space="preserve">la reducción </w:t>
      </w:r>
      <w:r w:rsidR="002340B9" w:rsidRPr="00044EBB">
        <w:rPr>
          <w:lang w:val="es-ES_tradnl"/>
        </w:rPr>
        <w:t>de las fugas</w:t>
      </w:r>
      <w:r w:rsidR="006A09BA" w:rsidRPr="00044EBB">
        <w:rPr>
          <w:lang w:val="es-ES_tradnl"/>
        </w:rPr>
        <w:t xml:space="preserve"> de</w:t>
      </w:r>
      <w:r w:rsidR="009442D4">
        <w:rPr>
          <w:lang w:val="es-ES_tradnl"/>
        </w:rPr>
        <w:t>l</w:t>
      </w:r>
      <w:r w:rsidR="006A09BA" w:rsidRPr="00044EBB">
        <w:rPr>
          <w:lang w:val="es-ES_tradnl"/>
        </w:rPr>
        <w:t xml:space="preserve"> refrigerante de </w:t>
      </w:r>
      <w:r w:rsidR="00A95C65" w:rsidRPr="00044EBB">
        <w:rPr>
          <w:lang w:val="es-ES_tradnl"/>
        </w:rPr>
        <w:t>los equipos</w:t>
      </w:r>
      <w:r w:rsidR="009442D4">
        <w:rPr>
          <w:lang w:val="es-ES_tradnl"/>
        </w:rPr>
        <w:t>,</w:t>
      </w:r>
      <w:r w:rsidR="00A95C65" w:rsidRPr="00044EBB">
        <w:rPr>
          <w:lang w:val="es-ES_tradnl"/>
        </w:rPr>
        <w:t xml:space="preserve"> </w:t>
      </w:r>
      <w:r w:rsidR="002340B9" w:rsidRPr="00044EBB">
        <w:rPr>
          <w:lang w:val="es-ES_tradnl"/>
        </w:rPr>
        <w:t xml:space="preserve">incluían </w:t>
      </w:r>
      <w:r w:rsidR="00DA2ACD">
        <w:rPr>
          <w:lang w:val="es-ES_tradnl"/>
        </w:rPr>
        <w:t>asegurar</w:t>
      </w:r>
      <w:r w:rsidR="008604ED" w:rsidRPr="00044EBB">
        <w:rPr>
          <w:lang w:val="es-ES_tradnl"/>
        </w:rPr>
        <w:t xml:space="preserve"> el diseño y la instalación adecuados de los equipos, </w:t>
      </w:r>
      <w:r w:rsidR="002340B9" w:rsidRPr="00044EBB">
        <w:rPr>
          <w:lang w:val="es-ES_tradnl"/>
        </w:rPr>
        <w:t xml:space="preserve">mejorar la formación </w:t>
      </w:r>
      <w:r w:rsidR="001E38C9" w:rsidRPr="00044EBB">
        <w:rPr>
          <w:lang w:val="es-ES_tradnl"/>
        </w:rPr>
        <w:t xml:space="preserve">y la acreditación </w:t>
      </w:r>
      <w:r w:rsidR="002340B9" w:rsidRPr="00044EBB">
        <w:rPr>
          <w:lang w:val="es-ES_tradnl"/>
        </w:rPr>
        <w:t xml:space="preserve">de los técnicos, actualizar las normas, promover la educación de los consumidores </w:t>
      </w:r>
      <w:r w:rsidR="009A04B5" w:rsidRPr="00044EBB">
        <w:rPr>
          <w:lang w:val="es-ES_tradnl"/>
        </w:rPr>
        <w:t xml:space="preserve">y </w:t>
      </w:r>
      <w:r w:rsidR="00911703" w:rsidRPr="00044EBB">
        <w:rPr>
          <w:lang w:val="es-ES_tradnl"/>
        </w:rPr>
        <w:t xml:space="preserve">los usuarios finales </w:t>
      </w:r>
      <w:r w:rsidR="002340B9" w:rsidRPr="00044EBB">
        <w:rPr>
          <w:lang w:val="es-ES_tradnl"/>
        </w:rPr>
        <w:t xml:space="preserve">sobre el mantenimiento preventivo </w:t>
      </w:r>
      <w:r w:rsidR="00DF520C" w:rsidRPr="00044EBB">
        <w:rPr>
          <w:lang w:val="es-ES_tradnl"/>
        </w:rPr>
        <w:t xml:space="preserve">y las revisiones periódicas </w:t>
      </w:r>
      <w:r w:rsidR="00356772" w:rsidRPr="00044EBB">
        <w:rPr>
          <w:lang w:val="es-ES_tradnl"/>
        </w:rPr>
        <w:t>de los equipos de gran tamaño</w:t>
      </w:r>
      <w:r w:rsidR="00DF520C" w:rsidRPr="00044EBB">
        <w:rPr>
          <w:lang w:val="es-ES_tradnl"/>
        </w:rPr>
        <w:t xml:space="preserve">, </w:t>
      </w:r>
      <w:r w:rsidR="009442D4">
        <w:rPr>
          <w:lang w:val="es-ES_tradnl"/>
        </w:rPr>
        <w:t xml:space="preserve">aplicar </w:t>
      </w:r>
      <w:r w:rsidR="002340B9" w:rsidRPr="00044EBB">
        <w:rPr>
          <w:lang w:val="es-ES_tradnl"/>
        </w:rPr>
        <w:t xml:space="preserve">sistemas de detección predictiva de fugas, adoptar </w:t>
      </w:r>
      <w:r w:rsidR="00CD2FE9">
        <w:rPr>
          <w:lang w:val="es-ES_tradnl"/>
        </w:rPr>
        <w:t xml:space="preserve">registros </w:t>
      </w:r>
      <w:r w:rsidR="00356772" w:rsidRPr="00044EBB">
        <w:rPr>
          <w:lang w:val="es-ES_tradnl"/>
        </w:rPr>
        <w:t xml:space="preserve">de mantenimiento </w:t>
      </w:r>
      <w:r w:rsidR="00F4614C" w:rsidRPr="00044EBB">
        <w:rPr>
          <w:lang w:val="es-ES_tradnl"/>
        </w:rPr>
        <w:t>para determinados equipos</w:t>
      </w:r>
      <w:r w:rsidR="002340B9" w:rsidRPr="00044EBB">
        <w:rPr>
          <w:lang w:val="es-ES_tradnl"/>
        </w:rPr>
        <w:t xml:space="preserve">, </w:t>
      </w:r>
      <w:r w:rsidR="00072402" w:rsidRPr="00044EBB">
        <w:rPr>
          <w:lang w:val="es-ES_tradnl"/>
        </w:rPr>
        <w:t xml:space="preserve">adoptar </w:t>
      </w:r>
      <w:r w:rsidR="002340B9" w:rsidRPr="00044EBB">
        <w:rPr>
          <w:lang w:val="es-ES_tradnl"/>
        </w:rPr>
        <w:t xml:space="preserve">herramientas de detección </w:t>
      </w:r>
      <w:r w:rsidR="00072402" w:rsidRPr="00044EBB">
        <w:rPr>
          <w:lang w:val="es-ES_tradnl"/>
        </w:rPr>
        <w:t xml:space="preserve">temprana </w:t>
      </w:r>
      <w:r w:rsidR="002340B9" w:rsidRPr="00044EBB">
        <w:rPr>
          <w:lang w:val="es-ES_tradnl"/>
        </w:rPr>
        <w:t>de fugas</w:t>
      </w:r>
      <w:r w:rsidR="008604ED" w:rsidRPr="00044EBB">
        <w:rPr>
          <w:lang w:val="es-ES_tradnl"/>
        </w:rPr>
        <w:t xml:space="preserve">, </w:t>
      </w:r>
      <w:r w:rsidR="007457B4" w:rsidRPr="00044EBB">
        <w:rPr>
          <w:lang w:val="es-ES_tradnl"/>
        </w:rPr>
        <w:t xml:space="preserve">desarrollar y hacer cumplir códigos de prácticas y reglamentos </w:t>
      </w:r>
      <w:r w:rsidR="00CD2FE9">
        <w:rPr>
          <w:lang w:val="es-ES_tradnl"/>
        </w:rPr>
        <w:t>conexos</w:t>
      </w:r>
      <w:r w:rsidR="007457B4" w:rsidRPr="00044EBB">
        <w:rPr>
          <w:lang w:val="es-ES_tradnl"/>
        </w:rPr>
        <w:t xml:space="preserve">, </w:t>
      </w:r>
      <w:r w:rsidR="008604ED" w:rsidRPr="00044EBB">
        <w:rPr>
          <w:lang w:val="es-ES_tradnl"/>
        </w:rPr>
        <w:t xml:space="preserve">y </w:t>
      </w:r>
      <w:r w:rsidR="00DA2ACD">
        <w:rPr>
          <w:lang w:val="es-ES_tradnl"/>
        </w:rPr>
        <w:t>asegurar</w:t>
      </w:r>
      <w:r w:rsidR="008604ED" w:rsidRPr="00044EBB">
        <w:rPr>
          <w:lang w:val="es-ES_tradnl"/>
        </w:rPr>
        <w:t xml:space="preserve"> </w:t>
      </w:r>
      <w:r w:rsidR="007F1487" w:rsidRPr="00044EBB">
        <w:rPr>
          <w:lang w:val="es-ES_tradnl"/>
        </w:rPr>
        <w:t xml:space="preserve">la </w:t>
      </w:r>
      <w:r w:rsidR="00A831E0" w:rsidRPr="00044EBB">
        <w:rPr>
          <w:lang w:val="es-ES_tradnl"/>
        </w:rPr>
        <w:t>eliminación</w:t>
      </w:r>
      <w:r w:rsidR="008604ED" w:rsidRPr="00044EBB">
        <w:rPr>
          <w:lang w:val="es-ES_tradnl"/>
        </w:rPr>
        <w:t xml:space="preserve"> adecuada </w:t>
      </w:r>
      <w:r w:rsidR="00A831E0" w:rsidRPr="00044EBB">
        <w:rPr>
          <w:lang w:val="es-ES_tradnl"/>
        </w:rPr>
        <w:t xml:space="preserve">de los equipos al </w:t>
      </w:r>
      <w:r w:rsidR="00CD2FE9">
        <w:rPr>
          <w:lang w:val="es-ES_tradnl"/>
        </w:rPr>
        <w:t xml:space="preserve">darse </w:t>
      </w:r>
      <w:r w:rsidR="00A831E0" w:rsidRPr="00044EBB">
        <w:rPr>
          <w:lang w:val="es-ES_tradnl"/>
        </w:rPr>
        <w:t>de baja, inclu</w:t>
      </w:r>
      <w:r w:rsidR="009B2BAE">
        <w:rPr>
          <w:lang w:val="es-ES_tradnl"/>
        </w:rPr>
        <w:t xml:space="preserve">yendo </w:t>
      </w:r>
      <w:r w:rsidR="00A831E0" w:rsidRPr="00044EBB">
        <w:rPr>
          <w:lang w:val="es-ES_tradnl"/>
        </w:rPr>
        <w:t>la recuperación de refrigerantes.</w:t>
      </w:r>
    </w:p>
    <w:p w14:paraId="23392565" w14:textId="77777777" w:rsidR="005C7918" w:rsidRPr="00044EBB" w:rsidRDefault="00860103" w:rsidP="00B80FEB">
      <w:pPr>
        <w:pStyle w:val="Heading1"/>
        <w:rPr>
          <w:lang w:val="es-ES_tradnl"/>
        </w:rPr>
      </w:pPr>
      <w:r w:rsidRPr="00044EBB">
        <w:rPr>
          <w:lang w:val="es-ES_tradnl"/>
        </w:rPr>
        <w:t xml:space="preserve">Varias </w:t>
      </w:r>
      <w:r w:rsidR="00182E97" w:rsidRPr="00044EBB">
        <w:rPr>
          <w:lang w:val="es-ES_tradnl"/>
        </w:rPr>
        <w:t xml:space="preserve">de estas actividades </w:t>
      </w:r>
      <w:r w:rsidR="00C80829" w:rsidRPr="00044EBB">
        <w:rPr>
          <w:lang w:val="es-ES_tradnl"/>
        </w:rPr>
        <w:t xml:space="preserve">se han iniciado o </w:t>
      </w:r>
      <w:r w:rsidR="0093334F" w:rsidRPr="00044EBB">
        <w:rPr>
          <w:lang w:val="es-ES_tradnl"/>
        </w:rPr>
        <w:t>ya</w:t>
      </w:r>
      <w:r w:rsidR="00182E97" w:rsidRPr="00044EBB">
        <w:rPr>
          <w:lang w:val="es-ES_tradnl"/>
        </w:rPr>
        <w:t xml:space="preserve"> se </w:t>
      </w:r>
      <w:r w:rsidR="00D35947" w:rsidRPr="00044EBB">
        <w:rPr>
          <w:lang w:val="es-ES_tradnl"/>
        </w:rPr>
        <w:t xml:space="preserve">incluyen en </w:t>
      </w:r>
      <w:r w:rsidR="00182E97" w:rsidRPr="00044EBB">
        <w:rPr>
          <w:lang w:val="es-ES_tradnl"/>
        </w:rPr>
        <w:t xml:space="preserve">las actividades </w:t>
      </w:r>
      <w:r w:rsidR="00072402" w:rsidRPr="00044EBB">
        <w:rPr>
          <w:lang w:val="es-ES_tradnl"/>
        </w:rPr>
        <w:t>de mantenimiento de equipos</w:t>
      </w:r>
      <w:r w:rsidR="00182E97" w:rsidRPr="00044EBB">
        <w:rPr>
          <w:lang w:val="es-ES_tradnl"/>
        </w:rPr>
        <w:t xml:space="preserve"> de refrigeración </w:t>
      </w:r>
      <w:r w:rsidR="00D35947" w:rsidRPr="00044EBB">
        <w:rPr>
          <w:lang w:val="es-ES_tradnl"/>
        </w:rPr>
        <w:t xml:space="preserve">que se están llevando a cabo </w:t>
      </w:r>
      <w:r w:rsidR="003318AD" w:rsidRPr="00044EBB">
        <w:rPr>
          <w:lang w:val="es-ES_tradnl"/>
        </w:rPr>
        <w:t xml:space="preserve">en el marco de los </w:t>
      </w:r>
      <w:r w:rsidR="000A65CA" w:rsidRPr="00044EBB">
        <w:rPr>
          <w:lang w:val="es-ES_tradnl"/>
        </w:rPr>
        <w:t>PGEH</w:t>
      </w:r>
      <w:r w:rsidR="003318AD" w:rsidRPr="00044EBB">
        <w:rPr>
          <w:lang w:val="es-ES_tradnl"/>
        </w:rPr>
        <w:t xml:space="preserve"> y los </w:t>
      </w:r>
      <w:r w:rsidR="005C7918" w:rsidRPr="00044EBB">
        <w:rPr>
          <w:lang w:val="es-ES_tradnl"/>
        </w:rPr>
        <w:t>PAK</w:t>
      </w:r>
      <w:r w:rsidR="00C23A35" w:rsidRPr="00044EBB">
        <w:rPr>
          <w:lang w:val="es-ES_tradnl"/>
        </w:rPr>
        <w:t xml:space="preserve">, </w:t>
      </w:r>
      <w:r w:rsidR="003318AD" w:rsidRPr="00044EBB">
        <w:rPr>
          <w:lang w:val="es-ES_tradnl"/>
        </w:rPr>
        <w:t>mientras que otras</w:t>
      </w:r>
      <w:r w:rsidR="00C23A35" w:rsidRPr="00044EBB">
        <w:rPr>
          <w:lang w:val="es-ES_tradnl"/>
        </w:rPr>
        <w:t xml:space="preserve">, </w:t>
      </w:r>
      <w:r w:rsidR="00DC699E" w:rsidRPr="00044EBB">
        <w:rPr>
          <w:lang w:val="es-ES_tradnl"/>
        </w:rPr>
        <w:t xml:space="preserve">como </w:t>
      </w:r>
      <w:r w:rsidR="00E36A1D" w:rsidRPr="00044EBB">
        <w:rPr>
          <w:lang w:val="es-ES_tradnl"/>
        </w:rPr>
        <w:t xml:space="preserve">la mejora </w:t>
      </w:r>
      <w:r w:rsidR="00DC699E" w:rsidRPr="00044EBB">
        <w:rPr>
          <w:lang w:val="es-ES_tradnl"/>
        </w:rPr>
        <w:t>del diseño y la instalación de equipos</w:t>
      </w:r>
      <w:r w:rsidR="00C23A35" w:rsidRPr="00044EBB">
        <w:rPr>
          <w:lang w:val="es-ES_tradnl"/>
        </w:rPr>
        <w:t xml:space="preserve">, </w:t>
      </w:r>
      <w:r w:rsidR="00DC699E" w:rsidRPr="00044EBB">
        <w:rPr>
          <w:lang w:val="es-ES_tradnl"/>
        </w:rPr>
        <w:t xml:space="preserve">pueden incluirse parcialmente en los proyectos de inversión para la conversión a tecnologías de bajo </w:t>
      </w:r>
      <w:r w:rsidR="00AE0058">
        <w:rPr>
          <w:lang w:val="es-ES_tradnl"/>
        </w:rPr>
        <w:t>potencial de calentamiento atmosférico</w:t>
      </w:r>
      <w:r w:rsidR="00DC699E" w:rsidRPr="00044EBB">
        <w:rPr>
          <w:lang w:val="es-ES_tradnl"/>
        </w:rPr>
        <w:t xml:space="preserve"> </w:t>
      </w:r>
      <w:r w:rsidR="00DC75D6" w:rsidRPr="00044EBB">
        <w:rPr>
          <w:lang w:val="es-ES_tradnl"/>
        </w:rPr>
        <w:t>y</w:t>
      </w:r>
      <w:r w:rsidR="000165C4" w:rsidRPr="00044EBB">
        <w:rPr>
          <w:lang w:val="es-ES_tradnl"/>
        </w:rPr>
        <w:t xml:space="preserve">, </w:t>
      </w:r>
      <w:r w:rsidR="00DC75D6" w:rsidRPr="00044EBB">
        <w:rPr>
          <w:lang w:val="es-ES_tradnl"/>
        </w:rPr>
        <w:t>en un número limitado de casos</w:t>
      </w:r>
      <w:r w:rsidR="000165C4" w:rsidRPr="00044EBB">
        <w:rPr>
          <w:lang w:val="es-ES_tradnl"/>
        </w:rPr>
        <w:t xml:space="preserve">, </w:t>
      </w:r>
      <w:r w:rsidR="00FE312B" w:rsidRPr="00044EBB">
        <w:rPr>
          <w:lang w:val="es-ES_tradnl"/>
        </w:rPr>
        <w:t xml:space="preserve">en </w:t>
      </w:r>
      <w:r w:rsidR="00DC75D6" w:rsidRPr="00044EBB">
        <w:rPr>
          <w:lang w:val="es-ES_tradnl"/>
        </w:rPr>
        <w:t xml:space="preserve">la asistencia técnica prestada a </w:t>
      </w:r>
      <w:r w:rsidR="00B0599C" w:rsidRPr="00044EBB">
        <w:rPr>
          <w:lang w:val="es-ES_tradnl"/>
        </w:rPr>
        <w:t xml:space="preserve">las empresas </w:t>
      </w:r>
      <w:r w:rsidR="00DA05FC" w:rsidRPr="00044EBB">
        <w:rPr>
          <w:lang w:val="es-ES_tradnl"/>
        </w:rPr>
        <w:t xml:space="preserve">que montan, </w:t>
      </w:r>
      <w:r w:rsidR="00B0599C" w:rsidRPr="00044EBB">
        <w:rPr>
          <w:lang w:val="es-ES_tradnl"/>
        </w:rPr>
        <w:t xml:space="preserve">instalan y cargan </w:t>
      </w:r>
      <w:r w:rsidR="00B0599C" w:rsidRPr="00AC0645">
        <w:rPr>
          <w:i/>
          <w:iCs/>
          <w:lang w:val="es-ES_tradnl"/>
        </w:rPr>
        <w:t>in situ</w:t>
      </w:r>
      <w:r w:rsidR="00B0599C" w:rsidRPr="00044EBB">
        <w:rPr>
          <w:lang w:val="es-ES_tradnl"/>
        </w:rPr>
        <w:t xml:space="preserve"> grandes equipos de </w:t>
      </w:r>
      <w:r w:rsidR="00D2634A" w:rsidRPr="00044EBB">
        <w:rPr>
          <w:lang w:val="es-ES_tradnl"/>
        </w:rPr>
        <w:t>refrigeración y climatización</w:t>
      </w:r>
      <w:r w:rsidR="00B0599C" w:rsidRPr="00044EBB">
        <w:rPr>
          <w:lang w:val="es-ES_tradnl"/>
        </w:rPr>
        <w:t>.</w:t>
      </w:r>
    </w:p>
    <w:p w14:paraId="625C67AF" w14:textId="77777777" w:rsidR="005C7918" w:rsidRPr="00044EBB" w:rsidRDefault="00AE55D3" w:rsidP="00B80FEB">
      <w:pPr>
        <w:pStyle w:val="Heading1"/>
        <w:rPr>
          <w:lang w:val="es-ES_tradnl"/>
        </w:rPr>
      </w:pPr>
      <w:r w:rsidRPr="00044EBB">
        <w:rPr>
          <w:lang w:val="es-ES_tradnl"/>
        </w:rPr>
        <w:t xml:space="preserve">Otras </w:t>
      </w:r>
      <w:r w:rsidR="003B195F" w:rsidRPr="00044EBB">
        <w:rPr>
          <w:lang w:val="es-ES_tradnl"/>
        </w:rPr>
        <w:t xml:space="preserve">actividades </w:t>
      </w:r>
      <w:r w:rsidRPr="00044EBB">
        <w:rPr>
          <w:lang w:val="es-ES_tradnl"/>
        </w:rPr>
        <w:t xml:space="preserve">pueden abordarse de forma inadecuada </w:t>
      </w:r>
      <w:r w:rsidR="00951D18" w:rsidRPr="00044EBB">
        <w:rPr>
          <w:lang w:val="es-ES_tradnl"/>
        </w:rPr>
        <w:t xml:space="preserve">o parecer inexistentes </w:t>
      </w:r>
      <w:r w:rsidR="005C7918" w:rsidRPr="00044EBB">
        <w:rPr>
          <w:lang w:val="es-ES_tradnl"/>
        </w:rPr>
        <w:t>(</w:t>
      </w:r>
      <w:r w:rsidR="00096C09">
        <w:rPr>
          <w:lang w:val="es-ES_tradnl"/>
        </w:rPr>
        <w:t xml:space="preserve">por ej., </w:t>
      </w:r>
      <w:r w:rsidR="00DA2ACD">
        <w:rPr>
          <w:lang w:val="es-ES_tradnl"/>
        </w:rPr>
        <w:t>asegurar</w:t>
      </w:r>
      <w:r w:rsidR="00CA13A6" w:rsidRPr="00044EBB">
        <w:rPr>
          <w:lang w:val="es-ES_tradnl"/>
        </w:rPr>
        <w:t xml:space="preserve"> la eliminación adecuada de los equipos dado</w:t>
      </w:r>
      <w:r w:rsidR="00096C09">
        <w:rPr>
          <w:lang w:val="es-ES_tradnl"/>
        </w:rPr>
        <w:t>s</w:t>
      </w:r>
      <w:r w:rsidR="00CA13A6" w:rsidRPr="00044EBB">
        <w:rPr>
          <w:lang w:val="es-ES_tradnl"/>
        </w:rPr>
        <w:t xml:space="preserve"> de baja, inclu</w:t>
      </w:r>
      <w:r w:rsidR="009B2BAE">
        <w:rPr>
          <w:lang w:val="es-ES_tradnl"/>
        </w:rPr>
        <w:t>yendo</w:t>
      </w:r>
      <w:r w:rsidR="00CA13A6" w:rsidRPr="00044EBB">
        <w:rPr>
          <w:lang w:val="es-ES_tradnl"/>
        </w:rPr>
        <w:t xml:space="preserve"> la recuperación de refrigerantes</w:t>
      </w:r>
      <w:r w:rsidR="00B238F9" w:rsidRPr="00044EBB">
        <w:rPr>
          <w:lang w:val="es-ES_tradnl"/>
        </w:rPr>
        <w:t>)</w:t>
      </w:r>
      <w:r w:rsidRPr="00044EBB">
        <w:rPr>
          <w:lang w:val="es-ES_tradnl"/>
        </w:rPr>
        <w:t xml:space="preserve">. </w:t>
      </w:r>
      <w:r w:rsidR="00B238F9" w:rsidRPr="00044EBB">
        <w:rPr>
          <w:lang w:val="es-ES_tradnl"/>
        </w:rPr>
        <w:t xml:space="preserve">Además, </w:t>
      </w:r>
      <w:r w:rsidRPr="00044EBB">
        <w:rPr>
          <w:lang w:val="es-ES_tradnl"/>
        </w:rPr>
        <w:t xml:space="preserve">las dificultades pueden variar según el sector y el refrigerante, y una estrategia </w:t>
      </w:r>
      <w:r w:rsidR="00096C09">
        <w:rPr>
          <w:lang w:val="es-ES_tradnl"/>
        </w:rPr>
        <w:t xml:space="preserve">integral </w:t>
      </w:r>
      <w:r w:rsidRPr="00044EBB">
        <w:rPr>
          <w:lang w:val="es-ES_tradnl"/>
        </w:rPr>
        <w:t>aborda</w:t>
      </w:r>
      <w:r w:rsidR="00D2634A" w:rsidRPr="00044EBB">
        <w:rPr>
          <w:lang w:val="es-ES_tradnl"/>
        </w:rPr>
        <w:t>r</w:t>
      </w:r>
      <w:r w:rsidR="009B2BAE">
        <w:rPr>
          <w:lang w:val="es-ES_tradnl"/>
        </w:rPr>
        <w:t>ía</w:t>
      </w:r>
      <w:r w:rsidRPr="00044EBB">
        <w:rPr>
          <w:lang w:val="es-ES_tradnl"/>
        </w:rPr>
        <w:t xml:space="preserve"> esa variabilidad. </w:t>
      </w:r>
      <w:r w:rsidR="006B4074" w:rsidRPr="00044EBB">
        <w:rPr>
          <w:lang w:val="es-ES_tradnl"/>
        </w:rPr>
        <w:t xml:space="preserve">Por ejemplo, </w:t>
      </w:r>
      <w:r w:rsidRPr="00044EBB">
        <w:rPr>
          <w:lang w:val="es-ES_tradnl"/>
        </w:rPr>
        <w:t>la recuperación y</w:t>
      </w:r>
      <w:r w:rsidR="009B2BAE">
        <w:rPr>
          <w:lang w:val="es-ES_tradnl"/>
        </w:rPr>
        <w:t xml:space="preserve"> el</w:t>
      </w:r>
      <w:r w:rsidRPr="00044EBB">
        <w:rPr>
          <w:lang w:val="es-ES_tradnl"/>
        </w:rPr>
        <w:t xml:space="preserve"> </w:t>
      </w:r>
      <w:r w:rsidR="00181712">
        <w:rPr>
          <w:lang w:val="es-ES_tradnl"/>
        </w:rPr>
        <w:t>reciclado</w:t>
      </w:r>
      <w:r w:rsidRPr="00044EBB">
        <w:rPr>
          <w:lang w:val="es-ES_tradnl"/>
        </w:rPr>
        <w:t xml:space="preserve"> del HCFC-123 son fundamentalmente diferentes </w:t>
      </w:r>
      <w:r w:rsidR="0076183B" w:rsidRPr="00044EBB">
        <w:rPr>
          <w:lang w:val="es-ES_tradnl"/>
        </w:rPr>
        <w:t xml:space="preserve">de los del </w:t>
      </w:r>
      <w:r w:rsidRPr="00044EBB">
        <w:rPr>
          <w:lang w:val="es-ES_tradnl"/>
        </w:rPr>
        <w:t>HCFC-22, dad</w:t>
      </w:r>
      <w:r w:rsidR="00096C09">
        <w:rPr>
          <w:lang w:val="es-ES_tradnl"/>
        </w:rPr>
        <w:t>o</w:t>
      </w:r>
      <w:r w:rsidRPr="00044EBB">
        <w:rPr>
          <w:lang w:val="es-ES_tradnl"/>
        </w:rPr>
        <w:t xml:space="preserve"> la menor presión del refrigerante. Del mismo modo, </w:t>
      </w:r>
      <w:r w:rsidR="00096C09">
        <w:rPr>
          <w:lang w:val="es-ES_tradnl"/>
        </w:rPr>
        <w:t xml:space="preserve">los índices </w:t>
      </w:r>
      <w:r w:rsidRPr="00044EBB">
        <w:rPr>
          <w:lang w:val="es-ES_tradnl"/>
        </w:rPr>
        <w:t>de fugas en el sector pesquero pueden ser muy elevad</w:t>
      </w:r>
      <w:r w:rsidR="00096C09">
        <w:rPr>
          <w:lang w:val="es-ES_tradnl"/>
        </w:rPr>
        <w:t>o</w:t>
      </w:r>
      <w:r w:rsidRPr="00044EBB">
        <w:rPr>
          <w:lang w:val="es-ES_tradnl"/>
        </w:rPr>
        <w:t xml:space="preserve">s y las opciones de modernización con bajo </w:t>
      </w:r>
      <w:r w:rsidR="00AE0058">
        <w:rPr>
          <w:lang w:val="es-ES_tradnl"/>
        </w:rPr>
        <w:t>potencial de calentamiento atmosférico</w:t>
      </w:r>
      <w:r w:rsidRPr="00044EBB">
        <w:rPr>
          <w:lang w:val="es-ES_tradnl"/>
        </w:rPr>
        <w:t xml:space="preserve"> pueden no estar </w:t>
      </w:r>
      <w:r w:rsidR="005C7918" w:rsidRPr="00044EBB">
        <w:rPr>
          <w:lang w:val="es-ES_tradnl"/>
        </w:rPr>
        <w:t>disponible</w:t>
      </w:r>
      <w:r w:rsidRPr="00044EBB">
        <w:rPr>
          <w:lang w:val="es-ES_tradnl"/>
        </w:rPr>
        <w:t>s o ser difíciles de aplicar.</w:t>
      </w:r>
    </w:p>
    <w:p w14:paraId="0E02962B" w14:textId="77777777" w:rsidR="00B0599C" w:rsidRPr="00044EBB" w:rsidRDefault="00561ACE" w:rsidP="00B80FEB">
      <w:pPr>
        <w:pStyle w:val="Heading1"/>
        <w:rPr>
          <w:lang w:val="es-ES_tradnl"/>
        </w:rPr>
      </w:pPr>
      <w:r w:rsidRPr="00044EBB">
        <w:rPr>
          <w:lang w:val="es-ES_tradnl"/>
        </w:rPr>
        <w:lastRenderedPageBreak/>
        <w:t xml:space="preserve">Se espera </w:t>
      </w:r>
      <w:r w:rsidR="007D1002" w:rsidRPr="00044EBB">
        <w:rPr>
          <w:lang w:val="es-ES_tradnl"/>
        </w:rPr>
        <w:t xml:space="preserve">que los planes </w:t>
      </w:r>
      <w:r w:rsidR="0093334F" w:rsidRPr="00044EBB">
        <w:rPr>
          <w:lang w:val="es-ES_tradnl"/>
        </w:rPr>
        <w:t xml:space="preserve">que se </w:t>
      </w:r>
      <w:r w:rsidR="009B2BAE">
        <w:rPr>
          <w:lang w:val="es-ES_tradnl"/>
        </w:rPr>
        <w:t xml:space="preserve">preparan </w:t>
      </w:r>
      <w:r w:rsidR="007D1002" w:rsidRPr="00044EBB">
        <w:rPr>
          <w:lang w:val="es-ES_tradnl"/>
        </w:rPr>
        <w:t xml:space="preserve">en virtud de la decisión 91/66 determinen si existen lagunas en </w:t>
      </w:r>
      <w:r w:rsidR="00F7326C" w:rsidRPr="00044EBB">
        <w:rPr>
          <w:lang w:val="es-ES_tradnl"/>
        </w:rPr>
        <w:t xml:space="preserve">las actividades que ya se están llevando a cabo en el marco de los PGEH y los PAK para </w:t>
      </w:r>
      <w:r w:rsidR="00DA2ACD">
        <w:rPr>
          <w:lang w:val="es-ES_tradnl"/>
        </w:rPr>
        <w:t>asegurar</w:t>
      </w:r>
      <w:r w:rsidR="00F7326C" w:rsidRPr="00044EBB">
        <w:rPr>
          <w:lang w:val="es-ES_tradnl"/>
        </w:rPr>
        <w:t xml:space="preserve"> una gestión</w:t>
      </w:r>
      <w:r w:rsidR="00261730" w:rsidRPr="00044EBB">
        <w:rPr>
          <w:lang w:val="es-ES_tradnl"/>
        </w:rPr>
        <w:t xml:space="preserve"> eficaz </w:t>
      </w:r>
      <w:r w:rsidR="009B2BAE">
        <w:rPr>
          <w:lang w:val="es-ES_tradnl"/>
        </w:rPr>
        <w:t xml:space="preserve">la vida útil </w:t>
      </w:r>
      <w:r w:rsidR="00F7326C" w:rsidRPr="009B2BAE">
        <w:rPr>
          <w:lang w:val="es-ES_tradnl"/>
        </w:rPr>
        <w:t xml:space="preserve">de </w:t>
      </w:r>
      <w:r w:rsidR="00096C09" w:rsidRPr="009B2BAE">
        <w:rPr>
          <w:lang w:val="es-ES_tradnl"/>
        </w:rPr>
        <w:t>los refrigerantes</w:t>
      </w:r>
      <w:r w:rsidR="00213717" w:rsidRPr="009B2BAE">
        <w:rPr>
          <w:lang w:val="es-ES_tradnl"/>
        </w:rPr>
        <w:t>,</w:t>
      </w:r>
      <w:r w:rsidR="00213717" w:rsidRPr="00044EBB">
        <w:rPr>
          <w:lang w:val="es-ES_tradnl"/>
        </w:rPr>
        <w:t xml:space="preserve"> así como el </w:t>
      </w:r>
      <w:r w:rsidR="00AE4A30" w:rsidRPr="00044EBB">
        <w:rPr>
          <w:lang w:val="es-ES_tradnl"/>
        </w:rPr>
        <w:t>marco</w:t>
      </w:r>
      <w:r w:rsidR="00213717" w:rsidRPr="00044EBB">
        <w:rPr>
          <w:lang w:val="es-ES_tradnl"/>
        </w:rPr>
        <w:t xml:space="preserve"> regulatorio </w:t>
      </w:r>
      <w:r w:rsidR="005C5A3E" w:rsidRPr="00044EBB">
        <w:rPr>
          <w:lang w:val="es-ES_tradnl"/>
        </w:rPr>
        <w:t xml:space="preserve">necesario </w:t>
      </w:r>
      <w:r w:rsidR="00180862" w:rsidRPr="00044EBB">
        <w:rPr>
          <w:lang w:val="es-ES_tradnl"/>
        </w:rPr>
        <w:t xml:space="preserve">para </w:t>
      </w:r>
      <w:r w:rsidR="001B635F" w:rsidRPr="00044EBB">
        <w:rPr>
          <w:lang w:val="es-ES_tradnl"/>
        </w:rPr>
        <w:t xml:space="preserve">permitir la ejecución de estas actividades </w:t>
      </w:r>
      <w:r w:rsidR="00355FD0" w:rsidRPr="00044EBB">
        <w:rPr>
          <w:lang w:val="es-ES_tradnl"/>
        </w:rPr>
        <w:t>de manera coordinada</w:t>
      </w:r>
      <w:r w:rsidR="00F7326C" w:rsidRPr="00044EBB">
        <w:rPr>
          <w:lang w:val="es-ES_tradnl"/>
        </w:rPr>
        <w:t>.</w:t>
      </w:r>
    </w:p>
    <w:p w14:paraId="1447B130" w14:textId="77777777" w:rsidR="005C7918" w:rsidRPr="00044EBB" w:rsidRDefault="00477622" w:rsidP="00E25238">
      <w:pPr>
        <w:pStyle w:val="Heading1"/>
        <w:keepNext/>
        <w:numPr>
          <w:ilvl w:val="0"/>
          <w:numId w:val="0"/>
        </w:numPr>
        <w:rPr>
          <w:u w:val="single"/>
          <w:lang w:val="es-ES_tradnl"/>
        </w:rPr>
      </w:pPr>
      <w:r w:rsidRPr="00044EBB">
        <w:rPr>
          <w:lang w:val="es-ES_tradnl"/>
        </w:rPr>
        <w:t>B.</w:t>
      </w:r>
      <w:r w:rsidRPr="00044EBB">
        <w:rPr>
          <w:lang w:val="es-ES_tradnl"/>
        </w:rPr>
        <w:tab/>
      </w:r>
      <w:r w:rsidR="000B4BE1" w:rsidRPr="00044EBB">
        <w:rPr>
          <w:u w:val="single"/>
          <w:lang w:val="es-ES_tradnl"/>
        </w:rPr>
        <w:t xml:space="preserve">Optimización de </w:t>
      </w:r>
      <w:r w:rsidR="001D0E3F" w:rsidRPr="00044EBB">
        <w:rPr>
          <w:u w:val="single"/>
          <w:lang w:val="es-ES_tradnl"/>
        </w:rPr>
        <w:t xml:space="preserve">la recuperación, </w:t>
      </w:r>
      <w:r w:rsidR="009B2BAE">
        <w:rPr>
          <w:u w:val="single"/>
          <w:lang w:val="es-ES_tradnl"/>
        </w:rPr>
        <w:t xml:space="preserve">el </w:t>
      </w:r>
      <w:r w:rsidR="00181712">
        <w:rPr>
          <w:u w:val="single"/>
          <w:lang w:val="es-ES_tradnl"/>
        </w:rPr>
        <w:t>reciclado</w:t>
      </w:r>
      <w:r w:rsidR="001D0E3F" w:rsidRPr="00044EBB">
        <w:rPr>
          <w:u w:val="single"/>
          <w:lang w:val="es-ES_tradnl"/>
        </w:rPr>
        <w:t xml:space="preserve"> y</w:t>
      </w:r>
      <w:r w:rsidR="009B2BAE">
        <w:rPr>
          <w:u w:val="single"/>
          <w:lang w:val="es-ES_tradnl"/>
        </w:rPr>
        <w:t xml:space="preserve"> la</w:t>
      </w:r>
      <w:r w:rsidR="001D0E3F" w:rsidRPr="00044EBB">
        <w:rPr>
          <w:u w:val="single"/>
          <w:lang w:val="es-ES_tradnl"/>
        </w:rPr>
        <w:t xml:space="preserve"> regeneración</w:t>
      </w:r>
      <w:r w:rsidR="005444EF" w:rsidRPr="00044EBB">
        <w:rPr>
          <w:u w:val="single"/>
          <w:lang w:val="es-ES_tradnl"/>
        </w:rPr>
        <w:t xml:space="preserve"> </w:t>
      </w:r>
      <w:r w:rsidR="000B4BE1" w:rsidRPr="00044EBB">
        <w:rPr>
          <w:u w:val="single"/>
          <w:lang w:val="es-ES_tradnl"/>
        </w:rPr>
        <w:t>de refrigerantes</w:t>
      </w:r>
    </w:p>
    <w:p w14:paraId="1D652F71" w14:textId="77777777" w:rsidR="003305DF" w:rsidRPr="00044EBB" w:rsidRDefault="00515ED4" w:rsidP="00B80FEB">
      <w:pPr>
        <w:pStyle w:val="Heading1"/>
        <w:rPr>
          <w:lang w:val="es-ES_tradnl"/>
        </w:rPr>
      </w:pPr>
      <w:r w:rsidRPr="00044EBB">
        <w:rPr>
          <w:lang w:val="es-ES_tradnl"/>
        </w:rPr>
        <w:t xml:space="preserve">Las actividades y la infraestructura </w:t>
      </w:r>
      <w:r w:rsidR="00D37320" w:rsidRPr="00044EBB">
        <w:rPr>
          <w:lang w:val="es-ES_tradnl"/>
        </w:rPr>
        <w:t xml:space="preserve">de recuperación, reciclado y regeneración de refrigerantes </w:t>
      </w:r>
      <w:r w:rsidRPr="00044EBB">
        <w:rPr>
          <w:lang w:val="es-ES_tradnl"/>
        </w:rPr>
        <w:t xml:space="preserve">se incluyen en </w:t>
      </w:r>
      <w:r w:rsidR="00833F3E">
        <w:rPr>
          <w:lang w:val="es-ES_tradnl"/>
        </w:rPr>
        <w:t xml:space="preserve">numerosos </w:t>
      </w:r>
      <w:r w:rsidRPr="00044EBB">
        <w:rPr>
          <w:lang w:val="es-ES_tradnl"/>
        </w:rPr>
        <w:t xml:space="preserve">PGEH y </w:t>
      </w:r>
      <w:r w:rsidR="005C7918" w:rsidRPr="00044EBB">
        <w:rPr>
          <w:lang w:val="es-ES_tradnl"/>
        </w:rPr>
        <w:t>PAK</w:t>
      </w:r>
      <w:r w:rsidR="0076183B" w:rsidRPr="00044EBB">
        <w:rPr>
          <w:lang w:val="es-ES_tradnl"/>
        </w:rPr>
        <w:t xml:space="preserve">. </w:t>
      </w:r>
      <w:r w:rsidR="00833F3E">
        <w:rPr>
          <w:lang w:val="es-ES_tradnl"/>
        </w:rPr>
        <w:t>No obstante,</w:t>
      </w:r>
      <w:r w:rsidR="00F207E3" w:rsidRPr="00044EBB">
        <w:rPr>
          <w:lang w:val="es-ES_tradnl"/>
        </w:rPr>
        <w:t xml:space="preserve"> </w:t>
      </w:r>
      <w:r w:rsidR="00566F12" w:rsidRPr="00044EBB">
        <w:rPr>
          <w:lang w:val="es-ES_tradnl"/>
        </w:rPr>
        <w:t xml:space="preserve">varios </w:t>
      </w:r>
      <w:r w:rsidR="00F207E3" w:rsidRPr="00044EBB">
        <w:rPr>
          <w:lang w:val="es-ES_tradnl"/>
        </w:rPr>
        <w:t xml:space="preserve">países </w:t>
      </w:r>
      <w:r w:rsidR="00566F12" w:rsidRPr="00044EBB">
        <w:rPr>
          <w:lang w:val="es-ES_tradnl"/>
        </w:rPr>
        <w:t xml:space="preserve">informan que </w:t>
      </w:r>
      <w:r w:rsidR="00F207E3" w:rsidRPr="00044EBB">
        <w:rPr>
          <w:lang w:val="es-ES_tradnl"/>
        </w:rPr>
        <w:t xml:space="preserve">las cantidades de refrigerante recibidas para </w:t>
      </w:r>
      <w:r w:rsidR="009D591F" w:rsidRPr="00044EBB">
        <w:rPr>
          <w:lang w:val="es-ES_tradnl"/>
        </w:rPr>
        <w:t>su regeneración han sido inferiores a las previstas inicialmente</w:t>
      </w:r>
      <w:r w:rsidR="007D7575" w:rsidRPr="00044EBB">
        <w:rPr>
          <w:lang w:val="es-ES_tradnl"/>
        </w:rPr>
        <w:t xml:space="preserve">, y que los </w:t>
      </w:r>
      <w:r w:rsidR="00D2634A" w:rsidRPr="00044EBB">
        <w:rPr>
          <w:lang w:val="es-ES_tradnl"/>
        </w:rPr>
        <w:t>costo</w:t>
      </w:r>
      <w:r w:rsidR="007D7575" w:rsidRPr="00044EBB">
        <w:rPr>
          <w:lang w:val="es-ES_tradnl"/>
        </w:rPr>
        <w:t xml:space="preserve">s logísticos y la falta de una normativa adecuada y </w:t>
      </w:r>
      <w:r w:rsidR="00833F3E">
        <w:rPr>
          <w:lang w:val="es-ES_tradnl"/>
        </w:rPr>
        <w:t xml:space="preserve">aplicada </w:t>
      </w:r>
      <w:r w:rsidR="007D7575" w:rsidRPr="00044EBB">
        <w:rPr>
          <w:lang w:val="es-ES_tradnl"/>
        </w:rPr>
        <w:t xml:space="preserve">han obstaculizado su </w:t>
      </w:r>
      <w:r w:rsidR="00833F3E">
        <w:rPr>
          <w:lang w:val="es-ES_tradnl"/>
        </w:rPr>
        <w:t>implementación</w:t>
      </w:r>
      <w:r w:rsidR="009D591F" w:rsidRPr="00044EBB">
        <w:rPr>
          <w:lang w:val="es-ES_tradnl"/>
        </w:rPr>
        <w:t xml:space="preserve">. </w:t>
      </w:r>
      <w:r w:rsidR="00AD0800" w:rsidRPr="00044EBB">
        <w:rPr>
          <w:lang w:val="es-ES_tradnl"/>
        </w:rPr>
        <w:t xml:space="preserve">En el examen de las propuestas, la </w:t>
      </w:r>
      <w:r w:rsidR="005C7918" w:rsidRPr="00044EBB">
        <w:rPr>
          <w:lang w:val="es-ES_tradnl"/>
        </w:rPr>
        <w:t>Secretaría</w:t>
      </w:r>
      <w:r w:rsidR="00AD0800" w:rsidRPr="00044EBB">
        <w:rPr>
          <w:lang w:val="es-ES_tradnl"/>
        </w:rPr>
        <w:t xml:space="preserve"> y los organismos </w:t>
      </w:r>
      <w:r w:rsidR="00833F3E">
        <w:rPr>
          <w:lang w:val="es-ES_tradnl"/>
        </w:rPr>
        <w:t xml:space="preserve">tratan los modelos administrativos </w:t>
      </w:r>
      <w:r w:rsidR="00AD0800" w:rsidRPr="00044EBB">
        <w:rPr>
          <w:lang w:val="es-ES_tradnl"/>
        </w:rPr>
        <w:t xml:space="preserve">diseñados para cada país </w:t>
      </w:r>
      <w:r w:rsidR="003F15A4" w:rsidRPr="00044EBB">
        <w:rPr>
          <w:lang w:val="es-ES_tradnl"/>
        </w:rPr>
        <w:t>que sostend</w:t>
      </w:r>
      <w:r w:rsidR="00D2634A" w:rsidRPr="00044EBB">
        <w:rPr>
          <w:lang w:val="es-ES_tradnl"/>
        </w:rPr>
        <w:t>r</w:t>
      </w:r>
      <w:r w:rsidR="009B2BAE">
        <w:rPr>
          <w:lang w:val="es-ES_tradnl"/>
        </w:rPr>
        <w:t>ían</w:t>
      </w:r>
      <w:r w:rsidR="003F15A4" w:rsidRPr="00044EBB">
        <w:rPr>
          <w:lang w:val="es-ES_tradnl"/>
        </w:rPr>
        <w:t xml:space="preserve"> las operaciones de </w:t>
      </w:r>
      <w:r w:rsidR="00181712">
        <w:rPr>
          <w:lang w:val="es-ES_tradnl"/>
        </w:rPr>
        <w:t>reciclado</w:t>
      </w:r>
      <w:r w:rsidR="003F15A4" w:rsidRPr="00044EBB">
        <w:rPr>
          <w:lang w:val="es-ES_tradnl"/>
        </w:rPr>
        <w:t xml:space="preserve"> o regeneración, </w:t>
      </w:r>
      <w:r w:rsidR="007D7575" w:rsidRPr="00044EBB">
        <w:rPr>
          <w:lang w:val="es-ES_tradnl"/>
        </w:rPr>
        <w:t xml:space="preserve">así como las medidas políticas y reglamentarias necesarias para </w:t>
      </w:r>
      <w:r w:rsidR="00DA2ACD">
        <w:rPr>
          <w:lang w:val="es-ES_tradnl"/>
        </w:rPr>
        <w:t>asegurar</w:t>
      </w:r>
      <w:r w:rsidR="007D7575" w:rsidRPr="00044EBB">
        <w:rPr>
          <w:lang w:val="es-ES_tradnl"/>
        </w:rPr>
        <w:t xml:space="preserve"> la </w:t>
      </w:r>
      <w:r w:rsidR="00D2634A" w:rsidRPr="00044EBB">
        <w:rPr>
          <w:lang w:val="es-ES_tradnl"/>
        </w:rPr>
        <w:t>sustentabilidad</w:t>
      </w:r>
      <w:r w:rsidR="007D7575" w:rsidRPr="00044EBB">
        <w:rPr>
          <w:lang w:val="es-ES_tradnl"/>
        </w:rPr>
        <w:t xml:space="preserve">. </w:t>
      </w:r>
      <w:r w:rsidR="003F15A4" w:rsidRPr="00044EBB">
        <w:rPr>
          <w:lang w:val="es-ES_tradnl"/>
        </w:rPr>
        <w:t xml:space="preserve">En muchos países, los </w:t>
      </w:r>
      <w:r w:rsidR="00833F3E">
        <w:rPr>
          <w:lang w:val="es-ES_tradnl"/>
        </w:rPr>
        <w:t>modelos administrativos</w:t>
      </w:r>
      <w:r w:rsidR="003F15A4" w:rsidRPr="00044EBB">
        <w:rPr>
          <w:lang w:val="es-ES_tradnl"/>
        </w:rPr>
        <w:t xml:space="preserve"> son difíciles de diseñar y aplicar, </w:t>
      </w:r>
      <w:r w:rsidR="004D37BF" w:rsidRPr="00044EBB">
        <w:rPr>
          <w:lang w:val="es-ES_tradnl"/>
        </w:rPr>
        <w:t xml:space="preserve">y presentan problemas </w:t>
      </w:r>
      <w:r w:rsidR="00833F3E">
        <w:rPr>
          <w:lang w:val="es-ES_tradnl"/>
        </w:rPr>
        <w:t>irresueltos</w:t>
      </w:r>
      <w:r w:rsidR="004D37BF" w:rsidRPr="00044EBB">
        <w:rPr>
          <w:lang w:val="es-ES_tradnl"/>
        </w:rPr>
        <w:t xml:space="preserve">, como la </w:t>
      </w:r>
      <w:r w:rsidR="00431C09" w:rsidRPr="00044EBB">
        <w:rPr>
          <w:lang w:val="es-ES_tradnl"/>
        </w:rPr>
        <w:t xml:space="preserve">eliminación de los refrigerantes inservibles y los </w:t>
      </w:r>
      <w:r w:rsidR="00833F3E">
        <w:rPr>
          <w:lang w:val="es-ES_tradnl"/>
        </w:rPr>
        <w:t>costos conexos</w:t>
      </w:r>
      <w:r w:rsidR="00431C09" w:rsidRPr="00044EBB">
        <w:rPr>
          <w:lang w:val="es-ES_tradnl"/>
        </w:rPr>
        <w:t xml:space="preserve">. </w:t>
      </w:r>
      <w:r w:rsidR="003305DF" w:rsidRPr="00044EBB">
        <w:rPr>
          <w:lang w:val="es-ES_tradnl"/>
        </w:rPr>
        <w:t xml:space="preserve">En general, el volumen limitado de refrigerantes y equipos </w:t>
      </w:r>
      <w:r w:rsidR="00833F3E">
        <w:rPr>
          <w:lang w:val="es-ES_tradnl"/>
        </w:rPr>
        <w:t xml:space="preserve">que contienen </w:t>
      </w:r>
      <w:r w:rsidR="003305DF" w:rsidRPr="00044EBB">
        <w:rPr>
          <w:lang w:val="es-ES_tradnl"/>
        </w:rPr>
        <w:t xml:space="preserve">sustancias controladas en </w:t>
      </w:r>
      <w:r w:rsidR="00FA1BD3" w:rsidRPr="00044EBB">
        <w:rPr>
          <w:lang w:val="es-ES_tradnl"/>
        </w:rPr>
        <w:t xml:space="preserve">los países de bajo consumo </w:t>
      </w:r>
      <w:r w:rsidR="003305DF" w:rsidRPr="00044EBB">
        <w:rPr>
          <w:lang w:val="es-ES_tradnl"/>
        </w:rPr>
        <w:t xml:space="preserve">dificulta la viabilidad </w:t>
      </w:r>
      <w:r w:rsidR="00833F3E">
        <w:rPr>
          <w:lang w:val="es-ES_tradnl"/>
        </w:rPr>
        <w:t xml:space="preserve">financiera </w:t>
      </w:r>
      <w:r w:rsidR="003305DF" w:rsidRPr="00044EBB">
        <w:rPr>
          <w:lang w:val="es-ES_tradnl"/>
        </w:rPr>
        <w:t xml:space="preserve">de los </w:t>
      </w:r>
      <w:r w:rsidR="00833F3E">
        <w:rPr>
          <w:lang w:val="es-ES_tradnl"/>
        </w:rPr>
        <w:t>modelos administrativos</w:t>
      </w:r>
      <w:r w:rsidR="003305DF" w:rsidRPr="00044EBB">
        <w:rPr>
          <w:lang w:val="es-ES_tradnl"/>
        </w:rPr>
        <w:t xml:space="preserve"> para la regeneración, lo que hace que </w:t>
      </w:r>
      <w:r w:rsidR="009B2BAE" w:rsidRPr="00044EBB">
        <w:rPr>
          <w:lang w:val="es-ES_tradnl"/>
        </w:rPr>
        <w:t xml:space="preserve">en esos países </w:t>
      </w:r>
      <w:r w:rsidR="003305DF" w:rsidRPr="00044EBB">
        <w:rPr>
          <w:lang w:val="es-ES_tradnl"/>
        </w:rPr>
        <w:t xml:space="preserve">el desarrollo de programas de regeneración sustentables presente dificultades mayores que en </w:t>
      </w:r>
      <w:r w:rsidR="000A6697" w:rsidRPr="00044EBB">
        <w:rPr>
          <w:lang w:val="es-ES_tradnl"/>
        </w:rPr>
        <w:t xml:space="preserve">los </w:t>
      </w:r>
      <w:r w:rsidR="005C7918" w:rsidRPr="00044EBB">
        <w:rPr>
          <w:lang w:val="es-ES_tradnl"/>
        </w:rPr>
        <w:t>países de mayor consumo</w:t>
      </w:r>
      <w:r w:rsidR="003305DF" w:rsidRPr="00044EBB">
        <w:rPr>
          <w:lang w:val="es-ES_tradnl"/>
        </w:rPr>
        <w:t>.</w:t>
      </w:r>
      <w:r w:rsidR="00DA7533">
        <w:rPr>
          <w:lang w:val="es-ES_tradnl"/>
        </w:rPr>
        <w:t xml:space="preserve"> </w:t>
      </w:r>
    </w:p>
    <w:p w14:paraId="4DD9D3F2" w14:textId="77777777" w:rsidR="00256C64" w:rsidRPr="00044EBB" w:rsidRDefault="00331E8B" w:rsidP="00B80FEB">
      <w:pPr>
        <w:pStyle w:val="Heading1"/>
        <w:rPr>
          <w:lang w:val="es-ES_tradnl"/>
        </w:rPr>
      </w:pPr>
      <w:r w:rsidRPr="00044EBB">
        <w:rPr>
          <w:lang w:val="es-ES_tradnl"/>
        </w:rPr>
        <w:t>Algunas de las ideas que pod</w:t>
      </w:r>
      <w:r w:rsidR="00D2634A" w:rsidRPr="00044EBB">
        <w:rPr>
          <w:lang w:val="es-ES_tradnl"/>
        </w:rPr>
        <w:t>r</w:t>
      </w:r>
      <w:r w:rsidR="00833F3E">
        <w:rPr>
          <w:lang w:val="es-ES_tradnl"/>
        </w:rPr>
        <w:t>ía</w:t>
      </w:r>
      <w:r w:rsidR="00D2634A" w:rsidRPr="00044EBB">
        <w:rPr>
          <w:lang w:val="es-ES_tradnl"/>
        </w:rPr>
        <w:t>n</w:t>
      </w:r>
      <w:r w:rsidRPr="00044EBB">
        <w:rPr>
          <w:lang w:val="es-ES_tradnl"/>
        </w:rPr>
        <w:t xml:space="preserve"> ayudar a resolver las deficiencias </w:t>
      </w:r>
      <w:r w:rsidR="002D0ACB" w:rsidRPr="00044EBB">
        <w:rPr>
          <w:lang w:val="es-ES_tradnl"/>
        </w:rPr>
        <w:t xml:space="preserve">en </w:t>
      </w:r>
      <w:r w:rsidR="001D0E3F" w:rsidRPr="00044EBB">
        <w:rPr>
          <w:lang w:val="es-ES_tradnl"/>
        </w:rPr>
        <w:t xml:space="preserve">la recuperación, </w:t>
      </w:r>
      <w:r w:rsidR="00181712">
        <w:rPr>
          <w:lang w:val="es-ES_tradnl"/>
        </w:rPr>
        <w:t>reciclado</w:t>
      </w:r>
      <w:r w:rsidR="001D0E3F" w:rsidRPr="00044EBB">
        <w:rPr>
          <w:lang w:val="es-ES_tradnl"/>
        </w:rPr>
        <w:t xml:space="preserve"> y regeneración</w:t>
      </w:r>
      <w:r w:rsidR="00687FC7" w:rsidRPr="00044EBB">
        <w:rPr>
          <w:lang w:val="es-ES_tradnl"/>
        </w:rPr>
        <w:t xml:space="preserve"> de refrigerantes </w:t>
      </w:r>
      <w:r w:rsidR="002D0ACB" w:rsidRPr="00044EBB">
        <w:rPr>
          <w:lang w:val="es-ES_tradnl"/>
        </w:rPr>
        <w:t xml:space="preserve">incluyen </w:t>
      </w:r>
      <w:r w:rsidR="00D07A26" w:rsidRPr="00044EBB">
        <w:rPr>
          <w:lang w:val="es-ES_tradnl"/>
        </w:rPr>
        <w:t>considerarlas como parte de una estrategia</w:t>
      </w:r>
      <w:r w:rsidR="001C4C3D" w:rsidRPr="00044EBB">
        <w:rPr>
          <w:lang w:val="es-ES_tradnl"/>
        </w:rPr>
        <w:t xml:space="preserve"> más amplia de </w:t>
      </w:r>
      <w:r w:rsidR="00DA7533">
        <w:rPr>
          <w:lang w:val="es-ES_tradnl"/>
        </w:rPr>
        <w:t xml:space="preserve">gestión de la vida útil de los </w:t>
      </w:r>
      <w:r w:rsidR="005C7918" w:rsidRPr="00044EBB">
        <w:rPr>
          <w:lang w:val="es-ES_tradnl"/>
        </w:rPr>
        <w:t>refrigerantes</w:t>
      </w:r>
      <w:r w:rsidR="001C4C3D" w:rsidRPr="00044EBB">
        <w:rPr>
          <w:lang w:val="es-ES_tradnl"/>
        </w:rPr>
        <w:t xml:space="preserve"> </w:t>
      </w:r>
      <w:r w:rsidR="00D07A26" w:rsidRPr="00044EBB">
        <w:rPr>
          <w:lang w:val="es-ES_tradnl"/>
        </w:rPr>
        <w:t>en lugar de una actividad individual</w:t>
      </w:r>
      <w:r w:rsidR="00524001" w:rsidRPr="00044EBB">
        <w:rPr>
          <w:lang w:val="es-ES_tradnl"/>
        </w:rPr>
        <w:t xml:space="preserve">, </w:t>
      </w:r>
      <w:r w:rsidR="004F78B4" w:rsidRPr="00044EBB">
        <w:rPr>
          <w:lang w:val="es-ES_tradnl"/>
        </w:rPr>
        <w:t xml:space="preserve">el desarrollo y la fiscalización de un marco regulatorio adecuado para apoyar </w:t>
      </w:r>
      <w:r w:rsidR="005A7B6B" w:rsidRPr="00044EBB">
        <w:rPr>
          <w:lang w:val="es-ES_tradnl"/>
        </w:rPr>
        <w:t>dichas actividades</w:t>
      </w:r>
      <w:r w:rsidR="00D50583" w:rsidRPr="00044EBB">
        <w:rPr>
          <w:lang w:val="es-ES_tradnl"/>
        </w:rPr>
        <w:t xml:space="preserve">, </w:t>
      </w:r>
      <w:r w:rsidR="00AD4858" w:rsidRPr="00044EBB">
        <w:rPr>
          <w:lang w:val="es-ES_tradnl"/>
        </w:rPr>
        <w:t xml:space="preserve">el </w:t>
      </w:r>
      <w:r w:rsidR="00012D6C" w:rsidRPr="00044EBB">
        <w:rPr>
          <w:lang w:val="es-ES_tradnl"/>
        </w:rPr>
        <w:t xml:space="preserve">desarrollo de </w:t>
      </w:r>
      <w:r w:rsidR="00833F3E">
        <w:rPr>
          <w:lang w:val="es-ES_tradnl"/>
        </w:rPr>
        <w:t>modelos administrativos</w:t>
      </w:r>
      <w:r w:rsidR="00012D6C" w:rsidRPr="00044EBB">
        <w:rPr>
          <w:lang w:val="es-ES_tradnl"/>
        </w:rPr>
        <w:t xml:space="preserve"> </w:t>
      </w:r>
      <w:r w:rsidR="00256C64" w:rsidRPr="00044EBB">
        <w:rPr>
          <w:lang w:val="es-ES_tradnl"/>
        </w:rPr>
        <w:t>adaptados al tamaño, el nivel de consumo y otras características de cada país</w:t>
      </w:r>
      <w:r w:rsidR="00DA7533">
        <w:rPr>
          <w:lang w:val="es-ES_tradnl"/>
        </w:rPr>
        <w:t>,</w:t>
      </w:r>
      <w:r w:rsidR="00256C64" w:rsidRPr="00044EBB">
        <w:rPr>
          <w:lang w:val="es-ES_tradnl"/>
        </w:rPr>
        <w:t xml:space="preserve"> </w:t>
      </w:r>
      <w:r w:rsidR="00AD4858" w:rsidRPr="00044EBB">
        <w:rPr>
          <w:lang w:val="es-ES_tradnl"/>
        </w:rPr>
        <w:t xml:space="preserve">en cooperación con </w:t>
      </w:r>
      <w:r w:rsidR="00256C64" w:rsidRPr="00044EBB">
        <w:rPr>
          <w:lang w:val="es-ES_tradnl"/>
        </w:rPr>
        <w:t xml:space="preserve">el </w:t>
      </w:r>
      <w:r w:rsidR="00AD4858" w:rsidRPr="00044EBB">
        <w:rPr>
          <w:lang w:val="es-ES_tradnl"/>
        </w:rPr>
        <w:t xml:space="preserve">sector privado </w:t>
      </w:r>
      <w:r w:rsidR="005C7918" w:rsidRPr="00044EBB">
        <w:rPr>
          <w:lang w:val="es-ES_tradnl"/>
        </w:rPr>
        <w:t>nacional</w:t>
      </w:r>
      <w:r w:rsidR="00552529" w:rsidRPr="00044EBB">
        <w:rPr>
          <w:lang w:val="es-ES_tradnl"/>
        </w:rPr>
        <w:t xml:space="preserve">, el </w:t>
      </w:r>
      <w:r w:rsidR="00D431B6" w:rsidRPr="00044EBB">
        <w:rPr>
          <w:lang w:val="es-ES_tradnl"/>
        </w:rPr>
        <w:t xml:space="preserve">desarrollo de </w:t>
      </w:r>
      <w:r w:rsidR="005444EF" w:rsidRPr="00044EBB">
        <w:rPr>
          <w:lang w:val="es-ES_tradnl"/>
        </w:rPr>
        <w:t>cadenas de suministro inversas</w:t>
      </w:r>
      <w:r w:rsidR="00EF4926" w:rsidRPr="00044EBB">
        <w:rPr>
          <w:rStyle w:val="FootnoteReference"/>
          <w:lang w:val="es-ES_tradnl"/>
        </w:rPr>
        <w:footnoteReference w:id="5"/>
      </w:r>
      <w:r w:rsidR="004A5258" w:rsidRPr="00044EBB">
        <w:rPr>
          <w:lang w:val="es-ES_tradnl"/>
        </w:rPr>
        <w:t xml:space="preserve"> para facilitar la circulación de refrigerantes </w:t>
      </w:r>
      <w:r w:rsidR="00934018" w:rsidRPr="00044EBB">
        <w:rPr>
          <w:lang w:val="es-ES_tradnl"/>
        </w:rPr>
        <w:t xml:space="preserve">y </w:t>
      </w:r>
      <w:r w:rsidR="00552529" w:rsidRPr="00DA7533">
        <w:rPr>
          <w:lang w:val="es-ES_tradnl"/>
        </w:rPr>
        <w:t xml:space="preserve">la mejora </w:t>
      </w:r>
      <w:r w:rsidR="00D431B6" w:rsidRPr="00DA7533">
        <w:rPr>
          <w:lang w:val="es-ES_tradnl"/>
        </w:rPr>
        <w:t>de la</w:t>
      </w:r>
      <w:r w:rsidR="00D431B6" w:rsidRPr="00044EBB">
        <w:rPr>
          <w:lang w:val="es-ES_tradnl"/>
        </w:rPr>
        <w:t xml:space="preserve"> capacidad para comprobar la calidad de los refrigerantes</w:t>
      </w:r>
      <w:r w:rsidR="00256C64" w:rsidRPr="00044EBB">
        <w:rPr>
          <w:lang w:val="es-ES_tradnl"/>
        </w:rPr>
        <w:t>. Los planes que se están preparando en virtud de la decisión 91/66 debe</w:t>
      </w:r>
      <w:r w:rsidR="00D2634A" w:rsidRPr="00044EBB">
        <w:rPr>
          <w:lang w:val="es-ES_tradnl"/>
        </w:rPr>
        <w:t>r</w:t>
      </w:r>
      <w:r w:rsidR="00487175">
        <w:rPr>
          <w:lang w:val="es-ES_tradnl"/>
        </w:rPr>
        <w:t>ía</w:t>
      </w:r>
      <w:r w:rsidR="00D2634A" w:rsidRPr="00044EBB">
        <w:rPr>
          <w:lang w:val="es-ES_tradnl"/>
        </w:rPr>
        <w:t>n</w:t>
      </w:r>
      <w:r w:rsidR="00256C64" w:rsidRPr="00044EBB">
        <w:rPr>
          <w:lang w:val="es-ES_tradnl"/>
        </w:rPr>
        <w:t xml:space="preserve"> poder determinar si </w:t>
      </w:r>
      <w:r w:rsidR="008865BC" w:rsidRPr="00044EBB">
        <w:rPr>
          <w:lang w:val="es-ES_tradnl"/>
        </w:rPr>
        <w:t xml:space="preserve">estas </w:t>
      </w:r>
      <w:r w:rsidR="00256C64" w:rsidRPr="00044EBB">
        <w:rPr>
          <w:lang w:val="es-ES_tradnl"/>
        </w:rPr>
        <w:t xml:space="preserve">deficiencias </w:t>
      </w:r>
      <w:r w:rsidR="008865BC" w:rsidRPr="00044EBB">
        <w:rPr>
          <w:lang w:val="es-ES_tradnl"/>
        </w:rPr>
        <w:t xml:space="preserve">pueden </w:t>
      </w:r>
      <w:r w:rsidR="0091651C" w:rsidRPr="00044EBB">
        <w:rPr>
          <w:lang w:val="es-ES_tradnl"/>
        </w:rPr>
        <w:t xml:space="preserve">subsanarse </w:t>
      </w:r>
      <w:r w:rsidR="008865BC" w:rsidRPr="00044EBB">
        <w:rPr>
          <w:lang w:val="es-ES_tradnl"/>
        </w:rPr>
        <w:t xml:space="preserve">mediante </w:t>
      </w:r>
      <w:r w:rsidR="00DA7533">
        <w:rPr>
          <w:lang w:val="es-ES_tradnl"/>
        </w:rPr>
        <w:t xml:space="preserve">los </w:t>
      </w:r>
      <w:r w:rsidR="008865BC" w:rsidRPr="00044EBB">
        <w:rPr>
          <w:lang w:val="es-ES_tradnl"/>
        </w:rPr>
        <w:t xml:space="preserve">proyectos en curso </w:t>
      </w:r>
      <w:r w:rsidR="005C7918" w:rsidRPr="00044EBB">
        <w:rPr>
          <w:lang w:val="es-ES_tradnl"/>
        </w:rPr>
        <w:t>(</w:t>
      </w:r>
      <w:r w:rsidR="00866ABC">
        <w:rPr>
          <w:lang w:val="es-ES_tradnl"/>
        </w:rPr>
        <w:t xml:space="preserve">i.e. </w:t>
      </w:r>
      <w:r w:rsidR="00A523E5" w:rsidRPr="00044EBB">
        <w:rPr>
          <w:lang w:val="es-ES_tradnl"/>
        </w:rPr>
        <w:t xml:space="preserve">PAK y PGEH) </w:t>
      </w:r>
      <w:r w:rsidR="008865BC" w:rsidRPr="00044EBB">
        <w:rPr>
          <w:lang w:val="es-ES_tradnl"/>
        </w:rPr>
        <w:t xml:space="preserve">o si </w:t>
      </w:r>
      <w:r w:rsidR="00052FFD" w:rsidRPr="00044EBB">
        <w:rPr>
          <w:lang w:val="es-ES_tradnl"/>
        </w:rPr>
        <w:t>se necesitan actividades adicionales y enfoques diferentes.</w:t>
      </w:r>
    </w:p>
    <w:p w14:paraId="38A4D936" w14:textId="77777777" w:rsidR="00F157AE" w:rsidRPr="00044EBB" w:rsidRDefault="00052FFD" w:rsidP="00B80FEB">
      <w:pPr>
        <w:pStyle w:val="Heading1"/>
        <w:rPr>
          <w:lang w:val="es-ES_tradnl"/>
        </w:rPr>
      </w:pPr>
      <w:r w:rsidRPr="00044EBB">
        <w:rPr>
          <w:lang w:val="es-ES_tradnl"/>
        </w:rPr>
        <w:t xml:space="preserve">Además, para abordar los problemas específicos </w:t>
      </w:r>
      <w:r w:rsidR="00B92F2C" w:rsidRPr="00044EBB">
        <w:rPr>
          <w:lang w:val="es-ES_tradnl"/>
        </w:rPr>
        <w:t xml:space="preserve">precisados </w:t>
      </w:r>
      <w:r w:rsidR="00F138F7" w:rsidRPr="00044EBB">
        <w:rPr>
          <w:lang w:val="es-ES_tradnl"/>
        </w:rPr>
        <w:t xml:space="preserve">en el informe </w:t>
      </w:r>
      <w:r w:rsidR="00ED67B8" w:rsidRPr="00044EBB">
        <w:rPr>
          <w:lang w:val="es-ES_tradnl"/>
        </w:rPr>
        <w:t xml:space="preserve">del GETE de 2024 </w:t>
      </w:r>
      <w:r w:rsidR="00C83585" w:rsidRPr="00044EBB">
        <w:rPr>
          <w:lang w:val="es-ES_tradnl"/>
        </w:rPr>
        <w:t xml:space="preserve">y </w:t>
      </w:r>
      <w:r w:rsidR="00ED67B8" w:rsidRPr="00044EBB">
        <w:rPr>
          <w:lang w:val="es-ES_tradnl"/>
        </w:rPr>
        <w:t xml:space="preserve">el </w:t>
      </w:r>
      <w:r w:rsidR="00B92F2C" w:rsidRPr="00044EBB">
        <w:rPr>
          <w:lang w:val="es-ES_tradnl"/>
        </w:rPr>
        <w:t>taller</w:t>
      </w:r>
      <w:r w:rsidR="00ED67B8" w:rsidRPr="00044EBB">
        <w:rPr>
          <w:lang w:val="es-ES_tradnl"/>
        </w:rPr>
        <w:t xml:space="preserve"> </w:t>
      </w:r>
      <w:r w:rsidR="00E90013" w:rsidRPr="00044EBB">
        <w:rPr>
          <w:lang w:val="es-ES_tradnl"/>
        </w:rPr>
        <w:t>de la gestión de la vida útil de los refrigerantes</w:t>
      </w:r>
      <w:r w:rsidR="00C83585" w:rsidRPr="00044EBB">
        <w:rPr>
          <w:lang w:val="es-ES_tradnl"/>
        </w:rPr>
        <w:t xml:space="preserve">, y tras </w:t>
      </w:r>
      <w:r w:rsidR="00B92F2C" w:rsidRPr="00044EBB">
        <w:rPr>
          <w:lang w:val="es-ES_tradnl"/>
        </w:rPr>
        <w:t xml:space="preserve">debatir el tema con expertos, se han considerado las siguientes ideas. </w:t>
      </w:r>
      <w:r w:rsidR="00EA423E" w:rsidRPr="00044EBB">
        <w:rPr>
          <w:lang w:val="es-ES_tradnl"/>
        </w:rPr>
        <w:t xml:space="preserve">Los países del </w:t>
      </w:r>
      <w:r w:rsidR="00321B4D">
        <w:rPr>
          <w:lang w:val="es-ES_tradnl"/>
        </w:rPr>
        <w:t>Artículo</w:t>
      </w:r>
      <w:r w:rsidR="00EA423E" w:rsidRPr="00044EBB">
        <w:rPr>
          <w:lang w:val="es-ES_tradnl"/>
        </w:rPr>
        <w:t xml:space="preserve"> 5 podrán estimar oportuno incluir estas iniciativas en los planes que se </w:t>
      </w:r>
      <w:r w:rsidR="00DA7533">
        <w:rPr>
          <w:lang w:val="es-ES_tradnl"/>
        </w:rPr>
        <w:t xml:space="preserve">preparan en </w:t>
      </w:r>
      <w:r w:rsidR="00EA423E" w:rsidRPr="00044EBB">
        <w:rPr>
          <w:lang w:val="es-ES_tradnl"/>
        </w:rPr>
        <w:t>conformidad con lo dispuesto en la decisión 91/66, siempre que sea pertinente en función de las circunstancias nacionales.</w:t>
      </w:r>
    </w:p>
    <w:p w14:paraId="272DAE7B" w14:textId="77777777" w:rsidR="009D161C" w:rsidRPr="00044EBB" w:rsidRDefault="009D161C" w:rsidP="00583C1B">
      <w:pPr>
        <w:keepNext/>
        <w:spacing w:after="240"/>
        <w:rPr>
          <w:i/>
          <w:iCs/>
          <w:lang w:val="es-ES_tradnl"/>
        </w:rPr>
      </w:pPr>
      <w:r w:rsidRPr="00044EBB">
        <w:rPr>
          <w:i/>
          <w:iCs/>
          <w:lang w:val="es-ES_tradnl"/>
        </w:rPr>
        <w:t xml:space="preserve">Mejorar la recuperación y la regeneración de refrigerantes </w:t>
      </w:r>
      <w:r w:rsidR="00DC2036" w:rsidRPr="00044EBB">
        <w:rPr>
          <w:i/>
          <w:iCs/>
          <w:lang w:val="es-ES_tradnl"/>
        </w:rPr>
        <w:t xml:space="preserve">abordando </w:t>
      </w:r>
      <w:r w:rsidR="00866ABC">
        <w:rPr>
          <w:i/>
          <w:iCs/>
          <w:lang w:val="es-ES_tradnl"/>
        </w:rPr>
        <w:t>el dar de baja</w:t>
      </w:r>
      <w:r w:rsidR="00DC2036" w:rsidRPr="00044EBB">
        <w:rPr>
          <w:i/>
          <w:iCs/>
          <w:lang w:val="es-ES_tradnl"/>
        </w:rPr>
        <w:t xml:space="preserve"> </w:t>
      </w:r>
      <w:r w:rsidR="00866ABC">
        <w:rPr>
          <w:i/>
          <w:iCs/>
          <w:lang w:val="es-ES_tradnl"/>
        </w:rPr>
        <w:t xml:space="preserve">los equipos </w:t>
      </w:r>
      <w:r w:rsidR="00C44E3A" w:rsidRPr="00044EBB">
        <w:rPr>
          <w:i/>
          <w:iCs/>
          <w:lang w:val="es-ES_tradnl"/>
        </w:rPr>
        <w:t xml:space="preserve">mediante programas de </w:t>
      </w:r>
      <w:r w:rsidR="00866ABC">
        <w:rPr>
          <w:i/>
          <w:iCs/>
          <w:lang w:val="es-ES_tradnl"/>
        </w:rPr>
        <w:t xml:space="preserve">sustitución </w:t>
      </w:r>
      <w:r w:rsidR="00C44E3A" w:rsidRPr="00044EBB">
        <w:rPr>
          <w:i/>
          <w:iCs/>
          <w:lang w:val="es-ES_tradnl"/>
        </w:rPr>
        <w:t xml:space="preserve">e </w:t>
      </w:r>
      <w:r w:rsidRPr="00044EBB">
        <w:rPr>
          <w:i/>
          <w:iCs/>
          <w:lang w:val="es-ES_tradnl"/>
        </w:rPr>
        <w:t>incentivos para los usuarios finales</w:t>
      </w:r>
    </w:p>
    <w:p w14:paraId="1E8B7190" w14:textId="77777777" w:rsidR="005C7918" w:rsidRPr="00044EBB" w:rsidRDefault="009D161C" w:rsidP="00CB7331">
      <w:pPr>
        <w:pStyle w:val="Heading1"/>
        <w:rPr>
          <w:lang w:val="es-ES_tradnl"/>
        </w:rPr>
      </w:pPr>
      <w:r w:rsidRPr="00044EBB">
        <w:rPr>
          <w:lang w:val="es-ES_tradnl"/>
        </w:rPr>
        <w:t xml:space="preserve">Los países del </w:t>
      </w:r>
      <w:r w:rsidR="00321B4D">
        <w:rPr>
          <w:lang w:val="es-ES_tradnl"/>
        </w:rPr>
        <w:t>Artículo</w:t>
      </w:r>
      <w:r w:rsidRPr="00044EBB">
        <w:rPr>
          <w:lang w:val="es-ES_tradnl"/>
        </w:rPr>
        <w:t xml:space="preserve"> 5 pueden implementar periódicamente programas de recambio de equipos y proyectos de incentivos para los usuarios finales. La ejecución de esos programas y proyectos ofrece oportunidades para la recuperación de sustancias controladas y la gestión de</w:t>
      </w:r>
      <w:r w:rsidR="00431DE7">
        <w:rPr>
          <w:lang w:val="es-ES_tradnl"/>
        </w:rPr>
        <w:t xml:space="preserve"> dar de baja los</w:t>
      </w:r>
      <w:r w:rsidRPr="00044EBB">
        <w:rPr>
          <w:lang w:val="es-ES_tradnl"/>
        </w:rPr>
        <w:t xml:space="preserve"> equipos que contienen sustancias controladas. Por ejemplo, </w:t>
      </w:r>
      <w:r w:rsidR="00DA7533">
        <w:rPr>
          <w:lang w:val="es-ES_tradnl"/>
        </w:rPr>
        <w:t xml:space="preserve">basado </w:t>
      </w:r>
      <w:r w:rsidR="00FC7717" w:rsidRPr="00044EBB">
        <w:rPr>
          <w:lang w:val="es-ES_tradnl"/>
        </w:rPr>
        <w:t xml:space="preserve">en experiencias similares con equipos </w:t>
      </w:r>
      <w:r w:rsidR="00431DE7">
        <w:rPr>
          <w:lang w:val="es-ES_tradnl"/>
        </w:rPr>
        <w:t xml:space="preserve">que utilizaban </w:t>
      </w:r>
      <w:r w:rsidR="00FC7717" w:rsidRPr="00044EBB">
        <w:rPr>
          <w:lang w:val="es-ES_tradnl"/>
        </w:rPr>
        <w:t xml:space="preserve">CFC en el pasado, </w:t>
      </w:r>
      <w:r w:rsidRPr="00044EBB">
        <w:rPr>
          <w:lang w:val="es-ES_tradnl"/>
        </w:rPr>
        <w:t>los programas de reco</w:t>
      </w:r>
      <w:r w:rsidR="00DA7533">
        <w:rPr>
          <w:lang w:val="es-ES_tradnl"/>
        </w:rPr>
        <w:t xml:space="preserve">lección </w:t>
      </w:r>
      <w:r w:rsidRPr="00044EBB">
        <w:rPr>
          <w:lang w:val="es-ES_tradnl"/>
        </w:rPr>
        <w:t xml:space="preserve">de equipos </w:t>
      </w:r>
      <w:r w:rsidR="00431DE7">
        <w:rPr>
          <w:lang w:val="es-ES_tradnl"/>
        </w:rPr>
        <w:t xml:space="preserve">autónomos </w:t>
      </w:r>
      <w:r w:rsidRPr="00044EBB">
        <w:rPr>
          <w:lang w:val="es-ES_tradnl"/>
        </w:rPr>
        <w:t>de refrigeración comercial que utilizan</w:t>
      </w:r>
      <w:r w:rsidR="008B7EC7" w:rsidRPr="00044EBB">
        <w:rPr>
          <w:lang w:val="es-ES_tradnl"/>
        </w:rPr>
        <w:t xml:space="preserve"> HCFC y HFC o de refrigeradores residenciales que utilizan HFC </w:t>
      </w:r>
      <w:r w:rsidRPr="00044EBB">
        <w:rPr>
          <w:lang w:val="es-ES_tradnl"/>
        </w:rPr>
        <w:t>al final de su vida útil pod</w:t>
      </w:r>
      <w:r w:rsidR="00D2634A" w:rsidRPr="00044EBB">
        <w:rPr>
          <w:lang w:val="es-ES_tradnl"/>
        </w:rPr>
        <w:t>r</w:t>
      </w:r>
      <w:r w:rsidR="00431DE7">
        <w:rPr>
          <w:lang w:val="es-ES_tradnl"/>
        </w:rPr>
        <w:t>ía</w:t>
      </w:r>
      <w:r w:rsidR="00D2634A" w:rsidRPr="00044EBB">
        <w:rPr>
          <w:lang w:val="es-ES_tradnl"/>
        </w:rPr>
        <w:t>n</w:t>
      </w:r>
      <w:r w:rsidRPr="00044EBB">
        <w:rPr>
          <w:lang w:val="es-ES_tradnl"/>
        </w:rPr>
        <w:t xml:space="preserve"> ofrecer oportunidades para introducir en el mercado equipos con mayor eficiencia energética </w:t>
      </w:r>
      <w:r w:rsidR="008B7EC7" w:rsidRPr="00044EBB">
        <w:rPr>
          <w:lang w:val="es-ES_tradnl"/>
        </w:rPr>
        <w:t xml:space="preserve">y </w:t>
      </w:r>
      <w:r w:rsidRPr="00044EBB">
        <w:rPr>
          <w:lang w:val="es-ES_tradnl"/>
        </w:rPr>
        <w:t xml:space="preserve">recuperar </w:t>
      </w:r>
      <w:r w:rsidR="00DA7533">
        <w:rPr>
          <w:lang w:val="es-ES_tradnl"/>
        </w:rPr>
        <w:t xml:space="preserve">los </w:t>
      </w:r>
      <w:r w:rsidR="008B7EC7" w:rsidRPr="00044EBB">
        <w:rPr>
          <w:lang w:val="es-ES_tradnl"/>
        </w:rPr>
        <w:t xml:space="preserve">HCFC y </w:t>
      </w:r>
      <w:r w:rsidR="00DA7533">
        <w:rPr>
          <w:lang w:val="es-ES_tradnl"/>
        </w:rPr>
        <w:t xml:space="preserve">los </w:t>
      </w:r>
      <w:r w:rsidRPr="00044EBB">
        <w:rPr>
          <w:lang w:val="es-ES_tradnl"/>
        </w:rPr>
        <w:t>HFC. Esos programas pod</w:t>
      </w:r>
      <w:r w:rsidR="00D2634A" w:rsidRPr="00044EBB">
        <w:rPr>
          <w:lang w:val="es-ES_tradnl"/>
        </w:rPr>
        <w:t>r</w:t>
      </w:r>
      <w:r w:rsidR="00431DE7">
        <w:rPr>
          <w:lang w:val="es-ES_tradnl"/>
        </w:rPr>
        <w:t>ía</w:t>
      </w:r>
      <w:r w:rsidR="00D2634A" w:rsidRPr="00044EBB">
        <w:rPr>
          <w:lang w:val="es-ES_tradnl"/>
        </w:rPr>
        <w:t>n</w:t>
      </w:r>
      <w:r w:rsidRPr="00044EBB">
        <w:rPr>
          <w:lang w:val="es-ES_tradnl"/>
        </w:rPr>
        <w:t xml:space="preserve"> financiarse en parte con el valor de desecho de los equipos que se sustituyen </w:t>
      </w:r>
      <w:r w:rsidR="005C7918" w:rsidRPr="00044EBB">
        <w:rPr>
          <w:lang w:val="es-ES_tradnl"/>
        </w:rPr>
        <w:t>(</w:t>
      </w:r>
      <w:r w:rsidR="00431DE7">
        <w:rPr>
          <w:lang w:val="es-ES_tradnl"/>
        </w:rPr>
        <w:t xml:space="preserve">por ej., </w:t>
      </w:r>
      <w:r w:rsidRPr="00044EBB">
        <w:rPr>
          <w:lang w:val="es-ES_tradnl"/>
        </w:rPr>
        <w:t xml:space="preserve">intercambiadores de calor de cobre, etc.) </w:t>
      </w:r>
      <w:r w:rsidR="003A741F" w:rsidRPr="00044EBB">
        <w:rPr>
          <w:lang w:val="es-ES_tradnl"/>
        </w:rPr>
        <w:t xml:space="preserve">y ofrecen </w:t>
      </w:r>
      <w:r w:rsidR="00431DE7">
        <w:rPr>
          <w:lang w:val="es-ES_tradnl"/>
        </w:rPr>
        <w:t>una</w:t>
      </w:r>
      <w:r w:rsidRPr="00044EBB">
        <w:rPr>
          <w:lang w:val="es-ES_tradnl"/>
        </w:rPr>
        <w:t xml:space="preserve"> oportunidad de recuperar </w:t>
      </w:r>
      <w:r w:rsidR="008B7EC7" w:rsidRPr="00044EBB">
        <w:rPr>
          <w:lang w:val="es-ES_tradnl"/>
        </w:rPr>
        <w:t xml:space="preserve">HCFC y </w:t>
      </w:r>
      <w:r w:rsidRPr="00044EBB">
        <w:rPr>
          <w:lang w:val="es-ES_tradnl"/>
        </w:rPr>
        <w:t>HFC</w:t>
      </w:r>
      <w:r w:rsidR="00691E98" w:rsidRPr="00044EBB">
        <w:rPr>
          <w:lang w:val="es-ES_tradnl"/>
        </w:rPr>
        <w:t xml:space="preserve">, </w:t>
      </w:r>
      <w:r w:rsidR="008B7EC7" w:rsidRPr="00044EBB">
        <w:rPr>
          <w:lang w:val="es-ES_tradnl"/>
        </w:rPr>
        <w:t>lo que pod</w:t>
      </w:r>
      <w:r w:rsidR="00D2634A" w:rsidRPr="00044EBB">
        <w:rPr>
          <w:lang w:val="es-ES_tradnl"/>
        </w:rPr>
        <w:t>r</w:t>
      </w:r>
      <w:r w:rsidR="00431DE7">
        <w:rPr>
          <w:lang w:val="es-ES_tradnl"/>
        </w:rPr>
        <w:t>ía</w:t>
      </w:r>
      <w:r w:rsidR="008B7EC7" w:rsidRPr="00044EBB">
        <w:rPr>
          <w:lang w:val="es-ES_tradnl"/>
        </w:rPr>
        <w:t xml:space="preserve"> recibir apoyo en el marco de</w:t>
      </w:r>
      <w:r w:rsidR="00431DE7">
        <w:rPr>
          <w:lang w:val="es-ES_tradnl"/>
        </w:rPr>
        <w:t xml:space="preserve"> los</w:t>
      </w:r>
      <w:r w:rsidR="008B7EC7" w:rsidRPr="00044EBB">
        <w:rPr>
          <w:lang w:val="es-ES_tradnl"/>
        </w:rPr>
        <w:t xml:space="preserve"> PGEH y </w:t>
      </w:r>
      <w:r w:rsidR="005C7918" w:rsidRPr="00044EBB">
        <w:rPr>
          <w:lang w:val="es-ES_tradnl"/>
        </w:rPr>
        <w:t>PAK</w:t>
      </w:r>
      <w:r w:rsidR="009C2EEC" w:rsidRPr="00044EBB">
        <w:rPr>
          <w:lang w:val="es-ES_tradnl"/>
        </w:rPr>
        <w:t xml:space="preserve">, dentro de las pautas existentes, </w:t>
      </w:r>
      <w:r w:rsidR="008B7EC7" w:rsidRPr="00044EBB">
        <w:rPr>
          <w:lang w:val="es-ES_tradnl"/>
        </w:rPr>
        <w:t xml:space="preserve">cuando proceda. </w:t>
      </w:r>
      <w:r w:rsidR="00FF7F32" w:rsidRPr="00044EBB">
        <w:rPr>
          <w:lang w:val="es-ES_tradnl"/>
        </w:rPr>
        <w:t xml:space="preserve">También </w:t>
      </w:r>
      <w:r w:rsidR="009F38BF" w:rsidRPr="00044EBB">
        <w:rPr>
          <w:lang w:val="es-ES_tradnl"/>
        </w:rPr>
        <w:t>se pod</w:t>
      </w:r>
      <w:r w:rsidR="00D2634A" w:rsidRPr="00044EBB">
        <w:rPr>
          <w:lang w:val="es-ES_tradnl"/>
        </w:rPr>
        <w:t>r</w:t>
      </w:r>
      <w:r w:rsidR="00431DE7">
        <w:rPr>
          <w:lang w:val="es-ES_tradnl"/>
        </w:rPr>
        <w:t>ía</w:t>
      </w:r>
      <w:r w:rsidR="009F38BF" w:rsidRPr="00044EBB">
        <w:rPr>
          <w:lang w:val="es-ES_tradnl"/>
        </w:rPr>
        <w:t xml:space="preserve"> proporcionar apoyo </w:t>
      </w:r>
      <w:r w:rsidR="00FF7F32" w:rsidRPr="00044EBB">
        <w:rPr>
          <w:lang w:val="es-ES_tradnl"/>
        </w:rPr>
        <w:t xml:space="preserve">adicional </w:t>
      </w:r>
      <w:r w:rsidR="00431DE7">
        <w:rPr>
          <w:lang w:val="es-ES_tradnl"/>
        </w:rPr>
        <w:t xml:space="preserve">proveniente </w:t>
      </w:r>
      <w:r w:rsidR="009F38BF" w:rsidRPr="00044EBB">
        <w:rPr>
          <w:lang w:val="es-ES_tradnl"/>
        </w:rPr>
        <w:t xml:space="preserve">del Fondo Multilateral en </w:t>
      </w:r>
      <w:r w:rsidR="00357EEC" w:rsidRPr="00044EBB">
        <w:rPr>
          <w:lang w:val="es-ES_tradnl"/>
        </w:rPr>
        <w:lastRenderedPageBreak/>
        <w:t xml:space="preserve">algunos proyectos </w:t>
      </w:r>
      <w:r w:rsidR="00227511" w:rsidRPr="00044EBB">
        <w:rPr>
          <w:lang w:val="es-ES_tradnl"/>
        </w:rPr>
        <w:t xml:space="preserve">en los que </w:t>
      </w:r>
      <w:r w:rsidR="00AE4350" w:rsidRPr="00044EBB">
        <w:rPr>
          <w:lang w:val="es-ES_tradnl"/>
        </w:rPr>
        <w:t>se lleven a cabo programas de recambio de equipos e incentivos para los usuarios finales</w:t>
      </w:r>
      <w:r w:rsidR="009E40C8" w:rsidRPr="00044EBB">
        <w:rPr>
          <w:lang w:val="es-ES_tradnl"/>
        </w:rPr>
        <w:t xml:space="preserve">, con el fin de </w:t>
      </w:r>
      <w:r w:rsidR="00E741A2" w:rsidRPr="00044EBB">
        <w:rPr>
          <w:lang w:val="es-ES_tradnl"/>
        </w:rPr>
        <w:t xml:space="preserve">permitir la introducción </w:t>
      </w:r>
      <w:r w:rsidR="009C257F" w:rsidRPr="00044EBB">
        <w:rPr>
          <w:lang w:val="es-ES_tradnl"/>
        </w:rPr>
        <w:t xml:space="preserve">en el mercado </w:t>
      </w:r>
      <w:r w:rsidR="00E741A2" w:rsidRPr="00044EBB">
        <w:rPr>
          <w:lang w:val="es-ES_tradnl"/>
        </w:rPr>
        <w:t xml:space="preserve">de </w:t>
      </w:r>
      <w:r w:rsidR="002F7C25" w:rsidRPr="00044EBB">
        <w:rPr>
          <w:lang w:val="es-ES_tradnl"/>
        </w:rPr>
        <w:t xml:space="preserve">equipos con </w:t>
      </w:r>
      <w:r w:rsidR="009E40C8" w:rsidRPr="00044EBB">
        <w:rPr>
          <w:lang w:val="es-ES_tradnl"/>
        </w:rPr>
        <w:t>una mayor eficiencia energética</w:t>
      </w:r>
      <w:r w:rsidR="009C257F" w:rsidRPr="00044EBB">
        <w:rPr>
          <w:lang w:val="es-ES_tradnl"/>
        </w:rPr>
        <w:t xml:space="preserve">. </w:t>
      </w:r>
      <w:r w:rsidR="00227511" w:rsidRPr="00044EBB">
        <w:rPr>
          <w:lang w:val="es-ES_tradnl"/>
        </w:rPr>
        <w:t xml:space="preserve">Además, </w:t>
      </w:r>
      <w:r w:rsidR="00A574DF" w:rsidRPr="00044EBB">
        <w:rPr>
          <w:lang w:val="es-ES_tradnl"/>
        </w:rPr>
        <w:t xml:space="preserve">la aplicación de políticas de </w:t>
      </w:r>
      <w:r w:rsidR="00A574DF" w:rsidRPr="00431DE7">
        <w:rPr>
          <w:lang w:val="es-ES_tradnl"/>
        </w:rPr>
        <w:t>responsabilidad ampliada del productor</w:t>
      </w:r>
      <w:r w:rsidR="00A574DF" w:rsidRPr="00044EBB">
        <w:rPr>
          <w:lang w:val="es-ES_tradnl"/>
        </w:rPr>
        <w:t xml:space="preserve"> </w:t>
      </w:r>
      <w:r w:rsidR="003A1E96" w:rsidRPr="00044EBB">
        <w:rPr>
          <w:lang w:val="es-ES_tradnl"/>
        </w:rPr>
        <w:t xml:space="preserve">puede proporcionar incentivos adicionales </w:t>
      </w:r>
      <w:r w:rsidR="00054C97" w:rsidRPr="00044EBB">
        <w:rPr>
          <w:lang w:val="es-ES_tradnl"/>
        </w:rPr>
        <w:t xml:space="preserve">para </w:t>
      </w:r>
      <w:r w:rsidR="00431DE7">
        <w:rPr>
          <w:lang w:val="es-ES_tradnl"/>
        </w:rPr>
        <w:t xml:space="preserve">asegurar </w:t>
      </w:r>
      <w:r w:rsidR="005C7918" w:rsidRPr="00044EBB">
        <w:rPr>
          <w:lang w:val="es-ES_tradnl"/>
        </w:rPr>
        <w:t xml:space="preserve">el </w:t>
      </w:r>
      <w:r w:rsidR="00431DE7">
        <w:rPr>
          <w:lang w:val="es-ES_tradnl"/>
        </w:rPr>
        <w:t>manejo adecuado</w:t>
      </w:r>
      <w:r w:rsidR="00054C97" w:rsidRPr="00044EBB">
        <w:rPr>
          <w:lang w:val="es-ES_tradnl"/>
        </w:rPr>
        <w:t xml:space="preserve"> de los equipos y sus refrigerantes </w:t>
      </w:r>
      <w:r w:rsidR="00A45A57" w:rsidRPr="00044EBB">
        <w:rPr>
          <w:lang w:val="es-ES_tradnl"/>
        </w:rPr>
        <w:t xml:space="preserve">al final de su vida útil, </w:t>
      </w:r>
      <w:r w:rsidR="001A3839" w:rsidRPr="00044EBB">
        <w:rPr>
          <w:lang w:val="es-ES_tradnl"/>
        </w:rPr>
        <w:t xml:space="preserve">como se explica </w:t>
      </w:r>
      <w:r w:rsidR="00DA7533">
        <w:rPr>
          <w:lang w:val="es-ES_tradnl"/>
        </w:rPr>
        <w:t xml:space="preserve">más detalladamente </w:t>
      </w:r>
      <w:r w:rsidR="001A3839" w:rsidRPr="00044EBB">
        <w:rPr>
          <w:lang w:val="es-ES_tradnl"/>
        </w:rPr>
        <w:t>en la siguiente sección</w:t>
      </w:r>
      <w:r w:rsidR="00A45A57" w:rsidRPr="00044EBB">
        <w:rPr>
          <w:lang w:val="es-ES_tradnl"/>
        </w:rPr>
        <w:t>.</w:t>
      </w:r>
    </w:p>
    <w:p w14:paraId="669062B9" w14:textId="77777777" w:rsidR="0058009B" w:rsidRPr="00044EBB" w:rsidRDefault="0058009B" w:rsidP="00583C1B">
      <w:pPr>
        <w:keepNext/>
        <w:spacing w:after="240"/>
        <w:rPr>
          <w:i/>
          <w:iCs/>
          <w:lang w:val="es-ES_tradnl"/>
        </w:rPr>
      </w:pPr>
      <w:r w:rsidRPr="00044EBB">
        <w:rPr>
          <w:i/>
          <w:iCs/>
          <w:lang w:val="es-ES_tradnl"/>
        </w:rPr>
        <w:t xml:space="preserve">Facilitar la </w:t>
      </w:r>
      <w:r w:rsidR="00431DE7">
        <w:rPr>
          <w:i/>
          <w:iCs/>
          <w:lang w:val="es-ES_tradnl"/>
        </w:rPr>
        <w:t xml:space="preserve">aplicación </w:t>
      </w:r>
      <w:r w:rsidRPr="00044EBB">
        <w:rPr>
          <w:i/>
          <w:iCs/>
          <w:lang w:val="es-ES_tradnl"/>
        </w:rPr>
        <w:t>de sistemas</w:t>
      </w:r>
      <w:r w:rsidR="00C918CB" w:rsidRPr="00044EBB">
        <w:rPr>
          <w:i/>
          <w:iCs/>
          <w:lang w:val="es-ES_tradnl"/>
        </w:rPr>
        <w:t xml:space="preserve"> de responsabilidad ampliada del productor</w:t>
      </w:r>
    </w:p>
    <w:p w14:paraId="4C284300" w14:textId="77777777" w:rsidR="0058009B" w:rsidRPr="00044EBB" w:rsidRDefault="0058009B" w:rsidP="00B80FEB">
      <w:pPr>
        <w:pStyle w:val="Heading1"/>
        <w:rPr>
          <w:lang w:val="es-ES_tradnl"/>
        </w:rPr>
      </w:pPr>
      <w:r w:rsidRPr="00044EBB">
        <w:rPr>
          <w:lang w:val="es-ES_tradnl"/>
        </w:rPr>
        <w:t xml:space="preserve">La </w:t>
      </w:r>
      <w:r w:rsidR="00BC505A" w:rsidRPr="00044EBB">
        <w:rPr>
          <w:lang w:val="es-ES_tradnl"/>
        </w:rPr>
        <w:t>responsabilidad ampliada del productor</w:t>
      </w:r>
      <w:r w:rsidRPr="00044EBB">
        <w:rPr>
          <w:lang w:val="es-ES_tradnl"/>
        </w:rPr>
        <w:t xml:space="preserve"> y la </w:t>
      </w:r>
      <w:r w:rsidR="00451A6F">
        <w:rPr>
          <w:lang w:val="es-ES_tradnl"/>
        </w:rPr>
        <w:t xml:space="preserve">supervisión </w:t>
      </w:r>
      <w:r w:rsidRPr="00044EBB">
        <w:rPr>
          <w:lang w:val="es-ES_tradnl"/>
        </w:rPr>
        <w:t>de los productos son modelos políticos que asignan la responsabilidad técnica y/o financiera del manejo de los equipos dado</w:t>
      </w:r>
      <w:r w:rsidR="00451A6F">
        <w:rPr>
          <w:lang w:val="es-ES_tradnl"/>
        </w:rPr>
        <w:t>s</w:t>
      </w:r>
      <w:r w:rsidRPr="00044EBB">
        <w:rPr>
          <w:lang w:val="es-ES_tradnl"/>
        </w:rPr>
        <w:t xml:space="preserve"> de baja a los proveedores de fluorocarbonos o a los fabricantes de equipos. Por lo general, estos programas generan ingresos para apoyar el manejo posterior de los refrigerantes, ya sea atrayendo la asunción voluntaria de ciertos costos de </w:t>
      </w:r>
      <w:r w:rsidR="00E90013" w:rsidRPr="00044EBB">
        <w:rPr>
          <w:lang w:val="es-ES_tradnl"/>
        </w:rPr>
        <w:t>la gestión de la vida útil de los refrigerantes</w:t>
      </w:r>
      <w:r w:rsidRPr="00044EBB">
        <w:rPr>
          <w:lang w:val="es-ES_tradnl"/>
        </w:rPr>
        <w:t xml:space="preserve"> por parte de l</w:t>
      </w:r>
      <w:r w:rsidR="00451A6F">
        <w:rPr>
          <w:lang w:val="es-ES_tradnl"/>
        </w:rPr>
        <w:t xml:space="preserve">as partes interesadas </w:t>
      </w:r>
      <w:r w:rsidRPr="00044EBB">
        <w:rPr>
          <w:lang w:val="es-ES_tradnl"/>
        </w:rPr>
        <w:t>de la industria, de forma individual o colectiva, o mediante planes obligatorios impuestos por las autoridades que cobran tasas por la compra de equipos o aplican gravámenes a los fluorocarburos importados.</w:t>
      </w:r>
      <w:r w:rsidRPr="00044EBB">
        <w:rPr>
          <w:rStyle w:val="FootnoteReference"/>
          <w:lang w:val="es-ES_tradnl"/>
        </w:rPr>
        <w:footnoteReference w:id="6"/>
      </w:r>
      <w:r w:rsidRPr="00044EBB">
        <w:rPr>
          <w:lang w:val="es-ES_tradnl"/>
        </w:rPr>
        <w:t xml:space="preserve"> </w:t>
      </w:r>
      <w:r w:rsidR="00451A6F">
        <w:rPr>
          <w:lang w:val="es-ES_tradnl"/>
        </w:rPr>
        <w:t>En algunos países ha tenido cierto éxito l</w:t>
      </w:r>
      <w:r w:rsidRPr="00044EBB">
        <w:rPr>
          <w:lang w:val="es-ES_tradnl"/>
        </w:rPr>
        <w:t xml:space="preserve">a </w:t>
      </w:r>
      <w:r w:rsidR="00BC505A" w:rsidRPr="00044EBB">
        <w:rPr>
          <w:lang w:val="es-ES_tradnl"/>
        </w:rPr>
        <w:t>responsabilidad ampliada del productor</w:t>
      </w:r>
      <w:r w:rsidRPr="00044EBB">
        <w:rPr>
          <w:lang w:val="es-ES_tradnl"/>
        </w:rPr>
        <w:t xml:space="preserve"> en el aumento de la recuperación.</w:t>
      </w:r>
      <w:r w:rsidRPr="00044EBB">
        <w:rPr>
          <w:rStyle w:val="FootnoteReference"/>
          <w:lang w:val="es-ES_tradnl"/>
        </w:rPr>
        <w:footnoteReference w:id="7"/>
      </w:r>
      <w:r w:rsidRPr="00044EBB">
        <w:rPr>
          <w:lang w:val="es-ES_tradnl"/>
        </w:rPr>
        <w:t xml:space="preserve"> Para los países del </w:t>
      </w:r>
      <w:r w:rsidR="00321B4D">
        <w:rPr>
          <w:lang w:val="es-ES_tradnl"/>
        </w:rPr>
        <w:t>Artículo</w:t>
      </w:r>
      <w:r w:rsidRPr="00044EBB">
        <w:rPr>
          <w:lang w:val="es-ES_tradnl"/>
        </w:rPr>
        <w:t xml:space="preserve"> 5 que no cuentan con programas de </w:t>
      </w:r>
      <w:r w:rsidR="00BC505A" w:rsidRPr="00044EBB">
        <w:rPr>
          <w:lang w:val="es-ES_tradnl"/>
        </w:rPr>
        <w:t>responsabilidad ampliada del productor</w:t>
      </w:r>
      <w:r w:rsidRPr="00044EBB">
        <w:rPr>
          <w:lang w:val="es-ES_tradnl"/>
        </w:rPr>
        <w:t xml:space="preserve">, puede ser más fácil </w:t>
      </w:r>
      <w:r w:rsidR="00057D5C">
        <w:rPr>
          <w:lang w:val="es-ES_tradnl"/>
        </w:rPr>
        <w:t xml:space="preserve">aplicar </w:t>
      </w:r>
      <w:r w:rsidRPr="00044EBB">
        <w:rPr>
          <w:lang w:val="es-ES_tradnl"/>
        </w:rPr>
        <w:t xml:space="preserve">dichos programas de forma experimental con los fabricantes, importadores y distribuidores de equipos más grandes, que son más propensos a tener la capacidad técnica, financiera y de gestión para implementar la </w:t>
      </w:r>
      <w:r w:rsidR="00BC505A" w:rsidRPr="00044EBB">
        <w:rPr>
          <w:lang w:val="es-ES_tradnl"/>
        </w:rPr>
        <w:t>responsabilidad ampliada del productor</w:t>
      </w:r>
      <w:r w:rsidRPr="00044EBB">
        <w:rPr>
          <w:lang w:val="es-ES_tradnl"/>
        </w:rPr>
        <w:t xml:space="preserve">, como las empresas multinacionales y las que no son propiedad del </w:t>
      </w:r>
      <w:r w:rsidR="00321B4D">
        <w:rPr>
          <w:lang w:val="es-ES_tradnl"/>
        </w:rPr>
        <w:t>Artículo</w:t>
      </w:r>
      <w:r w:rsidRPr="00044EBB">
        <w:rPr>
          <w:lang w:val="es-ES_tradnl"/>
        </w:rPr>
        <w:t xml:space="preserve"> 5. </w:t>
      </w:r>
      <w:r w:rsidR="00BE2E7F" w:rsidRPr="00044EBB">
        <w:rPr>
          <w:lang w:val="es-ES_tradnl"/>
        </w:rPr>
        <w:t>Estos programas pod</w:t>
      </w:r>
      <w:r w:rsidR="00D2634A" w:rsidRPr="00044EBB">
        <w:rPr>
          <w:lang w:val="es-ES_tradnl"/>
        </w:rPr>
        <w:t>r</w:t>
      </w:r>
      <w:r w:rsidR="00057D5C">
        <w:rPr>
          <w:lang w:val="es-ES_tradnl"/>
        </w:rPr>
        <w:t>ían</w:t>
      </w:r>
      <w:r w:rsidR="00BE2E7F" w:rsidRPr="00044EBB">
        <w:rPr>
          <w:lang w:val="es-ES_tradnl"/>
        </w:rPr>
        <w:t xml:space="preserve"> extenderse en el tiempo </w:t>
      </w:r>
      <w:r w:rsidR="004F7BEB" w:rsidRPr="00044EBB">
        <w:rPr>
          <w:lang w:val="es-ES_tradnl"/>
        </w:rPr>
        <w:t xml:space="preserve">a empresas </w:t>
      </w:r>
      <w:r w:rsidR="005C7918" w:rsidRPr="00044EBB">
        <w:rPr>
          <w:lang w:val="es-ES_tradnl"/>
        </w:rPr>
        <w:t>nacional</w:t>
      </w:r>
      <w:r w:rsidR="004F7BEB" w:rsidRPr="00044EBB">
        <w:rPr>
          <w:lang w:val="es-ES_tradnl"/>
        </w:rPr>
        <w:t>es</w:t>
      </w:r>
      <w:r w:rsidR="0057457F" w:rsidRPr="00044EBB">
        <w:rPr>
          <w:lang w:val="es-ES_tradnl"/>
        </w:rPr>
        <w:t xml:space="preserve"> más grandes </w:t>
      </w:r>
      <w:r w:rsidR="00AF0011" w:rsidRPr="00044EBB">
        <w:rPr>
          <w:lang w:val="es-ES_tradnl"/>
        </w:rPr>
        <w:t xml:space="preserve">y </w:t>
      </w:r>
      <w:r w:rsidR="00BE2E7F" w:rsidRPr="00044EBB">
        <w:rPr>
          <w:lang w:val="es-ES_tradnl"/>
        </w:rPr>
        <w:t>basarse en las necesidades y oportunidades emergentes.</w:t>
      </w:r>
      <w:r w:rsidR="004F4CCD" w:rsidRPr="00044EBB">
        <w:rPr>
          <w:rStyle w:val="FootnoteReference"/>
          <w:lang w:val="es-ES_tradnl"/>
        </w:rPr>
        <w:footnoteReference w:id="8"/>
      </w:r>
      <w:r w:rsidR="00F802AE" w:rsidRPr="00044EBB">
        <w:rPr>
          <w:lang w:val="es-ES_tradnl"/>
        </w:rPr>
        <w:t xml:space="preserve"> </w:t>
      </w:r>
      <w:r w:rsidR="00451A6F">
        <w:rPr>
          <w:lang w:val="es-ES_tradnl"/>
        </w:rPr>
        <w:t xml:space="preserve">Asimismo </w:t>
      </w:r>
      <w:r w:rsidR="00F802AE" w:rsidRPr="00044EBB">
        <w:rPr>
          <w:lang w:val="es-ES_tradnl"/>
        </w:rPr>
        <w:t xml:space="preserve">se advierte que </w:t>
      </w:r>
      <w:r w:rsidR="00451A6F" w:rsidRPr="00044EBB">
        <w:rPr>
          <w:lang w:val="es-ES_tradnl"/>
        </w:rPr>
        <w:t xml:space="preserve">en algunos países </w:t>
      </w:r>
      <w:r w:rsidR="00F802AE" w:rsidRPr="00044EBB">
        <w:rPr>
          <w:lang w:val="es-ES_tradnl"/>
        </w:rPr>
        <w:t>la adopción de programas de responsabilidad ampliada del productor puede exceder los alcances de las oficinas nacionales del ozono (</w:t>
      </w:r>
      <w:r w:rsidR="0026206B" w:rsidRPr="00044EBB">
        <w:rPr>
          <w:lang w:val="es-ES_tradnl"/>
        </w:rPr>
        <w:t>ONO</w:t>
      </w:r>
      <w:r w:rsidR="00572EEA" w:rsidRPr="00044EBB">
        <w:rPr>
          <w:lang w:val="es-ES_tradnl"/>
        </w:rPr>
        <w:t>)</w:t>
      </w:r>
      <w:r w:rsidR="00F802AE" w:rsidRPr="00044EBB">
        <w:rPr>
          <w:lang w:val="es-ES_tradnl"/>
        </w:rPr>
        <w:t>, lo que requeri</w:t>
      </w:r>
      <w:r w:rsidR="00D2634A" w:rsidRPr="00044EBB">
        <w:rPr>
          <w:lang w:val="es-ES_tradnl"/>
        </w:rPr>
        <w:t>rá</w:t>
      </w:r>
      <w:r w:rsidR="00F802AE" w:rsidRPr="00044EBB">
        <w:rPr>
          <w:lang w:val="es-ES_tradnl"/>
        </w:rPr>
        <w:t xml:space="preserve"> </w:t>
      </w:r>
      <w:r w:rsidR="002748FB" w:rsidRPr="00044EBB">
        <w:rPr>
          <w:lang w:val="es-ES_tradnl"/>
        </w:rPr>
        <w:t>una</w:t>
      </w:r>
      <w:r w:rsidR="00F802AE" w:rsidRPr="00044EBB">
        <w:rPr>
          <w:lang w:val="es-ES_tradnl"/>
        </w:rPr>
        <w:t xml:space="preserve"> mayor </w:t>
      </w:r>
      <w:r w:rsidR="002748FB" w:rsidRPr="00044EBB">
        <w:rPr>
          <w:lang w:val="es-ES_tradnl"/>
        </w:rPr>
        <w:t>sensibilización</w:t>
      </w:r>
      <w:r w:rsidR="00BF542A" w:rsidRPr="00044EBB">
        <w:rPr>
          <w:lang w:val="es-ES_tradnl"/>
        </w:rPr>
        <w:t xml:space="preserve"> institucional</w:t>
      </w:r>
      <w:r w:rsidR="002748FB" w:rsidRPr="00044EBB">
        <w:rPr>
          <w:lang w:val="es-ES_tradnl"/>
        </w:rPr>
        <w:t xml:space="preserve">, consultas y </w:t>
      </w:r>
      <w:r w:rsidR="00152276" w:rsidRPr="00044EBB">
        <w:rPr>
          <w:lang w:val="es-ES_tradnl"/>
        </w:rPr>
        <w:t>coordinación con las autoridades pertinentes.</w:t>
      </w:r>
    </w:p>
    <w:p w14:paraId="3F9F3124" w14:textId="77777777" w:rsidR="00D00B3F" w:rsidRPr="00044EBB" w:rsidRDefault="00D00B3F" w:rsidP="00774785">
      <w:pPr>
        <w:keepNext/>
        <w:spacing w:after="240"/>
        <w:rPr>
          <w:i/>
          <w:iCs/>
          <w:lang w:val="es-ES_tradnl"/>
        </w:rPr>
      </w:pPr>
      <w:r w:rsidRPr="00044EBB">
        <w:rPr>
          <w:i/>
          <w:iCs/>
          <w:lang w:val="es-ES_tradnl"/>
        </w:rPr>
        <w:t>E</w:t>
      </w:r>
      <w:r w:rsidR="00057D5C">
        <w:rPr>
          <w:i/>
          <w:iCs/>
          <w:lang w:val="es-ES_tradnl"/>
        </w:rPr>
        <w:t xml:space="preserve">xplorar </w:t>
      </w:r>
      <w:r w:rsidRPr="00044EBB">
        <w:rPr>
          <w:i/>
          <w:iCs/>
          <w:lang w:val="es-ES_tradnl"/>
        </w:rPr>
        <w:t>la viabilidad de habilitar enfoques regionales para la regeneración de sustancia</w:t>
      </w:r>
      <w:r w:rsidR="00451A6F">
        <w:rPr>
          <w:i/>
          <w:iCs/>
          <w:lang w:val="es-ES_tradnl"/>
        </w:rPr>
        <w:t>s</w:t>
      </w:r>
      <w:r w:rsidRPr="00044EBB">
        <w:rPr>
          <w:i/>
          <w:iCs/>
          <w:lang w:val="es-ES_tradnl"/>
        </w:rPr>
        <w:t xml:space="preserve"> controlada</w:t>
      </w:r>
      <w:r w:rsidR="00451A6F">
        <w:rPr>
          <w:i/>
          <w:iCs/>
          <w:lang w:val="es-ES_tradnl"/>
        </w:rPr>
        <w:t>s</w:t>
      </w:r>
    </w:p>
    <w:p w14:paraId="592CF942" w14:textId="77777777" w:rsidR="00D00B3F" w:rsidRPr="00057D5C" w:rsidRDefault="00D00B3F" w:rsidP="00B80FEB">
      <w:pPr>
        <w:pStyle w:val="Heading1"/>
        <w:rPr>
          <w:lang w:val="es-ES_tradnl"/>
        </w:rPr>
      </w:pPr>
      <w:r w:rsidRPr="00044EBB">
        <w:rPr>
          <w:lang w:val="es-ES_tradnl"/>
        </w:rPr>
        <w:t xml:space="preserve">Además de los esfuerzos en curso en materia de contención de refrigerantes a nivel nacional en el marco de los PGEH y los </w:t>
      </w:r>
      <w:r w:rsidR="005C7918" w:rsidRPr="00044EBB">
        <w:rPr>
          <w:lang w:val="es-ES_tradnl"/>
        </w:rPr>
        <w:t>PAK</w:t>
      </w:r>
      <w:r w:rsidRPr="00044EBB">
        <w:rPr>
          <w:lang w:val="es-ES_tradnl"/>
        </w:rPr>
        <w:t xml:space="preserve">, o como alternativa a ellos, y advirtiendo que los volúmenes de refrigerantes recuperados no son suficientes para justificar una inversión a gran escala o específica en instalaciones </w:t>
      </w:r>
      <w:r w:rsidR="000B307C" w:rsidRPr="00044EBB">
        <w:rPr>
          <w:lang w:val="es-ES_tradnl"/>
        </w:rPr>
        <w:t xml:space="preserve">de regeneración </w:t>
      </w:r>
      <w:r w:rsidRPr="00044EBB">
        <w:rPr>
          <w:lang w:val="es-ES_tradnl"/>
        </w:rPr>
        <w:t>en todos los países, pod</w:t>
      </w:r>
      <w:r w:rsidR="00D2634A" w:rsidRPr="00044EBB">
        <w:rPr>
          <w:lang w:val="es-ES_tradnl"/>
        </w:rPr>
        <w:t>r</w:t>
      </w:r>
      <w:r w:rsidR="002B304F">
        <w:rPr>
          <w:lang w:val="es-ES_tradnl"/>
        </w:rPr>
        <w:t>ía</w:t>
      </w:r>
      <w:r w:rsidRPr="00044EBB">
        <w:rPr>
          <w:lang w:val="es-ES_tradnl"/>
        </w:rPr>
        <w:t xml:space="preserve"> ser muy beneficioso que </w:t>
      </w:r>
      <w:r w:rsidR="007B57D0" w:rsidRPr="00044EBB">
        <w:rPr>
          <w:lang w:val="es-ES_tradnl"/>
        </w:rPr>
        <w:t>los países</w:t>
      </w:r>
      <w:r w:rsidRPr="00044EBB">
        <w:rPr>
          <w:lang w:val="es-ES_tradnl"/>
        </w:rPr>
        <w:t xml:space="preserve"> del </w:t>
      </w:r>
      <w:r w:rsidR="00321B4D" w:rsidRPr="00057D5C">
        <w:rPr>
          <w:lang w:val="es-ES_tradnl"/>
        </w:rPr>
        <w:t>Artículo</w:t>
      </w:r>
      <w:r w:rsidRPr="00057D5C">
        <w:rPr>
          <w:lang w:val="es-ES_tradnl"/>
        </w:rPr>
        <w:t xml:space="preserve"> 5 colaboraran </w:t>
      </w:r>
      <w:r w:rsidR="00057D5C" w:rsidRPr="00057D5C">
        <w:rPr>
          <w:lang w:val="es-ES_tradnl"/>
        </w:rPr>
        <w:t xml:space="preserve">entre sí </w:t>
      </w:r>
      <w:r w:rsidRPr="00057D5C">
        <w:rPr>
          <w:lang w:val="es-ES_tradnl"/>
        </w:rPr>
        <w:t xml:space="preserve">para crear o aprovechar la infraestructura </w:t>
      </w:r>
      <w:r w:rsidR="004F4D02" w:rsidRPr="00057D5C">
        <w:rPr>
          <w:lang w:val="es-ES_tradnl"/>
        </w:rPr>
        <w:t>de regeneración</w:t>
      </w:r>
      <w:r w:rsidRPr="00057D5C">
        <w:rPr>
          <w:lang w:val="es-ES_tradnl"/>
        </w:rPr>
        <w:t xml:space="preserve"> existente en algunas regiones o subregiones.</w:t>
      </w:r>
      <w:r w:rsidRPr="00057D5C">
        <w:rPr>
          <w:rStyle w:val="FootnoteReference"/>
          <w:lang w:val="es-ES_tradnl"/>
        </w:rPr>
        <w:footnoteReference w:id="9"/>
      </w:r>
      <w:r w:rsidRPr="00057D5C">
        <w:rPr>
          <w:lang w:val="es-ES_tradnl"/>
        </w:rPr>
        <w:t xml:space="preserve"> Esa cooperación regional requeri</w:t>
      </w:r>
      <w:r w:rsidR="00D2634A" w:rsidRPr="00057D5C">
        <w:rPr>
          <w:lang w:val="es-ES_tradnl"/>
        </w:rPr>
        <w:t>rá</w:t>
      </w:r>
      <w:r w:rsidRPr="00057D5C">
        <w:rPr>
          <w:lang w:val="es-ES_tradnl"/>
        </w:rPr>
        <w:t>:</w:t>
      </w:r>
    </w:p>
    <w:p w14:paraId="2D63483F" w14:textId="77777777" w:rsidR="00D00B3F" w:rsidRPr="00044EBB" w:rsidRDefault="00D00B3F" w:rsidP="00B3700C">
      <w:pPr>
        <w:pStyle w:val="Heading2"/>
        <w:rPr>
          <w:lang w:val="es-ES_tradnl"/>
        </w:rPr>
      </w:pPr>
      <w:r w:rsidRPr="00044EBB">
        <w:rPr>
          <w:lang w:val="es-ES_tradnl"/>
        </w:rPr>
        <w:t xml:space="preserve">Una instalación central de regeneración con capacidad suficiente para regenerar los refrigerantes recuperados de los países de la región o subregión; </w:t>
      </w:r>
      <w:r w:rsidR="00057D5C">
        <w:rPr>
          <w:lang w:val="es-ES_tradnl"/>
        </w:rPr>
        <w:t xml:space="preserve">de no existir </w:t>
      </w:r>
      <w:r w:rsidRPr="00044EBB">
        <w:rPr>
          <w:lang w:val="es-ES_tradnl"/>
        </w:rPr>
        <w:t>tal instalación, se</w:t>
      </w:r>
      <w:r w:rsidR="00D2634A" w:rsidRPr="00044EBB">
        <w:rPr>
          <w:lang w:val="es-ES_tradnl"/>
        </w:rPr>
        <w:t>r</w:t>
      </w:r>
      <w:r w:rsidR="002B304F">
        <w:rPr>
          <w:lang w:val="es-ES_tradnl"/>
        </w:rPr>
        <w:t>ía</w:t>
      </w:r>
      <w:r w:rsidRPr="00044EBB">
        <w:rPr>
          <w:lang w:val="es-ES_tradnl"/>
        </w:rPr>
        <w:t xml:space="preserve"> necesario crearla, lo que requeri</w:t>
      </w:r>
      <w:r w:rsidR="00D2634A" w:rsidRPr="00044EBB">
        <w:rPr>
          <w:lang w:val="es-ES_tradnl"/>
        </w:rPr>
        <w:t>rá</w:t>
      </w:r>
      <w:r w:rsidRPr="00044EBB">
        <w:rPr>
          <w:lang w:val="es-ES_tradnl"/>
        </w:rPr>
        <w:t xml:space="preserve"> una </w:t>
      </w:r>
      <w:r w:rsidR="00057D5C">
        <w:rPr>
          <w:lang w:val="es-ES_tradnl"/>
        </w:rPr>
        <w:t>minuciosa evaluación</w:t>
      </w:r>
      <w:r w:rsidRPr="00044EBB">
        <w:rPr>
          <w:lang w:val="es-ES_tradnl"/>
        </w:rPr>
        <w:t xml:space="preserve"> del modelo </w:t>
      </w:r>
      <w:r w:rsidR="002B304F">
        <w:rPr>
          <w:lang w:val="es-ES_tradnl"/>
        </w:rPr>
        <w:t xml:space="preserve">administrativo </w:t>
      </w:r>
      <w:r w:rsidRPr="00044EBB">
        <w:rPr>
          <w:lang w:val="es-ES_tradnl"/>
        </w:rPr>
        <w:t>para el establecimiento y funcionamiento de la instalación, incluyendo la garantía de que existiera un volumen suficiente y constante de refrigerantes recuperados que justifica</w:t>
      </w:r>
      <w:r w:rsidR="002B304F">
        <w:rPr>
          <w:lang w:val="es-ES_tradnl"/>
        </w:rPr>
        <w:t>se</w:t>
      </w:r>
      <w:r w:rsidRPr="00044EBB">
        <w:rPr>
          <w:lang w:val="es-ES_tradnl"/>
        </w:rPr>
        <w:t xml:space="preserve"> los </w:t>
      </w:r>
      <w:r w:rsidR="00D2634A" w:rsidRPr="00044EBB">
        <w:rPr>
          <w:lang w:val="es-ES_tradnl"/>
        </w:rPr>
        <w:t>costo</w:t>
      </w:r>
      <w:r w:rsidRPr="00044EBB">
        <w:rPr>
          <w:lang w:val="es-ES_tradnl"/>
        </w:rPr>
        <w:t>s de capital necesarios para el establecimiento y funcionamiento sostenido de la instalación. La instalación necesita</w:t>
      </w:r>
      <w:r w:rsidR="00D2634A" w:rsidRPr="00044EBB">
        <w:rPr>
          <w:lang w:val="es-ES_tradnl"/>
        </w:rPr>
        <w:t>r</w:t>
      </w:r>
      <w:r w:rsidR="00057D5C">
        <w:rPr>
          <w:lang w:val="es-ES_tradnl"/>
        </w:rPr>
        <w:t>ía</w:t>
      </w:r>
      <w:r w:rsidRPr="00044EBB">
        <w:rPr>
          <w:lang w:val="es-ES_tradnl"/>
        </w:rPr>
        <w:t xml:space="preserve"> un laboratorio para comprobar la pureza de los refrigerantes recuperados que se van a regenerar y </w:t>
      </w:r>
      <w:r w:rsidR="00DA2ACD">
        <w:rPr>
          <w:lang w:val="es-ES_tradnl"/>
        </w:rPr>
        <w:t>asegurar</w:t>
      </w:r>
      <w:r w:rsidRPr="00044EBB">
        <w:rPr>
          <w:lang w:val="es-ES_tradnl"/>
        </w:rPr>
        <w:t xml:space="preserve"> que los </w:t>
      </w:r>
      <w:r w:rsidRPr="00044EBB">
        <w:rPr>
          <w:lang w:val="es-ES_tradnl"/>
        </w:rPr>
        <w:lastRenderedPageBreak/>
        <w:t xml:space="preserve">refrigerantes regenerados cumplan </w:t>
      </w:r>
      <w:r w:rsidR="00057D5C">
        <w:rPr>
          <w:lang w:val="es-ES_tradnl"/>
        </w:rPr>
        <w:t xml:space="preserve">con </w:t>
      </w:r>
      <w:r w:rsidRPr="00044EBB">
        <w:rPr>
          <w:lang w:val="es-ES_tradnl"/>
        </w:rPr>
        <w:t xml:space="preserve">la norma AHRI 700. </w:t>
      </w:r>
      <w:r w:rsidR="002B304F">
        <w:rPr>
          <w:lang w:val="es-ES_tradnl"/>
        </w:rPr>
        <w:t xml:space="preserve">Se advierte </w:t>
      </w:r>
      <w:r w:rsidRPr="00044EBB">
        <w:rPr>
          <w:lang w:val="es-ES_tradnl"/>
        </w:rPr>
        <w:t xml:space="preserve">que en algunas regiones ya existen </w:t>
      </w:r>
      <w:r w:rsidR="00D26B69" w:rsidRPr="00044EBB">
        <w:rPr>
          <w:lang w:val="es-ES_tradnl"/>
        </w:rPr>
        <w:t>empresas</w:t>
      </w:r>
      <w:r w:rsidRPr="00044EBB">
        <w:rPr>
          <w:lang w:val="es-ES_tradnl"/>
        </w:rPr>
        <w:t xml:space="preserve"> de </w:t>
      </w:r>
      <w:r w:rsidR="002B304F">
        <w:rPr>
          <w:lang w:val="es-ES_tradnl"/>
        </w:rPr>
        <w:t xml:space="preserve">gestión </w:t>
      </w:r>
      <w:r w:rsidRPr="00044EBB">
        <w:rPr>
          <w:lang w:val="es-ES_tradnl"/>
        </w:rPr>
        <w:t xml:space="preserve">de refrigerantes que envían los refrigerantes a instalaciones de regeneración regionales de mayor tamaño. Un ejemplo son los países del </w:t>
      </w:r>
      <w:r w:rsidR="00321B4D">
        <w:rPr>
          <w:lang w:val="es-ES_tradnl"/>
        </w:rPr>
        <w:t>Artículo</w:t>
      </w:r>
      <w:r w:rsidRPr="00044EBB">
        <w:rPr>
          <w:lang w:val="es-ES_tradnl"/>
        </w:rPr>
        <w:t xml:space="preserve"> 5 del Sudeste Asiático que envían refrigerantes a Australia.</w:t>
      </w:r>
      <w:r w:rsidRPr="00044EBB">
        <w:rPr>
          <w:rStyle w:val="FootnoteReference"/>
          <w:lang w:val="es-ES_tradnl"/>
        </w:rPr>
        <w:footnoteReference w:id="10"/>
      </w:r>
    </w:p>
    <w:p w14:paraId="54D7689C" w14:textId="77777777" w:rsidR="00D00B3F" w:rsidRPr="00FE44D2" w:rsidRDefault="00D00B3F" w:rsidP="00B80FEB">
      <w:pPr>
        <w:pStyle w:val="Heading2"/>
        <w:widowControl/>
        <w:rPr>
          <w:lang w:val="es-ES_tradnl"/>
        </w:rPr>
      </w:pPr>
      <w:r w:rsidRPr="00044EBB">
        <w:rPr>
          <w:lang w:val="es-ES_tradnl"/>
        </w:rPr>
        <w:t xml:space="preserve">La ejecución eficaz de la recuperación de refrigerantes por parte de los países de la región, idealmente por parte de técnicos acreditados en refrigeración y climatización. </w:t>
      </w:r>
      <w:r w:rsidR="000A6C69">
        <w:rPr>
          <w:lang w:val="es-ES_tradnl"/>
        </w:rPr>
        <w:t>A</w:t>
      </w:r>
      <w:r w:rsidRPr="00044EBB">
        <w:rPr>
          <w:lang w:val="es-ES_tradnl"/>
        </w:rPr>
        <w:t xml:space="preserve"> su vez, </w:t>
      </w:r>
      <w:r w:rsidR="000A6C69">
        <w:rPr>
          <w:lang w:val="es-ES_tradnl"/>
        </w:rPr>
        <w:t xml:space="preserve">esto </w:t>
      </w:r>
      <w:r w:rsidRPr="00044EBB">
        <w:rPr>
          <w:lang w:val="es-ES_tradnl"/>
        </w:rPr>
        <w:t xml:space="preserve">requiere la disponibilidad de una flota de cilindros en los países de la región, capacidad </w:t>
      </w:r>
      <w:r w:rsidRPr="00FE44D2">
        <w:rPr>
          <w:lang w:val="es-ES_tradnl"/>
        </w:rPr>
        <w:t xml:space="preserve">de depósito para </w:t>
      </w:r>
      <w:r w:rsidR="000A6C69" w:rsidRPr="00FE44D2">
        <w:rPr>
          <w:lang w:val="es-ES_tradnl"/>
        </w:rPr>
        <w:t xml:space="preserve">asegurar </w:t>
      </w:r>
      <w:r w:rsidRPr="00FE44D2">
        <w:rPr>
          <w:lang w:val="es-ES_tradnl"/>
        </w:rPr>
        <w:t>que se pueda consolidar suficiente refrigerante recuperado para su transporte, y capacidad para realizar análisis de composición</w:t>
      </w:r>
      <w:r w:rsidRPr="00FE44D2">
        <w:rPr>
          <w:rStyle w:val="FootnoteReference"/>
          <w:lang w:val="es-ES_tradnl"/>
        </w:rPr>
        <w:footnoteReference w:id="11"/>
      </w:r>
      <w:r w:rsidRPr="00FE44D2">
        <w:rPr>
          <w:lang w:val="es-ES_tradnl"/>
        </w:rPr>
        <w:t xml:space="preserve"> de los refrigerantes recuperados antes de sus exportaciones, a fin de </w:t>
      </w:r>
      <w:r w:rsidR="00DA2ACD" w:rsidRPr="00FE44D2">
        <w:rPr>
          <w:lang w:val="es-ES_tradnl"/>
        </w:rPr>
        <w:t>asegurar</w:t>
      </w:r>
      <w:r w:rsidRPr="00FE44D2">
        <w:rPr>
          <w:lang w:val="es-ES_tradnl"/>
        </w:rPr>
        <w:t xml:space="preserve"> que la regeneración sea viable; </w:t>
      </w:r>
      <w:r w:rsidR="00E419C6" w:rsidRPr="00FE44D2">
        <w:rPr>
          <w:lang w:val="es-ES_tradnl"/>
        </w:rPr>
        <w:t>y</w:t>
      </w:r>
    </w:p>
    <w:p w14:paraId="66D50CB3" w14:textId="77777777" w:rsidR="00D00B3F" w:rsidRPr="00044EBB" w:rsidRDefault="00D00B3F" w:rsidP="00B80FEB">
      <w:pPr>
        <w:pStyle w:val="Heading2"/>
        <w:widowControl/>
        <w:rPr>
          <w:lang w:val="es-ES_tradnl"/>
        </w:rPr>
      </w:pPr>
      <w:r w:rsidRPr="00044EBB">
        <w:rPr>
          <w:lang w:val="es-ES_tradnl"/>
        </w:rPr>
        <w:t xml:space="preserve">Un mecanismo para </w:t>
      </w:r>
      <w:r w:rsidR="00DA2ACD">
        <w:rPr>
          <w:lang w:val="es-ES_tradnl"/>
        </w:rPr>
        <w:t>asegurar</w:t>
      </w:r>
      <w:r w:rsidRPr="00044EBB">
        <w:rPr>
          <w:lang w:val="es-ES_tradnl"/>
        </w:rPr>
        <w:t xml:space="preserve"> la circulación adecuada de cilindros de refrigerante</w:t>
      </w:r>
      <w:r w:rsidR="000A6C69">
        <w:rPr>
          <w:lang w:val="es-ES_tradnl"/>
        </w:rPr>
        <w:t>s</w:t>
      </w:r>
      <w:r w:rsidRPr="00044EBB">
        <w:rPr>
          <w:lang w:val="es-ES_tradnl"/>
        </w:rPr>
        <w:t xml:space="preserve"> y tanques</w:t>
      </w:r>
      <w:r w:rsidR="008C2BCC" w:rsidRPr="00044EBB">
        <w:rPr>
          <w:lang w:val="es-ES_tradnl"/>
        </w:rPr>
        <w:t xml:space="preserve"> ISO</w:t>
      </w:r>
      <w:r w:rsidRPr="00044EBB">
        <w:rPr>
          <w:lang w:val="es-ES_tradnl"/>
        </w:rPr>
        <w:t>, cuando proceda, entre los países de la región y el país donde se encuentra la instalación de regeneración, y viceversa</w:t>
      </w:r>
      <w:r w:rsidR="00E419C6" w:rsidRPr="00044EBB">
        <w:rPr>
          <w:lang w:val="es-ES_tradnl"/>
        </w:rPr>
        <w:t>.</w:t>
      </w:r>
    </w:p>
    <w:p w14:paraId="16551BAD" w14:textId="77777777" w:rsidR="00D00B3F" w:rsidRPr="00044EBB" w:rsidRDefault="00E419C6" w:rsidP="00170FBD">
      <w:pPr>
        <w:pStyle w:val="Heading1"/>
        <w:rPr>
          <w:lang w:val="es-ES_tradnl"/>
        </w:rPr>
      </w:pPr>
      <w:r w:rsidRPr="00044EBB">
        <w:rPr>
          <w:lang w:val="es-ES_tradnl"/>
        </w:rPr>
        <w:t xml:space="preserve">Además, </w:t>
      </w:r>
      <w:r w:rsidR="00D00B3F" w:rsidRPr="00044EBB">
        <w:rPr>
          <w:lang w:val="es-ES_tradnl"/>
        </w:rPr>
        <w:t>la viabilidad y la relación costo-</w:t>
      </w:r>
      <w:r w:rsidR="000A6C69">
        <w:rPr>
          <w:lang w:val="es-ES_tradnl"/>
        </w:rPr>
        <w:t xml:space="preserve">eficacia </w:t>
      </w:r>
      <w:r w:rsidR="00D00B3F" w:rsidRPr="00044EBB">
        <w:rPr>
          <w:lang w:val="es-ES_tradnl"/>
        </w:rPr>
        <w:t xml:space="preserve">de dicha cooperación regional </w:t>
      </w:r>
      <w:r w:rsidR="0044591F" w:rsidRPr="00044EBB">
        <w:rPr>
          <w:lang w:val="es-ES_tradnl"/>
        </w:rPr>
        <w:t xml:space="preserve">dependen, </w:t>
      </w:r>
      <w:r w:rsidR="000622F0" w:rsidRPr="00044EBB">
        <w:rPr>
          <w:lang w:val="es-ES_tradnl"/>
        </w:rPr>
        <w:t xml:space="preserve">entre otras cosas, </w:t>
      </w:r>
      <w:r w:rsidR="0044591F" w:rsidRPr="00044EBB">
        <w:rPr>
          <w:lang w:val="es-ES_tradnl"/>
        </w:rPr>
        <w:t xml:space="preserve">de si los países consideran </w:t>
      </w:r>
      <w:r w:rsidR="00D00B3F" w:rsidRPr="00044EBB">
        <w:rPr>
          <w:lang w:val="es-ES_tradnl"/>
        </w:rPr>
        <w:t>que el refrigerante recuperado destinado a la regeneración es un producto y no un residuo</w:t>
      </w:r>
      <w:r w:rsidR="0044591F" w:rsidRPr="00044EBB">
        <w:rPr>
          <w:lang w:val="es-ES_tradnl"/>
        </w:rPr>
        <w:t xml:space="preserve">, y de si </w:t>
      </w:r>
      <w:r w:rsidR="00D00B3F" w:rsidRPr="00044EBB">
        <w:rPr>
          <w:lang w:val="es-ES_tradnl"/>
        </w:rPr>
        <w:t xml:space="preserve">los países participantes tienen una definición común de las sustancias consideradas peligrosas y no peligrosas de manera coherente a nivel regional para facilitar el movimiento transfronterizo </w:t>
      </w:r>
      <w:r w:rsidR="0044591F" w:rsidRPr="00044EBB">
        <w:rPr>
          <w:lang w:val="es-ES_tradnl"/>
        </w:rPr>
        <w:t>en virtud del Conven</w:t>
      </w:r>
      <w:r w:rsidR="000A6C69">
        <w:rPr>
          <w:lang w:val="es-ES_tradnl"/>
        </w:rPr>
        <w:t xml:space="preserve">io </w:t>
      </w:r>
      <w:r w:rsidR="0044591F" w:rsidRPr="00044EBB">
        <w:rPr>
          <w:lang w:val="es-ES_tradnl"/>
        </w:rPr>
        <w:t xml:space="preserve">de Basilea </w:t>
      </w:r>
      <w:r w:rsidR="00585AFC" w:rsidRPr="00044EBB">
        <w:rPr>
          <w:lang w:val="es-ES_tradnl"/>
        </w:rPr>
        <w:t xml:space="preserve">sobre el </w:t>
      </w:r>
      <w:r w:rsidR="000A6C69">
        <w:rPr>
          <w:lang w:val="es-ES_tradnl"/>
        </w:rPr>
        <w:t>C</w:t>
      </w:r>
      <w:r w:rsidR="00585AFC" w:rsidRPr="00044EBB">
        <w:rPr>
          <w:lang w:val="es-ES_tradnl"/>
        </w:rPr>
        <w:t xml:space="preserve">ontrol de los </w:t>
      </w:r>
      <w:r w:rsidR="000A6C69">
        <w:rPr>
          <w:lang w:val="es-ES_tradnl"/>
        </w:rPr>
        <w:t>M</w:t>
      </w:r>
      <w:r w:rsidR="00585AFC" w:rsidRPr="00044EBB">
        <w:rPr>
          <w:lang w:val="es-ES_tradnl"/>
        </w:rPr>
        <w:t xml:space="preserve">ovimientos </w:t>
      </w:r>
      <w:r w:rsidR="000A6C69">
        <w:rPr>
          <w:lang w:val="es-ES_tradnl"/>
        </w:rPr>
        <w:t>T</w:t>
      </w:r>
      <w:r w:rsidR="00585AFC" w:rsidRPr="00044EBB">
        <w:rPr>
          <w:lang w:val="es-ES_tradnl"/>
        </w:rPr>
        <w:t xml:space="preserve">ransfronterizos de </w:t>
      </w:r>
      <w:r w:rsidR="000A6C69">
        <w:rPr>
          <w:lang w:val="es-ES_tradnl"/>
        </w:rPr>
        <w:t>los D</w:t>
      </w:r>
      <w:r w:rsidR="00585AFC" w:rsidRPr="00044EBB">
        <w:rPr>
          <w:lang w:val="es-ES_tradnl"/>
        </w:rPr>
        <w:t xml:space="preserve">esechos </w:t>
      </w:r>
      <w:r w:rsidR="000A6C69">
        <w:rPr>
          <w:lang w:val="es-ES_tradnl"/>
        </w:rPr>
        <w:t>P</w:t>
      </w:r>
      <w:r w:rsidR="00585AFC" w:rsidRPr="00044EBB">
        <w:rPr>
          <w:lang w:val="es-ES_tradnl"/>
        </w:rPr>
        <w:t xml:space="preserve">eligrosos y su </w:t>
      </w:r>
      <w:r w:rsidR="000A6C69">
        <w:rPr>
          <w:lang w:val="es-ES_tradnl"/>
        </w:rPr>
        <w:t>E</w:t>
      </w:r>
      <w:r w:rsidR="00585AFC" w:rsidRPr="00044EBB">
        <w:rPr>
          <w:lang w:val="es-ES_tradnl"/>
        </w:rPr>
        <w:t>liminación (en adelante,</w:t>
      </w:r>
      <w:r w:rsidR="00AB3CC1" w:rsidRPr="00044EBB">
        <w:rPr>
          <w:lang w:val="es-ES_tradnl"/>
        </w:rPr>
        <w:t xml:space="preserve"> </w:t>
      </w:r>
      <w:r w:rsidR="00FE44D2">
        <w:rPr>
          <w:lang w:val="es-ES_tradnl"/>
        </w:rPr>
        <w:t>el Convenio</w:t>
      </w:r>
      <w:r w:rsidR="00AB3CC1" w:rsidRPr="00044EBB">
        <w:rPr>
          <w:lang w:val="es-ES_tradnl"/>
        </w:rPr>
        <w:t xml:space="preserve"> de</w:t>
      </w:r>
      <w:r w:rsidR="00585AFC" w:rsidRPr="00044EBB">
        <w:rPr>
          <w:lang w:val="es-ES_tradnl"/>
        </w:rPr>
        <w:t xml:space="preserve"> Basilea)</w:t>
      </w:r>
      <w:r w:rsidR="0044591F" w:rsidRPr="00044EBB">
        <w:rPr>
          <w:vertAlign w:val="superscript"/>
          <w:lang w:val="es-ES_tradnl"/>
        </w:rPr>
        <w:footnoteReference w:id="12"/>
      </w:r>
      <w:r w:rsidR="0044591F" w:rsidRPr="00044EBB">
        <w:rPr>
          <w:lang w:val="es-ES_tradnl"/>
        </w:rPr>
        <w:t xml:space="preserve"> (para más información, véanse los párrafos 38 a 41</w:t>
      </w:r>
      <w:r w:rsidR="006B13E4" w:rsidRPr="00044EBB">
        <w:rPr>
          <w:lang w:val="es-ES_tradnl"/>
        </w:rPr>
        <w:t>)</w:t>
      </w:r>
      <w:r w:rsidR="0044591F" w:rsidRPr="00044EBB">
        <w:rPr>
          <w:lang w:val="es-ES_tradnl"/>
        </w:rPr>
        <w:t>.</w:t>
      </w:r>
    </w:p>
    <w:p w14:paraId="5A137DDC" w14:textId="77777777" w:rsidR="00D00B3F" w:rsidRPr="00044EBB" w:rsidRDefault="00D00B3F" w:rsidP="00B80FEB">
      <w:pPr>
        <w:pStyle w:val="Heading1"/>
        <w:rPr>
          <w:lang w:val="es-ES_tradnl"/>
        </w:rPr>
      </w:pPr>
      <w:r w:rsidRPr="00044EBB">
        <w:rPr>
          <w:lang w:val="es-ES_tradnl"/>
        </w:rPr>
        <w:t>Se</w:t>
      </w:r>
      <w:r w:rsidR="00D2634A" w:rsidRPr="00044EBB">
        <w:rPr>
          <w:lang w:val="es-ES_tradnl"/>
        </w:rPr>
        <w:t>r</w:t>
      </w:r>
      <w:r w:rsidR="000A6C69">
        <w:rPr>
          <w:lang w:val="es-ES_tradnl"/>
        </w:rPr>
        <w:t>ía</w:t>
      </w:r>
      <w:r w:rsidRPr="00044EBB">
        <w:rPr>
          <w:lang w:val="es-ES_tradnl"/>
        </w:rPr>
        <w:t xml:space="preserve"> deseable que el país del </w:t>
      </w:r>
      <w:r w:rsidR="00321B4D">
        <w:rPr>
          <w:lang w:val="es-ES_tradnl"/>
        </w:rPr>
        <w:t>Artículo</w:t>
      </w:r>
      <w:r w:rsidRPr="00044EBB">
        <w:rPr>
          <w:lang w:val="es-ES_tradnl"/>
        </w:rPr>
        <w:t xml:space="preserve"> 5 en el que se encuentra la instalación central de regeneración también dispusiera de una planta de eliminación para hacer frente a los casos excepcionales en los que los envíos de refrigerantes recuperados de los países de la región estuvie</w:t>
      </w:r>
      <w:r w:rsidR="00FE44D2">
        <w:rPr>
          <w:lang w:val="es-ES_tradnl"/>
        </w:rPr>
        <w:t>se</w:t>
      </w:r>
      <w:r w:rsidRPr="00044EBB">
        <w:rPr>
          <w:lang w:val="es-ES_tradnl"/>
        </w:rPr>
        <w:t>n demasiado contaminados para ser recuperados. Los enfoques regionales de la regeneración debe</w:t>
      </w:r>
      <w:r w:rsidR="00D2634A" w:rsidRPr="00044EBB">
        <w:rPr>
          <w:lang w:val="es-ES_tradnl"/>
        </w:rPr>
        <w:t>r</w:t>
      </w:r>
      <w:r w:rsidR="00786172">
        <w:rPr>
          <w:lang w:val="es-ES_tradnl"/>
        </w:rPr>
        <w:t>ía</w:t>
      </w:r>
      <w:r w:rsidR="00D2634A" w:rsidRPr="00044EBB">
        <w:rPr>
          <w:lang w:val="es-ES_tradnl"/>
        </w:rPr>
        <w:t>n</w:t>
      </w:r>
      <w:r w:rsidRPr="00044EBB">
        <w:rPr>
          <w:lang w:val="es-ES_tradnl"/>
        </w:rPr>
        <w:t xml:space="preserve"> considerar cuidadosamente tanto la forma de reducir al mínimo la probabilidad de que los envíos de refrigerantes recuperados no puedan ser recuperados y deban ser </w:t>
      </w:r>
      <w:r w:rsidRPr="00350B06">
        <w:rPr>
          <w:lang w:val="es-ES_tradnl"/>
        </w:rPr>
        <w:t>destruidos</w:t>
      </w:r>
      <w:r w:rsidR="00786172" w:rsidRPr="00350B06">
        <w:rPr>
          <w:lang w:val="es-ES_tradnl"/>
        </w:rPr>
        <w:t>;</w:t>
      </w:r>
      <w:r w:rsidRPr="00350B06">
        <w:rPr>
          <w:lang w:val="es-ES_tradnl"/>
        </w:rPr>
        <w:t xml:space="preserve"> </w:t>
      </w:r>
      <w:r w:rsidR="00350B06" w:rsidRPr="00350B06">
        <w:rPr>
          <w:lang w:val="es-ES_tradnl"/>
        </w:rPr>
        <w:t xml:space="preserve">y </w:t>
      </w:r>
      <w:r w:rsidRPr="00350B06">
        <w:rPr>
          <w:lang w:val="es-ES_tradnl"/>
        </w:rPr>
        <w:t>un mecanismo</w:t>
      </w:r>
      <w:r w:rsidRPr="00044EBB">
        <w:rPr>
          <w:lang w:val="es-ES_tradnl"/>
        </w:rPr>
        <w:t xml:space="preserve"> para financiar dicha destrucción. Además, se necesitan mecanismos para </w:t>
      </w:r>
      <w:r w:rsidR="00786172">
        <w:rPr>
          <w:lang w:val="es-ES_tradnl"/>
        </w:rPr>
        <w:t xml:space="preserve">asegurar </w:t>
      </w:r>
      <w:r w:rsidRPr="00044EBB">
        <w:rPr>
          <w:lang w:val="es-ES_tradnl"/>
        </w:rPr>
        <w:t>que el refrigerante que se transporta a través de las fronteras nacionales sea el declarado; en otras palabras, que los refrigerantes recuperados y regenerados no sean refrigerantes v</w:t>
      </w:r>
      <w:r w:rsidR="00786172">
        <w:rPr>
          <w:lang w:val="es-ES_tradnl"/>
        </w:rPr>
        <w:t>írgenes</w:t>
      </w:r>
      <w:r w:rsidRPr="00044EBB">
        <w:rPr>
          <w:lang w:val="es-ES_tradnl"/>
        </w:rPr>
        <w:t xml:space="preserve">, a fin de reducir al mínimo el riesgo de facilitar el </w:t>
      </w:r>
      <w:r w:rsidR="004E0931">
        <w:rPr>
          <w:lang w:val="es-ES_tradnl"/>
        </w:rPr>
        <w:t>comercio ilícito</w:t>
      </w:r>
      <w:r w:rsidRPr="00044EBB">
        <w:rPr>
          <w:lang w:val="es-ES_tradnl"/>
        </w:rPr>
        <w:t>.</w:t>
      </w:r>
    </w:p>
    <w:p w14:paraId="38D03BBC" w14:textId="77777777" w:rsidR="005C7918" w:rsidRPr="00044EBB" w:rsidRDefault="00D00B3F" w:rsidP="00B80FEB">
      <w:pPr>
        <w:pStyle w:val="Heading1"/>
        <w:rPr>
          <w:lang w:val="es-ES_tradnl"/>
        </w:rPr>
      </w:pPr>
      <w:r w:rsidRPr="00044EBB">
        <w:rPr>
          <w:lang w:val="es-ES_tradnl"/>
        </w:rPr>
        <w:t>Dicho enfoque regional debe</w:t>
      </w:r>
      <w:r w:rsidR="00D2634A" w:rsidRPr="00044EBB">
        <w:rPr>
          <w:lang w:val="es-ES_tradnl"/>
        </w:rPr>
        <w:t>r</w:t>
      </w:r>
      <w:r w:rsidR="00786172">
        <w:rPr>
          <w:lang w:val="es-ES_tradnl"/>
        </w:rPr>
        <w:t>ía</w:t>
      </w:r>
      <w:r w:rsidRPr="00044EBB">
        <w:rPr>
          <w:lang w:val="es-ES_tradnl"/>
        </w:rPr>
        <w:t xml:space="preserve"> considerar cuidadosamente la logística y los costos de ejecución. La recolección, el depósito y el transporte pueden ser significativos. Si la recuperación y el </w:t>
      </w:r>
      <w:r w:rsidR="00181712">
        <w:rPr>
          <w:lang w:val="es-ES_tradnl"/>
        </w:rPr>
        <w:t>reciclado</w:t>
      </w:r>
      <w:r w:rsidRPr="00044EBB">
        <w:rPr>
          <w:lang w:val="es-ES_tradnl"/>
        </w:rPr>
        <w:t xml:space="preserve"> </w:t>
      </w:r>
      <w:r w:rsidR="00314AFE" w:rsidRPr="00044EBB">
        <w:rPr>
          <w:lang w:val="es-ES_tradnl"/>
        </w:rPr>
        <w:t xml:space="preserve">han </w:t>
      </w:r>
      <w:r w:rsidR="00786172">
        <w:rPr>
          <w:lang w:val="es-ES_tradnl"/>
        </w:rPr>
        <w:t xml:space="preserve">tenido </w:t>
      </w:r>
      <w:r w:rsidRPr="00044EBB">
        <w:rPr>
          <w:lang w:val="es-ES_tradnl"/>
        </w:rPr>
        <w:t>dificultades a nivel nacional en los países de exportación, es probable que el transporte internacional agregue dificultades adicionales. Por lo tanto, los enfoques regionales debe</w:t>
      </w:r>
      <w:r w:rsidR="00D2634A" w:rsidRPr="00044EBB">
        <w:rPr>
          <w:lang w:val="es-ES_tradnl"/>
        </w:rPr>
        <w:t>r</w:t>
      </w:r>
      <w:r w:rsidR="00895A37">
        <w:rPr>
          <w:lang w:val="es-ES_tradnl"/>
        </w:rPr>
        <w:t>ía</w:t>
      </w:r>
      <w:r w:rsidR="00D2634A" w:rsidRPr="00044EBB">
        <w:rPr>
          <w:lang w:val="es-ES_tradnl"/>
        </w:rPr>
        <w:t>n</w:t>
      </w:r>
      <w:r w:rsidRPr="00044EBB">
        <w:rPr>
          <w:lang w:val="es-ES_tradnl"/>
        </w:rPr>
        <w:t xml:space="preserve"> incluir una evaluación de viabilidad sólida.</w:t>
      </w:r>
    </w:p>
    <w:p w14:paraId="27907AD5" w14:textId="77777777" w:rsidR="00D00B3F" w:rsidRPr="00044EBB" w:rsidRDefault="00D00B3F" w:rsidP="00B80FEB">
      <w:pPr>
        <w:pStyle w:val="Heading1"/>
        <w:rPr>
          <w:lang w:val="es-ES_tradnl"/>
        </w:rPr>
      </w:pPr>
      <w:r w:rsidRPr="00044EBB">
        <w:rPr>
          <w:lang w:val="es-ES_tradnl"/>
        </w:rPr>
        <w:t xml:space="preserve">El GETE advirtió que, en el futuro, el desarrollo previsto de </w:t>
      </w:r>
      <w:r w:rsidR="00E90013" w:rsidRPr="00044EBB">
        <w:rPr>
          <w:lang w:val="es-ES_tradnl"/>
        </w:rPr>
        <w:t>una gestión de la vida útil de los refrigerantes</w:t>
      </w:r>
      <w:r w:rsidR="00786172">
        <w:rPr>
          <w:lang w:val="es-ES_tradnl"/>
        </w:rPr>
        <w:t>,</w:t>
      </w:r>
      <w:r w:rsidR="00E90013" w:rsidRPr="00044EBB">
        <w:rPr>
          <w:lang w:val="es-ES_tradnl"/>
        </w:rPr>
        <w:t xml:space="preserve"> </w:t>
      </w:r>
      <w:r w:rsidRPr="00044EBB">
        <w:rPr>
          <w:lang w:val="es-ES_tradnl"/>
        </w:rPr>
        <w:t>eficaz y eficiente</w:t>
      </w:r>
      <w:r w:rsidR="00786172">
        <w:rPr>
          <w:lang w:val="es-ES_tradnl"/>
        </w:rPr>
        <w:t>,</w:t>
      </w:r>
      <w:r w:rsidRPr="00044EBB">
        <w:rPr>
          <w:lang w:val="es-ES_tradnl"/>
        </w:rPr>
        <w:t xml:space="preserve"> pod</w:t>
      </w:r>
      <w:r w:rsidR="00D2634A" w:rsidRPr="00044EBB">
        <w:rPr>
          <w:lang w:val="es-ES_tradnl"/>
        </w:rPr>
        <w:t>rá</w:t>
      </w:r>
      <w:r w:rsidRPr="00044EBB">
        <w:rPr>
          <w:lang w:val="es-ES_tradnl"/>
        </w:rPr>
        <w:t xml:space="preserve"> impulsar el desarrollo comercial de plantas de eliminación a nivel regional.</w:t>
      </w:r>
      <w:r w:rsidRPr="00044EBB">
        <w:rPr>
          <w:rStyle w:val="FootnoteReference"/>
          <w:lang w:val="es-ES_tradnl"/>
        </w:rPr>
        <w:footnoteReference w:id="13"/>
      </w:r>
      <w:r w:rsidRPr="00044EBB">
        <w:rPr>
          <w:lang w:val="es-ES_tradnl"/>
        </w:rPr>
        <w:t xml:space="preserve"> En particular, pod</w:t>
      </w:r>
      <w:r w:rsidR="00D2634A" w:rsidRPr="00044EBB">
        <w:rPr>
          <w:lang w:val="es-ES_tradnl"/>
        </w:rPr>
        <w:t>rá</w:t>
      </w:r>
      <w:r w:rsidRPr="00044EBB">
        <w:rPr>
          <w:lang w:val="es-ES_tradnl"/>
        </w:rPr>
        <w:t xml:space="preserve"> haber oportunidades de cooperación regional para desarrollar un mercado regional económicamente sustentable para dicha capacidad de destrucción, que pod</w:t>
      </w:r>
      <w:r w:rsidR="00D2634A" w:rsidRPr="00044EBB">
        <w:rPr>
          <w:lang w:val="es-ES_tradnl"/>
        </w:rPr>
        <w:t>r</w:t>
      </w:r>
      <w:r w:rsidR="00786172">
        <w:rPr>
          <w:lang w:val="es-ES_tradnl"/>
        </w:rPr>
        <w:t>ía</w:t>
      </w:r>
      <w:r w:rsidRPr="00044EBB">
        <w:rPr>
          <w:lang w:val="es-ES_tradnl"/>
        </w:rPr>
        <w:t xml:space="preserve"> servir a varias partes situadas a una distancia razonable y dispuestas a cooperar de manera eficiente en las aprobaciones</w:t>
      </w:r>
      <w:r w:rsidR="00786172">
        <w:rPr>
          <w:lang w:val="es-ES_tradnl"/>
        </w:rPr>
        <w:t xml:space="preserve"> del Convenio de Basilea</w:t>
      </w:r>
      <w:r w:rsidRPr="00044EBB">
        <w:rPr>
          <w:lang w:val="es-ES_tradnl"/>
        </w:rPr>
        <w:t>. Este enfoque pod</w:t>
      </w:r>
      <w:r w:rsidR="00D2634A" w:rsidRPr="00044EBB">
        <w:rPr>
          <w:lang w:val="es-ES_tradnl"/>
        </w:rPr>
        <w:t>rá</w:t>
      </w:r>
      <w:r w:rsidRPr="00044EBB">
        <w:rPr>
          <w:lang w:val="es-ES_tradnl"/>
        </w:rPr>
        <w:t xml:space="preserve"> a</w:t>
      </w:r>
      <w:r w:rsidR="00786172">
        <w:rPr>
          <w:lang w:val="es-ES_tradnl"/>
        </w:rPr>
        <w:t xml:space="preserve">tenuar </w:t>
      </w:r>
      <w:r w:rsidRPr="00044EBB">
        <w:rPr>
          <w:lang w:val="es-ES_tradnl"/>
        </w:rPr>
        <w:t xml:space="preserve">las dificultades que plantea </w:t>
      </w:r>
      <w:r w:rsidR="00786172">
        <w:rPr>
          <w:lang w:val="es-ES_tradnl"/>
        </w:rPr>
        <w:t xml:space="preserve">la gestión </w:t>
      </w:r>
      <w:r w:rsidRPr="00044EBB">
        <w:rPr>
          <w:lang w:val="es-ES_tradnl"/>
        </w:rPr>
        <w:t xml:space="preserve">de los refrigerantes </w:t>
      </w:r>
      <w:r w:rsidRPr="00044EBB">
        <w:rPr>
          <w:lang w:val="es-ES_tradnl"/>
        </w:rPr>
        <w:lastRenderedPageBreak/>
        <w:t>dado</w:t>
      </w:r>
      <w:r w:rsidR="00786172">
        <w:rPr>
          <w:lang w:val="es-ES_tradnl"/>
        </w:rPr>
        <w:t>s</w:t>
      </w:r>
      <w:r w:rsidRPr="00044EBB">
        <w:rPr>
          <w:lang w:val="es-ES_tradnl"/>
        </w:rPr>
        <w:t xml:space="preserve"> de baja para </w:t>
      </w:r>
      <w:r w:rsidR="00A238C0" w:rsidRPr="00044EBB">
        <w:rPr>
          <w:lang w:val="es-ES_tradnl"/>
        </w:rPr>
        <w:t>los países</w:t>
      </w:r>
      <w:r w:rsidRPr="00044EBB">
        <w:rPr>
          <w:lang w:val="es-ES_tradnl"/>
        </w:rPr>
        <w:t xml:space="preserve"> de bajo consumo, las regiones con capacidad de destrucción limitada y los acopios remotos, aunque pequeños, de refrigerantes</w:t>
      </w:r>
      <w:r w:rsidR="00AD7835" w:rsidRPr="00044EBB">
        <w:rPr>
          <w:lang w:val="es-ES_tradnl"/>
        </w:rPr>
        <w:t>.</w:t>
      </w:r>
      <w:r w:rsidRPr="00044EBB">
        <w:rPr>
          <w:rStyle w:val="FootnoteReference"/>
          <w:lang w:val="es-ES_tradnl"/>
        </w:rPr>
        <w:footnoteReference w:id="14"/>
      </w:r>
    </w:p>
    <w:p w14:paraId="6CC5078E" w14:textId="77777777" w:rsidR="005C7918" w:rsidRPr="00044EBB" w:rsidRDefault="00895A37" w:rsidP="00B80FEB">
      <w:pPr>
        <w:pStyle w:val="Heading1"/>
        <w:rPr>
          <w:lang w:val="es-ES_tradnl"/>
        </w:rPr>
      </w:pPr>
      <w:r>
        <w:rPr>
          <w:lang w:val="es-ES_tradnl"/>
        </w:rPr>
        <w:t xml:space="preserve">Si bien </w:t>
      </w:r>
      <w:r w:rsidR="00D00B3F" w:rsidRPr="00044EBB">
        <w:rPr>
          <w:lang w:val="es-ES_tradnl"/>
        </w:rPr>
        <w:t xml:space="preserve">la decisión 91/66 se </w:t>
      </w:r>
      <w:r w:rsidR="008C3C83">
        <w:rPr>
          <w:lang w:val="es-ES_tradnl"/>
        </w:rPr>
        <w:t>refería</w:t>
      </w:r>
      <w:r w:rsidR="00D00B3F" w:rsidRPr="00044EBB">
        <w:rPr>
          <w:lang w:val="es-ES_tradnl"/>
        </w:rPr>
        <w:t xml:space="preserve"> a los inventarios y planes de acción nacionales, la </w:t>
      </w:r>
      <w:r w:rsidR="005C7918" w:rsidRPr="00044EBB">
        <w:rPr>
          <w:lang w:val="es-ES_tradnl"/>
        </w:rPr>
        <w:t>Secretaría</w:t>
      </w:r>
      <w:r w:rsidR="00D00B3F" w:rsidRPr="00044EBB">
        <w:rPr>
          <w:lang w:val="es-ES_tradnl"/>
        </w:rPr>
        <w:t xml:space="preserve"> reconoce la posible relevancia de los enfoques regionales para la regeneración y la eliminación. Es posible que </w:t>
      </w:r>
      <w:r w:rsidRPr="00044EBB">
        <w:rPr>
          <w:lang w:val="es-ES_tradnl"/>
        </w:rPr>
        <w:t xml:space="preserve">en sus planes nacionales </w:t>
      </w:r>
      <w:r w:rsidR="00D00B3F" w:rsidRPr="00044EBB">
        <w:rPr>
          <w:lang w:val="es-ES_tradnl"/>
        </w:rPr>
        <w:t xml:space="preserve">los países del </w:t>
      </w:r>
      <w:r w:rsidR="00321B4D">
        <w:rPr>
          <w:lang w:val="es-ES_tradnl"/>
        </w:rPr>
        <w:t>Artículo</w:t>
      </w:r>
      <w:r w:rsidR="00D00B3F" w:rsidRPr="00044EBB">
        <w:rPr>
          <w:lang w:val="es-ES_tradnl"/>
        </w:rPr>
        <w:t xml:space="preserve"> 5 hayan considerado la necesidad de </w:t>
      </w:r>
      <w:r w:rsidR="00741674" w:rsidRPr="00044EBB">
        <w:rPr>
          <w:lang w:val="es-ES_tradnl"/>
        </w:rPr>
        <w:t xml:space="preserve">un </w:t>
      </w:r>
      <w:r w:rsidR="00D00B3F" w:rsidRPr="00044EBB">
        <w:rPr>
          <w:lang w:val="es-ES_tradnl"/>
        </w:rPr>
        <w:t>enfoque regional de este tipo.</w:t>
      </w:r>
    </w:p>
    <w:p w14:paraId="5DBFCC0B" w14:textId="77777777" w:rsidR="00915B13" w:rsidRPr="00044EBB" w:rsidRDefault="00915B13" w:rsidP="00583C1B">
      <w:pPr>
        <w:pStyle w:val="Heading1"/>
        <w:keepNext/>
        <w:numPr>
          <w:ilvl w:val="0"/>
          <w:numId w:val="0"/>
        </w:numPr>
        <w:rPr>
          <w:i/>
          <w:iCs/>
          <w:lang w:val="es-ES_tradnl"/>
        </w:rPr>
      </w:pPr>
      <w:r w:rsidRPr="00044EBB">
        <w:rPr>
          <w:i/>
          <w:iCs/>
          <w:lang w:val="es-ES_tradnl"/>
        </w:rPr>
        <w:t>Fortale</w:t>
      </w:r>
      <w:r w:rsidR="007D23A9">
        <w:rPr>
          <w:i/>
          <w:iCs/>
          <w:lang w:val="es-ES_tradnl"/>
        </w:rPr>
        <w:t>cer</w:t>
      </w:r>
      <w:r w:rsidRPr="00044EBB">
        <w:rPr>
          <w:i/>
          <w:iCs/>
          <w:lang w:val="es-ES_tradnl"/>
        </w:rPr>
        <w:t xml:space="preserve"> la regeneración de HFC en países del </w:t>
      </w:r>
      <w:r w:rsidR="00321B4D">
        <w:rPr>
          <w:i/>
          <w:iCs/>
          <w:lang w:val="es-ES_tradnl"/>
        </w:rPr>
        <w:t>Artículo</w:t>
      </w:r>
      <w:r w:rsidRPr="00044EBB">
        <w:rPr>
          <w:i/>
          <w:iCs/>
          <w:lang w:val="es-ES_tradnl"/>
        </w:rPr>
        <w:t xml:space="preserve"> 5 con fabricación de equipos de refrigeración y climatización a base de </w:t>
      </w:r>
      <w:r w:rsidR="00895A37">
        <w:rPr>
          <w:i/>
          <w:iCs/>
          <w:lang w:val="es-ES_tradnl"/>
        </w:rPr>
        <w:t xml:space="preserve">estas sustancias </w:t>
      </w:r>
    </w:p>
    <w:p w14:paraId="2203ACC5" w14:textId="77777777" w:rsidR="005C7918" w:rsidRPr="00044EBB" w:rsidRDefault="00915B13" w:rsidP="00B80FEB">
      <w:pPr>
        <w:pStyle w:val="Heading1"/>
        <w:rPr>
          <w:lang w:val="es-ES_tradnl"/>
        </w:rPr>
      </w:pPr>
      <w:r w:rsidRPr="00044EBB">
        <w:rPr>
          <w:lang w:val="es-ES_tradnl"/>
        </w:rPr>
        <w:t xml:space="preserve">El factor que más influye en la eficacia de la </w:t>
      </w:r>
      <w:r w:rsidRPr="00895A37">
        <w:rPr>
          <w:lang w:val="es-ES_tradnl"/>
        </w:rPr>
        <w:t xml:space="preserve">gestión </w:t>
      </w:r>
      <w:r w:rsidR="00895A37" w:rsidRPr="00895A37">
        <w:rPr>
          <w:lang w:val="es-ES_tradnl"/>
        </w:rPr>
        <w:t xml:space="preserve">de la vida útil de </w:t>
      </w:r>
      <w:r w:rsidRPr="00895A37">
        <w:rPr>
          <w:lang w:val="es-ES_tradnl"/>
        </w:rPr>
        <w:t>los refrigerantes</w:t>
      </w:r>
      <w:r w:rsidRPr="00044EBB">
        <w:rPr>
          <w:lang w:val="es-ES_tradnl"/>
        </w:rPr>
        <w:t xml:space="preserve"> es la facilidad de obtención y el precio de los refrigerantes recién producidos (vírgenes).</w:t>
      </w:r>
      <w:r w:rsidRPr="00044EBB">
        <w:rPr>
          <w:rStyle w:val="FootnoteReference"/>
          <w:lang w:val="es-ES_tradnl"/>
        </w:rPr>
        <w:footnoteReference w:id="15"/>
      </w:r>
      <w:r w:rsidRPr="00044EBB">
        <w:rPr>
          <w:lang w:val="es-ES_tradnl"/>
        </w:rPr>
        <w:t xml:space="preserve"> Existen mecanismos que afectan directamente al precio del refrigerante virgen importado </w:t>
      </w:r>
      <w:r w:rsidR="00C17572" w:rsidRPr="00044EBB">
        <w:rPr>
          <w:lang w:val="es-ES_tradnl"/>
        </w:rPr>
        <w:t xml:space="preserve">a </w:t>
      </w:r>
      <w:r w:rsidRPr="00044EBB">
        <w:rPr>
          <w:lang w:val="es-ES_tradnl"/>
        </w:rPr>
        <w:t xml:space="preserve">un país, algunos de los cuales pueden estar bajo el control de la </w:t>
      </w:r>
      <w:r w:rsidR="005C7918" w:rsidRPr="00044EBB">
        <w:rPr>
          <w:lang w:val="es-ES_tradnl"/>
        </w:rPr>
        <w:t>ONO</w:t>
      </w:r>
      <w:r w:rsidRPr="00044EBB">
        <w:rPr>
          <w:lang w:val="es-ES_tradnl"/>
        </w:rPr>
        <w:t xml:space="preserve"> </w:t>
      </w:r>
      <w:r w:rsidR="005C7918" w:rsidRPr="00044EBB">
        <w:rPr>
          <w:lang w:val="es-ES_tradnl"/>
        </w:rPr>
        <w:t>(</w:t>
      </w:r>
      <w:r w:rsidR="004E0931">
        <w:rPr>
          <w:lang w:val="es-ES_tradnl"/>
        </w:rPr>
        <w:t xml:space="preserve">por ej., </w:t>
      </w:r>
      <w:r w:rsidRPr="00044EBB">
        <w:rPr>
          <w:lang w:val="es-ES_tradnl"/>
        </w:rPr>
        <w:t xml:space="preserve">la restricción de las importaciones mediante el sistema de </w:t>
      </w:r>
      <w:r w:rsidR="004E0931">
        <w:rPr>
          <w:lang w:val="es-ES_tradnl"/>
        </w:rPr>
        <w:t xml:space="preserve">otorgamiento de </w:t>
      </w:r>
      <w:r w:rsidRPr="00044EBB">
        <w:rPr>
          <w:lang w:val="es-ES_tradnl"/>
        </w:rPr>
        <w:t xml:space="preserve">licencias y cuotas del país) y otros que, por lo general, no están bajo el control de la </w:t>
      </w:r>
      <w:r w:rsidR="005C7918" w:rsidRPr="00044EBB">
        <w:rPr>
          <w:lang w:val="es-ES_tradnl"/>
        </w:rPr>
        <w:t>ONO</w:t>
      </w:r>
      <w:r w:rsidRPr="00044EBB">
        <w:rPr>
          <w:lang w:val="es-ES_tradnl"/>
        </w:rPr>
        <w:t xml:space="preserve">, sino del ministerio de comercio o finanzas correspondiente. </w:t>
      </w:r>
      <w:r w:rsidR="00833F3E">
        <w:rPr>
          <w:lang w:val="es-ES_tradnl"/>
        </w:rPr>
        <w:t>No obstante,</w:t>
      </w:r>
      <w:r w:rsidRPr="00044EBB">
        <w:rPr>
          <w:lang w:val="es-ES_tradnl"/>
        </w:rPr>
        <w:t xml:space="preserve"> el aumento del precio del refrigerante puede incrementar el riesgo de producción y </w:t>
      </w:r>
      <w:r w:rsidR="004E0931">
        <w:rPr>
          <w:lang w:val="es-ES_tradnl"/>
        </w:rPr>
        <w:t>comercio ilícito</w:t>
      </w:r>
      <w:r w:rsidRPr="00044EBB">
        <w:rPr>
          <w:lang w:val="es-ES_tradnl"/>
        </w:rPr>
        <w:t xml:space="preserve"> de refrigerantes. Los países del </w:t>
      </w:r>
      <w:r w:rsidR="00321B4D">
        <w:rPr>
          <w:lang w:val="es-ES_tradnl"/>
        </w:rPr>
        <w:t>Artículo</w:t>
      </w:r>
      <w:r w:rsidRPr="00044EBB">
        <w:rPr>
          <w:lang w:val="es-ES_tradnl"/>
        </w:rPr>
        <w:t xml:space="preserve"> 5 que cuentan con una instalación de regeneración y una industria de fabricación de equipos de </w:t>
      </w:r>
      <w:r w:rsidR="00D2634A" w:rsidRPr="00044EBB">
        <w:rPr>
          <w:lang w:val="es-ES_tradnl"/>
        </w:rPr>
        <w:t>refrigeración y climatización</w:t>
      </w:r>
      <w:r w:rsidRPr="00044EBB">
        <w:rPr>
          <w:lang w:val="es-ES_tradnl"/>
        </w:rPr>
        <w:t xml:space="preserve"> </w:t>
      </w:r>
      <w:r w:rsidR="005C7918" w:rsidRPr="00044EBB">
        <w:rPr>
          <w:lang w:val="es-ES_tradnl"/>
        </w:rPr>
        <w:t>a base de</w:t>
      </w:r>
      <w:r w:rsidRPr="00044EBB">
        <w:rPr>
          <w:lang w:val="es-ES_tradnl"/>
        </w:rPr>
        <w:t xml:space="preserve"> HFC y que desean incentivar el uso de</w:t>
      </w:r>
      <w:r w:rsidR="004E0931">
        <w:rPr>
          <w:lang w:val="es-ES_tradnl"/>
        </w:rPr>
        <w:t xml:space="preserve"> los</w:t>
      </w:r>
      <w:r w:rsidRPr="00044EBB">
        <w:rPr>
          <w:lang w:val="es-ES_tradnl"/>
        </w:rPr>
        <w:t xml:space="preserve"> HFC recuperados en lugar de vírgenes pod</w:t>
      </w:r>
      <w:r w:rsidR="00D2634A" w:rsidRPr="00044EBB">
        <w:rPr>
          <w:lang w:val="es-ES_tradnl"/>
        </w:rPr>
        <w:t>r</w:t>
      </w:r>
      <w:r w:rsidR="004E0931">
        <w:rPr>
          <w:lang w:val="es-ES_tradnl"/>
        </w:rPr>
        <w:t>ía</w:t>
      </w:r>
      <w:r w:rsidR="00D2634A" w:rsidRPr="00044EBB">
        <w:rPr>
          <w:lang w:val="es-ES_tradnl"/>
        </w:rPr>
        <w:t>n</w:t>
      </w:r>
      <w:r w:rsidRPr="00044EBB">
        <w:rPr>
          <w:lang w:val="es-ES_tradnl"/>
        </w:rPr>
        <w:t xml:space="preserve"> considerar un mecanismo distinto al precio relativo de los HFC recuperados y vírgenes como incentivo: exigir a los fabricantes de </w:t>
      </w:r>
      <w:r w:rsidR="004E0931">
        <w:rPr>
          <w:lang w:val="es-ES_tradnl"/>
        </w:rPr>
        <w:t xml:space="preserve">equipos de </w:t>
      </w:r>
      <w:r w:rsidR="00D2634A" w:rsidRPr="00044EBB">
        <w:rPr>
          <w:lang w:val="es-ES_tradnl"/>
        </w:rPr>
        <w:t>refrigeración y climatización</w:t>
      </w:r>
      <w:r w:rsidRPr="00044EBB">
        <w:rPr>
          <w:lang w:val="es-ES_tradnl"/>
        </w:rPr>
        <w:t xml:space="preserve"> que utilicen un porcentaje mínimo de HFC recuperados en su fabricación y aumentar progresivamente ese porcentaje a medida que avanza la reducción de los HFC en el país.</w:t>
      </w:r>
    </w:p>
    <w:p w14:paraId="0207D531" w14:textId="77777777" w:rsidR="002A0217" w:rsidRPr="00044EBB" w:rsidRDefault="00477622" w:rsidP="00B80FEB">
      <w:pPr>
        <w:rPr>
          <w:u w:val="single"/>
          <w:lang w:val="es-ES_tradnl"/>
        </w:rPr>
      </w:pPr>
      <w:r w:rsidRPr="00044EBB">
        <w:rPr>
          <w:lang w:val="es-ES_tradnl"/>
        </w:rPr>
        <w:t>C.</w:t>
      </w:r>
      <w:r w:rsidRPr="00044EBB">
        <w:rPr>
          <w:lang w:val="es-ES_tradnl"/>
        </w:rPr>
        <w:tab/>
      </w:r>
      <w:r w:rsidR="004E3117" w:rsidRPr="00044EBB">
        <w:rPr>
          <w:u w:val="single"/>
          <w:lang w:val="es-ES_tradnl"/>
        </w:rPr>
        <w:t xml:space="preserve">Abordar </w:t>
      </w:r>
      <w:r w:rsidR="001E09AE" w:rsidRPr="00044EBB">
        <w:rPr>
          <w:u w:val="single"/>
          <w:lang w:val="es-ES_tradnl"/>
        </w:rPr>
        <w:t xml:space="preserve">la eliminación de </w:t>
      </w:r>
      <w:r w:rsidR="00DE3770" w:rsidRPr="00044EBB">
        <w:rPr>
          <w:u w:val="single"/>
          <w:lang w:val="es-ES_tradnl"/>
        </w:rPr>
        <w:t>los refrigerantes</w:t>
      </w:r>
      <w:r w:rsidR="001E09AE" w:rsidRPr="00044EBB">
        <w:rPr>
          <w:u w:val="single"/>
          <w:lang w:val="es-ES_tradnl"/>
        </w:rPr>
        <w:t xml:space="preserve"> de </w:t>
      </w:r>
      <w:r w:rsidR="004E0931">
        <w:rPr>
          <w:u w:val="single"/>
          <w:lang w:val="es-ES_tradnl"/>
        </w:rPr>
        <w:t xml:space="preserve">no deseados </w:t>
      </w:r>
    </w:p>
    <w:p w14:paraId="018A6131" w14:textId="77777777" w:rsidR="00EF7F98" w:rsidRPr="00044EBB" w:rsidRDefault="00E03D7B" w:rsidP="00B80FEB">
      <w:pPr>
        <w:pStyle w:val="Heading1"/>
        <w:spacing w:before="240"/>
        <w:rPr>
          <w:lang w:val="es-ES_tradnl"/>
        </w:rPr>
      </w:pPr>
      <w:r w:rsidRPr="00044EBB">
        <w:rPr>
          <w:lang w:val="es-ES_tradnl"/>
        </w:rPr>
        <w:t xml:space="preserve">La destrucción es un componente fundamental de la gestión </w:t>
      </w:r>
      <w:r w:rsidR="00895A37">
        <w:rPr>
          <w:lang w:val="es-ES_tradnl"/>
        </w:rPr>
        <w:t>de la vida útil de los refrigerantes</w:t>
      </w:r>
      <w:r w:rsidRPr="00044EBB">
        <w:rPr>
          <w:lang w:val="es-ES_tradnl"/>
        </w:rPr>
        <w:t>, ya que elimina de forma permanente las emisiones potenciales de SAO o</w:t>
      </w:r>
      <w:r w:rsidR="004E0931">
        <w:rPr>
          <w:lang w:val="es-ES_tradnl"/>
        </w:rPr>
        <w:t xml:space="preserve"> los</w:t>
      </w:r>
      <w:r w:rsidRPr="00044EBB">
        <w:rPr>
          <w:lang w:val="es-ES_tradnl"/>
        </w:rPr>
        <w:t xml:space="preserve"> HFC recuperados </w:t>
      </w:r>
      <w:r w:rsidR="00954856" w:rsidRPr="00044EBB">
        <w:rPr>
          <w:lang w:val="es-ES_tradnl"/>
        </w:rPr>
        <w:t>que ya no pueden reutilizarse</w:t>
      </w:r>
      <w:r w:rsidRPr="00044EBB">
        <w:rPr>
          <w:lang w:val="es-ES_tradnl"/>
        </w:rPr>
        <w:t>. En todo el mundo, los volúmenes de refrigerante</w:t>
      </w:r>
      <w:r w:rsidR="004E0931">
        <w:rPr>
          <w:lang w:val="es-ES_tradnl"/>
        </w:rPr>
        <w:t>s</w:t>
      </w:r>
      <w:r w:rsidRPr="00044EBB">
        <w:rPr>
          <w:lang w:val="es-ES_tradnl"/>
        </w:rPr>
        <w:t xml:space="preserve"> recuperado</w:t>
      </w:r>
      <w:r w:rsidR="004E0931">
        <w:rPr>
          <w:lang w:val="es-ES_tradnl"/>
        </w:rPr>
        <w:t>s</w:t>
      </w:r>
      <w:r w:rsidRPr="00044EBB">
        <w:rPr>
          <w:lang w:val="es-ES_tradnl"/>
        </w:rPr>
        <w:t xml:space="preserve"> no han sido suficientes para justificar una inversión a gran escala o específica en plantas de eliminación más cercanas a la fuente, lo que ha dado lugar a</w:t>
      </w:r>
      <w:r w:rsidR="00ED59DC" w:rsidRPr="00044EBB">
        <w:rPr>
          <w:lang w:val="es-ES_tradnl"/>
        </w:rPr>
        <w:t xml:space="preserve"> </w:t>
      </w:r>
      <w:r w:rsidRPr="00044EBB">
        <w:rPr>
          <w:lang w:val="es-ES_tradnl"/>
        </w:rPr>
        <w:t xml:space="preserve">costos de destrucción elevados en relación con el volumen de refrigerantes destruidos. </w:t>
      </w:r>
      <w:r w:rsidR="00EF7F98" w:rsidRPr="00044EBB">
        <w:rPr>
          <w:lang w:val="es-ES_tradnl"/>
        </w:rPr>
        <w:t>En general, la parte más significativa de estos costos proviene de la destrucción real, mientras que los costos de transporte y transacción representan el 10</w:t>
      </w:r>
      <w:r w:rsidR="00ED59DC" w:rsidRPr="00044EBB">
        <w:rPr>
          <w:lang w:val="es-ES_tradnl"/>
        </w:rPr>
        <w:t xml:space="preserve"> </w:t>
      </w:r>
      <w:r w:rsidR="00D2634A" w:rsidRPr="00044EBB">
        <w:rPr>
          <w:lang w:val="es-ES_tradnl"/>
        </w:rPr>
        <w:t>por ciento</w:t>
      </w:r>
      <w:r w:rsidR="00EF7F98" w:rsidRPr="00044EBB">
        <w:rPr>
          <w:lang w:val="es-ES_tradnl"/>
        </w:rPr>
        <w:t xml:space="preserve"> de los costos totales de la destrucción en el país y el 20</w:t>
      </w:r>
      <w:r w:rsidR="00ED59DC" w:rsidRPr="00044EBB">
        <w:rPr>
          <w:lang w:val="es-ES_tradnl"/>
        </w:rPr>
        <w:t xml:space="preserve"> </w:t>
      </w:r>
      <w:r w:rsidR="00D2634A" w:rsidRPr="00044EBB">
        <w:rPr>
          <w:lang w:val="es-ES_tradnl"/>
        </w:rPr>
        <w:t>por ciento</w:t>
      </w:r>
      <w:r w:rsidR="00EF7F98" w:rsidRPr="00044EBB">
        <w:rPr>
          <w:lang w:val="es-ES_tradnl"/>
        </w:rPr>
        <w:t xml:space="preserve"> de los costos totales cuando se requiere la exportación de refrigerantes. Por lo general, </w:t>
      </w:r>
      <w:r w:rsidR="00906DFE" w:rsidRPr="00044EBB">
        <w:rPr>
          <w:lang w:val="es-ES_tradnl"/>
        </w:rPr>
        <w:t xml:space="preserve">en los casos en que </w:t>
      </w:r>
      <w:r w:rsidR="00603E0E" w:rsidRPr="00044EBB">
        <w:rPr>
          <w:lang w:val="es-ES_tradnl"/>
        </w:rPr>
        <w:t xml:space="preserve">se ha llevado a cabo la destrucción, </w:t>
      </w:r>
      <w:r w:rsidR="00EF7F98" w:rsidRPr="00044EBB">
        <w:rPr>
          <w:lang w:val="es-ES_tradnl"/>
        </w:rPr>
        <w:t xml:space="preserve">la industria y la cadena de valor </w:t>
      </w:r>
      <w:r w:rsidR="005C7918" w:rsidRPr="00044EBB">
        <w:rPr>
          <w:lang w:val="es-ES_tradnl"/>
        </w:rPr>
        <w:t>(</w:t>
      </w:r>
      <w:r w:rsidR="004E0931">
        <w:rPr>
          <w:lang w:val="es-ES_tradnl"/>
        </w:rPr>
        <w:t xml:space="preserve">por ej., </w:t>
      </w:r>
      <w:r w:rsidR="00EF7F98" w:rsidRPr="00044EBB">
        <w:rPr>
          <w:lang w:val="es-ES_tradnl"/>
        </w:rPr>
        <w:t xml:space="preserve">los usuarios finales, los contratistas y los distribuidores) han sufragado los costos de </w:t>
      </w:r>
      <w:r w:rsidR="00603E0E" w:rsidRPr="00044EBB">
        <w:rPr>
          <w:lang w:val="es-ES_tradnl"/>
        </w:rPr>
        <w:t xml:space="preserve">dicha </w:t>
      </w:r>
      <w:r w:rsidR="00EF7F98" w:rsidRPr="00044EBB">
        <w:rPr>
          <w:lang w:val="es-ES_tradnl"/>
        </w:rPr>
        <w:t>destrucción.</w:t>
      </w:r>
      <w:r w:rsidR="006F3822" w:rsidRPr="00044EBB">
        <w:rPr>
          <w:rStyle w:val="FootnoteReference"/>
          <w:lang w:val="es-ES_tradnl"/>
        </w:rPr>
        <w:footnoteReference w:id="16"/>
      </w:r>
    </w:p>
    <w:p w14:paraId="34BF449C" w14:textId="77777777" w:rsidR="002F0A7F" w:rsidRPr="00044EBB" w:rsidRDefault="0042187B" w:rsidP="00B80FEB">
      <w:pPr>
        <w:pStyle w:val="Heading1"/>
        <w:rPr>
          <w:lang w:val="es-ES_tradnl"/>
        </w:rPr>
      </w:pPr>
      <w:r w:rsidRPr="00044EBB">
        <w:rPr>
          <w:lang w:val="es-ES_tradnl"/>
        </w:rPr>
        <w:t xml:space="preserve">La disponibilidad de plantas de eliminación y las oportunidades para operarlas de manera sustentable </w:t>
      </w:r>
      <w:r w:rsidR="003252DA">
        <w:rPr>
          <w:lang w:val="es-ES_tradnl"/>
        </w:rPr>
        <w:t xml:space="preserve">varían </w:t>
      </w:r>
      <w:r w:rsidR="00A11E68" w:rsidRPr="00044EBB">
        <w:rPr>
          <w:lang w:val="es-ES_tradnl"/>
        </w:rPr>
        <w:t xml:space="preserve">entre </w:t>
      </w:r>
      <w:r w:rsidR="00A320E2" w:rsidRPr="00044EBB">
        <w:rPr>
          <w:lang w:val="es-ES_tradnl"/>
        </w:rPr>
        <w:t xml:space="preserve">los países del </w:t>
      </w:r>
      <w:r w:rsidR="00321B4D">
        <w:rPr>
          <w:lang w:val="es-ES_tradnl"/>
        </w:rPr>
        <w:t>Artículo</w:t>
      </w:r>
      <w:r w:rsidR="00A320E2" w:rsidRPr="00044EBB">
        <w:rPr>
          <w:lang w:val="es-ES_tradnl"/>
        </w:rPr>
        <w:t xml:space="preserve"> 5</w:t>
      </w:r>
      <w:r w:rsidR="007D5FA6" w:rsidRPr="00044EBB">
        <w:rPr>
          <w:lang w:val="es-ES_tradnl"/>
        </w:rPr>
        <w:t xml:space="preserve">. </w:t>
      </w:r>
      <w:r w:rsidR="002F700F" w:rsidRPr="00044EBB">
        <w:rPr>
          <w:lang w:val="es-ES_tradnl"/>
        </w:rPr>
        <w:t xml:space="preserve">La </w:t>
      </w:r>
      <w:r w:rsidR="005C7918" w:rsidRPr="00044EBB">
        <w:rPr>
          <w:lang w:val="es-ES_tradnl"/>
        </w:rPr>
        <w:t>mayoría</w:t>
      </w:r>
      <w:r w:rsidR="002F700F" w:rsidRPr="00044EBB">
        <w:rPr>
          <w:lang w:val="es-ES_tradnl"/>
        </w:rPr>
        <w:t xml:space="preserve"> </w:t>
      </w:r>
      <w:r w:rsidR="00FD70C9" w:rsidRPr="00044EBB">
        <w:rPr>
          <w:lang w:val="es-ES_tradnl"/>
        </w:rPr>
        <w:t>de los países</w:t>
      </w:r>
      <w:r w:rsidR="002F700F" w:rsidRPr="00044EBB">
        <w:rPr>
          <w:lang w:val="es-ES_tradnl"/>
        </w:rPr>
        <w:t xml:space="preserve"> de bajo consumo no disponen de </w:t>
      </w:r>
      <w:r w:rsidR="005A0361" w:rsidRPr="00044EBB">
        <w:rPr>
          <w:lang w:val="es-ES_tradnl"/>
        </w:rPr>
        <w:t xml:space="preserve">plantas de eliminación </w:t>
      </w:r>
      <w:r w:rsidR="004676F5" w:rsidRPr="00044EBB">
        <w:rPr>
          <w:lang w:val="es-ES_tradnl"/>
        </w:rPr>
        <w:t xml:space="preserve">y </w:t>
      </w:r>
      <w:r w:rsidR="00ED19E1" w:rsidRPr="00044EBB">
        <w:rPr>
          <w:lang w:val="es-ES_tradnl"/>
        </w:rPr>
        <w:t xml:space="preserve">es poco probable que generen un flujo </w:t>
      </w:r>
      <w:r w:rsidR="007B108C" w:rsidRPr="00044EBB">
        <w:rPr>
          <w:lang w:val="es-ES_tradnl"/>
        </w:rPr>
        <w:t xml:space="preserve">constante y </w:t>
      </w:r>
      <w:r w:rsidR="00ED19E1" w:rsidRPr="00044EBB">
        <w:rPr>
          <w:lang w:val="es-ES_tradnl"/>
        </w:rPr>
        <w:t xml:space="preserve">suficiente de </w:t>
      </w:r>
      <w:r w:rsidR="00EE0C58" w:rsidRPr="00044EBB">
        <w:rPr>
          <w:lang w:val="es-ES_tradnl"/>
        </w:rPr>
        <w:t xml:space="preserve">residuos </w:t>
      </w:r>
      <w:r w:rsidR="00ED19E1" w:rsidRPr="00044EBB">
        <w:rPr>
          <w:lang w:val="es-ES_tradnl"/>
        </w:rPr>
        <w:t xml:space="preserve">de sustancias controladas </w:t>
      </w:r>
      <w:r w:rsidR="007B108C" w:rsidRPr="00044EBB">
        <w:rPr>
          <w:lang w:val="es-ES_tradnl"/>
        </w:rPr>
        <w:t xml:space="preserve">que justifique los gastos de capital necesarios para establecer </w:t>
      </w:r>
      <w:r w:rsidR="00E66943" w:rsidRPr="00044EBB">
        <w:rPr>
          <w:lang w:val="es-ES_tradnl"/>
        </w:rPr>
        <w:t xml:space="preserve">dichas plantas. </w:t>
      </w:r>
      <w:r w:rsidR="00BA0E02" w:rsidRPr="00044EBB">
        <w:rPr>
          <w:lang w:val="es-ES_tradnl"/>
        </w:rPr>
        <w:t xml:space="preserve">Además, un </w:t>
      </w:r>
      <w:r w:rsidR="00005731" w:rsidRPr="00044EBB">
        <w:rPr>
          <w:lang w:val="es-ES_tradnl"/>
        </w:rPr>
        <w:t xml:space="preserve">requisito previo importante para la gestión </w:t>
      </w:r>
      <w:r w:rsidR="004E0931">
        <w:rPr>
          <w:lang w:val="es-ES_tradnl"/>
        </w:rPr>
        <w:t xml:space="preserve">eficaz en función de los costos </w:t>
      </w:r>
      <w:r w:rsidR="00005731" w:rsidRPr="00044EBB">
        <w:rPr>
          <w:lang w:val="es-ES_tradnl"/>
        </w:rPr>
        <w:t xml:space="preserve">de las sustancias controladas no deseadas o </w:t>
      </w:r>
      <w:r w:rsidR="00FF6D7B">
        <w:rPr>
          <w:lang w:val="es-ES_tradnl"/>
        </w:rPr>
        <w:t xml:space="preserve">de desecho </w:t>
      </w:r>
      <w:r w:rsidR="00005731" w:rsidRPr="00044EBB">
        <w:rPr>
          <w:lang w:val="es-ES_tradnl"/>
        </w:rPr>
        <w:t xml:space="preserve">es acumular suficientes sustancias controladas para su recuperación o destrucción, de modo que el transporte terrestre y/o marítimo sea viable y justifique los costos de transacción de cada envío individual. Esto requiere la </w:t>
      </w:r>
      <w:r w:rsidR="001451DA">
        <w:rPr>
          <w:lang w:val="es-ES_tradnl"/>
        </w:rPr>
        <w:t>recolección</w:t>
      </w:r>
      <w:r w:rsidR="00005731" w:rsidRPr="00044EBB">
        <w:rPr>
          <w:lang w:val="es-ES_tradnl"/>
        </w:rPr>
        <w:t xml:space="preserve">, la consolidación en tanques de tamaño adecuado y </w:t>
      </w:r>
      <w:r w:rsidR="005C7918" w:rsidRPr="00044EBB">
        <w:rPr>
          <w:lang w:val="es-ES_tradnl"/>
        </w:rPr>
        <w:t>calificad</w:t>
      </w:r>
      <w:r w:rsidR="00005731" w:rsidRPr="00044EBB">
        <w:rPr>
          <w:lang w:val="es-ES_tradnl"/>
        </w:rPr>
        <w:t>os, y el almacenamiento seguro hasta que se disponga de una cantid</w:t>
      </w:r>
      <w:r w:rsidR="00991B6C">
        <w:rPr>
          <w:lang w:val="es-ES_tradnl"/>
        </w:rPr>
        <w:t>ad</w:t>
      </w:r>
      <w:r w:rsidR="00005731" w:rsidRPr="00044EBB">
        <w:rPr>
          <w:lang w:val="es-ES_tradnl"/>
        </w:rPr>
        <w:t xml:space="preserve"> viable para </w:t>
      </w:r>
      <w:r w:rsidR="001451DA">
        <w:rPr>
          <w:lang w:val="es-ES_tradnl"/>
        </w:rPr>
        <w:t xml:space="preserve">el </w:t>
      </w:r>
      <w:r w:rsidR="00971BF5">
        <w:rPr>
          <w:lang w:val="es-ES_tradnl"/>
        </w:rPr>
        <w:t xml:space="preserve">despacho </w:t>
      </w:r>
      <w:r w:rsidR="00AC2811" w:rsidRPr="00044EBB">
        <w:rPr>
          <w:lang w:val="es-ES_tradnl"/>
        </w:rPr>
        <w:t>(</w:t>
      </w:r>
      <w:r w:rsidR="00005731" w:rsidRPr="00044EBB">
        <w:rPr>
          <w:lang w:val="es-ES_tradnl"/>
        </w:rPr>
        <w:t>normalmente una cantidad que pod</w:t>
      </w:r>
      <w:r w:rsidR="00D2634A" w:rsidRPr="00044EBB">
        <w:rPr>
          <w:lang w:val="es-ES_tradnl"/>
        </w:rPr>
        <w:t>r</w:t>
      </w:r>
      <w:r w:rsidR="001451DA">
        <w:rPr>
          <w:lang w:val="es-ES_tradnl"/>
        </w:rPr>
        <w:t>ía</w:t>
      </w:r>
      <w:r w:rsidR="00005731" w:rsidRPr="00044EBB">
        <w:rPr>
          <w:lang w:val="es-ES_tradnl"/>
        </w:rPr>
        <w:t xml:space="preserve"> llenar un contenedor de transporte estándar)</w:t>
      </w:r>
      <w:r w:rsidR="00AC2811" w:rsidRPr="00044EBB">
        <w:rPr>
          <w:lang w:val="es-ES_tradnl"/>
        </w:rPr>
        <w:t xml:space="preserve">, todo lo cual conlleva </w:t>
      </w:r>
      <w:r w:rsidR="00D2634A" w:rsidRPr="00044EBB">
        <w:rPr>
          <w:lang w:val="es-ES_tradnl"/>
        </w:rPr>
        <w:t>costo</w:t>
      </w:r>
      <w:r w:rsidR="00AC2811" w:rsidRPr="00044EBB">
        <w:rPr>
          <w:lang w:val="es-ES_tradnl"/>
        </w:rPr>
        <w:t>s.</w:t>
      </w:r>
      <w:r w:rsidR="00005731" w:rsidRPr="00044EBB">
        <w:rPr>
          <w:rStyle w:val="FootnoteReference"/>
          <w:lang w:val="es-ES_tradnl"/>
        </w:rPr>
        <w:footnoteReference w:id="17"/>
      </w:r>
      <w:r w:rsidR="002E0E79" w:rsidRPr="00044EBB">
        <w:rPr>
          <w:lang w:val="es-ES_tradnl"/>
        </w:rPr>
        <w:t xml:space="preserve"> Los países</w:t>
      </w:r>
      <w:r w:rsidR="00E45661" w:rsidRPr="00044EBB">
        <w:rPr>
          <w:lang w:val="es-ES_tradnl"/>
        </w:rPr>
        <w:t xml:space="preserve"> de bajo consumo pueden tardar en acumular un volumen suficiente de </w:t>
      </w:r>
      <w:r w:rsidR="00E45661" w:rsidRPr="00044EBB">
        <w:rPr>
          <w:lang w:val="es-ES_tradnl"/>
        </w:rPr>
        <w:lastRenderedPageBreak/>
        <w:t xml:space="preserve">sustancias controladas no deseadas o </w:t>
      </w:r>
      <w:r w:rsidR="00FF6D7B">
        <w:rPr>
          <w:lang w:val="es-ES_tradnl"/>
        </w:rPr>
        <w:t xml:space="preserve">de desecho </w:t>
      </w:r>
      <w:r w:rsidR="00E45661" w:rsidRPr="00044EBB">
        <w:rPr>
          <w:lang w:val="es-ES_tradnl"/>
        </w:rPr>
        <w:t xml:space="preserve">para enviar </w:t>
      </w:r>
      <w:r w:rsidR="00576DA1" w:rsidRPr="00044EBB">
        <w:rPr>
          <w:lang w:val="es-ES_tradnl"/>
        </w:rPr>
        <w:t xml:space="preserve">dichas existencias a otro país </w:t>
      </w:r>
      <w:r w:rsidR="00BE1503" w:rsidRPr="00044EBB">
        <w:rPr>
          <w:lang w:val="es-ES_tradnl"/>
        </w:rPr>
        <w:t xml:space="preserve">con </w:t>
      </w:r>
      <w:r w:rsidR="000C0617" w:rsidRPr="00044EBB">
        <w:rPr>
          <w:lang w:val="es-ES_tradnl"/>
        </w:rPr>
        <w:t>instalaciones de eliminación y/o capacidad para recuperarlas</w:t>
      </w:r>
      <w:r w:rsidR="0015445F" w:rsidRPr="00044EBB">
        <w:rPr>
          <w:lang w:val="es-ES_tradnl"/>
        </w:rPr>
        <w:t xml:space="preserve">. </w:t>
      </w:r>
      <w:r w:rsidR="002E0E79" w:rsidRPr="00044EBB">
        <w:rPr>
          <w:lang w:val="es-ES_tradnl"/>
        </w:rPr>
        <w:t>Los países</w:t>
      </w:r>
      <w:r w:rsidR="003D1410" w:rsidRPr="00044EBB">
        <w:rPr>
          <w:lang w:val="es-ES_tradnl"/>
        </w:rPr>
        <w:t xml:space="preserve"> más pequeños que no son de bajo consumo pueden enfrentarse a dificultades similares, mientras que </w:t>
      </w:r>
      <w:r w:rsidR="002E0E79" w:rsidRPr="00044EBB">
        <w:rPr>
          <w:lang w:val="es-ES_tradnl"/>
        </w:rPr>
        <w:t>los países</w:t>
      </w:r>
      <w:r w:rsidR="00A13B25" w:rsidRPr="00044EBB">
        <w:rPr>
          <w:lang w:val="es-ES_tradnl"/>
        </w:rPr>
        <w:t xml:space="preserve"> más grandes que no son de bajo consumo </w:t>
      </w:r>
      <w:r w:rsidR="009A6BCD" w:rsidRPr="00044EBB">
        <w:rPr>
          <w:lang w:val="es-ES_tradnl"/>
        </w:rPr>
        <w:t xml:space="preserve">tienen más probabilidades de </w:t>
      </w:r>
      <w:r w:rsidR="00C25EC0" w:rsidRPr="00044EBB">
        <w:rPr>
          <w:lang w:val="es-ES_tradnl"/>
        </w:rPr>
        <w:t xml:space="preserve">disponer de plantas de eliminación o </w:t>
      </w:r>
      <w:r w:rsidR="002B5C00" w:rsidRPr="00044EBB">
        <w:rPr>
          <w:lang w:val="es-ES_tradnl"/>
        </w:rPr>
        <w:t xml:space="preserve">de generar un flujo constante y suficiente de </w:t>
      </w:r>
      <w:r w:rsidR="00EE0C58" w:rsidRPr="00044EBB">
        <w:rPr>
          <w:lang w:val="es-ES_tradnl"/>
        </w:rPr>
        <w:t xml:space="preserve">residuos </w:t>
      </w:r>
      <w:r w:rsidR="002B5C00" w:rsidRPr="00044EBB">
        <w:rPr>
          <w:lang w:val="es-ES_tradnl"/>
        </w:rPr>
        <w:t xml:space="preserve">de sustancias controladas que justifique los gastos de capital necesarios para establecer dichas plantas; </w:t>
      </w:r>
      <w:r w:rsidR="00350499" w:rsidRPr="00044EBB">
        <w:rPr>
          <w:lang w:val="es-ES_tradnl"/>
        </w:rPr>
        <w:t xml:space="preserve">esos flujos </w:t>
      </w:r>
      <w:r w:rsidR="00BD00EB" w:rsidRPr="00044EBB">
        <w:rPr>
          <w:lang w:val="es-ES_tradnl"/>
        </w:rPr>
        <w:t>de sustancias controladas</w:t>
      </w:r>
      <w:r w:rsidR="00347005">
        <w:rPr>
          <w:lang w:val="es-ES_tradnl"/>
        </w:rPr>
        <w:t xml:space="preserve"> de desecho</w:t>
      </w:r>
      <w:r w:rsidR="00BD00EB" w:rsidRPr="00044EBB">
        <w:rPr>
          <w:lang w:val="es-ES_tradnl"/>
        </w:rPr>
        <w:t xml:space="preserve">, cuando se combinan con </w:t>
      </w:r>
      <w:r w:rsidR="003D2CB6" w:rsidRPr="00044EBB">
        <w:rPr>
          <w:lang w:val="es-ES_tradnl"/>
        </w:rPr>
        <w:t xml:space="preserve">políticas y </w:t>
      </w:r>
      <w:r w:rsidR="00BD00EB" w:rsidRPr="00044EBB">
        <w:rPr>
          <w:lang w:val="es-ES_tradnl"/>
        </w:rPr>
        <w:t xml:space="preserve">reglamentos adecuadamente </w:t>
      </w:r>
      <w:r w:rsidR="00347005">
        <w:rPr>
          <w:lang w:val="es-ES_tradnl"/>
        </w:rPr>
        <w:t xml:space="preserve">aplicados </w:t>
      </w:r>
      <w:r w:rsidR="00BD00EB" w:rsidRPr="00044EBB">
        <w:rPr>
          <w:lang w:val="es-ES_tradnl"/>
        </w:rPr>
        <w:t xml:space="preserve">y </w:t>
      </w:r>
      <w:r w:rsidR="001451DA">
        <w:rPr>
          <w:lang w:val="es-ES_tradnl"/>
        </w:rPr>
        <w:t>que se cumplen</w:t>
      </w:r>
      <w:r w:rsidR="00BD00EB" w:rsidRPr="00044EBB">
        <w:rPr>
          <w:lang w:val="es-ES_tradnl"/>
        </w:rPr>
        <w:t xml:space="preserve">, </w:t>
      </w:r>
      <w:r w:rsidR="006558B9" w:rsidRPr="00044EBB">
        <w:rPr>
          <w:lang w:val="es-ES_tradnl"/>
        </w:rPr>
        <w:t xml:space="preserve">pueden facilitar el desarrollo de </w:t>
      </w:r>
      <w:r w:rsidR="00833F3E">
        <w:rPr>
          <w:lang w:val="es-ES_tradnl"/>
        </w:rPr>
        <w:t>modelos administrativos</w:t>
      </w:r>
      <w:r w:rsidR="006558B9" w:rsidRPr="00044EBB">
        <w:rPr>
          <w:lang w:val="es-ES_tradnl"/>
        </w:rPr>
        <w:t xml:space="preserve"> sustentables para </w:t>
      </w:r>
      <w:r w:rsidR="00122EF5" w:rsidRPr="00044EBB">
        <w:rPr>
          <w:lang w:val="es-ES_tradnl"/>
        </w:rPr>
        <w:t xml:space="preserve">destruir </w:t>
      </w:r>
      <w:r w:rsidR="00347005">
        <w:rPr>
          <w:lang w:val="es-ES_tradnl"/>
        </w:rPr>
        <w:t xml:space="preserve">esas </w:t>
      </w:r>
      <w:r w:rsidR="00122EF5" w:rsidRPr="00044EBB">
        <w:rPr>
          <w:lang w:val="es-ES_tradnl"/>
        </w:rPr>
        <w:t>sustancias.</w:t>
      </w:r>
      <w:r w:rsidR="001451DA">
        <w:rPr>
          <w:lang w:val="es-ES_tradnl"/>
        </w:rPr>
        <w:t xml:space="preserve"> </w:t>
      </w:r>
    </w:p>
    <w:p w14:paraId="28B7DACD" w14:textId="77777777" w:rsidR="0012045F" w:rsidRPr="00044EBB" w:rsidRDefault="004F582F" w:rsidP="00B80FEB">
      <w:pPr>
        <w:pStyle w:val="Heading1"/>
        <w:rPr>
          <w:lang w:val="es-ES_tradnl"/>
        </w:rPr>
      </w:pPr>
      <w:r w:rsidRPr="00044EBB">
        <w:rPr>
          <w:lang w:val="es-ES_tradnl"/>
        </w:rPr>
        <w:t xml:space="preserve">Los planes que se </w:t>
      </w:r>
      <w:r w:rsidR="00347005">
        <w:rPr>
          <w:lang w:val="es-ES_tradnl"/>
        </w:rPr>
        <w:t xml:space="preserve">preparan </w:t>
      </w:r>
      <w:r w:rsidRPr="00044EBB">
        <w:rPr>
          <w:lang w:val="es-ES_tradnl"/>
        </w:rPr>
        <w:t>en virtud de la decisión 91/66 debe</w:t>
      </w:r>
      <w:r w:rsidR="00D2634A" w:rsidRPr="00044EBB">
        <w:rPr>
          <w:lang w:val="es-ES_tradnl"/>
        </w:rPr>
        <w:t>r</w:t>
      </w:r>
      <w:r w:rsidR="007020EC">
        <w:rPr>
          <w:lang w:val="es-ES_tradnl"/>
        </w:rPr>
        <w:t>ía</w:t>
      </w:r>
      <w:r w:rsidR="00D2634A" w:rsidRPr="00044EBB">
        <w:rPr>
          <w:lang w:val="es-ES_tradnl"/>
        </w:rPr>
        <w:t>n</w:t>
      </w:r>
      <w:r w:rsidRPr="00044EBB">
        <w:rPr>
          <w:lang w:val="es-ES_tradnl"/>
        </w:rPr>
        <w:t xml:space="preserve"> poder determinar </w:t>
      </w:r>
      <w:r w:rsidR="00AE39A0" w:rsidRPr="00044EBB">
        <w:rPr>
          <w:lang w:val="es-ES_tradnl"/>
        </w:rPr>
        <w:t xml:space="preserve">las necesidades específicas relacionadas con la eliminación de cada país y las </w:t>
      </w:r>
      <w:r w:rsidRPr="00044EBB">
        <w:rPr>
          <w:lang w:val="es-ES_tradnl"/>
        </w:rPr>
        <w:t xml:space="preserve">actividades y enfoques </w:t>
      </w:r>
      <w:r w:rsidR="007020EC">
        <w:rPr>
          <w:lang w:val="es-ES_tradnl"/>
        </w:rPr>
        <w:t xml:space="preserve">requeridos </w:t>
      </w:r>
      <w:r w:rsidR="00AE39A0" w:rsidRPr="00044EBB">
        <w:rPr>
          <w:lang w:val="es-ES_tradnl"/>
        </w:rPr>
        <w:t xml:space="preserve">para abordarlas. </w:t>
      </w:r>
      <w:r w:rsidR="00272700" w:rsidRPr="00044EBB">
        <w:rPr>
          <w:lang w:val="es-ES_tradnl"/>
        </w:rPr>
        <w:t xml:space="preserve">Además, </w:t>
      </w:r>
      <w:r w:rsidR="0012045F" w:rsidRPr="00044EBB">
        <w:rPr>
          <w:lang w:val="es-ES_tradnl"/>
        </w:rPr>
        <w:t xml:space="preserve">para abordar los problemas específicos </w:t>
      </w:r>
      <w:r w:rsidR="00D71FD4" w:rsidRPr="00044EBB">
        <w:rPr>
          <w:lang w:val="es-ES_tradnl"/>
        </w:rPr>
        <w:t xml:space="preserve">relacionados con </w:t>
      </w:r>
      <w:r w:rsidR="00683B7A" w:rsidRPr="00044EBB">
        <w:rPr>
          <w:lang w:val="es-ES_tradnl"/>
        </w:rPr>
        <w:t xml:space="preserve">la eliminación </w:t>
      </w:r>
      <w:r w:rsidR="007020EC">
        <w:rPr>
          <w:lang w:val="es-ES_tradnl"/>
        </w:rPr>
        <w:t xml:space="preserve">que se </w:t>
      </w:r>
      <w:r w:rsidR="00347005">
        <w:rPr>
          <w:lang w:val="es-ES_tradnl"/>
        </w:rPr>
        <w:t xml:space="preserve">identifican </w:t>
      </w:r>
      <w:r w:rsidR="00683B7A" w:rsidRPr="00044EBB">
        <w:rPr>
          <w:lang w:val="es-ES_tradnl"/>
        </w:rPr>
        <w:t xml:space="preserve">en el informe del GETE de 2024 y el taller </w:t>
      </w:r>
      <w:r w:rsidR="00E90013" w:rsidRPr="00044EBB">
        <w:rPr>
          <w:lang w:val="es-ES_tradnl"/>
        </w:rPr>
        <w:t>de la gestión de la vida útil de los refrigerantes</w:t>
      </w:r>
      <w:r w:rsidR="00683B7A" w:rsidRPr="00044EBB">
        <w:rPr>
          <w:lang w:val="es-ES_tradnl"/>
        </w:rPr>
        <w:t xml:space="preserve">, y tras debatir el tema con expertos, </w:t>
      </w:r>
      <w:r w:rsidR="0012045F" w:rsidRPr="00044EBB">
        <w:rPr>
          <w:lang w:val="es-ES_tradnl"/>
        </w:rPr>
        <w:t xml:space="preserve">se han considerado las siguientes </w:t>
      </w:r>
      <w:r w:rsidR="00683B7A" w:rsidRPr="00044EBB">
        <w:rPr>
          <w:lang w:val="es-ES_tradnl"/>
        </w:rPr>
        <w:t xml:space="preserve">ideas </w:t>
      </w:r>
      <w:r w:rsidR="00C1131D" w:rsidRPr="00044EBB">
        <w:rPr>
          <w:lang w:val="es-ES_tradnl"/>
        </w:rPr>
        <w:t xml:space="preserve">preliminares, </w:t>
      </w:r>
      <w:r w:rsidR="00347005">
        <w:rPr>
          <w:lang w:val="es-ES_tradnl"/>
        </w:rPr>
        <w:t xml:space="preserve">teniendo en cuenta que </w:t>
      </w:r>
      <w:r w:rsidR="00C1131D" w:rsidRPr="00044EBB">
        <w:rPr>
          <w:lang w:val="es-ES_tradnl"/>
        </w:rPr>
        <w:t>los planes pued</w:t>
      </w:r>
      <w:r w:rsidR="00347005">
        <w:rPr>
          <w:lang w:val="es-ES_tradnl"/>
        </w:rPr>
        <w:t>en</w:t>
      </w:r>
      <w:r w:rsidR="00C1131D" w:rsidRPr="00044EBB">
        <w:rPr>
          <w:lang w:val="es-ES_tradnl"/>
        </w:rPr>
        <w:t xml:space="preserve"> proporcionar </w:t>
      </w:r>
      <w:r w:rsidR="00F56D23" w:rsidRPr="00044EBB">
        <w:rPr>
          <w:lang w:val="es-ES_tradnl"/>
        </w:rPr>
        <w:t>enfoques diferentes y adi</w:t>
      </w:r>
      <w:r w:rsidR="007020EC">
        <w:rPr>
          <w:lang w:val="es-ES_tradnl"/>
        </w:rPr>
        <w:t>cionales</w:t>
      </w:r>
      <w:r w:rsidR="0012045F" w:rsidRPr="00044EBB">
        <w:rPr>
          <w:lang w:val="es-ES_tradnl"/>
        </w:rPr>
        <w:t>.</w:t>
      </w:r>
    </w:p>
    <w:p w14:paraId="3051B1C5" w14:textId="77777777" w:rsidR="0000110E" w:rsidRPr="00044EBB" w:rsidRDefault="0000110E" w:rsidP="00583C1B">
      <w:pPr>
        <w:pStyle w:val="Heading1"/>
        <w:keepNext/>
        <w:numPr>
          <w:ilvl w:val="0"/>
          <w:numId w:val="0"/>
        </w:numPr>
        <w:rPr>
          <w:i/>
          <w:iCs/>
          <w:lang w:val="es-ES_tradnl"/>
        </w:rPr>
      </w:pPr>
      <w:r w:rsidRPr="00044EBB">
        <w:rPr>
          <w:i/>
          <w:iCs/>
          <w:lang w:val="es-ES_tradnl"/>
        </w:rPr>
        <w:t>E</w:t>
      </w:r>
      <w:r w:rsidR="007020EC">
        <w:rPr>
          <w:i/>
          <w:iCs/>
          <w:lang w:val="es-ES_tradnl"/>
        </w:rPr>
        <w:t xml:space="preserve">xplorar </w:t>
      </w:r>
      <w:r w:rsidRPr="00044EBB">
        <w:rPr>
          <w:i/>
          <w:iCs/>
          <w:lang w:val="es-ES_tradnl"/>
        </w:rPr>
        <w:t>la viabilidad de utilizar unidades móviles</w:t>
      </w:r>
      <w:r w:rsidR="00347005">
        <w:rPr>
          <w:i/>
          <w:iCs/>
          <w:lang w:val="es-ES_tradnl"/>
        </w:rPr>
        <w:t xml:space="preserve"> y flexibles</w:t>
      </w:r>
      <w:r w:rsidRPr="00044EBB">
        <w:rPr>
          <w:i/>
          <w:iCs/>
          <w:lang w:val="es-ES_tradnl"/>
        </w:rPr>
        <w:t xml:space="preserve"> de destrucción </w:t>
      </w:r>
    </w:p>
    <w:p w14:paraId="491D92BE" w14:textId="77777777" w:rsidR="005C7918" w:rsidRPr="00044EBB" w:rsidRDefault="0000110E" w:rsidP="00B80FEB">
      <w:pPr>
        <w:pStyle w:val="Heading1"/>
        <w:rPr>
          <w:lang w:val="es-ES_tradnl"/>
        </w:rPr>
      </w:pPr>
      <w:r w:rsidRPr="00044EBB">
        <w:rPr>
          <w:lang w:val="es-ES_tradnl"/>
        </w:rPr>
        <w:t xml:space="preserve">Una alternativa a las plantas de eliminación fijas es el uso de unidades móviles de destrucción. Estas unidades están </w:t>
      </w:r>
      <w:r w:rsidR="005C7918" w:rsidRPr="00044EBB">
        <w:rPr>
          <w:lang w:val="es-ES_tradnl"/>
        </w:rPr>
        <w:t>disponible</w:t>
      </w:r>
      <w:r w:rsidRPr="00044EBB">
        <w:rPr>
          <w:lang w:val="es-ES_tradnl"/>
        </w:rPr>
        <w:t xml:space="preserve">s en el mercado, incluidas </w:t>
      </w:r>
      <w:r w:rsidR="007755A9" w:rsidRPr="00044EBB">
        <w:rPr>
          <w:lang w:val="es-ES_tradnl"/>
        </w:rPr>
        <w:t xml:space="preserve">las </w:t>
      </w:r>
      <w:r w:rsidR="007020EC">
        <w:rPr>
          <w:lang w:val="es-ES_tradnl"/>
        </w:rPr>
        <w:t xml:space="preserve">que se basan en </w:t>
      </w:r>
      <w:r w:rsidRPr="00044EBB">
        <w:rPr>
          <w:lang w:val="es-ES_tradnl"/>
        </w:rPr>
        <w:t xml:space="preserve">tecnologías aprobadas por las partes, y pueden constituir una opción de destrucción </w:t>
      </w:r>
      <w:r w:rsidR="007020EC">
        <w:rPr>
          <w:lang w:val="es-ES_tradnl"/>
        </w:rPr>
        <w:t xml:space="preserve">eficaz en función de los costos </w:t>
      </w:r>
      <w:r w:rsidRPr="00044EBB">
        <w:rPr>
          <w:lang w:val="es-ES_tradnl"/>
        </w:rPr>
        <w:t xml:space="preserve">para pequeños acopios de </w:t>
      </w:r>
      <w:r w:rsidR="00EE0C58" w:rsidRPr="00044EBB">
        <w:rPr>
          <w:lang w:val="es-ES_tradnl"/>
        </w:rPr>
        <w:t xml:space="preserve">residuos </w:t>
      </w:r>
      <w:r w:rsidRPr="00044EBB">
        <w:rPr>
          <w:lang w:val="es-ES_tradnl"/>
        </w:rPr>
        <w:t>de sustancias controladas</w:t>
      </w:r>
      <w:r w:rsidR="00EE0C58" w:rsidRPr="00044EBB">
        <w:rPr>
          <w:lang w:val="es-ES_tradnl"/>
        </w:rPr>
        <w:t xml:space="preserve"> de desecho</w:t>
      </w:r>
      <w:r w:rsidRPr="00044EBB">
        <w:rPr>
          <w:lang w:val="es-ES_tradnl"/>
        </w:rPr>
        <w:t>. El uso de unidades móviles de destrucción pod</w:t>
      </w:r>
      <w:r w:rsidR="00D2634A" w:rsidRPr="00044EBB">
        <w:rPr>
          <w:lang w:val="es-ES_tradnl"/>
        </w:rPr>
        <w:t>r</w:t>
      </w:r>
      <w:r w:rsidR="007020EC">
        <w:rPr>
          <w:lang w:val="es-ES_tradnl"/>
        </w:rPr>
        <w:t>ía</w:t>
      </w:r>
      <w:r w:rsidRPr="00044EBB">
        <w:rPr>
          <w:lang w:val="es-ES_tradnl"/>
        </w:rPr>
        <w:t xml:space="preserve"> ser una alternativa al enfoque regional de destrucción, en el que, en lugar de transportar las sustancias controladas</w:t>
      </w:r>
      <w:r w:rsidR="00EE0C58" w:rsidRPr="00044EBB">
        <w:rPr>
          <w:lang w:val="es-ES_tradnl"/>
        </w:rPr>
        <w:t xml:space="preserve"> de desecho </w:t>
      </w:r>
      <w:r w:rsidRPr="00044EBB">
        <w:rPr>
          <w:lang w:val="es-ES_tradnl"/>
        </w:rPr>
        <w:t xml:space="preserve">a un país con una planta de eliminación, los países del </w:t>
      </w:r>
      <w:r w:rsidR="00321B4D">
        <w:rPr>
          <w:lang w:val="es-ES_tradnl"/>
        </w:rPr>
        <w:t>Artículo</w:t>
      </w:r>
      <w:r w:rsidRPr="00044EBB">
        <w:rPr>
          <w:lang w:val="es-ES_tradnl"/>
        </w:rPr>
        <w:t xml:space="preserve"> 5 de una o incluso</w:t>
      </w:r>
      <w:r w:rsidR="00181712">
        <w:rPr>
          <w:lang w:val="es-ES_tradnl"/>
        </w:rPr>
        <w:t xml:space="preserve"> de </w:t>
      </w:r>
      <w:r w:rsidRPr="00044EBB">
        <w:rPr>
          <w:lang w:val="es-ES_tradnl"/>
        </w:rPr>
        <w:t>más de una región comparten una unidad móvil de destrucción. Este enfoque pod</w:t>
      </w:r>
      <w:r w:rsidR="00D2634A" w:rsidRPr="00044EBB">
        <w:rPr>
          <w:lang w:val="es-ES_tradnl"/>
        </w:rPr>
        <w:t>r</w:t>
      </w:r>
      <w:r w:rsidR="00181712">
        <w:rPr>
          <w:lang w:val="es-ES_tradnl"/>
        </w:rPr>
        <w:t>ía</w:t>
      </w:r>
      <w:r w:rsidRPr="00044EBB">
        <w:rPr>
          <w:lang w:val="es-ES_tradnl"/>
        </w:rPr>
        <w:t xml:space="preserve"> ser una opción atractiva en aquellos casos en los que los movimientos transfronterizos de sustancias controladas</w:t>
      </w:r>
      <w:r w:rsidR="00EE0C58" w:rsidRPr="00044EBB">
        <w:rPr>
          <w:lang w:val="es-ES_tradnl"/>
        </w:rPr>
        <w:t xml:space="preserve"> de desecho </w:t>
      </w:r>
      <w:r w:rsidRPr="00044EBB">
        <w:rPr>
          <w:lang w:val="es-ES_tradnl"/>
        </w:rPr>
        <w:t xml:space="preserve">están prohibidos o son extremadamente difíciles. Los países del </w:t>
      </w:r>
      <w:r w:rsidR="00321B4D">
        <w:rPr>
          <w:lang w:val="es-ES_tradnl"/>
        </w:rPr>
        <w:t>Artículo</w:t>
      </w:r>
      <w:r w:rsidRPr="00044EBB">
        <w:rPr>
          <w:lang w:val="es-ES_tradnl"/>
        </w:rPr>
        <w:t xml:space="preserve"> 5 que deseen considerar el uso de unidades móviles de destrucción debe</w:t>
      </w:r>
      <w:r w:rsidR="00D2634A" w:rsidRPr="00044EBB">
        <w:rPr>
          <w:lang w:val="es-ES_tradnl"/>
        </w:rPr>
        <w:t>r</w:t>
      </w:r>
      <w:r w:rsidR="00181712">
        <w:rPr>
          <w:lang w:val="es-ES_tradnl"/>
        </w:rPr>
        <w:t>ía</w:t>
      </w:r>
      <w:r w:rsidR="00D2634A" w:rsidRPr="00044EBB">
        <w:rPr>
          <w:lang w:val="es-ES_tradnl"/>
        </w:rPr>
        <w:t>n</w:t>
      </w:r>
      <w:r w:rsidRPr="00044EBB">
        <w:rPr>
          <w:lang w:val="es-ES_tradnl"/>
        </w:rPr>
        <w:t xml:space="preserve"> examinar </w:t>
      </w:r>
      <w:r w:rsidR="00181712">
        <w:rPr>
          <w:lang w:val="es-ES_tradnl"/>
        </w:rPr>
        <w:t xml:space="preserve">minuciosamente </w:t>
      </w:r>
      <w:r w:rsidRPr="00044EBB">
        <w:rPr>
          <w:lang w:val="es-ES_tradnl"/>
        </w:rPr>
        <w:t xml:space="preserve">los requisitos reglamentarios o de autorización necesarios para el uso de dichas unidades, teniendo en cuenta la normativa nacional o </w:t>
      </w:r>
      <w:r w:rsidR="00181712">
        <w:rPr>
          <w:lang w:val="es-ES_tradnl"/>
        </w:rPr>
        <w:t>local</w:t>
      </w:r>
      <w:r w:rsidRPr="00044EBB">
        <w:rPr>
          <w:lang w:val="es-ES_tradnl"/>
        </w:rPr>
        <w:t>.</w:t>
      </w:r>
    </w:p>
    <w:p w14:paraId="0E935FC0" w14:textId="77777777" w:rsidR="00D44AF4" w:rsidRPr="00044EBB" w:rsidRDefault="004D729E" w:rsidP="00583C1B">
      <w:pPr>
        <w:keepNext/>
        <w:spacing w:after="240"/>
        <w:rPr>
          <w:i/>
          <w:iCs/>
          <w:lang w:val="es-ES_tradnl"/>
        </w:rPr>
      </w:pPr>
      <w:r w:rsidRPr="00044EBB">
        <w:rPr>
          <w:i/>
          <w:iCs/>
          <w:lang w:val="es-ES_tradnl"/>
        </w:rPr>
        <w:t>Apoy</w:t>
      </w:r>
      <w:r w:rsidR="00347005">
        <w:rPr>
          <w:i/>
          <w:iCs/>
          <w:lang w:val="es-ES_tradnl"/>
        </w:rPr>
        <w:t xml:space="preserve">ar </w:t>
      </w:r>
      <w:r w:rsidR="009A4A9A" w:rsidRPr="00044EBB">
        <w:rPr>
          <w:i/>
          <w:iCs/>
          <w:lang w:val="es-ES_tradnl"/>
        </w:rPr>
        <w:t xml:space="preserve">las campañas </w:t>
      </w:r>
      <w:r w:rsidR="00D44AF4" w:rsidRPr="00044EBB">
        <w:rPr>
          <w:i/>
          <w:iCs/>
          <w:lang w:val="es-ES_tradnl"/>
        </w:rPr>
        <w:t>de eliminación de sustancias controladas eliminadas, excepto los halones, los HCFC y los HFC</w:t>
      </w:r>
    </w:p>
    <w:p w14:paraId="46CD06F1" w14:textId="77777777" w:rsidR="005C7918" w:rsidRPr="00044EBB" w:rsidRDefault="00F06E08" w:rsidP="00B80FEB">
      <w:pPr>
        <w:pStyle w:val="Heading1"/>
        <w:rPr>
          <w:lang w:val="es-ES_tradnl"/>
        </w:rPr>
      </w:pPr>
      <w:r w:rsidRPr="00044EBB">
        <w:rPr>
          <w:lang w:val="es-ES_tradnl"/>
        </w:rPr>
        <w:t xml:space="preserve">Una de las lecciones </w:t>
      </w:r>
      <w:r w:rsidR="00181712">
        <w:rPr>
          <w:lang w:val="es-ES_tradnl"/>
        </w:rPr>
        <w:t xml:space="preserve">extraídas </w:t>
      </w:r>
      <w:r w:rsidRPr="00044EBB">
        <w:rPr>
          <w:lang w:val="es-ES_tradnl"/>
        </w:rPr>
        <w:t>de la ejecución de los proyectos piloto de eliminación de desechos de SAO financiados por el Fondo Multilateral fue que la cantidad de residuos de SAO era menor de lo previsto inicialmente.</w:t>
      </w:r>
      <w:r w:rsidRPr="00044EBB">
        <w:rPr>
          <w:rStyle w:val="FootnoteReference"/>
          <w:lang w:val="es-ES_tradnl"/>
        </w:rPr>
        <w:footnoteReference w:id="18"/>
      </w:r>
      <w:r w:rsidRPr="00044EBB">
        <w:rPr>
          <w:lang w:val="es-ES_tradnl"/>
        </w:rPr>
        <w:t xml:space="preserve"> Es probable que, en cualquier </w:t>
      </w:r>
      <w:r w:rsidR="00934D27" w:rsidRPr="00044EBB">
        <w:rPr>
          <w:lang w:val="es-ES_tradnl"/>
        </w:rPr>
        <w:t>país</w:t>
      </w:r>
      <w:r w:rsidRPr="00044EBB">
        <w:rPr>
          <w:lang w:val="es-ES_tradnl"/>
        </w:rPr>
        <w:t xml:space="preserve"> de bajo </w:t>
      </w:r>
      <w:r w:rsidR="00181712">
        <w:rPr>
          <w:lang w:val="es-ES_tradnl"/>
        </w:rPr>
        <w:t xml:space="preserve">consumo </w:t>
      </w:r>
      <w:r w:rsidRPr="00044EBB">
        <w:rPr>
          <w:lang w:val="es-ES_tradnl"/>
        </w:rPr>
        <w:t xml:space="preserve">y en </w:t>
      </w:r>
      <w:r w:rsidR="00934D27" w:rsidRPr="00044EBB">
        <w:rPr>
          <w:lang w:val="es-ES_tradnl"/>
        </w:rPr>
        <w:t xml:space="preserve">los países </w:t>
      </w:r>
      <w:r w:rsidRPr="00044EBB">
        <w:rPr>
          <w:lang w:val="es-ES_tradnl"/>
        </w:rPr>
        <w:t xml:space="preserve">más pequeños que no son de bajo </w:t>
      </w:r>
      <w:r w:rsidR="00181712">
        <w:rPr>
          <w:lang w:val="es-ES_tradnl"/>
        </w:rPr>
        <w:t>consumo</w:t>
      </w:r>
      <w:r w:rsidRPr="00044EBB">
        <w:rPr>
          <w:lang w:val="es-ES_tradnl"/>
        </w:rPr>
        <w:t xml:space="preserve">, dicha eliminación de sustancias controladas no deseadas o </w:t>
      </w:r>
      <w:r w:rsidR="00347005">
        <w:rPr>
          <w:lang w:val="es-ES_tradnl"/>
        </w:rPr>
        <w:t xml:space="preserve">de desecho </w:t>
      </w:r>
      <w:r w:rsidRPr="00044EBB">
        <w:rPr>
          <w:lang w:val="es-ES_tradnl"/>
        </w:rPr>
        <w:t>previamente eliminad</w:t>
      </w:r>
      <w:r w:rsidR="00347005">
        <w:rPr>
          <w:lang w:val="es-ES_tradnl"/>
        </w:rPr>
        <w:t>a</w:t>
      </w:r>
      <w:r w:rsidRPr="00044EBB">
        <w:rPr>
          <w:lang w:val="es-ES_tradnl"/>
        </w:rPr>
        <w:t>s se llev</w:t>
      </w:r>
      <w:r w:rsidR="00347005">
        <w:rPr>
          <w:lang w:val="es-ES_tradnl"/>
        </w:rPr>
        <w:t>ase</w:t>
      </w:r>
      <w:r w:rsidRPr="00044EBB">
        <w:rPr>
          <w:lang w:val="es-ES_tradnl"/>
        </w:rPr>
        <w:t xml:space="preserve"> a cabo periódicamente, por ejemplo, solo una vez cada varios años, ya que se necesita</w:t>
      </w:r>
      <w:r w:rsidR="00D2634A" w:rsidRPr="00044EBB">
        <w:rPr>
          <w:lang w:val="es-ES_tradnl"/>
        </w:rPr>
        <w:t>r</w:t>
      </w:r>
      <w:r w:rsidR="00347005">
        <w:rPr>
          <w:lang w:val="es-ES_tradnl"/>
        </w:rPr>
        <w:t>ía</w:t>
      </w:r>
      <w:r w:rsidRPr="00044EBB">
        <w:rPr>
          <w:lang w:val="es-ES_tradnl"/>
        </w:rPr>
        <w:t xml:space="preserve"> tiempo para acumular un volumen suficiente de sustancias controladas no deseadas o </w:t>
      </w:r>
      <w:r w:rsidR="00347005">
        <w:rPr>
          <w:lang w:val="es-ES_tradnl"/>
        </w:rPr>
        <w:t xml:space="preserve">de desecho </w:t>
      </w:r>
      <w:r w:rsidRPr="00044EBB">
        <w:rPr>
          <w:lang w:val="es-ES_tradnl"/>
        </w:rPr>
        <w:t>para que el transporte sea viable.</w:t>
      </w:r>
      <w:r w:rsidRPr="00044EBB">
        <w:rPr>
          <w:rStyle w:val="FootnoteReference"/>
          <w:lang w:val="es-ES_tradnl"/>
        </w:rPr>
        <w:footnoteReference w:id="19"/>
      </w:r>
    </w:p>
    <w:p w14:paraId="42901C40" w14:textId="77777777" w:rsidR="00731A4C" w:rsidRPr="00044EBB" w:rsidRDefault="00162653" w:rsidP="00B80FEB">
      <w:pPr>
        <w:pStyle w:val="Heading1"/>
        <w:rPr>
          <w:lang w:val="es-ES_tradnl"/>
        </w:rPr>
      </w:pPr>
      <w:r w:rsidRPr="00044EBB">
        <w:rPr>
          <w:lang w:val="es-ES_tradnl"/>
        </w:rPr>
        <w:t>Existen empresas que prestan servicios de reco</w:t>
      </w:r>
      <w:r w:rsidR="001905C0">
        <w:rPr>
          <w:lang w:val="es-ES_tradnl"/>
        </w:rPr>
        <w:t xml:space="preserve">lección </w:t>
      </w:r>
      <w:r w:rsidR="00E817F3" w:rsidRPr="00044EBB">
        <w:rPr>
          <w:lang w:val="es-ES_tradnl"/>
        </w:rPr>
        <w:t xml:space="preserve">de existencias de </w:t>
      </w:r>
      <w:r w:rsidR="00693E9E" w:rsidRPr="00044EBB">
        <w:rPr>
          <w:lang w:val="es-ES_tradnl"/>
        </w:rPr>
        <w:t xml:space="preserve">sustancias controladas de </w:t>
      </w:r>
      <w:r w:rsidR="00181712">
        <w:rPr>
          <w:lang w:val="es-ES_tradnl"/>
        </w:rPr>
        <w:t xml:space="preserve">no deseadas o de </w:t>
      </w:r>
      <w:r w:rsidR="00EE0C58" w:rsidRPr="00044EBB">
        <w:rPr>
          <w:lang w:val="es-ES_tradnl"/>
        </w:rPr>
        <w:t>desecho</w:t>
      </w:r>
      <w:r w:rsidR="00693E9E" w:rsidRPr="00044EBB">
        <w:rPr>
          <w:lang w:val="es-ES_tradnl"/>
        </w:rPr>
        <w:t xml:space="preserve"> </w:t>
      </w:r>
      <w:r w:rsidR="0035295C" w:rsidRPr="00044EBB">
        <w:rPr>
          <w:lang w:val="es-ES_tradnl"/>
        </w:rPr>
        <w:t>para su destrucción o regeneración.</w:t>
      </w:r>
      <w:r w:rsidR="0035295C" w:rsidRPr="00044EBB">
        <w:rPr>
          <w:rStyle w:val="FootnoteReference"/>
          <w:lang w:val="es-ES_tradnl"/>
        </w:rPr>
        <w:footnoteReference w:id="20"/>
      </w:r>
      <w:r w:rsidR="0035295C" w:rsidRPr="00044EBB">
        <w:rPr>
          <w:lang w:val="es-ES_tradnl"/>
        </w:rPr>
        <w:t xml:space="preserve"> En los </w:t>
      </w:r>
      <w:r w:rsidR="001E2430" w:rsidRPr="00044EBB">
        <w:rPr>
          <w:lang w:val="es-ES_tradnl"/>
        </w:rPr>
        <w:t xml:space="preserve">casos en que dichas empresas no puedan o no quieran </w:t>
      </w:r>
      <w:r w:rsidR="00316761" w:rsidRPr="00044EBB">
        <w:rPr>
          <w:lang w:val="es-ES_tradnl"/>
        </w:rPr>
        <w:t xml:space="preserve">prestar este servicio, </w:t>
      </w:r>
      <w:r w:rsidR="007272F2" w:rsidRPr="00044EBB">
        <w:rPr>
          <w:lang w:val="es-ES_tradnl"/>
        </w:rPr>
        <w:t xml:space="preserve">los países de bajo consumo y </w:t>
      </w:r>
      <w:r w:rsidR="003D0409" w:rsidRPr="00044EBB">
        <w:rPr>
          <w:lang w:val="es-ES_tradnl"/>
        </w:rPr>
        <w:t xml:space="preserve">los países más pequeños que no son de bajo consumo </w:t>
      </w:r>
      <w:r w:rsidR="00426224" w:rsidRPr="00044EBB">
        <w:rPr>
          <w:lang w:val="es-ES_tradnl"/>
        </w:rPr>
        <w:t xml:space="preserve">y </w:t>
      </w:r>
      <w:r w:rsidR="001905C0">
        <w:rPr>
          <w:lang w:val="es-ES_tradnl"/>
        </w:rPr>
        <w:t xml:space="preserve">que </w:t>
      </w:r>
      <w:r w:rsidR="00426224" w:rsidRPr="00044EBB">
        <w:rPr>
          <w:lang w:val="es-ES_tradnl"/>
        </w:rPr>
        <w:t>carecen de</w:t>
      </w:r>
      <w:r w:rsidR="001905C0">
        <w:rPr>
          <w:lang w:val="es-ES_tradnl"/>
        </w:rPr>
        <w:t xml:space="preserve"> una</w:t>
      </w:r>
      <w:r w:rsidR="00426224" w:rsidRPr="00044EBB">
        <w:rPr>
          <w:lang w:val="es-ES_tradnl"/>
        </w:rPr>
        <w:t xml:space="preserve"> capacidad nacional de destrucción </w:t>
      </w:r>
      <w:r w:rsidR="003D0409" w:rsidRPr="00044EBB">
        <w:rPr>
          <w:lang w:val="es-ES_tradnl"/>
        </w:rPr>
        <w:t>pod</w:t>
      </w:r>
      <w:r w:rsidR="00D2634A" w:rsidRPr="00044EBB">
        <w:rPr>
          <w:lang w:val="es-ES_tradnl"/>
        </w:rPr>
        <w:t>r</w:t>
      </w:r>
      <w:r w:rsidR="00181712">
        <w:rPr>
          <w:lang w:val="es-ES_tradnl"/>
        </w:rPr>
        <w:t>ía</w:t>
      </w:r>
      <w:r w:rsidR="00D2634A" w:rsidRPr="00044EBB">
        <w:rPr>
          <w:lang w:val="es-ES_tradnl"/>
        </w:rPr>
        <w:t>n</w:t>
      </w:r>
      <w:r w:rsidR="003D0409" w:rsidRPr="00044EBB">
        <w:rPr>
          <w:lang w:val="es-ES_tradnl"/>
        </w:rPr>
        <w:t xml:space="preserve"> considerar incluir en </w:t>
      </w:r>
      <w:r w:rsidR="008D1A4A" w:rsidRPr="00044EBB">
        <w:rPr>
          <w:lang w:val="es-ES_tradnl"/>
        </w:rPr>
        <w:t xml:space="preserve">los </w:t>
      </w:r>
      <w:r w:rsidR="008D1A4A" w:rsidRPr="00044EBB">
        <w:rPr>
          <w:lang w:val="es-ES_tradnl"/>
        </w:rPr>
        <w:lastRenderedPageBreak/>
        <w:t xml:space="preserve">planes que </w:t>
      </w:r>
      <w:r w:rsidR="001905C0">
        <w:rPr>
          <w:lang w:val="es-ES_tradnl"/>
        </w:rPr>
        <w:t xml:space="preserve">preparan </w:t>
      </w:r>
      <w:r w:rsidR="008D1A4A" w:rsidRPr="00044EBB">
        <w:rPr>
          <w:lang w:val="es-ES_tradnl"/>
        </w:rPr>
        <w:t xml:space="preserve">en virtud de la decisión 91/66 </w:t>
      </w:r>
      <w:r w:rsidR="001B6BFD" w:rsidRPr="00044EBB">
        <w:rPr>
          <w:lang w:val="es-ES_tradnl"/>
        </w:rPr>
        <w:t xml:space="preserve">el apoyo </w:t>
      </w:r>
      <w:r w:rsidR="00926A74" w:rsidRPr="00044EBB">
        <w:rPr>
          <w:lang w:val="es-ES_tradnl"/>
        </w:rPr>
        <w:t xml:space="preserve">a </w:t>
      </w:r>
      <w:r w:rsidR="00DC6957" w:rsidRPr="00044EBB">
        <w:rPr>
          <w:lang w:val="es-ES_tradnl"/>
        </w:rPr>
        <w:t xml:space="preserve">la eliminación de las sustancias controladas no deseadas o </w:t>
      </w:r>
      <w:r w:rsidR="001905C0">
        <w:rPr>
          <w:lang w:val="es-ES_tradnl"/>
        </w:rPr>
        <w:t xml:space="preserve">de desecho </w:t>
      </w:r>
      <w:r w:rsidR="004A0554" w:rsidRPr="00044EBB">
        <w:rPr>
          <w:lang w:val="es-ES_tradnl"/>
        </w:rPr>
        <w:t xml:space="preserve">precisadas en sus inventarios </w:t>
      </w:r>
      <w:r w:rsidR="00251987" w:rsidRPr="00044EBB">
        <w:rPr>
          <w:lang w:val="es-ES_tradnl"/>
        </w:rPr>
        <w:t xml:space="preserve">que han sido eliminadas, excepto los halones, </w:t>
      </w:r>
      <w:r w:rsidR="0028053C" w:rsidRPr="00044EBB">
        <w:rPr>
          <w:lang w:val="es-ES_tradnl"/>
        </w:rPr>
        <w:t xml:space="preserve">que todavía se utilizan, </w:t>
      </w:r>
      <w:r w:rsidR="00021C67" w:rsidRPr="00044EBB">
        <w:rPr>
          <w:lang w:val="es-ES_tradnl"/>
        </w:rPr>
        <w:t>los HCFC y</w:t>
      </w:r>
      <w:r w:rsidR="00181712">
        <w:rPr>
          <w:lang w:val="es-ES_tradnl"/>
        </w:rPr>
        <w:t xml:space="preserve"> los</w:t>
      </w:r>
      <w:r w:rsidR="00021C67" w:rsidRPr="00044EBB">
        <w:rPr>
          <w:lang w:val="es-ES_tradnl"/>
        </w:rPr>
        <w:t xml:space="preserve"> HFC, a fin de </w:t>
      </w:r>
      <w:r w:rsidR="00DF275D" w:rsidRPr="00044EBB">
        <w:rPr>
          <w:lang w:val="es-ES_tradnl"/>
        </w:rPr>
        <w:t xml:space="preserve">maximizar </w:t>
      </w:r>
      <w:r w:rsidR="00385BF2" w:rsidRPr="00044EBB">
        <w:rPr>
          <w:lang w:val="es-ES_tradnl"/>
        </w:rPr>
        <w:t xml:space="preserve">la recuperación y el reciclado </w:t>
      </w:r>
      <w:r w:rsidR="00DF275D" w:rsidRPr="00044EBB">
        <w:rPr>
          <w:lang w:val="es-ES_tradnl"/>
        </w:rPr>
        <w:t xml:space="preserve">y/o la regeneración. </w:t>
      </w:r>
      <w:r w:rsidR="00833F3E">
        <w:rPr>
          <w:lang w:val="es-ES_tradnl"/>
        </w:rPr>
        <w:t>No obstante,</w:t>
      </w:r>
      <w:r w:rsidR="00B50A2C" w:rsidRPr="00044EBB">
        <w:rPr>
          <w:lang w:val="es-ES_tradnl"/>
        </w:rPr>
        <w:t xml:space="preserve"> </w:t>
      </w:r>
      <w:r w:rsidR="00E95F8D" w:rsidRPr="00044EBB">
        <w:rPr>
          <w:lang w:val="es-ES_tradnl"/>
        </w:rPr>
        <w:t>hab</w:t>
      </w:r>
      <w:r w:rsidR="00D2634A" w:rsidRPr="00044EBB">
        <w:rPr>
          <w:lang w:val="es-ES_tradnl"/>
        </w:rPr>
        <w:t>r</w:t>
      </w:r>
      <w:r w:rsidR="00181712">
        <w:rPr>
          <w:lang w:val="es-ES_tradnl"/>
        </w:rPr>
        <w:t>ía</w:t>
      </w:r>
      <w:r w:rsidR="00E95F8D" w:rsidRPr="00044EBB">
        <w:rPr>
          <w:lang w:val="es-ES_tradnl"/>
        </w:rPr>
        <w:t xml:space="preserve"> que </w:t>
      </w:r>
      <w:r w:rsidR="00181712">
        <w:rPr>
          <w:lang w:val="es-ES_tradnl"/>
        </w:rPr>
        <w:t xml:space="preserve">tener en cuenta </w:t>
      </w:r>
      <w:r w:rsidR="00E95F8D" w:rsidRPr="00044EBB">
        <w:rPr>
          <w:lang w:val="es-ES_tradnl"/>
        </w:rPr>
        <w:t xml:space="preserve">varias consideraciones para la prestación de dicha asistencia. Por ejemplo, </w:t>
      </w:r>
      <w:r w:rsidR="00745913" w:rsidRPr="00044EBB">
        <w:rPr>
          <w:lang w:val="es-ES_tradnl"/>
        </w:rPr>
        <w:t xml:space="preserve">a fin </w:t>
      </w:r>
      <w:r w:rsidR="008B67FC" w:rsidRPr="00044EBB">
        <w:rPr>
          <w:lang w:val="es-ES_tradnl"/>
        </w:rPr>
        <w:t xml:space="preserve">de evitar incentivar inadvertidamente </w:t>
      </w:r>
      <w:r w:rsidR="00943346" w:rsidRPr="00044EBB">
        <w:rPr>
          <w:lang w:val="es-ES_tradnl"/>
        </w:rPr>
        <w:t xml:space="preserve">que los halones, los HCFC y los HFC recuperados se mezclen con </w:t>
      </w:r>
      <w:r w:rsidR="00AC0F1D" w:rsidRPr="00044EBB">
        <w:rPr>
          <w:lang w:val="es-ES_tradnl"/>
        </w:rPr>
        <w:t xml:space="preserve">las existencias de </w:t>
      </w:r>
      <w:r w:rsidR="00507044">
        <w:rPr>
          <w:lang w:val="es-ES_tradnl"/>
        </w:rPr>
        <w:t>sustancias controladas eliminadas, no deseadas o de desecho</w:t>
      </w:r>
      <w:r w:rsidR="00570BD3" w:rsidRPr="00044EBB">
        <w:rPr>
          <w:lang w:val="es-ES_tradnl"/>
        </w:rPr>
        <w:t xml:space="preserve">, </w:t>
      </w:r>
      <w:r w:rsidR="00B50A2C" w:rsidRPr="00044EBB">
        <w:rPr>
          <w:lang w:val="es-ES_tradnl"/>
        </w:rPr>
        <w:t>debe</w:t>
      </w:r>
      <w:r w:rsidR="00D2634A" w:rsidRPr="00044EBB">
        <w:rPr>
          <w:lang w:val="es-ES_tradnl"/>
        </w:rPr>
        <w:t>r</w:t>
      </w:r>
      <w:r w:rsidR="00507044">
        <w:rPr>
          <w:lang w:val="es-ES_tradnl"/>
        </w:rPr>
        <w:t>ía</w:t>
      </w:r>
      <w:r w:rsidR="00B50A2C" w:rsidRPr="00044EBB">
        <w:rPr>
          <w:lang w:val="es-ES_tradnl"/>
        </w:rPr>
        <w:t xml:space="preserve"> definirse </w:t>
      </w:r>
      <w:r w:rsidR="00145CA4" w:rsidRPr="00044EBB">
        <w:rPr>
          <w:lang w:val="es-ES_tradnl"/>
        </w:rPr>
        <w:t xml:space="preserve">un porcentaje máximo </w:t>
      </w:r>
      <w:r w:rsidR="005C7918" w:rsidRPr="00044EBB">
        <w:rPr>
          <w:lang w:val="es-ES_tradnl"/>
        </w:rPr>
        <w:t>(</w:t>
      </w:r>
      <w:r w:rsidR="00D704AF" w:rsidRPr="00044EBB">
        <w:rPr>
          <w:lang w:val="es-ES_tradnl"/>
        </w:rPr>
        <w:t xml:space="preserve">menos del 5 </w:t>
      </w:r>
      <w:r w:rsidR="005C7918" w:rsidRPr="00044EBB">
        <w:rPr>
          <w:lang w:val="es-ES_tradnl"/>
        </w:rPr>
        <w:t>%)</w:t>
      </w:r>
      <w:r w:rsidR="007A5C7E" w:rsidRPr="00044EBB">
        <w:rPr>
          <w:lang w:val="es-ES_tradnl"/>
        </w:rPr>
        <w:t xml:space="preserve"> </w:t>
      </w:r>
      <w:r w:rsidR="00145CA4" w:rsidRPr="00044EBB">
        <w:rPr>
          <w:lang w:val="es-ES_tradnl"/>
        </w:rPr>
        <w:t xml:space="preserve">de </w:t>
      </w:r>
      <w:r w:rsidR="007A5C7E" w:rsidRPr="00044EBB">
        <w:rPr>
          <w:lang w:val="es-ES_tradnl"/>
        </w:rPr>
        <w:t>halones, HCFC y HFC contenido</w:t>
      </w:r>
      <w:r w:rsidR="00507044">
        <w:rPr>
          <w:lang w:val="es-ES_tradnl"/>
        </w:rPr>
        <w:t xml:space="preserve">s en los </w:t>
      </w:r>
      <w:r w:rsidR="007272F9" w:rsidRPr="00044EBB">
        <w:rPr>
          <w:lang w:val="es-ES_tradnl"/>
        </w:rPr>
        <w:t>cilindros y tanques</w:t>
      </w:r>
      <w:r w:rsidR="00BC4988" w:rsidRPr="00044EBB">
        <w:rPr>
          <w:lang w:val="es-ES_tradnl"/>
        </w:rPr>
        <w:t xml:space="preserve"> ISO </w:t>
      </w:r>
      <w:r w:rsidR="007272F9" w:rsidRPr="00044EBB">
        <w:rPr>
          <w:lang w:val="es-ES_tradnl"/>
        </w:rPr>
        <w:t xml:space="preserve">de </w:t>
      </w:r>
      <w:r w:rsidR="00AE25D9" w:rsidRPr="00044EBB">
        <w:rPr>
          <w:lang w:val="es-ES_tradnl"/>
        </w:rPr>
        <w:t xml:space="preserve">sustancias controladas </w:t>
      </w:r>
      <w:r w:rsidR="00507044">
        <w:rPr>
          <w:lang w:val="es-ES_tradnl"/>
        </w:rPr>
        <w:t xml:space="preserve">no deseadas o </w:t>
      </w:r>
      <w:r w:rsidR="00AE25D9" w:rsidRPr="00044EBB">
        <w:rPr>
          <w:lang w:val="es-ES_tradnl"/>
        </w:rPr>
        <w:t>de desecho</w:t>
      </w:r>
      <w:r w:rsidR="00B50A2C" w:rsidRPr="00044EBB">
        <w:rPr>
          <w:lang w:val="es-ES_tradnl"/>
        </w:rPr>
        <w:t>. Se pod</w:t>
      </w:r>
      <w:r w:rsidR="00D2634A" w:rsidRPr="00044EBB">
        <w:rPr>
          <w:lang w:val="es-ES_tradnl"/>
        </w:rPr>
        <w:t>r</w:t>
      </w:r>
      <w:r w:rsidR="00507044">
        <w:rPr>
          <w:lang w:val="es-ES_tradnl"/>
        </w:rPr>
        <w:t>ía</w:t>
      </w:r>
      <w:r w:rsidR="00B50A2C" w:rsidRPr="00044EBB">
        <w:rPr>
          <w:lang w:val="es-ES_tradnl"/>
        </w:rPr>
        <w:t xml:space="preserve"> prestar apoyo </w:t>
      </w:r>
      <w:r w:rsidR="00507044">
        <w:rPr>
          <w:lang w:val="es-ES_tradnl"/>
        </w:rPr>
        <w:t xml:space="preserve">a condición </w:t>
      </w:r>
      <w:r w:rsidR="00E47538" w:rsidRPr="00044EBB">
        <w:rPr>
          <w:lang w:val="es-ES_tradnl"/>
        </w:rPr>
        <w:t xml:space="preserve">de que el Gobierno </w:t>
      </w:r>
      <w:r w:rsidR="00507044">
        <w:rPr>
          <w:lang w:val="es-ES_tradnl"/>
        </w:rPr>
        <w:t xml:space="preserve">en cuestión se comprometa </w:t>
      </w:r>
      <w:r w:rsidR="00E47538" w:rsidRPr="00044EBB">
        <w:rPr>
          <w:lang w:val="es-ES_tradnl"/>
        </w:rPr>
        <w:t xml:space="preserve">a </w:t>
      </w:r>
      <w:r w:rsidR="00507044">
        <w:rPr>
          <w:lang w:val="es-ES_tradnl"/>
        </w:rPr>
        <w:t xml:space="preserve">asegurar </w:t>
      </w:r>
      <w:r w:rsidR="00E47538" w:rsidRPr="00044EBB">
        <w:rPr>
          <w:lang w:val="es-ES_tradnl"/>
        </w:rPr>
        <w:t>que no habr</w:t>
      </w:r>
      <w:r w:rsidR="00507044">
        <w:rPr>
          <w:lang w:val="es-ES_tradnl"/>
        </w:rPr>
        <w:t>ía</w:t>
      </w:r>
      <w:r w:rsidR="00E47538" w:rsidRPr="00044EBB">
        <w:rPr>
          <w:lang w:val="es-ES_tradnl"/>
        </w:rPr>
        <w:t xml:space="preserve"> </w:t>
      </w:r>
      <w:r w:rsidR="00D2634A" w:rsidRPr="00044EBB">
        <w:rPr>
          <w:lang w:val="es-ES_tradnl"/>
        </w:rPr>
        <w:t>financiamiento</w:t>
      </w:r>
      <w:r w:rsidR="00E47538" w:rsidRPr="00044EBB">
        <w:rPr>
          <w:lang w:val="es-ES_tradnl"/>
        </w:rPr>
        <w:t xml:space="preserve"> adicional de otras fuentes, incluidos los créditos</w:t>
      </w:r>
      <w:r w:rsidR="00D43CE6" w:rsidRPr="00044EBB">
        <w:rPr>
          <w:lang w:val="es-ES_tradnl"/>
        </w:rPr>
        <w:t xml:space="preserve"> de carbono</w:t>
      </w:r>
      <w:r w:rsidR="00B02DE9" w:rsidRPr="00044EBB">
        <w:rPr>
          <w:vertAlign w:val="superscript"/>
          <w:lang w:val="es-ES_tradnl"/>
        </w:rPr>
        <w:footnoteReference w:id="21"/>
      </w:r>
      <w:r w:rsidR="00E47538" w:rsidRPr="00044EBB">
        <w:rPr>
          <w:lang w:val="es-ES_tradnl"/>
        </w:rPr>
        <w:t xml:space="preserve"> o las compensaciones, durante </w:t>
      </w:r>
      <w:r w:rsidR="001905C0">
        <w:rPr>
          <w:lang w:val="es-ES_tradnl"/>
        </w:rPr>
        <w:t xml:space="preserve">el proyecto </w:t>
      </w:r>
      <w:r w:rsidR="00E47538" w:rsidRPr="00044EBB">
        <w:rPr>
          <w:lang w:val="es-ES_tradnl"/>
        </w:rPr>
        <w:t>o después de</w:t>
      </w:r>
      <w:r w:rsidR="001905C0">
        <w:rPr>
          <w:lang w:val="es-ES_tradnl"/>
        </w:rPr>
        <w:t xml:space="preserve"> terminado e</w:t>
      </w:r>
      <w:r w:rsidR="00E47538" w:rsidRPr="00044EBB">
        <w:rPr>
          <w:lang w:val="es-ES_tradnl"/>
        </w:rPr>
        <w:t xml:space="preserve">l </w:t>
      </w:r>
      <w:r w:rsidR="001905C0">
        <w:rPr>
          <w:lang w:val="es-ES_tradnl"/>
        </w:rPr>
        <w:t>mismo</w:t>
      </w:r>
      <w:r w:rsidR="00E47538" w:rsidRPr="00044EBB">
        <w:rPr>
          <w:lang w:val="es-ES_tradnl"/>
        </w:rPr>
        <w:t xml:space="preserve">. </w:t>
      </w:r>
      <w:r w:rsidR="00240F80" w:rsidRPr="00044EBB">
        <w:rPr>
          <w:lang w:val="es-ES_tradnl"/>
        </w:rPr>
        <w:t>Cuando no esté cubierto por proyectos en curso, se pod</w:t>
      </w:r>
      <w:r w:rsidR="00D2634A" w:rsidRPr="00044EBB">
        <w:rPr>
          <w:lang w:val="es-ES_tradnl"/>
        </w:rPr>
        <w:t>r</w:t>
      </w:r>
      <w:r w:rsidR="00ED405B">
        <w:rPr>
          <w:lang w:val="es-ES_tradnl"/>
        </w:rPr>
        <w:t>ía</w:t>
      </w:r>
      <w:r w:rsidR="00240F80" w:rsidRPr="00044EBB">
        <w:rPr>
          <w:lang w:val="es-ES_tradnl"/>
        </w:rPr>
        <w:t xml:space="preserve"> </w:t>
      </w:r>
      <w:r w:rsidR="00995110" w:rsidRPr="00044EBB">
        <w:rPr>
          <w:lang w:val="es-ES_tradnl"/>
        </w:rPr>
        <w:t xml:space="preserve">considerar </w:t>
      </w:r>
      <w:r w:rsidR="00240F80" w:rsidRPr="00044EBB">
        <w:rPr>
          <w:lang w:val="es-ES_tradnl"/>
        </w:rPr>
        <w:t>la posibilidad de</w:t>
      </w:r>
      <w:r w:rsidR="00995110" w:rsidRPr="00044EBB">
        <w:rPr>
          <w:lang w:val="es-ES_tradnl"/>
        </w:rPr>
        <w:t xml:space="preserve"> prestar</w:t>
      </w:r>
      <w:r w:rsidR="00D67056" w:rsidRPr="00044EBB">
        <w:rPr>
          <w:lang w:val="es-ES_tradnl"/>
        </w:rPr>
        <w:t xml:space="preserve"> apoyo adicional </w:t>
      </w:r>
      <w:r w:rsidR="00240F80" w:rsidRPr="00044EBB">
        <w:rPr>
          <w:lang w:val="es-ES_tradnl"/>
        </w:rPr>
        <w:t xml:space="preserve">para la </w:t>
      </w:r>
      <w:r w:rsidR="00D67056" w:rsidRPr="00044EBB">
        <w:rPr>
          <w:lang w:val="es-ES_tradnl"/>
        </w:rPr>
        <w:t xml:space="preserve">consolidación </w:t>
      </w:r>
      <w:r w:rsidR="00157B91" w:rsidRPr="00044EBB">
        <w:rPr>
          <w:lang w:val="es-ES_tradnl"/>
        </w:rPr>
        <w:t xml:space="preserve">y el depósito </w:t>
      </w:r>
      <w:r w:rsidR="00D67056" w:rsidRPr="00044EBB">
        <w:rPr>
          <w:lang w:val="es-ES_tradnl"/>
        </w:rPr>
        <w:t xml:space="preserve">de </w:t>
      </w:r>
      <w:r w:rsidR="00157B91" w:rsidRPr="00044EBB">
        <w:rPr>
          <w:lang w:val="es-ES_tradnl"/>
        </w:rPr>
        <w:t xml:space="preserve">las </w:t>
      </w:r>
      <w:r w:rsidR="00D67056" w:rsidRPr="00044EBB">
        <w:rPr>
          <w:lang w:val="es-ES_tradnl"/>
        </w:rPr>
        <w:t xml:space="preserve">sustancias controladas no deseadas o </w:t>
      </w:r>
      <w:r w:rsidR="00EE0C58" w:rsidRPr="00044EBB">
        <w:rPr>
          <w:lang w:val="es-ES_tradnl"/>
        </w:rPr>
        <w:t xml:space="preserve">de desecho </w:t>
      </w:r>
      <w:r w:rsidR="00D67056" w:rsidRPr="00044EBB">
        <w:rPr>
          <w:lang w:val="es-ES_tradnl"/>
        </w:rPr>
        <w:t xml:space="preserve">(excepto los halones, los HCFC y los HFC) </w:t>
      </w:r>
      <w:r w:rsidR="00157B91" w:rsidRPr="00044EBB">
        <w:rPr>
          <w:lang w:val="es-ES_tradnl"/>
        </w:rPr>
        <w:t>que vayan a ser destruidas.</w:t>
      </w:r>
    </w:p>
    <w:p w14:paraId="2D988EC7" w14:textId="77777777" w:rsidR="005C7918" w:rsidRPr="00044EBB" w:rsidRDefault="00F53FA9" w:rsidP="00B80FEB">
      <w:pPr>
        <w:pStyle w:val="Heading1"/>
        <w:rPr>
          <w:lang w:val="es-ES_tradnl"/>
        </w:rPr>
      </w:pPr>
      <w:r w:rsidRPr="00044EBB">
        <w:rPr>
          <w:lang w:val="es-ES_tradnl"/>
        </w:rPr>
        <w:t xml:space="preserve">Si bien </w:t>
      </w:r>
      <w:r w:rsidR="000B3C5C" w:rsidRPr="00044EBB">
        <w:rPr>
          <w:lang w:val="es-ES_tradnl"/>
        </w:rPr>
        <w:t xml:space="preserve">es posible que los países del </w:t>
      </w:r>
      <w:r w:rsidR="00321B4D">
        <w:rPr>
          <w:lang w:val="es-ES_tradnl"/>
        </w:rPr>
        <w:t>Artículo</w:t>
      </w:r>
      <w:r w:rsidR="000B3C5C" w:rsidRPr="00044EBB">
        <w:rPr>
          <w:lang w:val="es-ES_tradnl"/>
        </w:rPr>
        <w:t xml:space="preserve"> 5 ya estén considerando incluir </w:t>
      </w:r>
      <w:r w:rsidR="00E275E8" w:rsidRPr="00044EBB">
        <w:rPr>
          <w:lang w:val="es-ES_tradnl"/>
        </w:rPr>
        <w:t xml:space="preserve">dicha eliminación en </w:t>
      </w:r>
      <w:r w:rsidR="00F76A5A" w:rsidRPr="00044EBB">
        <w:rPr>
          <w:lang w:val="es-ES_tradnl"/>
        </w:rPr>
        <w:t xml:space="preserve">su </w:t>
      </w:r>
      <w:r w:rsidR="00877E56" w:rsidRPr="00044EBB">
        <w:rPr>
          <w:lang w:val="es-ES_tradnl"/>
        </w:rPr>
        <w:t xml:space="preserve">plan para la recolección, el transporte y la eliminación de </w:t>
      </w:r>
      <w:r w:rsidR="00376FDE">
        <w:rPr>
          <w:lang w:val="es-ES_tradnl"/>
        </w:rPr>
        <w:t>sustancias controladas usadas o de desecho</w:t>
      </w:r>
      <w:r w:rsidR="00877E56" w:rsidRPr="00044EBB">
        <w:rPr>
          <w:lang w:val="es-ES_tradnl"/>
        </w:rPr>
        <w:t xml:space="preserve"> </w:t>
      </w:r>
      <w:r w:rsidR="00F7087D" w:rsidRPr="00044EBB">
        <w:rPr>
          <w:lang w:val="es-ES_tradnl"/>
        </w:rPr>
        <w:t xml:space="preserve">que se está elaborando en virtud de la decisión 91/66, </w:t>
      </w:r>
      <w:r w:rsidR="00233087" w:rsidRPr="00044EBB">
        <w:rPr>
          <w:lang w:val="es-ES_tradnl"/>
        </w:rPr>
        <w:t xml:space="preserve">es importante señalar el caso especial de </w:t>
      </w:r>
      <w:r w:rsidR="005A27BC" w:rsidRPr="00044EBB">
        <w:rPr>
          <w:lang w:val="es-ES_tradnl"/>
        </w:rPr>
        <w:t xml:space="preserve">los países </w:t>
      </w:r>
      <w:r w:rsidR="001D7241">
        <w:rPr>
          <w:lang w:val="es-ES_tradnl"/>
        </w:rPr>
        <w:t>de bajo consumo</w:t>
      </w:r>
      <w:r w:rsidR="005A27BC" w:rsidRPr="00044EBB">
        <w:rPr>
          <w:lang w:val="es-ES_tradnl"/>
        </w:rPr>
        <w:t xml:space="preserve"> </w:t>
      </w:r>
      <w:r w:rsidR="00444CA3" w:rsidRPr="00044EBB">
        <w:rPr>
          <w:lang w:val="es-ES_tradnl"/>
        </w:rPr>
        <w:t xml:space="preserve">y los países más pequeños </w:t>
      </w:r>
      <w:r w:rsidR="001905C0">
        <w:rPr>
          <w:lang w:val="es-ES_tradnl"/>
        </w:rPr>
        <w:t xml:space="preserve">que no son </w:t>
      </w:r>
      <w:r w:rsidR="00444CA3" w:rsidRPr="00044EBB">
        <w:rPr>
          <w:lang w:val="es-ES_tradnl"/>
        </w:rPr>
        <w:t xml:space="preserve">de </w:t>
      </w:r>
      <w:r w:rsidR="001905C0">
        <w:rPr>
          <w:lang w:val="es-ES_tradnl"/>
        </w:rPr>
        <w:t xml:space="preserve">bajo </w:t>
      </w:r>
      <w:r w:rsidR="001D7241">
        <w:rPr>
          <w:lang w:val="es-ES_tradnl"/>
        </w:rPr>
        <w:t>consumo</w:t>
      </w:r>
      <w:r w:rsidR="000C0075" w:rsidRPr="00044EBB">
        <w:rPr>
          <w:rStyle w:val="FootnoteReference"/>
          <w:lang w:val="es-ES_tradnl"/>
        </w:rPr>
        <w:footnoteReference w:id="22"/>
      </w:r>
      <w:r w:rsidR="005A27BC" w:rsidRPr="00044EBB">
        <w:rPr>
          <w:lang w:val="es-ES_tradnl"/>
        </w:rPr>
        <w:t xml:space="preserve"> interesados en </w:t>
      </w:r>
      <w:r w:rsidR="00861C07" w:rsidRPr="00044EBB">
        <w:rPr>
          <w:lang w:val="es-ES_tradnl"/>
        </w:rPr>
        <w:t xml:space="preserve">emprender un proyecto para eliminar sustancias controladas no deseadas o </w:t>
      </w:r>
      <w:r w:rsidR="001D7241">
        <w:rPr>
          <w:lang w:val="es-ES_tradnl"/>
        </w:rPr>
        <w:t xml:space="preserve">de </w:t>
      </w:r>
      <w:r w:rsidR="00EE0C58" w:rsidRPr="00044EBB">
        <w:rPr>
          <w:lang w:val="es-ES_tradnl"/>
        </w:rPr>
        <w:t xml:space="preserve">desecho </w:t>
      </w:r>
      <w:r w:rsidR="00861C07" w:rsidRPr="00044EBB">
        <w:rPr>
          <w:lang w:val="es-ES_tradnl"/>
        </w:rPr>
        <w:t>(excepto halones, HCFC y HFC)</w:t>
      </w:r>
      <w:r w:rsidR="00006DA5" w:rsidRPr="00044EBB">
        <w:rPr>
          <w:lang w:val="es-ES_tradnl"/>
        </w:rPr>
        <w:t xml:space="preserve">. </w:t>
      </w:r>
      <w:r w:rsidR="00F9368F" w:rsidRPr="00044EBB">
        <w:rPr>
          <w:lang w:val="es-ES_tradnl"/>
        </w:rPr>
        <w:t xml:space="preserve">La cantidad aproximada de </w:t>
      </w:r>
      <w:r w:rsidR="001905C0">
        <w:rPr>
          <w:lang w:val="es-ES_tradnl"/>
        </w:rPr>
        <w:t xml:space="preserve">estas </w:t>
      </w:r>
      <w:r w:rsidR="00497CCA" w:rsidRPr="00044EBB">
        <w:rPr>
          <w:lang w:val="es-ES_tradnl"/>
        </w:rPr>
        <w:t xml:space="preserve">sustancias (excepto los halones, los HCFC y los HFC) que se han recogido para su eliminación, </w:t>
      </w:r>
      <w:r w:rsidR="001905C0">
        <w:rPr>
          <w:lang w:val="es-ES_tradnl"/>
        </w:rPr>
        <w:t xml:space="preserve">ya sea que se utilice </w:t>
      </w:r>
      <w:r w:rsidR="00DE4700" w:rsidRPr="00044EBB">
        <w:rPr>
          <w:lang w:val="es-ES_tradnl"/>
        </w:rPr>
        <w:t xml:space="preserve">un enfoque </w:t>
      </w:r>
      <w:r w:rsidR="00CD20A2" w:rsidRPr="00044EBB">
        <w:rPr>
          <w:lang w:val="es-ES_tradnl"/>
        </w:rPr>
        <w:t xml:space="preserve">nacional o </w:t>
      </w:r>
      <w:r w:rsidR="00DE4700" w:rsidRPr="00044EBB">
        <w:rPr>
          <w:lang w:val="es-ES_tradnl"/>
        </w:rPr>
        <w:t xml:space="preserve">regional, </w:t>
      </w:r>
      <w:r w:rsidR="001D7241">
        <w:rPr>
          <w:lang w:val="es-ES_tradnl"/>
        </w:rPr>
        <w:t xml:space="preserve">ya sea que se ha precisado </w:t>
      </w:r>
      <w:r w:rsidR="00B87B66" w:rsidRPr="00044EBB">
        <w:rPr>
          <w:lang w:val="es-ES_tradnl"/>
        </w:rPr>
        <w:t xml:space="preserve">una planta de eliminación existente </w:t>
      </w:r>
      <w:r w:rsidR="00644D63" w:rsidRPr="00044EBB">
        <w:rPr>
          <w:lang w:val="es-ES_tradnl"/>
        </w:rPr>
        <w:t xml:space="preserve">o </w:t>
      </w:r>
      <w:r w:rsidR="001D7241">
        <w:rPr>
          <w:lang w:val="es-ES_tradnl"/>
        </w:rPr>
        <w:t xml:space="preserve">que </w:t>
      </w:r>
      <w:r w:rsidR="00644D63" w:rsidRPr="00044EBB">
        <w:rPr>
          <w:lang w:val="es-ES_tradnl"/>
        </w:rPr>
        <w:t xml:space="preserve">se han previsto unidades móviles de destrucción, y otras </w:t>
      </w:r>
      <w:r w:rsidR="00A65623" w:rsidRPr="00044EBB">
        <w:rPr>
          <w:lang w:val="es-ES_tradnl"/>
        </w:rPr>
        <w:t xml:space="preserve">características del proyecto, </w:t>
      </w:r>
      <w:r w:rsidR="00006DA5" w:rsidRPr="00044EBB">
        <w:rPr>
          <w:lang w:val="es-ES_tradnl"/>
        </w:rPr>
        <w:t>se</w:t>
      </w:r>
      <w:r w:rsidR="00D2634A" w:rsidRPr="00044EBB">
        <w:rPr>
          <w:lang w:val="es-ES_tradnl"/>
        </w:rPr>
        <w:t>r</w:t>
      </w:r>
      <w:r w:rsidR="001D7241">
        <w:rPr>
          <w:lang w:val="es-ES_tradnl"/>
        </w:rPr>
        <w:t>ía</w:t>
      </w:r>
      <w:r w:rsidR="00006DA5" w:rsidRPr="00044EBB">
        <w:rPr>
          <w:lang w:val="es-ES_tradnl"/>
        </w:rPr>
        <w:t xml:space="preserve"> importante </w:t>
      </w:r>
      <w:r w:rsidR="006864C9" w:rsidRPr="00044EBB">
        <w:rPr>
          <w:lang w:val="es-ES_tradnl"/>
        </w:rPr>
        <w:t xml:space="preserve">para determinar </w:t>
      </w:r>
      <w:r w:rsidR="00006DA5" w:rsidRPr="00044EBB">
        <w:rPr>
          <w:lang w:val="es-ES_tradnl"/>
        </w:rPr>
        <w:t>si estos casos pod</w:t>
      </w:r>
      <w:r w:rsidR="00D2634A" w:rsidRPr="00044EBB">
        <w:rPr>
          <w:lang w:val="es-ES_tradnl"/>
        </w:rPr>
        <w:t>r</w:t>
      </w:r>
      <w:r w:rsidR="001D7241">
        <w:rPr>
          <w:lang w:val="es-ES_tradnl"/>
        </w:rPr>
        <w:t>ía</w:t>
      </w:r>
      <w:r w:rsidR="00D2634A" w:rsidRPr="00044EBB">
        <w:rPr>
          <w:lang w:val="es-ES_tradnl"/>
        </w:rPr>
        <w:t>n</w:t>
      </w:r>
      <w:r w:rsidR="00006DA5" w:rsidRPr="00044EBB">
        <w:rPr>
          <w:lang w:val="es-ES_tradnl"/>
        </w:rPr>
        <w:t xml:space="preserve"> considerarse prioritarios en el marco de una posible ventana de financiamiento.</w:t>
      </w:r>
    </w:p>
    <w:p w14:paraId="50AA45BA" w14:textId="77777777" w:rsidR="007E4DF2" w:rsidRPr="00044EBB" w:rsidRDefault="0033718D" w:rsidP="00B80FEB">
      <w:pPr>
        <w:pStyle w:val="Heading1"/>
        <w:rPr>
          <w:lang w:val="es-ES_tradnl"/>
        </w:rPr>
      </w:pPr>
      <w:r w:rsidRPr="00044EBB">
        <w:rPr>
          <w:lang w:val="es-ES_tradnl"/>
        </w:rPr>
        <w:t xml:space="preserve">Los países más grandes que no son de bajo nivel de </w:t>
      </w:r>
      <w:r w:rsidR="001D7241">
        <w:rPr>
          <w:lang w:val="es-ES_tradnl"/>
        </w:rPr>
        <w:t xml:space="preserve">consumo </w:t>
      </w:r>
      <w:r w:rsidR="002C5181" w:rsidRPr="00044EBB">
        <w:rPr>
          <w:lang w:val="es-ES_tradnl"/>
        </w:rPr>
        <w:t xml:space="preserve">tienen más probabilidades de </w:t>
      </w:r>
      <w:r w:rsidR="001861E1" w:rsidRPr="00044EBB">
        <w:rPr>
          <w:lang w:val="es-ES_tradnl"/>
        </w:rPr>
        <w:t xml:space="preserve">contar con plantas de eliminación y </w:t>
      </w:r>
      <w:r w:rsidR="007E4DF2" w:rsidRPr="00044EBB">
        <w:rPr>
          <w:lang w:val="es-ES_tradnl"/>
        </w:rPr>
        <w:t>de poder generar un flujo constante y suficiente de sustancias controladas</w:t>
      </w:r>
      <w:r w:rsidR="00EE0C58" w:rsidRPr="00044EBB">
        <w:rPr>
          <w:lang w:val="es-ES_tradnl"/>
        </w:rPr>
        <w:t xml:space="preserve"> </w:t>
      </w:r>
      <w:r w:rsidR="001D7241">
        <w:rPr>
          <w:lang w:val="es-ES_tradnl"/>
        </w:rPr>
        <w:t xml:space="preserve">o </w:t>
      </w:r>
      <w:r w:rsidR="00EE0C58" w:rsidRPr="00044EBB">
        <w:rPr>
          <w:lang w:val="es-ES_tradnl"/>
        </w:rPr>
        <w:t>de dese</w:t>
      </w:r>
      <w:r w:rsidR="007E4DF2" w:rsidRPr="00044EBB">
        <w:rPr>
          <w:lang w:val="es-ES_tradnl"/>
        </w:rPr>
        <w:t xml:space="preserve">cho que permita </w:t>
      </w:r>
      <w:r w:rsidR="00B04A82" w:rsidRPr="00044EBB">
        <w:rPr>
          <w:lang w:val="es-ES_tradnl"/>
        </w:rPr>
        <w:t xml:space="preserve">el desarrollo de </w:t>
      </w:r>
      <w:r w:rsidR="00833F3E">
        <w:rPr>
          <w:lang w:val="es-ES_tradnl"/>
        </w:rPr>
        <w:t>modelos administrativos</w:t>
      </w:r>
      <w:r w:rsidR="0032282E" w:rsidRPr="00044EBB">
        <w:rPr>
          <w:lang w:val="es-ES_tradnl"/>
        </w:rPr>
        <w:t xml:space="preserve"> para </w:t>
      </w:r>
      <w:r w:rsidR="00FB1394" w:rsidRPr="007855CE">
        <w:rPr>
          <w:lang w:val="es-ES_tradnl"/>
        </w:rPr>
        <w:t>la gestión de</w:t>
      </w:r>
      <w:r w:rsidR="007855CE" w:rsidRPr="007855CE">
        <w:rPr>
          <w:lang w:val="es-ES_tradnl"/>
        </w:rPr>
        <w:t xml:space="preserve"> la vida útil de los refrigerantes</w:t>
      </w:r>
      <w:r w:rsidR="00FB1394" w:rsidRPr="00044EBB">
        <w:rPr>
          <w:lang w:val="es-ES_tradnl"/>
        </w:rPr>
        <w:t xml:space="preserve">, incluidos los relacionados con la responsabilidad ampliada del productor y </w:t>
      </w:r>
      <w:r w:rsidR="00124B5D" w:rsidRPr="00044EBB">
        <w:rPr>
          <w:lang w:val="es-ES_tradnl"/>
        </w:rPr>
        <w:t>la eliminación</w:t>
      </w:r>
      <w:r w:rsidR="00192D06" w:rsidRPr="00044EBB">
        <w:rPr>
          <w:lang w:val="es-ES_tradnl"/>
        </w:rPr>
        <w:t xml:space="preserve">, lo que puede permitir </w:t>
      </w:r>
      <w:r w:rsidR="00793C79" w:rsidRPr="00044EBB">
        <w:rPr>
          <w:lang w:val="es-ES_tradnl"/>
        </w:rPr>
        <w:t>una eliminación continua en lugar de campañas puntuales</w:t>
      </w:r>
      <w:r w:rsidR="00124B5D" w:rsidRPr="00044EBB">
        <w:rPr>
          <w:lang w:val="es-ES_tradnl"/>
        </w:rPr>
        <w:t xml:space="preserve">. </w:t>
      </w:r>
      <w:r w:rsidR="00924225" w:rsidRPr="00044EBB">
        <w:rPr>
          <w:lang w:val="es-ES_tradnl"/>
        </w:rPr>
        <w:t xml:space="preserve">Para esos países, </w:t>
      </w:r>
      <w:r w:rsidR="00D2634A" w:rsidRPr="00044EBB">
        <w:rPr>
          <w:lang w:val="es-ES_tradnl"/>
        </w:rPr>
        <w:t>el financiamiento</w:t>
      </w:r>
      <w:r w:rsidR="0073427F" w:rsidRPr="00044EBB">
        <w:rPr>
          <w:lang w:val="es-ES_tradnl"/>
        </w:rPr>
        <w:t xml:space="preserve"> </w:t>
      </w:r>
      <w:r w:rsidR="007D330C" w:rsidRPr="00044EBB">
        <w:rPr>
          <w:lang w:val="es-ES_tradnl"/>
        </w:rPr>
        <w:t>de</w:t>
      </w:r>
      <w:r w:rsidR="00573320" w:rsidRPr="00044EBB">
        <w:rPr>
          <w:lang w:val="es-ES_tradnl"/>
        </w:rPr>
        <w:t xml:space="preserve"> la eliminación </w:t>
      </w:r>
      <w:r w:rsidR="007D330C" w:rsidRPr="00044EBB">
        <w:rPr>
          <w:lang w:val="es-ES_tradnl"/>
        </w:rPr>
        <w:t xml:space="preserve">de sustancias controladas no deseadas o </w:t>
      </w:r>
      <w:r w:rsidR="001D7241">
        <w:rPr>
          <w:lang w:val="es-ES_tradnl"/>
        </w:rPr>
        <w:t xml:space="preserve">de desecho </w:t>
      </w:r>
      <w:r w:rsidR="007D330C" w:rsidRPr="00044EBB">
        <w:rPr>
          <w:lang w:val="es-ES_tradnl"/>
        </w:rPr>
        <w:t xml:space="preserve">(excepto los halones, los HCFC y los HFC) </w:t>
      </w:r>
      <w:r w:rsidR="00124B5D" w:rsidRPr="00044EBB">
        <w:rPr>
          <w:lang w:val="es-ES_tradnl"/>
        </w:rPr>
        <w:t>pod</w:t>
      </w:r>
      <w:r w:rsidR="00D2634A" w:rsidRPr="00044EBB">
        <w:rPr>
          <w:lang w:val="es-ES_tradnl"/>
        </w:rPr>
        <w:t>r</w:t>
      </w:r>
      <w:r w:rsidR="001D7241">
        <w:rPr>
          <w:lang w:val="es-ES_tradnl"/>
        </w:rPr>
        <w:t>ía</w:t>
      </w:r>
      <w:r w:rsidR="00124B5D" w:rsidRPr="00044EBB">
        <w:rPr>
          <w:lang w:val="es-ES_tradnl"/>
        </w:rPr>
        <w:t xml:space="preserve"> considerarse caso </w:t>
      </w:r>
      <w:r w:rsidR="007855CE">
        <w:rPr>
          <w:lang w:val="es-ES_tradnl"/>
        </w:rPr>
        <w:t>por</w:t>
      </w:r>
      <w:r w:rsidR="00124B5D" w:rsidRPr="00044EBB">
        <w:rPr>
          <w:lang w:val="es-ES_tradnl"/>
        </w:rPr>
        <w:t xml:space="preserve"> caso, </w:t>
      </w:r>
      <w:r w:rsidR="005E3799" w:rsidRPr="00044EBB">
        <w:rPr>
          <w:lang w:val="es-ES_tradnl"/>
        </w:rPr>
        <w:t xml:space="preserve">sobre la base de </w:t>
      </w:r>
      <w:r w:rsidR="0086249B" w:rsidRPr="00044EBB">
        <w:rPr>
          <w:lang w:val="es-ES_tradnl"/>
        </w:rPr>
        <w:t xml:space="preserve">sus </w:t>
      </w:r>
      <w:r w:rsidR="00F26F15" w:rsidRPr="00044EBB">
        <w:rPr>
          <w:lang w:val="es-ES_tradnl"/>
        </w:rPr>
        <w:t xml:space="preserve">propuestas para aplicar los planes nacionales </w:t>
      </w:r>
      <w:r w:rsidR="00E315D9" w:rsidRPr="00044EBB">
        <w:rPr>
          <w:lang w:val="es-ES_tradnl"/>
        </w:rPr>
        <w:t xml:space="preserve">de </w:t>
      </w:r>
      <w:r w:rsidR="00830656" w:rsidRPr="00044EBB">
        <w:rPr>
          <w:lang w:val="es-ES_tradnl"/>
        </w:rPr>
        <w:t>acopio</w:t>
      </w:r>
      <w:r w:rsidR="00E315D9" w:rsidRPr="00044EBB">
        <w:rPr>
          <w:lang w:val="es-ES_tradnl"/>
        </w:rPr>
        <w:t xml:space="preserve">, transporte y eliminación de </w:t>
      </w:r>
      <w:r w:rsidR="00376FDE">
        <w:rPr>
          <w:lang w:val="es-ES_tradnl"/>
        </w:rPr>
        <w:t xml:space="preserve">sustancias controladas usadas o </w:t>
      </w:r>
      <w:r w:rsidR="001D7241">
        <w:rPr>
          <w:lang w:val="es-ES_tradnl"/>
        </w:rPr>
        <w:t xml:space="preserve">no deseadas </w:t>
      </w:r>
      <w:r w:rsidR="00A76F43" w:rsidRPr="00044EBB">
        <w:rPr>
          <w:lang w:val="es-ES_tradnl"/>
        </w:rPr>
        <w:t xml:space="preserve">elaborados en virtud de </w:t>
      </w:r>
      <w:r w:rsidR="00573320" w:rsidRPr="00044EBB">
        <w:rPr>
          <w:lang w:val="es-ES_tradnl"/>
        </w:rPr>
        <w:t>la decisión 91/66.</w:t>
      </w:r>
    </w:p>
    <w:p w14:paraId="2F41DDD1" w14:textId="77777777" w:rsidR="00E03D7B" w:rsidRPr="00044EBB" w:rsidRDefault="008865A3" w:rsidP="00B80FEB">
      <w:pPr>
        <w:pStyle w:val="Heading1"/>
        <w:rPr>
          <w:lang w:val="es-ES_tradnl"/>
        </w:rPr>
      </w:pPr>
      <w:r w:rsidRPr="00044EBB">
        <w:rPr>
          <w:lang w:val="es-ES_tradnl"/>
        </w:rPr>
        <w:t xml:space="preserve">Sobre </w:t>
      </w:r>
      <w:r w:rsidR="00245703" w:rsidRPr="00044EBB">
        <w:rPr>
          <w:lang w:val="es-ES_tradnl"/>
        </w:rPr>
        <w:t>la</w:t>
      </w:r>
      <w:r w:rsidRPr="00044EBB">
        <w:rPr>
          <w:lang w:val="es-ES_tradnl"/>
        </w:rPr>
        <w:t xml:space="preserve"> base de </w:t>
      </w:r>
      <w:r w:rsidR="00245703" w:rsidRPr="00044EBB">
        <w:rPr>
          <w:lang w:val="es-ES_tradnl"/>
        </w:rPr>
        <w:t xml:space="preserve">la ejecución satisfactoria de </w:t>
      </w:r>
      <w:r w:rsidR="008A38F4" w:rsidRPr="00044EBB">
        <w:rPr>
          <w:lang w:val="es-ES_tradnl"/>
        </w:rPr>
        <w:t xml:space="preserve">esos </w:t>
      </w:r>
      <w:r w:rsidR="00245703" w:rsidRPr="00044EBB">
        <w:rPr>
          <w:lang w:val="es-ES_tradnl"/>
        </w:rPr>
        <w:t>proyectos</w:t>
      </w:r>
      <w:r w:rsidR="0003523C" w:rsidRPr="00044EBB">
        <w:rPr>
          <w:lang w:val="es-ES_tradnl"/>
        </w:rPr>
        <w:t xml:space="preserve"> de eliminación</w:t>
      </w:r>
      <w:r w:rsidR="00642250" w:rsidRPr="00044EBB">
        <w:rPr>
          <w:lang w:val="es-ES_tradnl"/>
        </w:rPr>
        <w:t xml:space="preserve">, </w:t>
      </w:r>
      <w:r w:rsidR="00653194" w:rsidRPr="00044EBB">
        <w:rPr>
          <w:lang w:val="es-ES_tradnl"/>
        </w:rPr>
        <w:t xml:space="preserve">el </w:t>
      </w:r>
      <w:r w:rsidR="001773E1" w:rsidRPr="00044EBB">
        <w:rPr>
          <w:lang w:val="es-ES_tradnl"/>
        </w:rPr>
        <w:t>Comité Ejecutivo pod</w:t>
      </w:r>
      <w:r w:rsidR="00D2634A" w:rsidRPr="00044EBB">
        <w:rPr>
          <w:lang w:val="es-ES_tradnl"/>
        </w:rPr>
        <w:t>r</w:t>
      </w:r>
      <w:r w:rsidR="001D7241">
        <w:rPr>
          <w:lang w:val="es-ES_tradnl"/>
        </w:rPr>
        <w:t>ía</w:t>
      </w:r>
      <w:r w:rsidR="001773E1" w:rsidRPr="00044EBB">
        <w:rPr>
          <w:lang w:val="es-ES_tradnl"/>
        </w:rPr>
        <w:t xml:space="preserve"> considerar </w:t>
      </w:r>
      <w:r w:rsidR="00653194" w:rsidRPr="00044EBB">
        <w:rPr>
          <w:lang w:val="es-ES_tradnl"/>
        </w:rPr>
        <w:t>también</w:t>
      </w:r>
      <w:r w:rsidR="001773E1" w:rsidRPr="00044EBB">
        <w:rPr>
          <w:lang w:val="es-ES_tradnl"/>
        </w:rPr>
        <w:t xml:space="preserve"> la posibilidad de financiar </w:t>
      </w:r>
      <w:r w:rsidR="00653194" w:rsidRPr="00044EBB">
        <w:rPr>
          <w:lang w:val="es-ES_tradnl"/>
        </w:rPr>
        <w:t xml:space="preserve">la eliminación de </w:t>
      </w:r>
      <w:r w:rsidR="001773E1" w:rsidRPr="00044EBB">
        <w:rPr>
          <w:lang w:val="es-ES_tradnl"/>
        </w:rPr>
        <w:t>los HCFC</w:t>
      </w:r>
      <w:r w:rsidR="00653194" w:rsidRPr="00044EBB">
        <w:rPr>
          <w:lang w:val="es-ES_tradnl"/>
        </w:rPr>
        <w:t xml:space="preserve"> de desecho </w:t>
      </w:r>
      <w:r w:rsidR="00145AF6" w:rsidRPr="00044EBB">
        <w:rPr>
          <w:lang w:val="es-ES_tradnl"/>
        </w:rPr>
        <w:t xml:space="preserve">una vez que se hayan </w:t>
      </w:r>
      <w:r w:rsidR="006E4910">
        <w:rPr>
          <w:lang w:val="es-ES_tradnl"/>
        </w:rPr>
        <w:t xml:space="preserve">terminado </w:t>
      </w:r>
      <w:r w:rsidR="00145AF6" w:rsidRPr="00044EBB">
        <w:rPr>
          <w:lang w:val="es-ES_tradnl"/>
        </w:rPr>
        <w:t xml:space="preserve">gradualmente. </w:t>
      </w:r>
      <w:r w:rsidR="00D42C40" w:rsidRPr="00044EBB">
        <w:rPr>
          <w:lang w:val="es-ES_tradnl"/>
        </w:rPr>
        <w:t xml:space="preserve">En tal caso, </w:t>
      </w:r>
      <w:r w:rsidR="00A12838" w:rsidRPr="00044EBB">
        <w:rPr>
          <w:lang w:val="es-ES_tradnl"/>
        </w:rPr>
        <w:t xml:space="preserve">el Comité Ejecutivo tal vez deba considerar si se necesitan salvaguardias para </w:t>
      </w:r>
      <w:r w:rsidR="00DA2ACD">
        <w:rPr>
          <w:lang w:val="es-ES_tradnl"/>
        </w:rPr>
        <w:t>asegurar</w:t>
      </w:r>
      <w:r w:rsidR="00A12838" w:rsidRPr="00044EBB">
        <w:rPr>
          <w:lang w:val="es-ES_tradnl"/>
        </w:rPr>
        <w:t xml:space="preserve"> que </w:t>
      </w:r>
      <w:r w:rsidR="006E4910">
        <w:rPr>
          <w:lang w:val="es-ES_tradnl"/>
        </w:rPr>
        <w:t>el</w:t>
      </w:r>
      <w:r w:rsidR="00DE2FA6" w:rsidRPr="00044EBB">
        <w:rPr>
          <w:lang w:val="es-ES_tradnl"/>
        </w:rPr>
        <w:t xml:space="preserve"> </w:t>
      </w:r>
      <w:r w:rsidR="005973F7" w:rsidRPr="00044EBB">
        <w:rPr>
          <w:lang w:val="es-ES_tradnl"/>
        </w:rPr>
        <w:t xml:space="preserve">posible </w:t>
      </w:r>
      <w:r w:rsidR="00D2634A" w:rsidRPr="00044EBB">
        <w:rPr>
          <w:lang w:val="es-ES_tradnl"/>
        </w:rPr>
        <w:t>financiamiento</w:t>
      </w:r>
      <w:r w:rsidR="00DE2FA6" w:rsidRPr="00044EBB">
        <w:rPr>
          <w:lang w:val="es-ES_tradnl"/>
        </w:rPr>
        <w:t xml:space="preserve"> de </w:t>
      </w:r>
      <w:r w:rsidR="00A12838" w:rsidRPr="00044EBB">
        <w:rPr>
          <w:lang w:val="es-ES_tradnl"/>
        </w:rPr>
        <w:t xml:space="preserve">la eliminación de los HCFC </w:t>
      </w:r>
      <w:r w:rsidR="00DE2FA6" w:rsidRPr="00044EBB">
        <w:rPr>
          <w:lang w:val="es-ES_tradnl"/>
        </w:rPr>
        <w:t xml:space="preserve">por el Fondo Multilateral </w:t>
      </w:r>
      <w:r w:rsidR="00996AC7" w:rsidRPr="00044EBB">
        <w:rPr>
          <w:lang w:val="es-ES_tradnl"/>
        </w:rPr>
        <w:t xml:space="preserve">no afecte negativamente </w:t>
      </w:r>
      <w:r w:rsidR="009462E6" w:rsidRPr="00044EBB">
        <w:rPr>
          <w:lang w:val="es-ES_tradnl"/>
        </w:rPr>
        <w:t xml:space="preserve">la recuperación, el </w:t>
      </w:r>
      <w:r w:rsidR="00181712">
        <w:rPr>
          <w:lang w:val="es-ES_tradnl"/>
        </w:rPr>
        <w:t>reciclado</w:t>
      </w:r>
      <w:r w:rsidR="009462E6" w:rsidRPr="00044EBB">
        <w:rPr>
          <w:lang w:val="es-ES_tradnl"/>
        </w:rPr>
        <w:t xml:space="preserve"> y, si procede, la regeneración de los HCFC en el período 2030-2040</w:t>
      </w:r>
      <w:r w:rsidR="00DE2FA6" w:rsidRPr="00044EBB">
        <w:rPr>
          <w:lang w:val="es-ES_tradnl"/>
        </w:rPr>
        <w:t>.</w:t>
      </w:r>
    </w:p>
    <w:p w14:paraId="0CE76E53" w14:textId="77777777" w:rsidR="00C0686C" w:rsidRPr="00044EBB" w:rsidRDefault="00C0686C" w:rsidP="00583C1B">
      <w:pPr>
        <w:keepNext/>
        <w:spacing w:before="240" w:after="240"/>
        <w:rPr>
          <w:b/>
          <w:bCs/>
          <w:lang w:val="es-ES_tradnl"/>
        </w:rPr>
      </w:pPr>
      <w:r w:rsidRPr="00044EBB">
        <w:rPr>
          <w:b/>
          <w:bCs/>
          <w:lang w:val="es-ES_tradnl"/>
        </w:rPr>
        <w:t>Facilitar los movimientos transfronterizos adecuados de sustancias controladas para su destrucción o regeneración</w:t>
      </w:r>
    </w:p>
    <w:p w14:paraId="25802000" w14:textId="77777777" w:rsidR="00C0686C" w:rsidRPr="00044EBB" w:rsidRDefault="00C0686C" w:rsidP="00B80FEB">
      <w:pPr>
        <w:pStyle w:val="Heading1"/>
        <w:rPr>
          <w:lang w:val="es-ES_tradnl"/>
        </w:rPr>
      </w:pPr>
      <w:r w:rsidRPr="00044EBB">
        <w:rPr>
          <w:lang w:val="es-ES_tradnl"/>
        </w:rPr>
        <w:t>La capacidad de gestionar los movimientos transfronterizos de sustancias controladas</w:t>
      </w:r>
      <w:r w:rsidR="006E4910">
        <w:rPr>
          <w:lang w:val="es-ES_tradnl"/>
        </w:rPr>
        <w:t xml:space="preserve"> o</w:t>
      </w:r>
      <w:r w:rsidR="00EE0C58" w:rsidRPr="00044EBB">
        <w:rPr>
          <w:lang w:val="es-ES_tradnl"/>
        </w:rPr>
        <w:t xml:space="preserve"> de desecho </w:t>
      </w:r>
      <w:r w:rsidRPr="00044EBB">
        <w:rPr>
          <w:lang w:val="es-ES_tradnl"/>
        </w:rPr>
        <w:t>es necesaria para lograr el acceso mundial a las tecnologías de regeneración y destrucción. En muchas partes, las sustancias controladas</w:t>
      </w:r>
      <w:r w:rsidR="00EE0C58" w:rsidRPr="00044EBB">
        <w:rPr>
          <w:lang w:val="es-ES_tradnl"/>
        </w:rPr>
        <w:t xml:space="preserve"> </w:t>
      </w:r>
      <w:r w:rsidR="006E4910">
        <w:rPr>
          <w:lang w:val="es-ES_tradnl"/>
        </w:rPr>
        <w:t>d</w:t>
      </w:r>
      <w:r w:rsidR="00EE0C58" w:rsidRPr="00044EBB">
        <w:rPr>
          <w:lang w:val="es-ES_tradnl"/>
        </w:rPr>
        <w:t xml:space="preserve">e desecho </w:t>
      </w:r>
      <w:r w:rsidRPr="00044EBB">
        <w:rPr>
          <w:lang w:val="es-ES_tradnl"/>
        </w:rPr>
        <w:t xml:space="preserve">se consideran residuos peligrosos, dados sus efectos sobre el ozono y el impacto climático, la posibilidad de una eliminación inadecuada y su asociación </w:t>
      </w:r>
      <w:r w:rsidR="00B85608" w:rsidRPr="00044EBB">
        <w:rPr>
          <w:lang w:val="es-ES_tradnl"/>
        </w:rPr>
        <w:t xml:space="preserve">con </w:t>
      </w:r>
      <w:r w:rsidRPr="00044EBB">
        <w:rPr>
          <w:lang w:val="es-ES_tradnl"/>
        </w:rPr>
        <w:t xml:space="preserve">el </w:t>
      </w:r>
      <w:r w:rsidR="006E4910">
        <w:rPr>
          <w:lang w:val="es-ES_tradnl"/>
        </w:rPr>
        <w:t xml:space="preserve">verter </w:t>
      </w:r>
      <w:r w:rsidRPr="00044EBB">
        <w:rPr>
          <w:lang w:val="es-ES_tradnl"/>
        </w:rPr>
        <w:lastRenderedPageBreak/>
        <w:t xml:space="preserve">equipos de refrigeración y climatización usados y desechados de </w:t>
      </w:r>
      <w:r w:rsidR="00B82C9A" w:rsidRPr="00044EBB">
        <w:rPr>
          <w:lang w:val="es-ES_tradnl"/>
        </w:rPr>
        <w:t>los países</w:t>
      </w:r>
      <w:r w:rsidRPr="00044EBB">
        <w:rPr>
          <w:lang w:val="es-ES_tradnl"/>
        </w:rPr>
        <w:t xml:space="preserve"> desarrollados </w:t>
      </w:r>
      <w:r w:rsidR="006E4910">
        <w:rPr>
          <w:lang w:val="es-ES_tradnl"/>
        </w:rPr>
        <w:t>en</w:t>
      </w:r>
      <w:r w:rsidRPr="00044EBB">
        <w:rPr>
          <w:lang w:val="es-ES_tradnl"/>
        </w:rPr>
        <w:t xml:space="preserve"> </w:t>
      </w:r>
      <w:r w:rsidR="00B82C9A" w:rsidRPr="00044EBB">
        <w:rPr>
          <w:lang w:val="es-ES_tradnl"/>
        </w:rPr>
        <w:t>los países</w:t>
      </w:r>
      <w:r w:rsidRPr="00044EBB">
        <w:rPr>
          <w:lang w:val="es-ES_tradnl"/>
        </w:rPr>
        <w:t xml:space="preserve"> en desarrollo</w:t>
      </w:r>
      <w:r w:rsidR="00B82C9A" w:rsidRPr="00044EBB">
        <w:rPr>
          <w:lang w:val="es-ES_tradnl"/>
        </w:rPr>
        <w:t xml:space="preserve">. </w:t>
      </w:r>
      <w:r w:rsidR="006E4910">
        <w:rPr>
          <w:lang w:val="es-ES_tradnl"/>
        </w:rPr>
        <w:t>Por lo tanto</w:t>
      </w:r>
      <w:r w:rsidRPr="00044EBB">
        <w:rPr>
          <w:lang w:val="es-ES_tradnl"/>
        </w:rPr>
        <w:t>, sus movimientos transfronterizos pod</w:t>
      </w:r>
      <w:r w:rsidR="00D2634A" w:rsidRPr="00044EBB">
        <w:rPr>
          <w:lang w:val="es-ES_tradnl"/>
        </w:rPr>
        <w:t>r</w:t>
      </w:r>
      <w:r w:rsidR="006E4910">
        <w:rPr>
          <w:lang w:val="es-ES_tradnl"/>
        </w:rPr>
        <w:t>ía</w:t>
      </w:r>
      <w:r w:rsidR="00D2634A" w:rsidRPr="00044EBB">
        <w:rPr>
          <w:lang w:val="es-ES_tradnl"/>
        </w:rPr>
        <w:t>n</w:t>
      </w:r>
      <w:r w:rsidRPr="00044EBB">
        <w:rPr>
          <w:lang w:val="es-ES_tradnl"/>
        </w:rPr>
        <w:t xml:space="preserve"> estar sujetos a los requisitos</w:t>
      </w:r>
      <w:r w:rsidR="00786172">
        <w:rPr>
          <w:lang w:val="es-ES_tradnl"/>
        </w:rPr>
        <w:t xml:space="preserve"> del Convenio de Basilea</w:t>
      </w:r>
      <w:r w:rsidRPr="00044EBB">
        <w:rPr>
          <w:lang w:val="es-ES_tradnl"/>
        </w:rPr>
        <w:t>, así como a otras normas internacionales relacionadas con el transporte.</w:t>
      </w:r>
      <w:r w:rsidRPr="00044EBB">
        <w:rPr>
          <w:rStyle w:val="FootnoteReference"/>
          <w:lang w:val="es-ES_tradnl"/>
        </w:rPr>
        <w:footnoteReference w:id="23"/>
      </w:r>
    </w:p>
    <w:p w14:paraId="3F585C2B" w14:textId="77777777" w:rsidR="005C7918" w:rsidRPr="00044EBB" w:rsidRDefault="00C0686C" w:rsidP="00B80FEB">
      <w:pPr>
        <w:pStyle w:val="Heading1"/>
        <w:rPr>
          <w:lang w:val="es-ES_tradnl"/>
        </w:rPr>
      </w:pPr>
      <w:r w:rsidRPr="00044EBB">
        <w:rPr>
          <w:lang w:val="es-ES_tradnl"/>
        </w:rPr>
        <w:t>Las barreras a</w:t>
      </w:r>
      <w:r w:rsidR="006E4910">
        <w:rPr>
          <w:lang w:val="es-ES_tradnl"/>
        </w:rPr>
        <w:t xml:space="preserve"> los</w:t>
      </w:r>
      <w:r w:rsidRPr="00044EBB">
        <w:rPr>
          <w:lang w:val="es-ES_tradnl"/>
        </w:rPr>
        <w:t xml:space="preserve"> movimientos transfronterizos de </w:t>
      </w:r>
      <w:r w:rsidR="00B82C9A" w:rsidRPr="00044EBB">
        <w:rPr>
          <w:lang w:val="es-ES_tradnl"/>
        </w:rPr>
        <w:t xml:space="preserve">refrigerantes </w:t>
      </w:r>
      <w:r w:rsidRPr="00044EBB">
        <w:rPr>
          <w:lang w:val="es-ES_tradnl"/>
        </w:rPr>
        <w:t xml:space="preserve">suponen un reto para los países del </w:t>
      </w:r>
      <w:r w:rsidR="00321B4D">
        <w:rPr>
          <w:lang w:val="es-ES_tradnl"/>
        </w:rPr>
        <w:t>Artículo</w:t>
      </w:r>
      <w:r w:rsidRPr="00044EBB">
        <w:rPr>
          <w:lang w:val="es-ES_tradnl"/>
        </w:rPr>
        <w:t xml:space="preserve"> 5 que carecen de capacidad nacional para </w:t>
      </w:r>
      <w:r w:rsidR="00254F59" w:rsidRPr="00044EBB">
        <w:rPr>
          <w:lang w:val="es-ES_tradnl"/>
        </w:rPr>
        <w:t xml:space="preserve">la regeneración </w:t>
      </w:r>
      <w:r w:rsidR="001205A6" w:rsidRPr="00044EBB">
        <w:rPr>
          <w:lang w:val="es-ES_tradnl"/>
        </w:rPr>
        <w:t xml:space="preserve">o </w:t>
      </w:r>
      <w:r w:rsidRPr="00044EBB">
        <w:rPr>
          <w:lang w:val="es-ES_tradnl"/>
        </w:rPr>
        <w:t xml:space="preserve">destrucción, o de los recursos necesarios para llevar a cabo exportaciones de cantidades relativamente pequeñas de refrigerantes </w:t>
      </w:r>
      <w:r w:rsidR="006E4910">
        <w:rPr>
          <w:lang w:val="es-ES_tradnl"/>
        </w:rPr>
        <w:t xml:space="preserve">no deseados o </w:t>
      </w:r>
      <w:r w:rsidRPr="00044EBB">
        <w:rPr>
          <w:lang w:val="es-ES_tradnl"/>
        </w:rPr>
        <w:t>de desecho.</w:t>
      </w:r>
      <w:r w:rsidRPr="00044EBB">
        <w:rPr>
          <w:rStyle w:val="FootnoteReference"/>
          <w:lang w:val="es-ES_tradnl"/>
        </w:rPr>
        <w:footnoteReference w:id="24"/>
      </w:r>
      <w:r w:rsidR="001B52E0" w:rsidRPr="00044EBB">
        <w:rPr>
          <w:lang w:val="es-ES_tradnl"/>
        </w:rPr>
        <w:t xml:space="preserve"> Como parte de sus </w:t>
      </w:r>
      <w:r w:rsidR="006B6F91" w:rsidRPr="00044EBB">
        <w:rPr>
          <w:lang w:val="es-ES_tradnl"/>
        </w:rPr>
        <w:t>planes de acción nacionales</w:t>
      </w:r>
      <w:r w:rsidR="006E4910">
        <w:rPr>
          <w:lang w:val="es-ES_tradnl"/>
        </w:rPr>
        <w:t>,</w:t>
      </w:r>
      <w:r w:rsidR="006B6F91" w:rsidRPr="00044EBB">
        <w:rPr>
          <w:lang w:val="es-ES_tradnl"/>
        </w:rPr>
        <w:t xml:space="preserve"> elaborados en virtud de la decisión 91/66, dichos países del </w:t>
      </w:r>
      <w:r w:rsidR="00321B4D">
        <w:rPr>
          <w:lang w:val="es-ES_tradnl"/>
        </w:rPr>
        <w:t>Artículo</w:t>
      </w:r>
      <w:r w:rsidR="006B6F91" w:rsidRPr="00044EBB">
        <w:rPr>
          <w:lang w:val="es-ES_tradnl"/>
        </w:rPr>
        <w:t xml:space="preserve"> 5 pod</w:t>
      </w:r>
      <w:r w:rsidR="00D2634A" w:rsidRPr="00044EBB">
        <w:rPr>
          <w:lang w:val="es-ES_tradnl"/>
        </w:rPr>
        <w:t>r</w:t>
      </w:r>
      <w:r w:rsidR="006E4910">
        <w:rPr>
          <w:lang w:val="es-ES_tradnl"/>
        </w:rPr>
        <w:t>ía</w:t>
      </w:r>
      <w:r w:rsidR="00D2634A" w:rsidRPr="00044EBB">
        <w:rPr>
          <w:lang w:val="es-ES_tradnl"/>
        </w:rPr>
        <w:t>n</w:t>
      </w:r>
      <w:r w:rsidR="006B6F91" w:rsidRPr="00044EBB">
        <w:rPr>
          <w:lang w:val="es-ES_tradnl"/>
        </w:rPr>
        <w:t xml:space="preserve"> considerar la posibilidad de solicitar asistencia técnica para </w:t>
      </w:r>
      <w:r w:rsidR="006E4910">
        <w:rPr>
          <w:lang w:val="es-ES_tradnl"/>
        </w:rPr>
        <w:t xml:space="preserve">facilitar </w:t>
      </w:r>
      <w:r w:rsidR="006E4910" w:rsidRPr="00044EBB">
        <w:rPr>
          <w:lang w:val="es-ES_tradnl"/>
        </w:rPr>
        <w:t>en sus reglamentos nacionales</w:t>
      </w:r>
      <w:r w:rsidR="006E4910">
        <w:rPr>
          <w:lang w:val="es-ES_tradnl"/>
        </w:rPr>
        <w:t xml:space="preserve"> la clasificación de </w:t>
      </w:r>
      <w:r w:rsidRPr="00044EBB">
        <w:rPr>
          <w:lang w:val="es-ES_tradnl"/>
        </w:rPr>
        <w:t xml:space="preserve">los refrigerantes recuperados destinados al reciclado o la regeneración </w:t>
      </w:r>
      <w:r w:rsidR="00297F7F" w:rsidRPr="00044EBB">
        <w:rPr>
          <w:lang w:val="es-ES_tradnl"/>
        </w:rPr>
        <w:t xml:space="preserve">como un producto y no </w:t>
      </w:r>
      <w:r w:rsidRPr="00044EBB">
        <w:rPr>
          <w:lang w:val="es-ES_tradnl"/>
        </w:rPr>
        <w:t xml:space="preserve">como «residuos». </w:t>
      </w:r>
      <w:r w:rsidR="00833F3E">
        <w:rPr>
          <w:lang w:val="es-ES_tradnl"/>
        </w:rPr>
        <w:t>No obstante,</w:t>
      </w:r>
      <w:r w:rsidR="007B09C0" w:rsidRPr="00044EBB">
        <w:rPr>
          <w:lang w:val="es-ES_tradnl"/>
        </w:rPr>
        <w:t xml:space="preserve"> los países que deseen hacerlo también tend</w:t>
      </w:r>
      <w:r w:rsidR="00D2634A" w:rsidRPr="00044EBB">
        <w:rPr>
          <w:lang w:val="es-ES_tradnl"/>
        </w:rPr>
        <w:t>rán</w:t>
      </w:r>
      <w:r w:rsidR="007B09C0" w:rsidRPr="00044EBB">
        <w:rPr>
          <w:lang w:val="es-ES_tradnl"/>
        </w:rPr>
        <w:t xml:space="preserve"> que considerar </w:t>
      </w:r>
      <w:r w:rsidR="006E4910">
        <w:rPr>
          <w:lang w:val="es-ES_tradnl"/>
        </w:rPr>
        <w:t xml:space="preserve">minuciosamente </w:t>
      </w:r>
      <w:r w:rsidR="007855CE">
        <w:rPr>
          <w:lang w:val="es-ES_tradnl"/>
        </w:rPr>
        <w:t xml:space="preserve">los </w:t>
      </w:r>
      <w:r w:rsidR="00DC47C0" w:rsidRPr="00044EBB">
        <w:rPr>
          <w:lang w:val="es-ES_tradnl"/>
        </w:rPr>
        <w:t xml:space="preserve">mecanismos para </w:t>
      </w:r>
      <w:r w:rsidR="006E4910">
        <w:rPr>
          <w:lang w:val="es-ES_tradnl"/>
        </w:rPr>
        <w:t xml:space="preserve">asegurar </w:t>
      </w:r>
      <w:r w:rsidR="00DC47C0" w:rsidRPr="00044EBB">
        <w:rPr>
          <w:lang w:val="es-ES_tradnl"/>
        </w:rPr>
        <w:t xml:space="preserve">que </w:t>
      </w:r>
      <w:r w:rsidR="00ED4E4B" w:rsidRPr="00044EBB">
        <w:rPr>
          <w:lang w:val="es-ES_tradnl"/>
        </w:rPr>
        <w:t>los refrigerantes recuperados sean realmente recuperados y no refrigerantes vírgenes</w:t>
      </w:r>
      <w:r w:rsidR="00FD5BEB" w:rsidRPr="00044EBB">
        <w:rPr>
          <w:lang w:val="es-ES_tradnl"/>
        </w:rPr>
        <w:t xml:space="preserve">, y </w:t>
      </w:r>
      <w:r w:rsidR="00A3511F" w:rsidRPr="00044EBB">
        <w:rPr>
          <w:lang w:val="es-ES_tradnl"/>
        </w:rPr>
        <w:t xml:space="preserve">que sean de calidad suficiente para poder </w:t>
      </w:r>
      <w:r w:rsidR="000E6282" w:rsidRPr="00044EBB">
        <w:rPr>
          <w:lang w:val="es-ES_tradnl"/>
        </w:rPr>
        <w:t xml:space="preserve">ser reciclados o </w:t>
      </w:r>
      <w:r w:rsidR="007855CE">
        <w:rPr>
          <w:lang w:val="es-ES_tradnl"/>
        </w:rPr>
        <w:t xml:space="preserve">regenerados </w:t>
      </w:r>
      <w:r w:rsidR="000B764B" w:rsidRPr="00044EBB">
        <w:rPr>
          <w:lang w:val="es-ES_tradnl"/>
        </w:rPr>
        <w:t>en lugar de destruidos</w:t>
      </w:r>
      <w:r w:rsidR="000E6282" w:rsidRPr="00044EBB">
        <w:rPr>
          <w:lang w:val="es-ES_tradnl"/>
        </w:rPr>
        <w:t>.</w:t>
      </w:r>
    </w:p>
    <w:p w14:paraId="3BD4B1FE" w14:textId="77777777" w:rsidR="006C39BF" w:rsidRPr="00044EBB" w:rsidRDefault="00267AF8" w:rsidP="00B80FEB">
      <w:pPr>
        <w:pStyle w:val="Heading1"/>
        <w:rPr>
          <w:lang w:val="es-ES_tradnl"/>
        </w:rPr>
      </w:pPr>
      <w:r w:rsidRPr="00044EBB">
        <w:rPr>
          <w:lang w:val="es-ES_tradnl"/>
        </w:rPr>
        <w:t xml:space="preserve">Si los países del </w:t>
      </w:r>
      <w:r w:rsidR="00321B4D">
        <w:rPr>
          <w:lang w:val="es-ES_tradnl"/>
        </w:rPr>
        <w:t>Artículo</w:t>
      </w:r>
      <w:r w:rsidRPr="00044EBB">
        <w:rPr>
          <w:lang w:val="es-ES_tradnl"/>
        </w:rPr>
        <w:t xml:space="preserve"> 5 definen </w:t>
      </w:r>
      <w:r w:rsidR="0005295A" w:rsidRPr="00044EBB">
        <w:rPr>
          <w:lang w:val="es-ES_tradnl"/>
        </w:rPr>
        <w:t>los refrigerantes recuperados destinados a la destrucción como desechos peligrosos, pod</w:t>
      </w:r>
      <w:r w:rsidR="00D2634A" w:rsidRPr="00044EBB">
        <w:rPr>
          <w:lang w:val="es-ES_tradnl"/>
        </w:rPr>
        <w:t>r</w:t>
      </w:r>
      <w:r w:rsidR="006E4910">
        <w:rPr>
          <w:lang w:val="es-ES_tradnl"/>
        </w:rPr>
        <w:t>ía</w:t>
      </w:r>
      <w:r w:rsidR="00D2634A" w:rsidRPr="00044EBB">
        <w:rPr>
          <w:lang w:val="es-ES_tradnl"/>
        </w:rPr>
        <w:t>n</w:t>
      </w:r>
      <w:r w:rsidR="0005295A" w:rsidRPr="00044EBB">
        <w:rPr>
          <w:lang w:val="es-ES_tradnl"/>
        </w:rPr>
        <w:t xml:space="preserve"> considerar la posibilidad de solicitar asistencia técnica para permitir las exportaciones de dichos </w:t>
      </w:r>
      <w:r w:rsidR="0054766C" w:rsidRPr="00044EBB">
        <w:rPr>
          <w:lang w:val="es-ES_tradnl"/>
        </w:rPr>
        <w:t>desechos peligrosos.</w:t>
      </w:r>
      <w:r w:rsidR="00AB3CC1" w:rsidRPr="00044EBB">
        <w:rPr>
          <w:lang w:val="es-ES_tradnl"/>
        </w:rPr>
        <w:t xml:space="preserve"> </w:t>
      </w:r>
      <w:r w:rsidR="006E4910">
        <w:rPr>
          <w:lang w:val="es-ES_tradnl"/>
        </w:rPr>
        <w:t>E</w:t>
      </w:r>
      <w:r w:rsidR="00786172">
        <w:rPr>
          <w:lang w:val="es-ES_tradnl"/>
        </w:rPr>
        <w:t>l Convenio de Basilea</w:t>
      </w:r>
      <w:r w:rsidR="002D52D0" w:rsidRPr="00044EBB">
        <w:rPr>
          <w:lang w:val="es-ES_tradnl"/>
        </w:rPr>
        <w:t xml:space="preserve"> prevé que las partes, adoptando las medidas adecuadas, permitan los movimientos transfronterizos de desechos peligrosos</w:t>
      </w:r>
      <w:r w:rsidR="006E4910">
        <w:rPr>
          <w:lang w:val="es-ES_tradnl"/>
        </w:rPr>
        <w:t>,</w:t>
      </w:r>
      <w:r w:rsidR="002D52D0" w:rsidRPr="00044EBB">
        <w:rPr>
          <w:lang w:val="es-ES_tradnl"/>
        </w:rPr>
        <w:t xml:space="preserve"> si dicho movimiento transfronterizo se ajusta a «otros criterios» que decidirán las partes, siempre </w:t>
      </w:r>
      <w:r w:rsidR="00E60000">
        <w:rPr>
          <w:lang w:val="es-ES_tradnl"/>
        </w:rPr>
        <w:t xml:space="preserve">y cuando </w:t>
      </w:r>
      <w:r w:rsidR="002D52D0" w:rsidRPr="00044EBB">
        <w:rPr>
          <w:lang w:val="es-ES_tradnl"/>
        </w:rPr>
        <w:t>dichos criterios no difieran de los objetivos</w:t>
      </w:r>
      <w:r w:rsidR="00786172">
        <w:rPr>
          <w:lang w:val="es-ES_tradnl"/>
        </w:rPr>
        <w:t xml:space="preserve"> del Convenio de Basilea</w:t>
      </w:r>
      <w:r w:rsidR="002D52D0" w:rsidRPr="00044EBB">
        <w:rPr>
          <w:lang w:val="es-ES_tradnl"/>
        </w:rPr>
        <w:t>. Así, a nivel regional, los países pod</w:t>
      </w:r>
      <w:r w:rsidR="00D2634A" w:rsidRPr="00044EBB">
        <w:rPr>
          <w:lang w:val="es-ES_tradnl"/>
        </w:rPr>
        <w:t>r</w:t>
      </w:r>
      <w:r w:rsidR="00545A04">
        <w:rPr>
          <w:lang w:val="es-ES_tradnl"/>
        </w:rPr>
        <w:t>ía</w:t>
      </w:r>
      <w:r w:rsidR="00D2634A" w:rsidRPr="00044EBB">
        <w:rPr>
          <w:lang w:val="es-ES_tradnl"/>
        </w:rPr>
        <w:t>n</w:t>
      </w:r>
      <w:r w:rsidR="002D52D0" w:rsidRPr="00044EBB">
        <w:rPr>
          <w:lang w:val="es-ES_tradnl"/>
        </w:rPr>
        <w:t xml:space="preserve"> acordar que se permita el movimiento peligroso para la regeneración o destrucción en una instalación regional específica que utilice una tecnología aprobada por las partes. </w:t>
      </w:r>
      <w:r w:rsidR="000666CA" w:rsidRPr="00044EBB">
        <w:rPr>
          <w:lang w:val="es-ES_tradnl"/>
        </w:rPr>
        <w:t xml:space="preserve">Por ejemplo, </w:t>
      </w:r>
      <w:r w:rsidR="00F24EC8" w:rsidRPr="00044EBB">
        <w:rPr>
          <w:lang w:val="es-ES_tradnl"/>
        </w:rPr>
        <w:t>acuerdos regionales como</w:t>
      </w:r>
      <w:r w:rsidR="00AB3CC1" w:rsidRPr="00044EBB">
        <w:rPr>
          <w:lang w:val="es-ES_tradnl"/>
        </w:rPr>
        <w:t xml:space="preserve"> la Convención de</w:t>
      </w:r>
      <w:r w:rsidR="007A1D4D" w:rsidRPr="00044EBB">
        <w:rPr>
          <w:lang w:val="es-ES_tradnl"/>
        </w:rPr>
        <w:t xml:space="preserve"> Bamako</w:t>
      </w:r>
      <w:r w:rsidR="00BC558E" w:rsidRPr="00044EBB">
        <w:rPr>
          <w:rStyle w:val="FootnoteReference"/>
          <w:lang w:val="es-ES_tradnl"/>
        </w:rPr>
        <w:footnoteReference w:id="25"/>
      </w:r>
      <w:r w:rsidR="007A1D4D" w:rsidRPr="00044EBB">
        <w:rPr>
          <w:lang w:val="es-ES_tradnl"/>
        </w:rPr>
        <w:t xml:space="preserve"> pod</w:t>
      </w:r>
      <w:r w:rsidR="00D2634A" w:rsidRPr="00044EBB">
        <w:rPr>
          <w:lang w:val="es-ES_tradnl"/>
        </w:rPr>
        <w:t>r</w:t>
      </w:r>
      <w:r w:rsidR="00DA2ACD">
        <w:rPr>
          <w:lang w:val="es-ES_tradnl"/>
        </w:rPr>
        <w:t>ía</w:t>
      </w:r>
      <w:r w:rsidR="00D2634A" w:rsidRPr="00044EBB">
        <w:rPr>
          <w:lang w:val="es-ES_tradnl"/>
        </w:rPr>
        <w:t>n</w:t>
      </w:r>
      <w:r w:rsidR="007A1D4D" w:rsidRPr="00044EBB">
        <w:rPr>
          <w:lang w:val="es-ES_tradnl"/>
        </w:rPr>
        <w:t xml:space="preserve"> </w:t>
      </w:r>
      <w:r w:rsidR="00F24EC8" w:rsidRPr="00044EBB">
        <w:rPr>
          <w:lang w:val="es-ES_tradnl"/>
        </w:rPr>
        <w:t xml:space="preserve">proporcionar un marco en el que </w:t>
      </w:r>
      <w:r w:rsidR="006C39BF" w:rsidRPr="00044EBB">
        <w:rPr>
          <w:lang w:val="es-ES_tradnl"/>
        </w:rPr>
        <w:t xml:space="preserve">se pudiera llevar a cabo </w:t>
      </w:r>
      <w:r w:rsidR="00F24EC8" w:rsidRPr="00044EBB">
        <w:rPr>
          <w:lang w:val="es-ES_tradnl"/>
        </w:rPr>
        <w:t xml:space="preserve">dicha </w:t>
      </w:r>
      <w:r w:rsidR="006C39BF" w:rsidRPr="00044EBB">
        <w:rPr>
          <w:lang w:val="es-ES_tradnl"/>
        </w:rPr>
        <w:t>cooperación</w:t>
      </w:r>
      <w:r w:rsidR="008A6611" w:rsidRPr="00044EBB">
        <w:rPr>
          <w:lang w:val="es-ES_tradnl"/>
        </w:rPr>
        <w:t xml:space="preserve"> regional</w:t>
      </w:r>
      <w:r w:rsidR="006C39BF" w:rsidRPr="00044EBB">
        <w:rPr>
          <w:lang w:val="es-ES_tradnl"/>
        </w:rPr>
        <w:t>.</w:t>
      </w:r>
    </w:p>
    <w:p w14:paraId="69BD24FA" w14:textId="77777777" w:rsidR="005C7918" w:rsidRPr="00044EBB" w:rsidRDefault="00C0686C" w:rsidP="00B80FEB">
      <w:pPr>
        <w:pStyle w:val="Heading1"/>
        <w:rPr>
          <w:lang w:val="es-ES_tradnl"/>
        </w:rPr>
      </w:pPr>
      <w:r w:rsidRPr="00044EBB">
        <w:rPr>
          <w:lang w:val="es-ES_tradnl"/>
        </w:rPr>
        <w:t>En general, los requisitos</w:t>
      </w:r>
      <w:r w:rsidR="00786172">
        <w:rPr>
          <w:lang w:val="es-ES_tradnl"/>
        </w:rPr>
        <w:t xml:space="preserve"> del Convenio de Basilea</w:t>
      </w:r>
      <w:r w:rsidRPr="00044EBB">
        <w:rPr>
          <w:lang w:val="es-ES_tradnl"/>
        </w:rPr>
        <w:t xml:space="preserve"> se activan cuando los refrigerantes usados son definidos como desechos peligrosos por el país exportador, el país importador o cualquiera de los países por los que se transportan dichos desechos. En tales casos, los países por los que se transportan dichos desechos pueden exigir una garantía o una fianza de que los desechos serán destruidos, a fin de proporcionar el consentimiento fundamentado previo exigido por</w:t>
      </w:r>
      <w:r w:rsidR="00AB3CC1" w:rsidRPr="00044EBB">
        <w:rPr>
          <w:lang w:val="es-ES_tradnl"/>
        </w:rPr>
        <w:t xml:space="preserve"> </w:t>
      </w:r>
      <w:r w:rsidR="00786172">
        <w:rPr>
          <w:lang w:val="es-ES_tradnl"/>
        </w:rPr>
        <w:t>el Convenio de Basilea</w:t>
      </w:r>
      <w:r w:rsidRPr="00044EBB">
        <w:rPr>
          <w:lang w:val="es-ES_tradnl"/>
        </w:rPr>
        <w:t>.</w:t>
      </w:r>
      <w:r w:rsidR="00013968" w:rsidRPr="00044EBB">
        <w:rPr>
          <w:rStyle w:val="FootnoteReference"/>
          <w:lang w:val="es-ES_tradnl"/>
        </w:rPr>
        <w:footnoteReference w:id="26"/>
      </w:r>
      <w:r w:rsidR="00A1748B" w:rsidRPr="00044EBB">
        <w:rPr>
          <w:lang w:val="es-ES_tradnl"/>
        </w:rPr>
        <w:t xml:space="preserve"> Si así se solicita, </w:t>
      </w:r>
      <w:r w:rsidR="00056759" w:rsidRPr="00044EBB">
        <w:rPr>
          <w:lang w:val="es-ES_tradnl"/>
        </w:rPr>
        <w:t xml:space="preserve">la </w:t>
      </w:r>
      <w:r w:rsidR="005C7918" w:rsidRPr="00044EBB">
        <w:rPr>
          <w:lang w:val="es-ES_tradnl"/>
        </w:rPr>
        <w:t>Secretaría</w:t>
      </w:r>
      <w:r w:rsidR="00757B51" w:rsidRPr="00044EBB">
        <w:rPr>
          <w:lang w:val="es-ES_tradnl"/>
        </w:rPr>
        <w:t xml:space="preserve"> pod</w:t>
      </w:r>
      <w:r w:rsidR="00D2634A" w:rsidRPr="00044EBB">
        <w:rPr>
          <w:lang w:val="es-ES_tradnl"/>
        </w:rPr>
        <w:t>r</w:t>
      </w:r>
      <w:r w:rsidR="00DA2ACD">
        <w:rPr>
          <w:lang w:val="es-ES_tradnl"/>
        </w:rPr>
        <w:t>ía</w:t>
      </w:r>
      <w:r w:rsidR="00757B51" w:rsidRPr="00044EBB">
        <w:rPr>
          <w:lang w:val="es-ES_tradnl"/>
        </w:rPr>
        <w:t xml:space="preserve"> estudiar </w:t>
      </w:r>
      <w:r w:rsidRPr="00044EBB">
        <w:rPr>
          <w:lang w:val="es-ES_tradnl"/>
        </w:rPr>
        <w:t xml:space="preserve">la posibilidad de establecer </w:t>
      </w:r>
      <w:r w:rsidR="00DA2ACD">
        <w:rPr>
          <w:lang w:val="es-ES_tradnl"/>
        </w:rPr>
        <w:t>un financiamiento</w:t>
      </w:r>
      <w:r w:rsidR="0074553C" w:rsidRPr="00044EBB">
        <w:rPr>
          <w:lang w:val="es-ES_tradnl"/>
        </w:rPr>
        <w:t xml:space="preserve"> </w:t>
      </w:r>
      <w:r w:rsidR="00056759" w:rsidRPr="00044EBB">
        <w:rPr>
          <w:lang w:val="es-ES_tradnl"/>
        </w:rPr>
        <w:t xml:space="preserve">con una modalidad diferente (como un fondo rotativo) </w:t>
      </w:r>
      <w:r w:rsidRPr="00044EBB">
        <w:rPr>
          <w:lang w:val="es-ES_tradnl"/>
        </w:rPr>
        <w:t xml:space="preserve">con el fin de </w:t>
      </w:r>
      <w:r w:rsidR="00DA2ACD">
        <w:rPr>
          <w:lang w:val="es-ES_tradnl"/>
        </w:rPr>
        <w:t>asegurar</w:t>
      </w:r>
      <w:r w:rsidRPr="00044EBB">
        <w:rPr>
          <w:lang w:val="es-ES_tradnl"/>
        </w:rPr>
        <w:t xml:space="preserve"> que </w:t>
      </w:r>
      <w:r w:rsidR="00EE0C58" w:rsidRPr="00044EBB">
        <w:rPr>
          <w:lang w:val="es-ES_tradnl"/>
        </w:rPr>
        <w:t xml:space="preserve">los residuos </w:t>
      </w:r>
      <w:r w:rsidRPr="00044EBB">
        <w:rPr>
          <w:lang w:val="es-ES_tradnl"/>
        </w:rPr>
        <w:t>de sustancias controladas</w:t>
      </w:r>
      <w:r w:rsidR="00EE0C58" w:rsidRPr="00044EBB">
        <w:rPr>
          <w:lang w:val="es-ES_tradnl"/>
        </w:rPr>
        <w:t xml:space="preserve"> de desecho </w:t>
      </w:r>
      <w:r w:rsidRPr="00044EBB">
        <w:rPr>
          <w:lang w:val="es-ES_tradnl"/>
        </w:rPr>
        <w:t xml:space="preserve">(excepto los halones, los HCFC y los HFC) </w:t>
      </w:r>
      <w:r w:rsidR="00B342BD" w:rsidRPr="00044EBB">
        <w:rPr>
          <w:lang w:val="es-ES_tradnl"/>
        </w:rPr>
        <w:t xml:space="preserve">se destruyan en una instalación que utilice una tecnología aprobada por las partes. </w:t>
      </w:r>
      <w:r w:rsidR="00063556" w:rsidRPr="00044EBB">
        <w:rPr>
          <w:lang w:val="es-ES_tradnl"/>
        </w:rPr>
        <w:t xml:space="preserve">En tal caso, </w:t>
      </w:r>
      <w:r w:rsidR="00A82DC2" w:rsidRPr="00044EBB">
        <w:rPr>
          <w:lang w:val="es-ES_tradnl"/>
        </w:rPr>
        <w:t xml:space="preserve">los países del </w:t>
      </w:r>
      <w:r w:rsidR="00321B4D">
        <w:rPr>
          <w:lang w:val="es-ES_tradnl"/>
        </w:rPr>
        <w:t>Artículo</w:t>
      </w:r>
      <w:r w:rsidR="00A82DC2" w:rsidRPr="00044EBB">
        <w:rPr>
          <w:lang w:val="es-ES_tradnl"/>
        </w:rPr>
        <w:t xml:space="preserve"> 5 que deseen exportar sustancias controladas</w:t>
      </w:r>
      <w:r w:rsidR="00F56C34">
        <w:rPr>
          <w:lang w:val="es-ES_tradnl"/>
        </w:rPr>
        <w:t xml:space="preserve"> de desecho</w:t>
      </w:r>
      <w:r w:rsidR="007811FD">
        <w:rPr>
          <w:lang w:val="es-ES_tradnl"/>
        </w:rPr>
        <w:t xml:space="preserve"> </w:t>
      </w:r>
      <w:r w:rsidR="00DA2ACD">
        <w:rPr>
          <w:lang w:val="es-ES_tradnl"/>
        </w:rPr>
        <w:t>(</w:t>
      </w:r>
      <w:r w:rsidR="00A82DC2" w:rsidRPr="00044EBB">
        <w:rPr>
          <w:lang w:val="es-ES_tradnl"/>
        </w:rPr>
        <w:t xml:space="preserve">excepto halones, </w:t>
      </w:r>
      <w:r w:rsidR="00063556" w:rsidRPr="00044EBB">
        <w:rPr>
          <w:lang w:val="es-ES_tradnl"/>
        </w:rPr>
        <w:t xml:space="preserve">HCFC y </w:t>
      </w:r>
      <w:r w:rsidR="00DA2ACD">
        <w:rPr>
          <w:lang w:val="es-ES_tradnl"/>
        </w:rPr>
        <w:t>HFC</w:t>
      </w:r>
      <w:r w:rsidR="00063556" w:rsidRPr="00044EBB">
        <w:rPr>
          <w:lang w:val="es-ES_tradnl"/>
        </w:rPr>
        <w:t>) solicita</w:t>
      </w:r>
      <w:r w:rsidR="00D2634A" w:rsidRPr="00044EBB">
        <w:rPr>
          <w:lang w:val="es-ES_tradnl"/>
        </w:rPr>
        <w:t>rán</w:t>
      </w:r>
      <w:r w:rsidR="00063556" w:rsidRPr="00044EBB">
        <w:rPr>
          <w:lang w:val="es-ES_tradnl"/>
        </w:rPr>
        <w:t xml:space="preserve">, de forma efectiva, un crédito para proporcionar la </w:t>
      </w:r>
      <w:r w:rsidR="00F56C34">
        <w:rPr>
          <w:lang w:val="es-ES_tradnl"/>
        </w:rPr>
        <w:t xml:space="preserve">fianza </w:t>
      </w:r>
      <w:r w:rsidR="00063556" w:rsidRPr="00044EBB">
        <w:rPr>
          <w:lang w:val="es-ES_tradnl"/>
        </w:rPr>
        <w:t xml:space="preserve">necesaria para el envío de </w:t>
      </w:r>
      <w:r w:rsidR="00F56C34" w:rsidRPr="00545A04">
        <w:rPr>
          <w:lang w:val="es-ES_tradnl"/>
        </w:rPr>
        <w:t xml:space="preserve">dichas </w:t>
      </w:r>
      <w:r w:rsidR="007B2BF4" w:rsidRPr="00545A04">
        <w:rPr>
          <w:lang w:val="es-ES_tradnl"/>
        </w:rPr>
        <w:t>sustancias</w:t>
      </w:r>
      <w:r w:rsidR="007B2BF4" w:rsidRPr="00044EBB">
        <w:rPr>
          <w:lang w:val="es-ES_tradnl"/>
        </w:rPr>
        <w:t xml:space="preserve">; dicha </w:t>
      </w:r>
      <w:r w:rsidR="00F56C34">
        <w:rPr>
          <w:lang w:val="es-ES_tradnl"/>
        </w:rPr>
        <w:t xml:space="preserve">fianza </w:t>
      </w:r>
      <w:r w:rsidR="007B2BF4" w:rsidRPr="00044EBB">
        <w:rPr>
          <w:lang w:val="es-ES_tradnl"/>
        </w:rPr>
        <w:t>se reintegra</w:t>
      </w:r>
      <w:r w:rsidR="00D2634A" w:rsidRPr="00044EBB">
        <w:rPr>
          <w:lang w:val="es-ES_tradnl"/>
        </w:rPr>
        <w:t>rá</w:t>
      </w:r>
      <w:r w:rsidR="007B2BF4" w:rsidRPr="00044EBB">
        <w:rPr>
          <w:lang w:val="es-ES_tradnl"/>
        </w:rPr>
        <w:t xml:space="preserve"> al fondo rotativo una vez </w:t>
      </w:r>
      <w:r w:rsidR="00545A04">
        <w:rPr>
          <w:lang w:val="es-ES_tradnl"/>
        </w:rPr>
        <w:t xml:space="preserve">que se haya </w:t>
      </w:r>
      <w:r w:rsidR="007B2BF4" w:rsidRPr="00044EBB">
        <w:rPr>
          <w:lang w:val="es-ES_tradnl"/>
        </w:rPr>
        <w:t xml:space="preserve">verificado que </w:t>
      </w:r>
      <w:r w:rsidR="008C558A" w:rsidRPr="00044EBB">
        <w:rPr>
          <w:lang w:val="es-ES_tradnl"/>
        </w:rPr>
        <w:t>l</w:t>
      </w:r>
      <w:r w:rsidR="00F56C34">
        <w:rPr>
          <w:lang w:val="es-ES_tradnl"/>
        </w:rPr>
        <w:t xml:space="preserve">as sustancias controladas de desecho </w:t>
      </w:r>
      <w:r w:rsidR="008C558A" w:rsidRPr="00044EBB">
        <w:rPr>
          <w:lang w:val="es-ES_tradnl"/>
        </w:rPr>
        <w:t>han sido destruid</w:t>
      </w:r>
      <w:r w:rsidR="00F56C34">
        <w:rPr>
          <w:lang w:val="es-ES_tradnl"/>
        </w:rPr>
        <w:t>a</w:t>
      </w:r>
      <w:r w:rsidR="008C558A" w:rsidRPr="00044EBB">
        <w:rPr>
          <w:lang w:val="es-ES_tradnl"/>
        </w:rPr>
        <w:t>s en una instalación que utilice una tecnología aprobada por las partes.</w:t>
      </w:r>
    </w:p>
    <w:p w14:paraId="18408482" w14:textId="77777777" w:rsidR="00B42007" w:rsidRPr="00044EBB" w:rsidRDefault="00B42007" w:rsidP="00583C1B">
      <w:pPr>
        <w:keepNext/>
        <w:spacing w:before="240" w:after="240"/>
        <w:rPr>
          <w:b/>
          <w:bCs/>
          <w:lang w:val="es-ES_tradnl"/>
        </w:rPr>
      </w:pPr>
      <w:r w:rsidRPr="00044EBB">
        <w:rPr>
          <w:b/>
          <w:bCs/>
          <w:lang w:val="es-ES_tradnl"/>
        </w:rPr>
        <w:lastRenderedPageBreak/>
        <w:t xml:space="preserve">Considerar una ventana de financiamiento </w:t>
      </w:r>
      <w:r w:rsidR="00E045DF" w:rsidRPr="00044EBB">
        <w:rPr>
          <w:b/>
          <w:bCs/>
          <w:lang w:val="es-ES_tradnl"/>
        </w:rPr>
        <w:t xml:space="preserve">para los países que hubieran terminado su </w:t>
      </w:r>
      <w:r w:rsidR="00F56C34">
        <w:rPr>
          <w:b/>
          <w:bCs/>
          <w:lang w:val="es-ES_tradnl"/>
        </w:rPr>
        <w:t xml:space="preserve">inventario </w:t>
      </w:r>
      <w:r w:rsidR="00E045DF" w:rsidRPr="00044EBB">
        <w:rPr>
          <w:b/>
          <w:bCs/>
          <w:lang w:val="es-ES_tradnl"/>
        </w:rPr>
        <w:t xml:space="preserve">nacional de bancos de </w:t>
      </w:r>
      <w:r w:rsidR="00376FDE">
        <w:rPr>
          <w:b/>
          <w:bCs/>
          <w:lang w:val="es-ES_tradnl"/>
        </w:rPr>
        <w:t>sustancias controladas usadas o de desecho</w:t>
      </w:r>
      <w:r w:rsidR="00E045DF" w:rsidRPr="00044EBB">
        <w:rPr>
          <w:b/>
          <w:bCs/>
          <w:lang w:val="es-ES_tradnl"/>
        </w:rPr>
        <w:t xml:space="preserve"> y de un plan para su a</w:t>
      </w:r>
      <w:r w:rsidR="004909B7" w:rsidRPr="00044EBB">
        <w:rPr>
          <w:b/>
          <w:bCs/>
          <w:lang w:val="es-ES_tradnl"/>
        </w:rPr>
        <w:t>copio, transporte y eliminación</w:t>
      </w:r>
    </w:p>
    <w:p w14:paraId="7E282219" w14:textId="77777777" w:rsidR="005D1E0E" w:rsidRPr="00044EBB" w:rsidRDefault="005D1E0E" w:rsidP="00B80FEB">
      <w:pPr>
        <w:pStyle w:val="Heading1"/>
        <w:rPr>
          <w:lang w:val="es-ES_tradnl"/>
        </w:rPr>
      </w:pPr>
      <w:r w:rsidRPr="00044EBB">
        <w:rPr>
          <w:lang w:val="es-ES_tradnl"/>
        </w:rPr>
        <w:t xml:space="preserve">En las secciones anteriores </w:t>
      </w:r>
      <w:r w:rsidR="00056759" w:rsidRPr="00044EBB">
        <w:rPr>
          <w:lang w:val="es-ES_tradnl"/>
        </w:rPr>
        <w:t xml:space="preserve">se describen las actividades y el enfoque de una </w:t>
      </w:r>
      <w:r w:rsidR="00B15D8E" w:rsidRPr="00044EBB">
        <w:rPr>
          <w:lang w:val="es-ES_tradnl"/>
        </w:rPr>
        <w:t>estrategia</w:t>
      </w:r>
      <w:r w:rsidR="00056759" w:rsidRPr="00044EBB">
        <w:rPr>
          <w:lang w:val="es-ES_tradnl"/>
        </w:rPr>
        <w:t xml:space="preserve"> nacional o regional global </w:t>
      </w:r>
      <w:r w:rsidR="00B15D8E" w:rsidRPr="00044EBB">
        <w:rPr>
          <w:lang w:val="es-ES_tradnl"/>
        </w:rPr>
        <w:t xml:space="preserve">para la gestión de residuos y un </w:t>
      </w:r>
      <w:r w:rsidR="00056759" w:rsidRPr="00044EBB">
        <w:rPr>
          <w:lang w:val="es-ES_tradnl"/>
        </w:rPr>
        <w:t xml:space="preserve">plan </w:t>
      </w:r>
      <w:r w:rsidRPr="00044EBB">
        <w:rPr>
          <w:lang w:val="es-ES_tradnl"/>
        </w:rPr>
        <w:t xml:space="preserve">para </w:t>
      </w:r>
      <w:r w:rsidR="002F447B" w:rsidRPr="00044EBB">
        <w:rPr>
          <w:lang w:val="es-ES_tradnl"/>
        </w:rPr>
        <w:t>el acopio, transporte y eliminación</w:t>
      </w:r>
      <w:r w:rsidRPr="00044EBB">
        <w:rPr>
          <w:lang w:val="es-ES_tradnl"/>
        </w:rPr>
        <w:t xml:space="preserve"> de </w:t>
      </w:r>
      <w:r w:rsidR="00376FDE">
        <w:rPr>
          <w:lang w:val="es-ES_tradnl"/>
        </w:rPr>
        <w:t>sustancias controladas usadas o de desecho</w:t>
      </w:r>
      <w:r w:rsidRPr="00044EBB">
        <w:rPr>
          <w:lang w:val="es-ES_tradnl"/>
        </w:rPr>
        <w:t>.</w:t>
      </w:r>
    </w:p>
    <w:p w14:paraId="64B12618" w14:textId="77777777" w:rsidR="005D1E0E" w:rsidRPr="00545A04" w:rsidRDefault="005D1E0E" w:rsidP="00B80FEB">
      <w:pPr>
        <w:pStyle w:val="Heading1"/>
        <w:rPr>
          <w:lang w:val="es-ES_tradnl"/>
        </w:rPr>
      </w:pPr>
      <w:r w:rsidRPr="00044EBB">
        <w:rPr>
          <w:lang w:val="es-ES_tradnl"/>
        </w:rPr>
        <w:t xml:space="preserve">Para considerar una ventana de financiamiento específica para apoyar la aplicación de </w:t>
      </w:r>
      <w:r w:rsidR="00056759" w:rsidRPr="00044EBB">
        <w:rPr>
          <w:lang w:val="es-ES_tradnl"/>
        </w:rPr>
        <w:t xml:space="preserve">planes nacionales para </w:t>
      </w:r>
      <w:r w:rsidR="002F447B" w:rsidRPr="00044EBB">
        <w:rPr>
          <w:lang w:val="es-ES_tradnl"/>
        </w:rPr>
        <w:t>el acopio, transporte y eliminación</w:t>
      </w:r>
      <w:r w:rsidR="00056759" w:rsidRPr="00044EBB">
        <w:rPr>
          <w:lang w:val="es-ES_tradnl"/>
        </w:rPr>
        <w:t xml:space="preserve"> de </w:t>
      </w:r>
      <w:r w:rsidR="00376FDE">
        <w:rPr>
          <w:lang w:val="es-ES_tradnl"/>
        </w:rPr>
        <w:t>sustancias controladas usadas o de desecho</w:t>
      </w:r>
      <w:r w:rsidR="00056759" w:rsidRPr="00044EBB">
        <w:rPr>
          <w:lang w:val="es-ES_tradnl"/>
        </w:rPr>
        <w:t>, de conformidad con la decisión 91/66</w:t>
      </w:r>
      <w:r w:rsidRPr="00044EBB">
        <w:rPr>
          <w:lang w:val="es-ES_tradnl"/>
        </w:rPr>
        <w:t>, se</w:t>
      </w:r>
      <w:r w:rsidR="00D2634A" w:rsidRPr="00044EBB">
        <w:rPr>
          <w:lang w:val="es-ES_tradnl"/>
        </w:rPr>
        <w:t>rá</w:t>
      </w:r>
      <w:r w:rsidRPr="00044EBB">
        <w:rPr>
          <w:lang w:val="es-ES_tradnl"/>
        </w:rPr>
        <w:t xml:space="preserve"> necesario realizar un análisis de costos. Este análisis debe</w:t>
      </w:r>
      <w:r w:rsidR="00D2634A" w:rsidRPr="00044EBB">
        <w:rPr>
          <w:lang w:val="es-ES_tradnl"/>
        </w:rPr>
        <w:t>r</w:t>
      </w:r>
      <w:r w:rsidR="006816A7">
        <w:rPr>
          <w:lang w:val="es-ES_tradnl"/>
        </w:rPr>
        <w:t>ía</w:t>
      </w:r>
      <w:r w:rsidRPr="00044EBB">
        <w:rPr>
          <w:lang w:val="es-ES_tradnl"/>
        </w:rPr>
        <w:t xml:space="preserve"> estimar los recursos adicionales necesarios para </w:t>
      </w:r>
      <w:r w:rsidR="00DA2ACD">
        <w:rPr>
          <w:lang w:val="es-ES_tradnl"/>
        </w:rPr>
        <w:t>asegurar</w:t>
      </w:r>
      <w:r w:rsidRPr="00044EBB">
        <w:rPr>
          <w:lang w:val="es-ES_tradnl"/>
        </w:rPr>
        <w:t xml:space="preserve"> que las actividades en curso en el marco de los PGEH y los PAK se integren de forma eficaz en una estrategia de </w:t>
      </w:r>
      <w:r w:rsidR="00973005" w:rsidRPr="00044EBB">
        <w:rPr>
          <w:lang w:val="es-ES_tradnl"/>
        </w:rPr>
        <w:t>gestión de la vida útil de los refrigerantes</w:t>
      </w:r>
      <w:r w:rsidRPr="00044EBB">
        <w:rPr>
          <w:lang w:val="es-ES_tradnl"/>
        </w:rPr>
        <w:t xml:space="preserve"> </w:t>
      </w:r>
      <w:r w:rsidR="00056759" w:rsidRPr="00044EBB">
        <w:rPr>
          <w:lang w:val="es-ES_tradnl"/>
        </w:rPr>
        <w:t>sin duplicar el financiamiento</w:t>
      </w:r>
      <w:r w:rsidRPr="00044EBB">
        <w:rPr>
          <w:lang w:val="es-ES_tradnl"/>
        </w:rPr>
        <w:t xml:space="preserve">, </w:t>
      </w:r>
      <w:r w:rsidRPr="00545A04">
        <w:rPr>
          <w:lang w:val="es-ES_tradnl"/>
        </w:rPr>
        <w:t>así como los fondos</w:t>
      </w:r>
      <w:r w:rsidR="00056759" w:rsidRPr="00545A04">
        <w:rPr>
          <w:lang w:val="es-ES_tradnl"/>
        </w:rPr>
        <w:t xml:space="preserve"> adicionales que puedan ser </w:t>
      </w:r>
      <w:r w:rsidRPr="00545A04">
        <w:rPr>
          <w:lang w:val="es-ES_tradnl"/>
        </w:rPr>
        <w:t>necesarios para actividades complementarias que actualmente no están cubiertas.</w:t>
      </w:r>
    </w:p>
    <w:p w14:paraId="7B0F6139" w14:textId="77777777" w:rsidR="005D1E0E" w:rsidRPr="00044EBB" w:rsidRDefault="005D1E0E" w:rsidP="00B80FEB">
      <w:pPr>
        <w:pStyle w:val="Heading1"/>
        <w:rPr>
          <w:lang w:val="es-ES_tradnl"/>
        </w:rPr>
      </w:pPr>
      <w:r w:rsidRPr="00044EBB">
        <w:rPr>
          <w:lang w:val="es-ES_tradnl"/>
        </w:rPr>
        <w:t>El análisis de costos abarca</w:t>
      </w:r>
      <w:r w:rsidR="00D2634A" w:rsidRPr="00044EBB">
        <w:rPr>
          <w:lang w:val="es-ES_tradnl"/>
        </w:rPr>
        <w:t>r</w:t>
      </w:r>
      <w:r w:rsidR="006816A7">
        <w:rPr>
          <w:lang w:val="es-ES_tradnl"/>
        </w:rPr>
        <w:t>ía</w:t>
      </w:r>
      <w:r w:rsidRPr="00044EBB">
        <w:rPr>
          <w:lang w:val="es-ES_tradnl"/>
        </w:rPr>
        <w:t xml:space="preserve"> </w:t>
      </w:r>
      <w:r w:rsidR="006816A7">
        <w:rPr>
          <w:lang w:val="es-ES_tradnl"/>
        </w:rPr>
        <w:t xml:space="preserve">la elaboración </w:t>
      </w:r>
      <w:r w:rsidRPr="00044EBB">
        <w:rPr>
          <w:lang w:val="es-ES_tradnl"/>
        </w:rPr>
        <w:t xml:space="preserve">de marcos normativos sólidos </w:t>
      </w:r>
      <w:r w:rsidR="006816A7">
        <w:rPr>
          <w:lang w:val="es-ES_tradnl"/>
        </w:rPr>
        <w:t xml:space="preserve">y </w:t>
      </w:r>
      <w:r w:rsidRPr="00044EBB">
        <w:rPr>
          <w:lang w:val="es-ES_tradnl"/>
        </w:rPr>
        <w:t xml:space="preserve">adaptados al contexto de cada país, la coordinación con las instituciones pertinentes y el sector privado, y la infraestructura y las actividades necesarias para prevenir las fugas de refrigerantes a lo largo </w:t>
      </w:r>
      <w:r w:rsidR="008A1F35" w:rsidRPr="00044EBB">
        <w:rPr>
          <w:lang w:val="es-ES_tradnl"/>
        </w:rPr>
        <w:t>de la vida útil de</w:t>
      </w:r>
      <w:r w:rsidRPr="00044EBB">
        <w:rPr>
          <w:lang w:val="es-ES_tradnl"/>
        </w:rPr>
        <w:t xml:space="preserve"> los equipos</w:t>
      </w:r>
      <w:r w:rsidR="00B15D8E" w:rsidRPr="00044EBB">
        <w:rPr>
          <w:lang w:val="es-ES_tradnl"/>
        </w:rPr>
        <w:t xml:space="preserve">, </w:t>
      </w:r>
      <w:r w:rsidR="001D0E3F" w:rsidRPr="00044EBB">
        <w:rPr>
          <w:lang w:val="es-ES_tradnl"/>
        </w:rPr>
        <w:t xml:space="preserve">la recuperación, </w:t>
      </w:r>
      <w:r w:rsidR="006816A7">
        <w:rPr>
          <w:lang w:val="es-ES_tradnl"/>
        </w:rPr>
        <w:t xml:space="preserve">el </w:t>
      </w:r>
      <w:r w:rsidR="00181712">
        <w:rPr>
          <w:lang w:val="es-ES_tradnl"/>
        </w:rPr>
        <w:t>reciclado</w:t>
      </w:r>
      <w:r w:rsidR="001D0E3F" w:rsidRPr="00044EBB">
        <w:rPr>
          <w:lang w:val="es-ES_tradnl"/>
        </w:rPr>
        <w:t xml:space="preserve"> y </w:t>
      </w:r>
      <w:r w:rsidR="006816A7">
        <w:rPr>
          <w:lang w:val="es-ES_tradnl"/>
        </w:rPr>
        <w:t xml:space="preserve">la </w:t>
      </w:r>
      <w:r w:rsidR="001D0E3F" w:rsidRPr="00044EBB">
        <w:rPr>
          <w:lang w:val="es-ES_tradnl"/>
        </w:rPr>
        <w:t>regeneración</w:t>
      </w:r>
      <w:r w:rsidRPr="00044EBB">
        <w:rPr>
          <w:lang w:val="es-ES_tradnl"/>
        </w:rPr>
        <w:t xml:space="preserve">, el transporte, el almacenamiento y la eliminación final, </w:t>
      </w:r>
      <w:r w:rsidR="00B15D8E" w:rsidRPr="00044EBB">
        <w:rPr>
          <w:lang w:val="es-ES_tradnl"/>
        </w:rPr>
        <w:t>cuando proceda</w:t>
      </w:r>
      <w:r w:rsidRPr="00044EBB">
        <w:rPr>
          <w:lang w:val="es-ES_tradnl"/>
        </w:rPr>
        <w:t>.</w:t>
      </w:r>
    </w:p>
    <w:p w14:paraId="1811C73D" w14:textId="77777777" w:rsidR="005D1E0E" w:rsidRPr="00044EBB" w:rsidRDefault="005D1E0E" w:rsidP="00B80FEB">
      <w:pPr>
        <w:pStyle w:val="Heading1"/>
        <w:rPr>
          <w:lang w:val="es-ES_tradnl"/>
        </w:rPr>
      </w:pPr>
      <w:r w:rsidRPr="00044EBB">
        <w:rPr>
          <w:lang w:val="es-ES_tradnl"/>
        </w:rPr>
        <w:t>El análisis también debe</w:t>
      </w:r>
      <w:r w:rsidR="00D2634A" w:rsidRPr="00044EBB">
        <w:rPr>
          <w:lang w:val="es-ES_tradnl"/>
        </w:rPr>
        <w:t>rá</w:t>
      </w:r>
      <w:r w:rsidRPr="00044EBB">
        <w:rPr>
          <w:lang w:val="es-ES_tradnl"/>
        </w:rPr>
        <w:t xml:space="preserve"> tener en cuenta el hecho de que, al preparar sus planes, </w:t>
      </w:r>
      <w:r w:rsidR="006816A7" w:rsidRPr="00044EBB">
        <w:rPr>
          <w:lang w:val="es-ES_tradnl"/>
        </w:rPr>
        <w:t xml:space="preserve">los países </w:t>
      </w:r>
      <w:r w:rsidRPr="00044EBB">
        <w:rPr>
          <w:lang w:val="es-ES_tradnl"/>
        </w:rPr>
        <w:t xml:space="preserve">precisarán y aprovecharán diversas fuentes de financiamiento. Estas dependerán de factores como el tamaño del </w:t>
      </w:r>
      <w:r w:rsidR="005C7918" w:rsidRPr="00044EBB">
        <w:rPr>
          <w:lang w:val="es-ES_tradnl"/>
        </w:rPr>
        <w:t>sector de refrigeración</w:t>
      </w:r>
      <w:r w:rsidR="00046E1C" w:rsidRPr="00044EBB">
        <w:rPr>
          <w:lang w:val="es-ES_tradnl"/>
        </w:rPr>
        <w:t xml:space="preserve"> y climatización</w:t>
      </w:r>
      <w:r w:rsidRPr="00044EBB">
        <w:rPr>
          <w:lang w:val="es-ES_tradnl"/>
        </w:rPr>
        <w:t xml:space="preserve">, el volumen de refrigerantes que se gestionarán, </w:t>
      </w:r>
      <w:r w:rsidR="00F12637" w:rsidRPr="00044EBB">
        <w:rPr>
          <w:lang w:val="es-ES_tradnl"/>
        </w:rPr>
        <w:t xml:space="preserve">la </w:t>
      </w:r>
      <w:r w:rsidR="00C81DD4" w:rsidRPr="00044EBB">
        <w:rPr>
          <w:lang w:val="es-ES_tradnl"/>
        </w:rPr>
        <w:t>infraestructura existente para la reco</w:t>
      </w:r>
      <w:r w:rsidR="00545A04">
        <w:rPr>
          <w:lang w:val="es-ES_tradnl"/>
        </w:rPr>
        <w:t xml:space="preserve">lección </w:t>
      </w:r>
      <w:r w:rsidR="00C81DD4" w:rsidRPr="00044EBB">
        <w:rPr>
          <w:lang w:val="es-ES_tradnl"/>
        </w:rPr>
        <w:t xml:space="preserve">y el manejo de desechos, </w:t>
      </w:r>
      <w:r w:rsidR="000F0E46" w:rsidRPr="00044EBB">
        <w:rPr>
          <w:lang w:val="es-ES_tradnl"/>
        </w:rPr>
        <w:t xml:space="preserve">los incentivos reglamentarios existentes o potenciales </w:t>
      </w:r>
      <w:r w:rsidRPr="00044EBB">
        <w:rPr>
          <w:lang w:val="es-ES_tradnl"/>
        </w:rPr>
        <w:t xml:space="preserve">y la capacidad institucional, entre otros. </w:t>
      </w:r>
      <w:r w:rsidR="00AB36A1" w:rsidRPr="00044EBB">
        <w:rPr>
          <w:lang w:val="es-ES_tradnl"/>
        </w:rPr>
        <w:t xml:space="preserve">Una vez </w:t>
      </w:r>
      <w:r w:rsidR="00DB3054" w:rsidRPr="00044EBB">
        <w:rPr>
          <w:lang w:val="es-ES_tradnl"/>
        </w:rPr>
        <w:t xml:space="preserve">terminado el análisis de costos, </w:t>
      </w:r>
      <w:r w:rsidRPr="00044EBB">
        <w:rPr>
          <w:lang w:val="es-ES_tradnl"/>
        </w:rPr>
        <w:t>dadas las dificultades que entraña evaluar cada plan por separado, la agrupación de países con características similares ha demostrado ser un enfoque eficaz para determinar los costos y prestar asistencia en el marco de las diferentes ventanas de financiamiento del Fondo Multilateral.</w:t>
      </w:r>
    </w:p>
    <w:p w14:paraId="7D1528A0" w14:textId="77777777" w:rsidR="00B528D6" w:rsidRPr="00044EBB" w:rsidRDefault="00422CEB" w:rsidP="00E25238">
      <w:pPr>
        <w:keepNext/>
        <w:spacing w:after="240"/>
        <w:rPr>
          <w:u w:val="single"/>
          <w:lang w:val="es-ES_tradnl"/>
        </w:rPr>
      </w:pPr>
      <w:r w:rsidRPr="00044EBB">
        <w:rPr>
          <w:u w:val="single"/>
          <w:lang w:val="es-ES_tradnl"/>
        </w:rPr>
        <w:t>Considera</w:t>
      </w:r>
      <w:r w:rsidR="00F304F7">
        <w:rPr>
          <w:u w:val="single"/>
          <w:lang w:val="es-ES_tradnl"/>
        </w:rPr>
        <w:t>ción</w:t>
      </w:r>
      <w:r w:rsidRPr="00044EBB">
        <w:rPr>
          <w:u w:val="single"/>
          <w:lang w:val="es-ES_tradnl"/>
        </w:rPr>
        <w:t xml:space="preserve"> inicial</w:t>
      </w:r>
      <w:r w:rsidR="00F304F7">
        <w:rPr>
          <w:u w:val="single"/>
          <w:lang w:val="es-ES_tradnl"/>
        </w:rPr>
        <w:t xml:space="preserve"> de</w:t>
      </w:r>
      <w:r w:rsidRPr="00044EBB">
        <w:rPr>
          <w:u w:val="single"/>
          <w:lang w:val="es-ES_tradnl"/>
        </w:rPr>
        <w:t xml:space="preserve"> </w:t>
      </w:r>
      <w:r w:rsidR="00D769F5" w:rsidRPr="00044EBB">
        <w:rPr>
          <w:u w:val="single"/>
          <w:lang w:val="es-ES_tradnl"/>
        </w:rPr>
        <w:t xml:space="preserve">las </w:t>
      </w:r>
      <w:r w:rsidR="005C7918" w:rsidRPr="00044EBB">
        <w:rPr>
          <w:u w:val="single"/>
          <w:lang w:val="es-ES_tradnl"/>
        </w:rPr>
        <w:t>categoría</w:t>
      </w:r>
      <w:r w:rsidR="00D769F5" w:rsidRPr="00044EBB">
        <w:rPr>
          <w:u w:val="single"/>
          <w:lang w:val="es-ES_tradnl"/>
        </w:rPr>
        <w:t xml:space="preserve">s de países del </w:t>
      </w:r>
      <w:r w:rsidR="00321B4D">
        <w:rPr>
          <w:u w:val="single"/>
          <w:lang w:val="es-ES_tradnl"/>
        </w:rPr>
        <w:t>Artículo</w:t>
      </w:r>
      <w:r w:rsidR="00D769F5" w:rsidRPr="00044EBB">
        <w:rPr>
          <w:u w:val="single"/>
          <w:lang w:val="es-ES_tradnl"/>
        </w:rPr>
        <w:t xml:space="preserve"> 5</w:t>
      </w:r>
    </w:p>
    <w:p w14:paraId="2FC48E8B" w14:textId="77777777" w:rsidR="005C7918" w:rsidRPr="00044EBB" w:rsidRDefault="00AA4259" w:rsidP="00B80FEB">
      <w:pPr>
        <w:pStyle w:val="Heading1"/>
        <w:rPr>
          <w:lang w:val="es-ES_tradnl"/>
        </w:rPr>
      </w:pPr>
      <w:r w:rsidRPr="00044EBB">
        <w:rPr>
          <w:lang w:val="es-ES_tradnl"/>
        </w:rPr>
        <w:t xml:space="preserve">La capacidad de los países del </w:t>
      </w:r>
      <w:r w:rsidR="00321B4D">
        <w:rPr>
          <w:lang w:val="es-ES_tradnl"/>
        </w:rPr>
        <w:t>Artículo</w:t>
      </w:r>
      <w:r w:rsidRPr="00044EBB">
        <w:rPr>
          <w:lang w:val="es-ES_tradnl"/>
        </w:rPr>
        <w:t xml:space="preserve"> 5 para aplicar la </w:t>
      </w:r>
      <w:r w:rsidR="003C2678" w:rsidRPr="00044EBB">
        <w:rPr>
          <w:lang w:val="es-ES_tradnl"/>
        </w:rPr>
        <w:t>gestión de la vida útil de</w:t>
      </w:r>
      <w:r w:rsidRPr="00044EBB">
        <w:rPr>
          <w:lang w:val="es-ES_tradnl"/>
        </w:rPr>
        <w:t xml:space="preserve"> los refrigerantes </w:t>
      </w:r>
      <w:r w:rsidR="006407B2">
        <w:rPr>
          <w:lang w:val="es-ES_tradnl"/>
        </w:rPr>
        <w:t>varía</w:t>
      </w:r>
      <w:r w:rsidR="00B15D8E" w:rsidRPr="00044EBB">
        <w:rPr>
          <w:lang w:val="es-ES_tradnl"/>
        </w:rPr>
        <w:t xml:space="preserve">. </w:t>
      </w:r>
      <w:r w:rsidR="00586927" w:rsidRPr="00044EBB">
        <w:rPr>
          <w:lang w:val="es-ES_tradnl"/>
        </w:rPr>
        <w:t xml:space="preserve">Las necesidades de financiamiento </w:t>
      </w:r>
      <w:r w:rsidR="00DF4892" w:rsidRPr="00044EBB">
        <w:rPr>
          <w:lang w:val="es-ES_tradnl"/>
        </w:rPr>
        <w:t>depende</w:t>
      </w:r>
      <w:r w:rsidR="00D2634A" w:rsidRPr="00044EBB">
        <w:rPr>
          <w:lang w:val="es-ES_tradnl"/>
        </w:rPr>
        <w:t>r</w:t>
      </w:r>
      <w:r w:rsidR="00F304F7">
        <w:rPr>
          <w:lang w:val="es-ES_tradnl"/>
        </w:rPr>
        <w:t>ían</w:t>
      </w:r>
      <w:r w:rsidR="00DF4892" w:rsidRPr="00044EBB">
        <w:rPr>
          <w:lang w:val="es-ES_tradnl"/>
        </w:rPr>
        <w:t xml:space="preserve"> de las circunstancias nacionales, </w:t>
      </w:r>
      <w:r w:rsidR="00753BD1" w:rsidRPr="00044EBB">
        <w:rPr>
          <w:lang w:val="es-ES_tradnl"/>
        </w:rPr>
        <w:t>entre otras cosas,</w:t>
      </w:r>
      <w:r w:rsidR="00DF4892" w:rsidRPr="00044EBB">
        <w:rPr>
          <w:lang w:val="es-ES_tradnl"/>
        </w:rPr>
        <w:t xml:space="preserve"> de </w:t>
      </w:r>
      <w:r w:rsidR="00753BD1" w:rsidRPr="00044EBB">
        <w:rPr>
          <w:lang w:val="es-ES_tradnl"/>
        </w:rPr>
        <w:t>la aplicación y la fiscalización efectiv</w:t>
      </w:r>
      <w:r w:rsidR="00DB0D70">
        <w:rPr>
          <w:lang w:val="es-ES_tradnl"/>
        </w:rPr>
        <w:t>a</w:t>
      </w:r>
      <w:r w:rsidR="00753BD1" w:rsidRPr="00044EBB">
        <w:rPr>
          <w:lang w:val="es-ES_tradnl"/>
        </w:rPr>
        <w:t xml:space="preserve">s </w:t>
      </w:r>
      <w:r w:rsidR="004114AE" w:rsidRPr="00044EBB">
        <w:rPr>
          <w:lang w:val="es-ES_tradnl"/>
        </w:rPr>
        <w:t xml:space="preserve">de un marco regulatorio y de políticas sectoriales que </w:t>
      </w:r>
      <w:r w:rsidR="002A039C" w:rsidRPr="00044EBB">
        <w:rPr>
          <w:lang w:val="es-ES_tradnl"/>
        </w:rPr>
        <w:t xml:space="preserve">minimice las fugas, </w:t>
      </w:r>
      <w:r w:rsidR="00730A0F" w:rsidRPr="00044EBB">
        <w:rPr>
          <w:lang w:val="es-ES_tradnl"/>
        </w:rPr>
        <w:t xml:space="preserve">maximice la recuperación </w:t>
      </w:r>
      <w:r w:rsidR="00950CFC" w:rsidRPr="00044EBB">
        <w:rPr>
          <w:lang w:val="es-ES_tradnl"/>
        </w:rPr>
        <w:t>y la reutilización o la regeneración, según proceda</w:t>
      </w:r>
      <w:r w:rsidR="00730A0F" w:rsidRPr="00044EBB">
        <w:rPr>
          <w:lang w:val="es-ES_tradnl"/>
        </w:rPr>
        <w:t xml:space="preserve">, y </w:t>
      </w:r>
      <w:r w:rsidR="00950CFC" w:rsidRPr="00044EBB">
        <w:rPr>
          <w:lang w:val="es-ES_tradnl"/>
        </w:rPr>
        <w:t xml:space="preserve">minimice </w:t>
      </w:r>
      <w:r w:rsidR="00CD0C53" w:rsidRPr="00044EBB">
        <w:rPr>
          <w:lang w:val="es-ES_tradnl"/>
        </w:rPr>
        <w:t xml:space="preserve">las emisiones de </w:t>
      </w:r>
      <w:r w:rsidR="003C763C" w:rsidRPr="00044EBB">
        <w:rPr>
          <w:lang w:val="es-ES_tradnl"/>
        </w:rPr>
        <w:t xml:space="preserve">refrigerantes </w:t>
      </w:r>
      <w:r w:rsidR="00CD0C53" w:rsidRPr="00044EBB">
        <w:rPr>
          <w:lang w:val="es-ES_tradnl"/>
        </w:rPr>
        <w:t xml:space="preserve">a lo largo </w:t>
      </w:r>
      <w:r w:rsidR="008A1F35" w:rsidRPr="00044EBB">
        <w:rPr>
          <w:lang w:val="es-ES_tradnl"/>
        </w:rPr>
        <w:t>de la vida útil de</w:t>
      </w:r>
      <w:r w:rsidR="00CD0C53" w:rsidRPr="00044EBB">
        <w:rPr>
          <w:lang w:val="es-ES_tradnl"/>
        </w:rPr>
        <w:t xml:space="preserve"> los equipos de refrigeración, climatización y bomba de calor</w:t>
      </w:r>
      <w:r w:rsidR="000F4D71" w:rsidRPr="00044EBB">
        <w:rPr>
          <w:lang w:val="es-ES_tradnl"/>
        </w:rPr>
        <w:t xml:space="preserve">; la disponibilidad de infraestructura </w:t>
      </w:r>
      <w:r w:rsidR="00371EC4" w:rsidRPr="00044EBB">
        <w:rPr>
          <w:lang w:val="es-ES_tradnl"/>
        </w:rPr>
        <w:t xml:space="preserve">para aplicar la </w:t>
      </w:r>
      <w:r w:rsidR="003C2678" w:rsidRPr="00044EBB">
        <w:rPr>
          <w:lang w:val="es-ES_tradnl"/>
        </w:rPr>
        <w:t>gestión de la vida útil de</w:t>
      </w:r>
      <w:r w:rsidR="00371EC4" w:rsidRPr="00044EBB">
        <w:rPr>
          <w:lang w:val="es-ES_tradnl"/>
        </w:rPr>
        <w:t xml:space="preserve"> los refrigerantes</w:t>
      </w:r>
      <w:r w:rsidR="001D498E" w:rsidRPr="00044EBB">
        <w:rPr>
          <w:lang w:val="es-ES_tradnl"/>
        </w:rPr>
        <w:t xml:space="preserve">; </w:t>
      </w:r>
      <w:r w:rsidR="00EE2B38" w:rsidRPr="00044EBB">
        <w:rPr>
          <w:lang w:val="es-ES_tradnl"/>
        </w:rPr>
        <w:t xml:space="preserve">la </w:t>
      </w:r>
      <w:r w:rsidR="002B614F" w:rsidRPr="00044EBB">
        <w:rPr>
          <w:lang w:val="es-ES_tradnl"/>
        </w:rPr>
        <w:t xml:space="preserve">cantidad </w:t>
      </w:r>
      <w:r w:rsidR="00EE2B38" w:rsidRPr="00044EBB">
        <w:rPr>
          <w:lang w:val="es-ES_tradnl"/>
        </w:rPr>
        <w:t xml:space="preserve">de sustancias controladas </w:t>
      </w:r>
      <w:r w:rsidR="002B614F" w:rsidRPr="00044EBB">
        <w:rPr>
          <w:lang w:val="es-ES_tradnl"/>
        </w:rPr>
        <w:t>que se han recuperado o pod</w:t>
      </w:r>
      <w:r w:rsidR="00D2634A" w:rsidRPr="00044EBB">
        <w:rPr>
          <w:lang w:val="es-ES_tradnl"/>
        </w:rPr>
        <w:t>r</w:t>
      </w:r>
      <w:r w:rsidR="00DB0D70">
        <w:rPr>
          <w:lang w:val="es-ES_tradnl"/>
        </w:rPr>
        <w:t>ía</w:t>
      </w:r>
      <w:r w:rsidR="00D2634A" w:rsidRPr="00044EBB">
        <w:rPr>
          <w:lang w:val="es-ES_tradnl"/>
        </w:rPr>
        <w:t>n</w:t>
      </w:r>
      <w:r w:rsidR="002B614F" w:rsidRPr="00044EBB">
        <w:rPr>
          <w:lang w:val="es-ES_tradnl"/>
        </w:rPr>
        <w:t xml:space="preserve"> recuperarse</w:t>
      </w:r>
      <w:r w:rsidR="007337A0" w:rsidRPr="00044EBB">
        <w:rPr>
          <w:lang w:val="es-ES_tradnl"/>
        </w:rPr>
        <w:t xml:space="preserve">; </w:t>
      </w:r>
      <w:r w:rsidR="002B614F" w:rsidRPr="00044EBB">
        <w:rPr>
          <w:lang w:val="es-ES_tradnl"/>
        </w:rPr>
        <w:t>y otras características</w:t>
      </w:r>
      <w:r w:rsidR="00DB0D70">
        <w:rPr>
          <w:lang w:val="es-ES_tradnl"/>
        </w:rPr>
        <w:t xml:space="preserve"> similares</w:t>
      </w:r>
      <w:r w:rsidR="002B614F" w:rsidRPr="00044EBB">
        <w:rPr>
          <w:lang w:val="es-ES_tradnl"/>
        </w:rPr>
        <w:t>.</w:t>
      </w:r>
    </w:p>
    <w:p w14:paraId="229D2D42" w14:textId="77777777" w:rsidR="005C7918" w:rsidRPr="00044EBB" w:rsidRDefault="00DD4F0F" w:rsidP="00B80FEB">
      <w:pPr>
        <w:pStyle w:val="Heading1"/>
        <w:rPr>
          <w:lang w:val="es-ES_tradnl"/>
        </w:rPr>
      </w:pPr>
      <w:r w:rsidRPr="00044EBB">
        <w:rPr>
          <w:lang w:val="es-ES_tradnl"/>
        </w:rPr>
        <w:t>El informe del Equipo de Tareas del GETE</w:t>
      </w:r>
      <w:r w:rsidR="00F304F7">
        <w:rPr>
          <w:lang w:val="es-ES_tradnl"/>
        </w:rPr>
        <w:t xml:space="preserve"> de</w:t>
      </w:r>
      <w:r w:rsidRPr="00044EBB">
        <w:rPr>
          <w:lang w:val="es-ES_tradnl"/>
        </w:rPr>
        <w:t xml:space="preserve"> 2024 sobre </w:t>
      </w:r>
      <w:r w:rsidR="003C2678" w:rsidRPr="00044EBB">
        <w:rPr>
          <w:lang w:val="es-ES_tradnl"/>
        </w:rPr>
        <w:t>la gestión de la vida útil de los refrigerantes</w:t>
      </w:r>
      <w:r w:rsidRPr="00044EBB">
        <w:rPr>
          <w:lang w:val="es-ES_tradnl"/>
        </w:rPr>
        <w:t xml:space="preserve"> utilizó </w:t>
      </w:r>
      <w:r w:rsidR="00D15782" w:rsidRPr="00044EBB">
        <w:rPr>
          <w:lang w:val="es-ES_tradnl"/>
        </w:rPr>
        <w:t xml:space="preserve">cinco </w:t>
      </w:r>
      <w:r w:rsidR="005C7918" w:rsidRPr="00044EBB">
        <w:rPr>
          <w:lang w:val="es-ES_tradnl"/>
        </w:rPr>
        <w:t>categoría</w:t>
      </w:r>
      <w:r w:rsidR="00356B20" w:rsidRPr="00044EBB">
        <w:rPr>
          <w:lang w:val="es-ES_tradnl"/>
        </w:rPr>
        <w:t xml:space="preserve">s para describir </w:t>
      </w:r>
      <w:r w:rsidR="00D15782" w:rsidRPr="00044EBB">
        <w:rPr>
          <w:lang w:val="es-ES_tradnl"/>
        </w:rPr>
        <w:t xml:space="preserve">la accesibilidad </w:t>
      </w:r>
      <w:r w:rsidR="008A1F35" w:rsidRPr="00044EBB">
        <w:rPr>
          <w:lang w:val="es-ES_tradnl"/>
        </w:rPr>
        <w:t>a la gestión de la vida útil de los refrigerantes</w:t>
      </w:r>
      <w:r w:rsidR="00D15782" w:rsidRPr="00044EBB">
        <w:rPr>
          <w:lang w:val="es-ES_tradnl"/>
        </w:rPr>
        <w:t>:</w:t>
      </w:r>
    </w:p>
    <w:p w14:paraId="02DE10C0" w14:textId="77777777" w:rsidR="00546532" w:rsidRPr="00044EBB" w:rsidRDefault="00546532" w:rsidP="00B80FEB">
      <w:pPr>
        <w:pStyle w:val="Heading2"/>
        <w:widowControl/>
        <w:rPr>
          <w:lang w:val="es-ES_tradnl"/>
        </w:rPr>
      </w:pPr>
      <w:r w:rsidRPr="00044EBB">
        <w:rPr>
          <w:lang w:val="es-ES_tradnl"/>
        </w:rPr>
        <w:t xml:space="preserve">El </w:t>
      </w:r>
      <w:r w:rsidR="00DB0D70">
        <w:rPr>
          <w:lang w:val="es-ES_tradnl"/>
        </w:rPr>
        <w:t xml:space="preserve">grupo </w:t>
      </w:r>
      <w:r w:rsidRPr="00044EBB">
        <w:rPr>
          <w:lang w:val="es-ES_tradnl"/>
        </w:rPr>
        <w:t xml:space="preserve">A se basa en un consumo de HCFC de referencia superior a 25 000 </w:t>
      </w:r>
      <w:r w:rsidR="007F7F79" w:rsidRPr="00044EBB">
        <w:rPr>
          <w:lang w:val="es-ES_tradnl"/>
        </w:rPr>
        <w:t xml:space="preserve">toneladas métricas </w:t>
      </w:r>
      <w:r w:rsidR="00DB0D70">
        <w:rPr>
          <w:lang w:val="es-ES_tradnl"/>
        </w:rPr>
        <w:t>(</w:t>
      </w:r>
      <w:r w:rsidRPr="00044EBB">
        <w:rPr>
          <w:lang w:val="es-ES_tradnl"/>
        </w:rPr>
        <w:t>tm</w:t>
      </w:r>
      <w:r w:rsidR="007F7F79" w:rsidRPr="00044EBB">
        <w:rPr>
          <w:lang w:val="es-ES_tradnl"/>
        </w:rPr>
        <w:t>)</w:t>
      </w:r>
      <w:r w:rsidRPr="00044EBB">
        <w:rPr>
          <w:lang w:val="es-ES_tradnl"/>
        </w:rPr>
        <w:t>;</w:t>
      </w:r>
    </w:p>
    <w:p w14:paraId="1C354C13" w14:textId="77777777" w:rsidR="00546532" w:rsidRPr="00044EBB" w:rsidRDefault="00546532" w:rsidP="00B80FEB">
      <w:pPr>
        <w:pStyle w:val="Heading2"/>
        <w:widowControl/>
        <w:rPr>
          <w:lang w:val="es-ES_tradnl"/>
        </w:rPr>
      </w:pPr>
      <w:r w:rsidRPr="00044EBB">
        <w:rPr>
          <w:lang w:val="es-ES_tradnl"/>
        </w:rPr>
        <w:t xml:space="preserve">El </w:t>
      </w:r>
      <w:r w:rsidR="00DB0D70">
        <w:rPr>
          <w:lang w:val="es-ES_tradnl"/>
        </w:rPr>
        <w:t xml:space="preserve">grupo </w:t>
      </w:r>
      <w:r w:rsidRPr="00044EBB">
        <w:rPr>
          <w:lang w:val="es-ES_tradnl"/>
        </w:rPr>
        <w:t xml:space="preserve">B se basa en un consumo de HCFC de </w:t>
      </w:r>
      <w:r w:rsidR="00DB0D70">
        <w:rPr>
          <w:lang w:val="es-ES_tradnl"/>
        </w:rPr>
        <w:t xml:space="preserve">referencia </w:t>
      </w:r>
      <w:r w:rsidRPr="00044EBB">
        <w:rPr>
          <w:lang w:val="es-ES_tradnl"/>
        </w:rPr>
        <w:t>de entre 10 001 y 25 000 tm;</w:t>
      </w:r>
    </w:p>
    <w:p w14:paraId="43B442D5" w14:textId="77777777" w:rsidR="00546532" w:rsidRPr="00044EBB" w:rsidRDefault="00546532" w:rsidP="00B80FEB">
      <w:pPr>
        <w:pStyle w:val="Heading2"/>
        <w:widowControl/>
        <w:rPr>
          <w:lang w:val="es-ES_tradnl"/>
        </w:rPr>
      </w:pPr>
      <w:r w:rsidRPr="00044EBB">
        <w:rPr>
          <w:lang w:val="es-ES_tradnl"/>
        </w:rPr>
        <w:t xml:space="preserve">El </w:t>
      </w:r>
      <w:r w:rsidR="00DB0D70">
        <w:rPr>
          <w:lang w:val="es-ES_tradnl"/>
        </w:rPr>
        <w:t xml:space="preserve">grupo </w:t>
      </w:r>
      <w:r w:rsidRPr="00044EBB">
        <w:rPr>
          <w:lang w:val="es-ES_tradnl"/>
        </w:rPr>
        <w:t>C se basa en un consumo de HCFC de 2001 a 10 000 tm;</w:t>
      </w:r>
    </w:p>
    <w:p w14:paraId="7574AC42" w14:textId="77777777" w:rsidR="00546532" w:rsidRPr="00044EBB" w:rsidRDefault="00546532" w:rsidP="00B80FEB">
      <w:pPr>
        <w:pStyle w:val="Heading2"/>
        <w:widowControl/>
        <w:rPr>
          <w:lang w:val="es-ES_tradnl"/>
        </w:rPr>
      </w:pPr>
      <w:r w:rsidRPr="00044EBB">
        <w:rPr>
          <w:lang w:val="es-ES_tradnl"/>
        </w:rPr>
        <w:lastRenderedPageBreak/>
        <w:t xml:space="preserve">El </w:t>
      </w:r>
      <w:r w:rsidR="00DB0D70">
        <w:rPr>
          <w:lang w:val="es-ES_tradnl"/>
        </w:rPr>
        <w:t xml:space="preserve">grupo </w:t>
      </w:r>
      <w:r w:rsidRPr="00044EBB">
        <w:rPr>
          <w:lang w:val="es-ES_tradnl"/>
        </w:rPr>
        <w:t>D se basa en un consumo de HCFC de entre 360 y 2000 tm; y</w:t>
      </w:r>
    </w:p>
    <w:p w14:paraId="180159BD" w14:textId="77777777" w:rsidR="00546532" w:rsidRPr="00044EBB" w:rsidRDefault="00546532" w:rsidP="00B80FEB">
      <w:pPr>
        <w:pStyle w:val="Heading2"/>
        <w:widowControl/>
        <w:rPr>
          <w:lang w:val="es-ES_tradnl"/>
        </w:rPr>
      </w:pPr>
      <w:r w:rsidRPr="00044EBB">
        <w:rPr>
          <w:lang w:val="es-ES_tradnl"/>
        </w:rPr>
        <w:t>El grupo E se basa en la lista de países de bajo consumo de HCFC</w:t>
      </w:r>
      <w:r w:rsidR="00524E24" w:rsidRPr="00044EBB">
        <w:rPr>
          <w:lang w:val="es-ES_tradnl"/>
        </w:rPr>
        <w:t>.</w:t>
      </w:r>
    </w:p>
    <w:p w14:paraId="06DC6195" w14:textId="77777777" w:rsidR="00753BD1" w:rsidRPr="00044EBB" w:rsidRDefault="00E62F2B" w:rsidP="00B80FEB">
      <w:pPr>
        <w:pStyle w:val="Heading1"/>
        <w:rPr>
          <w:lang w:val="es-ES_tradnl"/>
        </w:rPr>
      </w:pPr>
      <w:r w:rsidRPr="00044EBB">
        <w:rPr>
          <w:lang w:val="es-ES_tradnl"/>
        </w:rPr>
        <w:t xml:space="preserve">Estos grupos son un indicador imperfecto </w:t>
      </w:r>
      <w:r w:rsidR="00361D10" w:rsidRPr="00044EBB">
        <w:rPr>
          <w:lang w:val="es-ES_tradnl"/>
        </w:rPr>
        <w:t xml:space="preserve">para determinar las necesidades de financiamiento de cada uno de los países del </w:t>
      </w:r>
      <w:r w:rsidR="00321B4D">
        <w:rPr>
          <w:lang w:val="es-ES_tradnl"/>
        </w:rPr>
        <w:t>Artículo</w:t>
      </w:r>
      <w:r w:rsidR="00361D10" w:rsidRPr="00044EBB">
        <w:rPr>
          <w:lang w:val="es-ES_tradnl"/>
        </w:rPr>
        <w:t xml:space="preserve"> 5 para aplicar </w:t>
      </w:r>
      <w:r w:rsidR="00535515" w:rsidRPr="00044EBB">
        <w:rPr>
          <w:lang w:val="es-ES_tradnl"/>
        </w:rPr>
        <w:t>la gestión de la vida útil de los refrigerantes</w:t>
      </w:r>
      <w:r w:rsidR="00361D10" w:rsidRPr="00044EBB">
        <w:rPr>
          <w:lang w:val="es-ES_tradnl"/>
        </w:rPr>
        <w:t xml:space="preserve">. </w:t>
      </w:r>
      <w:r w:rsidR="00833F3E">
        <w:rPr>
          <w:lang w:val="es-ES_tradnl"/>
        </w:rPr>
        <w:t>No obstante,</w:t>
      </w:r>
      <w:r w:rsidR="005238D0" w:rsidRPr="00044EBB">
        <w:rPr>
          <w:lang w:val="es-ES_tradnl"/>
        </w:rPr>
        <w:t xml:space="preserve"> </w:t>
      </w:r>
      <w:r w:rsidR="00C52183">
        <w:rPr>
          <w:lang w:val="es-ES_tradnl"/>
        </w:rPr>
        <w:t xml:space="preserve">en vista </w:t>
      </w:r>
      <w:r w:rsidR="00CC4430" w:rsidRPr="00044EBB">
        <w:rPr>
          <w:lang w:val="es-ES_tradnl"/>
        </w:rPr>
        <w:t xml:space="preserve">de la escasa información </w:t>
      </w:r>
      <w:r w:rsidR="005C7918" w:rsidRPr="00044EBB">
        <w:rPr>
          <w:lang w:val="es-ES_tradnl"/>
        </w:rPr>
        <w:t>disponible</w:t>
      </w:r>
      <w:r w:rsidR="00CC4430" w:rsidRPr="00044EBB">
        <w:rPr>
          <w:lang w:val="es-ES_tradnl"/>
        </w:rPr>
        <w:t xml:space="preserve"> sobre los planes nacionales para </w:t>
      </w:r>
      <w:r w:rsidR="002F447B" w:rsidRPr="00044EBB">
        <w:rPr>
          <w:lang w:val="es-ES_tradnl"/>
        </w:rPr>
        <w:t>el acopio, transporte y eliminación</w:t>
      </w:r>
      <w:r w:rsidR="00CC4430" w:rsidRPr="00044EBB">
        <w:rPr>
          <w:lang w:val="es-ES_tradnl"/>
        </w:rPr>
        <w:t xml:space="preserve"> de </w:t>
      </w:r>
      <w:r w:rsidR="00376FDE">
        <w:rPr>
          <w:lang w:val="es-ES_tradnl"/>
        </w:rPr>
        <w:t>sustancias controladas usadas o de desecho</w:t>
      </w:r>
      <w:r w:rsidR="00CC4430" w:rsidRPr="00044EBB">
        <w:rPr>
          <w:lang w:val="es-ES_tradnl"/>
        </w:rPr>
        <w:t xml:space="preserve"> que se están elaborando </w:t>
      </w:r>
      <w:r w:rsidR="004B4DD3" w:rsidRPr="00044EBB">
        <w:rPr>
          <w:lang w:val="es-ES_tradnl"/>
        </w:rPr>
        <w:t xml:space="preserve">en virtud de </w:t>
      </w:r>
      <w:r w:rsidR="00CC4430" w:rsidRPr="00044EBB">
        <w:rPr>
          <w:lang w:val="es-ES_tradnl"/>
        </w:rPr>
        <w:t xml:space="preserve">la decisión 91/66, </w:t>
      </w:r>
      <w:r w:rsidR="005238D0" w:rsidRPr="00044EBB">
        <w:rPr>
          <w:lang w:val="es-ES_tradnl"/>
        </w:rPr>
        <w:t xml:space="preserve">pueden proporcionar una </w:t>
      </w:r>
      <w:r w:rsidR="00FE55F0" w:rsidRPr="00044EBB">
        <w:rPr>
          <w:lang w:val="es-ES_tradnl"/>
        </w:rPr>
        <w:t xml:space="preserve">categorización inicial que la </w:t>
      </w:r>
      <w:r w:rsidR="005C7918" w:rsidRPr="00044EBB">
        <w:rPr>
          <w:lang w:val="es-ES_tradnl"/>
        </w:rPr>
        <w:t>Secretaría</w:t>
      </w:r>
      <w:r w:rsidR="00FE55F0" w:rsidRPr="00044EBB">
        <w:rPr>
          <w:lang w:val="es-ES_tradnl"/>
        </w:rPr>
        <w:t xml:space="preserve"> pod</w:t>
      </w:r>
      <w:r w:rsidR="00D2634A" w:rsidRPr="00044EBB">
        <w:rPr>
          <w:lang w:val="es-ES_tradnl"/>
        </w:rPr>
        <w:t>r</w:t>
      </w:r>
      <w:r w:rsidR="00C52183">
        <w:rPr>
          <w:lang w:val="es-ES_tradnl"/>
        </w:rPr>
        <w:t>ía</w:t>
      </w:r>
      <w:r w:rsidR="00FE55F0" w:rsidRPr="00044EBB">
        <w:rPr>
          <w:lang w:val="es-ES_tradnl"/>
        </w:rPr>
        <w:t xml:space="preserve"> </w:t>
      </w:r>
      <w:r w:rsidR="00E43827" w:rsidRPr="00044EBB">
        <w:rPr>
          <w:lang w:val="es-ES_tradnl"/>
        </w:rPr>
        <w:t xml:space="preserve">utilizar </w:t>
      </w:r>
      <w:r w:rsidR="00097EB1" w:rsidRPr="00044EBB">
        <w:rPr>
          <w:lang w:val="es-ES_tradnl"/>
        </w:rPr>
        <w:t xml:space="preserve">para elaborar un </w:t>
      </w:r>
      <w:r w:rsidR="009C133C" w:rsidRPr="00044EBB">
        <w:rPr>
          <w:lang w:val="es-ES_tradnl"/>
        </w:rPr>
        <w:t xml:space="preserve">documento con información sobre </w:t>
      </w:r>
      <w:r w:rsidR="00A10F2C" w:rsidRPr="00044EBB">
        <w:rPr>
          <w:lang w:val="es-ES_tradnl"/>
        </w:rPr>
        <w:t xml:space="preserve">los costos previstos, </w:t>
      </w:r>
      <w:r w:rsidR="00C87AAF" w:rsidRPr="00044EBB">
        <w:rPr>
          <w:lang w:val="es-ES_tradnl"/>
        </w:rPr>
        <w:t xml:space="preserve">a fin de que el Comité Ejecutivo pueda considerar el establecimiento de una ventana de financiamiento </w:t>
      </w:r>
      <w:r w:rsidR="00261019" w:rsidRPr="00044EBB">
        <w:rPr>
          <w:lang w:val="es-ES_tradnl"/>
        </w:rPr>
        <w:t xml:space="preserve">conforme a lo dispuesto en la decisión </w:t>
      </w:r>
      <w:r w:rsidR="002768B6" w:rsidRPr="00044EBB">
        <w:rPr>
          <w:lang w:val="es-ES_tradnl"/>
        </w:rPr>
        <w:t>XXXV/11.</w:t>
      </w:r>
    </w:p>
    <w:p w14:paraId="4F985444" w14:textId="77777777" w:rsidR="0096545D" w:rsidRPr="00044EBB" w:rsidRDefault="0096545D" w:rsidP="00B80FEB">
      <w:pPr>
        <w:keepNext/>
        <w:spacing w:before="240" w:after="240"/>
        <w:rPr>
          <w:lang w:val="es-ES_tradnl"/>
        </w:rPr>
      </w:pPr>
      <w:r w:rsidRPr="00044EBB">
        <w:rPr>
          <w:b/>
          <w:bCs/>
          <w:lang w:val="es-ES_tradnl"/>
        </w:rPr>
        <w:t>Recomendación</w:t>
      </w:r>
    </w:p>
    <w:p w14:paraId="21E584F4" w14:textId="77777777" w:rsidR="0096545D" w:rsidRPr="00044EBB" w:rsidRDefault="0096545D" w:rsidP="00B80FEB">
      <w:pPr>
        <w:pStyle w:val="Heading1"/>
        <w:rPr>
          <w:lang w:val="es-ES_tradnl"/>
        </w:rPr>
      </w:pPr>
      <w:r w:rsidRPr="00044EBB">
        <w:rPr>
          <w:lang w:val="es-ES_tradnl"/>
        </w:rPr>
        <w:t>El Comité Ejecutivo podrá estimar oportuno considerar:</w:t>
      </w:r>
    </w:p>
    <w:p w14:paraId="7D2A4CB8" w14:textId="77777777" w:rsidR="00412BD5" w:rsidRPr="00044EBB" w:rsidRDefault="0096545D" w:rsidP="00CB7331">
      <w:pPr>
        <w:pStyle w:val="Heading2"/>
        <w:rPr>
          <w:lang w:val="es-ES_tradnl"/>
        </w:rPr>
      </w:pPr>
      <w:r w:rsidRPr="00044EBB">
        <w:rPr>
          <w:lang w:val="es-ES_tradnl"/>
        </w:rPr>
        <w:t xml:space="preserve">Tomar nota del </w:t>
      </w:r>
      <w:r w:rsidR="0043773F" w:rsidRPr="00044EBB">
        <w:rPr>
          <w:lang w:val="es-ES_tradnl"/>
        </w:rPr>
        <w:t xml:space="preserve">informe presentado conforme a la decisión 93/104 sobre </w:t>
      </w:r>
      <w:r w:rsidR="00C52183">
        <w:rPr>
          <w:lang w:val="es-ES_tradnl"/>
        </w:rPr>
        <w:t>la gestión d</w:t>
      </w:r>
      <w:r w:rsidR="00F304F7">
        <w:rPr>
          <w:lang w:val="es-ES_tradnl"/>
        </w:rPr>
        <w:t xml:space="preserve">e la vida útil de los </w:t>
      </w:r>
      <w:r w:rsidR="0043773F" w:rsidRPr="00F304F7">
        <w:rPr>
          <w:lang w:val="es-ES_tradnl"/>
        </w:rPr>
        <w:t>refrigerantes</w:t>
      </w:r>
      <w:r w:rsidR="0043773F" w:rsidRPr="00044EBB">
        <w:rPr>
          <w:lang w:val="es-ES_tradnl"/>
        </w:rPr>
        <w:t>, con miras a considerar el establecimiento de una ventana de financiamiento conforme a lo dispuesto en la decisión XXXV/11 de la</w:t>
      </w:r>
      <w:r w:rsidR="00EE0C58" w:rsidRPr="00044EBB">
        <w:rPr>
          <w:lang w:val="es-ES_tradnl"/>
        </w:rPr>
        <w:t xml:space="preserve"> </w:t>
      </w:r>
      <w:r w:rsidR="00C52183">
        <w:rPr>
          <w:lang w:val="es-ES_tradnl"/>
        </w:rPr>
        <w:t xml:space="preserve">Trigésimo quinta </w:t>
      </w:r>
      <w:r w:rsidR="0043773F" w:rsidRPr="00044EBB">
        <w:rPr>
          <w:lang w:val="es-ES_tradnl"/>
        </w:rPr>
        <w:t xml:space="preserve">Reunión de las Partes </w:t>
      </w:r>
      <w:r w:rsidR="00D2634A" w:rsidRPr="00044EBB">
        <w:rPr>
          <w:lang w:val="es-ES_tradnl"/>
        </w:rPr>
        <w:t xml:space="preserve">que </w:t>
      </w:r>
      <w:r w:rsidR="00C52183">
        <w:rPr>
          <w:lang w:val="es-ES_tradnl"/>
        </w:rPr>
        <w:t xml:space="preserve">figura </w:t>
      </w:r>
      <w:r w:rsidR="00D2634A" w:rsidRPr="00044EBB">
        <w:rPr>
          <w:lang w:val="es-ES_tradnl"/>
        </w:rPr>
        <w:t>el documento</w:t>
      </w:r>
      <w:r w:rsidR="00412BD5" w:rsidRPr="00044EBB">
        <w:rPr>
          <w:lang w:val="es-ES_tradnl"/>
        </w:rPr>
        <w:t xml:space="preserve"> UNEP/OzL.</w:t>
      </w:r>
      <w:r w:rsidR="001F3961" w:rsidRPr="00044EBB">
        <w:rPr>
          <w:lang w:val="es-ES_tradnl"/>
        </w:rPr>
        <w:t>Pro/ExCom/97/87</w:t>
      </w:r>
      <w:r w:rsidR="00412BD5" w:rsidRPr="00044EBB">
        <w:rPr>
          <w:lang w:val="es-ES_tradnl"/>
        </w:rPr>
        <w:t>;</w:t>
      </w:r>
    </w:p>
    <w:p w14:paraId="5ACE2501" w14:textId="77777777" w:rsidR="005B6551" w:rsidRPr="00044EBB" w:rsidRDefault="005B6551" w:rsidP="00B80FEB">
      <w:pPr>
        <w:pStyle w:val="Heading2"/>
        <w:widowControl/>
        <w:rPr>
          <w:lang w:val="es-ES_tradnl"/>
        </w:rPr>
      </w:pPr>
      <w:r w:rsidRPr="00044EBB">
        <w:rPr>
          <w:lang w:val="es-ES_tradnl"/>
        </w:rPr>
        <w:t xml:space="preserve">Alentar a los organismos bilaterales y de ejecución a que intensifiquen sus esfuerzos para ayudar a los países del </w:t>
      </w:r>
      <w:r w:rsidR="00321B4D">
        <w:rPr>
          <w:lang w:val="es-ES_tradnl"/>
        </w:rPr>
        <w:t>Artículo</w:t>
      </w:r>
      <w:r w:rsidRPr="00044EBB">
        <w:rPr>
          <w:lang w:val="es-ES_tradnl"/>
        </w:rPr>
        <w:t xml:space="preserve"> 5 a concluir los proyectos en virtud de la decisión 91/66 tan pronto como sea posible y a presentar el informe final y una copia de los inventarios nacionales resultantes y los planes de acción nacionales de conformidad con la decisión 91/66 e) iii); </w:t>
      </w:r>
      <w:r w:rsidR="00672E7A" w:rsidRPr="00044EBB">
        <w:rPr>
          <w:lang w:val="es-ES_tradnl"/>
        </w:rPr>
        <w:t>y</w:t>
      </w:r>
    </w:p>
    <w:p w14:paraId="316E8270" w14:textId="77777777" w:rsidR="008F7C10" w:rsidRPr="00044EBB" w:rsidRDefault="00596969" w:rsidP="00CB7331">
      <w:pPr>
        <w:pStyle w:val="Heading2"/>
        <w:widowControl/>
        <w:rPr>
          <w:lang w:val="es-ES_tradnl"/>
        </w:rPr>
      </w:pPr>
      <w:r w:rsidRPr="00044EBB">
        <w:rPr>
          <w:lang w:val="es-ES_tradnl"/>
        </w:rPr>
        <w:t xml:space="preserve">Solicitar a la </w:t>
      </w:r>
      <w:r w:rsidR="005C7918" w:rsidRPr="00044EBB">
        <w:rPr>
          <w:lang w:val="es-ES_tradnl"/>
        </w:rPr>
        <w:t>Secretaría</w:t>
      </w:r>
      <w:r w:rsidRPr="00044EBB">
        <w:rPr>
          <w:lang w:val="es-ES_tradnl"/>
        </w:rPr>
        <w:t xml:space="preserve"> </w:t>
      </w:r>
      <w:r w:rsidR="00DB4D12" w:rsidRPr="00044EBB">
        <w:rPr>
          <w:lang w:val="es-ES_tradnl"/>
        </w:rPr>
        <w:t xml:space="preserve">que, </w:t>
      </w:r>
      <w:r w:rsidR="00E40434" w:rsidRPr="00044EBB">
        <w:rPr>
          <w:lang w:val="es-ES_tradnl"/>
        </w:rPr>
        <w:t>teniendo en cuenta las deliberaciones sobre la materia durante la 97</w:t>
      </w:r>
      <w:r w:rsidR="00ED59DC" w:rsidRPr="00044EBB">
        <w:rPr>
          <w:vertAlign w:val="superscript"/>
          <w:lang w:val="es-ES_tradnl"/>
        </w:rPr>
        <w:t xml:space="preserve">ª </w:t>
      </w:r>
      <w:r w:rsidR="00C52183">
        <w:rPr>
          <w:lang w:val="es-ES_tradnl"/>
        </w:rPr>
        <w:t xml:space="preserve">reunión </w:t>
      </w:r>
      <w:r w:rsidR="00E40434" w:rsidRPr="00044EBB">
        <w:rPr>
          <w:lang w:val="es-ES_tradnl"/>
        </w:rPr>
        <w:t xml:space="preserve">y la información sobre los inventarios y planes nacionales preparados en virtud de la decisión 91/66, </w:t>
      </w:r>
      <w:r w:rsidRPr="00044EBB">
        <w:rPr>
          <w:lang w:val="es-ES_tradnl"/>
        </w:rPr>
        <w:t xml:space="preserve">prepare un documento </w:t>
      </w:r>
      <w:r w:rsidR="00DF61B1" w:rsidRPr="00044EBB">
        <w:rPr>
          <w:lang w:val="es-ES_tradnl"/>
        </w:rPr>
        <w:t>para la 99</w:t>
      </w:r>
      <w:r w:rsidR="005C7918" w:rsidRPr="00044EBB">
        <w:rPr>
          <w:lang w:val="es-ES_tradnl"/>
        </w:rPr>
        <w:t>ª</w:t>
      </w:r>
      <w:r w:rsidR="00C52183">
        <w:rPr>
          <w:vertAlign w:val="superscript"/>
          <w:lang w:val="es-ES_tradnl"/>
        </w:rPr>
        <w:t xml:space="preserve"> </w:t>
      </w:r>
      <w:r w:rsidR="00C52183">
        <w:rPr>
          <w:lang w:val="es-ES_tradnl"/>
        </w:rPr>
        <w:t>reunión q</w:t>
      </w:r>
      <w:r w:rsidR="00E40434" w:rsidRPr="00044EBB">
        <w:rPr>
          <w:lang w:val="es-ES_tradnl"/>
        </w:rPr>
        <w:t xml:space="preserve">ue incluya </w:t>
      </w:r>
      <w:r w:rsidR="00A93D45" w:rsidRPr="00044EBB">
        <w:rPr>
          <w:lang w:val="es-ES_tradnl"/>
        </w:rPr>
        <w:t xml:space="preserve">una propuesta </w:t>
      </w:r>
      <w:r w:rsidR="00D12E9A" w:rsidRPr="00044EBB">
        <w:rPr>
          <w:lang w:val="es-ES_tradnl"/>
        </w:rPr>
        <w:t xml:space="preserve">de parámetros de costos </w:t>
      </w:r>
      <w:r w:rsidR="00710ECE" w:rsidRPr="00044EBB">
        <w:rPr>
          <w:lang w:val="es-ES_tradnl"/>
        </w:rPr>
        <w:t xml:space="preserve">y </w:t>
      </w:r>
      <w:r w:rsidR="00E34287" w:rsidRPr="00044EBB">
        <w:rPr>
          <w:lang w:val="es-ES_tradnl"/>
        </w:rPr>
        <w:t>de modalidades</w:t>
      </w:r>
      <w:r w:rsidR="00710ECE" w:rsidRPr="00044EBB">
        <w:rPr>
          <w:lang w:val="es-ES_tradnl"/>
        </w:rPr>
        <w:t xml:space="preserve"> de financiamiento </w:t>
      </w:r>
      <w:r w:rsidR="00D12E9A" w:rsidRPr="00044EBB">
        <w:rPr>
          <w:lang w:val="es-ES_tradnl"/>
        </w:rPr>
        <w:t xml:space="preserve">para la ejecución </w:t>
      </w:r>
      <w:r w:rsidR="00A93D45" w:rsidRPr="00044EBB">
        <w:rPr>
          <w:lang w:val="es-ES_tradnl"/>
        </w:rPr>
        <w:t>de</w:t>
      </w:r>
      <w:r w:rsidR="00D12E9A" w:rsidRPr="00044EBB">
        <w:rPr>
          <w:lang w:val="es-ES_tradnl"/>
        </w:rPr>
        <w:t xml:space="preserve"> planes</w:t>
      </w:r>
      <w:r w:rsidR="00B15D8E" w:rsidRPr="00044EBB">
        <w:rPr>
          <w:lang w:val="es-ES_tradnl"/>
        </w:rPr>
        <w:t xml:space="preserve"> nacionales o regionales </w:t>
      </w:r>
      <w:r w:rsidR="00A93D45" w:rsidRPr="00044EBB">
        <w:rPr>
          <w:lang w:val="es-ES_tradnl"/>
        </w:rPr>
        <w:t xml:space="preserve">para la recolección, el transporte y la eliminación de </w:t>
      </w:r>
      <w:r w:rsidR="00376FDE">
        <w:rPr>
          <w:lang w:val="es-ES_tradnl"/>
        </w:rPr>
        <w:t>sustancias controladas usadas o de desecho</w:t>
      </w:r>
      <w:r w:rsidR="00E34287" w:rsidRPr="00044EBB">
        <w:rPr>
          <w:lang w:val="es-ES_tradnl"/>
        </w:rPr>
        <w:t xml:space="preserve">, </w:t>
      </w:r>
      <w:r w:rsidRPr="00044EBB">
        <w:rPr>
          <w:lang w:val="es-ES_tradnl"/>
        </w:rPr>
        <w:t xml:space="preserve">con miras a considerar el establecimiento de una ventana de financiamiento de conformidad con la decisión XXXV/11 </w:t>
      </w:r>
      <w:r w:rsidR="00C52183">
        <w:rPr>
          <w:lang w:val="es-ES_tradnl"/>
        </w:rPr>
        <w:t>(</w:t>
      </w:r>
      <w:r w:rsidRPr="00044EBB">
        <w:rPr>
          <w:lang w:val="es-ES_tradnl"/>
        </w:rPr>
        <w:t>decisión 93/104)</w:t>
      </w:r>
      <w:r w:rsidR="007A40F2" w:rsidRPr="00044EBB">
        <w:rPr>
          <w:lang w:val="es-ES_tradnl"/>
        </w:rPr>
        <w:t>.</w:t>
      </w:r>
    </w:p>
    <w:p w14:paraId="778ECBD0" w14:textId="77777777" w:rsidR="00BA6916" w:rsidRPr="00044EBB" w:rsidRDefault="00BA6916" w:rsidP="00B80FEB">
      <w:pPr>
        <w:rPr>
          <w:lang w:val="es-ES_tradnl"/>
        </w:rPr>
        <w:sectPr w:rsidR="00BA6916" w:rsidRPr="00044EB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C2DF58E" w14:textId="77777777" w:rsidR="0044136F" w:rsidRPr="007A603D" w:rsidRDefault="0044136F" w:rsidP="0044136F">
      <w:pPr>
        <w:spacing w:after="240"/>
        <w:jc w:val="center"/>
        <w:rPr>
          <w:b/>
          <w:bCs/>
        </w:rPr>
      </w:pPr>
      <w:r w:rsidRPr="007A603D">
        <w:rPr>
          <w:b/>
          <w:bCs/>
        </w:rPr>
        <w:lastRenderedPageBreak/>
        <w:t>Annex I</w:t>
      </w:r>
    </w:p>
    <w:p w14:paraId="4A322054" w14:textId="77777777" w:rsidR="0044136F" w:rsidRPr="007A603D" w:rsidRDefault="0044136F" w:rsidP="0044136F">
      <w:pPr>
        <w:spacing w:after="240"/>
        <w:jc w:val="center"/>
        <w:rPr>
          <w:b/>
          <w:bCs/>
        </w:rPr>
      </w:pPr>
      <w:r w:rsidRPr="007A603D">
        <w:rPr>
          <w:b/>
          <w:bCs/>
        </w:rPr>
        <w:t>OVERALL CONCLUSIONS OF THE 202</w:t>
      </w:r>
      <w:r>
        <w:rPr>
          <w:b/>
          <w:bCs/>
        </w:rPr>
        <w:t>4</w:t>
      </w:r>
      <w:r w:rsidRPr="007A603D">
        <w:rPr>
          <w:b/>
          <w:bCs/>
        </w:rPr>
        <w:t xml:space="preserve"> TEAP REPORT ON</w:t>
      </w:r>
      <w:r w:rsidRPr="007A603D">
        <w:rPr>
          <w:b/>
          <w:bCs/>
        </w:rPr>
        <w:br/>
        <w:t>LIFE-CYCLE REFRIGERANT MANAGEMENT</w:t>
      </w:r>
    </w:p>
    <w:p w14:paraId="000F04E5" w14:textId="77777777" w:rsidR="0044136F" w:rsidRPr="007A603D" w:rsidRDefault="0044136F" w:rsidP="0044136F">
      <w:pPr>
        <w:keepNext/>
        <w:spacing w:after="240"/>
        <w:rPr>
          <w:b/>
          <w:bCs/>
        </w:rPr>
      </w:pPr>
      <w:r w:rsidRPr="007A603D">
        <w:rPr>
          <w:b/>
          <w:bCs/>
        </w:rPr>
        <w:t>Overall conclusions</w:t>
      </w:r>
      <w:r w:rsidRPr="007A603D">
        <w:rPr>
          <w:rStyle w:val="FootnoteReference"/>
          <w:b/>
          <w:bCs/>
        </w:rPr>
        <w:footnoteReference w:id="27"/>
      </w:r>
    </w:p>
    <w:p w14:paraId="5B3B7884" w14:textId="77777777" w:rsidR="0044136F" w:rsidRPr="007A603D" w:rsidRDefault="0044136F" w:rsidP="0044136F">
      <w:pPr>
        <w:numPr>
          <w:ilvl w:val="0"/>
          <w:numId w:val="15"/>
        </w:numPr>
        <w:tabs>
          <w:tab w:val="clear" w:pos="360"/>
          <w:tab w:val="num" w:pos="0"/>
        </w:tabs>
        <w:spacing w:after="240"/>
        <w:ind w:left="0" w:firstLine="0"/>
        <w:outlineLvl w:val="0"/>
      </w:pPr>
      <w:r w:rsidRPr="00C60999">
        <w:rPr>
          <w:rStyle w:val="normaltextrun"/>
          <w:rFonts w:eastAsia="SimSun"/>
          <w:color w:val="000000"/>
        </w:rPr>
        <w:t>R</w:t>
      </w:r>
      <w:r w:rsidRPr="00C60999">
        <w:rPr>
          <w:rStyle w:val="normaltextrun"/>
          <w:rFonts w:eastAsia="SimSun"/>
        </w:rPr>
        <w:t xml:space="preserve">esponsible refrigerant management is critical to minimize refrigerant emissions, alongside phasing out ODS and phasing down HFCs in </w:t>
      </w:r>
      <w:r w:rsidRPr="007A603D">
        <w:t>increasingly</w:t>
      </w:r>
      <w:r w:rsidRPr="00C60999">
        <w:rPr>
          <w:rStyle w:val="normaltextrun"/>
          <w:rFonts w:eastAsia="SimSun"/>
        </w:rPr>
        <w:t xml:space="preserve"> energy efficient refrigeration, air-conditioning and heat pump (RACHP) equipment.</w:t>
      </w:r>
    </w:p>
    <w:p w14:paraId="138B4A0E" w14:textId="77777777" w:rsidR="0044136F" w:rsidRPr="007A603D" w:rsidRDefault="0044136F" w:rsidP="0044136F">
      <w:pPr>
        <w:numPr>
          <w:ilvl w:val="0"/>
          <w:numId w:val="15"/>
        </w:numPr>
        <w:tabs>
          <w:tab w:val="clear" w:pos="360"/>
          <w:tab w:val="num" w:pos="0"/>
        </w:tabs>
        <w:spacing w:after="240"/>
        <w:ind w:left="0" w:firstLine="0"/>
        <w:outlineLvl w:val="0"/>
      </w:pPr>
      <w:r w:rsidRPr="00C60999">
        <w:rPr>
          <w:rFonts w:eastAsia="SimSun"/>
        </w:rPr>
        <w:t>Life-cycle refrigerant management (</w:t>
      </w:r>
      <w:r w:rsidRPr="00C60999">
        <w:rPr>
          <w:rStyle w:val="normaltextrun"/>
          <w:rFonts w:eastAsia="SimSun"/>
        </w:rPr>
        <w:t xml:space="preserve">LRM) </w:t>
      </w:r>
      <w:r w:rsidRPr="007A603D">
        <w:t>can</w:t>
      </w:r>
      <w:r w:rsidRPr="00C60999">
        <w:rPr>
          <w:rStyle w:val="normaltextrun"/>
          <w:rFonts w:eastAsia="SimSun"/>
        </w:rPr>
        <w:t xml:space="preserve"> increase available </w:t>
      </w:r>
      <w:r w:rsidRPr="00C60999">
        <w:rPr>
          <w:rStyle w:val="normaltextrun"/>
          <w:rFonts w:eastAsia="SimSun"/>
          <w:color w:val="000000"/>
        </w:rPr>
        <w:t xml:space="preserve">refrigerant </w:t>
      </w:r>
      <w:r w:rsidRPr="00C60999">
        <w:rPr>
          <w:rStyle w:val="normaltextrun"/>
          <w:rFonts w:eastAsia="SimSun"/>
        </w:rPr>
        <w:t>supply, especially for servicing-only parties that have less flexibility in their approach to phasing out or phasing down refrigerant consumption. Effective leakage prevention and refrigerant reuse provide additional tools to reduce the production and consumption, which can assist with Montreal Protocol compliance.</w:t>
      </w:r>
    </w:p>
    <w:p w14:paraId="61A4C3FD" w14:textId="77777777" w:rsidR="0044136F" w:rsidRPr="007A603D" w:rsidRDefault="0044136F" w:rsidP="0044136F">
      <w:pPr>
        <w:numPr>
          <w:ilvl w:val="0"/>
          <w:numId w:val="15"/>
        </w:numPr>
        <w:tabs>
          <w:tab w:val="clear" w:pos="360"/>
          <w:tab w:val="num" w:pos="0"/>
        </w:tabs>
        <w:spacing w:after="240"/>
        <w:ind w:left="0" w:firstLine="0"/>
        <w:outlineLvl w:val="0"/>
      </w:pPr>
      <w:r w:rsidRPr="00C60999">
        <w:rPr>
          <w:rStyle w:val="normaltextrun"/>
          <w:rFonts w:eastAsia="SimSun"/>
        </w:rPr>
        <w:t xml:space="preserve">In the long term, the Kigali Amendment </w:t>
      </w:r>
      <w:r w:rsidRPr="007A603D">
        <w:t>will</w:t>
      </w:r>
      <w:r w:rsidRPr="00C60999">
        <w:rPr>
          <w:rStyle w:val="normaltextrun"/>
          <w:rFonts w:eastAsia="SimSun"/>
        </w:rPr>
        <w:t xml:space="preserve"> facilitate a phasedown of high</w:t>
      </w:r>
      <w:r w:rsidR="00B51D48" w:rsidRPr="00C60999">
        <w:rPr>
          <w:rStyle w:val="normaltextrun"/>
          <w:rFonts w:eastAsia="SimSun"/>
        </w:rPr>
        <w:t xml:space="preserve"> </w:t>
      </w:r>
      <w:r w:rsidRPr="00C60999">
        <w:rPr>
          <w:rStyle w:val="normaltextrun"/>
          <w:rFonts w:eastAsia="SimSun"/>
        </w:rPr>
        <w:t>GWP HFC refrigerants. However, in the near and medium term there may be a build-up of HFCs in banks in Article5 parties (both in RACHP equipment and HFCs for servicing) due to the overall rise in cooling demand in advance of the technology transfer to lower</w:t>
      </w:r>
      <w:r w:rsidR="00B51D48" w:rsidRPr="00C60999">
        <w:rPr>
          <w:rStyle w:val="normaltextrun"/>
          <w:rFonts w:eastAsia="SimSun"/>
        </w:rPr>
        <w:t xml:space="preserve"> </w:t>
      </w:r>
      <w:r w:rsidRPr="00C60999">
        <w:rPr>
          <w:rStyle w:val="normaltextrun"/>
          <w:rFonts w:eastAsia="SimSun"/>
        </w:rPr>
        <w:t>GWP alternatives. The phasedown regimes in some Article5 parties will ensure a continued market for HFC refrigerants for new RACHP equipment and for servicing. As a result, inexpensive new HFCs may be available in Article5 parties, and HFC banks will inevitably build up.</w:t>
      </w:r>
    </w:p>
    <w:p w14:paraId="08FFB700" w14:textId="77777777" w:rsidR="0044136F" w:rsidRPr="00C60999" w:rsidRDefault="0044136F" w:rsidP="0044136F">
      <w:pPr>
        <w:numPr>
          <w:ilvl w:val="0"/>
          <w:numId w:val="15"/>
        </w:numPr>
        <w:tabs>
          <w:tab w:val="clear" w:pos="360"/>
          <w:tab w:val="num" w:pos="0"/>
        </w:tabs>
        <w:spacing w:after="240"/>
        <w:ind w:left="0" w:firstLine="0"/>
        <w:outlineLvl w:val="0"/>
        <w:rPr>
          <w:color w:val="000000"/>
        </w:rPr>
      </w:pPr>
      <w:r w:rsidRPr="00C60999">
        <w:rPr>
          <w:rStyle w:val="normaltextrun"/>
          <w:rFonts w:eastAsia="SimSun"/>
        </w:rPr>
        <w:t xml:space="preserve">LRM strategies can help minimize refrigerant </w:t>
      </w:r>
      <w:r w:rsidRPr="007A603D">
        <w:t>emissions</w:t>
      </w:r>
      <w:r w:rsidRPr="00C60999">
        <w:rPr>
          <w:rStyle w:val="normaltextrun"/>
          <w:rFonts w:eastAsia="SimSun"/>
        </w:rPr>
        <w:t xml:space="preserve"> and make refrigerant </w:t>
      </w:r>
      <w:r w:rsidRPr="00C60999">
        <w:rPr>
          <w:rStyle w:val="normaltextrun"/>
          <w:rFonts w:eastAsia="SimSun"/>
          <w:color w:val="000000"/>
        </w:rPr>
        <w:t xml:space="preserve">available </w:t>
      </w:r>
      <w:r w:rsidRPr="00C60999">
        <w:rPr>
          <w:rStyle w:val="normaltextrun"/>
          <w:rFonts w:eastAsia="SimSun"/>
        </w:rPr>
        <w:t>through reuse, especially for Article5 parties</w:t>
      </w:r>
      <w:r w:rsidRPr="00C60999">
        <w:rPr>
          <w:rStyle w:val="normaltextrun"/>
          <w:rFonts w:eastAsia="SimSun"/>
          <w:color w:val="000000"/>
        </w:rPr>
        <w:t>. L</w:t>
      </w:r>
      <w:r w:rsidRPr="00C60999">
        <w:rPr>
          <w:rStyle w:val="normaltextrun"/>
          <w:rFonts w:eastAsia="SimSun"/>
        </w:rPr>
        <w:t>RM can include refrigerant venting prohibitions, leak prevention strategies, and establishing the reverse supply chain</w:t>
      </w:r>
      <w:r w:rsidRPr="007A603D">
        <w:rPr>
          <w:rStyle w:val="FootnoteReference"/>
          <w:rFonts w:eastAsia="Aptos"/>
        </w:rPr>
        <w:footnoteReference w:id="28"/>
      </w:r>
      <w:r w:rsidRPr="00C60999">
        <w:rPr>
          <w:rStyle w:val="normaltextrun"/>
          <w:rFonts w:eastAsia="SimSun"/>
        </w:rPr>
        <w:t xml:space="preserve"> and infrastructure to maximize refrigerant recovery</w:t>
      </w:r>
      <w:r w:rsidRPr="00C60999">
        <w:rPr>
          <w:rStyle w:val="normaltextrun"/>
          <w:rFonts w:eastAsia="SimSun"/>
          <w:color w:val="000000"/>
        </w:rPr>
        <w:t>, prior to recycling, reclamation and destruction as appropriate.</w:t>
      </w:r>
    </w:p>
    <w:p w14:paraId="551C38AA" w14:textId="77777777" w:rsidR="0044136F" w:rsidRPr="007A603D" w:rsidRDefault="0044136F" w:rsidP="0044136F">
      <w:pPr>
        <w:numPr>
          <w:ilvl w:val="0"/>
          <w:numId w:val="15"/>
        </w:numPr>
        <w:tabs>
          <w:tab w:val="clear" w:pos="360"/>
          <w:tab w:val="num" w:pos="0"/>
        </w:tabs>
        <w:spacing w:after="240"/>
        <w:ind w:left="0" w:firstLine="0"/>
        <w:outlineLvl w:val="0"/>
      </w:pPr>
      <w:r w:rsidRPr="00C60999">
        <w:rPr>
          <w:rStyle w:val="normaltextrun"/>
          <w:rFonts w:eastAsia="SimSun"/>
        </w:rPr>
        <w:t xml:space="preserve">In many Article5 parties, the HFC consumption </w:t>
      </w:r>
      <w:r w:rsidRPr="007A603D">
        <w:t>and</w:t>
      </w:r>
      <w:r w:rsidRPr="00C60999">
        <w:rPr>
          <w:rStyle w:val="normaltextrun"/>
          <w:rFonts w:eastAsia="SimSun"/>
        </w:rPr>
        <w:t xml:space="preserve"> production phasedown schedules started from 2024, with some others starting in 2028.</w:t>
      </w:r>
      <w:r w:rsidRPr="007A603D">
        <w:t>If phasedown of HFCs creates a shortage of refrigerant and leads to price increases, then refrigerant recovery may increase. However, if supply of newly produced refrigerant remains plentiful, other policy and economic measures may be required to incentivize effective recovery.</w:t>
      </w:r>
    </w:p>
    <w:p w14:paraId="36B6BE68" w14:textId="77777777" w:rsidR="0044136F" w:rsidRPr="007A603D" w:rsidRDefault="0044136F" w:rsidP="0044136F"/>
    <w:p w14:paraId="1BB35DCC" w14:textId="77777777" w:rsidR="0044136F" w:rsidRPr="007A603D" w:rsidRDefault="0044136F" w:rsidP="0044136F">
      <w:pPr>
        <w:pStyle w:val="Heading1"/>
        <w:numPr>
          <w:ilvl w:val="0"/>
          <w:numId w:val="0"/>
        </w:numPr>
      </w:pPr>
    </w:p>
    <w:p w14:paraId="4B220F8F" w14:textId="77777777" w:rsidR="0044136F" w:rsidRPr="007A603D" w:rsidRDefault="0044136F" w:rsidP="0044136F"/>
    <w:p w14:paraId="74BBC07B" w14:textId="77777777" w:rsidR="0044136F" w:rsidRPr="007A603D" w:rsidRDefault="0044136F" w:rsidP="0044136F">
      <w:pPr>
        <w:sectPr w:rsidR="0044136F" w:rsidRPr="007A603D" w:rsidSect="0044136F">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61D41F39" w14:textId="77777777" w:rsidR="0044136F" w:rsidRPr="007A603D" w:rsidRDefault="0044136F" w:rsidP="0044136F">
      <w:pPr>
        <w:spacing w:after="240"/>
        <w:jc w:val="center"/>
        <w:rPr>
          <w:b/>
          <w:bCs/>
        </w:rPr>
      </w:pPr>
      <w:r w:rsidRPr="007A603D">
        <w:rPr>
          <w:b/>
          <w:bCs/>
        </w:rPr>
        <w:lastRenderedPageBreak/>
        <w:t>Annex II</w:t>
      </w:r>
    </w:p>
    <w:p w14:paraId="21BEC751" w14:textId="77777777" w:rsidR="0044136F" w:rsidRPr="00C60999" w:rsidRDefault="0044136F" w:rsidP="0044136F">
      <w:pPr>
        <w:spacing w:after="240"/>
        <w:jc w:val="center"/>
        <w:rPr>
          <w:rFonts w:eastAsia="Calibri"/>
          <w:b/>
          <w:bCs/>
        </w:rPr>
      </w:pPr>
      <w:r w:rsidRPr="00C60999">
        <w:rPr>
          <w:rFonts w:eastAsia="Calibri"/>
          <w:b/>
          <w:bCs/>
        </w:rPr>
        <w:t xml:space="preserve">KEY TAKEAWAYS FROM THE WORKSHOP ON </w:t>
      </w:r>
      <w:r w:rsidRPr="007A603D">
        <w:rPr>
          <w:b/>
          <w:bCs/>
        </w:rPr>
        <w:t>LIFE-CYCLE REFRIGERANT MANAGEMENT</w:t>
      </w:r>
      <w:r w:rsidRPr="00C60999">
        <w:rPr>
          <w:rFonts w:eastAsia="Calibri"/>
          <w:b/>
          <w:bCs/>
        </w:rPr>
        <w:t xml:space="preserve"> CONVENED PURSUANT TO DECISION XXXV/11</w:t>
      </w:r>
    </w:p>
    <w:p w14:paraId="2EF140B3" w14:textId="77777777" w:rsidR="0044136F" w:rsidRPr="00C60999" w:rsidRDefault="0044136F" w:rsidP="0044136F">
      <w:pPr>
        <w:keepNext/>
        <w:spacing w:after="240"/>
        <w:rPr>
          <w:rFonts w:eastAsia="Calibri"/>
          <w:b/>
          <w:bCs/>
        </w:rPr>
      </w:pPr>
      <w:r w:rsidRPr="00C60999">
        <w:rPr>
          <w:rFonts w:eastAsia="Calibri"/>
          <w:b/>
          <w:bCs/>
        </w:rPr>
        <w:t>Introduction to life-cycle refrigerant management and country experiences</w:t>
      </w:r>
    </w:p>
    <w:p w14:paraId="784BD76F" w14:textId="77777777" w:rsidR="0044136F" w:rsidRPr="00C60999" w:rsidRDefault="0044136F" w:rsidP="0044136F">
      <w:pPr>
        <w:pStyle w:val="Heading1"/>
        <w:numPr>
          <w:ilvl w:val="0"/>
          <w:numId w:val="17"/>
        </w:numPr>
        <w:rPr>
          <w:rFonts w:eastAsia="Calibri"/>
        </w:rPr>
      </w:pPr>
      <w:r w:rsidRPr="00C60999">
        <w:rPr>
          <w:rFonts w:eastAsia="Calibri"/>
        </w:rPr>
        <w:t xml:space="preserve">During the workshop, countries shared diverse approaches to implementing life-cycle refrigerant management (LRM) practices. Some emphasized strict documentation and compliance through tracking, monitoring, and reporting across the value chain, supported by stakeholder engagement and media coverage to foster a culture of accountability. Others highlighted collaboration between governments and industries to balance oversight with industry-driven initiatives. Several countries integrated LRM into broader environmental efforts, such as e-waste management via extended producer responsibility (EPR) schemes and nationally determined contributions. One approach focused on encouraging industry-led initiatives that go beyond regulatory compliance, promoting proactive environmental stewardship. </w:t>
      </w:r>
    </w:p>
    <w:p w14:paraId="1094B750" w14:textId="77777777" w:rsidR="0044136F" w:rsidRPr="00C60999" w:rsidRDefault="0044136F" w:rsidP="0044136F">
      <w:pPr>
        <w:keepNext/>
        <w:spacing w:after="240"/>
        <w:rPr>
          <w:rFonts w:eastAsia="Calibri"/>
          <w:b/>
          <w:bCs/>
        </w:rPr>
      </w:pPr>
      <w:r w:rsidRPr="00C60999">
        <w:rPr>
          <w:rFonts w:eastAsia="Calibri"/>
          <w:b/>
          <w:bCs/>
        </w:rPr>
        <w:t>Technical aspects of life-cycle refrigerant management</w:t>
      </w:r>
    </w:p>
    <w:p w14:paraId="34492073" w14:textId="77777777" w:rsidR="0044136F" w:rsidRPr="00C60999" w:rsidRDefault="0044136F" w:rsidP="0044136F">
      <w:pPr>
        <w:pStyle w:val="Heading1"/>
        <w:keepNext/>
        <w:numPr>
          <w:ilvl w:val="0"/>
          <w:numId w:val="0"/>
        </w:numPr>
        <w:rPr>
          <w:rFonts w:eastAsia="Calibri"/>
          <w:u w:val="single"/>
        </w:rPr>
      </w:pPr>
      <w:r w:rsidRPr="00C60999">
        <w:rPr>
          <w:rFonts w:eastAsia="Calibri"/>
          <w:u w:val="single"/>
        </w:rPr>
        <w:t xml:space="preserve">Leak prevention </w:t>
      </w:r>
    </w:p>
    <w:p w14:paraId="746EB1F1" w14:textId="77777777" w:rsidR="0044136F" w:rsidRPr="00C60999" w:rsidRDefault="0044136F" w:rsidP="0044136F">
      <w:pPr>
        <w:pStyle w:val="Heading1"/>
        <w:numPr>
          <w:ilvl w:val="0"/>
          <w:numId w:val="1"/>
        </w:numPr>
        <w:rPr>
          <w:rFonts w:eastAsia="Calibri"/>
        </w:rPr>
      </w:pPr>
      <w:r w:rsidRPr="00C60999">
        <w:rPr>
          <w:rFonts w:eastAsia="Calibri"/>
        </w:rPr>
        <w:t>Key challenges in preventing refrigerant leaks include equipment degradation combined with limited access to appropriate alternative technologies, particularly in high-ambient-temperature countries; insufficient technician training and certification and servicing tools; and low consumer awareness on the importance of equipment maintenance. Proposed solutions to reduce leaks included enhancing technician training, updating standards, promoting consumer education on preventive maintenance, ensuring proper equipment installation, implementing predictive leak</w:t>
      </w:r>
      <w:r w:rsidR="00847B74" w:rsidRPr="00C60999">
        <w:rPr>
          <w:rFonts w:eastAsia="Calibri"/>
        </w:rPr>
        <w:t xml:space="preserve"> </w:t>
      </w:r>
      <w:r w:rsidRPr="00C60999">
        <w:rPr>
          <w:rFonts w:eastAsia="Calibri"/>
        </w:rPr>
        <w:t>detection systems, adopting electronic logbooks, and retrofitting older equipment with proper leak detection tools. Collaboration with manufacturers and international organizations was emphasized to improve training and infrastructure.</w:t>
      </w:r>
    </w:p>
    <w:p w14:paraId="55AD6668" w14:textId="77777777" w:rsidR="0044136F" w:rsidRPr="00C60999" w:rsidRDefault="0044136F" w:rsidP="0044136F">
      <w:pPr>
        <w:pStyle w:val="Heading1"/>
        <w:keepNext/>
        <w:numPr>
          <w:ilvl w:val="0"/>
          <w:numId w:val="0"/>
        </w:numPr>
        <w:rPr>
          <w:rFonts w:eastAsia="Calibri"/>
          <w:u w:val="single"/>
        </w:rPr>
      </w:pPr>
      <w:r w:rsidRPr="00C60999">
        <w:rPr>
          <w:rFonts w:eastAsia="Calibri"/>
          <w:u w:val="single"/>
        </w:rPr>
        <w:t>Recovery, recycling and reclamation</w:t>
      </w:r>
    </w:p>
    <w:p w14:paraId="783E875C" w14:textId="77777777" w:rsidR="0044136F" w:rsidRPr="00C60999" w:rsidRDefault="0044136F" w:rsidP="0044136F">
      <w:pPr>
        <w:pStyle w:val="Heading1"/>
        <w:numPr>
          <w:ilvl w:val="0"/>
          <w:numId w:val="1"/>
        </w:numPr>
        <w:rPr>
          <w:rFonts w:eastAsia="Calibri"/>
        </w:rPr>
      </w:pPr>
      <w:r w:rsidRPr="00C60999">
        <w:rPr>
          <w:rFonts w:eastAsia="Calibri"/>
        </w:rPr>
        <w:t>Key challenges in this area include the high costs and infrastructure challenges associated with refrigerant recovery, recycling, and reclamation, especially in low-volume</w:t>
      </w:r>
      <w:r w:rsidR="00847B74" w:rsidRPr="00C60999">
        <w:rPr>
          <w:rFonts w:eastAsia="Calibri"/>
        </w:rPr>
        <w:t xml:space="preserve"> </w:t>
      </w:r>
      <w:r w:rsidRPr="00C60999">
        <w:rPr>
          <w:rFonts w:eastAsia="Calibri"/>
        </w:rPr>
        <w:t>consuming countries, difficulties in maintaining refrigerant purity, the increasing use of refrigerant blends, and regulatory ambiguities between reused and waste refrigerants as defined under the Montreal Protocol and the Basel Convention. Proposed solutions included conducting inventories of refrigerant banks, establishing policy frameworks with incentives for recovery, and engaging stakeholders to develop tailored approaches. Building reverse supply chains,</w:t>
      </w:r>
      <w:r w:rsidRPr="007A603D">
        <w:rPr>
          <w:rStyle w:val="FootnoteReference"/>
          <w:rFonts w:eastAsia="Aptos"/>
        </w:rPr>
        <w:footnoteReference w:id="29"/>
      </w:r>
      <w:r w:rsidRPr="00C60999">
        <w:rPr>
          <w:rFonts w:eastAsia="Calibri"/>
        </w:rPr>
        <w:t xml:space="preserve"> regional laboratories, and public-private partnerships were proposed to enhance access to facilities and expertise.</w:t>
      </w:r>
    </w:p>
    <w:p w14:paraId="11DBBDA0" w14:textId="77777777" w:rsidR="0044136F" w:rsidRPr="00C60999" w:rsidRDefault="0044136F" w:rsidP="0044136F">
      <w:pPr>
        <w:keepNext/>
        <w:spacing w:after="240"/>
        <w:rPr>
          <w:rFonts w:eastAsia="Calibri"/>
          <w:u w:val="single"/>
        </w:rPr>
      </w:pPr>
      <w:r w:rsidRPr="00C60999">
        <w:rPr>
          <w:rFonts w:eastAsia="Calibri"/>
          <w:u w:val="single"/>
        </w:rPr>
        <w:t>Destruction of refrigerants</w:t>
      </w:r>
    </w:p>
    <w:p w14:paraId="36065780" w14:textId="77777777" w:rsidR="0044136F" w:rsidRPr="00C60999" w:rsidRDefault="0044136F" w:rsidP="0044136F">
      <w:pPr>
        <w:pStyle w:val="Heading1"/>
        <w:numPr>
          <w:ilvl w:val="0"/>
          <w:numId w:val="1"/>
        </w:numPr>
        <w:rPr>
          <w:rFonts w:eastAsia="Calibri"/>
        </w:rPr>
      </w:pPr>
      <w:r w:rsidRPr="00C60999">
        <w:rPr>
          <w:rFonts w:eastAsia="Calibri"/>
        </w:rPr>
        <w:t xml:space="preserve">Challenges for environmentally sound destruction of refrigerants include financial constraints, inadequate infrastructure, limited access to advanced technologies, the need to upgrade existing facilities for refrigerant destruction, and regulatory hurdles, particularly those related to transboundary movement under the Basel Convention. Proposed solutions included regional collaboration to share resources and facilities, using cost-effective technologies like cement kilns, and exploring innovative small-scale destruction methods. Assessing current infrastructure, establishing clear transport guidelines, building institutional capacity, and creating financial mechanisms such as carbon credits and recovery levies were recommended to support sustainable refrigerant destruction. </w:t>
      </w:r>
    </w:p>
    <w:p w14:paraId="2C57A211" w14:textId="77777777" w:rsidR="0044136F" w:rsidRPr="00C60999" w:rsidRDefault="0044136F" w:rsidP="0044136F">
      <w:pPr>
        <w:pStyle w:val="Heading1"/>
        <w:keepNext/>
        <w:numPr>
          <w:ilvl w:val="0"/>
          <w:numId w:val="0"/>
        </w:numPr>
        <w:rPr>
          <w:rFonts w:eastAsia="Calibri"/>
          <w:u w:val="single"/>
        </w:rPr>
      </w:pPr>
      <w:r w:rsidRPr="00C60999">
        <w:rPr>
          <w:rFonts w:eastAsia="Calibri"/>
          <w:u w:val="single"/>
        </w:rPr>
        <w:lastRenderedPageBreak/>
        <w:t xml:space="preserve">Dealing with equipment </w:t>
      </w:r>
    </w:p>
    <w:p w14:paraId="38F1347A" w14:textId="77777777" w:rsidR="0044136F" w:rsidRPr="00C60999" w:rsidRDefault="0044136F" w:rsidP="0044136F">
      <w:pPr>
        <w:pStyle w:val="Heading1"/>
        <w:numPr>
          <w:ilvl w:val="0"/>
          <w:numId w:val="1"/>
        </w:numPr>
        <w:rPr>
          <w:rFonts w:eastAsia="Calibri"/>
        </w:rPr>
      </w:pPr>
      <w:r w:rsidRPr="00C60999">
        <w:rPr>
          <w:rFonts w:eastAsia="Calibri"/>
        </w:rPr>
        <w:t>Key challenges for the management of used and waste refrigerant-containing equipment in Article5 countries include insufficient infrastructure, high costs, and inconsistent regulations regarding definitions of used versus waste equipment. Recycling chain sustainability is also hindered by difficulties reintegrating materials like plastics and foams. Solutions emphasized regional collaboration for shared recycling facilities and expertise, implementing EPR schemes tailored to national contexts, and improving data collection and reverse logistics chains. Inventory projects funded by the Multilateral Fund and global guidance documents, such as the one being prepared by the Basel Convention, were seen as valuable tools for aligning national efforts and improving end-of-life equipment management.</w:t>
      </w:r>
    </w:p>
    <w:p w14:paraId="1876FF0B" w14:textId="77777777" w:rsidR="0044136F" w:rsidRPr="00C60999" w:rsidRDefault="0044136F" w:rsidP="0044136F">
      <w:pPr>
        <w:keepNext/>
        <w:spacing w:after="240"/>
        <w:rPr>
          <w:rFonts w:eastAsia="Calibri"/>
          <w:b/>
          <w:bCs/>
        </w:rPr>
      </w:pPr>
      <w:r w:rsidRPr="00C60999">
        <w:rPr>
          <w:rFonts w:eastAsia="Calibri"/>
          <w:b/>
          <w:bCs/>
        </w:rPr>
        <w:t>Financing life-cycle refrigerant management</w:t>
      </w:r>
    </w:p>
    <w:p w14:paraId="282310DB" w14:textId="77777777" w:rsidR="0044136F" w:rsidRPr="00C60999" w:rsidRDefault="0044136F" w:rsidP="0044136F">
      <w:pPr>
        <w:pStyle w:val="Heading1"/>
        <w:numPr>
          <w:ilvl w:val="0"/>
          <w:numId w:val="1"/>
        </w:numPr>
        <w:rPr>
          <w:rFonts w:eastAsia="Calibri"/>
        </w:rPr>
      </w:pPr>
      <w:r w:rsidRPr="00C60999">
        <w:rPr>
          <w:rFonts w:eastAsia="Calibri"/>
        </w:rPr>
        <w:t xml:space="preserve">The financial challenges and opportunities for scaling up LRM management identified included the high capital and operational costs of infrastructure and technologies, lack of expertise, and lack of scale in smaller countries. The absence of sustainable business models and long-term financing mechanisms further hinders progress, with existing support from the Multilateral Fund for foundational activities such as support for leak prevention and the servicing sector being insufficient for large-scale LRM implementation. </w:t>
      </w:r>
    </w:p>
    <w:p w14:paraId="644A5C73" w14:textId="77777777" w:rsidR="0044136F" w:rsidRPr="00C60999" w:rsidRDefault="0044136F" w:rsidP="0044136F">
      <w:pPr>
        <w:pStyle w:val="Heading1"/>
        <w:numPr>
          <w:ilvl w:val="0"/>
          <w:numId w:val="1"/>
        </w:numPr>
        <w:rPr>
          <w:rFonts w:eastAsia="Calibri"/>
        </w:rPr>
      </w:pPr>
      <w:r w:rsidRPr="00C60999">
        <w:rPr>
          <w:rFonts w:eastAsia="Calibri"/>
        </w:rPr>
        <w:t>Experts emphasized the need for diverse financing strategies such as EPR, carbon credits, and public-private partnerships. Successful examples, such as tax and refund systems applied by some countries, were highlighted as potential models to incentivize the recovery and destruction of refrigerants. Effective financing requires robust data collection on refrigerants, operational costs and financial needs; strong regulatory frameworks that define stakeholders’ roles and ensure transparency and accountability; private sector engagement; and circular business models adaptable to market changes and regulator shifts. It was stressed that LRM should be viewed as a strategic investment with the potential for transformative environmental and economic benefits.</w:t>
      </w:r>
    </w:p>
    <w:p w14:paraId="13C99F24" w14:textId="77777777" w:rsidR="0044136F" w:rsidRPr="00C60999" w:rsidRDefault="0044136F" w:rsidP="0044136F">
      <w:pPr>
        <w:keepNext/>
        <w:spacing w:after="240"/>
        <w:rPr>
          <w:rFonts w:eastAsia="Calibri"/>
          <w:b/>
          <w:bCs/>
        </w:rPr>
      </w:pPr>
      <w:r w:rsidRPr="00C60999">
        <w:rPr>
          <w:rFonts w:eastAsia="Calibri"/>
          <w:b/>
          <w:bCs/>
        </w:rPr>
        <w:t>Closing remarks and wrap-up</w:t>
      </w:r>
    </w:p>
    <w:p w14:paraId="38EAE91E" w14:textId="77777777" w:rsidR="0044136F" w:rsidRPr="00C60999" w:rsidRDefault="0044136F" w:rsidP="0044136F">
      <w:pPr>
        <w:pStyle w:val="Heading1"/>
        <w:numPr>
          <w:ilvl w:val="0"/>
          <w:numId w:val="1"/>
        </w:numPr>
        <w:rPr>
          <w:rFonts w:eastAsia="Calibri"/>
        </w:rPr>
      </w:pPr>
      <w:r w:rsidRPr="00C60999">
        <w:rPr>
          <w:rFonts w:eastAsia="Calibri"/>
        </w:rPr>
        <w:t>Key takeaways shared by participants in the final session of the workshop included the need for financial support, including from the Multilateral Fund, to initiate LRM, with incentives for recovery and reclamation seen as essential for sustainability; importance of conducting inventories and assessments to inform data-driven policy design; need for collaboration across national and international stakeholders; and need for technician training and certification and institutional capacity-building. There was also broad recognition that no one-size-fits-all solution exists; strategies must be tailored to national contexts. Participants’ feedback reflected a sense of urgency, encouraging countries to begin implementing measures immediately, even if incrementally. Finally, the need for a holistic approach that integrates both ozone and climate considerations was acknowledged.</w:t>
      </w:r>
    </w:p>
    <w:p w14:paraId="26FDF0DA" w14:textId="77777777" w:rsidR="0044136F" w:rsidRPr="007A603D" w:rsidRDefault="0044136F" w:rsidP="0044136F">
      <w:pPr>
        <w:jc w:val="center"/>
        <w:rPr>
          <w:b/>
          <w:bCs/>
        </w:rPr>
      </w:pPr>
    </w:p>
    <w:p w14:paraId="770DA393" w14:textId="77777777" w:rsidR="0044136F" w:rsidRPr="007A603D" w:rsidRDefault="0044136F" w:rsidP="0044136F">
      <w:pPr>
        <w:jc w:val="center"/>
        <w:rPr>
          <w:b/>
          <w:bCs/>
        </w:rPr>
      </w:pPr>
    </w:p>
    <w:p w14:paraId="61492A13" w14:textId="77777777" w:rsidR="0044136F" w:rsidRPr="007A603D" w:rsidRDefault="0044136F" w:rsidP="0044136F">
      <w:pPr>
        <w:jc w:val="center"/>
        <w:rPr>
          <w:b/>
          <w:bCs/>
        </w:rPr>
      </w:pPr>
    </w:p>
    <w:p w14:paraId="4EDFF57D" w14:textId="77777777" w:rsidR="0044136F" w:rsidRPr="007A603D" w:rsidRDefault="0044136F" w:rsidP="0044136F">
      <w:pPr>
        <w:jc w:val="center"/>
        <w:rPr>
          <w:b/>
          <w:bCs/>
        </w:rPr>
        <w:sectPr w:rsidR="0044136F" w:rsidRPr="007A603D" w:rsidSect="0044136F">
          <w:headerReference w:type="even" r:id="rId25"/>
          <w:head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00D9AD68" w14:textId="77777777" w:rsidR="0044136F" w:rsidRPr="007A603D" w:rsidRDefault="0044136F" w:rsidP="0044136F">
      <w:pPr>
        <w:spacing w:after="240"/>
        <w:jc w:val="center"/>
        <w:rPr>
          <w:b/>
          <w:bCs/>
        </w:rPr>
      </w:pPr>
      <w:r w:rsidRPr="007A603D">
        <w:rPr>
          <w:b/>
          <w:bCs/>
        </w:rPr>
        <w:lastRenderedPageBreak/>
        <w:t>Annex III</w:t>
      </w:r>
    </w:p>
    <w:p w14:paraId="39DE1EF6" w14:textId="77777777" w:rsidR="0044136F" w:rsidRPr="007A603D" w:rsidRDefault="0044136F" w:rsidP="0044136F">
      <w:pPr>
        <w:spacing w:after="240"/>
        <w:jc w:val="center"/>
        <w:rPr>
          <w:b/>
          <w:bCs/>
        </w:rPr>
      </w:pPr>
      <w:r w:rsidRPr="007A603D">
        <w:rPr>
          <w:b/>
          <w:bCs/>
        </w:rPr>
        <w:t>REQUESTED INFORMATION ON THE STATUS OF IMPLEMENTATION</w:t>
      </w:r>
      <w:r w:rsidRPr="007A603D">
        <w:rPr>
          <w:b/>
          <w:bCs/>
        </w:rPr>
        <w:br/>
        <w:t>OF PROJECTS UNDER DECISION 91/66</w:t>
      </w:r>
    </w:p>
    <w:p w14:paraId="19569558" w14:textId="77777777" w:rsidR="0044136F" w:rsidRPr="007A603D" w:rsidRDefault="0044136F" w:rsidP="0044136F">
      <w:pPr>
        <w:keepNext/>
        <w:spacing w:after="240"/>
        <w:rPr>
          <w:b/>
          <w:bCs/>
        </w:rPr>
      </w:pPr>
      <w:r w:rsidRPr="007A603D">
        <w:rPr>
          <w:b/>
          <w:bCs/>
        </w:rPr>
        <w:t>General</w:t>
      </w:r>
    </w:p>
    <w:p w14:paraId="29AC04F8" w14:textId="77777777" w:rsidR="0044136F" w:rsidRPr="007A603D" w:rsidRDefault="0044136F" w:rsidP="0044136F">
      <w:pPr>
        <w:pStyle w:val="Heading1"/>
        <w:numPr>
          <w:ilvl w:val="0"/>
          <w:numId w:val="17"/>
        </w:numPr>
      </w:pPr>
      <w:r w:rsidRPr="007A603D">
        <w:t>Project status: Confirmation that the projects will be completed by the date of completion specified in decision91/66(c)(iv). Should on an exceptional basis an extension be required, please indicate the reasons for the delay and the proposed revised date of completion.</w:t>
      </w:r>
    </w:p>
    <w:p w14:paraId="47477A2E" w14:textId="77777777" w:rsidR="0044136F" w:rsidRPr="007A603D" w:rsidRDefault="0044136F" w:rsidP="0044136F">
      <w:pPr>
        <w:pStyle w:val="Heading1"/>
        <w:numPr>
          <w:ilvl w:val="0"/>
          <w:numId w:val="1"/>
        </w:numPr>
      </w:pPr>
      <w:r w:rsidRPr="007A603D">
        <w:t xml:space="preserve">Preliminary inventory results: </w:t>
      </w:r>
      <w:r w:rsidRPr="00C60999">
        <w:rPr>
          <w:rFonts w:eastAsia="Calibri"/>
        </w:rPr>
        <w:t>Approximate</w:t>
      </w:r>
      <w:r w:rsidRPr="007A603D">
        <w:t xml:space="preserve"> quantity of identified used and unwanted controlled substances that have been collected and/or stockpiled (in metric tonnes (mt)). Ideally provide this quantity by controlled substance.</w:t>
      </w:r>
    </w:p>
    <w:p w14:paraId="1C27199E" w14:textId="77777777" w:rsidR="0044136F" w:rsidRPr="007A603D" w:rsidRDefault="0044136F" w:rsidP="0044136F">
      <w:pPr>
        <w:pStyle w:val="Heading1"/>
        <w:numPr>
          <w:ilvl w:val="0"/>
          <w:numId w:val="1"/>
        </w:numPr>
      </w:pPr>
      <w:r w:rsidRPr="007A603D">
        <w:t xml:space="preserve">Inventory maintenance mechanisms: </w:t>
      </w:r>
      <w:r w:rsidRPr="00C60999">
        <w:rPr>
          <w:rFonts w:eastAsia="Calibri"/>
        </w:rPr>
        <w:t>Whether</w:t>
      </w:r>
      <w:r w:rsidRPr="007A603D">
        <w:t xml:space="preserve"> the country has a mechanism in place to maintain/update the inventory of used and unwanted controlled substances after the date of completion of the project (yes/no).</w:t>
      </w:r>
    </w:p>
    <w:p w14:paraId="230E9340" w14:textId="77777777" w:rsidR="0044136F" w:rsidRPr="007A603D" w:rsidRDefault="0044136F" w:rsidP="0044136F">
      <w:pPr>
        <w:pStyle w:val="Heading1"/>
        <w:numPr>
          <w:ilvl w:val="0"/>
          <w:numId w:val="1"/>
        </w:numPr>
      </w:pPr>
      <w:r w:rsidRPr="007A603D">
        <w:t xml:space="preserve">Supporting regulations for refrigerant management: Whether the country implements any of the measures listed in table A below to support effective </w:t>
      </w:r>
      <w:r w:rsidRPr="00C60999">
        <w:rPr>
          <w:rFonts w:eastAsia="Calibri"/>
        </w:rPr>
        <w:t>refrigerant</w:t>
      </w:r>
      <w:r w:rsidRPr="007A603D">
        <w:t xml:space="preserve"> management. If so, please indicate such in the table.</w:t>
      </w:r>
    </w:p>
    <w:p w14:paraId="0133B15B" w14:textId="77777777" w:rsidR="0044136F" w:rsidRPr="007A603D" w:rsidRDefault="0044136F" w:rsidP="0044136F">
      <w:pPr>
        <w:pStyle w:val="Heading1"/>
        <w:numPr>
          <w:ilvl w:val="0"/>
          <w:numId w:val="1"/>
        </w:numPr>
      </w:pPr>
      <w:r w:rsidRPr="007A603D">
        <w:t>Technicians’ capability for refrigerant management:</w:t>
      </w:r>
      <w:r w:rsidRPr="007A603D">
        <w:rPr>
          <w:b/>
          <w:bCs/>
        </w:rPr>
        <w:t xml:space="preserve"> </w:t>
      </w:r>
      <w:r w:rsidRPr="007A603D">
        <w:t xml:space="preserve">Existence of </w:t>
      </w:r>
      <w:r w:rsidRPr="00C60999">
        <w:rPr>
          <w:rFonts w:eastAsia="Calibri"/>
        </w:rPr>
        <w:t>an</w:t>
      </w:r>
      <w:r w:rsidRPr="007A603D">
        <w:t xml:space="preserve"> operational </w:t>
      </w:r>
      <w:r w:rsidR="008379AD" w:rsidRPr="007A603D">
        <w:t>competency</w:t>
      </w:r>
      <w:r w:rsidR="008379AD">
        <w:t>-based</w:t>
      </w:r>
      <w:r w:rsidRPr="007A603D">
        <w:t xml:space="preserve"> refrigeration and airconditioning (RAC) technician certification scheme (yes/no). If yes, kindly clarify if the scheme is mandatory.</w:t>
      </w:r>
    </w:p>
    <w:p w14:paraId="37279EE4" w14:textId="77777777" w:rsidR="0044136F" w:rsidRPr="007A603D" w:rsidRDefault="0044136F" w:rsidP="0044136F">
      <w:pPr>
        <w:keepNext/>
        <w:spacing w:after="240"/>
        <w:rPr>
          <w:b/>
          <w:bCs/>
        </w:rPr>
      </w:pPr>
      <w:r w:rsidRPr="007A603D">
        <w:rPr>
          <w:b/>
          <w:bCs/>
        </w:rPr>
        <w:t>Refrigerant management infrastructure</w:t>
      </w:r>
    </w:p>
    <w:p w14:paraId="06075877" w14:textId="77777777" w:rsidR="0044136F" w:rsidRPr="007A603D" w:rsidRDefault="0044136F" w:rsidP="0044136F">
      <w:pPr>
        <w:pStyle w:val="Heading1"/>
        <w:numPr>
          <w:ilvl w:val="0"/>
          <w:numId w:val="1"/>
        </w:numPr>
      </w:pPr>
      <w:r w:rsidRPr="007A603D">
        <w:t xml:space="preserve">Whether the country implements a </w:t>
      </w:r>
      <w:r w:rsidRPr="00C60999">
        <w:rPr>
          <w:rFonts w:eastAsia="Calibri"/>
        </w:rPr>
        <w:t>recovery</w:t>
      </w:r>
      <w:r w:rsidRPr="007A603D">
        <w:t xml:space="preserve"> and recycling scheme (yes/no). If yes:</w:t>
      </w:r>
    </w:p>
    <w:p w14:paraId="62D97EAE" w14:textId="77777777" w:rsidR="0044136F" w:rsidRPr="007A603D" w:rsidRDefault="0044136F" w:rsidP="0044136F">
      <w:pPr>
        <w:pStyle w:val="Heading2"/>
        <w:widowControl/>
        <w:numPr>
          <w:ilvl w:val="1"/>
          <w:numId w:val="1"/>
        </w:numPr>
      </w:pPr>
      <w:r w:rsidRPr="007A603D">
        <w:t>Please identify the controlled substances (e.g., CFC-12, HCFC-22, HFC-134a, R-410A, etc.) reused; and</w:t>
      </w:r>
    </w:p>
    <w:p w14:paraId="4CDDD4EB" w14:textId="77777777" w:rsidR="0044136F" w:rsidRPr="007A603D" w:rsidRDefault="0044136F" w:rsidP="0044136F">
      <w:pPr>
        <w:pStyle w:val="Heading2"/>
        <w:widowControl/>
        <w:numPr>
          <w:ilvl w:val="1"/>
          <w:numId w:val="1"/>
        </w:numPr>
      </w:pPr>
      <w:r w:rsidRPr="007A603D">
        <w:t>Please provide the approximate quantity of controlled substances reused (in mt), ideally by controlled substance (ideally, annually, but can be cumulative if that is not available).</w:t>
      </w:r>
    </w:p>
    <w:p w14:paraId="753E10F0" w14:textId="77777777" w:rsidR="0044136F" w:rsidRPr="007A603D" w:rsidRDefault="0044136F" w:rsidP="0044136F">
      <w:pPr>
        <w:pStyle w:val="Heading1"/>
        <w:numPr>
          <w:ilvl w:val="0"/>
          <w:numId w:val="1"/>
        </w:numPr>
      </w:pPr>
      <w:r w:rsidRPr="007A603D">
        <w:t xml:space="preserve">Whether there is an </w:t>
      </w:r>
      <w:r w:rsidRPr="00C60999">
        <w:rPr>
          <w:rFonts w:eastAsia="Calibri"/>
        </w:rPr>
        <w:t>operating</w:t>
      </w:r>
      <w:r w:rsidRPr="007A603D">
        <w:t xml:space="preserve"> reclamation centre in the country (yes/no). If yes, please provide: </w:t>
      </w:r>
    </w:p>
    <w:p w14:paraId="691CB1A9" w14:textId="77777777" w:rsidR="0044136F" w:rsidRPr="007A603D" w:rsidRDefault="0044136F" w:rsidP="0044136F">
      <w:pPr>
        <w:pStyle w:val="Heading2"/>
        <w:widowControl/>
        <w:numPr>
          <w:ilvl w:val="1"/>
          <w:numId w:val="1"/>
        </w:numPr>
      </w:pPr>
      <w:r w:rsidRPr="007A603D">
        <w:t>The number of reclamation centres;</w:t>
      </w:r>
    </w:p>
    <w:p w14:paraId="0CD87E95" w14:textId="77777777" w:rsidR="0044136F" w:rsidRPr="007A603D" w:rsidRDefault="0044136F" w:rsidP="0044136F">
      <w:pPr>
        <w:pStyle w:val="Heading2"/>
        <w:widowControl/>
        <w:numPr>
          <w:ilvl w:val="1"/>
          <w:numId w:val="1"/>
        </w:numPr>
      </w:pPr>
      <w:r w:rsidRPr="007A603D">
        <w:t>Controlled substances the centre(s) is(are) capable of reclaiming; and</w:t>
      </w:r>
    </w:p>
    <w:p w14:paraId="687CD9F7" w14:textId="77777777" w:rsidR="0044136F" w:rsidRPr="007A603D" w:rsidRDefault="0044136F" w:rsidP="0044136F">
      <w:pPr>
        <w:pStyle w:val="Heading2"/>
        <w:widowControl/>
        <w:numPr>
          <w:ilvl w:val="1"/>
          <w:numId w:val="1"/>
        </w:numPr>
      </w:pPr>
      <w:r w:rsidRPr="007A603D">
        <w:t xml:space="preserve">If available, the approximate quantity of controlled substances reclaimed (in mt), ideally by controlled substance (ideally, annually, but can be cumulative if that is not available). </w:t>
      </w:r>
    </w:p>
    <w:p w14:paraId="18C2CFA5" w14:textId="77777777" w:rsidR="0044136F" w:rsidRPr="007A603D" w:rsidRDefault="0044136F" w:rsidP="0044136F">
      <w:pPr>
        <w:pStyle w:val="Heading1"/>
        <w:numPr>
          <w:ilvl w:val="0"/>
          <w:numId w:val="1"/>
        </w:numPr>
      </w:pPr>
      <w:r w:rsidRPr="007A603D">
        <w:t xml:space="preserve">Whether there are </w:t>
      </w:r>
      <w:r w:rsidRPr="00C60999">
        <w:rPr>
          <w:rFonts w:eastAsia="Calibri"/>
        </w:rPr>
        <w:t>mechanisms</w:t>
      </w:r>
      <w:r w:rsidRPr="007A603D">
        <w:t>/testing facilities in place to check the identity of refrigerants and, if so, also their quality/purity.</w:t>
      </w:r>
    </w:p>
    <w:p w14:paraId="04A4AA89" w14:textId="77777777" w:rsidR="0044136F" w:rsidRPr="007A603D" w:rsidRDefault="0044136F" w:rsidP="0044136F">
      <w:pPr>
        <w:pStyle w:val="Heading1"/>
        <w:numPr>
          <w:ilvl w:val="0"/>
          <w:numId w:val="1"/>
        </w:numPr>
      </w:pPr>
      <w:r w:rsidRPr="007A603D">
        <w:t xml:space="preserve">Whether the country has </w:t>
      </w:r>
      <w:r w:rsidRPr="00C60999">
        <w:rPr>
          <w:rFonts w:eastAsia="Calibri"/>
        </w:rPr>
        <w:t>facilities</w:t>
      </w:r>
      <w:r w:rsidRPr="007A603D">
        <w:t xml:space="preserve"> to collect and dismantle end-of-life appliances and/or e-waste for material (including refrigerant) recycling and disposal (yes/no).</w:t>
      </w:r>
    </w:p>
    <w:p w14:paraId="3C2F0916" w14:textId="77777777" w:rsidR="0044136F" w:rsidRPr="007A603D" w:rsidRDefault="0044136F" w:rsidP="0044136F">
      <w:pPr>
        <w:pStyle w:val="Heading1"/>
        <w:numPr>
          <w:ilvl w:val="0"/>
          <w:numId w:val="1"/>
        </w:numPr>
      </w:pPr>
      <w:r w:rsidRPr="007A603D">
        <w:t xml:space="preserve">Whether there is a facility </w:t>
      </w:r>
      <w:r w:rsidRPr="00C60999">
        <w:rPr>
          <w:rFonts w:eastAsia="Calibri"/>
        </w:rPr>
        <w:t>capable</w:t>
      </w:r>
      <w:r w:rsidRPr="007A603D">
        <w:t xml:space="preserve"> of destroying controlled substances in the country (yes/no). If yes:</w:t>
      </w:r>
    </w:p>
    <w:p w14:paraId="737C571F" w14:textId="77777777" w:rsidR="0044136F" w:rsidRPr="007A603D" w:rsidRDefault="0044136F" w:rsidP="0044136F">
      <w:pPr>
        <w:pStyle w:val="Heading2"/>
        <w:widowControl/>
        <w:numPr>
          <w:ilvl w:val="1"/>
          <w:numId w:val="1"/>
        </w:numPr>
      </w:pPr>
      <w:r w:rsidRPr="007A603D">
        <w:lastRenderedPageBreak/>
        <w:t>Please clarify whether the facility/facilities use a technology approved by the parties for the destruction of the controlled substances identified in paragraph2, preliminary inventory results;</w:t>
      </w:r>
    </w:p>
    <w:p w14:paraId="04274111" w14:textId="77777777" w:rsidR="0044136F" w:rsidRPr="007A603D" w:rsidRDefault="0044136F" w:rsidP="0044136F">
      <w:pPr>
        <w:pStyle w:val="Heading2"/>
        <w:widowControl/>
        <w:numPr>
          <w:ilvl w:val="1"/>
          <w:numId w:val="1"/>
        </w:numPr>
      </w:pPr>
      <w:r w:rsidRPr="007A603D">
        <w:t>Please provide the number of facilities, and what type (e.g., cement kiln, rotary kiln, plasma arc, etc.);</w:t>
      </w:r>
    </w:p>
    <w:p w14:paraId="70F7E5F1" w14:textId="77777777" w:rsidR="0044136F" w:rsidRPr="007A603D" w:rsidRDefault="0044136F" w:rsidP="0044136F">
      <w:pPr>
        <w:pStyle w:val="Heading2"/>
        <w:widowControl/>
        <w:numPr>
          <w:ilvl w:val="1"/>
          <w:numId w:val="1"/>
        </w:numPr>
      </w:pPr>
      <w:r w:rsidRPr="007A603D">
        <w:t>Whether the facility/facilities are operational and, if so, the quantity of controlled substances destroyed (in mt), ideally by controlled substance; and</w:t>
      </w:r>
    </w:p>
    <w:p w14:paraId="713D344D" w14:textId="77777777" w:rsidR="0044136F" w:rsidRPr="007A603D" w:rsidRDefault="0044136F" w:rsidP="0044136F">
      <w:pPr>
        <w:pStyle w:val="Heading2"/>
        <w:widowControl/>
        <w:numPr>
          <w:ilvl w:val="1"/>
          <w:numId w:val="1"/>
        </w:numPr>
      </w:pPr>
      <w:r w:rsidRPr="007A603D">
        <w:t>Whether the facility/facilities also destroy other substances (e.g., persistent organic pollutants, hazardous waste, etc.) and, if so, what.</w:t>
      </w:r>
    </w:p>
    <w:p w14:paraId="540C6196" w14:textId="77777777" w:rsidR="0044136F" w:rsidRPr="007A603D" w:rsidRDefault="0044136F" w:rsidP="0044136F">
      <w:pPr>
        <w:pStyle w:val="Heading1"/>
        <w:numPr>
          <w:ilvl w:val="0"/>
          <w:numId w:val="1"/>
        </w:numPr>
      </w:pPr>
      <w:r w:rsidRPr="007A603D">
        <w:t xml:space="preserve">Whether the </w:t>
      </w:r>
      <w:r w:rsidRPr="00C60999">
        <w:rPr>
          <w:rFonts w:eastAsia="Calibri"/>
        </w:rPr>
        <w:t>country</w:t>
      </w:r>
      <w:r w:rsidRPr="007A603D">
        <w:t xml:space="preserve"> has ever exported used and unwanted controlled substances for destruction to another country (yes/no).</w:t>
      </w:r>
    </w:p>
    <w:p w14:paraId="7A089BD1" w14:textId="77777777" w:rsidR="0044136F" w:rsidRPr="007A603D" w:rsidRDefault="0044136F" w:rsidP="0044136F">
      <w:pPr>
        <w:pStyle w:val="Heading1"/>
        <w:numPr>
          <w:ilvl w:val="0"/>
          <w:numId w:val="1"/>
        </w:numPr>
      </w:pPr>
      <w:r w:rsidRPr="007A603D">
        <w:t xml:space="preserve">Whether the </w:t>
      </w:r>
      <w:r w:rsidRPr="00C60999">
        <w:rPr>
          <w:rFonts w:eastAsia="Calibri"/>
        </w:rPr>
        <w:t>country</w:t>
      </w:r>
      <w:r w:rsidRPr="007A603D">
        <w:t xml:space="preserve"> has ever imported used and unwanted controlled substances for destruction from another country (yes/no).</w:t>
      </w:r>
    </w:p>
    <w:p w14:paraId="374EA972" w14:textId="77777777" w:rsidR="0044136F" w:rsidRPr="007A603D" w:rsidRDefault="0044136F" w:rsidP="0044136F">
      <w:pPr>
        <w:pStyle w:val="Heading1"/>
        <w:numPr>
          <w:ilvl w:val="0"/>
          <w:numId w:val="1"/>
        </w:numPr>
      </w:pPr>
      <w:r w:rsidRPr="007A603D">
        <w:t>Other relevant information, if available:</w:t>
      </w:r>
    </w:p>
    <w:p w14:paraId="5FC75274" w14:textId="77777777" w:rsidR="0044136F" w:rsidRPr="007A603D" w:rsidRDefault="0044136F" w:rsidP="0044136F">
      <w:pPr>
        <w:pStyle w:val="Heading2"/>
        <w:widowControl/>
        <w:numPr>
          <w:ilvl w:val="1"/>
          <w:numId w:val="1"/>
        </w:numPr>
      </w:pPr>
      <w:r w:rsidRPr="007A603D">
        <w:t>Any key lessons from the implementation of the project;</w:t>
      </w:r>
    </w:p>
    <w:p w14:paraId="7CB31663" w14:textId="77777777" w:rsidR="0044136F" w:rsidRPr="007A603D" w:rsidRDefault="0044136F" w:rsidP="0044136F">
      <w:pPr>
        <w:pStyle w:val="Heading2"/>
        <w:widowControl/>
        <w:numPr>
          <w:ilvl w:val="1"/>
          <w:numId w:val="1"/>
        </w:numPr>
      </w:pPr>
      <w:r w:rsidRPr="007A603D">
        <w:t>Identified key challenges to the implementation of the plan for the collection, transport and disposal of used or unwanted controlled substances;</w:t>
      </w:r>
    </w:p>
    <w:p w14:paraId="7D6EC388" w14:textId="77777777" w:rsidR="0044136F" w:rsidRPr="007A603D" w:rsidRDefault="0044136F" w:rsidP="0044136F">
      <w:pPr>
        <w:pStyle w:val="Heading2"/>
        <w:widowControl/>
        <w:numPr>
          <w:ilvl w:val="1"/>
          <w:numId w:val="1"/>
        </w:numPr>
      </w:pPr>
      <w:r w:rsidRPr="007A603D">
        <w:t>Whether there are ongoing or planned initiatives (e.g., national plans, pilot projects, partnerships) related to refrigerant inventories or destruction; and</w:t>
      </w:r>
    </w:p>
    <w:p w14:paraId="1D502415" w14:textId="77777777" w:rsidR="0044136F" w:rsidRPr="007A603D" w:rsidRDefault="0044136F" w:rsidP="0044136F">
      <w:pPr>
        <w:pStyle w:val="Heading2"/>
        <w:widowControl/>
        <w:numPr>
          <w:ilvl w:val="1"/>
          <w:numId w:val="1"/>
        </w:numPr>
      </w:pPr>
      <w:r w:rsidRPr="007A603D">
        <w:t>Any other issues the agency would like to bring to the Secretariat’s attention.</w:t>
      </w:r>
    </w:p>
    <w:p w14:paraId="2684EDDB" w14:textId="77777777" w:rsidR="0044136F" w:rsidRPr="007A603D" w:rsidRDefault="0044136F" w:rsidP="0044136F">
      <w:pPr>
        <w:keepNext/>
        <w:spacing w:before="240"/>
        <w:rPr>
          <w:b/>
          <w:bCs/>
        </w:rPr>
      </w:pPr>
      <w:r w:rsidRPr="007A603D">
        <w:rPr>
          <w:b/>
          <w:bCs/>
        </w:rPr>
        <w:t>Table A. Possible measures to support effective refrigerant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65"/>
        <w:gridCol w:w="851"/>
        <w:gridCol w:w="2834"/>
      </w:tblGrid>
      <w:tr w:rsidR="0044136F" w:rsidRPr="00AF670A" w14:paraId="09682896" w14:textId="77777777" w:rsidTr="00CB7331">
        <w:tc>
          <w:tcPr>
            <w:tcW w:w="5665" w:type="dxa"/>
            <w:tcMar>
              <w:top w:w="0" w:type="dxa"/>
              <w:left w:w="108" w:type="dxa"/>
              <w:bottom w:w="0" w:type="dxa"/>
              <w:right w:w="108" w:type="dxa"/>
            </w:tcMar>
            <w:hideMark/>
          </w:tcPr>
          <w:p w14:paraId="54A5B530" w14:textId="77777777" w:rsidR="0044136F" w:rsidRPr="00AF670A" w:rsidRDefault="0044136F" w:rsidP="00CB7331">
            <w:pPr>
              <w:keepNext/>
              <w:rPr>
                <w:b/>
                <w:bCs/>
                <w:sz w:val="20"/>
                <w:szCs w:val="20"/>
              </w:rPr>
            </w:pPr>
            <w:r w:rsidRPr="00AF670A">
              <w:rPr>
                <w:b/>
                <w:bCs/>
                <w:sz w:val="20"/>
                <w:szCs w:val="20"/>
              </w:rPr>
              <w:t>Measure</w:t>
            </w:r>
          </w:p>
        </w:tc>
        <w:tc>
          <w:tcPr>
            <w:tcW w:w="851" w:type="dxa"/>
            <w:tcMar>
              <w:top w:w="0" w:type="dxa"/>
              <w:left w:w="108" w:type="dxa"/>
              <w:bottom w:w="0" w:type="dxa"/>
              <w:right w:w="108" w:type="dxa"/>
            </w:tcMar>
            <w:hideMark/>
          </w:tcPr>
          <w:p w14:paraId="7424C8FA" w14:textId="77777777" w:rsidR="0044136F" w:rsidRPr="00AF670A" w:rsidRDefault="0044136F" w:rsidP="00CB7331">
            <w:pPr>
              <w:keepNext/>
              <w:rPr>
                <w:b/>
                <w:bCs/>
                <w:sz w:val="20"/>
                <w:szCs w:val="20"/>
              </w:rPr>
            </w:pPr>
            <w:r w:rsidRPr="00AF670A">
              <w:rPr>
                <w:b/>
                <w:bCs/>
                <w:sz w:val="20"/>
                <w:szCs w:val="20"/>
              </w:rPr>
              <w:t>Yes/No</w:t>
            </w:r>
          </w:p>
        </w:tc>
        <w:tc>
          <w:tcPr>
            <w:tcW w:w="2834" w:type="dxa"/>
            <w:tcMar>
              <w:top w:w="0" w:type="dxa"/>
              <w:left w:w="108" w:type="dxa"/>
              <w:bottom w:w="0" w:type="dxa"/>
              <w:right w:w="108" w:type="dxa"/>
            </w:tcMar>
            <w:hideMark/>
          </w:tcPr>
          <w:p w14:paraId="423F1728" w14:textId="77777777" w:rsidR="0044136F" w:rsidRPr="00AF670A" w:rsidRDefault="0044136F" w:rsidP="00CB7331">
            <w:pPr>
              <w:keepNext/>
              <w:rPr>
                <w:b/>
                <w:bCs/>
                <w:sz w:val="20"/>
                <w:szCs w:val="20"/>
              </w:rPr>
            </w:pPr>
            <w:r w:rsidRPr="00AF670A">
              <w:rPr>
                <w:b/>
                <w:bCs/>
                <w:sz w:val="20"/>
                <w:szCs w:val="20"/>
              </w:rPr>
              <w:t>Comments</w:t>
            </w:r>
          </w:p>
        </w:tc>
      </w:tr>
      <w:tr w:rsidR="0044136F" w:rsidRPr="00AF670A" w14:paraId="03FB32FF" w14:textId="77777777" w:rsidTr="00CB7331">
        <w:tc>
          <w:tcPr>
            <w:tcW w:w="5665" w:type="dxa"/>
            <w:tcMar>
              <w:top w:w="0" w:type="dxa"/>
              <w:left w:w="108" w:type="dxa"/>
              <w:bottom w:w="0" w:type="dxa"/>
              <w:right w:w="108" w:type="dxa"/>
            </w:tcMar>
            <w:hideMark/>
          </w:tcPr>
          <w:p w14:paraId="7BE9A7CE" w14:textId="77777777" w:rsidR="0044136F" w:rsidRPr="00AF670A" w:rsidRDefault="0044136F" w:rsidP="00CB7331">
            <w:pPr>
              <w:jc w:val="left"/>
              <w:rPr>
                <w:sz w:val="20"/>
                <w:szCs w:val="20"/>
              </w:rPr>
            </w:pPr>
            <w:r w:rsidRPr="00AF670A">
              <w:rPr>
                <w:sz w:val="20"/>
                <w:szCs w:val="20"/>
              </w:rPr>
              <w:t>Regulation requiring recovery of controlled substances during the servicing of RAC equipment</w:t>
            </w:r>
          </w:p>
        </w:tc>
        <w:tc>
          <w:tcPr>
            <w:tcW w:w="851" w:type="dxa"/>
            <w:tcMar>
              <w:top w:w="0" w:type="dxa"/>
              <w:left w:w="108" w:type="dxa"/>
              <w:bottom w:w="0" w:type="dxa"/>
              <w:right w:w="108" w:type="dxa"/>
            </w:tcMar>
          </w:tcPr>
          <w:p w14:paraId="4DD77535"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5DB85755" w14:textId="77777777" w:rsidR="0044136F" w:rsidRPr="00AF670A" w:rsidRDefault="0044136F" w:rsidP="00CB7331">
            <w:pPr>
              <w:rPr>
                <w:sz w:val="20"/>
                <w:szCs w:val="20"/>
              </w:rPr>
            </w:pPr>
          </w:p>
        </w:tc>
      </w:tr>
      <w:tr w:rsidR="0044136F" w:rsidRPr="00AF670A" w14:paraId="35173B44" w14:textId="77777777" w:rsidTr="00CB7331">
        <w:tc>
          <w:tcPr>
            <w:tcW w:w="5665" w:type="dxa"/>
            <w:tcMar>
              <w:top w:w="0" w:type="dxa"/>
              <w:left w:w="108" w:type="dxa"/>
              <w:bottom w:w="0" w:type="dxa"/>
              <w:right w:w="108" w:type="dxa"/>
            </w:tcMar>
            <w:hideMark/>
          </w:tcPr>
          <w:p w14:paraId="56E00F51" w14:textId="77777777" w:rsidR="0044136F" w:rsidRPr="00AF670A" w:rsidRDefault="0044136F" w:rsidP="00CB7331">
            <w:pPr>
              <w:jc w:val="left"/>
              <w:rPr>
                <w:sz w:val="20"/>
                <w:szCs w:val="20"/>
              </w:rPr>
            </w:pPr>
            <w:r w:rsidRPr="00AF670A">
              <w:rPr>
                <w:sz w:val="20"/>
                <w:szCs w:val="20"/>
              </w:rPr>
              <w:t>Prohibition on venting of controlled substances during installation, servicing and decommissioning of RAC equipment (including establishing penalties for contraventions to the prohibition)</w:t>
            </w:r>
          </w:p>
        </w:tc>
        <w:tc>
          <w:tcPr>
            <w:tcW w:w="851" w:type="dxa"/>
            <w:tcMar>
              <w:top w:w="0" w:type="dxa"/>
              <w:left w:w="108" w:type="dxa"/>
              <w:bottom w:w="0" w:type="dxa"/>
              <w:right w:w="108" w:type="dxa"/>
            </w:tcMar>
          </w:tcPr>
          <w:p w14:paraId="6CB8767B"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7BA647A3" w14:textId="77777777" w:rsidR="0044136F" w:rsidRPr="00AF670A" w:rsidRDefault="0044136F" w:rsidP="00CB7331">
            <w:pPr>
              <w:rPr>
                <w:sz w:val="20"/>
                <w:szCs w:val="20"/>
              </w:rPr>
            </w:pPr>
          </w:p>
        </w:tc>
      </w:tr>
      <w:tr w:rsidR="0044136F" w:rsidRPr="00AF670A" w14:paraId="1A08B348" w14:textId="77777777" w:rsidTr="00CB7331">
        <w:tc>
          <w:tcPr>
            <w:tcW w:w="5665" w:type="dxa"/>
            <w:tcMar>
              <w:top w:w="0" w:type="dxa"/>
              <w:left w:w="108" w:type="dxa"/>
              <w:bottom w:w="0" w:type="dxa"/>
              <w:right w:w="108" w:type="dxa"/>
            </w:tcMar>
            <w:hideMark/>
          </w:tcPr>
          <w:p w14:paraId="57496DB4" w14:textId="77777777" w:rsidR="0044136F" w:rsidRPr="00AF670A" w:rsidRDefault="0044136F" w:rsidP="00CB7331">
            <w:pPr>
              <w:jc w:val="left"/>
              <w:rPr>
                <w:sz w:val="20"/>
                <w:szCs w:val="20"/>
              </w:rPr>
            </w:pPr>
            <w:r w:rsidRPr="00AF670A">
              <w:rPr>
                <w:sz w:val="20"/>
                <w:szCs w:val="20"/>
              </w:rPr>
              <w:t>Regulation requiring leak checking for larger equipment (e.g.,above 3 kg of refrigerant)</w:t>
            </w:r>
          </w:p>
        </w:tc>
        <w:tc>
          <w:tcPr>
            <w:tcW w:w="851" w:type="dxa"/>
            <w:tcMar>
              <w:top w:w="0" w:type="dxa"/>
              <w:left w:w="108" w:type="dxa"/>
              <w:bottom w:w="0" w:type="dxa"/>
              <w:right w:w="108" w:type="dxa"/>
            </w:tcMar>
          </w:tcPr>
          <w:p w14:paraId="37026F9A"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73803F48" w14:textId="77777777" w:rsidR="0044136F" w:rsidRPr="00AF670A" w:rsidRDefault="0044136F" w:rsidP="00CB7331">
            <w:pPr>
              <w:rPr>
                <w:sz w:val="20"/>
                <w:szCs w:val="20"/>
              </w:rPr>
            </w:pPr>
          </w:p>
        </w:tc>
      </w:tr>
      <w:tr w:rsidR="0044136F" w:rsidRPr="00AF670A" w14:paraId="6AE4F15C" w14:textId="77777777" w:rsidTr="00CB7331">
        <w:tc>
          <w:tcPr>
            <w:tcW w:w="5665" w:type="dxa"/>
            <w:tcMar>
              <w:top w:w="0" w:type="dxa"/>
              <w:left w:w="108" w:type="dxa"/>
              <w:bottom w:w="0" w:type="dxa"/>
              <w:right w:w="108" w:type="dxa"/>
            </w:tcMar>
            <w:hideMark/>
          </w:tcPr>
          <w:p w14:paraId="5AD28A07" w14:textId="77777777" w:rsidR="0044136F" w:rsidRPr="00AF670A" w:rsidRDefault="0044136F" w:rsidP="00CB7331">
            <w:pPr>
              <w:jc w:val="left"/>
              <w:rPr>
                <w:sz w:val="20"/>
                <w:szCs w:val="20"/>
              </w:rPr>
            </w:pPr>
            <w:r w:rsidRPr="00AF670A">
              <w:rPr>
                <w:sz w:val="20"/>
                <w:szCs w:val="20"/>
              </w:rPr>
              <w:t>Record-keeping practices (e.g., logbooks and equipment logbooks for systems above certain charge)</w:t>
            </w:r>
          </w:p>
        </w:tc>
        <w:tc>
          <w:tcPr>
            <w:tcW w:w="851" w:type="dxa"/>
            <w:tcMar>
              <w:top w:w="0" w:type="dxa"/>
              <w:left w:w="108" w:type="dxa"/>
              <w:bottom w:w="0" w:type="dxa"/>
              <w:right w:w="108" w:type="dxa"/>
            </w:tcMar>
          </w:tcPr>
          <w:p w14:paraId="5A060336"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33B61233" w14:textId="77777777" w:rsidR="0044136F" w:rsidRPr="00AF670A" w:rsidRDefault="0044136F" w:rsidP="00CB7331">
            <w:pPr>
              <w:rPr>
                <w:sz w:val="20"/>
                <w:szCs w:val="20"/>
              </w:rPr>
            </w:pPr>
          </w:p>
        </w:tc>
      </w:tr>
      <w:tr w:rsidR="0044136F" w:rsidRPr="00AF670A" w14:paraId="11D4F8EC" w14:textId="77777777" w:rsidTr="00CB7331">
        <w:tc>
          <w:tcPr>
            <w:tcW w:w="5665" w:type="dxa"/>
            <w:tcMar>
              <w:top w:w="0" w:type="dxa"/>
              <w:left w:w="108" w:type="dxa"/>
              <w:bottom w:w="0" w:type="dxa"/>
              <w:right w:w="108" w:type="dxa"/>
            </w:tcMar>
            <w:hideMark/>
          </w:tcPr>
          <w:p w14:paraId="6C0C5785" w14:textId="77777777" w:rsidR="0044136F" w:rsidRPr="00AF670A" w:rsidRDefault="0044136F" w:rsidP="00CB7331">
            <w:pPr>
              <w:jc w:val="left"/>
              <w:rPr>
                <w:sz w:val="20"/>
                <w:szCs w:val="20"/>
              </w:rPr>
            </w:pPr>
            <w:r w:rsidRPr="00AF670A">
              <w:rPr>
                <w:sz w:val="20"/>
                <w:szCs w:val="20"/>
              </w:rPr>
              <w:t>Mandatory recovery of controlled substances from containers and equipment at their end-of life</w:t>
            </w:r>
          </w:p>
        </w:tc>
        <w:tc>
          <w:tcPr>
            <w:tcW w:w="851" w:type="dxa"/>
            <w:tcMar>
              <w:top w:w="0" w:type="dxa"/>
              <w:left w:w="108" w:type="dxa"/>
              <w:bottom w:w="0" w:type="dxa"/>
              <w:right w:w="108" w:type="dxa"/>
            </w:tcMar>
          </w:tcPr>
          <w:p w14:paraId="30868852"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34288722" w14:textId="77777777" w:rsidR="0044136F" w:rsidRPr="00AF670A" w:rsidRDefault="0044136F" w:rsidP="00CB7331">
            <w:pPr>
              <w:rPr>
                <w:sz w:val="20"/>
                <w:szCs w:val="20"/>
              </w:rPr>
            </w:pPr>
          </w:p>
        </w:tc>
      </w:tr>
      <w:tr w:rsidR="0044136F" w:rsidRPr="00AF670A" w14:paraId="3DE5C6AB" w14:textId="77777777" w:rsidTr="00CB7331">
        <w:tc>
          <w:tcPr>
            <w:tcW w:w="5665" w:type="dxa"/>
            <w:tcMar>
              <w:top w:w="0" w:type="dxa"/>
              <w:left w:w="108" w:type="dxa"/>
              <w:bottom w:w="0" w:type="dxa"/>
              <w:right w:w="108" w:type="dxa"/>
            </w:tcMar>
            <w:hideMark/>
          </w:tcPr>
          <w:p w14:paraId="325E39D8" w14:textId="77777777" w:rsidR="0044136F" w:rsidRPr="00AF670A" w:rsidRDefault="0044136F" w:rsidP="00CB7331">
            <w:pPr>
              <w:jc w:val="left"/>
              <w:rPr>
                <w:sz w:val="20"/>
                <w:szCs w:val="20"/>
              </w:rPr>
            </w:pPr>
            <w:r w:rsidRPr="00AF670A">
              <w:rPr>
                <w:sz w:val="20"/>
                <w:szCs w:val="20"/>
              </w:rPr>
              <w:t>Regulations and procedures relating to import of recovered refrigerants (to ensure refrigerants declared as recovered are not virgin)</w:t>
            </w:r>
          </w:p>
        </w:tc>
        <w:tc>
          <w:tcPr>
            <w:tcW w:w="851" w:type="dxa"/>
            <w:tcMar>
              <w:top w:w="0" w:type="dxa"/>
              <w:left w:w="108" w:type="dxa"/>
              <w:bottom w:w="0" w:type="dxa"/>
              <w:right w:w="108" w:type="dxa"/>
            </w:tcMar>
          </w:tcPr>
          <w:p w14:paraId="63DDF194"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54899A00" w14:textId="77777777" w:rsidR="0044136F" w:rsidRPr="00AF670A" w:rsidRDefault="0044136F" w:rsidP="00CB7331">
            <w:pPr>
              <w:rPr>
                <w:sz w:val="20"/>
                <w:szCs w:val="20"/>
              </w:rPr>
            </w:pPr>
          </w:p>
        </w:tc>
      </w:tr>
      <w:tr w:rsidR="0044136F" w:rsidRPr="00AF670A" w14:paraId="62F92DC3" w14:textId="77777777" w:rsidTr="00CB7331">
        <w:tc>
          <w:tcPr>
            <w:tcW w:w="5665" w:type="dxa"/>
            <w:tcMar>
              <w:top w:w="0" w:type="dxa"/>
              <w:left w:w="108" w:type="dxa"/>
              <w:bottom w:w="0" w:type="dxa"/>
              <w:right w:w="108" w:type="dxa"/>
            </w:tcMar>
            <w:hideMark/>
          </w:tcPr>
          <w:p w14:paraId="330371B4" w14:textId="77777777" w:rsidR="0044136F" w:rsidRPr="00AF670A" w:rsidRDefault="0044136F" w:rsidP="00CB7331">
            <w:pPr>
              <w:jc w:val="left"/>
              <w:rPr>
                <w:sz w:val="20"/>
                <w:szCs w:val="20"/>
              </w:rPr>
            </w:pPr>
            <w:r w:rsidRPr="00AF670A">
              <w:rPr>
                <w:sz w:val="20"/>
                <w:szCs w:val="20"/>
              </w:rPr>
              <w:t>Prohibition on disposable cylinders</w:t>
            </w:r>
          </w:p>
        </w:tc>
        <w:tc>
          <w:tcPr>
            <w:tcW w:w="851" w:type="dxa"/>
            <w:tcMar>
              <w:top w:w="0" w:type="dxa"/>
              <w:left w:w="108" w:type="dxa"/>
              <w:bottom w:w="0" w:type="dxa"/>
              <w:right w:w="108" w:type="dxa"/>
            </w:tcMar>
          </w:tcPr>
          <w:p w14:paraId="262DC93B"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458D90CF" w14:textId="77777777" w:rsidR="0044136F" w:rsidRPr="00AF670A" w:rsidRDefault="0044136F" w:rsidP="00CB7331">
            <w:pPr>
              <w:rPr>
                <w:sz w:val="20"/>
                <w:szCs w:val="20"/>
              </w:rPr>
            </w:pPr>
          </w:p>
        </w:tc>
      </w:tr>
      <w:tr w:rsidR="0044136F" w:rsidRPr="00AF670A" w14:paraId="15426EAB" w14:textId="77777777" w:rsidTr="00CB7331">
        <w:tc>
          <w:tcPr>
            <w:tcW w:w="5665" w:type="dxa"/>
            <w:tcMar>
              <w:top w:w="0" w:type="dxa"/>
              <w:left w:w="108" w:type="dxa"/>
              <w:bottom w:w="0" w:type="dxa"/>
              <w:right w:w="108" w:type="dxa"/>
            </w:tcMar>
            <w:hideMark/>
          </w:tcPr>
          <w:p w14:paraId="0C5D8682" w14:textId="77777777" w:rsidR="0044136F" w:rsidRPr="00AF670A" w:rsidRDefault="0044136F" w:rsidP="00CB7331">
            <w:pPr>
              <w:jc w:val="left"/>
              <w:rPr>
                <w:sz w:val="20"/>
                <w:szCs w:val="20"/>
              </w:rPr>
            </w:pPr>
            <w:r w:rsidRPr="00AF670A">
              <w:rPr>
                <w:sz w:val="20"/>
                <w:szCs w:val="20"/>
              </w:rPr>
              <w:t>Extended producer/distributor responsibility or similar regulations ensuring proper collection, recycling and disposal of equipment and its components (including refrigerant) at end-of-life</w:t>
            </w:r>
          </w:p>
        </w:tc>
        <w:tc>
          <w:tcPr>
            <w:tcW w:w="851" w:type="dxa"/>
            <w:tcMar>
              <w:top w:w="0" w:type="dxa"/>
              <w:left w:w="108" w:type="dxa"/>
              <w:bottom w:w="0" w:type="dxa"/>
              <w:right w:w="108" w:type="dxa"/>
            </w:tcMar>
          </w:tcPr>
          <w:p w14:paraId="7AFDD595"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76F7A358" w14:textId="77777777" w:rsidR="0044136F" w:rsidRPr="00AF670A" w:rsidRDefault="0044136F" w:rsidP="00CB7331">
            <w:pPr>
              <w:rPr>
                <w:sz w:val="20"/>
                <w:szCs w:val="20"/>
              </w:rPr>
            </w:pPr>
          </w:p>
        </w:tc>
      </w:tr>
      <w:tr w:rsidR="0044136F" w:rsidRPr="00AF670A" w14:paraId="68ADAECB" w14:textId="77777777" w:rsidTr="00CB7331">
        <w:tc>
          <w:tcPr>
            <w:tcW w:w="5665" w:type="dxa"/>
            <w:tcMar>
              <w:top w:w="0" w:type="dxa"/>
              <w:left w:w="108" w:type="dxa"/>
              <w:bottom w:w="0" w:type="dxa"/>
              <w:right w:w="108" w:type="dxa"/>
            </w:tcMar>
            <w:hideMark/>
          </w:tcPr>
          <w:p w14:paraId="309C47CD" w14:textId="77777777" w:rsidR="0044136F" w:rsidRPr="00AF670A" w:rsidRDefault="0044136F" w:rsidP="00CB7331">
            <w:pPr>
              <w:jc w:val="left"/>
              <w:rPr>
                <w:sz w:val="20"/>
                <w:szCs w:val="20"/>
              </w:rPr>
            </w:pPr>
            <w:r w:rsidRPr="00AF670A">
              <w:rPr>
                <w:sz w:val="20"/>
                <w:szCs w:val="20"/>
              </w:rPr>
              <w:t>Any other relevant regulation (e.g., waste management requirements, hazardous waste classification, etc.)</w:t>
            </w:r>
          </w:p>
        </w:tc>
        <w:tc>
          <w:tcPr>
            <w:tcW w:w="851" w:type="dxa"/>
            <w:tcMar>
              <w:top w:w="0" w:type="dxa"/>
              <w:left w:w="108" w:type="dxa"/>
              <w:bottom w:w="0" w:type="dxa"/>
              <w:right w:w="108" w:type="dxa"/>
            </w:tcMar>
          </w:tcPr>
          <w:p w14:paraId="767B475B" w14:textId="77777777" w:rsidR="0044136F" w:rsidRPr="00AF670A" w:rsidRDefault="0044136F" w:rsidP="00CB7331">
            <w:pPr>
              <w:rPr>
                <w:sz w:val="20"/>
                <w:szCs w:val="20"/>
              </w:rPr>
            </w:pPr>
          </w:p>
        </w:tc>
        <w:tc>
          <w:tcPr>
            <w:tcW w:w="2834" w:type="dxa"/>
            <w:tcMar>
              <w:top w:w="0" w:type="dxa"/>
              <w:left w:w="108" w:type="dxa"/>
              <w:bottom w:w="0" w:type="dxa"/>
              <w:right w:w="108" w:type="dxa"/>
            </w:tcMar>
          </w:tcPr>
          <w:p w14:paraId="726D5DA0" w14:textId="77777777" w:rsidR="0044136F" w:rsidRPr="00AF670A" w:rsidRDefault="0044136F" w:rsidP="00CB7331">
            <w:pPr>
              <w:rPr>
                <w:sz w:val="20"/>
                <w:szCs w:val="20"/>
              </w:rPr>
            </w:pPr>
          </w:p>
        </w:tc>
      </w:tr>
    </w:tbl>
    <w:p w14:paraId="6A17A2B2" w14:textId="77777777" w:rsidR="00E85409" w:rsidRDefault="00E85409" w:rsidP="003E39BC">
      <w:pPr>
        <w:jc w:val="center"/>
        <w:rPr>
          <w:sz w:val="4"/>
          <w:szCs w:val="4"/>
          <w:lang w:val="es-ES_tradnl"/>
        </w:rPr>
      </w:pPr>
    </w:p>
    <w:p w14:paraId="27C977A8" w14:textId="77777777" w:rsidR="003E39BC" w:rsidRDefault="003E39BC" w:rsidP="003E39BC">
      <w:pPr>
        <w:jc w:val="center"/>
        <w:rPr>
          <w:sz w:val="4"/>
          <w:szCs w:val="4"/>
          <w:lang w:val="es-ES_tradnl"/>
        </w:rPr>
      </w:pPr>
    </w:p>
    <w:p w14:paraId="77003E92" w14:textId="77777777" w:rsidR="003E39BC" w:rsidRDefault="003E39BC" w:rsidP="003E39BC">
      <w:pPr>
        <w:jc w:val="center"/>
        <w:rPr>
          <w:sz w:val="4"/>
          <w:szCs w:val="4"/>
          <w:lang w:val="es-ES_tradnl"/>
        </w:rPr>
      </w:pPr>
    </w:p>
    <w:tbl>
      <w:tblPr>
        <w:tblW w:w="0" w:type="auto"/>
        <w:tblLook w:val="04A0" w:firstRow="1" w:lastRow="0" w:firstColumn="1" w:lastColumn="0" w:noHBand="0" w:noVBand="1"/>
      </w:tblPr>
      <w:tblGrid>
        <w:gridCol w:w="1871"/>
        <w:gridCol w:w="1872"/>
        <w:gridCol w:w="1872"/>
        <w:gridCol w:w="1872"/>
        <w:gridCol w:w="1873"/>
      </w:tblGrid>
      <w:tr w:rsidR="00192818" w:rsidRPr="00AF670A" w14:paraId="565C6B49" w14:textId="77777777" w:rsidTr="00C842E1">
        <w:tc>
          <w:tcPr>
            <w:tcW w:w="1871" w:type="dxa"/>
          </w:tcPr>
          <w:p w14:paraId="5F6D5F5F" w14:textId="77777777" w:rsidR="00192818" w:rsidRPr="00AF670A" w:rsidRDefault="00192818" w:rsidP="00C842E1"/>
        </w:tc>
        <w:tc>
          <w:tcPr>
            <w:tcW w:w="1872" w:type="dxa"/>
          </w:tcPr>
          <w:p w14:paraId="01F0B4EE" w14:textId="77777777" w:rsidR="00192818" w:rsidRPr="00AF670A" w:rsidRDefault="00192818" w:rsidP="00C842E1"/>
        </w:tc>
        <w:tc>
          <w:tcPr>
            <w:tcW w:w="1872" w:type="dxa"/>
            <w:tcBorders>
              <w:bottom w:val="single" w:sz="4" w:space="0" w:color="auto"/>
            </w:tcBorders>
          </w:tcPr>
          <w:p w14:paraId="0A59B3C7" w14:textId="77777777" w:rsidR="00192818" w:rsidRPr="00AF670A" w:rsidRDefault="00192818" w:rsidP="00C842E1"/>
        </w:tc>
        <w:tc>
          <w:tcPr>
            <w:tcW w:w="1872" w:type="dxa"/>
          </w:tcPr>
          <w:p w14:paraId="2E529E4E" w14:textId="77777777" w:rsidR="00192818" w:rsidRPr="00AF670A" w:rsidRDefault="00192818" w:rsidP="00C842E1"/>
        </w:tc>
        <w:tc>
          <w:tcPr>
            <w:tcW w:w="1873" w:type="dxa"/>
          </w:tcPr>
          <w:p w14:paraId="328FEBF9" w14:textId="77777777" w:rsidR="00192818" w:rsidRPr="00AF670A" w:rsidRDefault="00192818" w:rsidP="00C842E1"/>
        </w:tc>
      </w:tr>
    </w:tbl>
    <w:p w14:paraId="328CBE14" w14:textId="77777777" w:rsidR="00192818" w:rsidRPr="009F6E4F" w:rsidRDefault="00192818" w:rsidP="00192818">
      <w:pPr>
        <w:rPr>
          <w:sz w:val="4"/>
          <w:szCs w:val="4"/>
        </w:rPr>
      </w:pPr>
    </w:p>
    <w:p w14:paraId="5C64CC4C" w14:textId="77777777" w:rsidR="003E39BC" w:rsidRDefault="003E39BC" w:rsidP="003E39BC">
      <w:pPr>
        <w:jc w:val="center"/>
        <w:rPr>
          <w:sz w:val="4"/>
          <w:szCs w:val="4"/>
          <w:lang w:val="es-ES_tradnl"/>
        </w:rPr>
      </w:pPr>
    </w:p>
    <w:p w14:paraId="21FE60F2" w14:textId="77777777" w:rsidR="003E39BC" w:rsidRDefault="003E39BC" w:rsidP="003E39BC">
      <w:pPr>
        <w:jc w:val="center"/>
        <w:rPr>
          <w:sz w:val="4"/>
          <w:szCs w:val="4"/>
          <w:lang w:val="es-ES_tradnl"/>
        </w:rPr>
      </w:pPr>
    </w:p>
    <w:p w14:paraId="36D9D584" w14:textId="77777777" w:rsidR="003E39BC" w:rsidRPr="00AF670A" w:rsidRDefault="003E39BC" w:rsidP="004C3F1E">
      <w:pPr>
        <w:rPr>
          <w:sz w:val="4"/>
          <w:szCs w:val="4"/>
          <w:lang w:val="es-ES_tradnl" w:eastAsia="zh-CN"/>
        </w:rPr>
      </w:pPr>
    </w:p>
    <w:sectPr w:rsidR="003E39BC" w:rsidRPr="00AF670A" w:rsidSect="00E6749B">
      <w:headerReference w:type="even" r:id="rId29"/>
      <w:head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C9C6" w14:textId="77777777" w:rsidR="00AF670A" w:rsidRPr="00E210D5" w:rsidRDefault="00AF670A" w:rsidP="004A504B">
      <w:r w:rsidRPr="00E210D5">
        <w:separator/>
      </w:r>
    </w:p>
  </w:endnote>
  <w:endnote w:type="continuationSeparator" w:id="0">
    <w:p w14:paraId="3F996383" w14:textId="77777777" w:rsidR="00AF670A" w:rsidRPr="00E210D5" w:rsidRDefault="00AF670A"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06BC" w14:textId="77777777" w:rsidR="00DC6A10" w:rsidRPr="00E210D5" w:rsidRDefault="00BC2495">
    <w:pPr>
      <w:jc w:val="center"/>
    </w:pPr>
    <w:r w:rsidRPr="00E210D5">
      <w:fldChar w:fldCharType="begin"/>
    </w:r>
    <w:r w:rsidR="00851352" w:rsidRPr="00E210D5">
      <w:instrText xml:space="preserve"> PAGE </w:instrText>
    </w:r>
    <w:r w:rsidRPr="00E210D5">
      <w:fldChar w:fldCharType="separate"/>
    </w:r>
    <w:r w:rsidR="00CA1CAD">
      <w:rPr>
        <w:noProof/>
      </w:rPr>
      <w:t>2</w:t>
    </w:r>
    <w:r w:rsidRPr="00E210D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B529" w14:textId="77777777" w:rsidR="00DC6A10" w:rsidRPr="00E210D5" w:rsidRDefault="00BC2495">
    <w:pPr>
      <w:jc w:val="center"/>
    </w:pPr>
    <w:r w:rsidRPr="00E210D5">
      <w:fldChar w:fldCharType="begin"/>
    </w:r>
    <w:r w:rsidR="00851352" w:rsidRPr="00E210D5">
      <w:instrText xml:space="preserve"> PAGE </w:instrText>
    </w:r>
    <w:r w:rsidRPr="00E210D5">
      <w:fldChar w:fldCharType="separate"/>
    </w:r>
    <w:r w:rsidR="00CA1CAD">
      <w:rPr>
        <w:noProof/>
      </w:rPr>
      <w:t>3</w:t>
    </w:r>
    <w:r w:rsidRPr="00E210D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B725" w14:textId="77777777" w:rsidR="008379AD" w:rsidRPr="00CC2D4F"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CC2D4F">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6EB0" w14:textId="77777777" w:rsidR="0044136F" w:rsidRPr="00E210D5" w:rsidRDefault="0044136F">
    <w:pPr>
      <w:jc w:val="center"/>
    </w:pPr>
    <w:r w:rsidRPr="00E210D5">
      <w:fldChar w:fldCharType="begin"/>
    </w:r>
    <w:r w:rsidRPr="00E210D5">
      <w:instrText xml:space="preserve"> PAGE </w:instrText>
    </w:r>
    <w:r w:rsidRPr="00E210D5">
      <w:fldChar w:fldCharType="separate"/>
    </w:r>
    <w:r w:rsidRPr="00E210D5">
      <w:t>3</w:t>
    </w:r>
    <w:r w:rsidRPr="00E210D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8FC3" w14:textId="77777777" w:rsidR="0044136F" w:rsidRPr="00E210D5" w:rsidRDefault="0044136F" w:rsidP="009529B5">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42F8" w14:textId="77777777" w:rsidR="0044136F" w:rsidRPr="00E210D5" w:rsidRDefault="0044136F">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15B1D" w14:textId="77777777" w:rsidR="00AF670A" w:rsidRPr="00E210D5" w:rsidRDefault="00AF670A" w:rsidP="004A504B">
      <w:r w:rsidRPr="00E210D5">
        <w:separator/>
      </w:r>
    </w:p>
  </w:footnote>
  <w:footnote w:type="continuationSeparator" w:id="0">
    <w:p w14:paraId="180D4CE5" w14:textId="77777777" w:rsidR="00AF670A" w:rsidRPr="00E210D5" w:rsidRDefault="00AF670A" w:rsidP="004A504B">
      <w:r w:rsidRPr="00E210D5">
        <w:continuationSeparator/>
      </w:r>
    </w:p>
  </w:footnote>
  <w:footnote w:id="1">
    <w:p w14:paraId="5A0CB2E3" w14:textId="77777777" w:rsidR="0079781A" w:rsidRPr="00487C05" w:rsidRDefault="0079781A" w:rsidP="009F0FA4">
      <w:pPr>
        <w:pStyle w:val="FootnoteText"/>
        <w:spacing w:after="60"/>
        <w:rPr>
          <w:lang w:val="es-ES_tradnl"/>
        </w:rPr>
      </w:pPr>
      <w:r w:rsidRPr="00487C05">
        <w:rPr>
          <w:rStyle w:val="FootnoteReference"/>
          <w:lang w:val="es-ES_tradnl"/>
        </w:rPr>
        <w:footnoteRef/>
      </w:r>
      <w:r w:rsidRPr="00487C05">
        <w:rPr>
          <w:lang w:val="es-ES_tradnl"/>
        </w:rPr>
        <w:t xml:space="preserve"> UNEP/OzL.Pro/ExCom/97/1</w:t>
      </w:r>
      <w:r w:rsidR="00CC2D4F" w:rsidRPr="00487C05">
        <w:rPr>
          <w:lang w:val="es-ES_tradnl"/>
        </w:rPr>
        <w:t>.</w:t>
      </w:r>
    </w:p>
  </w:footnote>
  <w:footnote w:id="2">
    <w:p w14:paraId="3437992A" w14:textId="77777777" w:rsidR="00EE24F1" w:rsidRPr="00487C05" w:rsidRDefault="00EE24F1" w:rsidP="00EE24F1">
      <w:pPr>
        <w:pStyle w:val="FootnoteText"/>
        <w:rPr>
          <w:lang w:val="es-ES_tradnl"/>
        </w:rPr>
      </w:pPr>
      <w:r w:rsidRPr="00487C05">
        <w:rPr>
          <w:rStyle w:val="FootnoteReference"/>
          <w:lang w:val="es-ES_tradnl"/>
        </w:rPr>
        <w:footnoteRef/>
      </w:r>
      <w:r w:rsidRPr="00487C05">
        <w:rPr>
          <w:lang w:val="es-ES_tradnl"/>
        </w:rPr>
        <w:t xml:space="preserve"> Celebrada el 27 de octubre de 2024 en Bangkok (</w:t>
      </w:r>
      <w:r w:rsidR="008266B1" w:rsidRPr="00487C05">
        <w:rPr>
          <w:lang w:val="es-ES_tradnl"/>
        </w:rPr>
        <w:t xml:space="preserve">Tailandia), </w:t>
      </w:r>
      <w:r w:rsidRPr="00487C05">
        <w:rPr>
          <w:lang w:val="es-ES_tradnl"/>
        </w:rPr>
        <w:t xml:space="preserve">antes de la </w:t>
      </w:r>
      <w:r w:rsidR="004D10A2">
        <w:rPr>
          <w:lang w:val="es-ES_tradnl"/>
        </w:rPr>
        <w:t>Trigésim</w:t>
      </w:r>
      <w:r w:rsidR="009945E6">
        <w:rPr>
          <w:lang w:val="es-ES_tradnl"/>
        </w:rPr>
        <w:t>a</w:t>
      </w:r>
      <w:r w:rsidR="004D10A2">
        <w:rPr>
          <w:lang w:val="es-ES_tradnl"/>
        </w:rPr>
        <w:t xml:space="preserve"> segunda </w:t>
      </w:r>
      <w:r w:rsidRPr="00487C05">
        <w:rPr>
          <w:lang w:val="es-ES_tradnl"/>
        </w:rPr>
        <w:t xml:space="preserve">Reunión de las Partes, con la participación de más de 400 asistentes y 34 ponentes expertos </w:t>
      </w:r>
      <w:r w:rsidR="004D10A2">
        <w:rPr>
          <w:lang w:val="es-ES_tradnl"/>
        </w:rPr>
        <w:t xml:space="preserve">provenientes </w:t>
      </w:r>
      <w:r w:rsidRPr="00487C05">
        <w:rPr>
          <w:lang w:val="es-ES_tradnl"/>
        </w:rPr>
        <w:t>de gobiernos, industria y organizaciones internacionales.</w:t>
      </w:r>
    </w:p>
  </w:footnote>
  <w:footnote w:id="3">
    <w:p w14:paraId="53FBACE9" w14:textId="77777777" w:rsidR="009A6087" w:rsidRPr="00487C05" w:rsidRDefault="009A6087" w:rsidP="009A6087">
      <w:pPr>
        <w:pStyle w:val="FootnoteText"/>
        <w:rPr>
          <w:lang w:val="es-ES_tradnl"/>
        </w:rPr>
      </w:pPr>
      <w:r w:rsidRPr="00487C05">
        <w:rPr>
          <w:rStyle w:val="FootnoteReference"/>
          <w:lang w:val="es-ES_tradnl"/>
        </w:rPr>
        <w:footnoteRef/>
      </w:r>
      <w:r w:rsidRPr="00487C05">
        <w:rPr>
          <w:lang w:val="es-ES_tradnl"/>
        </w:rPr>
        <w:t xml:space="preserve"> Como se analiza más </w:t>
      </w:r>
      <w:r w:rsidR="009945E6">
        <w:rPr>
          <w:lang w:val="es-ES_tradnl"/>
        </w:rPr>
        <w:t xml:space="preserve">detalladamente </w:t>
      </w:r>
      <w:r w:rsidRPr="00487C05">
        <w:rPr>
          <w:lang w:val="es-ES_tradnl"/>
        </w:rPr>
        <w:t xml:space="preserve">en el documento </w:t>
      </w:r>
      <w:r w:rsidR="00151830" w:rsidRPr="00487C05">
        <w:rPr>
          <w:lang w:val="es-ES_tradnl"/>
        </w:rPr>
        <w:t>UNEP/OzL.</w:t>
      </w:r>
      <w:r w:rsidR="00AD032E" w:rsidRPr="00487C05">
        <w:rPr>
          <w:lang w:val="es-ES_tradnl"/>
        </w:rPr>
        <w:t xml:space="preserve">Pro/ExCom/97/18, </w:t>
      </w:r>
      <w:r w:rsidRPr="00487C05">
        <w:rPr>
          <w:lang w:val="es-ES_tradnl"/>
        </w:rPr>
        <w:t xml:space="preserve">el Gobierno de Nicaragua solicitó la cancelación del proyecto en la presente reunión. </w:t>
      </w:r>
    </w:p>
  </w:footnote>
  <w:footnote w:id="4">
    <w:p w14:paraId="79253983" w14:textId="77777777" w:rsidR="00E426ED" w:rsidRPr="00487C05" w:rsidRDefault="00E426ED">
      <w:pPr>
        <w:pStyle w:val="FootnoteText"/>
        <w:rPr>
          <w:lang w:val="es-ES_tradnl"/>
        </w:rPr>
      </w:pPr>
      <w:r w:rsidRPr="00487C05">
        <w:rPr>
          <w:rStyle w:val="FootnoteReference"/>
          <w:lang w:val="es-ES_tradnl"/>
        </w:rPr>
        <w:footnoteRef/>
      </w:r>
      <w:r w:rsidR="00F04441" w:rsidRPr="00487C05">
        <w:rPr>
          <w:lang w:val="es-ES_tradnl"/>
        </w:rPr>
        <w:t xml:space="preserve"> En </w:t>
      </w:r>
      <w:r w:rsidRPr="00487C05">
        <w:rPr>
          <w:lang w:val="es-ES_tradnl"/>
        </w:rPr>
        <w:t xml:space="preserve">el documento UNEP/OzL.Pro/ExCom/82/21 </w:t>
      </w:r>
      <w:r w:rsidR="00F04441" w:rsidRPr="00487C05">
        <w:rPr>
          <w:lang w:val="es-ES_tradnl"/>
        </w:rPr>
        <w:t>figura</w:t>
      </w:r>
      <w:r w:rsidR="00EF0C61" w:rsidRPr="00487C05">
        <w:rPr>
          <w:lang w:val="es-ES_tradnl"/>
        </w:rPr>
        <w:t xml:space="preserve"> un informe de síntesis sobre los proyectos piloto de eliminación de SAO</w:t>
      </w:r>
      <w:r w:rsidRPr="00487C05">
        <w:rPr>
          <w:lang w:val="es-ES_tradnl"/>
        </w:rPr>
        <w:t>.</w:t>
      </w:r>
    </w:p>
  </w:footnote>
  <w:footnote w:id="5">
    <w:p w14:paraId="241C52C0" w14:textId="77777777" w:rsidR="00EF4926" w:rsidRPr="00487C05" w:rsidRDefault="00EF4926">
      <w:pPr>
        <w:pStyle w:val="FootnoteText"/>
        <w:rPr>
          <w:lang w:val="es-ES_tradnl"/>
        </w:rPr>
      </w:pPr>
      <w:r w:rsidRPr="00487C05">
        <w:rPr>
          <w:rStyle w:val="FootnoteReference"/>
          <w:lang w:val="es-ES_tradnl"/>
        </w:rPr>
        <w:footnoteRef/>
      </w:r>
      <w:r w:rsidRPr="00487C05">
        <w:rPr>
          <w:lang w:val="es-ES_tradnl"/>
        </w:rPr>
        <w:t xml:space="preserve"> Proceso logístico de reintegrar refrigerantes recuperados con fines de </w:t>
      </w:r>
      <w:r w:rsidR="00181712">
        <w:rPr>
          <w:lang w:val="es-ES_tradnl"/>
        </w:rPr>
        <w:t>reciclado</w:t>
      </w:r>
      <w:r w:rsidRPr="00487C05">
        <w:rPr>
          <w:lang w:val="es-ES_tradnl"/>
        </w:rPr>
        <w:t>, regeneración o destrucción.</w:t>
      </w:r>
    </w:p>
  </w:footnote>
  <w:footnote w:id="6">
    <w:p w14:paraId="6D9F4279" w14:textId="77777777" w:rsidR="0058009B" w:rsidRPr="00487C05" w:rsidRDefault="0058009B" w:rsidP="0058009B">
      <w:pPr>
        <w:pStyle w:val="FootnoteText"/>
        <w:rPr>
          <w:lang w:val="es-ES_tradnl"/>
        </w:rPr>
      </w:pPr>
      <w:r w:rsidRPr="00487C05">
        <w:rPr>
          <w:rStyle w:val="FootnoteReference"/>
          <w:lang w:val="es-ES_tradnl"/>
        </w:rPr>
        <w:footnoteRef/>
      </w:r>
      <w:r w:rsidR="009F7A2D" w:rsidRPr="00487C05">
        <w:rPr>
          <w:lang w:val="es-ES_tradnl"/>
        </w:rPr>
        <w:t xml:space="preserve"> Informe del Equipo de Tareas del GETE</w:t>
      </w:r>
      <w:r w:rsidR="009945E6">
        <w:rPr>
          <w:lang w:val="es-ES_tradnl"/>
        </w:rPr>
        <w:t xml:space="preserve"> de </w:t>
      </w:r>
      <w:r w:rsidR="009F7A2D" w:rsidRPr="00487C05">
        <w:rPr>
          <w:lang w:val="es-ES_tradnl"/>
        </w:rPr>
        <w:t xml:space="preserve">2024 sobre </w:t>
      </w:r>
      <w:r w:rsidR="003C2678">
        <w:rPr>
          <w:lang w:val="es-ES_tradnl"/>
        </w:rPr>
        <w:t>la gestión de la vida útil de los refrigerantes</w:t>
      </w:r>
      <w:r w:rsidR="009F7A2D" w:rsidRPr="00487C05">
        <w:rPr>
          <w:lang w:val="es-ES_tradnl"/>
        </w:rPr>
        <w:t xml:space="preserve">, </w:t>
      </w:r>
      <w:r w:rsidR="00636F3C">
        <w:rPr>
          <w:lang w:val="es-ES_tradnl"/>
        </w:rPr>
        <w:t>p.</w:t>
      </w:r>
      <w:r w:rsidRPr="00487C05">
        <w:rPr>
          <w:lang w:val="es-ES_tradnl"/>
        </w:rPr>
        <w:t xml:space="preserve"> 101.</w:t>
      </w:r>
    </w:p>
  </w:footnote>
  <w:footnote w:id="7">
    <w:p w14:paraId="11C61B0A" w14:textId="77777777" w:rsidR="0058009B" w:rsidRPr="00487C05" w:rsidRDefault="0058009B" w:rsidP="0058009B">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91.</w:t>
      </w:r>
    </w:p>
  </w:footnote>
  <w:footnote w:id="8">
    <w:p w14:paraId="78080481" w14:textId="77777777" w:rsidR="004F4CCD" w:rsidRPr="00487C05" w:rsidRDefault="004F4CCD">
      <w:pPr>
        <w:pStyle w:val="FootnoteText"/>
        <w:rPr>
          <w:lang w:val="es-ES_tradnl"/>
        </w:rPr>
      </w:pPr>
      <w:r w:rsidRPr="00487C05">
        <w:rPr>
          <w:rStyle w:val="FootnoteReference"/>
          <w:lang w:val="es-ES_tradnl"/>
        </w:rPr>
        <w:footnoteRef/>
      </w:r>
      <w:r w:rsidRPr="00487C05">
        <w:rPr>
          <w:lang w:val="es-ES_tradnl"/>
        </w:rPr>
        <w:t xml:space="preserve"> Por ejemplo, </w:t>
      </w:r>
      <w:r w:rsidR="00342D05" w:rsidRPr="00487C05">
        <w:rPr>
          <w:lang w:val="es-ES_tradnl"/>
        </w:rPr>
        <w:t xml:space="preserve">los países del </w:t>
      </w:r>
      <w:r w:rsidR="002B304F">
        <w:rPr>
          <w:lang w:val="es-ES_tradnl"/>
        </w:rPr>
        <w:t>A</w:t>
      </w:r>
      <w:r w:rsidR="00342D05" w:rsidRPr="00487C05">
        <w:rPr>
          <w:lang w:val="es-ES_tradnl"/>
        </w:rPr>
        <w:t xml:space="preserve">rtículo 5 </w:t>
      </w:r>
      <w:r w:rsidR="00B12ABA" w:rsidRPr="00487C05">
        <w:rPr>
          <w:lang w:val="es-ES_tradnl"/>
        </w:rPr>
        <w:t xml:space="preserve">con </w:t>
      </w:r>
      <w:r w:rsidRPr="00487C05">
        <w:rPr>
          <w:lang w:val="es-ES_tradnl"/>
        </w:rPr>
        <w:t>programas de responsabilidad ampliada del productor centrados en los equipos, y que no han podido aplicar la prohibición de los cilindros desechables, pod</w:t>
      </w:r>
      <w:r w:rsidR="008067B5" w:rsidRPr="00487C05">
        <w:rPr>
          <w:lang w:val="es-ES_tradnl"/>
        </w:rPr>
        <w:t>r</w:t>
      </w:r>
      <w:r w:rsidR="002B304F">
        <w:rPr>
          <w:lang w:val="es-ES_tradnl"/>
        </w:rPr>
        <w:t>ía</w:t>
      </w:r>
      <w:r w:rsidR="008067B5" w:rsidRPr="00487C05">
        <w:rPr>
          <w:lang w:val="es-ES_tradnl"/>
        </w:rPr>
        <w:t>n</w:t>
      </w:r>
      <w:r w:rsidRPr="00487C05">
        <w:rPr>
          <w:lang w:val="es-ES_tradnl"/>
        </w:rPr>
        <w:t xml:space="preserve"> considerar la posibilidad de ampliar dichos programas </w:t>
      </w:r>
      <w:r w:rsidR="002B304F">
        <w:rPr>
          <w:lang w:val="es-ES_tradnl"/>
        </w:rPr>
        <w:t xml:space="preserve">de responsabilidad ampliada </w:t>
      </w:r>
      <w:r w:rsidRPr="00487C05">
        <w:rPr>
          <w:lang w:val="es-ES_tradnl"/>
        </w:rPr>
        <w:t xml:space="preserve">para incluir también los cilindros desechables, en cuyo caso </w:t>
      </w:r>
      <w:r w:rsidR="002B304F">
        <w:rPr>
          <w:lang w:val="es-ES_tradnl"/>
        </w:rPr>
        <w:t xml:space="preserve">un </w:t>
      </w:r>
      <w:r w:rsidRPr="00487C05">
        <w:rPr>
          <w:lang w:val="es-ES_tradnl"/>
        </w:rPr>
        <w:t>programa adicional se dirigi</w:t>
      </w:r>
      <w:r w:rsidR="008067B5" w:rsidRPr="00487C05">
        <w:rPr>
          <w:lang w:val="es-ES_tradnl"/>
        </w:rPr>
        <w:t>r</w:t>
      </w:r>
      <w:r w:rsidR="002B304F">
        <w:rPr>
          <w:lang w:val="es-ES_tradnl"/>
        </w:rPr>
        <w:t>ía</w:t>
      </w:r>
      <w:r w:rsidRPr="00487C05">
        <w:rPr>
          <w:lang w:val="es-ES_tradnl"/>
        </w:rPr>
        <w:t xml:space="preserve"> a los importadores de refrigerantes </w:t>
      </w:r>
      <w:r w:rsidR="009945E6">
        <w:rPr>
          <w:lang w:val="es-ES_tradnl"/>
        </w:rPr>
        <w:t xml:space="preserve">contenidos </w:t>
      </w:r>
      <w:r w:rsidRPr="00487C05">
        <w:rPr>
          <w:lang w:val="es-ES_tradnl"/>
        </w:rPr>
        <w:t>en cilindros desechables y permiti</w:t>
      </w:r>
      <w:r w:rsidR="008067B5" w:rsidRPr="00487C05">
        <w:rPr>
          <w:lang w:val="es-ES_tradnl"/>
        </w:rPr>
        <w:t>r</w:t>
      </w:r>
      <w:r w:rsidR="002B304F">
        <w:rPr>
          <w:lang w:val="es-ES_tradnl"/>
        </w:rPr>
        <w:t>ía</w:t>
      </w:r>
      <w:r w:rsidRPr="00487C05">
        <w:rPr>
          <w:lang w:val="es-ES_tradnl"/>
        </w:rPr>
        <w:t xml:space="preserve"> tanto la recuperación de la chatarra derivada de los cilindros desechables perforados como la recuperación </w:t>
      </w:r>
      <w:r w:rsidRPr="009945E6">
        <w:rPr>
          <w:lang w:val="es-ES_tradnl"/>
        </w:rPr>
        <w:t xml:space="preserve">del </w:t>
      </w:r>
      <w:r w:rsidR="00830440" w:rsidRPr="009945E6">
        <w:rPr>
          <w:lang w:val="es-ES_tradnl"/>
        </w:rPr>
        <w:t>«</w:t>
      </w:r>
      <w:r w:rsidR="000A6C69" w:rsidRPr="009945E6">
        <w:rPr>
          <w:lang w:val="es-ES_tradnl"/>
        </w:rPr>
        <w:t>desperdicio</w:t>
      </w:r>
      <w:r w:rsidR="00830440" w:rsidRPr="00487C05">
        <w:rPr>
          <w:lang w:val="es-ES_tradnl"/>
        </w:rPr>
        <w:t>»</w:t>
      </w:r>
      <w:r w:rsidRPr="00487C05">
        <w:rPr>
          <w:lang w:val="es-ES_tradnl"/>
        </w:rPr>
        <w:t xml:space="preserve"> de</w:t>
      </w:r>
      <w:r w:rsidR="009945E6">
        <w:rPr>
          <w:lang w:val="es-ES_tradnl"/>
        </w:rPr>
        <w:t>l</w:t>
      </w:r>
      <w:r w:rsidRPr="00487C05">
        <w:rPr>
          <w:lang w:val="es-ES_tradnl"/>
        </w:rPr>
        <w:t xml:space="preserve"> refrigerante </w:t>
      </w:r>
      <w:r w:rsidR="00487C05" w:rsidRPr="00487C05">
        <w:rPr>
          <w:lang w:val="es-ES_tradnl"/>
        </w:rPr>
        <w:t>(</w:t>
      </w:r>
      <w:r w:rsidR="00253E60" w:rsidRPr="00487C05">
        <w:rPr>
          <w:lang w:val="es-ES_tradnl"/>
        </w:rPr>
        <w:t xml:space="preserve">el refrigerante residual que queda en los cilindros desechables, </w:t>
      </w:r>
      <w:r w:rsidR="00401FC6" w:rsidRPr="00487C05">
        <w:rPr>
          <w:lang w:val="es-ES_tradnl"/>
        </w:rPr>
        <w:t xml:space="preserve">que </w:t>
      </w:r>
      <w:r w:rsidR="00D30B05" w:rsidRPr="00487C05">
        <w:rPr>
          <w:lang w:val="es-ES_tradnl"/>
        </w:rPr>
        <w:t xml:space="preserve">en </w:t>
      </w:r>
      <w:r w:rsidR="00401FC6" w:rsidRPr="00487C05">
        <w:rPr>
          <w:lang w:val="es-ES_tradnl"/>
        </w:rPr>
        <w:t>promedio alcanza el 5</w:t>
      </w:r>
      <w:r w:rsidR="00ED59DC">
        <w:rPr>
          <w:lang w:val="es-ES_tradnl"/>
        </w:rPr>
        <w:t xml:space="preserve"> </w:t>
      </w:r>
      <w:r w:rsidR="008067B5" w:rsidRPr="00487C05">
        <w:rPr>
          <w:lang w:val="es-ES_tradnl"/>
        </w:rPr>
        <w:t>por ciento</w:t>
      </w:r>
      <w:r w:rsidR="00401FC6" w:rsidRPr="00487C05">
        <w:rPr>
          <w:lang w:val="es-ES_tradnl"/>
        </w:rPr>
        <w:t xml:space="preserve"> del tamaño total </w:t>
      </w:r>
      <w:r w:rsidR="003C5874" w:rsidRPr="00487C05">
        <w:rPr>
          <w:lang w:val="es-ES_tradnl"/>
        </w:rPr>
        <w:t>de la carga del cilindro</w:t>
      </w:r>
      <w:r w:rsidR="00401FC6" w:rsidRPr="00487C05">
        <w:rPr>
          <w:lang w:val="es-ES_tradnl"/>
        </w:rPr>
        <w:t>).</w:t>
      </w:r>
    </w:p>
  </w:footnote>
  <w:footnote w:id="9">
    <w:p w14:paraId="66A1B9B4" w14:textId="77777777" w:rsidR="00D00B3F" w:rsidRPr="00487C05" w:rsidRDefault="00D00B3F" w:rsidP="00D00B3F">
      <w:pPr>
        <w:pStyle w:val="FootnoteText"/>
        <w:rPr>
          <w:lang w:val="es-ES_tradnl"/>
        </w:rPr>
      </w:pPr>
      <w:r w:rsidRPr="00487C05">
        <w:rPr>
          <w:rStyle w:val="FootnoteReference"/>
          <w:lang w:val="es-ES_tradnl"/>
        </w:rPr>
        <w:footnoteRef/>
      </w:r>
      <w:r w:rsidR="009F7A2D" w:rsidRPr="00487C05">
        <w:rPr>
          <w:lang w:val="es-ES_tradnl"/>
        </w:rPr>
        <w:t xml:space="preserve"> Ibíd., </w:t>
      </w:r>
      <w:r w:rsidR="00636F3C">
        <w:rPr>
          <w:lang w:val="es-ES_tradnl"/>
        </w:rPr>
        <w:t>p.</w:t>
      </w:r>
      <w:r w:rsidRPr="00487C05">
        <w:rPr>
          <w:lang w:val="es-ES_tradnl"/>
        </w:rPr>
        <w:t xml:space="preserve"> 4.</w:t>
      </w:r>
    </w:p>
  </w:footnote>
  <w:footnote w:id="10">
    <w:p w14:paraId="655E1D82" w14:textId="77777777" w:rsidR="00D00B3F" w:rsidRPr="00487C05" w:rsidRDefault="00D00B3F" w:rsidP="00D00B3F">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36.</w:t>
      </w:r>
    </w:p>
  </w:footnote>
  <w:footnote w:id="11">
    <w:p w14:paraId="669EEC60" w14:textId="77777777" w:rsidR="00D00B3F" w:rsidRPr="00487C05" w:rsidRDefault="00D00B3F" w:rsidP="00D00B3F">
      <w:pPr>
        <w:pStyle w:val="FootnoteText"/>
        <w:rPr>
          <w:lang w:val="es-ES_tradnl"/>
        </w:rPr>
      </w:pPr>
      <w:r w:rsidRPr="00487C05">
        <w:rPr>
          <w:rStyle w:val="FootnoteReference"/>
          <w:lang w:val="es-ES_tradnl"/>
        </w:rPr>
        <w:footnoteRef/>
      </w:r>
      <w:r w:rsidRPr="00487C05">
        <w:rPr>
          <w:lang w:val="es-ES_tradnl"/>
        </w:rPr>
        <w:t xml:space="preserve"> En el país exportador, dicho análisis de composición </w:t>
      </w:r>
      <w:r w:rsidRPr="009945E6">
        <w:rPr>
          <w:lang w:val="es-AR"/>
        </w:rPr>
        <w:t>pod</w:t>
      </w:r>
      <w:r w:rsidR="008067B5" w:rsidRPr="009945E6">
        <w:rPr>
          <w:lang w:val="es-AR"/>
        </w:rPr>
        <w:t>r</w:t>
      </w:r>
      <w:r w:rsidR="009945E6" w:rsidRPr="009945E6">
        <w:rPr>
          <w:lang w:val="es-AR"/>
        </w:rPr>
        <w:t>ía</w:t>
      </w:r>
      <w:r w:rsidRPr="00487C05">
        <w:rPr>
          <w:lang w:val="es-ES_tradnl"/>
        </w:rPr>
        <w:t xml:space="preserve"> </w:t>
      </w:r>
      <w:r w:rsidR="009945E6">
        <w:rPr>
          <w:lang w:val="es-ES_tradnl"/>
        </w:rPr>
        <w:t xml:space="preserve">ser realizado </w:t>
      </w:r>
      <w:r w:rsidRPr="00487C05">
        <w:rPr>
          <w:lang w:val="es-ES_tradnl"/>
        </w:rPr>
        <w:t xml:space="preserve">durante la recuperación de refrigerantes por técnicos utilizando analizadores portátiles rápidos. </w:t>
      </w:r>
      <w:r w:rsidR="00B831DC" w:rsidRPr="00487C05">
        <w:rPr>
          <w:lang w:val="es-ES_tradnl"/>
        </w:rPr>
        <w:t xml:space="preserve">Por el contrario, </w:t>
      </w:r>
      <w:r w:rsidR="00990993" w:rsidRPr="00487C05">
        <w:rPr>
          <w:lang w:val="es-ES_tradnl"/>
        </w:rPr>
        <w:t xml:space="preserve">la </w:t>
      </w:r>
      <w:r w:rsidRPr="00487C05">
        <w:rPr>
          <w:lang w:val="es-ES_tradnl"/>
        </w:rPr>
        <w:t xml:space="preserve">instalación de regeneración </w:t>
      </w:r>
      <w:r w:rsidR="000852BA" w:rsidRPr="00487C05">
        <w:rPr>
          <w:lang w:val="es-ES_tradnl"/>
        </w:rPr>
        <w:t xml:space="preserve">en el </w:t>
      </w:r>
      <w:r w:rsidR="005E78BD" w:rsidRPr="00487C05">
        <w:rPr>
          <w:lang w:val="es-ES_tradnl"/>
        </w:rPr>
        <w:t>país</w:t>
      </w:r>
      <w:r w:rsidR="000852BA" w:rsidRPr="00487C05">
        <w:rPr>
          <w:lang w:val="es-ES_tradnl"/>
        </w:rPr>
        <w:t xml:space="preserve"> importador </w:t>
      </w:r>
      <w:r w:rsidRPr="00487C05">
        <w:rPr>
          <w:lang w:val="es-ES_tradnl"/>
        </w:rPr>
        <w:t>requeri</w:t>
      </w:r>
      <w:r w:rsidR="008067B5" w:rsidRPr="00487C05">
        <w:rPr>
          <w:lang w:val="es-ES_tradnl"/>
        </w:rPr>
        <w:t>r</w:t>
      </w:r>
      <w:r w:rsidR="009E3691">
        <w:rPr>
          <w:lang w:val="es-ES_tradnl"/>
        </w:rPr>
        <w:t>ía</w:t>
      </w:r>
      <w:r w:rsidRPr="00487C05">
        <w:rPr>
          <w:lang w:val="es-ES_tradnl"/>
        </w:rPr>
        <w:t xml:space="preserve"> un laboratorio para analizar los refrigerantes recuperados y regenerados</w:t>
      </w:r>
      <w:r w:rsidR="00B51D48">
        <w:rPr>
          <w:lang w:val="es-ES_tradnl"/>
        </w:rPr>
        <w:t>,</w:t>
      </w:r>
      <w:r w:rsidR="00B51D48" w:rsidRPr="00B51D48">
        <w:rPr>
          <w:lang w:val="es-ES_tradnl"/>
        </w:rPr>
        <w:t xml:space="preserve"> </w:t>
      </w:r>
      <w:r w:rsidR="00B51D48" w:rsidRPr="00487C05">
        <w:rPr>
          <w:lang w:val="es-ES_tradnl"/>
        </w:rPr>
        <w:t>entre otras cosas</w:t>
      </w:r>
      <w:r w:rsidRPr="00487C05">
        <w:rPr>
          <w:lang w:val="es-ES_tradnl"/>
        </w:rPr>
        <w:t xml:space="preserve">. </w:t>
      </w:r>
    </w:p>
  </w:footnote>
  <w:footnote w:id="12">
    <w:p w14:paraId="79DF0B25" w14:textId="77777777" w:rsidR="0044591F" w:rsidRPr="00487C05" w:rsidRDefault="0044591F" w:rsidP="0044591F">
      <w:pPr>
        <w:pStyle w:val="FootnoteText"/>
        <w:rPr>
          <w:lang w:val="es-ES_tradnl"/>
        </w:rPr>
      </w:pPr>
      <w:r w:rsidRPr="00487C05">
        <w:rPr>
          <w:rStyle w:val="FootnoteReference"/>
          <w:lang w:val="es-ES_tradnl"/>
        </w:rPr>
        <w:footnoteRef/>
      </w:r>
      <w:r w:rsidRPr="00487C05">
        <w:rPr>
          <w:lang w:val="es-ES_tradnl"/>
        </w:rPr>
        <w:t xml:space="preserve"> Y cualquier otra convención pertinente, por ejemplo, la Convención de Bamako.</w:t>
      </w:r>
    </w:p>
  </w:footnote>
  <w:footnote w:id="13">
    <w:p w14:paraId="7CBB7656" w14:textId="77777777" w:rsidR="00D00B3F" w:rsidRPr="00487C05" w:rsidRDefault="00D00B3F" w:rsidP="00D00B3F">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37.</w:t>
      </w:r>
    </w:p>
  </w:footnote>
  <w:footnote w:id="14">
    <w:p w14:paraId="3EB7B0A9" w14:textId="77777777" w:rsidR="00D00B3F" w:rsidRPr="00487C05" w:rsidRDefault="00D00B3F" w:rsidP="00D00B3F">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78.</w:t>
      </w:r>
    </w:p>
  </w:footnote>
  <w:footnote w:id="15">
    <w:p w14:paraId="28012122" w14:textId="77777777" w:rsidR="00915B13" w:rsidRPr="00487C05" w:rsidRDefault="00915B13" w:rsidP="00915B13">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4.</w:t>
      </w:r>
    </w:p>
  </w:footnote>
  <w:footnote w:id="16">
    <w:p w14:paraId="4E60D1BE" w14:textId="77777777" w:rsidR="006F3822" w:rsidRPr="00487C05" w:rsidRDefault="006F3822">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00424401" w:rsidRPr="00487C05">
        <w:rPr>
          <w:lang w:val="es-ES_tradnl"/>
        </w:rPr>
        <w:t xml:space="preserve"> 83.</w:t>
      </w:r>
    </w:p>
  </w:footnote>
  <w:footnote w:id="17">
    <w:p w14:paraId="735B4F4B" w14:textId="77777777" w:rsidR="00005731" w:rsidRPr="00487C05" w:rsidRDefault="00005731" w:rsidP="00005731">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78.</w:t>
      </w:r>
    </w:p>
  </w:footnote>
  <w:footnote w:id="18">
    <w:p w14:paraId="10FDF852" w14:textId="77777777" w:rsidR="00F06E08" w:rsidRPr="00487C05" w:rsidRDefault="00F06E08" w:rsidP="00F06E08">
      <w:pPr>
        <w:pStyle w:val="FootnoteText"/>
        <w:rPr>
          <w:lang w:val="es-ES_tradnl"/>
        </w:rPr>
      </w:pPr>
      <w:r w:rsidRPr="00487C05">
        <w:rPr>
          <w:rStyle w:val="FootnoteReference"/>
          <w:lang w:val="es-ES_tradnl"/>
        </w:rPr>
        <w:footnoteRef/>
      </w:r>
      <w:r w:rsidRPr="00487C05">
        <w:rPr>
          <w:lang w:val="es-ES_tradnl"/>
        </w:rPr>
        <w:t xml:space="preserve"> UNEP/OzL.Pro/ExCom/82/21.</w:t>
      </w:r>
    </w:p>
  </w:footnote>
  <w:footnote w:id="19">
    <w:p w14:paraId="7A2C0FDE" w14:textId="77777777" w:rsidR="00F06E08" w:rsidRPr="00487C05" w:rsidRDefault="00F06E08" w:rsidP="00F06E08">
      <w:pPr>
        <w:pStyle w:val="FootnoteText"/>
        <w:rPr>
          <w:lang w:val="es-ES_tradnl"/>
        </w:rPr>
      </w:pPr>
      <w:r w:rsidRPr="00487C05">
        <w:rPr>
          <w:rStyle w:val="FootnoteReference"/>
          <w:lang w:val="es-ES_tradnl"/>
        </w:rPr>
        <w:footnoteRef/>
      </w:r>
      <w:r w:rsidRPr="00487C05">
        <w:rPr>
          <w:lang w:val="es-ES_tradnl"/>
        </w:rPr>
        <w:t xml:space="preserve"> Esta destrucción periódica pod</w:t>
      </w:r>
      <w:r w:rsidR="008067B5" w:rsidRPr="00487C05">
        <w:rPr>
          <w:lang w:val="es-ES_tradnl"/>
        </w:rPr>
        <w:t>rá</w:t>
      </w:r>
      <w:r w:rsidRPr="00487C05">
        <w:rPr>
          <w:lang w:val="es-ES_tradnl"/>
        </w:rPr>
        <w:t xml:space="preserve"> combinarse con campañas de sustitución de equipos al final de su vida útil y con la aplicación de programas de incentivos para los usuarios finales. Los cilindros de refrigerante</w:t>
      </w:r>
      <w:r w:rsidR="00B51D48">
        <w:rPr>
          <w:lang w:val="es-ES_tradnl"/>
        </w:rPr>
        <w:t>s</w:t>
      </w:r>
      <w:r w:rsidRPr="00487C05">
        <w:rPr>
          <w:lang w:val="es-ES_tradnl"/>
        </w:rPr>
        <w:t xml:space="preserve"> confiscados por las aduanas también pod</w:t>
      </w:r>
      <w:r w:rsidR="008067B5" w:rsidRPr="00487C05">
        <w:rPr>
          <w:lang w:val="es-ES_tradnl"/>
        </w:rPr>
        <w:t>r</w:t>
      </w:r>
      <w:r w:rsidR="00B51D48">
        <w:rPr>
          <w:lang w:val="es-ES_tradnl"/>
        </w:rPr>
        <w:t>ían</w:t>
      </w:r>
      <w:r w:rsidRPr="00487C05">
        <w:rPr>
          <w:lang w:val="es-ES_tradnl"/>
        </w:rPr>
        <w:t xml:space="preserve"> contribuir a la acumulación de </w:t>
      </w:r>
      <w:r w:rsidRPr="006D5383">
        <w:rPr>
          <w:lang w:val="es-ES_tradnl"/>
        </w:rPr>
        <w:t>existencias de sustancias controladas</w:t>
      </w:r>
      <w:r w:rsidR="006D5383">
        <w:rPr>
          <w:lang w:val="es-ES_tradnl"/>
        </w:rPr>
        <w:t xml:space="preserve"> de desecho</w:t>
      </w:r>
      <w:r w:rsidRPr="006D5383">
        <w:rPr>
          <w:lang w:val="es-ES_tradnl"/>
        </w:rPr>
        <w:t>, si e</w:t>
      </w:r>
      <w:r w:rsidR="006D5383">
        <w:rPr>
          <w:lang w:val="es-ES_tradnl"/>
        </w:rPr>
        <w:t>sto</w:t>
      </w:r>
      <w:r w:rsidRPr="006D5383">
        <w:rPr>
          <w:lang w:val="es-ES_tradnl"/>
        </w:rPr>
        <w:t xml:space="preserve"> es compatible con la normativa nacional, advirtiendo que también hab</w:t>
      </w:r>
      <w:r w:rsidR="008067B5" w:rsidRPr="006D5383">
        <w:rPr>
          <w:lang w:val="es-ES_tradnl"/>
        </w:rPr>
        <w:t>rá</w:t>
      </w:r>
      <w:r w:rsidRPr="006D5383">
        <w:rPr>
          <w:lang w:val="es-ES_tradnl"/>
        </w:rPr>
        <w:t xml:space="preserve"> que considerar el almacenamiento de dichos cilindros confiscados.</w:t>
      </w:r>
    </w:p>
  </w:footnote>
  <w:footnote w:id="20">
    <w:p w14:paraId="0769ACB1" w14:textId="77777777" w:rsidR="0035295C" w:rsidRPr="00487C05" w:rsidRDefault="0035295C" w:rsidP="00815153">
      <w:pPr>
        <w:pStyle w:val="FootnoteText"/>
        <w:jc w:val="left"/>
        <w:rPr>
          <w:lang w:val="es-ES_tradnl"/>
        </w:rPr>
      </w:pPr>
      <w:r w:rsidRPr="00487C05">
        <w:rPr>
          <w:rStyle w:val="FootnoteReference"/>
          <w:lang w:val="es-ES_tradnl"/>
        </w:rPr>
        <w:footnoteRef/>
      </w:r>
      <w:r w:rsidRPr="00487C05">
        <w:rPr>
          <w:lang w:val="es-ES_tradnl"/>
        </w:rPr>
        <w:t xml:space="preserve"> Véase, por ej</w:t>
      </w:r>
      <w:r w:rsidR="006D5383">
        <w:rPr>
          <w:lang w:val="es-ES_tradnl"/>
        </w:rPr>
        <w:t>.</w:t>
      </w:r>
      <w:r w:rsidRPr="00487C05">
        <w:rPr>
          <w:lang w:val="es-ES_tradnl"/>
        </w:rPr>
        <w:t>,</w:t>
      </w:r>
      <w:r w:rsidR="006D5383" w:rsidRPr="008379AD">
        <w:rPr>
          <w:lang w:val="fr-FR"/>
        </w:rPr>
        <w:t xml:space="preserve"> </w:t>
      </w:r>
      <w:hyperlink r:id="rId1" w:history="1">
        <w:r w:rsidR="006D5383" w:rsidRPr="008379AD">
          <w:rPr>
            <w:rStyle w:val="Hyperlink"/>
            <w:lang w:val="fr-FR"/>
          </w:rPr>
          <w:t>https://ozone.unep.org/system/files/documents/A-GasBusinessModel.pdf</w:t>
        </w:r>
      </w:hyperlink>
      <w:r w:rsidR="006D5383" w:rsidRPr="008379AD">
        <w:rPr>
          <w:lang w:val="fr-FR"/>
        </w:rPr>
        <w:t xml:space="preserve"> y </w:t>
      </w:r>
      <w:r w:rsidR="006D5383" w:rsidRPr="008379AD">
        <w:rPr>
          <w:rStyle w:val="Hyperlink"/>
          <w:lang w:val="fr-FR"/>
        </w:rPr>
        <w:t>https://ozone.unep.</w:t>
      </w:r>
      <w:r w:rsidR="006D5383" w:rsidRPr="008379AD">
        <w:rPr>
          <w:rStyle w:val="Hyperlink"/>
          <w:lang w:val="fr-FR"/>
        </w:rPr>
        <w:br/>
        <w:t>org/system/files/documents/Tradewater%20side%20event%20slides_MOP36.pdf</w:t>
      </w:r>
      <w:r w:rsidR="006D5383" w:rsidRPr="008379AD">
        <w:rPr>
          <w:lang w:val="fr-FR"/>
        </w:rPr>
        <w:t>.</w:t>
      </w:r>
    </w:p>
  </w:footnote>
  <w:footnote w:id="21">
    <w:p w14:paraId="7C12AB49" w14:textId="77777777" w:rsidR="00B02DE9" w:rsidRPr="00787CDE" w:rsidRDefault="00B02DE9">
      <w:pPr>
        <w:pStyle w:val="FootnoteText"/>
        <w:rPr>
          <w:lang w:val="en-US"/>
        </w:rPr>
      </w:pPr>
      <w:r w:rsidRPr="00787CDE">
        <w:rPr>
          <w:rStyle w:val="FootnoteReference"/>
          <w:lang w:val="en-US"/>
        </w:rPr>
        <w:footnoteRef/>
      </w:r>
      <w:r w:rsidR="009C121E" w:rsidRPr="00787CDE">
        <w:rPr>
          <w:lang w:val="en-US"/>
        </w:rPr>
        <w:t xml:space="preserve"> Romm </w:t>
      </w:r>
      <w:r w:rsidR="00DE4D2B" w:rsidRPr="006D5383">
        <w:rPr>
          <w:i/>
          <w:iCs/>
          <w:lang w:val="en-US"/>
        </w:rPr>
        <w:t>et al</w:t>
      </w:r>
      <w:r w:rsidR="00DE4D2B" w:rsidRPr="00787CDE">
        <w:rPr>
          <w:lang w:val="en-US"/>
        </w:rPr>
        <w:t xml:space="preserve">., 2025. </w:t>
      </w:r>
      <w:r w:rsidR="00D9336A" w:rsidRPr="00787CDE">
        <w:rPr>
          <w:lang w:val="en-US"/>
        </w:rPr>
        <w:t>Annual Review of Environment and Resources,</w:t>
      </w:r>
      <w:r w:rsidR="00DD1095" w:rsidRPr="00787CDE">
        <w:rPr>
          <w:lang w:val="en-US"/>
        </w:rPr>
        <w:t xml:space="preserve"> 50:649-680 </w:t>
      </w:r>
      <w:hyperlink r:id="rId2" w:history="1">
        <w:r w:rsidR="00C758FA" w:rsidRPr="00787CDE">
          <w:rPr>
            <w:rStyle w:val="Hyperlink"/>
            <w:lang w:val="en-US"/>
          </w:rPr>
          <w:t>https://doi.org/10.1146/annurev-environ-112823-064813.</w:t>
        </w:r>
      </w:hyperlink>
    </w:p>
  </w:footnote>
  <w:footnote w:id="22">
    <w:p w14:paraId="7341F711" w14:textId="77777777" w:rsidR="000C0075" w:rsidRPr="00487C05" w:rsidRDefault="000C0075" w:rsidP="000C0075">
      <w:pPr>
        <w:pStyle w:val="FootnoteText"/>
        <w:rPr>
          <w:lang w:val="es-ES_tradnl"/>
        </w:rPr>
      </w:pPr>
      <w:r w:rsidRPr="00487C05">
        <w:rPr>
          <w:rStyle w:val="FootnoteReference"/>
          <w:lang w:val="es-ES_tradnl"/>
        </w:rPr>
        <w:footnoteRef/>
      </w:r>
      <w:r w:rsidRPr="00487C05">
        <w:rPr>
          <w:lang w:val="es-ES_tradnl"/>
        </w:rPr>
        <w:t xml:space="preserve"> Esto corresponde</w:t>
      </w:r>
      <w:r w:rsidR="008067B5" w:rsidRPr="00487C05">
        <w:rPr>
          <w:lang w:val="es-ES_tradnl"/>
        </w:rPr>
        <w:t>r</w:t>
      </w:r>
      <w:r w:rsidR="006D5383">
        <w:rPr>
          <w:lang w:val="es-ES_tradnl"/>
        </w:rPr>
        <w:t>ía</w:t>
      </w:r>
      <w:r w:rsidRPr="00487C05">
        <w:rPr>
          <w:lang w:val="es-ES_tradnl"/>
        </w:rPr>
        <w:t xml:space="preserve"> a D y E</w:t>
      </w:r>
      <w:r w:rsidR="006D5383">
        <w:rPr>
          <w:lang w:val="es-ES_tradnl"/>
        </w:rPr>
        <w:t>,</w:t>
      </w:r>
      <w:r w:rsidRPr="00487C05">
        <w:rPr>
          <w:lang w:val="es-ES_tradnl"/>
        </w:rPr>
        <w:t xml:space="preserve"> descritos en el párrafo</w:t>
      </w:r>
      <w:r w:rsidR="004B3BA3" w:rsidRPr="00487C05">
        <w:rPr>
          <w:lang w:val="es-ES_tradnl"/>
        </w:rPr>
        <w:t xml:space="preserve"> 47 </w:t>
      </w:r>
      <w:r w:rsidR="00B51D48">
        <w:rPr>
          <w:lang w:val="es-ES_tradnl"/>
        </w:rPr>
        <w:t>siguiente</w:t>
      </w:r>
      <w:r w:rsidR="00E62F2B" w:rsidRPr="00487C05">
        <w:rPr>
          <w:lang w:val="es-ES_tradnl"/>
        </w:rPr>
        <w:t>.</w:t>
      </w:r>
    </w:p>
  </w:footnote>
  <w:footnote w:id="23">
    <w:p w14:paraId="44B04894" w14:textId="77777777" w:rsidR="00C0686C" w:rsidRPr="00487C05" w:rsidRDefault="00C0686C" w:rsidP="00C0686C">
      <w:pPr>
        <w:pStyle w:val="FootnoteText"/>
        <w:rPr>
          <w:lang w:val="es-ES_tradnl"/>
        </w:rPr>
      </w:pPr>
      <w:r w:rsidRPr="00487C05">
        <w:rPr>
          <w:rStyle w:val="FootnoteReference"/>
          <w:lang w:val="es-ES_tradnl"/>
        </w:rPr>
        <w:footnoteRef/>
      </w:r>
      <w:r w:rsidRPr="00487C05">
        <w:rPr>
          <w:lang w:val="es-ES_tradnl"/>
        </w:rPr>
        <w:t xml:space="preserve"> Informe del Equipo de Tareas del GETE </w:t>
      </w:r>
      <w:r w:rsidR="00B51D48">
        <w:rPr>
          <w:lang w:val="es-ES_tradnl"/>
        </w:rPr>
        <w:t xml:space="preserve">de </w:t>
      </w:r>
      <w:r w:rsidRPr="00487C05">
        <w:rPr>
          <w:lang w:val="es-ES_tradnl"/>
        </w:rPr>
        <w:t xml:space="preserve">2024 sobre </w:t>
      </w:r>
      <w:r w:rsidR="003C2678">
        <w:rPr>
          <w:lang w:val="es-ES_tradnl"/>
        </w:rPr>
        <w:t>la gestión de la vida útil de los refrigerantes</w:t>
      </w:r>
      <w:r w:rsidRPr="00487C05">
        <w:rPr>
          <w:lang w:val="es-ES_tradnl"/>
        </w:rPr>
        <w:t xml:space="preserve">, </w:t>
      </w:r>
      <w:r w:rsidR="00636F3C">
        <w:rPr>
          <w:lang w:val="es-ES_tradnl"/>
        </w:rPr>
        <w:t>p.</w:t>
      </w:r>
      <w:r w:rsidRPr="00487C05">
        <w:rPr>
          <w:lang w:val="es-ES_tradnl"/>
        </w:rPr>
        <w:t xml:space="preserve"> 71.</w:t>
      </w:r>
    </w:p>
  </w:footnote>
  <w:footnote w:id="24">
    <w:p w14:paraId="39DD23EB" w14:textId="77777777" w:rsidR="00C0686C" w:rsidRPr="00487C05" w:rsidRDefault="00C0686C" w:rsidP="00C0686C">
      <w:pPr>
        <w:pStyle w:val="FootnoteText"/>
        <w:rPr>
          <w:lang w:val="es-ES_tradnl"/>
        </w:rPr>
      </w:pPr>
      <w:r w:rsidRPr="00487C05">
        <w:rPr>
          <w:rStyle w:val="FootnoteReference"/>
          <w:lang w:val="es-ES_tradnl"/>
        </w:rPr>
        <w:footnoteRef/>
      </w:r>
      <w:r w:rsidRPr="00487C05">
        <w:rPr>
          <w:lang w:val="es-ES_tradnl"/>
        </w:rPr>
        <w:t xml:space="preserve"> Ibíd., </w:t>
      </w:r>
      <w:r w:rsidR="00636F3C">
        <w:rPr>
          <w:lang w:val="es-ES_tradnl"/>
        </w:rPr>
        <w:t>p.</w:t>
      </w:r>
      <w:r w:rsidRPr="00487C05">
        <w:rPr>
          <w:lang w:val="es-ES_tradnl"/>
        </w:rPr>
        <w:t xml:space="preserve"> 72.</w:t>
      </w:r>
    </w:p>
  </w:footnote>
  <w:footnote w:id="25">
    <w:p w14:paraId="73B7B327" w14:textId="77777777" w:rsidR="00BC558E" w:rsidRPr="00487C05" w:rsidRDefault="00BC558E">
      <w:pPr>
        <w:pStyle w:val="FootnoteText"/>
        <w:rPr>
          <w:lang w:val="es-ES_tradnl"/>
        </w:rPr>
      </w:pPr>
      <w:r w:rsidRPr="00487C05">
        <w:rPr>
          <w:rStyle w:val="FootnoteReference"/>
          <w:lang w:val="es-ES_tradnl"/>
        </w:rPr>
        <w:footnoteRef/>
      </w:r>
      <w:r w:rsidR="00AB3CC1" w:rsidRPr="00487C05">
        <w:rPr>
          <w:lang w:val="es-ES_tradnl"/>
        </w:rPr>
        <w:t xml:space="preserve"> La Convención de</w:t>
      </w:r>
      <w:r w:rsidR="00DE0A6A" w:rsidRPr="00487C05">
        <w:rPr>
          <w:lang w:val="es-ES_tradnl"/>
        </w:rPr>
        <w:t xml:space="preserve"> Bamako insta a los Estados miembros a gestionar y restringir de forma eficaz el transporte transfronterizo de desechos peligrosos en África. </w:t>
      </w:r>
      <w:r w:rsidR="000B244C" w:rsidRPr="00487C05">
        <w:rPr>
          <w:lang w:val="es-ES_tradnl"/>
        </w:rPr>
        <w:t xml:space="preserve">Véase </w:t>
      </w:r>
      <w:hyperlink r:id="rId3" w:history="1">
        <w:r w:rsidR="000B244C" w:rsidRPr="00487C05">
          <w:rPr>
            <w:rStyle w:val="Hyperlink"/>
            <w:lang w:val="es-ES_tradnl"/>
          </w:rPr>
          <w:t>https://www.bamakoconvention.org/.</w:t>
        </w:r>
      </w:hyperlink>
    </w:p>
  </w:footnote>
  <w:footnote w:id="26">
    <w:p w14:paraId="6960D5A1" w14:textId="77777777" w:rsidR="00013968" w:rsidRPr="00487C05" w:rsidRDefault="00013968">
      <w:pPr>
        <w:pStyle w:val="FootnoteText"/>
        <w:rPr>
          <w:lang w:val="es-ES_tradnl"/>
        </w:rPr>
      </w:pPr>
      <w:r w:rsidRPr="00487C05">
        <w:rPr>
          <w:rStyle w:val="FootnoteReference"/>
          <w:lang w:val="es-ES_tradnl"/>
        </w:rPr>
        <w:footnoteRef/>
      </w:r>
      <w:r w:rsidRPr="00487C05">
        <w:rPr>
          <w:lang w:val="es-ES_tradnl"/>
        </w:rPr>
        <w:t xml:space="preserve"> El </w:t>
      </w:r>
      <w:r w:rsidR="00B51D48">
        <w:rPr>
          <w:lang w:val="es-ES_tradnl"/>
        </w:rPr>
        <w:t>A</w:t>
      </w:r>
      <w:r w:rsidRPr="00487C05">
        <w:rPr>
          <w:lang w:val="es-ES_tradnl"/>
        </w:rPr>
        <w:t xml:space="preserve">rtículo 6 </w:t>
      </w:r>
      <w:r w:rsidR="00AB3CC1" w:rsidRPr="00487C05">
        <w:rPr>
          <w:lang w:val="es-ES_tradnl"/>
        </w:rPr>
        <w:t>de la Convención de</w:t>
      </w:r>
      <w:r w:rsidRPr="00487C05">
        <w:rPr>
          <w:lang w:val="es-ES_tradnl"/>
        </w:rPr>
        <w:t xml:space="preserve"> Basilea establece que los movimientos transfronterizos de desechos peligrosos </w:t>
      </w:r>
      <w:r w:rsidR="006D5383">
        <w:rPr>
          <w:lang w:val="es-ES_tradnl"/>
        </w:rPr>
        <w:t xml:space="preserve">deberán estar </w:t>
      </w:r>
      <w:r w:rsidRPr="00487C05">
        <w:rPr>
          <w:lang w:val="es-ES_tradnl"/>
        </w:rPr>
        <w:t xml:space="preserve">cubiertos por un seguro, </w:t>
      </w:r>
      <w:r w:rsidR="00471C27">
        <w:rPr>
          <w:lang w:val="es-ES_tradnl"/>
        </w:rPr>
        <w:t xml:space="preserve">caución </w:t>
      </w:r>
      <w:r w:rsidRPr="00487C05">
        <w:rPr>
          <w:lang w:val="es-ES_tradnl"/>
        </w:rPr>
        <w:t xml:space="preserve">u otra garantía que pueda exigir el Estado de importación o cualquier Estado de tránsito que sea parte. </w:t>
      </w:r>
    </w:p>
  </w:footnote>
  <w:footnote w:id="27">
    <w:p w14:paraId="42F06212" w14:textId="77777777" w:rsidR="0044136F" w:rsidRPr="00E210D5" w:rsidRDefault="0044136F" w:rsidP="0044136F">
      <w:pPr>
        <w:pStyle w:val="FootnoteText"/>
      </w:pPr>
      <w:r w:rsidRPr="00E210D5">
        <w:rPr>
          <w:rStyle w:val="FootnoteReference"/>
        </w:rPr>
        <w:footnoteRef/>
      </w:r>
      <w:r w:rsidRPr="00E210D5">
        <w:t xml:space="preserve"> Ibid., pages 5-6. The report’s key findings are summarized in pages 2-5 of the report</w:t>
      </w:r>
      <w:r>
        <w:t>.</w:t>
      </w:r>
    </w:p>
  </w:footnote>
  <w:footnote w:id="28">
    <w:p w14:paraId="1AEF2B8D" w14:textId="77777777" w:rsidR="0044136F" w:rsidRPr="008014AC" w:rsidRDefault="0044136F" w:rsidP="0044136F">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 w:id="29">
    <w:p w14:paraId="64667FFC" w14:textId="77777777" w:rsidR="0044136F" w:rsidRPr="008014AC" w:rsidRDefault="0044136F" w:rsidP="0044136F">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210213577"/>
  <w:p w14:paraId="52613B41" w14:textId="77777777" w:rsidR="00DC6A10" w:rsidRPr="00E210D5" w:rsidRDefault="00BA348C">
    <w:r w:rsidRPr="00E210D5">
      <w:fldChar w:fldCharType="begin"/>
    </w:r>
    <w:r w:rsidRPr="00E210D5">
      <w:instrText xml:space="preserve"> DOCPROPERTY "Document number"  \* MERGEFORMAT </w:instrText>
    </w:r>
    <w:r w:rsidRPr="00E210D5">
      <w:fldChar w:fldCharType="separate"/>
    </w:r>
    <w:r w:rsidR="008379AD">
      <w:t>UNEP/OzL.Pro/ExCom/97/87</w:t>
    </w:r>
    <w:r w:rsidRPr="00E210D5">
      <w:fldChar w:fldCharType="end"/>
    </w:r>
    <w:bookmarkEnd w:id="2"/>
  </w:p>
  <w:p w14:paraId="772B0673" w14:textId="77777777" w:rsidR="00DC6A10" w:rsidRPr="00E210D5" w:rsidRDefault="00DC6A10"/>
  <w:p w14:paraId="48A361D0" w14:textId="77777777" w:rsidR="007758F9" w:rsidRPr="00E210D5" w:rsidRDefault="007758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0BB9C" w14:textId="77777777" w:rsidR="00DC6A10" w:rsidRPr="00E210D5" w:rsidRDefault="008379AD" w:rsidP="00E22AF5">
    <w:pPr>
      <w:jc w:val="right"/>
    </w:pPr>
    <w:fldSimple w:instr="DOCPROPERTY &quot;Document number&quot;  \* MERGEFORMAT">
      <w:r>
        <w:t>UNEP/OzL.Pro/ExCom/97/87</w:t>
      </w:r>
    </w:fldSimple>
  </w:p>
  <w:p w14:paraId="7F1A132E" w14:textId="77777777" w:rsidR="00DC6A10" w:rsidRPr="00E210D5" w:rsidRDefault="00DC6A10" w:rsidP="00E22AF5">
    <w:pPr>
      <w:tabs>
        <w:tab w:val="left" w:pos="8620"/>
      </w:tabs>
      <w:jc w:val="right"/>
    </w:pPr>
  </w:p>
  <w:p w14:paraId="265EBECD" w14:textId="77777777" w:rsidR="00DC6A10" w:rsidRPr="00E210D5" w:rsidRDefault="00DC6A10" w:rsidP="00E22A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C5DD" w14:textId="77777777" w:rsidR="0044136F" w:rsidRPr="00E210D5" w:rsidRDefault="0044136F">
    <w:fldSimple w:instr="DOCPROPERTY &quot;Document number&quot;  \* MERGEFORMAT">
      <w:r w:rsidRPr="00E210D5">
        <w:t>UNEP/OzL.Pro/ExCom/97/87</w:t>
      </w:r>
    </w:fldSimple>
  </w:p>
  <w:p w14:paraId="00145EF2" w14:textId="77777777" w:rsidR="0044136F" w:rsidRPr="00E210D5" w:rsidRDefault="0044136F">
    <w:r w:rsidRPr="00E210D5">
      <w:t>Annex I</w:t>
    </w:r>
  </w:p>
  <w:p w14:paraId="288B0B1C" w14:textId="77777777" w:rsidR="0044136F" w:rsidRPr="00E210D5" w:rsidRDefault="0044136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094B5" w14:textId="77777777" w:rsidR="0044136F" w:rsidRPr="00E210D5" w:rsidRDefault="0044136F">
    <w:pPr>
      <w:jc w:val="right"/>
    </w:pPr>
    <w:fldSimple w:instr="DOCPROPERTY &quot;Document number&quot;  \* MERGEFORMAT">
      <w:r w:rsidRPr="00E210D5">
        <w:t>UNEP/OzL.Pro/ExCom/97/87</w:t>
      </w:r>
    </w:fldSimple>
  </w:p>
  <w:p w14:paraId="1695A59E" w14:textId="77777777" w:rsidR="0044136F" w:rsidRPr="00E210D5" w:rsidRDefault="0044136F" w:rsidP="00253717">
    <w:pPr>
      <w:tabs>
        <w:tab w:val="left" w:pos="8620"/>
      </w:tabs>
    </w:pPr>
    <w:r w:rsidRPr="00E210D5">
      <w:tab/>
      <w:t>Annex I</w:t>
    </w:r>
  </w:p>
  <w:p w14:paraId="05FF6B47" w14:textId="77777777" w:rsidR="0044136F" w:rsidRPr="00E210D5" w:rsidRDefault="0044136F" w:rsidP="00253717">
    <w:pPr>
      <w:tabs>
        <w:tab w:val="left" w:pos="86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78AA" w14:textId="77777777" w:rsidR="0044136F" w:rsidRPr="00E210D5" w:rsidRDefault="008379AD" w:rsidP="00256F5B">
    <w:pPr>
      <w:jc w:val="right"/>
    </w:pPr>
    <w:fldSimple w:instr="DOCPROPERTY &quot;Document number&quot;  \* MERGEFORMAT">
      <w:r>
        <w:t>UNEP/OzL.Pro/ExCom/97/87</w:t>
      </w:r>
    </w:fldSimple>
  </w:p>
  <w:p w14:paraId="5085DAAA" w14:textId="77777777" w:rsidR="0044136F" w:rsidRPr="00E210D5" w:rsidRDefault="0044136F" w:rsidP="0065460F">
    <w:pPr>
      <w:tabs>
        <w:tab w:val="left" w:pos="8620"/>
      </w:tabs>
      <w:jc w:val="right"/>
    </w:pPr>
    <w:r w:rsidRPr="00E210D5">
      <w:t>Annex I</w:t>
    </w:r>
  </w:p>
  <w:p w14:paraId="3A227B7B" w14:textId="77777777" w:rsidR="0044136F" w:rsidRPr="00E210D5" w:rsidRDefault="0044136F" w:rsidP="006546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5CDE" w14:textId="77777777" w:rsidR="0044136F" w:rsidRPr="00E210D5" w:rsidRDefault="008379AD">
    <w:fldSimple w:instr="DOCPROPERTY &quot;Document number&quot;  \* MERGEFORMAT">
      <w:r>
        <w:t>UNEP/OzL.Pro/ExCom/97/87</w:t>
      </w:r>
    </w:fldSimple>
  </w:p>
  <w:p w14:paraId="0281973B" w14:textId="77777777" w:rsidR="0044136F" w:rsidRPr="00E210D5" w:rsidRDefault="0044136F">
    <w:r w:rsidRPr="00E210D5">
      <w:t>Annex II</w:t>
    </w:r>
  </w:p>
  <w:p w14:paraId="40935919" w14:textId="77777777" w:rsidR="0044136F" w:rsidRPr="00E210D5" w:rsidRDefault="0044136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F184" w14:textId="77777777" w:rsidR="0044136F" w:rsidRPr="00E210D5" w:rsidRDefault="0044136F">
    <w:pPr>
      <w:jc w:val="right"/>
    </w:pPr>
    <w:fldSimple w:instr="DOCPROPERTY &quot;Document number&quot;  \* MERGEFORMAT">
      <w:r w:rsidRPr="00E210D5">
        <w:t>UNEP/OzL.Pro/ExCom/97/88</w:t>
      </w:r>
    </w:fldSimple>
  </w:p>
  <w:p w14:paraId="7B3026D9" w14:textId="77777777" w:rsidR="0044136F" w:rsidRPr="00E210D5" w:rsidRDefault="0044136F" w:rsidP="009A26BF">
    <w:pPr>
      <w:tabs>
        <w:tab w:val="left" w:pos="8620"/>
      </w:tabs>
      <w:jc w:val="right"/>
    </w:pPr>
    <w:r w:rsidRPr="00E210D5">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50D9" w14:textId="77777777" w:rsidR="0044136F" w:rsidRPr="00E210D5" w:rsidRDefault="008379AD" w:rsidP="002277E7">
    <w:pPr>
      <w:jc w:val="right"/>
    </w:pPr>
    <w:fldSimple w:instr="DOCPROPERTY &quot;Document number&quot;  \* MERGEFORMAT">
      <w:r>
        <w:t>UNEP/OzL.Pro/ExCom/97/87</w:t>
      </w:r>
    </w:fldSimple>
  </w:p>
  <w:p w14:paraId="1A648813" w14:textId="77777777" w:rsidR="0044136F" w:rsidRPr="00E210D5" w:rsidRDefault="0044136F" w:rsidP="0054513A">
    <w:pPr>
      <w:tabs>
        <w:tab w:val="left" w:pos="8620"/>
      </w:tabs>
      <w:jc w:val="right"/>
    </w:pPr>
    <w:r w:rsidRPr="00E210D5">
      <w:t>Annex II</w:t>
    </w:r>
  </w:p>
  <w:p w14:paraId="1DC50DC8" w14:textId="77777777" w:rsidR="0044136F" w:rsidRPr="00E210D5" w:rsidRDefault="0044136F" w:rsidP="006546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0AFB" w14:textId="77777777" w:rsidR="00AF1C07" w:rsidRPr="00E210D5" w:rsidRDefault="008379AD">
    <w:fldSimple w:instr="DOCPROPERTY &quot;Document number&quot;  \* MERGEFORMAT">
      <w:r>
        <w:t>UNEP/OzL.Pro/ExCom/97/87</w:t>
      </w:r>
    </w:fldSimple>
  </w:p>
  <w:p w14:paraId="2A820817" w14:textId="77777777" w:rsidR="00AF1C07" w:rsidRPr="00E210D5" w:rsidRDefault="00AF1C07">
    <w:r w:rsidRPr="00E210D5">
      <w:t>Anexo III</w:t>
    </w:r>
  </w:p>
  <w:p w14:paraId="597D2A14" w14:textId="77777777" w:rsidR="00AF1C07" w:rsidRPr="00E210D5" w:rsidRDefault="00AF1C0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9AE4" w14:textId="77777777" w:rsidR="00AF1BB1" w:rsidRPr="00E210D5" w:rsidRDefault="008379AD">
    <w:pPr>
      <w:jc w:val="right"/>
    </w:pPr>
    <w:fldSimple w:instr="DOCPROPERTY &quot;Document number&quot;  \* MERGEFORMAT">
      <w:r>
        <w:t>UNEP/OzL.Pro/ExCom/97/87</w:t>
      </w:r>
    </w:fldSimple>
  </w:p>
  <w:p w14:paraId="065E0535" w14:textId="77777777" w:rsidR="00AF1BB1" w:rsidRPr="00E210D5" w:rsidRDefault="00AF1BB1" w:rsidP="009A26BF">
    <w:pPr>
      <w:tabs>
        <w:tab w:val="left" w:pos="8620"/>
      </w:tabs>
      <w:jc w:val="right"/>
    </w:pPr>
    <w:r w:rsidRPr="00E210D5">
      <w:t>Anexo III</w:t>
    </w:r>
  </w:p>
  <w:p w14:paraId="5FFA76B4" w14:textId="77777777" w:rsidR="00AF1BB1" w:rsidRPr="00E210D5" w:rsidRDefault="00AF1BB1" w:rsidP="009A26BF">
    <w:pPr>
      <w:tabs>
        <w:tab w:val="left" w:pos="862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CBA186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BCA4B5F"/>
    <w:multiLevelType w:val="hybridMultilevel"/>
    <w:tmpl w:val="90AA77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44F31"/>
    <w:multiLevelType w:val="hybridMultilevel"/>
    <w:tmpl w:val="0954304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F0F2D89"/>
    <w:multiLevelType w:val="hybridMultilevel"/>
    <w:tmpl w:val="F50C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C514B"/>
    <w:multiLevelType w:val="hybridMultilevel"/>
    <w:tmpl w:val="2CBC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8717825"/>
    <w:multiLevelType w:val="hybridMultilevel"/>
    <w:tmpl w:val="1C50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B85E61"/>
    <w:multiLevelType w:val="multilevel"/>
    <w:tmpl w:val="7C2C1F0C"/>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3800FC6"/>
    <w:multiLevelType w:val="multilevel"/>
    <w:tmpl w:val="E3D8601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6B323EB1"/>
    <w:multiLevelType w:val="hybridMultilevel"/>
    <w:tmpl w:val="8618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3B46B8"/>
    <w:multiLevelType w:val="hybridMultilevel"/>
    <w:tmpl w:val="3592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9A571D"/>
    <w:multiLevelType w:val="hybridMultilevel"/>
    <w:tmpl w:val="68A2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79356564">
    <w:abstractNumId w:val="0"/>
  </w:num>
  <w:num w:numId="2" w16cid:durableId="2054425542">
    <w:abstractNumId w:val="5"/>
  </w:num>
  <w:num w:numId="3" w16cid:durableId="1497839284">
    <w:abstractNumId w:val="9"/>
  </w:num>
  <w:num w:numId="4" w16cid:durableId="1571885333">
    <w:abstractNumId w:val="10"/>
  </w:num>
  <w:num w:numId="5" w16cid:durableId="271939277">
    <w:abstractNumId w:val="15"/>
  </w:num>
  <w:num w:numId="6" w16cid:durableId="1698389108">
    <w:abstractNumId w:val="6"/>
  </w:num>
  <w:num w:numId="7" w16cid:durableId="132215684">
    <w:abstractNumId w:val="0"/>
  </w:num>
  <w:num w:numId="8" w16cid:durableId="1406873637">
    <w:abstractNumId w:val="13"/>
  </w:num>
  <w:num w:numId="9" w16cid:durableId="789739528">
    <w:abstractNumId w:val="12"/>
  </w:num>
  <w:num w:numId="10" w16cid:durableId="670303374">
    <w:abstractNumId w:val="4"/>
  </w:num>
  <w:num w:numId="11" w16cid:durableId="1925530035">
    <w:abstractNumId w:val="3"/>
  </w:num>
  <w:num w:numId="12" w16cid:durableId="920335895">
    <w:abstractNumId w:val="7"/>
  </w:num>
  <w:num w:numId="13" w16cid:durableId="1163935608">
    <w:abstractNumId w:val="1"/>
  </w:num>
  <w:num w:numId="14" w16cid:durableId="544636652">
    <w:abstractNumId w:val="14"/>
  </w:num>
  <w:num w:numId="15" w16cid:durableId="1827087458">
    <w:abstractNumId w:val="8"/>
  </w:num>
  <w:num w:numId="16" w16cid:durableId="6300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7429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470757">
    <w:abstractNumId w:val="2"/>
  </w:num>
  <w:num w:numId="19" w16cid:durableId="1214779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3368504">
    <w:abstractNumId w:val="0"/>
  </w:num>
  <w:num w:numId="21" w16cid:durableId="552082040">
    <w:abstractNumId w:val="0"/>
  </w:num>
  <w:num w:numId="22" w16cid:durableId="470682443">
    <w:abstractNumId w:val="0"/>
  </w:num>
  <w:num w:numId="23" w16cid:durableId="1593585312">
    <w:abstractNumId w:val="0"/>
  </w:num>
  <w:num w:numId="24" w16cid:durableId="1720133664">
    <w:abstractNumId w:val="0"/>
  </w:num>
  <w:num w:numId="25" w16cid:durableId="116608668">
    <w:abstractNumId w:val="0"/>
  </w:num>
  <w:num w:numId="26" w16cid:durableId="60493461">
    <w:abstractNumId w:val="0"/>
  </w:num>
  <w:num w:numId="27" w16cid:durableId="803083305">
    <w:abstractNumId w:val="0"/>
  </w:num>
  <w:num w:numId="28" w16cid:durableId="182404802">
    <w:abstractNumId w:val="0"/>
  </w:num>
  <w:num w:numId="29" w16cid:durableId="1454208034">
    <w:abstractNumId w:val="0"/>
  </w:num>
  <w:num w:numId="30" w16cid:durableId="452555587">
    <w:abstractNumId w:val="0"/>
  </w:num>
  <w:num w:numId="31" w16cid:durableId="550964592">
    <w:abstractNumId w:val="0"/>
  </w:num>
  <w:num w:numId="32" w16cid:durableId="879128691">
    <w:abstractNumId w:val="0"/>
  </w:num>
  <w:num w:numId="33" w16cid:durableId="802574490">
    <w:abstractNumId w:val="0"/>
  </w:num>
  <w:num w:numId="34" w16cid:durableId="1528443303">
    <w:abstractNumId w:val="0"/>
  </w:num>
  <w:num w:numId="35" w16cid:durableId="137920227">
    <w:abstractNumId w:val="0"/>
  </w:num>
  <w:num w:numId="36" w16cid:durableId="285085518">
    <w:abstractNumId w:val="0"/>
  </w:num>
  <w:num w:numId="37" w16cid:durableId="1697652749">
    <w:abstractNumId w:val="0"/>
  </w:num>
  <w:num w:numId="38" w16cid:durableId="1328703764">
    <w:abstractNumId w:val="0"/>
  </w:num>
  <w:num w:numId="39" w16cid:durableId="2074695600">
    <w:abstractNumId w:val="0"/>
  </w:num>
  <w:num w:numId="40" w16cid:durableId="1296718904">
    <w:abstractNumId w:val="0"/>
  </w:num>
  <w:num w:numId="41" w16cid:durableId="123930949">
    <w:abstractNumId w:val="0"/>
  </w:num>
  <w:num w:numId="42" w16cid:durableId="1268389093">
    <w:abstractNumId w:val="0"/>
  </w:num>
  <w:num w:numId="43" w16cid:durableId="1126848308">
    <w:abstractNumId w:val="0"/>
  </w:num>
  <w:num w:numId="44" w16cid:durableId="805050340">
    <w:abstractNumId w:val="0"/>
  </w:num>
  <w:num w:numId="45" w16cid:durableId="1181237273">
    <w:abstractNumId w:val="0"/>
  </w:num>
  <w:num w:numId="46" w16cid:durableId="1390302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7053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62947630">
    <w:abstractNumId w:val="0"/>
  </w:num>
  <w:num w:numId="49" w16cid:durableId="85453658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40D8"/>
    <w:rsid w:val="0000434E"/>
    <w:rsid w:val="00005731"/>
    <w:rsid w:val="00006DA5"/>
    <w:rsid w:val="00010805"/>
    <w:rsid w:val="0001136B"/>
    <w:rsid w:val="00011AAF"/>
    <w:rsid w:val="000121E4"/>
    <w:rsid w:val="000125C4"/>
    <w:rsid w:val="00012D6C"/>
    <w:rsid w:val="00013968"/>
    <w:rsid w:val="00014655"/>
    <w:rsid w:val="000149C6"/>
    <w:rsid w:val="00014B04"/>
    <w:rsid w:val="00014FCC"/>
    <w:rsid w:val="00016501"/>
    <w:rsid w:val="000165C4"/>
    <w:rsid w:val="00016EDD"/>
    <w:rsid w:val="00016F3A"/>
    <w:rsid w:val="0001770A"/>
    <w:rsid w:val="00017B4D"/>
    <w:rsid w:val="00017B72"/>
    <w:rsid w:val="00017DC2"/>
    <w:rsid w:val="000211A9"/>
    <w:rsid w:val="00021238"/>
    <w:rsid w:val="00021C67"/>
    <w:rsid w:val="00022071"/>
    <w:rsid w:val="00022A2A"/>
    <w:rsid w:val="00022B68"/>
    <w:rsid w:val="000231E9"/>
    <w:rsid w:val="0002346C"/>
    <w:rsid w:val="000242C6"/>
    <w:rsid w:val="0002539D"/>
    <w:rsid w:val="00025429"/>
    <w:rsid w:val="0002555D"/>
    <w:rsid w:val="00027E1E"/>
    <w:rsid w:val="00027E53"/>
    <w:rsid w:val="000302B2"/>
    <w:rsid w:val="00031260"/>
    <w:rsid w:val="00032215"/>
    <w:rsid w:val="00032870"/>
    <w:rsid w:val="00034DEE"/>
    <w:rsid w:val="0003523C"/>
    <w:rsid w:val="00035D52"/>
    <w:rsid w:val="000360EF"/>
    <w:rsid w:val="0003681A"/>
    <w:rsid w:val="000372B7"/>
    <w:rsid w:val="000375DB"/>
    <w:rsid w:val="00041185"/>
    <w:rsid w:val="00044EBB"/>
    <w:rsid w:val="0004523E"/>
    <w:rsid w:val="000453B0"/>
    <w:rsid w:val="00046DA8"/>
    <w:rsid w:val="00046E1C"/>
    <w:rsid w:val="00047F5B"/>
    <w:rsid w:val="00050F6E"/>
    <w:rsid w:val="00051A4E"/>
    <w:rsid w:val="0005265B"/>
    <w:rsid w:val="0005295A"/>
    <w:rsid w:val="000529C4"/>
    <w:rsid w:val="00052FFD"/>
    <w:rsid w:val="000533A3"/>
    <w:rsid w:val="000539A3"/>
    <w:rsid w:val="00054C97"/>
    <w:rsid w:val="00055D2E"/>
    <w:rsid w:val="00056759"/>
    <w:rsid w:val="000569A6"/>
    <w:rsid w:val="00056C00"/>
    <w:rsid w:val="0005779B"/>
    <w:rsid w:val="00057D5C"/>
    <w:rsid w:val="00060281"/>
    <w:rsid w:val="00060A66"/>
    <w:rsid w:val="00061510"/>
    <w:rsid w:val="00061687"/>
    <w:rsid w:val="00061A45"/>
    <w:rsid w:val="00061BCE"/>
    <w:rsid w:val="00061D79"/>
    <w:rsid w:val="00061EC2"/>
    <w:rsid w:val="000622F0"/>
    <w:rsid w:val="000634B1"/>
    <w:rsid w:val="00063556"/>
    <w:rsid w:val="00063A43"/>
    <w:rsid w:val="00064582"/>
    <w:rsid w:val="000645A5"/>
    <w:rsid w:val="00064B69"/>
    <w:rsid w:val="00064EBE"/>
    <w:rsid w:val="000659CB"/>
    <w:rsid w:val="000666CA"/>
    <w:rsid w:val="000668F3"/>
    <w:rsid w:val="00066CE8"/>
    <w:rsid w:val="00067F84"/>
    <w:rsid w:val="00070908"/>
    <w:rsid w:val="00070A85"/>
    <w:rsid w:val="00070CC7"/>
    <w:rsid w:val="00071642"/>
    <w:rsid w:val="0007196A"/>
    <w:rsid w:val="00072402"/>
    <w:rsid w:val="00072D77"/>
    <w:rsid w:val="00072EED"/>
    <w:rsid w:val="00073CD4"/>
    <w:rsid w:val="00074F7D"/>
    <w:rsid w:val="0007581F"/>
    <w:rsid w:val="0007745B"/>
    <w:rsid w:val="00077ABD"/>
    <w:rsid w:val="00080ED0"/>
    <w:rsid w:val="00082D56"/>
    <w:rsid w:val="000852BA"/>
    <w:rsid w:val="00085739"/>
    <w:rsid w:val="00085845"/>
    <w:rsid w:val="00085B8F"/>
    <w:rsid w:val="000861D1"/>
    <w:rsid w:val="00087C79"/>
    <w:rsid w:val="00090061"/>
    <w:rsid w:val="00090481"/>
    <w:rsid w:val="00091402"/>
    <w:rsid w:val="0009208D"/>
    <w:rsid w:val="000926BA"/>
    <w:rsid w:val="00092777"/>
    <w:rsid w:val="000929D4"/>
    <w:rsid w:val="00092A5D"/>
    <w:rsid w:val="00096C09"/>
    <w:rsid w:val="000979EC"/>
    <w:rsid w:val="00097EB1"/>
    <w:rsid w:val="000A0B45"/>
    <w:rsid w:val="000A157D"/>
    <w:rsid w:val="000A182A"/>
    <w:rsid w:val="000A2565"/>
    <w:rsid w:val="000A3826"/>
    <w:rsid w:val="000A3FAC"/>
    <w:rsid w:val="000A5358"/>
    <w:rsid w:val="000A5B72"/>
    <w:rsid w:val="000A6310"/>
    <w:rsid w:val="000A65CA"/>
    <w:rsid w:val="000A6697"/>
    <w:rsid w:val="000A6B29"/>
    <w:rsid w:val="000A6C26"/>
    <w:rsid w:val="000A6C69"/>
    <w:rsid w:val="000A7BB2"/>
    <w:rsid w:val="000A7C48"/>
    <w:rsid w:val="000A7E83"/>
    <w:rsid w:val="000B002A"/>
    <w:rsid w:val="000B0137"/>
    <w:rsid w:val="000B0358"/>
    <w:rsid w:val="000B1BDD"/>
    <w:rsid w:val="000B1D1E"/>
    <w:rsid w:val="000B1F96"/>
    <w:rsid w:val="000B244C"/>
    <w:rsid w:val="000B2BC1"/>
    <w:rsid w:val="000B307C"/>
    <w:rsid w:val="000B311B"/>
    <w:rsid w:val="000B36C8"/>
    <w:rsid w:val="000B3C42"/>
    <w:rsid w:val="000B3C5C"/>
    <w:rsid w:val="000B45F8"/>
    <w:rsid w:val="000B4BE1"/>
    <w:rsid w:val="000B5114"/>
    <w:rsid w:val="000B5DE4"/>
    <w:rsid w:val="000B62AB"/>
    <w:rsid w:val="000B6E01"/>
    <w:rsid w:val="000B764B"/>
    <w:rsid w:val="000C0075"/>
    <w:rsid w:val="000C0617"/>
    <w:rsid w:val="000C0919"/>
    <w:rsid w:val="000C17DC"/>
    <w:rsid w:val="000C1F20"/>
    <w:rsid w:val="000C349C"/>
    <w:rsid w:val="000C3ACE"/>
    <w:rsid w:val="000C6B77"/>
    <w:rsid w:val="000C79AC"/>
    <w:rsid w:val="000C7EA6"/>
    <w:rsid w:val="000D26BD"/>
    <w:rsid w:val="000D2B16"/>
    <w:rsid w:val="000D2D9E"/>
    <w:rsid w:val="000D301D"/>
    <w:rsid w:val="000D52A4"/>
    <w:rsid w:val="000D700C"/>
    <w:rsid w:val="000D7302"/>
    <w:rsid w:val="000E00E7"/>
    <w:rsid w:val="000E04B9"/>
    <w:rsid w:val="000E07BC"/>
    <w:rsid w:val="000E2E21"/>
    <w:rsid w:val="000E2EE6"/>
    <w:rsid w:val="000E3CB5"/>
    <w:rsid w:val="000E4BAA"/>
    <w:rsid w:val="000E4D40"/>
    <w:rsid w:val="000E4FA5"/>
    <w:rsid w:val="000E6282"/>
    <w:rsid w:val="000E6285"/>
    <w:rsid w:val="000E69E1"/>
    <w:rsid w:val="000E7242"/>
    <w:rsid w:val="000F009C"/>
    <w:rsid w:val="000F0E46"/>
    <w:rsid w:val="000F1699"/>
    <w:rsid w:val="000F1CD0"/>
    <w:rsid w:val="000F1CD4"/>
    <w:rsid w:val="000F2FCC"/>
    <w:rsid w:val="000F3134"/>
    <w:rsid w:val="000F3C01"/>
    <w:rsid w:val="000F4103"/>
    <w:rsid w:val="000F4356"/>
    <w:rsid w:val="000F4D71"/>
    <w:rsid w:val="000F4D73"/>
    <w:rsid w:val="000F5105"/>
    <w:rsid w:val="000F70A7"/>
    <w:rsid w:val="0010059D"/>
    <w:rsid w:val="00100611"/>
    <w:rsid w:val="0010287D"/>
    <w:rsid w:val="001035FF"/>
    <w:rsid w:val="001037A0"/>
    <w:rsid w:val="001051B5"/>
    <w:rsid w:val="0010530B"/>
    <w:rsid w:val="00106935"/>
    <w:rsid w:val="00107152"/>
    <w:rsid w:val="00107921"/>
    <w:rsid w:val="00107A3E"/>
    <w:rsid w:val="001102F5"/>
    <w:rsid w:val="00111430"/>
    <w:rsid w:val="00111555"/>
    <w:rsid w:val="00111CB8"/>
    <w:rsid w:val="00111FC5"/>
    <w:rsid w:val="00113CCA"/>
    <w:rsid w:val="0011458B"/>
    <w:rsid w:val="00114C8C"/>
    <w:rsid w:val="00115CE9"/>
    <w:rsid w:val="001164E9"/>
    <w:rsid w:val="00116977"/>
    <w:rsid w:val="001169AB"/>
    <w:rsid w:val="00117AFD"/>
    <w:rsid w:val="0012045F"/>
    <w:rsid w:val="001205A6"/>
    <w:rsid w:val="001207E8"/>
    <w:rsid w:val="001209FD"/>
    <w:rsid w:val="00122D08"/>
    <w:rsid w:val="00122E64"/>
    <w:rsid w:val="00122EF5"/>
    <w:rsid w:val="00122F25"/>
    <w:rsid w:val="00124B5D"/>
    <w:rsid w:val="00124EE7"/>
    <w:rsid w:val="0012594E"/>
    <w:rsid w:val="00125B8E"/>
    <w:rsid w:val="00125EED"/>
    <w:rsid w:val="0012600F"/>
    <w:rsid w:val="001265EB"/>
    <w:rsid w:val="00126B41"/>
    <w:rsid w:val="00130FFD"/>
    <w:rsid w:val="001312A0"/>
    <w:rsid w:val="00133C2B"/>
    <w:rsid w:val="00134399"/>
    <w:rsid w:val="00135980"/>
    <w:rsid w:val="00136FA0"/>
    <w:rsid w:val="00137827"/>
    <w:rsid w:val="0013786F"/>
    <w:rsid w:val="00140E5F"/>
    <w:rsid w:val="00141494"/>
    <w:rsid w:val="0014242D"/>
    <w:rsid w:val="00142A2A"/>
    <w:rsid w:val="0014375D"/>
    <w:rsid w:val="001451DA"/>
    <w:rsid w:val="0014533A"/>
    <w:rsid w:val="00145AF6"/>
    <w:rsid w:val="00145CA4"/>
    <w:rsid w:val="00145DDB"/>
    <w:rsid w:val="001468F4"/>
    <w:rsid w:val="0014691B"/>
    <w:rsid w:val="001504BF"/>
    <w:rsid w:val="001507B1"/>
    <w:rsid w:val="00150D30"/>
    <w:rsid w:val="00151830"/>
    <w:rsid w:val="00152276"/>
    <w:rsid w:val="00152349"/>
    <w:rsid w:val="00152AEC"/>
    <w:rsid w:val="001540B9"/>
    <w:rsid w:val="0015445F"/>
    <w:rsid w:val="001551A9"/>
    <w:rsid w:val="001566D9"/>
    <w:rsid w:val="00156C95"/>
    <w:rsid w:val="00156D84"/>
    <w:rsid w:val="001577C5"/>
    <w:rsid w:val="00157B91"/>
    <w:rsid w:val="001618CA"/>
    <w:rsid w:val="00162653"/>
    <w:rsid w:val="00164189"/>
    <w:rsid w:val="001643CD"/>
    <w:rsid w:val="00164719"/>
    <w:rsid w:val="00164F23"/>
    <w:rsid w:val="00165464"/>
    <w:rsid w:val="00165971"/>
    <w:rsid w:val="00166FC4"/>
    <w:rsid w:val="00167608"/>
    <w:rsid w:val="0016766C"/>
    <w:rsid w:val="001677AC"/>
    <w:rsid w:val="0017059F"/>
    <w:rsid w:val="00170FBD"/>
    <w:rsid w:val="0017107F"/>
    <w:rsid w:val="0017151D"/>
    <w:rsid w:val="00173C85"/>
    <w:rsid w:val="00174383"/>
    <w:rsid w:val="00174B42"/>
    <w:rsid w:val="00174F90"/>
    <w:rsid w:val="001766DE"/>
    <w:rsid w:val="00176B46"/>
    <w:rsid w:val="00176D34"/>
    <w:rsid w:val="00176E38"/>
    <w:rsid w:val="00177051"/>
    <w:rsid w:val="001773E1"/>
    <w:rsid w:val="00177696"/>
    <w:rsid w:val="00177CB8"/>
    <w:rsid w:val="001804EA"/>
    <w:rsid w:val="00180862"/>
    <w:rsid w:val="00181712"/>
    <w:rsid w:val="001817A7"/>
    <w:rsid w:val="001826F2"/>
    <w:rsid w:val="00182E97"/>
    <w:rsid w:val="00183881"/>
    <w:rsid w:val="00183D72"/>
    <w:rsid w:val="001861E1"/>
    <w:rsid w:val="001866E5"/>
    <w:rsid w:val="001879F9"/>
    <w:rsid w:val="001905C0"/>
    <w:rsid w:val="00190A61"/>
    <w:rsid w:val="00192818"/>
    <w:rsid w:val="00192D06"/>
    <w:rsid w:val="00193870"/>
    <w:rsid w:val="00194629"/>
    <w:rsid w:val="00195DFB"/>
    <w:rsid w:val="001960A0"/>
    <w:rsid w:val="00197036"/>
    <w:rsid w:val="00197179"/>
    <w:rsid w:val="00197737"/>
    <w:rsid w:val="00197C40"/>
    <w:rsid w:val="001A0B62"/>
    <w:rsid w:val="001A11EA"/>
    <w:rsid w:val="001A1461"/>
    <w:rsid w:val="001A1B0F"/>
    <w:rsid w:val="001A1F7A"/>
    <w:rsid w:val="001A2215"/>
    <w:rsid w:val="001A307A"/>
    <w:rsid w:val="001A3083"/>
    <w:rsid w:val="001A3342"/>
    <w:rsid w:val="001A3839"/>
    <w:rsid w:val="001A3E3D"/>
    <w:rsid w:val="001A54D2"/>
    <w:rsid w:val="001A7049"/>
    <w:rsid w:val="001A75EC"/>
    <w:rsid w:val="001A7DB2"/>
    <w:rsid w:val="001B1608"/>
    <w:rsid w:val="001B1781"/>
    <w:rsid w:val="001B1E40"/>
    <w:rsid w:val="001B2BAA"/>
    <w:rsid w:val="001B52E0"/>
    <w:rsid w:val="001B635F"/>
    <w:rsid w:val="001B6BFD"/>
    <w:rsid w:val="001B6F31"/>
    <w:rsid w:val="001C0439"/>
    <w:rsid w:val="001C1EF0"/>
    <w:rsid w:val="001C2467"/>
    <w:rsid w:val="001C2599"/>
    <w:rsid w:val="001C3697"/>
    <w:rsid w:val="001C4C3D"/>
    <w:rsid w:val="001C764E"/>
    <w:rsid w:val="001D0E3F"/>
    <w:rsid w:val="001D162E"/>
    <w:rsid w:val="001D18FC"/>
    <w:rsid w:val="001D26F4"/>
    <w:rsid w:val="001D3C03"/>
    <w:rsid w:val="001D48E5"/>
    <w:rsid w:val="001D498E"/>
    <w:rsid w:val="001D4C7B"/>
    <w:rsid w:val="001D6139"/>
    <w:rsid w:val="001D7208"/>
    <w:rsid w:val="001D7241"/>
    <w:rsid w:val="001D78BA"/>
    <w:rsid w:val="001E02E2"/>
    <w:rsid w:val="001E0465"/>
    <w:rsid w:val="001E09AE"/>
    <w:rsid w:val="001E1052"/>
    <w:rsid w:val="001E21B1"/>
    <w:rsid w:val="001E2430"/>
    <w:rsid w:val="001E2464"/>
    <w:rsid w:val="001E2501"/>
    <w:rsid w:val="001E2F93"/>
    <w:rsid w:val="001E2FF4"/>
    <w:rsid w:val="001E3631"/>
    <w:rsid w:val="001E3660"/>
    <w:rsid w:val="001E38C9"/>
    <w:rsid w:val="001E42BC"/>
    <w:rsid w:val="001E4554"/>
    <w:rsid w:val="001E5884"/>
    <w:rsid w:val="001E61E5"/>
    <w:rsid w:val="001E66FB"/>
    <w:rsid w:val="001E69DA"/>
    <w:rsid w:val="001F089C"/>
    <w:rsid w:val="001F0E22"/>
    <w:rsid w:val="001F168D"/>
    <w:rsid w:val="001F2159"/>
    <w:rsid w:val="001F2EDC"/>
    <w:rsid w:val="001F3961"/>
    <w:rsid w:val="001F4368"/>
    <w:rsid w:val="001F53FD"/>
    <w:rsid w:val="001F5B86"/>
    <w:rsid w:val="001F6ACE"/>
    <w:rsid w:val="001F7004"/>
    <w:rsid w:val="001F7145"/>
    <w:rsid w:val="001F72F2"/>
    <w:rsid w:val="00201210"/>
    <w:rsid w:val="002018F0"/>
    <w:rsid w:val="00202E37"/>
    <w:rsid w:val="00204942"/>
    <w:rsid w:val="002067D2"/>
    <w:rsid w:val="00206ADB"/>
    <w:rsid w:val="00207080"/>
    <w:rsid w:val="002072D2"/>
    <w:rsid w:val="002101A8"/>
    <w:rsid w:val="0021055E"/>
    <w:rsid w:val="00210B8B"/>
    <w:rsid w:val="00211EC1"/>
    <w:rsid w:val="002120FB"/>
    <w:rsid w:val="002125CB"/>
    <w:rsid w:val="00212E28"/>
    <w:rsid w:val="00213717"/>
    <w:rsid w:val="00214863"/>
    <w:rsid w:val="002156B4"/>
    <w:rsid w:val="002161CB"/>
    <w:rsid w:val="00217A7C"/>
    <w:rsid w:val="00217BCC"/>
    <w:rsid w:val="0022006E"/>
    <w:rsid w:val="002217EB"/>
    <w:rsid w:val="0022188F"/>
    <w:rsid w:val="00222978"/>
    <w:rsid w:val="00222F14"/>
    <w:rsid w:val="00223A29"/>
    <w:rsid w:val="00224FCD"/>
    <w:rsid w:val="0022519C"/>
    <w:rsid w:val="00225A03"/>
    <w:rsid w:val="00227511"/>
    <w:rsid w:val="00227658"/>
    <w:rsid w:val="002277E7"/>
    <w:rsid w:val="002304C3"/>
    <w:rsid w:val="00231620"/>
    <w:rsid w:val="002327E7"/>
    <w:rsid w:val="00232810"/>
    <w:rsid w:val="00233087"/>
    <w:rsid w:val="002335D8"/>
    <w:rsid w:val="00233F11"/>
    <w:rsid w:val="002340B9"/>
    <w:rsid w:val="00236328"/>
    <w:rsid w:val="00236552"/>
    <w:rsid w:val="00236F58"/>
    <w:rsid w:val="00240DB6"/>
    <w:rsid w:val="00240DFC"/>
    <w:rsid w:val="00240F80"/>
    <w:rsid w:val="002411EC"/>
    <w:rsid w:val="00241F5B"/>
    <w:rsid w:val="002437B1"/>
    <w:rsid w:val="002442B6"/>
    <w:rsid w:val="0024525F"/>
    <w:rsid w:val="00245703"/>
    <w:rsid w:val="00245A36"/>
    <w:rsid w:val="0025073F"/>
    <w:rsid w:val="002514DF"/>
    <w:rsid w:val="0025187B"/>
    <w:rsid w:val="00251987"/>
    <w:rsid w:val="00251B86"/>
    <w:rsid w:val="00251ED5"/>
    <w:rsid w:val="00253222"/>
    <w:rsid w:val="002535E0"/>
    <w:rsid w:val="00253717"/>
    <w:rsid w:val="00253834"/>
    <w:rsid w:val="00253E60"/>
    <w:rsid w:val="0025495F"/>
    <w:rsid w:val="00254CAF"/>
    <w:rsid w:val="00254F59"/>
    <w:rsid w:val="00254FB3"/>
    <w:rsid w:val="0025555A"/>
    <w:rsid w:val="00255BB4"/>
    <w:rsid w:val="00256C64"/>
    <w:rsid w:val="00256F5B"/>
    <w:rsid w:val="0025717F"/>
    <w:rsid w:val="00260331"/>
    <w:rsid w:val="00260785"/>
    <w:rsid w:val="00261019"/>
    <w:rsid w:val="00261730"/>
    <w:rsid w:val="00261AC9"/>
    <w:rsid w:val="00261C13"/>
    <w:rsid w:val="0026206B"/>
    <w:rsid w:val="002625D4"/>
    <w:rsid w:val="00262847"/>
    <w:rsid w:val="002635CD"/>
    <w:rsid w:val="002649A7"/>
    <w:rsid w:val="0026687F"/>
    <w:rsid w:val="002678FD"/>
    <w:rsid w:val="00267AF8"/>
    <w:rsid w:val="002705A4"/>
    <w:rsid w:val="00272700"/>
    <w:rsid w:val="002734B3"/>
    <w:rsid w:val="002748FB"/>
    <w:rsid w:val="002755F1"/>
    <w:rsid w:val="00275915"/>
    <w:rsid w:val="00275F7E"/>
    <w:rsid w:val="00275FDB"/>
    <w:rsid w:val="0027601B"/>
    <w:rsid w:val="002768B6"/>
    <w:rsid w:val="00277728"/>
    <w:rsid w:val="00280072"/>
    <w:rsid w:val="0028053C"/>
    <w:rsid w:val="002817AB"/>
    <w:rsid w:val="00281A14"/>
    <w:rsid w:val="00281BB2"/>
    <w:rsid w:val="00284A28"/>
    <w:rsid w:val="00284A54"/>
    <w:rsid w:val="00284B18"/>
    <w:rsid w:val="0028524A"/>
    <w:rsid w:val="0029067F"/>
    <w:rsid w:val="002912C2"/>
    <w:rsid w:val="002912DE"/>
    <w:rsid w:val="0029378E"/>
    <w:rsid w:val="0029417D"/>
    <w:rsid w:val="0029427D"/>
    <w:rsid w:val="00295019"/>
    <w:rsid w:val="00295126"/>
    <w:rsid w:val="00295C74"/>
    <w:rsid w:val="00296188"/>
    <w:rsid w:val="00296DE1"/>
    <w:rsid w:val="002978D3"/>
    <w:rsid w:val="00297BDE"/>
    <w:rsid w:val="00297F7F"/>
    <w:rsid w:val="002A0217"/>
    <w:rsid w:val="002A039C"/>
    <w:rsid w:val="002A03C3"/>
    <w:rsid w:val="002A0935"/>
    <w:rsid w:val="002A0B79"/>
    <w:rsid w:val="002A11E4"/>
    <w:rsid w:val="002A1C38"/>
    <w:rsid w:val="002A21B9"/>
    <w:rsid w:val="002A2F4B"/>
    <w:rsid w:val="002A3243"/>
    <w:rsid w:val="002A378B"/>
    <w:rsid w:val="002A457B"/>
    <w:rsid w:val="002A5A33"/>
    <w:rsid w:val="002B254E"/>
    <w:rsid w:val="002B2B39"/>
    <w:rsid w:val="002B304F"/>
    <w:rsid w:val="002B3661"/>
    <w:rsid w:val="002B4788"/>
    <w:rsid w:val="002B4CE8"/>
    <w:rsid w:val="002B5C00"/>
    <w:rsid w:val="002B5DDF"/>
    <w:rsid w:val="002B614F"/>
    <w:rsid w:val="002B6549"/>
    <w:rsid w:val="002B6CA6"/>
    <w:rsid w:val="002B72E9"/>
    <w:rsid w:val="002B7C04"/>
    <w:rsid w:val="002C063D"/>
    <w:rsid w:val="002C0C9E"/>
    <w:rsid w:val="002C0FDA"/>
    <w:rsid w:val="002C32FC"/>
    <w:rsid w:val="002C363D"/>
    <w:rsid w:val="002C3875"/>
    <w:rsid w:val="002C3CF2"/>
    <w:rsid w:val="002C3E16"/>
    <w:rsid w:val="002C5181"/>
    <w:rsid w:val="002C549A"/>
    <w:rsid w:val="002C6BBA"/>
    <w:rsid w:val="002C7998"/>
    <w:rsid w:val="002D0ACB"/>
    <w:rsid w:val="002D0BB4"/>
    <w:rsid w:val="002D1C5E"/>
    <w:rsid w:val="002D203C"/>
    <w:rsid w:val="002D2567"/>
    <w:rsid w:val="002D4491"/>
    <w:rsid w:val="002D4FDB"/>
    <w:rsid w:val="002D52D0"/>
    <w:rsid w:val="002D5837"/>
    <w:rsid w:val="002D612C"/>
    <w:rsid w:val="002D658A"/>
    <w:rsid w:val="002E0B73"/>
    <w:rsid w:val="002E0E79"/>
    <w:rsid w:val="002E1358"/>
    <w:rsid w:val="002E282D"/>
    <w:rsid w:val="002E2D40"/>
    <w:rsid w:val="002E4409"/>
    <w:rsid w:val="002E4574"/>
    <w:rsid w:val="002E471E"/>
    <w:rsid w:val="002E6FC7"/>
    <w:rsid w:val="002F0A7F"/>
    <w:rsid w:val="002F1E53"/>
    <w:rsid w:val="002F2CAA"/>
    <w:rsid w:val="002F447B"/>
    <w:rsid w:val="002F61DB"/>
    <w:rsid w:val="002F6BAE"/>
    <w:rsid w:val="002F700F"/>
    <w:rsid w:val="002F7C0C"/>
    <w:rsid w:val="002F7C25"/>
    <w:rsid w:val="0030052C"/>
    <w:rsid w:val="00301497"/>
    <w:rsid w:val="00302550"/>
    <w:rsid w:val="003040A5"/>
    <w:rsid w:val="003050DE"/>
    <w:rsid w:val="0030536C"/>
    <w:rsid w:val="00305C2C"/>
    <w:rsid w:val="00307C0A"/>
    <w:rsid w:val="00311E25"/>
    <w:rsid w:val="003133DD"/>
    <w:rsid w:val="0031448F"/>
    <w:rsid w:val="00314845"/>
    <w:rsid w:val="003148CD"/>
    <w:rsid w:val="00314AFE"/>
    <w:rsid w:val="003153B5"/>
    <w:rsid w:val="00315450"/>
    <w:rsid w:val="00316761"/>
    <w:rsid w:val="0031686D"/>
    <w:rsid w:val="00316F4F"/>
    <w:rsid w:val="00321B4D"/>
    <w:rsid w:val="0032282E"/>
    <w:rsid w:val="0032393E"/>
    <w:rsid w:val="003245B4"/>
    <w:rsid w:val="00324985"/>
    <w:rsid w:val="00324BF5"/>
    <w:rsid w:val="003252DA"/>
    <w:rsid w:val="0032583B"/>
    <w:rsid w:val="00325FC9"/>
    <w:rsid w:val="0032634D"/>
    <w:rsid w:val="003268A0"/>
    <w:rsid w:val="003268FA"/>
    <w:rsid w:val="003278EA"/>
    <w:rsid w:val="00327CA1"/>
    <w:rsid w:val="003305DF"/>
    <w:rsid w:val="003306E1"/>
    <w:rsid w:val="00331759"/>
    <w:rsid w:val="003318AD"/>
    <w:rsid w:val="00331E8B"/>
    <w:rsid w:val="003320E4"/>
    <w:rsid w:val="00332BFC"/>
    <w:rsid w:val="003339F6"/>
    <w:rsid w:val="00333A46"/>
    <w:rsid w:val="00334B65"/>
    <w:rsid w:val="0033525D"/>
    <w:rsid w:val="003359A5"/>
    <w:rsid w:val="0033650D"/>
    <w:rsid w:val="00336723"/>
    <w:rsid w:val="0033718D"/>
    <w:rsid w:val="00337435"/>
    <w:rsid w:val="00341195"/>
    <w:rsid w:val="003414F3"/>
    <w:rsid w:val="00342D05"/>
    <w:rsid w:val="00343C08"/>
    <w:rsid w:val="00344015"/>
    <w:rsid w:val="003445C8"/>
    <w:rsid w:val="00344F29"/>
    <w:rsid w:val="003469E5"/>
    <w:rsid w:val="00347005"/>
    <w:rsid w:val="00350499"/>
    <w:rsid w:val="00350B06"/>
    <w:rsid w:val="00350C59"/>
    <w:rsid w:val="00350E89"/>
    <w:rsid w:val="0035156F"/>
    <w:rsid w:val="00352679"/>
    <w:rsid w:val="00352940"/>
    <w:rsid w:val="0035295C"/>
    <w:rsid w:val="00352A3B"/>
    <w:rsid w:val="0035330F"/>
    <w:rsid w:val="00353BE7"/>
    <w:rsid w:val="00353D77"/>
    <w:rsid w:val="00354956"/>
    <w:rsid w:val="00355269"/>
    <w:rsid w:val="00355D0E"/>
    <w:rsid w:val="00355EA2"/>
    <w:rsid w:val="00355FD0"/>
    <w:rsid w:val="0035613E"/>
    <w:rsid w:val="00356772"/>
    <w:rsid w:val="00356B20"/>
    <w:rsid w:val="00357A19"/>
    <w:rsid w:val="00357EEC"/>
    <w:rsid w:val="0036023E"/>
    <w:rsid w:val="00361D10"/>
    <w:rsid w:val="00361EC5"/>
    <w:rsid w:val="003634D7"/>
    <w:rsid w:val="00363C5C"/>
    <w:rsid w:val="00363D3C"/>
    <w:rsid w:val="00363EE9"/>
    <w:rsid w:val="003648EE"/>
    <w:rsid w:val="003649F4"/>
    <w:rsid w:val="0036511A"/>
    <w:rsid w:val="00365355"/>
    <w:rsid w:val="00365D49"/>
    <w:rsid w:val="00365D58"/>
    <w:rsid w:val="00365E19"/>
    <w:rsid w:val="00365E20"/>
    <w:rsid w:val="003675C7"/>
    <w:rsid w:val="00371252"/>
    <w:rsid w:val="00371702"/>
    <w:rsid w:val="00371BFE"/>
    <w:rsid w:val="00371E8D"/>
    <w:rsid w:val="00371EC4"/>
    <w:rsid w:val="00374DCC"/>
    <w:rsid w:val="00375706"/>
    <w:rsid w:val="00376128"/>
    <w:rsid w:val="003769C9"/>
    <w:rsid w:val="00376FDE"/>
    <w:rsid w:val="003770DD"/>
    <w:rsid w:val="0037742E"/>
    <w:rsid w:val="00377D56"/>
    <w:rsid w:val="003807D6"/>
    <w:rsid w:val="0038245A"/>
    <w:rsid w:val="00382ED5"/>
    <w:rsid w:val="003840E6"/>
    <w:rsid w:val="00385300"/>
    <w:rsid w:val="003857DD"/>
    <w:rsid w:val="00385BF2"/>
    <w:rsid w:val="00385CFC"/>
    <w:rsid w:val="00387A78"/>
    <w:rsid w:val="00390983"/>
    <w:rsid w:val="003914B0"/>
    <w:rsid w:val="00391DC0"/>
    <w:rsid w:val="0039227C"/>
    <w:rsid w:val="0039337A"/>
    <w:rsid w:val="00393C89"/>
    <w:rsid w:val="00394392"/>
    <w:rsid w:val="00394BD2"/>
    <w:rsid w:val="00395122"/>
    <w:rsid w:val="003953D6"/>
    <w:rsid w:val="00395C20"/>
    <w:rsid w:val="003966FC"/>
    <w:rsid w:val="0039764E"/>
    <w:rsid w:val="003976AB"/>
    <w:rsid w:val="00397BD3"/>
    <w:rsid w:val="003A02D4"/>
    <w:rsid w:val="003A05FD"/>
    <w:rsid w:val="003A16B7"/>
    <w:rsid w:val="003A1E96"/>
    <w:rsid w:val="003A23E9"/>
    <w:rsid w:val="003A287D"/>
    <w:rsid w:val="003A3189"/>
    <w:rsid w:val="003A378E"/>
    <w:rsid w:val="003A3CA7"/>
    <w:rsid w:val="003A4443"/>
    <w:rsid w:val="003A6102"/>
    <w:rsid w:val="003A741F"/>
    <w:rsid w:val="003B025B"/>
    <w:rsid w:val="003B038E"/>
    <w:rsid w:val="003B06DE"/>
    <w:rsid w:val="003B0880"/>
    <w:rsid w:val="003B1629"/>
    <w:rsid w:val="003B195F"/>
    <w:rsid w:val="003B310F"/>
    <w:rsid w:val="003B33BD"/>
    <w:rsid w:val="003B4EB2"/>
    <w:rsid w:val="003B50CB"/>
    <w:rsid w:val="003B569D"/>
    <w:rsid w:val="003B5B15"/>
    <w:rsid w:val="003B5EBD"/>
    <w:rsid w:val="003B664F"/>
    <w:rsid w:val="003B6DF0"/>
    <w:rsid w:val="003B761F"/>
    <w:rsid w:val="003B76C4"/>
    <w:rsid w:val="003B784B"/>
    <w:rsid w:val="003C077D"/>
    <w:rsid w:val="003C09A0"/>
    <w:rsid w:val="003C0C8E"/>
    <w:rsid w:val="003C0EA9"/>
    <w:rsid w:val="003C1B6E"/>
    <w:rsid w:val="003C201F"/>
    <w:rsid w:val="003C2678"/>
    <w:rsid w:val="003C2815"/>
    <w:rsid w:val="003C299E"/>
    <w:rsid w:val="003C2AFA"/>
    <w:rsid w:val="003C3A95"/>
    <w:rsid w:val="003C3C0E"/>
    <w:rsid w:val="003C3D86"/>
    <w:rsid w:val="003C516B"/>
    <w:rsid w:val="003C51BD"/>
    <w:rsid w:val="003C5874"/>
    <w:rsid w:val="003C5CA7"/>
    <w:rsid w:val="003C5CEA"/>
    <w:rsid w:val="003C5D2F"/>
    <w:rsid w:val="003C61B0"/>
    <w:rsid w:val="003C6968"/>
    <w:rsid w:val="003C6AD2"/>
    <w:rsid w:val="003C763C"/>
    <w:rsid w:val="003C77C3"/>
    <w:rsid w:val="003C77CB"/>
    <w:rsid w:val="003D0409"/>
    <w:rsid w:val="003D1410"/>
    <w:rsid w:val="003D2CB6"/>
    <w:rsid w:val="003D354A"/>
    <w:rsid w:val="003D42A6"/>
    <w:rsid w:val="003D499E"/>
    <w:rsid w:val="003D4F21"/>
    <w:rsid w:val="003D4FAC"/>
    <w:rsid w:val="003D7A92"/>
    <w:rsid w:val="003E1885"/>
    <w:rsid w:val="003E1DEC"/>
    <w:rsid w:val="003E39BC"/>
    <w:rsid w:val="003E5815"/>
    <w:rsid w:val="003E5919"/>
    <w:rsid w:val="003E5F47"/>
    <w:rsid w:val="003E6A0E"/>
    <w:rsid w:val="003E6B71"/>
    <w:rsid w:val="003E6F11"/>
    <w:rsid w:val="003E7455"/>
    <w:rsid w:val="003E77C3"/>
    <w:rsid w:val="003E7906"/>
    <w:rsid w:val="003F000F"/>
    <w:rsid w:val="003F064E"/>
    <w:rsid w:val="003F1482"/>
    <w:rsid w:val="003F15A4"/>
    <w:rsid w:val="003F160C"/>
    <w:rsid w:val="003F2949"/>
    <w:rsid w:val="003F2A0C"/>
    <w:rsid w:val="003F30B5"/>
    <w:rsid w:val="003F3AC1"/>
    <w:rsid w:val="003F3C50"/>
    <w:rsid w:val="003F4840"/>
    <w:rsid w:val="003F5E6E"/>
    <w:rsid w:val="003F61A4"/>
    <w:rsid w:val="003F6662"/>
    <w:rsid w:val="00400718"/>
    <w:rsid w:val="00401C83"/>
    <w:rsid w:val="00401E67"/>
    <w:rsid w:val="00401FC6"/>
    <w:rsid w:val="0040368D"/>
    <w:rsid w:val="0040395A"/>
    <w:rsid w:val="00403A89"/>
    <w:rsid w:val="00404523"/>
    <w:rsid w:val="004047FC"/>
    <w:rsid w:val="00405333"/>
    <w:rsid w:val="00405728"/>
    <w:rsid w:val="00406202"/>
    <w:rsid w:val="00406A6A"/>
    <w:rsid w:val="00406B22"/>
    <w:rsid w:val="00407147"/>
    <w:rsid w:val="00407839"/>
    <w:rsid w:val="004078FA"/>
    <w:rsid w:val="00407C67"/>
    <w:rsid w:val="004101BA"/>
    <w:rsid w:val="004105E3"/>
    <w:rsid w:val="00411278"/>
    <w:rsid w:val="004114AE"/>
    <w:rsid w:val="00411986"/>
    <w:rsid w:val="004129E2"/>
    <w:rsid w:val="00412BD5"/>
    <w:rsid w:val="00412FF1"/>
    <w:rsid w:val="00413A17"/>
    <w:rsid w:val="004141C0"/>
    <w:rsid w:val="00415393"/>
    <w:rsid w:val="00420076"/>
    <w:rsid w:val="0042187B"/>
    <w:rsid w:val="00421C49"/>
    <w:rsid w:val="00422CEB"/>
    <w:rsid w:val="00422FE7"/>
    <w:rsid w:val="004243A3"/>
    <w:rsid w:val="00424401"/>
    <w:rsid w:val="004249C8"/>
    <w:rsid w:val="00425137"/>
    <w:rsid w:val="00425E26"/>
    <w:rsid w:val="00425E31"/>
    <w:rsid w:val="00426224"/>
    <w:rsid w:val="0042640C"/>
    <w:rsid w:val="004265FB"/>
    <w:rsid w:val="00426CD5"/>
    <w:rsid w:val="00426E0B"/>
    <w:rsid w:val="00426EF4"/>
    <w:rsid w:val="004304B9"/>
    <w:rsid w:val="00430839"/>
    <w:rsid w:val="00431593"/>
    <w:rsid w:val="00431C09"/>
    <w:rsid w:val="00431DE7"/>
    <w:rsid w:val="00431E08"/>
    <w:rsid w:val="004328A7"/>
    <w:rsid w:val="00433CA6"/>
    <w:rsid w:val="00434052"/>
    <w:rsid w:val="00434C74"/>
    <w:rsid w:val="00435091"/>
    <w:rsid w:val="00435991"/>
    <w:rsid w:val="00435EFC"/>
    <w:rsid w:val="0043647B"/>
    <w:rsid w:val="004369E1"/>
    <w:rsid w:val="0043773F"/>
    <w:rsid w:val="00437A96"/>
    <w:rsid w:val="00437A9E"/>
    <w:rsid w:val="00437EE4"/>
    <w:rsid w:val="004405B6"/>
    <w:rsid w:val="00440DE6"/>
    <w:rsid w:val="004411ED"/>
    <w:rsid w:val="0044136F"/>
    <w:rsid w:val="00442755"/>
    <w:rsid w:val="0044300E"/>
    <w:rsid w:val="00444BF8"/>
    <w:rsid w:val="00444CA3"/>
    <w:rsid w:val="00444F53"/>
    <w:rsid w:val="0044570F"/>
    <w:rsid w:val="0044591F"/>
    <w:rsid w:val="00445C4A"/>
    <w:rsid w:val="004465D6"/>
    <w:rsid w:val="00446900"/>
    <w:rsid w:val="00447FCB"/>
    <w:rsid w:val="00451A6F"/>
    <w:rsid w:val="00452C37"/>
    <w:rsid w:val="004530EC"/>
    <w:rsid w:val="0045346E"/>
    <w:rsid w:val="00453727"/>
    <w:rsid w:val="004540C2"/>
    <w:rsid w:val="0045495B"/>
    <w:rsid w:val="00454989"/>
    <w:rsid w:val="00455186"/>
    <w:rsid w:val="00455889"/>
    <w:rsid w:val="00455CC6"/>
    <w:rsid w:val="004561C8"/>
    <w:rsid w:val="004565CD"/>
    <w:rsid w:val="00456EB4"/>
    <w:rsid w:val="00457827"/>
    <w:rsid w:val="004578A7"/>
    <w:rsid w:val="004602CC"/>
    <w:rsid w:val="004612DF"/>
    <w:rsid w:val="0046141C"/>
    <w:rsid w:val="004620E5"/>
    <w:rsid w:val="004627BF"/>
    <w:rsid w:val="00465CDF"/>
    <w:rsid w:val="0046684A"/>
    <w:rsid w:val="00466B49"/>
    <w:rsid w:val="0046724C"/>
    <w:rsid w:val="004676F5"/>
    <w:rsid w:val="0046777B"/>
    <w:rsid w:val="004718F3"/>
    <w:rsid w:val="004719F9"/>
    <w:rsid w:val="00471C27"/>
    <w:rsid w:val="00472FB5"/>
    <w:rsid w:val="0047374C"/>
    <w:rsid w:val="00473DC4"/>
    <w:rsid w:val="00474A8B"/>
    <w:rsid w:val="00474C03"/>
    <w:rsid w:val="00475040"/>
    <w:rsid w:val="00475D27"/>
    <w:rsid w:val="00475F5B"/>
    <w:rsid w:val="00477622"/>
    <w:rsid w:val="00477E8C"/>
    <w:rsid w:val="0048100D"/>
    <w:rsid w:val="0048295A"/>
    <w:rsid w:val="00483C56"/>
    <w:rsid w:val="00483D66"/>
    <w:rsid w:val="00485137"/>
    <w:rsid w:val="00485ADC"/>
    <w:rsid w:val="00485EC9"/>
    <w:rsid w:val="00486C72"/>
    <w:rsid w:val="00486FE4"/>
    <w:rsid w:val="00487175"/>
    <w:rsid w:val="00487292"/>
    <w:rsid w:val="00487C05"/>
    <w:rsid w:val="004901FD"/>
    <w:rsid w:val="004909B7"/>
    <w:rsid w:val="00490C06"/>
    <w:rsid w:val="00491690"/>
    <w:rsid w:val="00491A27"/>
    <w:rsid w:val="00492C1F"/>
    <w:rsid w:val="0049336C"/>
    <w:rsid w:val="004934CA"/>
    <w:rsid w:val="00493D40"/>
    <w:rsid w:val="00493EE3"/>
    <w:rsid w:val="00493F83"/>
    <w:rsid w:val="0049453B"/>
    <w:rsid w:val="004948AA"/>
    <w:rsid w:val="00495512"/>
    <w:rsid w:val="004961B8"/>
    <w:rsid w:val="004964A2"/>
    <w:rsid w:val="004967B6"/>
    <w:rsid w:val="0049765F"/>
    <w:rsid w:val="00497CCA"/>
    <w:rsid w:val="004A0554"/>
    <w:rsid w:val="004A1070"/>
    <w:rsid w:val="004A26E3"/>
    <w:rsid w:val="004A4280"/>
    <w:rsid w:val="004A44BA"/>
    <w:rsid w:val="004A4837"/>
    <w:rsid w:val="004A4903"/>
    <w:rsid w:val="004A504B"/>
    <w:rsid w:val="004A5258"/>
    <w:rsid w:val="004A5FE4"/>
    <w:rsid w:val="004A617D"/>
    <w:rsid w:val="004A6911"/>
    <w:rsid w:val="004A73D4"/>
    <w:rsid w:val="004B0765"/>
    <w:rsid w:val="004B13FB"/>
    <w:rsid w:val="004B1C67"/>
    <w:rsid w:val="004B2500"/>
    <w:rsid w:val="004B2A07"/>
    <w:rsid w:val="004B3652"/>
    <w:rsid w:val="004B3BA3"/>
    <w:rsid w:val="004B4AD2"/>
    <w:rsid w:val="004B4DD3"/>
    <w:rsid w:val="004B5126"/>
    <w:rsid w:val="004B52D4"/>
    <w:rsid w:val="004B54E0"/>
    <w:rsid w:val="004B59EC"/>
    <w:rsid w:val="004B6227"/>
    <w:rsid w:val="004B6EDA"/>
    <w:rsid w:val="004B7384"/>
    <w:rsid w:val="004B7558"/>
    <w:rsid w:val="004B7B91"/>
    <w:rsid w:val="004C0119"/>
    <w:rsid w:val="004C01CC"/>
    <w:rsid w:val="004C0CB9"/>
    <w:rsid w:val="004C2262"/>
    <w:rsid w:val="004C24C8"/>
    <w:rsid w:val="004C2502"/>
    <w:rsid w:val="004C2BBE"/>
    <w:rsid w:val="004C3DC9"/>
    <w:rsid w:val="004C3F1E"/>
    <w:rsid w:val="004C4269"/>
    <w:rsid w:val="004C4463"/>
    <w:rsid w:val="004C4A97"/>
    <w:rsid w:val="004C5433"/>
    <w:rsid w:val="004C5DA0"/>
    <w:rsid w:val="004C6B7B"/>
    <w:rsid w:val="004C7630"/>
    <w:rsid w:val="004D10A2"/>
    <w:rsid w:val="004D1943"/>
    <w:rsid w:val="004D2F0E"/>
    <w:rsid w:val="004D37BF"/>
    <w:rsid w:val="004D4773"/>
    <w:rsid w:val="004D50F0"/>
    <w:rsid w:val="004D5693"/>
    <w:rsid w:val="004D5B75"/>
    <w:rsid w:val="004D5BFB"/>
    <w:rsid w:val="004D6236"/>
    <w:rsid w:val="004D729E"/>
    <w:rsid w:val="004D7637"/>
    <w:rsid w:val="004D7651"/>
    <w:rsid w:val="004D7F90"/>
    <w:rsid w:val="004E0647"/>
    <w:rsid w:val="004E0931"/>
    <w:rsid w:val="004E18FB"/>
    <w:rsid w:val="004E2B9D"/>
    <w:rsid w:val="004E309E"/>
    <w:rsid w:val="004E3117"/>
    <w:rsid w:val="004E35E8"/>
    <w:rsid w:val="004E4DBB"/>
    <w:rsid w:val="004E4E41"/>
    <w:rsid w:val="004E5088"/>
    <w:rsid w:val="004E5636"/>
    <w:rsid w:val="004E5F1F"/>
    <w:rsid w:val="004E73DB"/>
    <w:rsid w:val="004E7F9C"/>
    <w:rsid w:val="004F219D"/>
    <w:rsid w:val="004F3258"/>
    <w:rsid w:val="004F3493"/>
    <w:rsid w:val="004F4CCD"/>
    <w:rsid w:val="004F4D02"/>
    <w:rsid w:val="004F5143"/>
    <w:rsid w:val="004F582F"/>
    <w:rsid w:val="004F5F31"/>
    <w:rsid w:val="004F6771"/>
    <w:rsid w:val="004F75CD"/>
    <w:rsid w:val="004F78B4"/>
    <w:rsid w:val="004F7BEB"/>
    <w:rsid w:val="00500DFD"/>
    <w:rsid w:val="00502FC9"/>
    <w:rsid w:val="0050327D"/>
    <w:rsid w:val="00504710"/>
    <w:rsid w:val="00505154"/>
    <w:rsid w:val="005056F3"/>
    <w:rsid w:val="00506BB5"/>
    <w:rsid w:val="00506D12"/>
    <w:rsid w:val="00506D63"/>
    <w:rsid w:val="00506F25"/>
    <w:rsid w:val="00507044"/>
    <w:rsid w:val="005071E2"/>
    <w:rsid w:val="00507991"/>
    <w:rsid w:val="00511D79"/>
    <w:rsid w:val="00512B09"/>
    <w:rsid w:val="00513904"/>
    <w:rsid w:val="005139DE"/>
    <w:rsid w:val="00513F5E"/>
    <w:rsid w:val="00515EB2"/>
    <w:rsid w:val="00515ED4"/>
    <w:rsid w:val="0051636D"/>
    <w:rsid w:val="00517076"/>
    <w:rsid w:val="00520999"/>
    <w:rsid w:val="005220ED"/>
    <w:rsid w:val="00523118"/>
    <w:rsid w:val="0052327E"/>
    <w:rsid w:val="005238D0"/>
    <w:rsid w:val="00524001"/>
    <w:rsid w:val="005245A8"/>
    <w:rsid w:val="0052461E"/>
    <w:rsid w:val="00524786"/>
    <w:rsid w:val="00524A0F"/>
    <w:rsid w:val="00524E24"/>
    <w:rsid w:val="00525311"/>
    <w:rsid w:val="00526FF4"/>
    <w:rsid w:val="00531192"/>
    <w:rsid w:val="00531367"/>
    <w:rsid w:val="00531B76"/>
    <w:rsid w:val="00531D85"/>
    <w:rsid w:val="00532FED"/>
    <w:rsid w:val="0053368D"/>
    <w:rsid w:val="00533796"/>
    <w:rsid w:val="00533CF9"/>
    <w:rsid w:val="00533EC3"/>
    <w:rsid w:val="00534F86"/>
    <w:rsid w:val="00535515"/>
    <w:rsid w:val="0053593C"/>
    <w:rsid w:val="005362FB"/>
    <w:rsid w:val="00537343"/>
    <w:rsid w:val="005431C1"/>
    <w:rsid w:val="005444EF"/>
    <w:rsid w:val="0054513A"/>
    <w:rsid w:val="005455B1"/>
    <w:rsid w:val="0054598D"/>
    <w:rsid w:val="00545A04"/>
    <w:rsid w:val="00545D61"/>
    <w:rsid w:val="00546532"/>
    <w:rsid w:val="00547012"/>
    <w:rsid w:val="00547478"/>
    <w:rsid w:val="0054766C"/>
    <w:rsid w:val="005477D3"/>
    <w:rsid w:val="00550AF3"/>
    <w:rsid w:val="005516F3"/>
    <w:rsid w:val="00551BFF"/>
    <w:rsid w:val="00551DA3"/>
    <w:rsid w:val="00551DBA"/>
    <w:rsid w:val="00552529"/>
    <w:rsid w:val="005525B9"/>
    <w:rsid w:val="0055268D"/>
    <w:rsid w:val="00552AF6"/>
    <w:rsid w:val="00552C81"/>
    <w:rsid w:val="005539D2"/>
    <w:rsid w:val="00555A81"/>
    <w:rsid w:val="00555D75"/>
    <w:rsid w:val="00556AB8"/>
    <w:rsid w:val="0055795F"/>
    <w:rsid w:val="00560BDA"/>
    <w:rsid w:val="00560DF0"/>
    <w:rsid w:val="00561ACE"/>
    <w:rsid w:val="00561FBE"/>
    <w:rsid w:val="00565E5F"/>
    <w:rsid w:val="00566F12"/>
    <w:rsid w:val="00567074"/>
    <w:rsid w:val="0056759C"/>
    <w:rsid w:val="00567D20"/>
    <w:rsid w:val="00570BD3"/>
    <w:rsid w:val="00571BA4"/>
    <w:rsid w:val="00572EEA"/>
    <w:rsid w:val="00573085"/>
    <w:rsid w:val="005731DE"/>
    <w:rsid w:val="005732B6"/>
    <w:rsid w:val="00573320"/>
    <w:rsid w:val="0057457F"/>
    <w:rsid w:val="00574EBC"/>
    <w:rsid w:val="00575D31"/>
    <w:rsid w:val="00576666"/>
    <w:rsid w:val="0057692E"/>
    <w:rsid w:val="00576DA1"/>
    <w:rsid w:val="00577622"/>
    <w:rsid w:val="005776BA"/>
    <w:rsid w:val="00577E59"/>
    <w:rsid w:val="0058009B"/>
    <w:rsid w:val="0058267E"/>
    <w:rsid w:val="005826CF"/>
    <w:rsid w:val="00582BED"/>
    <w:rsid w:val="00583C1B"/>
    <w:rsid w:val="005847F6"/>
    <w:rsid w:val="00585AFC"/>
    <w:rsid w:val="00586927"/>
    <w:rsid w:val="00587704"/>
    <w:rsid w:val="00587B01"/>
    <w:rsid w:val="0059016B"/>
    <w:rsid w:val="00591DEC"/>
    <w:rsid w:val="00592EC8"/>
    <w:rsid w:val="00593AE1"/>
    <w:rsid w:val="0059513E"/>
    <w:rsid w:val="0059578E"/>
    <w:rsid w:val="00595808"/>
    <w:rsid w:val="0059590D"/>
    <w:rsid w:val="005965D5"/>
    <w:rsid w:val="00596969"/>
    <w:rsid w:val="005973F7"/>
    <w:rsid w:val="00597A1C"/>
    <w:rsid w:val="005A0361"/>
    <w:rsid w:val="005A2520"/>
    <w:rsid w:val="005A2527"/>
    <w:rsid w:val="005A25AA"/>
    <w:rsid w:val="005A27BC"/>
    <w:rsid w:val="005A3549"/>
    <w:rsid w:val="005A4BC0"/>
    <w:rsid w:val="005A4CBA"/>
    <w:rsid w:val="005A6AA4"/>
    <w:rsid w:val="005A6D9F"/>
    <w:rsid w:val="005A7B6B"/>
    <w:rsid w:val="005B2505"/>
    <w:rsid w:val="005B2DCE"/>
    <w:rsid w:val="005B3500"/>
    <w:rsid w:val="005B3F54"/>
    <w:rsid w:val="005B48FF"/>
    <w:rsid w:val="005B6551"/>
    <w:rsid w:val="005B677B"/>
    <w:rsid w:val="005C18C1"/>
    <w:rsid w:val="005C1E32"/>
    <w:rsid w:val="005C1F9B"/>
    <w:rsid w:val="005C4577"/>
    <w:rsid w:val="005C532D"/>
    <w:rsid w:val="005C5A3E"/>
    <w:rsid w:val="005C670D"/>
    <w:rsid w:val="005C7918"/>
    <w:rsid w:val="005D0B0B"/>
    <w:rsid w:val="005D1B53"/>
    <w:rsid w:val="005D1D52"/>
    <w:rsid w:val="005D1E0E"/>
    <w:rsid w:val="005D363F"/>
    <w:rsid w:val="005D3B2A"/>
    <w:rsid w:val="005D4740"/>
    <w:rsid w:val="005D561E"/>
    <w:rsid w:val="005D7F9E"/>
    <w:rsid w:val="005E067F"/>
    <w:rsid w:val="005E25F0"/>
    <w:rsid w:val="005E3557"/>
    <w:rsid w:val="005E3799"/>
    <w:rsid w:val="005E57C1"/>
    <w:rsid w:val="005E6B34"/>
    <w:rsid w:val="005E6EAF"/>
    <w:rsid w:val="005E78BD"/>
    <w:rsid w:val="005F0547"/>
    <w:rsid w:val="005F0CA2"/>
    <w:rsid w:val="005F152B"/>
    <w:rsid w:val="005F2289"/>
    <w:rsid w:val="005F2708"/>
    <w:rsid w:val="005F3BC9"/>
    <w:rsid w:val="005F4869"/>
    <w:rsid w:val="005F4F62"/>
    <w:rsid w:val="005F5A13"/>
    <w:rsid w:val="005F6138"/>
    <w:rsid w:val="005F640C"/>
    <w:rsid w:val="005F7AE6"/>
    <w:rsid w:val="005F7CC9"/>
    <w:rsid w:val="00600214"/>
    <w:rsid w:val="00601597"/>
    <w:rsid w:val="00603C2C"/>
    <w:rsid w:val="00603E0E"/>
    <w:rsid w:val="00604022"/>
    <w:rsid w:val="00604868"/>
    <w:rsid w:val="00604C15"/>
    <w:rsid w:val="00604EF0"/>
    <w:rsid w:val="00606415"/>
    <w:rsid w:val="00607EE5"/>
    <w:rsid w:val="00610288"/>
    <w:rsid w:val="00610EAC"/>
    <w:rsid w:val="00610FE6"/>
    <w:rsid w:val="00611290"/>
    <w:rsid w:val="0061176F"/>
    <w:rsid w:val="00613ED7"/>
    <w:rsid w:val="0061574F"/>
    <w:rsid w:val="006158D5"/>
    <w:rsid w:val="006162D2"/>
    <w:rsid w:val="0061654D"/>
    <w:rsid w:val="0062158D"/>
    <w:rsid w:val="0062197A"/>
    <w:rsid w:val="00621EB1"/>
    <w:rsid w:val="00622CA6"/>
    <w:rsid w:val="00623EA5"/>
    <w:rsid w:val="0062403C"/>
    <w:rsid w:val="006240A9"/>
    <w:rsid w:val="00624C50"/>
    <w:rsid w:val="00625693"/>
    <w:rsid w:val="00625AEA"/>
    <w:rsid w:val="00625D83"/>
    <w:rsid w:val="00626199"/>
    <w:rsid w:val="00626788"/>
    <w:rsid w:val="00627740"/>
    <w:rsid w:val="006278DB"/>
    <w:rsid w:val="00627D36"/>
    <w:rsid w:val="00631105"/>
    <w:rsid w:val="0063173D"/>
    <w:rsid w:val="00632B97"/>
    <w:rsid w:val="00633CA1"/>
    <w:rsid w:val="00635022"/>
    <w:rsid w:val="00635E8F"/>
    <w:rsid w:val="00636F3C"/>
    <w:rsid w:val="0064057A"/>
    <w:rsid w:val="006407B2"/>
    <w:rsid w:val="00641620"/>
    <w:rsid w:val="00642250"/>
    <w:rsid w:val="00642F4E"/>
    <w:rsid w:val="00644D63"/>
    <w:rsid w:val="00644E5D"/>
    <w:rsid w:val="006457AF"/>
    <w:rsid w:val="0064581C"/>
    <w:rsid w:val="006467EC"/>
    <w:rsid w:val="00650A59"/>
    <w:rsid w:val="006515AD"/>
    <w:rsid w:val="00651984"/>
    <w:rsid w:val="00651F42"/>
    <w:rsid w:val="00652D47"/>
    <w:rsid w:val="00652E6A"/>
    <w:rsid w:val="00652ED6"/>
    <w:rsid w:val="0065314C"/>
    <w:rsid w:val="00653194"/>
    <w:rsid w:val="0065363F"/>
    <w:rsid w:val="0065460F"/>
    <w:rsid w:val="006558B9"/>
    <w:rsid w:val="00656410"/>
    <w:rsid w:val="0065782A"/>
    <w:rsid w:val="00660997"/>
    <w:rsid w:val="00661733"/>
    <w:rsid w:val="00661855"/>
    <w:rsid w:val="006623E7"/>
    <w:rsid w:val="006625BB"/>
    <w:rsid w:val="00662B80"/>
    <w:rsid w:val="00663786"/>
    <w:rsid w:val="00663CBC"/>
    <w:rsid w:val="00664299"/>
    <w:rsid w:val="00664638"/>
    <w:rsid w:val="00665C44"/>
    <w:rsid w:val="0066768F"/>
    <w:rsid w:val="00667C67"/>
    <w:rsid w:val="00670C85"/>
    <w:rsid w:val="00670F6C"/>
    <w:rsid w:val="00672E7A"/>
    <w:rsid w:val="006741CB"/>
    <w:rsid w:val="00674A7E"/>
    <w:rsid w:val="00674CD6"/>
    <w:rsid w:val="00675845"/>
    <w:rsid w:val="00676E58"/>
    <w:rsid w:val="00677A2B"/>
    <w:rsid w:val="006816A7"/>
    <w:rsid w:val="00681EA9"/>
    <w:rsid w:val="006820CD"/>
    <w:rsid w:val="00683B7A"/>
    <w:rsid w:val="006848C0"/>
    <w:rsid w:val="006852C7"/>
    <w:rsid w:val="006852CE"/>
    <w:rsid w:val="00685579"/>
    <w:rsid w:val="00685D0A"/>
    <w:rsid w:val="00685FFB"/>
    <w:rsid w:val="006864C9"/>
    <w:rsid w:val="006870E6"/>
    <w:rsid w:val="0068763E"/>
    <w:rsid w:val="00687FC7"/>
    <w:rsid w:val="00691B0A"/>
    <w:rsid w:val="00691E98"/>
    <w:rsid w:val="00692353"/>
    <w:rsid w:val="00692406"/>
    <w:rsid w:val="00692D14"/>
    <w:rsid w:val="0069363C"/>
    <w:rsid w:val="00693E9E"/>
    <w:rsid w:val="00694BAD"/>
    <w:rsid w:val="00694EC3"/>
    <w:rsid w:val="00694F92"/>
    <w:rsid w:val="00696A7F"/>
    <w:rsid w:val="0069770D"/>
    <w:rsid w:val="00697B34"/>
    <w:rsid w:val="006A011C"/>
    <w:rsid w:val="006A02BB"/>
    <w:rsid w:val="006A08A0"/>
    <w:rsid w:val="006A09BA"/>
    <w:rsid w:val="006A1358"/>
    <w:rsid w:val="006A1886"/>
    <w:rsid w:val="006A1D68"/>
    <w:rsid w:val="006A24BC"/>
    <w:rsid w:val="006A318D"/>
    <w:rsid w:val="006A33D5"/>
    <w:rsid w:val="006A4A5C"/>
    <w:rsid w:val="006A5757"/>
    <w:rsid w:val="006A5B25"/>
    <w:rsid w:val="006A7A3B"/>
    <w:rsid w:val="006B13E4"/>
    <w:rsid w:val="006B2776"/>
    <w:rsid w:val="006B3CA9"/>
    <w:rsid w:val="006B4074"/>
    <w:rsid w:val="006B42E7"/>
    <w:rsid w:val="006B4716"/>
    <w:rsid w:val="006B51E5"/>
    <w:rsid w:val="006B566F"/>
    <w:rsid w:val="006B59E8"/>
    <w:rsid w:val="006B65C7"/>
    <w:rsid w:val="006B6F91"/>
    <w:rsid w:val="006B775D"/>
    <w:rsid w:val="006C0211"/>
    <w:rsid w:val="006C07C1"/>
    <w:rsid w:val="006C1192"/>
    <w:rsid w:val="006C171B"/>
    <w:rsid w:val="006C1727"/>
    <w:rsid w:val="006C1ADC"/>
    <w:rsid w:val="006C2276"/>
    <w:rsid w:val="006C2B8D"/>
    <w:rsid w:val="006C2E16"/>
    <w:rsid w:val="006C32FD"/>
    <w:rsid w:val="006C39BF"/>
    <w:rsid w:val="006C39CE"/>
    <w:rsid w:val="006C3ACB"/>
    <w:rsid w:val="006C3C89"/>
    <w:rsid w:val="006C4990"/>
    <w:rsid w:val="006C49C7"/>
    <w:rsid w:val="006C5333"/>
    <w:rsid w:val="006C574F"/>
    <w:rsid w:val="006C5ACE"/>
    <w:rsid w:val="006C5C8C"/>
    <w:rsid w:val="006C68A8"/>
    <w:rsid w:val="006C71B5"/>
    <w:rsid w:val="006C724F"/>
    <w:rsid w:val="006D05EA"/>
    <w:rsid w:val="006D0F45"/>
    <w:rsid w:val="006D0FCC"/>
    <w:rsid w:val="006D1E39"/>
    <w:rsid w:val="006D21F5"/>
    <w:rsid w:val="006D3089"/>
    <w:rsid w:val="006D4056"/>
    <w:rsid w:val="006D5383"/>
    <w:rsid w:val="006D5B1D"/>
    <w:rsid w:val="006D60A0"/>
    <w:rsid w:val="006D6B8F"/>
    <w:rsid w:val="006D75C1"/>
    <w:rsid w:val="006E126D"/>
    <w:rsid w:val="006E1CE7"/>
    <w:rsid w:val="006E1FC3"/>
    <w:rsid w:val="006E3384"/>
    <w:rsid w:val="006E3AF2"/>
    <w:rsid w:val="006E40D6"/>
    <w:rsid w:val="006E43B8"/>
    <w:rsid w:val="006E4583"/>
    <w:rsid w:val="006E4692"/>
    <w:rsid w:val="006E4910"/>
    <w:rsid w:val="006E4DA3"/>
    <w:rsid w:val="006E5C31"/>
    <w:rsid w:val="006E6D8C"/>
    <w:rsid w:val="006F07C3"/>
    <w:rsid w:val="006F14EB"/>
    <w:rsid w:val="006F1BE3"/>
    <w:rsid w:val="006F2908"/>
    <w:rsid w:val="006F2BFD"/>
    <w:rsid w:val="006F3822"/>
    <w:rsid w:val="006F4C0D"/>
    <w:rsid w:val="006F4E10"/>
    <w:rsid w:val="006F5876"/>
    <w:rsid w:val="006F60A6"/>
    <w:rsid w:val="006F6C24"/>
    <w:rsid w:val="006F76A5"/>
    <w:rsid w:val="006F773A"/>
    <w:rsid w:val="007020EC"/>
    <w:rsid w:val="0070330E"/>
    <w:rsid w:val="007034FE"/>
    <w:rsid w:val="00703570"/>
    <w:rsid w:val="00703634"/>
    <w:rsid w:val="00704183"/>
    <w:rsid w:val="00704B6D"/>
    <w:rsid w:val="00704CE9"/>
    <w:rsid w:val="00705102"/>
    <w:rsid w:val="0070548F"/>
    <w:rsid w:val="00706097"/>
    <w:rsid w:val="0070616B"/>
    <w:rsid w:val="00706295"/>
    <w:rsid w:val="00706FDA"/>
    <w:rsid w:val="00707EEC"/>
    <w:rsid w:val="00710ECE"/>
    <w:rsid w:val="00710EFB"/>
    <w:rsid w:val="00711001"/>
    <w:rsid w:val="007112A3"/>
    <w:rsid w:val="00711D92"/>
    <w:rsid w:val="00711F9A"/>
    <w:rsid w:val="00711FB5"/>
    <w:rsid w:val="00712677"/>
    <w:rsid w:val="00712A65"/>
    <w:rsid w:val="00713810"/>
    <w:rsid w:val="0071384C"/>
    <w:rsid w:val="0071453B"/>
    <w:rsid w:val="0071476B"/>
    <w:rsid w:val="00715FF4"/>
    <w:rsid w:val="0071786A"/>
    <w:rsid w:val="007204D7"/>
    <w:rsid w:val="00720546"/>
    <w:rsid w:val="00720E21"/>
    <w:rsid w:val="00721337"/>
    <w:rsid w:val="00721A04"/>
    <w:rsid w:val="0072321E"/>
    <w:rsid w:val="007246AF"/>
    <w:rsid w:val="00724763"/>
    <w:rsid w:val="0072502C"/>
    <w:rsid w:val="00725624"/>
    <w:rsid w:val="00726B42"/>
    <w:rsid w:val="007272F2"/>
    <w:rsid w:val="007272F9"/>
    <w:rsid w:val="00727498"/>
    <w:rsid w:val="007277AA"/>
    <w:rsid w:val="007303A5"/>
    <w:rsid w:val="00730A0F"/>
    <w:rsid w:val="00730B3E"/>
    <w:rsid w:val="00731A4C"/>
    <w:rsid w:val="00732E01"/>
    <w:rsid w:val="00732EFF"/>
    <w:rsid w:val="00733297"/>
    <w:rsid w:val="007337A0"/>
    <w:rsid w:val="0073420B"/>
    <w:rsid w:val="0073427F"/>
    <w:rsid w:val="00734CF9"/>
    <w:rsid w:val="00736367"/>
    <w:rsid w:val="007363FF"/>
    <w:rsid w:val="00736DD9"/>
    <w:rsid w:val="00736F41"/>
    <w:rsid w:val="00736FC2"/>
    <w:rsid w:val="00737A5A"/>
    <w:rsid w:val="00740E17"/>
    <w:rsid w:val="00741381"/>
    <w:rsid w:val="007415D9"/>
    <w:rsid w:val="00741674"/>
    <w:rsid w:val="00742567"/>
    <w:rsid w:val="007445CA"/>
    <w:rsid w:val="00744781"/>
    <w:rsid w:val="00744E99"/>
    <w:rsid w:val="00744EC7"/>
    <w:rsid w:val="00745169"/>
    <w:rsid w:val="0074553C"/>
    <w:rsid w:val="007457B4"/>
    <w:rsid w:val="00745913"/>
    <w:rsid w:val="00746741"/>
    <w:rsid w:val="007474E8"/>
    <w:rsid w:val="0074760E"/>
    <w:rsid w:val="007525C6"/>
    <w:rsid w:val="00752A2B"/>
    <w:rsid w:val="00753132"/>
    <w:rsid w:val="00753BD1"/>
    <w:rsid w:val="007548C4"/>
    <w:rsid w:val="00754ABA"/>
    <w:rsid w:val="00754DDA"/>
    <w:rsid w:val="0075567E"/>
    <w:rsid w:val="00755931"/>
    <w:rsid w:val="00756589"/>
    <w:rsid w:val="00757B51"/>
    <w:rsid w:val="00757D37"/>
    <w:rsid w:val="0076040E"/>
    <w:rsid w:val="007605F3"/>
    <w:rsid w:val="0076156B"/>
    <w:rsid w:val="0076183B"/>
    <w:rsid w:val="00761ACC"/>
    <w:rsid w:val="00761F21"/>
    <w:rsid w:val="00762449"/>
    <w:rsid w:val="007624A2"/>
    <w:rsid w:val="00765528"/>
    <w:rsid w:val="00765C75"/>
    <w:rsid w:val="00767053"/>
    <w:rsid w:val="00770754"/>
    <w:rsid w:val="00771520"/>
    <w:rsid w:val="0077332D"/>
    <w:rsid w:val="00773E22"/>
    <w:rsid w:val="00774785"/>
    <w:rsid w:val="00774BA5"/>
    <w:rsid w:val="007755A9"/>
    <w:rsid w:val="007755B9"/>
    <w:rsid w:val="00775742"/>
    <w:rsid w:val="00775819"/>
    <w:rsid w:val="007758F9"/>
    <w:rsid w:val="007779D7"/>
    <w:rsid w:val="00780067"/>
    <w:rsid w:val="0078031F"/>
    <w:rsid w:val="007811FD"/>
    <w:rsid w:val="00781325"/>
    <w:rsid w:val="0078278C"/>
    <w:rsid w:val="00782B0D"/>
    <w:rsid w:val="00783306"/>
    <w:rsid w:val="00783C0A"/>
    <w:rsid w:val="00784616"/>
    <w:rsid w:val="00784A70"/>
    <w:rsid w:val="007855CE"/>
    <w:rsid w:val="00786172"/>
    <w:rsid w:val="00786573"/>
    <w:rsid w:val="00787011"/>
    <w:rsid w:val="0078713F"/>
    <w:rsid w:val="007876FA"/>
    <w:rsid w:val="00787CDE"/>
    <w:rsid w:val="00790B39"/>
    <w:rsid w:val="007919B6"/>
    <w:rsid w:val="00793C79"/>
    <w:rsid w:val="00794D81"/>
    <w:rsid w:val="007954BD"/>
    <w:rsid w:val="007958DB"/>
    <w:rsid w:val="00796724"/>
    <w:rsid w:val="00796769"/>
    <w:rsid w:val="0079781A"/>
    <w:rsid w:val="00797CA3"/>
    <w:rsid w:val="007A0179"/>
    <w:rsid w:val="007A1546"/>
    <w:rsid w:val="007A1D4D"/>
    <w:rsid w:val="007A228C"/>
    <w:rsid w:val="007A2A70"/>
    <w:rsid w:val="007A3054"/>
    <w:rsid w:val="007A368E"/>
    <w:rsid w:val="007A3DA5"/>
    <w:rsid w:val="007A40F2"/>
    <w:rsid w:val="007A537D"/>
    <w:rsid w:val="007A5868"/>
    <w:rsid w:val="007A5C7E"/>
    <w:rsid w:val="007A603D"/>
    <w:rsid w:val="007A659E"/>
    <w:rsid w:val="007A6846"/>
    <w:rsid w:val="007A6C80"/>
    <w:rsid w:val="007B04CE"/>
    <w:rsid w:val="007B09C0"/>
    <w:rsid w:val="007B108C"/>
    <w:rsid w:val="007B1155"/>
    <w:rsid w:val="007B22C8"/>
    <w:rsid w:val="007B2497"/>
    <w:rsid w:val="007B2BF4"/>
    <w:rsid w:val="007B3BD1"/>
    <w:rsid w:val="007B409C"/>
    <w:rsid w:val="007B57D0"/>
    <w:rsid w:val="007B6871"/>
    <w:rsid w:val="007B6C38"/>
    <w:rsid w:val="007B7269"/>
    <w:rsid w:val="007B7A2F"/>
    <w:rsid w:val="007B7C91"/>
    <w:rsid w:val="007C004C"/>
    <w:rsid w:val="007C03B3"/>
    <w:rsid w:val="007C2B69"/>
    <w:rsid w:val="007C32EE"/>
    <w:rsid w:val="007C3D33"/>
    <w:rsid w:val="007C4774"/>
    <w:rsid w:val="007C5E7A"/>
    <w:rsid w:val="007C5F0E"/>
    <w:rsid w:val="007D0B2D"/>
    <w:rsid w:val="007D1002"/>
    <w:rsid w:val="007D23A9"/>
    <w:rsid w:val="007D2413"/>
    <w:rsid w:val="007D294A"/>
    <w:rsid w:val="007D330C"/>
    <w:rsid w:val="007D3E76"/>
    <w:rsid w:val="007D457D"/>
    <w:rsid w:val="007D47D2"/>
    <w:rsid w:val="007D4E7E"/>
    <w:rsid w:val="007D5FA6"/>
    <w:rsid w:val="007D6C69"/>
    <w:rsid w:val="007D6EC0"/>
    <w:rsid w:val="007D7291"/>
    <w:rsid w:val="007D7575"/>
    <w:rsid w:val="007D7E1D"/>
    <w:rsid w:val="007E1E3B"/>
    <w:rsid w:val="007E3D9A"/>
    <w:rsid w:val="007E4DF2"/>
    <w:rsid w:val="007E503C"/>
    <w:rsid w:val="007E58B2"/>
    <w:rsid w:val="007E5F06"/>
    <w:rsid w:val="007E65BB"/>
    <w:rsid w:val="007F099E"/>
    <w:rsid w:val="007F10E4"/>
    <w:rsid w:val="007F1487"/>
    <w:rsid w:val="007F2594"/>
    <w:rsid w:val="007F49EA"/>
    <w:rsid w:val="007F4C0A"/>
    <w:rsid w:val="007F5627"/>
    <w:rsid w:val="007F6007"/>
    <w:rsid w:val="007F7F17"/>
    <w:rsid w:val="007F7F79"/>
    <w:rsid w:val="008014AC"/>
    <w:rsid w:val="00801FE8"/>
    <w:rsid w:val="00802CB2"/>
    <w:rsid w:val="0080345C"/>
    <w:rsid w:val="00803F7B"/>
    <w:rsid w:val="00804E93"/>
    <w:rsid w:val="008067B5"/>
    <w:rsid w:val="00807191"/>
    <w:rsid w:val="00810521"/>
    <w:rsid w:val="00810961"/>
    <w:rsid w:val="00810F68"/>
    <w:rsid w:val="00811697"/>
    <w:rsid w:val="0081195F"/>
    <w:rsid w:val="0081248A"/>
    <w:rsid w:val="00814430"/>
    <w:rsid w:val="00815153"/>
    <w:rsid w:val="0081534C"/>
    <w:rsid w:val="00815D6F"/>
    <w:rsid w:val="008171FE"/>
    <w:rsid w:val="0082043B"/>
    <w:rsid w:val="00821073"/>
    <w:rsid w:val="008225BF"/>
    <w:rsid w:val="008241AA"/>
    <w:rsid w:val="0082522F"/>
    <w:rsid w:val="0082543B"/>
    <w:rsid w:val="00826550"/>
    <w:rsid w:val="008266B1"/>
    <w:rsid w:val="00826AFA"/>
    <w:rsid w:val="00830300"/>
    <w:rsid w:val="00830440"/>
    <w:rsid w:val="00830656"/>
    <w:rsid w:val="00830B2D"/>
    <w:rsid w:val="00830D3F"/>
    <w:rsid w:val="00830EC6"/>
    <w:rsid w:val="00831979"/>
    <w:rsid w:val="00831AA6"/>
    <w:rsid w:val="00832386"/>
    <w:rsid w:val="008326B4"/>
    <w:rsid w:val="00833443"/>
    <w:rsid w:val="00833937"/>
    <w:rsid w:val="00833B84"/>
    <w:rsid w:val="00833F3E"/>
    <w:rsid w:val="00834DE3"/>
    <w:rsid w:val="0083531D"/>
    <w:rsid w:val="00835E1F"/>
    <w:rsid w:val="0083673F"/>
    <w:rsid w:val="008379AD"/>
    <w:rsid w:val="00840381"/>
    <w:rsid w:val="00841327"/>
    <w:rsid w:val="00841CD1"/>
    <w:rsid w:val="00842CCA"/>
    <w:rsid w:val="00845B15"/>
    <w:rsid w:val="008460CB"/>
    <w:rsid w:val="008468F2"/>
    <w:rsid w:val="00846FED"/>
    <w:rsid w:val="008473C8"/>
    <w:rsid w:val="008479BB"/>
    <w:rsid w:val="00847B74"/>
    <w:rsid w:val="008502C8"/>
    <w:rsid w:val="00850E58"/>
    <w:rsid w:val="00851352"/>
    <w:rsid w:val="008519D2"/>
    <w:rsid w:val="008521D3"/>
    <w:rsid w:val="00852246"/>
    <w:rsid w:val="00855132"/>
    <w:rsid w:val="00857077"/>
    <w:rsid w:val="00860103"/>
    <w:rsid w:val="008604ED"/>
    <w:rsid w:val="00861C07"/>
    <w:rsid w:val="00861C7A"/>
    <w:rsid w:val="008620EE"/>
    <w:rsid w:val="0086249B"/>
    <w:rsid w:val="00862CE6"/>
    <w:rsid w:val="00863230"/>
    <w:rsid w:val="008655AB"/>
    <w:rsid w:val="00865BD0"/>
    <w:rsid w:val="00866ABC"/>
    <w:rsid w:val="00867A23"/>
    <w:rsid w:val="00867F04"/>
    <w:rsid w:val="0087041C"/>
    <w:rsid w:val="008717D8"/>
    <w:rsid w:val="0087215C"/>
    <w:rsid w:val="0087236E"/>
    <w:rsid w:val="0087290F"/>
    <w:rsid w:val="00873297"/>
    <w:rsid w:val="0087354A"/>
    <w:rsid w:val="008741FB"/>
    <w:rsid w:val="00875D25"/>
    <w:rsid w:val="00876692"/>
    <w:rsid w:val="00876B7D"/>
    <w:rsid w:val="008775E5"/>
    <w:rsid w:val="00877E56"/>
    <w:rsid w:val="0088078B"/>
    <w:rsid w:val="008807C1"/>
    <w:rsid w:val="00880A3D"/>
    <w:rsid w:val="00880CBB"/>
    <w:rsid w:val="00880E35"/>
    <w:rsid w:val="008823B4"/>
    <w:rsid w:val="00883737"/>
    <w:rsid w:val="00885E84"/>
    <w:rsid w:val="008865A3"/>
    <w:rsid w:val="008865BC"/>
    <w:rsid w:val="00886EE6"/>
    <w:rsid w:val="00886FD5"/>
    <w:rsid w:val="008875FE"/>
    <w:rsid w:val="00887F8E"/>
    <w:rsid w:val="00887FC6"/>
    <w:rsid w:val="008901A2"/>
    <w:rsid w:val="008901DB"/>
    <w:rsid w:val="00890812"/>
    <w:rsid w:val="00890AFB"/>
    <w:rsid w:val="0089114D"/>
    <w:rsid w:val="00891373"/>
    <w:rsid w:val="008938AD"/>
    <w:rsid w:val="0089431B"/>
    <w:rsid w:val="008943F7"/>
    <w:rsid w:val="008959FD"/>
    <w:rsid w:val="00895A37"/>
    <w:rsid w:val="00895BFC"/>
    <w:rsid w:val="0089605F"/>
    <w:rsid w:val="00896234"/>
    <w:rsid w:val="008966F7"/>
    <w:rsid w:val="00897D5D"/>
    <w:rsid w:val="00897E43"/>
    <w:rsid w:val="008A0328"/>
    <w:rsid w:val="008A0F7F"/>
    <w:rsid w:val="008A1977"/>
    <w:rsid w:val="008A1F35"/>
    <w:rsid w:val="008A26BC"/>
    <w:rsid w:val="008A38AE"/>
    <w:rsid w:val="008A38F4"/>
    <w:rsid w:val="008A485A"/>
    <w:rsid w:val="008A4D32"/>
    <w:rsid w:val="008A627E"/>
    <w:rsid w:val="008A6611"/>
    <w:rsid w:val="008A6BDD"/>
    <w:rsid w:val="008B07B3"/>
    <w:rsid w:val="008B28B4"/>
    <w:rsid w:val="008B2AD6"/>
    <w:rsid w:val="008B38EE"/>
    <w:rsid w:val="008B3A23"/>
    <w:rsid w:val="008B3F42"/>
    <w:rsid w:val="008B417A"/>
    <w:rsid w:val="008B4F14"/>
    <w:rsid w:val="008B67FC"/>
    <w:rsid w:val="008B7944"/>
    <w:rsid w:val="008B7EC7"/>
    <w:rsid w:val="008C10A8"/>
    <w:rsid w:val="008C1256"/>
    <w:rsid w:val="008C15D2"/>
    <w:rsid w:val="008C1780"/>
    <w:rsid w:val="008C222B"/>
    <w:rsid w:val="008C2BCC"/>
    <w:rsid w:val="008C3777"/>
    <w:rsid w:val="008C3C83"/>
    <w:rsid w:val="008C4864"/>
    <w:rsid w:val="008C558A"/>
    <w:rsid w:val="008C5738"/>
    <w:rsid w:val="008C6020"/>
    <w:rsid w:val="008C7EAD"/>
    <w:rsid w:val="008D0CFE"/>
    <w:rsid w:val="008D1A4A"/>
    <w:rsid w:val="008D2220"/>
    <w:rsid w:val="008D3A88"/>
    <w:rsid w:val="008D4276"/>
    <w:rsid w:val="008D497D"/>
    <w:rsid w:val="008D4F29"/>
    <w:rsid w:val="008D4F71"/>
    <w:rsid w:val="008D6152"/>
    <w:rsid w:val="008D6327"/>
    <w:rsid w:val="008D6815"/>
    <w:rsid w:val="008D6C3A"/>
    <w:rsid w:val="008E0171"/>
    <w:rsid w:val="008E0883"/>
    <w:rsid w:val="008E12EF"/>
    <w:rsid w:val="008E16B2"/>
    <w:rsid w:val="008E29B4"/>
    <w:rsid w:val="008E44C6"/>
    <w:rsid w:val="008E4905"/>
    <w:rsid w:val="008E5AC1"/>
    <w:rsid w:val="008E7BA9"/>
    <w:rsid w:val="008E7FAB"/>
    <w:rsid w:val="008F0775"/>
    <w:rsid w:val="008F0F47"/>
    <w:rsid w:val="008F0F81"/>
    <w:rsid w:val="008F1196"/>
    <w:rsid w:val="008F12A7"/>
    <w:rsid w:val="008F12EF"/>
    <w:rsid w:val="008F1F26"/>
    <w:rsid w:val="008F20F9"/>
    <w:rsid w:val="008F27BF"/>
    <w:rsid w:val="008F2E64"/>
    <w:rsid w:val="008F3FEF"/>
    <w:rsid w:val="008F4219"/>
    <w:rsid w:val="008F4423"/>
    <w:rsid w:val="008F650B"/>
    <w:rsid w:val="008F69A4"/>
    <w:rsid w:val="008F6C8A"/>
    <w:rsid w:val="008F7C10"/>
    <w:rsid w:val="00900784"/>
    <w:rsid w:val="00901206"/>
    <w:rsid w:val="00901B9A"/>
    <w:rsid w:val="009031C3"/>
    <w:rsid w:val="00904617"/>
    <w:rsid w:val="00904C5E"/>
    <w:rsid w:val="00905632"/>
    <w:rsid w:val="00906A3D"/>
    <w:rsid w:val="00906DFE"/>
    <w:rsid w:val="0090719E"/>
    <w:rsid w:val="00907835"/>
    <w:rsid w:val="009105F7"/>
    <w:rsid w:val="0091068D"/>
    <w:rsid w:val="00910782"/>
    <w:rsid w:val="00911703"/>
    <w:rsid w:val="009129C5"/>
    <w:rsid w:val="00912E71"/>
    <w:rsid w:val="009135AE"/>
    <w:rsid w:val="00913615"/>
    <w:rsid w:val="00913D88"/>
    <w:rsid w:val="00913F7D"/>
    <w:rsid w:val="00914064"/>
    <w:rsid w:val="009142EC"/>
    <w:rsid w:val="009143B8"/>
    <w:rsid w:val="009144C9"/>
    <w:rsid w:val="00914599"/>
    <w:rsid w:val="009145E4"/>
    <w:rsid w:val="009154C3"/>
    <w:rsid w:val="00915A5A"/>
    <w:rsid w:val="00915B13"/>
    <w:rsid w:val="00916066"/>
    <w:rsid w:val="0091651C"/>
    <w:rsid w:val="00920974"/>
    <w:rsid w:val="00921A83"/>
    <w:rsid w:val="00923540"/>
    <w:rsid w:val="0092369D"/>
    <w:rsid w:val="00923B38"/>
    <w:rsid w:val="00924225"/>
    <w:rsid w:val="0092465A"/>
    <w:rsid w:val="00925970"/>
    <w:rsid w:val="00925AA3"/>
    <w:rsid w:val="00925ECC"/>
    <w:rsid w:val="00926767"/>
    <w:rsid w:val="00926A74"/>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D27"/>
    <w:rsid w:val="00934F0F"/>
    <w:rsid w:val="00935624"/>
    <w:rsid w:val="00935D32"/>
    <w:rsid w:val="00935D99"/>
    <w:rsid w:val="009361D5"/>
    <w:rsid w:val="00937125"/>
    <w:rsid w:val="00937192"/>
    <w:rsid w:val="0093757D"/>
    <w:rsid w:val="009411E4"/>
    <w:rsid w:val="00941AE3"/>
    <w:rsid w:val="0094200B"/>
    <w:rsid w:val="009421BD"/>
    <w:rsid w:val="009428A4"/>
    <w:rsid w:val="00943346"/>
    <w:rsid w:val="00943C2E"/>
    <w:rsid w:val="009442D4"/>
    <w:rsid w:val="00945C07"/>
    <w:rsid w:val="009462E6"/>
    <w:rsid w:val="00947847"/>
    <w:rsid w:val="0094787D"/>
    <w:rsid w:val="00947916"/>
    <w:rsid w:val="00947977"/>
    <w:rsid w:val="00950CFC"/>
    <w:rsid w:val="00951117"/>
    <w:rsid w:val="00951B18"/>
    <w:rsid w:val="00951D18"/>
    <w:rsid w:val="00952703"/>
    <w:rsid w:val="009529B5"/>
    <w:rsid w:val="00952B6D"/>
    <w:rsid w:val="0095373D"/>
    <w:rsid w:val="00953CCA"/>
    <w:rsid w:val="009546D9"/>
    <w:rsid w:val="00954856"/>
    <w:rsid w:val="00956305"/>
    <w:rsid w:val="0096021C"/>
    <w:rsid w:val="009604B3"/>
    <w:rsid w:val="00961A41"/>
    <w:rsid w:val="00962072"/>
    <w:rsid w:val="009627BE"/>
    <w:rsid w:val="00962EF2"/>
    <w:rsid w:val="009647AF"/>
    <w:rsid w:val="00964FEA"/>
    <w:rsid w:val="0096545D"/>
    <w:rsid w:val="0096578E"/>
    <w:rsid w:val="009659F4"/>
    <w:rsid w:val="009661C5"/>
    <w:rsid w:val="00966DC1"/>
    <w:rsid w:val="0096716B"/>
    <w:rsid w:val="0097022D"/>
    <w:rsid w:val="00970D60"/>
    <w:rsid w:val="00971BF5"/>
    <w:rsid w:val="00973005"/>
    <w:rsid w:val="0097327E"/>
    <w:rsid w:val="009740C4"/>
    <w:rsid w:val="0097476B"/>
    <w:rsid w:val="00974F35"/>
    <w:rsid w:val="00975AE0"/>
    <w:rsid w:val="0097627C"/>
    <w:rsid w:val="00976852"/>
    <w:rsid w:val="00980BD9"/>
    <w:rsid w:val="00981333"/>
    <w:rsid w:val="00981B52"/>
    <w:rsid w:val="00981F2A"/>
    <w:rsid w:val="00983910"/>
    <w:rsid w:val="0098560F"/>
    <w:rsid w:val="0098613D"/>
    <w:rsid w:val="00986604"/>
    <w:rsid w:val="009868AA"/>
    <w:rsid w:val="00987002"/>
    <w:rsid w:val="00987081"/>
    <w:rsid w:val="009871B7"/>
    <w:rsid w:val="009874D0"/>
    <w:rsid w:val="009879FC"/>
    <w:rsid w:val="00987AED"/>
    <w:rsid w:val="00987C29"/>
    <w:rsid w:val="00987D94"/>
    <w:rsid w:val="00990993"/>
    <w:rsid w:val="00991B6C"/>
    <w:rsid w:val="00991D18"/>
    <w:rsid w:val="00991DE8"/>
    <w:rsid w:val="00991FC6"/>
    <w:rsid w:val="00992022"/>
    <w:rsid w:val="0099390E"/>
    <w:rsid w:val="009945E6"/>
    <w:rsid w:val="0099482B"/>
    <w:rsid w:val="00994934"/>
    <w:rsid w:val="00995110"/>
    <w:rsid w:val="00995962"/>
    <w:rsid w:val="009960E5"/>
    <w:rsid w:val="00996231"/>
    <w:rsid w:val="00996AC7"/>
    <w:rsid w:val="009A04B5"/>
    <w:rsid w:val="009A0663"/>
    <w:rsid w:val="009A0BCE"/>
    <w:rsid w:val="009A218C"/>
    <w:rsid w:val="009A26BF"/>
    <w:rsid w:val="009A4752"/>
    <w:rsid w:val="009A4A9A"/>
    <w:rsid w:val="009A5CE3"/>
    <w:rsid w:val="009A6087"/>
    <w:rsid w:val="009A6661"/>
    <w:rsid w:val="009A680A"/>
    <w:rsid w:val="009A6BCD"/>
    <w:rsid w:val="009A6C58"/>
    <w:rsid w:val="009A7ADC"/>
    <w:rsid w:val="009B089E"/>
    <w:rsid w:val="009B0D30"/>
    <w:rsid w:val="009B14F8"/>
    <w:rsid w:val="009B1A64"/>
    <w:rsid w:val="009B2BAE"/>
    <w:rsid w:val="009B315E"/>
    <w:rsid w:val="009B3CFE"/>
    <w:rsid w:val="009B3D95"/>
    <w:rsid w:val="009B446E"/>
    <w:rsid w:val="009B5A9F"/>
    <w:rsid w:val="009C01E8"/>
    <w:rsid w:val="009C121E"/>
    <w:rsid w:val="009C133C"/>
    <w:rsid w:val="009C19B7"/>
    <w:rsid w:val="009C257F"/>
    <w:rsid w:val="009C2653"/>
    <w:rsid w:val="009C2689"/>
    <w:rsid w:val="009C2743"/>
    <w:rsid w:val="009C2EEC"/>
    <w:rsid w:val="009C3423"/>
    <w:rsid w:val="009C3B09"/>
    <w:rsid w:val="009C3BFF"/>
    <w:rsid w:val="009C45B4"/>
    <w:rsid w:val="009C478F"/>
    <w:rsid w:val="009C4BF5"/>
    <w:rsid w:val="009C50CB"/>
    <w:rsid w:val="009C5342"/>
    <w:rsid w:val="009C5ABB"/>
    <w:rsid w:val="009D161C"/>
    <w:rsid w:val="009D2AEB"/>
    <w:rsid w:val="009D3D4C"/>
    <w:rsid w:val="009D4AFE"/>
    <w:rsid w:val="009D4E57"/>
    <w:rsid w:val="009D591F"/>
    <w:rsid w:val="009D65CA"/>
    <w:rsid w:val="009D6B82"/>
    <w:rsid w:val="009D7C51"/>
    <w:rsid w:val="009D7CB7"/>
    <w:rsid w:val="009E0470"/>
    <w:rsid w:val="009E196C"/>
    <w:rsid w:val="009E21F1"/>
    <w:rsid w:val="009E222C"/>
    <w:rsid w:val="009E2B44"/>
    <w:rsid w:val="009E2EB0"/>
    <w:rsid w:val="009E3691"/>
    <w:rsid w:val="009E40C8"/>
    <w:rsid w:val="009E50EA"/>
    <w:rsid w:val="009E5A02"/>
    <w:rsid w:val="009E6A0A"/>
    <w:rsid w:val="009E7B38"/>
    <w:rsid w:val="009E7EDF"/>
    <w:rsid w:val="009E7FD8"/>
    <w:rsid w:val="009F0FA4"/>
    <w:rsid w:val="009F133F"/>
    <w:rsid w:val="009F259F"/>
    <w:rsid w:val="009F2748"/>
    <w:rsid w:val="009F31A2"/>
    <w:rsid w:val="009F3692"/>
    <w:rsid w:val="009F36BF"/>
    <w:rsid w:val="009F38BF"/>
    <w:rsid w:val="009F5F24"/>
    <w:rsid w:val="009F6AB9"/>
    <w:rsid w:val="009F6E4F"/>
    <w:rsid w:val="009F7A2D"/>
    <w:rsid w:val="00A007E2"/>
    <w:rsid w:val="00A01750"/>
    <w:rsid w:val="00A01A80"/>
    <w:rsid w:val="00A022D0"/>
    <w:rsid w:val="00A02576"/>
    <w:rsid w:val="00A02A8E"/>
    <w:rsid w:val="00A02F8B"/>
    <w:rsid w:val="00A04033"/>
    <w:rsid w:val="00A046E1"/>
    <w:rsid w:val="00A04B63"/>
    <w:rsid w:val="00A06B39"/>
    <w:rsid w:val="00A06D8B"/>
    <w:rsid w:val="00A06EFC"/>
    <w:rsid w:val="00A108A3"/>
    <w:rsid w:val="00A10DFE"/>
    <w:rsid w:val="00A10F2C"/>
    <w:rsid w:val="00A111B6"/>
    <w:rsid w:val="00A11C51"/>
    <w:rsid w:val="00A11E68"/>
    <w:rsid w:val="00A124A1"/>
    <w:rsid w:val="00A12838"/>
    <w:rsid w:val="00A128E7"/>
    <w:rsid w:val="00A129BC"/>
    <w:rsid w:val="00A12BD2"/>
    <w:rsid w:val="00A13B25"/>
    <w:rsid w:val="00A13BF1"/>
    <w:rsid w:val="00A13D03"/>
    <w:rsid w:val="00A13E84"/>
    <w:rsid w:val="00A142E8"/>
    <w:rsid w:val="00A147C0"/>
    <w:rsid w:val="00A14EDB"/>
    <w:rsid w:val="00A1748B"/>
    <w:rsid w:val="00A20090"/>
    <w:rsid w:val="00A203A8"/>
    <w:rsid w:val="00A20AEF"/>
    <w:rsid w:val="00A20F58"/>
    <w:rsid w:val="00A216EC"/>
    <w:rsid w:val="00A228D0"/>
    <w:rsid w:val="00A22C35"/>
    <w:rsid w:val="00A238C0"/>
    <w:rsid w:val="00A2607D"/>
    <w:rsid w:val="00A26C12"/>
    <w:rsid w:val="00A26C4B"/>
    <w:rsid w:val="00A26D27"/>
    <w:rsid w:val="00A2728B"/>
    <w:rsid w:val="00A309C5"/>
    <w:rsid w:val="00A31630"/>
    <w:rsid w:val="00A31C4E"/>
    <w:rsid w:val="00A31D5C"/>
    <w:rsid w:val="00A320E2"/>
    <w:rsid w:val="00A33AD3"/>
    <w:rsid w:val="00A33FD8"/>
    <w:rsid w:val="00A350F6"/>
    <w:rsid w:val="00A3511F"/>
    <w:rsid w:val="00A36E2A"/>
    <w:rsid w:val="00A371D8"/>
    <w:rsid w:val="00A376EE"/>
    <w:rsid w:val="00A37A3E"/>
    <w:rsid w:val="00A37C2A"/>
    <w:rsid w:val="00A40957"/>
    <w:rsid w:val="00A42A99"/>
    <w:rsid w:val="00A42CDC"/>
    <w:rsid w:val="00A42CFE"/>
    <w:rsid w:val="00A44D4E"/>
    <w:rsid w:val="00A45A57"/>
    <w:rsid w:val="00A45FCF"/>
    <w:rsid w:val="00A46367"/>
    <w:rsid w:val="00A472B1"/>
    <w:rsid w:val="00A479E2"/>
    <w:rsid w:val="00A501D8"/>
    <w:rsid w:val="00A5025F"/>
    <w:rsid w:val="00A5151A"/>
    <w:rsid w:val="00A5232C"/>
    <w:rsid w:val="00A523E5"/>
    <w:rsid w:val="00A52BC3"/>
    <w:rsid w:val="00A5378F"/>
    <w:rsid w:val="00A54AAA"/>
    <w:rsid w:val="00A55045"/>
    <w:rsid w:val="00A5548B"/>
    <w:rsid w:val="00A55B0D"/>
    <w:rsid w:val="00A56413"/>
    <w:rsid w:val="00A56431"/>
    <w:rsid w:val="00A574DF"/>
    <w:rsid w:val="00A57616"/>
    <w:rsid w:val="00A5763A"/>
    <w:rsid w:val="00A57E0A"/>
    <w:rsid w:val="00A6106A"/>
    <w:rsid w:val="00A612A4"/>
    <w:rsid w:val="00A640B5"/>
    <w:rsid w:val="00A64684"/>
    <w:rsid w:val="00A65411"/>
    <w:rsid w:val="00A65623"/>
    <w:rsid w:val="00A65CD9"/>
    <w:rsid w:val="00A66576"/>
    <w:rsid w:val="00A66CA8"/>
    <w:rsid w:val="00A676F8"/>
    <w:rsid w:val="00A727C0"/>
    <w:rsid w:val="00A734CC"/>
    <w:rsid w:val="00A73539"/>
    <w:rsid w:val="00A73D0B"/>
    <w:rsid w:val="00A74286"/>
    <w:rsid w:val="00A744D7"/>
    <w:rsid w:val="00A7457D"/>
    <w:rsid w:val="00A745EA"/>
    <w:rsid w:val="00A74B1F"/>
    <w:rsid w:val="00A7585C"/>
    <w:rsid w:val="00A75E2A"/>
    <w:rsid w:val="00A75F75"/>
    <w:rsid w:val="00A76D53"/>
    <w:rsid w:val="00A76E52"/>
    <w:rsid w:val="00A76F43"/>
    <w:rsid w:val="00A77919"/>
    <w:rsid w:val="00A82352"/>
    <w:rsid w:val="00A823F6"/>
    <w:rsid w:val="00A829B4"/>
    <w:rsid w:val="00A82B3C"/>
    <w:rsid w:val="00A82B80"/>
    <w:rsid w:val="00A82DC2"/>
    <w:rsid w:val="00A831E0"/>
    <w:rsid w:val="00A836FF"/>
    <w:rsid w:val="00A83F31"/>
    <w:rsid w:val="00A8503F"/>
    <w:rsid w:val="00A86133"/>
    <w:rsid w:val="00A8719E"/>
    <w:rsid w:val="00A87F91"/>
    <w:rsid w:val="00A915BB"/>
    <w:rsid w:val="00A927B7"/>
    <w:rsid w:val="00A9297D"/>
    <w:rsid w:val="00A93D3D"/>
    <w:rsid w:val="00A93D45"/>
    <w:rsid w:val="00A940FE"/>
    <w:rsid w:val="00A94DD1"/>
    <w:rsid w:val="00A94E8B"/>
    <w:rsid w:val="00A95C65"/>
    <w:rsid w:val="00A961A9"/>
    <w:rsid w:val="00A9668F"/>
    <w:rsid w:val="00A96AE3"/>
    <w:rsid w:val="00A96FF7"/>
    <w:rsid w:val="00A975CD"/>
    <w:rsid w:val="00AA0A89"/>
    <w:rsid w:val="00AA3838"/>
    <w:rsid w:val="00AA4259"/>
    <w:rsid w:val="00AA4513"/>
    <w:rsid w:val="00AA4BE9"/>
    <w:rsid w:val="00AA5368"/>
    <w:rsid w:val="00AA5DF8"/>
    <w:rsid w:val="00AA6429"/>
    <w:rsid w:val="00AA687E"/>
    <w:rsid w:val="00AA72AE"/>
    <w:rsid w:val="00AA7769"/>
    <w:rsid w:val="00AB045E"/>
    <w:rsid w:val="00AB0877"/>
    <w:rsid w:val="00AB0FF0"/>
    <w:rsid w:val="00AB104A"/>
    <w:rsid w:val="00AB1EE7"/>
    <w:rsid w:val="00AB2A8E"/>
    <w:rsid w:val="00AB36A1"/>
    <w:rsid w:val="00AB37E5"/>
    <w:rsid w:val="00AB3CC1"/>
    <w:rsid w:val="00AB3F12"/>
    <w:rsid w:val="00AB4932"/>
    <w:rsid w:val="00AB52CB"/>
    <w:rsid w:val="00AB7181"/>
    <w:rsid w:val="00AB7285"/>
    <w:rsid w:val="00AC00F5"/>
    <w:rsid w:val="00AC01AA"/>
    <w:rsid w:val="00AC0645"/>
    <w:rsid w:val="00AC0F1D"/>
    <w:rsid w:val="00AC2811"/>
    <w:rsid w:val="00AC3C0A"/>
    <w:rsid w:val="00AC3EE9"/>
    <w:rsid w:val="00AC4F72"/>
    <w:rsid w:val="00AC5041"/>
    <w:rsid w:val="00AC62DC"/>
    <w:rsid w:val="00AD032E"/>
    <w:rsid w:val="00AD0800"/>
    <w:rsid w:val="00AD13EC"/>
    <w:rsid w:val="00AD16F2"/>
    <w:rsid w:val="00AD3C53"/>
    <w:rsid w:val="00AD3E86"/>
    <w:rsid w:val="00AD4809"/>
    <w:rsid w:val="00AD4858"/>
    <w:rsid w:val="00AD6A48"/>
    <w:rsid w:val="00AD6D5C"/>
    <w:rsid w:val="00AD6DAE"/>
    <w:rsid w:val="00AD7835"/>
    <w:rsid w:val="00AD7C84"/>
    <w:rsid w:val="00AE0058"/>
    <w:rsid w:val="00AE02AC"/>
    <w:rsid w:val="00AE02C7"/>
    <w:rsid w:val="00AE1130"/>
    <w:rsid w:val="00AE1E25"/>
    <w:rsid w:val="00AE25D9"/>
    <w:rsid w:val="00AE2CD9"/>
    <w:rsid w:val="00AE2FA4"/>
    <w:rsid w:val="00AE39A0"/>
    <w:rsid w:val="00AE4350"/>
    <w:rsid w:val="00AE482E"/>
    <w:rsid w:val="00AE49E9"/>
    <w:rsid w:val="00AE4A30"/>
    <w:rsid w:val="00AE5332"/>
    <w:rsid w:val="00AE55D3"/>
    <w:rsid w:val="00AE7146"/>
    <w:rsid w:val="00AF0011"/>
    <w:rsid w:val="00AF1B39"/>
    <w:rsid w:val="00AF1BB1"/>
    <w:rsid w:val="00AF1C07"/>
    <w:rsid w:val="00AF2FC8"/>
    <w:rsid w:val="00AF328B"/>
    <w:rsid w:val="00AF3B43"/>
    <w:rsid w:val="00AF531E"/>
    <w:rsid w:val="00AF58D6"/>
    <w:rsid w:val="00AF61A4"/>
    <w:rsid w:val="00AF64BF"/>
    <w:rsid w:val="00AF670A"/>
    <w:rsid w:val="00AF686A"/>
    <w:rsid w:val="00AF741A"/>
    <w:rsid w:val="00B0033C"/>
    <w:rsid w:val="00B00C45"/>
    <w:rsid w:val="00B012B9"/>
    <w:rsid w:val="00B01ADB"/>
    <w:rsid w:val="00B027E2"/>
    <w:rsid w:val="00B029B2"/>
    <w:rsid w:val="00B02DE9"/>
    <w:rsid w:val="00B04161"/>
    <w:rsid w:val="00B04694"/>
    <w:rsid w:val="00B04A7C"/>
    <w:rsid w:val="00B04A82"/>
    <w:rsid w:val="00B056F9"/>
    <w:rsid w:val="00B0599C"/>
    <w:rsid w:val="00B05BAC"/>
    <w:rsid w:val="00B0651D"/>
    <w:rsid w:val="00B076D6"/>
    <w:rsid w:val="00B07D51"/>
    <w:rsid w:val="00B105AB"/>
    <w:rsid w:val="00B10F1F"/>
    <w:rsid w:val="00B117A3"/>
    <w:rsid w:val="00B11E3D"/>
    <w:rsid w:val="00B11EF5"/>
    <w:rsid w:val="00B12ABA"/>
    <w:rsid w:val="00B12F1E"/>
    <w:rsid w:val="00B14796"/>
    <w:rsid w:val="00B14D2C"/>
    <w:rsid w:val="00B15574"/>
    <w:rsid w:val="00B156C0"/>
    <w:rsid w:val="00B15D8E"/>
    <w:rsid w:val="00B161C2"/>
    <w:rsid w:val="00B1798E"/>
    <w:rsid w:val="00B17E82"/>
    <w:rsid w:val="00B2034F"/>
    <w:rsid w:val="00B203E4"/>
    <w:rsid w:val="00B209B9"/>
    <w:rsid w:val="00B21D67"/>
    <w:rsid w:val="00B21EEA"/>
    <w:rsid w:val="00B21F12"/>
    <w:rsid w:val="00B22CC5"/>
    <w:rsid w:val="00B238F9"/>
    <w:rsid w:val="00B246E5"/>
    <w:rsid w:val="00B24A1E"/>
    <w:rsid w:val="00B25825"/>
    <w:rsid w:val="00B259FD"/>
    <w:rsid w:val="00B25AF1"/>
    <w:rsid w:val="00B25B26"/>
    <w:rsid w:val="00B275B0"/>
    <w:rsid w:val="00B30773"/>
    <w:rsid w:val="00B30E52"/>
    <w:rsid w:val="00B32280"/>
    <w:rsid w:val="00B342BD"/>
    <w:rsid w:val="00B349FB"/>
    <w:rsid w:val="00B35FCB"/>
    <w:rsid w:val="00B368BC"/>
    <w:rsid w:val="00B3700C"/>
    <w:rsid w:val="00B37840"/>
    <w:rsid w:val="00B407A0"/>
    <w:rsid w:val="00B40942"/>
    <w:rsid w:val="00B41448"/>
    <w:rsid w:val="00B41C8C"/>
    <w:rsid w:val="00B42007"/>
    <w:rsid w:val="00B439F8"/>
    <w:rsid w:val="00B45509"/>
    <w:rsid w:val="00B4575A"/>
    <w:rsid w:val="00B4590D"/>
    <w:rsid w:val="00B462AE"/>
    <w:rsid w:val="00B475AE"/>
    <w:rsid w:val="00B50A2C"/>
    <w:rsid w:val="00B511CF"/>
    <w:rsid w:val="00B518EC"/>
    <w:rsid w:val="00B51D38"/>
    <w:rsid w:val="00B51D48"/>
    <w:rsid w:val="00B528D6"/>
    <w:rsid w:val="00B55373"/>
    <w:rsid w:val="00B554C0"/>
    <w:rsid w:val="00B55E86"/>
    <w:rsid w:val="00B5687A"/>
    <w:rsid w:val="00B56942"/>
    <w:rsid w:val="00B575BA"/>
    <w:rsid w:val="00B57DAB"/>
    <w:rsid w:val="00B603BD"/>
    <w:rsid w:val="00B62CF6"/>
    <w:rsid w:val="00B63F0D"/>
    <w:rsid w:val="00B64096"/>
    <w:rsid w:val="00B65A8B"/>
    <w:rsid w:val="00B663FC"/>
    <w:rsid w:val="00B67069"/>
    <w:rsid w:val="00B71608"/>
    <w:rsid w:val="00B7178A"/>
    <w:rsid w:val="00B739E0"/>
    <w:rsid w:val="00B73ACB"/>
    <w:rsid w:val="00B74AFB"/>
    <w:rsid w:val="00B74C5A"/>
    <w:rsid w:val="00B74D31"/>
    <w:rsid w:val="00B7511D"/>
    <w:rsid w:val="00B7580A"/>
    <w:rsid w:val="00B75DCB"/>
    <w:rsid w:val="00B76429"/>
    <w:rsid w:val="00B76F12"/>
    <w:rsid w:val="00B7742E"/>
    <w:rsid w:val="00B80424"/>
    <w:rsid w:val="00B8090A"/>
    <w:rsid w:val="00B809B1"/>
    <w:rsid w:val="00B80FEB"/>
    <w:rsid w:val="00B822F6"/>
    <w:rsid w:val="00B827EA"/>
    <w:rsid w:val="00B82C9A"/>
    <w:rsid w:val="00B831DC"/>
    <w:rsid w:val="00B83855"/>
    <w:rsid w:val="00B83E11"/>
    <w:rsid w:val="00B84703"/>
    <w:rsid w:val="00B84CF9"/>
    <w:rsid w:val="00B85608"/>
    <w:rsid w:val="00B85EE3"/>
    <w:rsid w:val="00B86471"/>
    <w:rsid w:val="00B86919"/>
    <w:rsid w:val="00B873A3"/>
    <w:rsid w:val="00B876DD"/>
    <w:rsid w:val="00B87B66"/>
    <w:rsid w:val="00B91877"/>
    <w:rsid w:val="00B92F2C"/>
    <w:rsid w:val="00B92FD0"/>
    <w:rsid w:val="00B9514D"/>
    <w:rsid w:val="00B955E0"/>
    <w:rsid w:val="00B956D4"/>
    <w:rsid w:val="00B9650B"/>
    <w:rsid w:val="00B96A60"/>
    <w:rsid w:val="00B97446"/>
    <w:rsid w:val="00BA029D"/>
    <w:rsid w:val="00BA0E02"/>
    <w:rsid w:val="00BA0E5B"/>
    <w:rsid w:val="00BA1C07"/>
    <w:rsid w:val="00BA1D3B"/>
    <w:rsid w:val="00BA33DA"/>
    <w:rsid w:val="00BA348C"/>
    <w:rsid w:val="00BA4157"/>
    <w:rsid w:val="00BA5562"/>
    <w:rsid w:val="00BA5981"/>
    <w:rsid w:val="00BA5C9D"/>
    <w:rsid w:val="00BA5D15"/>
    <w:rsid w:val="00BA5FDF"/>
    <w:rsid w:val="00BA6179"/>
    <w:rsid w:val="00BA6504"/>
    <w:rsid w:val="00BA67E3"/>
    <w:rsid w:val="00BA6916"/>
    <w:rsid w:val="00BA7432"/>
    <w:rsid w:val="00BA7BE2"/>
    <w:rsid w:val="00BB00BB"/>
    <w:rsid w:val="00BB0104"/>
    <w:rsid w:val="00BB049A"/>
    <w:rsid w:val="00BB11EE"/>
    <w:rsid w:val="00BB2178"/>
    <w:rsid w:val="00BB2764"/>
    <w:rsid w:val="00BB2AF1"/>
    <w:rsid w:val="00BB2D36"/>
    <w:rsid w:val="00BB43FB"/>
    <w:rsid w:val="00BB5D36"/>
    <w:rsid w:val="00BB5E87"/>
    <w:rsid w:val="00BB624E"/>
    <w:rsid w:val="00BB7667"/>
    <w:rsid w:val="00BB786F"/>
    <w:rsid w:val="00BB7F4D"/>
    <w:rsid w:val="00BC08AE"/>
    <w:rsid w:val="00BC1499"/>
    <w:rsid w:val="00BC1AA0"/>
    <w:rsid w:val="00BC1C66"/>
    <w:rsid w:val="00BC1EF6"/>
    <w:rsid w:val="00BC236A"/>
    <w:rsid w:val="00BC2495"/>
    <w:rsid w:val="00BC2622"/>
    <w:rsid w:val="00BC273E"/>
    <w:rsid w:val="00BC28C8"/>
    <w:rsid w:val="00BC28CB"/>
    <w:rsid w:val="00BC314A"/>
    <w:rsid w:val="00BC4988"/>
    <w:rsid w:val="00BC505A"/>
    <w:rsid w:val="00BC551C"/>
    <w:rsid w:val="00BC558E"/>
    <w:rsid w:val="00BC6A5F"/>
    <w:rsid w:val="00BC7044"/>
    <w:rsid w:val="00BC73DE"/>
    <w:rsid w:val="00BC764B"/>
    <w:rsid w:val="00BC78B4"/>
    <w:rsid w:val="00BC7EB9"/>
    <w:rsid w:val="00BD00EB"/>
    <w:rsid w:val="00BD0806"/>
    <w:rsid w:val="00BD0C77"/>
    <w:rsid w:val="00BD0E4E"/>
    <w:rsid w:val="00BD14C7"/>
    <w:rsid w:val="00BD2643"/>
    <w:rsid w:val="00BD40E8"/>
    <w:rsid w:val="00BD49B1"/>
    <w:rsid w:val="00BD52CE"/>
    <w:rsid w:val="00BD5373"/>
    <w:rsid w:val="00BD56B1"/>
    <w:rsid w:val="00BD622F"/>
    <w:rsid w:val="00BD6558"/>
    <w:rsid w:val="00BE09CA"/>
    <w:rsid w:val="00BE0CB9"/>
    <w:rsid w:val="00BE1503"/>
    <w:rsid w:val="00BE1876"/>
    <w:rsid w:val="00BE1A70"/>
    <w:rsid w:val="00BE21F5"/>
    <w:rsid w:val="00BE2E7F"/>
    <w:rsid w:val="00BE4AD5"/>
    <w:rsid w:val="00BE51D6"/>
    <w:rsid w:val="00BE61F6"/>
    <w:rsid w:val="00BE632D"/>
    <w:rsid w:val="00BE7E2B"/>
    <w:rsid w:val="00BF0FC0"/>
    <w:rsid w:val="00BF27F5"/>
    <w:rsid w:val="00BF2AD7"/>
    <w:rsid w:val="00BF2F76"/>
    <w:rsid w:val="00BF3022"/>
    <w:rsid w:val="00BF30A9"/>
    <w:rsid w:val="00BF3214"/>
    <w:rsid w:val="00BF3263"/>
    <w:rsid w:val="00BF4168"/>
    <w:rsid w:val="00BF542A"/>
    <w:rsid w:val="00BF5573"/>
    <w:rsid w:val="00BF789C"/>
    <w:rsid w:val="00BF7A8F"/>
    <w:rsid w:val="00C00435"/>
    <w:rsid w:val="00C006AE"/>
    <w:rsid w:val="00C01670"/>
    <w:rsid w:val="00C0169F"/>
    <w:rsid w:val="00C0231C"/>
    <w:rsid w:val="00C03677"/>
    <w:rsid w:val="00C05E69"/>
    <w:rsid w:val="00C0686C"/>
    <w:rsid w:val="00C06B0B"/>
    <w:rsid w:val="00C06C2D"/>
    <w:rsid w:val="00C07A81"/>
    <w:rsid w:val="00C07C34"/>
    <w:rsid w:val="00C07D67"/>
    <w:rsid w:val="00C1131D"/>
    <w:rsid w:val="00C119CA"/>
    <w:rsid w:val="00C11BE0"/>
    <w:rsid w:val="00C11C3A"/>
    <w:rsid w:val="00C12222"/>
    <w:rsid w:val="00C12318"/>
    <w:rsid w:val="00C12D9E"/>
    <w:rsid w:val="00C13146"/>
    <w:rsid w:val="00C15867"/>
    <w:rsid w:val="00C15FEA"/>
    <w:rsid w:val="00C17572"/>
    <w:rsid w:val="00C22398"/>
    <w:rsid w:val="00C22790"/>
    <w:rsid w:val="00C2296D"/>
    <w:rsid w:val="00C22D0C"/>
    <w:rsid w:val="00C23155"/>
    <w:rsid w:val="00C23A35"/>
    <w:rsid w:val="00C2586E"/>
    <w:rsid w:val="00C25EC0"/>
    <w:rsid w:val="00C30231"/>
    <w:rsid w:val="00C30615"/>
    <w:rsid w:val="00C334DE"/>
    <w:rsid w:val="00C33CFD"/>
    <w:rsid w:val="00C353F4"/>
    <w:rsid w:val="00C35648"/>
    <w:rsid w:val="00C35941"/>
    <w:rsid w:val="00C36C4B"/>
    <w:rsid w:val="00C374FE"/>
    <w:rsid w:val="00C4004F"/>
    <w:rsid w:val="00C40A00"/>
    <w:rsid w:val="00C40C41"/>
    <w:rsid w:val="00C413A8"/>
    <w:rsid w:val="00C41D9F"/>
    <w:rsid w:val="00C43D3D"/>
    <w:rsid w:val="00C44894"/>
    <w:rsid w:val="00C44E3A"/>
    <w:rsid w:val="00C45885"/>
    <w:rsid w:val="00C47EB5"/>
    <w:rsid w:val="00C50A77"/>
    <w:rsid w:val="00C50F22"/>
    <w:rsid w:val="00C51F74"/>
    <w:rsid w:val="00C52183"/>
    <w:rsid w:val="00C52470"/>
    <w:rsid w:val="00C52F39"/>
    <w:rsid w:val="00C5499A"/>
    <w:rsid w:val="00C550CB"/>
    <w:rsid w:val="00C5710F"/>
    <w:rsid w:val="00C57971"/>
    <w:rsid w:val="00C60350"/>
    <w:rsid w:val="00C60999"/>
    <w:rsid w:val="00C6169B"/>
    <w:rsid w:val="00C6210C"/>
    <w:rsid w:val="00C6261F"/>
    <w:rsid w:val="00C6282E"/>
    <w:rsid w:val="00C62DBF"/>
    <w:rsid w:val="00C62EAF"/>
    <w:rsid w:val="00C65035"/>
    <w:rsid w:val="00C65BD7"/>
    <w:rsid w:val="00C675D0"/>
    <w:rsid w:val="00C70E7D"/>
    <w:rsid w:val="00C710DF"/>
    <w:rsid w:val="00C71908"/>
    <w:rsid w:val="00C71A28"/>
    <w:rsid w:val="00C7311A"/>
    <w:rsid w:val="00C733AD"/>
    <w:rsid w:val="00C74488"/>
    <w:rsid w:val="00C753EB"/>
    <w:rsid w:val="00C758FA"/>
    <w:rsid w:val="00C764A6"/>
    <w:rsid w:val="00C767ED"/>
    <w:rsid w:val="00C76B47"/>
    <w:rsid w:val="00C76BA4"/>
    <w:rsid w:val="00C776F5"/>
    <w:rsid w:val="00C77DA1"/>
    <w:rsid w:val="00C80829"/>
    <w:rsid w:val="00C809BA"/>
    <w:rsid w:val="00C816F9"/>
    <w:rsid w:val="00C81B48"/>
    <w:rsid w:val="00C81DD4"/>
    <w:rsid w:val="00C82273"/>
    <w:rsid w:val="00C82FB8"/>
    <w:rsid w:val="00C83585"/>
    <w:rsid w:val="00C83A48"/>
    <w:rsid w:val="00C83F05"/>
    <w:rsid w:val="00C842E1"/>
    <w:rsid w:val="00C85865"/>
    <w:rsid w:val="00C85E85"/>
    <w:rsid w:val="00C87AAF"/>
    <w:rsid w:val="00C902BF"/>
    <w:rsid w:val="00C915EB"/>
    <w:rsid w:val="00C918CB"/>
    <w:rsid w:val="00C91925"/>
    <w:rsid w:val="00C91AF0"/>
    <w:rsid w:val="00C926C8"/>
    <w:rsid w:val="00C944FF"/>
    <w:rsid w:val="00C947C9"/>
    <w:rsid w:val="00C95E13"/>
    <w:rsid w:val="00C9658F"/>
    <w:rsid w:val="00C96AC3"/>
    <w:rsid w:val="00C96B27"/>
    <w:rsid w:val="00C97B59"/>
    <w:rsid w:val="00CA0447"/>
    <w:rsid w:val="00CA0632"/>
    <w:rsid w:val="00CA0C21"/>
    <w:rsid w:val="00CA13A6"/>
    <w:rsid w:val="00CA184B"/>
    <w:rsid w:val="00CA1CAD"/>
    <w:rsid w:val="00CA2EAE"/>
    <w:rsid w:val="00CA451E"/>
    <w:rsid w:val="00CA4AC1"/>
    <w:rsid w:val="00CA4D6D"/>
    <w:rsid w:val="00CA59FB"/>
    <w:rsid w:val="00CA5C70"/>
    <w:rsid w:val="00CA5D5B"/>
    <w:rsid w:val="00CA6C65"/>
    <w:rsid w:val="00CB0316"/>
    <w:rsid w:val="00CB0931"/>
    <w:rsid w:val="00CB0AF8"/>
    <w:rsid w:val="00CB0B11"/>
    <w:rsid w:val="00CB106E"/>
    <w:rsid w:val="00CB11F6"/>
    <w:rsid w:val="00CB1469"/>
    <w:rsid w:val="00CB17EC"/>
    <w:rsid w:val="00CB1DBA"/>
    <w:rsid w:val="00CB1EE1"/>
    <w:rsid w:val="00CB3393"/>
    <w:rsid w:val="00CB3974"/>
    <w:rsid w:val="00CB426A"/>
    <w:rsid w:val="00CB52AD"/>
    <w:rsid w:val="00CB5354"/>
    <w:rsid w:val="00CB59DA"/>
    <w:rsid w:val="00CB6583"/>
    <w:rsid w:val="00CB6C75"/>
    <w:rsid w:val="00CB7331"/>
    <w:rsid w:val="00CB73B0"/>
    <w:rsid w:val="00CC1A41"/>
    <w:rsid w:val="00CC1CBA"/>
    <w:rsid w:val="00CC2075"/>
    <w:rsid w:val="00CC2D4F"/>
    <w:rsid w:val="00CC3C9E"/>
    <w:rsid w:val="00CC3F78"/>
    <w:rsid w:val="00CC4430"/>
    <w:rsid w:val="00CC44EB"/>
    <w:rsid w:val="00CC5281"/>
    <w:rsid w:val="00CC52CA"/>
    <w:rsid w:val="00CC6A14"/>
    <w:rsid w:val="00CC6C6B"/>
    <w:rsid w:val="00CC6DD1"/>
    <w:rsid w:val="00CC6E5E"/>
    <w:rsid w:val="00CC70A3"/>
    <w:rsid w:val="00CD0232"/>
    <w:rsid w:val="00CD027D"/>
    <w:rsid w:val="00CD0660"/>
    <w:rsid w:val="00CD0C53"/>
    <w:rsid w:val="00CD0FCC"/>
    <w:rsid w:val="00CD121D"/>
    <w:rsid w:val="00CD20A2"/>
    <w:rsid w:val="00CD2119"/>
    <w:rsid w:val="00CD2FE9"/>
    <w:rsid w:val="00CD30EF"/>
    <w:rsid w:val="00CD3216"/>
    <w:rsid w:val="00CD3CF5"/>
    <w:rsid w:val="00CD41E6"/>
    <w:rsid w:val="00CD4442"/>
    <w:rsid w:val="00CD45B8"/>
    <w:rsid w:val="00CD4EA2"/>
    <w:rsid w:val="00CD4EBE"/>
    <w:rsid w:val="00CD53C3"/>
    <w:rsid w:val="00CD574E"/>
    <w:rsid w:val="00CD5F6A"/>
    <w:rsid w:val="00CD75D2"/>
    <w:rsid w:val="00CD7B39"/>
    <w:rsid w:val="00CE0EDE"/>
    <w:rsid w:val="00CE1747"/>
    <w:rsid w:val="00CE23A3"/>
    <w:rsid w:val="00CE36F1"/>
    <w:rsid w:val="00CE3B59"/>
    <w:rsid w:val="00CE3E83"/>
    <w:rsid w:val="00CE401A"/>
    <w:rsid w:val="00CE455A"/>
    <w:rsid w:val="00CE4C22"/>
    <w:rsid w:val="00CE4EDC"/>
    <w:rsid w:val="00CE59E3"/>
    <w:rsid w:val="00CE663A"/>
    <w:rsid w:val="00CE76E5"/>
    <w:rsid w:val="00CE7A02"/>
    <w:rsid w:val="00CE7C1C"/>
    <w:rsid w:val="00CE7D0E"/>
    <w:rsid w:val="00CE7F38"/>
    <w:rsid w:val="00CF1477"/>
    <w:rsid w:val="00CF1A33"/>
    <w:rsid w:val="00CF2E6D"/>
    <w:rsid w:val="00CF3570"/>
    <w:rsid w:val="00CF41EC"/>
    <w:rsid w:val="00CF5D04"/>
    <w:rsid w:val="00CF776E"/>
    <w:rsid w:val="00CF7910"/>
    <w:rsid w:val="00CF7E08"/>
    <w:rsid w:val="00CF7F45"/>
    <w:rsid w:val="00D0098E"/>
    <w:rsid w:val="00D00B3F"/>
    <w:rsid w:val="00D016BB"/>
    <w:rsid w:val="00D0292C"/>
    <w:rsid w:val="00D02D5C"/>
    <w:rsid w:val="00D04DE4"/>
    <w:rsid w:val="00D05AFA"/>
    <w:rsid w:val="00D05C25"/>
    <w:rsid w:val="00D063F1"/>
    <w:rsid w:val="00D06A97"/>
    <w:rsid w:val="00D07A26"/>
    <w:rsid w:val="00D10178"/>
    <w:rsid w:val="00D103EC"/>
    <w:rsid w:val="00D10B23"/>
    <w:rsid w:val="00D11735"/>
    <w:rsid w:val="00D12D4E"/>
    <w:rsid w:val="00D12E9A"/>
    <w:rsid w:val="00D12F71"/>
    <w:rsid w:val="00D13B86"/>
    <w:rsid w:val="00D13BAC"/>
    <w:rsid w:val="00D149A6"/>
    <w:rsid w:val="00D14F22"/>
    <w:rsid w:val="00D155DD"/>
    <w:rsid w:val="00D15782"/>
    <w:rsid w:val="00D16E38"/>
    <w:rsid w:val="00D175C9"/>
    <w:rsid w:val="00D17D4E"/>
    <w:rsid w:val="00D207A2"/>
    <w:rsid w:val="00D209AD"/>
    <w:rsid w:val="00D236FF"/>
    <w:rsid w:val="00D24597"/>
    <w:rsid w:val="00D24600"/>
    <w:rsid w:val="00D25CA6"/>
    <w:rsid w:val="00D2634A"/>
    <w:rsid w:val="00D26B69"/>
    <w:rsid w:val="00D26D68"/>
    <w:rsid w:val="00D26F6C"/>
    <w:rsid w:val="00D27C57"/>
    <w:rsid w:val="00D30A17"/>
    <w:rsid w:val="00D30B05"/>
    <w:rsid w:val="00D32021"/>
    <w:rsid w:val="00D32C19"/>
    <w:rsid w:val="00D33038"/>
    <w:rsid w:val="00D344AA"/>
    <w:rsid w:val="00D346D9"/>
    <w:rsid w:val="00D35947"/>
    <w:rsid w:val="00D364C8"/>
    <w:rsid w:val="00D37320"/>
    <w:rsid w:val="00D373AB"/>
    <w:rsid w:val="00D402F0"/>
    <w:rsid w:val="00D4048A"/>
    <w:rsid w:val="00D40667"/>
    <w:rsid w:val="00D40D11"/>
    <w:rsid w:val="00D42B96"/>
    <w:rsid w:val="00D42C40"/>
    <w:rsid w:val="00D431B6"/>
    <w:rsid w:val="00D43CE6"/>
    <w:rsid w:val="00D440F6"/>
    <w:rsid w:val="00D44AF4"/>
    <w:rsid w:val="00D454BA"/>
    <w:rsid w:val="00D455F8"/>
    <w:rsid w:val="00D457AD"/>
    <w:rsid w:val="00D45899"/>
    <w:rsid w:val="00D45FFB"/>
    <w:rsid w:val="00D4741C"/>
    <w:rsid w:val="00D50583"/>
    <w:rsid w:val="00D524A7"/>
    <w:rsid w:val="00D53380"/>
    <w:rsid w:val="00D55499"/>
    <w:rsid w:val="00D5706B"/>
    <w:rsid w:val="00D57918"/>
    <w:rsid w:val="00D60224"/>
    <w:rsid w:val="00D605D2"/>
    <w:rsid w:val="00D638CF"/>
    <w:rsid w:val="00D642FD"/>
    <w:rsid w:val="00D6510C"/>
    <w:rsid w:val="00D655F2"/>
    <w:rsid w:val="00D65ACB"/>
    <w:rsid w:val="00D66201"/>
    <w:rsid w:val="00D667F4"/>
    <w:rsid w:val="00D66EA9"/>
    <w:rsid w:val="00D67056"/>
    <w:rsid w:val="00D704AF"/>
    <w:rsid w:val="00D70D5A"/>
    <w:rsid w:val="00D713C7"/>
    <w:rsid w:val="00D71FD4"/>
    <w:rsid w:val="00D72E67"/>
    <w:rsid w:val="00D73DC6"/>
    <w:rsid w:val="00D74A7F"/>
    <w:rsid w:val="00D74C1A"/>
    <w:rsid w:val="00D752FF"/>
    <w:rsid w:val="00D754C1"/>
    <w:rsid w:val="00D755D1"/>
    <w:rsid w:val="00D75FE0"/>
    <w:rsid w:val="00D769F5"/>
    <w:rsid w:val="00D76A1B"/>
    <w:rsid w:val="00D77393"/>
    <w:rsid w:val="00D77A35"/>
    <w:rsid w:val="00D80341"/>
    <w:rsid w:val="00D80478"/>
    <w:rsid w:val="00D810DF"/>
    <w:rsid w:val="00D81929"/>
    <w:rsid w:val="00D81B3E"/>
    <w:rsid w:val="00D82C65"/>
    <w:rsid w:val="00D82CC3"/>
    <w:rsid w:val="00D83105"/>
    <w:rsid w:val="00D831E8"/>
    <w:rsid w:val="00D8363F"/>
    <w:rsid w:val="00D846A8"/>
    <w:rsid w:val="00D847E2"/>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D97"/>
    <w:rsid w:val="00D96ADE"/>
    <w:rsid w:val="00DA04ED"/>
    <w:rsid w:val="00DA05FC"/>
    <w:rsid w:val="00DA08A1"/>
    <w:rsid w:val="00DA0C17"/>
    <w:rsid w:val="00DA0CBB"/>
    <w:rsid w:val="00DA0CE2"/>
    <w:rsid w:val="00DA1204"/>
    <w:rsid w:val="00DA125E"/>
    <w:rsid w:val="00DA16D0"/>
    <w:rsid w:val="00DA216E"/>
    <w:rsid w:val="00DA2387"/>
    <w:rsid w:val="00DA2771"/>
    <w:rsid w:val="00DA29BA"/>
    <w:rsid w:val="00DA2ACD"/>
    <w:rsid w:val="00DA6E4F"/>
    <w:rsid w:val="00DA71C4"/>
    <w:rsid w:val="00DA7533"/>
    <w:rsid w:val="00DB0D70"/>
    <w:rsid w:val="00DB1030"/>
    <w:rsid w:val="00DB2689"/>
    <w:rsid w:val="00DB278D"/>
    <w:rsid w:val="00DB3054"/>
    <w:rsid w:val="00DB434E"/>
    <w:rsid w:val="00DB450D"/>
    <w:rsid w:val="00DB462B"/>
    <w:rsid w:val="00DB49AD"/>
    <w:rsid w:val="00DB4B0F"/>
    <w:rsid w:val="00DB4D12"/>
    <w:rsid w:val="00DB6703"/>
    <w:rsid w:val="00DB75CA"/>
    <w:rsid w:val="00DB7D61"/>
    <w:rsid w:val="00DC0150"/>
    <w:rsid w:val="00DC0254"/>
    <w:rsid w:val="00DC18DB"/>
    <w:rsid w:val="00DC2036"/>
    <w:rsid w:val="00DC268B"/>
    <w:rsid w:val="00DC2ECB"/>
    <w:rsid w:val="00DC2FCB"/>
    <w:rsid w:val="00DC31B3"/>
    <w:rsid w:val="00DC47C0"/>
    <w:rsid w:val="00DC5557"/>
    <w:rsid w:val="00DC6957"/>
    <w:rsid w:val="00DC699E"/>
    <w:rsid w:val="00DC6A10"/>
    <w:rsid w:val="00DC6BCB"/>
    <w:rsid w:val="00DC75D6"/>
    <w:rsid w:val="00DD1095"/>
    <w:rsid w:val="00DD323A"/>
    <w:rsid w:val="00DD374E"/>
    <w:rsid w:val="00DD4F0F"/>
    <w:rsid w:val="00DD53D0"/>
    <w:rsid w:val="00DD6544"/>
    <w:rsid w:val="00DD78E3"/>
    <w:rsid w:val="00DE06A2"/>
    <w:rsid w:val="00DE0A6A"/>
    <w:rsid w:val="00DE1774"/>
    <w:rsid w:val="00DE1AC4"/>
    <w:rsid w:val="00DE1D45"/>
    <w:rsid w:val="00DE2FA6"/>
    <w:rsid w:val="00DE36DA"/>
    <w:rsid w:val="00DE3770"/>
    <w:rsid w:val="00DE4700"/>
    <w:rsid w:val="00DE496E"/>
    <w:rsid w:val="00DE4B80"/>
    <w:rsid w:val="00DE4C7E"/>
    <w:rsid w:val="00DE4D07"/>
    <w:rsid w:val="00DE4D2B"/>
    <w:rsid w:val="00DE503E"/>
    <w:rsid w:val="00DE657E"/>
    <w:rsid w:val="00DE6E33"/>
    <w:rsid w:val="00DF1712"/>
    <w:rsid w:val="00DF275D"/>
    <w:rsid w:val="00DF2C8F"/>
    <w:rsid w:val="00DF300C"/>
    <w:rsid w:val="00DF32E5"/>
    <w:rsid w:val="00DF4704"/>
    <w:rsid w:val="00DF4892"/>
    <w:rsid w:val="00DF520C"/>
    <w:rsid w:val="00DF52C6"/>
    <w:rsid w:val="00DF61B1"/>
    <w:rsid w:val="00DF6652"/>
    <w:rsid w:val="00DF6814"/>
    <w:rsid w:val="00DF77A3"/>
    <w:rsid w:val="00DF7D23"/>
    <w:rsid w:val="00E021FF"/>
    <w:rsid w:val="00E024AA"/>
    <w:rsid w:val="00E0251C"/>
    <w:rsid w:val="00E03894"/>
    <w:rsid w:val="00E03D7B"/>
    <w:rsid w:val="00E03EF6"/>
    <w:rsid w:val="00E045DF"/>
    <w:rsid w:val="00E0541E"/>
    <w:rsid w:val="00E05BF0"/>
    <w:rsid w:val="00E0643C"/>
    <w:rsid w:val="00E06A40"/>
    <w:rsid w:val="00E07ED7"/>
    <w:rsid w:val="00E10756"/>
    <w:rsid w:val="00E10888"/>
    <w:rsid w:val="00E108D2"/>
    <w:rsid w:val="00E1256C"/>
    <w:rsid w:val="00E12E33"/>
    <w:rsid w:val="00E12FB3"/>
    <w:rsid w:val="00E15823"/>
    <w:rsid w:val="00E15C77"/>
    <w:rsid w:val="00E16086"/>
    <w:rsid w:val="00E1693E"/>
    <w:rsid w:val="00E16B69"/>
    <w:rsid w:val="00E17C9D"/>
    <w:rsid w:val="00E204E1"/>
    <w:rsid w:val="00E210D5"/>
    <w:rsid w:val="00E22805"/>
    <w:rsid w:val="00E229C5"/>
    <w:rsid w:val="00E22AF5"/>
    <w:rsid w:val="00E2365E"/>
    <w:rsid w:val="00E239A3"/>
    <w:rsid w:val="00E250F1"/>
    <w:rsid w:val="00E25238"/>
    <w:rsid w:val="00E2528F"/>
    <w:rsid w:val="00E253FA"/>
    <w:rsid w:val="00E25E0A"/>
    <w:rsid w:val="00E25EBB"/>
    <w:rsid w:val="00E25F14"/>
    <w:rsid w:val="00E275E8"/>
    <w:rsid w:val="00E27848"/>
    <w:rsid w:val="00E3008B"/>
    <w:rsid w:val="00E30461"/>
    <w:rsid w:val="00E315D9"/>
    <w:rsid w:val="00E330D7"/>
    <w:rsid w:val="00E34287"/>
    <w:rsid w:val="00E34A4A"/>
    <w:rsid w:val="00E3509B"/>
    <w:rsid w:val="00E3550D"/>
    <w:rsid w:val="00E3660D"/>
    <w:rsid w:val="00E36A1D"/>
    <w:rsid w:val="00E40434"/>
    <w:rsid w:val="00E41566"/>
    <w:rsid w:val="00E419C6"/>
    <w:rsid w:val="00E426ED"/>
    <w:rsid w:val="00E43827"/>
    <w:rsid w:val="00E43BA4"/>
    <w:rsid w:val="00E4516F"/>
    <w:rsid w:val="00E45275"/>
    <w:rsid w:val="00E45649"/>
    <w:rsid w:val="00E45661"/>
    <w:rsid w:val="00E4710D"/>
    <w:rsid w:val="00E47285"/>
    <w:rsid w:val="00E47538"/>
    <w:rsid w:val="00E47A5C"/>
    <w:rsid w:val="00E51567"/>
    <w:rsid w:val="00E52838"/>
    <w:rsid w:val="00E52AB0"/>
    <w:rsid w:val="00E54A68"/>
    <w:rsid w:val="00E54E8C"/>
    <w:rsid w:val="00E56004"/>
    <w:rsid w:val="00E57C09"/>
    <w:rsid w:val="00E60000"/>
    <w:rsid w:val="00E61394"/>
    <w:rsid w:val="00E614E0"/>
    <w:rsid w:val="00E615DF"/>
    <w:rsid w:val="00E62257"/>
    <w:rsid w:val="00E627E5"/>
    <w:rsid w:val="00E62F2B"/>
    <w:rsid w:val="00E6403B"/>
    <w:rsid w:val="00E664A1"/>
    <w:rsid w:val="00E66943"/>
    <w:rsid w:val="00E6749B"/>
    <w:rsid w:val="00E676E1"/>
    <w:rsid w:val="00E67F05"/>
    <w:rsid w:val="00E70D75"/>
    <w:rsid w:val="00E71483"/>
    <w:rsid w:val="00E722DA"/>
    <w:rsid w:val="00E726BF"/>
    <w:rsid w:val="00E73F7F"/>
    <w:rsid w:val="00E741A2"/>
    <w:rsid w:val="00E74D97"/>
    <w:rsid w:val="00E753E8"/>
    <w:rsid w:val="00E759B8"/>
    <w:rsid w:val="00E772A8"/>
    <w:rsid w:val="00E7761B"/>
    <w:rsid w:val="00E77BAC"/>
    <w:rsid w:val="00E80FE9"/>
    <w:rsid w:val="00E817F3"/>
    <w:rsid w:val="00E826FA"/>
    <w:rsid w:val="00E828A1"/>
    <w:rsid w:val="00E8297D"/>
    <w:rsid w:val="00E82FA3"/>
    <w:rsid w:val="00E833B2"/>
    <w:rsid w:val="00E83662"/>
    <w:rsid w:val="00E83AEE"/>
    <w:rsid w:val="00E84421"/>
    <w:rsid w:val="00E85202"/>
    <w:rsid w:val="00E85409"/>
    <w:rsid w:val="00E85715"/>
    <w:rsid w:val="00E85D73"/>
    <w:rsid w:val="00E86876"/>
    <w:rsid w:val="00E90013"/>
    <w:rsid w:val="00E902C4"/>
    <w:rsid w:val="00E90D52"/>
    <w:rsid w:val="00E92737"/>
    <w:rsid w:val="00E92DEA"/>
    <w:rsid w:val="00E93142"/>
    <w:rsid w:val="00E9339B"/>
    <w:rsid w:val="00E9420A"/>
    <w:rsid w:val="00E94F36"/>
    <w:rsid w:val="00E957ED"/>
    <w:rsid w:val="00E95F8D"/>
    <w:rsid w:val="00E967AD"/>
    <w:rsid w:val="00E96F7C"/>
    <w:rsid w:val="00EA052C"/>
    <w:rsid w:val="00EA069D"/>
    <w:rsid w:val="00EA10F0"/>
    <w:rsid w:val="00EA1B2C"/>
    <w:rsid w:val="00EA20E9"/>
    <w:rsid w:val="00EA33A6"/>
    <w:rsid w:val="00EA41CE"/>
    <w:rsid w:val="00EA423E"/>
    <w:rsid w:val="00EA429F"/>
    <w:rsid w:val="00EA44B0"/>
    <w:rsid w:val="00EA4F9E"/>
    <w:rsid w:val="00EA541F"/>
    <w:rsid w:val="00EA5491"/>
    <w:rsid w:val="00EA63CA"/>
    <w:rsid w:val="00EA65C1"/>
    <w:rsid w:val="00EA6D3B"/>
    <w:rsid w:val="00EB00AD"/>
    <w:rsid w:val="00EB136C"/>
    <w:rsid w:val="00EB1568"/>
    <w:rsid w:val="00EB26C0"/>
    <w:rsid w:val="00EB308D"/>
    <w:rsid w:val="00EB480E"/>
    <w:rsid w:val="00EB48BC"/>
    <w:rsid w:val="00EB50F3"/>
    <w:rsid w:val="00EB5EC6"/>
    <w:rsid w:val="00EB61B2"/>
    <w:rsid w:val="00EB7FC9"/>
    <w:rsid w:val="00EC0334"/>
    <w:rsid w:val="00EC1C45"/>
    <w:rsid w:val="00EC220A"/>
    <w:rsid w:val="00EC3661"/>
    <w:rsid w:val="00EC4FD0"/>
    <w:rsid w:val="00EC6135"/>
    <w:rsid w:val="00EC7896"/>
    <w:rsid w:val="00ED01F8"/>
    <w:rsid w:val="00ED19E1"/>
    <w:rsid w:val="00ED2113"/>
    <w:rsid w:val="00ED27E8"/>
    <w:rsid w:val="00ED31C4"/>
    <w:rsid w:val="00ED3FBA"/>
    <w:rsid w:val="00ED405B"/>
    <w:rsid w:val="00ED4A4C"/>
    <w:rsid w:val="00ED4E4B"/>
    <w:rsid w:val="00ED59DC"/>
    <w:rsid w:val="00ED67B8"/>
    <w:rsid w:val="00ED7137"/>
    <w:rsid w:val="00ED7C72"/>
    <w:rsid w:val="00EE0277"/>
    <w:rsid w:val="00EE0C58"/>
    <w:rsid w:val="00EE0F99"/>
    <w:rsid w:val="00EE16EC"/>
    <w:rsid w:val="00EE24F1"/>
    <w:rsid w:val="00EE2B38"/>
    <w:rsid w:val="00EE2FA2"/>
    <w:rsid w:val="00EE411E"/>
    <w:rsid w:val="00EE4A0C"/>
    <w:rsid w:val="00EE4C73"/>
    <w:rsid w:val="00EE6113"/>
    <w:rsid w:val="00EE6F7A"/>
    <w:rsid w:val="00EE7031"/>
    <w:rsid w:val="00EF06EA"/>
    <w:rsid w:val="00EF0C61"/>
    <w:rsid w:val="00EF17D4"/>
    <w:rsid w:val="00EF23B6"/>
    <w:rsid w:val="00EF3CF9"/>
    <w:rsid w:val="00EF40E7"/>
    <w:rsid w:val="00EF4926"/>
    <w:rsid w:val="00EF7047"/>
    <w:rsid w:val="00EF7F98"/>
    <w:rsid w:val="00F00673"/>
    <w:rsid w:val="00F00D3C"/>
    <w:rsid w:val="00F00FC1"/>
    <w:rsid w:val="00F0173C"/>
    <w:rsid w:val="00F017AF"/>
    <w:rsid w:val="00F01C14"/>
    <w:rsid w:val="00F01D35"/>
    <w:rsid w:val="00F03DCE"/>
    <w:rsid w:val="00F04441"/>
    <w:rsid w:val="00F047B5"/>
    <w:rsid w:val="00F04B65"/>
    <w:rsid w:val="00F04B75"/>
    <w:rsid w:val="00F05325"/>
    <w:rsid w:val="00F05E96"/>
    <w:rsid w:val="00F06E08"/>
    <w:rsid w:val="00F06E1E"/>
    <w:rsid w:val="00F07604"/>
    <w:rsid w:val="00F07DB1"/>
    <w:rsid w:val="00F10452"/>
    <w:rsid w:val="00F12637"/>
    <w:rsid w:val="00F13875"/>
    <w:rsid w:val="00F138F7"/>
    <w:rsid w:val="00F13D12"/>
    <w:rsid w:val="00F157AE"/>
    <w:rsid w:val="00F1586A"/>
    <w:rsid w:val="00F207E3"/>
    <w:rsid w:val="00F21088"/>
    <w:rsid w:val="00F21235"/>
    <w:rsid w:val="00F219F2"/>
    <w:rsid w:val="00F21B15"/>
    <w:rsid w:val="00F230DE"/>
    <w:rsid w:val="00F24292"/>
    <w:rsid w:val="00F24EC8"/>
    <w:rsid w:val="00F254E9"/>
    <w:rsid w:val="00F26F15"/>
    <w:rsid w:val="00F27ACC"/>
    <w:rsid w:val="00F304F7"/>
    <w:rsid w:val="00F30700"/>
    <w:rsid w:val="00F312A9"/>
    <w:rsid w:val="00F31AD3"/>
    <w:rsid w:val="00F324C8"/>
    <w:rsid w:val="00F326BF"/>
    <w:rsid w:val="00F327E7"/>
    <w:rsid w:val="00F32BA5"/>
    <w:rsid w:val="00F33029"/>
    <w:rsid w:val="00F332F1"/>
    <w:rsid w:val="00F340DB"/>
    <w:rsid w:val="00F35746"/>
    <w:rsid w:val="00F35B79"/>
    <w:rsid w:val="00F36982"/>
    <w:rsid w:val="00F40BBB"/>
    <w:rsid w:val="00F414B9"/>
    <w:rsid w:val="00F43F19"/>
    <w:rsid w:val="00F447C7"/>
    <w:rsid w:val="00F44B4D"/>
    <w:rsid w:val="00F459B4"/>
    <w:rsid w:val="00F45B04"/>
    <w:rsid w:val="00F45C25"/>
    <w:rsid w:val="00F45F1F"/>
    <w:rsid w:val="00F4614C"/>
    <w:rsid w:val="00F46600"/>
    <w:rsid w:val="00F4775D"/>
    <w:rsid w:val="00F50265"/>
    <w:rsid w:val="00F50C1D"/>
    <w:rsid w:val="00F50FAB"/>
    <w:rsid w:val="00F5100E"/>
    <w:rsid w:val="00F5128F"/>
    <w:rsid w:val="00F5211B"/>
    <w:rsid w:val="00F52229"/>
    <w:rsid w:val="00F52C6A"/>
    <w:rsid w:val="00F53FA9"/>
    <w:rsid w:val="00F5401D"/>
    <w:rsid w:val="00F549E5"/>
    <w:rsid w:val="00F554A9"/>
    <w:rsid w:val="00F55E5D"/>
    <w:rsid w:val="00F56A62"/>
    <w:rsid w:val="00F56C34"/>
    <w:rsid w:val="00F56D23"/>
    <w:rsid w:val="00F5778F"/>
    <w:rsid w:val="00F647DF"/>
    <w:rsid w:val="00F657BB"/>
    <w:rsid w:val="00F65C20"/>
    <w:rsid w:val="00F65FA7"/>
    <w:rsid w:val="00F66CB9"/>
    <w:rsid w:val="00F6703F"/>
    <w:rsid w:val="00F7087D"/>
    <w:rsid w:val="00F71419"/>
    <w:rsid w:val="00F716FD"/>
    <w:rsid w:val="00F72B81"/>
    <w:rsid w:val="00F7326C"/>
    <w:rsid w:val="00F757FB"/>
    <w:rsid w:val="00F7592B"/>
    <w:rsid w:val="00F7648E"/>
    <w:rsid w:val="00F769AE"/>
    <w:rsid w:val="00F76A5A"/>
    <w:rsid w:val="00F80188"/>
    <w:rsid w:val="00F802AE"/>
    <w:rsid w:val="00F80355"/>
    <w:rsid w:val="00F81ADB"/>
    <w:rsid w:val="00F824FE"/>
    <w:rsid w:val="00F8441F"/>
    <w:rsid w:val="00F8460E"/>
    <w:rsid w:val="00F84EBA"/>
    <w:rsid w:val="00F855FA"/>
    <w:rsid w:val="00F86E00"/>
    <w:rsid w:val="00F87C43"/>
    <w:rsid w:val="00F902B9"/>
    <w:rsid w:val="00F90CFA"/>
    <w:rsid w:val="00F9128D"/>
    <w:rsid w:val="00F91C29"/>
    <w:rsid w:val="00F9368F"/>
    <w:rsid w:val="00F93A6E"/>
    <w:rsid w:val="00F94416"/>
    <w:rsid w:val="00F95008"/>
    <w:rsid w:val="00F95303"/>
    <w:rsid w:val="00F95819"/>
    <w:rsid w:val="00F97ABB"/>
    <w:rsid w:val="00FA0660"/>
    <w:rsid w:val="00FA07FC"/>
    <w:rsid w:val="00FA0B6F"/>
    <w:rsid w:val="00FA11E1"/>
    <w:rsid w:val="00FA12B6"/>
    <w:rsid w:val="00FA168D"/>
    <w:rsid w:val="00FA1785"/>
    <w:rsid w:val="00FA1BD3"/>
    <w:rsid w:val="00FA2D01"/>
    <w:rsid w:val="00FA3599"/>
    <w:rsid w:val="00FA46FF"/>
    <w:rsid w:val="00FA4877"/>
    <w:rsid w:val="00FA5722"/>
    <w:rsid w:val="00FA5D38"/>
    <w:rsid w:val="00FA65B5"/>
    <w:rsid w:val="00FA79CE"/>
    <w:rsid w:val="00FB02ED"/>
    <w:rsid w:val="00FB05D3"/>
    <w:rsid w:val="00FB0C81"/>
    <w:rsid w:val="00FB1394"/>
    <w:rsid w:val="00FB21DE"/>
    <w:rsid w:val="00FB23CB"/>
    <w:rsid w:val="00FB30F4"/>
    <w:rsid w:val="00FB4694"/>
    <w:rsid w:val="00FB5161"/>
    <w:rsid w:val="00FB6139"/>
    <w:rsid w:val="00FB64A9"/>
    <w:rsid w:val="00FB6B68"/>
    <w:rsid w:val="00FB7997"/>
    <w:rsid w:val="00FC006B"/>
    <w:rsid w:val="00FC2200"/>
    <w:rsid w:val="00FC2540"/>
    <w:rsid w:val="00FC35DD"/>
    <w:rsid w:val="00FC4745"/>
    <w:rsid w:val="00FC5758"/>
    <w:rsid w:val="00FC7717"/>
    <w:rsid w:val="00FD1363"/>
    <w:rsid w:val="00FD1714"/>
    <w:rsid w:val="00FD2824"/>
    <w:rsid w:val="00FD2AB6"/>
    <w:rsid w:val="00FD3812"/>
    <w:rsid w:val="00FD43BF"/>
    <w:rsid w:val="00FD43FF"/>
    <w:rsid w:val="00FD5BEB"/>
    <w:rsid w:val="00FD6AAA"/>
    <w:rsid w:val="00FD70C9"/>
    <w:rsid w:val="00FE2867"/>
    <w:rsid w:val="00FE312B"/>
    <w:rsid w:val="00FE44D2"/>
    <w:rsid w:val="00FE45B5"/>
    <w:rsid w:val="00FE4CE2"/>
    <w:rsid w:val="00FE55F0"/>
    <w:rsid w:val="00FE66A3"/>
    <w:rsid w:val="00FE6FF0"/>
    <w:rsid w:val="00FE7A4F"/>
    <w:rsid w:val="00FE7F62"/>
    <w:rsid w:val="00FF012A"/>
    <w:rsid w:val="00FF0204"/>
    <w:rsid w:val="00FF0EA6"/>
    <w:rsid w:val="00FF1C88"/>
    <w:rsid w:val="00FF22B2"/>
    <w:rsid w:val="00FF353C"/>
    <w:rsid w:val="00FF3AED"/>
    <w:rsid w:val="00FF5B02"/>
    <w:rsid w:val="00FF6D7B"/>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FDB75A"/>
  <w15:docId w15:val="{A41405C0-C303-4B09-97A5-3A346450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6545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96545D"/>
    <w:rPr>
      <w:sz w:val="22"/>
      <w:szCs w:val="22"/>
      <w:lang w:val="en-CA"/>
    </w:rPr>
  </w:style>
  <w:style w:type="character" w:customStyle="1" w:styleId="ListParagraphChar">
    <w:name w:val="List Paragraph Char"/>
    <w:link w:val="ListParagraph"/>
    <w:uiPriority w:val="34"/>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uiPriority w:val="99"/>
    <w:unhideWhenUsed/>
    <w:rsid w:val="00DC18DB"/>
    <w:rPr>
      <w:color w:val="0000FF"/>
      <w:u w:val="single"/>
    </w:rPr>
  </w:style>
  <w:style w:type="character" w:customStyle="1" w:styleId="UnresolvedMention1">
    <w:name w:val="Unresolved Mention1"/>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eastAsia="en-US"/>
    </w:rPr>
  </w:style>
  <w:style w:type="character" w:customStyle="1" w:styleId="FooterChar">
    <w:name w:val="Footer Char"/>
    <w:link w:val="Footer"/>
    <w:uiPriority w:val="99"/>
    <w:rsid w:val="002C063D"/>
    <w:rPr>
      <w:sz w:val="22"/>
      <w:szCs w:val="22"/>
      <w:lang w:val="en-CA"/>
    </w:rPr>
  </w:style>
  <w:style w:type="character" w:styleId="FollowedHyperlink">
    <w:name w:val="FollowedHyperlink"/>
    <w:uiPriority w:val="99"/>
    <w:semiHidden/>
    <w:unhideWhenUsed/>
    <w:rsid w:val="000979E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s://www.bamakoconvention.org/" TargetMode="External"/><Relationship Id="rId2" Type="http://schemas.openxmlformats.org/officeDocument/2006/relationships/hyperlink" Target="https://doi.org/10.1146/annurev-environ-112823-064813" TargetMode="External"/><Relationship Id="rId1" Type="http://schemas.openxmlformats.org/officeDocument/2006/relationships/hyperlink" Target="https://ozone.unep.org/system/files/documents/A-GasBusinessMode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A98A1-FD8C-4DC9-9923-EE22EA010E81}">
  <ds:schemaRefs>
    <ds:schemaRef ds:uri="http://schemas.microsoft.com/sharepoint/v3/contenttype/forms"/>
  </ds:schemaRefs>
</ds:datastoreItem>
</file>

<file path=customXml/itemProps2.xml><?xml version="1.0" encoding="utf-8"?>
<ds:datastoreItem xmlns:ds="http://schemas.openxmlformats.org/officeDocument/2006/customXml" ds:itemID="{A6AEB632-0591-4782-BE1A-3CD2D8CD1E87}">
  <ds:schemaRefs>
    <ds:schemaRef ds:uri="http://schemas.openxmlformats.org/officeDocument/2006/bibliography"/>
  </ds:schemaRefs>
</ds:datastoreItem>
</file>

<file path=customXml/itemProps3.xml><?xml version="1.0" encoding="utf-8"?>
<ds:datastoreItem xmlns:ds="http://schemas.openxmlformats.org/officeDocument/2006/customXml" ds:itemID="{AB1C423F-BC74-49DD-AC69-43BC4FE220B4}">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6F70EAA-CB40-405C-AB65-02C58369A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2</TotalTime>
  <Pages>20</Pages>
  <Words>9322</Words>
  <Characters>53139</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Life-cycle refrigerant management</vt:lpstr>
    </vt:vector>
  </TitlesOfParts>
  <Manager/>
  <Company>UNMFS</Company>
  <LinksUpToDate>false</LinksUpToDate>
  <CharactersWithSpaces>62337</CharactersWithSpaces>
  <SharedDoc>false</SharedDoc>
  <HyperlinkBase/>
  <HLinks>
    <vt:vector size="18" baseType="variant">
      <vt:variant>
        <vt:i4>6225931</vt:i4>
      </vt:variant>
      <vt:variant>
        <vt:i4>6</vt:i4>
      </vt:variant>
      <vt:variant>
        <vt:i4>0</vt:i4>
      </vt:variant>
      <vt:variant>
        <vt:i4>5</vt:i4>
      </vt:variant>
      <vt:variant>
        <vt:lpwstr>https://www.bamakoconvention.org/</vt:lpwstr>
      </vt:variant>
      <vt:variant>
        <vt:lpwstr/>
      </vt:variant>
      <vt:variant>
        <vt:i4>917579</vt:i4>
      </vt:variant>
      <vt:variant>
        <vt:i4>3</vt:i4>
      </vt:variant>
      <vt:variant>
        <vt:i4>0</vt:i4>
      </vt:variant>
      <vt:variant>
        <vt:i4>5</vt:i4>
      </vt:variant>
      <vt:variant>
        <vt:lpwstr>https://doi.org/10.1146/annurev-environ-112823-064813</vt:lpwstr>
      </vt:variant>
      <vt:variant>
        <vt:lpwstr/>
      </vt:variant>
      <vt:variant>
        <vt:i4>4390935</vt:i4>
      </vt:variant>
      <vt:variant>
        <vt:i4>0</vt:i4>
      </vt:variant>
      <vt:variant>
        <vt:i4>0</vt:i4>
      </vt:variant>
      <vt:variant>
        <vt:i4>5</vt:i4>
      </vt:variant>
      <vt:variant>
        <vt:lpwstr>https://ozone.unep.org/system/files/documents/A-GasBusinessModel.pdf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Life-cycle refrigerant management</dc:title>
  <dc:subject/>
  <dc:creator>FSM/JS</dc:creator>
  <cp:keywords>97th ExCom</cp:keywords>
  <dc:description>_x000d_</dc:description>
  <cp:lastModifiedBy>Angela Xue He Yan</cp:lastModifiedBy>
  <cp:revision>3</cp:revision>
  <cp:lastPrinted>2025-10-10T16:56:00Z</cp:lastPrinted>
  <dcterms:created xsi:type="dcterms:W3CDTF">2025-10-27T18:41:00Z</dcterms:created>
  <dcterms:modified xsi:type="dcterms:W3CDTF">2025-10-27T18:42:00Z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2025-10-27T18:41:35Z</vt:lpwstr>
  </property>
  <property fmtid="{D5CDD505-2E9C-101B-9397-08002B2CF9AE}" pid="9" name="MSIP_Label_606bed3f-efae-4d70-a15b-866bb27c918d_Method">
    <vt:lpwstr>Standard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c4983b86-1428-4223-954c-37be4cf862a8</vt:lpwstr>
  </property>
  <property fmtid="{D5CDD505-2E9C-101B-9397-08002B2CF9AE}" pid="13" name="MSIP_Label_606bed3f-efae-4d70-a15b-866bb27c918d_ContentBits">
    <vt:lpwstr>0</vt:lpwstr>
  </property>
</Properties>
</file>