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72" w:type="dxa"/>
        <w:tblInd w:w="-432" w:type="dxa"/>
        <w:tblLayout w:type="fixed"/>
        <w:tblLook w:val="0000" w:firstRow="0" w:lastRow="0" w:firstColumn="0" w:lastColumn="0" w:noHBand="0" w:noVBand="0"/>
      </w:tblPr>
      <w:tblGrid>
        <w:gridCol w:w="2070"/>
        <w:gridCol w:w="4212"/>
        <w:gridCol w:w="3690"/>
      </w:tblGrid>
      <w:tr w:rsidR="00C15867" w:rsidRPr="009B0D30" w14:paraId="0B2885CB" w14:textId="77777777" w:rsidTr="00E86C44">
        <w:trPr>
          <w:trHeight w:val="720"/>
        </w:trPr>
        <w:tc>
          <w:tcPr>
            <w:tcW w:w="6282" w:type="dxa"/>
            <w:gridSpan w:val="2"/>
            <w:tcBorders>
              <w:bottom w:val="single" w:sz="18" w:space="0" w:color="auto"/>
            </w:tcBorders>
          </w:tcPr>
          <w:p w14:paraId="40A4EAB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3690" w:type="dxa"/>
            <w:tcBorders>
              <w:bottom w:val="single" w:sz="18" w:space="0" w:color="auto"/>
            </w:tcBorders>
          </w:tcPr>
          <w:p w14:paraId="11CD46F9"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64B98A77" w14:textId="77777777" w:rsidTr="00E86C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CA16D3A"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5EB8F37A" wp14:editId="22635CC1">
                      <wp:simplePos x="0" y="0"/>
                      <wp:positionH relativeFrom="column">
                        <wp:posOffset>2540</wp:posOffset>
                      </wp:positionH>
                      <wp:positionV relativeFrom="paragraph">
                        <wp:posOffset>33655</wp:posOffset>
                      </wp:positionV>
                      <wp:extent cx="822325" cy="1519685"/>
                      <wp:effectExtent l="0" t="0" r="0" b="4445"/>
                      <wp:wrapNone/>
                      <wp:docPr id="1" name="Group 1"/>
                      <wp:cNvGraphicFramePr/>
                      <a:graphic xmlns:a="http://schemas.openxmlformats.org/drawingml/2006/main">
                        <a:graphicData uri="http://schemas.microsoft.com/office/word/2010/wordprocessingGroup">
                          <wpg:wgp>
                            <wpg:cNvGrpSpPr/>
                            <wpg:grpSpPr>
                              <a:xfrm>
                                <a:off x="0" y="0"/>
                                <a:ext cx="822325" cy="1519685"/>
                                <a:chOff x="0" y="0"/>
                                <a:chExt cx="822325" cy="151968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0" y="761870"/>
                                  <a:ext cx="768350" cy="75781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6288F3F" id="Group 1" o:spid="_x0000_s1026" style="position:absolute;margin-left:.2pt;margin-top:2.65pt;width:64.75pt;height:119.65pt;z-index:251658240;mso-width-relative:margin;mso-height-relative:margin" coordsize="8223,151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A3NJeeigIAALAHAAAOAAAAAAAAAAAAAAAAADoCAABkcnMvZTJvRG9jLnhtbFBLAQItAAoAAAAA&#10;AAAAIQB+Fay/EgYAABIGAAAUAAAAAAAAAAAAAAAAAPAEAABkcnMvbWVkaWEvaW1hZ2UxLnBuZ1BL&#10;AQItAAoAAAAAAAAAIQDgid0cbQkAAG0JAAAUAAAAAAAAAAAAAAAAADQLAABkcnMvbWVkaWEvaW1h&#10;Z2UyLnBuZ1BLAQItABQABgAIAAAAIQCyWF203QAAAAYBAAAPAAAAAAAAAAAAAAAAANM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7;top:7618;width:7684;height:7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12" w:type="dxa"/>
            <w:tcBorders>
              <w:top w:val="nil"/>
              <w:left w:val="nil"/>
              <w:bottom w:val="single" w:sz="36" w:space="0" w:color="auto"/>
              <w:right w:val="nil"/>
            </w:tcBorders>
          </w:tcPr>
          <w:p w14:paraId="1AF44B58" w14:textId="77777777" w:rsidR="00E86C44" w:rsidRDefault="00E86C44"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47E8118D" w14:textId="2D93D23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2CF6330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7C0F6C99" w14:textId="77777777" w:rsidR="00C15867" w:rsidRPr="009B0D30" w:rsidRDefault="00C15867" w:rsidP="001414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76C63578" w14:textId="77777777" w:rsidR="00C15867" w:rsidRPr="009B0D30" w:rsidRDefault="00C15867" w:rsidP="009C59F7">
            <w:pPr>
              <w:spacing w:before="720"/>
              <w:ind w:left="158"/>
            </w:pPr>
          </w:p>
        </w:tc>
        <w:tc>
          <w:tcPr>
            <w:tcW w:w="3690" w:type="dxa"/>
            <w:tcBorders>
              <w:top w:val="nil"/>
              <w:left w:val="nil"/>
              <w:bottom w:val="single" w:sz="36" w:space="0" w:color="auto"/>
              <w:right w:val="nil"/>
            </w:tcBorders>
          </w:tcPr>
          <w:p w14:paraId="2CFE4198" w14:textId="77777777" w:rsidR="00C15867" w:rsidRPr="009B0D30" w:rsidRDefault="00C15867" w:rsidP="009C59F7">
            <w:proofErr w:type="spellStart"/>
            <w:r>
              <w:t>Distr</w:t>
            </w:r>
            <w:proofErr w:type="spellEnd"/>
            <w:r>
              <w:t>.</w:t>
            </w:r>
          </w:p>
          <w:p w14:paraId="31272795" w14:textId="77777777" w:rsidR="00923540" w:rsidRPr="009B0D30" w:rsidRDefault="00923540" w:rsidP="00923540">
            <w:r>
              <w:t>GENERAL</w:t>
            </w:r>
          </w:p>
          <w:p w14:paraId="46263DEB" w14:textId="77777777" w:rsidR="00C15867" w:rsidRPr="009B0D30" w:rsidRDefault="00C15867" w:rsidP="009C59F7"/>
          <w:p w14:paraId="44224274" w14:textId="77777777" w:rsidR="00C15867" w:rsidRPr="009B0D30" w:rsidRDefault="00C15867" w:rsidP="009C59F7"/>
          <w:p w14:paraId="4E5B5987" w14:textId="4B6D02B9" w:rsidR="001414CB" w:rsidRPr="009B0D30" w:rsidRDefault="001414CB" w:rsidP="001414C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/94/20</w:t>
            </w:r>
            <w:r>
              <w:fldChar w:fldCharType="end"/>
            </w:r>
          </w:p>
          <w:p w14:paraId="78399F3E" w14:textId="775CAAED" w:rsidR="00C15867" w:rsidRPr="009B0D30" w:rsidRDefault="00D32C14" w:rsidP="009C59F7">
            <w:r>
              <w:t>29 de abril de 2024</w:t>
            </w:r>
          </w:p>
          <w:p w14:paraId="559F0508" w14:textId="77777777" w:rsidR="00C15867" w:rsidRPr="009B0D30" w:rsidRDefault="00C15867" w:rsidP="009C59F7">
            <w:pPr>
              <w:rPr>
                <w:caps/>
              </w:rPr>
            </w:pPr>
          </w:p>
          <w:p w14:paraId="784B5F52" w14:textId="77777777" w:rsidR="001414CB" w:rsidRDefault="00C15867" w:rsidP="009C59F7">
            <w:r>
              <w:t xml:space="preserve">ESPAÑOL </w:t>
            </w:r>
          </w:p>
          <w:p w14:paraId="5090F951" w14:textId="2C81529F" w:rsidR="00C15867" w:rsidRPr="009B0D30" w:rsidRDefault="00C15867" w:rsidP="009C59F7">
            <w:r>
              <w:t>ORIGINAL: INGLÉS</w:t>
            </w:r>
          </w:p>
        </w:tc>
      </w:tr>
    </w:tbl>
    <w:p w14:paraId="3D01E29A" w14:textId="77777777" w:rsidR="00CA59FB" w:rsidRDefault="00C15867" w:rsidP="00CA59FB">
      <w:pPr>
        <w:jc w:val="left"/>
      </w:pPr>
      <w:r>
        <w:t>COMITÉ EJECUTIVO DEL FONDO MULTILATERAL</w:t>
      </w:r>
      <w:r>
        <w:br/>
        <w:t xml:space="preserve"> PARA LA APLICACIÓN DEL</w:t>
      </w:r>
      <w:r>
        <w:br/>
        <w:t xml:space="preserve"> PROTOCOLO DE MONTREAL</w:t>
      </w:r>
      <w:r>
        <w:br/>
        <w:t>Nonagésima cuarta reunión</w:t>
      </w:r>
    </w:p>
    <w:p w14:paraId="0C5F12F4" w14:textId="77777777" w:rsidR="00CA59FB" w:rsidRDefault="00CA59FB" w:rsidP="00CA59FB">
      <w:pPr>
        <w:jc w:val="left"/>
      </w:pPr>
      <w:r>
        <w:t>Montreal, 27-31 de mayo de 2024</w:t>
      </w:r>
    </w:p>
    <w:p w14:paraId="3666C86C" w14:textId="00459722" w:rsidR="0079781A" w:rsidRDefault="0079781A" w:rsidP="0079781A">
      <w:pPr>
        <w:jc w:val="left"/>
      </w:pPr>
      <w:r>
        <w:t>Puntos 9(c) y (d) del orden del día provisional</w:t>
      </w:r>
      <w:r w:rsidRPr="00512BEF">
        <w:rPr>
          <w:rStyle w:val="FootnoteReference"/>
        </w:rPr>
        <w:footnoteReference w:id="2"/>
      </w:r>
    </w:p>
    <w:p w14:paraId="19206097" w14:textId="77777777" w:rsidR="00A25359" w:rsidRDefault="00A25359" w:rsidP="0079781A">
      <w:pPr>
        <w:jc w:val="left"/>
      </w:pPr>
    </w:p>
    <w:p w14:paraId="7ACE8337" w14:textId="77777777" w:rsidR="00A25359" w:rsidRDefault="00A25359" w:rsidP="0079781A">
      <w:pPr>
        <w:jc w:val="left"/>
      </w:pPr>
    </w:p>
    <w:p w14:paraId="36F8538C" w14:textId="77777777" w:rsidR="00A25359" w:rsidRDefault="00A25359" w:rsidP="0079781A">
      <w:pPr>
        <w:jc w:val="left"/>
      </w:pPr>
    </w:p>
    <w:p w14:paraId="6868E558" w14:textId="77777777" w:rsidR="00A25359" w:rsidRDefault="00A25359" w:rsidP="0079781A">
      <w:pPr>
        <w:jc w:val="left"/>
      </w:pPr>
    </w:p>
    <w:p w14:paraId="14439CB0" w14:textId="65F1D8FE" w:rsidR="00A25359" w:rsidRDefault="001414CB" w:rsidP="00A25359">
      <w:pPr>
        <w:pStyle w:val="StyleHeader4Para4Left0Firstline0"/>
        <w:numPr>
          <w:ilvl w:val="0"/>
          <w:numId w:val="0"/>
        </w:numPr>
        <w:jc w:val="center"/>
        <w:rPr>
          <w:b/>
          <w:sz w:val="22"/>
        </w:rPr>
      </w:pPr>
      <w:r>
        <w:rPr>
          <w:b/>
          <w:sz w:val="22"/>
        </w:rPr>
        <w:t>PROGRAMA DE TRABAJO DE ONUDI PARA 2024</w:t>
      </w:r>
    </w:p>
    <w:p w14:paraId="00DEC08B" w14:textId="77777777" w:rsidR="00A25359" w:rsidRDefault="00A25359" w:rsidP="00A25359">
      <w:pPr>
        <w:pStyle w:val="StyleHeader4Para4Left0Firstline0"/>
        <w:numPr>
          <w:ilvl w:val="0"/>
          <w:numId w:val="0"/>
        </w:numPr>
        <w:jc w:val="center"/>
        <w:rPr>
          <w:b/>
          <w:sz w:val="22"/>
        </w:rPr>
      </w:pPr>
    </w:p>
    <w:p w14:paraId="7C8D353D" w14:textId="77777777" w:rsidR="00A25359" w:rsidRDefault="00A25359" w:rsidP="00A25359">
      <w:pPr>
        <w:pStyle w:val="StyleHeader4Para4Left0Firstline0"/>
        <w:numPr>
          <w:ilvl w:val="0"/>
          <w:numId w:val="0"/>
        </w:numPr>
        <w:tabs>
          <w:tab w:val="left" w:pos="720"/>
        </w:tabs>
        <w:jc w:val="center"/>
        <w:rPr>
          <w:b/>
          <w:sz w:val="22"/>
        </w:rPr>
      </w:pPr>
      <w:r>
        <w:br w:type="page"/>
      </w:r>
    </w:p>
    <w:p w14:paraId="50404D76" w14:textId="77777777" w:rsidR="00A25359" w:rsidRDefault="00A25359" w:rsidP="00A25359">
      <w:pPr>
        <w:spacing w:after="240" w:line="360" w:lineRule="auto"/>
        <w:jc w:val="center"/>
        <w:rPr>
          <w:b/>
          <w:color w:val="000000" w:themeColor="text1"/>
        </w:rPr>
      </w:pPr>
      <w:r>
        <w:rPr>
          <w:b/>
          <w:color w:val="000000" w:themeColor="text1"/>
        </w:rPr>
        <w:lastRenderedPageBreak/>
        <w:t>COMENTARIOS Y RECOMENDACIÓN DE LA SECRETARÍA DEL FONDO</w:t>
      </w:r>
    </w:p>
    <w:p w14:paraId="4DE88740" w14:textId="430C9ABC" w:rsidR="00A25359" w:rsidRDefault="00A25359" w:rsidP="00A25359">
      <w:pPr>
        <w:pStyle w:val="Heading1"/>
      </w:pPr>
      <w:r>
        <w:t xml:space="preserve">ONUDI solicita la aprobación del Comité Ejecutivo de la cantidad de 1 239 518 $EUA, más unos gastos de apoyo del organismo de 87 966 $EUA para su programa de trabajo de 2024 que se expone en la tabla 1. La presentación se adjunta al presente documento. </w:t>
      </w:r>
    </w:p>
    <w:p w14:paraId="6C9984DA" w14:textId="40D13E1C" w:rsidR="00A25359" w:rsidRDefault="00A25359" w:rsidP="00A25359">
      <w:pPr>
        <w:pStyle w:val="Heading1"/>
        <w:numPr>
          <w:ilvl w:val="0"/>
          <w:numId w:val="0"/>
        </w:numPr>
        <w:tabs>
          <w:tab w:val="left" w:pos="720"/>
        </w:tabs>
        <w:spacing w:after="0"/>
        <w:rPr>
          <w:b/>
        </w:rPr>
      </w:pPr>
      <w:r>
        <w:rPr>
          <w:b/>
        </w:rPr>
        <w:t>Tabla 1: Programa de trabajo de ONUDI para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696"/>
        <w:gridCol w:w="4963"/>
        <w:gridCol w:w="1133"/>
        <w:gridCol w:w="1558"/>
      </w:tblGrid>
      <w:tr w:rsidR="00E80922" w:rsidRPr="00477115" w14:paraId="0EB27FEF" w14:textId="77777777" w:rsidTr="00E80922">
        <w:trPr>
          <w:tblHeader/>
        </w:trPr>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88AA0E5" w14:textId="77777777" w:rsidR="00A25359" w:rsidRPr="002F7211" w:rsidRDefault="00A25359" w:rsidP="009B42A8">
            <w:pPr>
              <w:jc w:val="center"/>
              <w:rPr>
                <w:b/>
                <w:color w:val="000000" w:themeColor="text1"/>
                <w:sz w:val="20"/>
                <w:szCs w:val="20"/>
              </w:rPr>
            </w:pPr>
            <w:bookmarkStart w:id="0" w:name="_Hlk150420467"/>
            <w:r>
              <w:rPr>
                <w:b/>
                <w:color w:val="000000" w:themeColor="text1"/>
                <w:sz w:val="20"/>
                <w:szCs w:val="20"/>
              </w:rPr>
              <w:t>País</w:t>
            </w:r>
          </w:p>
        </w:tc>
        <w:tc>
          <w:tcPr>
            <w:tcW w:w="2654" w:type="pct"/>
            <w:tcBorders>
              <w:top w:val="single" w:sz="4" w:space="0" w:color="auto"/>
              <w:left w:val="single" w:sz="4" w:space="0" w:color="auto"/>
              <w:bottom w:val="single" w:sz="4" w:space="0" w:color="auto"/>
              <w:right w:val="single" w:sz="4" w:space="0" w:color="auto"/>
            </w:tcBorders>
            <w:vAlign w:val="center"/>
            <w:hideMark/>
          </w:tcPr>
          <w:p w14:paraId="594B5B37" w14:textId="77777777" w:rsidR="00A25359" w:rsidRPr="002F7211" w:rsidRDefault="00A25359" w:rsidP="009B42A8">
            <w:pPr>
              <w:jc w:val="center"/>
              <w:rPr>
                <w:b/>
                <w:color w:val="000000" w:themeColor="text1"/>
                <w:sz w:val="20"/>
                <w:szCs w:val="20"/>
              </w:rPr>
            </w:pPr>
            <w:r>
              <w:rPr>
                <w:b/>
                <w:color w:val="000000" w:themeColor="text1"/>
                <w:sz w:val="20"/>
                <w:szCs w:val="20"/>
              </w:rPr>
              <w:t>Actividad/Proyecto</w:t>
            </w:r>
          </w:p>
        </w:tc>
        <w:tc>
          <w:tcPr>
            <w:tcW w:w="6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AF727A5" w14:textId="77777777" w:rsidR="00A25359" w:rsidRPr="002F7211" w:rsidRDefault="00A25359" w:rsidP="009B42A8">
            <w:pPr>
              <w:jc w:val="center"/>
              <w:rPr>
                <w:b/>
                <w:color w:val="000000" w:themeColor="text1"/>
                <w:sz w:val="20"/>
                <w:szCs w:val="20"/>
              </w:rPr>
            </w:pPr>
            <w:r>
              <w:rPr>
                <w:b/>
                <w:color w:val="000000" w:themeColor="text1"/>
                <w:sz w:val="20"/>
                <w:szCs w:val="20"/>
              </w:rPr>
              <w:t xml:space="preserve">Cantidad solicitada  </w:t>
            </w:r>
          </w:p>
          <w:p w14:paraId="36B8B68A" w14:textId="77777777" w:rsidR="00A25359" w:rsidRPr="002F7211" w:rsidRDefault="00A25359" w:rsidP="009B42A8">
            <w:pPr>
              <w:jc w:val="center"/>
              <w:rPr>
                <w:b/>
                <w:color w:val="000000" w:themeColor="text1"/>
                <w:sz w:val="20"/>
                <w:szCs w:val="20"/>
              </w:rPr>
            </w:pPr>
            <w:r>
              <w:rPr>
                <w:b/>
                <w:color w:val="000000" w:themeColor="text1"/>
                <w:sz w:val="20"/>
                <w:szCs w:val="20"/>
              </w:rPr>
              <w:t>($EUA)</w:t>
            </w:r>
          </w:p>
        </w:tc>
        <w:tc>
          <w:tcPr>
            <w:tcW w:w="83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673F9E8D" w14:textId="77777777" w:rsidR="00A25359" w:rsidRPr="002F7211" w:rsidRDefault="00A25359" w:rsidP="00012EF7">
            <w:pPr>
              <w:ind w:left="85" w:right="130"/>
              <w:jc w:val="center"/>
              <w:rPr>
                <w:b/>
                <w:color w:val="000000" w:themeColor="text1"/>
                <w:sz w:val="20"/>
                <w:szCs w:val="20"/>
              </w:rPr>
            </w:pPr>
            <w:r>
              <w:rPr>
                <w:b/>
                <w:color w:val="000000" w:themeColor="text1"/>
                <w:sz w:val="20"/>
                <w:szCs w:val="20"/>
              </w:rPr>
              <w:t>Cantidad recomendada ($EUA)</w:t>
            </w:r>
          </w:p>
        </w:tc>
      </w:tr>
      <w:tr w:rsidR="00A25359" w:rsidRPr="00477115" w14:paraId="45CDFD64" w14:textId="77777777" w:rsidTr="009B42A8">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0E2BF33" w14:textId="77777777" w:rsidR="00A25359" w:rsidRPr="002F7211" w:rsidRDefault="00A25359" w:rsidP="008F151F">
            <w:pPr>
              <w:widowControl w:val="0"/>
              <w:ind w:left="109"/>
              <w:rPr>
                <w:color w:val="000000" w:themeColor="text1"/>
                <w:sz w:val="20"/>
                <w:szCs w:val="20"/>
              </w:rPr>
            </w:pPr>
            <w:r>
              <w:rPr>
                <w:b/>
                <w:color w:val="000000" w:themeColor="text1"/>
                <w:sz w:val="20"/>
                <w:szCs w:val="20"/>
              </w:rPr>
              <w:t>SECCIÓN A: ACTIVIDADES RECOMENDADAS PARA APROBACIÓN GENERAL</w:t>
            </w:r>
          </w:p>
        </w:tc>
      </w:tr>
      <w:tr w:rsidR="00A25359" w:rsidRPr="00477115" w14:paraId="39E078A8" w14:textId="77777777" w:rsidTr="009B42A8">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A7EB488" w14:textId="77777777" w:rsidR="00A25359" w:rsidRPr="002F7211" w:rsidRDefault="00A25359" w:rsidP="008F151F">
            <w:pPr>
              <w:widowControl w:val="0"/>
              <w:ind w:left="109"/>
              <w:rPr>
                <w:b/>
                <w:color w:val="000000" w:themeColor="text1"/>
                <w:sz w:val="20"/>
                <w:szCs w:val="20"/>
              </w:rPr>
            </w:pPr>
            <w:r>
              <w:rPr>
                <w:b/>
                <w:bCs/>
                <w:color w:val="000000" w:themeColor="text1"/>
                <w:sz w:val="20"/>
                <w:szCs w:val="20"/>
              </w:rPr>
              <w:t>A1: Renovación de proyectos de fortalecimiento institucional</w:t>
            </w:r>
          </w:p>
        </w:tc>
      </w:tr>
      <w:tr w:rsidR="00E80922" w:rsidRPr="00477115" w14:paraId="59E7E14B" w14:textId="77777777" w:rsidTr="00E8092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381A829" w14:textId="29973D71" w:rsidR="00A25359" w:rsidRPr="002F7211" w:rsidRDefault="00351D7E" w:rsidP="008F151F">
            <w:pPr>
              <w:ind w:left="109"/>
              <w:jc w:val="left"/>
              <w:rPr>
                <w:b/>
                <w:bCs/>
                <w:color w:val="000000" w:themeColor="text1"/>
                <w:sz w:val="20"/>
                <w:szCs w:val="20"/>
              </w:rPr>
            </w:pPr>
            <w:r>
              <w:rPr>
                <w:color w:val="000000"/>
                <w:sz w:val="20"/>
                <w:szCs w:val="20"/>
              </w:rPr>
              <w:t>Libia</w:t>
            </w:r>
          </w:p>
        </w:tc>
        <w:tc>
          <w:tcPr>
            <w:tcW w:w="2654" w:type="pct"/>
            <w:tcBorders>
              <w:top w:val="single" w:sz="4" w:space="0" w:color="auto"/>
              <w:left w:val="single" w:sz="4" w:space="0" w:color="auto"/>
              <w:bottom w:val="single" w:sz="4" w:space="0" w:color="auto"/>
              <w:right w:val="single" w:sz="4" w:space="0" w:color="auto"/>
            </w:tcBorders>
          </w:tcPr>
          <w:p w14:paraId="501D12A6" w14:textId="2074F524" w:rsidR="00A25359" w:rsidRPr="002F7211" w:rsidRDefault="00A25359" w:rsidP="009B42A8">
            <w:pPr>
              <w:jc w:val="left"/>
              <w:rPr>
                <w:sz w:val="20"/>
                <w:szCs w:val="20"/>
              </w:rPr>
            </w:pPr>
            <w:r>
              <w:rPr>
                <w:color w:val="000000"/>
                <w:sz w:val="20"/>
                <w:szCs w:val="20"/>
              </w:rPr>
              <w:t xml:space="preserve">Renovación del proyecto de fortalecimiento institucional (fase VIII) </w:t>
            </w:r>
          </w:p>
        </w:tc>
        <w:tc>
          <w:tcPr>
            <w:tcW w:w="606" w:type="pct"/>
            <w:tcBorders>
              <w:top w:val="single" w:sz="4" w:space="0" w:color="auto"/>
              <w:left w:val="single" w:sz="4" w:space="0" w:color="auto"/>
              <w:bottom w:val="single" w:sz="4" w:space="0" w:color="auto"/>
              <w:right w:val="single" w:sz="4" w:space="0" w:color="auto"/>
            </w:tcBorders>
          </w:tcPr>
          <w:p w14:paraId="0661378F" w14:textId="4DB6F22D" w:rsidR="00A25359" w:rsidRPr="002F7211" w:rsidRDefault="00D64737" w:rsidP="009B42A8">
            <w:pPr>
              <w:jc w:val="right"/>
              <w:rPr>
                <w:color w:val="000000"/>
                <w:sz w:val="20"/>
                <w:szCs w:val="20"/>
              </w:rPr>
            </w:pPr>
            <w:r>
              <w:rPr>
                <w:color w:val="000000"/>
                <w:sz w:val="20"/>
                <w:szCs w:val="20"/>
              </w:rPr>
              <w:t>360 518</w:t>
            </w:r>
          </w:p>
        </w:tc>
        <w:tc>
          <w:tcPr>
            <w:tcW w:w="833" w:type="pct"/>
            <w:tcBorders>
              <w:top w:val="single" w:sz="4" w:space="0" w:color="auto"/>
              <w:left w:val="single" w:sz="4" w:space="0" w:color="auto"/>
              <w:bottom w:val="single" w:sz="4" w:space="0" w:color="auto"/>
              <w:right w:val="single" w:sz="4" w:space="0" w:color="auto"/>
            </w:tcBorders>
          </w:tcPr>
          <w:p w14:paraId="5A9D26D7" w14:textId="7E6C0D75" w:rsidR="00A25359" w:rsidRPr="002F7211" w:rsidRDefault="00D64737" w:rsidP="009B42A8">
            <w:pPr>
              <w:jc w:val="right"/>
              <w:rPr>
                <w:color w:val="000000"/>
                <w:sz w:val="20"/>
                <w:szCs w:val="20"/>
              </w:rPr>
            </w:pPr>
            <w:r>
              <w:rPr>
                <w:color w:val="000000"/>
                <w:sz w:val="20"/>
                <w:szCs w:val="20"/>
              </w:rPr>
              <w:t>360 518</w:t>
            </w:r>
          </w:p>
        </w:tc>
      </w:tr>
      <w:tr w:rsidR="00E80922" w:rsidRPr="00477115" w14:paraId="0D9D1D35" w14:textId="77777777" w:rsidTr="00E8092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19C09A9" w14:textId="77777777" w:rsidR="00A25359" w:rsidRPr="002F7211" w:rsidRDefault="00A25359" w:rsidP="009B42A8">
            <w:pPr>
              <w:jc w:val="left"/>
              <w:rPr>
                <w:sz w:val="20"/>
                <w:szCs w:val="20"/>
              </w:rPr>
            </w:pPr>
          </w:p>
        </w:tc>
        <w:tc>
          <w:tcPr>
            <w:tcW w:w="2654" w:type="pct"/>
            <w:tcBorders>
              <w:top w:val="single" w:sz="4" w:space="0" w:color="auto"/>
              <w:left w:val="single" w:sz="4" w:space="0" w:color="auto"/>
              <w:bottom w:val="single" w:sz="4" w:space="0" w:color="auto"/>
              <w:right w:val="single" w:sz="4" w:space="0" w:color="auto"/>
            </w:tcBorders>
          </w:tcPr>
          <w:p w14:paraId="4A2B62DF" w14:textId="77777777" w:rsidR="00A25359" w:rsidRPr="002F7211" w:rsidRDefault="00A25359" w:rsidP="009B42A8">
            <w:pPr>
              <w:jc w:val="right"/>
              <w:rPr>
                <w:color w:val="000000"/>
                <w:sz w:val="20"/>
                <w:szCs w:val="20"/>
              </w:rPr>
            </w:pPr>
            <w:r>
              <w:rPr>
                <w:color w:val="000000" w:themeColor="text1"/>
                <w:sz w:val="20"/>
                <w:szCs w:val="20"/>
              </w:rPr>
              <w:t>Subtotal para A1</w:t>
            </w:r>
          </w:p>
        </w:tc>
        <w:tc>
          <w:tcPr>
            <w:tcW w:w="606" w:type="pct"/>
            <w:tcBorders>
              <w:top w:val="single" w:sz="4" w:space="0" w:color="auto"/>
              <w:left w:val="single" w:sz="4" w:space="0" w:color="auto"/>
              <w:bottom w:val="single" w:sz="4" w:space="0" w:color="auto"/>
              <w:right w:val="single" w:sz="4" w:space="0" w:color="auto"/>
            </w:tcBorders>
          </w:tcPr>
          <w:p w14:paraId="7D7CF3FA" w14:textId="38D30F05" w:rsidR="00A25359" w:rsidRPr="002F7211" w:rsidRDefault="00D64737" w:rsidP="009B42A8">
            <w:pPr>
              <w:jc w:val="right"/>
              <w:rPr>
                <w:color w:val="000000"/>
                <w:sz w:val="20"/>
                <w:szCs w:val="20"/>
              </w:rPr>
            </w:pPr>
            <w:r>
              <w:rPr>
                <w:color w:val="000000"/>
                <w:sz w:val="20"/>
                <w:szCs w:val="20"/>
              </w:rPr>
              <w:t>360 518</w:t>
            </w:r>
          </w:p>
        </w:tc>
        <w:tc>
          <w:tcPr>
            <w:tcW w:w="833" w:type="pct"/>
            <w:tcBorders>
              <w:top w:val="single" w:sz="4" w:space="0" w:color="auto"/>
              <w:left w:val="single" w:sz="4" w:space="0" w:color="auto"/>
              <w:bottom w:val="single" w:sz="4" w:space="0" w:color="auto"/>
              <w:right w:val="single" w:sz="4" w:space="0" w:color="auto"/>
            </w:tcBorders>
          </w:tcPr>
          <w:p w14:paraId="3DA8BE66" w14:textId="12491538" w:rsidR="00A25359" w:rsidRPr="002F7211" w:rsidRDefault="00D64737" w:rsidP="009B42A8">
            <w:pPr>
              <w:jc w:val="right"/>
              <w:rPr>
                <w:color w:val="000000"/>
                <w:sz w:val="20"/>
                <w:szCs w:val="20"/>
              </w:rPr>
            </w:pPr>
            <w:r>
              <w:rPr>
                <w:color w:val="000000"/>
                <w:sz w:val="20"/>
                <w:szCs w:val="20"/>
              </w:rPr>
              <w:t>360 518</w:t>
            </w:r>
          </w:p>
        </w:tc>
      </w:tr>
      <w:tr w:rsidR="00A25359" w:rsidRPr="00477115" w14:paraId="76339717" w14:textId="77777777" w:rsidTr="004F63B4">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F763F09" w14:textId="77777777" w:rsidR="00A25359" w:rsidRPr="002F7211" w:rsidRDefault="00A25359" w:rsidP="009B42A8">
            <w:pPr>
              <w:widowControl w:val="0"/>
              <w:ind w:right="113"/>
              <w:jc w:val="right"/>
              <w:rPr>
                <w:b/>
                <w:bCs/>
                <w:color w:val="000000" w:themeColor="text1"/>
                <w:sz w:val="20"/>
                <w:szCs w:val="20"/>
              </w:rPr>
            </w:pPr>
            <w:r>
              <w:rPr>
                <w:color w:val="000000" w:themeColor="text1"/>
                <w:sz w:val="20"/>
                <w:szCs w:val="20"/>
              </w:rPr>
              <w:t>Gastos de apoyo al organismo</w:t>
            </w:r>
          </w:p>
        </w:tc>
        <w:tc>
          <w:tcPr>
            <w:tcW w:w="606" w:type="pct"/>
            <w:tcBorders>
              <w:top w:val="single" w:sz="4" w:space="0" w:color="auto"/>
              <w:left w:val="single" w:sz="4" w:space="0" w:color="auto"/>
              <w:bottom w:val="single" w:sz="4" w:space="0" w:color="auto"/>
              <w:right w:val="single" w:sz="4" w:space="0" w:color="auto"/>
            </w:tcBorders>
          </w:tcPr>
          <w:p w14:paraId="565D32BB" w14:textId="0E308151" w:rsidR="00A25359" w:rsidRPr="002F7211" w:rsidRDefault="00D64737" w:rsidP="009B42A8">
            <w:pPr>
              <w:widowControl w:val="0"/>
              <w:jc w:val="right"/>
              <w:rPr>
                <w:color w:val="000000"/>
                <w:sz w:val="20"/>
                <w:szCs w:val="20"/>
              </w:rPr>
            </w:pPr>
            <w:r>
              <w:rPr>
                <w:color w:val="000000"/>
                <w:sz w:val="20"/>
                <w:szCs w:val="20"/>
              </w:rPr>
              <w:t>25 236</w:t>
            </w:r>
          </w:p>
        </w:tc>
        <w:tc>
          <w:tcPr>
            <w:tcW w:w="833" w:type="pct"/>
            <w:tcBorders>
              <w:top w:val="single" w:sz="4" w:space="0" w:color="auto"/>
              <w:left w:val="single" w:sz="4" w:space="0" w:color="auto"/>
              <w:bottom w:val="single" w:sz="4" w:space="0" w:color="auto"/>
              <w:right w:val="single" w:sz="4" w:space="0" w:color="auto"/>
            </w:tcBorders>
          </w:tcPr>
          <w:p w14:paraId="50701071" w14:textId="57E378B7" w:rsidR="00A25359" w:rsidRPr="002F7211" w:rsidRDefault="00D64737" w:rsidP="009B42A8">
            <w:pPr>
              <w:widowControl w:val="0"/>
              <w:jc w:val="right"/>
              <w:rPr>
                <w:color w:val="000000"/>
                <w:sz w:val="20"/>
                <w:szCs w:val="20"/>
              </w:rPr>
            </w:pPr>
            <w:r>
              <w:rPr>
                <w:color w:val="000000"/>
                <w:sz w:val="20"/>
                <w:szCs w:val="20"/>
              </w:rPr>
              <w:t>25 236</w:t>
            </w:r>
          </w:p>
        </w:tc>
      </w:tr>
      <w:tr w:rsidR="00A25359" w:rsidRPr="00477115" w14:paraId="0EF07FEB" w14:textId="77777777" w:rsidTr="004F63B4">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438379B" w14:textId="77777777" w:rsidR="00A25359" w:rsidRPr="002F7211" w:rsidRDefault="00A25359" w:rsidP="009B42A8">
            <w:pPr>
              <w:widowControl w:val="0"/>
              <w:ind w:right="113"/>
              <w:jc w:val="right"/>
              <w:rPr>
                <w:b/>
                <w:bCs/>
                <w:color w:val="000000" w:themeColor="text1"/>
                <w:sz w:val="20"/>
                <w:szCs w:val="20"/>
              </w:rPr>
            </w:pPr>
            <w:proofErr w:type="gramStart"/>
            <w:r>
              <w:rPr>
                <w:color w:val="000000" w:themeColor="text1"/>
                <w:sz w:val="20"/>
                <w:szCs w:val="20"/>
              </w:rPr>
              <w:t>Total</w:t>
            </w:r>
            <w:proofErr w:type="gramEnd"/>
            <w:r>
              <w:rPr>
                <w:color w:val="000000" w:themeColor="text1"/>
                <w:sz w:val="20"/>
                <w:szCs w:val="20"/>
              </w:rPr>
              <w:t xml:space="preserve"> para A1</w:t>
            </w:r>
          </w:p>
        </w:tc>
        <w:tc>
          <w:tcPr>
            <w:tcW w:w="606" w:type="pct"/>
            <w:tcBorders>
              <w:top w:val="single" w:sz="4" w:space="0" w:color="auto"/>
              <w:left w:val="single" w:sz="4" w:space="0" w:color="auto"/>
              <w:bottom w:val="single" w:sz="4" w:space="0" w:color="auto"/>
              <w:right w:val="single" w:sz="4" w:space="0" w:color="auto"/>
            </w:tcBorders>
          </w:tcPr>
          <w:p w14:paraId="6BB9FEA9" w14:textId="6D5275D2" w:rsidR="00A25359" w:rsidRPr="002F7211" w:rsidRDefault="004566BB" w:rsidP="009B42A8">
            <w:pPr>
              <w:widowControl w:val="0"/>
              <w:tabs>
                <w:tab w:val="left" w:pos="975"/>
              </w:tabs>
              <w:jc w:val="right"/>
              <w:rPr>
                <w:color w:val="000000"/>
                <w:sz w:val="20"/>
                <w:szCs w:val="20"/>
              </w:rPr>
            </w:pPr>
            <w:r>
              <w:rPr>
                <w:color w:val="000000"/>
                <w:sz w:val="20"/>
                <w:szCs w:val="20"/>
              </w:rPr>
              <w:t>385 754</w:t>
            </w:r>
          </w:p>
        </w:tc>
        <w:tc>
          <w:tcPr>
            <w:tcW w:w="833" w:type="pct"/>
            <w:tcBorders>
              <w:top w:val="single" w:sz="4" w:space="0" w:color="auto"/>
              <w:left w:val="single" w:sz="4" w:space="0" w:color="auto"/>
              <w:bottom w:val="single" w:sz="4" w:space="0" w:color="auto"/>
              <w:right w:val="single" w:sz="4" w:space="0" w:color="auto"/>
            </w:tcBorders>
          </w:tcPr>
          <w:p w14:paraId="596B92ED" w14:textId="114DD587" w:rsidR="00A25359" w:rsidRPr="002F7211" w:rsidRDefault="004566BB" w:rsidP="009B42A8">
            <w:pPr>
              <w:widowControl w:val="0"/>
              <w:jc w:val="right"/>
              <w:rPr>
                <w:color w:val="000000"/>
                <w:sz w:val="20"/>
                <w:szCs w:val="20"/>
              </w:rPr>
            </w:pPr>
            <w:r>
              <w:rPr>
                <w:color w:val="000000"/>
                <w:sz w:val="20"/>
                <w:szCs w:val="20"/>
              </w:rPr>
              <w:t>385 754</w:t>
            </w:r>
          </w:p>
        </w:tc>
      </w:tr>
      <w:tr w:rsidR="00452593" w:rsidRPr="00477115" w14:paraId="175B0E3F" w14:textId="77777777" w:rsidTr="009B42A8">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8A2C48B" w14:textId="74CE2579" w:rsidR="00452593" w:rsidRPr="002F7211" w:rsidRDefault="00843D24" w:rsidP="008F151F">
            <w:pPr>
              <w:widowControl w:val="0"/>
              <w:ind w:left="109"/>
              <w:jc w:val="left"/>
              <w:rPr>
                <w:b/>
                <w:bCs/>
                <w:color w:val="000000" w:themeColor="text1"/>
                <w:sz w:val="20"/>
                <w:szCs w:val="20"/>
              </w:rPr>
            </w:pPr>
            <w:r>
              <w:rPr>
                <w:b/>
                <w:bCs/>
                <w:sz w:val="20"/>
                <w:szCs w:val="20"/>
              </w:rPr>
              <w:t>A2: Preparación de proyectos para planes de gestión de la eliminación de los HCFC (PGEH)</w:t>
            </w:r>
          </w:p>
        </w:tc>
      </w:tr>
      <w:tr w:rsidR="00754A00" w:rsidRPr="00477115" w14:paraId="22ECDD9A" w14:textId="77777777" w:rsidTr="00E8092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AC34FF0" w14:textId="1E88501B" w:rsidR="00754A00" w:rsidRPr="002F7211" w:rsidRDefault="00CA28EF" w:rsidP="008F151F">
            <w:pPr>
              <w:widowControl w:val="0"/>
              <w:ind w:left="109"/>
              <w:jc w:val="left"/>
              <w:rPr>
                <w:color w:val="000000" w:themeColor="text1"/>
                <w:sz w:val="20"/>
                <w:szCs w:val="20"/>
              </w:rPr>
            </w:pPr>
            <w:r>
              <w:rPr>
                <w:color w:val="000000" w:themeColor="text1"/>
                <w:sz w:val="20"/>
                <w:szCs w:val="20"/>
              </w:rPr>
              <w:t>Camerún</w:t>
            </w:r>
          </w:p>
        </w:tc>
        <w:tc>
          <w:tcPr>
            <w:tcW w:w="2654" w:type="pct"/>
            <w:tcBorders>
              <w:top w:val="single" w:sz="4" w:space="0" w:color="auto"/>
              <w:left w:val="single" w:sz="4" w:space="0" w:color="auto"/>
              <w:bottom w:val="single" w:sz="4" w:space="0" w:color="auto"/>
              <w:right w:val="single" w:sz="4" w:space="0" w:color="auto"/>
            </w:tcBorders>
          </w:tcPr>
          <w:p w14:paraId="71DE6C59" w14:textId="4D60F520" w:rsidR="00754A00" w:rsidRPr="002F7211" w:rsidRDefault="002B1CE3" w:rsidP="008F151F">
            <w:pPr>
              <w:widowControl w:val="0"/>
              <w:ind w:left="109"/>
              <w:jc w:val="left"/>
              <w:rPr>
                <w:b/>
                <w:bCs/>
                <w:color w:val="000000" w:themeColor="text1"/>
                <w:sz w:val="20"/>
                <w:szCs w:val="20"/>
              </w:rPr>
            </w:pPr>
            <w:r>
              <w:rPr>
                <w:color w:val="000000" w:themeColor="text1"/>
                <w:sz w:val="20"/>
                <w:szCs w:val="20"/>
              </w:rPr>
              <w:t>Preparación de un PGEH (etapa III)</w:t>
            </w:r>
          </w:p>
        </w:tc>
        <w:tc>
          <w:tcPr>
            <w:tcW w:w="606" w:type="pct"/>
            <w:tcBorders>
              <w:top w:val="single" w:sz="4" w:space="0" w:color="auto"/>
              <w:left w:val="single" w:sz="4" w:space="0" w:color="auto"/>
              <w:bottom w:val="single" w:sz="4" w:space="0" w:color="auto"/>
              <w:right w:val="single" w:sz="4" w:space="0" w:color="auto"/>
            </w:tcBorders>
          </w:tcPr>
          <w:p w14:paraId="7CEF7B14" w14:textId="53F5EE63" w:rsidR="00754A00" w:rsidRPr="002F7211" w:rsidRDefault="006A665F" w:rsidP="006A665F">
            <w:pPr>
              <w:widowControl w:val="0"/>
              <w:jc w:val="right"/>
              <w:rPr>
                <w:color w:val="000000" w:themeColor="text1"/>
                <w:sz w:val="20"/>
                <w:szCs w:val="20"/>
              </w:rPr>
            </w:pPr>
            <w:r>
              <w:rPr>
                <w:color w:val="000000" w:themeColor="text1"/>
                <w:sz w:val="20"/>
                <w:szCs w:val="20"/>
              </w:rPr>
              <w:t>60 000</w:t>
            </w:r>
          </w:p>
        </w:tc>
        <w:tc>
          <w:tcPr>
            <w:tcW w:w="833" w:type="pct"/>
            <w:tcBorders>
              <w:top w:val="single" w:sz="4" w:space="0" w:color="auto"/>
              <w:left w:val="single" w:sz="4" w:space="0" w:color="auto"/>
              <w:bottom w:val="single" w:sz="4" w:space="0" w:color="auto"/>
              <w:right w:val="single" w:sz="4" w:space="0" w:color="auto"/>
            </w:tcBorders>
          </w:tcPr>
          <w:p w14:paraId="3631789D" w14:textId="22663A74" w:rsidR="00754A00" w:rsidRPr="002F7211" w:rsidRDefault="006A665F" w:rsidP="006A665F">
            <w:pPr>
              <w:widowControl w:val="0"/>
              <w:ind w:left="109"/>
              <w:jc w:val="right"/>
              <w:rPr>
                <w:color w:val="000000" w:themeColor="text1"/>
                <w:sz w:val="20"/>
                <w:szCs w:val="20"/>
              </w:rPr>
            </w:pPr>
            <w:r>
              <w:rPr>
                <w:color w:val="000000" w:themeColor="text1"/>
                <w:sz w:val="20"/>
                <w:szCs w:val="20"/>
              </w:rPr>
              <w:t>60 000</w:t>
            </w:r>
          </w:p>
        </w:tc>
      </w:tr>
      <w:tr w:rsidR="00754A00" w:rsidRPr="00477115" w14:paraId="28292ACE" w14:textId="77777777" w:rsidTr="00E8092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D370E77" w14:textId="319CF643" w:rsidR="00754A00" w:rsidRPr="002F7211" w:rsidRDefault="00CA28EF" w:rsidP="008F151F">
            <w:pPr>
              <w:widowControl w:val="0"/>
              <w:ind w:left="109"/>
              <w:jc w:val="left"/>
              <w:rPr>
                <w:color w:val="000000" w:themeColor="text1"/>
                <w:sz w:val="20"/>
                <w:szCs w:val="20"/>
              </w:rPr>
            </w:pPr>
            <w:r>
              <w:rPr>
                <w:color w:val="000000" w:themeColor="text1"/>
                <w:sz w:val="20"/>
                <w:szCs w:val="20"/>
              </w:rPr>
              <w:t>Egipto</w:t>
            </w:r>
          </w:p>
        </w:tc>
        <w:tc>
          <w:tcPr>
            <w:tcW w:w="2654" w:type="pct"/>
            <w:tcBorders>
              <w:top w:val="single" w:sz="4" w:space="0" w:color="auto"/>
              <w:left w:val="single" w:sz="4" w:space="0" w:color="auto"/>
              <w:bottom w:val="single" w:sz="4" w:space="0" w:color="auto"/>
              <w:right w:val="single" w:sz="4" w:space="0" w:color="auto"/>
            </w:tcBorders>
          </w:tcPr>
          <w:p w14:paraId="2432DF12" w14:textId="4AB83A9C" w:rsidR="00754A00" w:rsidRPr="002F7211" w:rsidRDefault="002B1CE3" w:rsidP="008F151F">
            <w:pPr>
              <w:widowControl w:val="0"/>
              <w:ind w:left="109"/>
              <w:jc w:val="left"/>
              <w:rPr>
                <w:b/>
                <w:bCs/>
                <w:color w:val="000000" w:themeColor="text1"/>
                <w:sz w:val="20"/>
                <w:szCs w:val="20"/>
              </w:rPr>
            </w:pPr>
            <w:r>
              <w:rPr>
                <w:color w:val="000000" w:themeColor="text1"/>
                <w:sz w:val="20"/>
                <w:szCs w:val="20"/>
              </w:rPr>
              <w:t>Preparación de un PGEH (etapa III)</w:t>
            </w:r>
          </w:p>
        </w:tc>
        <w:tc>
          <w:tcPr>
            <w:tcW w:w="606" w:type="pct"/>
            <w:tcBorders>
              <w:top w:val="single" w:sz="4" w:space="0" w:color="auto"/>
              <w:left w:val="single" w:sz="4" w:space="0" w:color="auto"/>
              <w:bottom w:val="single" w:sz="4" w:space="0" w:color="auto"/>
              <w:right w:val="single" w:sz="4" w:space="0" w:color="auto"/>
            </w:tcBorders>
          </w:tcPr>
          <w:p w14:paraId="4EA48856" w14:textId="306A85DC" w:rsidR="00754A00" w:rsidRPr="002F7211" w:rsidRDefault="006A665F" w:rsidP="006A665F">
            <w:pPr>
              <w:widowControl w:val="0"/>
              <w:ind w:left="109"/>
              <w:jc w:val="right"/>
              <w:rPr>
                <w:color w:val="000000" w:themeColor="text1"/>
                <w:sz w:val="20"/>
                <w:szCs w:val="20"/>
              </w:rPr>
            </w:pPr>
            <w:r>
              <w:rPr>
                <w:color w:val="000000" w:themeColor="text1"/>
                <w:sz w:val="20"/>
                <w:szCs w:val="20"/>
              </w:rPr>
              <w:t>70 000</w:t>
            </w:r>
          </w:p>
        </w:tc>
        <w:tc>
          <w:tcPr>
            <w:tcW w:w="833" w:type="pct"/>
            <w:tcBorders>
              <w:top w:val="single" w:sz="4" w:space="0" w:color="auto"/>
              <w:left w:val="single" w:sz="4" w:space="0" w:color="auto"/>
              <w:bottom w:val="single" w:sz="4" w:space="0" w:color="auto"/>
              <w:right w:val="single" w:sz="4" w:space="0" w:color="auto"/>
            </w:tcBorders>
          </w:tcPr>
          <w:p w14:paraId="20278BC1" w14:textId="2A242A76" w:rsidR="00754A00" w:rsidRPr="002F7211" w:rsidRDefault="006A665F" w:rsidP="006A665F">
            <w:pPr>
              <w:widowControl w:val="0"/>
              <w:ind w:left="109"/>
              <w:jc w:val="right"/>
              <w:rPr>
                <w:color w:val="000000" w:themeColor="text1"/>
                <w:sz w:val="20"/>
                <w:szCs w:val="20"/>
              </w:rPr>
            </w:pPr>
            <w:r>
              <w:rPr>
                <w:color w:val="000000" w:themeColor="text1"/>
                <w:sz w:val="20"/>
                <w:szCs w:val="20"/>
              </w:rPr>
              <w:t>70 000</w:t>
            </w:r>
          </w:p>
        </w:tc>
      </w:tr>
      <w:bookmarkEnd w:id="0"/>
      <w:tr w:rsidR="006A665F" w:rsidRPr="00477115" w14:paraId="729AB0BE" w14:textId="77777777" w:rsidTr="006A665F">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25F8156" w14:textId="53F29046" w:rsidR="006A665F" w:rsidRPr="002F7211" w:rsidRDefault="006A665F" w:rsidP="006A665F">
            <w:pPr>
              <w:widowControl w:val="0"/>
              <w:ind w:left="109" w:right="143"/>
              <w:jc w:val="right"/>
              <w:rPr>
                <w:b/>
                <w:bCs/>
                <w:color w:val="000000" w:themeColor="text1"/>
                <w:sz w:val="20"/>
                <w:szCs w:val="20"/>
              </w:rPr>
            </w:pPr>
            <w:r>
              <w:rPr>
                <w:color w:val="000000" w:themeColor="text1"/>
                <w:sz w:val="20"/>
                <w:szCs w:val="20"/>
              </w:rPr>
              <w:t>Subtotal para A2</w:t>
            </w:r>
          </w:p>
        </w:tc>
        <w:tc>
          <w:tcPr>
            <w:tcW w:w="606" w:type="pct"/>
            <w:tcBorders>
              <w:top w:val="single" w:sz="4" w:space="0" w:color="auto"/>
              <w:left w:val="single" w:sz="4" w:space="0" w:color="auto"/>
              <w:bottom w:val="single" w:sz="4" w:space="0" w:color="auto"/>
              <w:right w:val="single" w:sz="4" w:space="0" w:color="auto"/>
            </w:tcBorders>
          </w:tcPr>
          <w:p w14:paraId="74F17B5C" w14:textId="1C6EE396" w:rsidR="006A665F" w:rsidRPr="002F7211" w:rsidRDefault="0048522C" w:rsidP="0048522C">
            <w:pPr>
              <w:widowControl w:val="0"/>
              <w:ind w:left="109"/>
              <w:jc w:val="right"/>
              <w:rPr>
                <w:color w:val="000000" w:themeColor="text1"/>
                <w:sz w:val="20"/>
                <w:szCs w:val="20"/>
              </w:rPr>
            </w:pPr>
            <w:r>
              <w:rPr>
                <w:color w:val="000000" w:themeColor="text1"/>
                <w:sz w:val="20"/>
                <w:szCs w:val="20"/>
              </w:rPr>
              <w:t>130 000</w:t>
            </w:r>
          </w:p>
        </w:tc>
        <w:tc>
          <w:tcPr>
            <w:tcW w:w="833" w:type="pct"/>
            <w:tcBorders>
              <w:top w:val="single" w:sz="4" w:space="0" w:color="auto"/>
              <w:left w:val="single" w:sz="4" w:space="0" w:color="auto"/>
              <w:bottom w:val="single" w:sz="4" w:space="0" w:color="auto"/>
              <w:right w:val="single" w:sz="4" w:space="0" w:color="auto"/>
            </w:tcBorders>
          </w:tcPr>
          <w:p w14:paraId="0DF45CD9" w14:textId="3EAA601E" w:rsidR="006A665F" w:rsidRPr="002F7211" w:rsidRDefault="0048522C" w:rsidP="0048522C">
            <w:pPr>
              <w:widowControl w:val="0"/>
              <w:ind w:left="109"/>
              <w:jc w:val="right"/>
              <w:rPr>
                <w:color w:val="000000" w:themeColor="text1"/>
                <w:sz w:val="20"/>
                <w:szCs w:val="20"/>
              </w:rPr>
            </w:pPr>
            <w:r>
              <w:rPr>
                <w:color w:val="000000" w:themeColor="text1"/>
                <w:sz w:val="20"/>
                <w:szCs w:val="20"/>
              </w:rPr>
              <w:t>130 000</w:t>
            </w:r>
          </w:p>
        </w:tc>
      </w:tr>
      <w:tr w:rsidR="006A665F" w:rsidRPr="00477115" w14:paraId="56C64D79" w14:textId="77777777" w:rsidTr="006A665F">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E08342C" w14:textId="1B95BE80" w:rsidR="006A665F" w:rsidRPr="002F7211" w:rsidRDefault="006A665F" w:rsidP="006A665F">
            <w:pPr>
              <w:widowControl w:val="0"/>
              <w:ind w:left="109" w:right="143"/>
              <w:jc w:val="right"/>
              <w:rPr>
                <w:b/>
                <w:bCs/>
                <w:color w:val="000000" w:themeColor="text1"/>
                <w:sz w:val="20"/>
                <w:szCs w:val="20"/>
              </w:rPr>
            </w:pPr>
            <w:r>
              <w:rPr>
                <w:color w:val="000000" w:themeColor="text1"/>
                <w:sz w:val="20"/>
                <w:szCs w:val="20"/>
              </w:rPr>
              <w:t>Gastos de apoyo al organismo</w:t>
            </w:r>
          </w:p>
        </w:tc>
        <w:tc>
          <w:tcPr>
            <w:tcW w:w="606" w:type="pct"/>
            <w:tcBorders>
              <w:top w:val="single" w:sz="4" w:space="0" w:color="auto"/>
              <w:left w:val="single" w:sz="4" w:space="0" w:color="auto"/>
              <w:bottom w:val="single" w:sz="4" w:space="0" w:color="auto"/>
              <w:right w:val="single" w:sz="4" w:space="0" w:color="auto"/>
            </w:tcBorders>
          </w:tcPr>
          <w:p w14:paraId="7BC66C99" w14:textId="201D1CFB" w:rsidR="006A665F" w:rsidRPr="002F7211" w:rsidRDefault="00D85856" w:rsidP="0048522C">
            <w:pPr>
              <w:widowControl w:val="0"/>
              <w:ind w:left="109"/>
              <w:jc w:val="right"/>
              <w:rPr>
                <w:color w:val="000000" w:themeColor="text1"/>
                <w:sz w:val="20"/>
                <w:szCs w:val="20"/>
              </w:rPr>
            </w:pPr>
            <w:r>
              <w:rPr>
                <w:color w:val="000000" w:themeColor="text1"/>
                <w:sz w:val="20"/>
                <w:szCs w:val="20"/>
              </w:rPr>
              <w:t>9 100</w:t>
            </w:r>
          </w:p>
        </w:tc>
        <w:tc>
          <w:tcPr>
            <w:tcW w:w="833" w:type="pct"/>
            <w:tcBorders>
              <w:top w:val="single" w:sz="4" w:space="0" w:color="auto"/>
              <w:left w:val="single" w:sz="4" w:space="0" w:color="auto"/>
              <w:bottom w:val="single" w:sz="4" w:space="0" w:color="auto"/>
              <w:right w:val="single" w:sz="4" w:space="0" w:color="auto"/>
            </w:tcBorders>
          </w:tcPr>
          <w:p w14:paraId="7BF08FB7" w14:textId="0FD96E48" w:rsidR="006A665F" w:rsidRPr="002F7211" w:rsidRDefault="00D85856" w:rsidP="0048522C">
            <w:pPr>
              <w:widowControl w:val="0"/>
              <w:ind w:left="109"/>
              <w:jc w:val="right"/>
              <w:rPr>
                <w:b/>
                <w:bCs/>
                <w:color w:val="000000" w:themeColor="text1"/>
                <w:sz w:val="20"/>
                <w:szCs w:val="20"/>
              </w:rPr>
            </w:pPr>
            <w:r>
              <w:rPr>
                <w:color w:val="000000" w:themeColor="text1"/>
                <w:sz w:val="20"/>
                <w:szCs w:val="20"/>
              </w:rPr>
              <w:t>9 100</w:t>
            </w:r>
          </w:p>
        </w:tc>
      </w:tr>
      <w:tr w:rsidR="006A665F" w:rsidRPr="00477115" w14:paraId="343E54AF" w14:textId="77777777" w:rsidTr="006A665F">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98646F3" w14:textId="5AB9EBA5" w:rsidR="006A665F" w:rsidRPr="002F7211" w:rsidRDefault="006A665F" w:rsidP="006A665F">
            <w:pPr>
              <w:widowControl w:val="0"/>
              <w:ind w:left="109" w:right="143"/>
              <w:jc w:val="right"/>
              <w:rPr>
                <w:b/>
                <w:bCs/>
                <w:color w:val="000000" w:themeColor="text1"/>
                <w:sz w:val="20"/>
                <w:szCs w:val="20"/>
              </w:rPr>
            </w:pPr>
            <w:proofErr w:type="gramStart"/>
            <w:r>
              <w:rPr>
                <w:color w:val="000000" w:themeColor="text1"/>
                <w:sz w:val="20"/>
                <w:szCs w:val="20"/>
              </w:rPr>
              <w:t>Total</w:t>
            </w:r>
            <w:proofErr w:type="gramEnd"/>
            <w:r>
              <w:rPr>
                <w:color w:val="000000" w:themeColor="text1"/>
                <w:sz w:val="20"/>
                <w:szCs w:val="20"/>
              </w:rPr>
              <w:t xml:space="preserve"> para A2</w:t>
            </w:r>
          </w:p>
        </w:tc>
        <w:tc>
          <w:tcPr>
            <w:tcW w:w="606" w:type="pct"/>
            <w:tcBorders>
              <w:top w:val="single" w:sz="4" w:space="0" w:color="auto"/>
              <w:left w:val="single" w:sz="4" w:space="0" w:color="auto"/>
              <w:bottom w:val="single" w:sz="4" w:space="0" w:color="auto"/>
              <w:right w:val="single" w:sz="4" w:space="0" w:color="auto"/>
            </w:tcBorders>
          </w:tcPr>
          <w:p w14:paraId="0F5CC5C0" w14:textId="79AFF971" w:rsidR="006A665F" w:rsidRPr="002F7211" w:rsidRDefault="00D85856" w:rsidP="0048522C">
            <w:pPr>
              <w:widowControl w:val="0"/>
              <w:ind w:left="109"/>
              <w:jc w:val="right"/>
              <w:rPr>
                <w:color w:val="000000" w:themeColor="text1"/>
                <w:sz w:val="20"/>
                <w:szCs w:val="20"/>
              </w:rPr>
            </w:pPr>
            <w:r>
              <w:rPr>
                <w:color w:val="000000" w:themeColor="text1"/>
                <w:sz w:val="20"/>
                <w:szCs w:val="20"/>
              </w:rPr>
              <w:t>139 100</w:t>
            </w:r>
          </w:p>
        </w:tc>
        <w:tc>
          <w:tcPr>
            <w:tcW w:w="833" w:type="pct"/>
            <w:tcBorders>
              <w:top w:val="single" w:sz="4" w:space="0" w:color="auto"/>
              <w:left w:val="single" w:sz="4" w:space="0" w:color="auto"/>
              <w:bottom w:val="single" w:sz="4" w:space="0" w:color="auto"/>
              <w:right w:val="single" w:sz="4" w:space="0" w:color="auto"/>
            </w:tcBorders>
          </w:tcPr>
          <w:p w14:paraId="126E8057" w14:textId="2316C74C" w:rsidR="006A665F" w:rsidRPr="002F7211" w:rsidRDefault="00D85856" w:rsidP="0048522C">
            <w:pPr>
              <w:widowControl w:val="0"/>
              <w:ind w:left="109"/>
              <w:jc w:val="right"/>
              <w:rPr>
                <w:b/>
                <w:bCs/>
                <w:color w:val="000000" w:themeColor="text1"/>
                <w:sz w:val="20"/>
                <w:szCs w:val="20"/>
              </w:rPr>
            </w:pPr>
            <w:r>
              <w:rPr>
                <w:color w:val="000000" w:themeColor="text1"/>
                <w:sz w:val="20"/>
                <w:szCs w:val="20"/>
              </w:rPr>
              <w:t>139 100</w:t>
            </w:r>
          </w:p>
        </w:tc>
      </w:tr>
      <w:tr w:rsidR="006A665F" w:rsidRPr="00477115" w14:paraId="2166B553" w14:textId="77777777" w:rsidTr="009B42A8">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B680A7A" w14:textId="734F6EA4" w:rsidR="006A665F" w:rsidRPr="002F7211" w:rsidRDefault="006A665F" w:rsidP="006A665F">
            <w:pPr>
              <w:widowControl w:val="0"/>
              <w:ind w:left="109"/>
              <w:jc w:val="left"/>
              <w:rPr>
                <w:color w:val="000000"/>
                <w:sz w:val="20"/>
                <w:szCs w:val="20"/>
              </w:rPr>
            </w:pPr>
            <w:r>
              <w:rPr>
                <w:b/>
                <w:bCs/>
                <w:color w:val="000000" w:themeColor="text1"/>
                <w:sz w:val="20"/>
                <w:szCs w:val="20"/>
              </w:rPr>
              <w:t xml:space="preserve">A3: </w:t>
            </w:r>
            <w:r>
              <w:rPr>
                <w:b/>
                <w:sz w:val="20"/>
                <w:szCs w:val="20"/>
              </w:rPr>
              <w:t>Preparación de proyectos para los planes de aplicación de la Enmienda de Kigali para los HFC (PAK)</w:t>
            </w:r>
          </w:p>
        </w:tc>
      </w:tr>
      <w:tr w:rsidR="006A665F" w:rsidRPr="00477115" w14:paraId="4E2E2827" w14:textId="77777777" w:rsidTr="00E8092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B233B68" w14:textId="050BDE68" w:rsidR="006A665F" w:rsidRPr="002F7211" w:rsidRDefault="002E69B1" w:rsidP="006A665F">
            <w:pPr>
              <w:widowControl w:val="0"/>
              <w:ind w:left="109"/>
              <w:jc w:val="left"/>
              <w:rPr>
                <w:color w:val="000000" w:themeColor="text1"/>
                <w:sz w:val="20"/>
                <w:szCs w:val="20"/>
              </w:rPr>
            </w:pPr>
            <w:r>
              <w:rPr>
                <w:color w:val="000000" w:themeColor="text1"/>
                <w:sz w:val="20"/>
                <w:szCs w:val="20"/>
              </w:rPr>
              <w:t>Guatemala</w:t>
            </w:r>
            <w:r>
              <w:rPr>
                <w:sz w:val="20"/>
                <w:szCs w:val="20"/>
                <w:vertAlign w:val="superscript"/>
              </w:rPr>
              <w:t xml:space="preserve"> a</w:t>
            </w:r>
          </w:p>
        </w:tc>
        <w:tc>
          <w:tcPr>
            <w:tcW w:w="2654" w:type="pct"/>
            <w:tcBorders>
              <w:top w:val="single" w:sz="4" w:space="0" w:color="auto"/>
              <w:left w:val="single" w:sz="4" w:space="0" w:color="auto"/>
              <w:bottom w:val="single" w:sz="4" w:space="0" w:color="auto"/>
              <w:right w:val="single" w:sz="4" w:space="0" w:color="auto"/>
            </w:tcBorders>
          </w:tcPr>
          <w:p w14:paraId="61AABF60" w14:textId="77777777" w:rsidR="006A665F" w:rsidRPr="002F7211" w:rsidRDefault="006A665F" w:rsidP="006A665F">
            <w:pPr>
              <w:widowControl w:val="0"/>
              <w:jc w:val="left"/>
              <w:rPr>
                <w:color w:val="000000" w:themeColor="text1"/>
                <w:sz w:val="20"/>
                <w:szCs w:val="20"/>
              </w:rPr>
            </w:pPr>
            <w:r>
              <w:rPr>
                <w:sz w:val="20"/>
                <w:szCs w:val="20"/>
              </w:rPr>
              <w:t>Preparación de un PAK (etapa I)</w:t>
            </w:r>
          </w:p>
        </w:tc>
        <w:tc>
          <w:tcPr>
            <w:tcW w:w="606" w:type="pct"/>
            <w:tcBorders>
              <w:top w:val="single" w:sz="4" w:space="0" w:color="auto"/>
              <w:left w:val="single" w:sz="4" w:space="0" w:color="auto"/>
              <w:bottom w:val="single" w:sz="4" w:space="0" w:color="auto"/>
              <w:right w:val="single" w:sz="4" w:space="0" w:color="auto"/>
            </w:tcBorders>
          </w:tcPr>
          <w:p w14:paraId="6E7CA15C" w14:textId="5EDF2274" w:rsidR="006A665F" w:rsidRPr="002F7211" w:rsidRDefault="002E69B1" w:rsidP="006A665F">
            <w:pPr>
              <w:widowControl w:val="0"/>
              <w:jc w:val="right"/>
              <w:rPr>
                <w:color w:val="000000"/>
                <w:sz w:val="20"/>
                <w:szCs w:val="20"/>
              </w:rPr>
            </w:pPr>
            <w:r>
              <w:rPr>
                <w:color w:val="000000"/>
                <w:sz w:val="20"/>
                <w:szCs w:val="20"/>
              </w:rPr>
              <w:t>119 000</w:t>
            </w:r>
          </w:p>
        </w:tc>
        <w:tc>
          <w:tcPr>
            <w:tcW w:w="833" w:type="pct"/>
            <w:tcBorders>
              <w:top w:val="single" w:sz="4" w:space="0" w:color="auto"/>
              <w:left w:val="single" w:sz="4" w:space="0" w:color="auto"/>
              <w:bottom w:val="single" w:sz="4" w:space="0" w:color="auto"/>
              <w:right w:val="single" w:sz="4" w:space="0" w:color="auto"/>
            </w:tcBorders>
          </w:tcPr>
          <w:p w14:paraId="3E473E4F" w14:textId="0B5DB749" w:rsidR="006A665F" w:rsidRPr="002F7211" w:rsidRDefault="002E69B1" w:rsidP="006A665F">
            <w:pPr>
              <w:widowControl w:val="0"/>
              <w:jc w:val="right"/>
              <w:rPr>
                <w:color w:val="000000"/>
                <w:sz w:val="20"/>
                <w:szCs w:val="20"/>
              </w:rPr>
            </w:pPr>
            <w:r>
              <w:rPr>
                <w:color w:val="000000"/>
                <w:sz w:val="20"/>
                <w:szCs w:val="20"/>
              </w:rPr>
              <w:t>119 000</w:t>
            </w:r>
          </w:p>
        </w:tc>
      </w:tr>
      <w:tr w:rsidR="002E69B1" w:rsidRPr="00477115" w14:paraId="199ED484" w14:textId="77777777" w:rsidTr="004F63B4">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BC736A2" w14:textId="49F36359" w:rsidR="002E69B1" w:rsidRPr="002F7211" w:rsidRDefault="002E69B1" w:rsidP="002E69B1">
            <w:pPr>
              <w:widowControl w:val="0"/>
              <w:ind w:right="113"/>
              <w:jc w:val="right"/>
              <w:rPr>
                <w:color w:val="000000" w:themeColor="text1"/>
                <w:sz w:val="20"/>
                <w:szCs w:val="20"/>
              </w:rPr>
            </w:pPr>
            <w:r>
              <w:rPr>
                <w:color w:val="000000" w:themeColor="text1"/>
                <w:sz w:val="20"/>
                <w:szCs w:val="20"/>
              </w:rPr>
              <w:t>Subtotal para A3</w:t>
            </w:r>
          </w:p>
        </w:tc>
        <w:tc>
          <w:tcPr>
            <w:tcW w:w="606" w:type="pct"/>
            <w:tcBorders>
              <w:top w:val="single" w:sz="4" w:space="0" w:color="auto"/>
              <w:left w:val="single" w:sz="4" w:space="0" w:color="auto"/>
              <w:bottom w:val="single" w:sz="4" w:space="0" w:color="auto"/>
              <w:right w:val="single" w:sz="4" w:space="0" w:color="auto"/>
            </w:tcBorders>
          </w:tcPr>
          <w:p w14:paraId="0487D639" w14:textId="1DFDC808" w:rsidR="002E69B1" w:rsidRPr="002F7211" w:rsidRDefault="002E69B1" w:rsidP="002E69B1">
            <w:pPr>
              <w:widowControl w:val="0"/>
              <w:jc w:val="right"/>
              <w:rPr>
                <w:color w:val="000000"/>
                <w:sz w:val="20"/>
                <w:szCs w:val="20"/>
              </w:rPr>
            </w:pPr>
            <w:r>
              <w:rPr>
                <w:color w:val="000000"/>
                <w:sz w:val="20"/>
                <w:szCs w:val="20"/>
              </w:rPr>
              <w:t>119 000</w:t>
            </w:r>
          </w:p>
        </w:tc>
        <w:tc>
          <w:tcPr>
            <w:tcW w:w="833" w:type="pct"/>
            <w:tcBorders>
              <w:top w:val="single" w:sz="4" w:space="0" w:color="auto"/>
              <w:left w:val="single" w:sz="4" w:space="0" w:color="auto"/>
              <w:bottom w:val="single" w:sz="4" w:space="0" w:color="auto"/>
              <w:right w:val="single" w:sz="4" w:space="0" w:color="auto"/>
            </w:tcBorders>
          </w:tcPr>
          <w:p w14:paraId="6A31F55D" w14:textId="214FCA9A" w:rsidR="002E69B1" w:rsidRPr="002F7211" w:rsidRDefault="002E69B1" w:rsidP="002E69B1">
            <w:pPr>
              <w:widowControl w:val="0"/>
              <w:jc w:val="right"/>
              <w:rPr>
                <w:color w:val="000000"/>
                <w:sz w:val="20"/>
                <w:szCs w:val="20"/>
              </w:rPr>
            </w:pPr>
            <w:r>
              <w:rPr>
                <w:color w:val="000000"/>
                <w:sz w:val="20"/>
                <w:szCs w:val="20"/>
              </w:rPr>
              <w:t>119 000</w:t>
            </w:r>
          </w:p>
        </w:tc>
      </w:tr>
      <w:tr w:rsidR="006A665F" w:rsidRPr="00477115" w14:paraId="7D7007E6" w14:textId="77777777" w:rsidTr="004F63B4">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D4B9CB9" w14:textId="77777777" w:rsidR="006A665F" w:rsidRPr="002F7211" w:rsidRDefault="006A665F" w:rsidP="006A665F">
            <w:pPr>
              <w:widowControl w:val="0"/>
              <w:ind w:right="113"/>
              <w:jc w:val="right"/>
              <w:rPr>
                <w:color w:val="000000" w:themeColor="text1"/>
                <w:sz w:val="20"/>
                <w:szCs w:val="20"/>
              </w:rPr>
            </w:pPr>
            <w:r>
              <w:rPr>
                <w:color w:val="000000" w:themeColor="text1"/>
                <w:sz w:val="20"/>
                <w:szCs w:val="20"/>
              </w:rPr>
              <w:t>Gastos de apoyo al organismo</w:t>
            </w:r>
          </w:p>
        </w:tc>
        <w:tc>
          <w:tcPr>
            <w:tcW w:w="606" w:type="pct"/>
            <w:tcBorders>
              <w:top w:val="single" w:sz="4" w:space="0" w:color="auto"/>
              <w:left w:val="single" w:sz="4" w:space="0" w:color="auto"/>
              <w:bottom w:val="single" w:sz="4" w:space="0" w:color="auto"/>
              <w:right w:val="single" w:sz="4" w:space="0" w:color="auto"/>
            </w:tcBorders>
          </w:tcPr>
          <w:p w14:paraId="58C85E11" w14:textId="0F144763" w:rsidR="006A665F" w:rsidRPr="002F7211" w:rsidRDefault="00571C23" w:rsidP="006A665F">
            <w:pPr>
              <w:widowControl w:val="0"/>
              <w:jc w:val="right"/>
              <w:rPr>
                <w:color w:val="000000"/>
                <w:sz w:val="20"/>
                <w:szCs w:val="20"/>
              </w:rPr>
            </w:pPr>
            <w:r>
              <w:rPr>
                <w:color w:val="000000"/>
                <w:sz w:val="20"/>
                <w:szCs w:val="20"/>
              </w:rPr>
              <w:t>8 330</w:t>
            </w:r>
          </w:p>
        </w:tc>
        <w:tc>
          <w:tcPr>
            <w:tcW w:w="833" w:type="pct"/>
            <w:tcBorders>
              <w:top w:val="single" w:sz="4" w:space="0" w:color="auto"/>
              <w:left w:val="single" w:sz="4" w:space="0" w:color="auto"/>
              <w:bottom w:val="single" w:sz="4" w:space="0" w:color="auto"/>
              <w:right w:val="single" w:sz="4" w:space="0" w:color="auto"/>
            </w:tcBorders>
          </w:tcPr>
          <w:p w14:paraId="19CD8B91" w14:textId="56745A90" w:rsidR="006A665F" w:rsidRPr="002F7211" w:rsidRDefault="00571C23" w:rsidP="006A665F">
            <w:pPr>
              <w:widowControl w:val="0"/>
              <w:jc w:val="right"/>
              <w:rPr>
                <w:color w:val="000000"/>
                <w:sz w:val="20"/>
                <w:szCs w:val="20"/>
              </w:rPr>
            </w:pPr>
            <w:r>
              <w:rPr>
                <w:color w:val="000000"/>
                <w:sz w:val="20"/>
                <w:szCs w:val="20"/>
              </w:rPr>
              <w:t>8 330</w:t>
            </w:r>
          </w:p>
        </w:tc>
      </w:tr>
      <w:tr w:rsidR="006A665F" w:rsidRPr="00477115" w14:paraId="1E125D50" w14:textId="77777777" w:rsidTr="004F63B4">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DEBF4AC" w14:textId="7539C565" w:rsidR="006A665F" w:rsidRPr="002F7211" w:rsidRDefault="006A665F" w:rsidP="006A665F">
            <w:pPr>
              <w:widowControl w:val="0"/>
              <w:ind w:right="113"/>
              <w:jc w:val="right"/>
              <w:rPr>
                <w:color w:val="000000" w:themeColor="text1"/>
                <w:sz w:val="20"/>
                <w:szCs w:val="20"/>
              </w:rPr>
            </w:pPr>
            <w:proofErr w:type="gramStart"/>
            <w:r>
              <w:rPr>
                <w:color w:val="000000" w:themeColor="text1"/>
                <w:sz w:val="20"/>
                <w:szCs w:val="20"/>
              </w:rPr>
              <w:t>Total</w:t>
            </w:r>
            <w:proofErr w:type="gramEnd"/>
            <w:r>
              <w:rPr>
                <w:color w:val="000000" w:themeColor="text1"/>
                <w:sz w:val="20"/>
                <w:szCs w:val="20"/>
              </w:rPr>
              <w:t xml:space="preserve"> para A3</w:t>
            </w:r>
          </w:p>
        </w:tc>
        <w:tc>
          <w:tcPr>
            <w:tcW w:w="606" w:type="pct"/>
            <w:tcBorders>
              <w:top w:val="single" w:sz="4" w:space="0" w:color="auto"/>
              <w:left w:val="single" w:sz="4" w:space="0" w:color="auto"/>
              <w:bottom w:val="single" w:sz="4" w:space="0" w:color="auto"/>
              <w:right w:val="single" w:sz="4" w:space="0" w:color="auto"/>
            </w:tcBorders>
          </w:tcPr>
          <w:p w14:paraId="70163689" w14:textId="00874BEA" w:rsidR="006A665F" w:rsidRPr="002F7211" w:rsidRDefault="0051716A" w:rsidP="006A665F">
            <w:pPr>
              <w:widowControl w:val="0"/>
              <w:jc w:val="right"/>
              <w:rPr>
                <w:color w:val="000000"/>
                <w:sz w:val="20"/>
                <w:szCs w:val="20"/>
              </w:rPr>
            </w:pPr>
            <w:r>
              <w:rPr>
                <w:color w:val="000000"/>
                <w:sz w:val="20"/>
                <w:szCs w:val="20"/>
              </w:rPr>
              <w:t>127 330</w:t>
            </w:r>
          </w:p>
        </w:tc>
        <w:tc>
          <w:tcPr>
            <w:tcW w:w="833" w:type="pct"/>
            <w:tcBorders>
              <w:top w:val="single" w:sz="4" w:space="0" w:color="auto"/>
              <w:left w:val="single" w:sz="4" w:space="0" w:color="auto"/>
              <w:bottom w:val="single" w:sz="4" w:space="0" w:color="auto"/>
              <w:right w:val="single" w:sz="4" w:space="0" w:color="auto"/>
            </w:tcBorders>
          </w:tcPr>
          <w:p w14:paraId="1F370D9F" w14:textId="026A7452" w:rsidR="006A665F" w:rsidRPr="002F7211" w:rsidRDefault="0051716A" w:rsidP="006A665F">
            <w:pPr>
              <w:widowControl w:val="0"/>
              <w:jc w:val="right"/>
              <w:rPr>
                <w:color w:val="000000"/>
                <w:sz w:val="20"/>
                <w:szCs w:val="20"/>
              </w:rPr>
            </w:pPr>
            <w:r>
              <w:rPr>
                <w:color w:val="000000"/>
                <w:sz w:val="20"/>
                <w:szCs w:val="20"/>
              </w:rPr>
              <w:t>127 330</w:t>
            </w:r>
          </w:p>
        </w:tc>
      </w:tr>
      <w:tr w:rsidR="00DF6542" w:rsidRPr="00477115" w14:paraId="2CD18359" w14:textId="77777777" w:rsidTr="009B42A8">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19283A7" w14:textId="66984F8C" w:rsidR="00DF6542" w:rsidRPr="002F7211" w:rsidRDefault="00B23587" w:rsidP="00DF6542">
            <w:pPr>
              <w:ind w:left="109"/>
              <w:jc w:val="left"/>
              <w:rPr>
                <w:b/>
                <w:color w:val="000000" w:themeColor="text1"/>
                <w:sz w:val="20"/>
                <w:szCs w:val="20"/>
              </w:rPr>
            </w:pPr>
            <w:r>
              <w:rPr>
                <w:b/>
                <w:color w:val="000000" w:themeColor="text1"/>
                <w:sz w:val="20"/>
                <w:szCs w:val="20"/>
              </w:rPr>
              <w:t>A4:</w:t>
            </w:r>
            <w:r>
              <w:rPr>
                <w:sz w:val="20"/>
                <w:szCs w:val="20"/>
              </w:rPr>
              <w:t xml:space="preserve"> </w:t>
            </w:r>
            <w:r>
              <w:rPr>
                <w:b/>
                <w:color w:val="000000" w:themeColor="text1"/>
                <w:sz w:val="20"/>
                <w:szCs w:val="20"/>
              </w:rPr>
              <w:t>Elaboración de un inventario nacional de bancos de sustancias controladas usadas o no deseadas y de un plan de recogida, transporte y eliminación de dichas sustancias</w:t>
            </w:r>
            <w:r w:rsidR="00DF6542" w:rsidRPr="002F7211">
              <w:rPr>
                <w:rStyle w:val="FootnoteReference"/>
                <w:b/>
                <w:bCs/>
                <w:color w:val="000000" w:themeColor="text1"/>
                <w:sz w:val="20"/>
                <w:szCs w:val="20"/>
              </w:rPr>
              <w:footnoteReference w:id="3"/>
            </w:r>
          </w:p>
        </w:tc>
      </w:tr>
      <w:tr w:rsidR="002F7211" w:rsidRPr="00477115" w14:paraId="08CDA56A" w14:textId="77777777" w:rsidTr="00DF59D6">
        <w:trPr>
          <w:trHeight w:val="98"/>
        </w:trPr>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CA8B376" w14:textId="3F4C0E35" w:rsidR="002F7211" w:rsidRPr="002F7211" w:rsidRDefault="002F7211" w:rsidP="002F7211">
            <w:pPr>
              <w:ind w:left="109"/>
              <w:jc w:val="left"/>
              <w:rPr>
                <w:color w:val="000000"/>
                <w:sz w:val="20"/>
                <w:szCs w:val="20"/>
              </w:rPr>
            </w:pPr>
            <w:r>
              <w:rPr>
                <w:color w:val="000000"/>
                <w:sz w:val="20"/>
                <w:szCs w:val="20"/>
              </w:rPr>
              <w:t>Afganistán</w:t>
            </w:r>
          </w:p>
        </w:tc>
        <w:tc>
          <w:tcPr>
            <w:tcW w:w="2654" w:type="pct"/>
            <w:tcBorders>
              <w:top w:val="single" w:sz="4" w:space="0" w:color="auto"/>
              <w:left w:val="single" w:sz="4" w:space="0" w:color="auto"/>
              <w:bottom w:val="single" w:sz="4" w:space="0" w:color="auto"/>
              <w:right w:val="single" w:sz="4" w:space="0" w:color="auto"/>
            </w:tcBorders>
          </w:tcPr>
          <w:p w14:paraId="6EF9B6AB" w14:textId="77777777" w:rsidR="002F7211" w:rsidRPr="002F7211" w:rsidRDefault="002F7211" w:rsidP="002F7211">
            <w:pPr>
              <w:jc w:val="left"/>
              <w:rPr>
                <w:color w:val="000000" w:themeColor="text1"/>
                <w:sz w:val="20"/>
                <w:szCs w:val="20"/>
              </w:rPr>
            </w:pPr>
            <w:r>
              <w:rPr>
                <w:color w:val="000000" w:themeColor="text1"/>
                <w:sz w:val="20"/>
                <w:szCs w:val="20"/>
              </w:rPr>
              <w:t xml:space="preserve">Preparación de un inventario nacional de bancos de sustancias controladas usadas o no deseadas y de un plan </w:t>
            </w:r>
          </w:p>
        </w:tc>
        <w:tc>
          <w:tcPr>
            <w:tcW w:w="606" w:type="pct"/>
            <w:tcBorders>
              <w:top w:val="single" w:sz="4" w:space="0" w:color="auto"/>
              <w:left w:val="single" w:sz="4" w:space="0" w:color="auto"/>
              <w:bottom w:val="single" w:sz="4" w:space="0" w:color="auto"/>
              <w:right w:val="single" w:sz="4" w:space="0" w:color="auto"/>
            </w:tcBorders>
          </w:tcPr>
          <w:p w14:paraId="7CE1A13F" w14:textId="3447E47B" w:rsidR="002F7211" w:rsidRPr="002F7211" w:rsidRDefault="002F7211" w:rsidP="002F7211">
            <w:pPr>
              <w:jc w:val="right"/>
              <w:rPr>
                <w:color w:val="000000"/>
                <w:sz w:val="20"/>
                <w:szCs w:val="20"/>
              </w:rPr>
            </w:pPr>
            <w:r>
              <w:rPr>
                <w:sz w:val="20"/>
                <w:szCs w:val="20"/>
              </w:rPr>
              <w:t>90 000</w:t>
            </w:r>
          </w:p>
        </w:tc>
        <w:tc>
          <w:tcPr>
            <w:tcW w:w="833" w:type="pct"/>
            <w:tcBorders>
              <w:top w:val="single" w:sz="4" w:space="0" w:color="auto"/>
              <w:left w:val="single" w:sz="4" w:space="0" w:color="auto"/>
              <w:bottom w:val="single" w:sz="4" w:space="0" w:color="auto"/>
              <w:right w:val="single" w:sz="4" w:space="0" w:color="auto"/>
            </w:tcBorders>
          </w:tcPr>
          <w:p w14:paraId="76F3FA13" w14:textId="519BA466" w:rsidR="002F7211" w:rsidRPr="002F7211" w:rsidRDefault="002F7211" w:rsidP="002F7211">
            <w:pPr>
              <w:jc w:val="right"/>
              <w:rPr>
                <w:color w:val="000000"/>
                <w:sz w:val="20"/>
                <w:szCs w:val="20"/>
              </w:rPr>
            </w:pPr>
            <w:r>
              <w:rPr>
                <w:sz w:val="20"/>
                <w:szCs w:val="20"/>
              </w:rPr>
              <w:t>90 000</w:t>
            </w:r>
          </w:p>
        </w:tc>
      </w:tr>
      <w:tr w:rsidR="002F7211" w:rsidRPr="00477115" w14:paraId="3D0A2B7B" w14:textId="77777777" w:rsidTr="00DF59D6">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44F8662" w14:textId="63C9DA33" w:rsidR="002F7211" w:rsidRPr="002F7211" w:rsidRDefault="002F7211" w:rsidP="002F7211">
            <w:pPr>
              <w:ind w:left="109"/>
              <w:jc w:val="left"/>
              <w:rPr>
                <w:color w:val="000000"/>
                <w:sz w:val="20"/>
                <w:szCs w:val="20"/>
              </w:rPr>
            </w:pPr>
            <w:r>
              <w:rPr>
                <w:color w:val="000000"/>
                <w:sz w:val="20"/>
                <w:szCs w:val="20"/>
              </w:rPr>
              <w:t>Botsuana</w:t>
            </w:r>
          </w:p>
        </w:tc>
        <w:tc>
          <w:tcPr>
            <w:tcW w:w="2654" w:type="pct"/>
            <w:tcBorders>
              <w:top w:val="single" w:sz="4" w:space="0" w:color="auto"/>
              <w:left w:val="single" w:sz="4" w:space="0" w:color="auto"/>
              <w:bottom w:val="single" w:sz="4" w:space="0" w:color="auto"/>
              <w:right w:val="single" w:sz="4" w:space="0" w:color="auto"/>
            </w:tcBorders>
          </w:tcPr>
          <w:p w14:paraId="09E34442" w14:textId="77777777" w:rsidR="002F7211" w:rsidRPr="002F7211" w:rsidRDefault="002F7211" w:rsidP="002F7211">
            <w:pPr>
              <w:jc w:val="left"/>
              <w:rPr>
                <w:bCs/>
                <w:sz w:val="20"/>
                <w:szCs w:val="20"/>
              </w:rPr>
            </w:pPr>
            <w:r>
              <w:rPr>
                <w:color w:val="000000" w:themeColor="text1"/>
                <w:sz w:val="20"/>
                <w:szCs w:val="20"/>
              </w:rPr>
              <w:t>Preparación de un inventario nacional de bancos de sustancias controladas usadas o no deseadas y de un plan</w:t>
            </w:r>
          </w:p>
        </w:tc>
        <w:tc>
          <w:tcPr>
            <w:tcW w:w="606" w:type="pct"/>
            <w:tcBorders>
              <w:top w:val="single" w:sz="4" w:space="0" w:color="auto"/>
              <w:left w:val="single" w:sz="4" w:space="0" w:color="auto"/>
              <w:bottom w:val="single" w:sz="4" w:space="0" w:color="auto"/>
              <w:right w:val="single" w:sz="4" w:space="0" w:color="auto"/>
            </w:tcBorders>
          </w:tcPr>
          <w:p w14:paraId="6EBE459B" w14:textId="7BF43BBE" w:rsidR="002F7211" w:rsidRPr="002F7211" w:rsidRDefault="002F7211" w:rsidP="002F7211">
            <w:pPr>
              <w:jc w:val="right"/>
              <w:rPr>
                <w:color w:val="000000"/>
                <w:sz w:val="20"/>
                <w:szCs w:val="20"/>
              </w:rPr>
            </w:pPr>
            <w:r>
              <w:rPr>
                <w:sz w:val="20"/>
                <w:szCs w:val="20"/>
              </w:rPr>
              <w:t>90 000</w:t>
            </w:r>
          </w:p>
        </w:tc>
        <w:tc>
          <w:tcPr>
            <w:tcW w:w="833" w:type="pct"/>
            <w:tcBorders>
              <w:top w:val="single" w:sz="4" w:space="0" w:color="auto"/>
              <w:left w:val="single" w:sz="4" w:space="0" w:color="auto"/>
              <w:bottom w:val="single" w:sz="4" w:space="0" w:color="auto"/>
              <w:right w:val="single" w:sz="4" w:space="0" w:color="auto"/>
            </w:tcBorders>
          </w:tcPr>
          <w:p w14:paraId="14813CE7" w14:textId="4956A044" w:rsidR="002F7211" w:rsidRPr="002F7211" w:rsidRDefault="002F7211" w:rsidP="002F7211">
            <w:pPr>
              <w:jc w:val="right"/>
              <w:rPr>
                <w:color w:val="000000"/>
                <w:sz w:val="20"/>
                <w:szCs w:val="20"/>
              </w:rPr>
            </w:pPr>
            <w:r>
              <w:rPr>
                <w:sz w:val="20"/>
                <w:szCs w:val="20"/>
              </w:rPr>
              <w:t>90 000</w:t>
            </w:r>
          </w:p>
        </w:tc>
      </w:tr>
      <w:tr w:rsidR="002F7211" w:rsidRPr="00477115" w14:paraId="180E79EC" w14:textId="77777777" w:rsidTr="00DF59D6">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A32E50D" w14:textId="15BDE939" w:rsidR="002F7211" w:rsidRPr="002F7211" w:rsidRDefault="002F7211" w:rsidP="003562DA">
            <w:pPr>
              <w:ind w:left="109"/>
              <w:jc w:val="left"/>
              <w:rPr>
                <w:color w:val="000000"/>
                <w:sz w:val="20"/>
                <w:szCs w:val="20"/>
              </w:rPr>
            </w:pPr>
            <w:r>
              <w:rPr>
                <w:color w:val="000000"/>
                <w:sz w:val="20"/>
                <w:szCs w:val="20"/>
              </w:rPr>
              <w:t>Irán (República Islámica del)</w:t>
            </w:r>
          </w:p>
        </w:tc>
        <w:tc>
          <w:tcPr>
            <w:tcW w:w="2654" w:type="pct"/>
            <w:tcBorders>
              <w:top w:val="single" w:sz="4" w:space="0" w:color="auto"/>
              <w:left w:val="single" w:sz="4" w:space="0" w:color="auto"/>
              <w:bottom w:val="single" w:sz="4" w:space="0" w:color="auto"/>
              <w:right w:val="single" w:sz="4" w:space="0" w:color="auto"/>
            </w:tcBorders>
          </w:tcPr>
          <w:p w14:paraId="1D89F59F" w14:textId="77777777" w:rsidR="002F7211" w:rsidRPr="002F7211" w:rsidRDefault="002F7211" w:rsidP="002F7211">
            <w:pPr>
              <w:jc w:val="left"/>
              <w:rPr>
                <w:bCs/>
                <w:sz w:val="20"/>
                <w:szCs w:val="20"/>
              </w:rPr>
            </w:pPr>
            <w:r>
              <w:rPr>
                <w:color w:val="000000" w:themeColor="text1"/>
                <w:sz w:val="20"/>
                <w:szCs w:val="20"/>
              </w:rPr>
              <w:t>Preparación de un inventario nacional de bancos de sustancias controladas usadas o no deseadas y de un plan</w:t>
            </w:r>
          </w:p>
        </w:tc>
        <w:tc>
          <w:tcPr>
            <w:tcW w:w="606" w:type="pct"/>
            <w:tcBorders>
              <w:top w:val="single" w:sz="4" w:space="0" w:color="auto"/>
              <w:left w:val="single" w:sz="4" w:space="0" w:color="auto"/>
              <w:bottom w:val="single" w:sz="4" w:space="0" w:color="auto"/>
              <w:right w:val="single" w:sz="4" w:space="0" w:color="auto"/>
            </w:tcBorders>
          </w:tcPr>
          <w:p w14:paraId="50A09CB1" w14:textId="48C67528" w:rsidR="002F7211" w:rsidRPr="002F7211" w:rsidRDefault="002F7211" w:rsidP="002F7211">
            <w:pPr>
              <w:jc w:val="right"/>
              <w:rPr>
                <w:color w:val="000000"/>
                <w:sz w:val="20"/>
                <w:szCs w:val="20"/>
              </w:rPr>
            </w:pPr>
            <w:r>
              <w:rPr>
                <w:sz w:val="20"/>
                <w:szCs w:val="20"/>
              </w:rPr>
              <w:t>100 000</w:t>
            </w:r>
          </w:p>
        </w:tc>
        <w:tc>
          <w:tcPr>
            <w:tcW w:w="833" w:type="pct"/>
            <w:tcBorders>
              <w:top w:val="single" w:sz="4" w:space="0" w:color="auto"/>
              <w:left w:val="single" w:sz="4" w:space="0" w:color="auto"/>
              <w:bottom w:val="single" w:sz="4" w:space="0" w:color="auto"/>
              <w:right w:val="single" w:sz="4" w:space="0" w:color="auto"/>
            </w:tcBorders>
          </w:tcPr>
          <w:p w14:paraId="3CA81A87" w14:textId="3158B61F" w:rsidR="002F7211" w:rsidRPr="002F7211" w:rsidRDefault="002F7211" w:rsidP="002F7211">
            <w:pPr>
              <w:jc w:val="right"/>
              <w:rPr>
                <w:color w:val="000000"/>
                <w:sz w:val="20"/>
                <w:szCs w:val="20"/>
              </w:rPr>
            </w:pPr>
            <w:r>
              <w:rPr>
                <w:sz w:val="20"/>
                <w:szCs w:val="20"/>
              </w:rPr>
              <w:t>100 000</w:t>
            </w:r>
          </w:p>
        </w:tc>
      </w:tr>
      <w:tr w:rsidR="002F7211" w:rsidRPr="00477115" w14:paraId="70607549" w14:textId="77777777" w:rsidTr="00DF59D6">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E681425" w14:textId="021EF2C8" w:rsidR="002F7211" w:rsidRPr="002F7211" w:rsidRDefault="002F7211" w:rsidP="002F7211">
            <w:pPr>
              <w:ind w:left="109"/>
              <w:rPr>
                <w:color w:val="000000"/>
                <w:sz w:val="20"/>
                <w:szCs w:val="20"/>
              </w:rPr>
            </w:pPr>
            <w:r>
              <w:rPr>
                <w:color w:val="000000"/>
                <w:sz w:val="20"/>
                <w:szCs w:val="20"/>
              </w:rPr>
              <w:t>Libia</w:t>
            </w:r>
          </w:p>
        </w:tc>
        <w:tc>
          <w:tcPr>
            <w:tcW w:w="2654" w:type="pct"/>
            <w:tcBorders>
              <w:top w:val="single" w:sz="4" w:space="0" w:color="auto"/>
              <w:left w:val="single" w:sz="4" w:space="0" w:color="auto"/>
              <w:bottom w:val="single" w:sz="4" w:space="0" w:color="auto"/>
              <w:right w:val="single" w:sz="4" w:space="0" w:color="auto"/>
            </w:tcBorders>
          </w:tcPr>
          <w:p w14:paraId="79D9BF3B" w14:textId="77777777" w:rsidR="002F7211" w:rsidRPr="002F7211" w:rsidRDefault="002F7211" w:rsidP="002F7211">
            <w:pPr>
              <w:jc w:val="left"/>
              <w:rPr>
                <w:color w:val="000000" w:themeColor="text1"/>
                <w:sz w:val="20"/>
                <w:szCs w:val="20"/>
              </w:rPr>
            </w:pPr>
            <w:r>
              <w:rPr>
                <w:color w:val="000000" w:themeColor="text1"/>
                <w:sz w:val="20"/>
                <w:szCs w:val="20"/>
              </w:rPr>
              <w:t>Preparación de un inventario nacional de bancos de sustancias controladas usadas o no deseadas y de un plan</w:t>
            </w:r>
          </w:p>
        </w:tc>
        <w:tc>
          <w:tcPr>
            <w:tcW w:w="606" w:type="pct"/>
            <w:tcBorders>
              <w:top w:val="single" w:sz="4" w:space="0" w:color="auto"/>
              <w:left w:val="single" w:sz="4" w:space="0" w:color="auto"/>
              <w:bottom w:val="single" w:sz="4" w:space="0" w:color="auto"/>
              <w:right w:val="single" w:sz="4" w:space="0" w:color="auto"/>
            </w:tcBorders>
          </w:tcPr>
          <w:p w14:paraId="318A3AF0" w14:textId="1116E271" w:rsidR="002F7211" w:rsidRPr="002F7211" w:rsidRDefault="002F7211" w:rsidP="002F7211">
            <w:pPr>
              <w:jc w:val="right"/>
              <w:rPr>
                <w:color w:val="000000"/>
                <w:sz w:val="20"/>
                <w:szCs w:val="20"/>
              </w:rPr>
            </w:pPr>
            <w:r>
              <w:rPr>
                <w:sz w:val="20"/>
                <w:szCs w:val="20"/>
              </w:rPr>
              <w:t>100 000</w:t>
            </w:r>
          </w:p>
        </w:tc>
        <w:tc>
          <w:tcPr>
            <w:tcW w:w="833" w:type="pct"/>
            <w:tcBorders>
              <w:top w:val="single" w:sz="4" w:space="0" w:color="auto"/>
              <w:left w:val="single" w:sz="4" w:space="0" w:color="auto"/>
              <w:bottom w:val="single" w:sz="4" w:space="0" w:color="auto"/>
              <w:right w:val="single" w:sz="4" w:space="0" w:color="auto"/>
            </w:tcBorders>
          </w:tcPr>
          <w:p w14:paraId="1F03D072" w14:textId="474859B9" w:rsidR="002F7211" w:rsidRPr="002F7211" w:rsidRDefault="002F7211" w:rsidP="002F7211">
            <w:pPr>
              <w:jc w:val="right"/>
              <w:rPr>
                <w:color w:val="000000"/>
                <w:sz w:val="20"/>
                <w:szCs w:val="20"/>
              </w:rPr>
            </w:pPr>
            <w:r>
              <w:rPr>
                <w:sz w:val="20"/>
                <w:szCs w:val="20"/>
              </w:rPr>
              <w:t>100 000</w:t>
            </w:r>
          </w:p>
        </w:tc>
      </w:tr>
      <w:tr w:rsidR="002F7211" w:rsidRPr="00477115" w14:paraId="297F0DD4" w14:textId="77777777" w:rsidTr="00DF59D6">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F80637C" w14:textId="78548E69" w:rsidR="002F7211" w:rsidRPr="002F7211" w:rsidRDefault="002F7211" w:rsidP="002F7211">
            <w:pPr>
              <w:ind w:left="109"/>
              <w:rPr>
                <w:color w:val="000000"/>
                <w:sz w:val="20"/>
                <w:szCs w:val="20"/>
              </w:rPr>
            </w:pPr>
            <w:r>
              <w:rPr>
                <w:sz w:val="20"/>
                <w:szCs w:val="20"/>
              </w:rPr>
              <w:t>Níger</w:t>
            </w:r>
          </w:p>
        </w:tc>
        <w:tc>
          <w:tcPr>
            <w:tcW w:w="2654" w:type="pct"/>
            <w:tcBorders>
              <w:top w:val="single" w:sz="4" w:space="0" w:color="auto"/>
              <w:left w:val="single" w:sz="4" w:space="0" w:color="auto"/>
              <w:bottom w:val="single" w:sz="4" w:space="0" w:color="auto"/>
              <w:right w:val="single" w:sz="4" w:space="0" w:color="auto"/>
            </w:tcBorders>
          </w:tcPr>
          <w:p w14:paraId="3B757087" w14:textId="77777777" w:rsidR="002F7211" w:rsidRPr="002F7211" w:rsidRDefault="002F7211" w:rsidP="002F7211">
            <w:pPr>
              <w:jc w:val="left"/>
              <w:rPr>
                <w:color w:val="000000" w:themeColor="text1"/>
                <w:sz w:val="20"/>
                <w:szCs w:val="20"/>
              </w:rPr>
            </w:pPr>
            <w:r>
              <w:rPr>
                <w:color w:val="000000" w:themeColor="text1"/>
                <w:sz w:val="20"/>
                <w:szCs w:val="20"/>
              </w:rPr>
              <w:t>Preparación de un inventario nacional de bancos de sustancias controladas usadas o no deseadas y de un plan</w:t>
            </w:r>
          </w:p>
        </w:tc>
        <w:tc>
          <w:tcPr>
            <w:tcW w:w="606" w:type="pct"/>
            <w:tcBorders>
              <w:top w:val="single" w:sz="4" w:space="0" w:color="auto"/>
              <w:left w:val="single" w:sz="4" w:space="0" w:color="auto"/>
              <w:bottom w:val="single" w:sz="4" w:space="0" w:color="auto"/>
              <w:right w:val="single" w:sz="4" w:space="0" w:color="auto"/>
            </w:tcBorders>
          </w:tcPr>
          <w:p w14:paraId="236AB4C6" w14:textId="44EA9F82" w:rsidR="002F7211" w:rsidRPr="002F7211" w:rsidRDefault="002F7211" w:rsidP="002F7211">
            <w:pPr>
              <w:jc w:val="right"/>
              <w:rPr>
                <w:color w:val="000000"/>
                <w:sz w:val="20"/>
                <w:szCs w:val="20"/>
              </w:rPr>
            </w:pPr>
            <w:r>
              <w:rPr>
                <w:sz w:val="20"/>
                <w:szCs w:val="20"/>
              </w:rPr>
              <w:t>90 000</w:t>
            </w:r>
          </w:p>
        </w:tc>
        <w:tc>
          <w:tcPr>
            <w:tcW w:w="833" w:type="pct"/>
            <w:tcBorders>
              <w:top w:val="single" w:sz="4" w:space="0" w:color="auto"/>
              <w:left w:val="single" w:sz="4" w:space="0" w:color="auto"/>
              <w:bottom w:val="single" w:sz="4" w:space="0" w:color="auto"/>
              <w:right w:val="single" w:sz="4" w:space="0" w:color="auto"/>
            </w:tcBorders>
          </w:tcPr>
          <w:p w14:paraId="4FA5DF94" w14:textId="37E36BE4" w:rsidR="002F7211" w:rsidRPr="002F7211" w:rsidRDefault="002F7211" w:rsidP="002F7211">
            <w:pPr>
              <w:jc w:val="right"/>
              <w:rPr>
                <w:color w:val="000000"/>
                <w:sz w:val="20"/>
                <w:szCs w:val="20"/>
              </w:rPr>
            </w:pPr>
            <w:r>
              <w:rPr>
                <w:sz w:val="20"/>
                <w:szCs w:val="20"/>
              </w:rPr>
              <w:t>90 000</w:t>
            </w:r>
          </w:p>
        </w:tc>
      </w:tr>
      <w:tr w:rsidR="002F7211" w:rsidRPr="00477115" w14:paraId="4D49D7A1" w14:textId="77777777" w:rsidTr="00DF59D6">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A42486C" w14:textId="5EE85558" w:rsidR="002F7211" w:rsidRPr="002F7211" w:rsidRDefault="002F7211" w:rsidP="002F7211">
            <w:pPr>
              <w:ind w:left="109"/>
              <w:rPr>
                <w:color w:val="000000"/>
                <w:sz w:val="20"/>
                <w:szCs w:val="20"/>
              </w:rPr>
            </w:pPr>
            <w:r>
              <w:rPr>
                <w:color w:val="000000"/>
                <w:sz w:val="20"/>
                <w:szCs w:val="20"/>
              </w:rPr>
              <w:t>Turquía</w:t>
            </w:r>
          </w:p>
        </w:tc>
        <w:tc>
          <w:tcPr>
            <w:tcW w:w="2654" w:type="pct"/>
            <w:tcBorders>
              <w:top w:val="single" w:sz="4" w:space="0" w:color="auto"/>
              <w:left w:val="single" w:sz="4" w:space="0" w:color="auto"/>
              <w:bottom w:val="single" w:sz="4" w:space="0" w:color="auto"/>
              <w:right w:val="single" w:sz="4" w:space="0" w:color="auto"/>
            </w:tcBorders>
          </w:tcPr>
          <w:p w14:paraId="2BE118E0" w14:textId="77777777" w:rsidR="002F7211" w:rsidRPr="002F7211" w:rsidRDefault="002F7211" w:rsidP="002F7211">
            <w:pPr>
              <w:jc w:val="left"/>
              <w:rPr>
                <w:color w:val="000000" w:themeColor="text1"/>
                <w:sz w:val="20"/>
                <w:szCs w:val="20"/>
              </w:rPr>
            </w:pPr>
            <w:r>
              <w:rPr>
                <w:color w:val="000000" w:themeColor="text1"/>
                <w:sz w:val="20"/>
                <w:szCs w:val="20"/>
              </w:rPr>
              <w:t>Preparación de un inventario nacional de bancos de sustancias controladas usadas o no deseadas y de un plan</w:t>
            </w:r>
          </w:p>
        </w:tc>
        <w:tc>
          <w:tcPr>
            <w:tcW w:w="606" w:type="pct"/>
            <w:tcBorders>
              <w:top w:val="single" w:sz="4" w:space="0" w:color="auto"/>
              <w:left w:val="single" w:sz="4" w:space="0" w:color="auto"/>
              <w:bottom w:val="single" w:sz="4" w:space="0" w:color="auto"/>
              <w:right w:val="single" w:sz="4" w:space="0" w:color="auto"/>
            </w:tcBorders>
          </w:tcPr>
          <w:p w14:paraId="75840158" w14:textId="10C2FB6B" w:rsidR="002F7211" w:rsidRPr="002F7211" w:rsidRDefault="002F7211" w:rsidP="002F7211">
            <w:pPr>
              <w:jc w:val="right"/>
              <w:rPr>
                <w:color w:val="000000"/>
                <w:sz w:val="20"/>
                <w:szCs w:val="20"/>
              </w:rPr>
            </w:pPr>
            <w:r>
              <w:rPr>
                <w:sz w:val="20"/>
                <w:szCs w:val="20"/>
              </w:rPr>
              <w:t>100 000</w:t>
            </w:r>
          </w:p>
        </w:tc>
        <w:tc>
          <w:tcPr>
            <w:tcW w:w="833" w:type="pct"/>
            <w:tcBorders>
              <w:top w:val="single" w:sz="4" w:space="0" w:color="auto"/>
              <w:left w:val="single" w:sz="4" w:space="0" w:color="auto"/>
              <w:bottom w:val="single" w:sz="4" w:space="0" w:color="auto"/>
              <w:right w:val="single" w:sz="4" w:space="0" w:color="auto"/>
            </w:tcBorders>
          </w:tcPr>
          <w:p w14:paraId="6434811B" w14:textId="1C7928BE" w:rsidR="002F7211" w:rsidRPr="002F7211" w:rsidRDefault="002F7211" w:rsidP="002F7211">
            <w:pPr>
              <w:jc w:val="right"/>
              <w:rPr>
                <w:color w:val="000000"/>
                <w:sz w:val="20"/>
                <w:szCs w:val="20"/>
              </w:rPr>
            </w:pPr>
            <w:r>
              <w:rPr>
                <w:sz w:val="20"/>
                <w:szCs w:val="20"/>
              </w:rPr>
              <w:t>100 000</w:t>
            </w:r>
          </w:p>
        </w:tc>
      </w:tr>
      <w:tr w:rsidR="00DF6542" w:rsidRPr="00477115" w14:paraId="2E60A2C5" w14:textId="77777777" w:rsidTr="004F63B4">
        <w:tc>
          <w:tcPr>
            <w:tcW w:w="3561" w:type="pct"/>
            <w:gridSpan w:val="2"/>
            <w:tcBorders>
              <w:top w:val="single" w:sz="4" w:space="0" w:color="auto"/>
              <w:left w:val="single" w:sz="4" w:space="0" w:color="auto"/>
              <w:bottom w:val="single" w:sz="4" w:space="0" w:color="auto"/>
              <w:right w:val="single" w:sz="4" w:space="0" w:color="auto"/>
            </w:tcBorders>
            <w:hideMark/>
          </w:tcPr>
          <w:p w14:paraId="79A836A0" w14:textId="064E0972" w:rsidR="00DF6542" w:rsidRPr="002F7211" w:rsidRDefault="00DF6542" w:rsidP="00DF6542">
            <w:pPr>
              <w:jc w:val="right"/>
              <w:rPr>
                <w:color w:val="000000" w:themeColor="text1"/>
                <w:sz w:val="20"/>
                <w:szCs w:val="20"/>
              </w:rPr>
            </w:pPr>
            <w:r>
              <w:rPr>
                <w:color w:val="000000" w:themeColor="text1"/>
                <w:sz w:val="20"/>
                <w:szCs w:val="20"/>
              </w:rPr>
              <w:t>Subtotal para A4</w:t>
            </w:r>
          </w:p>
        </w:tc>
        <w:tc>
          <w:tcPr>
            <w:tcW w:w="606" w:type="pct"/>
            <w:tcBorders>
              <w:top w:val="single" w:sz="4" w:space="0" w:color="auto"/>
              <w:left w:val="single" w:sz="4" w:space="0" w:color="auto"/>
              <w:bottom w:val="single" w:sz="4" w:space="0" w:color="auto"/>
              <w:right w:val="single" w:sz="4" w:space="0" w:color="auto"/>
            </w:tcBorders>
          </w:tcPr>
          <w:p w14:paraId="45447E54" w14:textId="402AABC9" w:rsidR="00DF6542" w:rsidRPr="002F7211" w:rsidRDefault="00D97132" w:rsidP="00DF6542">
            <w:pPr>
              <w:jc w:val="right"/>
              <w:rPr>
                <w:bCs/>
                <w:color w:val="000000"/>
                <w:sz w:val="20"/>
                <w:szCs w:val="20"/>
              </w:rPr>
            </w:pPr>
            <w:r>
              <w:rPr>
                <w:bCs/>
                <w:color w:val="000000"/>
                <w:sz w:val="20"/>
                <w:szCs w:val="20"/>
              </w:rPr>
              <w:t>570 000</w:t>
            </w:r>
          </w:p>
        </w:tc>
        <w:tc>
          <w:tcPr>
            <w:tcW w:w="833" w:type="pct"/>
            <w:tcBorders>
              <w:top w:val="single" w:sz="4" w:space="0" w:color="auto"/>
              <w:left w:val="single" w:sz="4" w:space="0" w:color="auto"/>
              <w:bottom w:val="single" w:sz="4" w:space="0" w:color="auto"/>
              <w:right w:val="single" w:sz="4" w:space="0" w:color="auto"/>
            </w:tcBorders>
          </w:tcPr>
          <w:p w14:paraId="6FAF2D10" w14:textId="523F1A3F" w:rsidR="00DF6542" w:rsidRPr="002F7211" w:rsidRDefault="00D97132" w:rsidP="00DF6542">
            <w:pPr>
              <w:jc w:val="right"/>
              <w:rPr>
                <w:bCs/>
                <w:color w:val="000000"/>
                <w:sz w:val="20"/>
                <w:szCs w:val="20"/>
              </w:rPr>
            </w:pPr>
            <w:r>
              <w:rPr>
                <w:bCs/>
                <w:color w:val="000000"/>
                <w:sz w:val="20"/>
                <w:szCs w:val="20"/>
              </w:rPr>
              <w:t>570 000</w:t>
            </w:r>
          </w:p>
        </w:tc>
      </w:tr>
      <w:tr w:rsidR="00DF6542" w:rsidRPr="00477115" w14:paraId="70665341" w14:textId="77777777" w:rsidTr="004F63B4">
        <w:trPr>
          <w:trHeight w:val="188"/>
        </w:trPr>
        <w:tc>
          <w:tcPr>
            <w:tcW w:w="3561" w:type="pct"/>
            <w:gridSpan w:val="2"/>
            <w:tcBorders>
              <w:top w:val="single" w:sz="4" w:space="0" w:color="auto"/>
              <w:left w:val="single" w:sz="4" w:space="0" w:color="auto"/>
              <w:bottom w:val="single" w:sz="4" w:space="0" w:color="auto"/>
              <w:right w:val="single" w:sz="4" w:space="0" w:color="auto"/>
            </w:tcBorders>
            <w:hideMark/>
          </w:tcPr>
          <w:p w14:paraId="4C511F08" w14:textId="77777777" w:rsidR="00DF6542" w:rsidRPr="002F7211" w:rsidRDefault="00DF6542" w:rsidP="00DF6542">
            <w:pPr>
              <w:jc w:val="right"/>
              <w:rPr>
                <w:color w:val="000000" w:themeColor="text1"/>
                <w:sz w:val="20"/>
                <w:szCs w:val="20"/>
              </w:rPr>
            </w:pPr>
            <w:r>
              <w:rPr>
                <w:color w:val="000000" w:themeColor="text1"/>
                <w:sz w:val="20"/>
                <w:szCs w:val="20"/>
              </w:rPr>
              <w:t>Gastos de apoyo al organismo</w:t>
            </w:r>
          </w:p>
        </w:tc>
        <w:tc>
          <w:tcPr>
            <w:tcW w:w="606" w:type="pct"/>
            <w:tcBorders>
              <w:top w:val="single" w:sz="4" w:space="0" w:color="auto"/>
              <w:left w:val="single" w:sz="4" w:space="0" w:color="auto"/>
              <w:bottom w:val="single" w:sz="4" w:space="0" w:color="auto"/>
              <w:right w:val="single" w:sz="4" w:space="0" w:color="auto"/>
            </w:tcBorders>
          </w:tcPr>
          <w:p w14:paraId="5F2049F9" w14:textId="533FA31E" w:rsidR="00DF6542" w:rsidRPr="002F7211" w:rsidRDefault="00D97132" w:rsidP="00DF6542">
            <w:pPr>
              <w:jc w:val="right"/>
              <w:rPr>
                <w:bCs/>
                <w:color w:val="000000"/>
                <w:sz w:val="20"/>
                <w:szCs w:val="20"/>
              </w:rPr>
            </w:pPr>
            <w:r>
              <w:rPr>
                <w:bCs/>
                <w:color w:val="000000"/>
                <w:sz w:val="20"/>
                <w:szCs w:val="20"/>
              </w:rPr>
              <w:t>39 900</w:t>
            </w:r>
          </w:p>
        </w:tc>
        <w:tc>
          <w:tcPr>
            <w:tcW w:w="833" w:type="pct"/>
            <w:tcBorders>
              <w:top w:val="single" w:sz="4" w:space="0" w:color="auto"/>
              <w:left w:val="single" w:sz="4" w:space="0" w:color="auto"/>
              <w:bottom w:val="single" w:sz="4" w:space="0" w:color="auto"/>
              <w:right w:val="single" w:sz="4" w:space="0" w:color="auto"/>
            </w:tcBorders>
          </w:tcPr>
          <w:p w14:paraId="74C2CE04" w14:textId="7A7D8430" w:rsidR="00DF6542" w:rsidRPr="002F7211" w:rsidRDefault="00D97132" w:rsidP="00DF6542">
            <w:pPr>
              <w:jc w:val="right"/>
              <w:rPr>
                <w:bCs/>
                <w:color w:val="000000"/>
                <w:sz w:val="20"/>
                <w:szCs w:val="20"/>
              </w:rPr>
            </w:pPr>
            <w:r>
              <w:rPr>
                <w:bCs/>
                <w:color w:val="000000"/>
                <w:sz w:val="20"/>
                <w:szCs w:val="20"/>
              </w:rPr>
              <w:t>39 900</w:t>
            </w:r>
          </w:p>
        </w:tc>
      </w:tr>
      <w:tr w:rsidR="00DF6542" w:rsidRPr="00477115" w14:paraId="42099FE5" w14:textId="77777777" w:rsidTr="004F63B4">
        <w:tc>
          <w:tcPr>
            <w:tcW w:w="3561" w:type="pct"/>
            <w:gridSpan w:val="2"/>
            <w:tcBorders>
              <w:top w:val="single" w:sz="4" w:space="0" w:color="auto"/>
              <w:left w:val="single" w:sz="4" w:space="0" w:color="auto"/>
              <w:bottom w:val="single" w:sz="4" w:space="0" w:color="auto"/>
              <w:right w:val="single" w:sz="4" w:space="0" w:color="auto"/>
            </w:tcBorders>
            <w:hideMark/>
          </w:tcPr>
          <w:p w14:paraId="2094E2B8" w14:textId="25C90A74" w:rsidR="00DF6542" w:rsidRPr="002F7211" w:rsidRDefault="00DF6542" w:rsidP="00DF6542">
            <w:pPr>
              <w:jc w:val="right"/>
              <w:rPr>
                <w:color w:val="000000" w:themeColor="text1"/>
                <w:sz w:val="20"/>
                <w:szCs w:val="20"/>
              </w:rPr>
            </w:pPr>
            <w:r>
              <w:rPr>
                <w:color w:val="000000" w:themeColor="text1"/>
                <w:sz w:val="20"/>
                <w:szCs w:val="20"/>
              </w:rPr>
              <w:t xml:space="preserve"> </w:t>
            </w:r>
            <w:proofErr w:type="gramStart"/>
            <w:r>
              <w:rPr>
                <w:color w:val="000000" w:themeColor="text1"/>
                <w:sz w:val="20"/>
                <w:szCs w:val="20"/>
              </w:rPr>
              <w:t>Total</w:t>
            </w:r>
            <w:proofErr w:type="gramEnd"/>
            <w:r>
              <w:rPr>
                <w:color w:val="000000" w:themeColor="text1"/>
                <w:sz w:val="20"/>
                <w:szCs w:val="20"/>
              </w:rPr>
              <w:t xml:space="preserve"> para A4</w:t>
            </w:r>
          </w:p>
        </w:tc>
        <w:tc>
          <w:tcPr>
            <w:tcW w:w="606" w:type="pct"/>
            <w:tcBorders>
              <w:top w:val="single" w:sz="4" w:space="0" w:color="auto"/>
              <w:left w:val="single" w:sz="4" w:space="0" w:color="auto"/>
              <w:bottom w:val="single" w:sz="4" w:space="0" w:color="auto"/>
              <w:right w:val="single" w:sz="4" w:space="0" w:color="auto"/>
            </w:tcBorders>
          </w:tcPr>
          <w:p w14:paraId="0ACA7B4C" w14:textId="44461060" w:rsidR="00DF6542" w:rsidRPr="002F7211" w:rsidRDefault="00D97132" w:rsidP="00DF6542">
            <w:pPr>
              <w:jc w:val="right"/>
              <w:rPr>
                <w:bCs/>
                <w:color w:val="000000"/>
                <w:sz w:val="20"/>
                <w:szCs w:val="20"/>
              </w:rPr>
            </w:pPr>
            <w:r>
              <w:rPr>
                <w:bCs/>
                <w:color w:val="000000"/>
                <w:sz w:val="20"/>
                <w:szCs w:val="20"/>
              </w:rPr>
              <w:t>609 900</w:t>
            </w:r>
          </w:p>
        </w:tc>
        <w:tc>
          <w:tcPr>
            <w:tcW w:w="833" w:type="pct"/>
            <w:tcBorders>
              <w:top w:val="single" w:sz="4" w:space="0" w:color="auto"/>
              <w:left w:val="single" w:sz="4" w:space="0" w:color="auto"/>
              <w:bottom w:val="single" w:sz="4" w:space="0" w:color="auto"/>
              <w:right w:val="single" w:sz="4" w:space="0" w:color="auto"/>
            </w:tcBorders>
          </w:tcPr>
          <w:p w14:paraId="14E8CCE8" w14:textId="4517EB05" w:rsidR="00DF6542" w:rsidRPr="002F7211" w:rsidRDefault="00D97132" w:rsidP="00DF6542">
            <w:pPr>
              <w:jc w:val="right"/>
              <w:rPr>
                <w:bCs/>
                <w:color w:val="000000"/>
                <w:sz w:val="20"/>
                <w:szCs w:val="20"/>
              </w:rPr>
            </w:pPr>
            <w:r>
              <w:rPr>
                <w:bCs/>
                <w:color w:val="000000"/>
                <w:sz w:val="20"/>
                <w:szCs w:val="20"/>
              </w:rPr>
              <w:t>609 900</w:t>
            </w:r>
          </w:p>
        </w:tc>
      </w:tr>
      <w:tr w:rsidR="00D431B7" w:rsidRPr="00477115" w14:paraId="1F9A3ACA" w14:textId="77777777" w:rsidTr="00D431B7">
        <w:tc>
          <w:tcPr>
            <w:tcW w:w="5000" w:type="pct"/>
            <w:gridSpan w:val="4"/>
            <w:tcBorders>
              <w:top w:val="single" w:sz="4" w:space="0" w:color="auto"/>
              <w:left w:val="single" w:sz="4" w:space="0" w:color="auto"/>
              <w:bottom w:val="single" w:sz="4" w:space="0" w:color="auto"/>
              <w:right w:val="single" w:sz="4" w:space="0" w:color="auto"/>
            </w:tcBorders>
          </w:tcPr>
          <w:p w14:paraId="767C74D0" w14:textId="41CC6DFF" w:rsidR="00D431B7" w:rsidRDefault="00D431B7" w:rsidP="00D431B7">
            <w:pPr>
              <w:jc w:val="left"/>
              <w:rPr>
                <w:bCs/>
                <w:color w:val="000000"/>
                <w:sz w:val="20"/>
                <w:szCs w:val="20"/>
              </w:rPr>
            </w:pPr>
            <w:r>
              <w:rPr>
                <w:b/>
                <w:color w:val="000000" w:themeColor="text1"/>
                <w:sz w:val="20"/>
                <w:szCs w:val="20"/>
              </w:rPr>
              <w:t>SECCIÓN B: ACTIVIDADES RECOMENDADAS PARA CONSIDERACIÓN PARTICULAR</w:t>
            </w:r>
          </w:p>
        </w:tc>
      </w:tr>
      <w:tr w:rsidR="00D431B7" w:rsidRPr="00477115" w14:paraId="45678C69" w14:textId="77777777" w:rsidTr="00D431B7">
        <w:tc>
          <w:tcPr>
            <w:tcW w:w="5000" w:type="pct"/>
            <w:gridSpan w:val="4"/>
            <w:tcBorders>
              <w:top w:val="single" w:sz="4" w:space="0" w:color="auto"/>
              <w:left w:val="single" w:sz="4" w:space="0" w:color="auto"/>
              <w:bottom w:val="single" w:sz="4" w:space="0" w:color="auto"/>
              <w:right w:val="single" w:sz="4" w:space="0" w:color="auto"/>
            </w:tcBorders>
          </w:tcPr>
          <w:p w14:paraId="73D4CA73" w14:textId="348A022A" w:rsidR="00D431B7" w:rsidRDefault="00D431B7" w:rsidP="00D431B7">
            <w:pPr>
              <w:jc w:val="left"/>
              <w:rPr>
                <w:bCs/>
                <w:color w:val="000000"/>
                <w:sz w:val="20"/>
                <w:szCs w:val="20"/>
              </w:rPr>
            </w:pPr>
            <w:r>
              <w:rPr>
                <w:b/>
                <w:bCs/>
                <w:color w:val="000000" w:themeColor="text1"/>
                <w:sz w:val="20"/>
                <w:szCs w:val="20"/>
              </w:rPr>
              <w:t xml:space="preserve">B1: </w:t>
            </w:r>
            <w:r>
              <w:rPr>
                <w:b/>
                <w:bCs/>
                <w:sz w:val="20"/>
                <w:szCs w:val="20"/>
              </w:rPr>
              <w:t>Asistencia técnica para preparar un informe de verificación sobre el consumo de HCFC</w:t>
            </w:r>
          </w:p>
        </w:tc>
      </w:tr>
      <w:tr w:rsidR="00196CB9" w:rsidRPr="00477115" w14:paraId="6C76B1A1" w14:textId="77777777" w:rsidTr="00196CB9">
        <w:tc>
          <w:tcPr>
            <w:tcW w:w="907" w:type="pct"/>
            <w:tcBorders>
              <w:top w:val="single" w:sz="4" w:space="0" w:color="auto"/>
              <w:left w:val="single" w:sz="4" w:space="0" w:color="auto"/>
              <w:bottom w:val="single" w:sz="4" w:space="0" w:color="auto"/>
              <w:right w:val="single" w:sz="4" w:space="0" w:color="auto"/>
            </w:tcBorders>
          </w:tcPr>
          <w:p w14:paraId="5CDE7EF0" w14:textId="2E727AA7" w:rsidR="00196CB9" w:rsidRPr="002F7211" w:rsidRDefault="00196CB9" w:rsidP="00196CB9">
            <w:pPr>
              <w:jc w:val="left"/>
              <w:rPr>
                <w:color w:val="000000" w:themeColor="text1"/>
                <w:sz w:val="20"/>
                <w:szCs w:val="20"/>
              </w:rPr>
            </w:pPr>
            <w:r>
              <w:rPr>
                <w:color w:val="000000"/>
                <w:sz w:val="20"/>
                <w:szCs w:val="20"/>
              </w:rPr>
              <w:t>Montenegro</w:t>
            </w:r>
          </w:p>
        </w:tc>
        <w:tc>
          <w:tcPr>
            <w:tcW w:w="2654" w:type="pct"/>
            <w:tcBorders>
              <w:top w:val="single" w:sz="4" w:space="0" w:color="auto"/>
              <w:left w:val="single" w:sz="4" w:space="0" w:color="auto"/>
              <w:bottom w:val="single" w:sz="4" w:space="0" w:color="auto"/>
              <w:right w:val="single" w:sz="4" w:space="0" w:color="auto"/>
            </w:tcBorders>
          </w:tcPr>
          <w:p w14:paraId="71F975E3" w14:textId="15077998" w:rsidR="00196CB9" w:rsidRPr="002F7211" w:rsidRDefault="00196CB9" w:rsidP="00196CB9">
            <w:pPr>
              <w:jc w:val="left"/>
              <w:rPr>
                <w:color w:val="000000" w:themeColor="text1"/>
                <w:sz w:val="20"/>
                <w:szCs w:val="20"/>
              </w:rPr>
            </w:pPr>
            <w:r>
              <w:rPr>
                <w:bCs/>
                <w:color w:val="000000" w:themeColor="text1"/>
                <w:sz w:val="20"/>
                <w:szCs w:val="20"/>
              </w:rPr>
              <w:t>Informe de verificación para la etapa II del PGEH</w:t>
            </w:r>
          </w:p>
        </w:tc>
        <w:tc>
          <w:tcPr>
            <w:tcW w:w="606" w:type="pct"/>
            <w:tcBorders>
              <w:top w:val="single" w:sz="4" w:space="0" w:color="auto"/>
              <w:left w:val="single" w:sz="4" w:space="0" w:color="auto"/>
              <w:bottom w:val="single" w:sz="4" w:space="0" w:color="auto"/>
              <w:right w:val="single" w:sz="4" w:space="0" w:color="auto"/>
            </w:tcBorders>
          </w:tcPr>
          <w:p w14:paraId="0A2C83DF" w14:textId="337D1AE6" w:rsidR="00196CB9" w:rsidRDefault="00196CB9" w:rsidP="00196CB9">
            <w:pPr>
              <w:jc w:val="right"/>
              <w:rPr>
                <w:bCs/>
                <w:color w:val="000000"/>
                <w:sz w:val="20"/>
                <w:szCs w:val="20"/>
              </w:rPr>
            </w:pPr>
            <w:r>
              <w:rPr>
                <w:bCs/>
                <w:color w:val="000000" w:themeColor="text1"/>
                <w:sz w:val="20"/>
                <w:szCs w:val="20"/>
              </w:rPr>
              <w:t>30 000</w:t>
            </w:r>
          </w:p>
        </w:tc>
        <w:tc>
          <w:tcPr>
            <w:tcW w:w="833" w:type="pct"/>
            <w:tcBorders>
              <w:top w:val="single" w:sz="4" w:space="0" w:color="auto"/>
              <w:left w:val="single" w:sz="4" w:space="0" w:color="auto"/>
              <w:bottom w:val="single" w:sz="4" w:space="0" w:color="auto"/>
              <w:right w:val="single" w:sz="4" w:space="0" w:color="auto"/>
            </w:tcBorders>
          </w:tcPr>
          <w:p w14:paraId="68CBC5F8" w14:textId="090077E4" w:rsidR="00196CB9" w:rsidRDefault="006E5736" w:rsidP="00196CB9">
            <w:pPr>
              <w:jc w:val="right"/>
              <w:rPr>
                <w:bCs/>
                <w:color w:val="000000"/>
                <w:sz w:val="20"/>
                <w:szCs w:val="20"/>
              </w:rPr>
            </w:pPr>
            <w:r>
              <w:rPr>
                <w:bCs/>
                <w:color w:val="000000"/>
                <w:sz w:val="20"/>
                <w:szCs w:val="20"/>
              </w:rPr>
              <w:t>*</w:t>
            </w:r>
          </w:p>
        </w:tc>
      </w:tr>
      <w:tr w:rsidR="00196CB9" w:rsidRPr="00477115" w14:paraId="1940885C" w14:textId="77777777" w:rsidTr="00196CB9">
        <w:tc>
          <w:tcPr>
            <w:tcW w:w="907" w:type="pct"/>
            <w:tcBorders>
              <w:top w:val="single" w:sz="4" w:space="0" w:color="auto"/>
              <w:left w:val="single" w:sz="4" w:space="0" w:color="auto"/>
              <w:bottom w:val="single" w:sz="4" w:space="0" w:color="auto"/>
              <w:right w:val="single" w:sz="4" w:space="0" w:color="auto"/>
            </w:tcBorders>
          </w:tcPr>
          <w:p w14:paraId="6B8382A3" w14:textId="78D82458" w:rsidR="00196CB9" w:rsidRPr="002F7211" w:rsidRDefault="00196CB9" w:rsidP="00196CB9">
            <w:pPr>
              <w:jc w:val="left"/>
              <w:rPr>
                <w:color w:val="000000" w:themeColor="text1"/>
                <w:sz w:val="20"/>
                <w:szCs w:val="20"/>
              </w:rPr>
            </w:pPr>
            <w:r>
              <w:rPr>
                <w:color w:val="000000"/>
                <w:sz w:val="20"/>
                <w:szCs w:val="20"/>
              </w:rPr>
              <w:t>Macedonia del Norte</w:t>
            </w:r>
          </w:p>
        </w:tc>
        <w:tc>
          <w:tcPr>
            <w:tcW w:w="2654" w:type="pct"/>
            <w:tcBorders>
              <w:top w:val="single" w:sz="4" w:space="0" w:color="auto"/>
              <w:left w:val="single" w:sz="4" w:space="0" w:color="auto"/>
              <w:bottom w:val="single" w:sz="4" w:space="0" w:color="auto"/>
              <w:right w:val="single" w:sz="4" w:space="0" w:color="auto"/>
            </w:tcBorders>
          </w:tcPr>
          <w:p w14:paraId="3958AF09" w14:textId="5AD08B44" w:rsidR="00196CB9" w:rsidRPr="002F7211" w:rsidRDefault="00196CB9" w:rsidP="00196CB9">
            <w:pPr>
              <w:jc w:val="left"/>
              <w:rPr>
                <w:color w:val="000000" w:themeColor="text1"/>
                <w:sz w:val="20"/>
                <w:szCs w:val="20"/>
              </w:rPr>
            </w:pPr>
            <w:r>
              <w:rPr>
                <w:bCs/>
                <w:color w:val="000000" w:themeColor="text1"/>
                <w:sz w:val="20"/>
                <w:szCs w:val="20"/>
              </w:rPr>
              <w:t>Informe de verificación para la etapa II del PGEH</w:t>
            </w:r>
          </w:p>
        </w:tc>
        <w:tc>
          <w:tcPr>
            <w:tcW w:w="606" w:type="pct"/>
            <w:tcBorders>
              <w:top w:val="single" w:sz="4" w:space="0" w:color="auto"/>
              <w:left w:val="single" w:sz="4" w:space="0" w:color="auto"/>
              <w:bottom w:val="single" w:sz="4" w:space="0" w:color="auto"/>
              <w:right w:val="single" w:sz="4" w:space="0" w:color="auto"/>
            </w:tcBorders>
          </w:tcPr>
          <w:p w14:paraId="1A3FC3B7" w14:textId="301FB27A" w:rsidR="00196CB9" w:rsidRDefault="00196CB9" w:rsidP="00196CB9">
            <w:pPr>
              <w:jc w:val="right"/>
              <w:rPr>
                <w:bCs/>
                <w:color w:val="000000"/>
                <w:sz w:val="20"/>
                <w:szCs w:val="20"/>
              </w:rPr>
            </w:pPr>
            <w:r>
              <w:rPr>
                <w:bCs/>
                <w:color w:val="000000" w:themeColor="text1"/>
                <w:sz w:val="20"/>
                <w:szCs w:val="20"/>
              </w:rPr>
              <w:t>30 000</w:t>
            </w:r>
          </w:p>
        </w:tc>
        <w:tc>
          <w:tcPr>
            <w:tcW w:w="833" w:type="pct"/>
            <w:tcBorders>
              <w:top w:val="single" w:sz="4" w:space="0" w:color="auto"/>
              <w:left w:val="single" w:sz="4" w:space="0" w:color="auto"/>
              <w:bottom w:val="single" w:sz="4" w:space="0" w:color="auto"/>
              <w:right w:val="single" w:sz="4" w:space="0" w:color="auto"/>
            </w:tcBorders>
          </w:tcPr>
          <w:p w14:paraId="1B43F5FC" w14:textId="72042969" w:rsidR="00196CB9" w:rsidRDefault="006E5736" w:rsidP="00196CB9">
            <w:pPr>
              <w:jc w:val="right"/>
              <w:rPr>
                <w:bCs/>
                <w:color w:val="000000"/>
                <w:sz w:val="20"/>
                <w:szCs w:val="20"/>
              </w:rPr>
            </w:pPr>
            <w:r>
              <w:rPr>
                <w:bCs/>
                <w:color w:val="000000"/>
                <w:sz w:val="20"/>
                <w:szCs w:val="20"/>
              </w:rPr>
              <w:t>*</w:t>
            </w:r>
          </w:p>
        </w:tc>
      </w:tr>
      <w:tr w:rsidR="00196CB9" w:rsidRPr="00477115" w14:paraId="359D2123" w14:textId="77777777" w:rsidTr="004F63B4">
        <w:tc>
          <w:tcPr>
            <w:tcW w:w="3561" w:type="pct"/>
            <w:gridSpan w:val="2"/>
            <w:tcBorders>
              <w:top w:val="single" w:sz="4" w:space="0" w:color="auto"/>
              <w:left w:val="single" w:sz="4" w:space="0" w:color="auto"/>
              <w:bottom w:val="single" w:sz="4" w:space="0" w:color="auto"/>
              <w:right w:val="single" w:sz="4" w:space="0" w:color="auto"/>
            </w:tcBorders>
          </w:tcPr>
          <w:p w14:paraId="66F81C09" w14:textId="5E3B9290" w:rsidR="00196CB9" w:rsidRPr="002F7211" w:rsidRDefault="00196CB9" w:rsidP="00196CB9">
            <w:pPr>
              <w:jc w:val="right"/>
              <w:rPr>
                <w:color w:val="000000" w:themeColor="text1"/>
                <w:sz w:val="20"/>
                <w:szCs w:val="20"/>
              </w:rPr>
            </w:pPr>
            <w:r>
              <w:rPr>
                <w:color w:val="000000" w:themeColor="text1"/>
                <w:sz w:val="20"/>
                <w:szCs w:val="20"/>
              </w:rPr>
              <w:t>Subtotal para B1</w:t>
            </w:r>
          </w:p>
        </w:tc>
        <w:tc>
          <w:tcPr>
            <w:tcW w:w="606" w:type="pct"/>
            <w:tcBorders>
              <w:top w:val="single" w:sz="4" w:space="0" w:color="auto"/>
              <w:left w:val="single" w:sz="4" w:space="0" w:color="auto"/>
              <w:bottom w:val="single" w:sz="4" w:space="0" w:color="auto"/>
              <w:right w:val="single" w:sz="4" w:space="0" w:color="auto"/>
            </w:tcBorders>
          </w:tcPr>
          <w:p w14:paraId="5758742A" w14:textId="1122B96C" w:rsidR="00196CB9" w:rsidRDefault="00196CB9" w:rsidP="00196CB9">
            <w:pPr>
              <w:jc w:val="right"/>
              <w:rPr>
                <w:bCs/>
                <w:color w:val="000000"/>
                <w:sz w:val="20"/>
                <w:szCs w:val="20"/>
              </w:rPr>
            </w:pPr>
            <w:r>
              <w:rPr>
                <w:bCs/>
                <w:color w:val="000000" w:themeColor="text1"/>
                <w:sz w:val="20"/>
                <w:szCs w:val="20"/>
              </w:rPr>
              <w:t>60 000</w:t>
            </w:r>
          </w:p>
        </w:tc>
        <w:tc>
          <w:tcPr>
            <w:tcW w:w="833" w:type="pct"/>
            <w:tcBorders>
              <w:top w:val="single" w:sz="4" w:space="0" w:color="auto"/>
              <w:left w:val="single" w:sz="4" w:space="0" w:color="auto"/>
              <w:bottom w:val="single" w:sz="4" w:space="0" w:color="auto"/>
              <w:right w:val="single" w:sz="4" w:space="0" w:color="auto"/>
            </w:tcBorders>
          </w:tcPr>
          <w:p w14:paraId="776D4280" w14:textId="24B59B34" w:rsidR="00196CB9" w:rsidRDefault="006E5736" w:rsidP="00196CB9">
            <w:pPr>
              <w:jc w:val="right"/>
              <w:rPr>
                <w:bCs/>
                <w:color w:val="000000"/>
                <w:sz w:val="20"/>
                <w:szCs w:val="20"/>
              </w:rPr>
            </w:pPr>
            <w:r>
              <w:rPr>
                <w:bCs/>
                <w:color w:val="000000"/>
                <w:sz w:val="20"/>
                <w:szCs w:val="20"/>
              </w:rPr>
              <w:t>*</w:t>
            </w:r>
          </w:p>
        </w:tc>
      </w:tr>
      <w:tr w:rsidR="00196CB9" w:rsidRPr="00477115" w14:paraId="465E573F" w14:textId="77777777" w:rsidTr="004F63B4">
        <w:tc>
          <w:tcPr>
            <w:tcW w:w="3561" w:type="pct"/>
            <w:gridSpan w:val="2"/>
            <w:tcBorders>
              <w:top w:val="single" w:sz="4" w:space="0" w:color="auto"/>
              <w:left w:val="single" w:sz="4" w:space="0" w:color="auto"/>
              <w:bottom w:val="single" w:sz="4" w:space="0" w:color="auto"/>
              <w:right w:val="single" w:sz="4" w:space="0" w:color="auto"/>
            </w:tcBorders>
          </w:tcPr>
          <w:p w14:paraId="5AA69DC9" w14:textId="5FC4312A" w:rsidR="00196CB9" w:rsidRPr="002F7211" w:rsidRDefault="00196CB9" w:rsidP="00196CB9">
            <w:pPr>
              <w:jc w:val="right"/>
              <w:rPr>
                <w:color w:val="000000" w:themeColor="text1"/>
                <w:sz w:val="20"/>
                <w:szCs w:val="20"/>
              </w:rPr>
            </w:pPr>
            <w:r>
              <w:rPr>
                <w:color w:val="000000" w:themeColor="text1"/>
                <w:sz w:val="20"/>
                <w:szCs w:val="20"/>
              </w:rPr>
              <w:lastRenderedPageBreak/>
              <w:t>Gastos de apoyo al organismo</w:t>
            </w:r>
          </w:p>
        </w:tc>
        <w:tc>
          <w:tcPr>
            <w:tcW w:w="606" w:type="pct"/>
            <w:tcBorders>
              <w:top w:val="single" w:sz="4" w:space="0" w:color="auto"/>
              <w:left w:val="single" w:sz="4" w:space="0" w:color="auto"/>
              <w:bottom w:val="single" w:sz="4" w:space="0" w:color="auto"/>
              <w:right w:val="single" w:sz="4" w:space="0" w:color="auto"/>
            </w:tcBorders>
          </w:tcPr>
          <w:p w14:paraId="45001CD5" w14:textId="5FF5A5A7" w:rsidR="00196CB9" w:rsidRDefault="00196CB9" w:rsidP="00196CB9">
            <w:pPr>
              <w:jc w:val="right"/>
              <w:rPr>
                <w:bCs/>
                <w:color w:val="000000"/>
                <w:sz w:val="20"/>
                <w:szCs w:val="20"/>
              </w:rPr>
            </w:pPr>
            <w:r>
              <w:rPr>
                <w:bCs/>
                <w:color w:val="000000" w:themeColor="text1"/>
                <w:sz w:val="20"/>
                <w:szCs w:val="20"/>
              </w:rPr>
              <w:t>5 400</w:t>
            </w:r>
          </w:p>
        </w:tc>
        <w:tc>
          <w:tcPr>
            <w:tcW w:w="833" w:type="pct"/>
            <w:tcBorders>
              <w:top w:val="single" w:sz="4" w:space="0" w:color="auto"/>
              <w:left w:val="single" w:sz="4" w:space="0" w:color="auto"/>
              <w:bottom w:val="single" w:sz="4" w:space="0" w:color="auto"/>
              <w:right w:val="single" w:sz="4" w:space="0" w:color="auto"/>
            </w:tcBorders>
          </w:tcPr>
          <w:p w14:paraId="305EF80A" w14:textId="660FEFAE" w:rsidR="00196CB9" w:rsidRDefault="006E5736" w:rsidP="00196CB9">
            <w:pPr>
              <w:jc w:val="right"/>
              <w:rPr>
                <w:bCs/>
                <w:color w:val="000000"/>
                <w:sz w:val="20"/>
                <w:szCs w:val="20"/>
              </w:rPr>
            </w:pPr>
            <w:r>
              <w:rPr>
                <w:bCs/>
                <w:color w:val="000000"/>
                <w:sz w:val="20"/>
                <w:szCs w:val="20"/>
              </w:rPr>
              <w:t>*</w:t>
            </w:r>
          </w:p>
        </w:tc>
      </w:tr>
      <w:tr w:rsidR="00196CB9" w:rsidRPr="00477115" w14:paraId="42C5683F" w14:textId="77777777" w:rsidTr="004F63B4">
        <w:tc>
          <w:tcPr>
            <w:tcW w:w="3561" w:type="pct"/>
            <w:gridSpan w:val="2"/>
            <w:tcBorders>
              <w:top w:val="single" w:sz="4" w:space="0" w:color="auto"/>
              <w:left w:val="single" w:sz="4" w:space="0" w:color="auto"/>
              <w:bottom w:val="single" w:sz="4" w:space="0" w:color="auto"/>
              <w:right w:val="single" w:sz="4" w:space="0" w:color="auto"/>
            </w:tcBorders>
          </w:tcPr>
          <w:p w14:paraId="46D02E56" w14:textId="1C0BB4FE" w:rsidR="00196CB9" w:rsidRPr="002F7211" w:rsidRDefault="00196CB9" w:rsidP="00196CB9">
            <w:pPr>
              <w:jc w:val="right"/>
              <w:rPr>
                <w:color w:val="000000" w:themeColor="text1"/>
                <w:sz w:val="20"/>
                <w:szCs w:val="20"/>
              </w:rPr>
            </w:pPr>
            <w:proofErr w:type="gramStart"/>
            <w:r>
              <w:rPr>
                <w:color w:val="000000" w:themeColor="text1"/>
                <w:sz w:val="20"/>
                <w:szCs w:val="20"/>
              </w:rPr>
              <w:t>Total</w:t>
            </w:r>
            <w:proofErr w:type="gramEnd"/>
            <w:r>
              <w:rPr>
                <w:color w:val="000000" w:themeColor="text1"/>
                <w:sz w:val="20"/>
                <w:szCs w:val="20"/>
              </w:rPr>
              <w:t xml:space="preserve"> para B1</w:t>
            </w:r>
          </w:p>
        </w:tc>
        <w:tc>
          <w:tcPr>
            <w:tcW w:w="606" w:type="pct"/>
            <w:tcBorders>
              <w:top w:val="single" w:sz="4" w:space="0" w:color="auto"/>
              <w:left w:val="single" w:sz="4" w:space="0" w:color="auto"/>
              <w:bottom w:val="single" w:sz="4" w:space="0" w:color="auto"/>
              <w:right w:val="single" w:sz="4" w:space="0" w:color="auto"/>
            </w:tcBorders>
          </w:tcPr>
          <w:p w14:paraId="3B8E64C5" w14:textId="67B218CA" w:rsidR="00196CB9" w:rsidRDefault="00196CB9" w:rsidP="00196CB9">
            <w:pPr>
              <w:jc w:val="right"/>
              <w:rPr>
                <w:bCs/>
                <w:color w:val="000000"/>
                <w:sz w:val="20"/>
                <w:szCs w:val="20"/>
              </w:rPr>
            </w:pPr>
            <w:r>
              <w:rPr>
                <w:bCs/>
                <w:color w:val="000000" w:themeColor="text1"/>
                <w:sz w:val="20"/>
                <w:szCs w:val="20"/>
              </w:rPr>
              <w:t>65 400</w:t>
            </w:r>
          </w:p>
        </w:tc>
        <w:tc>
          <w:tcPr>
            <w:tcW w:w="833" w:type="pct"/>
            <w:tcBorders>
              <w:top w:val="single" w:sz="4" w:space="0" w:color="auto"/>
              <w:left w:val="single" w:sz="4" w:space="0" w:color="auto"/>
              <w:bottom w:val="single" w:sz="4" w:space="0" w:color="auto"/>
              <w:right w:val="single" w:sz="4" w:space="0" w:color="auto"/>
            </w:tcBorders>
          </w:tcPr>
          <w:p w14:paraId="60BCB700" w14:textId="0C6AE598" w:rsidR="00196CB9" w:rsidRDefault="006E5736" w:rsidP="00196CB9">
            <w:pPr>
              <w:jc w:val="right"/>
              <w:rPr>
                <w:bCs/>
                <w:color w:val="000000"/>
                <w:sz w:val="20"/>
                <w:szCs w:val="20"/>
              </w:rPr>
            </w:pPr>
            <w:r>
              <w:rPr>
                <w:bCs/>
                <w:color w:val="000000"/>
                <w:sz w:val="20"/>
                <w:szCs w:val="20"/>
              </w:rPr>
              <w:t>*</w:t>
            </w:r>
          </w:p>
        </w:tc>
      </w:tr>
      <w:tr w:rsidR="00DF6542" w:rsidRPr="00477115" w14:paraId="1FA147DC" w14:textId="77777777" w:rsidTr="004F63B4">
        <w:tc>
          <w:tcPr>
            <w:tcW w:w="3561" w:type="pct"/>
            <w:gridSpan w:val="2"/>
            <w:tcBorders>
              <w:top w:val="single" w:sz="4" w:space="0" w:color="auto"/>
              <w:left w:val="single" w:sz="4" w:space="0" w:color="auto"/>
              <w:bottom w:val="single" w:sz="4" w:space="0" w:color="auto"/>
              <w:right w:val="single" w:sz="4" w:space="0" w:color="auto"/>
            </w:tcBorders>
          </w:tcPr>
          <w:p w14:paraId="0647F634" w14:textId="27A6EA51" w:rsidR="00DF6542" w:rsidRPr="002F7211" w:rsidRDefault="00DF6542" w:rsidP="00DF6542">
            <w:pPr>
              <w:jc w:val="right"/>
              <w:rPr>
                <w:color w:val="000000" w:themeColor="text1"/>
                <w:sz w:val="20"/>
                <w:szCs w:val="20"/>
              </w:rPr>
            </w:pPr>
            <w:proofErr w:type="gramStart"/>
            <w:r>
              <w:rPr>
                <w:color w:val="000000" w:themeColor="text1"/>
                <w:sz w:val="20"/>
                <w:szCs w:val="20"/>
              </w:rPr>
              <w:t>Total</w:t>
            </w:r>
            <w:proofErr w:type="gramEnd"/>
            <w:r>
              <w:rPr>
                <w:color w:val="000000" w:themeColor="text1"/>
                <w:sz w:val="20"/>
                <w:szCs w:val="20"/>
              </w:rPr>
              <w:t xml:space="preserve"> para A1, A2, A3, A4, B1</w:t>
            </w:r>
          </w:p>
        </w:tc>
        <w:tc>
          <w:tcPr>
            <w:tcW w:w="606" w:type="pct"/>
            <w:tcBorders>
              <w:top w:val="single" w:sz="4" w:space="0" w:color="auto"/>
              <w:left w:val="single" w:sz="4" w:space="0" w:color="auto"/>
              <w:bottom w:val="single" w:sz="4" w:space="0" w:color="auto"/>
              <w:right w:val="single" w:sz="4" w:space="0" w:color="auto"/>
            </w:tcBorders>
          </w:tcPr>
          <w:p w14:paraId="11BCCC7C" w14:textId="0590EAD0" w:rsidR="00DF6542" w:rsidRPr="002F7211" w:rsidRDefault="005E030A" w:rsidP="00DF6542">
            <w:pPr>
              <w:jc w:val="right"/>
              <w:rPr>
                <w:color w:val="000000"/>
                <w:sz w:val="20"/>
                <w:szCs w:val="20"/>
              </w:rPr>
            </w:pPr>
            <w:r>
              <w:rPr>
                <w:color w:val="000000"/>
                <w:sz w:val="20"/>
                <w:szCs w:val="20"/>
              </w:rPr>
              <w:t>1 239 518</w:t>
            </w:r>
          </w:p>
        </w:tc>
        <w:tc>
          <w:tcPr>
            <w:tcW w:w="833" w:type="pct"/>
            <w:tcBorders>
              <w:top w:val="single" w:sz="4" w:space="0" w:color="auto"/>
              <w:left w:val="single" w:sz="4" w:space="0" w:color="auto"/>
              <w:bottom w:val="single" w:sz="4" w:space="0" w:color="auto"/>
              <w:right w:val="single" w:sz="4" w:space="0" w:color="auto"/>
            </w:tcBorders>
          </w:tcPr>
          <w:p w14:paraId="12FD6F3E" w14:textId="574BA4C7" w:rsidR="00DF6542" w:rsidRPr="002F7211" w:rsidRDefault="00FD5645" w:rsidP="00DF6542">
            <w:pPr>
              <w:jc w:val="right"/>
              <w:rPr>
                <w:color w:val="000000"/>
                <w:sz w:val="20"/>
                <w:szCs w:val="20"/>
              </w:rPr>
            </w:pPr>
            <w:r>
              <w:rPr>
                <w:color w:val="000000"/>
                <w:sz w:val="20"/>
                <w:szCs w:val="20"/>
              </w:rPr>
              <w:t>1 179 518</w:t>
            </w:r>
          </w:p>
        </w:tc>
      </w:tr>
      <w:tr w:rsidR="00DF6542" w:rsidRPr="00477115" w14:paraId="51F7CCAE" w14:textId="77777777" w:rsidTr="004F63B4">
        <w:tc>
          <w:tcPr>
            <w:tcW w:w="3561" w:type="pct"/>
            <w:gridSpan w:val="2"/>
            <w:tcBorders>
              <w:top w:val="single" w:sz="4" w:space="0" w:color="auto"/>
              <w:left w:val="single" w:sz="4" w:space="0" w:color="auto"/>
              <w:bottom w:val="single" w:sz="4" w:space="0" w:color="auto"/>
              <w:right w:val="single" w:sz="4" w:space="0" w:color="auto"/>
            </w:tcBorders>
          </w:tcPr>
          <w:p w14:paraId="094E8E74" w14:textId="01D2EF5C" w:rsidR="00DF6542" w:rsidRPr="002F7211" w:rsidRDefault="00DF6542" w:rsidP="00DF6542">
            <w:pPr>
              <w:jc w:val="right"/>
              <w:rPr>
                <w:color w:val="000000" w:themeColor="text1"/>
                <w:sz w:val="20"/>
                <w:szCs w:val="20"/>
              </w:rPr>
            </w:pPr>
            <w:r>
              <w:rPr>
                <w:color w:val="000000" w:themeColor="text1"/>
                <w:sz w:val="20"/>
                <w:szCs w:val="20"/>
              </w:rPr>
              <w:t>Gastos de apoyo a los organismos para A1, A2, A3, A4, B1</w:t>
            </w:r>
          </w:p>
        </w:tc>
        <w:tc>
          <w:tcPr>
            <w:tcW w:w="606" w:type="pct"/>
            <w:tcBorders>
              <w:top w:val="single" w:sz="4" w:space="0" w:color="auto"/>
              <w:left w:val="single" w:sz="4" w:space="0" w:color="auto"/>
              <w:bottom w:val="single" w:sz="4" w:space="0" w:color="auto"/>
              <w:right w:val="single" w:sz="4" w:space="0" w:color="auto"/>
            </w:tcBorders>
          </w:tcPr>
          <w:p w14:paraId="25BBAF37" w14:textId="0F60F535" w:rsidR="00DF6542" w:rsidRPr="002F7211" w:rsidRDefault="006F63BC" w:rsidP="00DF6542">
            <w:pPr>
              <w:jc w:val="right"/>
              <w:rPr>
                <w:color w:val="000000"/>
                <w:sz w:val="20"/>
                <w:szCs w:val="20"/>
              </w:rPr>
            </w:pPr>
            <w:r>
              <w:rPr>
                <w:color w:val="000000"/>
                <w:sz w:val="20"/>
                <w:szCs w:val="20"/>
              </w:rPr>
              <w:t>87 966</w:t>
            </w:r>
          </w:p>
        </w:tc>
        <w:tc>
          <w:tcPr>
            <w:tcW w:w="833" w:type="pct"/>
            <w:tcBorders>
              <w:top w:val="single" w:sz="4" w:space="0" w:color="auto"/>
              <w:left w:val="single" w:sz="4" w:space="0" w:color="auto"/>
              <w:bottom w:val="single" w:sz="4" w:space="0" w:color="auto"/>
              <w:right w:val="single" w:sz="4" w:space="0" w:color="auto"/>
            </w:tcBorders>
          </w:tcPr>
          <w:p w14:paraId="2C3D97DD" w14:textId="733E7CE8" w:rsidR="00DF6542" w:rsidRPr="002F7211" w:rsidRDefault="00763C1C" w:rsidP="00DF6542">
            <w:pPr>
              <w:jc w:val="right"/>
              <w:rPr>
                <w:color w:val="000000"/>
                <w:sz w:val="20"/>
                <w:szCs w:val="20"/>
              </w:rPr>
            </w:pPr>
            <w:r>
              <w:rPr>
                <w:color w:val="000000"/>
                <w:sz w:val="20"/>
                <w:szCs w:val="20"/>
              </w:rPr>
              <w:t>82 566</w:t>
            </w:r>
          </w:p>
        </w:tc>
      </w:tr>
      <w:tr w:rsidR="00DF6542" w:rsidRPr="00477115" w14:paraId="7B913216" w14:textId="77777777" w:rsidTr="00347822">
        <w:trPr>
          <w:trHeight w:val="89"/>
        </w:trPr>
        <w:tc>
          <w:tcPr>
            <w:tcW w:w="3561" w:type="pct"/>
            <w:gridSpan w:val="2"/>
            <w:tcBorders>
              <w:top w:val="single" w:sz="4" w:space="0" w:color="auto"/>
              <w:left w:val="single" w:sz="4" w:space="0" w:color="auto"/>
              <w:bottom w:val="single" w:sz="4" w:space="0" w:color="auto"/>
              <w:right w:val="single" w:sz="4" w:space="0" w:color="auto"/>
            </w:tcBorders>
            <w:hideMark/>
          </w:tcPr>
          <w:p w14:paraId="2A740F6C" w14:textId="77777777" w:rsidR="00DF6542" w:rsidRPr="00477115" w:rsidRDefault="00DF6542" w:rsidP="00DF6542">
            <w:pPr>
              <w:jc w:val="right"/>
              <w:rPr>
                <w:color w:val="000000" w:themeColor="text1"/>
                <w:sz w:val="20"/>
                <w:szCs w:val="20"/>
              </w:rPr>
            </w:pPr>
            <w:r>
              <w:rPr>
                <w:color w:val="000000" w:themeColor="text1"/>
                <w:sz w:val="20"/>
                <w:szCs w:val="20"/>
              </w:rPr>
              <w:t>Gran total</w:t>
            </w:r>
          </w:p>
        </w:tc>
        <w:tc>
          <w:tcPr>
            <w:tcW w:w="606" w:type="pct"/>
            <w:tcBorders>
              <w:top w:val="single" w:sz="4" w:space="0" w:color="auto"/>
              <w:left w:val="single" w:sz="4" w:space="0" w:color="auto"/>
              <w:bottom w:val="single" w:sz="4" w:space="0" w:color="auto"/>
              <w:right w:val="single" w:sz="4" w:space="0" w:color="auto"/>
            </w:tcBorders>
          </w:tcPr>
          <w:p w14:paraId="41805E67" w14:textId="345CAED1" w:rsidR="00DF6542" w:rsidRPr="00477115" w:rsidRDefault="00A46070" w:rsidP="00DF6542">
            <w:pPr>
              <w:jc w:val="right"/>
              <w:rPr>
                <w:color w:val="000000"/>
                <w:sz w:val="20"/>
                <w:szCs w:val="20"/>
              </w:rPr>
            </w:pPr>
            <w:r>
              <w:rPr>
                <w:color w:val="000000"/>
                <w:sz w:val="20"/>
                <w:szCs w:val="20"/>
              </w:rPr>
              <w:t>1 327 484</w:t>
            </w:r>
          </w:p>
        </w:tc>
        <w:tc>
          <w:tcPr>
            <w:tcW w:w="833" w:type="pct"/>
            <w:tcBorders>
              <w:top w:val="single" w:sz="4" w:space="0" w:color="auto"/>
              <w:left w:val="single" w:sz="4" w:space="0" w:color="auto"/>
              <w:bottom w:val="single" w:sz="4" w:space="0" w:color="auto"/>
              <w:right w:val="single" w:sz="4" w:space="0" w:color="auto"/>
            </w:tcBorders>
          </w:tcPr>
          <w:p w14:paraId="74B269C9" w14:textId="411E328C" w:rsidR="00DF6542" w:rsidRPr="00477115" w:rsidRDefault="00920B5B" w:rsidP="00DF6542">
            <w:pPr>
              <w:jc w:val="right"/>
              <w:rPr>
                <w:color w:val="000000"/>
                <w:sz w:val="20"/>
                <w:szCs w:val="20"/>
              </w:rPr>
            </w:pPr>
            <w:r>
              <w:rPr>
                <w:color w:val="000000"/>
                <w:sz w:val="20"/>
                <w:szCs w:val="20"/>
              </w:rPr>
              <w:t>1 262 084</w:t>
            </w:r>
          </w:p>
        </w:tc>
      </w:tr>
    </w:tbl>
    <w:p w14:paraId="61F1E20F" w14:textId="24AA1A4C" w:rsidR="00A25359" w:rsidRDefault="00A25359" w:rsidP="00347822">
      <w:pPr>
        <w:tabs>
          <w:tab w:val="left" w:pos="8280"/>
        </w:tabs>
        <w:rPr>
          <w:color w:val="000000"/>
          <w:sz w:val="20"/>
          <w:szCs w:val="20"/>
        </w:rPr>
      </w:pPr>
      <w:r>
        <w:rPr>
          <w:sz w:val="19"/>
          <w:szCs w:val="19"/>
          <w:vertAlign w:val="superscript"/>
        </w:rPr>
        <w:t xml:space="preserve">a </w:t>
      </w:r>
      <w:r>
        <w:rPr>
          <w:sz w:val="19"/>
          <w:szCs w:val="19"/>
        </w:rPr>
        <w:t>PNUMA como organismo de ejecución de cooperación</w:t>
      </w:r>
      <w:r>
        <w:rPr>
          <w:color w:val="000000"/>
          <w:sz w:val="20"/>
          <w:szCs w:val="20"/>
        </w:rPr>
        <w:t xml:space="preserve"> </w:t>
      </w:r>
    </w:p>
    <w:p w14:paraId="6C81C24C" w14:textId="77777777" w:rsidR="0022048A" w:rsidRDefault="0022048A" w:rsidP="0022048A">
      <w:pPr>
        <w:spacing w:after="240"/>
        <w:rPr>
          <w:sz w:val="19"/>
          <w:szCs w:val="19"/>
        </w:rPr>
      </w:pPr>
      <w:r>
        <w:rPr>
          <w:sz w:val="19"/>
          <w:szCs w:val="19"/>
        </w:rPr>
        <w:t>* Recomendado para consideración particular</w:t>
      </w:r>
    </w:p>
    <w:p w14:paraId="177A5695" w14:textId="77777777" w:rsidR="00A25359" w:rsidRDefault="00A25359" w:rsidP="00A25359">
      <w:pPr>
        <w:keepNext/>
        <w:keepLines/>
        <w:spacing w:before="240" w:after="240"/>
        <w:rPr>
          <w:b/>
          <w:color w:val="000000" w:themeColor="text1"/>
        </w:rPr>
      </w:pPr>
      <w:r>
        <w:rPr>
          <w:b/>
          <w:bCs/>
        </w:rPr>
        <w:t>ACTIVIDADES RECOMENDADAS PARA APROBACIÓN GENERAL</w:t>
      </w:r>
    </w:p>
    <w:p w14:paraId="4B5852A4" w14:textId="77777777" w:rsidR="00A25359" w:rsidRDefault="00A25359" w:rsidP="00A25359">
      <w:pPr>
        <w:keepNext/>
        <w:keepLines/>
        <w:spacing w:after="240"/>
        <w:rPr>
          <w:b/>
          <w:bCs/>
          <w:color w:val="000000" w:themeColor="text1"/>
        </w:rPr>
      </w:pPr>
      <w:bookmarkStart w:id="1" w:name="_Hlk133330929"/>
      <w:r>
        <w:rPr>
          <w:b/>
          <w:color w:val="000000" w:themeColor="text1"/>
        </w:rPr>
        <w:t>A1: Renovación de proyectos de fortalecimiento institucional</w:t>
      </w:r>
      <w:r>
        <w:rPr>
          <w:b/>
          <w:bCs/>
          <w:color w:val="000000" w:themeColor="text1"/>
        </w:rPr>
        <w:t xml:space="preserve"> </w:t>
      </w:r>
    </w:p>
    <w:p w14:paraId="1667467B" w14:textId="77777777" w:rsidR="00A25359" w:rsidRDefault="00A25359" w:rsidP="00A25359">
      <w:pPr>
        <w:keepNext/>
        <w:spacing w:after="240"/>
        <w:rPr>
          <w:b/>
          <w:color w:val="000000" w:themeColor="text1"/>
        </w:rPr>
      </w:pPr>
      <w:r>
        <w:rPr>
          <w:b/>
          <w:color w:val="000000" w:themeColor="text1"/>
        </w:rPr>
        <w:t>Descripción del proyecto</w:t>
      </w:r>
    </w:p>
    <w:p w14:paraId="13079B8D" w14:textId="4F0E20A6" w:rsidR="00A25359" w:rsidRDefault="00A25359" w:rsidP="00A25359">
      <w:pPr>
        <w:pStyle w:val="Heading1"/>
      </w:pPr>
      <w:r>
        <w:t>La ONUDI presentó una solicitud para la renovación de proyectos de fortalecimiento institucional para el país citado en la sección A1 de la tabla 1. La descripción de este proyecto se presenta en el anexo I al presente documento.</w:t>
      </w:r>
    </w:p>
    <w:p w14:paraId="25E732E9" w14:textId="77777777" w:rsidR="00A25359" w:rsidRDefault="00A25359" w:rsidP="00A25359">
      <w:pPr>
        <w:keepNext/>
        <w:autoSpaceDE w:val="0"/>
        <w:autoSpaceDN w:val="0"/>
        <w:adjustRightInd w:val="0"/>
        <w:spacing w:after="240"/>
        <w:rPr>
          <w:b/>
          <w:bCs/>
          <w:color w:val="000000" w:themeColor="text1"/>
        </w:rPr>
      </w:pPr>
      <w:r>
        <w:rPr>
          <w:b/>
          <w:bCs/>
          <w:color w:val="000000" w:themeColor="text1"/>
        </w:rPr>
        <w:t>Comentarios de la Secretaría</w:t>
      </w:r>
    </w:p>
    <w:p w14:paraId="3198E172" w14:textId="7834F43B" w:rsidR="00A25359" w:rsidRDefault="00A25359" w:rsidP="00A25359">
      <w:pPr>
        <w:pStyle w:val="Heading1"/>
      </w:pPr>
      <w:r>
        <w:t>La Secretaría examinó la solicitud de renovación del proyecto de fortalecimiento institucional en nombre del Gobierno concernido teniendo en cuenta las orientaciones</w:t>
      </w:r>
      <w:r w:rsidRPr="0031495D">
        <w:rPr>
          <w:vertAlign w:val="superscript"/>
        </w:rPr>
        <w:footnoteReference w:id="4"/>
      </w:r>
      <w:r>
        <w:t xml:space="preserve"> y las decisiones pertinentes sobre admisibilidad y los niveles de financiación. La solicitud se cotejó con el plan de trabajo original de la fase anterior, el programa de país y los datos del Artículo 7, el último informe sobre la ejecución del plan de gestión de la eliminación de los HCFC (PGEH), el informe sobre la marcha de las actividades del organismo y cualquier decisión pertinente de las Reuniones de las Partes. Se observó que este país ha presentado los datos de su programa de país de 2022 y cumple con los objetivos de control en virtud del Protocolo de Montreal y su consumo anual de HCFC comunicado no supera el consumo anual máximo permisible indicado en su Acuerdo del PGEH con el Comité Ejecutivo. Además, la solicitud presentada incluía una evaluación de los indicadores de rendimiento, el riesgo y la sostenibilidad del proyecto y la consecución de los objetivos de fortalecimiento institucional, de conformidad con la decisión 91/63(b). </w:t>
      </w:r>
    </w:p>
    <w:p w14:paraId="510DB338" w14:textId="77777777" w:rsidR="00A25359" w:rsidRPr="00350AF3" w:rsidRDefault="00A25359" w:rsidP="00A25359">
      <w:pPr>
        <w:keepNext/>
        <w:autoSpaceDE w:val="0"/>
        <w:autoSpaceDN w:val="0"/>
        <w:adjustRightInd w:val="0"/>
        <w:spacing w:after="240"/>
        <w:rPr>
          <w:b/>
          <w:bCs/>
          <w:color w:val="000000" w:themeColor="text1"/>
        </w:rPr>
      </w:pPr>
      <w:r>
        <w:rPr>
          <w:b/>
          <w:bCs/>
          <w:color w:val="000000" w:themeColor="text1"/>
        </w:rPr>
        <w:t>Recomendación de la Secretaría:</w:t>
      </w:r>
    </w:p>
    <w:p w14:paraId="15A15F43" w14:textId="1BD794EE" w:rsidR="00A25359" w:rsidRDefault="00A25359" w:rsidP="00A25359">
      <w:pPr>
        <w:pStyle w:val="Heading1"/>
        <w:keepNext/>
      </w:pPr>
      <w:r>
        <w:t>La Secretaría recomienda la aprobación general de la solicitud de renovación del proyecto de fortalecimiento institucional para Libia, con el nivel de financiación que se indica en la sección A1 de la tabla 1 de este documento. El Comité Ejecutivo puede considerar oportuno expresar al Gobierno mencionado anteriormente los comentarios que se presentan en el anexo II de este documento.</w:t>
      </w:r>
    </w:p>
    <w:bookmarkEnd w:id="1"/>
    <w:p w14:paraId="3DE7A5E3" w14:textId="43CB3E12" w:rsidR="00B755C0" w:rsidRDefault="00B755C0" w:rsidP="00B755C0">
      <w:pPr>
        <w:keepNext/>
        <w:keepLines/>
        <w:spacing w:before="240" w:after="240"/>
        <w:rPr>
          <w:b/>
        </w:rPr>
      </w:pPr>
      <w:r>
        <w:rPr>
          <w:b/>
          <w:color w:val="000000" w:themeColor="text1"/>
        </w:rPr>
        <w:t>A2:</w:t>
      </w:r>
      <w:r>
        <w:rPr>
          <w:b/>
        </w:rPr>
        <w:t xml:space="preserve"> Preparación de proyectos para planes de gestión de la eliminación de los HCFC</w:t>
      </w:r>
    </w:p>
    <w:p w14:paraId="7AD3D286" w14:textId="77777777" w:rsidR="00B755C0" w:rsidRDefault="00B755C0" w:rsidP="00B755C0">
      <w:pPr>
        <w:keepNext/>
        <w:keepLines/>
        <w:spacing w:after="240"/>
        <w:rPr>
          <w:b/>
        </w:rPr>
      </w:pPr>
      <w:r>
        <w:rPr>
          <w:b/>
        </w:rPr>
        <w:t>Descripción del proyecto</w:t>
      </w:r>
    </w:p>
    <w:p w14:paraId="5D34B07D" w14:textId="284F3791" w:rsidR="00B755C0" w:rsidRPr="00E67B2D" w:rsidRDefault="00B755C0" w:rsidP="00B15D3E">
      <w:pPr>
        <w:pStyle w:val="Heading1"/>
      </w:pPr>
      <w:r>
        <w:t xml:space="preserve">La ONUDI presentó solicitudes para la preparación de la etapa III de los PGEH para dos países como organismo de ejecución designado, como se muestra en la sección A2 de la tabla 1. La ONUDI proporcionó descripciones de las actividades en apoyo de las solicitudes de preparación de proyectos para la etapa III de los PGEH para Camerún y Egipto, que incluían: justificación de la financiación solicitada </w:t>
      </w:r>
      <w:r>
        <w:lastRenderedPageBreak/>
        <w:t xml:space="preserve">para la preparación de proyectos; un informe sobre la marcha de las actividades de ejecución de la etapa II del PGEH; y la lista de actividades que se realizarían durante la preparación del proyecto y los presupuestos correspondientes, utilizando el formato para las solicitudes de preparación de proyectos para los PGEH. </w:t>
      </w:r>
    </w:p>
    <w:p w14:paraId="496390B7" w14:textId="77777777" w:rsidR="00B755C0" w:rsidRDefault="00B755C0" w:rsidP="00B755C0">
      <w:pPr>
        <w:pStyle w:val="Heading1"/>
        <w:keepNext/>
        <w:widowControl w:val="0"/>
        <w:numPr>
          <w:ilvl w:val="0"/>
          <w:numId w:val="0"/>
        </w:numPr>
        <w:tabs>
          <w:tab w:val="left" w:pos="720"/>
        </w:tabs>
      </w:pPr>
      <w:r>
        <w:rPr>
          <w:b/>
        </w:rPr>
        <w:t>Comentarios de la Secretaría</w:t>
      </w:r>
    </w:p>
    <w:p w14:paraId="0BB38623" w14:textId="439270F2" w:rsidR="00B755C0" w:rsidRPr="00E32A46" w:rsidRDefault="00B755C0" w:rsidP="00B755C0">
      <w:pPr>
        <w:pStyle w:val="Heading1"/>
        <w:rPr>
          <w:lang w:val="en-CA"/>
        </w:rPr>
      </w:pPr>
      <w:bookmarkStart w:id="2" w:name="_Hlk117154602"/>
      <w:r>
        <w:t>Al examinar estas solicitudes, la Secretaría tuvo en cuenta las orientaciones de financiación contenidas en la decisión 71/42, los avances en la etapa II de los PGEH, incluido el estado de ejecución de los tramos hasta la preparación del presente documento, y la decisión 84/46(e)</w:t>
      </w:r>
      <w:r w:rsidRPr="00970748">
        <w:rPr>
          <w:vertAlign w:val="superscript"/>
        </w:rPr>
        <w:footnoteReference w:id="5"/>
      </w:r>
      <w:r>
        <w:t>.</w:t>
      </w:r>
      <w:r>
        <w:rPr>
          <w:vertAlign w:val="superscript"/>
        </w:rPr>
        <w:t xml:space="preserve"> </w:t>
      </w:r>
      <w:r w:rsidRPr="00E32A46">
        <w:rPr>
          <w:lang w:val="en-CA"/>
        </w:rPr>
        <w:t xml:space="preserve">The Secretariat noted that the funding requested is in line with decision 71/42 and the requests are in accordance with decision 82/45 allowing submission of requests for project preparation for stage III of the HPMP two years before the end date of stage II of the HPMP. </w:t>
      </w:r>
    </w:p>
    <w:bookmarkEnd w:id="2"/>
    <w:p w14:paraId="4C84127A" w14:textId="62AEEA56" w:rsidR="00DA061F" w:rsidRPr="00DA061F" w:rsidRDefault="00970748" w:rsidP="00DA061F">
      <w:pPr>
        <w:pStyle w:val="Heading1"/>
      </w:pPr>
      <w:r>
        <w:t>En su presentación inicial, la ONUDI también incluyó una solicitud de 30 000 $EUA, más 2 100</w:t>
      </w:r>
      <w:r w:rsidR="001414CB">
        <w:t> </w:t>
      </w:r>
      <w:r>
        <w:t xml:space="preserve">$EUA en concepto de gastos de apoyo al organismo, para la preparación de un proyecto en el sector de la fabricación de equipos comerciales de aire acondicionado en Egipto. Se trataba de un proyecto de demostración del uso de la tecnología de refrigeración evaporativa indirecta basada en R-290 para sustituir al HCFC-22. La Secretaría debatió la admisibilidad de la financiación con la ONUDI, señalando que, como proyecto de demostración, la preparación debería incluirse como parte de la preparación de la estrategia global y que la admisibilidad del proyecto se estudiaría cuando se presentara la etapa III del PGEH. Posteriormente, la ONUDI retiró la solicitud. </w:t>
      </w:r>
    </w:p>
    <w:p w14:paraId="32EF0191" w14:textId="7500FA9D" w:rsidR="00DC6662" w:rsidRPr="00056D17" w:rsidRDefault="00B755C0" w:rsidP="00B755C0">
      <w:pPr>
        <w:pStyle w:val="Heading1"/>
      </w:pPr>
      <w:r>
        <w:t>La Secretaría observó además que tanto Camerún como Egipto han presentado sus datos del programa de país de 2023; que ambos países cumplen los objetivos de control en virtud del Protocolo de Montreal; y que su consumo anual de HCFC notificado no supera el consumo anual máximo permitido indicado en los Acuerdos de sus PGEH con el Comité Ejecutivo.</w:t>
      </w:r>
    </w:p>
    <w:p w14:paraId="012DB566" w14:textId="7C4F9A9D" w:rsidR="00B755C0" w:rsidRPr="00056D17" w:rsidRDefault="00B755C0" w:rsidP="00B755C0">
      <w:pPr>
        <w:pStyle w:val="Heading1"/>
      </w:pPr>
      <w:r>
        <w:t>La ONUDI confirmó que en la etapa III de los PGEH de Camerún y Egipto se eliminará el 100 %</w:t>
      </w:r>
      <w:r w:rsidR="001414CB">
        <w:t> </w:t>
      </w:r>
      <w:r>
        <w:t>de la base de referencia de los HCFC para el 1º de enero de 2030.</w:t>
      </w:r>
    </w:p>
    <w:p w14:paraId="5194C4DF" w14:textId="77777777" w:rsidR="00B755C0" w:rsidRPr="005B0697" w:rsidRDefault="00B755C0" w:rsidP="00B755C0">
      <w:pPr>
        <w:pStyle w:val="Heading1"/>
        <w:numPr>
          <w:ilvl w:val="0"/>
          <w:numId w:val="0"/>
        </w:numPr>
        <w:tabs>
          <w:tab w:val="left" w:pos="720"/>
        </w:tabs>
        <w:rPr>
          <w:b/>
        </w:rPr>
      </w:pPr>
      <w:r>
        <w:rPr>
          <w:b/>
        </w:rPr>
        <w:t>Recomendaciones de la Secretaría</w:t>
      </w:r>
    </w:p>
    <w:p w14:paraId="53518F68" w14:textId="4C3C09A1" w:rsidR="00B755C0" w:rsidRPr="00E16312" w:rsidRDefault="00B755C0" w:rsidP="00B755C0">
      <w:pPr>
        <w:pStyle w:val="Heading1"/>
      </w:pPr>
      <w:r>
        <w:t>La Secretaría recomienda la aprobación general de la solicitud para la preparación de proyectos para la etapa III de los PGEH de Camerún y Egipto con el nivel de financiación que figura en la sección A2 de la tabla 1.</w:t>
      </w:r>
    </w:p>
    <w:p w14:paraId="6AD040BD" w14:textId="48DD82AB" w:rsidR="00A25359" w:rsidRPr="004523B2" w:rsidRDefault="00A25359" w:rsidP="00A25359">
      <w:pPr>
        <w:keepNext/>
        <w:keepLines/>
        <w:spacing w:after="240"/>
      </w:pPr>
      <w:r>
        <w:rPr>
          <w:b/>
        </w:rPr>
        <w:t>A3</w:t>
      </w:r>
      <w:r>
        <w:rPr>
          <w:b/>
          <w:color w:val="000000" w:themeColor="text1"/>
        </w:rPr>
        <w:t>:</w:t>
      </w:r>
      <w:r>
        <w:rPr>
          <w:b/>
        </w:rPr>
        <w:t xml:space="preserve"> Preparación de proyectos para planes de aplicación de la Enmienda de Kigali para los HFC (PAK)</w:t>
      </w:r>
    </w:p>
    <w:p w14:paraId="525083BA" w14:textId="77777777" w:rsidR="00A25359" w:rsidRDefault="00A25359" w:rsidP="00A25359">
      <w:pPr>
        <w:keepNext/>
        <w:keepLines/>
        <w:widowControl w:val="0"/>
        <w:spacing w:after="240"/>
        <w:rPr>
          <w:b/>
        </w:rPr>
      </w:pPr>
      <w:r>
        <w:rPr>
          <w:b/>
        </w:rPr>
        <w:t>Descripción del proyecto</w:t>
      </w:r>
    </w:p>
    <w:p w14:paraId="53DB5759" w14:textId="53F16CDF" w:rsidR="00A25359" w:rsidRPr="005A24FB" w:rsidRDefault="00A25359" w:rsidP="005A24FB">
      <w:pPr>
        <w:pStyle w:val="Heading1"/>
      </w:pPr>
      <w:r>
        <w:t>La ONUDI presentó una solicitud para la preparación de la etapa I de un PAK para un país del Artículo 5 como organismo de ejecución principal, con el PNUMA como organismo de cooperación, tal como se muestra en la sección A3 de la tabla 1. El PNUMA, en calidad de organismo de ejecución cooperante para Guatemala, ha solicitado 51 000 $EUA, más 6 630 EUA en concepto de gastos de apoyo al organismo, en su programa de trabajo para 2024</w:t>
      </w:r>
      <w:r w:rsidRPr="005A24FB">
        <w:rPr>
          <w:rStyle w:val="FootnoteReference"/>
        </w:rPr>
        <w:footnoteReference w:id="6"/>
      </w:r>
      <w:r>
        <w:t>. La solicitud de preparación del proyecto se presentó por primera vez en la 92ª reunión, pero su examen se aplazó porque el país aún no había depositado su instrumento de ratificación de la Enmienda de Kigali (decisión 92/26).</w:t>
      </w:r>
    </w:p>
    <w:p w14:paraId="20B2E2DA" w14:textId="77777777" w:rsidR="00A25359" w:rsidRDefault="00A25359" w:rsidP="007B1095">
      <w:pPr>
        <w:keepNext/>
        <w:spacing w:after="240"/>
        <w:rPr>
          <w:b/>
          <w:color w:val="000000" w:themeColor="text1"/>
        </w:rPr>
      </w:pPr>
      <w:r>
        <w:rPr>
          <w:b/>
          <w:color w:val="000000" w:themeColor="text1"/>
        </w:rPr>
        <w:lastRenderedPageBreak/>
        <w:t>Comentarios de la Secretaría</w:t>
      </w:r>
    </w:p>
    <w:p w14:paraId="09B57FCB" w14:textId="36B13C30" w:rsidR="00A25359" w:rsidRPr="001F6879" w:rsidRDefault="00A25359" w:rsidP="007B1095">
      <w:pPr>
        <w:pStyle w:val="Heading1"/>
      </w:pPr>
      <w:r>
        <w:t xml:space="preserve">Al examinar la solicitud, la Secretaría tuvo en cuenta las directrices para la preparación de los PAK contenidas en la decisión 87/50; las actividades propuestas para la preparación de proyectos y su conexión con las actividades de apoyo y otros proyectos relacionados con los HFC en los países pertinentes. </w:t>
      </w:r>
    </w:p>
    <w:p w14:paraId="26C523A0" w14:textId="39BFE1FB" w:rsidR="00FF6FBD" w:rsidRPr="001F6879" w:rsidRDefault="00A25359" w:rsidP="00A25359">
      <w:pPr>
        <w:pStyle w:val="Heading1"/>
      </w:pPr>
      <w:r>
        <w:t>La ONUDI, como organismo de ejecución director, describió las actividades necesarias para la preparación de la estrategia global para el PAK de Guatemala utilizando el formato de solicitud de preparación de proyectos para un PAK.</w:t>
      </w:r>
      <w:r>
        <w:rPr>
          <w:snapToGrid w:val="0"/>
          <w:color w:val="000000" w:themeColor="text1"/>
        </w:rPr>
        <w:t xml:space="preserve"> </w:t>
      </w:r>
      <w:r>
        <w:t>La presentación incluía datos sobre el consumo de HFC y mezclas de HFC para 2020 a 2022. Las actividades de preparación del proyecto incluyeron un estudio sectorial a escala nacional, modelización y análisis de mercado para equipos basados en refrigerantes y consumo de HFC y alternativas; una evaluación de los requisitos de desarrollo de capacidades para las aduanas; una evaluación de las necesidades de capacitación y certificación en el sector de la refrigeración y el aire acondicionado (RAC); una revisión de las políticas, reglamentos y normas nacionales pertinentes, incluida una evaluación de las normas de eficiencia energética para los equipos de RAC; una evaluación de la capacidad de recuperación y destrucción de refrigerantes en el país; talleres y consultas con las partes interesadas; la elaboración de una estrategia de comunicación y divulgación; la formulación de una estrategia global y un documento de proyecto para un PAK; y consideraciones sobre la integración de la perspectiva de género.</w:t>
      </w:r>
    </w:p>
    <w:p w14:paraId="12F443E0" w14:textId="066B245D" w:rsidR="00A25359" w:rsidRPr="00F65F51" w:rsidRDefault="00A25359" w:rsidP="00A25359">
      <w:pPr>
        <w:pStyle w:val="Heading1"/>
      </w:pPr>
      <w:r>
        <w:t>La Secretaría señaló que el proceso de ratificación de la Enmienda de Kigali había concluido</w:t>
      </w:r>
      <w:r w:rsidRPr="00F65F51">
        <w:rPr>
          <w:rStyle w:val="FootnoteReference"/>
        </w:rPr>
        <w:footnoteReference w:id="7"/>
      </w:r>
      <w:r>
        <w:t xml:space="preserve"> y que el Gobierno de Guatemala había presentado una carta de apoyo en la que indicaba su intención de tomar medidas para la reducción de los HFC. La Secretaría señaló además que la financiación solicitada se ajusta a la decisión 87/50(c).</w:t>
      </w:r>
    </w:p>
    <w:p w14:paraId="1238F32D" w14:textId="77777777" w:rsidR="00A25359" w:rsidRPr="00073054" w:rsidRDefault="00A25359" w:rsidP="00A25359">
      <w:pPr>
        <w:pStyle w:val="Heading1"/>
        <w:keepNext/>
        <w:numPr>
          <w:ilvl w:val="0"/>
          <w:numId w:val="0"/>
        </w:numPr>
        <w:spacing w:after="120"/>
        <w:rPr>
          <w:b/>
        </w:rPr>
      </w:pPr>
      <w:r>
        <w:rPr>
          <w:b/>
        </w:rPr>
        <w:t>Recomendación de la Secretaría</w:t>
      </w:r>
    </w:p>
    <w:p w14:paraId="2DD5D05A" w14:textId="30DAAEDB" w:rsidR="00A25359" w:rsidRPr="00F65F51" w:rsidRDefault="00A25359" w:rsidP="00A25359">
      <w:pPr>
        <w:pStyle w:val="Heading1"/>
      </w:pPr>
      <w:r>
        <w:t>La Secretaría recomienda la aprobación general de la preparación del proyecto para la etapa I del plan de aplicación de la Enmienda de Kigali para los HFC (PAK) para Guatemala con el nivel de financiación que se muestra en la sección A3 de la tabla 1.</w:t>
      </w:r>
    </w:p>
    <w:p w14:paraId="7EA6DFB6" w14:textId="6E12E871" w:rsidR="00A25359" w:rsidRPr="00DE1448" w:rsidRDefault="00A25359" w:rsidP="00A25359">
      <w:pPr>
        <w:keepNext/>
        <w:keepLines/>
        <w:spacing w:before="240" w:after="240"/>
        <w:rPr>
          <w:b/>
        </w:rPr>
      </w:pPr>
      <w:r>
        <w:rPr>
          <w:b/>
        </w:rPr>
        <w:t xml:space="preserve">A4: Elaboración de un inventario nacional de bancos de sustancias controladas usadas o no deseadas y de un plan de recogida, transporte y eliminación de dichas sustancias </w:t>
      </w:r>
    </w:p>
    <w:p w14:paraId="62E15335" w14:textId="77777777" w:rsidR="00A25359" w:rsidRPr="0052529D" w:rsidRDefault="00A25359" w:rsidP="00A25359">
      <w:pPr>
        <w:keepNext/>
        <w:spacing w:after="240"/>
        <w:rPr>
          <w:b/>
        </w:rPr>
      </w:pPr>
      <w:r>
        <w:rPr>
          <w:b/>
        </w:rPr>
        <w:t>Descripción del proyecto</w:t>
      </w:r>
    </w:p>
    <w:p w14:paraId="1F09D374" w14:textId="5CCD959C" w:rsidR="00637197" w:rsidRDefault="00A25359" w:rsidP="00D01B70">
      <w:pPr>
        <w:pStyle w:val="Heading1"/>
      </w:pPr>
      <w:r>
        <w:t xml:space="preserve">La ONUDI presentó solicitudes para la preparación de un inventario nacional de bancos de sustancias controladas usadas o no deseadas y un plan para seis países como organismo de ejecución designado, tal y como se muestra en la sección A4 de la tabla 1. </w:t>
      </w:r>
    </w:p>
    <w:p w14:paraId="765821B1" w14:textId="15454F8F" w:rsidR="00A25359" w:rsidRPr="00637197" w:rsidRDefault="00A25359" w:rsidP="00A051E2">
      <w:pPr>
        <w:pStyle w:val="Heading1"/>
        <w:keepNext/>
        <w:numPr>
          <w:ilvl w:val="0"/>
          <w:numId w:val="0"/>
        </w:numPr>
      </w:pPr>
      <w:r>
        <w:rPr>
          <w:b/>
        </w:rPr>
        <w:t>Comentarios de la Secretaría</w:t>
      </w:r>
    </w:p>
    <w:p w14:paraId="2E117F02" w14:textId="77777777" w:rsidR="00A25359" w:rsidRPr="007B3075" w:rsidRDefault="00A25359" w:rsidP="00A25359">
      <w:pPr>
        <w:pStyle w:val="Heading1"/>
      </w:pPr>
      <w:r>
        <w:t xml:space="preserve">Al examinar estas solicitudes, la Secretaría tuvo en cuenta los criterios para la preparación de un inventario nacional de bancos de sustancias controladas usadas o no deseadas y el plan de la decisión 91/66, así como las actividades propuestas para la preparación de proyectos y su conexión con los planes nacionales de eliminación o reducción (es decir, los PGEH o los PAK) de los países. La Secretaría señaló que cada solicitud de financiación se ajusta a la decisión 91/66. </w:t>
      </w:r>
    </w:p>
    <w:p w14:paraId="7042455E" w14:textId="070CE627" w:rsidR="00A25359" w:rsidRPr="00FF569E" w:rsidRDefault="00A25359" w:rsidP="00BB771D">
      <w:pPr>
        <w:pStyle w:val="Heading1"/>
        <w:rPr>
          <w:snapToGrid w:val="0"/>
        </w:rPr>
      </w:pPr>
      <w:r>
        <w:t xml:space="preserve">La ONUDI, como organismo de ejecución designado, facilitó una descripción de las actividades necesarias para la preparación de un inventario nacional de bancos de sustancias controladas usadas o no deseadas y un plan para Afganistán, Botsuana, Irán (República Islámica del), Libia, Níger y Turquía, así </w:t>
      </w:r>
      <w:r>
        <w:lastRenderedPageBreak/>
        <w:t>como los costos correspondientes a cada actividad, utilizando los formularios pertinentes de presentación de propuestas de proyectos.</w:t>
      </w:r>
    </w:p>
    <w:p w14:paraId="396C1897" w14:textId="26B400A3" w:rsidR="00A25359" w:rsidRPr="00FF569E" w:rsidRDefault="00A25359" w:rsidP="00DF18C0">
      <w:pPr>
        <w:pStyle w:val="Heading1"/>
        <w:rPr>
          <w:snapToGrid w:val="0"/>
          <w:color w:val="000000" w:themeColor="text1"/>
        </w:rPr>
      </w:pPr>
      <w:r>
        <w:t>Las actividades previstas en las solicitudes de financiación para los seis países incluían la preparación del inventario nacional, el plan de acción y el informe final; la recopilación y el análisis de datos sobre las cantidades de refrigerantes no utilizados o no deseados procedentes de los tipos y fuentes de equipos identificados en todos los sectores; la investigación sobre las normativas y programas nacionales que apoyan la gestión racional de los refrigerantes y otras sustancias controladas; talleres y consultas con las partes interesadas; un análisis técnico y de costos sobre las actividades de destrucción; y consideraciones sobre la integración de la perspectiva de género.</w:t>
      </w:r>
      <w:r>
        <w:rPr>
          <w:color w:val="000000" w:themeColor="text1"/>
        </w:rPr>
        <w:t xml:space="preserve"> </w:t>
      </w:r>
      <w:r>
        <w:t>Además de las actividades mencionadas, las actividades de preparación incluyeron un estudio de viabilidad económica de las actividades de destrucción (dos</w:t>
      </w:r>
      <w:r w:rsidR="001414CB">
        <w:t> </w:t>
      </w:r>
      <w:r>
        <w:t>países); la creación de un grupo de trabajo para evaluar los refrigerantes no utilizados o no deseados, el ciclo de vida de los equipos de RAC y las emisiones de refrigerantes a la atmósfera (dos países) y una prueba de viabilidad y evaluación de los procedimientos de destrucción en hornos de cemento para determinar su viabilidad como posibles puntos de destrucción (un país</w:t>
      </w:r>
      <w:r w:rsidR="00156A12">
        <w:rPr>
          <w:rStyle w:val="FootnoteReference"/>
        </w:rPr>
        <w:footnoteReference w:id="8"/>
      </w:r>
      <w:r>
        <w:t>).</w:t>
      </w:r>
    </w:p>
    <w:p w14:paraId="06C927D3" w14:textId="77777777" w:rsidR="00A25359" w:rsidRPr="00073054" w:rsidRDefault="00A25359" w:rsidP="00A25359">
      <w:pPr>
        <w:pStyle w:val="Heading1"/>
        <w:keepNext/>
        <w:numPr>
          <w:ilvl w:val="0"/>
          <w:numId w:val="0"/>
        </w:numPr>
        <w:spacing w:after="120"/>
        <w:rPr>
          <w:b/>
        </w:rPr>
      </w:pPr>
      <w:r>
        <w:rPr>
          <w:b/>
        </w:rPr>
        <w:t>Recomendación de la Secretaría</w:t>
      </w:r>
    </w:p>
    <w:p w14:paraId="6E096C32" w14:textId="543398D2" w:rsidR="00A25359" w:rsidRDefault="00A25359" w:rsidP="00A25359">
      <w:pPr>
        <w:pStyle w:val="Heading1"/>
      </w:pPr>
      <w:r>
        <w:t>La Secretaría recomienda la aprobación general de la preparación de un inventario nacional de bancos de sustancias controladas usadas o no deseadas y de un plan de recogida, transporte y eliminación de dichas sustancias para Afganistán, Botsuana, Irán (República Islámica del), Libia, Níger y Turquía con el nivel de financiación que figura en la sección A4 de la tabla 1.</w:t>
      </w:r>
    </w:p>
    <w:p w14:paraId="541F724E" w14:textId="77777777" w:rsidR="00E21E99" w:rsidRDefault="00E21E99" w:rsidP="00E21E99">
      <w:pPr>
        <w:rPr>
          <w:b/>
          <w:bCs/>
        </w:rPr>
      </w:pPr>
      <w:r>
        <w:rPr>
          <w:b/>
          <w:bCs/>
        </w:rPr>
        <w:t>SECCIÓN B: ACTIVIDADES RECOMENDADAS PARA CONSIDERACIÓN PARTICULAR</w:t>
      </w:r>
    </w:p>
    <w:p w14:paraId="7EB53D78" w14:textId="77777777" w:rsidR="00E21E99" w:rsidRDefault="00E21E99" w:rsidP="00E21E99"/>
    <w:p w14:paraId="797B3331" w14:textId="4EE810DB" w:rsidR="00544103" w:rsidRDefault="00BB7068" w:rsidP="00544103">
      <w:pPr>
        <w:pStyle w:val="Heading1"/>
        <w:keepNext/>
        <w:keepLines/>
        <w:numPr>
          <w:ilvl w:val="0"/>
          <w:numId w:val="0"/>
        </w:numPr>
        <w:tabs>
          <w:tab w:val="left" w:pos="720"/>
        </w:tabs>
        <w:rPr>
          <w:b/>
          <w:color w:val="000000" w:themeColor="text1"/>
        </w:rPr>
      </w:pPr>
      <w:r>
        <w:rPr>
          <w:b/>
          <w:bCs/>
          <w:color w:val="000000" w:themeColor="text1"/>
        </w:rPr>
        <w:t xml:space="preserve">B1: </w:t>
      </w:r>
      <w:r>
        <w:rPr>
          <w:b/>
        </w:rPr>
        <w:t>Asistencia técnica para preparar un informe de verificación sobre el consumo de HCFC</w:t>
      </w:r>
    </w:p>
    <w:p w14:paraId="0667E932" w14:textId="77777777" w:rsidR="00544103" w:rsidRDefault="00544103" w:rsidP="00544103">
      <w:pPr>
        <w:keepNext/>
        <w:spacing w:after="240"/>
        <w:rPr>
          <w:b/>
        </w:rPr>
      </w:pPr>
      <w:r>
        <w:rPr>
          <w:b/>
        </w:rPr>
        <w:t>Descripción del proyecto</w:t>
      </w:r>
    </w:p>
    <w:p w14:paraId="5B69E985" w14:textId="0D3B5413" w:rsidR="00544103" w:rsidRPr="000038DB" w:rsidRDefault="00544103" w:rsidP="00544103">
      <w:pPr>
        <w:pStyle w:val="Heading1"/>
      </w:pPr>
      <w:r>
        <w:t>De conformidad con la decisión 61/46(c)</w:t>
      </w:r>
      <w:r w:rsidRPr="000038DB">
        <w:rPr>
          <w:vertAlign w:val="superscript"/>
        </w:rPr>
        <w:footnoteReference w:id="9"/>
      </w:r>
      <w:r>
        <w:t>, la Secretaría extrajo una muestra de 15 países de bajo volumen de consumo de SAO y dos países que no son de bajo consumo financiados como países de bajo consumo con el fin de verificar el cumplimiento de los Acuerdos de sus PGEH. Los países seleccionados se enumeran en la tabla 5 del documento UNEP/</w:t>
      </w:r>
      <w:proofErr w:type="spellStart"/>
      <w:r>
        <w:t>OzL.Pro</w:t>
      </w:r>
      <w:proofErr w:type="spellEnd"/>
      <w:r>
        <w:t>/</w:t>
      </w:r>
      <w:proofErr w:type="spellStart"/>
      <w:r>
        <w:t>ExCom</w:t>
      </w:r>
      <w:proofErr w:type="spellEnd"/>
      <w:r>
        <w:t xml:space="preserve">/94/14 sobre la visión general de las cuestiones identificadas durante la revisión del proyecto. En consonancia con la decisión 92/21(c), la ONUDI, en su calidad de organismo de ejecución designado, solicita financiación para la verificación de la etapa II de los PGEH de Montenegro y Macedonia del Norte. </w:t>
      </w:r>
    </w:p>
    <w:p w14:paraId="093082AA" w14:textId="77777777" w:rsidR="00544103" w:rsidRPr="0052529D" w:rsidRDefault="00544103" w:rsidP="00544103">
      <w:pPr>
        <w:pStyle w:val="Heading1"/>
        <w:keepNext/>
        <w:numPr>
          <w:ilvl w:val="0"/>
          <w:numId w:val="0"/>
        </w:numPr>
        <w:tabs>
          <w:tab w:val="left" w:pos="720"/>
        </w:tabs>
        <w:rPr>
          <w:b/>
        </w:rPr>
      </w:pPr>
      <w:r>
        <w:rPr>
          <w:b/>
        </w:rPr>
        <w:t>Comentarios de la Secretaría</w:t>
      </w:r>
    </w:p>
    <w:p w14:paraId="25116417" w14:textId="77777777" w:rsidR="00544103" w:rsidRPr="00955957" w:rsidRDefault="00544103" w:rsidP="00544103">
      <w:pPr>
        <w:pStyle w:val="Heading1"/>
      </w:pPr>
      <w:r>
        <w:t>La Secretaría señaló que las solicitudes de financiación eran coherentes con los fondos aprobados para verificaciones similares en reuniones anteriores y que los informes de verificación debían presentarse al menos 10 semanas antes de las reuniones del Comité Ejecutivo en las que se solicitase el siguiente tramo de financiación para el PGEH.</w:t>
      </w:r>
    </w:p>
    <w:p w14:paraId="27397FE7" w14:textId="77777777" w:rsidR="00544103" w:rsidRPr="00073054" w:rsidRDefault="00544103" w:rsidP="00EE4F9A">
      <w:pPr>
        <w:pStyle w:val="Heading1"/>
        <w:keepNext/>
        <w:keepLines/>
        <w:widowControl w:val="0"/>
        <w:numPr>
          <w:ilvl w:val="0"/>
          <w:numId w:val="0"/>
        </w:numPr>
        <w:rPr>
          <w:b/>
        </w:rPr>
      </w:pPr>
      <w:r>
        <w:rPr>
          <w:b/>
        </w:rPr>
        <w:lastRenderedPageBreak/>
        <w:t>Recomendación de la Secretaría</w:t>
      </w:r>
    </w:p>
    <w:p w14:paraId="5ADC651A" w14:textId="7D75820B" w:rsidR="00E21E99" w:rsidRDefault="000D5E32" w:rsidP="00EE4F9A">
      <w:pPr>
        <w:pStyle w:val="Heading1"/>
        <w:keepNext/>
        <w:keepLines/>
        <w:widowControl w:val="0"/>
      </w:pPr>
      <w:r>
        <w:t>El Comité Ejecutivo tal vez desee considerar oportuno aprobar la asistencia técnica para la preparación del informe de verificación de la etapa II de los PGEH de Montenegro y Macedonia del Norte, por un importe de 30 000 $EUA en cada caso, más 2 700 $EUA en concepto de gastos de apoyo a la ONUDI, en el entendimiento de que los informes de verificación deberán presentarse al menos 10 semanas antes de las reuniones del Comité Ejecutivo en las que se soliciten los siguientes tramos de financiación de los PGEH.</w:t>
      </w:r>
    </w:p>
    <w:p w14:paraId="5C23BE3F" w14:textId="77777777" w:rsidR="001408A4" w:rsidRPr="001408A4" w:rsidRDefault="001408A4" w:rsidP="001408A4"/>
    <w:p w14:paraId="0BD93320" w14:textId="77777777" w:rsidR="00123D9A" w:rsidRDefault="00123D9A" w:rsidP="00123D9A">
      <w:pPr>
        <w:sectPr w:rsidR="00123D9A" w:rsidSect="0003352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390B855" w14:textId="77777777" w:rsidR="005E5E4E" w:rsidRPr="00E32A46" w:rsidRDefault="005E5E4E" w:rsidP="005E5E4E">
      <w:pPr>
        <w:widowControl w:val="0"/>
        <w:spacing w:after="120"/>
        <w:jc w:val="center"/>
        <w:outlineLvl w:val="0"/>
        <w:rPr>
          <w:b/>
          <w:caps/>
          <w:lang w:val="en-CA"/>
        </w:rPr>
      </w:pPr>
      <w:r w:rsidRPr="00E32A46">
        <w:rPr>
          <w:b/>
          <w:lang w:val="en-CA"/>
        </w:rPr>
        <w:lastRenderedPageBreak/>
        <w:t>Annex</w:t>
      </w:r>
      <w:r w:rsidRPr="00E32A46">
        <w:rPr>
          <w:b/>
          <w:caps/>
          <w:lang w:val="en-CA"/>
        </w:rPr>
        <w:t xml:space="preserve"> I</w:t>
      </w:r>
    </w:p>
    <w:p w14:paraId="51FC6FFE" w14:textId="77777777" w:rsidR="005E5E4E" w:rsidRPr="00E32A46" w:rsidRDefault="005E5E4E" w:rsidP="005E5E4E">
      <w:pPr>
        <w:widowControl w:val="0"/>
        <w:jc w:val="center"/>
        <w:outlineLvl w:val="0"/>
        <w:rPr>
          <w:b/>
          <w:caps/>
          <w:lang w:val="en-CA"/>
        </w:rPr>
      </w:pPr>
      <w:r w:rsidRPr="00E32A46">
        <w:rPr>
          <w:b/>
          <w:caps/>
          <w:lang w:val="en-CA"/>
        </w:rPr>
        <w:t>institutional strengthening project proposal</w:t>
      </w:r>
      <w:r w:rsidRPr="00A37DF1">
        <w:rPr>
          <w:b/>
          <w:caps/>
          <w:vertAlign w:val="superscript"/>
        </w:rPr>
        <w:footnoteReference w:id="10"/>
      </w:r>
    </w:p>
    <w:p w14:paraId="5C614F52" w14:textId="77777777" w:rsidR="005E5E4E" w:rsidRPr="00E32A46" w:rsidRDefault="005E5E4E" w:rsidP="005E5E4E">
      <w:pPr>
        <w:widowControl w:val="0"/>
        <w:jc w:val="center"/>
        <w:outlineLvl w:val="0"/>
        <w:rPr>
          <w:b/>
          <w:caps/>
          <w:lang w:val="en-CA"/>
        </w:rPr>
      </w:pPr>
    </w:p>
    <w:p w14:paraId="1C2CD3C9" w14:textId="77777777" w:rsidR="005E5E4E" w:rsidRPr="008647D7" w:rsidRDefault="005E5E4E" w:rsidP="005E5E4E">
      <w:pPr>
        <w:pStyle w:val="Heading1"/>
        <w:numPr>
          <w:ilvl w:val="0"/>
          <w:numId w:val="0"/>
        </w:numPr>
        <w:spacing w:after="120"/>
        <w:rPr>
          <w:b/>
          <w:bCs/>
          <w:color w:val="000000" w:themeColor="text1"/>
        </w:rPr>
      </w:pPr>
      <w:proofErr w:type="spellStart"/>
      <w:r>
        <w:rPr>
          <w:b/>
          <w:color w:val="000000" w:themeColor="text1"/>
        </w:rPr>
        <w:t>Libya</w:t>
      </w:r>
      <w:proofErr w:type="spellEnd"/>
      <w:r>
        <w:rPr>
          <w:b/>
          <w:bCs/>
          <w:color w:val="000000" w:themeColor="text1"/>
        </w:rPr>
        <w:t xml:space="preserve">: </w:t>
      </w:r>
      <w:proofErr w:type="spellStart"/>
      <w:r>
        <w:rPr>
          <w:b/>
          <w:bCs/>
          <w:color w:val="000000" w:themeColor="text1"/>
        </w:rPr>
        <w:t>Renewal</w:t>
      </w:r>
      <w:proofErr w:type="spellEnd"/>
      <w:r>
        <w:rPr>
          <w:b/>
          <w:bCs/>
          <w:color w:val="000000" w:themeColor="text1"/>
        </w:rPr>
        <w:t xml:space="preserve"> </w:t>
      </w:r>
      <w:proofErr w:type="spellStart"/>
      <w:r>
        <w:rPr>
          <w:b/>
          <w:bCs/>
          <w:color w:val="000000" w:themeColor="text1"/>
        </w:rPr>
        <w:t>of</w:t>
      </w:r>
      <w:proofErr w:type="spellEnd"/>
      <w:r>
        <w:rPr>
          <w:b/>
          <w:bCs/>
          <w:color w:val="000000" w:themeColor="text1"/>
        </w:rPr>
        <w:t xml:space="preserve"> </w:t>
      </w:r>
      <w:proofErr w:type="spellStart"/>
      <w:r>
        <w:rPr>
          <w:b/>
          <w:bCs/>
          <w:color w:val="000000" w:themeColor="text1"/>
        </w:rPr>
        <w:t>institutional</w:t>
      </w:r>
      <w:proofErr w:type="spellEnd"/>
      <w:r>
        <w:rPr>
          <w:b/>
          <w:bCs/>
          <w:color w:val="000000" w:themeColor="text1"/>
        </w:rPr>
        <w:t xml:space="preserve"> </w:t>
      </w:r>
      <w:proofErr w:type="spellStart"/>
      <w:r>
        <w:rPr>
          <w:b/>
          <w:bCs/>
          <w:color w:val="000000" w:themeColor="text1"/>
        </w:rPr>
        <w:t>strengthening</w:t>
      </w:r>
      <w:proofErr w:type="spellEnd"/>
    </w:p>
    <w:tbl>
      <w:tblPr>
        <w:tblStyle w:val="TableGrid"/>
        <w:tblW w:w="5000" w:type="pct"/>
        <w:jc w:val="center"/>
        <w:tblLayout w:type="fixed"/>
        <w:tblLook w:val="01E0" w:firstRow="1" w:lastRow="1" w:firstColumn="1" w:lastColumn="1" w:noHBand="0" w:noVBand="0"/>
      </w:tblPr>
      <w:tblGrid>
        <w:gridCol w:w="6138"/>
        <w:gridCol w:w="1795"/>
        <w:gridCol w:w="1417"/>
      </w:tblGrid>
      <w:tr w:rsidR="005E5E4E" w:rsidRPr="00E32A46" w14:paraId="601A4D1D" w14:textId="77777777" w:rsidTr="0061382A">
        <w:trPr>
          <w:trHeight w:val="278"/>
          <w:tblHeader/>
          <w:jc w:val="center"/>
        </w:trPr>
        <w:tc>
          <w:tcPr>
            <w:tcW w:w="4242" w:type="pct"/>
            <w:gridSpan w:val="2"/>
            <w:tcBorders>
              <w:bottom w:val="single" w:sz="4" w:space="0" w:color="auto"/>
            </w:tcBorders>
          </w:tcPr>
          <w:p w14:paraId="7EC57512" w14:textId="77777777" w:rsidR="005E5E4E" w:rsidRPr="00E32A46" w:rsidRDefault="005E5E4E" w:rsidP="0061382A">
            <w:pPr>
              <w:keepNext/>
              <w:keepLines/>
              <w:rPr>
                <w:b/>
                <w:sz w:val="20"/>
                <w:szCs w:val="20"/>
                <w:lang w:val="en-CA"/>
              </w:rPr>
            </w:pPr>
            <w:r w:rsidRPr="00E32A46">
              <w:rPr>
                <w:b/>
                <w:sz w:val="20"/>
                <w:szCs w:val="20"/>
                <w:lang w:val="en-CA"/>
              </w:rPr>
              <w:t>Summary of the project and country profile</w:t>
            </w:r>
          </w:p>
        </w:tc>
        <w:tc>
          <w:tcPr>
            <w:tcW w:w="758" w:type="pct"/>
          </w:tcPr>
          <w:p w14:paraId="78293670" w14:textId="77777777" w:rsidR="005E5E4E" w:rsidRPr="00E32A46" w:rsidRDefault="005E5E4E" w:rsidP="0061382A">
            <w:pPr>
              <w:keepNext/>
              <w:keepLines/>
              <w:jc w:val="right"/>
              <w:rPr>
                <w:b/>
                <w:sz w:val="20"/>
                <w:szCs w:val="20"/>
                <w:lang w:val="en-CA"/>
              </w:rPr>
            </w:pPr>
          </w:p>
        </w:tc>
      </w:tr>
      <w:tr w:rsidR="005E5E4E" w:rsidRPr="002B5964" w14:paraId="54BA0257" w14:textId="77777777" w:rsidTr="0061382A">
        <w:trPr>
          <w:trHeight w:val="233"/>
          <w:jc w:val="center"/>
        </w:trPr>
        <w:tc>
          <w:tcPr>
            <w:tcW w:w="4242" w:type="pct"/>
            <w:gridSpan w:val="2"/>
            <w:tcBorders>
              <w:bottom w:val="single" w:sz="4" w:space="0" w:color="auto"/>
            </w:tcBorders>
          </w:tcPr>
          <w:p w14:paraId="6C0D3710" w14:textId="77777777" w:rsidR="005E5E4E" w:rsidRPr="002B5964" w:rsidRDefault="005E5E4E" w:rsidP="0061382A">
            <w:pPr>
              <w:rPr>
                <w:sz w:val="20"/>
                <w:szCs w:val="20"/>
              </w:rPr>
            </w:pPr>
            <w:proofErr w:type="spellStart"/>
            <w:r>
              <w:rPr>
                <w:sz w:val="20"/>
                <w:szCs w:val="20"/>
              </w:rPr>
              <w:t>Implementing</w:t>
            </w:r>
            <w:proofErr w:type="spellEnd"/>
            <w:r>
              <w:rPr>
                <w:sz w:val="20"/>
                <w:szCs w:val="20"/>
              </w:rPr>
              <w:t xml:space="preserve"> </w:t>
            </w:r>
            <w:proofErr w:type="spellStart"/>
            <w:r>
              <w:rPr>
                <w:sz w:val="20"/>
                <w:szCs w:val="20"/>
              </w:rPr>
              <w:t>agency</w:t>
            </w:r>
            <w:proofErr w:type="spellEnd"/>
            <w:r>
              <w:rPr>
                <w:sz w:val="20"/>
                <w:szCs w:val="20"/>
              </w:rPr>
              <w:t>:</w:t>
            </w:r>
          </w:p>
        </w:tc>
        <w:tc>
          <w:tcPr>
            <w:tcW w:w="758" w:type="pct"/>
            <w:tcBorders>
              <w:bottom w:val="single" w:sz="4" w:space="0" w:color="auto"/>
            </w:tcBorders>
          </w:tcPr>
          <w:p w14:paraId="52063F5F" w14:textId="77777777" w:rsidR="005E5E4E" w:rsidRPr="002B5964" w:rsidRDefault="005E5E4E" w:rsidP="0061382A">
            <w:pPr>
              <w:jc w:val="center"/>
              <w:rPr>
                <w:sz w:val="20"/>
                <w:szCs w:val="20"/>
              </w:rPr>
            </w:pPr>
            <w:r>
              <w:rPr>
                <w:sz w:val="20"/>
                <w:szCs w:val="20"/>
              </w:rPr>
              <w:t>UNIDO</w:t>
            </w:r>
          </w:p>
        </w:tc>
      </w:tr>
      <w:tr w:rsidR="005E5E4E" w:rsidRPr="00E32A46" w14:paraId="119102C5" w14:textId="77777777" w:rsidTr="0061382A">
        <w:trPr>
          <w:trHeight w:val="233"/>
          <w:jc w:val="center"/>
        </w:trPr>
        <w:tc>
          <w:tcPr>
            <w:tcW w:w="4242" w:type="pct"/>
            <w:gridSpan w:val="2"/>
            <w:tcBorders>
              <w:top w:val="single" w:sz="4" w:space="0" w:color="auto"/>
              <w:left w:val="single" w:sz="4" w:space="0" w:color="auto"/>
              <w:bottom w:val="nil"/>
              <w:right w:val="single" w:sz="4" w:space="0" w:color="auto"/>
            </w:tcBorders>
          </w:tcPr>
          <w:p w14:paraId="7EF8B3D8" w14:textId="77777777" w:rsidR="005E5E4E" w:rsidRPr="00E32A46" w:rsidRDefault="005E5E4E" w:rsidP="0061382A">
            <w:pPr>
              <w:rPr>
                <w:sz w:val="20"/>
                <w:szCs w:val="20"/>
                <w:lang w:val="en-CA"/>
              </w:rPr>
            </w:pPr>
            <w:r w:rsidRPr="00E32A46">
              <w:rPr>
                <w:sz w:val="20"/>
                <w:szCs w:val="20"/>
                <w:lang w:val="en-CA"/>
              </w:rPr>
              <w:t>Amounts previously approved for institutional strengthening (US $):</w:t>
            </w:r>
          </w:p>
        </w:tc>
        <w:tc>
          <w:tcPr>
            <w:tcW w:w="758" w:type="pct"/>
            <w:tcBorders>
              <w:top w:val="single" w:sz="4" w:space="0" w:color="auto"/>
              <w:left w:val="single" w:sz="4" w:space="0" w:color="auto"/>
              <w:bottom w:val="nil"/>
              <w:right w:val="single" w:sz="4" w:space="0" w:color="auto"/>
            </w:tcBorders>
          </w:tcPr>
          <w:p w14:paraId="2618696B" w14:textId="77777777" w:rsidR="005E5E4E" w:rsidRPr="00E32A46" w:rsidRDefault="005E5E4E" w:rsidP="0061382A">
            <w:pPr>
              <w:jc w:val="right"/>
              <w:rPr>
                <w:sz w:val="20"/>
                <w:szCs w:val="20"/>
                <w:lang w:val="en-CA"/>
              </w:rPr>
            </w:pPr>
          </w:p>
        </w:tc>
      </w:tr>
      <w:tr w:rsidR="005E5E4E" w:rsidRPr="002B5964" w14:paraId="7E1E64EE" w14:textId="77777777" w:rsidTr="0061382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0323EB54" w14:textId="77777777" w:rsidR="005E5E4E" w:rsidRPr="002B5964" w:rsidRDefault="005E5E4E" w:rsidP="0061382A">
            <w:pPr>
              <w:ind w:left="5107" w:right="-198"/>
              <w:jc w:val="left"/>
              <w:rPr>
                <w:sz w:val="20"/>
                <w:szCs w:val="20"/>
              </w:rPr>
            </w:pPr>
            <w:proofErr w:type="spellStart"/>
            <w:r>
              <w:rPr>
                <w:sz w:val="20"/>
                <w:szCs w:val="20"/>
              </w:rPr>
              <w:t>Phase</w:t>
            </w:r>
            <w:proofErr w:type="spellEnd"/>
            <w:r>
              <w:rPr>
                <w:sz w:val="20"/>
                <w:szCs w:val="20"/>
              </w:rPr>
              <w:t xml:space="preserve"> I:</w:t>
            </w:r>
          </w:p>
        </w:tc>
        <w:tc>
          <w:tcPr>
            <w:tcW w:w="960" w:type="pct"/>
            <w:tcBorders>
              <w:top w:val="nil"/>
              <w:left w:val="nil"/>
              <w:bottom w:val="nil"/>
              <w:right w:val="single" w:sz="4" w:space="0" w:color="auto"/>
            </w:tcBorders>
            <w:shd w:val="clear" w:color="auto" w:fill="FFFFFF" w:themeFill="background1"/>
            <w:vAlign w:val="bottom"/>
          </w:tcPr>
          <w:p w14:paraId="1407ABFE" w14:textId="77777777" w:rsidR="005E5E4E" w:rsidRPr="002B5964" w:rsidRDefault="005E5E4E" w:rsidP="0061382A">
            <w:pPr>
              <w:jc w:val="right"/>
              <w:rPr>
                <w:sz w:val="20"/>
                <w:szCs w:val="20"/>
              </w:rPr>
            </w:pPr>
            <w:r>
              <w:rPr>
                <w:sz w:val="20"/>
                <w:szCs w:val="20"/>
              </w:rPr>
              <w:t>Dec-00</w:t>
            </w:r>
          </w:p>
        </w:tc>
        <w:tc>
          <w:tcPr>
            <w:tcW w:w="758" w:type="pct"/>
            <w:tcBorders>
              <w:top w:val="nil"/>
              <w:left w:val="nil"/>
              <w:bottom w:val="nil"/>
              <w:right w:val="single" w:sz="4" w:space="0" w:color="auto"/>
            </w:tcBorders>
            <w:shd w:val="clear" w:color="auto" w:fill="auto"/>
            <w:vAlign w:val="bottom"/>
          </w:tcPr>
          <w:p w14:paraId="055DE4C7" w14:textId="77777777" w:rsidR="005E5E4E" w:rsidRPr="002B5964" w:rsidRDefault="005E5E4E" w:rsidP="0061382A">
            <w:pPr>
              <w:jc w:val="right"/>
              <w:rPr>
                <w:sz w:val="20"/>
                <w:szCs w:val="20"/>
              </w:rPr>
            </w:pPr>
            <w:r>
              <w:rPr>
                <w:sz w:val="20"/>
                <w:szCs w:val="20"/>
              </w:rPr>
              <w:t>123,121</w:t>
            </w:r>
          </w:p>
        </w:tc>
      </w:tr>
      <w:tr w:rsidR="005E5E4E" w:rsidRPr="002B5964" w14:paraId="2A407F46" w14:textId="77777777" w:rsidTr="0061382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6F12F8F7" w14:textId="77777777" w:rsidR="005E5E4E" w:rsidRPr="002B5964" w:rsidRDefault="005E5E4E" w:rsidP="0061382A">
            <w:pPr>
              <w:ind w:left="5107" w:right="-198"/>
              <w:jc w:val="left"/>
              <w:rPr>
                <w:sz w:val="20"/>
                <w:szCs w:val="20"/>
              </w:rPr>
            </w:pPr>
            <w:proofErr w:type="spellStart"/>
            <w:r>
              <w:rPr>
                <w:sz w:val="20"/>
                <w:szCs w:val="20"/>
              </w:rPr>
              <w:t>Phase</w:t>
            </w:r>
            <w:proofErr w:type="spellEnd"/>
            <w:r>
              <w:rPr>
                <w:sz w:val="20"/>
                <w:szCs w:val="20"/>
              </w:rPr>
              <w:t xml:space="preserve"> II:</w:t>
            </w:r>
          </w:p>
        </w:tc>
        <w:tc>
          <w:tcPr>
            <w:tcW w:w="960" w:type="pct"/>
            <w:tcBorders>
              <w:top w:val="nil"/>
              <w:left w:val="nil"/>
              <w:bottom w:val="nil"/>
              <w:right w:val="single" w:sz="4" w:space="0" w:color="auto"/>
            </w:tcBorders>
            <w:shd w:val="clear" w:color="auto" w:fill="FFFFFF" w:themeFill="background1"/>
            <w:vAlign w:val="bottom"/>
          </w:tcPr>
          <w:p w14:paraId="45E61B55" w14:textId="77777777" w:rsidR="005E5E4E" w:rsidRPr="002B5964" w:rsidRDefault="005E5E4E" w:rsidP="0061382A">
            <w:pPr>
              <w:jc w:val="right"/>
              <w:rPr>
                <w:sz w:val="20"/>
                <w:szCs w:val="20"/>
              </w:rPr>
            </w:pPr>
            <w:r>
              <w:rPr>
                <w:sz w:val="20"/>
                <w:szCs w:val="20"/>
              </w:rPr>
              <w:t>Nov-09</w:t>
            </w:r>
          </w:p>
        </w:tc>
        <w:tc>
          <w:tcPr>
            <w:tcW w:w="758" w:type="pct"/>
            <w:tcBorders>
              <w:top w:val="nil"/>
              <w:left w:val="nil"/>
              <w:bottom w:val="nil"/>
              <w:right w:val="single" w:sz="4" w:space="0" w:color="auto"/>
            </w:tcBorders>
            <w:shd w:val="clear" w:color="auto" w:fill="auto"/>
            <w:vAlign w:val="bottom"/>
          </w:tcPr>
          <w:p w14:paraId="27B3729B" w14:textId="77777777" w:rsidR="005E5E4E" w:rsidRPr="002B5964" w:rsidRDefault="005E5E4E" w:rsidP="0061382A">
            <w:pPr>
              <w:jc w:val="right"/>
              <w:rPr>
                <w:sz w:val="20"/>
                <w:szCs w:val="20"/>
              </w:rPr>
            </w:pPr>
            <w:r>
              <w:rPr>
                <w:sz w:val="20"/>
                <w:szCs w:val="20"/>
              </w:rPr>
              <w:t>146,270</w:t>
            </w:r>
          </w:p>
        </w:tc>
      </w:tr>
      <w:tr w:rsidR="005E5E4E" w:rsidRPr="002B5964" w14:paraId="5CE93454" w14:textId="77777777" w:rsidTr="0061382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075F678A" w14:textId="77777777" w:rsidR="005E5E4E" w:rsidRPr="002B5964" w:rsidRDefault="005E5E4E" w:rsidP="0061382A">
            <w:pPr>
              <w:ind w:left="5107" w:right="-198"/>
              <w:jc w:val="left"/>
              <w:rPr>
                <w:sz w:val="20"/>
                <w:szCs w:val="20"/>
              </w:rPr>
            </w:pPr>
            <w:proofErr w:type="spellStart"/>
            <w:r>
              <w:rPr>
                <w:sz w:val="20"/>
                <w:szCs w:val="20"/>
              </w:rPr>
              <w:t>Phase</w:t>
            </w:r>
            <w:proofErr w:type="spellEnd"/>
            <w:r>
              <w:rPr>
                <w:sz w:val="20"/>
                <w:szCs w:val="20"/>
              </w:rPr>
              <w:t xml:space="preserve"> III:</w:t>
            </w:r>
          </w:p>
        </w:tc>
        <w:tc>
          <w:tcPr>
            <w:tcW w:w="960" w:type="pct"/>
            <w:tcBorders>
              <w:top w:val="nil"/>
              <w:left w:val="nil"/>
              <w:bottom w:val="nil"/>
              <w:right w:val="single" w:sz="4" w:space="0" w:color="auto"/>
            </w:tcBorders>
            <w:shd w:val="clear" w:color="auto" w:fill="FFFFFF" w:themeFill="background1"/>
            <w:vAlign w:val="bottom"/>
          </w:tcPr>
          <w:p w14:paraId="7213DB11" w14:textId="77777777" w:rsidR="005E5E4E" w:rsidRPr="002B5964" w:rsidRDefault="005E5E4E" w:rsidP="0061382A">
            <w:pPr>
              <w:jc w:val="right"/>
              <w:rPr>
                <w:sz w:val="20"/>
                <w:szCs w:val="20"/>
              </w:rPr>
            </w:pPr>
            <w:r>
              <w:rPr>
                <w:sz w:val="20"/>
                <w:szCs w:val="20"/>
              </w:rPr>
              <w:t>Dec-13</w:t>
            </w:r>
          </w:p>
        </w:tc>
        <w:tc>
          <w:tcPr>
            <w:tcW w:w="758" w:type="pct"/>
            <w:tcBorders>
              <w:top w:val="nil"/>
              <w:left w:val="nil"/>
              <w:bottom w:val="nil"/>
              <w:right w:val="single" w:sz="4" w:space="0" w:color="auto"/>
            </w:tcBorders>
            <w:shd w:val="clear" w:color="auto" w:fill="auto"/>
            <w:vAlign w:val="bottom"/>
          </w:tcPr>
          <w:p w14:paraId="7EC81561" w14:textId="77777777" w:rsidR="005E5E4E" w:rsidRPr="002B5964" w:rsidRDefault="005E5E4E" w:rsidP="0061382A">
            <w:pPr>
              <w:jc w:val="right"/>
              <w:rPr>
                <w:sz w:val="20"/>
                <w:szCs w:val="20"/>
              </w:rPr>
            </w:pPr>
            <w:r>
              <w:rPr>
                <w:sz w:val="20"/>
                <w:szCs w:val="20"/>
              </w:rPr>
              <w:t>138,657</w:t>
            </w:r>
          </w:p>
        </w:tc>
      </w:tr>
      <w:tr w:rsidR="005E5E4E" w:rsidRPr="002B5964" w14:paraId="57A4889A" w14:textId="77777777" w:rsidTr="0061382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798971B9" w14:textId="77777777" w:rsidR="005E5E4E" w:rsidRPr="002B5964" w:rsidRDefault="005E5E4E" w:rsidP="0061382A">
            <w:pPr>
              <w:ind w:left="5107" w:right="-198"/>
              <w:jc w:val="left"/>
              <w:rPr>
                <w:sz w:val="20"/>
                <w:szCs w:val="20"/>
              </w:rPr>
            </w:pPr>
            <w:proofErr w:type="spellStart"/>
            <w:r>
              <w:rPr>
                <w:sz w:val="20"/>
                <w:szCs w:val="20"/>
              </w:rPr>
              <w:t>Phase</w:t>
            </w:r>
            <w:proofErr w:type="spellEnd"/>
            <w:r>
              <w:rPr>
                <w:sz w:val="20"/>
                <w:szCs w:val="20"/>
              </w:rPr>
              <w:t xml:space="preserve"> IV:</w:t>
            </w:r>
          </w:p>
        </w:tc>
        <w:tc>
          <w:tcPr>
            <w:tcW w:w="960" w:type="pct"/>
            <w:tcBorders>
              <w:top w:val="nil"/>
              <w:left w:val="nil"/>
              <w:bottom w:val="nil"/>
              <w:right w:val="single" w:sz="4" w:space="0" w:color="auto"/>
            </w:tcBorders>
            <w:shd w:val="clear" w:color="auto" w:fill="FFFFFF" w:themeFill="background1"/>
            <w:vAlign w:val="bottom"/>
          </w:tcPr>
          <w:p w14:paraId="28DCC609" w14:textId="77777777" w:rsidR="005E5E4E" w:rsidRPr="002B5964" w:rsidRDefault="005E5E4E" w:rsidP="0061382A">
            <w:pPr>
              <w:tabs>
                <w:tab w:val="left" w:pos="6840"/>
              </w:tabs>
              <w:ind w:left="-108"/>
              <w:jc w:val="right"/>
              <w:rPr>
                <w:sz w:val="20"/>
                <w:szCs w:val="20"/>
              </w:rPr>
            </w:pPr>
            <w:r>
              <w:rPr>
                <w:sz w:val="20"/>
                <w:szCs w:val="20"/>
              </w:rPr>
              <w:t>May-15 &amp; Dec-16</w:t>
            </w:r>
          </w:p>
        </w:tc>
        <w:tc>
          <w:tcPr>
            <w:tcW w:w="758" w:type="pct"/>
            <w:tcBorders>
              <w:top w:val="nil"/>
              <w:left w:val="nil"/>
              <w:bottom w:val="nil"/>
              <w:right w:val="single" w:sz="4" w:space="0" w:color="auto"/>
            </w:tcBorders>
            <w:shd w:val="clear" w:color="auto" w:fill="auto"/>
            <w:vAlign w:val="bottom"/>
          </w:tcPr>
          <w:p w14:paraId="38A61C9D" w14:textId="77777777" w:rsidR="005E5E4E" w:rsidRPr="002B5964" w:rsidRDefault="005E5E4E" w:rsidP="0061382A">
            <w:pPr>
              <w:jc w:val="right"/>
              <w:rPr>
                <w:sz w:val="20"/>
                <w:szCs w:val="20"/>
              </w:rPr>
            </w:pPr>
            <w:r>
              <w:rPr>
                <w:sz w:val="20"/>
                <w:szCs w:val="20"/>
              </w:rPr>
              <w:t>162,174</w:t>
            </w:r>
          </w:p>
        </w:tc>
      </w:tr>
      <w:tr w:rsidR="005E5E4E" w:rsidRPr="002B5964" w14:paraId="74897D8A" w14:textId="77777777" w:rsidTr="0061382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5E19666B" w14:textId="77777777" w:rsidR="005E5E4E" w:rsidRPr="002B5964" w:rsidRDefault="005E5E4E" w:rsidP="0061382A">
            <w:pPr>
              <w:ind w:left="5107" w:right="-198"/>
              <w:jc w:val="left"/>
              <w:rPr>
                <w:sz w:val="20"/>
                <w:szCs w:val="20"/>
              </w:rPr>
            </w:pPr>
            <w:proofErr w:type="spellStart"/>
            <w:r>
              <w:rPr>
                <w:sz w:val="20"/>
                <w:szCs w:val="20"/>
              </w:rPr>
              <w:t>Phase</w:t>
            </w:r>
            <w:proofErr w:type="spellEnd"/>
            <w:r>
              <w:rPr>
                <w:sz w:val="20"/>
                <w:szCs w:val="20"/>
              </w:rPr>
              <w:t xml:space="preserve"> V:</w:t>
            </w:r>
          </w:p>
        </w:tc>
        <w:tc>
          <w:tcPr>
            <w:tcW w:w="960" w:type="pct"/>
            <w:tcBorders>
              <w:top w:val="nil"/>
              <w:left w:val="nil"/>
              <w:bottom w:val="nil"/>
              <w:right w:val="single" w:sz="4" w:space="0" w:color="auto"/>
            </w:tcBorders>
            <w:shd w:val="clear" w:color="auto" w:fill="FFFFFF" w:themeFill="background1"/>
            <w:vAlign w:val="bottom"/>
          </w:tcPr>
          <w:p w14:paraId="0F7AF4FC" w14:textId="77777777" w:rsidR="005E5E4E" w:rsidRPr="002B5964" w:rsidRDefault="005E5E4E" w:rsidP="0061382A">
            <w:pPr>
              <w:tabs>
                <w:tab w:val="left" w:pos="6840"/>
              </w:tabs>
              <w:ind w:left="-108"/>
              <w:jc w:val="right"/>
              <w:rPr>
                <w:sz w:val="20"/>
                <w:szCs w:val="20"/>
              </w:rPr>
            </w:pPr>
            <w:r>
              <w:rPr>
                <w:sz w:val="20"/>
                <w:szCs w:val="20"/>
              </w:rPr>
              <w:t>Jun-18</w:t>
            </w:r>
          </w:p>
        </w:tc>
        <w:tc>
          <w:tcPr>
            <w:tcW w:w="758" w:type="pct"/>
            <w:tcBorders>
              <w:top w:val="nil"/>
              <w:left w:val="nil"/>
              <w:bottom w:val="nil"/>
              <w:right w:val="single" w:sz="4" w:space="0" w:color="auto"/>
            </w:tcBorders>
            <w:shd w:val="clear" w:color="auto" w:fill="auto"/>
            <w:vAlign w:val="bottom"/>
          </w:tcPr>
          <w:p w14:paraId="7B15206A" w14:textId="77777777" w:rsidR="005E5E4E" w:rsidRPr="002B5964" w:rsidRDefault="005E5E4E" w:rsidP="0061382A">
            <w:pPr>
              <w:jc w:val="right"/>
              <w:rPr>
                <w:sz w:val="20"/>
                <w:szCs w:val="20"/>
              </w:rPr>
            </w:pPr>
            <w:r>
              <w:rPr>
                <w:sz w:val="20"/>
                <w:szCs w:val="20"/>
              </w:rPr>
              <w:t>184,609</w:t>
            </w:r>
          </w:p>
        </w:tc>
      </w:tr>
      <w:tr w:rsidR="005E5E4E" w:rsidRPr="002B5964" w14:paraId="05743D20" w14:textId="77777777" w:rsidTr="0061382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59A1FADC" w14:textId="77777777" w:rsidR="005E5E4E" w:rsidRPr="002B5964" w:rsidRDefault="005E5E4E" w:rsidP="0061382A">
            <w:pPr>
              <w:ind w:left="5107" w:right="-198"/>
              <w:jc w:val="left"/>
              <w:rPr>
                <w:sz w:val="20"/>
                <w:szCs w:val="20"/>
              </w:rPr>
            </w:pPr>
            <w:proofErr w:type="spellStart"/>
            <w:r>
              <w:rPr>
                <w:sz w:val="20"/>
                <w:szCs w:val="20"/>
              </w:rPr>
              <w:t>Phase</w:t>
            </w:r>
            <w:proofErr w:type="spellEnd"/>
            <w:r>
              <w:rPr>
                <w:sz w:val="20"/>
                <w:szCs w:val="20"/>
              </w:rPr>
              <w:t xml:space="preserve"> VI:</w:t>
            </w:r>
          </w:p>
        </w:tc>
        <w:tc>
          <w:tcPr>
            <w:tcW w:w="960" w:type="pct"/>
            <w:tcBorders>
              <w:top w:val="nil"/>
              <w:left w:val="nil"/>
              <w:bottom w:val="nil"/>
              <w:right w:val="single" w:sz="4" w:space="0" w:color="auto"/>
            </w:tcBorders>
            <w:shd w:val="clear" w:color="auto" w:fill="FFFFFF" w:themeFill="background1"/>
            <w:vAlign w:val="bottom"/>
          </w:tcPr>
          <w:p w14:paraId="3621C122" w14:textId="77777777" w:rsidR="005E5E4E" w:rsidRPr="002B5964" w:rsidRDefault="005E5E4E" w:rsidP="0061382A">
            <w:pPr>
              <w:tabs>
                <w:tab w:val="left" w:pos="6840"/>
              </w:tabs>
              <w:ind w:left="-108"/>
              <w:jc w:val="right"/>
              <w:rPr>
                <w:sz w:val="20"/>
                <w:szCs w:val="20"/>
              </w:rPr>
            </w:pPr>
            <w:r>
              <w:rPr>
                <w:sz w:val="20"/>
                <w:szCs w:val="20"/>
              </w:rPr>
              <w:t>Jun-20</w:t>
            </w:r>
          </w:p>
        </w:tc>
        <w:tc>
          <w:tcPr>
            <w:tcW w:w="758" w:type="pct"/>
            <w:tcBorders>
              <w:top w:val="nil"/>
              <w:left w:val="nil"/>
              <w:bottom w:val="nil"/>
              <w:right w:val="single" w:sz="4" w:space="0" w:color="auto"/>
            </w:tcBorders>
            <w:shd w:val="clear" w:color="auto" w:fill="auto"/>
            <w:vAlign w:val="bottom"/>
          </w:tcPr>
          <w:p w14:paraId="47FB0ED1" w14:textId="77777777" w:rsidR="005E5E4E" w:rsidRPr="002B5964" w:rsidRDefault="005E5E4E" w:rsidP="0061382A">
            <w:pPr>
              <w:jc w:val="right"/>
              <w:rPr>
                <w:sz w:val="20"/>
                <w:szCs w:val="20"/>
              </w:rPr>
            </w:pPr>
            <w:r>
              <w:rPr>
                <w:sz w:val="20"/>
                <w:szCs w:val="20"/>
              </w:rPr>
              <w:t>186,355</w:t>
            </w:r>
          </w:p>
        </w:tc>
      </w:tr>
      <w:tr w:rsidR="005E5E4E" w:rsidRPr="002B5964" w14:paraId="3A3FB2D6" w14:textId="77777777" w:rsidTr="0061382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575995E4" w14:textId="77777777" w:rsidR="005E5E4E" w:rsidRPr="002B5964" w:rsidRDefault="005E5E4E" w:rsidP="0061382A">
            <w:pPr>
              <w:ind w:left="5107" w:right="-198"/>
              <w:jc w:val="left"/>
              <w:rPr>
                <w:sz w:val="20"/>
                <w:szCs w:val="20"/>
              </w:rPr>
            </w:pPr>
            <w:proofErr w:type="spellStart"/>
            <w:r>
              <w:rPr>
                <w:sz w:val="20"/>
                <w:szCs w:val="20"/>
              </w:rPr>
              <w:t>Phase</w:t>
            </w:r>
            <w:proofErr w:type="spellEnd"/>
            <w:r>
              <w:rPr>
                <w:sz w:val="20"/>
                <w:szCs w:val="20"/>
              </w:rPr>
              <w:t xml:space="preserve"> VII:</w:t>
            </w:r>
          </w:p>
        </w:tc>
        <w:tc>
          <w:tcPr>
            <w:tcW w:w="960" w:type="pct"/>
            <w:tcBorders>
              <w:top w:val="nil"/>
              <w:left w:val="nil"/>
              <w:bottom w:val="nil"/>
              <w:right w:val="single" w:sz="4" w:space="0" w:color="auto"/>
            </w:tcBorders>
            <w:shd w:val="clear" w:color="auto" w:fill="FFFFFF" w:themeFill="background1"/>
            <w:vAlign w:val="bottom"/>
          </w:tcPr>
          <w:p w14:paraId="22D83E8C" w14:textId="77777777" w:rsidR="005E5E4E" w:rsidRPr="002B5964" w:rsidRDefault="005E5E4E" w:rsidP="0061382A">
            <w:pPr>
              <w:tabs>
                <w:tab w:val="left" w:pos="6840"/>
              </w:tabs>
              <w:ind w:left="-108"/>
              <w:jc w:val="right"/>
              <w:rPr>
                <w:sz w:val="20"/>
                <w:szCs w:val="20"/>
              </w:rPr>
            </w:pPr>
            <w:r>
              <w:rPr>
                <w:sz w:val="20"/>
                <w:szCs w:val="20"/>
              </w:rPr>
              <w:t>Dec-22</w:t>
            </w:r>
          </w:p>
        </w:tc>
        <w:tc>
          <w:tcPr>
            <w:tcW w:w="758" w:type="pct"/>
            <w:tcBorders>
              <w:top w:val="nil"/>
              <w:left w:val="nil"/>
              <w:bottom w:val="nil"/>
              <w:right w:val="single" w:sz="4" w:space="0" w:color="auto"/>
            </w:tcBorders>
            <w:shd w:val="clear" w:color="auto" w:fill="auto"/>
            <w:vAlign w:val="bottom"/>
          </w:tcPr>
          <w:p w14:paraId="5CE437DB" w14:textId="77777777" w:rsidR="005E5E4E" w:rsidRPr="002B5964" w:rsidRDefault="005E5E4E" w:rsidP="0061382A">
            <w:pPr>
              <w:jc w:val="right"/>
              <w:rPr>
                <w:sz w:val="20"/>
                <w:szCs w:val="20"/>
              </w:rPr>
            </w:pPr>
            <w:r>
              <w:rPr>
                <w:sz w:val="20"/>
                <w:szCs w:val="20"/>
              </w:rPr>
              <w:t>257,169</w:t>
            </w:r>
          </w:p>
        </w:tc>
      </w:tr>
      <w:tr w:rsidR="005E5E4E" w:rsidRPr="002B5964" w14:paraId="44F92D40" w14:textId="77777777" w:rsidTr="0061382A">
        <w:trPr>
          <w:trHeight w:val="233"/>
          <w:jc w:val="center"/>
        </w:trPr>
        <w:tc>
          <w:tcPr>
            <w:tcW w:w="4242" w:type="pct"/>
            <w:gridSpan w:val="2"/>
            <w:tcBorders>
              <w:top w:val="nil"/>
              <w:left w:val="single" w:sz="4" w:space="0" w:color="auto"/>
              <w:bottom w:val="nil"/>
              <w:right w:val="single" w:sz="4" w:space="0" w:color="auto"/>
            </w:tcBorders>
            <w:shd w:val="clear" w:color="auto" w:fill="auto"/>
          </w:tcPr>
          <w:p w14:paraId="38BC9342" w14:textId="77777777" w:rsidR="005E5E4E" w:rsidRPr="002B5964" w:rsidRDefault="005E5E4E" w:rsidP="0061382A">
            <w:pPr>
              <w:tabs>
                <w:tab w:val="right" w:pos="7560"/>
              </w:tabs>
              <w:ind w:left="6480" w:right="-108"/>
              <w:jc w:val="left"/>
              <w:rPr>
                <w:sz w:val="20"/>
                <w:szCs w:val="20"/>
              </w:rPr>
            </w:pPr>
            <w:r>
              <w:rPr>
                <w:sz w:val="20"/>
                <w:szCs w:val="20"/>
              </w:rPr>
              <w:tab/>
              <w:t>Total:</w:t>
            </w:r>
          </w:p>
        </w:tc>
        <w:tc>
          <w:tcPr>
            <w:tcW w:w="758" w:type="pct"/>
            <w:tcBorders>
              <w:top w:val="nil"/>
              <w:left w:val="single" w:sz="4" w:space="0" w:color="auto"/>
              <w:bottom w:val="single" w:sz="4" w:space="0" w:color="auto"/>
              <w:right w:val="single" w:sz="4" w:space="0" w:color="auto"/>
            </w:tcBorders>
            <w:shd w:val="clear" w:color="auto" w:fill="auto"/>
          </w:tcPr>
          <w:p w14:paraId="356A2AD0" w14:textId="77777777" w:rsidR="005E5E4E" w:rsidRPr="002B5964" w:rsidRDefault="005E5E4E" w:rsidP="0061382A">
            <w:pPr>
              <w:jc w:val="right"/>
              <w:rPr>
                <w:sz w:val="20"/>
                <w:szCs w:val="20"/>
                <w:highlight w:val="yellow"/>
              </w:rPr>
            </w:pPr>
            <w:r>
              <w:rPr>
                <w:sz w:val="20"/>
                <w:szCs w:val="20"/>
              </w:rPr>
              <w:t>1,198,355</w:t>
            </w:r>
          </w:p>
        </w:tc>
      </w:tr>
      <w:tr w:rsidR="005E5E4E" w:rsidRPr="002B5964" w14:paraId="1DAFC1D9" w14:textId="77777777" w:rsidTr="0061382A">
        <w:trPr>
          <w:trHeight w:val="233"/>
          <w:jc w:val="center"/>
        </w:trPr>
        <w:tc>
          <w:tcPr>
            <w:tcW w:w="4242" w:type="pct"/>
            <w:gridSpan w:val="2"/>
            <w:shd w:val="clear" w:color="auto" w:fill="FFFFFF" w:themeFill="background1"/>
          </w:tcPr>
          <w:p w14:paraId="2649D93A" w14:textId="77777777" w:rsidR="005E5E4E" w:rsidRPr="00E32A46" w:rsidRDefault="005E5E4E" w:rsidP="0061382A">
            <w:pPr>
              <w:jc w:val="left"/>
              <w:rPr>
                <w:sz w:val="20"/>
                <w:szCs w:val="20"/>
                <w:lang w:val="en-CA"/>
              </w:rPr>
            </w:pPr>
            <w:r w:rsidRPr="00E32A46">
              <w:rPr>
                <w:sz w:val="20"/>
                <w:szCs w:val="20"/>
                <w:lang w:val="en-CA"/>
              </w:rPr>
              <w:t>Amount requested for renewal (phase VIII) (US $):</w:t>
            </w:r>
          </w:p>
        </w:tc>
        <w:tc>
          <w:tcPr>
            <w:tcW w:w="758" w:type="pct"/>
            <w:shd w:val="clear" w:color="auto" w:fill="auto"/>
          </w:tcPr>
          <w:p w14:paraId="7A1F4BE6" w14:textId="77777777" w:rsidR="005E5E4E" w:rsidRPr="002B5964" w:rsidRDefault="005E5E4E" w:rsidP="0061382A">
            <w:pPr>
              <w:jc w:val="right"/>
              <w:rPr>
                <w:sz w:val="20"/>
                <w:szCs w:val="20"/>
              </w:rPr>
            </w:pPr>
            <w:r>
              <w:rPr>
                <w:sz w:val="20"/>
                <w:szCs w:val="20"/>
              </w:rPr>
              <w:t>360,518</w:t>
            </w:r>
          </w:p>
        </w:tc>
      </w:tr>
      <w:tr w:rsidR="005E5E4E" w:rsidRPr="002B5964" w14:paraId="41AE2570" w14:textId="77777777" w:rsidTr="0061382A">
        <w:trPr>
          <w:trHeight w:val="233"/>
          <w:jc w:val="center"/>
        </w:trPr>
        <w:tc>
          <w:tcPr>
            <w:tcW w:w="4242" w:type="pct"/>
            <w:gridSpan w:val="2"/>
          </w:tcPr>
          <w:p w14:paraId="7AAC6F14" w14:textId="77777777" w:rsidR="005E5E4E" w:rsidRPr="00E32A46" w:rsidRDefault="005E5E4E" w:rsidP="0061382A">
            <w:pPr>
              <w:jc w:val="left"/>
              <w:rPr>
                <w:sz w:val="20"/>
                <w:szCs w:val="20"/>
                <w:lang w:val="en-CA"/>
              </w:rPr>
            </w:pPr>
            <w:r w:rsidRPr="00E32A46">
              <w:rPr>
                <w:sz w:val="20"/>
                <w:szCs w:val="20"/>
                <w:lang w:val="en-CA"/>
              </w:rPr>
              <w:t xml:space="preserve">Amount recommended for approval for phase VIII (US $): </w:t>
            </w:r>
          </w:p>
        </w:tc>
        <w:tc>
          <w:tcPr>
            <w:tcW w:w="758" w:type="pct"/>
            <w:shd w:val="clear" w:color="auto" w:fill="auto"/>
          </w:tcPr>
          <w:p w14:paraId="442E5CE2" w14:textId="77777777" w:rsidR="005E5E4E" w:rsidRPr="002B5964" w:rsidRDefault="005E5E4E" w:rsidP="0061382A">
            <w:pPr>
              <w:jc w:val="right"/>
              <w:rPr>
                <w:sz w:val="20"/>
                <w:szCs w:val="20"/>
              </w:rPr>
            </w:pPr>
            <w:r>
              <w:rPr>
                <w:sz w:val="20"/>
                <w:szCs w:val="20"/>
              </w:rPr>
              <w:t>360,518</w:t>
            </w:r>
          </w:p>
        </w:tc>
      </w:tr>
      <w:tr w:rsidR="005E5E4E" w:rsidRPr="002B5964" w14:paraId="58417B5D" w14:textId="77777777" w:rsidTr="0061382A">
        <w:trPr>
          <w:trHeight w:val="233"/>
          <w:jc w:val="center"/>
        </w:trPr>
        <w:tc>
          <w:tcPr>
            <w:tcW w:w="4242" w:type="pct"/>
            <w:gridSpan w:val="2"/>
          </w:tcPr>
          <w:p w14:paraId="50DF23A3" w14:textId="77777777" w:rsidR="005E5E4E" w:rsidRPr="002B5964" w:rsidRDefault="005E5E4E" w:rsidP="0061382A">
            <w:pPr>
              <w:jc w:val="left"/>
              <w:rPr>
                <w:sz w:val="20"/>
                <w:szCs w:val="20"/>
              </w:rPr>
            </w:pPr>
            <w:r>
              <w:rPr>
                <w:sz w:val="20"/>
                <w:szCs w:val="20"/>
              </w:rPr>
              <w:t xml:space="preserve">Agency support </w:t>
            </w:r>
            <w:proofErr w:type="spellStart"/>
            <w:r>
              <w:rPr>
                <w:sz w:val="20"/>
                <w:szCs w:val="20"/>
              </w:rPr>
              <w:t>costs</w:t>
            </w:r>
            <w:proofErr w:type="spellEnd"/>
            <w:r>
              <w:rPr>
                <w:sz w:val="20"/>
                <w:szCs w:val="20"/>
              </w:rPr>
              <w:t xml:space="preserve"> (US $):</w:t>
            </w:r>
          </w:p>
        </w:tc>
        <w:tc>
          <w:tcPr>
            <w:tcW w:w="758" w:type="pct"/>
            <w:shd w:val="clear" w:color="auto" w:fill="auto"/>
          </w:tcPr>
          <w:p w14:paraId="1B66F7EA" w14:textId="77777777" w:rsidR="005E5E4E" w:rsidRPr="002B5964" w:rsidRDefault="005E5E4E" w:rsidP="0061382A">
            <w:pPr>
              <w:jc w:val="right"/>
              <w:rPr>
                <w:sz w:val="20"/>
                <w:szCs w:val="20"/>
              </w:rPr>
            </w:pPr>
            <w:r>
              <w:rPr>
                <w:sz w:val="20"/>
                <w:szCs w:val="20"/>
              </w:rPr>
              <w:t>25,236</w:t>
            </w:r>
          </w:p>
        </w:tc>
      </w:tr>
      <w:tr w:rsidR="005E5E4E" w:rsidRPr="002B5964" w14:paraId="68DC5DDE" w14:textId="77777777" w:rsidTr="0061382A">
        <w:trPr>
          <w:trHeight w:val="233"/>
          <w:jc w:val="center"/>
        </w:trPr>
        <w:tc>
          <w:tcPr>
            <w:tcW w:w="4242" w:type="pct"/>
            <w:gridSpan w:val="2"/>
          </w:tcPr>
          <w:p w14:paraId="632670D4" w14:textId="77777777" w:rsidR="005E5E4E" w:rsidRPr="00E32A46" w:rsidRDefault="005E5E4E" w:rsidP="0061382A">
            <w:pPr>
              <w:jc w:val="left"/>
              <w:rPr>
                <w:sz w:val="20"/>
                <w:szCs w:val="20"/>
                <w:lang w:val="en-CA"/>
              </w:rPr>
            </w:pPr>
            <w:r w:rsidRPr="00E32A46">
              <w:rPr>
                <w:sz w:val="20"/>
                <w:szCs w:val="20"/>
                <w:lang w:val="en-CA"/>
              </w:rPr>
              <w:t>Total cost of institutional strengthening phase VIII to the Multilateral Fund (US $):</w:t>
            </w:r>
          </w:p>
        </w:tc>
        <w:tc>
          <w:tcPr>
            <w:tcW w:w="758" w:type="pct"/>
            <w:shd w:val="clear" w:color="auto" w:fill="auto"/>
          </w:tcPr>
          <w:p w14:paraId="54C3713F" w14:textId="77777777" w:rsidR="005E5E4E" w:rsidRPr="002B5964" w:rsidRDefault="005E5E4E" w:rsidP="0061382A">
            <w:pPr>
              <w:jc w:val="right"/>
              <w:rPr>
                <w:sz w:val="20"/>
                <w:szCs w:val="20"/>
              </w:rPr>
            </w:pPr>
            <w:r>
              <w:rPr>
                <w:sz w:val="20"/>
                <w:szCs w:val="20"/>
              </w:rPr>
              <w:t>385,754</w:t>
            </w:r>
          </w:p>
        </w:tc>
      </w:tr>
      <w:tr w:rsidR="005E5E4E" w:rsidRPr="002B5964" w14:paraId="1BC3F2DD" w14:textId="77777777" w:rsidTr="0061382A">
        <w:trPr>
          <w:trHeight w:val="233"/>
          <w:jc w:val="center"/>
        </w:trPr>
        <w:tc>
          <w:tcPr>
            <w:tcW w:w="4242" w:type="pct"/>
            <w:gridSpan w:val="2"/>
          </w:tcPr>
          <w:p w14:paraId="690A01A3" w14:textId="77777777" w:rsidR="005E5E4E" w:rsidRPr="00E32A46" w:rsidRDefault="005E5E4E" w:rsidP="0061382A">
            <w:pPr>
              <w:jc w:val="left"/>
              <w:rPr>
                <w:sz w:val="20"/>
                <w:szCs w:val="20"/>
                <w:lang w:val="en-CA"/>
              </w:rPr>
            </w:pPr>
            <w:r w:rsidRPr="00E32A46">
              <w:rPr>
                <w:sz w:val="20"/>
                <w:szCs w:val="20"/>
                <w:lang w:val="en-CA"/>
              </w:rPr>
              <w:t>Date of approval of country programme (CP):</w:t>
            </w:r>
          </w:p>
        </w:tc>
        <w:tc>
          <w:tcPr>
            <w:tcW w:w="758" w:type="pct"/>
            <w:shd w:val="clear" w:color="auto" w:fill="FFFFFF" w:themeFill="background1"/>
          </w:tcPr>
          <w:p w14:paraId="3FEDAAF3" w14:textId="77777777" w:rsidR="005E5E4E" w:rsidRPr="002B5964" w:rsidRDefault="005E5E4E" w:rsidP="0061382A">
            <w:pPr>
              <w:jc w:val="right"/>
              <w:rPr>
                <w:sz w:val="20"/>
                <w:szCs w:val="20"/>
              </w:rPr>
            </w:pPr>
            <w:r>
              <w:rPr>
                <w:sz w:val="20"/>
                <w:szCs w:val="20"/>
              </w:rPr>
              <w:t>1999</w:t>
            </w:r>
          </w:p>
        </w:tc>
      </w:tr>
      <w:tr w:rsidR="005E5E4E" w:rsidRPr="002B5964" w14:paraId="28E64614" w14:textId="77777777" w:rsidTr="0061382A">
        <w:trPr>
          <w:trHeight w:val="233"/>
          <w:jc w:val="center"/>
        </w:trPr>
        <w:tc>
          <w:tcPr>
            <w:tcW w:w="4242" w:type="pct"/>
            <w:gridSpan w:val="2"/>
            <w:tcBorders>
              <w:bottom w:val="single" w:sz="4" w:space="0" w:color="auto"/>
            </w:tcBorders>
          </w:tcPr>
          <w:p w14:paraId="4748BFCF" w14:textId="77777777" w:rsidR="005E5E4E" w:rsidRPr="00E32A46" w:rsidRDefault="005E5E4E" w:rsidP="0061382A">
            <w:pPr>
              <w:jc w:val="left"/>
              <w:rPr>
                <w:sz w:val="20"/>
                <w:szCs w:val="20"/>
                <w:lang w:val="en-CA"/>
              </w:rPr>
            </w:pPr>
            <w:r w:rsidRPr="00E32A46">
              <w:rPr>
                <w:sz w:val="20"/>
                <w:szCs w:val="20"/>
                <w:lang w:val="en-CA"/>
              </w:rPr>
              <w:t>Date of approval of HCFC phase-out management plan:</w:t>
            </w:r>
          </w:p>
        </w:tc>
        <w:tc>
          <w:tcPr>
            <w:tcW w:w="758" w:type="pct"/>
            <w:tcBorders>
              <w:bottom w:val="single" w:sz="4" w:space="0" w:color="auto"/>
            </w:tcBorders>
            <w:shd w:val="clear" w:color="auto" w:fill="FFFFFF" w:themeFill="background1"/>
          </w:tcPr>
          <w:p w14:paraId="4CF33287" w14:textId="77777777" w:rsidR="005E5E4E" w:rsidRPr="002B5964" w:rsidRDefault="005E5E4E" w:rsidP="0061382A">
            <w:pPr>
              <w:jc w:val="right"/>
              <w:rPr>
                <w:sz w:val="20"/>
                <w:szCs w:val="20"/>
              </w:rPr>
            </w:pPr>
            <w:r>
              <w:rPr>
                <w:sz w:val="20"/>
                <w:szCs w:val="20"/>
              </w:rPr>
              <w:t>2015</w:t>
            </w:r>
          </w:p>
        </w:tc>
      </w:tr>
      <w:tr w:rsidR="005E5E4E" w:rsidRPr="00E32A46" w14:paraId="2CB1197B" w14:textId="77777777" w:rsidTr="0061382A">
        <w:trPr>
          <w:trHeight w:val="233"/>
          <w:jc w:val="center"/>
        </w:trPr>
        <w:tc>
          <w:tcPr>
            <w:tcW w:w="4242" w:type="pct"/>
            <w:gridSpan w:val="2"/>
            <w:tcBorders>
              <w:top w:val="single" w:sz="4" w:space="0" w:color="auto"/>
              <w:left w:val="single" w:sz="4" w:space="0" w:color="auto"/>
              <w:bottom w:val="nil"/>
              <w:right w:val="single" w:sz="4" w:space="0" w:color="auto"/>
            </w:tcBorders>
          </w:tcPr>
          <w:p w14:paraId="251B295C" w14:textId="77777777" w:rsidR="005E5E4E" w:rsidRPr="00E32A46" w:rsidRDefault="005E5E4E" w:rsidP="0061382A">
            <w:pPr>
              <w:spacing w:before="20"/>
              <w:jc w:val="left"/>
              <w:rPr>
                <w:sz w:val="20"/>
                <w:szCs w:val="20"/>
                <w:lang w:val="en-CA"/>
              </w:rPr>
            </w:pPr>
            <w:r w:rsidRPr="00E32A46">
              <w:rPr>
                <w:sz w:val="20"/>
                <w:szCs w:val="20"/>
                <w:lang w:val="en-CA"/>
              </w:rPr>
              <w:t>Baseline consumption of controlled substances (ODP tonnes/CO</w:t>
            </w:r>
            <w:r w:rsidRPr="00E32A46">
              <w:rPr>
                <w:sz w:val="20"/>
                <w:szCs w:val="20"/>
                <w:vertAlign w:val="subscript"/>
                <w:lang w:val="en-CA"/>
              </w:rPr>
              <w:t>2</w:t>
            </w:r>
            <w:r w:rsidRPr="00E32A46">
              <w:rPr>
                <w:sz w:val="20"/>
                <w:szCs w:val="20"/>
                <w:lang w:val="en-CA"/>
              </w:rPr>
              <w:t>-eq tonnes):</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tcPr>
          <w:p w14:paraId="1E0E7BD3" w14:textId="77777777" w:rsidR="005E5E4E" w:rsidRPr="00E32A46" w:rsidRDefault="005E5E4E" w:rsidP="0061382A">
            <w:pPr>
              <w:jc w:val="right"/>
              <w:rPr>
                <w:sz w:val="20"/>
                <w:szCs w:val="20"/>
                <w:highlight w:val="yellow"/>
                <w:lang w:val="en-CA"/>
              </w:rPr>
            </w:pPr>
          </w:p>
        </w:tc>
      </w:tr>
      <w:tr w:rsidR="005E5E4E" w:rsidRPr="002B5964" w14:paraId="2898DB25" w14:textId="77777777" w:rsidTr="0061382A">
        <w:trPr>
          <w:trHeight w:val="233"/>
          <w:jc w:val="center"/>
        </w:trPr>
        <w:tc>
          <w:tcPr>
            <w:tcW w:w="4242" w:type="pct"/>
            <w:gridSpan w:val="2"/>
            <w:tcBorders>
              <w:top w:val="nil"/>
              <w:left w:val="single" w:sz="4" w:space="0" w:color="auto"/>
              <w:bottom w:val="nil"/>
              <w:right w:val="single" w:sz="4" w:space="0" w:color="auto"/>
            </w:tcBorders>
          </w:tcPr>
          <w:p w14:paraId="212B56A2" w14:textId="77777777" w:rsidR="005E5E4E" w:rsidRPr="00E32A46" w:rsidRDefault="005E5E4E" w:rsidP="0061382A">
            <w:pPr>
              <w:ind w:left="340" w:hanging="340"/>
              <w:jc w:val="left"/>
              <w:rPr>
                <w:sz w:val="20"/>
                <w:szCs w:val="20"/>
                <w:lang w:val="en-CA"/>
              </w:rPr>
            </w:pPr>
            <w:r w:rsidRPr="00E32A46">
              <w:rPr>
                <w:sz w:val="20"/>
                <w:szCs w:val="20"/>
                <w:lang w:val="en-CA"/>
              </w:rPr>
              <w:t>(a)</w:t>
            </w:r>
            <w:r w:rsidRPr="00E32A46">
              <w:rPr>
                <w:sz w:val="20"/>
                <w:szCs w:val="20"/>
                <w:lang w:val="en-CA"/>
              </w:rPr>
              <w:tab/>
              <w:t>Annex B, Group III (methyl chloroform) (average 1998-2000)</w:t>
            </w:r>
          </w:p>
        </w:tc>
        <w:tc>
          <w:tcPr>
            <w:tcW w:w="758" w:type="pct"/>
            <w:tcBorders>
              <w:top w:val="nil"/>
              <w:left w:val="single" w:sz="4" w:space="0" w:color="auto"/>
              <w:bottom w:val="nil"/>
              <w:right w:val="single" w:sz="4" w:space="0" w:color="auto"/>
            </w:tcBorders>
            <w:shd w:val="clear" w:color="auto" w:fill="FFFFFF" w:themeFill="background1"/>
            <w:vAlign w:val="bottom"/>
          </w:tcPr>
          <w:p w14:paraId="16A73B41" w14:textId="77777777" w:rsidR="005E5E4E" w:rsidRPr="002B5964" w:rsidRDefault="005E5E4E" w:rsidP="0061382A">
            <w:pPr>
              <w:jc w:val="right"/>
              <w:rPr>
                <w:sz w:val="20"/>
                <w:szCs w:val="20"/>
              </w:rPr>
            </w:pPr>
            <w:r>
              <w:rPr>
                <w:sz w:val="20"/>
                <w:szCs w:val="20"/>
              </w:rPr>
              <w:t>0,0</w:t>
            </w:r>
          </w:p>
        </w:tc>
      </w:tr>
      <w:tr w:rsidR="005E5E4E" w:rsidRPr="002B5964" w14:paraId="7D83E6AA" w14:textId="77777777" w:rsidTr="0061382A">
        <w:trPr>
          <w:trHeight w:val="233"/>
          <w:jc w:val="center"/>
        </w:trPr>
        <w:tc>
          <w:tcPr>
            <w:tcW w:w="4242" w:type="pct"/>
            <w:gridSpan w:val="2"/>
            <w:tcBorders>
              <w:top w:val="nil"/>
              <w:left w:val="single" w:sz="4" w:space="0" w:color="auto"/>
              <w:bottom w:val="nil"/>
              <w:right w:val="single" w:sz="4" w:space="0" w:color="auto"/>
            </w:tcBorders>
          </w:tcPr>
          <w:p w14:paraId="0B1BEC91" w14:textId="77777777" w:rsidR="005E5E4E" w:rsidRPr="00E32A46" w:rsidRDefault="005E5E4E" w:rsidP="0061382A">
            <w:pPr>
              <w:spacing w:after="20"/>
              <w:ind w:left="340" w:hanging="340"/>
              <w:jc w:val="left"/>
              <w:rPr>
                <w:sz w:val="20"/>
                <w:szCs w:val="20"/>
                <w:lang w:val="en-CA"/>
              </w:rPr>
            </w:pPr>
            <w:r w:rsidRPr="00E32A46">
              <w:rPr>
                <w:sz w:val="20"/>
                <w:szCs w:val="20"/>
                <w:lang w:val="en-CA"/>
              </w:rPr>
              <w:t>(b)</w:t>
            </w:r>
            <w:r w:rsidRPr="00E32A46">
              <w:rPr>
                <w:sz w:val="20"/>
                <w:szCs w:val="20"/>
                <w:lang w:val="en-CA"/>
              </w:rPr>
              <w:tab/>
              <w:t>Annex C, Group I (HCFCs) (average 2009-2010)</w:t>
            </w:r>
          </w:p>
        </w:tc>
        <w:tc>
          <w:tcPr>
            <w:tcW w:w="758" w:type="pct"/>
            <w:tcBorders>
              <w:top w:val="nil"/>
              <w:left w:val="single" w:sz="4" w:space="0" w:color="auto"/>
              <w:bottom w:val="nil"/>
              <w:right w:val="single" w:sz="4" w:space="0" w:color="auto"/>
            </w:tcBorders>
            <w:shd w:val="clear" w:color="auto" w:fill="FFFFFF" w:themeFill="background1"/>
            <w:vAlign w:val="bottom"/>
          </w:tcPr>
          <w:p w14:paraId="494F2D26" w14:textId="77777777" w:rsidR="005E5E4E" w:rsidRPr="002B5964" w:rsidRDefault="005E5E4E" w:rsidP="0061382A">
            <w:pPr>
              <w:jc w:val="right"/>
              <w:rPr>
                <w:sz w:val="20"/>
                <w:szCs w:val="20"/>
              </w:rPr>
            </w:pPr>
            <w:r>
              <w:rPr>
                <w:sz w:val="20"/>
                <w:szCs w:val="20"/>
              </w:rPr>
              <w:t>118.38</w:t>
            </w:r>
          </w:p>
        </w:tc>
      </w:tr>
      <w:tr w:rsidR="005E5E4E" w:rsidRPr="002B5964" w14:paraId="5D6FF02B" w14:textId="77777777" w:rsidTr="0061382A">
        <w:trPr>
          <w:trHeight w:val="233"/>
          <w:jc w:val="center"/>
        </w:trPr>
        <w:tc>
          <w:tcPr>
            <w:tcW w:w="4242" w:type="pct"/>
            <w:gridSpan w:val="2"/>
            <w:tcBorders>
              <w:top w:val="nil"/>
              <w:left w:val="single" w:sz="4" w:space="0" w:color="auto"/>
              <w:bottom w:val="nil"/>
              <w:right w:val="single" w:sz="4" w:space="0" w:color="auto"/>
            </w:tcBorders>
          </w:tcPr>
          <w:p w14:paraId="4834FC1F" w14:textId="77777777" w:rsidR="005E5E4E" w:rsidRPr="002B5964" w:rsidRDefault="005E5E4E" w:rsidP="0061382A">
            <w:pPr>
              <w:spacing w:after="20"/>
              <w:ind w:left="340" w:hanging="340"/>
              <w:jc w:val="left"/>
              <w:rPr>
                <w:sz w:val="20"/>
                <w:szCs w:val="20"/>
              </w:rPr>
            </w:pPr>
            <w:r>
              <w:rPr>
                <w:sz w:val="20"/>
                <w:szCs w:val="20"/>
              </w:rPr>
              <w:t>(c)</w:t>
            </w:r>
            <w:r>
              <w:rPr>
                <w:sz w:val="20"/>
                <w:szCs w:val="20"/>
              </w:rPr>
              <w:tab/>
            </w:r>
            <w:proofErr w:type="spellStart"/>
            <w:r>
              <w:rPr>
                <w:sz w:val="20"/>
                <w:szCs w:val="20"/>
              </w:rPr>
              <w:t>Annex</w:t>
            </w:r>
            <w:proofErr w:type="spellEnd"/>
            <w:r>
              <w:rPr>
                <w:sz w:val="20"/>
                <w:szCs w:val="20"/>
              </w:rPr>
              <w:t xml:space="preserve"> E (</w:t>
            </w:r>
            <w:proofErr w:type="spellStart"/>
            <w:r>
              <w:rPr>
                <w:sz w:val="20"/>
                <w:szCs w:val="20"/>
              </w:rPr>
              <w:t>methyl</w:t>
            </w:r>
            <w:proofErr w:type="spellEnd"/>
            <w:r>
              <w:rPr>
                <w:sz w:val="20"/>
                <w:szCs w:val="20"/>
              </w:rPr>
              <w:t xml:space="preserve"> </w:t>
            </w:r>
            <w:proofErr w:type="spellStart"/>
            <w:r>
              <w:rPr>
                <w:sz w:val="20"/>
                <w:szCs w:val="20"/>
              </w:rPr>
              <w:t>bromide</w:t>
            </w:r>
            <w:proofErr w:type="spellEnd"/>
            <w:r>
              <w:rPr>
                <w:sz w:val="20"/>
                <w:szCs w:val="20"/>
              </w:rPr>
              <w:t>) (</w:t>
            </w:r>
            <w:proofErr w:type="spellStart"/>
            <w:r>
              <w:rPr>
                <w:sz w:val="20"/>
                <w:szCs w:val="20"/>
              </w:rPr>
              <w:t>average</w:t>
            </w:r>
            <w:proofErr w:type="spellEnd"/>
            <w:r>
              <w:rPr>
                <w:sz w:val="20"/>
                <w:szCs w:val="20"/>
              </w:rPr>
              <w:t xml:space="preserve"> 1995-1998)</w:t>
            </w:r>
          </w:p>
        </w:tc>
        <w:tc>
          <w:tcPr>
            <w:tcW w:w="758" w:type="pct"/>
            <w:tcBorders>
              <w:top w:val="nil"/>
              <w:bottom w:val="nil"/>
            </w:tcBorders>
            <w:shd w:val="clear" w:color="auto" w:fill="FFFFFF" w:themeFill="background1"/>
            <w:vAlign w:val="bottom"/>
          </w:tcPr>
          <w:p w14:paraId="33B90E8C" w14:textId="77777777" w:rsidR="005E5E4E" w:rsidRPr="002B5964" w:rsidRDefault="005E5E4E" w:rsidP="0061382A">
            <w:pPr>
              <w:jc w:val="right"/>
              <w:rPr>
                <w:sz w:val="20"/>
                <w:szCs w:val="20"/>
              </w:rPr>
            </w:pPr>
            <w:r>
              <w:rPr>
                <w:sz w:val="20"/>
                <w:szCs w:val="20"/>
              </w:rPr>
              <w:t>94.1</w:t>
            </w:r>
          </w:p>
        </w:tc>
      </w:tr>
      <w:tr w:rsidR="005E5E4E" w:rsidRPr="002B5964" w14:paraId="5F0487E6" w14:textId="77777777" w:rsidTr="0061382A">
        <w:trPr>
          <w:trHeight w:val="233"/>
          <w:jc w:val="center"/>
        </w:trPr>
        <w:tc>
          <w:tcPr>
            <w:tcW w:w="4242" w:type="pct"/>
            <w:gridSpan w:val="2"/>
            <w:tcBorders>
              <w:top w:val="nil"/>
              <w:bottom w:val="single" w:sz="4" w:space="0" w:color="auto"/>
            </w:tcBorders>
          </w:tcPr>
          <w:p w14:paraId="2A5D7D43" w14:textId="77777777" w:rsidR="005E5E4E" w:rsidRPr="00E32A46" w:rsidRDefault="005E5E4E" w:rsidP="0061382A">
            <w:pPr>
              <w:spacing w:after="20"/>
              <w:ind w:left="340" w:hanging="340"/>
              <w:jc w:val="left"/>
              <w:rPr>
                <w:sz w:val="20"/>
                <w:szCs w:val="20"/>
                <w:lang w:val="en-CA"/>
              </w:rPr>
            </w:pPr>
            <w:r w:rsidRPr="00E32A46">
              <w:rPr>
                <w:sz w:val="20"/>
                <w:szCs w:val="20"/>
                <w:lang w:val="en-CA"/>
              </w:rPr>
              <w:t>(d)</w:t>
            </w:r>
            <w:r w:rsidRPr="00E32A46">
              <w:rPr>
                <w:sz w:val="20"/>
                <w:szCs w:val="20"/>
                <w:lang w:val="en-CA"/>
              </w:rPr>
              <w:tab/>
              <w:t>Annex F (HFCs) (average 2020-2022 plus 65% of HCFC baseline)</w:t>
            </w:r>
          </w:p>
        </w:tc>
        <w:tc>
          <w:tcPr>
            <w:tcW w:w="758" w:type="pct"/>
            <w:tcBorders>
              <w:top w:val="nil"/>
              <w:bottom w:val="single" w:sz="4" w:space="0" w:color="auto"/>
            </w:tcBorders>
            <w:shd w:val="clear" w:color="auto" w:fill="FFFFFF" w:themeFill="background1"/>
            <w:vAlign w:val="bottom"/>
          </w:tcPr>
          <w:p w14:paraId="5F9B2C6F" w14:textId="77777777" w:rsidR="005E5E4E" w:rsidRPr="002B5964" w:rsidRDefault="005E5E4E" w:rsidP="0061382A">
            <w:pPr>
              <w:jc w:val="right"/>
              <w:rPr>
                <w:sz w:val="20"/>
                <w:szCs w:val="20"/>
              </w:rPr>
            </w:pPr>
            <w:proofErr w:type="spellStart"/>
            <w:r>
              <w:rPr>
                <w:sz w:val="20"/>
                <w:szCs w:val="20"/>
              </w:rPr>
              <w:t>Not</w:t>
            </w:r>
            <w:proofErr w:type="spellEnd"/>
            <w:r>
              <w:rPr>
                <w:sz w:val="20"/>
                <w:szCs w:val="20"/>
              </w:rPr>
              <w:t xml:space="preserve"> </w:t>
            </w:r>
            <w:proofErr w:type="spellStart"/>
            <w:r>
              <w:rPr>
                <w:sz w:val="20"/>
                <w:szCs w:val="20"/>
              </w:rPr>
              <w:t>available</w:t>
            </w:r>
            <w:proofErr w:type="spellEnd"/>
          </w:p>
        </w:tc>
      </w:tr>
      <w:tr w:rsidR="005E5E4E" w:rsidRPr="00E32A46" w14:paraId="665C2F00" w14:textId="77777777" w:rsidTr="0061382A">
        <w:trPr>
          <w:trHeight w:val="233"/>
          <w:jc w:val="center"/>
        </w:trPr>
        <w:tc>
          <w:tcPr>
            <w:tcW w:w="4242" w:type="pct"/>
            <w:gridSpan w:val="2"/>
            <w:tcBorders>
              <w:top w:val="single" w:sz="4" w:space="0" w:color="auto"/>
              <w:left w:val="single" w:sz="4" w:space="0" w:color="auto"/>
              <w:bottom w:val="nil"/>
              <w:right w:val="single" w:sz="4" w:space="0" w:color="auto"/>
            </w:tcBorders>
          </w:tcPr>
          <w:p w14:paraId="4BDE59C5" w14:textId="77777777" w:rsidR="005E5E4E" w:rsidRPr="00E32A46" w:rsidRDefault="005E5E4E" w:rsidP="0061382A">
            <w:pPr>
              <w:spacing w:before="20"/>
              <w:jc w:val="left"/>
              <w:rPr>
                <w:sz w:val="20"/>
                <w:szCs w:val="20"/>
                <w:lang w:val="en-CA"/>
              </w:rPr>
            </w:pPr>
            <w:r w:rsidRPr="00E32A46">
              <w:rPr>
                <w:sz w:val="20"/>
                <w:szCs w:val="20"/>
                <w:lang w:val="en-CA"/>
              </w:rPr>
              <w:t>Latest reported ODS consumption (2022) (ODP tonnes) as per Article 7:</w:t>
            </w:r>
          </w:p>
        </w:tc>
        <w:tc>
          <w:tcPr>
            <w:tcW w:w="758" w:type="pct"/>
            <w:tcBorders>
              <w:top w:val="single" w:sz="4" w:space="0" w:color="auto"/>
              <w:left w:val="single" w:sz="4" w:space="0" w:color="auto"/>
              <w:bottom w:val="nil"/>
              <w:right w:val="single" w:sz="4" w:space="0" w:color="auto"/>
            </w:tcBorders>
            <w:shd w:val="clear" w:color="auto" w:fill="FFFFFF" w:themeFill="background1"/>
          </w:tcPr>
          <w:p w14:paraId="2C26C4E4" w14:textId="77777777" w:rsidR="005E5E4E" w:rsidRPr="00E32A46" w:rsidRDefault="005E5E4E" w:rsidP="0061382A">
            <w:pPr>
              <w:spacing w:before="20"/>
              <w:jc w:val="right"/>
              <w:rPr>
                <w:sz w:val="20"/>
                <w:szCs w:val="20"/>
                <w:highlight w:val="yellow"/>
                <w:lang w:val="en-CA"/>
              </w:rPr>
            </w:pPr>
          </w:p>
        </w:tc>
      </w:tr>
      <w:tr w:rsidR="005E5E4E" w:rsidRPr="002B5964" w14:paraId="71BC84C8" w14:textId="77777777" w:rsidTr="0061382A">
        <w:trPr>
          <w:trHeight w:val="233"/>
          <w:jc w:val="center"/>
        </w:trPr>
        <w:tc>
          <w:tcPr>
            <w:tcW w:w="4242" w:type="pct"/>
            <w:gridSpan w:val="2"/>
            <w:tcBorders>
              <w:top w:val="nil"/>
              <w:left w:val="single" w:sz="4" w:space="0" w:color="auto"/>
              <w:bottom w:val="nil"/>
              <w:right w:val="single" w:sz="4" w:space="0" w:color="auto"/>
            </w:tcBorders>
          </w:tcPr>
          <w:p w14:paraId="7983FA79" w14:textId="77777777" w:rsidR="005E5E4E" w:rsidRPr="00E32A46" w:rsidRDefault="005E5E4E" w:rsidP="0061382A">
            <w:pPr>
              <w:ind w:left="340" w:hanging="340"/>
              <w:jc w:val="left"/>
              <w:rPr>
                <w:sz w:val="20"/>
                <w:szCs w:val="20"/>
                <w:lang w:val="en-CA"/>
              </w:rPr>
            </w:pPr>
            <w:r w:rsidRPr="00E32A46">
              <w:rPr>
                <w:sz w:val="20"/>
                <w:szCs w:val="20"/>
                <w:lang w:val="en-CA"/>
              </w:rPr>
              <w:t>(a)</w:t>
            </w:r>
            <w:r w:rsidRPr="00E32A46">
              <w:rPr>
                <w:sz w:val="20"/>
                <w:szCs w:val="20"/>
                <w:lang w:val="en-CA"/>
              </w:rPr>
              <w:tab/>
              <w:t>Annex B, Group III (methyl chloroform)</w:t>
            </w:r>
          </w:p>
        </w:tc>
        <w:tc>
          <w:tcPr>
            <w:tcW w:w="758" w:type="pct"/>
            <w:tcBorders>
              <w:top w:val="nil"/>
              <w:left w:val="single" w:sz="4" w:space="0" w:color="auto"/>
              <w:bottom w:val="nil"/>
              <w:right w:val="single" w:sz="4" w:space="0" w:color="auto"/>
            </w:tcBorders>
            <w:shd w:val="clear" w:color="auto" w:fill="FFFFFF" w:themeFill="background1"/>
            <w:vAlign w:val="bottom"/>
          </w:tcPr>
          <w:p w14:paraId="572CEE3D" w14:textId="77777777" w:rsidR="005E5E4E" w:rsidRPr="002B5964" w:rsidRDefault="005E5E4E" w:rsidP="0061382A">
            <w:pPr>
              <w:jc w:val="right"/>
              <w:rPr>
                <w:sz w:val="20"/>
                <w:szCs w:val="20"/>
              </w:rPr>
            </w:pPr>
            <w:r>
              <w:rPr>
                <w:sz w:val="20"/>
                <w:szCs w:val="20"/>
              </w:rPr>
              <w:t>0.00</w:t>
            </w:r>
          </w:p>
        </w:tc>
      </w:tr>
      <w:tr w:rsidR="005E5E4E" w:rsidRPr="002B5964" w14:paraId="48476CC3" w14:textId="77777777" w:rsidTr="0061382A">
        <w:trPr>
          <w:trHeight w:val="233"/>
          <w:jc w:val="center"/>
        </w:trPr>
        <w:tc>
          <w:tcPr>
            <w:tcW w:w="4242" w:type="pct"/>
            <w:gridSpan w:val="2"/>
            <w:tcBorders>
              <w:top w:val="nil"/>
              <w:left w:val="single" w:sz="4" w:space="0" w:color="auto"/>
              <w:bottom w:val="nil"/>
              <w:right w:val="single" w:sz="4" w:space="0" w:color="auto"/>
            </w:tcBorders>
          </w:tcPr>
          <w:p w14:paraId="683ED8B3" w14:textId="77777777" w:rsidR="005E5E4E" w:rsidRPr="00E32A46" w:rsidRDefault="005E5E4E" w:rsidP="0061382A">
            <w:pPr>
              <w:ind w:left="340" w:hanging="340"/>
              <w:jc w:val="left"/>
              <w:rPr>
                <w:sz w:val="20"/>
                <w:szCs w:val="20"/>
                <w:lang w:val="en-CA"/>
              </w:rPr>
            </w:pPr>
            <w:r w:rsidRPr="00E32A46">
              <w:rPr>
                <w:sz w:val="20"/>
                <w:szCs w:val="20"/>
                <w:lang w:val="en-CA"/>
              </w:rPr>
              <w:t>(b)</w:t>
            </w:r>
            <w:r w:rsidRPr="00E32A46">
              <w:rPr>
                <w:sz w:val="20"/>
                <w:szCs w:val="20"/>
                <w:lang w:val="en-CA"/>
              </w:rPr>
              <w:tab/>
              <w:t>Annex C, Group I (HCFCs)</w:t>
            </w:r>
          </w:p>
        </w:tc>
        <w:tc>
          <w:tcPr>
            <w:tcW w:w="758" w:type="pct"/>
            <w:tcBorders>
              <w:top w:val="nil"/>
              <w:left w:val="single" w:sz="4" w:space="0" w:color="auto"/>
              <w:bottom w:val="nil"/>
              <w:right w:val="single" w:sz="4" w:space="0" w:color="auto"/>
            </w:tcBorders>
            <w:shd w:val="clear" w:color="auto" w:fill="FFFFFF" w:themeFill="background1"/>
            <w:vAlign w:val="bottom"/>
          </w:tcPr>
          <w:p w14:paraId="4E0C4888" w14:textId="77777777" w:rsidR="005E5E4E" w:rsidRPr="002B5964" w:rsidRDefault="005E5E4E" w:rsidP="0061382A">
            <w:pPr>
              <w:jc w:val="right"/>
              <w:rPr>
                <w:sz w:val="20"/>
                <w:szCs w:val="20"/>
              </w:rPr>
            </w:pPr>
            <w:r>
              <w:rPr>
                <w:sz w:val="20"/>
                <w:szCs w:val="20"/>
              </w:rPr>
              <w:t>73.01</w:t>
            </w:r>
          </w:p>
        </w:tc>
      </w:tr>
      <w:tr w:rsidR="005E5E4E" w:rsidRPr="002B5964" w14:paraId="68E42D94" w14:textId="77777777" w:rsidTr="0061382A">
        <w:trPr>
          <w:trHeight w:val="233"/>
          <w:jc w:val="center"/>
        </w:trPr>
        <w:tc>
          <w:tcPr>
            <w:tcW w:w="4242" w:type="pct"/>
            <w:gridSpan w:val="2"/>
            <w:tcBorders>
              <w:top w:val="nil"/>
              <w:left w:val="single" w:sz="4" w:space="0" w:color="auto"/>
              <w:bottom w:val="nil"/>
              <w:right w:val="single" w:sz="4" w:space="0" w:color="auto"/>
            </w:tcBorders>
          </w:tcPr>
          <w:p w14:paraId="77244922" w14:textId="77777777" w:rsidR="005E5E4E" w:rsidRPr="002B5964" w:rsidRDefault="005E5E4E" w:rsidP="0061382A">
            <w:pPr>
              <w:ind w:left="340" w:hanging="340"/>
              <w:jc w:val="left"/>
              <w:rPr>
                <w:sz w:val="20"/>
                <w:szCs w:val="20"/>
              </w:rPr>
            </w:pPr>
            <w:r>
              <w:rPr>
                <w:sz w:val="20"/>
                <w:szCs w:val="20"/>
              </w:rPr>
              <w:t>(c)</w:t>
            </w:r>
            <w:r>
              <w:rPr>
                <w:sz w:val="20"/>
                <w:szCs w:val="20"/>
              </w:rPr>
              <w:tab/>
            </w:r>
            <w:proofErr w:type="spellStart"/>
            <w:r>
              <w:rPr>
                <w:sz w:val="20"/>
                <w:szCs w:val="20"/>
              </w:rPr>
              <w:t>Annex</w:t>
            </w:r>
            <w:proofErr w:type="spellEnd"/>
            <w:r>
              <w:rPr>
                <w:sz w:val="20"/>
                <w:szCs w:val="20"/>
              </w:rPr>
              <w:t xml:space="preserve"> E (</w:t>
            </w:r>
            <w:proofErr w:type="spellStart"/>
            <w:r>
              <w:rPr>
                <w:sz w:val="20"/>
                <w:szCs w:val="20"/>
              </w:rPr>
              <w:t>methyl</w:t>
            </w:r>
            <w:proofErr w:type="spellEnd"/>
            <w:r>
              <w:rPr>
                <w:sz w:val="20"/>
                <w:szCs w:val="20"/>
              </w:rPr>
              <w:t xml:space="preserve"> </w:t>
            </w:r>
            <w:proofErr w:type="spellStart"/>
            <w:r>
              <w:rPr>
                <w:sz w:val="20"/>
                <w:szCs w:val="20"/>
              </w:rPr>
              <w:t>bromide</w:t>
            </w:r>
            <w:proofErr w:type="spellEnd"/>
            <w:r>
              <w:rPr>
                <w:sz w:val="20"/>
                <w:szCs w:val="20"/>
              </w:rPr>
              <w:t>)</w:t>
            </w:r>
          </w:p>
        </w:tc>
        <w:tc>
          <w:tcPr>
            <w:tcW w:w="758" w:type="pct"/>
            <w:tcBorders>
              <w:top w:val="nil"/>
              <w:left w:val="single" w:sz="4" w:space="0" w:color="auto"/>
              <w:bottom w:val="nil"/>
              <w:right w:val="single" w:sz="4" w:space="0" w:color="auto"/>
            </w:tcBorders>
            <w:shd w:val="clear" w:color="auto" w:fill="FFFFFF" w:themeFill="background1"/>
            <w:vAlign w:val="bottom"/>
          </w:tcPr>
          <w:p w14:paraId="46168474" w14:textId="77777777" w:rsidR="005E5E4E" w:rsidRPr="002B5964" w:rsidRDefault="005E5E4E" w:rsidP="0061382A">
            <w:pPr>
              <w:jc w:val="right"/>
              <w:rPr>
                <w:sz w:val="20"/>
                <w:szCs w:val="20"/>
              </w:rPr>
            </w:pPr>
            <w:r>
              <w:rPr>
                <w:sz w:val="20"/>
                <w:szCs w:val="20"/>
              </w:rPr>
              <w:t>0.00</w:t>
            </w:r>
          </w:p>
        </w:tc>
      </w:tr>
      <w:tr w:rsidR="005E5E4E" w:rsidRPr="002B5964" w14:paraId="0E753D04" w14:textId="77777777" w:rsidTr="0061382A">
        <w:trPr>
          <w:trHeight w:val="233"/>
          <w:jc w:val="center"/>
        </w:trPr>
        <w:tc>
          <w:tcPr>
            <w:tcW w:w="4242" w:type="pct"/>
            <w:gridSpan w:val="2"/>
            <w:tcBorders>
              <w:top w:val="nil"/>
              <w:left w:val="single" w:sz="4" w:space="0" w:color="auto"/>
              <w:bottom w:val="nil"/>
              <w:right w:val="single" w:sz="4" w:space="0" w:color="auto"/>
            </w:tcBorders>
          </w:tcPr>
          <w:p w14:paraId="14B585FF" w14:textId="77777777" w:rsidR="005E5E4E" w:rsidRPr="002B5964" w:rsidRDefault="005E5E4E" w:rsidP="0061382A">
            <w:pPr>
              <w:tabs>
                <w:tab w:val="right" w:pos="7560"/>
              </w:tabs>
              <w:ind w:left="6480" w:right="-108"/>
              <w:jc w:val="left"/>
              <w:rPr>
                <w:sz w:val="20"/>
                <w:szCs w:val="20"/>
              </w:rPr>
            </w:pPr>
            <w:r>
              <w:rPr>
                <w:sz w:val="20"/>
                <w:szCs w:val="20"/>
              </w:rPr>
              <w:tab/>
              <w:t>Total:</w:t>
            </w:r>
          </w:p>
        </w:tc>
        <w:tc>
          <w:tcPr>
            <w:tcW w:w="758" w:type="pct"/>
            <w:tcBorders>
              <w:top w:val="nil"/>
              <w:left w:val="single" w:sz="4" w:space="0" w:color="auto"/>
              <w:bottom w:val="nil"/>
              <w:right w:val="single" w:sz="4" w:space="0" w:color="auto"/>
            </w:tcBorders>
            <w:shd w:val="clear" w:color="auto" w:fill="FFFFFF" w:themeFill="background1"/>
            <w:vAlign w:val="bottom"/>
          </w:tcPr>
          <w:p w14:paraId="12E24B73" w14:textId="77777777" w:rsidR="005E5E4E" w:rsidRPr="002B5964" w:rsidRDefault="005E5E4E" w:rsidP="0061382A">
            <w:pPr>
              <w:jc w:val="right"/>
              <w:rPr>
                <w:sz w:val="20"/>
                <w:szCs w:val="20"/>
              </w:rPr>
            </w:pPr>
            <w:r>
              <w:rPr>
                <w:sz w:val="20"/>
                <w:szCs w:val="20"/>
              </w:rPr>
              <w:t>73.01</w:t>
            </w:r>
          </w:p>
        </w:tc>
      </w:tr>
      <w:tr w:rsidR="005E5E4E" w:rsidRPr="002B5964" w14:paraId="5FE6A2D0" w14:textId="77777777" w:rsidTr="0061382A">
        <w:trPr>
          <w:trHeight w:val="233"/>
          <w:jc w:val="center"/>
        </w:trPr>
        <w:tc>
          <w:tcPr>
            <w:tcW w:w="4242" w:type="pct"/>
            <w:gridSpan w:val="2"/>
            <w:tcBorders>
              <w:top w:val="nil"/>
              <w:left w:val="single" w:sz="4" w:space="0" w:color="auto"/>
              <w:bottom w:val="single" w:sz="4" w:space="0" w:color="auto"/>
              <w:right w:val="single" w:sz="4" w:space="0" w:color="auto"/>
            </w:tcBorders>
          </w:tcPr>
          <w:p w14:paraId="42B28BCF" w14:textId="77777777" w:rsidR="005E5E4E" w:rsidRPr="002B5964" w:rsidRDefault="005E5E4E" w:rsidP="0061382A">
            <w:pPr>
              <w:ind w:left="337" w:hanging="337"/>
              <w:jc w:val="left"/>
              <w:rPr>
                <w:sz w:val="20"/>
                <w:szCs w:val="20"/>
              </w:rPr>
            </w:pPr>
            <w:r>
              <w:rPr>
                <w:sz w:val="20"/>
                <w:szCs w:val="20"/>
              </w:rPr>
              <w:t>(d)</w:t>
            </w:r>
            <w:r>
              <w:rPr>
                <w:sz w:val="20"/>
                <w:szCs w:val="20"/>
              </w:rPr>
              <w:tab/>
            </w:r>
            <w:proofErr w:type="spellStart"/>
            <w:r>
              <w:rPr>
                <w:sz w:val="20"/>
                <w:szCs w:val="20"/>
              </w:rPr>
              <w:t>Annex</w:t>
            </w:r>
            <w:proofErr w:type="spellEnd"/>
            <w:r>
              <w:rPr>
                <w:sz w:val="20"/>
                <w:szCs w:val="20"/>
              </w:rPr>
              <w:t xml:space="preserve"> F (</w:t>
            </w:r>
            <w:proofErr w:type="spellStart"/>
            <w:r>
              <w:rPr>
                <w:sz w:val="20"/>
                <w:szCs w:val="20"/>
              </w:rPr>
              <w:t>HFCs</w:t>
            </w:r>
            <w:proofErr w:type="spellEnd"/>
            <w:r>
              <w:rPr>
                <w:sz w:val="20"/>
                <w:szCs w:val="20"/>
              </w:rPr>
              <w:t>) (CO</w:t>
            </w:r>
            <w:r>
              <w:rPr>
                <w:sz w:val="20"/>
                <w:szCs w:val="20"/>
                <w:vertAlign w:val="subscript"/>
              </w:rPr>
              <w:t>2</w:t>
            </w:r>
            <w:r>
              <w:rPr>
                <w:sz w:val="20"/>
                <w:szCs w:val="20"/>
              </w:rPr>
              <w:t xml:space="preserve">-eq </w:t>
            </w:r>
            <w:proofErr w:type="spellStart"/>
            <w:r>
              <w:rPr>
                <w:sz w:val="20"/>
                <w:szCs w:val="20"/>
              </w:rPr>
              <w:t>tonnes</w:t>
            </w:r>
            <w:proofErr w:type="spellEnd"/>
            <w:r>
              <w:rPr>
                <w:sz w:val="20"/>
                <w:szCs w:val="20"/>
              </w:rPr>
              <w:t xml:space="preserve">) as per </w:t>
            </w:r>
            <w:proofErr w:type="spellStart"/>
            <w:r>
              <w:rPr>
                <w:sz w:val="20"/>
                <w:szCs w:val="20"/>
              </w:rPr>
              <w:t>Article</w:t>
            </w:r>
            <w:proofErr w:type="spellEnd"/>
            <w:r>
              <w:rPr>
                <w:sz w:val="20"/>
                <w:szCs w:val="20"/>
              </w:rPr>
              <w:t xml:space="preserve"> 7</w:t>
            </w:r>
          </w:p>
        </w:tc>
        <w:tc>
          <w:tcPr>
            <w:tcW w:w="758" w:type="pct"/>
            <w:tcBorders>
              <w:top w:val="nil"/>
              <w:left w:val="single" w:sz="4" w:space="0" w:color="auto"/>
              <w:bottom w:val="single" w:sz="4" w:space="0" w:color="auto"/>
              <w:right w:val="single" w:sz="4" w:space="0" w:color="auto"/>
            </w:tcBorders>
            <w:shd w:val="clear" w:color="auto" w:fill="FFFFFF" w:themeFill="background1"/>
          </w:tcPr>
          <w:p w14:paraId="56AA575E" w14:textId="77777777" w:rsidR="005E5E4E" w:rsidRPr="002B5964" w:rsidRDefault="005E5E4E" w:rsidP="0061382A">
            <w:pPr>
              <w:jc w:val="right"/>
              <w:rPr>
                <w:sz w:val="20"/>
                <w:szCs w:val="20"/>
              </w:rPr>
            </w:pPr>
            <w:proofErr w:type="spellStart"/>
            <w:r>
              <w:rPr>
                <w:sz w:val="20"/>
                <w:szCs w:val="20"/>
              </w:rPr>
              <w:t>Not</w:t>
            </w:r>
            <w:proofErr w:type="spellEnd"/>
            <w:r>
              <w:rPr>
                <w:sz w:val="20"/>
                <w:szCs w:val="20"/>
              </w:rPr>
              <w:t xml:space="preserve"> </w:t>
            </w:r>
            <w:proofErr w:type="spellStart"/>
            <w:r>
              <w:rPr>
                <w:sz w:val="20"/>
                <w:szCs w:val="20"/>
              </w:rPr>
              <w:t>available</w:t>
            </w:r>
            <w:proofErr w:type="spellEnd"/>
          </w:p>
        </w:tc>
      </w:tr>
      <w:tr w:rsidR="005E5E4E" w:rsidRPr="002B5964" w14:paraId="55963B05" w14:textId="77777777" w:rsidTr="0061382A">
        <w:trPr>
          <w:trHeight w:val="233"/>
          <w:jc w:val="center"/>
        </w:trPr>
        <w:tc>
          <w:tcPr>
            <w:tcW w:w="4242" w:type="pct"/>
            <w:gridSpan w:val="2"/>
            <w:tcBorders>
              <w:top w:val="nil"/>
              <w:left w:val="single" w:sz="4" w:space="0" w:color="auto"/>
              <w:bottom w:val="single" w:sz="4" w:space="0" w:color="auto"/>
              <w:right w:val="single" w:sz="4" w:space="0" w:color="auto"/>
            </w:tcBorders>
          </w:tcPr>
          <w:p w14:paraId="2E00F475" w14:textId="77777777" w:rsidR="005E5E4E" w:rsidRPr="00E32A46" w:rsidRDefault="005E5E4E" w:rsidP="0061382A">
            <w:pPr>
              <w:jc w:val="left"/>
              <w:rPr>
                <w:sz w:val="20"/>
                <w:szCs w:val="20"/>
                <w:lang w:val="en-CA"/>
              </w:rPr>
            </w:pPr>
            <w:r w:rsidRPr="00E32A46">
              <w:rPr>
                <w:sz w:val="20"/>
                <w:szCs w:val="20"/>
                <w:lang w:val="en-CA"/>
              </w:rPr>
              <w:t>Year of reported CP implementation data:</w:t>
            </w:r>
          </w:p>
        </w:tc>
        <w:tc>
          <w:tcPr>
            <w:tcW w:w="758" w:type="pct"/>
            <w:tcBorders>
              <w:top w:val="nil"/>
              <w:left w:val="single" w:sz="4" w:space="0" w:color="auto"/>
              <w:bottom w:val="single" w:sz="4" w:space="0" w:color="auto"/>
              <w:right w:val="single" w:sz="4" w:space="0" w:color="auto"/>
            </w:tcBorders>
            <w:shd w:val="clear" w:color="auto" w:fill="FFFFFF" w:themeFill="background1"/>
          </w:tcPr>
          <w:p w14:paraId="75AEFFBF" w14:textId="77777777" w:rsidR="005E5E4E" w:rsidRPr="002B5964" w:rsidRDefault="005E5E4E" w:rsidP="0061382A">
            <w:pPr>
              <w:jc w:val="right"/>
              <w:rPr>
                <w:sz w:val="20"/>
                <w:szCs w:val="20"/>
              </w:rPr>
            </w:pPr>
            <w:r>
              <w:rPr>
                <w:sz w:val="20"/>
                <w:szCs w:val="20"/>
              </w:rPr>
              <w:t>2022</w:t>
            </w:r>
          </w:p>
        </w:tc>
      </w:tr>
      <w:tr w:rsidR="005E5E4E" w:rsidRPr="002B5964" w14:paraId="6C08B000" w14:textId="77777777" w:rsidTr="0061382A">
        <w:trPr>
          <w:trHeight w:val="233"/>
          <w:jc w:val="center"/>
        </w:trPr>
        <w:tc>
          <w:tcPr>
            <w:tcW w:w="4242" w:type="pct"/>
            <w:gridSpan w:val="2"/>
            <w:tcBorders>
              <w:top w:val="single" w:sz="4" w:space="0" w:color="auto"/>
            </w:tcBorders>
          </w:tcPr>
          <w:p w14:paraId="7F6319BC" w14:textId="77777777" w:rsidR="005E5E4E" w:rsidRPr="00E32A46" w:rsidRDefault="005E5E4E" w:rsidP="0061382A">
            <w:pPr>
              <w:keepNext/>
              <w:jc w:val="left"/>
              <w:rPr>
                <w:color w:val="000000" w:themeColor="text1"/>
                <w:sz w:val="20"/>
                <w:szCs w:val="20"/>
                <w:lang w:val="en-CA"/>
              </w:rPr>
            </w:pPr>
            <w:r w:rsidRPr="00E32A46">
              <w:rPr>
                <w:color w:val="000000" w:themeColor="text1"/>
                <w:sz w:val="20"/>
                <w:szCs w:val="20"/>
                <w:lang w:val="en-CA"/>
              </w:rPr>
              <w:t xml:space="preserve">Amount approved for projects (as </w:t>
            </w:r>
            <w:proofErr w:type="gramStart"/>
            <w:r w:rsidRPr="00E32A46">
              <w:rPr>
                <w:color w:val="000000" w:themeColor="text1"/>
                <w:sz w:val="20"/>
                <w:szCs w:val="20"/>
                <w:lang w:val="en-CA"/>
              </w:rPr>
              <w:t>at</w:t>
            </w:r>
            <w:proofErr w:type="gramEnd"/>
            <w:r w:rsidRPr="00E32A46">
              <w:rPr>
                <w:color w:val="000000" w:themeColor="text1"/>
                <w:sz w:val="20"/>
                <w:szCs w:val="20"/>
                <w:lang w:val="en-CA"/>
              </w:rPr>
              <w:t xml:space="preserve"> December 2023) (US $):</w:t>
            </w:r>
          </w:p>
        </w:tc>
        <w:tc>
          <w:tcPr>
            <w:tcW w:w="758" w:type="pct"/>
            <w:tcBorders>
              <w:top w:val="single" w:sz="4" w:space="0" w:color="auto"/>
            </w:tcBorders>
            <w:shd w:val="clear" w:color="auto" w:fill="auto"/>
            <w:vAlign w:val="bottom"/>
          </w:tcPr>
          <w:p w14:paraId="17DF4938" w14:textId="77777777" w:rsidR="005E5E4E" w:rsidRPr="002B5964" w:rsidRDefault="005E5E4E" w:rsidP="0061382A">
            <w:pPr>
              <w:jc w:val="right"/>
              <w:rPr>
                <w:sz w:val="20"/>
                <w:szCs w:val="20"/>
                <w:highlight w:val="yellow"/>
              </w:rPr>
            </w:pPr>
            <w:r>
              <w:rPr>
                <w:sz w:val="20"/>
                <w:szCs w:val="20"/>
              </w:rPr>
              <w:t>10,581,861</w:t>
            </w:r>
          </w:p>
        </w:tc>
      </w:tr>
      <w:tr w:rsidR="005E5E4E" w:rsidRPr="002B5964" w14:paraId="12484F5B" w14:textId="77777777" w:rsidTr="0061382A">
        <w:trPr>
          <w:trHeight w:val="233"/>
          <w:jc w:val="center"/>
        </w:trPr>
        <w:tc>
          <w:tcPr>
            <w:tcW w:w="4242" w:type="pct"/>
            <w:gridSpan w:val="2"/>
          </w:tcPr>
          <w:p w14:paraId="2454D4DB" w14:textId="77777777" w:rsidR="005E5E4E" w:rsidRPr="00E32A46" w:rsidRDefault="005E5E4E" w:rsidP="0061382A">
            <w:pPr>
              <w:keepNext/>
              <w:jc w:val="left"/>
              <w:rPr>
                <w:sz w:val="20"/>
                <w:szCs w:val="20"/>
                <w:lang w:val="en-CA"/>
              </w:rPr>
            </w:pPr>
            <w:r w:rsidRPr="00E32A46">
              <w:rPr>
                <w:sz w:val="20"/>
                <w:szCs w:val="20"/>
                <w:lang w:val="en-CA"/>
              </w:rPr>
              <w:t xml:space="preserve">Amount disbursed (as </w:t>
            </w:r>
            <w:proofErr w:type="gramStart"/>
            <w:r w:rsidRPr="00E32A46">
              <w:rPr>
                <w:sz w:val="20"/>
                <w:szCs w:val="20"/>
                <w:lang w:val="en-CA"/>
              </w:rPr>
              <w:t>at</w:t>
            </w:r>
            <w:proofErr w:type="gramEnd"/>
            <w:r w:rsidRPr="00E32A46">
              <w:rPr>
                <w:sz w:val="20"/>
                <w:szCs w:val="20"/>
                <w:lang w:val="en-CA"/>
              </w:rPr>
              <w:t xml:space="preserve"> December 2022) (US $):</w:t>
            </w:r>
          </w:p>
        </w:tc>
        <w:tc>
          <w:tcPr>
            <w:tcW w:w="758" w:type="pct"/>
            <w:shd w:val="clear" w:color="auto" w:fill="auto"/>
          </w:tcPr>
          <w:p w14:paraId="65769BEA" w14:textId="77777777" w:rsidR="005E5E4E" w:rsidRPr="00066486" w:rsidRDefault="005E5E4E" w:rsidP="0061382A">
            <w:pPr>
              <w:jc w:val="right"/>
              <w:rPr>
                <w:sz w:val="20"/>
                <w:szCs w:val="20"/>
              </w:rPr>
            </w:pPr>
            <w:r>
              <w:rPr>
                <w:sz w:val="20"/>
                <w:szCs w:val="20"/>
              </w:rPr>
              <w:t>8,825,823</w:t>
            </w:r>
          </w:p>
        </w:tc>
      </w:tr>
      <w:tr w:rsidR="005E5E4E" w:rsidRPr="002B5964" w14:paraId="2B30CF09" w14:textId="77777777" w:rsidTr="0061382A">
        <w:trPr>
          <w:trHeight w:val="233"/>
          <w:jc w:val="center"/>
        </w:trPr>
        <w:tc>
          <w:tcPr>
            <w:tcW w:w="4242" w:type="pct"/>
            <w:gridSpan w:val="2"/>
          </w:tcPr>
          <w:p w14:paraId="7B190662" w14:textId="77777777" w:rsidR="005E5E4E" w:rsidRPr="00E32A46" w:rsidRDefault="005E5E4E" w:rsidP="0061382A">
            <w:pPr>
              <w:keepNext/>
              <w:jc w:val="left"/>
              <w:rPr>
                <w:color w:val="000000" w:themeColor="text1"/>
                <w:sz w:val="20"/>
                <w:szCs w:val="20"/>
                <w:lang w:val="en-CA"/>
              </w:rPr>
            </w:pPr>
            <w:r w:rsidRPr="00E32A46">
              <w:rPr>
                <w:color w:val="000000" w:themeColor="text1"/>
                <w:sz w:val="20"/>
                <w:szCs w:val="20"/>
                <w:lang w:val="en-CA"/>
              </w:rPr>
              <w:t xml:space="preserve">ODS to be phased-out (as </w:t>
            </w:r>
            <w:proofErr w:type="gramStart"/>
            <w:r w:rsidRPr="00E32A46">
              <w:rPr>
                <w:color w:val="000000" w:themeColor="text1"/>
                <w:sz w:val="20"/>
                <w:szCs w:val="20"/>
                <w:lang w:val="en-CA"/>
              </w:rPr>
              <w:t>at</w:t>
            </w:r>
            <w:proofErr w:type="gramEnd"/>
            <w:r w:rsidRPr="00E32A46">
              <w:rPr>
                <w:color w:val="000000" w:themeColor="text1"/>
                <w:sz w:val="20"/>
                <w:szCs w:val="20"/>
                <w:lang w:val="en-CA"/>
              </w:rPr>
              <w:t xml:space="preserve"> December 2023) (ODP tonnes):</w:t>
            </w:r>
          </w:p>
        </w:tc>
        <w:tc>
          <w:tcPr>
            <w:tcW w:w="758" w:type="pct"/>
            <w:shd w:val="clear" w:color="auto" w:fill="auto"/>
            <w:vAlign w:val="bottom"/>
          </w:tcPr>
          <w:p w14:paraId="0A16E3E0" w14:textId="77777777" w:rsidR="005E5E4E" w:rsidRPr="00066486" w:rsidRDefault="005E5E4E" w:rsidP="0061382A">
            <w:pPr>
              <w:jc w:val="right"/>
              <w:rPr>
                <w:sz w:val="20"/>
                <w:szCs w:val="20"/>
              </w:rPr>
            </w:pPr>
            <w:r>
              <w:rPr>
                <w:sz w:val="20"/>
                <w:szCs w:val="20"/>
              </w:rPr>
              <w:t>1,604.99</w:t>
            </w:r>
          </w:p>
        </w:tc>
      </w:tr>
      <w:tr w:rsidR="005E5E4E" w:rsidRPr="002B5964" w14:paraId="19E16AC5" w14:textId="77777777" w:rsidTr="0061382A">
        <w:trPr>
          <w:trHeight w:val="233"/>
          <w:jc w:val="center"/>
        </w:trPr>
        <w:tc>
          <w:tcPr>
            <w:tcW w:w="4242" w:type="pct"/>
            <w:gridSpan w:val="2"/>
          </w:tcPr>
          <w:p w14:paraId="0A834AC3" w14:textId="77777777" w:rsidR="005E5E4E" w:rsidRPr="00E32A46" w:rsidRDefault="005E5E4E" w:rsidP="0061382A">
            <w:pPr>
              <w:keepNext/>
              <w:jc w:val="left"/>
              <w:rPr>
                <w:sz w:val="20"/>
                <w:szCs w:val="20"/>
                <w:lang w:val="en-CA"/>
              </w:rPr>
            </w:pPr>
            <w:r w:rsidRPr="00E32A46">
              <w:rPr>
                <w:sz w:val="20"/>
                <w:szCs w:val="20"/>
                <w:lang w:val="en-CA"/>
              </w:rPr>
              <w:t xml:space="preserve">ODS phased-out (as </w:t>
            </w:r>
            <w:proofErr w:type="gramStart"/>
            <w:r w:rsidRPr="00E32A46">
              <w:rPr>
                <w:sz w:val="20"/>
                <w:szCs w:val="20"/>
                <w:lang w:val="en-CA"/>
              </w:rPr>
              <w:t>at</w:t>
            </w:r>
            <w:proofErr w:type="gramEnd"/>
            <w:r w:rsidRPr="00E32A46">
              <w:rPr>
                <w:sz w:val="20"/>
                <w:szCs w:val="20"/>
                <w:lang w:val="en-CA"/>
              </w:rPr>
              <w:t xml:space="preserve"> December 2022) (ODP tonnes):</w:t>
            </w:r>
          </w:p>
        </w:tc>
        <w:tc>
          <w:tcPr>
            <w:tcW w:w="758" w:type="pct"/>
            <w:shd w:val="clear" w:color="auto" w:fill="auto"/>
          </w:tcPr>
          <w:p w14:paraId="69D7E10C" w14:textId="4760D630" w:rsidR="005E5E4E" w:rsidRPr="00066486" w:rsidRDefault="005E5E4E" w:rsidP="0061382A">
            <w:pPr>
              <w:jc w:val="right"/>
              <w:rPr>
                <w:sz w:val="20"/>
                <w:szCs w:val="20"/>
              </w:rPr>
            </w:pPr>
            <w:r>
              <w:rPr>
                <w:sz w:val="20"/>
                <w:szCs w:val="20"/>
              </w:rPr>
              <w:t>893.6</w:t>
            </w:r>
          </w:p>
        </w:tc>
      </w:tr>
    </w:tbl>
    <w:p w14:paraId="77C9C022" w14:textId="77777777" w:rsidR="005E5E4E" w:rsidRDefault="005E5E4E" w:rsidP="005E5E4E"/>
    <w:p w14:paraId="11DCDDE0" w14:textId="77777777" w:rsidR="005E5E4E" w:rsidRPr="00E32A46" w:rsidRDefault="005E5E4E" w:rsidP="00BB4809">
      <w:pPr>
        <w:pStyle w:val="Heading1"/>
        <w:numPr>
          <w:ilvl w:val="0"/>
          <w:numId w:val="23"/>
        </w:numPr>
        <w:rPr>
          <w:lang w:val="en-CA"/>
        </w:rPr>
      </w:pPr>
      <w:r w:rsidRPr="00E32A46">
        <w:rPr>
          <w:lang w:val="en-CA"/>
        </w:rPr>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5E5E4E" w:rsidRPr="00CE772D" w14:paraId="16B6983C" w14:textId="77777777" w:rsidTr="0061382A">
        <w:tc>
          <w:tcPr>
            <w:tcW w:w="4015" w:type="pct"/>
            <w:tcBorders>
              <w:bottom w:val="single" w:sz="4" w:space="0" w:color="auto"/>
            </w:tcBorders>
          </w:tcPr>
          <w:p w14:paraId="6138A839" w14:textId="77777777" w:rsidR="005E5E4E" w:rsidRPr="00CE772D" w:rsidRDefault="005E5E4E" w:rsidP="0061382A">
            <w:pPr>
              <w:widowControl w:val="0"/>
              <w:jc w:val="left"/>
              <w:rPr>
                <w:b/>
                <w:sz w:val="20"/>
              </w:rPr>
            </w:pPr>
            <w:proofErr w:type="spellStart"/>
            <w:r>
              <w:rPr>
                <w:b/>
                <w:sz w:val="20"/>
              </w:rPr>
              <w:t>Summary</w:t>
            </w:r>
            <w:proofErr w:type="spellEnd"/>
            <w:r>
              <w:rPr>
                <w:b/>
                <w:sz w:val="20"/>
              </w:rPr>
              <w:t xml:space="preserve"> </w:t>
            </w:r>
            <w:proofErr w:type="spellStart"/>
            <w:r>
              <w:rPr>
                <w:b/>
                <w:sz w:val="20"/>
              </w:rPr>
              <w:t>of</w:t>
            </w:r>
            <w:proofErr w:type="spellEnd"/>
            <w:r>
              <w:rPr>
                <w:b/>
                <w:sz w:val="20"/>
              </w:rPr>
              <w:t xml:space="preserve"> </w:t>
            </w:r>
            <w:proofErr w:type="spellStart"/>
            <w:r>
              <w:rPr>
                <w:b/>
                <w:sz w:val="20"/>
              </w:rPr>
              <w:t>activities</w:t>
            </w:r>
            <w:proofErr w:type="spellEnd"/>
          </w:p>
          <w:p w14:paraId="559A8858" w14:textId="77777777" w:rsidR="005E5E4E" w:rsidRPr="00CE772D" w:rsidRDefault="005E5E4E" w:rsidP="0061382A">
            <w:pPr>
              <w:widowControl w:val="0"/>
              <w:jc w:val="left"/>
              <w:rPr>
                <w:b/>
                <w:sz w:val="20"/>
              </w:rPr>
            </w:pPr>
          </w:p>
        </w:tc>
        <w:tc>
          <w:tcPr>
            <w:tcW w:w="985" w:type="pct"/>
            <w:tcBorders>
              <w:bottom w:val="single" w:sz="4" w:space="0" w:color="auto"/>
            </w:tcBorders>
          </w:tcPr>
          <w:p w14:paraId="246D788E" w14:textId="77777777" w:rsidR="005E5E4E" w:rsidRPr="00CE772D" w:rsidRDefault="005E5E4E" w:rsidP="0061382A">
            <w:pPr>
              <w:widowControl w:val="0"/>
              <w:jc w:val="center"/>
              <w:rPr>
                <w:b/>
                <w:sz w:val="20"/>
              </w:rPr>
            </w:pPr>
            <w:proofErr w:type="spellStart"/>
            <w:r>
              <w:rPr>
                <w:b/>
                <w:sz w:val="20"/>
              </w:rPr>
              <w:t>Funds</w:t>
            </w:r>
            <w:proofErr w:type="spellEnd"/>
            <w:r>
              <w:rPr>
                <w:b/>
                <w:sz w:val="20"/>
              </w:rPr>
              <w:t xml:space="preserve"> </w:t>
            </w:r>
            <w:proofErr w:type="spellStart"/>
            <w:r>
              <w:rPr>
                <w:b/>
                <w:sz w:val="20"/>
              </w:rPr>
              <w:t>approved</w:t>
            </w:r>
            <w:proofErr w:type="spellEnd"/>
            <w:r>
              <w:rPr>
                <w:b/>
                <w:sz w:val="20"/>
              </w:rPr>
              <w:t xml:space="preserve"> (US $)</w:t>
            </w:r>
          </w:p>
        </w:tc>
      </w:tr>
      <w:tr w:rsidR="005E5E4E" w:rsidRPr="00CE772D" w14:paraId="4464390E" w14:textId="77777777" w:rsidTr="0061382A">
        <w:tc>
          <w:tcPr>
            <w:tcW w:w="4015" w:type="pct"/>
            <w:tcBorders>
              <w:top w:val="single" w:sz="4" w:space="0" w:color="auto"/>
              <w:left w:val="single" w:sz="4" w:space="0" w:color="auto"/>
              <w:bottom w:val="single" w:sz="4" w:space="0" w:color="auto"/>
              <w:right w:val="single" w:sz="4" w:space="0" w:color="auto"/>
            </w:tcBorders>
          </w:tcPr>
          <w:p w14:paraId="75FAF58F" w14:textId="77777777" w:rsidR="005E5E4E" w:rsidRPr="00CE772D" w:rsidRDefault="005E5E4E" w:rsidP="0061382A">
            <w:pPr>
              <w:widowControl w:val="0"/>
              <w:ind w:left="337" w:hanging="337"/>
              <w:jc w:val="left"/>
              <w:rPr>
                <w:sz w:val="20"/>
              </w:rPr>
            </w:pPr>
            <w:r>
              <w:rPr>
                <w:sz w:val="20"/>
              </w:rPr>
              <w:t>(a)</w:t>
            </w:r>
            <w:r>
              <w:rPr>
                <w:sz w:val="20"/>
              </w:rPr>
              <w:tab/>
            </w:r>
            <w:proofErr w:type="spellStart"/>
            <w:r>
              <w:rPr>
                <w:sz w:val="20"/>
              </w:rPr>
              <w:t>Investment</w:t>
            </w:r>
            <w:proofErr w:type="spellEnd"/>
            <w:r>
              <w:rPr>
                <w:sz w:val="20"/>
              </w:rPr>
              <w:t xml:space="preserve"> </w:t>
            </w:r>
            <w:proofErr w:type="spellStart"/>
            <w:r>
              <w:rPr>
                <w:sz w:val="20"/>
              </w:rPr>
              <w:t>projects</w:t>
            </w:r>
            <w:proofErr w:type="spellEnd"/>
            <w:r>
              <w:rPr>
                <w:sz w:val="20"/>
              </w:rPr>
              <w:t>:</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7AB5EE5" w14:textId="77777777" w:rsidR="005E5E4E" w:rsidRPr="00CE772D" w:rsidRDefault="005E5E4E" w:rsidP="0061382A">
            <w:pPr>
              <w:widowControl w:val="0"/>
              <w:jc w:val="right"/>
              <w:rPr>
                <w:sz w:val="20"/>
              </w:rPr>
            </w:pPr>
            <w:r>
              <w:rPr>
                <w:sz w:val="20"/>
              </w:rPr>
              <w:t>8,437,244</w:t>
            </w:r>
          </w:p>
        </w:tc>
      </w:tr>
      <w:tr w:rsidR="005E5E4E" w:rsidRPr="00CE772D" w14:paraId="15A4CFE0" w14:textId="77777777" w:rsidTr="0061382A">
        <w:tc>
          <w:tcPr>
            <w:tcW w:w="4015" w:type="pct"/>
            <w:tcBorders>
              <w:top w:val="single" w:sz="4" w:space="0" w:color="auto"/>
              <w:left w:val="single" w:sz="4" w:space="0" w:color="auto"/>
              <w:bottom w:val="single" w:sz="4" w:space="0" w:color="auto"/>
              <w:right w:val="single" w:sz="4" w:space="0" w:color="auto"/>
            </w:tcBorders>
          </w:tcPr>
          <w:p w14:paraId="53ED9AF6" w14:textId="77777777" w:rsidR="005E5E4E" w:rsidRPr="00CE772D" w:rsidRDefault="005E5E4E" w:rsidP="0061382A">
            <w:pPr>
              <w:widowControl w:val="0"/>
              <w:ind w:left="337" w:hanging="337"/>
              <w:rPr>
                <w:sz w:val="20"/>
              </w:rPr>
            </w:pPr>
            <w:r>
              <w:rPr>
                <w:sz w:val="20"/>
              </w:rPr>
              <w:t>(b)</w:t>
            </w:r>
            <w:r>
              <w:rPr>
                <w:sz w:val="20"/>
              </w:rPr>
              <w:tab/>
            </w:r>
            <w:proofErr w:type="spellStart"/>
            <w:r>
              <w:rPr>
                <w:sz w:val="20"/>
              </w:rPr>
              <w:t>Institutional</w:t>
            </w:r>
            <w:proofErr w:type="spellEnd"/>
            <w:r>
              <w:rPr>
                <w:sz w:val="20"/>
              </w:rPr>
              <w:t xml:space="preserve"> </w:t>
            </w:r>
            <w:proofErr w:type="spellStart"/>
            <w:r>
              <w:rPr>
                <w:sz w:val="20"/>
              </w:rPr>
              <w:t>strengthening</w:t>
            </w:r>
            <w:proofErr w:type="spellEnd"/>
            <w:r>
              <w:rPr>
                <w:sz w:val="20"/>
              </w:rPr>
              <w:t>:</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5D5EB724" w14:textId="77777777" w:rsidR="005E5E4E" w:rsidRPr="00CE772D" w:rsidRDefault="005E5E4E" w:rsidP="0061382A">
            <w:pPr>
              <w:widowControl w:val="0"/>
              <w:jc w:val="right"/>
              <w:rPr>
                <w:sz w:val="20"/>
              </w:rPr>
            </w:pPr>
            <w:r>
              <w:rPr>
                <w:sz w:val="20"/>
              </w:rPr>
              <w:t>1,198,355</w:t>
            </w:r>
          </w:p>
        </w:tc>
      </w:tr>
      <w:tr w:rsidR="005E5E4E" w:rsidRPr="00CE772D" w14:paraId="7AAD40BF" w14:textId="77777777" w:rsidTr="0061382A">
        <w:tc>
          <w:tcPr>
            <w:tcW w:w="4015" w:type="pct"/>
            <w:tcBorders>
              <w:top w:val="single" w:sz="4" w:space="0" w:color="auto"/>
              <w:left w:val="single" w:sz="4" w:space="0" w:color="auto"/>
              <w:bottom w:val="single" w:sz="4" w:space="0" w:color="auto"/>
              <w:right w:val="single" w:sz="4" w:space="0" w:color="auto"/>
            </w:tcBorders>
          </w:tcPr>
          <w:p w14:paraId="6EC77826" w14:textId="77777777" w:rsidR="005E5E4E" w:rsidRPr="00E32A46" w:rsidRDefault="005E5E4E" w:rsidP="0061382A">
            <w:pPr>
              <w:widowControl w:val="0"/>
              <w:ind w:left="337" w:hanging="337"/>
              <w:rPr>
                <w:sz w:val="20"/>
                <w:lang w:val="en-CA"/>
              </w:rPr>
            </w:pPr>
            <w:r w:rsidRPr="00E32A46">
              <w:rPr>
                <w:sz w:val="20"/>
                <w:lang w:val="en-CA"/>
              </w:rPr>
              <w:t>(c)</w:t>
            </w:r>
            <w:r w:rsidRPr="00E32A46">
              <w:rPr>
                <w:sz w:val="20"/>
                <w:lang w:val="en-CA"/>
              </w:rPr>
              <w:tab/>
              <w:t xml:space="preserve">Project preparation, technical assistance, </w:t>
            </w:r>
            <w:proofErr w:type="gramStart"/>
            <w:r w:rsidRPr="00E32A46">
              <w:rPr>
                <w:sz w:val="20"/>
                <w:lang w:val="en-CA"/>
              </w:rPr>
              <w:t>training</w:t>
            </w:r>
            <w:proofErr w:type="gramEnd"/>
            <w:r w:rsidRPr="00E32A46">
              <w:rPr>
                <w:sz w:val="20"/>
                <w:lang w:val="en-CA"/>
              </w:rPr>
              <w:t xml:space="preserve">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5593759" w14:textId="77777777" w:rsidR="005E5E4E" w:rsidRPr="00CE772D" w:rsidRDefault="005E5E4E" w:rsidP="0061382A">
            <w:pPr>
              <w:widowControl w:val="0"/>
              <w:jc w:val="right"/>
              <w:rPr>
                <w:sz w:val="20"/>
              </w:rPr>
            </w:pPr>
            <w:r>
              <w:rPr>
                <w:sz w:val="20"/>
              </w:rPr>
              <w:t>946,261</w:t>
            </w:r>
          </w:p>
        </w:tc>
      </w:tr>
      <w:tr w:rsidR="005E5E4E" w:rsidRPr="00CE772D" w14:paraId="4EB0F79E" w14:textId="77777777" w:rsidTr="0061382A">
        <w:tc>
          <w:tcPr>
            <w:tcW w:w="4015" w:type="pct"/>
            <w:tcBorders>
              <w:top w:val="single" w:sz="4" w:space="0" w:color="auto"/>
              <w:left w:val="single" w:sz="4" w:space="0" w:color="auto"/>
              <w:bottom w:val="single" w:sz="4" w:space="0" w:color="auto"/>
              <w:right w:val="single" w:sz="4" w:space="0" w:color="auto"/>
            </w:tcBorders>
          </w:tcPr>
          <w:p w14:paraId="6399E37C" w14:textId="77777777" w:rsidR="005E5E4E" w:rsidRPr="00CE772D" w:rsidRDefault="005E5E4E" w:rsidP="0061382A">
            <w:pPr>
              <w:widowControl w:val="0"/>
              <w:tabs>
                <w:tab w:val="right" w:pos="7473"/>
              </w:tabs>
              <w:ind w:left="6480" w:right="-108"/>
              <w:jc w:val="left"/>
              <w:rPr>
                <w:sz w:val="20"/>
              </w:rPr>
            </w:pPr>
            <w:r>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1B8EEE1" w14:textId="77777777" w:rsidR="005E5E4E" w:rsidRPr="00CE772D" w:rsidRDefault="005E5E4E" w:rsidP="0061382A">
            <w:pPr>
              <w:widowControl w:val="0"/>
              <w:jc w:val="right"/>
              <w:rPr>
                <w:sz w:val="20"/>
              </w:rPr>
            </w:pPr>
            <w:r>
              <w:rPr>
                <w:sz w:val="20"/>
              </w:rPr>
              <w:t>10,581,861</w:t>
            </w:r>
          </w:p>
        </w:tc>
      </w:tr>
      <w:tr w:rsidR="005E5E4E" w:rsidRPr="00CE772D" w14:paraId="1E0B464E" w14:textId="77777777" w:rsidTr="0061382A">
        <w:tc>
          <w:tcPr>
            <w:tcW w:w="4015" w:type="pct"/>
            <w:tcBorders>
              <w:top w:val="single" w:sz="4" w:space="0" w:color="auto"/>
              <w:left w:val="single" w:sz="4" w:space="0" w:color="auto"/>
              <w:bottom w:val="single" w:sz="4" w:space="0" w:color="auto"/>
              <w:right w:val="single" w:sz="4" w:space="0" w:color="auto"/>
            </w:tcBorders>
          </w:tcPr>
          <w:p w14:paraId="761845FB" w14:textId="77777777" w:rsidR="005E5E4E" w:rsidRPr="00E32A46" w:rsidRDefault="005E5E4E" w:rsidP="0061382A">
            <w:pPr>
              <w:widowControl w:val="0"/>
              <w:tabs>
                <w:tab w:val="right" w:pos="7560"/>
              </w:tabs>
              <w:ind w:left="337" w:right="-108" w:hanging="360"/>
              <w:jc w:val="left"/>
              <w:rPr>
                <w:sz w:val="20"/>
                <w:lang w:val="en-CA"/>
              </w:rPr>
            </w:pPr>
            <w:r w:rsidRPr="00E32A46">
              <w:rPr>
                <w:sz w:val="20"/>
                <w:lang w:val="en-CA"/>
              </w:rPr>
              <w:t>(d)</w:t>
            </w:r>
            <w:r w:rsidRPr="00E32A46">
              <w:rPr>
                <w:sz w:val="20"/>
                <w:lang w:val="en-CA"/>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C41A95E" w14:textId="77777777" w:rsidR="005E5E4E" w:rsidRPr="00CE772D" w:rsidRDefault="005E5E4E" w:rsidP="0061382A">
            <w:pPr>
              <w:widowControl w:val="0"/>
              <w:jc w:val="right"/>
              <w:rPr>
                <w:sz w:val="20"/>
              </w:rPr>
            </w:pPr>
            <w:r>
              <w:rPr>
                <w:sz w:val="20"/>
              </w:rPr>
              <w:t>150,000</w:t>
            </w:r>
          </w:p>
        </w:tc>
      </w:tr>
    </w:tbl>
    <w:p w14:paraId="3194D8EE" w14:textId="77777777" w:rsidR="005E5E4E" w:rsidRDefault="005E5E4E" w:rsidP="005E5E4E"/>
    <w:p w14:paraId="3652FDF3" w14:textId="77777777" w:rsidR="005E5E4E" w:rsidRPr="000C08BA" w:rsidRDefault="005E5E4E" w:rsidP="005E5E4E">
      <w:pPr>
        <w:pStyle w:val="Heading1"/>
        <w:numPr>
          <w:ilvl w:val="0"/>
          <w:numId w:val="0"/>
        </w:numPr>
        <w:rPr>
          <w:rStyle w:val="normaltextrun"/>
          <w:color w:val="000000"/>
          <w:u w:val="single"/>
          <w:shd w:val="clear" w:color="auto" w:fill="FFFFFF"/>
        </w:rPr>
      </w:pPr>
      <w:proofErr w:type="spellStart"/>
      <w:r>
        <w:rPr>
          <w:rStyle w:val="normaltextrun"/>
          <w:color w:val="000000"/>
          <w:u w:val="single"/>
          <w:shd w:val="clear" w:color="auto" w:fill="FFFFFF"/>
        </w:rPr>
        <w:t>Progress</w:t>
      </w:r>
      <w:proofErr w:type="spellEnd"/>
      <w:r>
        <w:rPr>
          <w:rStyle w:val="normaltextrun"/>
          <w:color w:val="000000"/>
          <w:u w:val="single"/>
          <w:shd w:val="clear" w:color="auto" w:fill="FFFFFF"/>
        </w:rPr>
        <w:t xml:space="preserve"> </w:t>
      </w:r>
      <w:proofErr w:type="spellStart"/>
      <w:r>
        <w:rPr>
          <w:rStyle w:val="normaltextrun"/>
          <w:color w:val="000000"/>
          <w:u w:val="single"/>
          <w:shd w:val="clear" w:color="auto" w:fill="FFFFFF"/>
        </w:rPr>
        <w:t>report</w:t>
      </w:r>
      <w:proofErr w:type="spellEnd"/>
    </w:p>
    <w:p w14:paraId="28E524CD" w14:textId="2ED3C23E" w:rsidR="005E5E4E" w:rsidRPr="00E32A46" w:rsidRDefault="005E5E4E" w:rsidP="005E5E4E">
      <w:pPr>
        <w:pStyle w:val="Heading1"/>
        <w:rPr>
          <w:lang w:val="en-CA"/>
        </w:rPr>
      </w:pPr>
      <w:r w:rsidRPr="00E32A46">
        <w:rPr>
          <w:lang w:val="en-CA"/>
        </w:rPr>
        <w:t xml:space="preserve">During phase VII of the institutional strengthening (IS) project, the national ozone unit (NOU) of Libya was fully staffed. Significant efforts were made, given the country’s political and security situation, </w:t>
      </w:r>
      <w:r w:rsidRPr="00E32A46">
        <w:rPr>
          <w:lang w:val="en-CA"/>
        </w:rPr>
        <w:lastRenderedPageBreak/>
        <w:t xml:space="preserve">to continue with the implementation of the Montreal Protocol activities. Quotas for 2024 were established and the previously established quotas for 2023 were regularly monitored. The country’s consumption is below the control limits. The NOU continued to maintain cooperation with relevant public institutions, importers, customs authorities and end-users through regular meetings, inter-ministerial meetings, and steering committees. The country programme data report for 2022 was submitted on time. The NOU organized training for 57 customs officers and 70 refrigeration and air-conditioning technicians. In 2023, the Ozone Day celebration was cancelled due to the devastating floods in September 2023. During the phase, the NOU requested the Ministry of Foreign Affairs to ratify the Kigali Amendment. The request was forwarded to Parliament along with all the legal instruments required for the ratification of the Amendment. Due to visa issues, Libyan officials were unable to attend the Meetings of the Parties and Open-ended Working Group meetings in the reporting period. Activities under the first tranche of stage II of the HCFC phase-out management plan (HPMP) were implemented in a timely manner and according to the plan of action developed jointly by UNIDO and the NOU. Awareness-raising campaigns were conducted, and communication material developed and distributed. Libya fully achieved four of the IS performance objectives and partially met three.   </w:t>
      </w:r>
    </w:p>
    <w:p w14:paraId="79C197EC" w14:textId="77777777" w:rsidR="005E5E4E" w:rsidRPr="008466D2" w:rsidRDefault="005E5E4E" w:rsidP="005E5E4E">
      <w:pPr>
        <w:pStyle w:val="Heading1"/>
        <w:numPr>
          <w:ilvl w:val="0"/>
          <w:numId w:val="0"/>
        </w:numPr>
        <w:rPr>
          <w:u w:val="single"/>
        </w:rPr>
      </w:pPr>
      <w:r>
        <w:rPr>
          <w:u w:val="single"/>
        </w:rPr>
        <w:t xml:space="preserve">Plan </w:t>
      </w:r>
      <w:proofErr w:type="spellStart"/>
      <w:r>
        <w:rPr>
          <w:u w:val="single"/>
        </w:rPr>
        <w:t>of</w:t>
      </w:r>
      <w:proofErr w:type="spellEnd"/>
      <w:r>
        <w:rPr>
          <w:u w:val="single"/>
        </w:rPr>
        <w:t xml:space="preserve"> </w:t>
      </w:r>
      <w:proofErr w:type="spellStart"/>
      <w:r>
        <w:rPr>
          <w:u w:val="single"/>
        </w:rPr>
        <w:t>action</w:t>
      </w:r>
      <w:proofErr w:type="spellEnd"/>
    </w:p>
    <w:p w14:paraId="12EE3591" w14:textId="25C0A1D1" w:rsidR="005E5E4E" w:rsidRPr="00E32A46" w:rsidRDefault="005E5E4E" w:rsidP="005E5E4E">
      <w:pPr>
        <w:pStyle w:val="Heading1"/>
        <w:rPr>
          <w:lang w:val="en-CA"/>
        </w:rPr>
      </w:pPr>
      <w:r w:rsidRPr="00E32A46">
        <w:rPr>
          <w:lang w:val="en-CA"/>
        </w:rPr>
        <w:t>Under phase VIII, the NOU of Libya will continue to monitor HCFC consumption to maintain compliance with the quota and licensing system. Quotas will be issued for the years 2024 to 2027 to maintain HCFC consumption in line with the Agreement between the Executive Committee and with its commitments in decision XXVII/11.  Activities planned under the next phase include: country programme and Article 7 data reporting; continued monitoring of the licensing system and allocation of quotas to achieve full control over the imports of all HCFCs and HCFC-based equipment; establishment of an electronic licensing system and entry into force of control of HFC imports; continued cooperation with custom authorities and industry representatives; organize and conduct trainings of customs officers and RAC technicians; facilitate the Kigali Amendment ratification process, supervise the completion of stage II of the HPMP, first tranche activities and the implementation of  the second tranche activities; and develop a national inventory of ODS unwanted waste and a national plan to dispose of ODS waste. Public awareness activities will include celebration of Ozone Day and the country plans to participate in regional network and Montreal Protocol meetings.</w:t>
      </w:r>
    </w:p>
    <w:p w14:paraId="5789C6D4" w14:textId="77777777" w:rsidR="005E5E4E" w:rsidRPr="008466D2" w:rsidRDefault="005E5E4E" w:rsidP="005E5E4E">
      <w:pPr>
        <w:pStyle w:val="Heading1"/>
        <w:numPr>
          <w:ilvl w:val="0"/>
          <w:numId w:val="0"/>
        </w:numPr>
        <w:rPr>
          <w:u w:val="single"/>
        </w:rPr>
      </w:pPr>
      <w:proofErr w:type="spellStart"/>
      <w:r>
        <w:rPr>
          <w:u w:val="single"/>
        </w:rPr>
        <w:t>Sustainability</w:t>
      </w:r>
      <w:proofErr w:type="spellEnd"/>
      <w:r>
        <w:rPr>
          <w:u w:val="single"/>
        </w:rPr>
        <w:t xml:space="preserve"> and </w:t>
      </w:r>
      <w:proofErr w:type="spellStart"/>
      <w:r>
        <w:rPr>
          <w:u w:val="single"/>
        </w:rPr>
        <w:t>risk</w:t>
      </w:r>
      <w:proofErr w:type="spellEnd"/>
      <w:r>
        <w:rPr>
          <w:u w:val="single"/>
        </w:rPr>
        <w:t xml:space="preserve"> </w:t>
      </w:r>
      <w:proofErr w:type="spellStart"/>
      <w:r>
        <w:rPr>
          <w:u w:val="single"/>
        </w:rPr>
        <w:t>assessment</w:t>
      </w:r>
      <w:proofErr w:type="spellEnd"/>
    </w:p>
    <w:p w14:paraId="5B9D93F9" w14:textId="31CB5CF9" w:rsidR="005E5E4E" w:rsidRPr="00E32A46" w:rsidRDefault="005E5E4E" w:rsidP="005E5E4E">
      <w:pPr>
        <w:pStyle w:val="Heading1"/>
        <w:rPr>
          <w:lang w:val="en-CA"/>
        </w:rPr>
      </w:pPr>
      <w:r w:rsidRPr="00E32A46">
        <w:rPr>
          <w:lang w:val="en-CA"/>
        </w:rPr>
        <w:t xml:space="preserve">Libya’s NOU is fully </w:t>
      </w:r>
      <w:proofErr w:type="gramStart"/>
      <w:r w:rsidRPr="00E32A46">
        <w:rPr>
          <w:lang w:val="en-CA"/>
        </w:rPr>
        <w:t>staffed</w:t>
      </w:r>
      <w:proofErr w:type="gramEnd"/>
      <w:r w:rsidRPr="00E32A46">
        <w:rPr>
          <w:lang w:val="en-CA"/>
        </w:rPr>
        <w:t xml:space="preserve"> and the roles and responsibilities of each team member are defined, allowing for sustainability. The NOU and UNIDO have good and continued cooperation. The IS activities are implemented as per a yearly action plan developed jointly by UNIDO and the NOU, despite the political instability in the country. The risk that could hinder NOU’s activity and Libya’s compliance would be if a civil war breaks out in the country.  </w:t>
      </w:r>
    </w:p>
    <w:p w14:paraId="5EF9756B" w14:textId="77777777" w:rsidR="00BB4809" w:rsidRPr="00E32A46" w:rsidRDefault="00BB4809" w:rsidP="00123D9A">
      <w:pPr>
        <w:rPr>
          <w:lang w:val="en-CA"/>
        </w:rPr>
        <w:sectPr w:rsidR="00BB4809" w:rsidRPr="00E32A46" w:rsidSect="00033525">
          <w:headerReference w:type="even" r:id="rId20"/>
          <w:headerReference w:type="default" r:id="rId21"/>
          <w:footnotePr>
            <w:numRestart w:val="eachSect"/>
          </w:footnotePr>
          <w:pgSz w:w="12240" w:h="15840" w:code="1"/>
          <w:pgMar w:top="720" w:right="1440" w:bottom="864" w:left="1440" w:header="720" w:footer="475" w:gutter="0"/>
          <w:pgNumType w:start="1"/>
          <w:cols w:space="720"/>
          <w:docGrid w:linePitch="299"/>
        </w:sectPr>
      </w:pPr>
    </w:p>
    <w:p w14:paraId="0EF2E4DE" w14:textId="77777777" w:rsidR="00710CC4" w:rsidRPr="00ED69A7" w:rsidRDefault="00710CC4" w:rsidP="00682EAE">
      <w:pPr>
        <w:spacing w:after="240"/>
        <w:jc w:val="center"/>
        <w:outlineLvl w:val="0"/>
        <w:rPr>
          <w:b/>
          <w:caps/>
          <w:color w:val="000000" w:themeColor="text1"/>
        </w:rPr>
      </w:pPr>
      <w:r>
        <w:rPr>
          <w:b/>
          <w:color w:val="000000" w:themeColor="text1"/>
        </w:rPr>
        <w:lastRenderedPageBreak/>
        <w:t>Anexo II</w:t>
      </w:r>
    </w:p>
    <w:p w14:paraId="789519AF" w14:textId="2DECD859" w:rsidR="00710CC4" w:rsidRPr="00ED69A7" w:rsidRDefault="00710CC4" w:rsidP="001414CB">
      <w:pPr>
        <w:widowControl w:val="0"/>
        <w:jc w:val="center"/>
        <w:outlineLvl w:val="0"/>
        <w:rPr>
          <w:b/>
          <w:caps/>
          <w:color w:val="000000" w:themeColor="text1"/>
        </w:rPr>
      </w:pPr>
      <w:r>
        <w:rPr>
          <w:b/>
          <w:caps/>
          <w:color w:val="000000" w:themeColor="text1"/>
        </w:rPr>
        <w:t>PROPUESTA DE OPINIONES EXPRESADAS POR EL COMITÉ EJECUTIVO SOBRE LA RENOVACIÓN DE</w:t>
      </w:r>
      <w:r w:rsidR="001414CB">
        <w:rPr>
          <w:b/>
          <w:caps/>
          <w:color w:val="000000" w:themeColor="text1"/>
        </w:rPr>
        <w:t> </w:t>
      </w:r>
      <w:r>
        <w:rPr>
          <w:b/>
          <w:caps/>
          <w:color w:val="000000" w:themeColor="text1"/>
        </w:rPr>
        <w:t>PROYECTOS DE FORTALECIMIENTO INSTITUCIONAL PRESENTADOS EN LA 94ª REUNIÓN</w:t>
      </w:r>
    </w:p>
    <w:p w14:paraId="0B073455" w14:textId="77777777" w:rsidR="00710CC4" w:rsidRPr="00ED69A7" w:rsidRDefault="00710CC4" w:rsidP="00710CC4">
      <w:pPr>
        <w:rPr>
          <w:color w:val="000000" w:themeColor="text1"/>
        </w:rPr>
      </w:pPr>
    </w:p>
    <w:p w14:paraId="2E6F47C5" w14:textId="77777777" w:rsidR="00710CC4" w:rsidRPr="00ED69A7" w:rsidRDefault="00710CC4" w:rsidP="00710CC4">
      <w:pPr>
        <w:spacing w:after="240"/>
        <w:rPr>
          <w:b/>
          <w:bCs/>
          <w:color w:val="000000" w:themeColor="text1"/>
        </w:rPr>
      </w:pPr>
      <w:r>
        <w:rPr>
          <w:b/>
          <w:bCs/>
          <w:color w:val="000000" w:themeColor="text1"/>
        </w:rPr>
        <w:t>Libia</w:t>
      </w:r>
    </w:p>
    <w:p w14:paraId="7E210E74" w14:textId="72C2A228" w:rsidR="00710CC4" w:rsidRDefault="00710CC4" w:rsidP="00682EAE">
      <w:pPr>
        <w:pStyle w:val="Heading1"/>
        <w:numPr>
          <w:ilvl w:val="0"/>
          <w:numId w:val="24"/>
        </w:numPr>
      </w:pPr>
      <w:r>
        <w:t>El Comité Ejecutivo examinó el informe presentado con la solicitud de renovación del proyecto de fortalecimiento institucional para Libia (fase VIII) y tomó nota con beneplácito de que Libia ha comunicado los datos del programa de país 2022 y los datos del Artículo 7 a las Secretarías del Fondo y del Ozono, respectivamente, indicando que el país cumple el calendario de eliminación del Protocolo de Montreal y el plan de acción para volver al cumplimiento establecido en la decisión XXVII/11. El Comité también observó que la dependencia nacional del ozono contaba con todo el personal necesario, a pesar de la actual situación política y de seguridad del país, y que se establecieron cuotas anuales de consumo que se supervisaron periódicamente. El Comité reconoció los esfuerzos de Libia para completar la etapa I del PGEH y ejecutar el primer tramo de la etapa II. Por lo tanto, el Comité confía en que el Gobierno de Libia mantenga el consumo dentro de los límites de control, siga cumpliendo los objetivos de eliminación del Protocolo de Montreal y sus compromisos contraídos en la decisión XXVII/11.</w:t>
      </w:r>
    </w:p>
    <w:p w14:paraId="1421E4EB" w14:textId="77777777" w:rsidR="00123D9A" w:rsidRPr="00123D9A" w:rsidRDefault="00123D9A" w:rsidP="00123D9A"/>
    <w:p w14:paraId="17C5A47A" w14:textId="77777777" w:rsidR="00A25359" w:rsidRDefault="00A25359" w:rsidP="0079781A">
      <w:pPr>
        <w:jc w:val="left"/>
      </w:pPr>
    </w:p>
    <w:p w14:paraId="43C4FE51" w14:textId="77777777" w:rsidR="00E85409" w:rsidRPr="009B0D30" w:rsidRDefault="00E85409" w:rsidP="004E7F9C"/>
    <w:p w14:paraId="775D3074" w14:textId="77777777" w:rsidR="00E85409" w:rsidRPr="009B0D30" w:rsidRDefault="00E85409" w:rsidP="004E7F9C"/>
    <w:p w14:paraId="7E72B597" w14:textId="77777777" w:rsidR="00E85409" w:rsidRPr="009B0D30" w:rsidRDefault="00E85409" w:rsidP="004E7F9C"/>
    <w:p w14:paraId="11AD5D0A"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4CA815C" w14:textId="77777777" w:rsidTr="00FB077C">
        <w:tc>
          <w:tcPr>
            <w:tcW w:w="1915" w:type="dxa"/>
          </w:tcPr>
          <w:p w14:paraId="42D713C9" w14:textId="77777777" w:rsidR="00E85409" w:rsidRPr="009B0D30" w:rsidRDefault="00E85409" w:rsidP="00FB077C"/>
        </w:tc>
        <w:tc>
          <w:tcPr>
            <w:tcW w:w="1915" w:type="dxa"/>
          </w:tcPr>
          <w:p w14:paraId="501EE6FA" w14:textId="77777777" w:rsidR="00E85409" w:rsidRPr="009B0D30" w:rsidRDefault="00E85409" w:rsidP="00FB077C"/>
        </w:tc>
        <w:tc>
          <w:tcPr>
            <w:tcW w:w="1915" w:type="dxa"/>
            <w:tcBorders>
              <w:bottom w:val="single" w:sz="4" w:space="0" w:color="auto"/>
            </w:tcBorders>
          </w:tcPr>
          <w:p w14:paraId="4C8FE04F" w14:textId="77777777" w:rsidR="00E85409" w:rsidRPr="009B0D30" w:rsidRDefault="00E85409" w:rsidP="00FB077C"/>
        </w:tc>
        <w:tc>
          <w:tcPr>
            <w:tcW w:w="1915" w:type="dxa"/>
          </w:tcPr>
          <w:p w14:paraId="469D0839" w14:textId="77777777" w:rsidR="00E85409" w:rsidRPr="009B0D30" w:rsidRDefault="00E85409" w:rsidP="00FB077C"/>
        </w:tc>
        <w:tc>
          <w:tcPr>
            <w:tcW w:w="1916" w:type="dxa"/>
          </w:tcPr>
          <w:p w14:paraId="11513E2A" w14:textId="77777777" w:rsidR="00E85409" w:rsidRPr="009B0D30" w:rsidRDefault="00E85409" w:rsidP="00FB077C"/>
        </w:tc>
      </w:tr>
    </w:tbl>
    <w:p w14:paraId="17D197CB" w14:textId="77777777" w:rsidR="00E85409" w:rsidRPr="009B0D30" w:rsidRDefault="00E85409" w:rsidP="004E7F9C"/>
    <w:sectPr w:rsidR="00E85409" w:rsidRPr="009B0D30" w:rsidSect="00033525">
      <w:headerReference w:type="default" r:id="rId22"/>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7EEAA7" w14:textId="77777777" w:rsidR="00033525" w:rsidRDefault="00033525" w:rsidP="004A504B">
      <w:r>
        <w:separator/>
      </w:r>
    </w:p>
  </w:endnote>
  <w:endnote w:type="continuationSeparator" w:id="0">
    <w:p w14:paraId="12311F67" w14:textId="77777777" w:rsidR="00033525" w:rsidRDefault="00033525" w:rsidP="004A504B">
      <w:r>
        <w:continuationSeparator/>
      </w:r>
    </w:p>
  </w:endnote>
  <w:endnote w:type="continuationNotice" w:id="1">
    <w:p w14:paraId="4D8363E6" w14:textId="77777777" w:rsidR="00033525" w:rsidRDefault="000335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F33615"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A0A1C"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98200" w14:textId="77777777" w:rsidR="004E7F9C" w:rsidRDefault="004E7F9C" w:rsidP="001414CB">
    <w:pPr>
      <w:pBdr>
        <w:top w:val="single" w:sz="4" w:space="1" w:color="auto"/>
        <w:left w:val="single" w:sz="4" w:space="4" w:color="auto"/>
        <w:bottom w:val="single" w:sz="4" w:space="1" w:color="auto"/>
        <w:right w:val="single" w:sz="4" w:space="24" w:color="auto"/>
      </w:pBdr>
      <w:jc w:val="center"/>
      <w:rPr>
        <w:sz w:val="18"/>
        <w:szCs w:val="18"/>
      </w:rPr>
    </w:pPr>
    <w:r>
      <w:rPr>
        <w:sz w:val="18"/>
        <w:szCs w:val="18"/>
      </w:rPr>
      <w:t xml:space="preserve">Los documentos previos al período de sesiones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p w14:paraId="2C0D3A5B" w14:textId="77777777" w:rsidR="004E7F9C" w:rsidRDefault="004E7F9C" w:rsidP="001414CB">
    <w:pPr>
      <w:pBdr>
        <w:top w:val="single" w:sz="4" w:space="1" w:color="auto"/>
        <w:left w:val="single" w:sz="4" w:space="4" w:color="auto"/>
        <w:bottom w:val="single" w:sz="4" w:space="1" w:color="auto"/>
        <w:right w:val="single" w:sz="4" w:space="2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5D6A83" w14:textId="77777777" w:rsidR="00033525" w:rsidRDefault="00033525" w:rsidP="004A504B">
      <w:r>
        <w:separator/>
      </w:r>
    </w:p>
  </w:footnote>
  <w:footnote w:type="continuationSeparator" w:id="0">
    <w:p w14:paraId="275720BD" w14:textId="77777777" w:rsidR="00033525" w:rsidRDefault="00033525" w:rsidP="004A504B">
      <w:r>
        <w:continuationSeparator/>
      </w:r>
    </w:p>
  </w:footnote>
  <w:footnote w:type="continuationNotice" w:id="1">
    <w:p w14:paraId="29047A70" w14:textId="77777777" w:rsidR="00033525" w:rsidRDefault="00033525"/>
  </w:footnote>
  <w:footnote w:id="2">
    <w:p w14:paraId="65A308E9" w14:textId="77777777" w:rsidR="0079781A" w:rsidRPr="001E1147" w:rsidRDefault="0079781A"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//94/1</w:t>
      </w:r>
    </w:p>
  </w:footnote>
  <w:footnote w:id="3">
    <w:p w14:paraId="7A88A0E1" w14:textId="77777777" w:rsidR="00DF6542" w:rsidRPr="009E5CDC" w:rsidRDefault="00DF6542" w:rsidP="00A25359">
      <w:pPr>
        <w:rPr>
          <w:b/>
          <w:bCs/>
          <w:color w:val="000000" w:themeColor="text1"/>
          <w:sz w:val="18"/>
          <w:szCs w:val="18"/>
        </w:rPr>
      </w:pPr>
      <w:r>
        <w:rPr>
          <w:rStyle w:val="FootnoteReference"/>
        </w:rPr>
        <w:footnoteRef/>
      </w:r>
      <w:r>
        <w:rPr>
          <w:color w:val="000000" w:themeColor="text1"/>
          <w:sz w:val="18"/>
          <w:szCs w:val="18"/>
        </w:rPr>
        <w:t xml:space="preserve"> En el presente documento se hace referencia a la preparación de un inventario nacional de bancos de sustancias controladas usadas o no deseadas y de un plan</w:t>
      </w:r>
    </w:p>
    <w:p w14:paraId="6690C9DA" w14:textId="77777777" w:rsidR="00DF6542" w:rsidRPr="007D0DC9" w:rsidRDefault="00DF6542" w:rsidP="00A25359">
      <w:pPr>
        <w:pStyle w:val="FootnoteText"/>
      </w:pPr>
    </w:p>
  </w:footnote>
  <w:footnote w:id="4">
    <w:p w14:paraId="5B9CA29C" w14:textId="77777777" w:rsidR="00A25359" w:rsidRDefault="00A25359" w:rsidP="00A25359">
      <w:pPr>
        <w:pStyle w:val="FootnoteText"/>
      </w:pPr>
      <w:r>
        <w:rPr>
          <w:rStyle w:val="FootnoteReference"/>
        </w:rPr>
        <w:footnoteRef/>
      </w:r>
      <w:r>
        <w:t xml:space="preserve"> Decisión 91/63: b) aprobar el formato revisado para los informes finales y las solicitudes de prórroga del financiamiento de fortalecimiento institucional y los indicadores de desempeño correspondientes; y c) solicitar a los países del Artículo 5 a que se refiere el subpárrafo b) anterior para toda solicitud de renovación de proyectos de fortalecimiento institucional a partir de la primera reunión del Comité Ejecutivo en 2023.</w:t>
      </w:r>
    </w:p>
  </w:footnote>
  <w:footnote w:id="5">
    <w:p w14:paraId="7AF75967" w14:textId="77777777" w:rsidR="00B755C0" w:rsidRDefault="00B755C0" w:rsidP="00B755C0">
      <w:pPr>
        <w:pStyle w:val="FootnoteText"/>
      </w:pPr>
      <w:r>
        <w:rPr>
          <w:rStyle w:val="FootnoteReference"/>
        </w:rPr>
        <w:footnoteRef/>
      </w:r>
      <w:r>
        <w:t xml:space="preserve"> La inclusión de la etapa III de los PGEH en el plan administrativo sólo se permite para aquellos países con una etapa II aprobada de los PGEH con objetivos de reducción por debajo de los objetivos de cumplimiento para 2025.</w:t>
      </w:r>
    </w:p>
  </w:footnote>
  <w:footnote w:id="6">
    <w:p w14:paraId="49943F14" w14:textId="77DFB963" w:rsidR="00A25359" w:rsidRDefault="00A25359" w:rsidP="00A25359">
      <w:pPr>
        <w:pStyle w:val="FootnoteText"/>
      </w:pPr>
      <w:r>
        <w:rPr>
          <w:rStyle w:val="FootnoteReference"/>
        </w:rPr>
        <w:footnoteRef/>
      </w:r>
      <w:r>
        <w:t xml:space="preserve"> UNEP/</w:t>
      </w:r>
      <w:proofErr w:type="spellStart"/>
      <w:r>
        <w:t>OzL.Pro</w:t>
      </w:r>
      <w:proofErr w:type="spellEnd"/>
      <w:r>
        <w:t>/</w:t>
      </w:r>
      <w:proofErr w:type="spellStart"/>
      <w:r>
        <w:t>ExCom</w:t>
      </w:r>
      <w:proofErr w:type="spellEnd"/>
      <w:r>
        <w:t>//94/19</w:t>
      </w:r>
    </w:p>
  </w:footnote>
  <w:footnote w:id="7">
    <w:p w14:paraId="00CA14A7" w14:textId="2944AC7F" w:rsidR="00A25359" w:rsidRPr="007B25F3" w:rsidRDefault="00A25359" w:rsidP="00A25359">
      <w:pPr>
        <w:pStyle w:val="FootnoteText"/>
      </w:pPr>
      <w:r>
        <w:rPr>
          <w:rStyle w:val="FootnoteReference"/>
        </w:rPr>
        <w:footnoteRef/>
      </w:r>
      <w:r>
        <w:t xml:space="preserve"> Fecha de ratificación de la Enmienda de Kigali: 11 de enero de 2024</w:t>
      </w:r>
    </w:p>
  </w:footnote>
  <w:footnote w:id="8">
    <w:p w14:paraId="6FA89A42" w14:textId="48AD2F60" w:rsidR="00156A12" w:rsidRPr="00156A12" w:rsidRDefault="00156A12">
      <w:pPr>
        <w:pStyle w:val="FootnoteText"/>
      </w:pPr>
      <w:r>
        <w:rPr>
          <w:rStyle w:val="FootnoteReference"/>
        </w:rPr>
        <w:footnoteRef/>
      </w:r>
      <w:r>
        <w:t xml:space="preserve"> </w:t>
      </w:r>
      <w:r>
        <w:rPr>
          <w:snapToGrid w:val="0"/>
        </w:rPr>
        <w:t xml:space="preserve">Turquía recibió financiación para la ejecución de un proyecto piloto de gestión y destrucción de residuos de SAO en la 66ª reunión (decisión 66/28). </w:t>
      </w:r>
    </w:p>
  </w:footnote>
  <w:footnote w:id="9">
    <w:p w14:paraId="0419F743" w14:textId="77777777" w:rsidR="00544103" w:rsidRPr="003A4439" w:rsidRDefault="00544103" w:rsidP="00544103">
      <w:pPr>
        <w:pStyle w:val="FootnoteText"/>
      </w:pPr>
      <w:r>
        <w:rPr>
          <w:rStyle w:val="FootnoteReference"/>
        </w:rPr>
        <w:footnoteRef/>
      </w:r>
      <w:r>
        <w:t xml:space="preserve"> Se pidió a la Secretaría que en la primera reunión de cada año presente una lista que represente el 20 % de los países con un consumo básico de referencia de HCFC de hasta 360 toneladas métricas (</w:t>
      </w:r>
      <w:proofErr w:type="spellStart"/>
      <w:r>
        <w:t>tm</w:t>
      </w:r>
      <w:proofErr w:type="spellEnd"/>
      <w:r>
        <w:t>) y con un PGEH aprobado, para aprobar financiación para ellos a efectos de verificación del cumplimiento de dicho país con el acuerdo del PGEH para ese año.</w:t>
      </w:r>
    </w:p>
  </w:footnote>
  <w:footnote w:id="10">
    <w:p w14:paraId="474292F2" w14:textId="77777777" w:rsidR="005E5E4E" w:rsidRPr="00E32A46" w:rsidRDefault="005E5E4E" w:rsidP="005E5E4E">
      <w:pPr>
        <w:pStyle w:val="FootnoteText"/>
        <w:rPr>
          <w:lang w:val="en-CA"/>
        </w:rPr>
      </w:pPr>
      <w:r>
        <w:rPr>
          <w:rStyle w:val="FootnoteReference"/>
        </w:rPr>
        <w:footnoteRef/>
      </w:r>
      <w:r w:rsidRPr="00E32A46">
        <w:rPr>
          <w:lang w:val="en-CA"/>
        </w:rPr>
        <w:t xml:space="preserve"> Data as </w:t>
      </w:r>
      <w:proofErr w:type="gramStart"/>
      <w:r w:rsidRPr="00E32A46">
        <w:rPr>
          <w:lang w:val="en-CA"/>
        </w:rPr>
        <w:t>at</w:t>
      </w:r>
      <w:proofErr w:type="gramEnd"/>
      <w:r w:rsidRPr="00E32A46">
        <w:rPr>
          <w:lang w:val="en-CA"/>
        </w:rPr>
        <w:t xml:space="preserve"> December 2022 are based on document UNEP/</w:t>
      </w:r>
      <w:proofErr w:type="spellStart"/>
      <w:r w:rsidRPr="00E32A46">
        <w:rPr>
          <w:lang w:val="en-CA"/>
        </w:rPr>
        <w:t>OzL.Pro</w:t>
      </w:r>
      <w:proofErr w:type="spellEnd"/>
      <w:r w:rsidRPr="00E32A46">
        <w:rPr>
          <w:lang w:val="en-CA"/>
        </w:rPr>
        <w:t>/ExCom/93/18.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1607EA" w14:textId="27782978" w:rsidR="001414CB" w:rsidRPr="009B0D30" w:rsidRDefault="001414CB" w:rsidP="001414CB">
    <w:r>
      <w:fldChar w:fldCharType="begin"/>
    </w:r>
    <w:r>
      <w:instrText xml:space="preserve"> DOCPROPERTY "Document number"  \* MERGEFORMAT </w:instrText>
    </w:r>
    <w:r>
      <w:fldChar w:fldCharType="separate"/>
    </w:r>
    <w:r w:rsidR="006A5C01">
      <w:t>UNEP/</w:t>
    </w:r>
    <w:proofErr w:type="spellStart"/>
    <w:r w:rsidR="006A5C01">
      <w:t>OzL.Pro</w:t>
    </w:r>
    <w:proofErr w:type="spellEnd"/>
    <w:r w:rsidR="006A5C01">
      <w:t>/</w:t>
    </w:r>
    <w:proofErr w:type="spellStart"/>
    <w:r w:rsidR="006A5C01">
      <w:t>ExCom</w:t>
    </w:r>
    <w:proofErr w:type="spellEnd"/>
    <w:r w:rsidR="006A5C01">
      <w:t>/94/20</w:t>
    </w:r>
    <w:r>
      <w:fldChar w:fldCharType="end"/>
    </w:r>
  </w:p>
  <w:p w14:paraId="6E698633" w14:textId="7DC06232" w:rsidR="00DC6A10" w:rsidRDefault="00DC6A10"/>
  <w:p w14:paraId="614E467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81F673" w14:textId="4F6FF554" w:rsidR="001414CB" w:rsidRPr="009B0D30" w:rsidRDefault="001414CB" w:rsidP="001414CB">
    <w:pPr>
      <w:jc w:val="right"/>
    </w:pPr>
    <w:r>
      <w:fldChar w:fldCharType="begin"/>
    </w:r>
    <w:r>
      <w:instrText xml:space="preserve"> DOCPROPERTY "Document number"  \* MERGEFORMAT </w:instrText>
    </w:r>
    <w:r>
      <w:fldChar w:fldCharType="separate"/>
    </w:r>
    <w:r w:rsidR="006A5C01">
      <w:t>UNEP/</w:t>
    </w:r>
    <w:proofErr w:type="spellStart"/>
    <w:r w:rsidR="006A5C01">
      <w:t>OzL.Pro</w:t>
    </w:r>
    <w:proofErr w:type="spellEnd"/>
    <w:r w:rsidR="006A5C01">
      <w:t>/</w:t>
    </w:r>
    <w:proofErr w:type="spellStart"/>
    <w:r w:rsidR="006A5C01">
      <w:t>ExCom</w:t>
    </w:r>
    <w:proofErr w:type="spellEnd"/>
    <w:r w:rsidR="006A5C01">
      <w:t>/94/20</w:t>
    </w:r>
    <w:r>
      <w:fldChar w:fldCharType="end"/>
    </w:r>
  </w:p>
  <w:p w14:paraId="32DAF9E4" w14:textId="77777777" w:rsidR="00DC6A10" w:rsidRPr="0033525D" w:rsidRDefault="00DC6A10"/>
  <w:p w14:paraId="15B16E0E"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25804E" w14:textId="0D80ED8F" w:rsidR="001414CB" w:rsidRDefault="001414CB" w:rsidP="001414CB">
    <w:r>
      <w:fldChar w:fldCharType="begin"/>
    </w:r>
    <w:r>
      <w:instrText xml:space="preserve"> DOCPROPERTY "Document number"  \* MERGEFORMAT </w:instrText>
    </w:r>
    <w:r>
      <w:fldChar w:fldCharType="separate"/>
    </w:r>
    <w:r w:rsidR="006A5C01">
      <w:t>UNEP/</w:t>
    </w:r>
    <w:proofErr w:type="spellStart"/>
    <w:r w:rsidR="006A5C01">
      <w:t>OzL.Pro</w:t>
    </w:r>
    <w:proofErr w:type="spellEnd"/>
    <w:r w:rsidR="006A5C01">
      <w:t>/</w:t>
    </w:r>
    <w:proofErr w:type="spellStart"/>
    <w:r w:rsidR="006A5C01">
      <w:t>ExCom</w:t>
    </w:r>
    <w:proofErr w:type="spellEnd"/>
    <w:r w:rsidR="006A5C01">
      <w:t>/94/20</w:t>
    </w:r>
    <w:r>
      <w:fldChar w:fldCharType="end"/>
    </w:r>
  </w:p>
  <w:p w14:paraId="3E97943A" w14:textId="086F1982" w:rsidR="001414CB" w:rsidRPr="009B0D30" w:rsidRDefault="001414CB" w:rsidP="001414CB">
    <w:proofErr w:type="spellStart"/>
    <w:r>
      <w:t>Annex</w:t>
    </w:r>
    <w:proofErr w:type="spellEnd"/>
    <w:r>
      <w:t xml:space="preserve"> I</w:t>
    </w:r>
  </w:p>
  <w:p w14:paraId="0BB81BF0" w14:textId="77777777" w:rsidR="001414CB" w:rsidRDefault="001414CB"/>
  <w:p w14:paraId="3114735F" w14:textId="77777777" w:rsidR="001414CB" w:rsidRPr="0033525D" w:rsidRDefault="001414C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8CEB6" w14:textId="24EF6A03" w:rsidR="001414CB" w:rsidRPr="009B0D30" w:rsidRDefault="001414CB" w:rsidP="001414CB">
    <w:pPr>
      <w:jc w:val="right"/>
    </w:pPr>
    <w:r>
      <w:fldChar w:fldCharType="begin"/>
    </w:r>
    <w:r>
      <w:instrText xml:space="preserve"> DOCPROPERTY "Document number"  \* MERGEFORMAT </w:instrText>
    </w:r>
    <w:r>
      <w:fldChar w:fldCharType="separate"/>
    </w:r>
    <w:r w:rsidR="006A5C01">
      <w:t>UNEP/</w:t>
    </w:r>
    <w:proofErr w:type="spellStart"/>
    <w:r w:rsidR="006A5C01">
      <w:t>OzL.Pro</w:t>
    </w:r>
    <w:proofErr w:type="spellEnd"/>
    <w:r w:rsidR="006A5C01">
      <w:t>/</w:t>
    </w:r>
    <w:proofErr w:type="spellStart"/>
    <w:r w:rsidR="006A5C01">
      <w:t>ExCom</w:t>
    </w:r>
    <w:proofErr w:type="spellEnd"/>
    <w:r w:rsidR="006A5C01">
      <w:t>/94/20</w:t>
    </w:r>
    <w:r>
      <w:fldChar w:fldCharType="end"/>
    </w:r>
  </w:p>
  <w:p w14:paraId="626CAD23" w14:textId="6BA893BD" w:rsidR="001408A4" w:rsidRPr="00E32A46" w:rsidRDefault="00256CBA" w:rsidP="00256CBA">
    <w:pPr>
      <w:jc w:val="right"/>
      <w:rPr>
        <w:lang w:val="en-CA"/>
      </w:rPr>
    </w:pPr>
    <w:r w:rsidRPr="00E32A46">
      <w:rPr>
        <w:lang w:val="en-CA"/>
      </w:rPr>
      <w:t>An</w:t>
    </w:r>
    <w:r w:rsidR="005B23D3">
      <w:rPr>
        <w:lang w:val="en-CA"/>
      </w:rPr>
      <w:t>nex</w:t>
    </w:r>
    <w:r w:rsidRPr="00E32A46">
      <w:rPr>
        <w:lang w:val="en-CA"/>
      </w:rPr>
      <w:t xml:space="preserve"> I</w:t>
    </w:r>
  </w:p>
  <w:p w14:paraId="7E3AF6F2" w14:textId="77777777" w:rsidR="001408A4" w:rsidRPr="00E32A46" w:rsidRDefault="001408A4">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60C92" w14:textId="3B957FA8" w:rsidR="001414CB" w:rsidRPr="009B0D30" w:rsidRDefault="001414CB" w:rsidP="001414CB">
    <w:pPr>
      <w:jc w:val="right"/>
    </w:pPr>
    <w:r>
      <w:fldChar w:fldCharType="begin"/>
    </w:r>
    <w:r>
      <w:instrText xml:space="preserve"> DOCPROPERTY "Document number"  \* MERGEFORMAT </w:instrText>
    </w:r>
    <w:r>
      <w:fldChar w:fldCharType="separate"/>
    </w:r>
    <w:r w:rsidR="006A5C01">
      <w:t>UNEP/</w:t>
    </w:r>
    <w:proofErr w:type="spellStart"/>
    <w:r w:rsidR="006A5C01">
      <w:t>OzL.Pro</w:t>
    </w:r>
    <w:proofErr w:type="spellEnd"/>
    <w:r w:rsidR="006A5C01">
      <w:t>/</w:t>
    </w:r>
    <w:proofErr w:type="spellStart"/>
    <w:r w:rsidR="006A5C01">
      <w:t>ExCom</w:t>
    </w:r>
    <w:proofErr w:type="spellEnd"/>
    <w:r w:rsidR="006A5C01">
      <w:t>/94/20</w:t>
    </w:r>
    <w:r>
      <w:fldChar w:fldCharType="end"/>
    </w:r>
  </w:p>
  <w:p w14:paraId="4DBB5E4C" w14:textId="39F4DE18" w:rsidR="00BB4809" w:rsidRPr="00E32A46" w:rsidRDefault="00BB4809">
    <w:pPr>
      <w:jc w:val="right"/>
      <w:rPr>
        <w:lang w:val="en-CA"/>
      </w:rPr>
    </w:pPr>
    <w:r w:rsidRPr="00E32A46">
      <w:rPr>
        <w:lang w:val="en-CA"/>
      </w:rPr>
      <w:t>Anexo II</w:t>
    </w:r>
  </w:p>
  <w:p w14:paraId="281D69AB" w14:textId="77777777" w:rsidR="00BB4809" w:rsidRPr="00E32A46" w:rsidRDefault="00BB4809">
    <w:pPr>
      <w:rPr>
        <w:lang w:val="en-CA"/>
      </w:rPr>
    </w:pPr>
  </w:p>
  <w:p w14:paraId="0B6B99B8" w14:textId="77777777" w:rsidR="00BB4809" w:rsidRPr="00E32A46" w:rsidRDefault="00BB4809">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527598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28103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03271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14977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50206"/>
    <w:rsid w:val="000001E3"/>
    <w:rsid w:val="00000FED"/>
    <w:rsid w:val="000038DB"/>
    <w:rsid w:val="0000434E"/>
    <w:rsid w:val="000067B0"/>
    <w:rsid w:val="0001156E"/>
    <w:rsid w:val="00012C9A"/>
    <w:rsid w:val="00012EF7"/>
    <w:rsid w:val="00015FC0"/>
    <w:rsid w:val="000170F7"/>
    <w:rsid w:val="000211A9"/>
    <w:rsid w:val="00021238"/>
    <w:rsid w:val="00022071"/>
    <w:rsid w:val="00031260"/>
    <w:rsid w:val="0003197D"/>
    <w:rsid w:val="00032CEB"/>
    <w:rsid w:val="00033525"/>
    <w:rsid w:val="0003681A"/>
    <w:rsid w:val="000372B7"/>
    <w:rsid w:val="00037AC5"/>
    <w:rsid w:val="00042FEC"/>
    <w:rsid w:val="00050F6E"/>
    <w:rsid w:val="000523C2"/>
    <w:rsid w:val="0005437E"/>
    <w:rsid w:val="00056D17"/>
    <w:rsid w:val="00056DAC"/>
    <w:rsid w:val="00061EC2"/>
    <w:rsid w:val="00066CE8"/>
    <w:rsid w:val="0006780D"/>
    <w:rsid w:val="00075FED"/>
    <w:rsid w:val="00080ED0"/>
    <w:rsid w:val="00083021"/>
    <w:rsid w:val="000856BB"/>
    <w:rsid w:val="00085B8F"/>
    <w:rsid w:val="00090481"/>
    <w:rsid w:val="000A3826"/>
    <w:rsid w:val="000A6C26"/>
    <w:rsid w:val="000B36C8"/>
    <w:rsid w:val="000C1952"/>
    <w:rsid w:val="000C5A15"/>
    <w:rsid w:val="000C6846"/>
    <w:rsid w:val="000D085C"/>
    <w:rsid w:val="000D0AD6"/>
    <w:rsid w:val="000D257A"/>
    <w:rsid w:val="000D52A4"/>
    <w:rsid w:val="000D5E32"/>
    <w:rsid w:val="000E07BC"/>
    <w:rsid w:val="000E2E21"/>
    <w:rsid w:val="000F0763"/>
    <w:rsid w:val="000F19F6"/>
    <w:rsid w:val="000F1CD4"/>
    <w:rsid w:val="000F4103"/>
    <w:rsid w:val="000F6E45"/>
    <w:rsid w:val="000F70A7"/>
    <w:rsid w:val="00107A5B"/>
    <w:rsid w:val="00113CCA"/>
    <w:rsid w:val="001157AB"/>
    <w:rsid w:val="0011779D"/>
    <w:rsid w:val="00117F94"/>
    <w:rsid w:val="00122F25"/>
    <w:rsid w:val="00123D9A"/>
    <w:rsid w:val="00127FED"/>
    <w:rsid w:val="00132500"/>
    <w:rsid w:val="00135980"/>
    <w:rsid w:val="0013786F"/>
    <w:rsid w:val="001408A4"/>
    <w:rsid w:val="001414CB"/>
    <w:rsid w:val="00144029"/>
    <w:rsid w:val="00145171"/>
    <w:rsid w:val="00156A12"/>
    <w:rsid w:val="00164719"/>
    <w:rsid w:val="00166FC4"/>
    <w:rsid w:val="001677AC"/>
    <w:rsid w:val="001769EE"/>
    <w:rsid w:val="001804EA"/>
    <w:rsid w:val="00180E16"/>
    <w:rsid w:val="0018136D"/>
    <w:rsid w:val="001816D0"/>
    <w:rsid w:val="00182184"/>
    <w:rsid w:val="0018228B"/>
    <w:rsid w:val="00182DEA"/>
    <w:rsid w:val="00183C8C"/>
    <w:rsid w:val="00186AD1"/>
    <w:rsid w:val="00187410"/>
    <w:rsid w:val="00187E53"/>
    <w:rsid w:val="00190A61"/>
    <w:rsid w:val="00192257"/>
    <w:rsid w:val="00192A7A"/>
    <w:rsid w:val="00193B68"/>
    <w:rsid w:val="00196CB9"/>
    <w:rsid w:val="00197179"/>
    <w:rsid w:val="001A064F"/>
    <w:rsid w:val="001A2215"/>
    <w:rsid w:val="001A2788"/>
    <w:rsid w:val="001A3342"/>
    <w:rsid w:val="001A3E3D"/>
    <w:rsid w:val="001A7049"/>
    <w:rsid w:val="001B1E40"/>
    <w:rsid w:val="001B32F2"/>
    <w:rsid w:val="001B4F22"/>
    <w:rsid w:val="001C0776"/>
    <w:rsid w:val="001C764E"/>
    <w:rsid w:val="001C7706"/>
    <w:rsid w:val="001D7B5F"/>
    <w:rsid w:val="001E1052"/>
    <w:rsid w:val="001E21B1"/>
    <w:rsid w:val="001E2F93"/>
    <w:rsid w:val="001E4554"/>
    <w:rsid w:val="001E61E5"/>
    <w:rsid w:val="001F09F2"/>
    <w:rsid w:val="001F2159"/>
    <w:rsid w:val="001F53FD"/>
    <w:rsid w:val="001F6879"/>
    <w:rsid w:val="00201D11"/>
    <w:rsid w:val="00206B0B"/>
    <w:rsid w:val="00210B8B"/>
    <w:rsid w:val="00212B71"/>
    <w:rsid w:val="00214863"/>
    <w:rsid w:val="002156B4"/>
    <w:rsid w:val="00215DE4"/>
    <w:rsid w:val="00216413"/>
    <w:rsid w:val="002164DF"/>
    <w:rsid w:val="0022048A"/>
    <w:rsid w:val="00220675"/>
    <w:rsid w:val="00224FCD"/>
    <w:rsid w:val="002339E6"/>
    <w:rsid w:val="00240365"/>
    <w:rsid w:val="00240DF4"/>
    <w:rsid w:val="002422BA"/>
    <w:rsid w:val="0024658B"/>
    <w:rsid w:val="00252577"/>
    <w:rsid w:val="00253222"/>
    <w:rsid w:val="00254F15"/>
    <w:rsid w:val="00256CBA"/>
    <w:rsid w:val="002570A3"/>
    <w:rsid w:val="00257C4A"/>
    <w:rsid w:val="00261C13"/>
    <w:rsid w:val="00262847"/>
    <w:rsid w:val="00281BB2"/>
    <w:rsid w:val="0028288C"/>
    <w:rsid w:val="002870FF"/>
    <w:rsid w:val="00290705"/>
    <w:rsid w:val="00296A55"/>
    <w:rsid w:val="002A03C3"/>
    <w:rsid w:val="002A4882"/>
    <w:rsid w:val="002B1792"/>
    <w:rsid w:val="002B1CE3"/>
    <w:rsid w:val="002B221E"/>
    <w:rsid w:val="002B254E"/>
    <w:rsid w:val="002B30CF"/>
    <w:rsid w:val="002B4CE8"/>
    <w:rsid w:val="002B5A67"/>
    <w:rsid w:val="002B72E9"/>
    <w:rsid w:val="002C2D06"/>
    <w:rsid w:val="002C7998"/>
    <w:rsid w:val="002D0780"/>
    <w:rsid w:val="002E3E2D"/>
    <w:rsid w:val="002E41B8"/>
    <w:rsid w:val="002E675F"/>
    <w:rsid w:val="002E69B1"/>
    <w:rsid w:val="002F1E53"/>
    <w:rsid w:val="002F2CAA"/>
    <w:rsid w:val="002F2D43"/>
    <w:rsid w:val="002F7211"/>
    <w:rsid w:val="0030052C"/>
    <w:rsid w:val="0030282D"/>
    <w:rsid w:val="003048F6"/>
    <w:rsid w:val="00314F19"/>
    <w:rsid w:val="00316325"/>
    <w:rsid w:val="00320E8E"/>
    <w:rsid w:val="0032163E"/>
    <w:rsid w:val="003266C9"/>
    <w:rsid w:val="003306E1"/>
    <w:rsid w:val="003320E4"/>
    <w:rsid w:val="0033525D"/>
    <w:rsid w:val="003414F3"/>
    <w:rsid w:val="00347822"/>
    <w:rsid w:val="003508AB"/>
    <w:rsid w:val="00351D7E"/>
    <w:rsid w:val="0035613E"/>
    <w:rsid w:val="003562DA"/>
    <w:rsid w:val="00362C8D"/>
    <w:rsid w:val="00363EE9"/>
    <w:rsid w:val="0036605D"/>
    <w:rsid w:val="00372E01"/>
    <w:rsid w:val="00376128"/>
    <w:rsid w:val="0037742E"/>
    <w:rsid w:val="00377D56"/>
    <w:rsid w:val="00380442"/>
    <w:rsid w:val="0038245A"/>
    <w:rsid w:val="003840E6"/>
    <w:rsid w:val="00385CFC"/>
    <w:rsid w:val="0039337A"/>
    <w:rsid w:val="003A3189"/>
    <w:rsid w:val="003A3CA7"/>
    <w:rsid w:val="003A4081"/>
    <w:rsid w:val="003B33BD"/>
    <w:rsid w:val="003B569D"/>
    <w:rsid w:val="003C31D6"/>
    <w:rsid w:val="003C3C0E"/>
    <w:rsid w:val="003D42A6"/>
    <w:rsid w:val="003D4F21"/>
    <w:rsid w:val="003D4FAC"/>
    <w:rsid w:val="003D5FB2"/>
    <w:rsid w:val="003E0FC5"/>
    <w:rsid w:val="003E1885"/>
    <w:rsid w:val="003E7906"/>
    <w:rsid w:val="003F000F"/>
    <w:rsid w:val="003F1DED"/>
    <w:rsid w:val="003F3C50"/>
    <w:rsid w:val="004025AA"/>
    <w:rsid w:val="00403141"/>
    <w:rsid w:val="00406202"/>
    <w:rsid w:val="00406A6A"/>
    <w:rsid w:val="00406B22"/>
    <w:rsid w:val="00406C4E"/>
    <w:rsid w:val="00407147"/>
    <w:rsid w:val="004078FA"/>
    <w:rsid w:val="004123DB"/>
    <w:rsid w:val="00425D6D"/>
    <w:rsid w:val="00427159"/>
    <w:rsid w:val="00430943"/>
    <w:rsid w:val="00431E08"/>
    <w:rsid w:val="004328A7"/>
    <w:rsid w:val="00433092"/>
    <w:rsid w:val="00434C74"/>
    <w:rsid w:val="004428BF"/>
    <w:rsid w:val="00442FB1"/>
    <w:rsid w:val="00452593"/>
    <w:rsid w:val="00456061"/>
    <w:rsid w:val="004566BB"/>
    <w:rsid w:val="00456EB4"/>
    <w:rsid w:val="00457827"/>
    <w:rsid w:val="00464825"/>
    <w:rsid w:val="004718F3"/>
    <w:rsid w:val="0047203B"/>
    <w:rsid w:val="00472CFB"/>
    <w:rsid w:val="00475040"/>
    <w:rsid w:val="00482DC4"/>
    <w:rsid w:val="0048519A"/>
    <w:rsid w:val="0048522C"/>
    <w:rsid w:val="004853E8"/>
    <w:rsid w:val="00490C06"/>
    <w:rsid w:val="00493D40"/>
    <w:rsid w:val="00493EE3"/>
    <w:rsid w:val="004967B6"/>
    <w:rsid w:val="004A13B7"/>
    <w:rsid w:val="004A504B"/>
    <w:rsid w:val="004A6911"/>
    <w:rsid w:val="004A6E62"/>
    <w:rsid w:val="004B26EA"/>
    <w:rsid w:val="004B3652"/>
    <w:rsid w:val="004B54E0"/>
    <w:rsid w:val="004B5B13"/>
    <w:rsid w:val="004B7384"/>
    <w:rsid w:val="004C3980"/>
    <w:rsid w:val="004C4269"/>
    <w:rsid w:val="004D4462"/>
    <w:rsid w:val="004D6236"/>
    <w:rsid w:val="004D7F90"/>
    <w:rsid w:val="004E207A"/>
    <w:rsid w:val="004E4DBB"/>
    <w:rsid w:val="004E4E41"/>
    <w:rsid w:val="004E73DB"/>
    <w:rsid w:val="004E7F9C"/>
    <w:rsid w:val="004F3493"/>
    <w:rsid w:val="004F3632"/>
    <w:rsid w:val="004F5143"/>
    <w:rsid w:val="004F63B4"/>
    <w:rsid w:val="00512B09"/>
    <w:rsid w:val="00516E88"/>
    <w:rsid w:val="0051716A"/>
    <w:rsid w:val="00520559"/>
    <w:rsid w:val="005220ED"/>
    <w:rsid w:val="005234E2"/>
    <w:rsid w:val="0052720A"/>
    <w:rsid w:val="00533796"/>
    <w:rsid w:val="00537343"/>
    <w:rsid w:val="00544103"/>
    <w:rsid w:val="005447C4"/>
    <w:rsid w:val="005516F3"/>
    <w:rsid w:val="00551C1E"/>
    <w:rsid w:val="0055252F"/>
    <w:rsid w:val="00555D75"/>
    <w:rsid w:val="00560DF0"/>
    <w:rsid w:val="005632C6"/>
    <w:rsid w:val="0056759C"/>
    <w:rsid w:val="00571C23"/>
    <w:rsid w:val="00572AE1"/>
    <w:rsid w:val="00574F71"/>
    <w:rsid w:val="005843E4"/>
    <w:rsid w:val="0059356B"/>
    <w:rsid w:val="0059513E"/>
    <w:rsid w:val="005960E3"/>
    <w:rsid w:val="00597BD0"/>
    <w:rsid w:val="005A24FB"/>
    <w:rsid w:val="005A6AA4"/>
    <w:rsid w:val="005A6D9F"/>
    <w:rsid w:val="005B23D3"/>
    <w:rsid w:val="005B48FF"/>
    <w:rsid w:val="005C1E32"/>
    <w:rsid w:val="005C40E4"/>
    <w:rsid w:val="005C670D"/>
    <w:rsid w:val="005D363F"/>
    <w:rsid w:val="005E030A"/>
    <w:rsid w:val="005E3384"/>
    <w:rsid w:val="005E5E4E"/>
    <w:rsid w:val="005F3369"/>
    <w:rsid w:val="00604C15"/>
    <w:rsid w:val="00612DA5"/>
    <w:rsid w:val="00613D62"/>
    <w:rsid w:val="006158D5"/>
    <w:rsid w:val="00617CFE"/>
    <w:rsid w:val="00625897"/>
    <w:rsid w:val="00625D4B"/>
    <w:rsid w:val="00625D83"/>
    <w:rsid w:val="0063370E"/>
    <w:rsid w:val="006369FF"/>
    <w:rsid w:val="00637197"/>
    <w:rsid w:val="006453E6"/>
    <w:rsid w:val="00647947"/>
    <w:rsid w:val="00651984"/>
    <w:rsid w:val="00656A83"/>
    <w:rsid w:val="006623E7"/>
    <w:rsid w:val="00662B80"/>
    <w:rsid w:val="006664CD"/>
    <w:rsid w:val="00667516"/>
    <w:rsid w:val="0066768F"/>
    <w:rsid w:val="00670F6C"/>
    <w:rsid w:val="00671021"/>
    <w:rsid w:val="00676E58"/>
    <w:rsid w:val="00682EAE"/>
    <w:rsid w:val="006852C7"/>
    <w:rsid w:val="006852CE"/>
    <w:rsid w:val="00686BC3"/>
    <w:rsid w:val="00692D14"/>
    <w:rsid w:val="006A0471"/>
    <w:rsid w:val="006A5C01"/>
    <w:rsid w:val="006A665F"/>
    <w:rsid w:val="006A68BC"/>
    <w:rsid w:val="006A7A3B"/>
    <w:rsid w:val="006B0062"/>
    <w:rsid w:val="006B2B04"/>
    <w:rsid w:val="006B4852"/>
    <w:rsid w:val="006B65C7"/>
    <w:rsid w:val="006C1727"/>
    <w:rsid w:val="006C32FD"/>
    <w:rsid w:val="006C35CD"/>
    <w:rsid w:val="006C39CE"/>
    <w:rsid w:val="006D0FCC"/>
    <w:rsid w:val="006D21F5"/>
    <w:rsid w:val="006D3089"/>
    <w:rsid w:val="006E126D"/>
    <w:rsid w:val="006E1FC3"/>
    <w:rsid w:val="006E5736"/>
    <w:rsid w:val="006F1C03"/>
    <w:rsid w:val="006F63BC"/>
    <w:rsid w:val="007000E2"/>
    <w:rsid w:val="00704CE9"/>
    <w:rsid w:val="0070616B"/>
    <w:rsid w:val="00706295"/>
    <w:rsid w:val="00706FDA"/>
    <w:rsid w:val="00710CC4"/>
    <w:rsid w:val="00711F9A"/>
    <w:rsid w:val="007130D7"/>
    <w:rsid w:val="00713810"/>
    <w:rsid w:val="007303A5"/>
    <w:rsid w:val="00730B3E"/>
    <w:rsid w:val="0073420B"/>
    <w:rsid w:val="00736367"/>
    <w:rsid w:val="00744F02"/>
    <w:rsid w:val="0074760E"/>
    <w:rsid w:val="007526FF"/>
    <w:rsid w:val="00754A00"/>
    <w:rsid w:val="00754ABA"/>
    <w:rsid w:val="00763C1C"/>
    <w:rsid w:val="0076498E"/>
    <w:rsid w:val="00771523"/>
    <w:rsid w:val="007716FE"/>
    <w:rsid w:val="00781B09"/>
    <w:rsid w:val="00782B0D"/>
    <w:rsid w:val="0079018D"/>
    <w:rsid w:val="00791408"/>
    <w:rsid w:val="0079781A"/>
    <w:rsid w:val="007A1546"/>
    <w:rsid w:val="007A228C"/>
    <w:rsid w:val="007A368E"/>
    <w:rsid w:val="007A5868"/>
    <w:rsid w:val="007B04CE"/>
    <w:rsid w:val="007B1095"/>
    <w:rsid w:val="007B1BB6"/>
    <w:rsid w:val="007B3075"/>
    <w:rsid w:val="007B6871"/>
    <w:rsid w:val="007B77ED"/>
    <w:rsid w:val="007B7A2F"/>
    <w:rsid w:val="007C32EE"/>
    <w:rsid w:val="007C3D33"/>
    <w:rsid w:val="007D294A"/>
    <w:rsid w:val="007D47D2"/>
    <w:rsid w:val="007D6EC0"/>
    <w:rsid w:val="007D7E1D"/>
    <w:rsid w:val="007E0D2C"/>
    <w:rsid w:val="007E503C"/>
    <w:rsid w:val="007F0015"/>
    <w:rsid w:val="007F1CCD"/>
    <w:rsid w:val="00801A9D"/>
    <w:rsid w:val="0080345C"/>
    <w:rsid w:val="00810525"/>
    <w:rsid w:val="00815249"/>
    <w:rsid w:val="0082522F"/>
    <w:rsid w:val="00831979"/>
    <w:rsid w:val="00842DBE"/>
    <w:rsid w:val="00843D24"/>
    <w:rsid w:val="00850206"/>
    <w:rsid w:val="00851352"/>
    <w:rsid w:val="00857077"/>
    <w:rsid w:val="008612CA"/>
    <w:rsid w:val="00863230"/>
    <w:rsid w:val="0086397C"/>
    <w:rsid w:val="00864D53"/>
    <w:rsid w:val="00865BD0"/>
    <w:rsid w:val="008717D8"/>
    <w:rsid w:val="00872083"/>
    <w:rsid w:val="0087215C"/>
    <w:rsid w:val="00874AB3"/>
    <w:rsid w:val="00875D25"/>
    <w:rsid w:val="00880E35"/>
    <w:rsid w:val="008875FE"/>
    <w:rsid w:val="00887F8E"/>
    <w:rsid w:val="00896234"/>
    <w:rsid w:val="00897807"/>
    <w:rsid w:val="00897E43"/>
    <w:rsid w:val="008A1DE8"/>
    <w:rsid w:val="008B3488"/>
    <w:rsid w:val="008B3F08"/>
    <w:rsid w:val="008C222B"/>
    <w:rsid w:val="008C5738"/>
    <w:rsid w:val="008C7EAD"/>
    <w:rsid w:val="008D0CFE"/>
    <w:rsid w:val="008D3638"/>
    <w:rsid w:val="008D4EDE"/>
    <w:rsid w:val="008D6152"/>
    <w:rsid w:val="008E7BA9"/>
    <w:rsid w:val="008F0F81"/>
    <w:rsid w:val="008F151F"/>
    <w:rsid w:val="008F27BF"/>
    <w:rsid w:val="008F2E64"/>
    <w:rsid w:val="00904D8B"/>
    <w:rsid w:val="009142EC"/>
    <w:rsid w:val="009145E4"/>
    <w:rsid w:val="009154C3"/>
    <w:rsid w:val="00920B5B"/>
    <w:rsid w:val="00923540"/>
    <w:rsid w:val="00926767"/>
    <w:rsid w:val="009361D5"/>
    <w:rsid w:val="009428A4"/>
    <w:rsid w:val="00955957"/>
    <w:rsid w:val="009659F4"/>
    <w:rsid w:val="00970748"/>
    <w:rsid w:val="00970D60"/>
    <w:rsid w:val="00985A22"/>
    <w:rsid w:val="0099015B"/>
    <w:rsid w:val="0099390E"/>
    <w:rsid w:val="009960E5"/>
    <w:rsid w:val="00997B1F"/>
    <w:rsid w:val="009A1B52"/>
    <w:rsid w:val="009A7ADC"/>
    <w:rsid w:val="009B0D30"/>
    <w:rsid w:val="009B59DE"/>
    <w:rsid w:val="009C19B7"/>
    <w:rsid w:val="009C1E6A"/>
    <w:rsid w:val="009C1F51"/>
    <w:rsid w:val="009C5ABB"/>
    <w:rsid w:val="009C6CE1"/>
    <w:rsid w:val="009D1898"/>
    <w:rsid w:val="009D30FD"/>
    <w:rsid w:val="009D5C34"/>
    <w:rsid w:val="009D5F50"/>
    <w:rsid w:val="009D7C51"/>
    <w:rsid w:val="009E196C"/>
    <w:rsid w:val="009E6A0A"/>
    <w:rsid w:val="009F36BF"/>
    <w:rsid w:val="009F4BA3"/>
    <w:rsid w:val="00A111B6"/>
    <w:rsid w:val="00A11429"/>
    <w:rsid w:val="00A13084"/>
    <w:rsid w:val="00A13CBF"/>
    <w:rsid w:val="00A17FAE"/>
    <w:rsid w:val="00A25359"/>
    <w:rsid w:val="00A26D27"/>
    <w:rsid w:val="00A3570A"/>
    <w:rsid w:val="00A376EE"/>
    <w:rsid w:val="00A42A99"/>
    <w:rsid w:val="00A42BA0"/>
    <w:rsid w:val="00A44999"/>
    <w:rsid w:val="00A46070"/>
    <w:rsid w:val="00A4738A"/>
    <w:rsid w:val="00A5151A"/>
    <w:rsid w:val="00A52002"/>
    <w:rsid w:val="00A57E0A"/>
    <w:rsid w:val="00A62E70"/>
    <w:rsid w:val="00A66A58"/>
    <w:rsid w:val="00A723DB"/>
    <w:rsid w:val="00A759C6"/>
    <w:rsid w:val="00A77919"/>
    <w:rsid w:val="00A823F6"/>
    <w:rsid w:val="00A83AA9"/>
    <w:rsid w:val="00A86555"/>
    <w:rsid w:val="00A8719E"/>
    <w:rsid w:val="00A96B57"/>
    <w:rsid w:val="00AA0A89"/>
    <w:rsid w:val="00AA5368"/>
    <w:rsid w:val="00AA6429"/>
    <w:rsid w:val="00AB2CF3"/>
    <w:rsid w:val="00AC01AA"/>
    <w:rsid w:val="00AC0B82"/>
    <w:rsid w:val="00AC4F72"/>
    <w:rsid w:val="00AC5041"/>
    <w:rsid w:val="00AD7203"/>
    <w:rsid w:val="00AE4409"/>
    <w:rsid w:val="00AE482E"/>
    <w:rsid w:val="00AF73FA"/>
    <w:rsid w:val="00AF741A"/>
    <w:rsid w:val="00B00DAD"/>
    <w:rsid w:val="00B01ADB"/>
    <w:rsid w:val="00B04161"/>
    <w:rsid w:val="00B056F9"/>
    <w:rsid w:val="00B070F0"/>
    <w:rsid w:val="00B11E3D"/>
    <w:rsid w:val="00B14D2C"/>
    <w:rsid w:val="00B17E82"/>
    <w:rsid w:val="00B23587"/>
    <w:rsid w:val="00B23632"/>
    <w:rsid w:val="00B30EEF"/>
    <w:rsid w:val="00B31B30"/>
    <w:rsid w:val="00B36E20"/>
    <w:rsid w:val="00B4575A"/>
    <w:rsid w:val="00B5070F"/>
    <w:rsid w:val="00B562BA"/>
    <w:rsid w:val="00B575BA"/>
    <w:rsid w:val="00B65056"/>
    <w:rsid w:val="00B71608"/>
    <w:rsid w:val="00B755C0"/>
    <w:rsid w:val="00B75B96"/>
    <w:rsid w:val="00B76429"/>
    <w:rsid w:val="00B810D1"/>
    <w:rsid w:val="00B86471"/>
    <w:rsid w:val="00B870A5"/>
    <w:rsid w:val="00B956D4"/>
    <w:rsid w:val="00B97446"/>
    <w:rsid w:val="00BA7432"/>
    <w:rsid w:val="00BB2305"/>
    <w:rsid w:val="00BB2764"/>
    <w:rsid w:val="00BB4809"/>
    <w:rsid w:val="00BB7068"/>
    <w:rsid w:val="00BC18B4"/>
    <w:rsid w:val="00BC1AA0"/>
    <w:rsid w:val="00BC2495"/>
    <w:rsid w:val="00BC314A"/>
    <w:rsid w:val="00BC7EB9"/>
    <w:rsid w:val="00BD2643"/>
    <w:rsid w:val="00BD3693"/>
    <w:rsid w:val="00BD56B1"/>
    <w:rsid w:val="00BD6558"/>
    <w:rsid w:val="00BD7184"/>
    <w:rsid w:val="00BE7C06"/>
    <w:rsid w:val="00BF1A52"/>
    <w:rsid w:val="00BF1C2F"/>
    <w:rsid w:val="00BF2AD7"/>
    <w:rsid w:val="00BF2F76"/>
    <w:rsid w:val="00BF3022"/>
    <w:rsid w:val="00BF3214"/>
    <w:rsid w:val="00BF5573"/>
    <w:rsid w:val="00C119E3"/>
    <w:rsid w:val="00C15867"/>
    <w:rsid w:val="00C15C73"/>
    <w:rsid w:val="00C2057F"/>
    <w:rsid w:val="00C22398"/>
    <w:rsid w:val="00C2296D"/>
    <w:rsid w:val="00C23155"/>
    <w:rsid w:val="00C253FB"/>
    <w:rsid w:val="00C305C5"/>
    <w:rsid w:val="00C40C41"/>
    <w:rsid w:val="00C456F7"/>
    <w:rsid w:val="00C45885"/>
    <w:rsid w:val="00C50F22"/>
    <w:rsid w:val="00C5246F"/>
    <w:rsid w:val="00C558DD"/>
    <w:rsid w:val="00C57971"/>
    <w:rsid w:val="00C63664"/>
    <w:rsid w:val="00C65BD7"/>
    <w:rsid w:val="00C73071"/>
    <w:rsid w:val="00C75F59"/>
    <w:rsid w:val="00C76049"/>
    <w:rsid w:val="00C76BA4"/>
    <w:rsid w:val="00C77426"/>
    <w:rsid w:val="00C83145"/>
    <w:rsid w:val="00C833FE"/>
    <w:rsid w:val="00C83A48"/>
    <w:rsid w:val="00C85865"/>
    <w:rsid w:val="00C85E85"/>
    <w:rsid w:val="00C91450"/>
    <w:rsid w:val="00C92C59"/>
    <w:rsid w:val="00CA28EF"/>
    <w:rsid w:val="00CA2EAE"/>
    <w:rsid w:val="00CA4AC1"/>
    <w:rsid w:val="00CA59FB"/>
    <w:rsid w:val="00CB0316"/>
    <w:rsid w:val="00CB0B11"/>
    <w:rsid w:val="00CB1DBA"/>
    <w:rsid w:val="00CB426A"/>
    <w:rsid w:val="00CB5354"/>
    <w:rsid w:val="00CB5715"/>
    <w:rsid w:val="00CB79B7"/>
    <w:rsid w:val="00CC30D2"/>
    <w:rsid w:val="00CC3C9E"/>
    <w:rsid w:val="00CC6A14"/>
    <w:rsid w:val="00CC70A3"/>
    <w:rsid w:val="00CD18AB"/>
    <w:rsid w:val="00CD4442"/>
    <w:rsid w:val="00CD53C3"/>
    <w:rsid w:val="00CD574E"/>
    <w:rsid w:val="00CD65FD"/>
    <w:rsid w:val="00CE4C22"/>
    <w:rsid w:val="00CE76E5"/>
    <w:rsid w:val="00CF41EC"/>
    <w:rsid w:val="00CF5D04"/>
    <w:rsid w:val="00CF6981"/>
    <w:rsid w:val="00D01B70"/>
    <w:rsid w:val="00D04DE4"/>
    <w:rsid w:val="00D063F1"/>
    <w:rsid w:val="00D13F77"/>
    <w:rsid w:val="00D14F22"/>
    <w:rsid w:val="00D153BA"/>
    <w:rsid w:val="00D32C14"/>
    <w:rsid w:val="00D37391"/>
    <w:rsid w:val="00D431B7"/>
    <w:rsid w:val="00D4741C"/>
    <w:rsid w:val="00D55C67"/>
    <w:rsid w:val="00D57918"/>
    <w:rsid w:val="00D627DA"/>
    <w:rsid w:val="00D634BF"/>
    <w:rsid w:val="00D64737"/>
    <w:rsid w:val="00D73DC6"/>
    <w:rsid w:val="00D74C1A"/>
    <w:rsid w:val="00D754C1"/>
    <w:rsid w:val="00D77393"/>
    <w:rsid w:val="00D77A35"/>
    <w:rsid w:val="00D80E1E"/>
    <w:rsid w:val="00D81B3E"/>
    <w:rsid w:val="00D85856"/>
    <w:rsid w:val="00D90C70"/>
    <w:rsid w:val="00D90E49"/>
    <w:rsid w:val="00D91A77"/>
    <w:rsid w:val="00D92A66"/>
    <w:rsid w:val="00D965C8"/>
    <w:rsid w:val="00D96ADE"/>
    <w:rsid w:val="00D97132"/>
    <w:rsid w:val="00DA061F"/>
    <w:rsid w:val="00DA0CE2"/>
    <w:rsid w:val="00DA2387"/>
    <w:rsid w:val="00DA3742"/>
    <w:rsid w:val="00DB30CA"/>
    <w:rsid w:val="00DC00E6"/>
    <w:rsid w:val="00DC0EA3"/>
    <w:rsid w:val="00DC1FA0"/>
    <w:rsid w:val="00DC3FF1"/>
    <w:rsid w:val="00DC54CA"/>
    <w:rsid w:val="00DC6662"/>
    <w:rsid w:val="00DC6A10"/>
    <w:rsid w:val="00DC78F6"/>
    <w:rsid w:val="00DE657E"/>
    <w:rsid w:val="00DE6AB1"/>
    <w:rsid w:val="00DE6F61"/>
    <w:rsid w:val="00DF044F"/>
    <w:rsid w:val="00DF20BB"/>
    <w:rsid w:val="00DF4704"/>
    <w:rsid w:val="00DF4DBC"/>
    <w:rsid w:val="00DF6542"/>
    <w:rsid w:val="00E01F04"/>
    <w:rsid w:val="00E024AA"/>
    <w:rsid w:val="00E02D7C"/>
    <w:rsid w:val="00E059EB"/>
    <w:rsid w:val="00E15C77"/>
    <w:rsid w:val="00E16312"/>
    <w:rsid w:val="00E21E99"/>
    <w:rsid w:val="00E250F1"/>
    <w:rsid w:val="00E30427"/>
    <w:rsid w:val="00E32A46"/>
    <w:rsid w:val="00E3550D"/>
    <w:rsid w:val="00E44A84"/>
    <w:rsid w:val="00E52838"/>
    <w:rsid w:val="00E53DB1"/>
    <w:rsid w:val="00E60AB8"/>
    <w:rsid w:val="00E614E0"/>
    <w:rsid w:val="00E67B2D"/>
    <w:rsid w:val="00E7393C"/>
    <w:rsid w:val="00E73C99"/>
    <w:rsid w:val="00E73F7F"/>
    <w:rsid w:val="00E753E8"/>
    <w:rsid w:val="00E80922"/>
    <w:rsid w:val="00E85409"/>
    <w:rsid w:val="00E86C44"/>
    <w:rsid w:val="00E8718C"/>
    <w:rsid w:val="00E9686D"/>
    <w:rsid w:val="00E96FC6"/>
    <w:rsid w:val="00EA429F"/>
    <w:rsid w:val="00EA4F9E"/>
    <w:rsid w:val="00EA5452"/>
    <w:rsid w:val="00EA63CA"/>
    <w:rsid w:val="00EA6D3B"/>
    <w:rsid w:val="00EB00AD"/>
    <w:rsid w:val="00EB136C"/>
    <w:rsid w:val="00EB2726"/>
    <w:rsid w:val="00EB2D98"/>
    <w:rsid w:val="00EB480E"/>
    <w:rsid w:val="00EB4AA7"/>
    <w:rsid w:val="00EB5EC6"/>
    <w:rsid w:val="00EB7FC9"/>
    <w:rsid w:val="00EC6E4A"/>
    <w:rsid w:val="00EC703E"/>
    <w:rsid w:val="00EC73B3"/>
    <w:rsid w:val="00ED27E8"/>
    <w:rsid w:val="00ED7137"/>
    <w:rsid w:val="00EE1BCB"/>
    <w:rsid w:val="00EE2FA2"/>
    <w:rsid w:val="00EE4F9A"/>
    <w:rsid w:val="00EF06EA"/>
    <w:rsid w:val="00F07604"/>
    <w:rsid w:val="00F120ED"/>
    <w:rsid w:val="00F21088"/>
    <w:rsid w:val="00F326BF"/>
    <w:rsid w:val="00F327E7"/>
    <w:rsid w:val="00F34E51"/>
    <w:rsid w:val="00F35746"/>
    <w:rsid w:val="00F40BAA"/>
    <w:rsid w:val="00F40D4C"/>
    <w:rsid w:val="00F41C0A"/>
    <w:rsid w:val="00F447C7"/>
    <w:rsid w:val="00F459B4"/>
    <w:rsid w:val="00F51250"/>
    <w:rsid w:val="00F5211B"/>
    <w:rsid w:val="00F547E7"/>
    <w:rsid w:val="00F54882"/>
    <w:rsid w:val="00F54DE5"/>
    <w:rsid w:val="00F554A9"/>
    <w:rsid w:val="00F56DF0"/>
    <w:rsid w:val="00F575E4"/>
    <w:rsid w:val="00F626B9"/>
    <w:rsid w:val="00F65F51"/>
    <w:rsid w:val="00F716FD"/>
    <w:rsid w:val="00F80355"/>
    <w:rsid w:val="00F85D06"/>
    <w:rsid w:val="00F87C43"/>
    <w:rsid w:val="00FA5722"/>
    <w:rsid w:val="00FA73B0"/>
    <w:rsid w:val="00FB0C81"/>
    <w:rsid w:val="00FB123B"/>
    <w:rsid w:val="00FC2200"/>
    <w:rsid w:val="00FC2540"/>
    <w:rsid w:val="00FD09BC"/>
    <w:rsid w:val="00FD134B"/>
    <w:rsid w:val="00FD5645"/>
    <w:rsid w:val="00FE205D"/>
    <w:rsid w:val="00FF016B"/>
    <w:rsid w:val="00FF0204"/>
    <w:rsid w:val="00FF28B5"/>
    <w:rsid w:val="00FF3AED"/>
    <w:rsid w:val="00FF54F3"/>
    <w:rsid w:val="00FF569E"/>
    <w:rsid w:val="00FF6F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2246F"/>
  <w15:docId w15:val="{50101DA9-F16D-49A5-9F04-F511E66D8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25359"/>
    <w:pPr>
      <w:spacing w:after="160" w:line="240" w:lineRule="exact"/>
    </w:pPr>
    <w:rPr>
      <w:sz w:val="20"/>
      <w:szCs w:val="20"/>
      <w:vertAlign w:val="superscript"/>
    </w:rPr>
  </w:style>
  <w:style w:type="character" w:customStyle="1" w:styleId="normaltextrun">
    <w:name w:val="normaltextrun"/>
    <w:basedOn w:val="DefaultParagraphFont"/>
    <w:rsid w:val="005E5E4E"/>
  </w:style>
  <w:style w:type="paragraph" w:styleId="Revision">
    <w:name w:val="Revision"/>
    <w:hidden/>
    <w:uiPriority w:val="99"/>
    <w:semiHidden/>
    <w:rsid w:val="00FE205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96864038">
      <w:bodyDiv w:val="1"/>
      <w:marLeft w:val="0"/>
      <w:marRight w:val="0"/>
      <w:marTop w:val="0"/>
      <w:marBottom w:val="0"/>
      <w:divBdr>
        <w:top w:val="none" w:sz="0" w:space="0" w:color="auto"/>
        <w:left w:val="none" w:sz="0" w:space="0" w:color="auto"/>
        <w:bottom w:val="none" w:sz="0" w:space="0" w:color="auto"/>
        <w:right w:val="none" w:sz="0" w:space="0" w:color="auto"/>
      </w:divBdr>
    </w:div>
    <w:div w:id="69685714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70348531">
      <w:bodyDiv w:val="1"/>
      <w:marLeft w:val="0"/>
      <w:marRight w:val="0"/>
      <w:marTop w:val="0"/>
      <w:marBottom w:val="0"/>
      <w:divBdr>
        <w:top w:val="none" w:sz="0" w:space="0" w:color="auto"/>
        <w:left w:val="none" w:sz="0" w:space="0" w:color="auto"/>
        <w:bottom w:val="none" w:sz="0" w:space="0" w:color="auto"/>
        <w:right w:val="none" w:sz="0" w:space="0" w:color="auto"/>
      </w:divBdr>
    </w:div>
    <w:div w:id="174798980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528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BAC642F5-75A8-47EC-85BD-461FA2F1C036}"/>
</file>

<file path=docProps/app.xml><?xml version="1.0" encoding="utf-8"?>
<Properties xmlns="http://schemas.openxmlformats.org/officeDocument/2006/extended-properties" xmlns:vt="http://schemas.openxmlformats.org/officeDocument/2006/docPropsVTypes">
  <Template>Normal</Template>
  <TotalTime>4</TotalTime>
  <Pages>11</Pages>
  <Words>3442</Words>
  <Characters>19622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Programa de trabajo de ONUDI para 2024</vt:lpstr>
    </vt:vector>
  </TitlesOfParts>
  <Company>UNMFS</Company>
  <LinksUpToDate>false</LinksUpToDate>
  <CharactersWithSpaces>23018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 ONUDI para 2024</dc:title>
  <dc:creator>Kaleen Mcnamara</dc:creator>
  <cp:lastModifiedBy>Angela Xue He Yan</cp:lastModifiedBy>
  <cp:revision>8</cp:revision>
  <cp:lastPrinted>2024-05-04T18:57:00Z</cp:lastPrinted>
  <dcterms:created xsi:type="dcterms:W3CDTF">2024-05-03T20:40:00Z</dcterms:created>
  <dcterms:modified xsi:type="dcterms:W3CDTF">2024-05-04T18:57:00Z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UNEP/OzL.Pro/ExCom/94/20</vt:lpwstr>
  </property>
  <property fmtid="{D5CDD505-2E9C-101B-9397-08002B2CF9AE}" pid="3" name="Revision date">
    <vt:lpwstr>4/29/2024</vt:lpwstr>
  </property>
  <property fmtid="{D5CDD505-2E9C-101B-9397-08002B2CF9AE}" pid="4" name="ContentTypeId">
    <vt:lpwstr>0x01010049D612CB0E77C74FA976124FD00DFD43</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