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5F674C" w:rsidRPr="005F674C" w14:paraId="4EFF1222" w14:textId="77777777" w:rsidTr="00797CFF">
        <w:trPr>
          <w:trHeight w:val="720"/>
        </w:trPr>
        <w:tc>
          <w:tcPr>
            <w:tcW w:w="4410" w:type="dxa"/>
            <w:gridSpan w:val="2"/>
            <w:tcBorders>
              <w:bottom w:val="single" w:sz="18" w:space="0" w:color="auto"/>
            </w:tcBorders>
          </w:tcPr>
          <w:p w14:paraId="49EC6D19" w14:textId="77777777" w:rsidR="005F674C" w:rsidRPr="005F674C" w:rsidRDefault="005F674C" w:rsidP="005F674C">
            <w:pPr>
              <w:jc w:val="left"/>
              <w:rPr>
                <w:rFonts w:asciiTheme="minorBidi" w:hAnsiTheme="minorBidi" w:cstheme="minorBidi"/>
                <w:b/>
                <w:bCs/>
                <w:sz w:val="22"/>
                <w:szCs w:val="22"/>
                <w:lang w:val="en-US" w:bidi="ar-SA"/>
              </w:rPr>
            </w:pPr>
            <w:r w:rsidRPr="005F674C">
              <w:rPr>
                <w:rFonts w:asciiTheme="minorBidi" w:hAnsiTheme="minorBidi" w:cstheme="minorBidi"/>
                <w:b/>
                <w:bCs/>
                <w:sz w:val="72"/>
                <w:szCs w:val="72"/>
                <w:lang w:val="en-US" w:bidi="ar-SA"/>
              </w:rPr>
              <w:t>EP</w:t>
            </w:r>
            <w:r w:rsidRPr="005F674C">
              <w:rPr>
                <w:rFonts w:asciiTheme="minorBidi" w:hAnsiTheme="minorBidi" w:cstheme="minorBidi"/>
                <w:b/>
                <w:bCs/>
                <w:sz w:val="27"/>
                <w:szCs w:val="27"/>
                <w:lang w:val="en-US" w:bidi="ar-SA"/>
              </w:rPr>
              <w:t xml:space="preserve"> </w:t>
            </w:r>
          </w:p>
        </w:tc>
        <w:tc>
          <w:tcPr>
            <w:tcW w:w="5130" w:type="dxa"/>
            <w:gridSpan w:val="2"/>
            <w:tcBorders>
              <w:bottom w:val="single" w:sz="18" w:space="0" w:color="auto"/>
            </w:tcBorders>
          </w:tcPr>
          <w:p w14:paraId="0E222556" w14:textId="77777777" w:rsidR="005F674C" w:rsidRPr="005F674C" w:rsidRDefault="005F674C" w:rsidP="005F674C">
            <w:pPr>
              <w:widowControl w:val="0"/>
              <w:bidi/>
              <w:spacing w:after="240"/>
              <w:ind w:left="72" w:right="1384"/>
              <w:outlineLvl w:val="2"/>
              <w:rPr>
                <w:b/>
                <w:bCs/>
                <w:sz w:val="48"/>
                <w:szCs w:val="48"/>
                <w:rtl/>
                <w:lang w:val="en-CA" w:bidi="ar-EG"/>
              </w:rPr>
            </w:pPr>
            <w:r w:rsidRPr="005F674C">
              <w:rPr>
                <w:b/>
                <w:bCs/>
                <w:sz w:val="48"/>
                <w:szCs w:val="48"/>
                <w:rtl/>
                <w:lang w:val="en-CA" w:bidi="ar-SA"/>
              </w:rPr>
              <w:t>الأمم المتحدة</w:t>
            </w:r>
          </w:p>
        </w:tc>
      </w:tr>
      <w:tr w:rsidR="005F674C" w:rsidRPr="005F674C" w14:paraId="6DD804D2" w14:textId="77777777" w:rsidTr="00797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3"/>
        </w:trPr>
        <w:tc>
          <w:tcPr>
            <w:tcW w:w="4059" w:type="dxa"/>
            <w:tcBorders>
              <w:top w:val="nil"/>
              <w:left w:val="nil"/>
              <w:bottom w:val="single" w:sz="36" w:space="0" w:color="auto"/>
              <w:right w:val="nil"/>
            </w:tcBorders>
          </w:tcPr>
          <w:p w14:paraId="2A677D8A" w14:textId="77777777" w:rsidR="005F674C" w:rsidRPr="005F674C" w:rsidRDefault="005F674C" w:rsidP="005F674C">
            <w:pPr>
              <w:rPr>
                <w:sz w:val="22"/>
                <w:szCs w:val="22"/>
                <w:lang w:val="en-CA" w:bidi="ar-SA"/>
              </w:rPr>
            </w:pPr>
            <w:r w:rsidRPr="005F674C">
              <w:rPr>
                <w:noProof/>
                <w:sz w:val="22"/>
                <w:szCs w:val="22"/>
                <w:lang w:val="it-IT" w:eastAsia="it-IT" w:bidi="ar-SA"/>
              </w:rPr>
              <w:drawing>
                <wp:anchor distT="0" distB="0" distL="114300" distR="114300" simplePos="0" relativeHeight="251660288" behindDoc="0" locked="0" layoutInCell="0" allowOverlap="1" wp14:anchorId="133DD93D" wp14:editId="46C3B0D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674C">
              <w:rPr>
                <w:noProof/>
                <w:sz w:val="22"/>
                <w:szCs w:val="22"/>
                <w:lang w:val="it-IT" w:eastAsia="it-IT" w:bidi="ar-SA"/>
              </w:rPr>
              <w:drawing>
                <wp:anchor distT="0" distB="0" distL="114300" distR="114300" simplePos="0" relativeHeight="251659264" behindDoc="1" locked="0" layoutInCell="0" allowOverlap="1" wp14:anchorId="5C63B3A5" wp14:editId="77EF99BA">
                  <wp:simplePos x="0" y="0"/>
                  <wp:positionH relativeFrom="column">
                    <wp:posOffset>5029200</wp:posOffset>
                  </wp:positionH>
                  <wp:positionV relativeFrom="paragraph">
                    <wp:posOffset>93345</wp:posOffset>
                  </wp:positionV>
                  <wp:extent cx="579755" cy="515620"/>
                  <wp:effectExtent l="0" t="0" r="0" b="0"/>
                  <wp:wrapNone/>
                  <wp:docPr id="5" name="Picture 5" descr="A picture containing sketch, circle, fan,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sketch, circle, fan, illustrati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674C">
              <w:rPr>
                <w:sz w:val="22"/>
                <w:szCs w:val="22"/>
                <w:lang w:val="en-CA" w:bidi="ar-SA"/>
              </w:rPr>
              <w:t>Distr.</w:t>
            </w:r>
          </w:p>
          <w:p w14:paraId="5F47F325" w14:textId="77777777" w:rsidR="005F674C" w:rsidRPr="005F674C" w:rsidRDefault="005F674C" w:rsidP="005F674C">
            <w:pPr>
              <w:rPr>
                <w:sz w:val="22"/>
                <w:szCs w:val="22"/>
                <w:lang w:val="en-CA" w:bidi="ar-SA"/>
              </w:rPr>
            </w:pPr>
            <w:r w:rsidRPr="005F674C">
              <w:rPr>
                <w:sz w:val="22"/>
                <w:szCs w:val="22"/>
                <w:lang w:val="en-CA" w:bidi="ar-SA"/>
              </w:rPr>
              <w:t>GENERAL</w:t>
            </w:r>
          </w:p>
          <w:p w14:paraId="6647AE60" w14:textId="77777777" w:rsidR="005F674C" w:rsidRPr="005F674C" w:rsidRDefault="005F674C" w:rsidP="005F674C">
            <w:pPr>
              <w:rPr>
                <w:sz w:val="22"/>
                <w:szCs w:val="22"/>
                <w:lang w:val="en-CA" w:bidi="ar-SA"/>
              </w:rPr>
            </w:pPr>
          </w:p>
          <w:p w14:paraId="66F99434" w14:textId="39672A2D" w:rsidR="005F674C" w:rsidRPr="005F674C" w:rsidRDefault="005F674C" w:rsidP="005F674C">
            <w:pPr>
              <w:rPr>
                <w:sz w:val="22"/>
                <w:szCs w:val="22"/>
                <w:lang w:val="en-CA" w:bidi="ar-SA"/>
              </w:rPr>
            </w:pPr>
            <w:r w:rsidRPr="005F674C">
              <w:rPr>
                <w:sz w:val="22"/>
                <w:szCs w:val="22"/>
                <w:lang w:val="en-CA" w:bidi="ar-SA"/>
              </w:rPr>
              <w:fldChar w:fldCharType="begin"/>
            </w:r>
            <w:r w:rsidRPr="005F674C">
              <w:rPr>
                <w:sz w:val="22"/>
                <w:szCs w:val="22"/>
                <w:lang w:val="en-CA" w:bidi="ar-SA"/>
              </w:rPr>
              <w:instrText xml:space="preserve"> DOCPROPERTY "Document number"  \* MERGEFORMAT </w:instrText>
            </w:r>
            <w:r w:rsidRPr="005F674C">
              <w:rPr>
                <w:sz w:val="22"/>
                <w:szCs w:val="22"/>
                <w:lang w:val="en-CA" w:bidi="ar-SA"/>
              </w:rPr>
              <w:fldChar w:fldCharType="separate"/>
            </w:r>
            <w:r>
              <w:rPr>
                <w:sz w:val="22"/>
                <w:szCs w:val="22"/>
                <w:lang w:val="en-CA" w:bidi="ar-SA"/>
              </w:rPr>
              <w:t>UNEP/</w:t>
            </w:r>
            <w:proofErr w:type="spellStart"/>
            <w:r>
              <w:rPr>
                <w:sz w:val="22"/>
                <w:szCs w:val="22"/>
                <w:lang w:val="en-CA" w:bidi="ar-SA"/>
              </w:rPr>
              <w:t>OzL.Pro</w:t>
            </w:r>
            <w:proofErr w:type="spellEnd"/>
            <w:r>
              <w:rPr>
                <w:sz w:val="22"/>
                <w:szCs w:val="22"/>
                <w:lang w:val="en-CA" w:bidi="ar-SA"/>
              </w:rPr>
              <w:t>/ExCom/92/20</w:t>
            </w:r>
            <w:r w:rsidRPr="005F674C">
              <w:rPr>
                <w:sz w:val="22"/>
                <w:szCs w:val="22"/>
                <w:lang w:val="en-CA" w:bidi="ar-SA"/>
              </w:rPr>
              <w:fldChar w:fldCharType="end"/>
            </w:r>
          </w:p>
          <w:p w14:paraId="0FB78E59" w14:textId="0F6ECD30" w:rsidR="005F674C" w:rsidRPr="005F674C" w:rsidRDefault="005F674C" w:rsidP="005F674C">
            <w:pPr>
              <w:rPr>
                <w:sz w:val="22"/>
                <w:szCs w:val="22"/>
                <w:lang w:val="en-CA" w:bidi="ar-SA"/>
              </w:rPr>
            </w:pPr>
            <w:r w:rsidRPr="005F674C">
              <w:rPr>
                <w:sz w:val="22"/>
                <w:szCs w:val="22"/>
                <w:lang w:val="en-CA" w:bidi="ar-SA"/>
              </w:rPr>
              <w:fldChar w:fldCharType="begin"/>
            </w:r>
            <w:r w:rsidRPr="005F674C">
              <w:rPr>
                <w:sz w:val="22"/>
                <w:szCs w:val="22"/>
                <w:lang w:val="en-CA" w:bidi="ar-SA"/>
              </w:rPr>
              <w:instrText xml:space="preserve"> DOCPROPERTY "Revision date" \@ "d MMMM YYYY"  \* MERGEFORMAT </w:instrText>
            </w:r>
            <w:r w:rsidRPr="005F674C">
              <w:rPr>
                <w:sz w:val="22"/>
                <w:szCs w:val="22"/>
                <w:lang w:val="en-CA" w:bidi="ar-SA"/>
              </w:rPr>
              <w:fldChar w:fldCharType="separate"/>
            </w:r>
            <w:r w:rsidR="00153514">
              <w:rPr>
                <w:sz w:val="22"/>
                <w:szCs w:val="22"/>
                <w:lang w:val="en-CA" w:bidi="ar-SA"/>
              </w:rPr>
              <w:t>27 April 2023</w:t>
            </w:r>
            <w:r w:rsidRPr="005F674C">
              <w:rPr>
                <w:sz w:val="22"/>
                <w:szCs w:val="22"/>
                <w:lang w:val="en-CA" w:bidi="ar-SA"/>
              </w:rPr>
              <w:fldChar w:fldCharType="end"/>
            </w:r>
          </w:p>
          <w:p w14:paraId="0FDC9EB0" w14:textId="77777777" w:rsidR="005F674C" w:rsidRPr="005F674C" w:rsidRDefault="005F674C" w:rsidP="005F674C">
            <w:pPr>
              <w:rPr>
                <w:sz w:val="22"/>
                <w:szCs w:val="22"/>
                <w:lang w:val="en-CA" w:bidi="ar-SA"/>
              </w:rPr>
            </w:pPr>
          </w:p>
          <w:p w14:paraId="1DC07BD0" w14:textId="77777777" w:rsidR="005F674C" w:rsidRPr="005F674C" w:rsidRDefault="005F674C" w:rsidP="005F674C">
            <w:pPr>
              <w:rPr>
                <w:sz w:val="22"/>
                <w:szCs w:val="22"/>
                <w:lang w:val="en-CA" w:bidi="ar-SA"/>
              </w:rPr>
            </w:pPr>
            <w:r w:rsidRPr="005F674C">
              <w:rPr>
                <w:sz w:val="22"/>
                <w:szCs w:val="22"/>
                <w:lang w:val="en-CA" w:bidi="ar-SA"/>
              </w:rPr>
              <w:t>ARABIC</w:t>
            </w:r>
          </w:p>
          <w:p w14:paraId="7C5AA50A" w14:textId="77777777" w:rsidR="005F674C" w:rsidRPr="005F674C" w:rsidRDefault="005F674C" w:rsidP="005F674C">
            <w:pPr>
              <w:rPr>
                <w:sz w:val="22"/>
                <w:szCs w:val="22"/>
                <w:lang w:val="en-CA" w:bidi="ar-SA"/>
              </w:rPr>
            </w:pPr>
            <w:r w:rsidRPr="005F674C">
              <w:rPr>
                <w:sz w:val="22"/>
                <w:szCs w:val="22"/>
                <w:lang w:val="en-CA" w:bidi="ar-SA"/>
              </w:rPr>
              <w:t>ORIGINAL: ENGLISH</w:t>
            </w:r>
          </w:p>
        </w:tc>
        <w:tc>
          <w:tcPr>
            <w:tcW w:w="3402" w:type="dxa"/>
            <w:gridSpan w:val="2"/>
            <w:tcBorders>
              <w:top w:val="nil"/>
              <w:left w:val="nil"/>
              <w:bottom w:val="single" w:sz="36" w:space="0" w:color="auto"/>
              <w:right w:val="nil"/>
            </w:tcBorders>
          </w:tcPr>
          <w:p w14:paraId="3C7A5F9A" w14:textId="77777777" w:rsidR="005F674C" w:rsidRPr="005F674C" w:rsidRDefault="005F674C" w:rsidP="005F674C">
            <w:pPr>
              <w:keepNext/>
              <w:ind w:right="459"/>
              <w:jc w:val="right"/>
              <w:outlineLvl w:val="3"/>
              <w:rPr>
                <w:rFonts w:cs="Arabic Transparent"/>
                <w:bCs/>
                <w:sz w:val="52"/>
                <w:szCs w:val="52"/>
                <w:lang w:val="en-US" w:bidi="ar-EG"/>
              </w:rPr>
            </w:pPr>
            <w:r w:rsidRPr="005F674C">
              <w:rPr>
                <w:rFonts w:cs="Arabic Transparent"/>
                <w:bCs/>
                <w:sz w:val="52"/>
                <w:szCs w:val="52"/>
                <w:rtl/>
                <w:lang w:val="en-CA" w:bidi="ar-SA"/>
              </w:rPr>
              <w:t>برنامج</w:t>
            </w:r>
          </w:p>
          <w:p w14:paraId="3DB2713C" w14:textId="77777777" w:rsidR="005F674C" w:rsidRPr="005F674C" w:rsidRDefault="005F674C" w:rsidP="005F674C">
            <w:pPr>
              <w:keepNext/>
              <w:ind w:right="459"/>
              <w:jc w:val="right"/>
              <w:outlineLvl w:val="3"/>
              <w:rPr>
                <w:rFonts w:cs="Arabic Transparent"/>
                <w:bCs/>
                <w:sz w:val="52"/>
                <w:szCs w:val="52"/>
                <w:rtl/>
                <w:lang w:val="en-CA" w:bidi="ar-SA"/>
              </w:rPr>
            </w:pPr>
            <w:r w:rsidRPr="005F674C">
              <w:rPr>
                <w:rFonts w:cs="Arabic Transparent"/>
                <w:bCs/>
                <w:sz w:val="52"/>
                <w:szCs w:val="52"/>
                <w:rtl/>
                <w:lang w:val="en-CA" w:bidi="ar-SA"/>
              </w:rPr>
              <w:t>الأمم المتحدة</w:t>
            </w:r>
          </w:p>
          <w:p w14:paraId="01AEDFEB" w14:textId="77777777" w:rsidR="005F674C" w:rsidRPr="005F674C" w:rsidRDefault="005F674C" w:rsidP="005F674C">
            <w:pPr>
              <w:keepNext/>
              <w:ind w:right="459"/>
              <w:jc w:val="right"/>
              <w:outlineLvl w:val="3"/>
              <w:rPr>
                <w:rFonts w:cs="Arabic Transparent"/>
                <w:bCs/>
                <w:sz w:val="52"/>
                <w:szCs w:val="52"/>
                <w:rtl/>
                <w:lang w:val="en-CA" w:bidi="ar-SA"/>
              </w:rPr>
            </w:pPr>
            <w:r w:rsidRPr="005F674C">
              <w:rPr>
                <w:rFonts w:cs="Arabic Transparent"/>
                <w:bCs/>
                <w:sz w:val="52"/>
                <w:szCs w:val="52"/>
                <w:rtl/>
                <w:lang w:val="en-CA" w:bidi="ar-SA"/>
              </w:rPr>
              <w:t>للبيئة</w:t>
            </w:r>
          </w:p>
          <w:p w14:paraId="2CD0FB09" w14:textId="77777777" w:rsidR="005F674C" w:rsidRPr="005F674C" w:rsidRDefault="005F674C" w:rsidP="005F674C">
            <w:pPr>
              <w:numPr>
                <w:ilvl w:val="6"/>
                <w:numId w:val="1"/>
              </w:numPr>
              <w:ind w:right="4997"/>
              <w:outlineLvl w:val="6"/>
              <w:rPr>
                <w:rFonts w:ascii="Arial" w:hAnsi="Arial" w:cs="Akhbar MT"/>
                <w:b/>
                <w:bCs/>
                <w:sz w:val="52"/>
                <w:szCs w:val="52"/>
                <w:lang w:val="en-US" w:bidi="ar-SA"/>
              </w:rPr>
            </w:pPr>
            <w:r w:rsidRPr="005F674C">
              <w:rPr>
                <w:rFonts w:ascii="Arial" w:hAnsi="Arial" w:cs="Arabic Transparent"/>
                <w:b/>
                <w:bCs/>
                <w:sz w:val="52"/>
                <w:szCs w:val="52"/>
                <w:rtl/>
                <w:lang w:val="en-CA" w:bidi="ar-SA"/>
              </w:rPr>
              <w:t>ل</w:t>
            </w:r>
          </w:p>
        </w:tc>
        <w:tc>
          <w:tcPr>
            <w:tcW w:w="2079" w:type="dxa"/>
            <w:tcBorders>
              <w:top w:val="nil"/>
              <w:left w:val="nil"/>
              <w:bottom w:val="single" w:sz="36" w:space="0" w:color="auto"/>
              <w:right w:val="nil"/>
            </w:tcBorders>
          </w:tcPr>
          <w:p w14:paraId="683B58BE" w14:textId="77777777" w:rsidR="005F674C" w:rsidRPr="005F674C" w:rsidRDefault="005F674C" w:rsidP="005F674C">
            <w:pPr>
              <w:rPr>
                <w:caps/>
                <w:sz w:val="22"/>
                <w:szCs w:val="22"/>
                <w:lang w:val="en-US" w:bidi="ar-SA"/>
              </w:rPr>
            </w:pPr>
          </w:p>
          <w:p w14:paraId="47C86503" w14:textId="77777777" w:rsidR="005F674C" w:rsidRPr="005F674C" w:rsidRDefault="005F674C" w:rsidP="005F674C">
            <w:pPr>
              <w:rPr>
                <w:sz w:val="22"/>
                <w:szCs w:val="22"/>
                <w:lang w:val="en-US" w:bidi="ar-SA"/>
              </w:rPr>
            </w:pPr>
          </w:p>
        </w:tc>
      </w:tr>
    </w:tbl>
    <w:p w14:paraId="15EC6FA3" w14:textId="77777777" w:rsidR="007E5D09" w:rsidRPr="00B65207" w:rsidRDefault="007E5D09" w:rsidP="00BD2172">
      <w:pPr>
        <w:pStyle w:val="Caption"/>
        <w:spacing w:line="360" w:lineRule="auto"/>
        <w:ind w:left="187" w:right="187" w:hanging="187"/>
        <w:jc w:val="both"/>
        <w:rPr>
          <w:rFonts w:cs="Akhbar MT"/>
          <w:b/>
          <w:bCs/>
          <w:sz w:val="16"/>
          <w:szCs w:val="16"/>
          <w:rtl/>
        </w:rPr>
      </w:pPr>
    </w:p>
    <w:p w14:paraId="6BA51084" w14:textId="77777777" w:rsidR="00CD3F00" w:rsidRPr="00CD3F00" w:rsidRDefault="00CD3F00" w:rsidP="00CD3F00">
      <w:pPr>
        <w:bidi/>
        <w:ind w:right="180" w:hanging="180"/>
        <w:rPr>
          <w:rFonts w:cs="Arabic Transparent"/>
          <w:b/>
          <w:bCs/>
          <w:sz w:val="28"/>
          <w:szCs w:val="28"/>
          <w:rtl/>
          <w:lang w:val="en-US" w:eastAsia="en-CA"/>
        </w:rPr>
      </w:pPr>
      <w:r w:rsidRPr="00CD3F00">
        <w:rPr>
          <w:rFonts w:cs="Arabic Transparent"/>
          <w:b/>
          <w:bCs/>
          <w:sz w:val="28"/>
          <w:szCs w:val="28"/>
          <w:rtl/>
          <w:lang w:val="en-US" w:eastAsia="en-CA"/>
        </w:rPr>
        <w:t>اللجن</w:t>
      </w:r>
      <w:r w:rsidRPr="00CD3F00">
        <w:rPr>
          <w:rFonts w:cs="Arabic Transparent" w:hint="cs"/>
          <w:b/>
          <w:bCs/>
          <w:sz w:val="28"/>
          <w:szCs w:val="28"/>
          <w:rtl/>
          <w:lang w:val="en-US" w:eastAsia="en-CA"/>
        </w:rPr>
        <w:t>ــ</w:t>
      </w:r>
      <w:r w:rsidRPr="00CD3F00">
        <w:rPr>
          <w:rFonts w:cs="Arabic Transparent"/>
          <w:b/>
          <w:bCs/>
          <w:sz w:val="28"/>
          <w:szCs w:val="28"/>
          <w:rtl/>
          <w:lang w:val="en-US" w:eastAsia="en-CA"/>
        </w:rPr>
        <w:t>ة التنفي</w:t>
      </w:r>
      <w:r w:rsidRPr="00CD3F00">
        <w:rPr>
          <w:rFonts w:cs="Arabic Transparent" w:hint="cs"/>
          <w:b/>
          <w:bCs/>
          <w:sz w:val="28"/>
          <w:szCs w:val="28"/>
          <w:rtl/>
          <w:lang w:val="en-US" w:eastAsia="en-CA"/>
        </w:rPr>
        <w:t>ـ</w:t>
      </w:r>
      <w:r w:rsidRPr="00CD3F00">
        <w:rPr>
          <w:rFonts w:cs="Arabic Transparent"/>
          <w:b/>
          <w:bCs/>
          <w:sz w:val="28"/>
          <w:szCs w:val="28"/>
          <w:rtl/>
          <w:lang w:val="en-US" w:eastAsia="en-CA"/>
        </w:rPr>
        <w:t>ذي</w:t>
      </w:r>
      <w:r w:rsidRPr="00CD3F00">
        <w:rPr>
          <w:rFonts w:cs="Arabic Transparent" w:hint="cs"/>
          <w:b/>
          <w:bCs/>
          <w:sz w:val="28"/>
          <w:szCs w:val="28"/>
          <w:rtl/>
          <w:lang w:val="en-US" w:eastAsia="en-CA"/>
        </w:rPr>
        <w:t>ــــ</w:t>
      </w:r>
      <w:r w:rsidRPr="00CD3F00">
        <w:rPr>
          <w:rFonts w:cs="Arabic Transparent"/>
          <w:b/>
          <w:bCs/>
          <w:sz w:val="28"/>
          <w:szCs w:val="28"/>
          <w:rtl/>
          <w:lang w:val="en-US" w:eastAsia="en-CA"/>
        </w:rPr>
        <w:t>ة للصن</w:t>
      </w:r>
      <w:r w:rsidRPr="00CD3F00">
        <w:rPr>
          <w:rFonts w:cs="Arabic Transparent" w:hint="cs"/>
          <w:b/>
          <w:bCs/>
          <w:sz w:val="28"/>
          <w:szCs w:val="28"/>
          <w:rtl/>
          <w:lang w:val="en-US" w:eastAsia="en-CA"/>
        </w:rPr>
        <w:t>ــ</w:t>
      </w:r>
      <w:r w:rsidRPr="00CD3F00">
        <w:rPr>
          <w:rFonts w:cs="Arabic Transparent"/>
          <w:b/>
          <w:bCs/>
          <w:sz w:val="28"/>
          <w:szCs w:val="28"/>
          <w:rtl/>
          <w:lang w:val="en-US" w:eastAsia="en-CA"/>
        </w:rPr>
        <w:t>دوق الم</w:t>
      </w:r>
      <w:r w:rsidRPr="00CD3F00">
        <w:rPr>
          <w:rFonts w:cs="Arabic Transparent" w:hint="cs"/>
          <w:b/>
          <w:bCs/>
          <w:sz w:val="28"/>
          <w:szCs w:val="28"/>
          <w:rtl/>
          <w:lang w:val="en-US" w:eastAsia="en-CA"/>
        </w:rPr>
        <w:t>ــ</w:t>
      </w:r>
      <w:r w:rsidRPr="00CD3F00">
        <w:rPr>
          <w:rFonts w:cs="Arabic Transparent"/>
          <w:b/>
          <w:bCs/>
          <w:sz w:val="28"/>
          <w:szCs w:val="28"/>
          <w:rtl/>
          <w:lang w:val="en-US" w:eastAsia="en-CA"/>
        </w:rPr>
        <w:t>تع</w:t>
      </w:r>
      <w:r w:rsidRPr="00CD3F00">
        <w:rPr>
          <w:rFonts w:cs="Arabic Transparent" w:hint="cs"/>
          <w:b/>
          <w:bCs/>
          <w:sz w:val="28"/>
          <w:szCs w:val="28"/>
          <w:rtl/>
          <w:lang w:val="en-US" w:eastAsia="en-CA"/>
        </w:rPr>
        <w:t>ــ</w:t>
      </w:r>
      <w:r w:rsidRPr="00CD3F00">
        <w:rPr>
          <w:rFonts w:cs="Arabic Transparent"/>
          <w:b/>
          <w:bCs/>
          <w:sz w:val="28"/>
          <w:szCs w:val="28"/>
          <w:rtl/>
          <w:lang w:val="en-US" w:eastAsia="en-CA"/>
        </w:rPr>
        <w:t>دد الأطـ</w:t>
      </w:r>
      <w:r w:rsidRPr="00CD3F00">
        <w:rPr>
          <w:rFonts w:cs="Arabic Transparent" w:hint="cs"/>
          <w:b/>
          <w:bCs/>
          <w:sz w:val="28"/>
          <w:szCs w:val="28"/>
          <w:rtl/>
          <w:lang w:val="en-US" w:eastAsia="en-CA"/>
        </w:rPr>
        <w:t>ــ</w:t>
      </w:r>
      <w:r w:rsidRPr="00CD3F00">
        <w:rPr>
          <w:rFonts w:cs="Arabic Transparent"/>
          <w:b/>
          <w:bCs/>
          <w:sz w:val="28"/>
          <w:szCs w:val="28"/>
          <w:rtl/>
          <w:lang w:val="en-US" w:eastAsia="en-CA"/>
        </w:rPr>
        <w:t>راف</w:t>
      </w:r>
    </w:p>
    <w:p w14:paraId="36777A7C" w14:textId="77777777" w:rsidR="00CD3F00" w:rsidRPr="00CD3F00" w:rsidRDefault="00CD3F00" w:rsidP="00CD3F00">
      <w:pPr>
        <w:bidi/>
        <w:ind w:left="180" w:hanging="180"/>
        <w:jc w:val="lowKashida"/>
        <w:rPr>
          <w:rFonts w:cs="Arabic Transparent"/>
          <w:b/>
          <w:bCs/>
          <w:sz w:val="28"/>
          <w:szCs w:val="28"/>
          <w:rtl/>
          <w:lang w:val="en-US" w:eastAsia="en-CA" w:bidi="ar-SA"/>
        </w:rPr>
      </w:pPr>
      <w:r w:rsidRPr="00CD3F00">
        <w:rPr>
          <w:rFonts w:cs="Arabic Transparent"/>
          <w:b/>
          <w:bCs/>
          <w:sz w:val="28"/>
          <w:szCs w:val="28"/>
          <w:rtl/>
          <w:lang w:val="en-US" w:eastAsia="en-CA" w:bidi="ar-SA"/>
        </w:rPr>
        <w:t>لتنفي</w:t>
      </w:r>
      <w:r w:rsidRPr="00CD3F00">
        <w:rPr>
          <w:rFonts w:cs="Arabic Transparent" w:hint="cs"/>
          <w:b/>
          <w:bCs/>
          <w:sz w:val="28"/>
          <w:szCs w:val="28"/>
          <w:rtl/>
          <w:lang w:val="en-US" w:eastAsia="en-CA" w:bidi="ar-SA"/>
        </w:rPr>
        <w:t>ـــ</w:t>
      </w:r>
      <w:r w:rsidRPr="00CD3F00">
        <w:rPr>
          <w:rFonts w:cs="Arabic Transparent"/>
          <w:b/>
          <w:bCs/>
          <w:sz w:val="28"/>
          <w:szCs w:val="28"/>
          <w:rtl/>
          <w:lang w:val="en-US" w:eastAsia="en-CA" w:bidi="ar-SA"/>
        </w:rPr>
        <w:t>ذ بروتوك</w:t>
      </w:r>
      <w:r w:rsidRPr="00CD3F00">
        <w:rPr>
          <w:rFonts w:cs="Arabic Transparent" w:hint="cs"/>
          <w:b/>
          <w:bCs/>
          <w:sz w:val="28"/>
          <w:szCs w:val="28"/>
          <w:rtl/>
          <w:lang w:val="en-US" w:eastAsia="en-CA" w:bidi="ar-SA"/>
        </w:rPr>
        <w:t>ـ</w:t>
      </w:r>
      <w:r w:rsidRPr="00CD3F00">
        <w:rPr>
          <w:rFonts w:cs="Arabic Transparent"/>
          <w:b/>
          <w:bCs/>
          <w:sz w:val="28"/>
          <w:szCs w:val="28"/>
          <w:rtl/>
          <w:lang w:val="en-US" w:eastAsia="en-CA" w:bidi="ar-SA"/>
        </w:rPr>
        <w:t>ول مونتري</w:t>
      </w:r>
      <w:r w:rsidRPr="00CD3F00">
        <w:rPr>
          <w:rFonts w:cs="Arabic Transparent" w:hint="cs"/>
          <w:b/>
          <w:bCs/>
          <w:sz w:val="28"/>
          <w:szCs w:val="28"/>
          <w:rtl/>
          <w:lang w:val="en-US" w:eastAsia="en-CA" w:bidi="ar-SA"/>
        </w:rPr>
        <w:t>ــ</w:t>
      </w:r>
      <w:r w:rsidRPr="00CD3F00">
        <w:rPr>
          <w:rFonts w:cs="Arabic Transparent"/>
          <w:b/>
          <w:bCs/>
          <w:sz w:val="28"/>
          <w:szCs w:val="28"/>
          <w:rtl/>
          <w:lang w:val="en-US" w:eastAsia="en-CA" w:bidi="ar-SA"/>
        </w:rPr>
        <w:t xml:space="preserve">ال </w:t>
      </w:r>
    </w:p>
    <w:p w14:paraId="20A2BB7E" w14:textId="77777777" w:rsidR="00CD3F00" w:rsidRPr="00CD3F00" w:rsidRDefault="00CD3F00" w:rsidP="00CD3F00">
      <w:pPr>
        <w:bidi/>
        <w:ind w:left="4"/>
        <w:jc w:val="lowKashida"/>
        <w:rPr>
          <w:sz w:val="28"/>
          <w:szCs w:val="28"/>
          <w:rtl/>
          <w:lang w:val="en-US" w:eastAsia="en-CA" w:bidi="ar-SA"/>
        </w:rPr>
      </w:pPr>
      <w:r w:rsidRPr="00CD3F00">
        <w:rPr>
          <w:sz w:val="28"/>
          <w:szCs w:val="28"/>
          <w:rtl/>
          <w:lang w:val="en-US" w:eastAsia="en-CA" w:bidi="ar-SA"/>
        </w:rPr>
        <w:t xml:space="preserve">الاجتمــــــاع </w:t>
      </w:r>
      <w:r w:rsidRPr="00CD3F00">
        <w:rPr>
          <w:rFonts w:hint="cs"/>
          <w:sz w:val="28"/>
          <w:szCs w:val="28"/>
          <w:rtl/>
          <w:lang w:val="en-US" w:eastAsia="en-CA" w:bidi="ar-SA"/>
        </w:rPr>
        <w:t>الثاني والتسعــــون</w:t>
      </w:r>
      <w:r w:rsidRPr="00CD3F00">
        <w:rPr>
          <w:rFonts w:hint="cs"/>
          <w:sz w:val="28"/>
          <w:szCs w:val="28"/>
          <w:rtl/>
          <w:lang w:val="en-US" w:eastAsia="en-CA" w:bidi="ar-EG"/>
        </w:rPr>
        <w:t xml:space="preserve"> </w:t>
      </w:r>
    </w:p>
    <w:p w14:paraId="1DFF9F73" w14:textId="77777777" w:rsidR="00CD3F00" w:rsidRPr="00CD3F00" w:rsidRDefault="00CD3F00" w:rsidP="00CD3F00">
      <w:pPr>
        <w:bidi/>
        <w:ind w:left="4"/>
        <w:jc w:val="left"/>
        <w:rPr>
          <w:rFonts w:asciiTheme="majorBidi" w:hAnsiTheme="majorBidi" w:cstheme="majorBidi"/>
          <w:sz w:val="26"/>
          <w:szCs w:val="26"/>
          <w:rtl/>
          <w:lang w:bidi="ar-SY"/>
        </w:rPr>
      </w:pPr>
      <w:r w:rsidRPr="00CD3F00">
        <w:rPr>
          <w:rFonts w:hint="cs"/>
          <w:sz w:val="28"/>
          <w:szCs w:val="28"/>
          <w:rtl/>
          <w:lang w:bidi="ar-SA"/>
        </w:rPr>
        <w:t>مونتريال، 29 مايو</w:t>
      </w:r>
      <w:r w:rsidRPr="00CD3F00">
        <w:rPr>
          <w:sz w:val="28"/>
          <w:szCs w:val="28"/>
          <w:lang w:val="en-CA" w:bidi="ar-SA"/>
        </w:rPr>
        <w:t>/</w:t>
      </w:r>
      <w:r w:rsidRPr="00CD3F00">
        <w:rPr>
          <w:rFonts w:hint="cs"/>
          <w:sz w:val="28"/>
          <w:szCs w:val="28"/>
          <w:rtl/>
          <w:lang w:bidi="ar-SA"/>
        </w:rPr>
        <w:t xml:space="preserve"> أيار - 2 يونيه </w:t>
      </w:r>
      <w:bookmarkStart w:id="0" w:name="_Hlk128756171"/>
      <w:r w:rsidRPr="00CD3F00">
        <w:rPr>
          <w:sz w:val="28"/>
          <w:szCs w:val="28"/>
          <w:lang w:val="en-CA" w:bidi="ar-SA"/>
        </w:rPr>
        <w:t>/</w:t>
      </w:r>
      <w:bookmarkEnd w:id="0"/>
      <w:r w:rsidRPr="00CD3F00">
        <w:rPr>
          <w:rFonts w:hint="cs"/>
          <w:sz w:val="28"/>
          <w:szCs w:val="28"/>
          <w:rtl/>
          <w:lang w:bidi="ar-SA"/>
        </w:rPr>
        <w:t xml:space="preserve"> حزيران </w:t>
      </w:r>
      <w:r w:rsidRPr="00CD3F00">
        <w:rPr>
          <w:rFonts w:asciiTheme="majorBidi" w:hAnsiTheme="majorBidi" w:cstheme="majorBidi" w:hint="cs"/>
          <w:sz w:val="26"/>
          <w:szCs w:val="26"/>
          <w:rtl/>
          <w:lang w:bidi="ar-SY"/>
        </w:rPr>
        <w:t>2023</w:t>
      </w:r>
    </w:p>
    <w:p w14:paraId="7294CDF9" w14:textId="66736049" w:rsidR="00CD3F00" w:rsidRPr="00CD3F00" w:rsidRDefault="00CD3F00" w:rsidP="00CD3F00">
      <w:pPr>
        <w:bidi/>
        <w:rPr>
          <w:sz w:val="22"/>
          <w:szCs w:val="24"/>
          <w:rtl/>
          <w:lang w:val="en-CA" w:eastAsia="zh-CN" w:bidi="ar-EG"/>
        </w:rPr>
      </w:pPr>
      <w:r w:rsidRPr="00CD3F00">
        <w:rPr>
          <w:rFonts w:hint="cs"/>
          <w:sz w:val="22"/>
          <w:szCs w:val="24"/>
          <w:rtl/>
          <w:lang w:val="en-US" w:eastAsia="zh-CN" w:bidi="ar-EG"/>
        </w:rPr>
        <w:t xml:space="preserve">البند </w:t>
      </w:r>
      <w:r w:rsidR="004B4FF6">
        <w:rPr>
          <w:rFonts w:hint="cs"/>
          <w:sz w:val="22"/>
          <w:szCs w:val="24"/>
          <w:rtl/>
          <w:lang w:val="en-US" w:eastAsia="zh-CN" w:bidi="ar-EG"/>
        </w:rPr>
        <w:t>9</w:t>
      </w:r>
      <w:r w:rsidRPr="00CD3F00">
        <w:rPr>
          <w:rFonts w:hint="cs"/>
          <w:sz w:val="22"/>
          <w:szCs w:val="24"/>
          <w:rtl/>
          <w:lang w:val="en-US" w:eastAsia="zh-CN" w:bidi="ar-EG"/>
        </w:rPr>
        <w:t xml:space="preserve"> (</w:t>
      </w:r>
      <w:r w:rsidR="00EE6104">
        <w:rPr>
          <w:rFonts w:hint="cs"/>
          <w:sz w:val="22"/>
          <w:szCs w:val="24"/>
          <w:rtl/>
          <w:lang w:val="en-US" w:eastAsia="zh-CN" w:bidi="ar-LB"/>
        </w:rPr>
        <w:t>ج</w:t>
      </w:r>
      <w:r w:rsidRPr="00CD3F00">
        <w:rPr>
          <w:rFonts w:hint="cs"/>
          <w:sz w:val="22"/>
          <w:szCs w:val="24"/>
          <w:rtl/>
          <w:lang w:val="en-US" w:eastAsia="zh-CN" w:bidi="ar-EG"/>
        </w:rPr>
        <w:t>) من جدول الأعمال المؤقت</w:t>
      </w:r>
      <w:r w:rsidRPr="00CD3F00">
        <w:rPr>
          <w:sz w:val="22"/>
          <w:szCs w:val="22"/>
          <w:vertAlign w:val="superscript"/>
          <w:lang w:bidi="ar-SA"/>
        </w:rPr>
        <w:footnoteReference w:id="1"/>
      </w:r>
    </w:p>
    <w:p w14:paraId="50B8AC2D" w14:textId="77777777" w:rsidR="00702662" w:rsidRDefault="00702662" w:rsidP="00BD2172">
      <w:pPr>
        <w:bidi/>
        <w:spacing w:line="360" w:lineRule="auto"/>
        <w:jc w:val="left"/>
        <w:rPr>
          <w:sz w:val="32"/>
          <w:szCs w:val="32"/>
          <w:lang w:val="en-US" w:eastAsia="zh-CN" w:bidi="ar-EG"/>
        </w:rPr>
      </w:pPr>
    </w:p>
    <w:p w14:paraId="2108A6F0" w14:textId="77777777" w:rsidR="00CD3F00" w:rsidRPr="00EE6104" w:rsidRDefault="00CD3F00" w:rsidP="00CD3F00">
      <w:pPr>
        <w:bidi/>
        <w:spacing w:line="360" w:lineRule="auto"/>
        <w:jc w:val="left"/>
        <w:rPr>
          <w:sz w:val="32"/>
          <w:szCs w:val="32"/>
          <w:rtl/>
          <w:lang w:val="en-US" w:eastAsia="zh-CN" w:bidi="ar-SY"/>
        </w:rPr>
      </w:pPr>
    </w:p>
    <w:p w14:paraId="6558ABA2" w14:textId="49CD38D2" w:rsidR="007E5D09" w:rsidRPr="005F674C" w:rsidRDefault="007E5D09" w:rsidP="00BD2172">
      <w:pPr>
        <w:pStyle w:val="StyleHeader4Para4Left0Firstline0"/>
        <w:numPr>
          <w:ilvl w:val="0"/>
          <w:numId w:val="0"/>
        </w:numPr>
        <w:bidi/>
        <w:spacing w:line="360" w:lineRule="auto"/>
        <w:rPr>
          <w:sz w:val="32"/>
          <w:szCs w:val="32"/>
          <w:rtl/>
          <w:lang w:bidi="ar-EG"/>
        </w:rPr>
      </w:pPr>
    </w:p>
    <w:p w14:paraId="6109B225" w14:textId="1B4485E6" w:rsidR="00A247A7" w:rsidRPr="005F674C" w:rsidRDefault="00A247A7" w:rsidP="00BD2172">
      <w:pPr>
        <w:pStyle w:val="StyleHeader4Para4Left0Firstline0"/>
        <w:numPr>
          <w:ilvl w:val="0"/>
          <w:numId w:val="0"/>
        </w:numPr>
        <w:bidi/>
        <w:spacing w:line="360" w:lineRule="auto"/>
        <w:jc w:val="center"/>
        <w:rPr>
          <w:sz w:val="32"/>
          <w:szCs w:val="32"/>
          <w:lang w:bidi="ar-SA"/>
        </w:rPr>
      </w:pPr>
      <w:r w:rsidRPr="005F674C">
        <w:rPr>
          <w:rFonts w:hint="cs"/>
          <w:b/>
          <w:bCs/>
          <w:sz w:val="32"/>
          <w:szCs w:val="32"/>
          <w:rtl/>
          <w:lang w:val="en-US" w:bidi="ar-SA"/>
        </w:rPr>
        <w:t>برنامج عمل البنك الدولي لعام</w:t>
      </w:r>
      <w:r w:rsidR="0073662C" w:rsidRPr="005F674C">
        <w:rPr>
          <w:rFonts w:hint="cs"/>
          <w:b/>
          <w:bCs/>
          <w:sz w:val="32"/>
          <w:szCs w:val="32"/>
          <w:rtl/>
          <w:lang w:val="en-US" w:bidi="ar-SA"/>
        </w:rPr>
        <w:t xml:space="preserve"> 2023</w:t>
      </w:r>
    </w:p>
    <w:p w14:paraId="15BD5C64" w14:textId="77777777" w:rsidR="007E5D09" w:rsidRPr="00B65207" w:rsidRDefault="00E1360E" w:rsidP="00BD2172">
      <w:pPr>
        <w:pStyle w:val="StyleHeader4Para4Left0Firstline0"/>
        <w:numPr>
          <w:ilvl w:val="0"/>
          <w:numId w:val="0"/>
        </w:numPr>
        <w:spacing w:line="360" w:lineRule="auto"/>
        <w:rPr>
          <w:sz w:val="24"/>
          <w:szCs w:val="24"/>
        </w:rPr>
      </w:pPr>
      <w:r w:rsidRPr="00B65207">
        <w:rPr>
          <w:sz w:val="24"/>
          <w:szCs w:val="24"/>
        </w:rPr>
        <w:br w:type="page"/>
      </w:r>
    </w:p>
    <w:p w14:paraId="69C36810" w14:textId="77777777" w:rsidR="00DD57DF" w:rsidRPr="004B4FBF" w:rsidRDefault="00DD57DF" w:rsidP="00BD2172">
      <w:pPr>
        <w:pStyle w:val="Heading2"/>
        <w:widowControl/>
        <w:numPr>
          <w:ilvl w:val="0"/>
          <w:numId w:val="0"/>
        </w:numPr>
        <w:bidi/>
        <w:spacing w:line="360" w:lineRule="auto"/>
        <w:jc w:val="center"/>
        <w:rPr>
          <w:b/>
          <w:bCs/>
          <w:sz w:val="26"/>
          <w:szCs w:val="26"/>
          <w:lang w:val="en-US" w:bidi="ar-SA"/>
        </w:rPr>
      </w:pPr>
      <w:r w:rsidRPr="004B4FBF">
        <w:rPr>
          <w:b/>
          <w:bCs/>
          <w:sz w:val="26"/>
          <w:szCs w:val="26"/>
          <w:rtl/>
          <w:lang w:val="en-US" w:bidi="ar-SA"/>
        </w:rPr>
        <w:lastRenderedPageBreak/>
        <w:t>تعليقات وتوصية أمانة الصندوق</w:t>
      </w:r>
    </w:p>
    <w:p w14:paraId="76C239FE" w14:textId="7CBA201E" w:rsidR="00DD57DF" w:rsidRPr="004B4FBF" w:rsidRDefault="00DD57DF" w:rsidP="00BD2172">
      <w:pPr>
        <w:pStyle w:val="StyleHeader4Para4Left0Firstline0"/>
        <w:numPr>
          <w:ilvl w:val="0"/>
          <w:numId w:val="23"/>
        </w:numPr>
        <w:tabs>
          <w:tab w:val="clear" w:pos="2880"/>
          <w:tab w:val="clear" w:pos="5760"/>
        </w:tabs>
        <w:bidi/>
        <w:spacing w:line="360" w:lineRule="auto"/>
        <w:ind w:left="4" w:firstLine="0"/>
        <w:rPr>
          <w:color w:val="000000" w:themeColor="text1"/>
          <w:sz w:val="26"/>
          <w:szCs w:val="26"/>
        </w:rPr>
      </w:pPr>
      <w:r w:rsidRPr="004B4FBF">
        <w:rPr>
          <w:color w:val="000000" w:themeColor="text1"/>
          <w:sz w:val="26"/>
          <w:szCs w:val="26"/>
          <w:rtl/>
        </w:rPr>
        <w:t xml:space="preserve">يطلب البنك الدولي موافقة اللجنة التنفيذية على مبلغ قدره </w:t>
      </w:r>
      <w:r w:rsidRPr="004B4FBF">
        <w:rPr>
          <w:color w:val="000000" w:themeColor="text1"/>
          <w:sz w:val="26"/>
          <w:szCs w:val="26"/>
        </w:rPr>
        <w:t>390,000</w:t>
      </w:r>
      <w:r w:rsidRPr="004B4FBF">
        <w:rPr>
          <w:color w:val="000000" w:themeColor="text1"/>
          <w:sz w:val="26"/>
          <w:szCs w:val="26"/>
          <w:rtl/>
        </w:rPr>
        <w:t xml:space="preserve"> دولار أمريكي، بالإضافة إلى تكاليف دعم الوكالة البالغة </w:t>
      </w:r>
      <w:r w:rsidRPr="004B4FBF">
        <w:rPr>
          <w:color w:val="000000" w:themeColor="text1"/>
          <w:sz w:val="26"/>
          <w:szCs w:val="26"/>
        </w:rPr>
        <w:t>27,300</w:t>
      </w:r>
      <w:r w:rsidRPr="004B4FBF">
        <w:rPr>
          <w:color w:val="000000" w:themeColor="text1"/>
          <w:sz w:val="26"/>
          <w:szCs w:val="26"/>
          <w:rtl/>
        </w:rPr>
        <w:t xml:space="preserve"> دولار أمريكي، لبرنامج عمله لعام</w:t>
      </w:r>
      <w:r w:rsidR="00FF4DE5" w:rsidRPr="004B4FBF">
        <w:rPr>
          <w:rFonts w:hint="cs"/>
          <w:color w:val="000000" w:themeColor="text1"/>
          <w:sz w:val="26"/>
          <w:szCs w:val="26"/>
          <w:rtl/>
        </w:rPr>
        <w:t xml:space="preserve"> 2023</w:t>
      </w:r>
      <w:r w:rsidRPr="004B4FBF">
        <w:rPr>
          <w:color w:val="000000" w:themeColor="text1"/>
          <w:sz w:val="26"/>
          <w:szCs w:val="26"/>
          <w:rtl/>
          <w:lang w:val="en-US" w:bidi="ar-SA"/>
        </w:rPr>
        <w:t xml:space="preserve"> </w:t>
      </w:r>
      <w:r w:rsidRPr="004B4FBF">
        <w:rPr>
          <w:color w:val="000000" w:themeColor="text1"/>
          <w:sz w:val="26"/>
          <w:szCs w:val="26"/>
          <w:rtl/>
        </w:rPr>
        <w:t>الوارد في الجدول 1.</w:t>
      </w:r>
      <w:r w:rsidRPr="004B4FBF">
        <w:rPr>
          <w:color w:val="000000" w:themeColor="text1"/>
          <w:sz w:val="26"/>
          <w:szCs w:val="26"/>
          <w:rtl/>
          <w:lang w:val="en-US" w:bidi="ar-SA"/>
        </w:rPr>
        <w:t xml:space="preserve"> الطلب مرفق بهذه الوثيقة.</w:t>
      </w:r>
    </w:p>
    <w:p w14:paraId="6C7DFAD2" w14:textId="11C39FB1" w:rsidR="00DD57DF" w:rsidRPr="00813261" w:rsidRDefault="00DD57DF" w:rsidP="00444BEF">
      <w:pPr>
        <w:pStyle w:val="StyleHeader4Para4Left0Firstline0"/>
        <w:keepNext/>
        <w:keepLines/>
        <w:widowControl/>
        <w:numPr>
          <w:ilvl w:val="0"/>
          <w:numId w:val="0"/>
        </w:numPr>
        <w:tabs>
          <w:tab w:val="clear" w:pos="2880"/>
          <w:tab w:val="clear" w:pos="5760"/>
        </w:tabs>
        <w:bidi/>
        <w:spacing w:after="0"/>
        <w:rPr>
          <w:b/>
          <w:bCs/>
          <w:color w:val="000000" w:themeColor="text1"/>
          <w:sz w:val="24"/>
          <w:szCs w:val="24"/>
          <w:rtl/>
        </w:rPr>
      </w:pPr>
      <w:r w:rsidRPr="00813261">
        <w:rPr>
          <w:b/>
          <w:bCs/>
          <w:color w:val="000000" w:themeColor="text1"/>
          <w:sz w:val="24"/>
          <w:szCs w:val="24"/>
          <w:rtl/>
        </w:rPr>
        <w:t>الجدول 1: برنامج عمل البنك الدولي لعام</w:t>
      </w:r>
      <w:r w:rsidR="00FF4DE5" w:rsidRPr="00813261">
        <w:rPr>
          <w:rFonts w:hint="cs"/>
          <w:b/>
          <w:bCs/>
          <w:color w:val="000000" w:themeColor="text1"/>
          <w:sz w:val="24"/>
          <w:szCs w:val="24"/>
          <w:rtl/>
        </w:rPr>
        <w:t xml:space="preserve"> 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2"/>
        <w:gridCol w:w="5118"/>
        <w:gridCol w:w="1356"/>
        <w:gridCol w:w="1354"/>
      </w:tblGrid>
      <w:tr w:rsidR="00BA6E1F" w:rsidRPr="00906358" w14:paraId="334362F4" w14:textId="77777777" w:rsidTr="00DE1CFE">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1302570" w14:textId="38CE6D0A" w:rsidR="00BA6E1F" w:rsidRPr="00906358" w:rsidRDefault="00BA6E1F" w:rsidP="00BD2172">
            <w:pPr>
              <w:bidi/>
              <w:spacing w:line="360" w:lineRule="auto"/>
              <w:jc w:val="left"/>
              <w:rPr>
                <w:bCs/>
                <w:color w:val="000000" w:themeColor="text1"/>
                <w:sz w:val="22"/>
                <w:szCs w:val="22"/>
                <w:lang w:bidi="ar-SA"/>
              </w:rPr>
            </w:pPr>
            <w:r w:rsidRPr="00906358">
              <w:rPr>
                <w:bCs/>
                <w:color w:val="000000" w:themeColor="text1"/>
                <w:sz w:val="22"/>
                <w:szCs w:val="22"/>
                <w:rtl/>
                <w:lang w:bidi="ar-SA"/>
              </w:rPr>
              <w:t>البلد</w:t>
            </w:r>
          </w:p>
        </w:tc>
        <w:tc>
          <w:tcPr>
            <w:tcW w:w="2737" w:type="pct"/>
            <w:tcBorders>
              <w:top w:val="single" w:sz="4" w:space="0" w:color="auto"/>
              <w:left w:val="single" w:sz="4" w:space="0" w:color="auto"/>
              <w:bottom w:val="single" w:sz="4" w:space="0" w:color="auto"/>
              <w:right w:val="single" w:sz="4" w:space="0" w:color="auto"/>
            </w:tcBorders>
            <w:hideMark/>
          </w:tcPr>
          <w:p w14:paraId="4F1900F2" w14:textId="336E5ECC" w:rsidR="00BA6E1F" w:rsidRPr="00906358" w:rsidRDefault="00BA6E1F" w:rsidP="00BD2172">
            <w:pPr>
              <w:bidi/>
              <w:spacing w:line="360" w:lineRule="auto"/>
              <w:jc w:val="center"/>
              <w:rPr>
                <w:bCs/>
                <w:color w:val="000000" w:themeColor="text1"/>
                <w:sz w:val="22"/>
                <w:szCs w:val="22"/>
                <w:lang w:bidi="ar-SA"/>
              </w:rPr>
            </w:pPr>
            <w:r w:rsidRPr="00906358">
              <w:rPr>
                <w:bCs/>
                <w:color w:val="000000" w:themeColor="text1"/>
                <w:sz w:val="22"/>
                <w:szCs w:val="22"/>
                <w:rtl/>
                <w:lang w:bidi="ar-SA"/>
              </w:rPr>
              <w:t>النشاط/المشروع</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D4613CB" w14:textId="5B84B9A4" w:rsidR="00BA6E1F" w:rsidRPr="00906358" w:rsidRDefault="00BA6E1F" w:rsidP="00BD2172">
            <w:pPr>
              <w:bidi/>
              <w:spacing w:line="360" w:lineRule="auto"/>
              <w:jc w:val="center"/>
              <w:rPr>
                <w:b/>
                <w:color w:val="000000" w:themeColor="text1"/>
                <w:sz w:val="22"/>
                <w:szCs w:val="22"/>
              </w:rPr>
            </w:pPr>
            <w:r w:rsidRPr="00906358">
              <w:rPr>
                <w:bCs/>
                <w:color w:val="000000" w:themeColor="text1"/>
                <w:sz w:val="22"/>
                <w:szCs w:val="22"/>
                <w:rtl/>
                <w:lang w:val="en-CA"/>
              </w:rPr>
              <w:t>المبلغ المطلوب (دولار أمريكي)</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71F7FC" w14:textId="6E9DD2FC" w:rsidR="00BA6E1F" w:rsidRPr="00906358" w:rsidRDefault="00BA6E1F" w:rsidP="00BD2172">
            <w:pPr>
              <w:bidi/>
              <w:spacing w:line="360" w:lineRule="auto"/>
              <w:jc w:val="center"/>
              <w:rPr>
                <w:b/>
                <w:color w:val="000000" w:themeColor="text1"/>
                <w:sz w:val="22"/>
                <w:szCs w:val="22"/>
              </w:rPr>
            </w:pPr>
            <w:r w:rsidRPr="00906358">
              <w:rPr>
                <w:bCs/>
                <w:color w:val="000000" w:themeColor="text1"/>
                <w:sz w:val="22"/>
                <w:szCs w:val="22"/>
                <w:rtl/>
                <w:lang w:val="en-CA"/>
              </w:rPr>
              <w:t>المبلغ الموصى به (دولار أمريكي)</w:t>
            </w:r>
          </w:p>
        </w:tc>
      </w:tr>
      <w:tr w:rsidR="00BA6E1F" w:rsidRPr="00906358" w14:paraId="6B9B5C2F" w14:textId="77777777" w:rsidTr="00DD57DF">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B37ED67" w14:textId="05DA43F3" w:rsidR="008805C6" w:rsidRPr="00906358" w:rsidRDefault="008805C6" w:rsidP="00BD2172">
            <w:pPr>
              <w:widowControl w:val="0"/>
              <w:bidi/>
              <w:spacing w:line="360" w:lineRule="auto"/>
              <w:rPr>
                <w:bCs/>
                <w:color w:val="000000" w:themeColor="text1"/>
                <w:sz w:val="22"/>
                <w:szCs w:val="22"/>
                <w:rtl/>
                <w:lang w:bidi="ar-SA"/>
              </w:rPr>
            </w:pPr>
            <w:r w:rsidRPr="00906358">
              <w:rPr>
                <w:bCs/>
                <w:color w:val="000000" w:themeColor="text1"/>
                <w:sz w:val="22"/>
                <w:szCs w:val="22"/>
                <w:rtl/>
                <w:lang w:bidi="ar-SA"/>
              </w:rPr>
              <w:t xml:space="preserve">الجزء </w:t>
            </w:r>
            <w:r w:rsidR="00B12F75" w:rsidRPr="00906358">
              <w:rPr>
                <w:bCs/>
                <w:color w:val="000000" w:themeColor="text1"/>
                <w:sz w:val="22"/>
                <w:szCs w:val="22"/>
                <w:rtl/>
                <w:lang w:bidi="ar-SA"/>
              </w:rPr>
              <w:t>ألف</w:t>
            </w:r>
            <w:r w:rsidRPr="00906358">
              <w:rPr>
                <w:bCs/>
                <w:color w:val="000000" w:themeColor="text1"/>
                <w:sz w:val="22"/>
                <w:szCs w:val="22"/>
                <w:rtl/>
                <w:lang w:bidi="ar-SA"/>
              </w:rPr>
              <w:t>: الأنشطة الموصى بالموافقة الشمولية عليها</w:t>
            </w:r>
          </w:p>
        </w:tc>
      </w:tr>
      <w:tr w:rsidR="00BA6E1F" w:rsidRPr="00906358" w14:paraId="3F55EBA0" w14:textId="77777777" w:rsidTr="00DD57DF">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2C7A20" w14:textId="782839B5" w:rsidR="008805C6" w:rsidRPr="00906358" w:rsidRDefault="00B12F75" w:rsidP="00BD2172">
            <w:pPr>
              <w:bidi/>
              <w:spacing w:line="360" w:lineRule="auto"/>
              <w:rPr>
                <w:b/>
                <w:bCs/>
                <w:color w:val="000000" w:themeColor="text1"/>
                <w:sz w:val="22"/>
                <w:szCs w:val="22"/>
                <w:rtl/>
                <w:lang w:val="en-US" w:bidi="ar-SA"/>
              </w:rPr>
            </w:pPr>
            <w:r w:rsidRPr="00906358">
              <w:rPr>
                <w:b/>
                <w:bCs/>
                <w:sz w:val="22"/>
                <w:szCs w:val="22"/>
                <w:rtl/>
                <w:lang w:bidi="ar-SA"/>
              </w:rPr>
              <w:t xml:space="preserve"> ألف</w:t>
            </w:r>
            <w:r w:rsidR="00BD2172" w:rsidRPr="00906358">
              <w:rPr>
                <w:rFonts w:hint="cs"/>
                <w:b/>
                <w:bCs/>
                <w:sz w:val="22"/>
                <w:szCs w:val="22"/>
                <w:rtl/>
                <w:lang w:val="en-US" w:bidi="ar-SA"/>
              </w:rPr>
              <w:t xml:space="preserve"> 1</w:t>
            </w:r>
            <w:r w:rsidRPr="00906358">
              <w:rPr>
                <w:b/>
                <w:bCs/>
                <w:sz w:val="22"/>
                <w:szCs w:val="22"/>
                <w:rtl/>
                <w:lang w:val="en-US" w:bidi="ar-SA"/>
              </w:rPr>
              <w:t>:</w:t>
            </w:r>
            <w:r w:rsidR="008805C6" w:rsidRPr="00906358">
              <w:rPr>
                <w:b/>
                <w:bCs/>
                <w:sz w:val="22"/>
                <w:szCs w:val="22"/>
                <w:rtl/>
                <w:lang w:val="en-US" w:bidi="ar-SA"/>
              </w:rPr>
              <w:t xml:space="preserve"> إعداد </w:t>
            </w:r>
            <w:r w:rsidR="004D34FA" w:rsidRPr="00906358">
              <w:rPr>
                <w:rFonts w:hint="cs"/>
                <w:b/>
                <w:bCs/>
                <w:sz w:val="22"/>
                <w:szCs w:val="22"/>
                <w:rtl/>
                <w:lang w:val="en-US" w:bidi="ar-SA"/>
              </w:rPr>
              <w:t>المشروع</w:t>
            </w:r>
            <w:r w:rsidR="000C0EFF" w:rsidRPr="00906358">
              <w:rPr>
                <w:b/>
                <w:bCs/>
                <w:sz w:val="22"/>
                <w:szCs w:val="22"/>
                <w:rtl/>
                <w:lang w:val="en-US" w:bidi="ar-SA"/>
              </w:rPr>
              <w:t xml:space="preserve"> في إطار </w:t>
            </w:r>
            <w:r w:rsidR="001442A4" w:rsidRPr="00906358">
              <w:rPr>
                <w:b/>
                <w:bCs/>
                <w:sz w:val="22"/>
                <w:szCs w:val="22"/>
                <w:rtl/>
                <w:lang w:val="en-US" w:bidi="ar-SA"/>
              </w:rPr>
              <w:t>خطط تنفيذ تعديل كيغالي فيما يخص الهيدروفلوروكربون (</w:t>
            </w:r>
            <w:r w:rsidR="001442A4" w:rsidRPr="00906358">
              <w:rPr>
                <w:b/>
                <w:bCs/>
                <w:sz w:val="22"/>
                <w:szCs w:val="22"/>
                <w:lang w:val="en-US" w:bidi="ar-SA"/>
              </w:rPr>
              <w:t>KIPs</w:t>
            </w:r>
            <w:r w:rsidR="001442A4" w:rsidRPr="00906358">
              <w:rPr>
                <w:b/>
                <w:bCs/>
                <w:sz w:val="22"/>
                <w:szCs w:val="22"/>
                <w:rtl/>
                <w:lang w:val="en-US" w:bidi="ar-SA"/>
              </w:rPr>
              <w:t>)</w:t>
            </w:r>
          </w:p>
        </w:tc>
      </w:tr>
      <w:tr w:rsidR="00BA6E1F" w:rsidRPr="00906358" w14:paraId="5C77E6B2" w14:textId="77777777" w:rsidTr="00DD57DF">
        <w:trPr>
          <w:trHeight w:val="98"/>
        </w:trPr>
        <w:tc>
          <w:tcPr>
            <w:tcW w:w="814" w:type="pct"/>
            <w:tcBorders>
              <w:top w:val="single" w:sz="4" w:space="0" w:color="auto"/>
              <w:left w:val="single" w:sz="4" w:space="0" w:color="auto"/>
              <w:right w:val="single" w:sz="4" w:space="0" w:color="auto"/>
            </w:tcBorders>
            <w:tcMar>
              <w:top w:w="0" w:type="dxa"/>
              <w:left w:w="29" w:type="dxa"/>
              <w:bottom w:w="0" w:type="dxa"/>
              <w:right w:w="0" w:type="dxa"/>
            </w:tcMar>
          </w:tcPr>
          <w:p w14:paraId="5E3D3656" w14:textId="6CED377C" w:rsidR="00BA6E1F" w:rsidRPr="00906358" w:rsidRDefault="00EE7DF1" w:rsidP="00BD2172">
            <w:pPr>
              <w:bidi/>
              <w:spacing w:line="360" w:lineRule="auto"/>
              <w:jc w:val="left"/>
              <w:rPr>
                <w:color w:val="000000"/>
                <w:sz w:val="22"/>
                <w:szCs w:val="22"/>
              </w:rPr>
            </w:pPr>
            <w:r w:rsidRPr="00906358">
              <w:rPr>
                <w:color w:val="000000"/>
                <w:sz w:val="22"/>
                <w:szCs w:val="22"/>
                <w:rtl/>
              </w:rPr>
              <w:t>إندونيسيا</w:t>
            </w:r>
          </w:p>
        </w:tc>
        <w:tc>
          <w:tcPr>
            <w:tcW w:w="2737" w:type="pct"/>
            <w:tcBorders>
              <w:top w:val="single" w:sz="4" w:space="0" w:color="auto"/>
              <w:left w:val="single" w:sz="4" w:space="0" w:color="auto"/>
              <w:bottom w:val="single" w:sz="4" w:space="0" w:color="auto"/>
              <w:right w:val="single" w:sz="4" w:space="0" w:color="auto"/>
            </w:tcBorders>
          </w:tcPr>
          <w:p w14:paraId="6D5A5995" w14:textId="02656432" w:rsidR="001442A4" w:rsidRPr="00906358" w:rsidRDefault="001442A4" w:rsidP="00BD2172">
            <w:pPr>
              <w:bidi/>
              <w:spacing w:line="360" w:lineRule="auto"/>
              <w:jc w:val="left"/>
              <w:rPr>
                <w:color w:val="000000" w:themeColor="text1"/>
                <w:sz w:val="22"/>
                <w:szCs w:val="22"/>
                <w:lang w:val="en-US" w:bidi="ar-SA"/>
              </w:rPr>
            </w:pPr>
            <w:r w:rsidRPr="00906358">
              <w:rPr>
                <w:color w:val="000000" w:themeColor="text1"/>
                <w:sz w:val="22"/>
                <w:szCs w:val="22"/>
                <w:rtl/>
                <w:lang w:val="en-US" w:bidi="ar-SA"/>
              </w:rPr>
              <w:t>إعداد خطة تنفيذ تعديل كيغالي</w:t>
            </w:r>
            <w:r w:rsidR="000C0EFF" w:rsidRPr="00906358">
              <w:rPr>
                <w:color w:val="000000" w:themeColor="text1"/>
                <w:sz w:val="22"/>
                <w:szCs w:val="22"/>
                <w:rtl/>
                <w:lang w:val="en-US" w:bidi="ar-SA"/>
              </w:rPr>
              <w:t xml:space="preserve"> فيما يخص الهيدروفلوروكربون</w:t>
            </w:r>
            <w:r w:rsidRPr="00906358">
              <w:rPr>
                <w:color w:val="000000" w:themeColor="text1"/>
                <w:sz w:val="22"/>
                <w:szCs w:val="22"/>
                <w:rtl/>
                <w:lang w:val="en-US" w:bidi="ar-SA"/>
              </w:rPr>
              <w:t xml:space="preserve"> (المرحلة </w:t>
            </w:r>
            <w:r w:rsidR="00030491" w:rsidRPr="00906358">
              <w:rPr>
                <w:rFonts w:hint="cs"/>
                <w:color w:val="000000" w:themeColor="text1"/>
                <w:sz w:val="22"/>
                <w:szCs w:val="22"/>
                <w:rtl/>
                <w:lang w:val="en-US" w:bidi="ar-SA"/>
              </w:rPr>
              <w:t>1</w:t>
            </w:r>
            <w:r w:rsidRPr="00906358">
              <w:rPr>
                <w:color w:val="000000" w:themeColor="text1"/>
                <w:sz w:val="22"/>
                <w:szCs w:val="22"/>
                <w:rtl/>
                <w:lang w:val="en-US" w:bidi="ar-SA"/>
              </w:rPr>
              <w:t>)</w:t>
            </w:r>
          </w:p>
        </w:tc>
        <w:tc>
          <w:tcPr>
            <w:tcW w:w="725" w:type="pct"/>
            <w:tcBorders>
              <w:top w:val="single" w:sz="4" w:space="0" w:color="auto"/>
              <w:left w:val="single" w:sz="4" w:space="0" w:color="auto"/>
              <w:bottom w:val="single" w:sz="4" w:space="0" w:color="auto"/>
              <w:right w:val="single" w:sz="4" w:space="0" w:color="auto"/>
            </w:tcBorders>
          </w:tcPr>
          <w:p w14:paraId="3E2B88E3" w14:textId="77777777" w:rsidR="00BA6E1F" w:rsidRPr="00906358" w:rsidRDefault="00BA6E1F" w:rsidP="00BD2172">
            <w:pPr>
              <w:bidi/>
              <w:spacing w:line="360" w:lineRule="auto"/>
              <w:jc w:val="right"/>
              <w:rPr>
                <w:color w:val="000000"/>
                <w:sz w:val="22"/>
                <w:szCs w:val="22"/>
              </w:rPr>
            </w:pPr>
            <w:r w:rsidRPr="00906358">
              <w:rPr>
                <w:color w:val="000000"/>
                <w:sz w:val="22"/>
                <w:szCs w:val="22"/>
              </w:rPr>
              <w:t>220,000</w:t>
            </w:r>
          </w:p>
        </w:tc>
        <w:tc>
          <w:tcPr>
            <w:tcW w:w="724" w:type="pct"/>
            <w:tcBorders>
              <w:top w:val="single" w:sz="4" w:space="0" w:color="auto"/>
              <w:left w:val="single" w:sz="4" w:space="0" w:color="auto"/>
              <w:bottom w:val="single" w:sz="4" w:space="0" w:color="auto"/>
              <w:right w:val="single" w:sz="4" w:space="0" w:color="auto"/>
            </w:tcBorders>
          </w:tcPr>
          <w:p w14:paraId="272F4BB3" w14:textId="77777777" w:rsidR="00BA6E1F" w:rsidRPr="00906358" w:rsidRDefault="00BA6E1F" w:rsidP="00BD2172">
            <w:pPr>
              <w:bidi/>
              <w:spacing w:line="360" w:lineRule="auto"/>
              <w:jc w:val="right"/>
              <w:rPr>
                <w:color w:val="000000"/>
                <w:sz w:val="22"/>
                <w:szCs w:val="22"/>
              </w:rPr>
            </w:pPr>
            <w:r w:rsidRPr="00906358">
              <w:rPr>
                <w:color w:val="000000"/>
                <w:sz w:val="22"/>
                <w:szCs w:val="22"/>
              </w:rPr>
              <w:t>220,000</w:t>
            </w:r>
          </w:p>
        </w:tc>
      </w:tr>
      <w:tr w:rsidR="00BA6E1F" w:rsidRPr="00906358" w14:paraId="34EC50FC" w14:textId="77777777" w:rsidTr="00DD57DF">
        <w:trPr>
          <w:trHeight w:val="98"/>
        </w:trPr>
        <w:tc>
          <w:tcPr>
            <w:tcW w:w="814" w:type="pct"/>
            <w:vMerge w:val="restart"/>
            <w:tcBorders>
              <w:top w:val="single" w:sz="4" w:space="0" w:color="auto"/>
              <w:left w:val="single" w:sz="4" w:space="0" w:color="auto"/>
              <w:right w:val="single" w:sz="4" w:space="0" w:color="auto"/>
            </w:tcBorders>
            <w:tcMar>
              <w:top w:w="0" w:type="dxa"/>
              <w:left w:w="29" w:type="dxa"/>
              <w:bottom w:w="0" w:type="dxa"/>
              <w:right w:w="0" w:type="dxa"/>
            </w:tcMar>
          </w:tcPr>
          <w:p w14:paraId="7EDA1E3E" w14:textId="35FCB128" w:rsidR="00BA6E1F" w:rsidRPr="00906358" w:rsidRDefault="00EE7DF1" w:rsidP="00BD2172">
            <w:pPr>
              <w:bidi/>
              <w:spacing w:line="360" w:lineRule="auto"/>
              <w:jc w:val="left"/>
              <w:rPr>
                <w:color w:val="000000"/>
                <w:sz w:val="22"/>
                <w:szCs w:val="22"/>
              </w:rPr>
            </w:pPr>
            <w:r w:rsidRPr="00906358">
              <w:rPr>
                <w:color w:val="000000"/>
                <w:sz w:val="22"/>
                <w:szCs w:val="22"/>
                <w:rtl/>
              </w:rPr>
              <w:t>فييت نام</w:t>
            </w:r>
          </w:p>
        </w:tc>
        <w:tc>
          <w:tcPr>
            <w:tcW w:w="2737" w:type="pct"/>
            <w:tcBorders>
              <w:top w:val="single" w:sz="4" w:space="0" w:color="auto"/>
              <w:left w:val="single" w:sz="4" w:space="0" w:color="auto"/>
              <w:bottom w:val="single" w:sz="4" w:space="0" w:color="auto"/>
              <w:right w:val="single" w:sz="4" w:space="0" w:color="auto"/>
            </w:tcBorders>
            <w:hideMark/>
          </w:tcPr>
          <w:p w14:paraId="10C719BA" w14:textId="41770E5D" w:rsidR="00BA6E1F" w:rsidRPr="00906358" w:rsidRDefault="000C0EFF" w:rsidP="00BD2172">
            <w:pPr>
              <w:bidi/>
              <w:spacing w:line="360" w:lineRule="auto"/>
              <w:jc w:val="left"/>
              <w:rPr>
                <w:color w:val="000000" w:themeColor="text1"/>
                <w:sz w:val="22"/>
                <w:szCs w:val="22"/>
                <w:lang w:val="en-US" w:bidi="ar-SA"/>
              </w:rPr>
            </w:pPr>
            <w:r w:rsidRPr="00906358">
              <w:rPr>
                <w:color w:val="000000" w:themeColor="text1"/>
                <w:sz w:val="22"/>
                <w:szCs w:val="22"/>
                <w:rtl/>
                <w:lang w:val="en-US" w:bidi="ar-SA"/>
              </w:rPr>
              <w:t xml:space="preserve">إعداد مشروع استثماري في إطار خطة تنفيذ تعديل كيغالي فيما يخص الهيدروفلوروكربون في قطاع التبريد المنزلي </w:t>
            </w:r>
            <w:r w:rsidR="009E0C3E" w:rsidRPr="00906358">
              <w:rPr>
                <w:color w:val="000000" w:themeColor="text1"/>
                <w:sz w:val="22"/>
                <w:szCs w:val="22"/>
                <w:rtl/>
                <w:lang w:val="en-US" w:bidi="ar-SA"/>
              </w:rPr>
              <w:t>ل</w:t>
            </w:r>
            <w:r w:rsidRPr="00906358">
              <w:rPr>
                <w:color w:val="000000" w:themeColor="text1"/>
                <w:sz w:val="22"/>
                <w:szCs w:val="22"/>
                <w:rtl/>
                <w:lang w:val="en-US" w:bidi="ar-SA"/>
              </w:rPr>
              <w:t>كل من أكوا للأجهزة الكهربائية، ودارل</w:t>
            </w:r>
            <w:r w:rsidR="009E0C3E" w:rsidRPr="00906358">
              <w:rPr>
                <w:color w:val="000000" w:themeColor="text1"/>
                <w:sz w:val="22"/>
                <w:szCs w:val="22"/>
                <w:rtl/>
                <w:lang w:val="en-US" w:bidi="ar-SA"/>
              </w:rPr>
              <w:t>ي</w:t>
            </w:r>
            <w:r w:rsidRPr="00906358">
              <w:rPr>
                <w:color w:val="000000" w:themeColor="text1"/>
                <w:sz w:val="22"/>
                <w:szCs w:val="22"/>
                <w:rtl/>
                <w:lang w:val="en-US" w:bidi="ar-SA"/>
              </w:rPr>
              <w:t>نج للإلكترونيات، و</w:t>
            </w:r>
            <w:r w:rsidR="00087860" w:rsidRPr="00906358">
              <w:rPr>
                <w:color w:val="000000" w:themeColor="text1"/>
                <w:sz w:val="22"/>
                <w:szCs w:val="22"/>
                <w:rtl/>
                <w:lang w:val="en-US" w:bidi="ar-SA"/>
              </w:rPr>
              <w:t>هوا فات لهندسة التبريد.</w:t>
            </w:r>
          </w:p>
        </w:tc>
        <w:tc>
          <w:tcPr>
            <w:tcW w:w="725" w:type="pct"/>
            <w:tcBorders>
              <w:top w:val="single" w:sz="4" w:space="0" w:color="auto"/>
              <w:left w:val="single" w:sz="4" w:space="0" w:color="auto"/>
              <w:bottom w:val="single" w:sz="4" w:space="0" w:color="auto"/>
              <w:right w:val="single" w:sz="4" w:space="0" w:color="auto"/>
            </w:tcBorders>
          </w:tcPr>
          <w:p w14:paraId="4132A8F2" w14:textId="77777777" w:rsidR="00BA6E1F" w:rsidRPr="00906358" w:rsidRDefault="00BA6E1F" w:rsidP="00BD2172">
            <w:pPr>
              <w:bidi/>
              <w:spacing w:line="360" w:lineRule="auto"/>
              <w:jc w:val="right"/>
              <w:rPr>
                <w:color w:val="000000"/>
                <w:sz w:val="22"/>
                <w:szCs w:val="22"/>
              </w:rPr>
            </w:pPr>
            <w:r w:rsidRPr="00906358">
              <w:rPr>
                <w:color w:val="000000"/>
                <w:sz w:val="22"/>
                <w:szCs w:val="22"/>
              </w:rPr>
              <w:t>80,000</w:t>
            </w:r>
          </w:p>
        </w:tc>
        <w:tc>
          <w:tcPr>
            <w:tcW w:w="724" w:type="pct"/>
            <w:tcBorders>
              <w:top w:val="single" w:sz="4" w:space="0" w:color="auto"/>
              <w:left w:val="single" w:sz="4" w:space="0" w:color="auto"/>
              <w:bottom w:val="single" w:sz="4" w:space="0" w:color="auto"/>
              <w:right w:val="single" w:sz="4" w:space="0" w:color="auto"/>
            </w:tcBorders>
          </w:tcPr>
          <w:p w14:paraId="4F88247B" w14:textId="77777777" w:rsidR="00BA6E1F" w:rsidRPr="00906358" w:rsidRDefault="00BA6E1F" w:rsidP="00BD2172">
            <w:pPr>
              <w:bidi/>
              <w:spacing w:line="360" w:lineRule="auto"/>
              <w:jc w:val="right"/>
              <w:rPr>
                <w:color w:val="000000"/>
                <w:sz w:val="22"/>
                <w:szCs w:val="22"/>
              </w:rPr>
            </w:pPr>
            <w:r w:rsidRPr="00906358">
              <w:rPr>
                <w:color w:val="000000"/>
                <w:sz w:val="22"/>
                <w:szCs w:val="22"/>
              </w:rPr>
              <w:t>80,000</w:t>
            </w:r>
          </w:p>
        </w:tc>
      </w:tr>
      <w:tr w:rsidR="00BA6E1F" w:rsidRPr="00906358" w14:paraId="4BAFC578" w14:textId="77777777" w:rsidTr="00DD57DF">
        <w:trPr>
          <w:trHeight w:val="98"/>
        </w:trPr>
        <w:tc>
          <w:tcPr>
            <w:tcW w:w="814" w:type="pct"/>
            <w:vMerge/>
            <w:tcBorders>
              <w:left w:val="single" w:sz="4" w:space="0" w:color="auto"/>
              <w:right w:val="single" w:sz="4" w:space="0" w:color="auto"/>
            </w:tcBorders>
            <w:tcMar>
              <w:top w:w="0" w:type="dxa"/>
              <w:left w:w="29" w:type="dxa"/>
              <w:bottom w:w="0" w:type="dxa"/>
              <w:right w:w="0" w:type="dxa"/>
            </w:tcMar>
          </w:tcPr>
          <w:p w14:paraId="68EBA644" w14:textId="77777777" w:rsidR="00BA6E1F" w:rsidRPr="00906358" w:rsidRDefault="00BA6E1F" w:rsidP="00BD2172">
            <w:pPr>
              <w:bidi/>
              <w:spacing w:line="360" w:lineRule="auto"/>
              <w:jc w:val="left"/>
              <w:rPr>
                <w:color w:val="000000"/>
                <w:sz w:val="22"/>
                <w:szCs w:val="22"/>
              </w:rPr>
            </w:pPr>
          </w:p>
        </w:tc>
        <w:tc>
          <w:tcPr>
            <w:tcW w:w="2737" w:type="pct"/>
            <w:tcBorders>
              <w:top w:val="single" w:sz="4" w:space="0" w:color="auto"/>
              <w:left w:val="single" w:sz="4" w:space="0" w:color="auto"/>
              <w:bottom w:val="single" w:sz="4" w:space="0" w:color="auto"/>
              <w:right w:val="single" w:sz="4" w:space="0" w:color="auto"/>
            </w:tcBorders>
          </w:tcPr>
          <w:p w14:paraId="33566CEC" w14:textId="7B33DA8B" w:rsidR="00BA6E1F" w:rsidRPr="00906358" w:rsidRDefault="00087860" w:rsidP="00BD2172">
            <w:pPr>
              <w:bidi/>
              <w:spacing w:line="360" w:lineRule="auto"/>
              <w:jc w:val="left"/>
              <w:rPr>
                <w:color w:val="000000" w:themeColor="text1"/>
                <w:sz w:val="22"/>
                <w:szCs w:val="22"/>
              </w:rPr>
            </w:pPr>
            <w:r w:rsidRPr="00906358">
              <w:rPr>
                <w:color w:val="000000" w:themeColor="text1"/>
                <w:sz w:val="22"/>
                <w:szCs w:val="22"/>
                <w:rtl/>
                <w:lang w:val="en-US" w:bidi="ar-SA"/>
              </w:rPr>
              <w:t xml:space="preserve">إعداد مشروع استثماري في إطار خطة تنفيذ تعديل كيغالي فيما يخص الهيدروفلوروكربون في قطاع التبريد التجاري </w:t>
            </w:r>
            <w:r w:rsidR="009E0C3E" w:rsidRPr="00906358">
              <w:rPr>
                <w:color w:val="000000" w:themeColor="text1"/>
                <w:sz w:val="22"/>
                <w:szCs w:val="22"/>
                <w:rtl/>
                <w:lang w:val="en-US" w:bidi="ar-SA"/>
              </w:rPr>
              <w:t>ل</w:t>
            </w:r>
            <w:r w:rsidRPr="00906358">
              <w:rPr>
                <w:color w:val="000000" w:themeColor="text1"/>
                <w:sz w:val="22"/>
                <w:szCs w:val="22"/>
                <w:rtl/>
                <w:lang w:val="en-US" w:bidi="ar-SA"/>
              </w:rPr>
              <w:t>سناكي.</w:t>
            </w:r>
          </w:p>
        </w:tc>
        <w:tc>
          <w:tcPr>
            <w:tcW w:w="725" w:type="pct"/>
            <w:tcBorders>
              <w:top w:val="single" w:sz="4" w:space="0" w:color="auto"/>
              <w:left w:val="single" w:sz="4" w:space="0" w:color="auto"/>
              <w:bottom w:val="single" w:sz="4" w:space="0" w:color="auto"/>
              <w:right w:val="single" w:sz="4" w:space="0" w:color="auto"/>
            </w:tcBorders>
          </w:tcPr>
          <w:p w14:paraId="159D7AFF" w14:textId="77777777" w:rsidR="00BA6E1F" w:rsidRPr="00906358" w:rsidRDefault="00BA6E1F" w:rsidP="00BD2172">
            <w:pPr>
              <w:bidi/>
              <w:spacing w:line="360" w:lineRule="auto"/>
              <w:jc w:val="right"/>
              <w:rPr>
                <w:color w:val="000000"/>
                <w:sz w:val="22"/>
                <w:szCs w:val="22"/>
              </w:rPr>
            </w:pPr>
            <w:r w:rsidRPr="00906358">
              <w:rPr>
                <w:color w:val="000000"/>
                <w:sz w:val="22"/>
                <w:szCs w:val="22"/>
              </w:rPr>
              <w:t>30,000</w:t>
            </w:r>
          </w:p>
        </w:tc>
        <w:tc>
          <w:tcPr>
            <w:tcW w:w="724" w:type="pct"/>
            <w:tcBorders>
              <w:top w:val="single" w:sz="4" w:space="0" w:color="auto"/>
              <w:left w:val="single" w:sz="4" w:space="0" w:color="auto"/>
              <w:bottom w:val="single" w:sz="4" w:space="0" w:color="auto"/>
              <w:right w:val="single" w:sz="4" w:space="0" w:color="auto"/>
            </w:tcBorders>
          </w:tcPr>
          <w:p w14:paraId="55843345" w14:textId="77777777" w:rsidR="00BA6E1F" w:rsidRPr="00906358" w:rsidRDefault="00BA6E1F" w:rsidP="00BD2172">
            <w:pPr>
              <w:bidi/>
              <w:spacing w:line="360" w:lineRule="auto"/>
              <w:jc w:val="right"/>
              <w:rPr>
                <w:color w:val="000000"/>
                <w:sz w:val="22"/>
                <w:szCs w:val="22"/>
              </w:rPr>
            </w:pPr>
            <w:r w:rsidRPr="00906358">
              <w:rPr>
                <w:color w:val="000000"/>
                <w:sz w:val="22"/>
                <w:szCs w:val="22"/>
              </w:rPr>
              <w:t>30,000</w:t>
            </w:r>
          </w:p>
        </w:tc>
      </w:tr>
      <w:tr w:rsidR="00BA6E1F" w:rsidRPr="00906358" w14:paraId="1214E4DB" w14:textId="77777777" w:rsidTr="00DD57DF">
        <w:trPr>
          <w:trHeight w:val="98"/>
        </w:trPr>
        <w:tc>
          <w:tcPr>
            <w:tcW w:w="814" w:type="pct"/>
            <w:vMerge/>
            <w:tcBorders>
              <w:left w:val="single" w:sz="4" w:space="0" w:color="auto"/>
              <w:right w:val="single" w:sz="4" w:space="0" w:color="auto"/>
            </w:tcBorders>
            <w:tcMar>
              <w:top w:w="0" w:type="dxa"/>
              <w:left w:w="29" w:type="dxa"/>
              <w:bottom w:w="0" w:type="dxa"/>
              <w:right w:w="0" w:type="dxa"/>
            </w:tcMar>
          </w:tcPr>
          <w:p w14:paraId="3137598C" w14:textId="77777777" w:rsidR="00BA6E1F" w:rsidRPr="00906358" w:rsidRDefault="00BA6E1F" w:rsidP="00BD2172">
            <w:pPr>
              <w:bidi/>
              <w:spacing w:line="360" w:lineRule="auto"/>
              <w:jc w:val="left"/>
              <w:rPr>
                <w:color w:val="000000"/>
                <w:sz w:val="22"/>
                <w:szCs w:val="22"/>
              </w:rPr>
            </w:pPr>
          </w:p>
        </w:tc>
        <w:tc>
          <w:tcPr>
            <w:tcW w:w="2737" w:type="pct"/>
            <w:tcBorders>
              <w:top w:val="single" w:sz="4" w:space="0" w:color="auto"/>
              <w:left w:val="single" w:sz="4" w:space="0" w:color="auto"/>
              <w:bottom w:val="single" w:sz="4" w:space="0" w:color="auto"/>
              <w:right w:val="single" w:sz="4" w:space="0" w:color="auto"/>
            </w:tcBorders>
          </w:tcPr>
          <w:p w14:paraId="3373183E" w14:textId="628DC905" w:rsidR="00BA6E1F" w:rsidRPr="00906358" w:rsidRDefault="00087860" w:rsidP="00BD2172">
            <w:pPr>
              <w:bidi/>
              <w:spacing w:line="360" w:lineRule="auto"/>
              <w:jc w:val="left"/>
              <w:rPr>
                <w:color w:val="000000" w:themeColor="text1"/>
                <w:sz w:val="22"/>
                <w:szCs w:val="22"/>
              </w:rPr>
            </w:pPr>
            <w:r w:rsidRPr="00906358">
              <w:rPr>
                <w:color w:val="000000" w:themeColor="text1"/>
                <w:sz w:val="22"/>
                <w:szCs w:val="22"/>
                <w:rtl/>
                <w:lang w:val="en-US" w:bidi="ar-SA"/>
              </w:rPr>
              <w:t xml:space="preserve">إعداد مشروع استثماري في إطار خطة تنفيذ تعديل كيغالي فيما يخص الهيدروفلوروكربون في قطاع التبريد الصناعي </w:t>
            </w:r>
            <w:r w:rsidR="009E0C3E" w:rsidRPr="00906358">
              <w:rPr>
                <w:color w:val="000000" w:themeColor="text1"/>
                <w:sz w:val="22"/>
                <w:szCs w:val="22"/>
                <w:rtl/>
                <w:lang w:val="en-US" w:bidi="ar-SA"/>
              </w:rPr>
              <w:t>ل</w:t>
            </w:r>
            <w:r w:rsidRPr="00906358">
              <w:rPr>
                <w:color w:val="000000" w:themeColor="text1"/>
                <w:sz w:val="22"/>
                <w:szCs w:val="22"/>
                <w:rtl/>
                <w:lang w:val="en-US" w:bidi="ar-SA"/>
              </w:rPr>
              <w:t>كوانج ثانج للتبريد.</w:t>
            </w:r>
          </w:p>
        </w:tc>
        <w:tc>
          <w:tcPr>
            <w:tcW w:w="725" w:type="pct"/>
            <w:tcBorders>
              <w:top w:val="single" w:sz="4" w:space="0" w:color="auto"/>
              <w:left w:val="single" w:sz="4" w:space="0" w:color="auto"/>
              <w:bottom w:val="single" w:sz="4" w:space="0" w:color="auto"/>
              <w:right w:val="single" w:sz="4" w:space="0" w:color="auto"/>
            </w:tcBorders>
          </w:tcPr>
          <w:p w14:paraId="6175C7D5" w14:textId="77777777" w:rsidR="00BA6E1F" w:rsidRPr="00906358" w:rsidRDefault="00BA6E1F" w:rsidP="00BD2172">
            <w:pPr>
              <w:bidi/>
              <w:spacing w:line="360" w:lineRule="auto"/>
              <w:jc w:val="right"/>
              <w:rPr>
                <w:color w:val="000000"/>
                <w:sz w:val="22"/>
                <w:szCs w:val="22"/>
              </w:rPr>
            </w:pPr>
            <w:r w:rsidRPr="00906358">
              <w:rPr>
                <w:color w:val="000000"/>
                <w:sz w:val="22"/>
                <w:szCs w:val="22"/>
              </w:rPr>
              <w:t>30,000</w:t>
            </w:r>
          </w:p>
        </w:tc>
        <w:tc>
          <w:tcPr>
            <w:tcW w:w="724" w:type="pct"/>
            <w:tcBorders>
              <w:top w:val="single" w:sz="4" w:space="0" w:color="auto"/>
              <w:left w:val="single" w:sz="4" w:space="0" w:color="auto"/>
              <w:bottom w:val="single" w:sz="4" w:space="0" w:color="auto"/>
              <w:right w:val="single" w:sz="4" w:space="0" w:color="auto"/>
            </w:tcBorders>
          </w:tcPr>
          <w:p w14:paraId="7E8010E4" w14:textId="77777777" w:rsidR="00BA6E1F" w:rsidRPr="00906358" w:rsidRDefault="00BA6E1F" w:rsidP="00BD2172">
            <w:pPr>
              <w:bidi/>
              <w:spacing w:line="360" w:lineRule="auto"/>
              <w:jc w:val="right"/>
              <w:rPr>
                <w:color w:val="000000"/>
                <w:sz w:val="22"/>
                <w:szCs w:val="22"/>
              </w:rPr>
            </w:pPr>
            <w:r w:rsidRPr="00906358">
              <w:rPr>
                <w:color w:val="000000"/>
                <w:sz w:val="22"/>
                <w:szCs w:val="22"/>
              </w:rPr>
              <w:t>30,000</w:t>
            </w:r>
          </w:p>
        </w:tc>
      </w:tr>
      <w:tr w:rsidR="00BA6E1F" w:rsidRPr="00906358" w14:paraId="7AF8966A" w14:textId="77777777" w:rsidTr="00DD57DF">
        <w:trPr>
          <w:trHeight w:val="98"/>
        </w:trPr>
        <w:tc>
          <w:tcPr>
            <w:tcW w:w="814" w:type="pct"/>
            <w:vMerge/>
            <w:tcBorders>
              <w:left w:val="single" w:sz="4" w:space="0" w:color="auto"/>
              <w:bottom w:val="single" w:sz="4" w:space="0" w:color="auto"/>
              <w:right w:val="single" w:sz="4" w:space="0" w:color="auto"/>
            </w:tcBorders>
            <w:tcMar>
              <w:top w:w="0" w:type="dxa"/>
              <w:left w:w="29" w:type="dxa"/>
              <w:bottom w:w="0" w:type="dxa"/>
              <w:right w:w="0" w:type="dxa"/>
            </w:tcMar>
          </w:tcPr>
          <w:p w14:paraId="469C59EF" w14:textId="77777777" w:rsidR="00BA6E1F" w:rsidRPr="00906358" w:rsidRDefault="00BA6E1F" w:rsidP="00BD2172">
            <w:pPr>
              <w:bidi/>
              <w:spacing w:line="360" w:lineRule="auto"/>
              <w:jc w:val="left"/>
              <w:rPr>
                <w:color w:val="000000"/>
                <w:sz w:val="22"/>
                <w:szCs w:val="22"/>
              </w:rPr>
            </w:pPr>
          </w:p>
        </w:tc>
        <w:tc>
          <w:tcPr>
            <w:tcW w:w="2737" w:type="pct"/>
            <w:tcBorders>
              <w:top w:val="single" w:sz="4" w:space="0" w:color="auto"/>
              <w:left w:val="single" w:sz="4" w:space="0" w:color="auto"/>
              <w:bottom w:val="single" w:sz="4" w:space="0" w:color="auto"/>
              <w:right w:val="single" w:sz="4" w:space="0" w:color="auto"/>
            </w:tcBorders>
          </w:tcPr>
          <w:p w14:paraId="7732FE63" w14:textId="373759BF" w:rsidR="00BA6E1F" w:rsidRPr="00906358" w:rsidRDefault="00087860" w:rsidP="00BD2172">
            <w:pPr>
              <w:bidi/>
              <w:spacing w:line="360" w:lineRule="auto"/>
              <w:jc w:val="left"/>
              <w:rPr>
                <w:color w:val="000000" w:themeColor="text1"/>
                <w:sz w:val="22"/>
                <w:szCs w:val="22"/>
              </w:rPr>
            </w:pPr>
            <w:r w:rsidRPr="00906358">
              <w:rPr>
                <w:color w:val="000000" w:themeColor="text1"/>
                <w:sz w:val="22"/>
                <w:szCs w:val="22"/>
                <w:rtl/>
                <w:lang w:val="en-US" w:bidi="ar-SA"/>
              </w:rPr>
              <w:t>إعداد مشروع استثماري في إطار خطة تنفيذ تعديل كيغالي فيما يخص الهيدروفلوروكربون في قطاع التكييف</w:t>
            </w:r>
            <w:r w:rsidR="009E0C3E" w:rsidRPr="00906358">
              <w:rPr>
                <w:color w:val="000000" w:themeColor="text1"/>
                <w:sz w:val="22"/>
                <w:szCs w:val="22"/>
                <w:rtl/>
                <w:lang w:val="en-US" w:bidi="ar-SA"/>
              </w:rPr>
              <w:t xml:space="preserve"> المتنقل للهواء ل</w:t>
            </w:r>
            <w:r w:rsidRPr="00906358">
              <w:rPr>
                <w:color w:val="000000" w:themeColor="text1"/>
                <w:sz w:val="22"/>
                <w:szCs w:val="22"/>
                <w:rtl/>
                <w:lang w:val="en-US" w:bidi="ar-SA"/>
              </w:rPr>
              <w:t xml:space="preserve">ثاكو </w:t>
            </w:r>
            <w:r w:rsidR="009E0C3E" w:rsidRPr="00906358">
              <w:rPr>
                <w:color w:val="000000" w:themeColor="text1"/>
                <w:sz w:val="22"/>
                <w:szCs w:val="22"/>
                <w:rtl/>
                <w:lang w:val="en-US" w:bidi="ar-SA"/>
              </w:rPr>
              <w:t>أ</w:t>
            </w:r>
            <w:r w:rsidRPr="00906358">
              <w:rPr>
                <w:color w:val="000000" w:themeColor="text1"/>
                <w:sz w:val="22"/>
                <w:szCs w:val="22"/>
                <w:rtl/>
                <w:lang w:val="en-US" w:bidi="ar-SA"/>
              </w:rPr>
              <w:t>وتو.</w:t>
            </w:r>
          </w:p>
        </w:tc>
        <w:tc>
          <w:tcPr>
            <w:tcW w:w="725" w:type="pct"/>
            <w:tcBorders>
              <w:top w:val="single" w:sz="4" w:space="0" w:color="auto"/>
              <w:left w:val="single" w:sz="4" w:space="0" w:color="auto"/>
              <w:bottom w:val="single" w:sz="4" w:space="0" w:color="auto"/>
              <w:right w:val="single" w:sz="4" w:space="0" w:color="auto"/>
            </w:tcBorders>
          </w:tcPr>
          <w:p w14:paraId="7A5610A0" w14:textId="77777777" w:rsidR="00BA6E1F" w:rsidRPr="00906358" w:rsidRDefault="00BA6E1F" w:rsidP="00BD2172">
            <w:pPr>
              <w:bidi/>
              <w:spacing w:line="360" w:lineRule="auto"/>
              <w:jc w:val="right"/>
              <w:rPr>
                <w:color w:val="000000"/>
                <w:sz w:val="22"/>
                <w:szCs w:val="22"/>
              </w:rPr>
            </w:pPr>
            <w:r w:rsidRPr="00906358">
              <w:rPr>
                <w:color w:val="000000"/>
                <w:sz w:val="22"/>
                <w:szCs w:val="22"/>
              </w:rPr>
              <w:t>30,000</w:t>
            </w:r>
          </w:p>
        </w:tc>
        <w:tc>
          <w:tcPr>
            <w:tcW w:w="724" w:type="pct"/>
            <w:tcBorders>
              <w:top w:val="single" w:sz="4" w:space="0" w:color="auto"/>
              <w:left w:val="single" w:sz="4" w:space="0" w:color="auto"/>
              <w:bottom w:val="single" w:sz="4" w:space="0" w:color="auto"/>
              <w:right w:val="single" w:sz="4" w:space="0" w:color="auto"/>
            </w:tcBorders>
          </w:tcPr>
          <w:p w14:paraId="52C8C349" w14:textId="77777777" w:rsidR="00BA6E1F" w:rsidRPr="00906358" w:rsidRDefault="00BA6E1F" w:rsidP="00BD2172">
            <w:pPr>
              <w:bidi/>
              <w:spacing w:line="360" w:lineRule="auto"/>
              <w:jc w:val="right"/>
              <w:rPr>
                <w:color w:val="000000"/>
                <w:sz w:val="22"/>
                <w:szCs w:val="22"/>
              </w:rPr>
            </w:pPr>
            <w:r w:rsidRPr="00906358">
              <w:rPr>
                <w:color w:val="000000"/>
                <w:sz w:val="22"/>
                <w:szCs w:val="22"/>
              </w:rPr>
              <w:t>30,000</w:t>
            </w:r>
          </w:p>
        </w:tc>
      </w:tr>
      <w:tr w:rsidR="00BA6E1F" w:rsidRPr="00906358" w14:paraId="40013AEF" w14:textId="77777777" w:rsidTr="00DD57DF">
        <w:tc>
          <w:tcPr>
            <w:tcW w:w="3551" w:type="pct"/>
            <w:gridSpan w:val="2"/>
            <w:tcBorders>
              <w:top w:val="single" w:sz="4" w:space="0" w:color="auto"/>
              <w:left w:val="single" w:sz="4" w:space="0" w:color="auto"/>
              <w:bottom w:val="single" w:sz="4" w:space="0" w:color="auto"/>
              <w:right w:val="single" w:sz="4" w:space="0" w:color="auto"/>
            </w:tcBorders>
            <w:hideMark/>
          </w:tcPr>
          <w:p w14:paraId="2DAF6AFA" w14:textId="58CED5CC" w:rsidR="00BA6E1F" w:rsidRPr="00906358" w:rsidRDefault="00BA6E1F" w:rsidP="00BD2172">
            <w:pPr>
              <w:bidi/>
              <w:spacing w:line="360" w:lineRule="auto"/>
              <w:jc w:val="right"/>
              <w:rPr>
                <w:color w:val="000000" w:themeColor="text1"/>
                <w:sz w:val="22"/>
                <w:szCs w:val="22"/>
                <w:rtl/>
                <w:lang w:bidi="ar-EG"/>
              </w:rPr>
            </w:pPr>
            <w:r w:rsidRPr="00906358">
              <w:rPr>
                <w:color w:val="000000" w:themeColor="text1"/>
                <w:sz w:val="22"/>
                <w:szCs w:val="22"/>
                <w:rtl/>
                <w:lang w:bidi="ar-SA"/>
              </w:rPr>
              <w:t>المجموع الفرعي</w:t>
            </w:r>
          </w:p>
        </w:tc>
        <w:tc>
          <w:tcPr>
            <w:tcW w:w="725" w:type="pct"/>
            <w:tcBorders>
              <w:top w:val="single" w:sz="4" w:space="0" w:color="auto"/>
              <w:left w:val="single" w:sz="4" w:space="0" w:color="auto"/>
              <w:bottom w:val="single" w:sz="4" w:space="0" w:color="auto"/>
              <w:right w:val="single" w:sz="4" w:space="0" w:color="auto"/>
            </w:tcBorders>
          </w:tcPr>
          <w:p w14:paraId="3DA7C612" w14:textId="77777777" w:rsidR="00BA6E1F" w:rsidRPr="00906358" w:rsidRDefault="00BA6E1F" w:rsidP="00BD2172">
            <w:pPr>
              <w:bidi/>
              <w:spacing w:line="360" w:lineRule="auto"/>
              <w:jc w:val="right"/>
              <w:rPr>
                <w:color w:val="000000"/>
                <w:sz w:val="22"/>
                <w:szCs w:val="22"/>
              </w:rPr>
            </w:pPr>
            <w:r w:rsidRPr="00906358">
              <w:rPr>
                <w:color w:val="000000"/>
                <w:sz w:val="22"/>
                <w:szCs w:val="22"/>
              </w:rPr>
              <w:t>390,000</w:t>
            </w:r>
          </w:p>
        </w:tc>
        <w:tc>
          <w:tcPr>
            <w:tcW w:w="724" w:type="pct"/>
            <w:tcBorders>
              <w:top w:val="single" w:sz="4" w:space="0" w:color="auto"/>
              <w:left w:val="single" w:sz="4" w:space="0" w:color="auto"/>
              <w:bottom w:val="single" w:sz="4" w:space="0" w:color="auto"/>
              <w:right w:val="single" w:sz="4" w:space="0" w:color="auto"/>
            </w:tcBorders>
          </w:tcPr>
          <w:p w14:paraId="686684CA" w14:textId="77777777" w:rsidR="00BA6E1F" w:rsidRPr="00906358" w:rsidRDefault="00BA6E1F" w:rsidP="00BD2172">
            <w:pPr>
              <w:bidi/>
              <w:spacing w:line="360" w:lineRule="auto"/>
              <w:jc w:val="right"/>
              <w:rPr>
                <w:color w:val="000000"/>
                <w:sz w:val="22"/>
                <w:szCs w:val="22"/>
              </w:rPr>
            </w:pPr>
            <w:r w:rsidRPr="00906358">
              <w:rPr>
                <w:color w:val="000000"/>
                <w:sz w:val="22"/>
                <w:szCs w:val="22"/>
              </w:rPr>
              <w:t>390,000</w:t>
            </w:r>
          </w:p>
        </w:tc>
      </w:tr>
      <w:tr w:rsidR="00BA6E1F" w:rsidRPr="00906358" w14:paraId="648ED0CC" w14:textId="77777777" w:rsidTr="00DD57DF">
        <w:trPr>
          <w:trHeight w:val="188"/>
        </w:trPr>
        <w:tc>
          <w:tcPr>
            <w:tcW w:w="3551" w:type="pct"/>
            <w:gridSpan w:val="2"/>
            <w:tcBorders>
              <w:top w:val="single" w:sz="4" w:space="0" w:color="auto"/>
              <w:left w:val="single" w:sz="4" w:space="0" w:color="auto"/>
              <w:bottom w:val="single" w:sz="4" w:space="0" w:color="auto"/>
              <w:right w:val="single" w:sz="4" w:space="0" w:color="auto"/>
            </w:tcBorders>
            <w:hideMark/>
          </w:tcPr>
          <w:p w14:paraId="0A3EBED7" w14:textId="09B64EE0" w:rsidR="00BA6E1F" w:rsidRPr="00906358" w:rsidRDefault="00BA6E1F" w:rsidP="00BD2172">
            <w:pPr>
              <w:bidi/>
              <w:spacing w:line="360" w:lineRule="auto"/>
              <w:jc w:val="right"/>
              <w:rPr>
                <w:color w:val="000000" w:themeColor="text1"/>
                <w:sz w:val="22"/>
                <w:szCs w:val="22"/>
              </w:rPr>
            </w:pPr>
            <w:r w:rsidRPr="00906358">
              <w:rPr>
                <w:color w:val="000000" w:themeColor="text1"/>
                <w:sz w:val="22"/>
                <w:szCs w:val="22"/>
                <w:rtl/>
              </w:rPr>
              <w:t>تكاليف دعم الوكالة</w:t>
            </w:r>
          </w:p>
        </w:tc>
        <w:tc>
          <w:tcPr>
            <w:tcW w:w="725" w:type="pct"/>
            <w:tcBorders>
              <w:top w:val="single" w:sz="4" w:space="0" w:color="auto"/>
              <w:left w:val="single" w:sz="4" w:space="0" w:color="auto"/>
              <w:bottom w:val="single" w:sz="4" w:space="0" w:color="auto"/>
              <w:right w:val="single" w:sz="4" w:space="0" w:color="auto"/>
            </w:tcBorders>
          </w:tcPr>
          <w:p w14:paraId="242BF3AE" w14:textId="77777777" w:rsidR="00BA6E1F" w:rsidRPr="00906358" w:rsidRDefault="00BA6E1F" w:rsidP="00BD2172">
            <w:pPr>
              <w:bidi/>
              <w:spacing w:line="360" w:lineRule="auto"/>
              <w:jc w:val="right"/>
              <w:rPr>
                <w:color w:val="000000"/>
                <w:sz w:val="22"/>
                <w:szCs w:val="22"/>
              </w:rPr>
            </w:pPr>
            <w:r w:rsidRPr="00906358">
              <w:rPr>
                <w:color w:val="000000"/>
                <w:sz w:val="22"/>
                <w:szCs w:val="22"/>
              </w:rPr>
              <w:t>27,300</w:t>
            </w:r>
          </w:p>
        </w:tc>
        <w:tc>
          <w:tcPr>
            <w:tcW w:w="724" w:type="pct"/>
            <w:tcBorders>
              <w:top w:val="single" w:sz="4" w:space="0" w:color="auto"/>
              <w:left w:val="single" w:sz="4" w:space="0" w:color="auto"/>
              <w:bottom w:val="single" w:sz="4" w:space="0" w:color="auto"/>
              <w:right w:val="single" w:sz="4" w:space="0" w:color="auto"/>
            </w:tcBorders>
          </w:tcPr>
          <w:p w14:paraId="45302F2E" w14:textId="77777777" w:rsidR="00BA6E1F" w:rsidRPr="00906358" w:rsidRDefault="00BA6E1F" w:rsidP="00BD2172">
            <w:pPr>
              <w:bidi/>
              <w:spacing w:line="360" w:lineRule="auto"/>
              <w:jc w:val="right"/>
              <w:rPr>
                <w:color w:val="000000"/>
                <w:sz w:val="22"/>
                <w:szCs w:val="22"/>
              </w:rPr>
            </w:pPr>
            <w:r w:rsidRPr="00906358">
              <w:rPr>
                <w:color w:val="000000"/>
                <w:sz w:val="22"/>
                <w:szCs w:val="22"/>
              </w:rPr>
              <w:t>27,300</w:t>
            </w:r>
          </w:p>
        </w:tc>
      </w:tr>
      <w:tr w:rsidR="00BA6E1F" w:rsidRPr="00906358" w14:paraId="1D14B420" w14:textId="77777777" w:rsidTr="00DD57DF">
        <w:tc>
          <w:tcPr>
            <w:tcW w:w="3551" w:type="pct"/>
            <w:gridSpan w:val="2"/>
            <w:tcBorders>
              <w:top w:val="single" w:sz="4" w:space="0" w:color="auto"/>
              <w:left w:val="single" w:sz="4" w:space="0" w:color="auto"/>
              <w:bottom w:val="single" w:sz="4" w:space="0" w:color="auto"/>
              <w:right w:val="single" w:sz="4" w:space="0" w:color="auto"/>
            </w:tcBorders>
            <w:hideMark/>
          </w:tcPr>
          <w:p w14:paraId="55ED2130" w14:textId="14455F7D" w:rsidR="00BA6E1F" w:rsidRPr="00906358" w:rsidRDefault="00BA6E1F" w:rsidP="00BD2172">
            <w:pPr>
              <w:bidi/>
              <w:spacing w:line="360" w:lineRule="auto"/>
              <w:jc w:val="right"/>
              <w:rPr>
                <w:color w:val="000000" w:themeColor="text1"/>
                <w:sz w:val="22"/>
                <w:szCs w:val="22"/>
              </w:rPr>
            </w:pPr>
            <w:r w:rsidRPr="00906358">
              <w:rPr>
                <w:color w:val="000000" w:themeColor="text1"/>
                <w:sz w:val="22"/>
                <w:szCs w:val="22"/>
                <w:rtl/>
              </w:rPr>
              <w:t>المجموع الكلي</w:t>
            </w:r>
          </w:p>
        </w:tc>
        <w:tc>
          <w:tcPr>
            <w:tcW w:w="725" w:type="pct"/>
            <w:tcBorders>
              <w:top w:val="single" w:sz="4" w:space="0" w:color="auto"/>
              <w:left w:val="single" w:sz="4" w:space="0" w:color="auto"/>
              <w:bottom w:val="single" w:sz="4" w:space="0" w:color="auto"/>
              <w:right w:val="single" w:sz="4" w:space="0" w:color="auto"/>
            </w:tcBorders>
          </w:tcPr>
          <w:p w14:paraId="051F0AAE" w14:textId="77777777" w:rsidR="00BA6E1F" w:rsidRPr="00906358" w:rsidRDefault="00BA6E1F" w:rsidP="00BD2172">
            <w:pPr>
              <w:bidi/>
              <w:spacing w:line="360" w:lineRule="auto"/>
              <w:jc w:val="right"/>
              <w:rPr>
                <w:color w:val="000000"/>
                <w:sz w:val="22"/>
                <w:szCs w:val="22"/>
              </w:rPr>
            </w:pPr>
            <w:r w:rsidRPr="00906358">
              <w:rPr>
                <w:color w:val="000000"/>
                <w:sz w:val="22"/>
                <w:szCs w:val="22"/>
              </w:rPr>
              <w:t>417,300</w:t>
            </w:r>
          </w:p>
        </w:tc>
        <w:tc>
          <w:tcPr>
            <w:tcW w:w="724" w:type="pct"/>
            <w:tcBorders>
              <w:top w:val="single" w:sz="4" w:space="0" w:color="auto"/>
              <w:left w:val="single" w:sz="4" w:space="0" w:color="auto"/>
              <w:bottom w:val="single" w:sz="4" w:space="0" w:color="auto"/>
              <w:right w:val="single" w:sz="4" w:space="0" w:color="auto"/>
            </w:tcBorders>
          </w:tcPr>
          <w:p w14:paraId="12E95954" w14:textId="77777777" w:rsidR="00BA6E1F" w:rsidRPr="00906358" w:rsidRDefault="00BA6E1F" w:rsidP="00BD2172">
            <w:pPr>
              <w:bidi/>
              <w:spacing w:line="360" w:lineRule="auto"/>
              <w:jc w:val="right"/>
              <w:rPr>
                <w:color w:val="000000"/>
                <w:sz w:val="22"/>
                <w:szCs w:val="22"/>
              </w:rPr>
            </w:pPr>
            <w:r w:rsidRPr="00906358">
              <w:rPr>
                <w:color w:val="000000"/>
                <w:sz w:val="22"/>
                <w:szCs w:val="22"/>
              </w:rPr>
              <w:t>417,300</w:t>
            </w:r>
          </w:p>
        </w:tc>
      </w:tr>
    </w:tbl>
    <w:p w14:paraId="4CBD9CAB" w14:textId="7D7C2202" w:rsidR="00DD57DF" w:rsidRPr="00813261" w:rsidRDefault="00DD57DF" w:rsidP="00906358">
      <w:pPr>
        <w:pStyle w:val="StyleHeader4Para4Left0Firstline0"/>
        <w:numPr>
          <w:ilvl w:val="0"/>
          <w:numId w:val="0"/>
        </w:numPr>
        <w:tabs>
          <w:tab w:val="clear" w:pos="2880"/>
          <w:tab w:val="clear" w:pos="5760"/>
        </w:tabs>
        <w:bidi/>
        <w:spacing w:after="120" w:line="360" w:lineRule="auto"/>
        <w:rPr>
          <w:color w:val="000000" w:themeColor="text1"/>
          <w:sz w:val="24"/>
          <w:szCs w:val="24"/>
          <w:rtl/>
        </w:rPr>
      </w:pPr>
    </w:p>
    <w:p w14:paraId="1E319AF1" w14:textId="04086EE3" w:rsidR="004A0E63" w:rsidRPr="004E08DA" w:rsidRDefault="00803ACF" w:rsidP="004E08DA">
      <w:pPr>
        <w:pStyle w:val="StyleHeader4Para4Left0Firstline0"/>
        <w:keepNext/>
        <w:keepLines/>
        <w:numPr>
          <w:ilvl w:val="0"/>
          <w:numId w:val="0"/>
        </w:numPr>
        <w:tabs>
          <w:tab w:val="clear" w:pos="2880"/>
          <w:tab w:val="clear" w:pos="5760"/>
        </w:tabs>
        <w:bidi/>
        <w:spacing w:line="276" w:lineRule="auto"/>
        <w:ind w:left="6"/>
        <w:rPr>
          <w:b/>
          <w:bCs/>
          <w:color w:val="000000" w:themeColor="text1"/>
          <w:sz w:val="26"/>
          <w:szCs w:val="26"/>
          <w:rtl/>
        </w:rPr>
      </w:pPr>
      <w:r w:rsidRPr="004E08DA">
        <w:rPr>
          <w:b/>
          <w:bCs/>
          <w:color w:val="000000" w:themeColor="text1"/>
          <w:sz w:val="26"/>
          <w:szCs w:val="26"/>
          <w:rtl/>
        </w:rPr>
        <w:t>الجزء</w:t>
      </w:r>
      <w:r w:rsidR="004A0E63" w:rsidRPr="004E08DA">
        <w:rPr>
          <w:b/>
          <w:bCs/>
          <w:color w:val="000000" w:themeColor="text1"/>
          <w:sz w:val="26"/>
          <w:szCs w:val="26"/>
          <w:rtl/>
        </w:rPr>
        <w:t xml:space="preserve"> </w:t>
      </w:r>
      <w:r w:rsidR="00B12F75" w:rsidRPr="004E08DA">
        <w:rPr>
          <w:b/>
          <w:bCs/>
          <w:color w:val="000000" w:themeColor="text1"/>
          <w:sz w:val="26"/>
          <w:szCs w:val="26"/>
          <w:rtl/>
        </w:rPr>
        <w:t>ألف</w:t>
      </w:r>
      <w:r w:rsidR="004A0E63" w:rsidRPr="004E08DA">
        <w:rPr>
          <w:b/>
          <w:bCs/>
          <w:color w:val="000000" w:themeColor="text1"/>
          <w:sz w:val="26"/>
          <w:szCs w:val="26"/>
          <w:rtl/>
        </w:rPr>
        <w:t>: الأنشطة الموصى بالموافقة الشمولية عليها</w:t>
      </w:r>
    </w:p>
    <w:p w14:paraId="5F9D4682" w14:textId="51DAFAA8" w:rsidR="004A0E63" w:rsidRPr="004E08DA" w:rsidRDefault="004A0E63" w:rsidP="004E08DA">
      <w:pPr>
        <w:pStyle w:val="StyleHeader4Para4Left0Firstline0"/>
        <w:keepNext/>
        <w:keepLines/>
        <w:numPr>
          <w:ilvl w:val="0"/>
          <w:numId w:val="0"/>
        </w:numPr>
        <w:tabs>
          <w:tab w:val="clear" w:pos="2880"/>
          <w:tab w:val="clear" w:pos="5760"/>
        </w:tabs>
        <w:bidi/>
        <w:spacing w:line="276" w:lineRule="auto"/>
        <w:ind w:left="6"/>
        <w:rPr>
          <w:b/>
          <w:bCs/>
          <w:color w:val="000000" w:themeColor="text1"/>
          <w:sz w:val="26"/>
          <w:szCs w:val="26"/>
        </w:rPr>
      </w:pPr>
      <w:r w:rsidRPr="004E08DA">
        <w:rPr>
          <w:b/>
          <w:bCs/>
          <w:color w:val="000000" w:themeColor="text1"/>
          <w:sz w:val="26"/>
          <w:szCs w:val="26"/>
          <w:rtl/>
        </w:rPr>
        <w:t>أ</w:t>
      </w:r>
      <w:r w:rsidR="00B12F75" w:rsidRPr="004E08DA">
        <w:rPr>
          <w:b/>
          <w:bCs/>
          <w:color w:val="000000" w:themeColor="text1"/>
          <w:sz w:val="26"/>
          <w:szCs w:val="26"/>
          <w:rtl/>
        </w:rPr>
        <w:t>لف</w:t>
      </w:r>
      <w:r w:rsidR="00FF4DE5" w:rsidRPr="004E08DA">
        <w:rPr>
          <w:rFonts w:hint="cs"/>
          <w:b/>
          <w:bCs/>
          <w:color w:val="000000" w:themeColor="text1"/>
          <w:sz w:val="26"/>
          <w:szCs w:val="26"/>
          <w:rtl/>
        </w:rPr>
        <w:t xml:space="preserve"> 1</w:t>
      </w:r>
      <w:r w:rsidRPr="004E08DA">
        <w:rPr>
          <w:b/>
          <w:bCs/>
          <w:color w:val="000000" w:themeColor="text1"/>
          <w:sz w:val="26"/>
          <w:szCs w:val="26"/>
          <w:rtl/>
        </w:rPr>
        <w:t xml:space="preserve">: إعداد </w:t>
      </w:r>
      <w:r w:rsidR="00D0259E" w:rsidRPr="004E08DA">
        <w:rPr>
          <w:b/>
          <w:bCs/>
          <w:color w:val="000000" w:themeColor="text1"/>
          <w:sz w:val="26"/>
          <w:szCs w:val="26"/>
          <w:rtl/>
        </w:rPr>
        <w:t>المشرو</w:t>
      </w:r>
      <w:r w:rsidR="004D34FA" w:rsidRPr="004E08DA">
        <w:rPr>
          <w:rFonts w:hint="cs"/>
          <w:b/>
          <w:bCs/>
          <w:color w:val="000000" w:themeColor="text1"/>
          <w:sz w:val="26"/>
          <w:szCs w:val="26"/>
          <w:rtl/>
        </w:rPr>
        <w:t>ع</w:t>
      </w:r>
      <w:r w:rsidRPr="004E08DA">
        <w:rPr>
          <w:b/>
          <w:bCs/>
          <w:color w:val="000000" w:themeColor="text1"/>
          <w:sz w:val="26"/>
          <w:szCs w:val="26"/>
          <w:rtl/>
        </w:rPr>
        <w:t xml:space="preserve"> في إطار خطط تنفيذ تعديل كيغالي فيما يخص الهيدروفلوروكربون</w:t>
      </w:r>
    </w:p>
    <w:p w14:paraId="47BF111F" w14:textId="5AB06C98" w:rsidR="004A0E63" w:rsidRPr="004E08DA" w:rsidRDefault="004A0E63" w:rsidP="004E08DA">
      <w:pPr>
        <w:pStyle w:val="StyleHeader4Para4Left0Firstline0"/>
        <w:keepNext/>
        <w:keepLines/>
        <w:numPr>
          <w:ilvl w:val="0"/>
          <w:numId w:val="0"/>
        </w:numPr>
        <w:tabs>
          <w:tab w:val="clear" w:pos="2880"/>
          <w:tab w:val="clear" w:pos="5760"/>
        </w:tabs>
        <w:bidi/>
        <w:spacing w:line="276" w:lineRule="auto"/>
        <w:ind w:left="6"/>
        <w:rPr>
          <w:b/>
          <w:bCs/>
          <w:color w:val="000000" w:themeColor="text1"/>
          <w:sz w:val="26"/>
          <w:szCs w:val="26"/>
          <w:rtl/>
          <w:lang w:val="en-US" w:bidi="ar-SA"/>
        </w:rPr>
      </w:pPr>
      <w:r w:rsidRPr="004E08DA">
        <w:rPr>
          <w:b/>
          <w:bCs/>
          <w:color w:val="000000" w:themeColor="text1"/>
          <w:sz w:val="26"/>
          <w:szCs w:val="26"/>
          <w:rtl/>
          <w:lang w:bidi="ar-SA"/>
        </w:rPr>
        <w:t xml:space="preserve">وصف </w:t>
      </w:r>
      <w:r w:rsidR="00E57395" w:rsidRPr="004E08DA">
        <w:rPr>
          <w:b/>
          <w:bCs/>
          <w:color w:val="000000" w:themeColor="text1"/>
          <w:sz w:val="26"/>
          <w:szCs w:val="26"/>
          <w:rtl/>
          <w:lang w:bidi="ar-SA"/>
        </w:rPr>
        <w:t>المشروع</w:t>
      </w:r>
    </w:p>
    <w:p w14:paraId="7D5C1757" w14:textId="6A64F4DA" w:rsidR="004A0E63" w:rsidRPr="004E08DA" w:rsidRDefault="004A0E63" w:rsidP="00BD2172">
      <w:pPr>
        <w:pStyle w:val="StyleHeader4Para4Left0Firstline0"/>
        <w:numPr>
          <w:ilvl w:val="0"/>
          <w:numId w:val="23"/>
        </w:numPr>
        <w:tabs>
          <w:tab w:val="clear" w:pos="2880"/>
          <w:tab w:val="clear" w:pos="5760"/>
        </w:tabs>
        <w:bidi/>
        <w:spacing w:line="360" w:lineRule="auto"/>
        <w:rPr>
          <w:color w:val="000000" w:themeColor="text1"/>
          <w:sz w:val="26"/>
          <w:szCs w:val="26"/>
        </w:rPr>
      </w:pPr>
      <w:r w:rsidRPr="004E08DA">
        <w:rPr>
          <w:color w:val="000000" w:themeColor="text1"/>
          <w:sz w:val="26"/>
          <w:szCs w:val="26"/>
          <w:rtl/>
        </w:rPr>
        <w:t>قدم البنك الدولي</w:t>
      </w:r>
      <w:r w:rsidR="008B092B" w:rsidRPr="004E08DA">
        <w:rPr>
          <w:color w:val="000000" w:themeColor="text1"/>
          <w:sz w:val="26"/>
          <w:szCs w:val="26"/>
          <w:rtl/>
        </w:rPr>
        <w:t>، بصفته الوكالة المنفذة المُعينة،</w:t>
      </w:r>
      <w:r w:rsidRPr="004E08DA">
        <w:rPr>
          <w:color w:val="000000" w:themeColor="text1"/>
          <w:sz w:val="26"/>
          <w:szCs w:val="26"/>
          <w:rtl/>
        </w:rPr>
        <w:t xml:space="preserve"> طلبا لإعداد المرحلة الأولى من خطة</w:t>
      </w:r>
      <w:r w:rsidR="00F97004" w:rsidRPr="004E08DA">
        <w:rPr>
          <w:rFonts w:hint="cs"/>
          <w:color w:val="000000" w:themeColor="text1"/>
          <w:sz w:val="26"/>
          <w:szCs w:val="26"/>
          <w:rtl/>
        </w:rPr>
        <w:t xml:space="preserve"> تنفيذ</w:t>
      </w:r>
      <w:r w:rsidRPr="004E08DA">
        <w:rPr>
          <w:color w:val="000000" w:themeColor="text1"/>
          <w:sz w:val="26"/>
          <w:szCs w:val="26"/>
          <w:rtl/>
        </w:rPr>
        <w:t xml:space="preserve"> تعديل كيغالي فيما يخص الهيدروفلوروكربون ل</w:t>
      </w:r>
      <w:r w:rsidR="00965D38" w:rsidRPr="004E08DA">
        <w:rPr>
          <w:rFonts w:hint="cs"/>
          <w:color w:val="000000" w:themeColor="text1"/>
          <w:sz w:val="26"/>
          <w:szCs w:val="26"/>
          <w:rtl/>
        </w:rPr>
        <w:t>إ</w:t>
      </w:r>
      <w:r w:rsidRPr="004E08DA">
        <w:rPr>
          <w:color w:val="000000" w:themeColor="text1"/>
          <w:sz w:val="26"/>
          <w:szCs w:val="26"/>
          <w:rtl/>
        </w:rPr>
        <w:t xml:space="preserve">ندونيسيا، </w:t>
      </w:r>
      <w:r w:rsidR="00FA3FA5" w:rsidRPr="004E08DA">
        <w:rPr>
          <w:color w:val="000000" w:themeColor="text1"/>
          <w:sz w:val="26"/>
          <w:szCs w:val="26"/>
          <w:rtl/>
        </w:rPr>
        <w:t xml:space="preserve">كما </w:t>
      </w:r>
      <w:r w:rsidRPr="004E08DA">
        <w:rPr>
          <w:color w:val="000000" w:themeColor="text1"/>
          <w:sz w:val="26"/>
          <w:szCs w:val="26"/>
          <w:rtl/>
        </w:rPr>
        <w:t>قدم أربعة طلبات ل</w:t>
      </w:r>
      <w:r w:rsidR="00803ACF" w:rsidRPr="004E08DA">
        <w:rPr>
          <w:color w:val="000000" w:themeColor="text1"/>
          <w:sz w:val="26"/>
          <w:szCs w:val="26"/>
          <w:rtl/>
        </w:rPr>
        <w:t>إ</w:t>
      </w:r>
      <w:r w:rsidRPr="004E08DA">
        <w:rPr>
          <w:color w:val="000000" w:themeColor="text1"/>
          <w:sz w:val="26"/>
          <w:szCs w:val="26"/>
          <w:rtl/>
        </w:rPr>
        <w:t xml:space="preserve">عداد </w:t>
      </w:r>
      <w:r w:rsidR="00E57395" w:rsidRPr="004E08DA">
        <w:rPr>
          <w:color w:val="000000" w:themeColor="text1"/>
          <w:sz w:val="26"/>
          <w:szCs w:val="26"/>
          <w:rtl/>
        </w:rPr>
        <w:t>مشروعات</w:t>
      </w:r>
      <w:r w:rsidR="00803ACF" w:rsidRPr="004E08DA">
        <w:rPr>
          <w:color w:val="000000" w:themeColor="text1"/>
          <w:sz w:val="26"/>
          <w:szCs w:val="26"/>
          <w:rtl/>
        </w:rPr>
        <w:t xml:space="preserve"> استثمارية في إطار المرحلة الأولى من خطة تنفيذ تعديل كيغالي فيما يخص الهيدروفلوروكربون لفييت نام </w:t>
      </w:r>
      <w:r w:rsidR="004D177C" w:rsidRPr="004E08DA">
        <w:rPr>
          <w:rFonts w:hint="cs"/>
          <w:color w:val="000000" w:themeColor="text1"/>
          <w:sz w:val="26"/>
          <w:szCs w:val="26"/>
          <w:rtl/>
        </w:rPr>
        <w:t xml:space="preserve">في </w:t>
      </w:r>
      <w:r w:rsidR="00803ACF" w:rsidRPr="004E08DA">
        <w:rPr>
          <w:color w:val="000000" w:themeColor="text1"/>
          <w:sz w:val="26"/>
          <w:szCs w:val="26"/>
          <w:rtl/>
        </w:rPr>
        <w:t xml:space="preserve">قطاعات التبريد المنزلي والتبريد </w:t>
      </w:r>
      <w:r w:rsidR="00803ACF" w:rsidRPr="004E08DA">
        <w:rPr>
          <w:color w:val="000000" w:themeColor="text1"/>
          <w:sz w:val="26"/>
          <w:szCs w:val="26"/>
          <w:rtl/>
        </w:rPr>
        <w:lastRenderedPageBreak/>
        <w:t xml:space="preserve">التجاري والتبريد الصناعي والتكييف المتنقل للهواء، </w:t>
      </w:r>
      <w:r w:rsidR="004D177C" w:rsidRPr="004E08DA">
        <w:rPr>
          <w:rFonts w:hint="cs"/>
          <w:color w:val="000000" w:themeColor="text1"/>
          <w:sz w:val="26"/>
          <w:szCs w:val="26"/>
          <w:rtl/>
        </w:rPr>
        <w:t>على النحو الو</w:t>
      </w:r>
      <w:r w:rsidR="00210C65" w:rsidRPr="004E08DA">
        <w:rPr>
          <w:rFonts w:hint="cs"/>
          <w:color w:val="000000" w:themeColor="text1"/>
          <w:sz w:val="26"/>
          <w:szCs w:val="26"/>
          <w:rtl/>
        </w:rPr>
        <w:t xml:space="preserve">ارد </w:t>
      </w:r>
      <w:r w:rsidR="00803ACF" w:rsidRPr="004E08DA">
        <w:rPr>
          <w:color w:val="000000" w:themeColor="text1"/>
          <w:sz w:val="26"/>
          <w:szCs w:val="26"/>
          <w:rtl/>
        </w:rPr>
        <w:t>بالجزء</w:t>
      </w:r>
      <w:r w:rsidR="00B12F75" w:rsidRPr="004E08DA">
        <w:rPr>
          <w:color w:val="000000" w:themeColor="text1"/>
          <w:sz w:val="26"/>
          <w:szCs w:val="26"/>
          <w:rtl/>
        </w:rPr>
        <w:t xml:space="preserve"> ألف</w:t>
      </w:r>
      <w:r w:rsidR="00C7418B" w:rsidRPr="004E08DA">
        <w:rPr>
          <w:rFonts w:hint="cs"/>
          <w:color w:val="000000" w:themeColor="text1"/>
          <w:sz w:val="26"/>
          <w:szCs w:val="26"/>
          <w:rtl/>
        </w:rPr>
        <w:t xml:space="preserve"> 1</w:t>
      </w:r>
      <w:r w:rsidR="00803ACF" w:rsidRPr="004E08DA">
        <w:rPr>
          <w:color w:val="000000" w:themeColor="text1"/>
          <w:sz w:val="26"/>
          <w:szCs w:val="26"/>
          <w:rtl/>
        </w:rPr>
        <w:t xml:space="preserve"> من الجدول</w:t>
      </w:r>
      <w:r w:rsidR="00C7418B" w:rsidRPr="004E08DA">
        <w:rPr>
          <w:rFonts w:hint="cs"/>
          <w:color w:val="000000" w:themeColor="text1"/>
          <w:sz w:val="26"/>
          <w:szCs w:val="26"/>
          <w:rtl/>
        </w:rPr>
        <w:t xml:space="preserve"> 1</w:t>
      </w:r>
      <w:r w:rsidRPr="004E08DA">
        <w:rPr>
          <w:color w:val="000000" w:themeColor="text1"/>
          <w:sz w:val="26"/>
          <w:szCs w:val="26"/>
          <w:rtl/>
          <w:lang w:val="en-US" w:bidi="ar-SA"/>
        </w:rPr>
        <w:t>.</w:t>
      </w:r>
      <w:r w:rsidR="00803ACF" w:rsidRPr="004E08DA">
        <w:rPr>
          <w:color w:val="000000" w:themeColor="text1"/>
          <w:sz w:val="26"/>
          <w:szCs w:val="26"/>
          <w:rtl/>
          <w:lang w:val="en-US" w:bidi="ar-SA"/>
        </w:rPr>
        <w:t xml:space="preserve"> وقد تلقت فييت نام</w:t>
      </w:r>
      <w:r w:rsidR="00047007" w:rsidRPr="004E08DA">
        <w:rPr>
          <w:color w:val="000000" w:themeColor="text1"/>
          <w:sz w:val="26"/>
          <w:szCs w:val="26"/>
          <w:rtl/>
          <w:lang w:val="en-US" w:bidi="ar-SA"/>
        </w:rPr>
        <w:t>، في الاجتماع الثامن والثمانين</w:t>
      </w:r>
      <w:r w:rsidR="00F169DA" w:rsidRPr="004E08DA">
        <w:rPr>
          <w:rFonts w:hint="cs"/>
          <w:color w:val="000000" w:themeColor="text1"/>
          <w:sz w:val="26"/>
          <w:szCs w:val="26"/>
          <w:rtl/>
          <w:lang w:val="en-US" w:bidi="ar-SA"/>
        </w:rPr>
        <w:t>،</w:t>
      </w:r>
      <w:r w:rsidR="00047007" w:rsidRPr="004E08DA">
        <w:rPr>
          <w:rStyle w:val="FootnoteReference"/>
          <w:color w:val="000000" w:themeColor="text1"/>
          <w:sz w:val="26"/>
          <w:szCs w:val="26"/>
          <w:rtl/>
          <w:lang w:val="en-US" w:bidi="ar-SA"/>
        </w:rPr>
        <w:footnoteReference w:id="2"/>
      </w:r>
      <w:r w:rsidR="00803ACF" w:rsidRPr="004E08DA">
        <w:rPr>
          <w:color w:val="000000" w:themeColor="text1"/>
          <w:sz w:val="26"/>
          <w:szCs w:val="26"/>
          <w:rtl/>
          <w:lang w:val="en-US" w:bidi="ar-SA"/>
        </w:rPr>
        <w:t xml:space="preserve"> تمويلا لإ</w:t>
      </w:r>
      <w:r w:rsidR="00F1217C" w:rsidRPr="004E08DA">
        <w:rPr>
          <w:color w:val="000000" w:themeColor="text1"/>
          <w:sz w:val="26"/>
          <w:szCs w:val="26"/>
          <w:rtl/>
          <w:lang w:val="en-US" w:bidi="ar-SA"/>
        </w:rPr>
        <w:t>ع</w:t>
      </w:r>
      <w:r w:rsidR="00803ACF" w:rsidRPr="004E08DA">
        <w:rPr>
          <w:color w:val="000000" w:themeColor="text1"/>
          <w:sz w:val="26"/>
          <w:szCs w:val="26"/>
          <w:rtl/>
          <w:lang w:val="en-US" w:bidi="ar-SA"/>
        </w:rPr>
        <w:t>داد المرحلة الأولى من</w:t>
      </w:r>
      <w:r w:rsidR="00047007" w:rsidRPr="004E08DA">
        <w:rPr>
          <w:color w:val="000000" w:themeColor="text1"/>
          <w:sz w:val="26"/>
          <w:szCs w:val="26"/>
          <w:rtl/>
          <w:lang w:val="en-US" w:bidi="ar-SA"/>
        </w:rPr>
        <w:t xml:space="preserve"> خطة تنفيذ تعديل كيغالي الشاملة فيما يخص الهيدروفلوروكربون.</w:t>
      </w:r>
    </w:p>
    <w:p w14:paraId="354600E6" w14:textId="549E805E" w:rsidR="008B092B" w:rsidRPr="004E08DA" w:rsidRDefault="008B092B" w:rsidP="00906358">
      <w:pPr>
        <w:pStyle w:val="Heading2"/>
        <w:widowControl/>
        <w:numPr>
          <w:ilvl w:val="0"/>
          <w:numId w:val="0"/>
        </w:numPr>
        <w:bidi/>
        <w:spacing w:line="360" w:lineRule="auto"/>
        <w:rPr>
          <w:b/>
          <w:bCs/>
          <w:sz w:val="26"/>
          <w:szCs w:val="26"/>
          <w:rtl/>
          <w:lang w:val="en-US" w:bidi="ar-SA"/>
        </w:rPr>
      </w:pPr>
      <w:r w:rsidRPr="004E08DA">
        <w:rPr>
          <w:b/>
          <w:bCs/>
          <w:sz w:val="26"/>
          <w:szCs w:val="26"/>
          <w:rtl/>
          <w:lang w:val="en-US" w:bidi="ar-SA"/>
        </w:rPr>
        <w:t>تعليقات الأمانة</w:t>
      </w:r>
    </w:p>
    <w:p w14:paraId="01E46491" w14:textId="752D6CCB" w:rsidR="009536B9" w:rsidRPr="004E08DA" w:rsidRDefault="009C094D" w:rsidP="00906358">
      <w:pPr>
        <w:pStyle w:val="StyleHeader4Para4Left0Firstline0"/>
        <w:numPr>
          <w:ilvl w:val="0"/>
          <w:numId w:val="23"/>
        </w:numPr>
        <w:tabs>
          <w:tab w:val="clear" w:pos="2880"/>
          <w:tab w:val="clear" w:pos="5760"/>
        </w:tabs>
        <w:bidi/>
        <w:spacing w:after="120" w:line="360" w:lineRule="auto"/>
        <w:rPr>
          <w:sz w:val="26"/>
          <w:szCs w:val="26"/>
          <w:lang w:val="en-US" w:bidi="ar-SA"/>
        </w:rPr>
      </w:pPr>
      <w:r w:rsidRPr="004E08DA">
        <w:rPr>
          <w:color w:val="000000" w:themeColor="text1"/>
          <w:sz w:val="26"/>
          <w:szCs w:val="26"/>
          <w:rtl/>
        </w:rPr>
        <w:t xml:space="preserve">أثناء استعراض </w:t>
      </w:r>
      <w:r w:rsidR="00BA45F6" w:rsidRPr="004E08DA">
        <w:rPr>
          <w:rFonts w:hint="cs"/>
          <w:color w:val="000000" w:themeColor="text1"/>
          <w:sz w:val="26"/>
          <w:szCs w:val="26"/>
          <w:rtl/>
        </w:rPr>
        <w:t>هذه الطلبات</w:t>
      </w:r>
      <w:r w:rsidRPr="004E08DA">
        <w:rPr>
          <w:color w:val="000000" w:themeColor="text1"/>
          <w:sz w:val="26"/>
          <w:szCs w:val="26"/>
          <w:rtl/>
        </w:rPr>
        <w:t xml:space="preserve">، نظرت الأمانة في المبادئ التوجيهية لإعداد خطط تنفيذ تعديل كيغالي </w:t>
      </w:r>
      <w:r w:rsidR="00AE570B" w:rsidRPr="004E08DA">
        <w:rPr>
          <w:rFonts w:hint="cs"/>
          <w:color w:val="000000" w:themeColor="text1"/>
          <w:sz w:val="26"/>
          <w:szCs w:val="26"/>
          <w:rtl/>
        </w:rPr>
        <w:t>كما وردت</w:t>
      </w:r>
      <w:r w:rsidRPr="004E08DA">
        <w:rPr>
          <w:color w:val="000000" w:themeColor="text1"/>
          <w:sz w:val="26"/>
          <w:szCs w:val="26"/>
          <w:rtl/>
        </w:rPr>
        <w:t xml:space="preserve"> في المقرر 87/50، والأنشطة المقترحة لإعداد المشروع و</w:t>
      </w:r>
      <w:r w:rsidR="00AE570B" w:rsidRPr="004E08DA">
        <w:rPr>
          <w:rFonts w:hint="cs"/>
          <w:color w:val="000000" w:themeColor="text1"/>
          <w:sz w:val="26"/>
          <w:szCs w:val="26"/>
          <w:rtl/>
        </w:rPr>
        <w:t>صلتها</w:t>
      </w:r>
      <w:r w:rsidRPr="004E08DA">
        <w:rPr>
          <w:color w:val="000000" w:themeColor="text1"/>
          <w:sz w:val="26"/>
          <w:szCs w:val="26"/>
          <w:rtl/>
        </w:rPr>
        <w:t xml:space="preserve"> بالأنشطة التمكينية وغيرها من المشروعات المتعلقة بالمواد الهيدروفلوروكربونية في البلد</w:t>
      </w:r>
      <w:r w:rsidR="009536B9" w:rsidRPr="004E08DA">
        <w:rPr>
          <w:color w:val="000000" w:themeColor="text1"/>
          <w:sz w:val="26"/>
          <w:szCs w:val="26"/>
          <w:rtl/>
        </w:rPr>
        <w:t>.</w:t>
      </w:r>
    </w:p>
    <w:p w14:paraId="2D5BF8A3" w14:textId="4342DC3F" w:rsidR="0084406D" w:rsidRPr="004E08DA" w:rsidRDefault="009536B9" w:rsidP="00BD2172">
      <w:pPr>
        <w:pStyle w:val="StyleHeader4Para4Left0Firstline0"/>
        <w:numPr>
          <w:ilvl w:val="0"/>
          <w:numId w:val="23"/>
        </w:numPr>
        <w:bidi/>
        <w:spacing w:line="360" w:lineRule="auto"/>
        <w:rPr>
          <w:color w:val="000000" w:themeColor="text1"/>
          <w:sz w:val="26"/>
          <w:szCs w:val="26"/>
          <w:lang w:val="en-US" w:bidi="ar-SA"/>
        </w:rPr>
      </w:pPr>
      <w:r w:rsidRPr="004E08DA">
        <w:rPr>
          <w:color w:val="000000" w:themeColor="text1"/>
          <w:sz w:val="26"/>
          <w:szCs w:val="26"/>
          <w:rtl/>
        </w:rPr>
        <w:t>ذكرت الأمانة</w:t>
      </w:r>
      <w:r w:rsidR="0059237F" w:rsidRPr="004E08DA">
        <w:rPr>
          <w:color w:val="000000" w:themeColor="text1"/>
          <w:sz w:val="26"/>
          <w:szCs w:val="26"/>
          <w:rtl/>
        </w:rPr>
        <w:t>،</w:t>
      </w:r>
      <w:r w:rsidRPr="004E08DA">
        <w:rPr>
          <w:color w:val="000000" w:themeColor="text1"/>
          <w:sz w:val="26"/>
          <w:szCs w:val="26"/>
          <w:rtl/>
        </w:rPr>
        <w:t xml:space="preserve"> </w:t>
      </w:r>
      <w:r w:rsidR="0059237F" w:rsidRPr="004E08DA">
        <w:rPr>
          <w:color w:val="000000" w:themeColor="text1"/>
          <w:sz w:val="26"/>
          <w:szCs w:val="26"/>
          <w:rtl/>
        </w:rPr>
        <w:t xml:space="preserve">بخصوص إعداد المرحلة الأولى </w:t>
      </w:r>
      <w:r w:rsidR="003B6C5E" w:rsidRPr="004E08DA">
        <w:rPr>
          <w:rFonts w:hint="cs"/>
          <w:color w:val="000000" w:themeColor="text1"/>
          <w:sz w:val="26"/>
          <w:szCs w:val="26"/>
          <w:rtl/>
        </w:rPr>
        <w:t xml:space="preserve">من </w:t>
      </w:r>
      <w:r w:rsidR="0059237F" w:rsidRPr="004E08DA">
        <w:rPr>
          <w:color w:val="000000" w:themeColor="text1"/>
          <w:sz w:val="26"/>
          <w:szCs w:val="26"/>
          <w:rtl/>
        </w:rPr>
        <w:t xml:space="preserve">خطة تنفيذ تعديل كيغالي فيما يخص الهيدروفلوروكربون، </w:t>
      </w:r>
      <w:r w:rsidRPr="004E08DA">
        <w:rPr>
          <w:color w:val="000000" w:themeColor="text1"/>
          <w:sz w:val="26"/>
          <w:szCs w:val="26"/>
          <w:rtl/>
        </w:rPr>
        <w:t xml:space="preserve">أن </w:t>
      </w:r>
      <w:r w:rsidR="0059237F" w:rsidRPr="004E08DA">
        <w:rPr>
          <w:color w:val="000000" w:themeColor="text1"/>
          <w:sz w:val="26"/>
          <w:szCs w:val="26"/>
          <w:rtl/>
          <w:lang w:bidi="ar-SA"/>
        </w:rPr>
        <w:t xml:space="preserve">البنك الدولي قدم وصفًا للأنشطة </w:t>
      </w:r>
      <w:r w:rsidR="00446855" w:rsidRPr="004E08DA">
        <w:rPr>
          <w:rFonts w:hint="cs"/>
          <w:color w:val="000000" w:themeColor="text1"/>
          <w:sz w:val="26"/>
          <w:szCs w:val="26"/>
          <w:rtl/>
          <w:lang w:bidi="ar-SA"/>
        </w:rPr>
        <w:t>اللازمة</w:t>
      </w:r>
      <w:r w:rsidR="0059237F" w:rsidRPr="004E08DA">
        <w:rPr>
          <w:color w:val="000000" w:themeColor="text1"/>
          <w:sz w:val="26"/>
          <w:szCs w:val="26"/>
          <w:rtl/>
          <w:lang w:bidi="ar-SA"/>
        </w:rPr>
        <w:t xml:space="preserve"> لإعداد استراتيجية شاملة للمرحلة الأولى من خطة تنفيذ تعديل كيغالي فيما يخص الهيدروفلوروكربون لإندونيسيا. وتضمن الطلب </w:t>
      </w:r>
      <w:r w:rsidR="00446855" w:rsidRPr="004E08DA">
        <w:rPr>
          <w:rFonts w:hint="cs"/>
          <w:color w:val="000000" w:themeColor="text1"/>
          <w:sz w:val="26"/>
          <w:szCs w:val="26"/>
          <w:rtl/>
          <w:lang w:bidi="ar-SA"/>
        </w:rPr>
        <w:t>بيانات</w:t>
      </w:r>
      <w:r w:rsidR="0059237F" w:rsidRPr="004E08DA">
        <w:rPr>
          <w:color w:val="000000" w:themeColor="text1"/>
          <w:sz w:val="26"/>
          <w:szCs w:val="26"/>
          <w:rtl/>
          <w:lang w:bidi="ar-SA"/>
        </w:rPr>
        <w:t xml:space="preserve"> عن استهلاك</w:t>
      </w:r>
      <w:r w:rsidR="0059237F" w:rsidRPr="004E08DA">
        <w:rPr>
          <w:sz w:val="26"/>
          <w:szCs w:val="26"/>
          <w:rtl/>
        </w:rPr>
        <w:t xml:space="preserve"> </w:t>
      </w:r>
      <w:r w:rsidR="0059237F" w:rsidRPr="004E08DA">
        <w:rPr>
          <w:color w:val="000000" w:themeColor="text1"/>
          <w:sz w:val="26"/>
          <w:szCs w:val="26"/>
          <w:rtl/>
          <w:lang w:bidi="ar-SA"/>
        </w:rPr>
        <w:t xml:space="preserve">المواد الهيدروفلوروكربونية ومخاليطها للفترة من عام </w:t>
      </w:r>
      <w:r w:rsidR="008B03F2" w:rsidRPr="004E08DA">
        <w:rPr>
          <w:rFonts w:hint="cs"/>
          <w:color w:val="000000" w:themeColor="text1"/>
          <w:sz w:val="26"/>
          <w:szCs w:val="26"/>
          <w:rtl/>
          <w:lang w:val="en-US" w:bidi="ar-SA"/>
        </w:rPr>
        <w:t>2019 إلى 2021</w:t>
      </w:r>
      <w:r w:rsidR="0059237F" w:rsidRPr="004E08DA">
        <w:rPr>
          <w:color w:val="000000" w:themeColor="text1"/>
          <w:sz w:val="26"/>
          <w:szCs w:val="26"/>
          <w:rtl/>
          <w:lang w:bidi="ar-SA"/>
        </w:rPr>
        <w:t xml:space="preserve">. </w:t>
      </w:r>
      <w:r w:rsidR="0059237F" w:rsidRPr="004E08DA">
        <w:rPr>
          <w:color w:val="000000" w:themeColor="text1"/>
          <w:sz w:val="26"/>
          <w:szCs w:val="26"/>
          <w:rtl/>
          <w:lang w:val="en-US" w:bidi="ar-SA"/>
        </w:rPr>
        <w:t xml:space="preserve">واشتملت أنشطة إعداد </w:t>
      </w:r>
      <w:r w:rsidR="00C01A7F" w:rsidRPr="004E08DA">
        <w:rPr>
          <w:color w:val="000000" w:themeColor="text1"/>
          <w:sz w:val="26"/>
          <w:szCs w:val="26"/>
          <w:rtl/>
          <w:lang w:val="en-US" w:bidi="ar-SA"/>
        </w:rPr>
        <w:t>المش</w:t>
      </w:r>
      <w:r w:rsidR="00C5419C" w:rsidRPr="004E08DA">
        <w:rPr>
          <w:color w:val="000000" w:themeColor="text1"/>
          <w:sz w:val="26"/>
          <w:szCs w:val="26"/>
          <w:rtl/>
          <w:lang w:val="en-US" w:bidi="ar-SA"/>
        </w:rPr>
        <w:t>روع</w:t>
      </w:r>
      <w:r w:rsidR="0059237F" w:rsidRPr="004E08DA">
        <w:rPr>
          <w:color w:val="000000" w:themeColor="text1"/>
          <w:sz w:val="26"/>
          <w:szCs w:val="26"/>
          <w:rtl/>
          <w:lang w:val="en-US" w:bidi="ar-SA"/>
        </w:rPr>
        <w:t xml:space="preserve"> على </w:t>
      </w:r>
      <w:r w:rsidR="00446855" w:rsidRPr="004E08DA">
        <w:rPr>
          <w:rFonts w:hint="cs"/>
          <w:color w:val="000000" w:themeColor="text1"/>
          <w:sz w:val="26"/>
          <w:szCs w:val="26"/>
          <w:rtl/>
          <w:lang w:val="en-US" w:bidi="ar-SA"/>
        </w:rPr>
        <w:t xml:space="preserve">مراجعة </w:t>
      </w:r>
      <w:r w:rsidR="0084406D" w:rsidRPr="004E08DA">
        <w:rPr>
          <w:color w:val="000000" w:themeColor="text1"/>
          <w:sz w:val="26"/>
          <w:szCs w:val="26"/>
          <w:rtl/>
          <w:lang w:val="en-US" w:bidi="ar-SA"/>
        </w:rPr>
        <w:t xml:space="preserve">نظام </w:t>
      </w:r>
      <w:r w:rsidR="0081773F" w:rsidRPr="004E08DA">
        <w:rPr>
          <w:rFonts w:hint="cs"/>
          <w:color w:val="000000" w:themeColor="text1"/>
          <w:sz w:val="26"/>
          <w:szCs w:val="26"/>
          <w:rtl/>
          <w:lang w:val="en-US" w:bidi="ar-SA"/>
        </w:rPr>
        <w:t>ال</w:t>
      </w:r>
      <w:r w:rsidR="00C01A7F" w:rsidRPr="004E08DA">
        <w:rPr>
          <w:color w:val="000000" w:themeColor="text1"/>
          <w:sz w:val="26"/>
          <w:szCs w:val="26"/>
          <w:rtl/>
          <w:lang w:val="en-US" w:bidi="ar-SA"/>
        </w:rPr>
        <w:t>تراخيص و</w:t>
      </w:r>
      <w:r w:rsidR="0081773F" w:rsidRPr="004E08DA">
        <w:rPr>
          <w:rFonts w:hint="cs"/>
          <w:color w:val="000000" w:themeColor="text1"/>
          <w:sz w:val="26"/>
          <w:szCs w:val="26"/>
          <w:rtl/>
          <w:lang w:val="en-US" w:bidi="ar-SA"/>
        </w:rPr>
        <w:t>ال</w:t>
      </w:r>
      <w:r w:rsidR="00C01A7F" w:rsidRPr="004E08DA">
        <w:rPr>
          <w:color w:val="000000" w:themeColor="text1"/>
          <w:sz w:val="26"/>
          <w:szCs w:val="26"/>
          <w:rtl/>
          <w:lang w:val="en-US" w:bidi="ar-SA"/>
        </w:rPr>
        <w:t xml:space="preserve">حصص </w:t>
      </w:r>
      <w:r w:rsidR="0081773F" w:rsidRPr="004E08DA">
        <w:rPr>
          <w:rFonts w:hint="cs"/>
          <w:color w:val="000000" w:themeColor="text1"/>
          <w:sz w:val="26"/>
          <w:szCs w:val="26"/>
          <w:rtl/>
          <w:lang w:val="en-US" w:bidi="ar-SA"/>
        </w:rPr>
        <w:t>الخاص ب</w:t>
      </w:r>
      <w:r w:rsidR="00C01A7F" w:rsidRPr="004E08DA">
        <w:rPr>
          <w:color w:val="000000" w:themeColor="text1"/>
          <w:sz w:val="26"/>
          <w:szCs w:val="26"/>
          <w:rtl/>
          <w:lang w:val="en-US" w:bidi="ar-SA"/>
        </w:rPr>
        <w:t xml:space="preserve">مراقبة ورصد المواد </w:t>
      </w:r>
      <w:r w:rsidR="0084406D" w:rsidRPr="004E08DA">
        <w:rPr>
          <w:color w:val="000000" w:themeColor="text1"/>
          <w:sz w:val="26"/>
          <w:szCs w:val="26"/>
          <w:rtl/>
          <w:lang w:val="en-US" w:bidi="ar-SA"/>
        </w:rPr>
        <w:t>الهيدروفلوروكربونية</w:t>
      </w:r>
      <w:r w:rsidR="00C01A7F" w:rsidRPr="004E08DA">
        <w:rPr>
          <w:color w:val="000000" w:themeColor="text1"/>
          <w:sz w:val="26"/>
          <w:szCs w:val="26"/>
          <w:rtl/>
          <w:lang w:val="en-US" w:bidi="ar-SA"/>
        </w:rPr>
        <w:t>؛ وتعزيز القدرات لموظفي الجمارك وال</w:t>
      </w:r>
      <w:r w:rsidR="0081773F" w:rsidRPr="004E08DA">
        <w:rPr>
          <w:rFonts w:hint="cs"/>
          <w:color w:val="000000" w:themeColor="text1"/>
          <w:sz w:val="26"/>
          <w:szCs w:val="26"/>
          <w:rtl/>
          <w:lang w:val="en-US" w:bidi="ar-SA"/>
        </w:rPr>
        <w:t>مستور</w:t>
      </w:r>
      <w:r w:rsidR="00C01A7F" w:rsidRPr="004E08DA">
        <w:rPr>
          <w:color w:val="000000" w:themeColor="text1"/>
          <w:sz w:val="26"/>
          <w:szCs w:val="26"/>
          <w:rtl/>
          <w:lang w:val="en-US" w:bidi="ar-SA"/>
        </w:rPr>
        <w:t xml:space="preserve">دين؛ </w:t>
      </w:r>
      <w:r w:rsidR="00F13AFB" w:rsidRPr="004E08DA">
        <w:rPr>
          <w:color w:val="000000" w:themeColor="text1"/>
          <w:sz w:val="26"/>
          <w:szCs w:val="26"/>
          <w:rtl/>
          <w:lang w:val="en-US" w:bidi="ar-SA"/>
        </w:rPr>
        <w:t>ومسح</w:t>
      </w:r>
      <w:r w:rsidR="00C5419C" w:rsidRPr="004E08DA">
        <w:rPr>
          <w:color w:val="000000" w:themeColor="text1"/>
          <w:sz w:val="26"/>
          <w:szCs w:val="26"/>
          <w:rtl/>
          <w:lang w:val="en-US" w:bidi="ar-SA"/>
        </w:rPr>
        <w:t>ًا على الصعيد الوطني</w:t>
      </w:r>
      <w:r w:rsidR="00F13AFB" w:rsidRPr="004E08DA">
        <w:rPr>
          <w:color w:val="000000" w:themeColor="text1"/>
          <w:sz w:val="26"/>
          <w:szCs w:val="26"/>
          <w:rtl/>
          <w:lang w:val="en-US" w:bidi="ar-SA"/>
        </w:rPr>
        <w:t xml:space="preserve"> وجمع </w:t>
      </w:r>
      <w:r w:rsidR="00C5419C" w:rsidRPr="004E08DA">
        <w:rPr>
          <w:color w:val="000000" w:themeColor="text1"/>
          <w:sz w:val="26"/>
          <w:szCs w:val="26"/>
          <w:rtl/>
          <w:lang w:val="en-US" w:bidi="ar-SA"/>
        </w:rPr>
        <w:t>ال</w:t>
      </w:r>
      <w:r w:rsidR="00F13AFB" w:rsidRPr="004E08DA">
        <w:rPr>
          <w:color w:val="000000" w:themeColor="text1"/>
          <w:sz w:val="26"/>
          <w:szCs w:val="26"/>
          <w:rtl/>
          <w:lang w:val="en-US" w:bidi="ar-SA"/>
        </w:rPr>
        <w:t xml:space="preserve">بيانات عن استهلاك المواد الهيدروفلوروكربونية؛ </w:t>
      </w:r>
      <w:r w:rsidR="00C5419C" w:rsidRPr="004E08DA">
        <w:rPr>
          <w:color w:val="000000" w:themeColor="text1"/>
          <w:sz w:val="26"/>
          <w:szCs w:val="26"/>
          <w:rtl/>
          <w:lang w:val="en-US" w:bidi="ar-SA"/>
        </w:rPr>
        <w:t>و</w:t>
      </w:r>
      <w:r w:rsidR="00F13AFB" w:rsidRPr="004E08DA">
        <w:rPr>
          <w:color w:val="000000" w:themeColor="text1"/>
          <w:sz w:val="26"/>
          <w:szCs w:val="26"/>
          <w:rtl/>
          <w:lang w:val="en-US" w:bidi="ar-SA"/>
        </w:rPr>
        <w:t>تحليل استخدام المواد الهيدروفلوروكربونية و</w:t>
      </w:r>
      <w:r w:rsidR="00C5419C" w:rsidRPr="004E08DA">
        <w:rPr>
          <w:color w:val="000000" w:themeColor="text1"/>
          <w:sz w:val="26"/>
          <w:szCs w:val="26"/>
          <w:rtl/>
          <w:lang w:val="en-US" w:bidi="ar-SA"/>
        </w:rPr>
        <w:t>ال</w:t>
      </w:r>
      <w:r w:rsidR="00F13AFB" w:rsidRPr="004E08DA">
        <w:rPr>
          <w:color w:val="000000" w:themeColor="text1"/>
          <w:sz w:val="26"/>
          <w:szCs w:val="26"/>
          <w:rtl/>
          <w:lang w:val="en-US" w:bidi="ar-SA"/>
        </w:rPr>
        <w:t>بدائل؛ و</w:t>
      </w:r>
      <w:r w:rsidR="00C01A7F" w:rsidRPr="004E08DA">
        <w:rPr>
          <w:color w:val="000000" w:themeColor="text1"/>
          <w:sz w:val="26"/>
          <w:szCs w:val="26"/>
          <w:rtl/>
          <w:lang w:val="en-US" w:bidi="ar-SA"/>
        </w:rPr>
        <w:t xml:space="preserve">مراجعات السياسات والتشريعات المتعلقة بالتخفيض التدريجي للهيدروفلوروكربون؛ </w:t>
      </w:r>
      <w:r w:rsidR="00F13AFB" w:rsidRPr="004E08DA">
        <w:rPr>
          <w:color w:val="000000" w:themeColor="text1"/>
          <w:sz w:val="26"/>
          <w:szCs w:val="26"/>
          <w:rtl/>
          <w:lang w:val="en-US" w:bidi="ar-SA"/>
        </w:rPr>
        <w:t>و</w:t>
      </w:r>
      <w:r w:rsidR="00C01A7F" w:rsidRPr="004E08DA">
        <w:rPr>
          <w:color w:val="000000" w:themeColor="text1"/>
          <w:sz w:val="26"/>
          <w:szCs w:val="26"/>
          <w:rtl/>
          <w:lang w:val="en-US" w:bidi="ar-SA"/>
        </w:rPr>
        <w:t>مراجعة الن</w:t>
      </w:r>
      <w:r w:rsidR="00F13AFB" w:rsidRPr="004E08DA">
        <w:rPr>
          <w:color w:val="000000" w:themeColor="text1"/>
          <w:sz w:val="26"/>
          <w:szCs w:val="26"/>
          <w:rtl/>
          <w:lang w:val="en-US" w:bidi="ar-SA"/>
        </w:rPr>
        <w:t>ه</w:t>
      </w:r>
      <w:r w:rsidR="00C01A7F" w:rsidRPr="004E08DA">
        <w:rPr>
          <w:color w:val="000000" w:themeColor="text1"/>
          <w:sz w:val="26"/>
          <w:szCs w:val="26"/>
          <w:rtl/>
          <w:lang w:val="en-US" w:bidi="ar-SA"/>
        </w:rPr>
        <w:t xml:space="preserve">ج الوطني لإدارة </w:t>
      </w:r>
      <w:r w:rsidR="00F13AFB" w:rsidRPr="004E08DA">
        <w:rPr>
          <w:color w:val="000000" w:themeColor="text1"/>
          <w:sz w:val="26"/>
          <w:szCs w:val="26"/>
          <w:rtl/>
          <w:lang w:val="en-US" w:bidi="ar-SA"/>
        </w:rPr>
        <w:t>المواد المستنف</w:t>
      </w:r>
      <w:r w:rsidR="00E913FA" w:rsidRPr="004E08DA">
        <w:rPr>
          <w:rFonts w:hint="cs"/>
          <w:color w:val="000000" w:themeColor="text1"/>
          <w:sz w:val="26"/>
          <w:szCs w:val="26"/>
          <w:rtl/>
          <w:lang w:val="en-US" w:bidi="ar-SA"/>
        </w:rPr>
        <w:t>د</w:t>
      </w:r>
      <w:r w:rsidR="00F13AFB" w:rsidRPr="004E08DA">
        <w:rPr>
          <w:color w:val="000000" w:themeColor="text1"/>
          <w:sz w:val="26"/>
          <w:szCs w:val="26"/>
          <w:rtl/>
          <w:lang w:val="en-US" w:bidi="ar-SA"/>
        </w:rPr>
        <w:t>ة للأوزون والمواد الهيدروفلوروكربونية</w:t>
      </w:r>
      <w:r w:rsidR="009B448A" w:rsidRPr="004E08DA">
        <w:rPr>
          <w:rFonts w:hint="cs"/>
          <w:color w:val="000000" w:themeColor="text1"/>
          <w:sz w:val="26"/>
          <w:szCs w:val="26"/>
          <w:rtl/>
          <w:lang w:val="en-US" w:bidi="ar-SA"/>
        </w:rPr>
        <w:t xml:space="preserve"> </w:t>
      </w:r>
      <w:r w:rsidR="009B448A" w:rsidRPr="004E08DA">
        <w:rPr>
          <w:color w:val="000000" w:themeColor="text1"/>
          <w:sz w:val="26"/>
          <w:szCs w:val="26"/>
          <w:rtl/>
          <w:lang w:val="en-US" w:bidi="ar-SA"/>
        </w:rPr>
        <w:t xml:space="preserve">والتخلص من </w:t>
      </w:r>
      <w:r w:rsidR="009B448A" w:rsidRPr="004E08DA">
        <w:rPr>
          <w:rFonts w:hint="cs"/>
          <w:color w:val="000000" w:themeColor="text1"/>
          <w:sz w:val="26"/>
          <w:szCs w:val="26"/>
          <w:rtl/>
          <w:lang w:val="en-US" w:bidi="ar-SA"/>
        </w:rPr>
        <w:t>تلك المواد</w:t>
      </w:r>
      <w:r w:rsidR="00F13AFB" w:rsidRPr="004E08DA">
        <w:rPr>
          <w:color w:val="000000" w:themeColor="text1"/>
          <w:sz w:val="26"/>
          <w:szCs w:val="26"/>
          <w:rtl/>
          <w:lang w:val="en-US" w:bidi="ar-SA"/>
        </w:rPr>
        <w:t xml:space="preserve">؛ </w:t>
      </w:r>
      <w:r w:rsidR="00C860E4" w:rsidRPr="004E08DA">
        <w:rPr>
          <w:color w:val="000000" w:themeColor="text1"/>
          <w:sz w:val="26"/>
          <w:szCs w:val="26"/>
          <w:rtl/>
          <w:lang w:val="en-US" w:bidi="ar-SA"/>
        </w:rPr>
        <w:t>ووضع</w:t>
      </w:r>
      <w:r w:rsidR="00F13AFB" w:rsidRPr="004E08DA">
        <w:rPr>
          <w:color w:val="000000" w:themeColor="text1"/>
          <w:sz w:val="26"/>
          <w:szCs w:val="26"/>
          <w:rtl/>
          <w:lang w:val="en-US" w:bidi="ar-SA"/>
        </w:rPr>
        <w:t xml:space="preserve"> استراتيجية شاملة للتخفيض التدريجي للهيدروفلوروكربون؛ و</w:t>
      </w:r>
      <w:r w:rsidR="00E73A69" w:rsidRPr="004E08DA">
        <w:rPr>
          <w:color w:val="000000" w:themeColor="text1"/>
          <w:sz w:val="26"/>
          <w:szCs w:val="26"/>
          <w:rtl/>
          <w:lang w:val="en-US" w:bidi="ar-SA"/>
        </w:rPr>
        <w:t>التشاور والتحقق مع أصحاب المصلحة</w:t>
      </w:r>
      <w:r w:rsidR="00F13AFB" w:rsidRPr="004E08DA">
        <w:rPr>
          <w:color w:val="000000" w:themeColor="text1"/>
          <w:sz w:val="26"/>
          <w:szCs w:val="26"/>
          <w:rtl/>
          <w:lang w:val="en-US" w:bidi="ar-SA"/>
        </w:rPr>
        <w:t xml:space="preserve">؛ </w:t>
      </w:r>
      <w:r w:rsidR="00C860E4" w:rsidRPr="004E08DA">
        <w:rPr>
          <w:color w:val="000000" w:themeColor="text1"/>
          <w:sz w:val="26"/>
          <w:szCs w:val="26"/>
          <w:rtl/>
          <w:lang w:val="en-US" w:bidi="ar-SA"/>
        </w:rPr>
        <w:t>ووضع</w:t>
      </w:r>
      <w:r w:rsidR="00F13AFB" w:rsidRPr="004E08DA">
        <w:rPr>
          <w:color w:val="000000" w:themeColor="text1"/>
          <w:sz w:val="26"/>
          <w:szCs w:val="26"/>
          <w:rtl/>
          <w:lang w:val="en-US" w:bidi="ar-SA"/>
        </w:rPr>
        <w:t xml:space="preserve"> خطة للاتصال والتوعية.</w:t>
      </w:r>
    </w:p>
    <w:p w14:paraId="3C5E5BFB" w14:textId="43F905A6" w:rsidR="0084406D" w:rsidRPr="004E08DA" w:rsidRDefault="00AD2879" w:rsidP="00BD2172">
      <w:pPr>
        <w:pStyle w:val="StyleHeader4Para4Left0Firstline0"/>
        <w:numPr>
          <w:ilvl w:val="0"/>
          <w:numId w:val="23"/>
        </w:numPr>
        <w:bidi/>
        <w:spacing w:line="360" w:lineRule="auto"/>
        <w:rPr>
          <w:color w:val="000000" w:themeColor="text1"/>
          <w:sz w:val="26"/>
          <w:szCs w:val="26"/>
          <w:lang w:val="en-US" w:bidi="ar-SA"/>
        </w:rPr>
      </w:pPr>
      <w:r w:rsidRPr="004E08DA">
        <w:rPr>
          <w:color w:val="000000" w:themeColor="text1"/>
          <w:sz w:val="26"/>
          <w:szCs w:val="26"/>
          <w:rtl/>
          <w:lang w:val="en-US" w:bidi="ar-SA"/>
        </w:rPr>
        <w:t xml:space="preserve">ذكرت الأمانة أن </w:t>
      </w:r>
      <w:r w:rsidR="00BE6D2A" w:rsidRPr="004E08DA">
        <w:rPr>
          <w:color w:val="000000" w:themeColor="text1"/>
          <w:sz w:val="26"/>
          <w:szCs w:val="26"/>
          <w:rtl/>
          <w:lang w:val="en-US" w:bidi="ar-SA"/>
        </w:rPr>
        <w:t>ال</w:t>
      </w:r>
      <w:r w:rsidR="00BE6D2A" w:rsidRPr="004E08DA">
        <w:rPr>
          <w:rFonts w:hint="cs"/>
          <w:color w:val="000000" w:themeColor="text1"/>
          <w:sz w:val="26"/>
          <w:szCs w:val="26"/>
          <w:rtl/>
          <w:lang w:val="en-US" w:bidi="ar-SA"/>
        </w:rPr>
        <w:t>إعداد</w:t>
      </w:r>
      <w:r w:rsidR="00BE6D2A" w:rsidRPr="004E08DA">
        <w:rPr>
          <w:color w:val="000000" w:themeColor="text1"/>
          <w:sz w:val="26"/>
          <w:szCs w:val="26"/>
          <w:rtl/>
          <w:lang w:val="en-US" w:bidi="ar-SA"/>
        </w:rPr>
        <w:t xml:space="preserve"> </w:t>
      </w:r>
      <w:r w:rsidRPr="004E08DA">
        <w:rPr>
          <w:color w:val="000000" w:themeColor="text1"/>
          <w:sz w:val="26"/>
          <w:szCs w:val="26"/>
          <w:rtl/>
          <w:lang w:val="en-US" w:bidi="ar-SA"/>
        </w:rPr>
        <w:t>للمرحلة الأولى من خطة</w:t>
      </w:r>
      <w:r w:rsidR="00D9488C" w:rsidRPr="004E08DA">
        <w:rPr>
          <w:rFonts w:hint="cs"/>
          <w:color w:val="000000" w:themeColor="text1"/>
          <w:sz w:val="26"/>
          <w:szCs w:val="26"/>
          <w:rtl/>
          <w:lang w:val="en-US" w:bidi="ar-EG"/>
        </w:rPr>
        <w:t xml:space="preserve"> تنفيذ</w:t>
      </w:r>
      <w:r w:rsidRPr="004E08DA">
        <w:rPr>
          <w:color w:val="000000" w:themeColor="text1"/>
          <w:sz w:val="26"/>
          <w:szCs w:val="26"/>
          <w:rtl/>
          <w:lang w:val="en-US" w:bidi="ar-SA"/>
        </w:rPr>
        <w:t xml:space="preserve"> تعديل كيغالي فيما يخص الهيدروفلوروكربون سي</w:t>
      </w:r>
      <w:r w:rsidR="0081773F" w:rsidRPr="004E08DA">
        <w:rPr>
          <w:rFonts w:hint="cs"/>
          <w:color w:val="000000" w:themeColor="text1"/>
          <w:sz w:val="26"/>
          <w:szCs w:val="26"/>
          <w:rtl/>
          <w:lang w:val="en-US" w:bidi="ar-SA"/>
        </w:rPr>
        <w:t>ُغطي</w:t>
      </w:r>
      <w:r w:rsidRPr="004E08DA">
        <w:rPr>
          <w:color w:val="000000" w:themeColor="text1"/>
          <w:sz w:val="26"/>
          <w:szCs w:val="26"/>
          <w:rtl/>
          <w:lang w:val="en-US" w:bidi="ar-SA"/>
        </w:rPr>
        <w:t xml:space="preserve"> قطاعي التصنيع والخدمات، واستفسرت عن </w:t>
      </w:r>
      <w:r w:rsidR="00FC44EE" w:rsidRPr="004E08DA">
        <w:rPr>
          <w:rFonts w:hint="cs"/>
          <w:color w:val="000000" w:themeColor="text1"/>
          <w:sz w:val="26"/>
          <w:szCs w:val="26"/>
          <w:rtl/>
          <w:lang w:val="en-US" w:bidi="ar-SA"/>
        </w:rPr>
        <w:t>الموعد</w:t>
      </w:r>
      <w:r w:rsidRPr="004E08DA">
        <w:rPr>
          <w:color w:val="000000" w:themeColor="text1"/>
          <w:sz w:val="26"/>
          <w:szCs w:val="26"/>
          <w:rtl/>
          <w:lang w:val="en-US" w:bidi="ar-SA"/>
        </w:rPr>
        <w:t xml:space="preserve"> المتوقع لتقديم المشروعات الاستثمارية، كما أوضحت مدة إعداد المشروعات، و</w:t>
      </w:r>
      <w:r w:rsidR="00B4666A" w:rsidRPr="004E08DA">
        <w:rPr>
          <w:color w:val="000000" w:themeColor="text1"/>
          <w:sz w:val="26"/>
          <w:szCs w:val="26"/>
          <w:rtl/>
          <w:lang w:val="en-US" w:bidi="ar-SA"/>
        </w:rPr>
        <w:t xml:space="preserve">أشارت إلى </w:t>
      </w:r>
      <w:r w:rsidRPr="004E08DA">
        <w:rPr>
          <w:color w:val="000000" w:themeColor="text1"/>
          <w:sz w:val="26"/>
          <w:szCs w:val="26"/>
          <w:rtl/>
          <w:lang w:val="en-US" w:bidi="ar-SA"/>
        </w:rPr>
        <w:t>تضمين اعتبارات مراعاة المنظور الجنساني في وضع الاستراتيجية الشاملة. أكد البنك الدولي أن طلبات إعداد المشروعات الاستثمارية ستجهز بعد جمع البيانات المبدئية وتحديد القطاعات ذات الأولوية، وأنه يتوقع تقديمها في الاجتماع الثاني من العام</w:t>
      </w:r>
      <w:r w:rsidR="00187B7E" w:rsidRPr="004E08DA">
        <w:rPr>
          <w:rFonts w:hint="cs"/>
          <w:color w:val="000000" w:themeColor="text1"/>
          <w:sz w:val="26"/>
          <w:szCs w:val="26"/>
          <w:rtl/>
          <w:lang w:val="en-US" w:bidi="ar-SA"/>
        </w:rPr>
        <w:t xml:space="preserve"> 2023</w:t>
      </w:r>
      <w:r w:rsidRPr="004E08DA">
        <w:rPr>
          <w:color w:val="000000" w:themeColor="text1"/>
          <w:sz w:val="26"/>
          <w:szCs w:val="26"/>
          <w:rtl/>
          <w:lang w:val="en-US" w:bidi="ar-SA"/>
        </w:rPr>
        <w:t>، وأوضح أن</w:t>
      </w:r>
      <w:r w:rsidR="00D36C12" w:rsidRPr="004E08DA">
        <w:rPr>
          <w:color w:val="000000" w:themeColor="text1"/>
          <w:sz w:val="26"/>
          <w:szCs w:val="26"/>
          <w:rtl/>
          <w:lang w:val="en-US" w:bidi="ar-SA"/>
        </w:rPr>
        <w:t xml:space="preserve">ه من المتوقع </w:t>
      </w:r>
      <w:r w:rsidR="008825E5" w:rsidRPr="004E08DA">
        <w:rPr>
          <w:rFonts w:hint="cs"/>
          <w:color w:val="000000" w:themeColor="text1"/>
          <w:sz w:val="26"/>
          <w:szCs w:val="26"/>
          <w:rtl/>
          <w:lang w:val="en-US" w:bidi="ar-SA"/>
        </w:rPr>
        <w:t>الانتهاء من</w:t>
      </w:r>
      <w:r w:rsidR="00D36C12" w:rsidRPr="004E08DA">
        <w:rPr>
          <w:color w:val="000000" w:themeColor="text1"/>
          <w:sz w:val="26"/>
          <w:szCs w:val="26"/>
          <w:rtl/>
          <w:lang w:val="en-US" w:bidi="ar-SA"/>
        </w:rPr>
        <w:t xml:space="preserve"> </w:t>
      </w:r>
      <w:proofErr w:type="spellStart"/>
      <w:r w:rsidR="00FC44EE" w:rsidRPr="004E08DA">
        <w:rPr>
          <w:color w:val="000000" w:themeColor="text1"/>
          <w:sz w:val="26"/>
          <w:szCs w:val="26"/>
          <w:lang w:val="en-US" w:bidi="ar-SA"/>
        </w:rPr>
        <w:t>إعداد</w:t>
      </w:r>
      <w:proofErr w:type="spellEnd"/>
      <w:r w:rsidR="00FC44EE" w:rsidRPr="004E08DA">
        <w:rPr>
          <w:color w:val="000000" w:themeColor="text1"/>
          <w:sz w:val="26"/>
          <w:szCs w:val="26"/>
          <w:lang w:val="en-US" w:bidi="ar-SA"/>
        </w:rPr>
        <w:t xml:space="preserve"> </w:t>
      </w:r>
      <w:proofErr w:type="spellStart"/>
      <w:r w:rsidR="00FC44EE" w:rsidRPr="004E08DA">
        <w:rPr>
          <w:color w:val="000000" w:themeColor="text1"/>
          <w:sz w:val="26"/>
          <w:szCs w:val="26"/>
          <w:lang w:val="en-US" w:bidi="ar-SA"/>
        </w:rPr>
        <w:t>المشروع</w:t>
      </w:r>
      <w:proofErr w:type="spellEnd"/>
      <w:r w:rsidR="00FC44EE" w:rsidRPr="004E08DA">
        <w:rPr>
          <w:color w:val="000000" w:themeColor="text1"/>
          <w:sz w:val="26"/>
          <w:szCs w:val="26"/>
          <w:lang w:val="en-US" w:bidi="ar-SA"/>
        </w:rPr>
        <w:t xml:space="preserve"> </w:t>
      </w:r>
      <w:proofErr w:type="spellStart"/>
      <w:r w:rsidR="00FC44EE" w:rsidRPr="004E08DA">
        <w:rPr>
          <w:color w:val="000000" w:themeColor="text1"/>
          <w:sz w:val="26"/>
          <w:szCs w:val="26"/>
          <w:lang w:val="en-US" w:bidi="ar-SA"/>
        </w:rPr>
        <w:t>للمرحلة</w:t>
      </w:r>
      <w:proofErr w:type="spellEnd"/>
      <w:r w:rsidR="008825E5" w:rsidRPr="004E08DA">
        <w:rPr>
          <w:rFonts w:hint="cs"/>
          <w:color w:val="000000" w:themeColor="text1"/>
          <w:sz w:val="26"/>
          <w:szCs w:val="26"/>
          <w:rtl/>
          <w:lang w:val="en-US" w:bidi="ar-SA"/>
        </w:rPr>
        <w:t xml:space="preserve"> </w:t>
      </w:r>
      <w:r w:rsidRPr="004E08DA">
        <w:rPr>
          <w:color w:val="000000" w:themeColor="text1"/>
          <w:sz w:val="26"/>
          <w:szCs w:val="26"/>
          <w:rtl/>
          <w:lang w:val="en-US" w:bidi="ar-SA"/>
        </w:rPr>
        <w:t>الأولى من خطة</w:t>
      </w:r>
      <w:r w:rsidR="00C503B3" w:rsidRPr="004E08DA">
        <w:rPr>
          <w:rFonts w:hint="cs"/>
          <w:color w:val="000000" w:themeColor="text1"/>
          <w:sz w:val="26"/>
          <w:szCs w:val="26"/>
          <w:rtl/>
          <w:lang w:val="en-US" w:bidi="ar-EG"/>
        </w:rPr>
        <w:t xml:space="preserve"> تنفيذ</w:t>
      </w:r>
      <w:r w:rsidRPr="004E08DA">
        <w:rPr>
          <w:color w:val="000000" w:themeColor="text1"/>
          <w:sz w:val="26"/>
          <w:szCs w:val="26"/>
          <w:rtl/>
          <w:lang w:val="en-US" w:bidi="ar-SA"/>
        </w:rPr>
        <w:t xml:space="preserve"> تعديل كيغالي فيما يخص الهيدروفلوروكربون </w:t>
      </w:r>
      <w:r w:rsidR="00D36C12" w:rsidRPr="004E08DA">
        <w:rPr>
          <w:color w:val="000000" w:themeColor="text1"/>
          <w:sz w:val="26"/>
          <w:szCs w:val="26"/>
          <w:rtl/>
          <w:lang w:val="en-US" w:bidi="ar-SA"/>
        </w:rPr>
        <w:t xml:space="preserve">في خلال </w:t>
      </w:r>
      <w:r w:rsidRPr="004E08DA">
        <w:rPr>
          <w:color w:val="000000" w:themeColor="text1"/>
          <w:sz w:val="26"/>
          <w:szCs w:val="26"/>
          <w:rtl/>
          <w:lang w:val="en-US" w:bidi="ar-SA"/>
        </w:rPr>
        <w:t>من</w:t>
      </w:r>
      <w:r w:rsidR="00C7418B" w:rsidRPr="004E08DA">
        <w:rPr>
          <w:rFonts w:hint="cs"/>
          <w:color w:val="000000" w:themeColor="text1"/>
          <w:sz w:val="26"/>
          <w:szCs w:val="26"/>
          <w:rtl/>
          <w:lang w:val="en-US" w:bidi="ar-SA"/>
        </w:rPr>
        <w:t xml:space="preserve"> 12</w:t>
      </w:r>
      <w:r w:rsidRPr="004E08DA">
        <w:rPr>
          <w:color w:val="000000" w:themeColor="text1"/>
          <w:sz w:val="26"/>
          <w:szCs w:val="26"/>
          <w:rtl/>
          <w:lang w:val="en-US" w:bidi="ar-SA"/>
        </w:rPr>
        <w:t xml:space="preserve"> إلى</w:t>
      </w:r>
      <w:r w:rsidR="00C7418B" w:rsidRPr="004E08DA">
        <w:rPr>
          <w:rFonts w:hint="cs"/>
          <w:color w:val="000000" w:themeColor="text1"/>
          <w:sz w:val="26"/>
          <w:szCs w:val="26"/>
          <w:rtl/>
          <w:lang w:val="en-US" w:bidi="ar-SA"/>
        </w:rPr>
        <w:t xml:space="preserve"> 18</w:t>
      </w:r>
      <w:r w:rsidRPr="004E08DA">
        <w:rPr>
          <w:color w:val="000000" w:themeColor="text1"/>
          <w:sz w:val="26"/>
          <w:szCs w:val="26"/>
          <w:rtl/>
          <w:lang w:val="en-US" w:bidi="ar-SA"/>
        </w:rPr>
        <w:t xml:space="preserve"> شهرًا</w:t>
      </w:r>
      <w:r w:rsidR="00D36C12" w:rsidRPr="004E08DA">
        <w:rPr>
          <w:color w:val="000000" w:themeColor="text1"/>
          <w:sz w:val="26"/>
          <w:szCs w:val="26"/>
          <w:rtl/>
          <w:lang w:val="en-US" w:bidi="ar-SA"/>
        </w:rPr>
        <w:t>.</w:t>
      </w:r>
    </w:p>
    <w:p w14:paraId="66523743" w14:textId="16C1BAB8" w:rsidR="009536B9" w:rsidRPr="004E08DA" w:rsidRDefault="007D4512" w:rsidP="00906358">
      <w:pPr>
        <w:pStyle w:val="StyleHeader4Para4Left0Firstline0"/>
        <w:keepLines/>
        <w:numPr>
          <w:ilvl w:val="0"/>
          <w:numId w:val="23"/>
        </w:numPr>
        <w:bidi/>
        <w:spacing w:line="360" w:lineRule="auto"/>
        <w:ind w:left="357" w:hanging="357"/>
        <w:rPr>
          <w:color w:val="000000" w:themeColor="text1"/>
          <w:sz w:val="26"/>
          <w:szCs w:val="26"/>
        </w:rPr>
      </w:pPr>
      <w:r w:rsidRPr="004E08DA">
        <w:rPr>
          <w:color w:val="000000" w:themeColor="text1"/>
          <w:sz w:val="26"/>
          <w:szCs w:val="26"/>
          <w:rtl/>
          <w:lang w:val="en-US"/>
        </w:rPr>
        <w:lastRenderedPageBreak/>
        <w:t>فيما يتعلق ب</w:t>
      </w:r>
      <w:r w:rsidR="00E36330" w:rsidRPr="004E08DA">
        <w:rPr>
          <w:rFonts w:hint="cs"/>
          <w:color w:val="000000" w:themeColor="text1"/>
          <w:sz w:val="26"/>
          <w:szCs w:val="26"/>
          <w:rtl/>
          <w:lang w:val="en-US"/>
        </w:rPr>
        <w:t>ال</w:t>
      </w:r>
      <w:r w:rsidR="00E36330" w:rsidRPr="004E08DA">
        <w:rPr>
          <w:color w:val="000000" w:themeColor="text1"/>
          <w:sz w:val="26"/>
          <w:szCs w:val="26"/>
          <w:rtl/>
          <w:lang w:val="en-US"/>
        </w:rPr>
        <w:t xml:space="preserve">طلبات </w:t>
      </w:r>
      <w:r w:rsidRPr="004E08DA">
        <w:rPr>
          <w:color w:val="000000" w:themeColor="text1"/>
          <w:sz w:val="26"/>
          <w:szCs w:val="26"/>
          <w:rtl/>
          <w:lang w:val="en-US"/>
        </w:rPr>
        <w:t xml:space="preserve">الأربعة لإعداد المشروعات الاستثمارية في إطار خطة تنفيذ تعديل كيغالي فيما يخص </w:t>
      </w:r>
      <w:r w:rsidRPr="004E08DA">
        <w:rPr>
          <w:color w:val="000000" w:themeColor="text1"/>
          <w:sz w:val="26"/>
          <w:szCs w:val="26"/>
          <w:rtl/>
          <w:lang w:val="en-US" w:bidi="ar-SA"/>
        </w:rPr>
        <w:t>الهيدروفلوروكربون</w:t>
      </w:r>
      <w:r w:rsidRPr="004E08DA">
        <w:rPr>
          <w:color w:val="000000" w:themeColor="text1"/>
          <w:sz w:val="26"/>
          <w:szCs w:val="26"/>
          <w:rtl/>
          <w:lang w:val="en-US"/>
        </w:rPr>
        <w:t xml:space="preserve">، ذكرت </w:t>
      </w:r>
      <w:r w:rsidR="008825E5" w:rsidRPr="004E08DA">
        <w:rPr>
          <w:rFonts w:hint="cs"/>
          <w:color w:val="000000" w:themeColor="text1"/>
          <w:sz w:val="26"/>
          <w:szCs w:val="26"/>
          <w:rtl/>
          <w:lang w:val="en-US"/>
        </w:rPr>
        <w:t>الأمانة</w:t>
      </w:r>
      <w:r w:rsidRPr="004E08DA">
        <w:rPr>
          <w:color w:val="000000" w:themeColor="text1"/>
          <w:sz w:val="26"/>
          <w:szCs w:val="26"/>
          <w:rtl/>
          <w:lang w:val="en-US"/>
        </w:rPr>
        <w:t xml:space="preserve"> أن البنك الدولي قدم أوصاف الأنشطة، وأ</w:t>
      </w:r>
      <w:r w:rsidR="00E374EF" w:rsidRPr="004E08DA">
        <w:rPr>
          <w:color w:val="000000" w:themeColor="text1"/>
          <w:sz w:val="26"/>
          <w:szCs w:val="26"/>
          <w:rtl/>
          <w:lang w:val="en-US"/>
        </w:rPr>
        <w:t>ضافت أنه</w:t>
      </w:r>
      <w:r w:rsidR="00B12F75" w:rsidRPr="004E08DA">
        <w:rPr>
          <w:color w:val="000000" w:themeColor="text1"/>
          <w:sz w:val="26"/>
          <w:szCs w:val="26"/>
          <w:rtl/>
          <w:lang w:val="en-US"/>
        </w:rPr>
        <w:t xml:space="preserve"> من بين </w:t>
      </w:r>
      <w:r w:rsidR="003E43B8" w:rsidRPr="004E08DA">
        <w:rPr>
          <w:rFonts w:hint="cs"/>
          <w:color w:val="000000" w:themeColor="text1"/>
          <w:sz w:val="26"/>
          <w:szCs w:val="26"/>
          <w:rtl/>
          <w:lang w:val="en-US"/>
        </w:rPr>
        <w:t xml:space="preserve">جملة </w:t>
      </w:r>
      <w:r w:rsidR="00B12F75" w:rsidRPr="004E08DA">
        <w:rPr>
          <w:color w:val="000000" w:themeColor="text1"/>
          <w:sz w:val="26"/>
          <w:szCs w:val="26"/>
          <w:rtl/>
          <w:lang w:val="en-US"/>
        </w:rPr>
        <w:t>هذه الأوصاف</w:t>
      </w:r>
      <w:r w:rsidR="00E374EF" w:rsidRPr="004E08DA">
        <w:rPr>
          <w:color w:val="000000" w:themeColor="text1"/>
          <w:sz w:val="26"/>
          <w:szCs w:val="26"/>
          <w:rtl/>
          <w:lang w:val="en-US"/>
        </w:rPr>
        <w:t xml:space="preserve"> في كل قطاع</w:t>
      </w:r>
      <w:r w:rsidR="00B12F75" w:rsidRPr="004E08DA">
        <w:rPr>
          <w:color w:val="000000" w:themeColor="text1"/>
          <w:sz w:val="26"/>
          <w:szCs w:val="26"/>
          <w:rtl/>
          <w:lang w:val="en-US"/>
        </w:rPr>
        <w:t>: وضع خطط التحويل لمرافق التصنيع وال</w:t>
      </w:r>
      <w:r w:rsidR="003E43B8" w:rsidRPr="004E08DA">
        <w:rPr>
          <w:rFonts w:hint="cs"/>
          <w:color w:val="000000" w:themeColor="text1"/>
          <w:sz w:val="26"/>
          <w:szCs w:val="26"/>
          <w:rtl/>
          <w:lang w:val="en-US"/>
        </w:rPr>
        <w:t>معدات</w:t>
      </w:r>
      <w:r w:rsidR="00B12F75" w:rsidRPr="004E08DA">
        <w:rPr>
          <w:color w:val="000000" w:themeColor="text1"/>
          <w:sz w:val="26"/>
          <w:szCs w:val="26"/>
          <w:rtl/>
          <w:lang w:val="en-US"/>
        </w:rPr>
        <w:t xml:space="preserve"> وخط</w:t>
      </w:r>
      <w:r w:rsidR="00570B73" w:rsidRPr="004E08DA">
        <w:rPr>
          <w:color w:val="000000" w:themeColor="text1"/>
          <w:sz w:val="26"/>
          <w:szCs w:val="26"/>
          <w:rtl/>
          <w:lang w:val="en-US"/>
        </w:rPr>
        <w:t>/</w:t>
      </w:r>
      <w:r w:rsidR="00B12F75" w:rsidRPr="004E08DA">
        <w:rPr>
          <w:color w:val="000000" w:themeColor="text1"/>
          <w:sz w:val="26"/>
          <w:szCs w:val="26"/>
          <w:rtl/>
          <w:lang w:val="en-US"/>
        </w:rPr>
        <w:t xml:space="preserve">خطوط الإنتاج بما يتضمن خطط الإدارة البيئية </w:t>
      </w:r>
      <w:r w:rsidR="00B12F75" w:rsidRPr="004E08DA">
        <w:rPr>
          <w:color w:val="000000" w:themeColor="text1"/>
          <w:sz w:val="26"/>
          <w:szCs w:val="26"/>
          <w:rtl/>
          <w:lang w:val="en-US" w:bidi="ar-SA"/>
        </w:rPr>
        <w:t>للمناولة الآمنة ل</w:t>
      </w:r>
      <w:r w:rsidR="00B12F75" w:rsidRPr="004E08DA">
        <w:rPr>
          <w:color w:val="000000" w:themeColor="text1"/>
          <w:sz w:val="26"/>
          <w:szCs w:val="26"/>
          <w:rtl/>
          <w:lang w:val="en-US"/>
        </w:rPr>
        <w:t xml:space="preserve">لمواد السامة و/أو القابلة للاشتعال؛ وجمع </w:t>
      </w:r>
      <w:bookmarkStart w:id="1" w:name="_Hlk133917060"/>
      <w:r w:rsidR="00570B73" w:rsidRPr="004E08DA">
        <w:rPr>
          <w:color w:val="000000" w:themeColor="text1"/>
          <w:sz w:val="26"/>
          <w:szCs w:val="26"/>
          <w:rtl/>
          <w:lang w:val="en-US"/>
        </w:rPr>
        <w:t xml:space="preserve">مستندات التحقق </w:t>
      </w:r>
      <w:bookmarkEnd w:id="1"/>
      <w:r w:rsidR="00570B73" w:rsidRPr="004E08DA">
        <w:rPr>
          <w:color w:val="000000" w:themeColor="text1"/>
          <w:sz w:val="26"/>
          <w:szCs w:val="26"/>
          <w:rtl/>
          <w:lang w:val="en-US"/>
        </w:rPr>
        <w:t xml:space="preserve">من استهلاك الشركات للمواد الهيدروفلوروكربونية؛ والتشاور مع الوكالات الحكومية ذات الصلة بشأن استخدام </w:t>
      </w:r>
      <w:r w:rsidR="002B46F7" w:rsidRPr="004E08DA">
        <w:rPr>
          <w:color w:val="000000" w:themeColor="text1"/>
          <w:sz w:val="26"/>
          <w:szCs w:val="26"/>
          <w:rtl/>
          <w:lang w:val="en-US"/>
        </w:rPr>
        <w:t xml:space="preserve">مواد التبريد </w:t>
      </w:r>
      <w:r w:rsidR="00983189" w:rsidRPr="004E08DA">
        <w:rPr>
          <w:rFonts w:hint="cs"/>
          <w:color w:val="000000" w:themeColor="text1"/>
          <w:sz w:val="26"/>
          <w:szCs w:val="26"/>
          <w:rtl/>
          <w:lang w:val="en-US"/>
        </w:rPr>
        <w:t xml:space="preserve">السامة و/أو </w:t>
      </w:r>
      <w:r w:rsidR="002B46F7" w:rsidRPr="004E08DA">
        <w:rPr>
          <w:color w:val="000000" w:themeColor="text1"/>
          <w:sz w:val="26"/>
          <w:szCs w:val="26"/>
          <w:rtl/>
          <w:lang w:val="en-US"/>
        </w:rPr>
        <w:t>القابلة للاشتعال ومعايير</w:t>
      </w:r>
      <w:r w:rsidR="003F0A4B" w:rsidRPr="004E08DA">
        <w:rPr>
          <w:rFonts w:hint="cs"/>
          <w:color w:val="000000" w:themeColor="text1"/>
          <w:sz w:val="26"/>
          <w:szCs w:val="26"/>
          <w:rtl/>
          <w:lang w:val="en-US"/>
        </w:rPr>
        <w:t xml:space="preserve"> </w:t>
      </w:r>
      <w:r w:rsidR="002B46F7" w:rsidRPr="004E08DA">
        <w:rPr>
          <w:color w:val="000000" w:themeColor="text1"/>
          <w:sz w:val="26"/>
          <w:szCs w:val="26"/>
          <w:rtl/>
          <w:lang w:val="en-US"/>
        </w:rPr>
        <w:t>المنتجات؛ وتحليل</w:t>
      </w:r>
      <w:r w:rsidR="00D77CB9" w:rsidRPr="004E08DA">
        <w:rPr>
          <w:rFonts w:hint="cs"/>
          <w:color w:val="000000" w:themeColor="text1"/>
          <w:sz w:val="26"/>
          <w:szCs w:val="26"/>
          <w:rtl/>
          <w:lang w:val="en-US"/>
        </w:rPr>
        <w:t>ًا</w:t>
      </w:r>
      <w:r w:rsidR="002B46F7" w:rsidRPr="004E08DA">
        <w:rPr>
          <w:color w:val="000000" w:themeColor="text1"/>
          <w:sz w:val="26"/>
          <w:szCs w:val="26"/>
          <w:rtl/>
          <w:lang w:val="en-US"/>
        </w:rPr>
        <w:t xml:space="preserve"> جنساني</w:t>
      </w:r>
      <w:r w:rsidR="00D77CB9" w:rsidRPr="004E08DA">
        <w:rPr>
          <w:rFonts w:hint="cs"/>
          <w:color w:val="000000" w:themeColor="text1"/>
          <w:sz w:val="26"/>
          <w:szCs w:val="26"/>
          <w:rtl/>
          <w:lang w:val="en-US"/>
        </w:rPr>
        <w:t>ًا</w:t>
      </w:r>
      <w:r w:rsidR="002B46F7" w:rsidRPr="004E08DA">
        <w:rPr>
          <w:color w:val="000000" w:themeColor="text1"/>
          <w:sz w:val="26"/>
          <w:szCs w:val="26"/>
          <w:rtl/>
          <w:lang w:val="en-US"/>
        </w:rPr>
        <w:t xml:space="preserve"> لسياسات التعيين بكل شركة من الشركات في ضوء سياسة الصندوق متعدد الأطراف بشأن</w:t>
      </w:r>
      <w:r w:rsidR="00570B73" w:rsidRPr="004E08DA">
        <w:rPr>
          <w:color w:val="000000" w:themeColor="text1"/>
          <w:sz w:val="26"/>
          <w:szCs w:val="26"/>
          <w:rtl/>
          <w:lang w:val="en-US"/>
        </w:rPr>
        <w:t xml:space="preserve"> تعميم مراعاة المنظور الجنساني</w:t>
      </w:r>
      <w:r w:rsidR="002B46F7" w:rsidRPr="004E08DA">
        <w:rPr>
          <w:color w:val="000000" w:themeColor="text1"/>
          <w:sz w:val="26"/>
          <w:szCs w:val="26"/>
          <w:rtl/>
          <w:lang w:val="en-US"/>
        </w:rPr>
        <w:t>.</w:t>
      </w:r>
    </w:p>
    <w:p w14:paraId="5B2CF6DE" w14:textId="18D31731" w:rsidR="003F702D" w:rsidRPr="004E08DA" w:rsidRDefault="003F702D" w:rsidP="00BD2172">
      <w:pPr>
        <w:pStyle w:val="StyleHeader4Para4Left0Firstline0"/>
        <w:numPr>
          <w:ilvl w:val="0"/>
          <w:numId w:val="23"/>
        </w:numPr>
        <w:bidi/>
        <w:spacing w:line="360" w:lineRule="auto"/>
        <w:rPr>
          <w:color w:val="000000" w:themeColor="text1"/>
          <w:sz w:val="26"/>
          <w:szCs w:val="26"/>
        </w:rPr>
      </w:pPr>
      <w:r w:rsidRPr="004E08DA">
        <w:rPr>
          <w:color w:val="000000" w:themeColor="text1"/>
          <w:sz w:val="26"/>
          <w:szCs w:val="26"/>
          <w:rtl/>
          <w:lang w:val="en-US"/>
        </w:rPr>
        <w:t>لاحظت الأمانة</w:t>
      </w:r>
      <w:r w:rsidR="003F0A4B" w:rsidRPr="004E08DA">
        <w:rPr>
          <w:rFonts w:hint="cs"/>
          <w:color w:val="000000" w:themeColor="text1"/>
          <w:sz w:val="26"/>
          <w:szCs w:val="26"/>
          <w:rtl/>
          <w:lang w:val="en-US"/>
        </w:rPr>
        <w:t xml:space="preserve"> الآتي</w:t>
      </w:r>
      <w:r w:rsidRPr="004E08DA">
        <w:rPr>
          <w:color w:val="000000" w:themeColor="text1"/>
          <w:sz w:val="26"/>
          <w:szCs w:val="26"/>
          <w:rtl/>
          <w:lang w:val="en-US"/>
        </w:rPr>
        <w:t>:</w:t>
      </w:r>
    </w:p>
    <w:p w14:paraId="56F2205E" w14:textId="51F65B2A" w:rsidR="003F702D" w:rsidRPr="004E08DA" w:rsidRDefault="00006B33" w:rsidP="00BD2172">
      <w:pPr>
        <w:pStyle w:val="StyleHeader4Para4Left0Firstline0"/>
        <w:numPr>
          <w:ilvl w:val="1"/>
          <w:numId w:val="33"/>
        </w:numPr>
        <w:bidi/>
        <w:spacing w:line="360" w:lineRule="auto"/>
        <w:rPr>
          <w:color w:val="000000" w:themeColor="text1"/>
          <w:sz w:val="26"/>
          <w:szCs w:val="26"/>
        </w:rPr>
      </w:pPr>
      <w:r w:rsidRPr="004E08DA">
        <w:rPr>
          <w:color w:val="000000" w:themeColor="text1"/>
          <w:sz w:val="26"/>
          <w:szCs w:val="26"/>
          <w:rtl/>
          <w:lang w:bidi="ar-SA"/>
        </w:rPr>
        <w:t>سيتضمن</w:t>
      </w:r>
      <w:r w:rsidR="00E40607" w:rsidRPr="004E08DA">
        <w:rPr>
          <w:color w:val="000000" w:themeColor="text1"/>
          <w:sz w:val="26"/>
          <w:szCs w:val="26"/>
          <w:rtl/>
          <w:lang w:bidi="ar-SA"/>
        </w:rPr>
        <w:t xml:space="preserve"> إعداد المشروع الاستثماري بقطاع التبريد المنزلي في إطار خطة تنفيذ تعديل كيغالي فيما يخص الهيدروفلوروكربون ثلاث شركات (أكوا للأجهزة الكهربائية، ودارلينج للإلكترونيات، وهوا فات لهندسة التبريد) عاملة في تصنيع معدات التبريد المنزلي </w:t>
      </w:r>
      <w:r w:rsidR="00E40607" w:rsidRPr="004E08DA">
        <w:rPr>
          <w:color w:val="000000" w:themeColor="text1"/>
          <w:sz w:val="26"/>
          <w:szCs w:val="26"/>
          <w:rtl/>
          <w:lang w:val="en-US" w:bidi="ar-SA"/>
        </w:rPr>
        <w:t xml:space="preserve">المستقلة، </w:t>
      </w:r>
      <w:r w:rsidRPr="004E08DA">
        <w:rPr>
          <w:color w:val="000000" w:themeColor="text1"/>
          <w:sz w:val="26"/>
          <w:szCs w:val="26"/>
          <w:rtl/>
          <w:lang w:val="en-US" w:bidi="ar-SA"/>
        </w:rPr>
        <w:t>وقد قُدمت</w:t>
      </w:r>
      <w:r w:rsidR="00E40607" w:rsidRPr="004E08DA">
        <w:rPr>
          <w:color w:val="000000" w:themeColor="text1"/>
          <w:sz w:val="26"/>
          <w:szCs w:val="26"/>
          <w:rtl/>
          <w:lang w:val="en-US" w:bidi="ar-SA"/>
        </w:rPr>
        <w:t xml:space="preserve"> بيانات استهلاك المواد الهيدروفلوروكربونية للفترة م</w:t>
      </w:r>
      <w:r w:rsidR="008B03F2" w:rsidRPr="004E08DA">
        <w:rPr>
          <w:rFonts w:hint="cs"/>
          <w:color w:val="000000" w:themeColor="text1"/>
          <w:sz w:val="26"/>
          <w:szCs w:val="26"/>
          <w:rtl/>
          <w:lang w:val="en-US" w:bidi="ar-SA"/>
        </w:rPr>
        <w:t>ن 2019 إلى 2021</w:t>
      </w:r>
      <w:r w:rsidR="007859BA" w:rsidRPr="004E08DA">
        <w:rPr>
          <w:color w:val="000000" w:themeColor="text1"/>
          <w:sz w:val="26"/>
          <w:szCs w:val="26"/>
          <w:rtl/>
          <w:lang w:val="en-US" w:bidi="ar-SA"/>
        </w:rPr>
        <w:t xml:space="preserve"> عن كل شركة منها. </w:t>
      </w:r>
      <w:r w:rsidRPr="004E08DA">
        <w:rPr>
          <w:color w:val="000000" w:themeColor="text1"/>
          <w:sz w:val="26"/>
          <w:szCs w:val="26"/>
          <w:rtl/>
          <w:lang w:val="en-US" w:bidi="ar-SA"/>
        </w:rPr>
        <w:t>و</w:t>
      </w:r>
      <w:r w:rsidR="007859BA" w:rsidRPr="004E08DA">
        <w:rPr>
          <w:color w:val="000000" w:themeColor="text1"/>
          <w:sz w:val="26"/>
          <w:szCs w:val="26"/>
          <w:rtl/>
          <w:lang w:val="en-US" w:bidi="ar-SA"/>
        </w:rPr>
        <w:t>سي</w:t>
      </w:r>
      <w:r w:rsidR="00876CE0" w:rsidRPr="004E08DA">
        <w:rPr>
          <w:rFonts w:hint="cs"/>
          <w:color w:val="000000" w:themeColor="text1"/>
          <w:sz w:val="26"/>
          <w:szCs w:val="26"/>
          <w:rtl/>
          <w:lang w:val="en-US" w:bidi="ar-SA"/>
        </w:rPr>
        <w:t xml:space="preserve">نطوي </w:t>
      </w:r>
      <w:r w:rsidR="007859BA" w:rsidRPr="004E08DA">
        <w:rPr>
          <w:color w:val="000000" w:themeColor="text1"/>
          <w:sz w:val="26"/>
          <w:szCs w:val="26"/>
          <w:rtl/>
          <w:lang w:val="en-US" w:bidi="ar-SA"/>
        </w:rPr>
        <w:t xml:space="preserve">المشروع الاستثماري </w:t>
      </w:r>
      <w:r w:rsidR="00876CE0" w:rsidRPr="004E08DA">
        <w:rPr>
          <w:rFonts w:hint="cs"/>
          <w:color w:val="000000" w:themeColor="text1"/>
          <w:sz w:val="26"/>
          <w:szCs w:val="26"/>
          <w:rtl/>
          <w:lang w:val="en-US" w:bidi="ar-SA"/>
        </w:rPr>
        <w:t xml:space="preserve">على </w:t>
      </w:r>
      <w:r w:rsidR="007859BA" w:rsidRPr="004E08DA">
        <w:rPr>
          <w:color w:val="000000" w:themeColor="text1"/>
          <w:sz w:val="26"/>
          <w:szCs w:val="26"/>
          <w:rtl/>
          <w:lang w:val="en-US" w:bidi="ar-SA"/>
        </w:rPr>
        <w:t>التحول من مادة التبريد</w:t>
      </w:r>
      <w:r w:rsidRPr="004E08DA">
        <w:rPr>
          <w:color w:val="000000" w:themeColor="text1"/>
          <w:sz w:val="26"/>
          <w:szCs w:val="26"/>
          <w:rtl/>
          <w:lang w:val="en-US" w:bidi="ar-SA"/>
        </w:rPr>
        <w:t xml:space="preserve"> الهيدروفلوروكربونية</w:t>
      </w:r>
      <w:r w:rsidR="007859BA" w:rsidRPr="004E08DA">
        <w:rPr>
          <w:color w:val="000000" w:themeColor="text1"/>
          <w:sz w:val="26"/>
          <w:szCs w:val="26"/>
          <w:rtl/>
          <w:lang w:val="en-US" w:bidi="ar-SA"/>
        </w:rPr>
        <w:t xml:space="preserve"> (</w:t>
      </w:r>
      <w:r w:rsidR="007859BA" w:rsidRPr="004E08DA">
        <w:rPr>
          <w:color w:val="000000" w:themeColor="text1"/>
          <w:sz w:val="26"/>
          <w:szCs w:val="26"/>
          <w:lang w:val="en-US" w:bidi="ar-SA"/>
        </w:rPr>
        <w:t>HFC</w:t>
      </w:r>
      <w:r w:rsidR="003E33D1" w:rsidRPr="004E08DA">
        <w:rPr>
          <w:color w:val="000000" w:themeColor="text1"/>
          <w:sz w:val="26"/>
          <w:szCs w:val="26"/>
          <w:lang w:val="en-US" w:bidi="ar-SA"/>
        </w:rPr>
        <w:t>-</w:t>
      </w:r>
      <w:r w:rsidR="007859BA" w:rsidRPr="004E08DA">
        <w:rPr>
          <w:color w:val="000000" w:themeColor="text1"/>
          <w:sz w:val="26"/>
          <w:szCs w:val="26"/>
          <w:lang w:val="en-US" w:bidi="ar-SA"/>
        </w:rPr>
        <w:t>134a</w:t>
      </w:r>
      <w:r w:rsidR="007859BA" w:rsidRPr="004E08DA">
        <w:rPr>
          <w:color w:val="000000" w:themeColor="text1"/>
          <w:sz w:val="26"/>
          <w:szCs w:val="26"/>
          <w:rtl/>
          <w:lang w:val="en-US" w:bidi="ar-SA"/>
        </w:rPr>
        <w:t xml:space="preserve">) إلى </w:t>
      </w:r>
      <w:r w:rsidRPr="004E08DA">
        <w:rPr>
          <w:color w:val="000000" w:themeColor="text1"/>
          <w:sz w:val="26"/>
          <w:szCs w:val="26"/>
          <w:rtl/>
          <w:lang w:val="en-US" w:bidi="ar-SA"/>
        </w:rPr>
        <w:t>المواد الهيدروكربونية.</w:t>
      </w:r>
    </w:p>
    <w:p w14:paraId="7262449E" w14:textId="6B38FC91" w:rsidR="00006B33" w:rsidRPr="004E08DA" w:rsidRDefault="00006B33" w:rsidP="00BD2172">
      <w:pPr>
        <w:pStyle w:val="StyleHeader4Para4Left0Firstline0"/>
        <w:numPr>
          <w:ilvl w:val="1"/>
          <w:numId w:val="33"/>
        </w:numPr>
        <w:bidi/>
        <w:spacing w:line="360" w:lineRule="auto"/>
        <w:rPr>
          <w:color w:val="000000" w:themeColor="text1"/>
          <w:sz w:val="26"/>
          <w:szCs w:val="26"/>
        </w:rPr>
      </w:pPr>
      <w:r w:rsidRPr="004E08DA">
        <w:rPr>
          <w:color w:val="000000" w:themeColor="text1"/>
          <w:sz w:val="26"/>
          <w:szCs w:val="26"/>
          <w:rtl/>
        </w:rPr>
        <w:t xml:space="preserve"> بالنسبة لقطاع التبريد التجاري، سيتضمن إعداد المشروع الاستثماري في إطار خطة تنفيذ تعديل كيغالي فيما يخص الهيدروفلوروكربون شركة واحدة (سناكي) عاملة في تصنيع معدات التبريد التجاري المستقلة، وقُدمت </w:t>
      </w:r>
      <w:r w:rsidR="002C3C93" w:rsidRPr="004E08DA">
        <w:rPr>
          <w:rFonts w:hint="cs"/>
          <w:color w:val="000000" w:themeColor="text1"/>
          <w:sz w:val="26"/>
          <w:szCs w:val="26"/>
          <w:rtl/>
          <w:lang w:bidi="ar-SA"/>
        </w:rPr>
        <w:t xml:space="preserve">عنها </w:t>
      </w:r>
      <w:r w:rsidRPr="004E08DA">
        <w:rPr>
          <w:color w:val="000000" w:themeColor="text1"/>
          <w:sz w:val="26"/>
          <w:szCs w:val="26"/>
          <w:rtl/>
        </w:rPr>
        <w:t>بيانات استهلاك المواد الهيدروفلوروكربونية للفترة من</w:t>
      </w:r>
      <w:r w:rsidR="002C3C93" w:rsidRPr="004E08DA">
        <w:rPr>
          <w:rFonts w:hint="cs"/>
          <w:color w:val="000000" w:themeColor="text1"/>
          <w:sz w:val="26"/>
          <w:szCs w:val="26"/>
          <w:rtl/>
        </w:rPr>
        <w:t xml:space="preserve"> </w:t>
      </w:r>
      <w:r w:rsidRPr="004E08DA">
        <w:rPr>
          <w:color w:val="000000" w:themeColor="text1"/>
          <w:sz w:val="26"/>
          <w:szCs w:val="26"/>
          <w:rtl/>
        </w:rPr>
        <w:t>2019 إلى 2021. وسي</w:t>
      </w:r>
      <w:r w:rsidR="00876CE0" w:rsidRPr="004E08DA">
        <w:rPr>
          <w:rFonts w:hint="cs"/>
          <w:color w:val="000000" w:themeColor="text1"/>
          <w:sz w:val="26"/>
          <w:szCs w:val="26"/>
          <w:rtl/>
        </w:rPr>
        <w:t>نطوي</w:t>
      </w:r>
      <w:r w:rsidRPr="004E08DA">
        <w:rPr>
          <w:color w:val="000000" w:themeColor="text1"/>
          <w:sz w:val="26"/>
          <w:szCs w:val="26"/>
          <w:rtl/>
        </w:rPr>
        <w:t xml:space="preserve"> المشروع الاستثماري </w:t>
      </w:r>
      <w:r w:rsidR="00876CE0" w:rsidRPr="004E08DA">
        <w:rPr>
          <w:rFonts w:hint="cs"/>
          <w:color w:val="000000" w:themeColor="text1"/>
          <w:sz w:val="26"/>
          <w:szCs w:val="26"/>
          <w:rtl/>
        </w:rPr>
        <w:t xml:space="preserve">على </w:t>
      </w:r>
      <w:r w:rsidRPr="004E08DA">
        <w:rPr>
          <w:color w:val="000000" w:themeColor="text1"/>
          <w:sz w:val="26"/>
          <w:szCs w:val="26"/>
          <w:rtl/>
        </w:rPr>
        <w:t>التحول من مادة التبريد الهيدروفلوروكربونية (</w:t>
      </w:r>
      <w:r w:rsidRPr="004E08DA">
        <w:rPr>
          <w:color w:val="000000" w:themeColor="text1"/>
          <w:sz w:val="26"/>
          <w:szCs w:val="26"/>
        </w:rPr>
        <w:t>HFC</w:t>
      </w:r>
      <w:r w:rsidR="003E33D1" w:rsidRPr="004E08DA">
        <w:rPr>
          <w:color w:val="000000" w:themeColor="text1"/>
          <w:sz w:val="26"/>
          <w:szCs w:val="26"/>
        </w:rPr>
        <w:t>-</w:t>
      </w:r>
      <w:r w:rsidRPr="004E08DA">
        <w:rPr>
          <w:color w:val="000000" w:themeColor="text1"/>
          <w:sz w:val="26"/>
          <w:szCs w:val="26"/>
        </w:rPr>
        <w:t>134a</w:t>
      </w:r>
      <w:r w:rsidRPr="004E08DA">
        <w:rPr>
          <w:color w:val="000000" w:themeColor="text1"/>
          <w:sz w:val="26"/>
          <w:szCs w:val="26"/>
          <w:rtl/>
        </w:rPr>
        <w:t>) إلى المواد الهيدروكربونية.</w:t>
      </w:r>
    </w:p>
    <w:p w14:paraId="634B7602" w14:textId="1B35CF62" w:rsidR="00006B33" w:rsidRPr="004E08DA" w:rsidRDefault="00006B33" w:rsidP="00BD2172">
      <w:pPr>
        <w:pStyle w:val="StyleHeader4Para4Left0Firstline0"/>
        <w:numPr>
          <w:ilvl w:val="1"/>
          <w:numId w:val="33"/>
        </w:numPr>
        <w:bidi/>
        <w:spacing w:line="360" w:lineRule="auto"/>
        <w:rPr>
          <w:color w:val="000000" w:themeColor="text1"/>
          <w:sz w:val="26"/>
          <w:szCs w:val="26"/>
        </w:rPr>
      </w:pPr>
      <w:r w:rsidRPr="004E08DA">
        <w:rPr>
          <w:color w:val="000000" w:themeColor="text1"/>
          <w:sz w:val="26"/>
          <w:szCs w:val="26"/>
          <w:rtl/>
        </w:rPr>
        <w:t xml:space="preserve">سيتضمن المشروع </w:t>
      </w:r>
      <w:r w:rsidR="00BF103C" w:rsidRPr="004E08DA">
        <w:rPr>
          <w:color w:val="000000" w:themeColor="text1"/>
          <w:sz w:val="26"/>
          <w:szCs w:val="26"/>
          <w:rtl/>
        </w:rPr>
        <w:t>ب</w:t>
      </w:r>
      <w:r w:rsidRPr="004E08DA">
        <w:rPr>
          <w:color w:val="000000" w:themeColor="text1"/>
          <w:sz w:val="26"/>
          <w:szCs w:val="26"/>
          <w:rtl/>
        </w:rPr>
        <w:t xml:space="preserve">قطاع التبريد الصناعي شركة واحدة (كوانج ثانج للتبريد)، والتي تُعد جزءًا من </w:t>
      </w:r>
      <w:r w:rsidR="00CF340B" w:rsidRPr="004E08DA">
        <w:rPr>
          <w:color w:val="000000" w:themeColor="text1"/>
          <w:sz w:val="26"/>
          <w:szCs w:val="26"/>
          <w:rtl/>
        </w:rPr>
        <w:t xml:space="preserve">القطاع </w:t>
      </w:r>
      <w:r w:rsidR="00CF340B" w:rsidRPr="004E08DA">
        <w:rPr>
          <w:color w:val="000000" w:themeColor="text1"/>
          <w:sz w:val="26"/>
          <w:szCs w:val="26"/>
          <w:rtl/>
          <w:lang w:bidi="ar-SA"/>
        </w:rPr>
        <w:t xml:space="preserve">الفرعي المحلي </w:t>
      </w:r>
      <w:r w:rsidR="00CF340B" w:rsidRPr="004E08DA">
        <w:rPr>
          <w:color w:val="000000" w:themeColor="text1"/>
          <w:sz w:val="26"/>
          <w:szCs w:val="26"/>
          <w:rtl/>
        </w:rPr>
        <w:t xml:space="preserve">للتجميع والتركيب والعامل بتصنيع مكونات التبريد الصناعي (مثل أجهزة التبريد والتكثيف) وتركيب أنظمة التبريد الصناعي. سيستهدف المشروع الاستثماري تقديم الدعم الفني للشركة لتصنيع </w:t>
      </w:r>
      <w:r w:rsidR="00CF340B" w:rsidRPr="004E08DA">
        <w:rPr>
          <w:color w:val="000000" w:themeColor="text1"/>
          <w:sz w:val="26"/>
          <w:szCs w:val="26"/>
          <w:rtl/>
          <w:lang w:bidi="ar-SA"/>
        </w:rPr>
        <w:t>مبادل حراري يعتمد على الأمونيا ليحل محل المواد الهيدروفلوروكربونية، كما سيتضمن المشروع تقديم عنصر التوعية لتشجيع المستخدمين النهائيين على اختيار أنظمة التبريد الصناعي المعتمدة على الأمونيا.</w:t>
      </w:r>
    </w:p>
    <w:p w14:paraId="622B7CEF" w14:textId="701EA345" w:rsidR="00A37218" w:rsidRPr="004E08DA" w:rsidRDefault="00CF340B" w:rsidP="00FD3F34">
      <w:pPr>
        <w:pStyle w:val="StyleHeader4Para4Left0Firstline0"/>
        <w:keepLines/>
        <w:numPr>
          <w:ilvl w:val="1"/>
          <w:numId w:val="33"/>
        </w:numPr>
        <w:bidi/>
        <w:spacing w:line="360" w:lineRule="auto"/>
        <w:ind w:left="1434" w:hanging="357"/>
        <w:rPr>
          <w:color w:val="000000" w:themeColor="text1"/>
          <w:sz w:val="26"/>
          <w:szCs w:val="26"/>
        </w:rPr>
      </w:pPr>
      <w:r w:rsidRPr="004E08DA">
        <w:rPr>
          <w:color w:val="000000" w:themeColor="text1"/>
          <w:sz w:val="26"/>
          <w:szCs w:val="26"/>
          <w:rtl/>
          <w:lang w:bidi="ar-SA"/>
        </w:rPr>
        <w:lastRenderedPageBreak/>
        <w:t>سيتضمن إعداد المشروع الاستثماري</w:t>
      </w:r>
      <w:r w:rsidR="00BF103C" w:rsidRPr="004E08DA">
        <w:rPr>
          <w:color w:val="000000" w:themeColor="text1"/>
          <w:sz w:val="26"/>
          <w:szCs w:val="26"/>
          <w:rtl/>
          <w:lang w:bidi="ar-SA"/>
        </w:rPr>
        <w:t xml:space="preserve"> بقطاع التكييف المتنقل للهواء </w:t>
      </w:r>
      <w:r w:rsidRPr="004E08DA">
        <w:rPr>
          <w:color w:val="000000" w:themeColor="text1"/>
          <w:sz w:val="26"/>
          <w:szCs w:val="26"/>
          <w:rtl/>
          <w:lang w:bidi="ar-SA"/>
        </w:rPr>
        <w:t xml:space="preserve">في إطار خطة تنفيذ تعديل كيغالي فيما يخص الهيدروفلوروكربون </w:t>
      </w:r>
      <w:r w:rsidR="00BF103C" w:rsidRPr="004E08DA">
        <w:rPr>
          <w:color w:val="000000" w:themeColor="text1"/>
          <w:sz w:val="26"/>
          <w:szCs w:val="26"/>
          <w:rtl/>
          <w:lang w:bidi="ar-SA"/>
        </w:rPr>
        <w:t>شركة واحدة</w:t>
      </w:r>
      <w:r w:rsidRPr="004E08DA">
        <w:rPr>
          <w:color w:val="000000" w:themeColor="text1"/>
          <w:sz w:val="26"/>
          <w:szCs w:val="26"/>
          <w:rtl/>
          <w:lang w:bidi="ar-SA"/>
        </w:rPr>
        <w:t xml:space="preserve"> (</w:t>
      </w:r>
      <w:r w:rsidR="00BF103C" w:rsidRPr="004E08DA">
        <w:rPr>
          <w:color w:val="000000" w:themeColor="text1"/>
          <w:sz w:val="26"/>
          <w:szCs w:val="26"/>
          <w:rtl/>
          <w:lang w:bidi="ar-SA"/>
        </w:rPr>
        <w:t>ثاكو أوتو</w:t>
      </w:r>
      <w:r w:rsidRPr="004E08DA">
        <w:rPr>
          <w:color w:val="000000" w:themeColor="text1"/>
          <w:sz w:val="26"/>
          <w:szCs w:val="26"/>
          <w:rtl/>
          <w:lang w:bidi="ar-SA"/>
        </w:rPr>
        <w:t xml:space="preserve">) عاملة في تصنيع </w:t>
      </w:r>
      <w:r w:rsidR="00BF103C" w:rsidRPr="004E08DA">
        <w:rPr>
          <w:color w:val="000000" w:themeColor="text1"/>
          <w:sz w:val="26"/>
          <w:szCs w:val="26"/>
          <w:rtl/>
          <w:lang w:bidi="ar-SA"/>
        </w:rPr>
        <w:t>السيارات</w:t>
      </w:r>
      <w:r w:rsidRPr="004E08DA">
        <w:rPr>
          <w:color w:val="000000" w:themeColor="text1"/>
          <w:sz w:val="26"/>
          <w:szCs w:val="26"/>
          <w:rtl/>
          <w:lang w:val="en-US" w:bidi="ar-SA"/>
        </w:rPr>
        <w:t xml:space="preserve">، وقُدمت </w:t>
      </w:r>
      <w:r w:rsidR="00BF103C" w:rsidRPr="004E08DA">
        <w:rPr>
          <w:color w:val="000000" w:themeColor="text1"/>
          <w:sz w:val="26"/>
          <w:szCs w:val="26"/>
          <w:rtl/>
          <w:lang w:val="en-US" w:bidi="ar-SA"/>
        </w:rPr>
        <w:t xml:space="preserve">عنها </w:t>
      </w:r>
      <w:r w:rsidRPr="004E08DA">
        <w:rPr>
          <w:color w:val="000000" w:themeColor="text1"/>
          <w:sz w:val="26"/>
          <w:szCs w:val="26"/>
          <w:rtl/>
          <w:lang w:val="en-US" w:bidi="ar-SA"/>
        </w:rPr>
        <w:t xml:space="preserve">بيانات استهلاك المواد الهيدروفلوروكربونية للفترة </w:t>
      </w:r>
      <w:r w:rsidR="00F03786" w:rsidRPr="004E08DA">
        <w:rPr>
          <w:color w:val="000000" w:themeColor="text1"/>
          <w:sz w:val="26"/>
          <w:szCs w:val="26"/>
          <w:rtl/>
          <w:lang w:val="en-US" w:bidi="ar-SA"/>
        </w:rPr>
        <w:t>م</w:t>
      </w:r>
      <w:r w:rsidR="00F03786" w:rsidRPr="004E08DA">
        <w:rPr>
          <w:rFonts w:hint="cs"/>
          <w:color w:val="000000" w:themeColor="text1"/>
          <w:sz w:val="26"/>
          <w:szCs w:val="26"/>
          <w:rtl/>
          <w:lang w:val="en-US" w:bidi="ar-SA"/>
        </w:rPr>
        <w:t>ن 2019 إلى 2021</w:t>
      </w:r>
      <w:r w:rsidRPr="004E08DA">
        <w:rPr>
          <w:color w:val="000000" w:themeColor="text1"/>
          <w:sz w:val="26"/>
          <w:szCs w:val="26"/>
          <w:rtl/>
          <w:lang w:val="en-US" w:bidi="ar-SA"/>
        </w:rPr>
        <w:t>.</w:t>
      </w:r>
      <w:r w:rsidR="00BF103C" w:rsidRPr="004E08DA">
        <w:rPr>
          <w:color w:val="000000" w:themeColor="text1"/>
          <w:sz w:val="26"/>
          <w:szCs w:val="26"/>
          <w:rtl/>
          <w:lang w:val="en-US" w:bidi="ar-SA"/>
        </w:rPr>
        <w:t xml:space="preserve"> </w:t>
      </w:r>
      <w:r w:rsidR="00076274" w:rsidRPr="004E08DA">
        <w:rPr>
          <w:rFonts w:hint="cs"/>
          <w:color w:val="000000" w:themeColor="text1"/>
          <w:sz w:val="26"/>
          <w:szCs w:val="26"/>
          <w:rtl/>
          <w:lang w:val="en-US" w:bidi="ar-SA"/>
        </w:rPr>
        <w:t>تشتمل</w:t>
      </w:r>
      <w:r w:rsidR="00BF103C" w:rsidRPr="004E08DA">
        <w:rPr>
          <w:color w:val="000000" w:themeColor="text1"/>
          <w:sz w:val="26"/>
          <w:szCs w:val="26"/>
          <w:rtl/>
          <w:lang w:val="en-US" w:bidi="ar-SA"/>
        </w:rPr>
        <w:t xml:space="preserve"> أنشطة إعداد المشروع </w:t>
      </w:r>
      <w:r w:rsidR="00076274" w:rsidRPr="004E08DA">
        <w:rPr>
          <w:rFonts w:hint="cs"/>
          <w:color w:val="000000" w:themeColor="text1"/>
          <w:sz w:val="26"/>
          <w:szCs w:val="26"/>
          <w:rtl/>
          <w:lang w:val="en-US" w:bidi="ar-SA"/>
        </w:rPr>
        <w:t xml:space="preserve">على </w:t>
      </w:r>
      <w:r w:rsidR="00BF103C" w:rsidRPr="004E08DA">
        <w:rPr>
          <w:color w:val="000000" w:themeColor="text1"/>
          <w:sz w:val="26"/>
          <w:szCs w:val="26"/>
          <w:rtl/>
          <w:lang w:val="en-US" w:bidi="ar-SA"/>
        </w:rPr>
        <w:t xml:space="preserve">الدعم الفني والبحث والتطوير </w:t>
      </w:r>
      <w:r w:rsidR="006445A3" w:rsidRPr="004E08DA">
        <w:rPr>
          <w:color w:val="000000" w:themeColor="text1"/>
          <w:sz w:val="26"/>
          <w:szCs w:val="26"/>
          <w:rtl/>
          <w:lang w:val="en-US" w:bidi="ar-SA"/>
        </w:rPr>
        <w:t>ل</w:t>
      </w:r>
      <w:r w:rsidR="00076274" w:rsidRPr="004E08DA">
        <w:rPr>
          <w:rFonts w:hint="cs"/>
          <w:color w:val="000000" w:themeColor="text1"/>
          <w:sz w:val="26"/>
          <w:szCs w:val="26"/>
          <w:rtl/>
          <w:lang w:val="en-US" w:bidi="ar-SA"/>
        </w:rPr>
        <w:t>استحداث</w:t>
      </w:r>
      <w:r w:rsidR="006445A3" w:rsidRPr="004E08DA">
        <w:rPr>
          <w:color w:val="000000" w:themeColor="text1"/>
          <w:sz w:val="26"/>
          <w:szCs w:val="26"/>
          <w:rtl/>
          <w:lang w:val="en-US" w:bidi="ar-SA"/>
        </w:rPr>
        <w:t xml:space="preserve"> </w:t>
      </w:r>
      <w:r w:rsidR="007A0B5F" w:rsidRPr="004E08DA">
        <w:rPr>
          <w:color w:val="000000" w:themeColor="text1"/>
          <w:sz w:val="26"/>
          <w:szCs w:val="26"/>
          <w:rtl/>
          <w:lang w:val="en-US" w:bidi="ar-SA"/>
        </w:rPr>
        <w:t xml:space="preserve">أنظمة تكييف متنقل للهواء أعلى كفاءة تعتمد على مادة تبريد بديلة بالتعاون مع </w:t>
      </w:r>
      <w:r w:rsidR="00A15E31" w:rsidRPr="004E08DA">
        <w:rPr>
          <w:color w:val="000000" w:themeColor="text1"/>
          <w:sz w:val="26"/>
          <w:szCs w:val="26"/>
          <w:rtl/>
          <w:lang w:val="en-US" w:bidi="ar-SA"/>
        </w:rPr>
        <w:t>ال</w:t>
      </w:r>
      <w:r w:rsidR="007A0B5F" w:rsidRPr="004E08DA">
        <w:rPr>
          <w:color w:val="000000" w:themeColor="text1"/>
          <w:sz w:val="26"/>
          <w:szCs w:val="26"/>
          <w:rtl/>
          <w:lang w:val="en-US" w:bidi="ar-SA"/>
        </w:rPr>
        <w:t>موردي</w:t>
      </w:r>
      <w:r w:rsidR="00A15E31" w:rsidRPr="004E08DA">
        <w:rPr>
          <w:color w:val="000000" w:themeColor="text1"/>
          <w:sz w:val="26"/>
          <w:szCs w:val="26"/>
          <w:rtl/>
          <w:lang w:val="en-US" w:bidi="ar-SA"/>
        </w:rPr>
        <w:t>ن</w:t>
      </w:r>
      <w:r w:rsidR="007A0B5F" w:rsidRPr="004E08DA">
        <w:rPr>
          <w:color w:val="000000" w:themeColor="text1"/>
          <w:sz w:val="26"/>
          <w:szCs w:val="26"/>
          <w:rtl/>
          <w:lang w:val="en-US" w:bidi="ar-SA"/>
        </w:rPr>
        <w:t xml:space="preserve"> </w:t>
      </w:r>
      <w:r w:rsidR="00A15E31" w:rsidRPr="004E08DA">
        <w:rPr>
          <w:color w:val="000000" w:themeColor="text1"/>
          <w:sz w:val="26"/>
          <w:szCs w:val="26"/>
          <w:rtl/>
          <w:lang w:val="en-US" w:bidi="ar-SA"/>
        </w:rPr>
        <w:t>لل</w:t>
      </w:r>
      <w:r w:rsidR="007A0B5F" w:rsidRPr="004E08DA">
        <w:rPr>
          <w:color w:val="000000" w:themeColor="text1"/>
          <w:sz w:val="26"/>
          <w:szCs w:val="26"/>
          <w:rtl/>
          <w:lang w:val="en-US" w:bidi="ar-SA"/>
        </w:rPr>
        <w:t xml:space="preserve">شركة وشركائها. </w:t>
      </w:r>
      <w:r w:rsidR="00A15E31" w:rsidRPr="004E08DA">
        <w:rPr>
          <w:color w:val="000000" w:themeColor="text1"/>
          <w:sz w:val="26"/>
          <w:szCs w:val="26"/>
          <w:rtl/>
          <w:lang w:val="en-US" w:bidi="ar-SA"/>
        </w:rPr>
        <w:t>وسي</w:t>
      </w:r>
      <w:r w:rsidR="00076274" w:rsidRPr="004E08DA">
        <w:rPr>
          <w:rFonts w:hint="cs"/>
          <w:color w:val="000000" w:themeColor="text1"/>
          <w:sz w:val="26"/>
          <w:szCs w:val="26"/>
          <w:rtl/>
          <w:lang w:val="en-US" w:bidi="ar-SA"/>
        </w:rPr>
        <w:t xml:space="preserve">نطوي </w:t>
      </w:r>
      <w:r w:rsidR="00A15E31" w:rsidRPr="004E08DA">
        <w:rPr>
          <w:color w:val="000000" w:themeColor="text1"/>
          <w:sz w:val="26"/>
          <w:szCs w:val="26"/>
          <w:rtl/>
          <w:lang w:val="en-US" w:bidi="ar-SA"/>
        </w:rPr>
        <w:t xml:space="preserve">المشروع الاستثماري </w:t>
      </w:r>
      <w:r w:rsidR="00076274" w:rsidRPr="004E08DA">
        <w:rPr>
          <w:rFonts w:hint="cs"/>
          <w:color w:val="000000" w:themeColor="text1"/>
          <w:sz w:val="26"/>
          <w:szCs w:val="26"/>
          <w:rtl/>
          <w:lang w:val="en-US" w:bidi="ar-SA"/>
        </w:rPr>
        <w:t>على</w:t>
      </w:r>
      <w:r w:rsidR="00A15E31" w:rsidRPr="004E08DA">
        <w:rPr>
          <w:color w:val="000000" w:themeColor="text1"/>
          <w:sz w:val="26"/>
          <w:szCs w:val="26"/>
          <w:rtl/>
          <w:lang w:val="en-US" w:bidi="ar-SA"/>
        </w:rPr>
        <w:t xml:space="preserve"> مشروع إيضاحي </w:t>
      </w:r>
      <w:r w:rsidR="00321C4B" w:rsidRPr="004E08DA">
        <w:rPr>
          <w:color w:val="000000" w:themeColor="text1"/>
          <w:sz w:val="26"/>
          <w:szCs w:val="26"/>
          <w:rtl/>
          <w:lang w:val="en-US" w:bidi="ar-SA"/>
        </w:rPr>
        <w:t>سيعزز من إمكانات أحد مصانعها لتصنيع نموذج سيارة مزود بنظام تكييف متنقل للهواء يعتمد على المادة الهيدروفلورية (</w:t>
      </w:r>
      <w:r w:rsidR="00321C4B" w:rsidRPr="004E08DA">
        <w:rPr>
          <w:color w:val="000000" w:themeColor="text1"/>
          <w:sz w:val="26"/>
          <w:szCs w:val="26"/>
          <w:lang w:val="en-US" w:bidi="ar-SA"/>
        </w:rPr>
        <w:t>R-1234yf</w:t>
      </w:r>
      <w:r w:rsidR="00321C4B" w:rsidRPr="004E08DA">
        <w:rPr>
          <w:color w:val="000000" w:themeColor="text1"/>
          <w:sz w:val="26"/>
          <w:szCs w:val="26"/>
          <w:rtl/>
          <w:lang w:val="en-US" w:bidi="ar-SA"/>
        </w:rPr>
        <w:t>).</w:t>
      </w:r>
    </w:p>
    <w:p w14:paraId="1C5A73E9" w14:textId="1A48938C" w:rsidR="006D0560" w:rsidRPr="004E08DA" w:rsidRDefault="00954F5F" w:rsidP="00BD2172">
      <w:pPr>
        <w:pStyle w:val="StyleHeader4Para4Left0Firstline0"/>
        <w:numPr>
          <w:ilvl w:val="0"/>
          <w:numId w:val="23"/>
        </w:numPr>
        <w:tabs>
          <w:tab w:val="clear" w:pos="2880"/>
          <w:tab w:val="clear" w:pos="5760"/>
        </w:tabs>
        <w:bidi/>
        <w:spacing w:line="360" w:lineRule="auto"/>
        <w:rPr>
          <w:color w:val="000000" w:themeColor="text1"/>
          <w:sz w:val="26"/>
          <w:szCs w:val="26"/>
        </w:rPr>
      </w:pPr>
      <w:r w:rsidRPr="004E08DA">
        <w:rPr>
          <w:color w:val="000000" w:themeColor="text1"/>
          <w:sz w:val="26"/>
          <w:szCs w:val="26"/>
          <w:rtl/>
          <w:lang w:bidi="ar-SA"/>
        </w:rPr>
        <w:t xml:space="preserve">عقب هذا الاستعراض، </w:t>
      </w:r>
      <w:r w:rsidR="006D0560" w:rsidRPr="004E08DA">
        <w:rPr>
          <w:color w:val="000000" w:themeColor="text1"/>
          <w:sz w:val="26"/>
          <w:szCs w:val="26"/>
          <w:rtl/>
        </w:rPr>
        <w:t xml:space="preserve">ذكرت الأمانة أن </w:t>
      </w:r>
      <w:r w:rsidRPr="004E08DA">
        <w:rPr>
          <w:color w:val="000000" w:themeColor="text1"/>
          <w:sz w:val="26"/>
          <w:szCs w:val="26"/>
          <w:rtl/>
        </w:rPr>
        <w:t xml:space="preserve">البلدين صدقا </w:t>
      </w:r>
      <w:r w:rsidR="006D0560" w:rsidRPr="004E08DA">
        <w:rPr>
          <w:color w:val="000000" w:themeColor="text1"/>
          <w:sz w:val="26"/>
          <w:szCs w:val="26"/>
          <w:rtl/>
        </w:rPr>
        <w:t>على تعديل كيغال</w:t>
      </w:r>
      <w:r w:rsidR="00F03786" w:rsidRPr="004E08DA">
        <w:rPr>
          <w:rFonts w:hint="cs"/>
          <w:color w:val="000000" w:themeColor="text1"/>
          <w:sz w:val="26"/>
          <w:szCs w:val="26"/>
          <w:rtl/>
        </w:rPr>
        <w:t>ي؛</w:t>
      </w:r>
      <w:r w:rsidRPr="004E08DA">
        <w:rPr>
          <w:rStyle w:val="FootnoteReference"/>
          <w:color w:val="000000" w:themeColor="text1"/>
          <w:sz w:val="26"/>
          <w:szCs w:val="26"/>
          <w:rtl/>
        </w:rPr>
        <w:footnoteReference w:id="3"/>
      </w:r>
      <w:r w:rsidR="006D0560" w:rsidRPr="004E08DA">
        <w:rPr>
          <w:color w:val="000000" w:themeColor="text1"/>
          <w:sz w:val="26"/>
          <w:szCs w:val="26"/>
          <w:rtl/>
        </w:rPr>
        <w:t xml:space="preserve"> و</w:t>
      </w:r>
      <w:r w:rsidR="00A37218" w:rsidRPr="004E08DA">
        <w:rPr>
          <w:color w:val="000000" w:themeColor="text1"/>
          <w:sz w:val="26"/>
          <w:szCs w:val="26"/>
          <w:rtl/>
        </w:rPr>
        <w:t xml:space="preserve">أنهما </w:t>
      </w:r>
      <w:r w:rsidR="006D0560" w:rsidRPr="004E08DA">
        <w:rPr>
          <w:color w:val="000000" w:themeColor="text1"/>
          <w:sz w:val="26"/>
          <w:szCs w:val="26"/>
          <w:rtl/>
        </w:rPr>
        <w:t>قدم</w:t>
      </w:r>
      <w:r w:rsidR="00A37218" w:rsidRPr="004E08DA">
        <w:rPr>
          <w:color w:val="000000" w:themeColor="text1"/>
          <w:sz w:val="26"/>
          <w:szCs w:val="26"/>
          <w:rtl/>
        </w:rPr>
        <w:t>ا</w:t>
      </w:r>
      <w:r w:rsidR="006D0560" w:rsidRPr="004E08DA">
        <w:rPr>
          <w:color w:val="000000" w:themeColor="text1"/>
          <w:sz w:val="26"/>
          <w:szCs w:val="26"/>
          <w:rtl/>
        </w:rPr>
        <w:t xml:space="preserve"> </w:t>
      </w:r>
      <w:r w:rsidR="00A37218" w:rsidRPr="004E08DA">
        <w:rPr>
          <w:color w:val="000000" w:themeColor="text1"/>
          <w:sz w:val="26"/>
          <w:szCs w:val="26"/>
          <w:rtl/>
        </w:rPr>
        <w:t xml:space="preserve">خطاب تأييد يبين عزمهما </w:t>
      </w:r>
      <w:r w:rsidR="006D0560" w:rsidRPr="004E08DA">
        <w:rPr>
          <w:color w:val="000000" w:themeColor="text1"/>
          <w:sz w:val="26"/>
          <w:szCs w:val="26"/>
          <w:rtl/>
        </w:rPr>
        <w:t>على اتخاذ إجراءات بشأن التخفيض التدريجي للمواد الهيدروفلوروكربونية؛ وأن التمويل المطلوب يتوافق مع المقرر 87/</w:t>
      </w:r>
      <w:r w:rsidR="00A4167D" w:rsidRPr="004E08DA">
        <w:rPr>
          <w:rFonts w:hint="cs"/>
          <w:color w:val="000000" w:themeColor="text1"/>
          <w:sz w:val="26"/>
          <w:szCs w:val="26"/>
          <w:rtl/>
        </w:rPr>
        <w:t>50</w:t>
      </w:r>
      <w:r w:rsidR="006D0560" w:rsidRPr="004E08DA">
        <w:rPr>
          <w:color w:val="000000" w:themeColor="text1"/>
          <w:sz w:val="26"/>
          <w:szCs w:val="26"/>
          <w:rtl/>
        </w:rPr>
        <w:t xml:space="preserve"> (</w:t>
      </w:r>
      <w:r w:rsidR="00A37218" w:rsidRPr="004E08DA">
        <w:rPr>
          <w:color w:val="000000" w:themeColor="text1"/>
          <w:sz w:val="26"/>
          <w:szCs w:val="26"/>
          <w:rtl/>
          <w:lang w:bidi="ar-SA"/>
        </w:rPr>
        <w:t>و</w:t>
      </w:r>
      <w:r w:rsidR="006D0560" w:rsidRPr="004E08DA">
        <w:rPr>
          <w:color w:val="000000" w:themeColor="text1"/>
          <w:sz w:val="26"/>
          <w:szCs w:val="26"/>
          <w:rtl/>
        </w:rPr>
        <w:t>)</w:t>
      </w:r>
      <w:r w:rsidR="00A37218" w:rsidRPr="004E08DA">
        <w:rPr>
          <w:color w:val="000000" w:themeColor="text1"/>
          <w:sz w:val="26"/>
          <w:szCs w:val="26"/>
          <w:rtl/>
        </w:rPr>
        <w:t>(</w:t>
      </w:r>
      <w:r w:rsidR="00A4167D" w:rsidRPr="004E08DA">
        <w:rPr>
          <w:rFonts w:hint="cs"/>
          <w:color w:val="000000" w:themeColor="text1"/>
          <w:sz w:val="26"/>
          <w:szCs w:val="26"/>
          <w:rtl/>
          <w:lang w:val="en-US" w:bidi="ar-SA"/>
        </w:rPr>
        <w:t>5</w:t>
      </w:r>
      <w:r w:rsidR="00A37218" w:rsidRPr="004E08DA">
        <w:rPr>
          <w:color w:val="000000" w:themeColor="text1"/>
          <w:sz w:val="26"/>
          <w:szCs w:val="26"/>
          <w:rtl/>
          <w:lang w:val="en-US" w:bidi="ar-SA"/>
        </w:rPr>
        <w:t xml:space="preserve">) بشأن إعداد المشروعات الاستثمارية/خطط القطاعات في إطار خطط تنفيذ تعديل كيغالي فيما يخص الهيدروفلوروكربون. وذكرت الأمانة أيضًا أن فييت نام لم تقدم </w:t>
      </w:r>
      <w:r w:rsidR="00624A6A" w:rsidRPr="004E08DA">
        <w:rPr>
          <w:color w:val="000000" w:themeColor="text1"/>
          <w:sz w:val="26"/>
          <w:szCs w:val="26"/>
          <w:rtl/>
          <w:lang w:val="en-US" w:bidi="ar-SA"/>
        </w:rPr>
        <w:t xml:space="preserve">بعد </w:t>
      </w:r>
      <w:r w:rsidR="00A37218" w:rsidRPr="004E08DA">
        <w:rPr>
          <w:color w:val="000000" w:themeColor="text1"/>
          <w:sz w:val="26"/>
          <w:szCs w:val="26"/>
          <w:rtl/>
          <w:lang w:val="en-US" w:bidi="ar-SA"/>
        </w:rPr>
        <w:t xml:space="preserve">تقرير </w:t>
      </w:r>
      <w:r w:rsidR="00624A6A" w:rsidRPr="004E08DA">
        <w:rPr>
          <w:color w:val="000000" w:themeColor="text1"/>
          <w:sz w:val="26"/>
          <w:szCs w:val="26"/>
          <w:rtl/>
          <w:lang w:val="en-US" w:bidi="ar-SA"/>
        </w:rPr>
        <w:t>تنفيذ البرنامج القطري</w:t>
      </w:r>
      <w:r w:rsidR="00E76C49" w:rsidRPr="004E08DA">
        <w:rPr>
          <w:rFonts w:hint="cs"/>
          <w:color w:val="000000" w:themeColor="text1"/>
          <w:sz w:val="26"/>
          <w:szCs w:val="26"/>
          <w:rtl/>
          <w:lang w:val="en-US" w:bidi="ar-SA"/>
        </w:rPr>
        <w:t xml:space="preserve"> الخاص بها</w:t>
      </w:r>
      <w:r w:rsidR="00624A6A" w:rsidRPr="004E08DA">
        <w:rPr>
          <w:color w:val="000000" w:themeColor="text1"/>
          <w:sz w:val="26"/>
          <w:szCs w:val="26"/>
          <w:rtl/>
          <w:lang w:val="en-US" w:bidi="ar-SA"/>
        </w:rPr>
        <w:t xml:space="preserve"> للعام</w:t>
      </w:r>
      <w:r w:rsidR="00E36C88" w:rsidRPr="004E08DA">
        <w:rPr>
          <w:rFonts w:hint="cs"/>
          <w:color w:val="000000" w:themeColor="text1"/>
          <w:sz w:val="26"/>
          <w:szCs w:val="26"/>
          <w:rtl/>
          <w:lang w:val="en-US" w:bidi="ar-SA"/>
        </w:rPr>
        <w:t xml:space="preserve"> 2022</w:t>
      </w:r>
      <w:r w:rsidR="00624A6A" w:rsidRPr="004E08DA">
        <w:rPr>
          <w:color w:val="000000" w:themeColor="text1"/>
          <w:sz w:val="26"/>
          <w:szCs w:val="26"/>
          <w:rtl/>
          <w:lang w:val="en-US" w:bidi="ar-SA"/>
        </w:rPr>
        <w:t>. وأوضح البنك الدولي أن المشروعات الاستثمارية ستُقدم ضمن الخطة الكلية لتنفيذ تعديل كيغالي فيما يخص الهيدروفلوروكربون، وليس قبل ذلك، كما أضاف أن</w:t>
      </w:r>
      <w:r w:rsidR="00462308" w:rsidRPr="004E08DA">
        <w:rPr>
          <w:color w:val="000000" w:themeColor="text1"/>
          <w:sz w:val="26"/>
          <w:szCs w:val="26"/>
          <w:rtl/>
          <w:lang w:val="en-US" w:bidi="ar-SA"/>
        </w:rPr>
        <w:t xml:space="preserve"> </w:t>
      </w:r>
      <w:r w:rsidR="00D56C9F" w:rsidRPr="004E08DA">
        <w:rPr>
          <w:rFonts w:hint="cs"/>
          <w:color w:val="000000" w:themeColor="text1"/>
          <w:sz w:val="26"/>
          <w:szCs w:val="26"/>
          <w:rtl/>
          <w:lang w:val="en-US" w:bidi="ar-SA"/>
        </w:rPr>
        <w:t>مجم</w:t>
      </w:r>
      <w:r w:rsidR="00462308" w:rsidRPr="004E08DA">
        <w:rPr>
          <w:color w:val="000000" w:themeColor="text1"/>
          <w:sz w:val="26"/>
          <w:szCs w:val="26"/>
          <w:rtl/>
          <w:lang w:val="en-US" w:bidi="ar-SA"/>
        </w:rPr>
        <w:t xml:space="preserve">ل </w:t>
      </w:r>
      <w:r w:rsidR="00A235EF" w:rsidRPr="004E08DA">
        <w:rPr>
          <w:rFonts w:hint="cs"/>
          <w:color w:val="000000" w:themeColor="text1"/>
          <w:sz w:val="26"/>
          <w:szCs w:val="26"/>
          <w:rtl/>
          <w:lang w:val="en-US" w:bidi="ar-SA"/>
        </w:rPr>
        <w:t>ال</w:t>
      </w:r>
      <w:r w:rsidR="00462308" w:rsidRPr="004E08DA">
        <w:rPr>
          <w:color w:val="000000" w:themeColor="text1"/>
          <w:sz w:val="26"/>
          <w:szCs w:val="26"/>
          <w:rtl/>
          <w:lang w:val="en-US" w:bidi="ar-SA"/>
        </w:rPr>
        <w:t xml:space="preserve">خفض في الاستهلاك </w:t>
      </w:r>
      <w:r w:rsidR="00A235EF" w:rsidRPr="004E08DA">
        <w:rPr>
          <w:rFonts w:hint="cs"/>
          <w:color w:val="000000" w:themeColor="text1"/>
          <w:sz w:val="26"/>
          <w:szCs w:val="26"/>
          <w:rtl/>
          <w:lang w:val="en-US" w:bidi="ar-SA"/>
        </w:rPr>
        <w:t>ال</w:t>
      </w:r>
      <w:r w:rsidR="00462308" w:rsidRPr="004E08DA">
        <w:rPr>
          <w:color w:val="000000" w:themeColor="text1"/>
          <w:sz w:val="26"/>
          <w:szCs w:val="26"/>
          <w:rtl/>
          <w:lang w:val="en-US" w:bidi="ar-SA"/>
        </w:rPr>
        <w:t xml:space="preserve">ناتج عن هذه الشركات سيُخصم من </w:t>
      </w:r>
      <w:r w:rsidR="00D57665" w:rsidRPr="004E08DA">
        <w:rPr>
          <w:rFonts w:hint="cs"/>
          <w:color w:val="000000" w:themeColor="text1"/>
          <w:sz w:val="26"/>
          <w:szCs w:val="26"/>
          <w:rtl/>
          <w:lang w:val="en-US" w:bidi="ar-SA"/>
        </w:rPr>
        <w:t xml:space="preserve">نقطة </w:t>
      </w:r>
      <w:r w:rsidR="00462308" w:rsidRPr="004E08DA">
        <w:rPr>
          <w:color w:val="000000" w:themeColor="text1"/>
          <w:sz w:val="26"/>
          <w:szCs w:val="26"/>
          <w:rtl/>
          <w:lang w:val="en-US" w:bidi="ar-SA"/>
        </w:rPr>
        <w:t>البداية</w:t>
      </w:r>
      <w:r w:rsidR="00D74F5A" w:rsidRPr="004E08DA">
        <w:rPr>
          <w:rFonts w:hint="cs"/>
          <w:color w:val="000000" w:themeColor="text1"/>
          <w:sz w:val="26"/>
          <w:szCs w:val="26"/>
          <w:rtl/>
          <w:lang w:val="en-US" w:bidi="ar-SA"/>
        </w:rPr>
        <w:t xml:space="preserve">، </w:t>
      </w:r>
      <w:r w:rsidR="002451DE" w:rsidRPr="004E08DA">
        <w:rPr>
          <w:rFonts w:hint="cs"/>
          <w:color w:val="000000" w:themeColor="text1"/>
          <w:sz w:val="26"/>
          <w:szCs w:val="26"/>
          <w:rtl/>
          <w:lang w:val="en-US" w:bidi="ar-SA"/>
        </w:rPr>
        <w:t>عند</w:t>
      </w:r>
      <w:r w:rsidR="001A01C5" w:rsidRPr="004E08DA">
        <w:rPr>
          <w:color w:val="000000" w:themeColor="text1"/>
          <w:sz w:val="26"/>
          <w:szCs w:val="26"/>
          <w:rtl/>
          <w:lang w:val="en-US" w:bidi="ar-SA"/>
        </w:rPr>
        <w:t xml:space="preserve"> موافقة اللجنة التنفيذية، </w:t>
      </w:r>
      <w:r w:rsidR="00462308" w:rsidRPr="004E08DA">
        <w:rPr>
          <w:color w:val="000000" w:themeColor="text1"/>
          <w:sz w:val="26"/>
          <w:szCs w:val="26"/>
          <w:rtl/>
          <w:lang w:val="en-US" w:bidi="ar-SA"/>
        </w:rPr>
        <w:t xml:space="preserve">وأوضح أيضًا أن فييت نام ستقدم تقرير البرنامج القطري </w:t>
      </w:r>
      <w:r w:rsidR="007628C2" w:rsidRPr="004E08DA">
        <w:rPr>
          <w:rFonts w:hint="cs"/>
          <w:color w:val="000000" w:themeColor="text1"/>
          <w:sz w:val="26"/>
          <w:szCs w:val="26"/>
          <w:rtl/>
          <w:lang w:val="en-US" w:bidi="ar-SA"/>
        </w:rPr>
        <w:t xml:space="preserve">الخاص بها </w:t>
      </w:r>
      <w:r w:rsidR="00462308" w:rsidRPr="004E08DA">
        <w:rPr>
          <w:color w:val="000000" w:themeColor="text1"/>
          <w:sz w:val="26"/>
          <w:szCs w:val="26"/>
          <w:rtl/>
          <w:lang w:val="en-US" w:bidi="ar-SA"/>
        </w:rPr>
        <w:t>في موعد أقصاه</w:t>
      </w:r>
      <w:r w:rsidR="00FF4DE5" w:rsidRPr="004E08DA">
        <w:rPr>
          <w:rFonts w:hint="cs"/>
          <w:color w:val="000000" w:themeColor="text1"/>
          <w:sz w:val="26"/>
          <w:szCs w:val="26"/>
          <w:rtl/>
          <w:lang w:val="en-US" w:bidi="ar-SA"/>
        </w:rPr>
        <w:t xml:space="preserve"> 1</w:t>
      </w:r>
      <w:r w:rsidR="00462308" w:rsidRPr="004E08DA">
        <w:rPr>
          <w:color w:val="000000" w:themeColor="text1"/>
          <w:sz w:val="26"/>
          <w:szCs w:val="26"/>
          <w:rtl/>
          <w:lang w:val="en-US" w:bidi="ar-SA"/>
        </w:rPr>
        <w:t xml:space="preserve"> مايو</w:t>
      </w:r>
      <w:r w:rsidR="009B38CD" w:rsidRPr="004E08DA">
        <w:rPr>
          <w:rFonts w:hint="cs"/>
          <w:color w:val="000000" w:themeColor="text1"/>
          <w:sz w:val="26"/>
          <w:szCs w:val="26"/>
          <w:rtl/>
          <w:lang w:val="en-US" w:bidi="ar-SA"/>
        </w:rPr>
        <w:t>/</w:t>
      </w:r>
      <w:r w:rsidR="009B7FAB" w:rsidRPr="004E08DA">
        <w:rPr>
          <w:rFonts w:hint="cs"/>
          <w:color w:val="000000" w:themeColor="text1"/>
          <w:sz w:val="26"/>
          <w:szCs w:val="26"/>
          <w:rtl/>
          <w:lang w:val="en-US" w:bidi="ar-SA"/>
        </w:rPr>
        <w:t>أيار</w:t>
      </w:r>
      <w:r w:rsidR="00FF4DE5" w:rsidRPr="004E08DA">
        <w:rPr>
          <w:rFonts w:hint="cs"/>
          <w:color w:val="000000" w:themeColor="text1"/>
          <w:sz w:val="26"/>
          <w:szCs w:val="26"/>
          <w:rtl/>
          <w:lang w:val="en-US" w:bidi="ar-SA"/>
        </w:rPr>
        <w:t xml:space="preserve"> 2023</w:t>
      </w:r>
      <w:r w:rsidR="00462308" w:rsidRPr="004E08DA">
        <w:rPr>
          <w:color w:val="000000" w:themeColor="text1"/>
          <w:sz w:val="26"/>
          <w:szCs w:val="26"/>
          <w:rtl/>
          <w:lang w:val="en-US" w:bidi="ar-SA"/>
        </w:rPr>
        <w:t>.</w:t>
      </w:r>
    </w:p>
    <w:p w14:paraId="5A8A4147" w14:textId="630DDE88" w:rsidR="00907EAB" w:rsidRPr="004E08DA" w:rsidRDefault="00907EAB" w:rsidP="00BD2172">
      <w:pPr>
        <w:pStyle w:val="Heading2"/>
        <w:widowControl/>
        <w:numPr>
          <w:ilvl w:val="0"/>
          <w:numId w:val="0"/>
        </w:numPr>
        <w:bidi/>
        <w:spacing w:line="360" w:lineRule="auto"/>
        <w:rPr>
          <w:b/>
          <w:bCs/>
          <w:sz w:val="26"/>
          <w:szCs w:val="26"/>
          <w:lang w:val="en-US" w:bidi="ar-SA"/>
        </w:rPr>
      </w:pPr>
      <w:r w:rsidRPr="004E08DA">
        <w:rPr>
          <w:b/>
          <w:bCs/>
          <w:sz w:val="26"/>
          <w:szCs w:val="26"/>
          <w:rtl/>
          <w:lang w:val="en-US" w:bidi="ar-SA"/>
        </w:rPr>
        <w:t>توصية الأمانة</w:t>
      </w:r>
    </w:p>
    <w:p w14:paraId="55B7BB87" w14:textId="35C57293" w:rsidR="00194217" w:rsidRPr="00B63811" w:rsidRDefault="00907EAB" w:rsidP="00B63811">
      <w:pPr>
        <w:pStyle w:val="StyleHeader4Para4Left0Firstline0"/>
        <w:numPr>
          <w:ilvl w:val="0"/>
          <w:numId w:val="23"/>
        </w:numPr>
        <w:bidi/>
        <w:spacing w:line="360" w:lineRule="auto"/>
        <w:rPr>
          <w:color w:val="000000" w:themeColor="text1"/>
          <w:sz w:val="26"/>
          <w:szCs w:val="26"/>
        </w:rPr>
        <w:sectPr w:rsidR="00194217" w:rsidRPr="00B63811">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sidRPr="004E08DA">
        <w:rPr>
          <w:color w:val="000000" w:themeColor="text1"/>
          <w:sz w:val="26"/>
          <w:szCs w:val="26"/>
          <w:rtl/>
          <w:lang w:val="en-US" w:bidi="ar-SA"/>
        </w:rPr>
        <w:t xml:space="preserve">توصي الأمانة بالموافقة الشمولية على إعداد المشروع في إطار خطة </w:t>
      </w:r>
      <w:r w:rsidR="00E144F9" w:rsidRPr="004E08DA">
        <w:rPr>
          <w:rFonts w:hint="cs"/>
          <w:color w:val="000000" w:themeColor="text1"/>
          <w:sz w:val="26"/>
          <w:szCs w:val="26"/>
          <w:rtl/>
          <w:lang w:val="en-US" w:bidi="ar-SA"/>
        </w:rPr>
        <w:t xml:space="preserve">تنفيذ </w:t>
      </w:r>
      <w:r w:rsidRPr="004E08DA">
        <w:rPr>
          <w:color w:val="000000" w:themeColor="text1"/>
          <w:sz w:val="26"/>
          <w:szCs w:val="26"/>
          <w:rtl/>
          <w:lang w:val="en-US" w:bidi="ar-SA"/>
        </w:rPr>
        <w:t xml:space="preserve">تعديل كيغالي فيما يخص الهيدروفلوروكربون </w:t>
      </w:r>
      <w:r w:rsidR="00D74F5A" w:rsidRPr="004E08DA">
        <w:rPr>
          <w:rFonts w:hint="cs"/>
          <w:color w:val="000000" w:themeColor="text1"/>
          <w:sz w:val="26"/>
          <w:szCs w:val="26"/>
          <w:rtl/>
          <w:lang w:val="en-US" w:bidi="ar-SA"/>
        </w:rPr>
        <w:t>لإندونيسيا</w:t>
      </w:r>
      <w:r w:rsidRPr="004E08DA">
        <w:rPr>
          <w:color w:val="000000" w:themeColor="text1"/>
          <w:sz w:val="26"/>
          <w:szCs w:val="26"/>
          <w:rtl/>
          <w:lang w:val="en-US" w:bidi="ar-SA"/>
        </w:rPr>
        <w:t>، وعلى إعداد المشروعات الاستثمارية في إطار خطة</w:t>
      </w:r>
      <w:r w:rsidR="00E06471" w:rsidRPr="004E08DA">
        <w:rPr>
          <w:rFonts w:hint="cs"/>
          <w:color w:val="000000" w:themeColor="text1"/>
          <w:sz w:val="26"/>
          <w:szCs w:val="26"/>
          <w:rtl/>
          <w:lang w:val="en-US" w:bidi="ar-EG"/>
        </w:rPr>
        <w:t xml:space="preserve"> تنفيذ</w:t>
      </w:r>
      <w:r w:rsidRPr="004E08DA">
        <w:rPr>
          <w:color w:val="000000" w:themeColor="text1"/>
          <w:sz w:val="26"/>
          <w:szCs w:val="26"/>
          <w:rtl/>
          <w:lang w:val="en-US" w:bidi="ar-SA"/>
        </w:rPr>
        <w:t xml:space="preserve"> تعديل كيغالي فيما يخص الهيدروفلوروكربون لفييت نام بقطاعات التبريد المنزلي والتبريد التجاري والتبريد الصناعي والتكييف المتنقل للهواء </w:t>
      </w:r>
      <w:r w:rsidR="008C36E9" w:rsidRPr="004E08DA">
        <w:rPr>
          <w:color w:val="000000" w:themeColor="text1"/>
          <w:sz w:val="26"/>
          <w:szCs w:val="26"/>
          <w:rtl/>
          <w:lang w:val="en-US" w:bidi="ar-SA"/>
        </w:rPr>
        <w:t>وفق حد التمويل الوارد</w:t>
      </w:r>
      <w:r w:rsidRPr="004E08DA">
        <w:rPr>
          <w:color w:val="000000" w:themeColor="text1"/>
          <w:sz w:val="26"/>
          <w:szCs w:val="26"/>
          <w:rtl/>
          <w:lang w:val="en-US" w:bidi="ar-SA"/>
        </w:rPr>
        <w:t xml:space="preserve"> في </w:t>
      </w:r>
      <w:r w:rsidR="0028326B" w:rsidRPr="004E08DA">
        <w:rPr>
          <w:color w:val="000000" w:themeColor="text1"/>
          <w:sz w:val="26"/>
          <w:szCs w:val="26"/>
          <w:rtl/>
          <w:lang w:val="en-US" w:bidi="ar-SA"/>
        </w:rPr>
        <w:t>الجزء ألف</w:t>
      </w:r>
      <w:r w:rsidR="00FF4DE5" w:rsidRPr="004E08DA">
        <w:rPr>
          <w:rFonts w:hint="cs"/>
          <w:color w:val="000000" w:themeColor="text1"/>
          <w:sz w:val="26"/>
          <w:szCs w:val="26"/>
          <w:rtl/>
          <w:lang w:val="en-US" w:bidi="ar-SA"/>
        </w:rPr>
        <w:t xml:space="preserve"> 1</w:t>
      </w:r>
      <w:r w:rsidR="0028326B" w:rsidRPr="004E08DA">
        <w:rPr>
          <w:color w:val="000000" w:themeColor="text1"/>
          <w:sz w:val="26"/>
          <w:szCs w:val="26"/>
          <w:rtl/>
          <w:lang w:val="en-US" w:bidi="ar-SA"/>
        </w:rPr>
        <w:t xml:space="preserve"> من </w:t>
      </w:r>
      <w:r w:rsidRPr="004E08DA">
        <w:rPr>
          <w:color w:val="000000" w:themeColor="text1"/>
          <w:sz w:val="26"/>
          <w:szCs w:val="26"/>
          <w:rtl/>
          <w:lang w:val="en-US" w:bidi="ar-SA"/>
        </w:rPr>
        <w:t>الجدول</w:t>
      </w:r>
      <w:r w:rsidR="00B63811">
        <w:rPr>
          <w:rFonts w:hint="cs"/>
          <w:color w:val="000000" w:themeColor="text1"/>
          <w:sz w:val="26"/>
          <w:szCs w:val="26"/>
          <w:rtl/>
          <w:lang w:val="en-US" w:bidi="ar-SA"/>
        </w:rPr>
        <w:t>.</w:t>
      </w:r>
    </w:p>
    <w:p w14:paraId="0FFEFE3D" w14:textId="702ADD6D" w:rsidR="00B63811" w:rsidRDefault="00B63811" w:rsidP="00891F5B">
      <w:pPr>
        <w:tabs>
          <w:tab w:val="left" w:pos="2615"/>
        </w:tabs>
        <w:rPr>
          <w:sz w:val="28"/>
          <w:szCs w:val="24"/>
          <w:rtl/>
        </w:rPr>
      </w:pPr>
    </w:p>
    <w:sectPr w:rsidR="00B6381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37020" w14:textId="77777777" w:rsidR="004B7AAD" w:rsidRDefault="004B7AAD">
      <w:r>
        <w:separator/>
      </w:r>
    </w:p>
  </w:endnote>
  <w:endnote w:type="continuationSeparator" w:id="0">
    <w:p w14:paraId="4F38DEEC" w14:textId="77777777" w:rsidR="004B7AAD" w:rsidRDefault="004B7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41828"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35D36" w14:textId="4011481A" w:rsidR="007E5D09" w:rsidRDefault="00E1360E" w:rsidP="003E5010">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761C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bookmarkStart w:id="2" w:name="_Hlk134525416"/>
    <w:bookmarkStart w:id="3" w:name="_Hlk134525417"/>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94E71D9" w14:textId="4EADDA1D"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lang w:bidi="ar-LB"/>
      </w:rPr>
    </w:pPr>
    <w:r>
      <w:rPr>
        <w:rFonts w:cs="Arabic Transparent" w:hint="cs"/>
        <w:rtl/>
      </w:rPr>
      <w:t>قد تصدر دون إخلال بأي قرار تتخذه اللجنة التنفيذية بعد صدورها.</w:t>
    </w:r>
    <w:bookmarkEnd w:id="2"/>
    <w:bookmarkEnd w:id="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AAE0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1739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5B6BC"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C538D" w14:textId="77777777" w:rsidR="004B7AAD" w:rsidRDefault="004B7AAD">
      <w:r>
        <w:separator/>
      </w:r>
    </w:p>
  </w:footnote>
  <w:footnote w:type="continuationSeparator" w:id="0">
    <w:p w14:paraId="5A06B3A0" w14:textId="77777777" w:rsidR="004B7AAD" w:rsidRDefault="004B7AAD">
      <w:r>
        <w:continuationSeparator/>
      </w:r>
    </w:p>
  </w:footnote>
  <w:footnote w:id="1">
    <w:p w14:paraId="51AEC96F" w14:textId="044329B6" w:rsidR="00CD3F00" w:rsidRPr="00643975" w:rsidRDefault="00CD3F00" w:rsidP="00CD3F00">
      <w:pPr>
        <w:pStyle w:val="FootnoteText"/>
        <w:bidi/>
        <w:rPr>
          <w:rtl/>
          <w:lang w:bidi="ar-EG"/>
        </w:rPr>
      </w:pPr>
      <w:r>
        <w:rPr>
          <w:rStyle w:val="FootnoteReference"/>
        </w:rPr>
        <w:footnoteRef/>
      </w:r>
      <w:r>
        <w:t xml:space="preserve"> </w:t>
      </w:r>
      <w:r>
        <w:rPr>
          <w:rFonts w:hint="cs"/>
          <w:rtl/>
          <w:lang w:bidi="ar-EG"/>
        </w:rPr>
        <w:t xml:space="preserve">الوثيقة </w:t>
      </w:r>
      <w:r>
        <w:t>UNEP/OzL.Pro/ExCom/</w:t>
      </w:r>
      <w:r w:rsidRPr="00D47A2B">
        <w:t>9</w:t>
      </w:r>
      <w:r>
        <w:t>2</w:t>
      </w:r>
      <w:r w:rsidRPr="00D47A2B">
        <w:t>/1</w:t>
      </w:r>
      <w:r>
        <w:rPr>
          <w:rFonts w:hint="cs"/>
          <w:rtl/>
          <w:lang w:bidi="ar-EG"/>
        </w:rPr>
        <w:t>.</w:t>
      </w:r>
    </w:p>
  </w:footnote>
  <w:footnote w:id="2">
    <w:p w14:paraId="32BA47F6" w14:textId="6D098300" w:rsidR="00047007" w:rsidRPr="00803ACF" w:rsidRDefault="00047007" w:rsidP="00047007">
      <w:pPr>
        <w:pStyle w:val="FootnoteText"/>
        <w:bidi/>
        <w:rPr>
          <w:rtl/>
          <w:lang w:val="en-US" w:bidi="ar-SA"/>
        </w:rPr>
      </w:pPr>
      <w:r>
        <w:rPr>
          <w:rStyle w:val="FootnoteReference"/>
        </w:rPr>
        <w:footnoteRef/>
      </w:r>
      <w:r>
        <w:t xml:space="preserve"> </w:t>
      </w:r>
      <w:r>
        <w:rPr>
          <w:rFonts w:hint="cs"/>
          <w:rtl/>
          <w:lang w:val="en-US" w:bidi="ar-SA"/>
        </w:rPr>
        <w:t>المقرر</w:t>
      </w:r>
      <w:r w:rsidR="004B67C6">
        <w:rPr>
          <w:rFonts w:hint="cs"/>
          <w:rtl/>
          <w:lang w:val="en-US" w:bidi="ar-SA"/>
        </w:rPr>
        <w:t xml:space="preserve"> 88/40</w:t>
      </w:r>
      <w:r>
        <w:rPr>
          <w:rFonts w:hint="cs"/>
          <w:rtl/>
          <w:lang w:val="en-US" w:bidi="ar-SA"/>
        </w:rPr>
        <w:t xml:space="preserve">، </w:t>
      </w:r>
      <w:r w:rsidR="004C6C57">
        <w:rPr>
          <w:rFonts w:hint="cs"/>
          <w:rtl/>
          <w:lang w:val="en-US" w:bidi="ar-SA"/>
        </w:rPr>
        <w:t>المرفق</w:t>
      </w:r>
      <w:r w:rsidR="00D52F1A">
        <w:rPr>
          <w:rFonts w:hint="cs"/>
          <w:rtl/>
          <w:lang w:val="en-US" w:bidi="ar-SA"/>
        </w:rPr>
        <w:t xml:space="preserve"> الرابع عشر</w:t>
      </w:r>
      <w:r>
        <w:rPr>
          <w:rFonts w:hint="cs"/>
          <w:rtl/>
          <w:lang w:val="en-US" w:bidi="ar-SA"/>
        </w:rPr>
        <w:t xml:space="preserve"> من الوثيقة </w:t>
      </w:r>
      <w:r w:rsidRPr="00803ACF">
        <w:rPr>
          <w:lang w:val="en-US" w:bidi="ar-SA"/>
        </w:rPr>
        <w:t>UNEP/OzL.Pro/ExCom/88/79</w:t>
      </w:r>
      <w:r>
        <w:rPr>
          <w:rFonts w:hint="cs"/>
          <w:rtl/>
          <w:lang w:val="en-US" w:bidi="ar-SA"/>
        </w:rPr>
        <w:t xml:space="preserve"> </w:t>
      </w:r>
    </w:p>
  </w:footnote>
  <w:footnote w:id="3">
    <w:p w14:paraId="488432EF" w14:textId="05ED8D9F" w:rsidR="00954F5F" w:rsidRPr="00954F5F" w:rsidRDefault="00954F5F" w:rsidP="00954F5F">
      <w:pPr>
        <w:pStyle w:val="FootnoteText"/>
        <w:bidi/>
        <w:rPr>
          <w:rtl/>
          <w:lang w:val="en-US" w:bidi="ar-SA"/>
        </w:rPr>
      </w:pPr>
      <w:r>
        <w:rPr>
          <w:rStyle w:val="FootnoteReference"/>
        </w:rPr>
        <w:footnoteRef/>
      </w:r>
      <w:r>
        <w:t xml:space="preserve"> </w:t>
      </w:r>
      <w:r>
        <w:rPr>
          <w:rFonts w:hint="cs"/>
          <w:rtl/>
          <w:lang w:val="en-US" w:bidi="ar-SA"/>
        </w:rPr>
        <w:t>تاريخ التصديق</w:t>
      </w:r>
      <w:r w:rsidR="008A220F">
        <w:rPr>
          <w:rFonts w:hint="cs"/>
          <w:rtl/>
          <w:lang w:val="en-US" w:bidi="ar-SA"/>
        </w:rPr>
        <w:t xml:space="preserve"> على</w:t>
      </w:r>
      <w:r>
        <w:rPr>
          <w:rFonts w:hint="cs"/>
          <w:rtl/>
          <w:lang w:val="en-US" w:bidi="ar-SA"/>
        </w:rPr>
        <w:t xml:space="preserve"> (أو قبول) </w:t>
      </w:r>
      <w:r w:rsidR="000B430F">
        <w:rPr>
          <w:rFonts w:hint="cs"/>
          <w:rtl/>
          <w:lang w:val="en-US" w:bidi="ar-SA"/>
        </w:rPr>
        <w:t xml:space="preserve">تعديل </w:t>
      </w:r>
      <w:r w:rsidR="000B430F" w:rsidRPr="000B430F">
        <w:rPr>
          <w:rtl/>
          <w:lang w:val="en-US" w:bidi="ar-SA"/>
        </w:rPr>
        <w:t>كيغالي</w:t>
      </w:r>
      <w:r w:rsidR="000B430F">
        <w:rPr>
          <w:rFonts w:hint="cs"/>
          <w:rtl/>
          <w:lang w:val="en-US" w:bidi="ar-SA"/>
        </w:rPr>
        <w:t>: إندونيسيا (</w:t>
      </w:r>
      <w:r w:rsidR="003268CB">
        <w:rPr>
          <w:rFonts w:hint="cs"/>
          <w:rtl/>
          <w:lang w:val="en-US" w:bidi="ar-SA"/>
        </w:rPr>
        <w:t xml:space="preserve">14 </w:t>
      </w:r>
      <w:r w:rsidR="000B430F">
        <w:rPr>
          <w:rFonts w:hint="cs"/>
          <w:rtl/>
          <w:lang w:val="en-US" w:bidi="ar-SA"/>
        </w:rPr>
        <w:t>ديسمبر</w:t>
      </w:r>
      <w:r w:rsidR="009B7FAB">
        <w:rPr>
          <w:rFonts w:hint="cs"/>
          <w:rtl/>
          <w:lang w:val="en-US" w:bidi="ar-SA"/>
        </w:rPr>
        <w:t>/كانون الأول</w:t>
      </w:r>
      <w:r w:rsidR="003268CB">
        <w:rPr>
          <w:rFonts w:hint="cs"/>
          <w:rtl/>
          <w:lang w:val="en-US" w:bidi="ar-SA"/>
        </w:rPr>
        <w:t xml:space="preserve"> 2022</w:t>
      </w:r>
      <w:r w:rsidR="000B430F">
        <w:rPr>
          <w:rFonts w:hint="cs"/>
          <w:rtl/>
          <w:lang w:val="en-US" w:bidi="ar-SA"/>
        </w:rPr>
        <w:t>) وفييت نام (</w:t>
      </w:r>
      <w:r w:rsidR="003268CB">
        <w:rPr>
          <w:rFonts w:hint="cs"/>
          <w:rtl/>
          <w:lang w:val="en-US" w:bidi="ar-SA"/>
        </w:rPr>
        <w:t>27</w:t>
      </w:r>
      <w:r w:rsidR="000B430F">
        <w:rPr>
          <w:rFonts w:hint="cs"/>
          <w:rtl/>
          <w:lang w:val="en-US" w:bidi="ar-SA"/>
        </w:rPr>
        <w:t xml:space="preserve"> سبتمبر</w:t>
      </w:r>
      <w:r w:rsidR="009B7FAB">
        <w:rPr>
          <w:rFonts w:hint="cs"/>
          <w:rtl/>
          <w:lang w:val="en-US" w:bidi="ar-SA"/>
        </w:rPr>
        <w:t>/أيلول</w:t>
      </w:r>
      <w:r w:rsidR="00F03786">
        <w:rPr>
          <w:rFonts w:hint="cs"/>
          <w:rtl/>
          <w:lang w:val="en-US" w:bidi="ar-SA"/>
        </w:rPr>
        <w:t xml:space="preserve"> 2019</w:t>
      </w:r>
      <w:r w:rsidR="000B430F">
        <w:rPr>
          <w:rFonts w:hint="cs"/>
          <w:rtl/>
          <w:lang w:val="en-US"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66989" w14:textId="2FD84F7E" w:rsidR="007E5D09" w:rsidRDefault="00BF7886">
    <w:pPr>
      <w:jc w:val="right"/>
    </w:pPr>
    <w:r>
      <w:fldChar w:fldCharType="begin"/>
    </w:r>
    <w:r>
      <w:instrText xml:space="preserve"> DOCPROPERTY "Document number"  \* MERGEFORMAT </w:instrText>
    </w:r>
    <w:r>
      <w:fldChar w:fldCharType="separate"/>
    </w:r>
    <w:r w:rsidR="003E5010">
      <w:t>UNEP/</w:t>
    </w:r>
    <w:proofErr w:type="spellStart"/>
    <w:r w:rsidR="003E5010">
      <w:t>OzL.Pro</w:t>
    </w:r>
    <w:proofErr w:type="spellEnd"/>
    <w:r w:rsidR="003E5010">
      <w:t>/ExCom/92/20</w:t>
    </w:r>
    <w:r>
      <w:fldChar w:fldCharType="end"/>
    </w:r>
  </w:p>
  <w:p w14:paraId="4ADBA302" w14:textId="77777777" w:rsidR="007E5D09" w:rsidRDefault="007E5D09"/>
  <w:p w14:paraId="67094F5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F797E" w14:textId="4CD4FBAA" w:rsidR="007E5D09" w:rsidRDefault="00BF7886">
    <w:pPr>
      <w:jc w:val="left"/>
    </w:pPr>
    <w:r>
      <w:fldChar w:fldCharType="begin"/>
    </w:r>
    <w:r>
      <w:instrText xml:space="preserve"> DOCPROPERTY "Document number"  \* MERGEFORMAT </w:instrText>
    </w:r>
    <w:r>
      <w:fldChar w:fldCharType="separate"/>
    </w:r>
    <w:r w:rsidR="003E5010">
      <w:t>UNEP/</w:t>
    </w:r>
    <w:proofErr w:type="spellStart"/>
    <w:r w:rsidR="003E5010">
      <w:t>OzL.Pro</w:t>
    </w:r>
    <w:proofErr w:type="spellEnd"/>
    <w:r w:rsidR="003E5010">
      <w:t>/ExCom/92/20</w:t>
    </w:r>
    <w:r>
      <w:fldChar w:fldCharType="end"/>
    </w:r>
  </w:p>
  <w:p w14:paraId="2254D0FC" w14:textId="77777777" w:rsidR="007E5D09" w:rsidRDefault="007E5D09"/>
  <w:p w14:paraId="2AE210EA" w14:textId="77777777" w:rsidR="007E5D09" w:rsidRDefault="007E5D09" w:rsidP="000837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330A2" w14:textId="4C85E3B8" w:rsidR="007E5D09" w:rsidRDefault="00BF7886">
    <w:r>
      <w:fldChar w:fldCharType="begin"/>
    </w:r>
    <w:r>
      <w:instrText xml:space="preserve"> DOCPROPERTY "Document number"  \* MERGEFORMAT </w:instrText>
    </w:r>
    <w:r>
      <w:fldChar w:fldCharType="separate"/>
    </w:r>
    <w:r w:rsidR="00D777C8">
      <w:t>UNEP/</w:t>
    </w:r>
    <w:proofErr w:type="spellStart"/>
    <w:r w:rsidR="00D777C8">
      <w:t>OzL.Pro</w:t>
    </w:r>
    <w:proofErr w:type="spellEnd"/>
    <w:r w:rsidR="00D777C8">
      <w:t>/ExCom/92/1</w:t>
    </w:r>
    <w:r>
      <w:fldChar w:fldCharType="end"/>
    </w:r>
  </w:p>
  <w:p w14:paraId="574D9675" w14:textId="77777777" w:rsidR="007E5D09" w:rsidRDefault="007E5D09"/>
  <w:p w14:paraId="5691FE03"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276AC" w14:textId="41BFF754" w:rsidR="007E5D09" w:rsidRDefault="00BF7886">
    <w:pPr>
      <w:jc w:val="right"/>
    </w:pPr>
    <w:r>
      <w:fldChar w:fldCharType="begin"/>
    </w:r>
    <w:r>
      <w:instrText xml:space="preserve"> DOCPROPERTY "Document number"  \* MERGEFORMAT </w:instrText>
    </w:r>
    <w:r>
      <w:fldChar w:fldCharType="separate"/>
    </w:r>
    <w:r w:rsidR="00D777C8">
      <w:t>UNEP/</w:t>
    </w:r>
    <w:proofErr w:type="spellStart"/>
    <w:r w:rsidR="00D777C8">
      <w:t>OzL.Pro</w:t>
    </w:r>
    <w:proofErr w:type="spellEnd"/>
    <w:r w:rsidR="00D777C8">
      <w:t>/ExCom/92/1</w:t>
    </w:r>
    <w:r>
      <w:fldChar w:fldCharType="end"/>
    </w:r>
  </w:p>
  <w:p w14:paraId="20DF6D9E" w14:textId="77777777" w:rsidR="007E5D09" w:rsidRDefault="007E5D09"/>
  <w:p w14:paraId="367D04AA"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2FD6"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4D771E"/>
    <w:multiLevelType w:val="hybridMultilevel"/>
    <w:tmpl w:val="442A5C68"/>
    <w:lvl w:ilvl="0" w:tplc="94725CB0">
      <w:start w:val="1"/>
      <w:numFmt w:val="decimal"/>
      <w:lvlText w:val="%1-"/>
      <w:lvlJc w:val="left"/>
      <w:pPr>
        <w:ind w:left="360" w:hanging="360"/>
      </w:pPr>
      <w:rPr>
        <w:rFonts w:asciiTheme="majorBidi" w:hAnsiTheme="majorBidi" w:cstheme="majorBidi"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631D87"/>
    <w:multiLevelType w:val="hybridMultilevel"/>
    <w:tmpl w:val="8370C400"/>
    <w:lvl w:ilvl="0" w:tplc="C47668A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EE000D"/>
    <w:multiLevelType w:val="hybridMultilevel"/>
    <w:tmpl w:val="277E52C4"/>
    <w:lvl w:ilvl="0" w:tplc="94725CB0">
      <w:start w:val="1"/>
      <w:numFmt w:val="decimal"/>
      <w:lvlText w:val="%1-"/>
      <w:lvlJc w:val="left"/>
      <w:pPr>
        <w:ind w:left="360" w:hanging="360"/>
      </w:pPr>
      <w:rPr>
        <w:rFonts w:asciiTheme="majorBidi" w:hAnsiTheme="majorBidi" w:cstheme="majorBidi" w:hint="default"/>
        <w:b w:val="0"/>
        <w:bCs w:val="0"/>
        <w:color w:val="000000" w:themeColor="text1"/>
        <w:sz w:val="26"/>
        <w:szCs w:val="26"/>
      </w:r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8BC15E8"/>
    <w:multiLevelType w:val="hybridMultilevel"/>
    <w:tmpl w:val="8E04A30C"/>
    <w:lvl w:ilvl="0" w:tplc="94725CB0">
      <w:start w:val="1"/>
      <w:numFmt w:val="decimal"/>
      <w:lvlText w:val="%1-"/>
      <w:lvlJc w:val="left"/>
      <w:pPr>
        <w:ind w:left="360" w:hanging="360"/>
      </w:pPr>
      <w:rPr>
        <w:rFonts w:asciiTheme="majorBidi" w:hAnsiTheme="majorBidi" w:cstheme="majorBidi"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34953078">
    <w:abstractNumId w:val="10"/>
  </w:num>
  <w:num w:numId="2" w16cid:durableId="1108279526">
    <w:abstractNumId w:val="10"/>
  </w:num>
  <w:num w:numId="3" w16cid:durableId="797189429">
    <w:abstractNumId w:val="10"/>
  </w:num>
  <w:num w:numId="4" w16cid:durableId="1626304637">
    <w:abstractNumId w:val="10"/>
  </w:num>
  <w:num w:numId="5" w16cid:durableId="584339782">
    <w:abstractNumId w:val="10"/>
  </w:num>
  <w:num w:numId="6" w16cid:durableId="752701134">
    <w:abstractNumId w:val="9"/>
  </w:num>
  <w:num w:numId="7" w16cid:durableId="1329093025">
    <w:abstractNumId w:val="7"/>
  </w:num>
  <w:num w:numId="8" w16cid:durableId="1919829926">
    <w:abstractNumId w:val="6"/>
  </w:num>
  <w:num w:numId="9" w16cid:durableId="527372838">
    <w:abstractNumId w:val="5"/>
  </w:num>
  <w:num w:numId="10" w16cid:durableId="927613099">
    <w:abstractNumId w:val="4"/>
  </w:num>
  <w:num w:numId="11" w16cid:durableId="1730151345">
    <w:abstractNumId w:val="8"/>
  </w:num>
  <w:num w:numId="12" w16cid:durableId="1048916640">
    <w:abstractNumId w:val="3"/>
  </w:num>
  <w:num w:numId="13" w16cid:durableId="1956674678">
    <w:abstractNumId w:val="2"/>
  </w:num>
  <w:num w:numId="14" w16cid:durableId="2050646045">
    <w:abstractNumId w:val="1"/>
  </w:num>
  <w:num w:numId="15" w16cid:durableId="1229463262">
    <w:abstractNumId w:val="0"/>
  </w:num>
  <w:num w:numId="16" w16cid:durableId="2560653">
    <w:abstractNumId w:val="13"/>
  </w:num>
  <w:num w:numId="17" w16cid:durableId="484011639">
    <w:abstractNumId w:val="18"/>
  </w:num>
  <w:num w:numId="18" w16cid:durableId="888105908">
    <w:abstractNumId w:val="19"/>
  </w:num>
  <w:num w:numId="19" w16cid:durableId="582299685">
    <w:abstractNumId w:val="21"/>
  </w:num>
  <w:num w:numId="20" w16cid:durableId="331489717">
    <w:abstractNumId w:val="15"/>
  </w:num>
  <w:num w:numId="21" w16cid:durableId="1665474985">
    <w:abstractNumId w:val="11"/>
  </w:num>
  <w:num w:numId="22" w16cid:durableId="951472400">
    <w:abstractNumId w:val="14"/>
  </w:num>
  <w:num w:numId="23" w16cid:durableId="1264652188">
    <w:abstractNumId w:val="20"/>
  </w:num>
  <w:num w:numId="24" w16cid:durableId="628902936">
    <w:abstractNumId w:val="16"/>
  </w:num>
  <w:num w:numId="25" w16cid:durableId="1178690726">
    <w:abstractNumId w:val="12"/>
  </w:num>
  <w:num w:numId="26" w16cid:durableId="1509950126">
    <w:abstractNumId w:val="21"/>
  </w:num>
  <w:num w:numId="27" w16cid:durableId="1596471701">
    <w:abstractNumId w:val="21"/>
  </w:num>
  <w:num w:numId="28" w16cid:durableId="1009676616">
    <w:abstractNumId w:val="21"/>
  </w:num>
  <w:num w:numId="29" w16cid:durableId="197855938">
    <w:abstractNumId w:val="21"/>
  </w:num>
  <w:num w:numId="30" w16cid:durableId="1333945354">
    <w:abstractNumId w:val="21"/>
  </w:num>
  <w:num w:numId="31" w16cid:durableId="1675106974">
    <w:abstractNumId w:val="21"/>
  </w:num>
  <w:num w:numId="32" w16cid:durableId="1721786635">
    <w:abstractNumId w:val="21"/>
  </w:num>
  <w:num w:numId="33" w16cid:durableId="155813151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538"/>
    <w:rsid w:val="00006B33"/>
    <w:rsid w:val="00013372"/>
    <w:rsid w:val="00017133"/>
    <w:rsid w:val="00030491"/>
    <w:rsid w:val="00033BD6"/>
    <w:rsid w:val="0004254A"/>
    <w:rsid w:val="00047007"/>
    <w:rsid w:val="000524A8"/>
    <w:rsid w:val="00054EC8"/>
    <w:rsid w:val="00076274"/>
    <w:rsid w:val="000837BF"/>
    <w:rsid w:val="000861FE"/>
    <w:rsid w:val="00087860"/>
    <w:rsid w:val="000B430F"/>
    <w:rsid w:val="000C0EFF"/>
    <w:rsid w:val="000C2FE8"/>
    <w:rsid w:val="000C31A6"/>
    <w:rsid w:val="000E6F2C"/>
    <w:rsid w:val="000E6FB8"/>
    <w:rsid w:val="000E7B2D"/>
    <w:rsid w:val="000F15D9"/>
    <w:rsid w:val="0012280A"/>
    <w:rsid w:val="00126AF6"/>
    <w:rsid w:val="001442A4"/>
    <w:rsid w:val="00144657"/>
    <w:rsid w:val="00153514"/>
    <w:rsid w:val="00157C05"/>
    <w:rsid w:val="001741F0"/>
    <w:rsid w:val="00187B7E"/>
    <w:rsid w:val="001923C2"/>
    <w:rsid w:val="00193E6D"/>
    <w:rsid w:val="00194217"/>
    <w:rsid w:val="001A01C5"/>
    <w:rsid w:val="001D2B45"/>
    <w:rsid w:val="001D49D1"/>
    <w:rsid w:val="00210C65"/>
    <w:rsid w:val="00232EF0"/>
    <w:rsid w:val="002451DE"/>
    <w:rsid w:val="0028326B"/>
    <w:rsid w:val="002B46F7"/>
    <w:rsid w:val="002B535E"/>
    <w:rsid w:val="002C3A0A"/>
    <w:rsid w:val="002C3C93"/>
    <w:rsid w:val="002E6A6F"/>
    <w:rsid w:val="002E7EF7"/>
    <w:rsid w:val="002F505F"/>
    <w:rsid w:val="00300F7E"/>
    <w:rsid w:val="00321C4B"/>
    <w:rsid w:val="003268CB"/>
    <w:rsid w:val="00341615"/>
    <w:rsid w:val="0035441C"/>
    <w:rsid w:val="0038549B"/>
    <w:rsid w:val="003A4538"/>
    <w:rsid w:val="003B2C70"/>
    <w:rsid w:val="003B6C5E"/>
    <w:rsid w:val="003C2739"/>
    <w:rsid w:val="003E33D1"/>
    <w:rsid w:val="003E43B8"/>
    <w:rsid w:val="003E5010"/>
    <w:rsid w:val="003F0A4B"/>
    <w:rsid w:val="003F2852"/>
    <w:rsid w:val="003F4871"/>
    <w:rsid w:val="003F702D"/>
    <w:rsid w:val="00416AD7"/>
    <w:rsid w:val="00444BEF"/>
    <w:rsid w:val="00446855"/>
    <w:rsid w:val="00462308"/>
    <w:rsid w:val="004A0E63"/>
    <w:rsid w:val="004B4FBF"/>
    <w:rsid w:val="004B4FF6"/>
    <w:rsid w:val="004B5013"/>
    <w:rsid w:val="004B596E"/>
    <w:rsid w:val="004B67C6"/>
    <w:rsid w:val="004B7AAD"/>
    <w:rsid w:val="004C5B74"/>
    <w:rsid w:val="004C6C57"/>
    <w:rsid w:val="004C759B"/>
    <w:rsid w:val="004D177C"/>
    <w:rsid w:val="004D34FA"/>
    <w:rsid w:val="004D4F1E"/>
    <w:rsid w:val="004E08DA"/>
    <w:rsid w:val="004E207E"/>
    <w:rsid w:val="0053096E"/>
    <w:rsid w:val="00534CD4"/>
    <w:rsid w:val="00570B73"/>
    <w:rsid w:val="0059237F"/>
    <w:rsid w:val="005B54B9"/>
    <w:rsid w:val="005B65DF"/>
    <w:rsid w:val="005C7D4A"/>
    <w:rsid w:val="005F674C"/>
    <w:rsid w:val="00621A22"/>
    <w:rsid w:val="00624A6A"/>
    <w:rsid w:val="00624AEF"/>
    <w:rsid w:val="006335E0"/>
    <w:rsid w:val="006445A3"/>
    <w:rsid w:val="00662A73"/>
    <w:rsid w:val="00697F55"/>
    <w:rsid w:val="006D0560"/>
    <w:rsid w:val="006D6FE7"/>
    <w:rsid w:val="006F2A2C"/>
    <w:rsid w:val="00702662"/>
    <w:rsid w:val="007157E9"/>
    <w:rsid w:val="00731019"/>
    <w:rsid w:val="0073662C"/>
    <w:rsid w:val="00737160"/>
    <w:rsid w:val="007628C2"/>
    <w:rsid w:val="007773BD"/>
    <w:rsid w:val="00781FCC"/>
    <w:rsid w:val="007859BA"/>
    <w:rsid w:val="00786775"/>
    <w:rsid w:val="00791A1A"/>
    <w:rsid w:val="007A0B5F"/>
    <w:rsid w:val="007C6EF9"/>
    <w:rsid w:val="007D141D"/>
    <w:rsid w:val="007D4512"/>
    <w:rsid w:val="007D567C"/>
    <w:rsid w:val="007E5D09"/>
    <w:rsid w:val="008023BF"/>
    <w:rsid w:val="00803ACF"/>
    <w:rsid w:val="00813261"/>
    <w:rsid w:val="00815017"/>
    <w:rsid w:val="0081773F"/>
    <w:rsid w:val="0084406D"/>
    <w:rsid w:val="00847CAB"/>
    <w:rsid w:val="008670DE"/>
    <w:rsid w:val="00876CE0"/>
    <w:rsid w:val="008805C6"/>
    <w:rsid w:val="008825E5"/>
    <w:rsid w:val="00885865"/>
    <w:rsid w:val="00891F5B"/>
    <w:rsid w:val="008A220F"/>
    <w:rsid w:val="008B03F2"/>
    <w:rsid w:val="008B092B"/>
    <w:rsid w:val="008C2E08"/>
    <w:rsid w:val="008C36E9"/>
    <w:rsid w:val="008C680A"/>
    <w:rsid w:val="008E111C"/>
    <w:rsid w:val="008E3DF3"/>
    <w:rsid w:val="008F1B79"/>
    <w:rsid w:val="00906358"/>
    <w:rsid w:val="00907EAB"/>
    <w:rsid w:val="009536B9"/>
    <w:rsid w:val="00954F5F"/>
    <w:rsid w:val="00965D38"/>
    <w:rsid w:val="00983189"/>
    <w:rsid w:val="00983FD1"/>
    <w:rsid w:val="009B38CD"/>
    <w:rsid w:val="009B448A"/>
    <w:rsid w:val="009B7FAB"/>
    <w:rsid w:val="009C094D"/>
    <w:rsid w:val="009C46B2"/>
    <w:rsid w:val="009E0C3E"/>
    <w:rsid w:val="009F0F34"/>
    <w:rsid w:val="00A15E31"/>
    <w:rsid w:val="00A235EF"/>
    <w:rsid w:val="00A247A7"/>
    <w:rsid w:val="00A3152C"/>
    <w:rsid w:val="00A37218"/>
    <w:rsid w:val="00A4167D"/>
    <w:rsid w:val="00A44778"/>
    <w:rsid w:val="00A755B6"/>
    <w:rsid w:val="00AA3F31"/>
    <w:rsid w:val="00AB4886"/>
    <w:rsid w:val="00AD2879"/>
    <w:rsid w:val="00AE570B"/>
    <w:rsid w:val="00B11DB6"/>
    <w:rsid w:val="00B12F75"/>
    <w:rsid w:val="00B40E87"/>
    <w:rsid w:val="00B4666A"/>
    <w:rsid w:val="00B63811"/>
    <w:rsid w:val="00B65207"/>
    <w:rsid w:val="00B81E83"/>
    <w:rsid w:val="00B86EA6"/>
    <w:rsid w:val="00B97B82"/>
    <w:rsid w:val="00BA448D"/>
    <w:rsid w:val="00BA45F6"/>
    <w:rsid w:val="00BA6E1F"/>
    <w:rsid w:val="00BA75DF"/>
    <w:rsid w:val="00BD2172"/>
    <w:rsid w:val="00BE2C15"/>
    <w:rsid w:val="00BE6D2A"/>
    <w:rsid w:val="00BF103C"/>
    <w:rsid w:val="00BF7886"/>
    <w:rsid w:val="00C01A7F"/>
    <w:rsid w:val="00C0337B"/>
    <w:rsid w:val="00C27B58"/>
    <w:rsid w:val="00C503B3"/>
    <w:rsid w:val="00C5419C"/>
    <w:rsid w:val="00C55EF2"/>
    <w:rsid w:val="00C7418B"/>
    <w:rsid w:val="00C860E4"/>
    <w:rsid w:val="00CB24FF"/>
    <w:rsid w:val="00CC2BF8"/>
    <w:rsid w:val="00CD3D55"/>
    <w:rsid w:val="00CD3F00"/>
    <w:rsid w:val="00CF340B"/>
    <w:rsid w:val="00D006A9"/>
    <w:rsid w:val="00D0259E"/>
    <w:rsid w:val="00D36C12"/>
    <w:rsid w:val="00D45C4D"/>
    <w:rsid w:val="00D52F1A"/>
    <w:rsid w:val="00D53D27"/>
    <w:rsid w:val="00D56C9F"/>
    <w:rsid w:val="00D57665"/>
    <w:rsid w:val="00D66EFF"/>
    <w:rsid w:val="00D74F5A"/>
    <w:rsid w:val="00D777C8"/>
    <w:rsid w:val="00D77CB9"/>
    <w:rsid w:val="00D9488C"/>
    <w:rsid w:val="00DD57DF"/>
    <w:rsid w:val="00DF295A"/>
    <w:rsid w:val="00E06471"/>
    <w:rsid w:val="00E1360E"/>
    <w:rsid w:val="00E144F9"/>
    <w:rsid w:val="00E17DF6"/>
    <w:rsid w:val="00E318FF"/>
    <w:rsid w:val="00E3526C"/>
    <w:rsid w:val="00E36330"/>
    <w:rsid w:val="00E36C88"/>
    <w:rsid w:val="00E374EF"/>
    <w:rsid w:val="00E40607"/>
    <w:rsid w:val="00E57395"/>
    <w:rsid w:val="00E73A69"/>
    <w:rsid w:val="00E76C49"/>
    <w:rsid w:val="00E86EBE"/>
    <w:rsid w:val="00E913FA"/>
    <w:rsid w:val="00E96514"/>
    <w:rsid w:val="00EC108E"/>
    <w:rsid w:val="00EE6104"/>
    <w:rsid w:val="00EE7DF1"/>
    <w:rsid w:val="00F03786"/>
    <w:rsid w:val="00F1217C"/>
    <w:rsid w:val="00F13AFB"/>
    <w:rsid w:val="00F169DA"/>
    <w:rsid w:val="00F97004"/>
    <w:rsid w:val="00FA3FA5"/>
    <w:rsid w:val="00FA54D9"/>
    <w:rsid w:val="00FB7E7C"/>
    <w:rsid w:val="00FC44EE"/>
    <w:rsid w:val="00FD3F34"/>
    <w:rsid w:val="00FE1235"/>
    <w:rsid w:val="00FF4D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4D60D"/>
  <w15:docId w15:val="{0AC356AD-C462-C246-B5DD-1C97C8D57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Char Char"/>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0337B"/>
    <w:rPr>
      <w:lang w:val="en-GB" w:bidi="ar-DZ"/>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styleId="Revision">
    <w:name w:val="Revision"/>
    <w:hidden/>
    <w:uiPriority w:val="99"/>
    <w:semiHidden/>
    <w:rsid w:val="006335E0"/>
    <w:rPr>
      <w:sz w:val="24"/>
      <w:lang w:val="en-GB" w:bidi="ar-DZ"/>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F674C"/>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5F674C"/>
    <w:rPr>
      <w:sz w:val="24"/>
      <w:lang w:val="en-GB" w:bidi="ar-DZ"/>
    </w:rPr>
  </w:style>
  <w:style w:type="character" w:customStyle="1" w:styleId="Heading7Char">
    <w:name w:val="Heading 7 Char"/>
    <w:basedOn w:val="DefaultParagraphFont"/>
    <w:link w:val="Heading7"/>
    <w:rsid w:val="005F674C"/>
    <w:rPr>
      <w:rFonts w:ascii="Arial" w:hAnsi="Arial"/>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D3F00"/>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872EEF7D-6DF5-4250-AEA1-E55A806252F8}"/>
</file>

<file path=docProps/app.xml><?xml version="1.0" encoding="utf-8"?>
<Properties xmlns="http://schemas.openxmlformats.org/officeDocument/2006/extended-properties" xmlns:vt="http://schemas.openxmlformats.org/officeDocument/2006/docPropsVTypes">
  <Template>Normal</Template>
  <TotalTime>1</TotalTime>
  <Pages>7</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2023 برنامج عمل البنك الدولي لعام</vt:lpstr>
    </vt:vector>
  </TitlesOfParts>
  <Company>UNMFS</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البنك الدولي لعام 2023</dc:title>
  <dc:creator>Microsoft Office User</dc:creator>
  <cp:lastModifiedBy>Kata Koppel</cp:lastModifiedBy>
  <cp:revision>5</cp:revision>
  <cp:lastPrinted>2023-05-02T14:34:00Z</cp:lastPrinted>
  <dcterms:created xsi:type="dcterms:W3CDTF">2023-05-09T16:59:00Z</dcterms:created>
  <dcterms:modified xsi:type="dcterms:W3CDTF">2023-05-11T14:00:00Z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UNEP/OzL.Pro/ExCom/92/20</vt:lpwstr>
  </property>
  <property fmtid="{D5CDD505-2E9C-101B-9397-08002B2CF9AE}" pid="3" name="Revision date">
    <vt:lpwstr>27/4/2023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MediaServiceImageTags">
    <vt:lpwstr/>
  </property>
  <property fmtid="{D5CDD505-2E9C-101B-9397-08002B2CF9AE}" pid="14" name="lcf76f155ced4ddcb4097134ff3c332f">
    <vt:lpwstr/>
  </property>
</Properties>
</file>