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5F2CD0" w14:paraId="48DC4D02" w14:textId="77777777">
        <w:trPr>
          <w:trHeight w:val="720"/>
        </w:trPr>
        <w:tc>
          <w:tcPr>
            <w:tcW w:w="4410" w:type="dxa"/>
            <w:gridSpan w:val="2"/>
            <w:tcBorders>
              <w:bottom w:val="single" w:sz="18" w:space="0" w:color="auto"/>
            </w:tcBorders>
          </w:tcPr>
          <w:p w14:paraId="7A92FF1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50551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27E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832BDB"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098E9F8" wp14:editId="4554B36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5D741864" wp14:editId="49D88C3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1363A24" w14:textId="77777777" w:rsidR="007E5D09" w:rsidRDefault="00E1360E">
            <w:pPr>
              <w:spacing w:before="120"/>
              <w:jc w:val="left"/>
              <w:rPr>
                <w:lang w:val="en-US"/>
              </w:rPr>
            </w:pPr>
            <w:r>
              <w:rPr>
                <w:lang w:val="en-US"/>
              </w:rPr>
              <w:t>GENERAL</w:t>
            </w:r>
          </w:p>
          <w:p w14:paraId="086138CB" w14:textId="77777777" w:rsidR="007E5D09" w:rsidRDefault="007E5D09">
            <w:pPr>
              <w:spacing w:before="120"/>
              <w:jc w:val="left"/>
              <w:rPr>
                <w:lang w:val="en-US"/>
              </w:rPr>
            </w:pPr>
          </w:p>
          <w:p w14:paraId="14CC82B0" w14:textId="423DA2F8" w:rsidR="007E5D09" w:rsidRPr="00201C94" w:rsidRDefault="0092571C">
            <w:pPr>
              <w:rPr>
                <w:lang w:val="en-US"/>
              </w:rPr>
            </w:pPr>
            <w:r>
              <w:fldChar w:fldCharType="begin"/>
            </w:r>
            <w:r>
              <w:instrText xml:space="preserve"> DOCPROPERTY "Document number"  \* MERGEFORMAT </w:instrText>
            </w:r>
            <w:r>
              <w:fldChar w:fldCharType="separate"/>
            </w:r>
            <w:r w:rsidR="00306553">
              <w:t>UNEP/</w:t>
            </w:r>
            <w:proofErr w:type="spellStart"/>
            <w:r w:rsidR="00306553">
              <w:t>OzL.Pro</w:t>
            </w:r>
            <w:proofErr w:type="spellEnd"/>
            <w:r w:rsidR="00306553">
              <w:t>/ExCom/85/9</w:t>
            </w:r>
            <w:r>
              <w:fldChar w:fldCharType="end"/>
            </w:r>
          </w:p>
          <w:p w14:paraId="04BE6399" w14:textId="6144DEA5" w:rsidR="00662A73" w:rsidRPr="003F73BA" w:rsidRDefault="0092571C" w:rsidP="00BD03EE">
            <w:pPr>
              <w:spacing w:before="120"/>
              <w:jc w:val="left"/>
            </w:pPr>
            <w:r>
              <w:fldChar w:fldCharType="begin"/>
            </w:r>
            <w:r>
              <w:instrText xml:space="preserve"> DOCPROPERTY "Revision date" \@ "d MMMM YYYY"  \* MERGEFORMAT </w:instrText>
            </w:r>
            <w:r>
              <w:fldChar w:fldCharType="separate"/>
            </w:r>
            <w:r w:rsidR="00306553">
              <w:t>9 May 2020</w:t>
            </w:r>
            <w:r>
              <w:fldChar w:fldCharType="end"/>
            </w:r>
          </w:p>
          <w:p w14:paraId="16FF86E7" w14:textId="77777777" w:rsidR="00662A73" w:rsidRDefault="00662A73">
            <w:pPr>
              <w:spacing w:before="120"/>
              <w:jc w:val="left"/>
              <w:rPr>
                <w:rtl/>
                <w:lang w:val="en-US" w:bidi="ar-AE"/>
              </w:rPr>
            </w:pPr>
          </w:p>
          <w:p w14:paraId="63E706BC" w14:textId="77777777" w:rsidR="007E5D09" w:rsidRDefault="00E1360E">
            <w:pPr>
              <w:spacing w:before="120"/>
              <w:jc w:val="left"/>
              <w:rPr>
                <w:lang w:val="en-US"/>
              </w:rPr>
            </w:pPr>
            <w:r>
              <w:rPr>
                <w:lang w:val="en-US"/>
              </w:rPr>
              <w:t>ARABIC</w:t>
            </w:r>
          </w:p>
          <w:p w14:paraId="30FA4AB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D102D7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0ACD47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15EE55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0902E5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64E983E" w14:textId="77777777" w:rsidR="007E5D09" w:rsidRDefault="007E5D09">
            <w:pPr>
              <w:rPr>
                <w:caps/>
                <w:lang w:val="en-US"/>
              </w:rPr>
            </w:pPr>
          </w:p>
          <w:p w14:paraId="70337E3A" w14:textId="77777777" w:rsidR="007E5D09" w:rsidRDefault="007E5D09">
            <w:pPr>
              <w:rPr>
                <w:lang w:val="en-US"/>
              </w:rPr>
            </w:pPr>
          </w:p>
        </w:tc>
      </w:tr>
    </w:tbl>
    <w:p w14:paraId="480EB19F" w14:textId="77777777" w:rsidR="007E5D09" w:rsidRDefault="007E5D09">
      <w:pPr>
        <w:pStyle w:val="Caption"/>
        <w:spacing w:line="200" w:lineRule="exact"/>
        <w:ind w:left="187" w:right="187" w:hanging="187"/>
        <w:jc w:val="both"/>
        <w:rPr>
          <w:rFonts w:cs="Akhbar MT"/>
          <w:b/>
          <w:bCs/>
          <w:sz w:val="28"/>
          <w:szCs w:val="28"/>
          <w:rtl/>
        </w:rPr>
      </w:pPr>
    </w:p>
    <w:p w14:paraId="76C10CCF"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7154F31"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78BFD84"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10898E51"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08257958" w14:textId="77777777" w:rsidR="007E5D09" w:rsidRPr="00BD03EE" w:rsidRDefault="003263B5" w:rsidP="00DF110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w:t>
      </w:r>
      <w:r w:rsidR="00DF1105">
        <w:rPr>
          <w:rFonts w:hint="cs"/>
          <w:sz w:val="28"/>
          <w:szCs w:val="28"/>
          <w:rtl/>
        </w:rPr>
        <w:t>ه</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BD03EE" w:rsidRPr="00BD03EE">
        <w:rPr>
          <w:rStyle w:val="FootnoteReference"/>
          <w:sz w:val="28"/>
          <w:szCs w:val="28"/>
          <w:vertAlign w:val="baseline"/>
        </w:rPr>
        <w:footnoteReference w:customMarkFollows="1" w:id="1"/>
        <w:t>*</w:t>
      </w:r>
    </w:p>
    <w:p w14:paraId="20ACD620" w14:textId="77777777" w:rsidR="00FE13A5" w:rsidRDefault="00FE13A5" w:rsidP="00ED1250">
      <w:pPr>
        <w:pStyle w:val="StyleHeader4Para4Left0Firstline0"/>
        <w:numPr>
          <w:ilvl w:val="0"/>
          <w:numId w:val="0"/>
        </w:numPr>
        <w:bidi/>
        <w:spacing w:after="120"/>
        <w:rPr>
          <w:sz w:val="26"/>
          <w:szCs w:val="26"/>
          <w:rtl/>
        </w:rPr>
      </w:pPr>
    </w:p>
    <w:p w14:paraId="219F4319" w14:textId="77777777" w:rsidR="009160D5" w:rsidRPr="007252A9" w:rsidRDefault="009160D5" w:rsidP="009160D5">
      <w:pPr>
        <w:pStyle w:val="StyleHeader4Para4Left0Firstline0"/>
        <w:numPr>
          <w:ilvl w:val="0"/>
          <w:numId w:val="0"/>
        </w:numPr>
        <w:bidi/>
        <w:spacing w:after="120"/>
        <w:rPr>
          <w:sz w:val="26"/>
          <w:szCs w:val="26"/>
        </w:rPr>
      </w:pPr>
    </w:p>
    <w:p w14:paraId="75DDD5C5" w14:textId="77777777" w:rsidR="007E5D09" w:rsidRDefault="00201C94" w:rsidP="007252A9">
      <w:pPr>
        <w:pStyle w:val="StyleHeader4Para4Left0Firstline0"/>
        <w:numPr>
          <w:ilvl w:val="0"/>
          <w:numId w:val="0"/>
        </w:numPr>
        <w:bidi/>
        <w:jc w:val="center"/>
        <w:rPr>
          <w:b/>
          <w:bCs/>
          <w:sz w:val="32"/>
          <w:szCs w:val="32"/>
          <w:rtl/>
          <w:lang w:bidi="ar-EG"/>
        </w:rPr>
      </w:pPr>
      <w:r w:rsidRPr="00201C94">
        <w:rPr>
          <w:rFonts w:hint="cs"/>
          <w:b/>
          <w:bCs/>
          <w:color w:val="000000"/>
          <w:sz w:val="32"/>
          <w:szCs w:val="32"/>
          <w:rtl/>
        </w:rPr>
        <w:t>تقارير الحالة والتقارير عن المشروعات التي لديها متطلبات إبلاغ معينة</w:t>
      </w:r>
    </w:p>
    <w:p w14:paraId="5A5ECF8A" w14:textId="77777777" w:rsidR="009160D5" w:rsidRPr="00201C94" w:rsidRDefault="009160D5" w:rsidP="009160D5">
      <w:pPr>
        <w:pStyle w:val="StyleHeader4Para4Left0Firstline0"/>
        <w:numPr>
          <w:ilvl w:val="0"/>
          <w:numId w:val="0"/>
        </w:numPr>
        <w:bidi/>
        <w:spacing w:after="0"/>
        <w:jc w:val="center"/>
        <w:rPr>
          <w:b/>
          <w:bCs/>
          <w:sz w:val="32"/>
          <w:szCs w:val="32"/>
          <w:rtl/>
          <w:lang w:bidi="ar-EG"/>
        </w:rPr>
      </w:pPr>
    </w:p>
    <w:p w14:paraId="024CCD69" w14:textId="77777777" w:rsidR="00D529B0" w:rsidRDefault="00592F9D" w:rsidP="009160D5">
      <w:pPr>
        <w:pStyle w:val="ListParagraph"/>
        <w:numPr>
          <w:ilvl w:val="0"/>
          <w:numId w:val="28"/>
        </w:numPr>
        <w:bidi/>
        <w:spacing w:after="240"/>
        <w:ind w:left="0" w:firstLine="0"/>
        <w:contextualSpacing w:val="0"/>
        <w:rPr>
          <w:sz w:val="26"/>
          <w:szCs w:val="26"/>
          <w:lang w:val="en-US" w:bidi="ar-LB"/>
        </w:rPr>
      </w:pPr>
      <w:r>
        <w:rPr>
          <w:rFonts w:hint="cs"/>
          <w:sz w:val="26"/>
          <w:szCs w:val="26"/>
          <w:rtl/>
          <w:lang w:bidi="ar-LB"/>
        </w:rPr>
        <w:t>تُعتبر</w:t>
      </w:r>
      <w:r w:rsidR="00D529B0" w:rsidRPr="00527FF6">
        <w:rPr>
          <w:rFonts w:hint="cs"/>
          <w:sz w:val="26"/>
          <w:szCs w:val="26"/>
          <w:rtl/>
          <w:lang w:bidi="ar-LB"/>
        </w:rPr>
        <w:t xml:space="preserve"> ﻫﺬﻩ</w:t>
      </w:r>
      <w:r w:rsidR="00D529B0" w:rsidRPr="00527FF6">
        <w:rPr>
          <w:sz w:val="26"/>
          <w:szCs w:val="26"/>
          <w:rtl/>
          <w:lang w:bidi="ar-LB"/>
        </w:rPr>
        <w:t xml:space="preserve"> </w:t>
      </w:r>
      <w:r w:rsidR="00D529B0" w:rsidRPr="00527FF6">
        <w:rPr>
          <w:rFonts w:hint="cs"/>
          <w:sz w:val="26"/>
          <w:szCs w:val="26"/>
          <w:rtl/>
          <w:lang w:bidi="ar-LB"/>
        </w:rPr>
        <w:t>ﺍﻟﻮﺛﻴﻘﺔ</w:t>
      </w:r>
      <w:r w:rsidR="00D529B0" w:rsidRPr="00527FF6">
        <w:rPr>
          <w:sz w:val="26"/>
          <w:szCs w:val="26"/>
          <w:rtl/>
          <w:lang w:bidi="ar-LB"/>
        </w:rPr>
        <w:t xml:space="preserve"> </w:t>
      </w:r>
      <w:r w:rsidR="00D529B0">
        <w:rPr>
          <w:rFonts w:hint="cs"/>
          <w:sz w:val="26"/>
          <w:szCs w:val="26"/>
          <w:rtl/>
          <w:lang w:bidi="ar-LB"/>
        </w:rPr>
        <w:t>متابعة</w:t>
      </w:r>
      <w:r w:rsidR="00D529B0" w:rsidRPr="00527FF6">
        <w:rPr>
          <w:sz w:val="26"/>
          <w:szCs w:val="26"/>
          <w:rtl/>
          <w:lang w:bidi="ar-LB"/>
        </w:rPr>
        <w:t xml:space="preserve"> </w:t>
      </w:r>
      <w:r w:rsidR="00D529B0" w:rsidRPr="00527FF6">
        <w:rPr>
          <w:rFonts w:hint="cs"/>
          <w:sz w:val="26"/>
          <w:szCs w:val="26"/>
          <w:rtl/>
          <w:lang w:bidi="ar-LB"/>
        </w:rPr>
        <w:t>ﻟﻠﻤﺴائل اﻟﻤﺬﻛﻮﺭﺓ</w:t>
      </w:r>
      <w:r w:rsidR="00D529B0" w:rsidRPr="00527FF6">
        <w:rPr>
          <w:sz w:val="26"/>
          <w:szCs w:val="26"/>
          <w:rtl/>
          <w:lang w:bidi="ar-LB"/>
        </w:rPr>
        <w:t xml:space="preserve"> </w:t>
      </w:r>
      <w:r w:rsidR="00D529B0" w:rsidRPr="00527FF6">
        <w:rPr>
          <w:rFonts w:hint="cs"/>
          <w:sz w:val="26"/>
          <w:szCs w:val="26"/>
          <w:rtl/>
          <w:lang w:bidi="ar-LB"/>
        </w:rPr>
        <w:t>ﻓﻲ</w:t>
      </w:r>
      <w:r w:rsidR="00D529B0" w:rsidRPr="00527FF6">
        <w:rPr>
          <w:sz w:val="26"/>
          <w:szCs w:val="26"/>
          <w:rtl/>
          <w:lang w:bidi="ar-LB"/>
        </w:rPr>
        <w:t xml:space="preserve"> </w:t>
      </w:r>
      <w:r w:rsidR="00D529B0" w:rsidRPr="00527FF6">
        <w:rPr>
          <w:rFonts w:hint="cs"/>
          <w:sz w:val="26"/>
          <w:szCs w:val="26"/>
          <w:rtl/>
          <w:lang w:bidi="ar-LB"/>
        </w:rPr>
        <w:t>ﺁﺧﺮ</w:t>
      </w:r>
      <w:r w:rsidR="00D529B0" w:rsidRPr="00527FF6">
        <w:rPr>
          <w:sz w:val="26"/>
          <w:szCs w:val="26"/>
          <w:rtl/>
          <w:lang w:bidi="ar-LB"/>
        </w:rPr>
        <w:t xml:space="preserve"> </w:t>
      </w:r>
      <w:r w:rsidR="00D529B0" w:rsidRPr="00527FF6">
        <w:rPr>
          <w:rFonts w:hint="cs"/>
          <w:sz w:val="26"/>
          <w:szCs w:val="26"/>
          <w:rtl/>
          <w:lang w:bidi="ar-LB"/>
        </w:rPr>
        <w:t>ﺗﻘﺎﺭﻳﺮ</w:t>
      </w:r>
      <w:r w:rsidR="00D529B0" w:rsidRPr="00527FF6">
        <w:rPr>
          <w:sz w:val="26"/>
          <w:szCs w:val="26"/>
          <w:rtl/>
          <w:lang w:bidi="ar-LB"/>
        </w:rPr>
        <w:t xml:space="preserve"> </w:t>
      </w:r>
      <w:r w:rsidR="00D529B0" w:rsidRPr="00527FF6">
        <w:rPr>
          <w:rFonts w:hint="cs"/>
          <w:sz w:val="26"/>
          <w:szCs w:val="26"/>
          <w:rtl/>
          <w:lang w:bidi="ar-LB"/>
        </w:rPr>
        <w:t>ﻣﺮﺣﻠﻴﺔ</w:t>
      </w:r>
      <w:r w:rsidR="00D529B0" w:rsidRPr="00527FF6">
        <w:rPr>
          <w:sz w:val="26"/>
          <w:szCs w:val="26"/>
          <w:rtl/>
          <w:lang w:bidi="ar-LB"/>
        </w:rPr>
        <w:t xml:space="preserve"> </w:t>
      </w:r>
      <w:r w:rsidR="00D529B0" w:rsidRPr="00527FF6">
        <w:rPr>
          <w:rFonts w:hint="cs"/>
          <w:sz w:val="26"/>
          <w:szCs w:val="26"/>
          <w:rtl/>
          <w:lang w:bidi="ar-LB"/>
        </w:rPr>
        <w:t>ﻭﺗﻘﺎﺭﻳﺮ</w:t>
      </w:r>
      <w:r w:rsidR="00D529B0" w:rsidRPr="00527FF6">
        <w:rPr>
          <w:sz w:val="26"/>
          <w:szCs w:val="26"/>
          <w:rtl/>
          <w:lang w:bidi="ar-LB"/>
        </w:rPr>
        <w:t xml:space="preserve"> </w:t>
      </w:r>
      <w:r w:rsidR="00D529B0" w:rsidRPr="00527FF6">
        <w:rPr>
          <w:rFonts w:hint="cs"/>
          <w:sz w:val="26"/>
          <w:szCs w:val="26"/>
          <w:rtl/>
          <w:lang w:bidi="ar-LB"/>
        </w:rPr>
        <w:t>ﻣﺎﻟﻴﺔ</w:t>
      </w:r>
      <w:r w:rsidR="00D529B0" w:rsidRPr="00527FF6">
        <w:rPr>
          <w:sz w:val="26"/>
          <w:szCs w:val="26"/>
          <w:rtl/>
          <w:lang w:bidi="ar-LB"/>
        </w:rPr>
        <w:t xml:space="preserve"> </w:t>
      </w:r>
      <w:r w:rsidR="00D529B0" w:rsidRPr="00527FF6">
        <w:rPr>
          <w:rFonts w:hint="cs"/>
          <w:sz w:val="26"/>
          <w:szCs w:val="26"/>
          <w:rtl/>
          <w:lang w:bidi="ar-LB"/>
        </w:rPr>
        <w:t>ﺳﻨﻮﻳﺔ</w:t>
      </w:r>
      <w:r w:rsidR="00D529B0" w:rsidRPr="00527FF6">
        <w:rPr>
          <w:sz w:val="26"/>
          <w:szCs w:val="26"/>
          <w:rtl/>
          <w:lang w:bidi="ar-LB"/>
        </w:rPr>
        <w:t xml:space="preserve"> </w:t>
      </w:r>
      <w:r w:rsidR="00D529B0" w:rsidRPr="00527FF6">
        <w:rPr>
          <w:rFonts w:hint="cs"/>
          <w:sz w:val="26"/>
          <w:szCs w:val="26"/>
          <w:rtl/>
          <w:lang w:bidi="ar-LB"/>
        </w:rPr>
        <w:t>ﻗﺪﻣﺖ</w:t>
      </w:r>
      <w:r w:rsidR="00D529B0" w:rsidRPr="00527FF6">
        <w:rPr>
          <w:sz w:val="26"/>
          <w:szCs w:val="26"/>
          <w:rtl/>
          <w:lang w:bidi="ar-LB"/>
        </w:rPr>
        <w:t xml:space="preserve"> </w:t>
      </w:r>
      <w:r w:rsidR="00D529B0" w:rsidRPr="00527FF6">
        <w:rPr>
          <w:rFonts w:hint="cs"/>
          <w:sz w:val="26"/>
          <w:szCs w:val="26"/>
          <w:rtl/>
          <w:lang w:bidi="ar-LB"/>
        </w:rPr>
        <w:t>ﺇﻟﻰ الاجتماع ال</w:t>
      </w:r>
      <w:r w:rsidR="00D529B0">
        <w:rPr>
          <w:rFonts w:hint="cs"/>
          <w:sz w:val="26"/>
          <w:szCs w:val="26"/>
          <w:rtl/>
          <w:lang w:bidi="ar-LB"/>
        </w:rPr>
        <w:t>رابع</w:t>
      </w:r>
      <w:r w:rsidR="00D529B0" w:rsidRPr="00527FF6">
        <w:rPr>
          <w:rFonts w:hint="cs"/>
          <w:sz w:val="26"/>
          <w:szCs w:val="26"/>
          <w:rtl/>
          <w:lang w:bidi="ar-LB"/>
        </w:rPr>
        <w:t xml:space="preserve"> والثمانين</w:t>
      </w:r>
      <w:r w:rsidR="006718BD">
        <w:rPr>
          <w:rFonts w:hint="cs"/>
          <w:sz w:val="26"/>
          <w:szCs w:val="26"/>
          <w:rtl/>
          <w:lang w:bidi="ar-LB"/>
        </w:rPr>
        <w:t>،</w:t>
      </w:r>
      <w:r w:rsidR="00D529B0">
        <w:rPr>
          <w:rStyle w:val="FootnoteReference"/>
          <w:sz w:val="26"/>
          <w:szCs w:val="26"/>
          <w:rtl/>
          <w:lang w:bidi="ar-LB"/>
        </w:rPr>
        <w:footnoteReference w:id="2"/>
      </w:r>
      <w:r w:rsidR="00D529B0" w:rsidRPr="00527FF6">
        <w:rPr>
          <w:rFonts w:hint="cs"/>
          <w:sz w:val="26"/>
          <w:szCs w:val="26"/>
          <w:rtl/>
          <w:lang w:bidi="ar-LB"/>
        </w:rPr>
        <w:t xml:space="preserve"> وفي ما يتعلق باﻟﻤﺸﺮﻭﻋﺎﺕ</w:t>
      </w:r>
      <w:r w:rsidR="00D529B0" w:rsidRPr="00527FF6">
        <w:rPr>
          <w:sz w:val="26"/>
          <w:szCs w:val="26"/>
          <w:rtl/>
          <w:lang w:bidi="ar-LB"/>
        </w:rPr>
        <w:t xml:space="preserve"> </w:t>
      </w:r>
      <w:r w:rsidR="00D529B0" w:rsidRPr="00527FF6">
        <w:rPr>
          <w:rFonts w:hint="cs"/>
          <w:sz w:val="26"/>
          <w:szCs w:val="26"/>
          <w:rtl/>
          <w:lang w:bidi="ar-LB"/>
        </w:rPr>
        <w:t>ﻭﺍﻷﻧﺸﻄﺔ</w:t>
      </w:r>
      <w:r w:rsidR="00D529B0" w:rsidRPr="00527FF6">
        <w:rPr>
          <w:sz w:val="26"/>
          <w:szCs w:val="26"/>
          <w:rtl/>
          <w:lang w:bidi="ar-LB"/>
        </w:rPr>
        <w:t xml:space="preserve"> </w:t>
      </w:r>
      <w:r w:rsidR="00D529B0" w:rsidRPr="00527FF6">
        <w:rPr>
          <w:rFonts w:hint="cs"/>
          <w:sz w:val="26"/>
          <w:szCs w:val="26"/>
          <w:rtl/>
          <w:lang w:bidi="ar-LB"/>
        </w:rPr>
        <w:t>ﺍﻟﺘﻲ</w:t>
      </w:r>
      <w:r w:rsidR="00D529B0" w:rsidRPr="00527FF6">
        <w:rPr>
          <w:sz w:val="26"/>
          <w:szCs w:val="26"/>
          <w:rtl/>
          <w:lang w:bidi="ar-LB"/>
        </w:rPr>
        <w:t xml:space="preserve"> </w:t>
      </w:r>
      <w:r w:rsidR="00D529B0" w:rsidRPr="00527FF6">
        <w:rPr>
          <w:rFonts w:hint="cs"/>
          <w:sz w:val="26"/>
          <w:szCs w:val="26"/>
          <w:rtl/>
          <w:lang w:bidi="ar-LB"/>
        </w:rPr>
        <w:t>ﻁﻠﺒﺖ</w:t>
      </w:r>
      <w:r w:rsidR="00D529B0" w:rsidRPr="00527FF6">
        <w:rPr>
          <w:sz w:val="26"/>
          <w:szCs w:val="26"/>
          <w:rtl/>
          <w:lang w:bidi="ar-LB"/>
        </w:rPr>
        <w:t xml:space="preserve"> </w:t>
      </w:r>
      <w:r w:rsidR="00D529B0" w:rsidRPr="00527FF6">
        <w:rPr>
          <w:rFonts w:hint="cs"/>
          <w:sz w:val="26"/>
          <w:szCs w:val="26"/>
          <w:rtl/>
          <w:lang w:bidi="ar-LB"/>
        </w:rPr>
        <w:t>ﺗﻘﺎﺭﻳﺮ</w:t>
      </w:r>
      <w:r w:rsidR="00D529B0" w:rsidRPr="00527FF6">
        <w:rPr>
          <w:sz w:val="26"/>
          <w:szCs w:val="26"/>
          <w:rtl/>
          <w:lang w:bidi="ar-LB"/>
        </w:rPr>
        <w:t xml:space="preserve"> </w:t>
      </w:r>
      <w:r w:rsidR="00D529B0" w:rsidRPr="00527FF6">
        <w:rPr>
          <w:rFonts w:hint="cs"/>
          <w:sz w:val="26"/>
          <w:szCs w:val="26"/>
          <w:rtl/>
          <w:lang w:bidi="ar-LB"/>
        </w:rPr>
        <w:t>ﻣﻌﻴﻨﺔ</w:t>
      </w:r>
      <w:r w:rsidR="00D529B0" w:rsidRPr="00527FF6">
        <w:rPr>
          <w:sz w:val="26"/>
          <w:szCs w:val="26"/>
          <w:rtl/>
          <w:lang w:bidi="ar-LB"/>
        </w:rPr>
        <w:t xml:space="preserve"> </w:t>
      </w:r>
      <w:r w:rsidR="00D529B0" w:rsidRPr="00527FF6">
        <w:rPr>
          <w:rFonts w:hint="cs"/>
          <w:sz w:val="26"/>
          <w:szCs w:val="26"/>
          <w:rtl/>
          <w:lang w:bidi="ar-LB"/>
        </w:rPr>
        <w:t>ﻋﻨﻬﺎ</w:t>
      </w:r>
      <w:r w:rsidR="00D529B0" w:rsidRPr="00527FF6">
        <w:rPr>
          <w:sz w:val="26"/>
          <w:szCs w:val="26"/>
          <w:rtl/>
          <w:lang w:bidi="ar-LB"/>
        </w:rPr>
        <w:t xml:space="preserve"> </w:t>
      </w:r>
      <w:r w:rsidR="00D529B0" w:rsidRPr="00527FF6">
        <w:rPr>
          <w:rFonts w:hint="cs"/>
          <w:sz w:val="26"/>
          <w:szCs w:val="26"/>
          <w:rtl/>
          <w:lang w:bidi="ar-LB"/>
        </w:rPr>
        <w:t>ﻓﻲ</w:t>
      </w:r>
      <w:r w:rsidR="00D529B0" w:rsidRPr="00527FF6">
        <w:rPr>
          <w:sz w:val="26"/>
          <w:szCs w:val="26"/>
          <w:rtl/>
          <w:lang w:bidi="ar-LB"/>
        </w:rPr>
        <w:t xml:space="preserve"> </w:t>
      </w:r>
      <w:r w:rsidR="00D529B0" w:rsidRPr="00527FF6">
        <w:rPr>
          <w:rFonts w:hint="cs"/>
          <w:sz w:val="26"/>
          <w:szCs w:val="26"/>
          <w:rtl/>
          <w:lang w:bidi="ar-LB"/>
        </w:rPr>
        <w:t>ﺍﺟﺘﻤﺎﻋﺎﺕ</w:t>
      </w:r>
      <w:r w:rsidR="00D529B0" w:rsidRPr="00527FF6">
        <w:rPr>
          <w:sz w:val="26"/>
          <w:szCs w:val="26"/>
          <w:rtl/>
          <w:lang w:bidi="ar-LB"/>
        </w:rPr>
        <w:t xml:space="preserve"> </w:t>
      </w:r>
      <w:r w:rsidR="00D529B0" w:rsidRPr="00527FF6">
        <w:rPr>
          <w:rFonts w:hint="cs"/>
          <w:sz w:val="26"/>
          <w:szCs w:val="26"/>
          <w:rtl/>
          <w:lang w:bidi="ar-LB"/>
        </w:rPr>
        <w:t>ﺳﺎﺑﻘﺔ</w:t>
      </w:r>
      <w:r w:rsidR="00D529B0">
        <w:rPr>
          <w:rFonts w:hint="cs"/>
          <w:sz w:val="26"/>
          <w:szCs w:val="26"/>
          <w:rtl/>
          <w:lang w:val="en-US" w:bidi="ar-LB"/>
        </w:rPr>
        <w:t>.</w:t>
      </w:r>
    </w:p>
    <w:p w14:paraId="5770D450" w14:textId="77777777" w:rsidR="00D529B0" w:rsidRDefault="00D529B0" w:rsidP="009160D5">
      <w:pPr>
        <w:pStyle w:val="ListParagraph"/>
        <w:numPr>
          <w:ilvl w:val="0"/>
          <w:numId w:val="28"/>
        </w:numPr>
        <w:bidi/>
        <w:spacing w:after="240"/>
        <w:ind w:left="0" w:firstLine="0"/>
        <w:contextualSpacing w:val="0"/>
        <w:rPr>
          <w:sz w:val="26"/>
          <w:szCs w:val="26"/>
          <w:lang w:bidi="ar-EG"/>
        </w:rPr>
      </w:pPr>
      <w:r>
        <w:rPr>
          <w:rFonts w:hint="cs"/>
          <w:sz w:val="26"/>
          <w:szCs w:val="26"/>
          <w:rtl/>
          <w:lang w:bidi="ar-LB"/>
        </w:rPr>
        <w:t>وتتألف</w:t>
      </w:r>
      <w:r>
        <w:rPr>
          <w:rFonts w:hint="cs"/>
          <w:sz w:val="26"/>
          <w:szCs w:val="26"/>
          <w:rtl/>
          <w:lang w:bidi="ar-EG"/>
        </w:rPr>
        <w:t xml:space="preserve"> هذه الوثيقة من الخمسة أقسام التالية:</w:t>
      </w: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7199"/>
      </w:tblGrid>
      <w:tr w:rsidR="00D529B0" w14:paraId="75D4900D" w14:textId="77777777" w:rsidTr="0051512C">
        <w:tc>
          <w:tcPr>
            <w:tcW w:w="1521" w:type="dxa"/>
          </w:tcPr>
          <w:p w14:paraId="1E8DF07C" w14:textId="77777777" w:rsidR="00D529B0" w:rsidRDefault="00D529B0" w:rsidP="009160D5">
            <w:pPr>
              <w:bidi/>
              <w:spacing w:after="240"/>
              <w:rPr>
                <w:sz w:val="26"/>
                <w:szCs w:val="26"/>
                <w:rtl/>
                <w:lang w:bidi="ar-EG"/>
              </w:rPr>
            </w:pPr>
            <w:r>
              <w:rPr>
                <w:rFonts w:hint="cs"/>
                <w:sz w:val="26"/>
                <w:szCs w:val="26"/>
                <w:rtl/>
                <w:lang w:bidi="ar-EG"/>
              </w:rPr>
              <w:t>القسم الأول:</w:t>
            </w:r>
          </w:p>
        </w:tc>
        <w:tc>
          <w:tcPr>
            <w:tcW w:w="7199" w:type="dxa"/>
          </w:tcPr>
          <w:p w14:paraId="464F9359" w14:textId="77777777" w:rsidR="00D529B0" w:rsidRDefault="00D529B0" w:rsidP="009160D5">
            <w:pPr>
              <w:bidi/>
              <w:spacing w:after="240"/>
              <w:rPr>
                <w:sz w:val="26"/>
                <w:szCs w:val="26"/>
                <w:rtl/>
                <w:lang w:bidi="ar-EG"/>
              </w:rPr>
            </w:pPr>
            <w:r>
              <w:rPr>
                <w:rFonts w:hint="cs"/>
                <w:sz w:val="26"/>
                <w:szCs w:val="26"/>
                <w:rtl/>
                <w:lang w:bidi="ar-EG"/>
              </w:rPr>
              <w:t xml:space="preserve">المشروعات </w:t>
            </w:r>
            <w:r w:rsidRPr="00A42825">
              <w:rPr>
                <w:rFonts w:hint="cs"/>
                <w:sz w:val="26"/>
                <w:szCs w:val="26"/>
                <w:rtl/>
                <w:lang w:bidi="ar-EG"/>
              </w:rPr>
              <w:t>ﺍﻟﻤﺘﺄﺧﺮﺓ</w:t>
            </w:r>
            <w:r w:rsidRPr="00A42825">
              <w:rPr>
                <w:sz w:val="26"/>
                <w:szCs w:val="26"/>
                <w:rtl/>
                <w:lang w:bidi="ar-EG"/>
              </w:rPr>
              <w:t xml:space="preserve"> </w:t>
            </w:r>
            <w:r w:rsidRPr="00A42825">
              <w:rPr>
                <w:rFonts w:hint="cs"/>
                <w:sz w:val="26"/>
                <w:szCs w:val="26"/>
                <w:rtl/>
                <w:lang w:bidi="ar-EG"/>
              </w:rPr>
              <w:t>ﻓﻲ</w:t>
            </w:r>
            <w:r w:rsidRPr="00A42825">
              <w:rPr>
                <w:sz w:val="26"/>
                <w:szCs w:val="26"/>
                <w:rtl/>
                <w:lang w:bidi="ar-EG"/>
              </w:rPr>
              <w:t xml:space="preserve"> </w:t>
            </w:r>
            <w:r w:rsidRPr="00A42825">
              <w:rPr>
                <w:rFonts w:hint="cs"/>
                <w:sz w:val="26"/>
                <w:szCs w:val="26"/>
                <w:rtl/>
                <w:lang w:bidi="ar-EG"/>
              </w:rPr>
              <w:t>ﺍﻟﺘﻨﻔﻴﺬ</w:t>
            </w:r>
            <w:r w:rsidRPr="00A42825">
              <w:rPr>
                <w:sz w:val="26"/>
                <w:szCs w:val="26"/>
                <w:rtl/>
                <w:lang w:bidi="ar-EG"/>
              </w:rPr>
              <w:t xml:space="preserve"> </w:t>
            </w:r>
            <w:r w:rsidRPr="00A42825">
              <w:rPr>
                <w:rFonts w:hint="cs"/>
                <w:sz w:val="26"/>
                <w:szCs w:val="26"/>
                <w:rtl/>
                <w:lang w:bidi="ar-EG"/>
              </w:rPr>
              <w:t>ﺍﻟﺘﻲ</w:t>
            </w:r>
            <w:r w:rsidRPr="00A42825">
              <w:rPr>
                <w:sz w:val="26"/>
                <w:szCs w:val="26"/>
                <w:rtl/>
                <w:lang w:bidi="ar-EG"/>
              </w:rPr>
              <w:t xml:space="preserve"> </w:t>
            </w:r>
            <w:r w:rsidRPr="00A42825">
              <w:rPr>
                <w:rFonts w:hint="cs"/>
                <w:sz w:val="26"/>
                <w:szCs w:val="26"/>
                <w:rtl/>
                <w:lang w:bidi="ar-EG"/>
              </w:rPr>
              <w:t>ﻁﻠﺒﺖ</w:t>
            </w:r>
            <w:r w:rsidRPr="00A42825">
              <w:rPr>
                <w:sz w:val="26"/>
                <w:szCs w:val="26"/>
                <w:rtl/>
                <w:lang w:bidi="ar-EG"/>
              </w:rPr>
              <w:t xml:space="preserve"> </w:t>
            </w:r>
            <w:r w:rsidRPr="00A42825">
              <w:rPr>
                <w:rFonts w:hint="cs"/>
                <w:sz w:val="26"/>
                <w:szCs w:val="26"/>
                <w:rtl/>
                <w:lang w:bidi="ar-EG"/>
              </w:rPr>
              <w:t>ﺗﻘﺎﺭﻳﺮ</w:t>
            </w:r>
            <w:r w:rsidRPr="00A42825">
              <w:rPr>
                <w:sz w:val="26"/>
                <w:szCs w:val="26"/>
                <w:rtl/>
                <w:lang w:bidi="ar-EG"/>
              </w:rPr>
              <w:t xml:space="preserve"> </w:t>
            </w:r>
            <w:r w:rsidRPr="00A42825">
              <w:rPr>
                <w:rFonts w:hint="cs"/>
                <w:sz w:val="26"/>
                <w:szCs w:val="26"/>
                <w:rtl/>
                <w:lang w:bidi="ar-EG"/>
              </w:rPr>
              <w:t>ﺧﺎﺻﺔ</w:t>
            </w:r>
            <w:r w:rsidRPr="00A42825">
              <w:rPr>
                <w:sz w:val="26"/>
                <w:szCs w:val="26"/>
                <w:rtl/>
                <w:lang w:bidi="ar-EG"/>
              </w:rPr>
              <w:t xml:space="preserve"> </w:t>
            </w:r>
            <w:r w:rsidRPr="00A42825">
              <w:rPr>
                <w:rFonts w:hint="cs"/>
                <w:sz w:val="26"/>
                <w:szCs w:val="26"/>
                <w:rtl/>
                <w:lang w:bidi="ar-EG"/>
              </w:rPr>
              <w:t>ﻋﻦ</w:t>
            </w:r>
            <w:r w:rsidRPr="00A42825">
              <w:rPr>
                <w:sz w:val="26"/>
                <w:szCs w:val="26"/>
                <w:rtl/>
                <w:lang w:bidi="ar-EG"/>
              </w:rPr>
              <w:t xml:space="preserve"> </w:t>
            </w:r>
            <w:r w:rsidRPr="00A42825">
              <w:rPr>
                <w:rFonts w:hint="cs"/>
                <w:sz w:val="26"/>
                <w:szCs w:val="26"/>
                <w:rtl/>
                <w:lang w:bidi="ar-EG"/>
              </w:rPr>
              <w:t>ﺣﺎﻟﺘﻬﺎ</w:t>
            </w:r>
          </w:p>
        </w:tc>
      </w:tr>
      <w:tr w:rsidR="00D529B0" w14:paraId="2963AC25" w14:textId="77777777" w:rsidTr="0051512C">
        <w:tc>
          <w:tcPr>
            <w:tcW w:w="1521" w:type="dxa"/>
          </w:tcPr>
          <w:p w14:paraId="76A730F0" w14:textId="77777777" w:rsidR="00D529B0" w:rsidRDefault="00D529B0" w:rsidP="009160D5">
            <w:pPr>
              <w:bidi/>
              <w:spacing w:after="240"/>
              <w:rPr>
                <w:sz w:val="26"/>
                <w:szCs w:val="26"/>
                <w:rtl/>
                <w:lang w:bidi="ar-EG"/>
              </w:rPr>
            </w:pPr>
            <w:r>
              <w:rPr>
                <w:rFonts w:hint="cs"/>
                <w:sz w:val="26"/>
                <w:szCs w:val="26"/>
                <w:rtl/>
                <w:lang w:bidi="ar-EG"/>
              </w:rPr>
              <w:t>القسم الثاني:</w:t>
            </w:r>
          </w:p>
        </w:tc>
        <w:tc>
          <w:tcPr>
            <w:tcW w:w="7199" w:type="dxa"/>
          </w:tcPr>
          <w:p w14:paraId="070D6EE3" w14:textId="77777777" w:rsidR="00D529B0" w:rsidRDefault="007F0721" w:rsidP="009160D5">
            <w:pPr>
              <w:bidi/>
              <w:spacing w:after="240"/>
              <w:rPr>
                <w:sz w:val="26"/>
                <w:szCs w:val="26"/>
                <w:rtl/>
                <w:lang w:bidi="ar-EG"/>
              </w:rPr>
            </w:pPr>
            <w:r>
              <w:rPr>
                <w:rFonts w:hint="cs"/>
                <w:sz w:val="26"/>
                <w:szCs w:val="26"/>
                <w:rtl/>
                <w:lang w:bidi="ar-EG"/>
              </w:rPr>
              <w:t xml:space="preserve">تقارير عن المشروعات التي لديها متطلبات إبلاغ معينة التي لم تكن </w:t>
            </w:r>
            <w:r w:rsidR="006718BD">
              <w:rPr>
                <w:rFonts w:hint="cs"/>
                <w:sz w:val="26"/>
                <w:szCs w:val="26"/>
                <w:rtl/>
                <w:lang w:bidi="ar-EG"/>
              </w:rPr>
              <w:t>ب</w:t>
            </w:r>
            <w:r>
              <w:rPr>
                <w:rFonts w:hint="cs"/>
                <w:sz w:val="26"/>
                <w:szCs w:val="26"/>
                <w:rtl/>
                <w:lang w:bidi="ar-EG"/>
              </w:rPr>
              <w:t xml:space="preserve">ها أي مسائل عالقة متعلقة بالسياسات أو التكاليف أو غير ذلك من المسائل، والتي قد ترغب اللجنة التنفيذية في </w:t>
            </w:r>
            <w:r w:rsidR="001B3441">
              <w:rPr>
                <w:rFonts w:hint="cs"/>
                <w:sz w:val="26"/>
                <w:szCs w:val="26"/>
                <w:rtl/>
                <w:lang w:bidi="ar-EG"/>
              </w:rPr>
              <w:t xml:space="preserve">اتخاذ قرار بشأنها على أساس توصيات الأمانة بدون إجراء مناقشة أخرى ("الموافقة الشمولية"). </w:t>
            </w:r>
            <w:r w:rsidR="006718BD">
              <w:rPr>
                <w:rFonts w:hint="cs"/>
                <w:sz w:val="26"/>
                <w:szCs w:val="26"/>
                <w:rtl/>
                <w:lang w:bidi="ar-EG"/>
              </w:rPr>
              <w:t>و</w:t>
            </w:r>
            <w:r w:rsidR="001B3441">
              <w:rPr>
                <w:rFonts w:hint="cs"/>
                <w:sz w:val="26"/>
                <w:szCs w:val="26"/>
                <w:rtl/>
                <w:lang w:bidi="ar-EG"/>
              </w:rPr>
              <w:t xml:space="preserve">سيقدم تقرير </w:t>
            </w:r>
            <w:r w:rsidR="006718BD">
              <w:rPr>
                <w:rFonts w:hint="cs"/>
                <w:sz w:val="26"/>
                <w:szCs w:val="26"/>
                <w:rtl/>
                <w:lang w:bidi="ar-EG"/>
              </w:rPr>
              <w:t xml:space="preserve">اجتماع </w:t>
            </w:r>
            <w:r w:rsidR="001B3441">
              <w:rPr>
                <w:rFonts w:hint="cs"/>
                <w:sz w:val="26"/>
                <w:szCs w:val="26"/>
                <w:rtl/>
                <w:lang w:bidi="ar-EG"/>
              </w:rPr>
              <w:t>اللجنة التنفيذية كل تقرير وارد في هذا القسم على نحو إفرادي، بجانب المقرر الذي اعتمدته اللجنة</w:t>
            </w:r>
          </w:p>
        </w:tc>
      </w:tr>
      <w:tr w:rsidR="00D529B0" w14:paraId="5F7F6484" w14:textId="77777777" w:rsidTr="0051512C">
        <w:trPr>
          <w:trHeight w:val="603"/>
        </w:trPr>
        <w:tc>
          <w:tcPr>
            <w:tcW w:w="1521" w:type="dxa"/>
          </w:tcPr>
          <w:p w14:paraId="6FCFCB53" w14:textId="77777777" w:rsidR="00D529B0" w:rsidRPr="00ED09A3" w:rsidRDefault="00D529B0" w:rsidP="009160D5">
            <w:pPr>
              <w:bidi/>
              <w:spacing w:after="240"/>
              <w:rPr>
                <w:sz w:val="26"/>
                <w:szCs w:val="26"/>
                <w:rtl/>
                <w:lang w:bidi="ar-EG"/>
              </w:rPr>
            </w:pPr>
            <w:r w:rsidRPr="00ED09A3">
              <w:rPr>
                <w:rFonts w:hint="cs"/>
                <w:sz w:val="26"/>
                <w:szCs w:val="26"/>
                <w:rtl/>
                <w:lang w:bidi="ar-EG"/>
              </w:rPr>
              <w:t>القسم الثالث:</w:t>
            </w:r>
          </w:p>
        </w:tc>
        <w:tc>
          <w:tcPr>
            <w:tcW w:w="7199" w:type="dxa"/>
          </w:tcPr>
          <w:p w14:paraId="11B81EB9" w14:textId="77777777" w:rsidR="00D529B0" w:rsidRPr="00ED09A3" w:rsidRDefault="00ED09A3" w:rsidP="009160D5">
            <w:pPr>
              <w:bidi/>
              <w:spacing w:after="240"/>
              <w:rPr>
                <w:sz w:val="26"/>
                <w:szCs w:val="26"/>
                <w:rtl/>
              </w:rPr>
            </w:pPr>
            <w:r w:rsidRPr="00ED09A3">
              <w:rPr>
                <w:sz w:val="26"/>
                <w:szCs w:val="26"/>
                <w:rtl/>
                <w:lang w:val="en-CA"/>
              </w:rPr>
              <w:t>تقارير عن المشروعات التي لديها متطلبات إبلاغ معينة لنظر اللجنة التنفيذية على نحو إفرادي</w:t>
            </w:r>
          </w:p>
        </w:tc>
      </w:tr>
    </w:tbl>
    <w:p w14:paraId="353FF678" w14:textId="578ED8E3" w:rsidR="005F2CD0" w:rsidRDefault="005F2CD0">
      <w:pPr>
        <w:bidi/>
      </w:pPr>
      <w:r>
        <w:br w:type="page"/>
      </w:r>
    </w:p>
    <w:p w14:paraId="1E234E5D" w14:textId="77777777" w:rsidR="00686FBD" w:rsidRDefault="00686FBD" w:rsidP="00686FBD">
      <w:pPr>
        <w:bidi/>
      </w:pP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7199"/>
      </w:tblGrid>
      <w:tr w:rsidR="00D529B0" w14:paraId="1073728B" w14:textId="77777777" w:rsidTr="0051512C">
        <w:tc>
          <w:tcPr>
            <w:tcW w:w="1521" w:type="dxa"/>
          </w:tcPr>
          <w:p w14:paraId="71DF1D40" w14:textId="77777777" w:rsidR="00D529B0" w:rsidRDefault="00D529B0" w:rsidP="00ED1250">
            <w:pPr>
              <w:bidi/>
              <w:spacing w:after="240"/>
              <w:jc w:val="lowKashida"/>
              <w:rPr>
                <w:sz w:val="26"/>
                <w:szCs w:val="26"/>
                <w:rtl/>
                <w:lang w:bidi="ar-EG"/>
              </w:rPr>
            </w:pPr>
            <w:r>
              <w:rPr>
                <w:rFonts w:hint="cs"/>
                <w:sz w:val="26"/>
                <w:szCs w:val="26"/>
                <w:rtl/>
                <w:lang w:bidi="ar-EG"/>
              </w:rPr>
              <w:t>القسم الرابع:</w:t>
            </w:r>
          </w:p>
        </w:tc>
        <w:tc>
          <w:tcPr>
            <w:tcW w:w="7199" w:type="dxa"/>
          </w:tcPr>
          <w:p w14:paraId="17722148" w14:textId="77777777" w:rsidR="00D529B0" w:rsidRDefault="007F0721" w:rsidP="009160D5">
            <w:pPr>
              <w:bidi/>
              <w:spacing w:after="240"/>
              <w:rPr>
                <w:sz w:val="26"/>
                <w:szCs w:val="26"/>
                <w:rtl/>
              </w:rPr>
            </w:pPr>
            <w:r>
              <w:rPr>
                <w:rFonts w:hint="cs"/>
                <w:sz w:val="26"/>
                <w:szCs w:val="26"/>
                <w:rtl/>
              </w:rPr>
              <w:t>قائمة الشركات الممولة بموجب خطط إدارة إزالة المواد الهيدروكلوروفلوروكربونية التي كانت تعاني من تأخيرات و/أو تتعرض لتغييرات في خطة التنفيذ</w:t>
            </w:r>
            <w:r>
              <w:rPr>
                <w:rFonts w:hint="cs"/>
                <w:sz w:val="26"/>
                <w:szCs w:val="26"/>
                <w:rtl/>
                <w:lang w:val="en-US"/>
              </w:rPr>
              <w:t xml:space="preserve"> والشركات التي سيتم تحويلها إلى تكنولوجيات منخفضة إمكانية الاحترار العالمي </w:t>
            </w:r>
            <w:r w:rsidR="006718BD">
              <w:rPr>
                <w:rFonts w:hint="cs"/>
                <w:sz w:val="26"/>
                <w:szCs w:val="26"/>
                <w:rtl/>
                <w:lang w:val="en-US"/>
              </w:rPr>
              <w:t>مع</w:t>
            </w:r>
            <w:r>
              <w:rPr>
                <w:rFonts w:hint="cs"/>
                <w:sz w:val="26"/>
                <w:szCs w:val="26"/>
                <w:rtl/>
                <w:lang w:val="en-US"/>
              </w:rPr>
              <w:t xml:space="preserve"> تأخيرات نتيجة للمسائل المتعلقة بتوافرها في السوق المحلي و/أو لتكاليف أعلى (المقرران 84/27 و</w:t>
            </w:r>
            <w:r>
              <w:rPr>
                <w:rFonts w:hint="eastAsia"/>
                <w:sz w:val="26"/>
                <w:szCs w:val="26"/>
                <w:rtl/>
                <w:lang w:val="en-US"/>
              </w:rPr>
              <w:t> 84/42)</w:t>
            </w:r>
          </w:p>
        </w:tc>
      </w:tr>
      <w:tr w:rsidR="00D529B0" w14:paraId="27915ADE" w14:textId="77777777" w:rsidTr="0051512C">
        <w:tc>
          <w:tcPr>
            <w:tcW w:w="1521" w:type="dxa"/>
          </w:tcPr>
          <w:p w14:paraId="37FDF87E" w14:textId="77777777" w:rsidR="00D529B0" w:rsidRDefault="00D529B0" w:rsidP="00ED1250">
            <w:pPr>
              <w:bidi/>
              <w:spacing w:after="240"/>
              <w:jc w:val="lowKashida"/>
              <w:rPr>
                <w:sz w:val="26"/>
                <w:szCs w:val="26"/>
                <w:rtl/>
                <w:lang w:bidi="ar-EG"/>
              </w:rPr>
            </w:pPr>
            <w:r>
              <w:rPr>
                <w:rFonts w:hint="cs"/>
                <w:sz w:val="26"/>
                <w:szCs w:val="26"/>
                <w:rtl/>
                <w:lang w:bidi="ar-EG"/>
              </w:rPr>
              <w:t>القسم الخامس:</w:t>
            </w:r>
          </w:p>
        </w:tc>
        <w:tc>
          <w:tcPr>
            <w:tcW w:w="7199" w:type="dxa"/>
          </w:tcPr>
          <w:p w14:paraId="2532C3E1" w14:textId="77777777" w:rsidR="00D529B0" w:rsidRPr="00A42825" w:rsidRDefault="007F0721" w:rsidP="009160D5">
            <w:pPr>
              <w:bidi/>
              <w:spacing w:after="240"/>
              <w:rPr>
                <w:sz w:val="26"/>
                <w:szCs w:val="26"/>
                <w:rtl/>
                <w:lang w:val="en-US"/>
              </w:rPr>
            </w:pPr>
            <w:r>
              <w:rPr>
                <w:rFonts w:hint="cs"/>
                <w:sz w:val="26"/>
                <w:szCs w:val="26"/>
                <w:rtl/>
                <w:lang w:val="en-US"/>
              </w:rPr>
              <w:t>المشروعات الاستثمارية المتعلقة بالمواد الهيدروفلوروكربونية والأنشطة التمكينية الممولة باستخدام المساهمة الإضافية المقدمة من مجموعة ال</w:t>
            </w:r>
            <w:r w:rsidR="001B3441">
              <w:rPr>
                <w:rFonts w:hint="cs"/>
                <w:sz w:val="26"/>
                <w:szCs w:val="26"/>
                <w:rtl/>
                <w:lang w:val="en-US"/>
              </w:rPr>
              <w:t>ـ</w:t>
            </w:r>
            <w:r>
              <w:rPr>
                <w:rFonts w:hint="cs"/>
                <w:sz w:val="26"/>
                <w:szCs w:val="26"/>
                <w:rtl/>
                <w:lang w:val="en-US"/>
              </w:rPr>
              <w:t>17 طرفا غير أطراف المادة 5 (المقرر 84/12(ب)).</w:t>
            </w:r>
          </w:p>
        </w:tc>
      </w:tr>
    </w:tbl>
    <w:p w14:paraId="0E57BF1C" w14:textId="77777777" w:rsidR="00D529B0" w:rsidRPr="001B3441" w:rsidRDefault="001B3441" w:rsidP="00ED1250">
      <w:pPr>
        <w:pStyle w:val="Heading2"/>
        <w:widowControl/>
        <w:numPr>
          <w:ilvl w:val="0"/>
          <w:numId w:val="0"/>
        </w:numPr>
        <w:bidi/>
        <w:rPr>
          <w:b/>
          <w:bCs/>
          <w:color w:val="000000"/>
          <w:sz w:val="26"/>
          <w:szCs w:val="26"/>
          <w:rtl/>
          <w:lang w:bidi="ar-EG"/>
        </w:rPr>
      </w:pPr>
      <w:r w:rsidRPr="001B3441">
        <w:rPr>
          <w:rFonts w:hint="cs"/>
          <w:b/>
          <w:bCs/>
          <w:color w:val="000000"/>
          <w:sz w:val="26"/>
          <w:szCs w:val="26"/>
          <w:rtl/>
          <w:lang w:bidi="ar-EG"/>
        </w:rPr>
        <w:t>القسم الأول:</w:t>
      </w:r>
      <w:r>
        <w:rPr>
          <w:rFonts w:hint="cs"/>
          <w:b/>
          <w:bCs/>
          <w:color w:val="000000"/>
          <w:sz w:val="26"/>
          <w:szCs w:val="26"/>
          <w:rtl/>
          <w:lang w:bidi="ar-EG"/>
        </w:rPr>
        <w:tab/>
      </w:r>
      <w:r w:rsidRPr="001B3441">
        <w:rPr>
          <w:rFonts w:hint="cs"/>
          <w:b/>
          <w:bCs/>
          <w:sz w:val="26"/>
          <w:szCs w:val="26"/>
          <w:rtl/>
          <w:lang w:bidi="ar-EG"/>
        </w:rPr>
        <w:t>المشروعات ﺍﻟﻤﺘﺄﺧﺮﺓ</w:t>
      </w:r>
      <w:r w:rsidRPr="001B3441">
        <w:rPr>
          <w:b/>
          <w:bCs/>
          <w:sz w:val="26"/>
          <w:szCs w:val="26"/>
          <w:rtl/>
          <w:lang w:bidi="ar-EG"/>
        </w:rPr>
        <w:t xml:space="preserve"> </w:t>
      </w:r>
      <w:r w:rsidRPr="001B3441">
        <w:rPr>
          <w:rFonts w:hint="cs"/>
          <w:b/>
          <w:bCs/>
          <w:sz w:val="26"/>
          <w:szCs w:val="26"/>
          <w:rtl/>
          <w:lang w:bidi="ar-EG"/>
        </w:rPr>
        <w:t>ﻓﻲ</w:t>
      </w:r>
      <w:r w:rsidRPr="001B3441">
        <w:rPr>
          <w:b/>
          <w:bCs/>
          <w:sz w:val="26"/>
          <w:szCs w:val="26"/>
          <w:rtl/>
          <w:lang w:bidi="ar-EG"/>
        </w:rPr>
        <w:t xml:space="preserve"> </w:t>
      </w:r>
      <w:r w:rsidRPr="001B3441">
        <w:rPr>
          <w:rFonts w:hint="cs"/>
          <w:b/>
          <w:bCs/>
          <w:sz w:val="26"/>
          <w:szCs w:val="26"/>
          <w:rtl/>
          <w:lang w:bidi="ar-EG"/>
        </w:rPr>
        <w:t>ﺍﻟﺘﻨﻔﻴﺬ</w:t>
      </w:r>
      <w:r w:rsidRPr="001B3441">
        <w:rPr>
          <w:b/>
          <w:bCs/>
          <w:sz w:val="26"/>
          <w:szCs w:val="26"/>
          <w:rtl/>
          <w:lang w:bidi="ar-EG"/>
        </w:rPr>
        <w:t xml:space="preserve"> </w:t>
      </w:r>
      <w:r w:rsidRPr="001B3441">
        <w:rPr>
          <w:rFonts w:hint="cs"/>
          <w:b/>
          <w:bCs/>
          <w:sz w:val="26"/>
          <w:szCs w:val="26"/>
          <w:rtl/>
          <w:lang w:bidi="ar-EG"/>
        </w:rPr>
        <w:t>ﺍﻟﺘﻲ</w:t>
      </w:r>
      <w:r w:rsidRPr="001B3441">
        <w:rPr>
          <w:b/>
          <w:bCs/>
          <w:sz w:val="26"/>
          <w:szCs w:val="26"/>
          <w:rtl/>
          <w:lang w:bidi="ar-EG"/>
        </w:rPr>
        <w:t xml:space="preserve"> </w:t>
      </w:r>
      <w:r w:rsidRPr="001B3441">
        <w:rPr>
          <w:rFonts w:hint="cs"/>
          <w:b/>
          <w:bCs/>
          <w:sz w:val="26"/>
          <w:szCs w:val="26"/>
          <w:rtl/>
          <w:lang w:bidi="ar-EG"/>
        </w:rPr>
        <w:t>ﻁﻠﺒﺖ</w:t>
      </w:r>
      <w:r w:rsidRPr="001B3441">
        <w:rPr>
          <w:b/>
          <w:bCs/>
          <w:sz w:val="26"/>
          <w:szCs w:val="26"/>
          <w:rtl/>
          <w:lang w:bidi="ar-EG"/>
        </w:rPr>
        <w:t xml:space="preserve"> </w:t>
      </w:r>
      <w:r w:rsidRPr="001B3441">
        <w:rPr>
          <w:rFonts w:hint="cs"/>
          <w:b/>
          <w:bCs/>
          <w:sz w:val="26"/>
          <w:szCs w:val="26"/>
          <w:rtl/>
          <w:lang w:bidi="ar-EG"/>
        </w:rPr>
        <w:t>ﺗﻘﺎﺭﻳﺮ</w:t>
      </w:r>
      <w:r w:rsidRPr="001B3441">
        <w:rPr>
          <w:b/>
          <w:bCs/>
          <w:sz w:val="26"/>
          <w:szCs w:val="26"/>
          <w:rtl/>
          <w:lang w:bidi="ar-EG"/>
        </w:rPr>
        <w:t xml:space="preserve"> </w:t>
      </w:r>
      <w:r w:rsidRPr="001B3441">
        <w:rPr>
          <w:rFonts w:hint="cs"/>
          <w:b/>
          <w:bCs/>
          <w:sz w:val="26"/>
          <w:szCs w:val="26"/>
          <w:rtl/>
          <w:lang w:bidi="ar-EG"/>
        </w:rPr>
        <w:t>ﺧﺎﺻﺔ</w:t>
      </w:r>
      <w:r w:rsidRPr="001B3441">
        <w:rPr>
          <w:b/>
          <w:bCs/>
          <w:sz w:val="26"/>
          <w:szCs w:val="26"/>
          <w:rtl/>
          <w:lang w:bidi="ar-EG"/>
        </w:rPr>
        <w:t xml:space="preserve"> </w:t>
      </w:r>
      <w:r w:rsidRPr="001B3441">
        <w:rPr>
          <w:rFonts w:hint="cs"/>
          <w:b/>
          <w:bCs/>
          <w:sz w:val="26"/>
          <w:szCs w:val="26"/>
          <w:rtl/>
          <w:lang w:bidi="ar-EG"/>
        </w:rPr>
        <w:t>ﻋﻦ</w:t>
      </w:r>
      <w:r w:rsidRPr="001B3441">
        <w:rPr>
          <w:b/>
          <w:bCs/>
          <w:sz w:val="26"/>
          <w:szCs w:val="26"/>
          <w:rtl/>
          <w:lang w:bidi="ar-EG"/>
        </w:rPr>
        <w:t xml:space="preserve"> </w:t>
      </w:r>
      <w:r w:rsidRPr="001B3441">
        <w:rPr>
          <w:rFonts w:hint="cs"/>
          <w:b/>
          <w:bCs/>
          <w:sz w:val="26"/>
          <w:szCs w:val="26"/>
          <w:rtl/>
          <w:lang w:bidi="ar-EG"/>
        </w:rPr>
        <w:t>ﺣﺎﻟﺘﻬﺎ</w:t>
      </w:r>
    </w:p>
    <w:p w14:paraId="574B3B16" w14:textId="77777777" w:rsidR="00D529B0" w:rsidRPr="00ED1250" w:rsidRDefault="00ED1250" w:rsidP="00ED1250">
      <w:pPr>
        <w:pStyle w:val="Heading2"/>
        <w:widowControl/>
        <w:numPr>
          <w:ilvl w:val="0"/>
          <w:numId w:val="0"/>
        </w:numPr>
        <w:bidi/>
        <w:rPr>
          <w:b/>
          <w:bCs/>
          <w:color w:val="000000"/>
          <w:sz w:val="26"/>
          <w:szCs w:val="26"/>
          <w:lang w:bidi="ar-EG"/>
        </w:rPr>
      </w:pPr>
      <w:r w:rsidRPr="00ED1250">
        <w:rPr>
          <w:rFonts w:hint="cs"/>
          <w:b/>
          <w:bCs/>
          <w:color w:val="000000"/>
          <w:sz w:val="26"/>
          <w:szCs w:val="26"/>
          <w:rtl/>
          <w:lang w:bidi="ar-EG"/>
        </w:rPr>
        <w:t>التأخيرات في التنفيذ</w:t>
      </w:r>
    </w:p>
    <w:p w14:paraId="7C269162" w14:textId="77777777" w:rsidR="00EE01FD" w:rsidRDefault="00ED1250" w:rsidP="00ED125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في الاجتماع الرابع والثمانين، </w:t>
      </w:r>
      <w:r w:rsidR="00977A94">
        <w:rPr>
          <w:rFonts w:hint="cs"/>
          <w:color w:val="000000"/>
          <w:sz w:val="26"/>
          <w:szCs w:val="26"/>
          <w:rtl/>
          <w:lang w:bidi="ar-EG"/>
        </w:rPr>
        <w:t>صُنفت خمسة مشروعات جارية (مشروع ينفذه اليونيب وأربعة مشروعات تنفذها اليونيدو) على أنها مشروعات تعاني من تأخيرات في التنفيذ. وتخضع هذه المشروعات، المبينة في المرفق الأول بالوثيقة الحالية، لإجراء إلغاء المشروع، ولا يمكن حذفها من القائمة الخاصة بالرصد قبل الإتمام النهائي، تماشيا مع المقرر 32/4.</w:t>
      </w:r>
    </w:p>
    <w:p w14:paraId="6EA446FF" w14:textId="77777777" w:rsidR="00D529B0" w:rsidRDefault="00977A94" w:rsidP="00CA29E8">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وأشار كل من اليونيب واليونيدو إلى إحراز بعض التقدم منذ التقرير المرحلي ال</w:t>
      </w:r>
      <w:r w:rsidR="00CA29E8">
        <w:rPr>
          <w:rFonts w:hint="cs"/>
          <w:color w:val="000000"/>
          <w:sz w:val="26"/>
          <w:szCs w:val="26"/>
          <w:rtl/>
          <w:lang w:bidi="ar-EG"/>
        </w:rPr>
        <w:t>أخير</w:t>
      </w:r>
      <w:r>
        <w:rPr>
          <w:rFonts w:hint="cs"/>
          <w:color w:val="000000"/>
          <w:sz w:val="26"/>
          <w:szCs w:val="26"/>
          <w:rtl/>
          <w:lang w:bidi="ar-EG"/>
        </w:rPr>
        <w:t>، وأنهما يواصلان رصد هذه المشروعات حتى يتم إتمامها</w:t>
      </w:r>
      <w:r w:rsidR="00EE01FD">
        <w:rPr>
          <w:rFonts w:hint="cs"/>
          <w:color w:val="000000"/>
          <w:sz w:val="26"/>
          <w:szCs w:val="26"/>
          <w:rtl/>
          <w:lang w:bidi="ar-EG"/>
        </w:rPr>
        <w:t>.</w:t>
      </w:r>
    </w:p>
    <w:p w14:paraId="2F44A225" w14:textId="77777777" w:rsidR="00ED1250" w:rsidRPr="00EE01FD" w:rsidRDefault="00ED1250" w:rsidP="00ED1250">
      <w:pPr>
        <w:pStyle w:val="Heading2"/>
        <w:widowControl/>
        <w:numPr>
          <w:ilvl w:val="0"/>
          <w:numId w:val="0"/>
        </w:numPr>
        <w:bidi/>
        <w:rPr>
          <w:b/>
          <w:bCs/>
          <w:color w:val="000000"/>
          <w:sz w:val="26"/>
          <w:szCs w:val="26"/>
          <w:rtl/>
          <w:lang w:bidi="ar-EG"/>
        </w:rPr>
      </w:pPr>
      <w:r w:rsidRPr="00EE01FD">
        <w:rPr>
          <w:rFonts w:hint="cs"/>
          <w:b/>
          <w:bCs/>
          <w:color w:val="000000"/>
          <w:sz w:val="26"/>
          <w:szCs w:val="26"/>
          <w:rtl/>
          <w:lang w:bidi="ar-EG"/>
        </w:rPr>
        <w:t>المشروعات التي طلبت تقارير إضافية عن حالتها</w:t>
      </w:r>
      <w:r w:rsidRPr="00EE01FD">
        <w:rPr>
          <w:rStyle w:val="FootnoteReference"/>
          <w:b/>
          <w:bCs/>
          <w:color w:val="000000"/>
          <w:sz w:val="26"/>
          <w:szCs w:val="26"/>
          <w:rtl/>
          <w:lang w:bidi="ar-EG"/>
        </w:rPr>
        <w:footnoteReference w:id="3"/>
      </w:r>
    </w:p>
    <w:p w14:paraId="770D2281" w14:textId="77777777" w:rsidR="00ED1250" w:rsidRPr="00ED1250" w:rsidRDefault="00ED1250" w:rsidP="00CA29E8">
      <w:pPr>
        <w:pStyle w:val="ListParagraph"/>
        <w:numPr>
          <w:ilvl w:val="0"/>
          <w:numId w:val="28"/>
        </w:numPr>
        <w:bidi/>
        <w:spacing w:after="240"/>
        <w:ind w:left="0" w:firstLine="0"/>
        <w:rPr>
          <w:sz w:val="26"/>
          <w:szCs w:val="26"/>
          <w:rtl/>
          <w:lang w:bidi="ar-EG"/>
        </w:rPr>
      </w:pPr>
      <w:r>
        <w:rPr>
          <w:rFonts w:hint="cs"/>
          <w:sz w:val="26"/>
          <w:szCs w:val="26"/>
          <w:rtl/>
          <w:lang w:bidi="ar-EG"/>
        </w:rPr>
        <w:t xml:space="preserve">في اجتماعها الرابع </w:t>
      </w:r>
      <w:r w:rsidR="00CA29E8">
        <w:rPr>
          <w:rFonts w:hint="cs"/>
          <w:sz w:val="26"/>
          <w:szCs w:val="26"/>
          <w:rtl/>
          <w:lang w:bidi="ar-EG"/>
        </w:rPr>
        <w:t>والثمانين</w:t>
      </w:r>
      <w:r>
        <w:rPr>
          <w:rFonts w:hint="cs"/>
          <w:sz w:val="26"/>
          <w:szCs w:val="26"/>
          <w:rtl/>
          <w:lang w:bidi="ar-EG"/>
        </w:rPr>
        <w:t xml:space="preserve">، </w:t>
      </w:r>
      <w:r w:rsidR="00977A94">
        <w:rPr>
          <w:rFonts w:hint="cs"/>
          <w:sz w:val="26"/>
          <w:szCs w:val="26"/>
          <w:rtl/>
          <w:lang w:bidi="ar-EG"/>
        </w:rPr>
        <w:t>طلبت اللجنة التنفيذية تقارير حالة إضافية لعدد 58 مشروعا (المقرر 84/12(أ)(3)</w:t>
      </w:r>
      <w:r w:rsidR="00CA29E8">
        <w:rPr>
          <w:rFonts w:hint="cs"/>
          <w:sz w:val="26"/>
          <w:szCs w:val="26"/>
          <w:rtl/>
          <w:lang w:bidi="ar-EG"/>
        </w:rPr>
        <w:t>)</w:t>
      </w:r>
      <w:r w:rsidR="00977A94">
        <w:rPr>
          <w:rFonts w:hint="cs"/>
          <w:sz w:val="26"/>
          <w:szCs w:val="26"/>
          <w:rtl/>
          <w:lang w:bidi="ar-EG"/>
        </w:rPr>
        <w:t xml:space="preserve">. وتماشيا مع المقرر 84/12(أ)(3)، </w:t>
      </w:r>
      <w:r w:rsidR="00977A94">
        <w:rPr>
          <w:rFonts w:hint="cs"/>
          <w:sz w:val="26"/>
          <w:szCs w:val="26"/>
          <w:rtl/>
          <w:lang w:val="en-CA"/>
        </w:rPr>
        <w:t>قدمت</w:t>
      </w:r>
      <w:r w:rsidR="00EE01FD" w:rsidRPr="00404A24">
        <w:rPr>
          <w:sz w:val="26"/>
          <w:szCs w:val="26"/>
          <w:rtl/>
          <w:lang w:val="en-CA"/>
        </w:rPr>
        <w:t xml:space="preserve"> الوكالات الثنائية والمنفذة</w:t>
      </w:r>
      <w:r w:rsidR="00977A94">
        <w:rPr>
          <w:rFonts w:hint="cs"/>
          <w:sz w:val="26"/>
          <w:szCs w:val="26"/>
          <w:rtl/>
          <w:lang w:val="en-CA"/>
        </w:rPr>
        <w:t xml:space="preserve"> التقارير المطلوبة إلى الاجتماع الخامس والثمانين. وخلال عملية الاستعراض، لاحظت الأمانة إحراز تقدم في 27 مشروعا. ومن المشروعات الـ31 المتبقية، يتم النظر في خمسة مشروعات لديها مسائل معلقة تتعلق بجمهورية كوريا الشعبية الديمقراطية في إطار القسم الثالث من الوثيقة الحالية؛ وترد المشروعات المتبقية وعددها 26 مشروعا التي لديها مسائل معلقة في المرفق الثاني بالوثيقة الحالية</w:t>
      </w:r>
      <w:r w:rsidR="00977A94">
        <w:rPr>
          <w:rFonts w:hint="cs"/>
          <w:sz w:val="26"/>
          <w:szCs w:val="26"/>
          <w:rtl/>
          <w:lang w:bidi="ar-EG"/>
        </w:rPr>
        <w:t>.</w:t>
      </w:r>
    </w:p>
    <w:p w14:paraId="4DF1B07D" w14:textId="77777777" w:rsidR="00D529B0" w:rsidRPr="00EE01FD" w:rsidRDefault="00D529B0" w:rsidP="00ED1250">
      <w:pPr>
        <w:pStyle w:val="Heading2"/>
        <w:widowControl/>
        <w:numPr>
          <w:ilvl w:val="0"/>
          <w:numId w:val="0"/>
        </w:numPr>
        <w:bidi/>
        <w:rPr>
          <w:b/>
          <w:bCs/>
          <w:color w:val="000000"/>
          <w:sz w:val="26"/>
          <w:szCs w:val="26"/>
          <w:lang w:bidi="ar-EG"/>
        </w:rPr>
      </w:pPr>
      <w:r w:rsidRPr="00EE01FD">
        <w:rPr>
          <w:rFonts w:hint="cs"/>
          <w:b/>
          <w:bCs/>
          <w:color w:val="000000"/>
          <w:sz w:val="26"/>
          <w:szCs w:val="26"/>
          <w:rtl/>
          <w:lang w:bidi="ar-EG"/>
        </w:rPr>
        <w:t>التوصية</w:t>
      </w:r>
    </w:p>
    <w:p w14:paraId="4C0C8E8A" w14:textId="77777777" w:rsidR="00D529B0" w:rsidRPr="00EE01FD" w:rsidRDefault="00977A94" w:rsidP="00EE01FD">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w:t>
      </w:r>
      <w:r w:rsidR="00D529B0" w:rsidRPr="00EE01FD">
        <w:rPr>
          <w:rFonts w:hint="cs"/>
          <w:color w:val="000000"/>
          <w:sz w:val="26"/>
          <w:szCs w:val="26"/>
          <w:rtl/>
          <w:lang w:bidi="ar-EG"/>
        </w:rPr>
        <w:t>:</w:t>
      </w:r>
    </w:p>
    <w:p w14:paraId="18C529E3" w14:textId="77777777" w:rsidR="00D529B0" w:rsidRDefault="00EE01FD" w:rsidP="00EE01FD">
      <w:pPr>
        <w:pStyle w:val="Heading2"/>
        <w:widowControl/>
        <w:numPr>
          <w:ilvl w:val="0"/>
          <w:numId w:val="0"/>
        </w:numPr>
        <w:bidi/>
        <w:ind w:left="1440" w:hanging="720"/>
        <w:rPr>
          <w:color w:val="000000"/>
          <w:sz w:val="26"/>
          <w:szCs w:val="26"/>
          <w:rtl/>
          <w:lang w:bidi="ar-EG"/>
        </w:rPr>
      </w:pPr>
      <w:r w:rsidRPr="00EE01FD">
        <w:rPr>
          <w:rFonts w:hint="cs"/>
          <w:color w:val="000000"/>
          <w:sz w:val="26"/>
          <w:szCs w:val="26"/>
          <w:rtl/>
          <w:lang w:bidi="ar-EG"/>
        </w:rPr>
        <w:t>(أ)</w:t>
      </w:r>
      <w:r w:rsidRPr="00EE01FD">
        <w:rPr>
          <w:rFonts w:hint="cs"/>
          <w:color w:val="000000"/>
          <w:sz w:val="26"/>
          <w:szCs w:val="26"/>
          <w:rtl/>
          <w:lang w:bidi="ar-EG"/>
        </w:rPr>
        <w:tab/>
      </w:r>
      <w:r w:rsidR="00977A94">
        <w:rPr>
          <w:rFonts w:hint="cs"/>
          <w:color w:val="000000"/>
          <w:sz w:val="26"/>
          <w:szCs w:val="26"/>
          <w:rtl/>
          <w:lang w:bidi="ar-EG"/>
        </w:rPr>
        <w:t>الإحاطة علما بما يلي</w:t>
      </w:r>
      <w:r>
        <w:rPr>
          <w:rFonts w:hint="cs"/>
          <w:color w:val="000000"/>
          <w:sz w:val="26"/>
          <w:szCs w:val="26"/>
          <w:rtl/>
          <w:lang w:bidi="ar-EG"/>
        </w:rPr>
        <w:t>:</w:t>
      </w:r>
    </w:p>
    <w:p w14:paraId="5EE4B691" w14:textId="77777777" w:rsidR="00EE01FD" w:rsidRDefault="00EE01FD" w:rsidP="00EE01FD">
      <w:pPr>
        <w:bidi/>
        <w:spacing w:after="240"/>
        <w:ind w:left="2160" w:hanging="720"/>
        <w:rPr>
          <w:sz w:val="26"/>
          <w:szCs w:val="26"/>
          <w:rtl/>
          <w:lang w:bidi="ar-EG"/>
        </w:rPr>
      </w:pPr>
      <w:r>
        <w:rPr>
          <w:rFonts w:hint="cs"/>
          <w:sz w:val="26"/>
          <w:szCs w:val="26"/>
          <w:rtl/>
          <w:lang w:bidi="ar-EG"/>
        </w:rPr>
        <w:t>(1)</w:t>
      </w:r>
      <w:r>
        <w:rPr>
          <w:rFonts w:hint="cs"/>
          <w:sz w:val="26"/>
          <w:szCs w:val="26"/>
          <w:rtl/>
          <w:lang w:bidi="ar-EG"/>
        </w:rPr>
        <w:tab/>
      </w:r>
      <w:r w:rsidR="00977A94">
        <w:rPr>
          <w:rFonts w:hint="cs"/>
          <w:sz w:val="26"/>
          <w:szCs w:val="26"/>
          <w:rtl/>
          <w:lang w:bidi="ar-EG"/>
        </w:rPr>
        <w:t xml:space="preserve">تقارير التأخيرات في التنفيذ وتقارير الحالة التي قدمتها الوكالات الثنائية والمنفذة، الواردة في الوثيقة </w:t>
      </w:r>
      <w:r w:rsidR="00977A94" w:rsidRPr="001C6586">
        <w:rPr>
          <w:lang w:val="en-CA"/>
        </w:rPr>
        <w:t>UNEP/</w:t>
      </w:r>
      <w:proofErr w:type="spellStart"/>
      <w:r w:rsidR="00977A94" w:rsidRPr="001C6586">
        <w:rPr>
          <w:lang w:val="en-CA"/>
        </w:rPr>
        <w:t>OzL.Pro</w:t>
      </w:r>
      <w:proofErr w:type="spellEnd"/>
      <w:r w:rsidR="00977A94" w:rsidRPr="001C6586">
        <w:rPr>
          <w:lang w:val="en-CA"/>
        </w:rPr>
        <w:t>/ExCom/85/9</w:t>
      </w:r>
      <w:r w:rsidR="00977A94">
        <w:rPr>
          <w:rFonts w:hint="cs"/>
          <w:sz w:val="26"/>
          <w:szCs w:val="26"/>
          <w:rtl/>
          <w:lang w:bidi="ar-EG"/>
        </w:rPr>
        <w:t>؛</w:t>
      </w:r>
    </w:p>
    <w:p w14:paraId="073CAEFF" w14:textId="77777777" w:rsidR="00EE01FD" w:rsidRPr="00EE01FD" w:rsidRDefault="00EE01FD" w:rsidP="00CA29E8">
      <w:pPr>
        <w:bidi/>
        <w:spacing w:after="240"/>
        <w:ind w:left="2160" w:hanging="720"/>
        <w:rPr>
          <w:sz w:val="26"/>
          <w:szCs w:val="26"/>
          <w:rtl/>
          <w:lang w:bidi="ar-EG"/>
        </w:rPr>
      </w:pPr>
      <w:r>
        <w:rPr>
          <w:rFonts w:hint="cs"/>
          <w:sz w:val="26"/>
          <w:szCs w:val="26"/>
          <w:rtl/>
          <w:lang w:bidi="ar-EG"/>
        </w:rPr>
        <w:t>(2)</w:t>
      </w:r>
      <w:r>
        <w:rPr>
          <w:rFonts w:hint="cs"/>
          <w:sz w:val="26"/>
          <w:szCs w:val="26"/>
          <w:rtl/>
          <w:lang w:bidi="ar-EG"/>
        </w:rPr>
        <w:tab/>
      </w:r>
      <w:r w:rsidR="00977A94">
        <w:rPr>
          <w:rFonts w:hint="cs"/>
          <w:sz w:val="26"/>
          <w:szCs w:val="26"/>
          <w:rtl/>
          <w:lang w:bidi="ar-EG"/>
        </w:rPr>
        <w:t xml:space="preserve">أن الوكالات الثنائية والمنفذة ستقدم تقريرا </w:t>
      </w:r>
      <w:r w:rsidR="00CA29E8">
        <w:rPr>
          <w:rFonts w:hint="cs"/>
          <w:sz w:val="26"/>
          <w:szCs w:val="26"/>
          <w:rtl/>
          <w:lang w:bidi="ar-EG"/>
        </w:rPr>
        <w:t>إلى اللجنة التنفيذية في الاجتماع</w:t>
      </w:r>
      <w:r w:rsidR="00977A94">
        <w:rPr>
          <w:rFonts w:hint="cs"/>
          <w:sz w:val="26"/>
          <w:szCs w:val="26"/>
          <w:rtl/>
          <w:lang w:bidi="ar-EG"/>
        </w:rPr>
        <w:t xml:space="preserve"> السادس والثمانين عن خمسة مشروعات تعاني من تأخيرات في التنفيذ وعن 26 مشروعا يوصى بتقارير حالة إضافية لها على النحو الوارد في المرفقين الأول والثاني</w:t>
      </w:r>
      <w:r w:rsidR="00977A94" w:rsidRPr="00977A94">
        <w:rPr>
          <w:rFonts w:hint="cs"/>
          <w:sz w:val="26"/>
          <w:szCs w:val="26"/>
          <w:rtl/>
          <w:lang w:bidi="ar-EG"/>
        </w:rPr>
        <w:t xml:space="preserve"> </w:t>
      </w:r>
      <w:r w:rsidR="00977A94">
        <w:rPr>
          <w:rFonts w:hint="cs"/>
          <w:sz w:val="26"/>
          <w:szCs w:val="26"/>
          <w:rtl/>
          <w:lang w:bidi="ar-EG"/>
        </w:rPr>
        <w:t xml:space="preserve">بالوثيقة الحالية، على التوالي، </w:t>
      </w:r>
      <w:r w:rsidR="00CA29E8">
        <w:rPr>
          <w:rFonts w:hint="cs"/>
          <w:sz w:val="26"/>
          <w:szCs w:val="26"/>
          <w:rtl/>
          <w:lang w:bidi="ar-EG"/>
        </w:rPr>
        <w:t>ك</w:t>
      </w:r>
      <w:r w:rsidR="0052648C">
        <w:rPr>
          <w:rFonts w:hint="cs"/>
          <w:sz w:val="26"/>
          <w:szCs w:val="26"/>
          <w:rtl/>
          <w:lang w:bidi="ar-EG"/>
        </w:rPr>
        <w:t>جزء من التقرير المرحلي السنوي والمالي للوكالات الثنائية والمنفذة؛</w:t>
      </w:r>
    </w:p>
    <w:p w14:paraId="3E1229B4" w14:textId="77777777" w:rsidR="00EE01FD" w:rsidRPr="00EE01FD" w:rsidRDefault="00EE01FD" w:rsidP="0052648C">
      <w:pPr>
        <w:bidi/>
        <w:spacing w:after="240"/>
        <w:ind w:left="1440" w:hanging="720"/>
        <w:rPr>
          <w:sz w:val="26"/>
          <w:szCs w:val="26"/>
          <w:lang w:bidi="ar-EG"/>
        </w:rPr>
      </w:pPr>
      <w:r w:rsidRPr="00EE01FD">
        <w:rPr>
          <w:rFonts w:hint="cs"/>
          <w:sz w:val="26"/>
          <w:szCs w:val="26"/>
          <w:rtl/>
          <w:lang w:bidi="ar-EG"/>
        </w:rPr>
        <w:lastRenderedPageBreak/>
        <w:t>(ب)</w:t>
      </w:r>
      <w:r w:rsidRPr="00EE01FD">
        <w:rPr>
          <w:rFonts w:hint="cs"/>
          <w:sz w:val="26"/>
          <w:szCs w:val="26"/>
          <w:rtl/>
          <w:lang w:bidi="ar-EG"/>
        </w:rPr>
        <w:tab/>
      </w:r>
      <w:r w:rsidR="0052648C">
        <w:rPr>
          <w:rFonts w:hint="cs"/>
          <w:sz w:val="26"/>
          <w:szCs w:val="26"/>
          <w:rtl/>
          <w:lang w:bidi="ar-EG"/>
        </w:rPr>
        <w:t>الموافقة على التوصيات بشأن المشروعات الجارية التي لديها مسائل معينة الواردة في العمود الأخير من الجدول في المرفق الثاني بالوثيقة الحالية.</w:t>
      </w:r>
    </w:p>
    <w:p w14:paraId="59D6B9A7" w14:textId="77777777" w:rsidR="00592F9D" w:rsidRPr="00EE01FD" w:rsidRDefault="00EE01FD" w:rsidP="005F2CD0">
      <w:pPr>
        <w:pStyle w:val="Heading2"/>
        <w:widowControl/>
        <w:numPr>
          <w:ilvl w:val="0"/>
          <w:numId w:val="0"/>
        </w:numPr>
        <w:bidi/>
        <w:rPr>
          <w:b/>
          <w:bCs/>
          <w:color w:val="000000"/>
          <w:sz w:val="26"/>
          <w:szCs w:val="26"/>
          <w:lang w:bidi="ar-EG"/>
        </w:rPr>
      </w:pPr>
      <w:r w:rsidRPr="00EE01FD">
        <w:rPr>
          <w:rFonts w:hint="cs"/>
          <w:b/>
          <w:bCs/>
          <w:color w:val="000000"/>
          <w:sz w:val="26"/>
          <w:szCs w:val="26"/>
          <w:rtl/>
          <w:lang w:bidi="ar-EG"/>
        </w:rPr>
        <w:t xml:space="preserve">التقارير عن المشروعات التي لديها متطلبات </w:t>
      </w:r>
      <w:r w:rsidR="0052648C">
        <w:rPr>
          <w:rFonts w:hint="cs"/>
          <w:b/>
          <w:bCs/>
          <w:color w:val="000000"/>
          <w:sz w:val="26"/>
          <w:szCs w:val="26"/>
          <w:rtl/>
          <w:lang w:bidi="ar-EG"/>
        </w:rPr>
        <w:t xml:space="preserve">إبلاغ </w:t>
      </w:r>
      <w:r w:rsidRPr="00EE01FD">
        <w:rPr>
          <w:rFonts w:hint="cs"/>
          <w:b/>
          <w:bCs/>
          <w:color w:val="000000"/>
          <w:sz w:val="26"/>
          <w:szCs w:val="26"/>
          <w:rtl/>
          <w:lang w:bidi="ar-EG"/>
        </w:rPr>
        <w:t>معينة</w:t>
      </w:r>
    </w:p>
    <w:p w14:paraId="1D9D1EA7" w14:textId="77777777" w:rsidR="00EE01FD" w:rsidRDefault="0052648C" w:rsidP="00CA29E8">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يسرد الجدول </w:t>
      </w:r>
      <w:r w:rsidR="00CA29E8">
        <w:rPr>
          <w:rFonts w:hint="cs"/>
          <w:color w:val="000000"/>
          <w:sz w:val="26"/>
          <w:szCs w:val="26"/>
          <w:rtl/>
          <w:lang w:bidi="ar-EG"/>
        </w:rPr>
        <w:t>1</w:t>
      </w:r>
      <w:r>
        <w:rPr>
          <w:rFonts w:hint="cs"/>
          <w:color w:val="000000"/>
          <w:sz w:val="26"/>
          <w:szCs w:val="26"/>
          <w:rtl/>
          <w:lang w:bidi="ar-EG"/>
        </w:rPr>
        <w:t xml:space="preserve"> التقارير عن المشروعات التي لديها متطلبات إبلاغ معينة والتي قدمت إلى الاجتماع الخامس والثمانين الموصى بالموافقة الشمولية عليها.</w:t>
      </w:r>
    </w:p>
    <w:p w14:paraId="2FAD9E1F" w14:textId="77777777" w:rsidR="00592F9D" w:rsidRPr="00EE01FD" w:rsidRDefault="00EE01FD" w:rsidP="005F2CD0">
      <w:pPr>
        <w:pStyle w:val="Heading2"/>
        <w:widowControl/>
        <w:numPr>
          <w:ilvl w:val="0"/>
          <w:numId w:val="0"/>
        </w:numPr>
        <w:bidi/>
        <w:spacing w:after="0"/>
        <w:rPr>
          <w:b/>
          <w:bCs/>
          <w:color w:val="000000"/>
          <w:szCs w:val="24"/>
          <w:rtl/>
          <w:lang w:bidi="ar-EG"/>
        </w:rPr>
      </w:pPr>
      <w:r w:rsidRPr="00EE01FD">
        <w:rPr>
          <w:rFonts w:hint="cs"/>
          <w:b/>
          <w:bCs/>
          <w:color w:val="000000"/>
          <w:szCs w:val="24"/>
          <w:rtl/>
          <w:lang w:bidi="ar-EG"/>
        </w:rPr>
        <w:t>الجدول 1: تقارير عن المشروعات التي لديها متطلبات إبلاغ معينة الموصى بالموافقة الشمولية عليها</w:t>
      </w:r>
    </w:p>
    <w:tbl>
      <w:tblPr>
        <w:tblStyle w:val="TableGrid"/>
        <w:bidiVisual/>
        <w:tblW w:w="5048" w:type="pct"/>
        <w:tblLook w:val="04A0" w:firstRow="1" w:lastRow="0" w:firstColumn="1" w:lastColumn="0" w:noHBand="0" w:noVBand="1"/>
      </w:tblPr>
      <w:tblGrid>
        <w:gridCol w:w="1469"/>
        <w:gridCol w:w="6822"/>
        <w:gridCol w:w="1377"/>
      </w:tblGrid>
      <w:tr w:rsidR="00EE01FD" w:rsidRPr="00404C48" w14:paraId="44AC38F1" w14:textId="77777777" w:rsidTr="00722022">
        <w:tc>
          <w:tcPr>
            <w:tcW w:w="760" w:type="pct"/>
          </w:tcPr>
          <w:p w14:paraId="3297E09B" w14:textId="77777777" w:rsidR="00EE01FD" w:rsidRPr="00E627C5" w:rsidRDefault="00E627C5" w:rsidP="00E627C5">
            <w:pPr>
              <w:bidi/>
              <w:jc w:val="center"/>
              <w:rPr>
                <w:bCs/>
                <w:sz w:val="20"/>
              </w:rPr>
            </w:pPr>
            <w:r w:rsidRPr="00E627C5">
              <w:rPr>
                <w:rFonts w:hint="cs"/>
                <w:bCs/>
                <w:sz w:val="20"/>
                <w:rtl/>
              </w:rPr>
              <w:t>البلد</w:t>
            </w:r>
          </w:p>
        </w:tc>
        <w:tc>
          <w:tcPr>
            <w:tcW w:w="3528" w:type="pct"/>
          </w:tcPr>
          <w:p w14:paraId="07906FE1" w14:textId="77777777" w:rsidR="00EE01FD" w:rsidRPr="00E627C5" w:rsidRDefault="00E627C5" w:rsidP="00E627C5">
            <w:pPr>
              <w:bidi/>
              <w:jc w:val="center"/>
              <w:rPr>
                <w:bCs/>
                <w:sz w:val="20"/>
              </w:rPr>
            </w:pPr>
            <w:r w:rsidRPr="00E627C5">
              <w:rPr>
                <w:rFonts w:hint="cs"/>
                <w:bCs/>
                <w:sz w:val="20"/>
                <w:rtl/>
              </w:rPr>
              <w:t>عنوان المشروع</w:t>
            </w:r>
          </w:p>
        </w:tc>
        <w:tc>
          <w:tcPr>
            <w:tcW w:w="712" w:type="pct"/>
          </w:tcPr>
          <w:p w14:paraId="4B20CED9" w14:textId="77777777" w:rsidR="00EE01FD" w:rsidRPr="00E627C5" w:rsidRDefault="00E627C5" w:rsidP="00E627C5">
            <w:pPr>
              <w:bidi/>
              <w:jc w:val="center"/>
              <w:rPr>
                <w:bCs/>
                <w:sz w:val="20"/>
              </w:rPr>
            </w:pPr>
            <w:r w:rsidRPr="00E627C5">
              <w:rPr>
                <w:rFonts w:hint="cs"/>
                <w:bCs/>
                <w:sz w:val="20"/>
                <w:rtl/>
              </w:rPr>
              <w:t>الفقرات</w:t>
            </w:r>
          </w:p>
        </w:tc>
      </w:tr>
      <w:tr w:rsidR="00EE01FD" w:rsidRPr="00404C48" w14:paraId="19EE77B1" w14:textId="77777777" w:rsidTr="00722022">
        <w:tc>
          <w:tcPr>
            <w:tcW w:w="5000" w:type="pct"/>
            <w:gridSpan w:val="3"/>
          </w:tcPr>
          <w:p w14:paraId="1E1154C9" w14:textId="77777777" w:rsidR="00EE01FD" w:rsidRPr="00E627C5" w:rsidRDefault="00E627C5" w:rsidP="00E627C5">
            <w:pPr>
              <w:bidi/>
              <w:rPr>
                <w:bCs/>
                <w:sz w:val="20"/>
              </w:rPr>
            </w:pPr>
            <w:r w:rsidRPr="00E627C5">
              <w:rPr>
                <w:rFonts w:hint="cs"/>
                <w:bCs/>
                <w:sz w:val="20"/>
                <w:rtl/>
              </w:rPr>
              <w:t xml:space="preserve">مشروعات التخلص من </w:t>
            </w:r>
            <w:r w:rsidR="00CA29E8">
              <w:rPr>
                <w:rFonts w:hint="cs"/>
                <w:bCs/>
                <w:sz w:val="20"/>
                <w:rtl/>
              </w:rPr>
              <w:t xml:space="preserve">نفايات </w:t>
            </w:r>
            <w:r w:rsidRPr="00E627C5">
              <w:rPr>
                <w:rFonts w:hint="cs"/>
                <w:bCs/>
                <w:sz w:val="20"/>
                <w:rtl/>
              </w:rPr>
              <w:t>المواد المستنفدة للأوزون</w:t>
            </w:r>
          </w:p>
        </w:tc>
      </w:tr>
      <w:tr w:rsidR="00EE01FD" w:rsidRPr="00404C48" w14:paraId="206AB5EC" w14:textId="77777777" w:rsidTr="00722022">
        <w:tc>
          <w:tcPr>
            <w:tcW w:w="760" w:type="pct"/>
          </w:tcPr>
          <w:p w14:paraId="6C727E84" w14:textId="77777777" w:rsidR="0052648C" w:rsidRPr="00580FF3" w:rsidRDefault="0052648C" w:rsidP="0052648C">
            <w:pPr>
              <w:bidi/>
              <w:rPr>
                <w:sz w:val="20"/>
                <w:rtl/>
                <w:lang w:bidi="ar-EG"/>
              </w:rPr>
            </w:pPr>
            <w:r>
              <w:rPr>
                <w:rFonts w:hint="cs"/>
                <w:sz w:val="20"/>
                <w:rtl/>
                <w:lang w:bidi="ar-EG"/>
              </w:rPr>
              <w:t>لبنان</w:t>
            </w:r>
          </w:p>
        </w:tc>
        <w:tc>
          <w:tcPr>
            <w:tcW w:w="3528" w:type="pct"/>
          </w:tcPr>
          <w:p w14:paraId="7F6C7726" w14:textId="77777777" w:rsidR="00EE01FD" w:rsidRPr="0052648C" w:rsidRDefault="0052648C" w:rsidP="0052648C">
            <w:pPr>
              <w:bidi/>
              <w:rPr>
                <w:sz w:val="20"/>
                <w:lang w:val="en-US" w:bidi="ar-EG"/>
              </w:rPr>
            </w:pPr>
            <w:r>
              <w:rPr>
                <w:rFonts w:hint="cs"/>
                <w:sz w:val="20"/>
                <w:rtl/>
                <w:lang w:bidi="ar-EG"/>
              </w:rPr>
              <w:t>مشروع إيضاحي تجريبي عن إدارة نفايات المواد المستنفدة للأوزون والتخلص منها: التقرير النهائي</w:t>
            </w:r>
          </w:p>
        </w:tc>
        <w:tc>
          <w:tcPr>
            <w:tcW w:w="712" w:type="pct"/>
          </w:tcPr>
          <w:p w14:paraId="7F23EDE7" w14:textId="77777777" w:rsidR="0052648C" w:rsidRPr="00580FF3" w:rsidRDefault="0052648C" w:rsidP="0051512C">
            <w:pPr>
              <w:jc w:val="center"/>
              <w:rPr>
                <w:sz w:val="20"/>
              </w:rPr>
            </w:pPr>
            <w:r>
              <w:rPr>
                <w:sz w:val="20"/>
              </w:rPr>
              <w:t>13 - 9</w:t>
            </w:r>
          </w:p>
        </w:tc>
      </w:tr>
      <w:tr w:rsidR="00EE01FD" w:rsidRPr="00404C48" w14:paraId="698D78D5" w14:textId="77777777" w:rsidTr="00722022">
        <w:tc>
          <w:tcPr>
            <w:tcW w:w="5000" w:type="pct"/>
            <w:gridSpan w:val="3"/>
          </w:tcPr>
          <w:p w14:paraId="38D1F414" w14:textId="77777777" w:rsidR="00EE01FD" w:rsidRPr="00E627C5" w:rsidRDefault="00E627C5" w:rsidP="00E627C5">
            <w:pPr>
              <w:bidi/>
              <w:rPr>
                <w:bCs/>
                <w:sz w:val="20"/>
                <w:lang w:val="en-US" w:bidi="ar-EG"/>
              </w:rPr>
            </w:pPr>
            <w:r w:rsidRPr="00E627C5">
              <w:rPr>
                <w:rFonts w:hint="cs"/>
                <w:bCs/>
                <w:sz w:val="20"/>
                <w:rtl/>
                <w:lang w:bidi="ar-EG"/>
              </w:rPr>
              <w:t>الاست</w:t>
            </w:r>
            <w:r w:rsidR="00CA29E8">
              <w:rPr>
                <w:rFonts w:hint="cs"/>
                <w:bCs/>
                <w:sz w:val="20"/>
                <w:rtl/>
                <w:lang w:bidi="ar-EG"/>
              </w:rPr>
              <w:t xml:space="preserve">خدام المؤقت للتكنولوجيا مرتفعة </w:t>
            </w:r>
            <w:r w:rsidRPr="00E627C5">
              <w:rPr>
                <w:rFonts w:hint="cs"/>
                <w:bCs/>
                <w:sz w:val="20"/>
                <w:rtl/>
                <w:lang w:bidi="ar-EG"/>
              </w:rPr>
              <w:t>إمكانية الاحترار العالمي في المشروعات الموافق عليها</w:t>
            </w:r>
          </w:p>
        </w:tc>
      </w:tr>
      <w:tr w:rsidR="00EE01FD" w:rsidRPr="00404C48" w14:paraId="793D5AC8" w14:textId="77777777" w:rsidTr="00722022">
        <w:tc>
          <w:tcPr>
            <w:tcW w:w="760" w:type="pct"/>
          </w:tcPr>
          <w:p w14:paraId="73616DD9" w14:textId="77777777" w:rsidR="00EE01FD" w:rsidRPr="0052648C" w:rsidRDefault="0052648C" w:rsidP="0052648C">
            <w:pPr>
              <w:bidi/>
              <w:rPr>
                <w:sz w:val="20"/>
                <w:rtl/>
                <w:lang w:val="en-US" w:bidi="ar-EG"/>
              </w:rPr>
            </w:pPr>
            <w:r>
              <w:rPr>
                <w:rFonts w:hint="cs"/>
                <w:sz w:val="20"/>
                <w:rtl/>
                <w:lang w:bidi="ar-EG"/>
              </w:rPr>
              <w:t>لبنان</w:t>
            </w:r>
          </w:p>
        </w:tc>
        <w:tc>
          <w:tcPr>
            <w:tcW w:w="3528" w:type="pct"/>
          </w:tcPr>
          <w:p w14:paraId="7BC0224D" w14:textId="77777777" w:rsidR="00EE01FD" w:rsidRPr="0071142F" w:rsidRDefault="0071142F" w:rsidP="0071142F">
            <w:pPr>
              <w:bidi/>
              <w:rPr>
                <w:sz w:val="20"/>
                <w:lang w:val="en-US"/>
              </w:rPr>
            </w:pPr>
            <w:r w:rsidRPr="0071142F">
              <w:rPr>
                <w:sz w:val="20"/>
                <w:rtl/>
              </w:rPr>
              <w:t>خطة إدارة إزالة المواد الهيدروكلوروفلوروكربونية (المرحلة الثانية</w:t>
            </w:r>
            <w:r>
              <w:rPr>
                <w:rFonts w:hint="cs"/>
                <w:sz w:val="20"/>
                <w:rtl/>
              </w:rPr>
              <w:t>):</w:t>
            </w:r>
            <w:r w:rsidRPr="0071142F">
              <w:rPr>
                <w:sz w:val="20"/>
                <w:rtl/>
              </w:rPr>
              <w:t xml:space="preserve"> تقرير عن حالة تحويل </w:t>
            </w:r>
            <w:r w:rsidRPr="0071142F">
              <w:rPr>
                <w:rFonts w:hint="cs"/>
                <w:sz w:val="20"/>
                <w:rtl/>
              </w:rPr>
              <w:t>الشركات</w:t>
            </w:r>
            <w:r w:rsidRPr="0071142F">
              <w:rPr>
                <w:sz w:val="20"/>
                <w:rtl/>
              </w:rPr>
              <w:t xml:space="preserve"> المستفيدة المتبقية في كل من قطاعي </w:t>
            </w:r>
            <w:r w:rsidRPr="0071142F">
              <w:rPr>
                <w:rFonts w:hint="cs"/>
                <w:sz w:val="20"/>
                <w:rtl/>
              </w:rPr>
              <w:t>تصنيع</w:t>
            </w:r>
            <w:r w:rsidRPr="0071142F">
              <w:rPr>
                <w:sz w:val="20"/>
                <w:rtl/>
              </w:rPr>
              <w:t xml:space="preserve"> </w:t>
            </w:r>
            <w:r w:rsidRPr="0071142F">
              <w:rPr>
                <w:rFonts w:hint="cs"/>
                <w:sz w:val="20"/>
                <w:rtl/>
              </w:rPr>
              <w:t>الرغاوي</w:t>
            </w:r>
            <w:r w:rsidRPr="0071142F">
              <w:rPr>
                <w:sz w:val="20"/>
                <w:rtl/>
              </w:rPr>
              <w:t xml:space="preserve"> </w:t>
            </w:r>
            <w:r w:rsidRPr="0071142F">
              <w:rPr>
                <w:rFonts w:hint="cs"/>
                <w:sz w:val="20"/>
                <w:rtl/>
              </w:rPr>
              <w:t xml:space="preserve">وتصنيع أجهزة </w:t>
            </w:r>
            <w:r>
              <w:rPr>
                <w:sz w:val="20"/>
                <w:rtl/>
              </w:rPr>
              <w:t>تكييف الهواء</w:t>
            </w:r>
          </w:p>
        </w:tc>
        <w:tc>
          <w:tcPr>
            <w:tcW w:w="712" w:type="pct"/>
          </w:tcPr>
          <w:p w14:paraId="14F0E993" w14:textId="77777777" w:rsidR="0052648C" w:rsidRPr="00D308D3" w:rsidRDefault="0052648C" w:rsidP="0051512C">
            <w:pPr>
              <w:jc w:val="center"/>
              <w:rPr>
                <w:sz w:val="20"/>
              </w:rPr>
            </w:pPr>
            <w:r>
              <w:rPr>
                <w:sz w:val="20"/>
              </w:rPr>
              <w:t>20 - 14</w:t>
            </w:r>
          </w:p>
        </w:tc>
      </w:tr>
      <w:tr w:rsidR="00EE01FD" w:rsidRPr="00404C48" w14:paraId="79F8D11E" w14:textId="77777777" w:rsidTr="00722022">
        <w:tc>
          <w:tcPr>
            <w:tcW w:w="5000" w:type="pct"/>
            <w:gridSpan w:val="3"/>
          </w:tcPr>
          <w:p w14:paraId="41D09534" w14:textId="77777777" w:rsidR="00EE01FD" w:rsidRPr="00E627C5" w:rsidRDefault="00E627C5" w:rsidP="00E627C5">
            <w:pPr>
              <w:bidi/>
              <w:rPr>
                <w:bCs/>
                <w:sz w:val="20"/>
                <w:lang w:val="en-US" w:bidi="ar-EG"/>
              </w:rPr>
            </w:pPr>
            <w:r w:rsidRPr="00E627C5">
              <w:rPr>
                <w:rFonts w:hint="cs"/>
                <w:bCs/>
                <w:sz w:val="20"/>
                <w:rtl/>
                <w:lang w:bidi="ar-EG"/>
              </w:rPr>
              <w:t>التقارير المتعلقة بخطط إدارة إزالة المواد الهيدروكلوروفلوروكربونية</w:t>
            </w:r>
          </w:p>
        </w:tc>
      </w:tr>
      <w:tr w:rsidR="00EE01FD" w:rsidRPr="00404C48" w14:paraId="34E8AD63" w14:textId="77777777" w:rsidTr="00722022">
        <w:tc>
          <w:tcPr>
            <w:tcW w:w="760" w:type="pct"/>
          </w:tcPr>
          <w:p w14:paraId="597B54F2" w14:textId="77777777" w:rsidR="0052648C" w:rsidRPr="0052648C" w:rsidRDefault="0052648C" w:rsidP="0052648C">
            <w:pPr>
              <w:bidi/>
              <w:rPr>
                <w:sz w:val="20"/>
                <w:rtl/>
                <w:lang w:val="en-US" w:bidi="ar-EG"/>
              </w:rPr>
            </w:pPr>
            <w:r>
              <w:rPr>
                <w:rFonts w:hint="cs"/>
                <w:sz w:val="20"/>
                <w:rtl/>
                <w:lang w:val="en-US" w:bidi="ar-EG"/>
              </w:rPr>
              <w:t>الأرجنتين</w:t>
            </w:r>
          </w:p>
        </w:tc>
        <w:tc>
          <w:tcPr>
            <w:tcW w:w="3528" w:type="pct"/>
          </w:tcPr>
          <w:p w14:paraId="6B76BB3A" w14:textId="77777777" w:rsidR="00EE01FD" w:rsidRPr="004227F3" w:rsidRDefault="004227F3" w:rsidP="0079752E">
            <w:pPr>
              <w:bidi/>
              <w:rPr>
                <w:sz w:val="20"/>
                <w:lang w:val="en-US" w:bidi="ar-EG"/>
              </w:rPr>
            </w:pPr>
            <w:r w:rsidRPr="004227F3">
              <w:rPr>
                <w:rFonts w:hint="cs"/>
                <w:color w:val="000000"/>
                <w:sz w:val="20"/>
                <w:rtl/>
                <w:lang w:bidi="ar-EG"/>
              </w:rPr>
              <w:t>خطة إدارة إزالة المواد الهيدروكلوروفلوروكربونية (المرحلة الثانية</w:t>
            </w:r>
            <w:r>
              <w:rPr>
                <w:rFonts w:hint="cs"/>
                <w:color w:val="000000"/>
                <w:sz w:val="20"/>
                <w:rtl/>
                <w:lang w:bidi="ar-EG"/>
              </w:rPr>
              <w:t>):</w:t>
            </w:r>
            <w:r w:rsidRPr="004227F3">
              <w:rPr>
                <w:rFonts w:hint="cs"/>
                <w:color w:val="000000"/>
                <w:sz w:val="20"/>
                <w:rtl/>
                <w:lang w:bidi="ar-EG"/>
              </w:rPr>
              <w:t xml:space="preserve"> تحديث </w:t>
            </w:r>
            <w:r w:rsidR="0079752E">
              <w:rPr>
                <w:rFonts w:hint="cs"/>
                <w:color w:val="000000"/>
                <w:sz w:val="20"/>
                <w:rtl/>
                <w:lang w:bidi="ar-EG"/>
              </w:rPr>
              <w:t>للقدرة</w:t>
            </w:r>
            <w:r w:rsidRPr="004227F3">
              <w:rPr>
                <w:rFonts w:hint="cs"/>
                <w:color w:val="000000"/>
                <w:sz w:val="20"/>
                <w:rtl/>
                <w:lang w:bidi="ar-EG"/>
              </w:rPr>
              <w:t xml:space="preserve"> </w:t>
            </w:r>
            <w:r>
              <w:rPr>
                <w:rFonts w:hint="cs"/>
                <w:color w:val="000000"/>
                <w:sz w:val="20"/>
                <w:rtl/>
                <w:lang w:bidi="ar-EG"/>
              </w:rPr>
              <w:t>المالي</w:t>
            </w:r>
            <w:r w:rsidR="0079752E">
              <w:rPr>
                <w:rFonts w:hint="cs"/>
                <w:color w:val="000000"/>
                <w:sz w:val="20"/>
                <w:rtl/>
                <w:lang w:bidi="ar-EG"/>
              </w:rPr>
              <w:t>ة</w:t>
            </w:r>
            <w:r>
              <w:rPr>
                <w:rFonts w:hint="cs"/>
                <w:color w:val="000000"/>
                <w:sz w:val="20"/>
                <w:rtl/>
                <w:lang w:bidi="ar-EG"/>
              </w:rPr>
              <w:t xml:space="preserve"> لشرك</w:t>
            </w:r>
            <w:r w:rsidRPr="004227F3">
              <w:rPr>
                <w:rFonts w:hint="cs"/>
                <w:color w:val="000000"/>
                <w:sz w:val="20"/>
                <w:rtl/>
                <w:lang w:bidi="ar-EG"/>
              </w:rPr>
              <w:t>ة</w:t>
            </w:r>
            <w:r w:rsidRPr="004227F3">
              <w:rPr>
                <w:rFonts w:hint="cs"/>
                <w:color w:val="000000"/>
                <w:sz w:val="20"/>
                <w:u w:val="single"/>
                <w:rtl/>
                <w:lang w:bidi="ar-EG"/>
              </w:rPr>
              <w:t xml:space="preserve"> </w:t>
            </w:r>
            <w:proofErr w:type="spellStart"/>
            <w:r w:rsidRPr="009160D5">
              <w:rPr>
                <w:color w:val="000000"/>
                <w:sz w:val="20"/>
                <w:lang w:val="en-US" w:bidi="ar-EG"/>
              </w:rPr>
              <w:t>Celpack</w:t>
            </w:r>
            <w:proofErr w:type="spellEnd"/>
          </w:p>
        </w:tc>
        <w:tc>
          <w:tcPr>
            <w:tcW w:w="712" w:type="pct"/>
          </w:tcPr>
          <w:p w14:paraId="44F98ED0" w14:textId="77777777" w:rsidR="0052648C" w:rsidRPr="00D308D3" w:rsidRDefault="0052648C" w:rsidP="0051512C">
            <w:pPr>
              <w:jc w:val="center"/>
              <w:rPr>
                <w:sz w:val="20"/>
              </w:rPr>
            </w:pPr>
            <w:r>
              <w:rPr>
                <w:sz w:val="20"/>
              </w:rPr>
              <w:t>23 - 21</w:t>
            </w:r>
          </w:p>
        </w:tc>
      </w:tr>
      <w:tr w:rsidR="00EE01FD" w:rsidRPr="00404C48" w14:paraId="67EB8758" w14:textId="77777777" w:rsidTr="00722022">
        <w:tc>
          <w:tcPr>
            <w:tcW w:w="760" w:type="pct"/>
          </w:tcPr>
          <w:p w14:paraId="5D50710D" w14:textId="77777777" w:rsidR="00EE01FD" w:rsidRPr="0052648C" w:rsidRDefault="0052648C" w:rsidP="0052648C">
            <w:pPr>
              <w:bidi/>
              <w:rPr>
                <w:sz w:val="20"/>
                <w:lang w:val="en-US" w:bidi="ar-EG"/>
              </w:rPr>
            </w:pPr>
            <w:r>
              <w:rPr>
                <w:rFonts w:hint="cs"/>
                <w:sz w:val="20"/>
                <w:rtl/>
                <w:lang w:val="en-US" w:bidi="ar-EG"/>
              </w:rPr>
              <w:t>البرازيل</w:t>
            </w:r>
          </w:p>
        </w:tc>
        <w:tc>
          <w:tcPr>
            <w:tcW w:w="3528" w:type="pct"/>
          </w:tcPr>
          <w:p w14:paraId="720DE180" w14:textId="77777777" w:rsidR="00EE01FD" w:rsidRPr="0077237A" w:rsidRDefault="004227F3" w:rsidP="004227F3">
            <w:pPr>
              <w:bidi/>
              <w:rPr>
                <w:sz w:val="20"/>
                <w:lang w:val="en-US" w:bidi="ar-EG"/>
              </w:rPr>
            </w:pPr>
            <w:r w:rsidRPr="004227F3">
              <w:rPr>
                <w:rFonts w:hint="cs"/>
                <w:color w:val="000000"/>
                <w:sz w:val="20"/>
                <w:rtl/>
                <w:lang w:bidi="ar-EG"/>
              </w:rPr>
              <w:t>خطة إدارة إزالة المواد الهيدروكلوروفلوروكربونية (المرحلة الأولى</w:t>
            </w:r>
            <w:r>
              <w:rPr>
                <w:rFonts w:hint="cs"/>
                <w:color w:val="000000"/>
                <w:sz w:val="20"/>
                <w:rtl/>
                <w:lang w:bidi="ar-EG"/>
              </w:rPr>
              <w:t>):</w:t>
            </w:r>
            <w:r w:rsidRPr="004227F3">
              <w:rPr>
                <w:rFonts w:hint="cs"/>
                <w:color w:val="000000"/>
                <w:sz w:val="20"/>
                <w:rtl/>
                <w:lang w:bidi="ar-EG"/>
              </w:rPr>
              <w:t xml:space="preserve"> تقرير عن الاستخدام المؤقت لتكنولوجيا مرتفعة</w:t>
            </w:r>
            <w:r>
              <w:rPr>
                <w:rFonts w:hint="cs"/>
                <w:color w:val="000000"/>
                <w:sz w:val="20"/>
                <w:rtl/>
                <w:lang w:bidi="ar-EG"/>
              </w:rPr>
              <w:t xml:space="preserve"> إمكانية الاحترار العالمي في بي</w:t>
            </w:r>
            <w:r w:rsidRPr="004227F3">
              <w:rPr>
                <w:rFonts w:hint="cs"/>
                <w:color w:val="000000"/>
                <w:sz w:val="20"/>
                <w:rtl/>
                <w:lang w:bidi="ar-EG"/>
              </w:rPr>
              <w:t xml:space="preserve">ت </w:t>
            </w:r>
            <w:r>
              <w:rPr>
                <w:rFonts w:hint="cs"/>
                <w:color w:val="000000"/>
                <w:sz w:val="20"/>
                <w:rtl/>
                <w:lang w:bidi="ar-EG"/>
              </w:rPr>
              <w:t>ال</w:t>
            </w:r>
            <w:r w:rsidRPr="004227F3">
              <w:rPr>
                <w:rFonts w:hint="cs"/>
                <w:color w:val="000000"/>
                <w:sz w:val="20"/>
                <w:rtl/>
                <w:lang w:bidi="ar-EG"/>
              </w:rPr>
              <w:t xml:space="preserve">نظم </w:t>
            </w:r>
            <w:r w:rsidRPr="004227F3">
              <w:rPr>
                <w:color w:val="000000"/>
                <w:sz w:val="20"/>
                <w:lang w:val="en-US" w:bidi="ar-EG"/>
              </w:rPr>
              <w:t>U-Tech</w:t>
            </w:r>
            <w:r w:rsidRPr="004227F3">
              <w:rPr>
                <w:rFonts w:hint="cs"/>
                <w:color w:val="000000"/>
                <w:sz w:val="20"/>
                <w:rtl/>
                <w:lang w:bidi="ar-EG"/>
              </w:rPr>
              <w:t xml:space="preserve"> والتقرير المرحلي ال</w:t>
            </w:r>
            <w:r>
              <w:rPr>
                <w:rFonts w:hint="cs"/>
                <w:color w:val="000000"/>
                <w:sz w:val="20"/>
                <w:rtl/>
                <w:lang w:bidi="ar-EG"/>
              </w:rPr>
              <w:t>نهائي</w:t>
            </w:r>
          </w:p>
        </w:tc>
        <w:tc>
          <w:tcPr>
            <w:tcW w:w="712" w:type="pct"/>
          </w:tcPr>
          <w:p w14:paraId="1990ED47" w14:textId="77777777" w:rsidR="0052648C" w:rsidRPr="00D308D3" w:rsidRDefault="0052648C" w:rsidP="0051512C">
            <w:pPr>
              <w:jc w:val="center"/>
              <w:rPr>
                <w:sz w:val="20"/>
              </w:rPr>
            </w:pPr>
            <w:r>
              <w:rPr>
                <w:sz w:val="20"/>
              </w:rPr>
              <w:t>44 - 24</w:t>
            </w:r>
          </w:p>
        </w:tc>
      </w:tr>
      <w:tr w:rsidR="00EE01FD" w:rsidRPr="00404C48" w14:paraId="4E59D7AE" w14:textId="77777777" w:rsidTr="00722022">
        <w:tc>
          <w:tcPr>
            <w:tcW w:w="760" w:type="pct"/>
          </w:tcPr>
          <w:p w14:paraId="51B430E8" w14:textId="77777777" w:rsidR="00EE01FD" w:rsidRPr="00D308D3" w:rsidRDefault="0052648C" w:rsidP="0052648C">
            <w:pPr>
              <w:bidi/>
              <w:rPr>
                <w:sz w:val="20"/>
              </w:rPr>
            </w:pPr>
            <w:r>
              <w:rPr>
                <w:rFonts w:hint="cs"/>
                <w:sz w:val="20"/>
                <w:rtl/>
                <w:lang w:val="en-US" w:bidi="ar-EG"/>
              </w:rPr>
              <w:t>البرازيل</w:t>
            </w:r>
          </w:p>
        </w:tc>
        <w:tc>
          <w:tcPr>
            <w:tcW w:w="3528" w:type="pct"/>
          </w:tcPr>
          <w:p w14:paraId="08C50A61" w14:textId="77777777" w:rsidR="00EE01FD" w:rsidRPr="004227F3" w:rsidRDefault="004227F3" w:rsidP="004227F3">
            <w:pPr>
              <w:bidi/>
              <w:rPr>
                <w:sz w:val="20"/>
                <w:lang w:val="en-US" w:bidi="ar-EG"/>
              </w:rPr>
            </w:pPr>
            <w:r w:rsidRPr="004227F3">
              <w:rPr>
                <w:rFonts w:hint="cs"/>
                <w:color w:val="000000"/>
                <w:sz w:val="20"/>
                <w:rtl/>
                <w:lang w:bidi="ar-EG"/>
              </w:rPr>
              <w:t>خطة إدارة إزالة المواد الهيدروكلوروفلوروكربونية (المرحلة</w:t>
            </w:r>
            <w:r>
              <w:rPr>
                <w:rFonts w:hint="cs"/>
                <w:sz w:val="20"/>
                <w:rtl/>
                <w:lang w:val="en-US" w:bidi="ar-EG"/>
              </w:rPr>
              <w:t xml:space="preserve"> الثانية): تقرير عن تنفيذ المشروعات في قطاع تصنيع أجهزة تكييف هواء الغرف</w:t>
            </w:r>
          </w:p>
        </w:tc>
        <w:tc>
          <w:tcPr>
            <w:tcW w:w="712" w:type="pct"/>
          </w:tcPr>
          <w:p w14:paraId="0A2BD367" w14:textId="77777777" w:rsidR="0052648C" w:rsidRPr="00D308D3" w:rsidRDefault="0052648C" w:rsidP="0051512C">
            <w:pPr>
              <w:jc w:val="center"/>
              <w:rPr>
                <w:sz w:val="20"/>
              </w:rPr>
            </w:pPr>
            <w:r>
              <w:rPr>
                <w:sz w:val="20"/>
              </w:rPr>
              <w:t>52 - 45</w:t>
            </w:r>
          </w:p>
        </w:tc>
      </w:tr>
      <w:tr w:rsidR="00EE01FD" w:rsidRPr="00404C48" w14:paraId="2298118E" w14:textId="77777777" w:rsidTr="00722022">
        <w:tc>
          <w:tcPr>
            <w:tcW w:w="760" w:type="pct"/>
          </w:tcPr>
          <w:p w14:paraId="67B41011" w14:textId="77777777" w:rsidR="0052648C" w:rsidRPr="00D308D3" w:rsidRDefault="0052648C" w:rsidP="0052648C">
            <w:pPr>
              <w:bidi/>
              <w:rPr>
                <w:sz w:val="20"/>
                <w:rtl/>
                <w:lang w:bidi="ar-EG"/>
              </w:rPr>
            </w:pPr>
            <w:r>
              <w:rPr>
                <w:rFonts w:hint="cs"/>
                <w:sz w:val="20"/>
                <w:rtl/>
                <w:lang w:bidi="ar-EG"/>
              </w:rPr>
              <w:t>كوستاريكا</w:t>
            </w:r>
          </w:p>
        </w:tc>
        <w:tc>
          <w:tcPr>
            <w:tcW w:w="3528" w:type="pct"/>
          </w:tcPr>
          <w:p w14:paraId="01D93E90" w14:textId="77777777" w:rsidR="00EE01FD" w:rsidRPr="00D308D3" w:rsidRDefault="0077237A" w:rsidP="0077237A">
            <w:pPr>
              <w:bidi/>
              <w:rPr>
                <w:sz w:val="20"/>
                <w:rtl/>
                <w:lang w:bidi="ar-EG"/>
              </w:rPr>
            </w:pPr>
            <w:r>
              <w:rPr>
                <w:rFonts w:hint="cs"/>
                <w:sz w:val="20"/>
                <w:rtl/>
                <w:lang w:val="en-US" w:bidi="ar-EG"/>
              </w:rPr>
              <w:t>خطة إدارة إزالة المواد الهيدروكلوروفلوروكربونية (المرحلة الأولى): تقرير مرحلي</w:t>
            </w:r>
          </w:p>
        </w:tc>
        <w:tc>
          <w:tcPr>
            <w:tcW w:w="712" w:type="pct"/>
          </w:tcPr>
          <w:p w14:paraId="0641BA63" w14:textId="77777777" w:rsidR="0052648C" w:rsidRPr="00D308D3" w:rsidRDefault="00722022" w:rsidP="00722022">
            <w:pPr>
              <w:bidi/>
              <w:jc w:val="center"/>
              <w:rPr>
                <w:sz w:val="20"/>
              </w:rPr>
            </w:pPr>
            <w:r>
              <w:rPr>
                <w:sz w:val="20"/>
              </w:rPr>
              <w:t>62 - 53</w:t>
            </w:r>
          </w:p>
        </w:tc>
      </w:tr>
      <w:tr w:rsidR="00EE01FD" w:rsidRPr="00404C48" w14:paraId="3502C34D" w14:textId="77777777" w:rsidTr="00722022">
        <w:tc>
          <w:tcPr>
            <w:tcW w:w="760" w:type="pct"/>
          </w:tcPr>
          <w:p w14:paraId="3EE637CA" w14:textId="77777777" w:rsidR="0071142F" w:rsidRDefault="0071142F" w:rsidP="0071142F">
            <w:pPr>
              <w:bidi/>
              <w:rPr>
                <w:sz w:val="20"/>
                <w:rtl/>
                <w:lang w:val="en-US" w:bidi="ar-EG"/>
              </w:rPr>
            </w:pPr>
            <w:r>
              <w:rPr>
                <w:rFonts w:hint="cs"/>
                <w:sz w:val="20"/>
                <w:rtl/>
                <w:lang w:val="en-US" w:bidi="ar-EG"/>
              </w:rPr>
              <w:t>هندوراس</w:t>
            </w:r>
          </w:p>
          <w:p w14:paraId="20F7085B" w14:textId="77777777" w:rsidR="00722022" w:rsidRPr="00722022" w:rsidRDefault="00722022" w:rsidP="00722022">
            <w:pPr>
              <w:bidi/>
              <w:rPr>
                <w:sz w:val="20"/>
                <w:rtl/>
                <w:lang w:val="en-US" w:bidi="ar-EG"/>
              </w:rPr>
            </w:pPr>
          </w:p>
        </w:tc>
        <w:tc>
          <w:tcPr>
            <w:tcW w:w="3528" w:type="pct"/>
          </w:tcPr>
          <w:p w14:paraId="40083D43" w14:textId="77777777" w:rsidR="00EE01FD" w:rsidRPr="0077237A" w:rsidRDefault="0077237A" w:rsidP="0077237A">
            <w:pPr>
              <w:bidi/>
              <w:rPr>
                <w:sz w:val="20"/>
                <w:lang w:val="en-US" w:bidi="ar-EG"/>
              </w:rPr>
            </w:pPr>
            <w:r>
              <w:rPr>
                <w:rFonts w:hint="cs"/>
                <w:sz w:val="20"/>
                <w:rtl/>
                <w:lang w:val="en-US" w:bidi="ar-EG"/>
              </w:rPr>
              <w:t>خطة إدارة إزالة المواد الهيدروكلوروفلوروكربونية (المرحلة الأولى): تقرير مرحلي عن تنفيذ الأنشطة في إطار مكونات اليونيب</w:t>
            </w:r>
          </w:p>
        </w:tc>
        <w:tc>
          <w:tcPr>
            <w:tcW w:w="712" w:type="pct"/>
          </w:tcPr>
          <w:p w14:paraId="172301A5" w14:textId="77777777" w:rsidR="00722022" w:rsidRPr="00D308D3" w:rsidRDefault="00722022" w:rsidP="00722022">
            <w:pPr>
              <w:bidi/>
              <w:jc w:val="center"/>
              <w:rPr>
                <w:sz w:val="20"/>
              </w:rPr>
            </w:pPr>
            <w:r>
              <w:rPr>
                <w:sz w:val="20"/>
              </w:rPr>
              <w:t>73 - 63</w:t>
            </w:r>
          </w:p>
        </w:tc>
      </w:tr>
      <w:tr w:rsidR="00EE01FD" w:rsidRPr="00404C48" w14:paraId="1C3CB100" w14:textId="77777777" w:rsidTr="00722022">
        <w:tc>
          <w:tcPr>
            <w:tcW w:w="760" w:type="pct"/>
          </w:tcPr>
          <w:p w14:paraId="460B28D4" w14:textId="77777777" w:rsidR="00722022" w:rsidRPr="00722022" w:rsidRDefault="0071142F" w:rsidP="0071142F">
            <w:pPr>
              <w:bidi/>
              <w:rPr>
                <w:sz w:val="20"/>
                <w:rtl/>
                <w:lang w:val="en-US" w:bidi="ar-EG"/>
              </w:rPr>
            </w:pPr>
            <w:r>
              <w:rPr>
                <w:rFonts w:hint="cs"/>
                <w:sz w:val="20"/>
                <w:rtl/>
                <w:lang w:val="en-US" w:bidi="ar-EG"/>
              </w:rPr>
              <w:t>الهند</w:t>
            </w:r>
          </w:p>
        </w:tc>
        <w:tc>
          <w:tcPr>
            <w:tcW w:w="3528" w:type="pct"/>
          </w:tcPr>
          <w:p w14:paraId="352A2E46" w14:textId="77777777" w:rsidR="00EE01FD" w:rsidRPr="0077237A" w:rsidRDefault="0052648C" w:rsidP="0052648C">
            <w:pPr>
              <w:bidi/>
              <w:rPr>
                <w:sz w:val="20"/>
                <w:lang w:val="en-US"/>
              </w:rPr>
            </w:pPr>
            <w:r>
              <w:rPr>
                <w:sz w:val="20"/>
                <w:rtl/>
              </w:rPr>
              <w:t>خطة</w:t>
            </w:r>
            <w:r>
              <w:rPr>
                <w:rFonts w:hint="cs"/>
                <w:sz w:val="20"/>
                <w:rtl/>
              </w:rPr>
              <w:t xml:space="preserve"> إ</w:t>
            </w:r>
            <w:r w:rsidRPr="007B378E">
              <w:rPr>
                <w:sz w:val="20"/>
                <w:rtl/>
              </w:rPr>
              <w:t>دارة إزالة المواد الهيدروكلوروفلوروكربونية</w:t>
            </w:r>
            <w:r>
              <w:rPr>
                <w:rFonts w:hint="cs"/>
                <w:sz w:val="20"/>
                <w:rtl/>
              </w:rPr>
              <w:t xml:space="preserve"> </w:t>
            </w:r>
            <w:r w:rsidRPr="007A6ADB">
              <w:rPr>
                <w:sz w:val="20"/>
                <w:rtl/>
              </w:rPr>
              <w:t xml:space="preserve">(المرحلة الثانية): </w:t>
            </w:r>
            <w:r>
              <w:rPr>
                <w:rFonts w:hint="cs"/>
                <w:sz w:val="20"/>
                <w:rtl/>
              </w:rPr>
              <w:t>تحديث</w:t>
            </w:r>
            <w:r w:rsidRPr="007A6ADB">
              <w:rPr>
                <w:sz w:val="20"/>
                <w:rtl/>
              </w:rPr>
              <w:t xml:space="preserve"> بشأن تقييم </w:t>
            </w:r>
            <w:r>
              <w:rPr>
                <w:rFonts w:hint="cs"/>
                <w:sz w:val="20"/>
                <w:rtl/>
              </w:rPr>
              <w:t xml:space="preserve">منشآت </w:t>
            </w:r>
            <w:r w:rsidRPr="00425EF2">
              <w:rPr>
                <w:sz w:val="20"/>
                <w:rtl/>
              </w:rPr>
              <w:t>تصنيع</w:t>
            </w:r>
            <w:r w:rsidRPr="00425EF2">
              <w:rPr>
                <w:rFonts w:hint="cs"/>
                <w:sz w:val="20"/>
                <w:rtl/>
              </w:rPr>
              <w:t xml:space="preserve"> </w:t>
            </w:r>
            <w:r w:rsidRPr="008D64F8">
              <w:rPr>
                <w:sz w:val="20"/>
                <w:rtl/>
              </w:rPr>
              <w:t>الألواح الرغوية</w:t>
            </w:r>
            <w:r w:rsidRPr="00425EF2">
              <w:rPr>
                <w:sz w:val="20"/>
                <w:rtl/>
              </w:rPr>
              <w:t xml:space="preserve"> </w:t>
            </w:r>
            <w:r>
              <w:rPr>
                <w:rFonts w:hint="cs"/>
                <w:sz w:val="20"/>
                <w:rtl/>
              </w:rPr>
              <w:t>الممتدة</w:t>
            </w:r>
            <w:r w:rsidRPr="007A6ADB">
              <w:rPr>
                <w:sz w:val="20"/>
                <w:rtl/>
              </w:rPr>
              <w:t xml:space="preserve"> فيما يتعلق بالالتزام </w:t>
            </w:r>
            <w:r>
              <w:rPr>
                <w:rFonts w:hint="cs"/>
                <w:sz w:val="20"/>
                <w:rtl/>
              </w:rPr>
              <w:t>بالحظر</w:t>
            </w:r>
          </w:p>
        </w:tc>
        <w:tc>
          <w:tcPr>
            <w:tcW w:w="712" w:type="pct"/>
          </w:tcPr>
          <w:p w14:paraId="2E3E046E" w14:textId="77777777" w:rsidR="00722022" w:rsidRPr="00D308D3" w:rsidRDefault="00722022" w:rsidP="00722022">
            <w:pPr>
              <w:bidi/>
              <w:jc w:val="center"/>
              <w:rPr>
                <w:sz w:val="20"/>
              </w:rPr>
            </w:pPr>
            <w:r>
              <w:rPr>
                <w:sz w:val="20"/>
              </w:rPr>
              <w:t>78 - 74</w:t>
            </w:r>
          </w:p>
        </w:tc>
      </w:tr>
      <w:tr w:rsidR="00EE01FD" w:rsidRPr="00404C48" w14:paraId="695012EC" w14:textId="77777777" w:rsidTr="00722022">
        <w:tc>
          <w:tcPr>
            <w:tcW w:w="760" w:type="pct"/>
          </w:tcPr>
          <w:p w14:paraId="5F5F19F3" w14:textId="77777777" w:rsidR="00722022" w:rsidRPr="00722022" w:rsidRDefault="0071142F" w:rsidP="00722022">
            <w:pPr>
              <w:bidi/>
              <w:rPr>
                <w:sz w:val="20"/>
                <w:rtl/>
                <w:lang w:val="en-US" w:bidi="ar-EG"/>
              </w:rPr>
            </w:pPr>
            <w:r>
              <w:rPr>
                <w:rFonts w:hint="cs"/>
                <w:sz w:val="20"/>
                <w:rtl/>
                <w:lang w:val="en-US" w:bidi="ar-EG"/>
              </w:rPr>
              <w:t>اندونيسيا</w:t>
            </w:r>
          </w:p>
        </w:tc>
        <w:tc>
          <w:tcPr>
            <w:tcW w:w="3528" w:type="pct"/>
          </w:tcPr>
          <w:p w14:paraId="5E736E05" w14:textId="77777777" w:rsidR="00EE01FD" w:rsidRPr="0077237A" w:rsidRDefault="00D110DD" w:rsidP="0077237A">
            <w:pPr>
              <w:bidi/>
              <w:rPr>
                <w:sz w:val="20"/>
                <w:lang w:val="en-US" w:bidi="ar-EG"/>
              </w:rPr>
            </w:pPr>
            <w:r>
              <w:rPr>
                <w:rFonts w:hint="cs"/>
                <w:sz w:val="20"/>
                <w:rtl/>
                <w:lang w:val="en-US" w:bidi="ar-EG"/>
              </w:rPr>
              <w:t>خطة إدارة إزالة المواد الهيدروكلوروفلوروكربونية (المرحلة</w:t>
            </w:r>
            <w:r w:rsidR="0077237A">
              <w:rPr>
                <w:rFonts w:hint="cs"/>
                <w:sz w:val="20"/>
                <w:rtl/>
                <w:lang w:val="en-US" w:bidi="ar-EG"/>
              </w:rPr>
              <w:t xml:space="preserve"> الأولى): تحديث لحالة تحويل مؤسسات تصنيع التبريد وتكييف الهواء وخطة عمل منقحة</w:t>
            </w:r>
          </w:p>
        </w:tc>
        <w:tc>
          <w:tcPr>
            <w:tcW w:w="712" w:type="pct"/>
          </w:tcPr>
          <w:p w14:paraId="0D50A17E" w14:textId="77777777" w:rsidR="00195207" w:rsidRPr="00195207" w:rsidRDefault="00195207" w:rsidP="00195207">
            <w:pPr>
              <w:bidi/>
              <w:jc w:val="center"/>
              <w:rPr>
                <w:sz w:val="20"/>
                <w:rtl/>
                <w:lang w:val="en-US" w:bidi="ar-EG"/>
              </w:rPr>
            </w:pPr>
            <w:r>
              <w:rPr>
                <w:rFonts w:hint="cs"/>
                <w:sz w:val="20"/>
                <w:rtl/>
                <w:lang w:val="en-US" w:bidi="ar-EG"/>
              </w:rPr>
              <w:t>79 - 93</w:t>
            </w:r>
          </w:p>
        </w:tc>
      </w:tr>
      <w:tr w:rsidR="00EE01FD" w:rsidRPr="00404C48" w14:paraId="75B28744" w14:textId="77777777" w:rsidTr="00722022">
        <w:tc>
          <w:tcPr>
            <w:tcW w:w="760" w:type="pct"/>
          </w:tcPr>
          <w:p w14:paraId="3FF2D1C2" w14:textId="77777777" w:rsidR="00722022" w:rsidRPr="00722022" w:rsidRDefault="0071142F" w:rsidP="00722022">
            <w:pPr>
              <w:bidi/>
              <w:rPr>
                <w:sz w:val="20"/>
                <w:rtl/>
                <w:lang w:val="en-US" w:bidi="ar-EG"/>
              </w:rPr>
            </w:pPr>
            <w:r>
              <w:rPr>
                <w:rFonts w:hint="cs"/>
                <w:sz w:val="20"/>
                <w:rtl/>
                <w:lang w:val="en-US" w:bidi="ar-EG"/>
              </w:rPr>
              <w:t>ماليزيا</w:t>
            </w:r>
          </w:p>
        </w:tc>
        <w:tc>
          <w:tcPr>
            <w:tcW w:w="3528" w:type="pct"/>
          </w:tcPr>
          <w:p w14:paraId="6165DA23" w14:textId="77777777" w:rsidR="00EE01FD" w:rsidRPr="00D308D3" w:rsidRDefault="00D110DD" w:rsidP="00D110DD">
            <w:pPr>
              <w:bidi/>
              <w:rPr>
                <w:sz w:val="20"/>
              </w:rPr>
            </w:pPr>
            <w:r>
              <w:rPr>
                <w:rFonts w:hint="cs"/>
                <w:sz w:val="20"/>
                <w:rtl/>
                <w:lang w:val="en-US" w:bidi="ar-EG"/>
              </w:rPr>
              <w:t>خطة إدارة إزالة المواد الهيدروكلوروفلوروكربونية (المرحلة الثانية) تغيير في التكنولوجيا في 14 مؤسسة</w:t>
            </w:r>
          </w:p>
        </w:tc>
        <w:tc>
          <w:tcPr>
            <w:tcW w:w="712" w:type="pct"/>
          </w:tcPr>
          <w:p w14:paraId="1B6E68AD" w14:textId="77777777" w:rsidR="00195207" w:rsidRPr="00195207" w:rsidRDefault="00195207" w:rsidP="00195207">
            <w:pPr>
              <w:bidi/>
              <w:jc w:val="center"/>
              <w:rPr>
                <w:sz w:val="20"/>
                <w:lang w:val="en-US"/>
              </w:rPr>
            </w:pPr>
            <w:r>
              <w:rPr>
                <w:sz w:val="20"/>
                <w:lang w:val="en-US"/>
              </w:rPr>
              <w:t>100 - 94</w:t>
            </w:r>
          </w:p>
        </w:tc>
      </w:tr>
      <w:tr w:rsidR="00EE01FD" w:rsidRPr="00404C48" w14:paraId="1A96BCBF" w14:textId="77777777" w:rsidTr="00722022">
        <w:tc>
          <w:tcPr>
            <w:tcW w:w="760" w:type="pct"/>
          </w:tcPr>
          <w:p w14:paraId="5CFC3469" w14:textId="77777777" w:rsidR="00722022" w:rsidRPr="00722022" w:rsidRDefault="0071142F" w:rsidP="00722022">
            <w:pPr>
              <w:bidi/>
              <w:rPr>
                <w:sz w:val="20"/>
                <w:rtl/>
                <w:lang w:val="en-US" w:bidi="ar-EG"/>
              </w:rPr>
            </w:pPr>
            <w:r>
              <w:rPr>
                <w:rFonts w:hint="cs"/>
                <w:sz w:val="20"/>
                <w:rtl/>
                <w:lang w:val="en-US" w:bidi="ar-EG"/>
              </w:rPr>
              <w:t>المغرب</w:t>
            </w:r>
          </w:p>
        </w:tc>
        <w:tc>
          <w:tcPr>
            <w:tcW w:w="3528" w:type="pct"/>
          </w:tcPr>
          <w:p w14:paraId="527391F6" w14:textId="77777777" w:rsidR="00EE01FD" w:rsidRPr="00D110DD" w:rsidRDefault="00D110DD" w:rsidP="00D110DD">
            <w:pPr>
              <w:bidi/>
              <w:rPr>
                <w:sz w:val="20"/>
                <w:lang w:val="en-US" w:bidi="ar-EG"/>
              </w:rPr>
            </w:pPr>
            <w:r>
              <w:rPr>
                <w:rFonts w:hint="cs"/>
                <w:sz w:val="20"/>
                <w:rtl/>
                <w:lang w:val="en-US" w:bidi="ar-EG"/>
              </w:rPr>
              <w:t>خطة إدارة إزالة المواد الهيدروكلوروفلوروكربونية (المرحلة</w:t>
            </w:r>
            <w:r>
              <w:rPr>
                <w:rFonts w:hint="cs"/>
                <w:sz w:val="20"/>
                <w:rtl/>
                <w:lang w:bidi="ar-EG"/>
              </w:rPr>
              <w:t xml:space="preserve"> الأولى): التقرير المرحلي</w:t>
            </w:r>
          </w:p>
        </w:tc>
        <w:tc>
          <w:tcPr>
            <w:tcW w:w="712" w:type="pct"/>
          </w:tcPr>
          <w:p w14:paraId="36B360D6" w14:textId="77777777" w:rsidR="00195207" w:rsidRPr="00D308D3" w:rsidRDefault="00195207" w:rsidP="00195207">
            <w:pPr>
              <w:bidi/>
              <w:jc w:val="center"/>
              <w:rPr>
                <w:sz w:val="20"/>
                <w:rtl/>
                <w:lang w:bidi="ar-EG"/>
              </w:rPr>
            </w:pPr>
            <w:r>
              <w:rPr>
                <w:rFonts w:hint="cs"/>
                <w:sz w:val="20"/>
                <w:rtl/>
                <w:lang w:bidi="ar-EG"/>
              </w:rPr>
              <w:t xml:space="preserve">101 - 115 </w:t>
            </w:r>
          </w:p>
        </w:tc>
      </w:tr>
      <w:tr w:rsidR="00EE01FD" w:rsidRPr="00404C48" w14:paraId="1612E349" w14:textId="77777777" w:rsidTr="00722022">
        <w:tc>
          <w:tcPr>
            <w:tcW w:w="760" w:type="pct"/>
          </w:tcPr>
          <w:p w14:paraId="23D3BE69" w14:textId="77777777" w:rsidR="00EE01FD" w:rsidRPr="0071142F" w:rsidRDefault="0071142F" w:rsidP="0071142F">
            <w:pPr>
              <w:bidi/>
              <w:jc w:val="left"/>
              <w:rPr>
                <w:sz w:val="20"/>
                <w:lang w:val="en-US" w:bidi="ar-EG"/>
              </w:rPr>
            </w:pPr>
            <w:r>
              <w:rPr>
                <w:rFonts w:hint="cs"/>
                <w:sz w:val="20"/>
                <w:rtl/>
                <w:lang w:val="en-US" w:bidi="ar-EG"/>
              </w:rPr>
              <w:t>جمهورية مولدوفا</w:t>
            </w:r>
          </w:p>
        </w:tc>
        <w:tc>
          <w:tcPr>
            <w:tcW w:w="3528" w:type="pct"/>
          </w:tcPr>
          <w:p w14:paraId="0D3C7F84" w14:textId="77777777" w:rsidR="00EE01FD" w:rsidRPr="0071142F" w:rsidRDefault="00D110DD" w:rsidP="0071142F">
            <w:pPr>
              <w:bidi/>
              <w:rPr>
                <w:sz w:val="20"/>
                <w:lang w:val="en-US" w:bidi="ar-EG"/>
              </w:rPr>
            </w:pPr>
            <w:r>
              <w:rPr>
                <w:rFonts w:hint="cs"/>
                <w:sz w:val="20"/>
                <w:rtl/>
                <w:lang w:val="en-US" w:bidi="ar-EG"/>
              </w:rPr>
              <w:t>خطة إدارة إزالة المواد الهيدروكلور</w:t>
            </w:r>
            <w:r w:rsidR="0071142F">
              <w:rPr>
                <w:rFonts w:hint="cs"/>
                <w:sz w:val="20"/>
                <w:rtl/>
                <w:lang w:val="en-US" w:bidi="ar-EG"/>
              </w:rPr>
              <w:t>وفلوروكربونية (المرحلة الثانية): تقرير مفصل عن حالة تنفيذ المشروعات الإيضاحية لاستخدام التكنولوجيا القائمة على ثاني أكسيد الكربون في قطاع التبريد التجاري</w:t>
            </w:r>
          </w:p>
        </w:tc>
        <w:tc>
          <w:tcPr>
            <w:tcW w:w="712" w:type="pct"/>
          </w:tcPr>
          <w:p w14:paraId="64F4955C" w14:textId="77777777" w:rsidR="00195207" w:rsidRPr="00E92CFE" w:rsidRDefault="00195207" w:rsidP="00195207">
            <w:pPr>
              <w:bidi/>
              <w:jc w:val="center"/>
              <w:rPr>
                <w:sz w:val="20"/>
              </w:rPr>
            </w:pPr>
            <w:r>
              <w:rPr>
                <w:rFonts w:hint="cs"/>
                <w:sz w:val="20"/>
                <w:rtl/>
              </w:rPr>
              <w:t>116 - 126</w:t>
            </w:r>
          </w:p>
        </w:tc>
      </w:tr>
      <w:tr w:rsidR="00EE01FD" w:rsidRPr="00404C48" w14:paraId="18525B37" w14:textId="77777777" w:rsidTr="00722022">
        <w:tc>
          <w:tcPr>
            <w:tcW w:w="5000" w:type="pct"/>
            <w:gridSpan w:val="3"/>
          </w:tcPr>
          <w:p w14:paraId="6DA61A78" w14:textId="77777777" w:rsidR="00EE01FD" w:rsidRPr="00E627C5" w:rsidRDefault="00E627C5" w:rsidP="00E627C5">
            <w:pPr>
              <w:bidi/>
              <w:rPr>
                <w:bCs/>
                <w:sz w:val="20"/>
                <w:lang w:val="en-US" w:bidi="ar-EG"/>
              </w:rPr>
            </w:pPr>
            <w:r w:rsidRPr="00E627C5">
              <w:rPr>
                <w:rFonts w:hint="cs"/>
                <w:bCs/>
                <w:sz w:val="20"/>
                <w:rtl/>
                <w:lang w:bidi="ar-EG"/>
              </w:rPr>
              <w:t>المشروعات الإيضاحية لبدائل المواد الهيدروكلوروفلوروكربونية منخفضة إمكانية الاحترار العالمي</w:t>
            </w:r>
          </w:p>
        </w:tc>
      </w:tr>
      <w:tr w:rsidR="00EE01FD" w:rsidRPr="00404C48" w14:paraId="3A857170" w14:textId="77777777" w:rsidTr="00722022">
        <w:tc>
          <w:tcPr>
            <w:tcW w:w="760" w:type="pct"/>
          </w:tcPr>
          <w:p w14:paraId="2A821CEE" w14:textId="77777777" w:rsidR="00EE01FD" w:rsidRPr="00381F1D" w:rsidRDefault="00D110DD" w:rsidP="00D110DD">
            <w:pPr>
              <w:bidi/>
              <w:jc w:val="left"/>
              <w:rPr>
                <w:sz w:val="20"/>
              </w:rPr>
            </w:pPr>
            <w:r>
              <w:rPr>
                <w:rFonts w:hint="cs"/>
                <w:sz w:val="20"/>
                <w:rtl/>
              </w:rPr>
              <w:t>الأرجنتين وتونس</w:t>
            </w:r>
          </w:p>
        </w:tc>
        <w:tc>
          <w:tcPr>
            <w:tcW w:w="3528" w:type="pct"/>
          </w:tcPr>
          <w:p w14:paraId="5C9CA908" w14:textId="77777777" w:rsidR="00D110DD" w:rsidRPr="00D110DD" w:rsidRDefault="00D110DD" w:rsidP="00CC5A55">
            <w:pPr>
              <w:bidi/>
              <w:rPr>
                <w:sz w:val="20"/>
                <w:rtl/>
                <w:lang w:val="en-US" w:bidi="ar-EG"/>
              </w:rPr>
            </w:pPr>
            <w:r>
              <w:rPr>
                <w:rFonts w:hint="cs"/>
                <w:sz w:val="20"/>
                <w:rtl/>
                <w:lang w:val="en-US" w:bidi="ar-EG"/>
              </w:rPr>
              <w:t xml:space="preserve">مشروع إيضاحي لإدخال تكنولوجيا التبريد بثاني أكسيد الكربون </w:t>
            </w:r>
            <w:r w:rsidR="00CC5A55">
              <w:rPr>
                <w:rFonts w:hint="cs"/>
                <w:sz w:val="20"/>
                <w:rtl/>
                <w:lang w:val="en-US" w:bidi="ar-EG"/>
              </w:rPr>
              <w:t>شبه</w:t>
            </w:r>
            <w:r w:rsidR="007C52A9">
              <w:rPr>
                <w:rFonts w:hint="cs"/>
                <w:sz w:val="20"/>
                <w:rtl/>
                <w:lang w:val="en-US" w:bidi="ar-EG"/>
              </w:rPr>
              <w:t xml:space="preserve"> </w:t>
            </w:r>
            <w:r>
              <w:rPr>
                <w:rFonts w:hint="cs"/>
                <w:sz w:val="20"/>
                <w:rtl/>
                <w:lang w:val="en-US" w:bidi="ar-EG"/>
              </w:rPr>
              <w:t xml:space="preserve">الحرج في </w:t>
            </w:r>
            <w:r w:rsidR="00CC5A55">
              <w:rPr>
                <w:rFonts w:hint="cs"/>
                <w:sz w:val="20"/>
                <w:rtl/>
                <w:lang w:val="en-US" w:bidi="ar-EG"/>
              </w:rPr>
              <w:t xml:space="preserve">محلات </w:t>
            </w:r>
            <w:r>
              <w:rPr>
                <w:rFonts w:hint="cs"/>
                <w:sz w:val="20"/>
                <w:rtl/>
                <w:lang w:val="en-US" w:bidi="ar-EG"/>
              </w:rPr>
              <w:t>السوبر</w:t>
            </w:r>
            <w:r w:rsidR="00CC5A55">
              <w:rPr>
                <w:rFonts w:hint="cs"/>
                <w:sz w:val="20"/>
                <w:rtl/>
                <w:lang w:val="en-US" w:bidi="ar-EG"/>
              </w:rPr>
              <w:t xml:space="preserve"> </w:t>
            </w:r>
            <w:r>
              <w:rPr>
                <w:rFonts w:hint="cs"/>
                <w:sz w:val="20"/>
                <w:rtl/>
                <w:lang w:val="en-US" w:bidi="ar-EG"/>
              </w:rPr>
              <w:t>ماركت: التقرير النهائي</w:t>
            </w:r>
          </w:p>
        </w:tc>
        <w:tc>
          <w:tcPr>
            <w:tcW w:w="712" w:type="pct"/>
          </w:tcPr>
          <w:p w14:paraId="010D7831" w14:textId="77777777" w:rsidR="00195207" w:rsidRDefault="00195207" w:rsidP="00195207">
            <w:pPr>
              <w:bidi/>
              <w:jc w:val="center"/>
              <w:rPr>
                <w:sz w:val="20"/>
                <w:rtl/>
              </w:rPr>
            </w:pPr>
            <w:r>
              <w:rPr>
                <w:rFonts w:hint="cs"/>
                <w:sz w:val="20"/>
                <w:rtl/>
              </w:rPr>
              <w:t xml:space="preserve">127 </w:t>
            </w:r>
            <w:r>
              <w:rPr>
                <w:sz w:val="20"/>
                <w:rtl/>
              </w:rPr>
              <w:t>–</w:t>
            </w:r>
            <w:r>
              <w:rPr>
                <w:rFonts w:hint="cs"/>
                <w:sz w:val="20"/>
                <w:rtl/>
              </w:rPr>
              <w:t xml:space="preserve"> 147</w:t>
            </w:r>
          </w:p>
          <w:p w14:paraId="7CC8B2EF" w14:textId="77777777" w:rsidR="00EE01FD" w:rsidRPr="00D308D3" w:rsidRDefault="00195207" w:rsidP="00195207">
            <w:pPr>
              <w:bidi/>
              <w:jc w:val="center"/>
              <w:rPr>
                <w:sz w:val="20"/>
                <w:rtl/>
                <w:lang w:bidi="ar-EG"/>
              </w:rPr>
            </w:pPr>
            <w:r>
              <w:rPr>
                <w:rFonts w:hint="cs"/>
                <w:sz w:val="20"/>
                <w:rtl/>
                <w:lang w:bidi="ar-EG"/>
              </w:rPr>
              <w:t>(التقرير في المرفق الثالث)</w:t>
            </w:r>
          </w:p>
        </w:tc>
      </w:tr>
      <w:tr w:rsidR="00EE01FD" w:rsidRPr="00404C48" w14:paraId="474AF0A8" w14:textId="77777777" w:rsidTr="00722022">
        <w:tc>
          <w:tcPr>
            <w:tcW w:w="760" w:type="pct"/>
          </w:tcPr>
          <w:p w14:paraId="2C5DA962" w14:textId="77777777" w:rsidR="00EE01FD" w:rsidRPr="00D308D3" w:rsidRDefault="00D110DD" w:rsidP="00D110DD">
            <w:pPr>
              <w:bidi/>
              <w:jc w:val="left"/>
              <w:rPr>
                <w:sz w:val="20"/>
                <w:lang w:bidi="ar-EG"/>
              </w:rPr>
            </w:pPr>
            <w:r>
              <w:rPr>
                <w:rFonts w:hint="cs"/>
                <w:sz w:val="20"/>
                <w:rtl/>
              </w:rPr>
              <w:t>عالمي</w:t>
            </w:r>
          </w:p>
        </w:tc>
        <w:tc>
          <w:tcPr>
            <w:tcW w:w="3528" w:type="pct"/>
          </w:tcPr>
          <w:p w14:paraId="2037EA52" w14:textId="77777777" w:rsidR="00EE01FD" w:rsidRPr="004227F3" w:rsidRDefault="004227F3" w:rsidP="007C52A9">
            <w:pPr>
              <w:bidi/>
              <w:rPr>
                <w:sz w:val="20"/>
                <w:lang w:val="en-US" w:bidi="ar-EG"/>
              </w:rPr>
            </w:pPr>
            <w:r>
              <w:rPr>
                <w:rFonts w:hint="cs"/>
                <w:sz w:val="20"/>
                <w:rtl/>
                <w:lang w:val="en-US" w:bidi="ar-EG"/>
              </w:rPr>
              <w:t>مشروع إيضاحي عن جودة غازات التبريد وا</w:t>
            </w:r>
            <w:r w:rsidR="00C3053C">
              <w:rPr>
                <w:rFonts w:hint="cs"/>
                <w:sz w:val="20"/>
                <w:rtl/>
                <w:lang w:val="en-US" w:bidi="ar-EG"/>
              </w:rPr>
              <w:t xml:space="preserve">لاحتواء </w:t>
            </w:r>
            <w:r>
              <w:rPr>
                <w:rFonts w:hint="cs"/>
                <w:sz w:val="20"/>
                <w:rtl/>
                <w:lang w:val="en-US" w:bidi="ar-EG"/>
              </w:rPr>
              <w:t xml:space="preserve">وإدخال بدائل منخفضة إمكانية الاحترار العالمي (منطقتي </w:t>
            </w:r>
            <w:r w:rsidR="007C52A9">
              <w:rPr>
                <w:rFonts w:hint="cs"/>
                <w:sz w:val="20"/>
                <w:rtl/>
                <w:lang w:val="en-US" w:bidi="ar-EG"/>
              </w:rPr>
              <w:t xml:space="preserve">شرق </w:t>
            </w:r>
            <w:r>
              <w:rPr>
                <w:rFonts w:hint="cs"/>
                <w:sz w:val="20"/>
                <w:rtl/>
                <w:lang w:val="en-US" w:bidi="ar-EG"/>
              </w:rPr>
              <w:t>أفريقيا والبحر الكاريبي): التقرير النهائي</w:t>
            </w:r>
          </w:p>
        </w:tc>
        <w:tc>
          <w:tcPr>
            <w:tcW w:w="712" w:type="pct"/>
          </w:tcPr>
          <w:p w14:paraId="1C251DD7" w14:textId="77777777" w:rsidR="00722022" w:rsidRDefault="00722022" w:rsidP="00722022">
            <w:pPr>
              <w:bidi/>
              <w:jc w:val="center"/>
              <w:rPr>
                <w:sz w:val="20"/>
                <w:rtl/>
              </w:rPr>
            </w:pPr>
            <w:r>
              <w:rPr>
                <w:rFonts w:hint="cs"/>
                <w:sz w:val="20"/>
                <w:rtl/>
              </w:rPr>
              <w:t xml:space="preserve">148 </w:t>
            </w:r>
            <w:r>
              <w:rPr>
                <w:sz w:val="20"/>
                <w:rtl/>
              </w:rPr>
              <w:t>–</w:t>
            </w:r>
            <w:r>
              <w:rPr>
                <w:rFonts w:hint="cs"/>
                <w:sz w:val="20"/>
                <w:rtl/>
              </w:rPr>
              <w:t xml:space="preserve"> 168</w:t>
            </w:r>
          </w:p>
          <w:p w14:paraId="56F6709C" w14:textId="77777777" w:rsidR="00EE01FD" w:rsidRPr="00D308D3" w:rsidRDefault="00722022" w:rsidP="00722022">
            <w:pPr>
              <w:bidi/>
              <w:jc w:val="center"/>
              <w:rPr>
                <w:sz w:val="20"/>
                <w:rtl/>
                <w:lang w:bidi="ar-EG"/>
              </w:rPr>
            </w:pPr>
            <w:r>
              <w:rPr>
                <w:rFonts w:hint="cs"/>
                <w:sz w:val="20"/>
                <w:rtl/>
                <w:lang w:bidi="ar-EG"/>
              </w:rPr>
              <w:t>(التقرير في المرفق الرابع)</w:t>
            </w:r>
          </w:p>
        </w:tc>
      </w:tr>
      <w:tr w:rsidR="00EE01FD" w:rsidRPr="00404C48" w14:paraId="3AC0725A" w14:textId="77777777" w:rsidTr="00722022">
        <w:tc>
          <w:tcPr>
            <w:tcW w:w="760" w:type="pct"/>
          </w:tcPr>
          <w:p w14:paraId="20FF2AA9" w14:textId="77777777" w:rsidR="00EE01FD" w:rsidRPr="0071142F" w:rsidRDefault="0071142F" w:rsidP="0071142F">
            <w:pPr>
              <w:bidi/>
              <w:jc w:val="left"/>
              <w:rPr>
                <w:sz w:val="20"/>
                <w:lang w:val="en-US" w:bidi="ar-EG"/>
              </w:rPr>
            </w:pPr>
            <w:r>
              <w:rPr>
                <w:rFonts w:hint="cs"/>
                <w:sz w:val="20"/>
                <w:rtl/>
                <w:lang w:val="en-US" w:bidi="ar-EG"/>
              </w:rPr>
              <w:t>إقليمي: أوروبا وآسيا الوسطى</w:t>
            </w:r>
          </w:p>
        </w:tc>
        <w:tc>
          <w:tcPr>
            <w:tcW w:w="3528" w:type="pct"/>
          </w:tcPr>
          <w:p w14:paraId="78144FC3" w14:textId="77777777" w:rsidR="00EE01FD" w:rsidRPr="004227F3" w:rsidRDefault="004227F3" w:rsidP="004227F3">
            <w:pPr>
              <w:bidi/>
              <w:rPr>
                <w:sz w:val="20"/>
                <w:lang w:val="en-US" w:bidi="ar-EG"/>
              </w:rPr>
            </w:pPr>
            <w:r>
              <w:rPr>
                <w:rFonts w:hint="cs"/>
                <w:sz w:val="20"/>
                <w:rtl/>
                <w:lang w:val="en-US" w:bidi="ar-EG"/>
              </w:rPr>
              <w:t>إعداد مركز امتياز إقليمي للتدريب والترخيص وإيضاح غازات التبريد البديلة منخفضة إمكانية الاحترار العالمي: التقرير النهائي</w:t>
            </w:r>
          </w:p>
        </w:tc>
        <w:tc>
          <w:tcPr>
            <w:tcW w:w="712" w:type="pct"/>
          </w:tcPr>
          <w:p w14:paraId="3E44D8C9" w14:textId="77777777" w:rsidR="00722022" w:rsidRDefault="00722022" w:rsidP="00722022">
            <w:pPr>
              <w:bidi/>
              <w:jc w:val="center"/>
              <w:rPr>
                <w:sz w:val="20"/>
                <w:lang w:val="en-US" w:bidi="ar-EG"/>
              </w:rPr>
            </w:pPr>
            <w:r>
              <w:rPr>
                <w:rFonts w:hint="cs"/>
                <w:sz w:val="20"/>
                <w:rtl/>
                <w:lang w:val="en-US" w:bidi="ar-EG"/>
              </w:rPr>
              <w:t>169 - 180</w:t>
            </w:r>
          </w:p>
          <w:p w14:paraId="723D750D" w14:textId="77777777" w:rsidR="00EE01FD" w:rsidRPr="00D308D3" w:rsidRDefault="00722022" w:rsidP="00722022">
            <w:pPr>
              <w:bidi/>
              <w:jc w:val="center"/>
              <w:rPr>
                <w:sz w:val="20"/>
              </w:rPr>
            </w:pPr>
            <w:r>
              <w:rPr>
                <w:rFonts w:hint="cs"/>
                <w:sz w:val="20"/>
                <w:rtl/>
                <w:lang w:bidi="ar-EG"/>
              </w:rPr>
              <w:t>(التقرير في المرفق</w:t>
            </w:r>
            <w:r>
              <w:rPr>
                <w:rFonts w:hint="cs"/>
                <w:sz w:val="20"/>
                <w:rtl/>
              </w:rPr>
              <w:t xml:space="preserve"> الخامس)</w:t>
            </w:r>
          </w:p>
        </w:tc>
      </w:tr>
      <w:tr w:rsidR="00EE01FD" w:rsidRPr="00404C48" w14:paraId="2B9D851E" w14:textId="77777777" w:rsidTr="00722022">
        <w:tc>
          <w:tcPr>
            <w:tcW w:w="760" w:type="pct"/>
          </w:tcPr>
          <w:p w14:paraId="03EFBFA4" w14:textId="77777777" w:rsidR="00EE01FD" w:rsidRPr="00D110DD" w:rsidRDefault="00D110DD" w:rsidP="00780A4A">
            <w:pPr>
              <w:jc w:val="right"/>
              <w:rPr>
                <w:sz w:val="20"/>
                <w:lang w:val="en-US"/>
              </w:rPr>
            </w:pPr>
            <w:r>
              <w:rPr>
                <w:rFonts w:hint="cs"/>
                <w:sz w:val="20"/>
                <w:rtl/>
                <w:lang w:val="en-US" w:bidi="ar-EG"/>
              </w:rPr>
              <w:t>المملكة العربية السعودية</w:t>
            </w:r>
          </w:p>
        </w:tc>
        <w:tc>
          <w:tcPr>
            <w:tcW w:w="3528" w:type="pct"/>
          </w:tcPr>
          <w:p w14:paraId="1F979AFF" w14:textId="77777777" w:rsidR="00EE01FD" w:rsidRPr="00722022" w:rsidRDefault="00722022" w:rsidP="0071142F">
            <w:pPr>
              <w:bidi/>
              <w:rPr>
                <w:sz w:val="20"/>
                <w:lang w:val="en-US" w:bidi="ar-EG"/>
              </w:rPr>
            </w:pPr>
            <w:r>
              <w:rPr>
                <w:rFonts w:hint="cs"/>
                <w:sz w:val="20"/>
                <w:rtl/>
              </w:rPr>
              <w:t>مشروع إيضاحي للتخلص</w:t>
            </w:r>
            <w:r>
              <w:rPr>
                <w:rFonts w:hint="cs"/>
                <w:sz w:val="20"/>
                <w:rtl/>
                <w:lang w:bidi="ar-AE"/>
              </w:rPr>
              <w:t xml:space="preserve"> </w:t>
            </w:r>
            <w:r>
              <w:rPr>
                <w:rFonts w:hint="cs"/>
                <w:sz w:val="20"/>
                <w:rtl/>
              </w:rPr>
              <w:t xml:space="preserve">من </w:t>
            </w:r>
            <w:r w:rsidRPr="00AF4341">
              <w:rPr>
                <w:sz w:val="20"/>
                <w:rtl/>
              </w:rPr>
              <w:t>المواد الهيدروكلوروفلوروكربونية</w:t>
            </w:r>
            <w:r>
              <w:rPr>
                <w:rFonts w:hint="cs"/>
                <w:sz w:val="20"/>
                <w:rtl/>
              </w:rPr>
              <w:t xml:space="preserve"> باستخدام </w:t>
            </w:r>
            <w:r w:rsidRPr="007B27FC">
              <w:rPr>
                <w:sz w:val="20"/>
                <w:rtl/>
              </w:rPr>
              <w:t xml:space="preserve">الهيدروفلوروأوليفين </w:t>
            </w:r>
            <w:r>
              <w:rPr>
                <w:rFonts w:hint="cs"/>
                <w:sz w:val="20"/>
                <w:rtl/>
              </w:rPr>
              <w:t>كعامل نفخ رغوي في تطبيقات رغوة الرش في درجات الحرارة العالية في البيئة المحيطة</w:t>
            </w:r>
            <w:r>
              <w:rPr>
                <w:rFonts w:hint="cs"/>
                <w:sz w:val="20"/>
                <w:rtl/>
                <w:lang w:val="en-US" w:bidi="ar-EG"/>
              </w:rPr>
              <w:t>: التقرير النهائي</w:t>
            </w:r>
          </w:p>
        </w:tc>
        <w:tc>
          <w:tcPr>
            <w:tcW w:w="712" w:type="pct"/>
          </w:tcPr>
          <w:p w14:paraId="1621E6C1" w14:textId="77777777" w:rsidR="00722022" w:rsidRDefault="00722022" w:rsidP="00722022">
            <w:pPr>
              <w:bidi/>
              <w:jc w:val="center"/>
              <w:rPr>
                <w:sz w:val="20"/>
                <w:rtl/>
                <w:lang w:bidi="ar-EG"/>
              </w:rPr>
            </w:pPr>
            <w:r>
              <w:rPr>
                <w:rFonts w:hint="cs"/>
                <w:sz w:val="20"/>
                <w:rtl/>
                <w:lang w:bidi="ar-EG"/>
              </w:rPr>
              <w:t xml:space="preserve">181 </w:t>
            </w:r>
            <w:r>
              <w:rPr>
                <w:sz w:val="20"/>
                <w:rtl/>
                <w:lang w:bidi="ar-EG"/>
              </w:rPr>
              <w:t>–</w:t>
            </w:r>
            <w:r>
              <w:rPr>
                <w:rFonts w:hint="cs"/>
                <w:sz w:val="20"/>
                <w:rtl/>
                <w:lang w:bidi="ar-EG"/>
              </w:rPr>
              <w:t xml:space="preserve"> 193</w:t>
            </w:r>
          </w:p>
          <w:p w14:paraId="2D9E43D8" w14:textId="77777777" w:rsidR="00EE01FD" w:rsidRPr="00E92CFE" w:rsidRDefault="00722022" w:rsidP="00722022">
            <w:pPr>
              <w:bidi/>
              <w:jc w:val="center"/>
              <w:rPr>
                <w:sz w:val="20"/>
                <w:lang w:bidi="ar-EG"/>
              </w:rPr>
            </w:pPr>
            <w:r>
              <w:rPr>
                <w:rFonts w:hint="cs"/>
                <w:sz w:val="20"/>
                <w:rtl/>
                <w:lang w:bidi="ar-EG"/>
              </w:rPr>
              <w:t>(التقرير في المرفق السادس)</w:t>
            </w:r>
          </w:p>
        </w:tc>
      </w:tr>
      <w:tr w:rsidR="00EE01FD" w:rsidRPr="00404C48" w14:paraId="148CAD03" w14:textId="77777777" w:rsidTr="00722022">
        <w:tc>
          <w:tcPr>
            <w:tcW w:w="760" w:type="pct"/>
          </w:tcPr>
          <w:p w14:paraId="5508ACF5" w14:textId="77777777" w:rsidR="00D110DD" w:rsidRPr="00D110DD" w:rsidRDefault="00D110DD" w:rsidP="00780A4A">
            <w:pPr>
              <w:bidi/>
              <w:jc w:val="left"/>
              <w:rPr>
                <w:sz w:val="20"/>
                <w:rtl/>
                <w:lang w:val="en-US" w:bidi="ar-EG"/>
              </w:rPr>
            </w:pPr>
            <w:r>
              <w:rPr>
                <w:rFonts w:hint="cs"/>
                <w:sz w:val="20"/>
                <w:rtl/>
                <w:lang w:val="en-US" w:bidi="ar-EG"/>
              </w:rPr>
              <w:t>المملكة العربية السعودية</w:t>
            </w:r>
          </w:p>
        </w:tc>
        <w:tc>
          <w:tcPr>
            <w:tcW w:w="3528" w:type="pct"/>
          </w:tcPr>
          <w:p w14:paraId="48E023C5" w14:textId="77777777" w:rsidR="00EE01FD" w:rsidRPr="0071142F" w:rsidRDefault="00780A4A" w:rsidP="0071142F">
            <w:pPr>
              <w:bidi/>
              <w:rPr>
                <w:sz w:val="20"/>
                <w:lang w:val="en-US" w:bidi="ar-EG"/>
              </w:rPr>
            </w:pPr>
            <w:r>
              <w:rPr>
                <w:rFonts w:hint="cs"/>
                <w:sz w:val="20"/>
                <w:rtl/>
              </w:rPr>
              <w:t xml:space="preserve">مشروع إيضاحي للترويج لغازات </w:t>
            </w:r>
            <w:r w:rsidR="0071142F">
              <w:rPr>
                <w:rFonts w:hint="cs"/>
                <w:sz w:val="20"/>
                <w:rtl/>
              </w:rPr>
              <w:t xml:space="preserve">تبريد </w:t>
            </w:r>
            <w:r>
              <w:rPr>
                <w:rFonts w:hint="cs"/>
                <w:sz w:val="20"/>
                <w:rtl/>
              </w:rPr>
              <w:t xml:space="preserve">محتملة </w:t>
            </w:r>
            <w:r w:rsidR="0071142F">
              <w:rPr>
                <w:rFonts w:hint="cs"/>
                <w:sz w:val="20"/>
                <w:rtl/>
              </w:rPr>
              <w:t xml:space="preserve">منخفضة إمكانية الاحترار العالمي القائمة على </w:t>
            </w:r>
            <w:r w:rsidR="0071142F" w:rsidRPr="007B27FC">
              <w:rPr>
                <w:sz w:val="20"/>
                <w:rtl/>
              </w:rPr>
              <w:t xml:space="preserve">الهيدروفلوروأوليفين </w:t>
            </w:r>
            <w:r w:rsidR="0071142F">
              <w:rPr>
                <w:rFonts w:hint="cs"/>
                <w:sz w:val="20"/>
                <w:rtl/>
              </w:rPr>
              <w:t>لقطاع تكييف الهواء في درجات الحرارة العالية في البيئة المحيطة</w:t>
            </w:r>
            <w:r w:rsidR="0071142F">
              <w:rPr>
                <w:rFonts w:hint="cs"/>
                <w:sz w:val="20"/>
                <w:rtl/>
                <w:lang w:val="en-US" w:bidi="ar-EG"/>
              </w:rPr>
              <w:t>: التقرير المرحلي</w:t>
            </w:r>
          </w:p>
        </w:tc>
        <w:tc>
          <w:tcPr>
            <w:tcW w:w="712" w:type="pct"/>
          </w:tcPr>
          <w:p w14:paraId="59C92491" w14:textId="77777777" w:rsidR="00722022" w:rsidRPr="00722022" w:rsidRDefault="00722022" w:rsidP="00722022">
            <w:pPr>
              <w:bidi/>
              <w:jc w:val="center"/>
              <w:rPr>
                <w:sz w:val="20"/>
                <w:rtl/>
                <w:lang w:val="en-US" w:bidi="ar-EG"/>
              </w:rPr>
            </w:pPr>
            <w:r>
              <w:rPr>
                <w:rFonts w:hint="cs"/>
                <w:sz w:val="20"/>
                <w:rtl/>
                <w:lang w:bidi="ar-EG"/>
              </w:rPr>
              <w:t>194 - 202</w:t>
            </w:r>
          </w:p>
        </w:tc>
      </w:tr>
      <w:tr w:rsidR="00722022" w:rsidRPr="00404C48" w14:paraId="234DDF6F" w14:textId="77777777" w:rsidTr="00722022">
        <w:tc>
          <w:tcPr>
            <w:tcW w:w="760" w:type="pct"/>
          </w:tcPr>
          <w:p w14:paraId="73D619DD" w14:textId="77777777" w:rsidR="00722022" w:rsidRPr="0032104A" w:rsidRDefault="00722022" w:rsidP="0051512C">
            <w:pPr>
              <w:bidi/>
              <w:spacing w:before="40" w:after="40"/>
              <w:rPr>
                <w:sz w:val="20"/>
              </w:rPr>
            </w:pPr>
            <w:r>
              <w:rPr>
                <w:rFonts w:hint="cs"/>
                <w:sz w:val="20"/>
                <w:rtl/>
              </w:rPr>
              <w:t>منطقة غرب آسيا</w:t>
            </w:r>
          </w:p>
        </w:tc>
        <w:tc>
          <w:tcPr>
            <w:tcW w:w="3528" w:type="pct"/>
          </w:tcPr>
          <w:p w14:paraId="77AB21F4" w14:textId="77777777" w:rsidR="00722022" w:rsidRPr="00BD109D" w:rsidRDefault="00722022" w:rsidP="00722022">
            <w:pPr>
              <w:bidi/>
              <w:spacing w:before="40" w:after="40"/>
              <w:rPr>
                <w:sz w:val="20"/>
                <w:rtl/>
                <w:lang w:val="en-US" w:bidi="ar-AE"/>
              </w:rPr>
            </w:pPr>
            <w:r>
              <w:rPr>
                <w:rFonts w:hint="cs"/>
                <w:sz w:val="20"/>
                <w:rtl/>
                <w:lang w:val="en-US" w:bidi="ar-AE"/>
              </w:rPr>
              <w:t>مشروع إيضاحي ل</w:t>
            </w:r>
            <w:r w:rsidRPr="007B27FC">
              <w:rPr>
                <w:sz w:val="20"/>
                <w:rtl/>
                <w:lang w:val="en-US" w:bidi="ar-AE"/>
              </w:rPr>
              <w:t xml:space="preserve">لترويج </w:t>
            </w:r>
            <w:r>
              <w:rPr>
                <w:rFonts w:hint="cs"/>
                <w:sz w:val="20"/>
                <w:rtl/>
                <w:lang w:val="en-US" w:bidi="ar-AE"/>
              </w:rPr>
              <w:t>لغازات التبريد</w:t>
            </w:r>
            <w:r w:rsidRPr="007B27FC">
              <w:rPr>
                <w:sz w:val="20"/>
                <w:rtl/>
                <w:lang w:val="en-US" w:bidi="ar-AE"/>
              </w:rPr>
              <w:t xml:space="preserve"> </w:t>
            </w:r>
            <w:r>
              <w:rPr>
                <w:rFonts w:hint="cs"/>
                <w:sz w:val="20"/>
                <w:rtl/>
                <w:lang w:val="en-US" w:bidi="ar-AE"/>
              </w:rPr>
              <w:t>ال</w:t>
            </w:r>
            <w:r w:rsidRPr="007B27FC">
              <w:rPr>
                <w:sz w:val="20"/>
                <w:rtl/>
                <w:lang w:val="en-US" w:bidi="ar-AE"/>
              </w:rPr>
              <w:t>بديلة في</w:t>
            </w:r>
            <w:r>
              <w:rPr>
                <w:rFonts w:hint="cs"/>
                <w:sz w:val="20"/>
                <w:rtl/>
                <w:lang w:val="en-US" w:bidi="ar-AE"/>
              </w:rPr>
              <w:t xml:space="preserve"> قطاع</w:t>
            </w:r>
            <w:r w:rsidRPr="007B27FC">
              <w:rPr>
                <w:sz w:val="20"/>
                <w:rtl/>
                <w:lang w:val="en-US" w:bidi="ar-AE"/>
              </w:rPr>
              <w:t xml:space="preserve"> تكييف الهواء في البلدان </w:t>
            </w:r>
            <w:r>
              <w:rPr>
                <w:rFonts w:hint="cs"/>
                <w:sz w:val="20"/>
                <w:rtl/>
                <w:lang w:val="en-US" w:bidi="ar-AE"/>
              </w:rPr>
              <w:t xml:space="preserve">التي ترتفع فيها درجة حرارة البيئة </w:t>
            </w:r>
            <w:r w:rsidRPr="007B27FC">
              <w:rPr>
                <w:sz w:val="20"/>
                <w:rtl/>
                <w:lang w:val="en-US" w:bidi="ar-AE"/>
              </w:rPr>
              <w:t>(</w:t>
            </w:r>
            <w:r w:rsidRPr="007B27FC">
              <w:rPr>
                <w:sz w:val="20"/>
                <w:lang w:val="en-US" w:bidi="ar-AE"/>
              </w:rPr>
              <w:t>PRAHA-II</w:t>
            </w:r>
            <w:r w:rsidRPr="007B27FC">
              <w:rPr>
                <w:sz w:val="20"/>
                <w:rtl/>
                <w:lang w:val="en-US" w:bidi="ar-AE"/>
              </w:rPr>
              <w:t>): التقرير النهائي</w:t>
            </w:r>
          </w:p>
        </w:tc>
        <w:tc>
          <w:tcPr>
            <w:tcW w:w="712" w:type="pct"/>
          </w:tcPr>
          <w:p w14:paraId="7B42726A" w14:textId="77777777" w:rsidR="00722022" w:rsidRDefault="00722022" w:rsidP="00780A4A">
            <w:pPr>
              <w:bidi/>
              <w:jc w:val="center"/>
              <w:rPr>
                <w:sz w:val="20"/>
                <w:lang w:val="en-US" w:bidi="ar-EG"/>
              </w:rPr>
            </w:pPr>
            <w:r>
              <w:rPr>
                <w:rFonts w:hint="cs"/>
                <w:sz w:val="20"/>
                <w:rtl/>
                <w:lang w:val="en-US" w:bidi="ar-EG"/>
              </w:rPr>
              <w:t>2</w:t>
            </w:r>
            <w:r w:rsidR="00780A4A">
              <w:rPr>
                <w:rFonts w:hint="cs"/>
                <w:sz w:val="20"/>
                <w:rtl/>
                <w:lang w:val="en-US" w:bidi="ar-EG"/>
              </w:rPr>
              <w:t>03</w:t>
            </w:r>
            <w:r>
              <w:rPr>
                <w:rFonts w:hint="cs"/>
                <w:sz w:val="20"/>
                <w:rtl/>
                <w:lang w:val="en-US" w:bidi="ar-EG"/>
              </w:rPr>
              <w:t xml:space="preserve"> </w:t>
            </w:r>
            <w:r>
              <w:rPr>
                <w:sz w:val="20"/>
                <w:rtl/>
                <w:lang w:val="en-US" w:bidi="ar-EG"/>
              </w:rPr>
              <w:t>–</w:t>
            </w:r>
            <w:r>
              <w:rPr>
                <w:rFonts w:hint="cs"/>
                <w:sz w:val="20"/>
                <w:rtl/>
                <w:lang w:val="en-US" w:bidi="ar-EG"/>
              </w:rPr>
              <w:t xml:space="preserve"> 2</w:t>
            </w:r>
            <w:r w:rsidR="00780A4A">
              <w:rPr>
                <w:rFonts w:hint="cs"/>
                <w:sz w:val="20"/>
                <w:rtl/>
                <w:lang w:val="en-US" w:bidi="ar-EG"/>
              </w:rPr>
              <w:t>17</w:t>
            </w:r>
          </w:p>
          <w:p w14:paraId="3F2C588D" w14:textId="77777777" w:rsidR="00722022" w:rsidRPr="00722022" w:rsidRDefault="00722022" w:rsidP="00722022">
            <w:pPr>
              <w:bidi/>
              <w:jc w:val="center"/>
              <w:rPr>
                <w:sz w:val="20"/>
                <w:lang w:val="en-US" w:bidi="ar-EG"/>
              </w:rPr>
            </w:pPr>
            <w:r>
              <w:rPr>
                <w:rFonts w:hint="cs"/>
                <w:sz w:val="20"/>
                <w:rtl/>
                <w:lang w:val="en-US" w:bidi="ar-EG"/>
              </w:rPr>
              <w:t>التقرير في المرفق السابع)</w:t>
            </w:r>
          </w:p>
        </w:tc>
      </w:tr>
      <w:tr w:rsidR="00EE01FD" w:rsidRPr="00404C48" w14:paraId="675AD515" w14:textId="77777777" w:rsidTr="00722022">
        <w:tc>
          <w:tcPr>
            <w:tcW w:w="5000" w:type="pct"/>
            <w:gridSpan w:val="3"/>
          </w:tcPr>
          <w:p w14:paraId="7D81605D" w14:textId="77777777" w:rsidR="00EE01FD" w:rsidRPr="007D27FA" w:rsidRDefault="00E627C5" w:rsidP="00DD704A">
            <w:pPr>
              <w:bidi/>
              <w:rPr>
                <w:bCs/>
                <w:sz w:val="20"/>
                <w:lang w:val="en-CA" w:bidi="ar-EG"/>
              </w:rPr>
            </w:pPr>
            <w:r>
              <w:rPr>
                <w:rFonts w:hint="cs"/>
                <w:bCs/>
                <w:sz w:val="20"/>
                <w:rtl/>
                <w:lang w:val="en-CA" w:bidi="ar-EG"/>
              </w:rPr>
              <w:t>تقارير ال</w:t>
            </w:r>
            <w:r w:rsidR="00DD704A">
              <w:rPr>
                <w:rFonts w:hint="cs"/>
                <w:bCs/>
                <w:sz w:val="20"/>
                <w:rtl/>
                <w:lang w:val="en-CA" w:bidi="ar-EG"/>
              </w:rPr>
              <w:t>مراجعة</w:t>
            </w:r>
            <w:r>
              <w:rPr>
                <w:rFonts w:hint="cs"/>
                <w:bCs/>
                <w:sz w:val="20"/>
                <w:rtl/>
                <w:lang w:val="en-CA" w:bidi="ar-EG"/>
              </w:rPr>
              <w:t xml:space="preserve"> المالي</w:t>
            </w:r>
            <w:r w:rsidR="00DD704A">
              <w:rPr>
                <w:rFonts w:hint="cs"/>
                <w:bCs/>
                <w:sz w:val="20"/>
                <w:rtl/>
                <w:lang w:val="en-CA" w:bidi="ar-EG"/>
              </w:rPr>
              <w:t>ة</w:t>
            </w:r>
            <w:r>
              <w:rPr>
                <w:rFonts w:hint="cs"/>
                <w:bCs/>
                <w:sz w:val="20"/>
                <w:rtl/>
                <w:lang w:val="en-CA" w:bidi="ar-EG"/>
              </w:rPr>
              <w:t xml:space="preserve"> لقطاعات إنتاج الكلوروفلوروكربون، والهالونات، ورغاوي البوليوريثان، </w:t>
            </w:r>
            <w:r w:rsidRPr="005F2CD0">
              <w:rPr>
                <w:rFonts w:hint="cs"/>
                <w:bCs/>
                <w:spacing w:val="-8"/>
                <w:sz w:val="20"/>
                <w:rtl/>
                <w:lang w:val="en-CA" w:bidi="ar-EG"/>
              </w:rPr>
              <w:t>وعامل الت</w:t>
            </w:r>
            <w:r w:rsidR="00780A4A" w:rsidRPr="005F2CD0">
              <w:rPr>
                <w:rFonts w:hint="cs"/>
                <w:bCs/>
                <w:spacing w:val="-8"/>
                <w:sz w:val="20"/>
                <w:rtl/>
                <w:lang w:val="en-CA" w:bidi="ar-EG"/>
              </w:rPr>
              <w:t>ضنيع</w:t>
            </w:r>
            <w:r w:rsidRPr="005F2CD0">
              <w:rPr>
                <w:rFonts w:hint="cs"/>
                <w:bCs/>
                <w:spacing w:val="-8"/>
                <w:sz w:val="20"/>
                <w:rtl/>
                <w:lang w:val="en-CA" w:bidi="ar-EG"/>
              </w:rPr>
              <w:t xml:space="preserve"> الثاني، وخدمة التبريد والمذيبات في الصين</w:t>
            </w:r>
          </w:p>
        </w:tc>
      </w:tr>
      <w:tr w:rsidR="00EE01FD" w:rsidRPr="00404C48" w14:paraId="074C6C9F" w14:textId="77777777" w:rsidTr="00722022">
        <w:tc>
          <w:tcPr>
            <w:tcW w:w="760" w:type="pct"/>
          </w:tcPr>
          <w:p w14:paraId="22AD65DD" w14:textId="77777777" w:rsidR="00EE01FD" w:rsidRPr="00D308D3" w:rsidRDefault="00D110DD" w:rsidP="00D110DD">
            <w:pPr>
              <w:bidi/>
              <w:rPr>
                <w:sz w:val="20"/>
              </w:rPr>
            </w:pPr>
            <w:r>
              <w:rPr>
                <w:rFonts w:hint="cs"/>
                <w:sz w:val="20"/>
                <w:rtl/>
              </w:rPr>
              <w:t>الصين</w:t>
            </w:r>
          </w:p>
        </w:tc>
        <w:tc>
          <w:tcPr>
            <w:tcW w:w="3528" w:type="pct"/>
          </w:tcPr>
          <w:p w14:paraId="7129A3F4" w14:textId="77777777" w:rsidR="00D110DD" w:rsidRPr="00D308D3" w:rsidRDefault="00D110DD" w:rsidP="00D110DD">
            <w:pPr>
              <w:bidi/>
              <w:rPr>
                <w:sz w:val="20"/>
                <w:rtl/>
                <w:lang w:bidi="ar-EG"/>
              </w:rPr>
            </w:pPr>
            <w:r>
              <w:rPr>
                <w:rFonts w:hint="cs"/>
                <w:sz w:val="20"/>
                <w:rtl/>
                <w:lang w:bidi="ar-EG"/>
              </w:rPr>
              <w:t xml:space="preserve">عامل التصنيع الثاني </w:t>
            </w:r>
            <w:r>
              <w:rPr>
                <w:sz w:val="20"/>
                <w:rtl/>
                <w:lang w:bidi="ar-EG"/>
              </w:rPr>
              <w:t>–</w:t>
            </w:r>
            <w:r>
              <w:rPr>
                <w:rFonts w:hint="cs"/>
                <w:sz w:val="20"/>
                <w:rtl/>
                <w:lang w:bidi="ar-EG"/>
              </w:rPr>
              <w:t xml:space="preserve"> معلومات إضافية عن الأنشطة التي سيتم تنفيذها</w:t>
            </w:r>
          </w:p>
        </w:tc>
        <w:tc>
          <w:tcPr>
            <w:tcW w:w="712" w:type="pct"/>
          </w:tcPr>
          <w:p w14:paraId="6583AB38" w14:textId="77777777" w:rsidR="00D110DD" w:rsidRPr="00722022" w:rsidRDefault="00722022" w:rsidP="00722022">
            <w:pPr>
              <w:bidi/>
              <w:jc w:val="center"/>
              <w:rPr>
                <w:sz w:val="20"/>
                <w:rtl/>
                <w:lang w:val="en-US" w:bidi="ar-EG"/>
              </w:rPr>
            </w:pPr>
            <w:r>
              <w:rPr>
                <w:rFonts w:hint="cs"/>
                <w:sz w:val="20"/>
                <w:rtl/>
                <w:lang w:val="en-US" w:bidi="ar-EG"/>
              </w:rPr>
              <w:t>218 - 230</w:t>
            </w:r>
          </w:p>
        </w:tc>
      </w:tr>
      <w:tr w:rsidR="00EE01FD" w:rsidRPr="00404C48" w14:paraId="4C9D4F4A" w14:textId="77777777" w:rsidTr="00722022">
        <w:tc>
          <w:tcPr>
            <w:tcW w:w="4288" w:type="pct"/>
            <w:gridSpan w:val="2"/>
          </w:tcPr>
          <w:p w14:paraId="19EFCB1C" w14:textId="77777777" w:rsidR="00EE01FD" w:rsidRPr="00D110DD" w:rsidRDefault="00D110DD" w:rsidP="00D110DD">
            <w:pPr>
              <w:bidi/>
              <w:rPr>
                <w:b/>
                <w:bCs/>
                <w:sz w:val="20"/>
                <w:lang w:val="en-US" w:bidi="ar-EG"/>
              </w:rPr>
            </w:pPr>
            <w:r>
              <w:rPr>
                <w:rFonts w:hint="cs"/>
                <w:b/>
                <w:bCs/>
                <w:sz w:val="20"/>
                <w:rtl/>
                <w:lang w:bidi="ar-EG"/>
              </w:rPr>
              <w:t>طلبات لتمديد الأنشطة التمكينية</w:t>
            </w:r>
          </w:p>
        </w:tc>
        <w:tc>
          <w:tcPr>
            <w:tcW w:w="712" w:type="pct"/>
          </w:tcPr>
          <w:p w14:paraId="1F4F9F41" w14:textId="77777777" w:rsidR="00D110DD" w:rsidRPr="00D308D3" w:rsidRDefault="00722022" w:rsidP="00722022">
            <w:pPr>
              <w:bidi/>
              <w:jc w:val="center"/>
              <w:rPr>
                <w:sz w:val="20"/>
              </w:rPr>
            </w:pPr>
            <w:r>
              <w:rPr>
                <w:rFonts w:hint="cs"/>
                <w:sz w:val="20"/>
                <w:rtl/>
              </w:rPr>
              <w:t>231 - 233</w:t>
            </w:r>
          </w:p>
        </w:tc>
      </w:tr>
    </w:tbl>
    <w:p w14:paraId="49F79915" w14:textId="77777777" w:rsidR="00EE01FD" w:rsidRDefault="00EE01FD" w:rsidP="00EE01FD">
      <w:pPr>
        <w:bidi/>
        <w:rPr>
          <w:rtl/>
          <w:lang w:bidi="ar-EG"/>
        </w:rPr>
      </w:pPr>
    </w:p>
    <w:p w14:paraId="3AB8943E" w14:textId="77777777" w:rsidR="00592F9D" w:rsidRDefault="00B8656B" w:rsidP="00ED1250">
      <w:pPr>
        <w:pStyle w:val="Heading2"/>
        <w:widowControl/>
        <w:numPr>
          <w:ilvl w:val="0"/>
          <w:numId w:val="28"/>
        </w:numPr>
        <w:bidi/>
        <w:ind w:left="0" w:firstLine="0"/>
        <w:rPr>
          <w:color w:val="000000"/>
          <w:sz w:val="26"/>
          <w:szCs w:val="26"/>
          <w:rtl/>
          <w:lang w:bidi="ar-EG"/>
        </w:rPr>
      </w:pPr>
      <w:r>
        <w:rPr>
          <w:rFonts w:hint="cs"/>
          <w:color w:val="000000"/>
          <w:sz w:val="26"/>
          <w:szCs w:val="26"/>
          <w:rtl/>
          <w:lang w:bidi="ar-EG"/>
        </w:rPr>
        <w:lastRenderedPageBreak/>
        <w:t>و</w:t>
      </w:r>
      <w:r w:rsidR="00195207">
        <w:rPr>
          <w:rFonts w:hint="cs"/>
          <w:color w:val="000000"/>
          <w:sz w:val="26"/>
          <w:szCs w:val="26"/>
          <w:rtl/>
          <w:lang w:bidi="ar-EG"/>
        </w:rPr>
        <w:t>يسرد الجدول 2 التقارير عن المشروعات التي لديها متطلبات إبلاغ معينة المقدمة إلى الاجتماع الخامس والثمانين للنظر الإفرادي وشرحا موجزا عن المسائل ذات الصلة</w:t>
      </w:r>
      <w:r w:rsidR="007D27FA">
        <w:rPr>
          <w:rFonts w:hint="cs"/>
          <w:color w:val="000000"/>
          <w:sz w:val="26"/>
          <w:szCs w:val="26"/>
          <w:rtl/>
          <w:lang w:bidi="ar-EG"/>
        </w:rPr>
        <w:t>.</w:t>
      </w:r>
    </w:p>
    <w:p w14:paraId="561BF1A7" w14:textId="77777777" w:rsidR="007D27FA" w:rsidRPr="007D27FA" w:rsidRDefault="007D27FA" w:rsidP="007D27FA">
      <w:pPr>
        <w:bidi/>
        <w:rPr>
          <w:b/>
          <w:bCs/>
          <w:szCs w:val="24"/>
          <w:rtl/>
          <w:lang w:bidi="ar-EG"/>
        </w:rPr>
      </w:pPr>
      <w:r w:rsidRPr="007D27FA">
        <w:rPr>
          <w:rFonts w:hint="cs"/>
          <w:b/>
          <w:bCs/>
          <w:szCs w:val="24"/>
          <w:rtl/>
          <w:lang w:bidi="ar-EG"/>
        </w:rPr>
        <w:t>الجدول 2: تقارير عن المشروعات التي لديها متطلبات إبلاغ معينة للنظر الإفرادي</w:t>
      </w:r>
    </w:p>
    <w:tbl>
      <w:tblPr>
        <w:tblStyle w:val="TableGrid"/>
        <w:bidiVisual/>
        <w:tblW w:w="5000" w:type="pct"/>
        <w:tblLook w:val="04A0" w:firstRow="1" w:lastRow="0" w:firstColumn="1" w:lastColumn="0" w:noHBand="0" w:noVBand="1"/>
      </w:tblPr>
      <w:tblGrid>
        <w:gridCol w:w="1285"/>
        <w:gridCol w:w="3457"/>
        <w:gridCol w:w="3457"/>
        <w:gridCol w:w="1377"/>
      </w:tblGrid>
      <w:tr w:rsidR="007D27FA" w:rsidRPr="00404C48" w14:paraId="3194C781" w14:textId="77777777" w:rsidTr="0051512C">
        <w:trPr>
          <w:tblHeader/>
        </w:trPr>
        <w:tc>
          <w:tcPr>
            <w:tcW w:w="671" w:type="pct"/>
          </w:tcPr>
          <w:p w14:paraId="0912796D" w14:textId="77777777" w:rsidR="007D27FA" w:rsidRPr="007D27FA" w:rsidRDefault="007D27FA" w:rsidP="007D27FA">
            <w:pPr>
              <w:bidi/>
              <w:rPr>
                <w:bCs/>
                <w:sz w:val="20"/>
                <w:lang w:val="en-US"/>
              </w:rPr>
            </w:pPr>
            <w:r w:rsidRPr="007D27FA">
              <w:rPr>
                <w:rFonts w:hint="cs"/>
                <w:bCs/>
                <w:sz w:val="20"/>
                <w:rtl/>
              </w:rPr>
              <w:t>البلد</w:t>
            </w:r>
          </w:p>
        </w:tc>
        <w:tc>
          <w:tcPr>
            <w:tcW w:w="1805" w:type="pct"/>
          </w:tcPr>
          <w:p w14:paraId="24C8F156" w14:textId="77777777" w:rsidR="007D27FA" w:rsidRPr="007D27FA" w:rsidRDefault="007D27FA" w:rsidP="007D27FA">
            <w:pPr>
              <w:bidi/>
              <w:rPr>
                <w:bCs/>
                <w:sz w:val="20"/>
              </w:rPr>
            </w:pPr>
            <w:r w:rsidRPr="007D27FA">
              <w:rPr>
                <w:rFonts w:hint="cs"/>
                <w:bCs/>
                <w:sz w:val="20"/>
                <w:rtl/>
              </w:rPr>
              <w:t>عنوان المشروع</w:t>
            </w:r>
          </w:p>
        </w:tc>
        <w:tc>
          <w:tcPr>
            <w:tcW w:w="1805" w:type="pct"/>
          </w:tcPr>
          <w:p w14:paraId="4BDF468F" w14:textId="77777777" w:rsidR="007D27FA" w:rsidRPr="007D27FA" w:rsidRDefault="007D27FA" w:rsidP="007D27FA">
            <w:pPr>
              <w:bidi/>
              <w:rPr>
                <w:bCs/>
                <w:sz w:val="20"/>
              </w:rPr>
            </w:pPr>
            <w:r w:rsidRPr="007D27FA">
              <w:rPr>
                <w:rFonts w:hint="cs"/>
                <w:bCs/>
                <w:sz w:val="20"/>
                <w:rtl/>
              </w:rPr>
              <w:t>المسألة</w:t>
            </w:r>
          </w:p>
        </w:tc>
        <w:tc>
          <w:tcPr>
            <w:tcW w:w="719" w:type="pct"/>
          </w:tcPr>
          <w:p w14:paraId="4FA2BF61" w14:textId="77777777" w:rsidR="007D27FA" w:rsidRPr="007D27FA" w:rsidRDefault="007D27FA" w:rsidP="007D27FA">
            <w:pPr>
              <w:bidi/>
              <w:rPr>
                <w:bCs/>
                <w:sz w:val="20"/>
              </w:rPr>
            </w:pPr>
            <w:r w:rsidRPr="007D27FA">
              <w:rPr>
                <w:rFonts w:hint="cs"/>
                <w:bCs/>
                <w:sz w:val="20"/>
                <w:rtl/>
              </w:rPr>
              <w:t>الفقرات</w:t>
            </w:r>
          </w:p>
        </w:tc>
      </w:tr>
      <w:tr w:rsidR="007D27FA" w:rsidRPr="00404C48" w14:paraId="7606B27F" w14:textId="77777777" w:rsidTr="0051512C">
        <w:tc>
          <w:tcPr>
            <w:tcW w:w="5000" w:type="pct"/>
            <w:gridSpan w:val="4"/>
          </w:tcPr>
          <w:p w14:paraId="33B65C7B" w14:textId="77777777" w:rsidR="007D27FA" w:rsidRPr="00D308D3" w:rsidRDefault="00D110DD" w:rsidP="00D110DD">
            <w:pPr>
              <w:bidi/>
              <w:rPr>
                <w:b/>
                <w:sz w:val="20"/>
                <w:lang w:bidi="ar-EG"/>
              </w:rPr>
            </w:pPr>
            <w:r w:rsidRPr="00E627C5">
              <w:rPr>
                <w:rFonts w:hint="cs"/>
                <w:bCs/>
                <w:sz w:val="20"/>
                <w:rtl/>
                <w:lang w:bidi="ar-EG"/>
              </w:rPr>
              <w:t>التقارير المتعلقة بخطط إدارة إزالة المواد الهيدروكلوروفلوروكربونية</w:t>
            </w:r>
          </w:p>
        </w:tc>
      </w:tr>
      <w:tr w:rsidR="007D27FA" w:rsidRPr="00404C48" w14:paraId="160128AF" w14:textId="77777777" w:rsidTr="0051512C">
        <w:tc>
          <w:tcPr>
            <w:tcW w:w="671" w:type="pct"/>
          </w:tcPr>
          <w:p w14:paraId="79FAADD7" w14:textId="77777777" w:rsidR="007D27FA" w:rsidRPr="00CF3E0B" w:rsidRDefault="004227F3" w:rsidP="004227F3">
            <w:pPr>
              <w:bidi/>
              <w:jc w:val="left"/>
              <w:rPr>
                <w:sz w:val="20"/>
              </w:rPr>
            </w:pPr>
            <w:r>
              <w:rPr>
                <w:rFonts w:hint="cs"/>
                <w:sz w:val="20"/>
                <w:rtl/>
              </w:rPr>
              <w:t>جمهورية كوريا الشعبية الديمقراطية</w:t>
            </w:r>
          </w:p>
        </w:tc>
        <w:tc>
          <w:tcPr>
            <w:tcW w:w="1805" w:type="pct"/>
          </w:tcPr>
          <w:p w14:paraId="20EC0D1D" w14:textId="77777777" w:rsidR="00D110DD" w:rsidRPr="00D110DD" w:rsidRDefault="00D110DD" w:rsidP="00D110DD">
            <w:pPr>
              <w:bidi/>
              <w:rPr>
                <w:sz w:val="20"/>
                <w:rtl/>
                <w:lang w:val="en-US" w:bidi="ar-EG"/>
              </w:rPr>
            </w:pPr>
            <w:r>
              <w:rPr>
                <w:rFonts w:hint="cs"/>
                <w:sz w:val="20"/>
                <w:rtl/>
                <w:lang w:val="en-US" w:bidi="ar-EG"/>
              </w:rPr>
              <w:t>خطة إدارة إزالة المواد الهيدروكلوروفلوروكربونية (المرحلة الأولى): تقرير مرحلي عن تنفيذ الأنشطة</w:t>
            </w:r>
          </w:p>
        </w:tc>
        <w:tc>
          <w:tcPr>
            <w:tcW w:w="1805" w:type="pct"/>
          </w:tcPr>
          <w:p w14:paraId="1ABFDCB1" w14:textId="77777777" w:rsidR="007D27FA" w:rsidRPr="00D110DD" w:rsidRDefault="00D110DD" w:rsidP="00D110DD">
            <w:pPr>
              <w:bidi/>
              <w:outlineLvl w:val="0"/>
              <w:rPr>
                <w:sz w:val="20"/>
                <w:lang w:val="en-US" w:bidi="ar-EG"/>
              </w:rPr>
            </w:pPr>
            <w:r>
              <w:rPr>
                <w:rFonts w:hint="cs"/>
                <w:sz w:val="20"/>
                <w:rtl/>
                <w:lang w:bidi="ar-EG"/>
              </w:rPr>
              <w:t>طلب لإرشادات نظرا للتحديات في تنفيذ الأنشطة في ضوء قرارات مجلس الأمن في الأمم المتحدة</w:t>
            </w:r>
          </w:p>
        </w:tc>
        <w:tc>
          <w:tcPr>
            <w:tcW w:w="719" w:type="pct"/>
          </w:tcPr>
          <w:p w14:paraId="4D822CE5" w14:textId="77777777" w:rsidR="00D110DD" w:rsidRPr="00CE74DC" w:rsidRDefault="00D110DD" w:rsidP="0051512C">
            <w:pPr>
              <w:jc w:val="center"/>
              <w:rPr>
                <w:sz w:val="20"/>
              </w:rPr>
            </w:pPr>
            <w:r>
              <w:rPr>
                <w:sz w:val="20"/>
              </w:rPr>
              <w:t>244</w:t>
            </w:r>
            <w:r w:rsidR="00195207">
              <w:rPr>
                <w:sz w:val="20"/>
              </w:rPr>
              <w:t xml:space="preserve"> </w:t>
            </w:r>
            <w:r>
              <w:rPr>
                <w:sz w:val="20"/>
              </w:rPr>
              <w:t>-</w:t>
            </w:r>
            <w:r w:rsidR="00195207">
              <w:rPr>
                <w:sz w:val="20"/>
                <w:lang w:val="en-US"/>
              </w:rPr>
              <w:t xml:space="preserve"> </w:t>
            </w:r>
            <w:r>
              <w:rPr>
                <w:sz w:val="20"/>
              </w:rPr>
              <w:t>234</w:t>
            </w:r>
          </w:p>
        </w:tc>
      </w:tr>
      <w:tr w:rsidR="007D27FA" w:rsidRPr="00404C48" w14:paraId="379233C0" w14:textId="77777777" w:rsidTr="0051512C">
        <w:tc>
          <w:tcPr>
            <w:tcW w:w="5000" w:type="pct"/>
            <w:gridSpan w:val="4"/>
          </w:tcPr>
          <w:p w14:paraId="45826CBC" w14:textId="77777777" w:rsidR="007D27FA" w:rsidRPr="00D308D3" w:rsidRDefault="007D27FA" w:rsidP="00DD704A">
            <w:pPr>
              <w:bidi/>
              <w:rPr>
                <w:sz w:val="20"/>
                <w:lang w:bidi="ar-EG"/>
              </w:rPr>
            </w:pPr>
            <w:r>
              <w:rPr>
                <w:rFonts w:hint="cs"/>
                <w:bCs/>
                <w:sz w:val="20"/>
                <w:rtl/>
                <w:lang w:val="en-CA" w:bidi="ar-EG"/>
              </w:rPr>
              <w:t>تقارير التدقيق المالي لقطاعات إنتاج الكلوروفلوروكربون، والهالونات، ورغاوي البوليوريثان، وعامل الت</w:t>
            </w:r>
            <w:r w:rsidR="00DD704A">
              <w:rPr>
                <w:rFonts w:hint="cs"/>
                <w:bCs/>
                <w:sz w:val="20"/>
                <w:rtl/>
                <w:lang w:val="en-CA" w:bidi="ar-EG"/>
              </w:rPr>
              <w:t>صنيع</w:t>
            </w:r>
            <w:r>
              <w:rPr>
                <w:rFonts w:hint="cs"/>
                <w:bCs/>
                <w:sz w:val="20"/>
                <w:rtl/>
                <w:lang w:val="en-CA" w:bidi="ar-EG"/>
              </w:rPr>
              <w:t xml:space="preserve"> الثاني، وخدمة التبريد والمذيبات في الصين</w:t>
            </w:r>
          </w:p>
        </w:tc>
      </w:tr>
      <w:tr w:rsidR="007D27FA" w:rsidRPr="00404C48" w14:paraId="30B31F43" w14:textId="77777777" w:rsidTr="0051512C">
        <w:tc>
          <w:tcPr>
            <w:tcW w:w="671" w:type="pct"/>
          </w:tcPr>
          <w:p w14:paraId="7ED82337" w14:textId="77777777" w:rsidR="007D27FA" w:rsidRPr="00D308D3" w:rsidRDefault="004227F3" w:rsidP="004227F3">
            <w:pPr>
              <w:bidi/>
              <w:rPr>
                <w:sz w:val="20"/>
              </w:rPr>
            </w:pPr>
            <w:r>
              <w:rPr>
                <w:rFonts w:hint="cs"/>
                <w:sz w:val="20"/>
                <w:rtl/>
              </w:rPr>
              <w:t>الصين</w:t>
            </w:r>
          </w:p>
        </w:tc>
        <w:tc>
          <w:tcPr>
            <w:tcW w:w="1805" w:type="pct"/>
          </w:tcPr>
          <w:p w14:paraId="44CBE659" w14:textId="77777777" w:rsidR="007D27FA" w:rsidRPr="00D110DD" w:rsidRDefault="00D110DD" w:rsidP="0094415E">
            <w:pPr>
              <w:bidi/>
              <w:rPr>
                <w:sz w:val="20"/>
                <w:lang w:val="en-US" w:bidi="ar-EG"/>
              </w:rPr>
            </w:pPr>
            <w:r>
              <w:rPr>
                <w:rFonts w:hint="cs"/>
                <w:sz w:val="20"/>
                <w:rtl/>
                <w:lang w:val="en-US" w:bidi="ar-EG"/>
              </w:rPr>
              <w:t xml:space="preserve">تقارير </w:t>
            </w:r>
            <w:r w:rsidR="0094415E">
              <w:rPr>
                <w:rFonts w:hint="cs"/>
                <w:sz w:val="20"/>
                <w:rtl/>
                <w:lang w:val="en-US" w:bidi="ar-EG"/>
              </w:rPr>
              <w:t>المراجعة</w:t>
            </w:r>
            <w:r>
              <w:rPr>
                <w:rFonts w:hint="cs"/>
                <w:sz w:val="20"/>
                <w:rtl/>
                <w:lang w:val="en-US" w:bidi="ar-EG"/>
              </w:rPr>
              <w:t xml:space="preserve"> </w:t>
            </w:r>
            <w:r w:rsidR="00195207">
              <w:rPr>
                <w:rFonts w:hint="cs"/>
                <w:sz w:val="20"/>
                <w:rtl/>
                <w:lang w:val="en-US" w:bidi="ar-EG"/>
              </w:rPr>
              <w:t>ال</w:t>
            </w:r>
            <w:r>
              <w:rPr>
                <w:rFonts w:hint="cs"/>
                <w:sz w:val="20"/>
                <w:rtl/>
                <w:lang w:val="en-US" w:bidi="ar-EG"/>
              </w:rPr>
              <w:t>مالي</w:t>
            </w:r>
            <w:r w:rsidR="0094415E">
              <w:rPr>
                <w:rFonts w:hint="cs"/>
                <w:sz w:val="20"/>
                <w:rtl/>
                <w:lang w:val="en-US" w:bidi="ar-EG"/>
              </w:rPr>
              <w:t>ة</w:t>
            </w:r>
            <w:r>
              <w:rPr>
                <w:rFonts w:hint="cs"/>
                <w:sz w:val="20"/>
                <w:rtl/>
                <w:lang w:val="en-US" w:bidi="ar-EG"/>
              </w:rPr>
              <w:t xml:space="preserve"> لقطاعات إنتاج المواد الكلوروفلوروكربونية، والهالونات، ورغاوي البوليوريثان، وعامل التصنيع الثاني، وخدمة التبريد وقطاع المذيبات</w:t>
            </w:r>
          </w:p>
        </w:tc>
        <w:tc>
          <w:tcPr>
            <w:tcW w:w="1805" w:type="pct"/>
          </w:tcPr>
          <w:p w14:paraId="5D50B76D" w14:textId="77777777" w:rsidR="007D27FA" w:rsidRPr="00D110DD" w:rsidRDefault="00D110DD" w:rsidP="00D110DD">
            <w:pPr>
              <w:bidi/>
              <w:outlineLvl w:val="0"/>
              <w:rPr>
                <w:sz w:val="20"/>
                <w:lang w:val="en-US" w:bidi="ar-EG"/>
              </w:rPr>
            </w:pPr>
            <w:r>
              <w:rPr>
                <w:rFonts w:hint="cs"/>
                <w:sz w:val="20"/>
                <w:rtl/>
                <w:lang w:bidi="ar-EG"/>
              </w:rPr>
              <w:t xml:space="preserve">إعادة الأرصدة من </w:t>
            </w:r>
            <w:r>
              <w:rPr>
                <w:rFonts w:hint="cs"/>
                <w:sz w:val="20"/>
                <w:rtl/>
                <w:lang w:val="en-US" w:bidi="ar-EG"/>
              </w:rPr>
              <w:t>قطاعات إنتاج المواد الكلوروفلوروكربونية، والهالونات، ورغاوي البوليوريثان، وعامل التصنيع الثاني، وخدمة التبريد وقطاع المذيبات</w:t>
            </w:r>
          </w:p>
        </w:tc>
        <w:tc>
          <w:tcPr>
            <w:tcW w:w="719" w:type="pct"/>
          </w:tcPr>
          <w:p w14:paraId="7C99BB4B" w14:textId="77777777" w:rsidR="00D110DD" w:rsidRPr="00D308D3" w:rsidRDefault="00D110DD" w:rsidP="0051512C">
            <w:pPr>
              <w:jc w:val="center"/>
              <w:rPr>
                <w:sz w:val="20"/>
              </w:rPr>
            </w:pPr>
            <w:r>
              <w:rPr>
                <w:sz w:val="20"/>
              </w:rPr>
              <w:t>250</w:t>
            </w:r>
            <w:r w:rsidR="00195207">
              <w:rPr>
                <w:sz w:val="20"/>
              </w:rPr>
              <w:t xml:space="preserve"> </w:t>
            </w:r>
            <w:r>
              <w:rPr>
                <w:sz w:val="20"/>
              </w:rPr>
              <w:t>-</w:t>
            </w:r>
            <w:r w:rsidR="00195207">
              <w:rPr>
                <w:sz w:val="20"/>
              </w:rPr>
              <w:t xml:space="preserve"> </w:t>
            </w:r>
            <w:r>
              <w:rPr>
                <w:sz w:val="20"/>
              </w:rPr>
              <w:t>245</w:t>
            </w:r>
          </w:p>
        </w:tc>
      </w:tr>
    </w:tbl>
    <w:p w14:paraId="62C32049" w14:textId="77777777" w:rsidR="007D27FA" w:rsidRDefault="007D27FA" w:rsidP="007D27FA">
      <w:pPr>
        <w:bidi/>
        <w:rPr>
          <w:sz w:val="20"/>
          <w:rtl/>
          <w:lang w:bidi="ar-EG"/>
        </w:rPr>
      </w:pPr>
    </w:p>
    <w:p w14:paraId="72BA6D47" w14:textId="77777777" w:rsidR="007D27FA" w:rsidRPr="007D27FA" w:rsidRDefault="007D27FA" w:rsidP="007D27FA">
      <w:pPr>
        <w:bidi/>
        <w:rPr>
          <w:sz w:val="20"/>
          <w:lang w:bidi="ar-EG"/>
        </w:rPr>
      </w:pPr>
    </w:p>
    <w:p w14:paraId="74FF380C" w14:textId="77777777" w:rsidR="007D27FA" w:rsidRPr="007D27FA" w:rsidRDefault="007D27FA" w:rsidP="00DD704A">
      <w:pPr>
        <w:pStyle w:val="Heading2"/>
        <w:widowControl/>
        <w:numPr>
          <w:ilvl w:val="0"/>
          <w:numId w:val="0"/>
        </w:numPr>
        <w:bidi/>
        <w:ind w:left="1440" w:right="1350" w:hanging="1440"/>
        <w:jc w:val="left"/>
        <w:rPr>
          <w:b/>
          <w:bCs/>
          <w:color w:val="000000"/>
          <w:sz w:val="28"/>
          <w:szCs w:val="28"/>
          <w:lang w:bidi="ar-EG"/>
        </w:rPr>
      </w:pPr>
      <w:r w:rsidRPr="007D27FA">
        <w:rPr>
          <w:rFonts w:hint="cs"/>
          <w:b/>
          <w:bCs/>
          <w:color w:val="000000"/>
          <w:sz w:val="28"/>
          <w:szCs w:val="28"/>
          <w:rtl/>
          <w:lang w:bidi="ar-EG"/>
        </w:rPr>
        <w:t>القسم الثاني:</w:t>
      </w:r>
      <w:r w:rsidRPr="007D27FA">
        <w:rPr>
          <w:rFonts w:hint="cs"/>
          <w:b/>
          <w:bCs/>
          <w:color w:val="000000"/>
          <w:sz w:val="28"/>
          <w:szCs w:val="28"/>
          <w:rtl/>
          <w:lang w:bidi="ar-EG"/>
        </w:rPr>
        <w:tab/>
      </w:r>
      <w:r w:rsidRPr="007D27FA">
        <w:rPr>
          <w:rFonts w:hint="cs"/>
          <w:b/>
          <w:bCs/>
          <w:sz w:val="28"/>
          <w:szCs w:val="28"/>
          <w:rtl/>
          <w:lang w:bidi="ar-EG"/>
        </w:rPr>
        <w:t>تقارير عن المشروعات التي لديها متطلبات إبلاغ معينة</w:t>
      </w:r>
      <w:r w:rsidRPr="007D27FA">
        <w:rPr>
          <w:rFonts w:hint="cs"/>
          <w:b/>
          <w:bCs/>
          <w:color w:val="000000"/>
          <w:sz w:val="28"/>
          <w:szCs w:val="28"/>
          <w:rtl/>
          <w:lang w:bidi="ar-EG"/>
        </w:rPr>
        <w:t xml:space="preserve"> الموصى بالموافقة الشمولية عليها</w:t>
      </w:r>
    </w:p>
    <w:p w14:paraId="7E161CEA" w14:textId="77777777" w:rsidR="007D27FA" w:rsidRPr="007D27FA" w:rsidRDefault="007D27FA" w:rsidP="007D27FA">
      <w:pPr>
        <w:pStyle w:val="Heading2"/>
        <w:widowControl/>
        <w:numPr>
          <w:ilvl w:val="0"/>
          <w:numId w:val="0"/>
        </w:numPr>
        <w:bidi/>
        <w:rPr>
          <w:b/>
          <w:bCs/>
          <w:color w:val="000000"/>
          <w:sz w:val="26"/>
          <w:szCs w:val="26"/>
          <w:u w:val="single"/>
          <w:rtl/>
          <w:lang w:bidi="ar-EG"/>
        </w:rPr>
      </w:pPr>
      <w:r w:rsidRPr="007D27FA">
        <w:rPr>
          <w:rFonts w:hint="cs"/>
          <w:b/>
          <w:bCs/>
          <w:color w:val="000000"/>
          <w:sz w:val="26"/>
          <w:szCs w:val="26"/>
          <w:u w:val="single"/>
          <w:rtl/>
          <w:lang w:bidi="ar-EG"/>
        </w:rPr>
        <w:t xml:space="preserve">مشروعات التخلص من </w:t>
      </w:r>
      <w:r w:rsidR="00B8656B">
        <w:rPr>
          <w:rFonts w:hint="cs"/>
          <w:b/>
          <w:bCs/>
          <w:color w:val="000000"/>
          <w:sz w:val="26"/>
          <w:szCs w:val="26"/>
          <w:u w:val="single"/>
          <w:rtl/>
          <w:lang w:bidi="ar-EG"/>
        </w:rPr>
        <w:t xml:space="preserve">نفايات </w:t>
      </w:r>
      <w:r w:rsidRPr="007D27FA">
        <w:rPr>
          <w:rFonts w:hint="cs"/>
          <w:b/>
          <w:bCs/>
          <w:color w:val="000000"/>
          <w:sz w:val="26"/>
          <w:szCs w:val="26"/>
          <w:u w:val="single"/>
          <w:rtl/>
          <w:lang w:bidi="ar-EG"/>
        </w:rPr>
        <w:t>المواد المستنفدة للأوزون</w:t>
      </w:r>
    </w:p>
    <w:p w14:paraId="31604740" w14:textId="77777777" w:rsidR="007D27FA" w:rsidRDefault="007D27FA" w:rsidP="007D27FA">
      <w:pPr>
        <w:pStyle w:val="Heading2"/>
        <w:widowControl/>
        <w:numPr>
          <w:ilvl w:val="0"/>
          <w:numId w:val="0"/>
        </w:numPr>
        <w:bidi/>
        <w:rPr>
          <w:color w:val="000000"/>
          <w:sz w:val="26"/>
          <w:szCs w:val="26"/>
          <w:rtl/>
          <w:lang w:bidi="ar-EG"/>
        </w:rPr>
      </w:pPr>
      <w:r w:rsidRPr="007D27FA">
        <w:rPr>
          <w:rFonts w:hint="cs"/>
          <w:color w:val="000000"/>
          <w:sz w:val="26"/>
          <w:szCs w:val="26"/>
          <w:u w:val="single"/>
          <w:rtl/>
          <w:lang w:bidi="ar-EG"/>
        </w:rPr>
        <w:t xml:space="preserve">لبنان: مشروع إيضاحي تجريبي بشأن إدارة </w:t>
      </w:r>
      <w:r w:rsidR="00B8656B">
        <w:rPr>
          <w:rFonts w:hint="cs"/>
          <w:color w:val="000000"/>
          <w:sz w:val="26"/>
          <w:szCs w:val="26"/>
          <w:u w:val="single"/>
          <w:rtl/>
          <w:lang w:bidi="ar-EG"/>
        </w:rPr>
        <w:t xml:space="preserve">نفايات </w:t>
      </w:r>
      <w:r w:rsidRPr="007D27FA">
        <w:rPr>
          <w:rFonts w:hint="cs"/>
          <w:color w:val="000000"/>
          <w:sz w:val="26"/>
          <w:szCs w:val="26"/>
          <w:u w:val="single"/>
          <w:rtl/>
          <w:lang w:bidi="ar-EG"/>
        </w:rPr>
        <w:t>المواد المستنفدة للأوزون والتخلص منها (التقرير النهائي)</w:t>
      </w:r>
      <w:r w:rsidR="001811C8">
        <w:rPr>
          <w:rFonts w:hint="cs"/>
          <w:color w:val="000000"/>
          <w:sz w:val="26"/>
          <w:szCs w:val="26"/>
          <w:rtl/>
          <w:lang w:bidi="ar-EG"/>
        </w:rPr>
        <w:t xml:space="preserve"> (</w:t>
      </w:r>
      <w:r>
        <w:rPr>
          <w:rFonts w:hint="cs"/>
          <w:color w:val="000000"/>
          <w:sz w:val="26"/>
          <w:szCs w:val="26"/>
          <w:rtl/>
          <w:lang w:bidi="ar-EG"/>
        </w:rPr>
        <w:t>يونيدو)</w:t>
      </w:r>
    </w:p>
    <w:p w14:paraId="559A4109" w14:textId="77777777" w:rsidR="007D27FA" w:rsidRPr="007D27FA" w:rsidRDefault="007D27FA" w:rsidP="007D27FA">
      <w:pPr>
        <w:pStyle w:val="Heading2"/>
        <w:widowControl/>
        <w:numPr>
          <w:ilvl w:val="0"/>
          <w:numId w:val="0"/>
        </w:numPr>
        <w:bidi/>
        <w:rPr>
          <w:b/>
          <w:bCs/>
          <w:color w:val="000000"/>
          <w:sz w:val="26"/>
          <w:szCs w:val="26"/>
          <w:lang w:bidi="ar-EG"/>
        </w:rPr>
      </w:pPr>
      <w:r w:rsidRPr="007D27FA">
        <w:rPr>
          <w:rFonts w:hint="cs"/>
          <w:b/>
          <w:bCs/>
          <w:color w:val="000000"/>
          <w:sz w:val="26"/>
          <w:szCs w:val="26"/>
          <w:rtl/>
          <w:lang w:bidi="ar-EG"/>
        </w:rPr>
        <w:t>معلومات أساسية</w:t>
      </w:r>
    </w:p>
    <w:p w14:paraId="19BDC77F" w14:textId="77777777" w:rsidR="00592F9D" w:rsidRDefault="00195207" w:rsidP="007D27FA">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في اجتماعها الثالث والسبعين، وافقت اللجنة التنفيذية على مشروع إيضاحي تجريبي بشأن إدارة نفايات المواد المستنفدة للأوزون والتخلص منها للبنان بقيمة </w:t>
      </w:r>
      <w:r>
        <w:rPr>
          <w:color w:val="000000"/>
          <w:sz w:val="26"/>
          <w:szCs w:val="26"/>
          <w:lang w:val="en-US" w:bidi="ar-EG"/>
        </w:rPr>
        <w:t>123,475</w:t>
      </w:r>
      <w:r>
        <w:rPr>
          <w:rFonts w:hint="cs"/>
          <w:color w:val="000000"/>
          <w:sz w:val="26"/>
          <w:szCs w:val="26"/>
          <w:rtl/>
          <w:lang w:bidi="ar-EG"/>
        </w:rPr>
        <w:t xml:space="preserve"> دولارا أمريكيا، زائد تكاليف دعم الوكالة بقيمة </w:t>
      </w:r>
      <w:r>
        <w:rPr>
          <w:color w:val="000000"/>
          <w:sz w:val="26"/>
          <w:szCs w:val="26"/>
          <w:lang w:val="en-US" w:bidi="ar-EG"/>
        </w:rPr>
        <w:t>11,113</w:t>
      </w:r>
      <w:r>
        <w:rPr>
          <w:rFonts w:hint="cs"/>
          <w:color w:val="000000"/>
          <w:sz w:val="26"/>
          <w:szCs w:val="26"/>
          <w:rtl/>
          <w:lang w:bidi="ar-EG"/>
        </w:rPr>
        <w:t xml:space="preserve"> دولارا أمريكيا لليونيدو.</w:t>
      </w:r>
    </w:p>
    <w:p w14:paraId="209B02B8" w14:textId="77777777" w:rsidR="00592F9D" w:rsidRDefault="002F05A6" w:rsidP="002F05A6">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وفي اجتماعها التاسع والسبع</w:t>
      </w:r>
      <w:r w:rsidR="00DD704A">
        <w:rPr>
          <w:rFonts w:hint="cs"/>
          <w:color w:val="000000"/>
          <w:sz w:val="26"/>
          <w:szCs w:val="26"/>
          <w:rtl/>
          <w:lang w:bidi="ar-EG"/>
        </w:rPr>
        <w:t>ين، طلبت اللجنة التنفيذية من ال</w:t>
      </w:r>
      <w:r>
        <w:rPr>
          <w:rFonts w:hint="cs"/>
          <w:color w:val="000000"/>
          <w:sz w:val="26"/>
          <w:szCs w:val="26"/>
          <w:rtl/>
          <w:lang w:bidi="ar-EG"/>
        </w:rPr>
        <w:t xml:space="preserve">وكالات الثنائية والمنفذة جملة أمور من بينها </w:t>
      </w:r>
      <w:r w:rsidRPr="005A0FCC">
        <w:rPr>
          <w:sz w:val="26"/>
          <w:szCs w:val="26"/>
          <w:rtl/>
        </w:rPr>
        <w:t>تقديم التقارير النهائية عن المشروعات ال</w:t>
      </w:r>
      <w:r>
        <w:rPr>
          <w:rFonts w:hint="cs"/>
          <w:sz w:val="26"/>
          <w:szCs w:val="26"/>
          <w:rtl/>
        </w:rPr>
        <w:t>تجريبي</w:t>
      </w:r>
      <w:r w:rsidRPr="005A0FCC">
        <w:rPr>
          <w:sz w:val="26"/>
          <w:szCs w:val="26"/>
          <w:rtl/>
        </w:rPr>
        <w:t xml:space="preserve">ة المعلقة للتخلص من المواد المستنفدة للأوزون غير تلك </w:t>
      </w:r>
      <w:r>
        <w:rPr>
          <w:rFonts w:hint="cs"/>
          <w:sz w:val="26"/>
          <w:szCs w:val="26"/>
          <w:rtl/>
        </w:rPr>
        <w:t>الخاصة لبرازيل وكولومبيا،</w:t>
      </w:r>
      <w:r w:rsidRPr="005A0FCC">
        <w:rPr>
          <w:sz w:val="26"/>
          <w:szCs w:val="26"/>
          <w:rtl/>
        </w:rPr>
        <w:t xml:space="preserve"> وأن تعيد للاجتماع الثاني والثمانين الأرصدة المتبقية من المشروعات التي لم تقدم تقارير عنها للاجتماع الثمانين أو الاجتماع الحادي والثمانين</w:t>
      </w:r>
      <w:r>
        <w:rPr>
          <w:rFonts w:hint="cs"/>
          <w:color w:val="000000"/>
          <w:sz w:val="26"/>
          <w:szCs w:val="26"/>
          <w:rtl/>
          <w:lang w:bidi="ar-EG"/>
        </w:rPr>
        <w:t xml:space="preserve"> (المقرر 79/18(د)). وبناء عليه، أعدت الأمانة تقريرا مجمعا عن المشروعات التجريبية للتخلص من المواد المستنفدة للأوزون التي نظرت فيها اللجنة التنفيذية في اجتماعها الثاني والثمانين. وفي اجتماعها الثاني والثمانين، </w:t>
      </w:r>
      <w:r w:rsidR="0061784E">
        <w:rPr>
          <w:rFonts w:hint="cs"/>
          <w:color w:val="000000"/>
          <w:sz w:val="26"/>
          <w:szCs w:val="26"/>
          <w:rtl/>
          <w:lang w:bidi="ar-EG"/>
        </w:rPr>
        <w:t>قامت اللجنة التنفيذية بتمديد المشروع الإيضاحي التجريبي للبنان حتى يونيه/حزيران 2019 مع التقرير النهائي الواجب تقديمه في الاجتماع الرابع والثمانين، وإعادة الأرصدة إلى ذلك الاجتماع (المقرر 82/15(ج)).</w:t>
      </w:r>
      <w:r w:rsidR="0061784E">
        <w:rPr>
          <w:rStyle w:val="FootnoteReference"/>
          <w:color w:val="000000"/>
          <w:sz w:val="26"/>
          <w:szCs w:val="26"/>
          <w:rtl/>
          <w:lang w:bidi="ar-EG"/>
        </w:rPr>
        <w:footnoteReference w:id="4"/>
      </w:r>
    </w:p>
    <w:p w14:paraId="75C40D6E" w14:textId="77777777" w:rsidR="007D27FA" w:rsidRPr="007D27FA" w:rsidRDefault="007D27FA" w:rsidP="007D27FA">
      <w:pPr>
        <w:pStyle w:val="Heading2"/>
        <w:widowControl/>
        <w:numPr>
          <w:ilvl w:val="0"/>
          <w:numId w:val="0"/>
        </w:numPr>
        <w:bidi/>
        <w:rPr>
          <w:b/>
          <w:bCs/>
          <w:color w:val="000000"/>
          <w:sz w:val="26"/>
          <w:szCs w:val="26"/>
          <w:lang w:bidi="ar-EG"/>
        </w:rPr>
      </w:pPr>
      <w:r w:rsidRPr="007D27FA">
        <w:rPr>
          <w:rFonts w:hint="cs"/>
          <w:b/>
          <w:bCs/>
          <w:color w:val="000000"/>
          <w:sz w:val="26"/>
          <w:szCs w:val="26"/>
          <w:rtl/>
          <w:lang w:bidi="ar-EG"/>
        </w:rPr>
        <w:t>تعليقات الأمانة</w:t>
      </w:r>
    </w:p>
    <w:p w14:paraId="7D4424D3" w14:textId="77777777" w:rsidR="007D27FA" w:rsidRPr="004975D9" w:rsidRDefault="00B8656B" w:rsidP="00B8656B">
      <w:pPr>
        <w:pStyle w:val="Heading2"/>
        <w:widowControl/>
        <w:numPr>
          <w:ilvl w:val="0"/>
          <w:numId w:val="28"/>
        </w:numPr>
        <w:bidi/>
        <w:ind w:left="0" w:firstLine="0"/>
        <w:rPr>
          <w:color w:val="000000"/>
          <w:spacing w:val="-12"/>
          <w:sz w:val="26"/>
          <w:szCs w:val="26"/>
          <w:lang w:bidi="ar-EG"/>
        </w:rPr>
      </w:pPr>
      <w:r>
        <w:rPr>
          <w:rFonts w:hint="cs"/>
          <w:color w:val="000000"/>
          <w:sz w:val="26"/>
          <w:szCs w:val="26"/>
          <w:rtl/>
          <w:lang w:bidi="ar-EG"/>
        </w:rPr>
        <w:t xml:space="preserve">استلمت الأمانة التقرير النهائي عن المشروع التجريبي للتخلص من المواد المستنفدة للأوزون للبنان للنظر فيه في الاجتماع الخامس والثمانين في 5 مايو/أيار 2020، بعد خمسة أسابيع من التاريخ النهائي للتقديم. ونتيجة للاستلام المتأخر لهذه الوثيقة، </w:t>
      </w:r>
      <w:r w:rsidRPr="004975D9">
        <w:rPr>
          <w:rFonts w:hint="cs"/>
          <w:color w:val="000000"/>
          <w:spacing w:val="-12"/>
          <w:sz w:val="26"/>
          <w:szCs w:val="26"/>
          <w:rtl/>
          <w:lang w:bidi="ar-EG"/>
        </w:rPr>
        <w:t>لم تتمكن الأمانة من استعراض التقديم وستقدم موجزا لهذا التقرير إلى الاجتماع السادس والثمانين.</w:t>
      </w:r>
    </w:p>
    <w:p w14:paraId="3A45BA33" w14:textId="77777777" w:rsidR="007D27FA" w:rsidRDefault="00B8656B" w:rsidP="007D27FA">
      <w:pPr>
        <w:pStyle w:val="Heading2"/>
        <w:widowControl/>
        <w:numPr>
          <w:ilvl w:val="0"/>
          <w:numId w:val="28"/>
        </w:numPr>
        <w:bidi/>
        <w:ind w:left="0" w:firstLine="0"/>
        <w:rPr>
          <w:color w:val="000000"/>
          <w:sz w:val="26"/>
          <w:szCs w:val="26"/>
          <w:lang w:bidi="ar-EG"/>
        </w:rPr>
      </w:pPr>
      <w:r>
        <w:rPr>
          <w:rFonts w:hint="cs"/>
          <w:color w:val="000000"/>
          <w:sz w:val="26"/>
          <w:szCs w:val="26"/>
          <w:rtl/>
          <w:lang w:bidi="ar-EG"/>
        </w:rPr>
        <w:lastRenderedPageBreak/>
        <w:t xml:space="preserve">واستنادا إلى الحالة المالية المقدمة كجزء من التقرير النهائي، ستعيد اليونيدو الرصيد البالغ </w:t>
      </w:r>
      <w:r>
        <w:rPr>
          <w:color w:val="000000"/>
          <w:sz w:val="26"/>
          <w:szCs w:val="26"/>
          <w:lang w:val="en-US" w:bidi="ar-EG"/>
        </w:rPr>
        <w:t>7,701</w:t>
      </w:r>
      <w:r>
        <w:rPr>
          <w:rFonts w:hint="cs"/>
          <w:color w:val="000000"/>
          <w:sz w:val="26"/>
          <w:szCs w:val="26"/>
          <w:rtl/>
          <w:lang w:bidi="ar-EG"/>
        </w:rPr>
        <w:t xml:space="preserve"> دولارا أمريكيا إلى الاجتماع الخامس والثمانين</w:t>
      </w:r>
      <w:r w:rsidR="0061784E">
        <w:rPr>
          <w:rFonts w:hint="cs"/>
          <w:color w:val="000000"/>
          <w:sz w:val="26"/>
          <w:szCs w:val="26"/>
          <w:rtl/>
          <w:lang w:bidi="ar-EG"/>
        </w:rPr>
        <w:t>.</w:t>
      </w:r>
      <w:r w:rsidR="0061784E">
        <w:rPr>
          <w:rStyle w:val="FootnoteReference"/>
          <w:color w:val="000000"/>
          <w:sz w:val="26"/>
          <w:szCs w:val="26"/>
          <w:rtl/>
          <w:lang w:bidi="ar-EG"/>
        </w:rPr>
        <w:footnoteReference w:id="5"/>
      </w:r>
    </w:p>
    <w:p w14:paraId="200500A2" w14:textId="77777777" w:rsidR="007D27FA" w:rsidRPr="007D27FA" w:rsidRDefault="007D27FA" w:rsidP="007D27FA">
      <w:pPr>
        <w:pStyle w:val="Heading2"/>
        <w:widowControl/>
        <w:numPr>
          <w:ilvl w:val="0"/>
          <w:numId w:val="0"/>
        </w:numPr>
        <w:bidi/>
        <w:rPr>
          <w:b/>
          <w:bCs/>
          <w:color w:val="000000"/>
          <w:sz w:val="26"/>
          <w:szCs w:val="26"/>
          <w:lang w:bidi="ar-EG"/>
        </w:rPr>
      </w:pPr>
      <w:r w:rsidRPr="007D27FA">
        <w:rPr>
          <w:rFonts w:hint="cs"/>
          <w:b/>
          <w:bCs/>
          <w:color w:val="000000"/>
          <w:sz w:val="26"/>
          <w:szCs w:val="26"/>
          <w:rtl/>
          <w:lang w:bidi="ar-EG"/>
        </w:rPr>
        <w:t>التوصية</w:t>
      </w:r>
    </w:p>
    <w:p w14:paraId="7AF612FA" w14:textId="77777777" w:rsidR="007D27FA" w:rsidRDefault="00DA0086" w:rsidP="007D27FA">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 الإحاطة علما بتقديم اليونيدو للتقرير النهائي للمشروع الإيضاحي التجريبي بشأن إدارة نفايات المواد المستنفدة للأوزون والتخلص منها للبنان، الذي سيتم استعراضه وتقديمه في الاجتماع السادس والثمانين بواسط الأمانة.</w:t>
      </w:r>
    </w:p>
    <w:p w14:paraId="4D42EFA4" w14:textId="77777777" w:rsidR="007D27FA" w:rsidRPr="007D27FA" w:rsidRDefault="007D27FA" w:rsidP="007D27FA">
      <w:pPr>
        <w:pStyle w:val="Heading2"/>
        <w:widowControl/>
        <w:numPr>
          <w:ilvl w:val="0"/>
          <w:numId w:val="0"/>
        </w:numPr>
        <w:bidi/>
        <w:rPr>
          <w:b/>
          <w:bCs/>
          <w:color w:val="000000"/>
          <w:sz w:val="26"/>
          <w:szCs w:val="26"/>
          <w:u w:val="single"/>
          <w:rtl/>
          <w:lang w:bidi="ar-EG"/>
        </w:rPr>
      </w:pPr>
      <w:r w:rsidRPr="007D27FA">
        <w:rPr>
          <w:rFonts w:hint="cs"/>
          <w:b/>
          <w:bCs/>
          <w:color w:val="000000"/>
          <w:sz w:val="26"/>
          <w:szCs w:val="26"/>
          <w:u w:val="single"/>
          <w:rtl/>
          <w:lang w:bidi="ar-EG"/>
        </w:rPr>
        <w:t>الاستخدام المؤقت لتكنولوجيا مرتفعة إمكانية الاحترار العالمي في المشروعات الموافق عليها</w:t>
      </w:r>
      <w:r w:rsidR="0061784E" w:rsidRPr="0061784E">
        <w:rPr>
          <w:rStyle w:val="FootnoteReference"/>
          <w:b/>
          <w:bCs/>
          <w:color w:val="000000"/>
          <w:sz w:val="26"/>
          <w:szCs w:val="26"/>
          <w:rtl/>
          <w:lang w:bidi="ar-EG"/>
        </w:rPr>
        <w:footnoteReference w:id="6"/>
      </w:r>
    </w:p>
    <w:p w14:paraId="1BF032EF" w14:textId="77777777" w:rsidR="0052648C" w:rsidRPr="0052648C" w:rsidRDefault="0052648C" w:rsidP="00711D4E">
      <w:pPr>
        <w:pStyle w:val="Heading2"/>
        <w:widowControl/>
        <w:numPr>
          <w:ilvl w:val="0"/>
          <w:numId w:val="0"/>
        </w:numPr>
        <w:bidi/>
        <w:rPr>
          <w:color w:val="000000"/>
          <w:sz w:val="26"/>
          <w:szCs w:val="26"/>
          <w:rtl/>
          <w:lang w:bidi="ar-EG"/>
        </w:rPr>
      </w:pPr>
      <w:r w:rsidRPr="00222146">
        <w:rPr>
          <w:sz w:val="26"/>
          <w:szCs w:val="26"/>
          <w:u w:val="single"/>
          <w:rtl/>
        </w:rPr>
        <w:t xml:space="preserve">لبنان: خطة إدارة إزالة المواد الهيدروكلوروفلوروكربونية (المرحلة الثانية </w:t>
      </w:r>
      <w:r>
        <w:rPr>
          <w:sz w:val="26"/>
          <w:szCs w:val="26"/>
          <w:u w:val="single"/>
          <w:rtl/>
        </w:rPr>
        <w:t>–</w:t>
      </w:r>
      <w:r w:rsidRPr="00222146">
        <w:rPr>
          <w:sz w:val="26"/>
          <w:szCs w:val="26"/>
          <w:u w:val="single"/>
          <w:rtl/>
        </w:rPr>
        <w:t xml:space="preserve"> تقرير عن حالة تحويل </w:t>
      </w:r>
      <w:r w:rsidR="00711D4E">
        <w:rPr>
          <w:rFonts w:hint="cs"/>
          <w:sz w:val="26"/>
          <w:szCs w:val="26"/>
          <w:u w:val="single"/>
          <w:rtl/>
        </w:rPr>
        <w:t xml:space="preserve">باقي </w:t>
      </w:r>
      <w:r w:rsidRPr="00222146">
        <w:rPr>
          <w:rFonts w:hint="cs"/>
          <w:sz w:val="26"/>
          <w:szCs w:val="26"/>
          <w:u w:val="single"/>
          <w:rtl/>
        </w:rPr>
        <w:t>الشركات</w:t>
      </w:r>
      <w:r w:rsidRPr="00222146">
        <w:rPr>
          <w:sz w:val="26"/>
          <w:szCs w:val="26"/>
          <w:u w:val="single"/>
          <w:rtl/>
        </w:rPr>
        <w:t xml:space="preserve"> المستفيدة في كل من قطاعي </w:t>
      </w:r>
      <w:r w:rsidRPr="00222146">
        <w:rPr>
          <w:rFonts w:hint="cs"/>
          <w:sz w:val="26"/>
          <w:szCs w:val="26"/>
          <w:u w:val="single"/>
          <w:rtl/>
        </w:rPr>
        <w:t>تصنيع</w:t>
      </w:r>
      <w:r w:rsidRPr="00222146">
        <w:rPr>
          <w:sz w:val="26"/>
          <w:szCs w:val="26"/>
          <w:u w:val="single"/>
          <w:rtl/>
        </w:rPr>
        <w:t xml:space="preserve"> </w:t>
      </w:r>
      <w:r w:rsidRPr="00222146">
        <w:rPr>
          <w:rFonts w:hint="cs"/>
          <w:sz w:val="26"/>
          <w:szCs w:val="26"/>
          <w:u w:val="single"/>
          <w:rtl/>
        </w:rPr>
        <w:t>الرغاوي</w:t>
      </w:r>
      <w:r w:rsidRPr="00222146">
        <w:rPr>
          <w:sz w:val="26"/>
          <w:szCs w:val="26"/>
          <w:u w:val="single"/>
          <w:rtl/>
        </w:rPr>
        <w:t xml:space="preserve"> </w:t>
      </w:r>
      <w:r w:rsidRPr="00222146">
        <w:rPr>
          <w:rFonts w:hint="cs"/>
          <w:sz w:val="26"/>
          <w:szCs w:val="26"/>
          <w:u w:val="single"/>
          <w:rtl/>
        </w:rPr>
        <w:t xml:space="preserve">وتصنيع أجهزة </w:t>
      </w:r>
      <w:r w:rsidRPr="00222146">
        <w:rPr>
          <w:sz w:val="26"/>
          <w:szCs w:val="26"/>
          <w:u w:val="single"/>
          <w:rtl/>
        </w:rPr>
        <w:t>تكييف الهواء)</w:t>
      </w:r>
      <w:r w:rsidR="001811C8">
        <w:rPr>
          <w:rFonts w:hint="cs"/>
          <w:color w:val="000000"/>
          <w:sz w:val="26"/>
          <w:szCs w:val="26"/>
          <w:rtl/>
          <w:lang w:bidi="ar-EG"/>
        </w:rPr>
        <w:t xml:space="preserve"> (</w:t>
      </w:r>
      <w:r>
        <w:rPr>
          <w:rFonts w:hint="cs"/>
          <w:color w:val="000000"/>
          <w:sz w:val="26"/>
          <w:szCs w:val="26"/>
          <w:rtl/>
          <w:lang w:bidi="ar-EG"/>
        </w:rPr>
        <w:t>يوئنديبي)</w:t>
      </w:r>
    </w:p>
    <w:p w14:paraId="68DEB1D2"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معلومات أساسية</w:t>
      </w:r>
    </w:p>
    <w:p w14:paraId="4258AB91" w14:textId="77777777" w:rsidR="00767347" w:rsidRDefault="00DA0086" w:rsidP="00DA0086">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بالنيابة عن حكومة لبنان، قدم اليوئنديبي، بصفته الوكالة المنفذة المعينة تقريرا مرحليا عن تنفيذ تحويلات الشركات في قطاعي الرغاوي وتصنيع أجهزة تكييف الهواء، وتحديثات عن ضمان </w:t>
      </w:r>
      <w:r w:rsidR="00711D4E">
        <w:rPr>
          <w:rFonts w:hint="cs"/>
          <w:color w:val="000000"/>
          <w:sz w:val="26"/>
          <w:szCs w:val="26"/>
          <w:rtl/>
          <w:lang w:bidi="ar-EG"/>
        </w:rPr>
        <w:t>ال</w:t>
      </w:r>
      <w:r>
        <w:rPr>
          <w:rFonts w:hint="cs"/>
          <w:color w:val="000000"/>
          <w:sz w:val="26"/>
          <w:szCs w:val="26"/>
          <w:rtl/>
          <w:lang w:bidi="ar-EG"/>
        </w:rPr>
        <w:t xml:space="preserve">إمداد </w:t>
      </w:r>
      <w:r w:rsidR="00711D4E">
        <w:rPr>
          <w:rFonts w:hint="cs"/>
          <w:color w:val="000000"/>
          <w:sz w:val="26"/>
          <w:szCs w:val="26"/>
          <w:rtl/>
          <w:lang w:bidi="ar-EG"/>
        </w:rPr>
        <w:t>ب</w:t>
      </w:r>
      <w:r>
        <w:rPr>
          <w:rFonts w:hint="cs"/>
          <w:color w:val="000000"/>
          <w:sz w:val="26"/>
          <w:szCs w:val="26"/>
          <w:rtl/>
          <w:lang w:bidi="ar-EG"/>
        </w:rPr>
        <w:t>تكنولوجيا بديلة منخفضة إمكانية الاحترار العالمي، ونتائج اختبار بديلين في قطاع الرغاوي، تماشيا مع المقرر 84/29(ب).</w:t>
      </w:r>
      <w:r>
        <w:rPr>
          <w:rStyle w:val="FootnoteReference"/>
          <w:color w:val="000000"/>
          <w:sz w:val="26"/>
          <w:szCs w:val="26"/>
          <w:rtl/>
          <w:lang w:bidi="ar-EG"/>
        </w:rPr>
        <w:footnoteReference w:id="7"/>
      </w:r>
    </w:p>
    <w:p w14:paraId="5EBAB131"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التقرير المرحلي</w:t>
      </w:r>
    </w:p>
    <w:p w14:paraId="3B2C84A2" w14:textId="77777777" w:rsidR="00767347" w:rsidRDefault="00A75687" w:rsidP="00711D4E">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فيما يتعلق بتحويل الشركتين المتبقيتين والمساعدة التقنية لتحويل 11 شركة صغيرة في قطاع الرغاوي، ما زال توافر المواد الهيدروفلوروأوليفينية يشكل تحديا. وبينما تم تحديد استشاري فني للرغاوي، </w:t>
      </w:r>
      <w:r w:rsidR="00711D4E">
        <w:rPr>
          <w:rFonts w:hint="cs"/>
          <w:color w:val="000000"/>
          <w:sz w:val="26"/>
          <w:szCs w:val="26"/>
          <w:rtl/>
          <w:lang w:bidi="ar-EG"/>
        </w:rPr>
        <w:t>و</w:t>
      </w:r>
      <w:r>
        <w:rPr>
          <w:rFonts w:hint="cs"/>
          <w:color w:val="000000"/>
          <w:sz w:val="26"/>
          <w:szCs w:val="26"/>
          <w:rtl/>
          <w:lang w:bidi="ar-EG"/>
        </w:rPr>
        <w:t xml:space="preserve">إجراء تجارب للميثيلال وفورمات الميثيل كعامل نفخ في عدد قليل من الشركات المختارة في أوائل عام 2020، </w:t>
      </w:r>
      <w:r w:rsidR="00711D4E">
        <w:rPr>
          <w:rFonts w:hint="cs"/>
          <w:color w:val="000000"/>
          <w:sz w:val="26"/>
          <w:szCs w:val="26"/>
          <w:rtl/>
          <w:lang w:bidi="ar-EG"/>
        </w:rPr>
        <w:t xml:space="preserve">فقد </w:t>
      </w:r>
      <w:r>
        <w:rPr>
          <w:rFonts w:hint="cs"/>
          <w:color w:val="000000"/>
          <w:sz w:val="26"/>
          <w:szCs w:val="26"/>
          <w:rtl/>
          <w:lang w:bidi="ar-EG"/>
        </w:rPr>
        <w:t xml:space="preserve">أدى الوضع الأمنى والاقتصادي الحاليين السائدين في البلد إلى استحالة إجراء هذه التجارب. وعلاوة على ذلك، فقد أخر كذلك </w:t>
      </w:r>
      <w:r w:rsidR="00711D4E">
        <w:rPr>
          <w:rFonts w:hint="cs"/>
          <w:color w:val="000000"/>
          <w:sz w:val="26"/>
          <w:szCs w:val="26"/>
          <w:rtl/>
          <w:lang w:bidi="ar-EG"/>
        </w:rPr>
        <w:t>فيروس كورونا</w:t>
      </w:r>
      <w:r>
        <w:rPr>
          <w:rFonts w:hint="cs"/>
          <w:color w:val="000000"/>
          <w:sz w:val="26"/>
          <w:szCs w:val="26"/>
          <w:rtl/>
          <w:lang w:bidi="ar-EG"/>
        </w:rPr>
        <w:t xml:space="preserve"> </w:t>
      </w:r>
      <w:r w:rsidR="00711D4E">
        <w:rPr>
          <w:rFonts w:hint="cs"/>
          <w:color w:val="000000"/>
          <w:sz w:val="26"/>
          <w:szCs w:val="26"/>
          <w:rtl/>
          <w:lang w:bidi="ar-EG"/>
        </w:rPr>
        <w:t>(</w:t>
      </w:r>
      <w:r>
        <w:rPr>
          <w:rFonts w:hint="cs"/>
          <w:color w:val="000000"/>
          <w:sz w:val="26"/>
          <w:szCs w:val="26"/>
          <w:rtl/>
          <w:lang w:bidi="ar-EG"/>
        </w:rPr>
        <w:t>كوفيد-19</w:t>
      </w:r>
      <w:r w:rsidR="00711D4E">
        <w:rPr>
          <w:rFonts w:hint="cs"/>
          <w:color w:val="000000"/>
          <w:sz w:val="26"/>
          <w:szCs w:val="26"/>
          <w:rtl/>
          <w:lang w:bidi="ar-EG"/>
        </w:rPr>
        <w:t>)</w:t>
      </w:r>
      <w:r>
        <w:rPr>
          <w:rFonts w:hint="cs"/>
          <w:color w:val="000000"/>
          <w:sz w:val="26"/>
          <w:szCs w:val="26"/>
          <w:rtl/>
          <w:lang w:bidi="ar-EG"/>
        </w:rPr>
        <w:t xml:space="preserve"> التنفيذ. ومن المتوقع إجراء التجارب باستعمال عوامل نفخ مختلفة بما فيها نظم تعتمد على الهيدروفلوروأوليفين، بمجرد تحسين الوضع في البلد فيما يتعلق </w:t>
      </w:r>
      <w:r w:rsidR="00711D4E">
        <w:rPr>
          <w:rFonts w:hint="cs"/>
          <w:color w:val="000000"/>
          <w:sz w:val="26"/>
          <w:szCs w:val="26"/>
          <w:rtl/>
          <w:lang w:bidi="ar-EG"/>
        </w:rPr>
        <w:t>بفيروس كورونا (كوفيد-19)</w:t>
      </w:r>
      <w:r>
        <w:rPr>
          <w:rFonts w:hint="cs"/>
          <w:color w:val="000000"/>
          <w:sz w:val="26"/>
          <w:szCs w:val="26"/>
          <w:rtl/>
          <w:lang w:bidi="ar-EG"/>
        </w:rPr>
        <w:t>؛ ويمكن استكمال تحويل شركات الرغاوي الصغيرة البالغة 11 شركة بحلول الربع الأول من عام 2021، والشركتين الفرديتين المتبقيتين (</w:t>
      </w:r>
      <w:r w:rsidRPr="003A4058">
        <w:rPr>
          <w:color w:val="000000"/>
          <w:szCs w:val="24"/>
          <w:lang w:val="en-US" w:bidi="ar-EG"/>
        </w:rPr>
        <w:t>SPEC</w:t>
      </w:r>
      <w:r>
        <w:rPr>
          <w:rFonts w:hint="cs"/>
          <w:color w:val="000000"/>
          <w:sz w:val="26"/>
          <w:szCs w:val="26"/>
          <w:rtl/>
          <w:lang w:bidi="ar-EG"/>
        </w:rPr>
        <w:t xml:space="preserve"> و</w:t>
      </w:r>
      <w:proofErr w:type="spellStart"/>
      <w:r w:rsidRPr="003A4058">
        <w:rPr>
          <w:color w:val="000000"/>
          <w:szCs w:val="24"/>
          <w:lang w:val="en-US" w:bidi="ar-EG"/>
        </w:rPr>
        <w:t>Prometal</w:t>
      </w:r>
      <w:proofErr w:type="spellEnd"/>
      <w:r>
        <w:rPr>
          <w:rFonts w:hint="cs"/>
          <w:color w:val="000000"/>
          <w:sz w:val="26"/>
          <w:szCs w:val="26"/>
          <w:rtl/>
          <w:lang w:bidi="ar-EG"/>
        </w:rPr>
        <w:t>) بحلول يونيه/حزيران 2021.</w:t>
      </w:r>
    </w:p>
    <w:p w14:paraId="35E920E8" w14:textId="77777777" w:rsidR="00767347" w:rsidRDefault="00A75687" w:rsidP="003A4058">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 الاجتماع الرابع والثمانين، </w:t>
      </w:r>
      <w:r w:rsidR="003A4058">
        <w:rPr>
          <w:rFonts w:hint="cs"/>
          <w:color w:val="000000"/>
          <w:sz w:val="26"/>
          <w:szCs w:val="26"/>
          <w:rtl/>
          <w:lang w:bidi="ar-EG"/>
        </w:rPr>
        <w:t xml:space="preserve">تم الإبلاغ عن أن الشركتين المتبقيتين في قطاع تصنيع أجهزة تكييف الهواء (أي </w:t>
      </w:r>
      <w:r w:rsidR="003A4058" w:rsidRPr="003A4058">
        <w:rPr>
          <w:color w:val="000000"/>
          <w:szCs w:val="24"/>
          <w:lang w:val="en-US" w:bidi="ar-EG"/>
        </w:rPr>
        <w:t xml:space="preserve">CGI </w:t>
      </w:r>
      <w:proofErr w:type="spellStart"/>
      <w:r w:rsidR="003A4058" w:rsidRPr="003A4058">
        <w:rPr>
          <w:color w:val="000000"/>
          <w:szCs w:val="24"/>
          <w:lang w:val="en-US" w:bidi="ar-EG"/>
        </w:rPr>
        <w:t>Halawany</w:t>
      </w:r>
      <w:proofErr w:type="spellEnd"/>
      <w:r w:rsidR="003A4058">
        <w:rPr>
          <w:rFonts w:hint="cs"/>
          <w:color w:val="000000"/>
          <w:sz w:val="26"/>
          <w:szCs w:val="26"/>
          <w:rtl/>
          <w:lang w:bidi="ar-EG"/>
        </w:rPr>
        <w:t xml:space="preserve"> و</w:t>
      </w:r>
      <w:r w:rsidR="003A4058" w:rsidRPr="003A4058">
        <w:rPr>
          <w:color w:val="000000"/>
          <w:szCs w:val="24"/>
          <w:lang w:val="en-US" w:bidi="ar-EG"/>
        </w:rPr>
        <w:t>ICR</w:t>
      </w:r>
      <w:r w:rsidR="003A4058">
        <w:rPr>
          <w:rFonts w:hint="cs"/>
          <w:color w:val="000000"/>
          <w:sz w:val="26"/>
          <w:szCs w:val="26"/>
          <w:rtl/>
          <w:lang w:bidi="ar-EG"/>
        </w:rPr>
        <w:t>)</w:t>
      </w:r>
      <w:r w:rsidR="0061784E">
        <w:rPr>
          <w:rFonts w:hint="cs"/>
          <w:color w:val="000000"/>
          <w:sz w:val="26"/>
          <w:szCs w:val="26"/>
          <w:rtl/>
          <w:lang w:bidi="ar-EG"/>
        </w:rPr>
        <w:t>.</w:t>
      </w:r>
      <w:r w:rsidR="003A4058">
        <w:rPr>
          <w:rFonts w:hint="cs"/>
          <w:color w:val="000000"/>
          <w:sz w:val="26"/>
          <w:szCs w:val="26"/>
          <w:rtl/>
          <w:lang w:bidi="ar-EG"/>
        </w:rPr>
        <w:t xml:space="preserve"> ما زالا يبتان في استخدام الهيدروفلوروكربون-32 أو بديل آخر منخفض إمكانية الاحترار العالمي كغاز تبريد للاحلال. وهاتان الشركتان قررا في نهاية الأمر التحويل إلى الهيدروفلوروكربون-32. وسيبدأ التحويل خلال الربع الثالث من عام 2020 ومن المتوقع استكماله بحلول الربع الأول من عام 2021؛ وليس من المتوقع وجود أية مشاكل مع التكنولوجيا المختارة وتكاليف التحويل.</w:t>
      </w:r>
    </w:p>
    <w:p w14:paraId="4BA026E4" w14:textId="77777777" w:rsidR="00767347" w:rsidRPr="00767347" w:rsidRDefault="00767347" w:rsidP="00F123B7">
      <w:pPr>
        <w:pStyle w:val="Heading2"/>
        <w:keepNext/>
        <w:widowControl/>
        <w:numPr>
          <w:ilvl w:val="0"/>
          <w:numId w:val="0"/>
        </w:numPr>
        <w:bidi/>
        <w:rPr>
          <w:b/>
          <w:bCs/>
          <w:color w:val="000000"/>
          <w:sz w:val="26"/>
          <w:szCs w:val="26"/>
          <w:lang w:bidi="ar-EG"/>
        </w:rPr>
      </w:pPr>
      <w:r w:rsidRPr="00767347">
        <w:rPr>
          <w:rFonts w:hint="cs"/>
          <w:b/>
          <w:bCs/>
          <w:color w:val="000000"/>
          <w:sz w:val="26"/>
          <w:szCs w:val="26"/>
          <w:rtl/>
          <w:lang w:bidi="ar-EG"/>
        </w:rPr>
        <w:lastRenderedPageBreak/>
        <w:t>تعليقات الأمانة</w:t>
      </w:r>
    </w:p>
    <w:p w14:paraId="5A00E506" w14:textId="77777777" w:rsidR="00767347" w:rsidRDefault="0094415E" w:rsidP="00B8076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أعاد اليوئنديبي التأكيد على أن حكومة لبنان ملتزمة بفرض </w:t>
      </w:r>
      <w:r w:rsidR="00B80765">
        <w:rPr>
          <w:rFonts w:hint="cs"/>
          <w:color w:val="000000"/>
          <w:sz w:val="26"/>
          <w:szCs w:val="26"/>
          <w:rtl/>
          <w:lang w:bidi="ar-EG"/>
        </w:rPr>
        <w:t>ح</w:t>
      </w:r>
      <w:r>
        <w:rPr>
          <w:rFonts w:hint="cs"/>
          <w:color w:val="000000"/>
          <w:sz w:val="26"/>
          <w:szCs w:val="26"/>
          <w:rtl/>
          <w:lang w:bidi="ar-EG"/>
        </w:rPr>
        <w:t xml:space="preserve">ظر على واردات الهيدروكلوروفلوروكربون-141ب بحلول 1 يناير/كانون الثاني 2021. وسيسمح ذلك بإتمام التجارب بعوامل نفخ مختلفة وتحويل جميع شركات الرغاوي بحلول نهاية عام 2020، وفي حالة إذا استكمل التحويل خلال الربع الأول من عام 2021 (أساسا نتيجة </w:t>
      </w:r>
      <w:r w:rsidR="00B80765">
        <w:rPr>
          <w:rFonts w:hint="cs"/>
          <w:color w:val="000000"/>
          <w:sz w:val="26"/>
          <w:szCs w:val="26"/>
          <w:rtl/>
          <w:lang w:bidi="ar-EG"/>
        </w:rPr>
        <w:t>لفيروس كورونا (كوفيد-19)</w:t>
      </w:r>
      <w:r>
        <w:rPr>
          <w:rFonts w:hint="cs"/>
          <w:color w:val="000000"/>
          <w:sz w:val="26"/>
          <w:szCs w:val="26"/>
          <w:rtl/>
          <w:lang w:bidi="ar-EG"/>
        </w:rPr>
        <w:t xml:space="preserve">)، سيسمح للشركات </w:t>
      </w:r>
      <w:r w:rsidRPr="006D48CD">
        <w:rPr>
          <w:rFonts w:hint="cs"/>
          <w:color w:val="000000"/>
          <w:spacing w:val="-8"/>
          <w:sz w:val="26"/>
          <w:szCs w:val="26"/>
          <w:rtl/>
          <w:lang w:bidi="ar-EG"/>
        </w:rPr>
        <w:t>باستيراد الهيدروكلوروفلوروكربون-141ب وتخزينه قبل فرض الحظر.</w:t>
      </w:r>
    </w:p>
    <w:p w14:paraId="6F5EFC1B" w14:textId="77777777" w:rsidR="00767347" w:rsidRDefault="0094415E" w:rsidP="0094415E">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وفيما يتعلق بالشركتين المتبقيتين لتكييف الهواء </w:t>
      </w:r>
      <w:r w:rsidRPr="00DA0086">
        <w:rPr>
          <w:color w:val="1D2228"/>
          <w:sz w:val="20"/>
          <w:rtl/>
          <w:lang w:val="en-US"/>
        </w:rPr>
        <w:t>(</w:t>
      </w:r>
      <w:r w:rsidRPr="0094415E">
        <w:rPr>
          <w:szCs w:val="24"/>
        </w:rPr>
        <w:t>CGI </w:t>
      </w:r>
      <w:proofErr w:type="spellStart"/>
      <w:r w:rsidRPr="0094415E">
        <w:rPr>
          <w:szCs w:val="24"/>
        </w:rPr>
        <w:t>Halawany</w:t>
      </w:r>
      <w:proofErr w:type="spellEnd"/>
      <w:r w:rsidRPr="00DA0086">
        <w:rPr>
          <w:rFonts w:hint="cs"/>
          <w:color w:val="1D2228"/>
          <w:sz w:val="20"/>
          <w:rtl/>
          <w:lang w:val="en-US"/>
        </w:rPr>
        <w:t xml:space="preserve"> </w:t>
      </w:r>
      <w:r w:rsidRPr="00DA0086">
        <w:rPr>
          <w:color w:val="1D2228"/>
          <w:sz w:val="20"/>
          <w:rtl/>
          <w:lang w:val="en-US"/>
        </w:rPr>
        <w:t>و</w:t>
      </w:r>
      <w:r>
        <w:rPr>
          <w:rFonts w:hint="cs"/>
          <w:color w:val="1D2228"/>
          <w:sz w:val="20"/>
          <w:rtl/>
          <w:lang w:val="en-US"/>
        </w:rPr>
        <w:t> </w:t>
      </w:r>
      <w:r w:rsidRPr="0094415E">
        <w:rPr>
          <w:color w:val="1D2228"/>
          <w:szCs w:val="24"/>
          <w:lang w:val="en-US"/>
        </w:rPr>
        <w:t>ICR</w:t>
      </w:r>
      <w:r w:rsidRPr="00DA0086">
        <w:rPr>
          <w:color w:val="1D2228"/>
          <w:sz w:val="20"/>
          <w:rtl/>
          <w:lang w:val="en-US"/>
        </w:rPr>
        <w:t>)</w:t>
      </w:r>
      <w:r>
        <w:rPr>
          <w:rFonts w:hint="cs"/>
          <w:color w:val="000000"/>
          <w:sz w:val="26"/>
          <w:szCs w:val="26"/>
          <w:rtl/>
          <w:lang w:bidi="ar-EG"/>
        </w:rPr>
        <w:t>، ذكر اليوئنديبي أن الحكومة على ثقة بأن هاتين الشركتين ستستكمل التحويل بحلول الربع الأول من عام 2021.</w:t>
      </w:r>
    </w:p>
    <w:p w14:paraId="29FA8B5A" w14:textId="77777777" w:rsidR="00767347" w:rsidRDefault="0094415E" w:rsidP="00B8076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ولاحظت الأمانة الجهود التي </w:t>
      </w:r>
      <w:r w:rsidR="00B80765">
        <w:rPr>
          <w:rFonts w:hint="cs"/>
          <w:color w:val="000000"/>
          <w:sz w:val="26"/>
          <w:szCs w:val="26"/>
          <w:rtl/>
          <w:lang w:bidi="ar-EG"/>
        </w:rPr>
        <w:t>بذل</w:t>
      </w:r>
      <w:r>
        <w:rPr>
          <w:rFonts w:hint="cs"/>
          <w:color w:val="000000"/>
          <w:sz w:val="26"/>
          <w:szCs w:val="26"/>
          <w:rtl/>
          <w:lang w:bidi="ar-EG"/>
        </w:rPr>
        <w:t>ها اليوئند</w:t>
      </w:r>
      <w:r w:rsidR="00B80765">
        <w:rPr>
          <w:rFonts w:hint="cs"/>
          <w:color w:val="000000"/>
          <w:sz w:val="26"/>
          <w:szCs w:val="26"/>
          <w:rtl/>
          <w:lang w:bidi="ar-EG"/>
        </w:rPr>
        <w:t>يبي لمساعدة شركات الرغاوي المتب</w:t>
      </w:r>
      <w:r>
        <w:rPr>
          <w:rFonts w:hint="cs"/>
          <w:color w:val="000000"/>
          <w:sz w:val="26"/>
          <w:szCs w:val="26"/>
          <w:rtl/>
          <w:lang w:bidi="ar-EG"/>
        </w:rPr>
        <w:t xml:space="preserve">قية وشركتي تكييف الهواء في استكمال تحويلها إلى بدائل </w:t>
      </w:r>
      <w:r w:rsidR="00B80765">
        <w:rPr>
          <w:rFonts w:hint="cs"/>
          <w:color w:val="000000"/>
          <w:sz w:val="26"/>
          <w:szCs w:val="26"/>
          <w:rtl/>
          <w:lang w:bidi="ar-EG"/>
        </w:rPr>
        <w:t>خالية من</w:t>
      </w:r>
      <w:r>
        <w:rPr>
          <w:rFonts w:hint="cs"/>
          <w:color w:val="000000"/>
          <w:sz w:val="26"/>
          <w:szCs w:val="26"/>
          <w:rtl/>
          <w:lang w:bidi="ar-EG"/>
        </w:rPr>
        <w:t xml:space="preserve"> المواد المستنفدة للأوزون.</w:t>
      </w:r>
    </w:p>
    <w:p w14:paraId="0BC0B2C5"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التوصية</w:t>
      </w:r>
    </w:p>
    <w:p w14:paraId="7A96F672" w14:textId="77777777" w:rsidR="00767347" w:rsidRDefault="00767347" w:rsidP="00767347">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w:t>
      </w:r>
    </w:p>
    <w:p w14:paraId="0C796D2D" w14:textId="77777777" w:rsidR="00767347" w:rsidRDefault="0094415E" w:rsidP="00767347">
      <w:pPr>
        <w:pStyle w:val="Heading2"/>
        <w:widowControl/>
        <w:numPr>
          <w:ilvl w:val="0"/>
          <w:numId w:val="30"/>
        </w:numPr>
        <w:bidi/>
        <w:rPr>
          <w:color w:val="000000"/>
          <w:sz w:val="26"/>
          <w:szCs w:val="26"/>
          <w:rtl/>
          <w:lang w:bidi="ar-EG"/>
        </w:rPr>
      </w:pPr>
      <w:r>
        <w:rPr>
          <w:rFonts w:hint="cs"/>
          <w:color w:val="000000"/>
          <w:sz w:val="26"/>
          <w:szCs w:val="26"/>
          <w:rtl/>
          <w:lang w:bidi="ar-EG"/>
        </w:rPr>
        <w:t xml:space="preserve">الإحاطة علما بالتقرير الذي قدمه اليوئنديبي وحكومة لبنان، الوارد في الوثيقة </w:t>
      </w:r>
      <w:r w:rsidR="00B80765" w:rsidRPr="00F020D7">
        <w:rPr>
          <w:lang w:val="en-CA"/>
        </w:rPr>
        <w:t>UNEP/</w:t>
      </w:r>
      <w:proofErr w:type="spellStart"/>
      <w:r w:rsidR="00B80765" w:rsidRPr="00F020D7">
        <w:rPr>
          <w:lang w:val="en-CA"/>
        </w:rPr>
        <w:t>OzL.Pro</w:t>
      </w:r>
      <w:proofErr w:type="spellEnd"/>
      <w:r w:rsidR="00B80765" w:rsidRPr="00F020D7">
        <w:rPr>
          <w:lang w:val="en-CA"/>
        </w:rPr>
        <w:t>/ExCom/85/9</w:t>
      </w:r>
      <w:r>
        <w:rPr>
          <w:rFonts w:hint="cs"/>
          <w:color w:val="000000"/>
          <w:sz w:val="26"/>
          <w:szCs w:val="26"/>
          <w:rtl/>
          <w:lang w:bidi="ar-EG"/>
        </w:rPr>
        <w:t xml:space="preserve">، الذي يصف التحديات المستمرة التي تواجهها الحكومة في شراء البدائل المتوفرة تجاريا ببدائل منخفضة إمكانية الاحترار العالمي، مثل المواد الهيدروفلوروأوليفينية، والجهود التي بذلتها الحكومة واليوئنديبي لتيسير </w:t>
      </w:r>
      <w:r w:rsidR="00B80765">
        <w:rPr>
          <w:rFonts w:hint="cs"/>
          <w:color w:val="000000"/>
          <w:sz w:val="26"/>
          <w:szCs w:val="26"/>
          <w:rtl/>
          <w:lang w:bidi="ar-EG"/>
        </w:rPr>
        <w:t>ال</w:t>
      </w:r>
      <w:r>
        <w:rPr>
          <w:rFonts w:hint="cs"/>
          <w:color w:val="000000"/>
          <w:sz w:val="26"/>
          <w:szCs w:val="26"/>
          <w:rtl/>
          <w:lang w:bidi="ar-EG"/>
        </w:rPr>
        <w:t xml:space="preserve">إمداد </w:t>
      </w:r>
      <w:r w:rsidR="00B80765">
        <w:rPr>
          <w:rFonts w:hint="cs"/>
          <w:color w:val="000000"/>
          <w:sz w:val="26"/>
          <w:szCs w:val="26"/>
          <w:rtl/>
          <w:lang w:bidi="ar-EG"/>
        </w:rPr>
        <w:t>ب</w:t>
      </w:r>
      <w:r>
        <w:rPr>
          <w:rFonts w:hint="cs"/>
          <w:color w:val="000000"/>
          <w:sz w:val="26"/>
          <w:szCs w:val="26"/>
          <w:rtl/>
          <w:lang w:bidi="ar-EG"/>
        </w:rPr>
        <w:t xml:space="preserve">تكنولوجيا </w:t>
      </w:r>
      <w:r w:rsidR="001F30F4">
        <w:rPr>
          <w:rFonts w:hint="cs"/>
          <w:color w:val="000000"/>
          <w:sz w:val="26"/>
          <w:szCs w:val="26"/>
          <w:rtl/>
          <w:lang w:bidi="ar-EG"/>
        </w:rPr>
        <w:t xml:space="preserve">منخفضة إمكانية الاحترار العالمي إلى الشركات الممولة بموجب </w:t>
      </w:r>
      <w:r w:rsidR="001F30F4" w:rsidRPr="006D48CD">
        <w:rPr>
          <w:rFonts w:hint="cs"/>
          <w:color w:val="000000"/>
          <w:spacing w:val="-8"/>
          <w:sz w:val="26"/>
          <w:szCs w:val="26"/>
          <w:rtl/>
          <w:lang w:bidi="ar-EG"/>
        </w:rPr>
        <w:t>المرحلة الثانية من خطة إدارة إزالة المواد الهيدروكلوروفلوروكربونية للبنان</w:t>
      </w:r>
      <w:r w:rsidR="00767347" w:rsidRPr="006D48CD">
        <w:rPr>
          <w:rFonts w:hint="cs"/>
          <w:color w:val="000000"/>
          <w:spacing w:val="-8"/>
          <w:sz w:val="26"/>
          <w:szCs w:val="26"/>
          <w:rtl/>
          <w:lang w:bidi="ar-EG"/>
        </w:rPr>
        <w:t>؛</w:t>
      </w:r>
    </w:p>
    <w:p w14:paraId="295E1145" w14:textId="77777777" w:rsidR="00767347" w:rsidRDefault="00B80765" w:rsidP="00B80765">
      <w:pPr>
        <w:pStyle w:val="Heading2"/>
        <w:widowControl/>
        <w:numPr>
          <w:ilvl w:val="0"/>
          <w:numId w:val="30"/>
        </w:numPr>
        <w:bidi/>
        <w:rPr>
          <w:color w:val="000000"/>
          <w:sz w:val="26"/>
          <w:szCs w:val="26"/>
          <w:lang w:bidi="ar-EG"/>
        </w:rPr>
      </w:pPr>
      <w:r>
        <w:rPr>
          <w:rFonts w:hint="cs"/>
          <w:color w:val="000000"/>
          <w:sz w:val="26"/>
          <w:szCs w:val="26"/>
          <w:rtl/>
          <w:lang w:bidi="ar-EG"/>
        </w:rPr>
        <w:t>و</w:t>
      </w:r>
      <w:r w:rsidR="001F30F4">
        <w:rPr>
          <w:rFonts w:hint="cs"/>
          <w:color w:val="000000"/>
          <w:sz w:val="26"/>
          <w:szCs w:val="26"/>
          <w:rtl/>
          <w:lang w:bidi="ar-EG"/>
        </w:rPr>
        <w:t xml:space="preserve">مطالبة اليوئنديبي أن يستمر في مساعدة حكومة لبنان في ضمان </w:t>
      </w:r>
      <w:r>
        <w:rPr>
          <w:rFonts w:hint="cs"/>
          <w:color w:val="000000"/>
          <w:sz w:val="26"/>
          <w:szCs w:val="26"/>
          <w:rtl/>
          <w:lang w:bidi="ar-EG"/>
        </w:rPr>
        <w:t>ال</w:t>
      </w:r>
      <w:r w:rsidR="001F30F4">
        <w:rPr>
          <w:rFonts w:hint="cs"/>
          <w:color w:val="000000"/>
          <w:sz w:val="26"/>
          <w:szCs w:val="26"/>
          <w:rtl/>
          <w:lang w:bidi="ar-EG"/>
        </w:rPr>
        <w:t xml:space="preserve">إمداد </w:t>
      </w:r>
      <w:r>
        <w:rPr>
          <w:rFonts w:hint="cs"/>
          <w:color w:val="000000"/>
          <w:sz w:val="26"/>
          <w:szCs w:val="26"/>
          <w:rtl/>
          <w:lang w:bidi="ar-EG"/>
        </w:rPr>
        <w:t>ب</w:t>
      </w:r>
      <w:r w:rsidR="001F30F4">
        <w:rPr>
          <w:rFonts w:hint="cs"/>
          <w:color w:val="000000"/>
          <w:sz w:val="26"/>
          <w:szCs w:val="26"/>
          <w:rtl/>
          <w:lang w:bidi="ar-EG"/>
        </w:rPr>
        <w:t>تكنولوجيا بديلة منخفضة إمكانية الاحترار العالمي، وتقديم تقرير عن حالة تحويل الشركات المستفيدة المتبقية في قطاع تصنيع الرغاوي (</w:t>
      </w:r>
      <w:r w:rsidR="001F30F4" w:rsidRPr="001F30F4">
        <w:rPr>
          <w:color w:val="000000"/>
          <w:szCs w:val="24"/>
          <w:lang w:val="en-US" w:bidi="ar-EG"/>
        </w:rPr>
        <w:t>SPEC</w:t>
      </w:r>
      <w:r w:rsidR="001F30F4">
        <w:rPr>
          <w:rFonts w:hint="cs"/>
          <w:color w:val="000000"/>
          <w:sz w:val="26"/>
          <w:szCs w:val="26"/>
          <w:rtl/>
          <w:lang w:bidi="ar-EG"/>
        </w:rPr>
        <w:t xml:space="preserve"> و</w:t>
      </w:r>
      <w:proofErr w:type="spellStart"/>
      <w:r w:rsidR="001F30F4" w:rsidRPr="001F30F4">
        <w:rPr>
          <w:color w:val="000000"/>
          <w:szCs w:val="24"/>
          <w:lang w:val="en-US" w:bidi="ar-EG"/>
        </w:rPr>
        <w:t>Prometal</w:t>
      </w:r>
      <w:proofErr w:type="spellEnd"/>
      <w:r w:rsidR="001F30F4">
        <w:rPr>
          <w:rFonts w:hint="cs"/>
          <w:color w:val="000000"/>
          <w:sz w:val="26"/>
          <w:szCs w:val="26"/>
          <w:rtl/>
          <w:lang w:bidi="ar-EG"/>
        </w:rPr>
        <w:t xml:space="preserve"> وشركات الرغاوي الصغيرة)؛ وفي قطاع تصنيع أجهزة تكييف الهواء </w:t>
      </w:r>
      <w:r w:rsidR="001F30F4" w:rsidRPr="00DA0086">
        <w:rPr>
          <w:color w:val="1D2228"/>
          <w:sz w:val="20"/>
          <w:rtl/>
          <w:lang w:val="en-US"/>
        </w:rPr>
        <w:t>(</w:t>
      </w:r>
      <w:r w:rsidR="001F30F4" w:rsidRPr="0094415E">
        <w:rPr>
          <w:szCs w:val="24"/>
        </w:rPr>
        <w:t>CGI </w:t>
      </w:r>
      <w:proofErr w:type="spellStart"/>
      <w:r w:rsidR="001F30F4" w:rsidRPr="0094415E">
        <w:rPr>
          <w:szCs w:val="24"/>
        </w:rPr>
        <w:t>Halawany</w:t>
      </w:r>
      <w:proofErr w:type="spellEnd"/>
      <w:r w:rsidR="001F30F4" w:rsidRPr="00DA0086">
        <w:rPr>
          <w:rFonts w:hint="cs"/>
          <w:color w:val="1D2228"/>
          <w:sz w:val="20"/>
          <w:rtl/>
          <w:lang w:val="en-US"/>
        </w:rPr>
        <w:t xml:space="preserve"> </w:t>
      </w:r>
      <w:r w:rsidR="001F30F4" w:rsidRPr="00DA0086">
        <w:rPr>
          <w:color w:val="1D2228"/>
          <w:sz w:val="20"/>
          <w:rtl/>
          <w:lang w:val="en-US"/>
        </w:rPr>
        <w:t>و</w:t>
      </w:r>
      <w:r w:rsidR="001F30F4">
        <w:rPr>
          <w:rFonts w:hint="cs"/>
          <w:color w:val="1D2228"/>
          <w:sz w:val="20"/>
          <w:rtl/>
          <w:lang w:val="en-US"/>
        </w:rPr>
        <w:t> </w:t>
      </w:r>
      <w:r w:rsidR="001F30F4" w:rsidRPr="0094415E">
        <w:rPr>
          <w:color w:val="1D2228"/>
          <w:szCs w:val="24"/>
          <w:lang w:val="en-US"/>
        </w:rPr>
        <w:t>ICR</w:t>
      </w:r>
      <w:r w:rsidR="001F30F4" w:rsidRPr="00DA0086">
        <w:rPr>
          <w:color w:val="1D2228"/>
          <w:sz w:val="20"/>
          <w:rtl/>
          <w:lang w:val="en-US"/>
        </w:rPr>
        <w:t>)</w:t>
      </w:r>
      <w:r w:rsidR="001F30F4">
        <w:rPr>
          <w:rFonts w:hint="cs"/>
          <w:color w:val="000000"/>
          <w:sz w:val="26"/>
          <w:szCs w:val="26"/>
          <w:rtl/>
          <w:lang w:bidi="ar-EG"/>
        </w:rPr>
        <w:t xml:space="preserve"> وذلك إلى الاجتماع السادس والثمانين و</w:t>
      </w:r>
      <w:r w:rsidR="001F30F4" w:rsidRPr="00316D9F">
        <w:rPr>
          <w:sz w:val="26"/>
          <w:szCs w:val="26"/>
          <w:rtl/>
          <w:lang w:val="en-CA"/>
        </w:rPr>
        <w:t xml:space="preserve">في كل اجتماع </w:t>
      </w:r>
      <w:r w:rsidR="001F30F4" w:rsidRPr="00316D9F">
        <w:rPr>
          <w:rFonts w:hint="cs"/>
          <w:sz w:val="26"/>
          <w:szCs w:val="26"/>
          <w:rtl/>
          <w:lang w:val="en-CA"/>
        </w:rPr>
        <w:t>لاحق</w:t>
      </w:r>
      <w:r w:rsidR="001F30F4" w:rsidRPr="00316D9F">
        <w:rPr>
          <w:sz w:val="26"/>
          <w:szCs w:val="26"/>
          <w:rtl/>
          <w:lang w:val="en-CA"/>
        </w:rPr>
        <w:t xml:space="preserve"> حتى يتم إدخال التكنولوجيا</w:t>
      </w:r>
      <w:r w:rsidR="001F30F4">
        <w:rPr>
          <w:rFonts w:hint="cs"/>
          <w:sz w:val="26"/>
          <w:szCs w:val="26"/>
          <w:rtl/>
          <w:lang w:val="en-CA"/>
        </w:rPr>
        <w:t>ت</w:t>
      </w:r>
      <w:r w:rsidR="001F30F4" w:rsidRPr="00316D9F">
        <w:rPr>
          <w:sz w:val="26"/>
          <w:szCs w:val="26"/>
          <w:rtl/>
          <w:lang w:val="en-CA"/>
        </w:rPr>
        <w:t xml:space="preserve"> </w:t>
      </w:r>
      <w:r w:rsidR="001F30F4">
        <w:rPr>
          <w:rFonts w:hint="cs"/>
          <w:sz w:val="26"/>
          <w:szCs w:val="26"/>
          <w:rtl/>
          <w:lang w:val="en-CA"/>
        </w:rPr>
        <w:t>المحددة</w:t>
      </w:r>
      <w:r w:rsidR="001F30F4" w:rsidRPr="00316D9F">
        <w:rPr>
          <w:sz w:val="26"/>
          <w:szCs w:val="26"/>
          <w:rtl/>
          <w:lang w:val="en-CA"/>
        </w:rPr>
        <w:t xml:space="preserve"> أصلاً أو تكنولوجي</w:t>
      </w:r>
      <w:r w:rsidR="001F30F4" w:rsidRPr="00316D9F">
        <w:rPr>
          <w:rFonts w:hint="cs"/>
          <w:sz w:val="26"/>
          <w:szCs w:val="26"/>
          <w:rtl/>
          <w:lang w:val="en-CA"/>
        </w:rPr>
        <w:t>ا</w:t>
      </w:r>
      <w:r w:rsidR="001F30F4">
        <w:rPr>
          <w:rFonts w:hint="cs"/>
          <w:sz w:val="26"/>
          <w:szCs w:val="26"/>
          <w:rtl/>
          <w:lang w:val="en-CA"/>
        </w:rPr>
        <w:t>ت</w:t>
      </w:r>
      <w:r w:rsidR="001F30F4" w:rsidRPr="00316D9F">
        <w:rPr>
          <w:sz w:val="26"/>
          <w:szCs w:val="26"/>
          <w:rtl/>
          <w:lang w:val="en-CA"/>
        </w:rPr>
        <w:t xml:space="preserve"> أخرى منخفضة </w:t>
      </w:r>
      <w:r w:rsidR="001F30F4">
        <w:rPr>
          <w:rFonts w:hint="cs"/>
          <w:sz w:val="26"/>
          <w:szCs w:val="26"/>
          <w:rtl/>
          <w:lang w:val="en-CA"/>
        </w:rPr>
        <w:t>إمكانية</w:t>
      </w:r>
      <w:r w:rsidR="001F30F4" w:rsidRPr="00316D9F">
        <w:rPr>
          <w:sz w:val="26"/>
          <w:szCs w:val="26"/>
          <w:rtl/>
          <w:lang w:val="en-CA"/>
        </w:rPr>
        <w:t xml:space="preserve"> الاحترار العالمي بشكل كامل</w:t>
      </w:r>
      <w:r w:rsidR="00767347">
        <w:rPr>
          <w:rFonts w:hint="cs"/>
          <w:color w:val="000000"/>
          <w:sz w:val="26"/>
          <w:szCs w:val="26"/>
          <w:rtl/>
          <w:lang w:bidi="ar-EG"/>
        </w:rPr>
        <w:t>.</w:t>
      </w:r>
    </w:p>
    <w:p w14:paraId="18C94734" w14:textId="77777777" w:rsidR="00767347" w:rsidRPr="0061784E" w:rsidRDefault="00767347" w:rsidP="00767347">
      <w:pPr>
        <w:pStyle w:val="Heading2"/>
        <w:widowControl/>
        <w:numPr>
          <w:ilvl w:val="0"/>
          <w:numId w:val="0"/>
        </w:numPr>
        <w:bidi/>
        <w:rPr>
          <w:b/>
          <w:bCs/>
          <w:color w:val="000000"/>
          <w:sz w:val="26"/>
          <w:szCs w:val="26"/>
          <w:rtl/>
          <w:lang w:bidi="ar-EG"/>
        </w:rPr>
      </w:pPr>
      <w:r w:rsidRPr="00B80765">
        <w:rPr>
          <w:rFonts w:hint="cs"/>
          <w:b/>
          <w:bCs/>
          <w:color w:val="000000"/>
          <w:sz w:val="26"/>
          <w:szCs w:val="26"/>
          <w:u w:val="single"/>
          <w:rtl/>
          <w:lang w:bidi="ar-EG"/>
        </w:rPr>
        <w:t>التقارير المتعلقة بخطط إدارة إزالة المواد الهيدروكلوروفلوروكربونية</w:t>
      </w:r>
      <w:r w:rsidR="0061784E">
        <w:rPr>
          <w:rStyle w:val="FootnoteReference"/>
          <w:b/>
          <w:bCs/>
          <w:color w:val="000000"/>
          <w:sz w:val="26"/>
          <w:szCs w:val="26"/>
          <w:rtl/>
          <w:lang w:bidi="ar-EG"/>
        </w:rPr>
        <w:footnoteReference w:id="8"/>
      </w:r>
    </w:p>
    <w:p w14:paraId="7CBD6623" w14:textId="77777777" w:rsidR="00767347" w:rsidRDefault="00767347" w:rsidP="0079752E">
      <w:pPr>
        <w:pStyle w:val="Heading2"/>
        <w:widowControl/>
        <w:numPr>
          <w:ilvl w:val="0"/>
          <w:numId w:val="0"/>
        </w:numPr>
        <w:bidi/>
        <w:rPr>
          <w:color w:val="000000"/>
          <w:sz w:val="26"/>
          <w:szCs w:val="26"/>
          <w:rtl/>
          <w:lang w:bidi="ar-EG"/>
        </w:rPr>
      </w:pPr>
      <w:r w:rsidRPr="00767347">
        <w:rPr>
          <w:rFonts w:hint="cs"/>
          <w:color w:val="000000"/>
          <w:sz w:val="26"/>
          <w:szCs w:val="26"/>
          <w:u w:val="single"/>
          <w:rtl/>
          <w:lang w:bidi="ar-EG"/>
        </w:rPr>
        <w:t xml:space="preserve">الأرجنتين: خطة إدارة إزالة المواد الهيدروكلوروفلوروكربونية (المرحلة الثانية </w:t>
      </w:r>
      <w:r w:rsidRPr="00767347">
        <w:rPr>
          <w:color w:val="000000"/>
          <w:sz w:val="26"/>
          <w:szCs w:val="26"/>
          <w:u w:val="single"/>
          <w:rtl/>
          <w:lang w:bidi="ar-EG"/>
        </w:rPr>
        <w:t>–</w:t>
      </w:r>
      <w:r w:rsidRPr="00767347">
        <w:rPr>
          <w:rFonts w:hint="cs"/>
          <w:color w:val="000000"/>
          <w:sz w:val="26"/>
          <w:szCs w:val="26"/>
          <w:u w:val="single"/>
          <w:rtl/>
          <w:lang w:bidi="ar-EG"/>
        </w:rPr>
        <w:t xml:space="preserve"> تحديث </w:t>
      </w:r>
      <w:r w:rsidR="0079752E">
        <w:rPr>
          <w:rFonts w:hint="cs"/>
          <w:color w:val="000000"/>
          <w:sz w:val="26"/>
          <w:szCs w:val="26"/>
          <w:u w:val="single"/>
          <w:rtl/>
          <w:lang w:bidi="ar-EG"/>
        </w:rPr>
        <w:t>القدرة</w:t>
      </w:r>
      <w:r w:rsidRPr="00767347">
        <w:rPr>
          <w:rFonts w:hint="cs"/>
          <w:color w:val="000000"/>
          <w:sz w:val="26"/>
          <w:szCs w:val="26"/>
          <w:u w:val="single"/>
          <w:rtl/>
          <w:lang w:bidi="ar-EG"/>
        </w:rPr>
        <w:t xml:space="preserve"> </w:t>
      </w:r>
      <w:r w:rsidR="004227F3">
        <w:rPr>
          <w:rFonts w:hint="cs"/>
          <w:color w:val="000000"/>
          <w:sz w:val="26"/>
          <w:szCs w:val="26"/>
          <w:u w:val="single"/>
          <w:rtl/>
          <w:lang w:bidi="ar-EG"/>
        </w:rPr>
        <w:t>المالي</w:t>
      </w:r>
      <w:r w:rsidR="0079752E">
        <w:rPr>
          <w:rFonts w:hint="cs"/>
          <w:color w:val="000000"/>
          <w:sz w:val="26"/>
          <w:szCs w:val="26"/>
          <w:u w:val="single"/>
          <w:rtl/>
          <w:lang w:bidi="ar-EG"/>
        </w:rPr>
        <w:t>ة</w:t>
      </w:r>
      <w:r w:rsidR="004227F3">
        <w:rPr>
          <w:rFonts w:hint="cs"/>
          <w:color w:val="000000"/>
          <w:sz w:val="26"/>
          <w:szCs w:val="26"/>
          <w:u w:val="single"/>
          <w:rtl/>
          <w:lang w:bidi="ar-EG"/>
        </w:rPr>
        <w:t xml:space="preserve"> لشركة</w:t>
      </w:r>
      <w:r w:rsidRPr="00767347">
        <w:rPr>
          <w:rFonts w:hint="cs"/>
          <w:color w:val="000000"/>
          <w:sz w:val="26"/>
          <w:szCs w:val="26"/>
          <w:u w:val="single"/>
          <w:rtl/>
          <w:lang w:bidi="ar-EG"/>
        </w:rPr>
        <w:t xml:space="preserve"> </w:t>
      </w:r>
      <w:proofErr w:type="spellStart"/>
      <w:r w:rsidRPr="00A848FD">
        <w:rPr>
          <w:color w:val="000000"/>
          <w:szCs w:val="24"/>
          <w:u w:val="single"/>
          <w:lang w:val="en-US" w:bidi="ar-EG"/>
        </w:rPr>
        <w:t>Celpack</w:t>
      </w:r>
      <w:proofErr w:type="spellEnd"/>
      <w:r w:rsidRPr="008F458B">
        <w:rPr>
          <w:rFonts w:hint="cs"/>
          <w:color w:val="000000"/>
          <w:sz w:val="26"/>
          <w:szCs w:val="26"/>
          <w:rtl/>
          <w:lang w:bidi="ar-EG"/>
        </w:rPr>
        <w:t xml:space="preserve"> </w:t>
      </w:r>
      <w:r w:rsidR="001811C8">
        <w:rPr>
          <w:rFonts w:hint="cs"/>
          <w:color w:val="000000"/>
          <w:sz w:val="26"/>
          <w:szCs w:val="26"/>
          <w:rtl/>
          <w:lang w:bidi="ar-EG"/>
        </w:rPr>
        <w:t>(</w:t>
      </w:r>
      <w:r>
        <w:rPr>
          <w:rFonts w:hint="cs"/>
          <w:color w:val="000000"/>
          <w:sz w:val="26"/>
          <w:szCs w:val="26"/>
          <w:rtl/>
          <w:lang w:bidi="ar-EG"/>
        </w:rPr>
        <w:t>يونيدو)</w:t>
      </w:r>
    </w:p>
    <w:p w14:paraId="09043B2A"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معلومات أساسية</w:t>
      </w:r>
    </w:p>
    <w:p w14:paraId="025E63D9" w14:textId="77777777" w:rsidR="00767347" w:rsidRDefault="00FB60F5" w:rsidP="00B8076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في اجتماعها الرابع والثمانين، نظرت اللجنة التنفيذية في الطلب لتمويل الشريحة الثانية من المرحلة الثانية من خطة إدارة إزالة المواد الهيدروكلوروفلوروكربونية للأرجنتين</w:t>
      </w:r>
      <w:r w:rsidR="0061784E">
        <w:rPr>
          <w:rFonts w:hint="cs"/>
          <w:color w:val="000000"/>
          <w:sz w:val="26"/>
          <w:szCs w:val="26"/>
          <w:rtl/>
          <w:lang w:bidi="ar-EG"/>
        </w:rPr>
        <w:t>.</w:t>
      </w:r>
      <w:r w:rsidR="0061784E">
        <w:rPr>
          <w:rStyle w:val="FootnoteReference"/>
          <w:color w:val="000000"/>
          <w:sz w:val="26"/>
          <w:szCs w:val="26"/>
          <w:rtl/>
          <w:lang w:bidi="ar-EG"/>
        </w:rPr>
        <w:footnoteReference w:id="9"/>
      </w:r>
      <w:r>
        <w:rPr>
          <w:rFonts w:hint="cs"/>
          <w:color w:val="000000"/>
          <w:sz w:val="26"/>
          <w:szCs w:val="26"/>
          <w:rtl/>
          <w:lang w:bidi="ar-EG"/>
        </w:rPr>
        <w:t xml:space="preserve"> وتضمن طلب الشريحة تقريرا مرحليا عن تنفيذ الأنشطة الموافق ع</w:t>
      </w:r>
      <w:r w:rsidR="0079752E">
        <w:rPr>
          <w:rFonts w:hint="cs"/>
          <w:color w:val="000000"/>
          <w:sz w:val="26"/>
          <w:szCs w:val="26"/>
          <w:rtl/>
          <w:lang w:bidi="ar-EG"/>
        </w:rPr>
        <w:t xml:space="preserve">ليها بموجب الشريحة الأولى؛ </w:t>
      </w:r>
      <w:r>
        <w:rPr>
          <w:rFonts w:hint="cs"/>
          <w:color w:val="000000"/>
          <w:sz w:val="26"/>
          <w:szCs w:val="26"/>
          <w:rtl/>
          <w:lang w:bidi="ar-EG"/>
        </w:rPr>
        <w:t xml:space="preserve">وأشار التقرير إلى جملة أمور من بينها </w:t>
      </w:r>
      <w:r w:rsidR="0079752E">
        <w:rPr>
          <w:rFonts w:hint="cs"/>
          <w:color w:val="000000"/>
          <w:sz w:val="26"/>
          <w:szCs w:val="26"/>
          <w:rtl/>
          <w:lang w:bidi="ar-EG"/>
        </w:rPr>
        <w:t xml:space="preserve">أن </w:t>
      </w:r>
      <w:r>
        <w:rPr>
          <w:rFonts w:hint="cs"/>
          <w:color w:val="000000"/>
          <w:sz w:val="26"/>
          <w:szCs w:val="26"/>
          <w:rtl/>
          <w:lang w:bidi="ar-EG"/>
        </w:rPr>
        <w:t>تحويل شركة</w:t>
      </w:r>
      <w:r w:rsidR="0079752E">
        <w:rPr>
          <w:rFonts w:hint="cs"/>
          <w:color w:val="000000"/>
          <w:sz w:val="26"/>
          <w:szCs w:val="26"/>
          <w:rtl/>
          <w:lang w:bidi="ar-EG"/>
        </w:rPr>
        <w:t xml:space="preserve"> </w:t>
      </w:r>
      <w:proofErr w:type="spellStart"/>
      <w:r w:rsidR="0079752E" w:rsidRPr="00A848FD">
        <w:rPr>
          <w:color w:val="000000"/>
          <w:szCs w:val="24"/>
          <w:lang w:val="en-US" w:bidi="ar-EG"/>
        </w:rPr>
        <w:t>Celpack</w:t>
      </w:r>
      <w:proofErr w:type="spellEnd"/>
      <w:r>
        <w:rPr>
          <w:rFonts w:hint="cs"/>
          <w:color w:val="000000"/>
          <w:sz w:val="26"/>
          <w:szCs w:val="26"/>
          <w:rtl/>
          <w:lang w:bidi="ar-EG"/>
        </w:rPr>
        <w:t xml:space="preserve"> </w:t>
      </w:r>
      <w:r w:rsidR="0079752E">
        <w:rPr>
          <w:rFonts w:hint="cs"/>
          <w:color w:val="000000"/>
          <w:sz w:val="26"/>
          <w:szCs w:val="26"/>
          <w:rtl/>
          <w:lang w:bidi="ar-EG"/>
        </w:rPr>
        <w:t>ل</w:t>
      </w:r>
      <w:r>
        <w:rPr>
          <w:rFonts w:hint="cs"/>
          <w:color w:val="000000"/>
          <w:sz w:val="26"/>
          <w:szCs w:val="26"/>
          <w:rtl/>
          <w:lang w:bidi="ar-EG"/>
        </w:rPr>
        <w:t>رغاوي البول</w:t>
      </w:r>
      <w:r w:rsidR="0079752E">
        <w:rPr>
          <w:rFonts w:hint="cs"/>
          <w:color w:val="000000"/>
          <w:sz w:val="26"/>
          <w:szCs w:val="26"/>
          <w:rtl/>
          <w:lang w:bidi="ar-EG"/>
        </w:rPr>
        <w:t xml:space="preserve">يسترين المسحوبة بالضغط، من الهيدروكلوروفلوروكربون-22 إلى ثاني أكسيد الكربون قد تأخر بسبب الصعوبات الاقتصادية التي واجهتها الشركة، واهتمامها بتقييم البوتان كبديل للمواد الهيدروكلوروفلوروكربونية. وعند الموافقة على شريحة التمويل، طلبت اللجنة إلى اليونيدو </w:t>
      </w:r>
      <w:r w:rsidR="0079752E" w:rsidRPr="00805FA2">
        <w:rPr>
          <w:rFonts w:hint="cs"/>
          <w:sz w:val="26"/>
          <w:szCs w:val="26"/>
          <w:rtl/>
          <w:lang w:val="en-US" w:bidi="ar-EG"/>
        </w:rPr>
        <w:t xml:space="preserve">أن تقدم </w:t>
      </w:r>
      <w:r w:rsidR="0079752E">
        <w:rPr>
          <w:rFonts w:hint="cs"/>
          <w:sz w:val="26"/>
          <w:szCs w:val="26"/>
          <w:rtl/>
          <w:lang w:val="en-US" w:bidi="ar-EG"/>
        </w:rPr>
        <w:t>في</w:t>
      </w:r>
      <w:r w:rsidR="0079752E" w:rsidRPr="00805FA2">
        <w:rPr>
          <w:rFonts w:hint="cs"/>
          <w:sz w:val="26"/>
          <w:szCs w:val="26"/>
          <w:rtl/>
          <w:lang w:val="en-US" w:bidi="ar-EG"/>
        </w:rPr>
        <w:t xml:space="preserve"> الاجتماع الخامس والثمانين تحديثا عن القدرة </w:t>
      </w:r>
      <w:r w:rsidR="0079752E" w:rsidRPr="00805FA2">
        <w:rPr>
          <w:rFonts w:hint="cs"/>
          <w:sz w:val="26"/>
          <w:szCs w:val="26"/>
          <w:rtl/>
          <w:lang w:val="en-US" w:bidi="ar-EG"/>
        </w:rPr>
        <w:lastRenderedPageBreak/>
        <w:t>المالية ل</w:t>
      </w:r>
      <w:r w:rsidR="0079752E">
        <w:rPr>
          <w:rFonts w:hint="cs"/>
          <w:sz w:val="26"/>
          <w:szCs w:val="26"/>
          <w:rtl/>
          <w:lang w:val="en-US" w:bidi="ar-EG"/>
        </w:rPr>
        <w:t>شرك</w:t>
      </w:r>
      <w:r w:rsidR="0079752E" w:rsidRPr="00805FA2">
        <w:rPr>
          <w:rFonts w:hint="cs"/>
          <w:sz w:val="26"/>
          <w:szCs w:val="26"/>
          <w:rtl/>
          <w:lang w:val="en-US" w:bidi="ar-EG"/>
        </w:rPr>
        <w:t xml:space="preserve">ة </w:t>
      </w:r>
      <w:proofErr w:type="spellStart"/>
      <w:r w:rsidR="0079752E" w:rsidRPr="0079752E">
        <w:rPr>
          <w:szCs w:val="24"/>
          <w:lang w:val="en-US" w:bidi="ar-EG"/>
        </w:rPr>
        <w:t>Celpack</w:t>
      </w:r>
      <w:proofErr w:type="spellEnd"/>
      <w:r w:rsidR="0079752E" w:rsidRPr="00805FA2">
        <w:rPr>
          <w:rFonts w:hint="cs"/>
          <w:sz w:val="26"/>
          <w:szCs w:val="26"/>
          <w:rtl/>
          <w:lang w:val="en-US" w:bidi="ar-EG"/>
        </w:rPr>
        <w:t xml:space="preserve"> والقرار الخاص ب</w:t>
      </w:r>
      <w:r w:rsidR="00A848FD">
        <w:rPr>
          <w:rFonts w:hint="cs"/>
          <w:sz w:val="26"/>
          <w:szCs w:val="26"/>
          <w:rtl/>
          <w:lang w:val="en-US" w:bidi="ar-EG"/>
        </w:rPr>
        <w:t xml:space="preserve">ما </w:t>
      </w:r>
      <w:r w:rsidR="0079752E" w:rsidRPr="00805FA2">
        <w:rPr>
          <w:rFonts w:hint="cs"/>
          <w:sz w:val="26"/>
          <w:szCs w:val="26"/>
          <w:rtl/>
          <w:lang w:val="en-US" w:bidi="ar-EG"/>
        </w:rPr>
        <w:t>إذا كانت ال</w:t>
      </w:r>
      <w:r w:rsidR="0079752E">
        <w:rPr>
          <w:rFonts w:hint="cs"/>
          <w:sz w:val="26"/>
          <w:szCs w:val="26"/>
          <w:rtl/>
          <w:lang w:val="en-US" w:bidi="ar-EG"/>
        </w:rPr>
        <w:t>شرك</w:t>
      </w:r>
      <w:r w:rsidR="0079752E" w:rsidRPr="00805FA2">
        <w:rPr>
          <w:rFonts w:hint="cs"/>
          <w:sz w:val="26"/>
          <w:szCs w:val="26"/>
          <w:rtl/>
          <w:lang w:val="en-US" w:bidi="ar-EG"/>
        </w:rPr>
        <w:t>ة ستتم مساعدتها من جانب الصندوق المتعدد الأطراف، على أساس أن أموال التحويل س</w:t>
      </w:r>
      <w:r w:rsidR="00B80765">
        <w:rPr>
          <w:rFonts w:hint="cs"/>
          <w:sz w:val="26"/>
          <w:szCs w:val="26"/>
          <w:rtl/>
          <w:lang w:val="en-US" w:bidi="ar-EG"/>
        </w:rPr>
        <w:t>ي</w:t>
      </w:r>
      <w:r w:rsidR="0079752E" w:rsidRPr="00805FA2">
        <w:rPr>
          <w:rFonts w:hint="cs"/>
          <w:sz w:val="26"/>
          <w:szCs w:val="26"/>
          <w:rtl/>
          <w:lang w:val="en-US" w:bidi="ar-EG"/>
        </w:rPr>
        <w:t>تم إعادتها في حالة استبعاد ال</w:t>
      </w:r>
      <w:r w:rsidR="0079752E">
        <w:rPr>
          <w:rFonts w:hint="cs"/>
          <w:sz w:val="26"/>
          <w:szCs w:val="26"/>
          <w:rtl/>
          <w:lang w:val="en-US" w:bidi="ar-EG"/>
        </w:rPr>
        <w:t>شرك</w:t>
      </w:r>
      <w:r w:rsidR="0079752E" w:rsidRPr="00805FA2">
        <w:rPr>
          <w:rFonts w:hint="cs"/>
          <w:sz w:val="26"/>
          <w:szCs w:val="26"/>
          <w:rtl/>
          <w:lang w:val="en-US" w:bidi="ar-EG"/>
        </w:rPr>
        <w:t>ة من المشروع</w:t>
      </w:r>
      <w:r w:rsidR="0079752E">
        <w:rPr>
          <w:rFonts w:hint="cs"/>
          <w:sz w:val="26"/>
          <w:szCs w:val="26"/>
          <w:rtl/>
          <w:lang w:val="en-US" w:bidi="ar-EG"/>
        </w:rPr>
        <w:t xml:space="preserve"> </w:t>
      </w:r>
      <w:r w:rsidR="0079752E">
        <w:rPr>
          <w:rFonts w:hint="cs"/>
          <w:color w:val="000000"/>
          <w:sz w:val="26"/>
          <w:szCs w:val="26"/>
          <w:rtl/>
          <w:lang w:bidi="ar-EG"/>
        </w:rPr>
        <w:t>(المقرر 84/64(د)(2)).</w:t>
      </w:r>
    </w:p>
    <w:p w14:paraId="7A292809" w14:textId="77777777" w:rsidR="00767347" w:rsidRPr="006D48CD" w:rsidRDefault="00572EC8" w:rsidP="005F1971">
      <w:pPr>
        <w:pStyle w:val="Heading2"/>
        <w:widowControl/>
        <w:numPr>
          <w:ilvl w:val="0"/>
          <w:numId w:val="28"/>
        </w:numPr>
        <w:bidi/>
        <w:ind w:left="0" w:firstLine="0"/>
        <w:rPr>
          <w:color w:val="000000"/>
          <w:spacing w:val="-8"/>
          <w:sz w:val="26"/>
          <w:szCs w:val="26"/>
          <w:lang w:bidi="ar-EG"/>
        </w:rPr>
      </w:pPr>
      <w:r>
        <w:rPr>
          <w:rFonts w:hint="cs"/>
          <w:color w:val="000000"/>
          <w:sz w:val="26"/>
          <w:szCs w:val="26"/>
          <w:rtl/>
          <w:lang w:bidi="ar-EG"/>
        </w:rPr>
        <w:t>واستجابة للمقرر 84/64(د)(2)، أبلغت اليونيدو الأمانة أن حكومة الأرجنتين واليونيدو لم ي</w:t>
      </w:r>
      <w:r w:rsidR="005F1971">
        <w:rPr>
          <w:rFonts w:hint="cs"/>
          <w:color w:val="000000"/>
          <w:sz w:val="26"/>
          <w:szCs w:val="26"/>
          <w:rtl/>
          <w:lang w:bidi="ar-EG"/>
        </w:rPr>
        <w:t>تمكن</w:t>
      </w:r>
      <w:r>
        <w:rPr>
          <w:rFonts w:hint="cs"/>
          <w:color w:val="000000"/>
          <w:sz w:val="26"/>
          <w:szCs w:val="26"/>
          <w:rtl/>
          <w:lang w:bidi="ar-EG"/>
        </w:rPr>
        <w:t>ا</w:t>
      </w:r>
      <w:r w:rsidR="005F1971">
        <w:rPr>
          <w:rFonts w:hint="cs"/>
          <w:color w:val="000000"/>
          <w:sz w:val="26"/>
          <w:szCs w:val="26"/>
          <w:rtl/>
          <w:lang w:bidi="ar-EG"/>
        </w:rPr>
        <w:t xml:space="preserve"> من</w:t>
      </w:r>
      <w:r>
        <w:rPr>
          <w:rFonts w:hint="cs"/>
          <w:color w:val="000000"/>
          <w:sz w:val="26"/>
          <w:szCs w:val="26"/>
          <w:rtl/>
          <w:lang w:bidi="ar-EG"/>
        </w:rPr>
        <w:t xml:space="preserve"> الانتهاء من التقييم ب</w:t>
      </w:r>
      <w:r w:rsidR="005F1971">
        <w:rPr>
          <w:rFonts w:hint="cs"/>
          <w:color w:val="000000"/>
          <w:sz w:val="26"/>
          <w:szCs w:val="26"/>
          <w:rtl/>
          <w:lang w:bidi="ar-EG"/>
        </w:rPr>
        <w:t>خ</w:t>
      </w:r>
      <w:r>
        <w:rPr>
          <w:rFonts w:hint="cs"/>
          <w:color w:val="000000"/>
          <w:sz w:val="26"/>
          <w:szCs w:val="26"/>
          <w:rtl/>
          <w:lang w:bidi="ar-EG"/>
        </w:rPr>
        <w:t xml:space="preserve">صوص القدرة المالية لشركة </w:t>
      </w:r>
      <w:proofErr w:type="spellStart"/>
      <w:r w:rsidRPr="0079752E">
        <w:rPr>
          <w:szCs w:val="24"/>
          <w:lang w:val="en-US" w:bidi="ar-EG"/>
        </w:rPr>
        <w:t>Celpack</w:t>
      </w:r>
      <w:proofErr w:type="spellEnd"/>
      <w:r>
        <w:rPr>
          <w:rFonts w:hint="cs"/>
          <w:color w:val="000000"/>
          <w:sz w:val="26"/>
          <w:szCs w:val="26"/>
          <w:rtl/>
          <w:lang w:bidi="ar-EG"/>
        </w:rPr>
        <w:t xml:space="preserve">. </w:t>
      </w:r>
      <w:r w:rsidR="00B40A70">
        <w:rPr>
          <w:rFonts w:hint="cs"/>
          <w:color w:val="000000"/>
          <w:sz w:val="26"/>
          <w:szCs w:val="26"/>
          <w:rtl/>
          <w:lang w:bidi="ar-EG"/>
        </w:rPr>
        <w:t xml:space="preserve">وشرحت اليونيدو أن إجراءات بدأت لتقييم القدرة المالية للشركة، التي تتكون من تعيين وصي والتحقق من الديون والمفاوضات مع الدائنين، بحلول نهاية مارس/آذار 2020. وتم التحقق من ديون الشركة. ومن المقرر القيام بزيارة متابعة بواسطة وحدة الأوزون الوطنية ولكن تم تأجيلها إلى حين إزالة تدابير العزل التي فرضتها الحكومة بسبب </w:t>
      </w:r>
      <w:r w:rsidR="005F1971">
        <w:rPr>
          <w:rFonts w:hint="cs"/>
          <w:color w:val="000000"/>
          <w:sz w:val="26"/>
          <w:szCs w:val="26"/>
          <w:rtl/>
          <w:lang w:bidi="ar-EG"/>
        </w:rPr>
        <w:t>فيروس كورونا</w:t>
      </w:r>
      <w:r w:rsidR="00B40A70">
        <w:rPr>
          <w:rFonts w:hint="cs"/>
          <w:color w:val="000000"/>
          <w:sz w:val="26"/>
          <w:szCs w:val="26"/>
          <w:rtl/>
          <w:lang w:bidi="ar-EG"/>
        </w:rPr>
        <w:t xml:space="preserve"> </w:t>
      </w:r>
      <w:r w:rsidR="005F1971">
        <w:rPr>
          <w:rFonts w:hint="cs"/>
          <w:color w:val="000000"/>
          <w:sz w:val="26"/>
          <w:szCs w:val="26"/>
          <w:rtl/>
          <w:lang w:bidi="ar-EG"/>
        </w:rPr>
        <w:t>(</w:t>
      </w:r>
      <w:r w:rsidR="00B40A70">
        <w:rPr>
          <w:rFonts w:hint="cs"/>
          <w:color w:val="000000"/>
          <w:sz w:val="26"/>
          <w:szCs w:val="26"/>
          <w:rtl/>
          <w:lang w:bidi="ar-EG"/>
        </w:rPr>
        <w:t>كوفيد-19</w:t>
      </w:r>
      <w:r w:rsidR="005F1971">
        <w:rPr>
          <w:rFonts w:hint="cs"/>
          <w:color w:val="000000"/>
          <w:sz w:val="26"/>
          <w:szCs w:val="26"/>
          <w:rtl/>
          <w:lang w:bidi="ar-EG"/>
        </w:rPr>
        <w:t>)</w:t>
      </w:r>
      <w:r w:rsidR="00B40A70">
        <w:rPr>
          <w:rFonts w:hint="cs"/>
          <w:color w:val="000000"/>
          <w:sz w:val="26"/>
          <w:szCs w:val="26"/>
          <w:rtl/>
          <w:lang w:bidi="ar-EG"/>
        </w:rPr>
        <w:t xml:space="preserve">. ومن المتوقع استكمال المفاوضات </w:t>
      </w:r>
      <w:r w:rsidR="00B40A70" w:rsidRPr="006D48CD">
        <w:rPr>
          <w:rFonts w:hint="cs"/>
          <w:color w:val="000000"/>
          <w:spacing w:val="-8"/>
          <w:sz w:val="26"/>
          <w:szCs w:val="26"/>
          <w:rtl/>
          <w:lang w:bidi="ar-EG"/>
        </w:rPr>
        <w:t>مع الدائنين ويتم تقييم القدرة المالية خلال النصف الثاني من عام 2020. وبالتالي، سيقدم التقرير إلى الاجتماع السادس والثمانين.</w:t>
      </w:r>
    </w:p>
    <w:p w14:paraId="17F1E7EC"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التوصية</w:t>
      </w:r>
    </w:p>
    <w:p w14:paraId="365AFC83" w14:textId="77777777" w:rsidR="00767347" w:rsidRDefault="00A848FD" w:rsidP="005F197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قد ترغب اللجنة التنفيذية في مطالبة حكومة الأرجنتين، من خلال اليونيدو، أن تقدم إلى الاجتماع السادس والثمانين تحديثا عن القدرة المالية لشركة </w:t>
      </w:r>
      <w:proofErr w:type="spellStart"/>
      <w:r w:rsidRPr="0079752E">
        <w:rPr>
          <w:szCs w:val="24"/>
          <w:lang w:val="en-US" w:bidi="ar-EG"/>
        </w:rPr>
        <w:t>Celpack</w:t>
      </w:r>
      <w:proofErr w:type="spellEnd"/>
      <w:r>
        <w:rPr>
          <w:rFonts w:hint="cs"/>
          <w:color w:val="000000"/>
          <w:sz w:val="26"/>
          <w:szCs w:val="26"/>
          <w:rtl/>
          <w:lang w:bidi="ar-EG"/>
        </w:rPr>
        <w:t xml:space="preserve"> الممولة بموجب المرحلة الثانية من خطة إدارة إزالة المواد الهيدروكلوروفلوروكربونية، </w:t>
      </w:r>
      <w:r w:rsidRPr="00805FA2">
        <w:rPr>
          <w:rFonts w:hint="cs"/>
          <w:sz w:val="26"/>
          <w:szCs w:val="26"/>
          <w:rtl/>
          <w:lang w:val="en-US" w:bidi="ar-EG"/>
        </w:rPr>
        <w:t>والقرار الخاص ب</w:t>
      </w:r>
      <w:r>
        <w:rPr>
          <w:rFonts w:hint="cs"/>
          <w:sz w:val="26"/>
          <w:szCs w:val="26"/>
          <w:rtl/>
          <w:lang w:val="en-US" w:bidi="ar-EG"/>
        </w:rPr>
        <w:t xml:space="preserve">ما </w:t>
      </w:r>
      <w:r w:rsidRPr="00805FA2">
        <w:rPr>
          <w:rFonts w:hint="cs"/>
          <w:sz w:val="26"/>
          <w:szCs w:val="26"/>
          <w:rtl/>
          <w:lang w:val="en-US" w:bidi="ar-EG"/>
        </w:rPr>
        <w:t>إذا كانت ال</w:t>
      </w:r>
      <w:r>
        <w:rPr>
          <w:rFonts w:hint="cs"/>
          <w:sz w:val="26"/>
          <w:szCs w:val="26"/>
          <w:rtl/>
          <w:lang w:val="en-US" w:bidi="ar-EG"/>
        </w:rPr>
        <w:t>شرك</w:t>
      </w:r>
      <w:r w:rsidRPr="00805FA2">
        <w:rPr>
          <w:rFonts w:hint="cs"/>
          <w:sz w:val="26"/>
          <w:szCs w:val="26"/>
          <w:rtl/>
          <w:lang w:val="en-US" w:bidi="ar-EG"/>
        </w:rPr>
        <w:t>ة س</w:t>
      </w:r>
      <w:r w:rsidR="005F1971">
        <w:rPr>
          <w:rFonts w:hint="cs"/>
          <w:sz w:val="26"/>
          <w:szCs w:val="26"/>
          <w:rtl/>
          <w:lang w:val="en-US" w:bidi="ar-EG"/>
        </w:rPr>
        <w:t>ي</w:t>
      </w:r>
      <w:r w:rsidRPr="00805FA2">
        <w:rPr>
          <w:rFonts w:hint="cs"/>
          <w:sz w:val="26"/>
          <w:szCs w:val="26"/>
          <w:rtl/>
          <w:lang w:val="en-US" w:bidi="ar-EG"/>
        </w:rPr>
        <w:t>تم مساعدتها من جانب الصندوق المتعدد الأطراف</w:t>
      </w:r>
      <w:r>
        <w:rPr>
          <w:rFonts w:hint="cs"/>
          <w:color w:val="000000"/>
          <w:sz w:val="26"/>
          <w:szCs w:val="26"/>
          <w:rtl/>
          <w:lang w:bidi="ar-EG"/>
        </w:rPr>
        <w:t>، بما يتماشى والمقرر 84/64(د)(2)، وإعادة الأموال المرتبطة بالتحويل إلى الاجتماع السادس وال</w:t>
      </w:r>
      <w:r w:rsidR="005F1971">
        <w:rPr>
          <w:rFonts w:hint="cs"/>
          <w:color w:val="000000"/>
          <w:sz w:val="26"/>
          <w:szCs w:val="26"/>
          <w:rtl/>
          <w:lang w:bidi="ar-EG"/>
        </w:rPr>
        <w:t>ثمان</w:t>
      </w:r>
      <w:r>
        <w:rPr>
          <w:rFonts w:hint="cs"/>
          <w:color w:val="000000"/>
          <w:sz w:val="26"/>
          <w:szCs w:val="26"/>
          <w:rtl/>
          <w:lang w:bidi="ar-EG"/>
        </w:rPr>
        <w:t xml:space="preserve">ين في حالة </w:t>
      </w:r>
      <w:r w:rsidRPr="00805FA2">
        <w:rPr>
          <w:rFonts w:hint="cs"/>
          <w:sz w:val="26"/>
          <w:szCs w:val="26"/>
          <w:rtl/>
          <w:lang w:val="en-US" w:bidi="ar-EG"/>
        </w:rPr>
        <w:t>استبعاد ال</w:t>
      </w:r>
      <w:r>
        <w:rPr>
          <w:rFonts w:hint="cs"/>
          <w:sz w:val="26"/>
          <w:szCs w:val="26"/>
          <w:rtl/>
          <w:lang w:val="en-US" w:bidi="ar-EG"/>
        </w:rPr>
        <w:t>شرك</w:t>
      </w:r>
      <w:r w:rsidRPr="00805FA2">
        <w:rPr>
          <w:rFonts w:hint="cs"/>
          <w:sz w:val="26"/>
          <w:szCs w:val="26"/>
          <w:rtl/>
          <w:lang w:val="en-US" w:bidi="ar-EG"/>
        </w:rPr>
        <w:t>ة من المشروع</w:t>
      </w:r>
      <w:r>
        <w:rPr>
          <w:rFonts w:hint="cs"/>
          <w:color w:val="000000"/>
          <w:sz w:val="26"/>
          <w:szCs w:val="26"/>
          <w:rtl/>
          <w:lang w:bidi="ar-EG"/>
        </w:rPr>
        <w:t>.</w:t>
      </w:r>
    </w:p>
    <w:p w14:paraId="5B95F4C5" w14:textId="77777777" w:rsidR="00767347" w:rsidRPr="008F458B" w:rsidRDefault="00767347" w:rsidP="004227F3">
      <w:pPr>
        <w:pStyle w:val="Heading2"/>
        <w:widowControl/>
        <w:numPr>
          <w:ilvl w:val="0"/>
          <w:numId w:val="0"/>
        </w:numPr>
        <w:bidi/>
        <w:rPr>
          <w:color w:val="000000"/>
          <w:sz w:val="26"/>
          <w:szCs w:val="26"/>
          <w:u w:val="single"/>
          <w:rtl/>
          <w:lang w:bidi="ar-EG"/>
        </w:rPr>
      </w:pPr>
      <w:r w:rsidRPr="00767347">
        <w:rPr>
          <w:rFonts w:hint="cs"/>
          <w:color w:val="000000"/>
          <w:sz w:val="26"/>
          <w:szCs w:val="26"/>
          <w:u w:val="single"/>
          <w:rtl/>
          <w:lang w:bidi="ar-EG"/>
        </w:rPr>
        <w:t xml:space="preserve">البرازيل: خطة إدارة إزالة المواد الهيدروكلوروفلوروكربونية (المرحلة الأولى </w:t>
      </w:r>
      <w:r w:rsidRPr="00767347">
        <w:rPr>
          <w:color w:val="000000"/>
          <w:sz w:val="26"/>
          <w:szCs w:val="26"/>
          <w:u w:val="single"/>
          <w:rtl/>
          <w:lang w:bidi="ar-EG"/>
        </w:rPr>
        <w:t>–</w:t>
      </w:r>
      <w:r w:rsidRPr="00767347">
        <w:rPr>
          <w:rFonts w:hint="cs"/>
          <w:color w:val="000000"/>
          <w:sz w:val="26"/>
          <w:szCs w:val="26"/>
          <w:u w:val="single"/>
          <w:rtl/>
          <w:lang w:bidi="ar-EG"/>
        </w:rPr>
        <w:t xml:space="preserve"> تقرير عن الاستخدام المؤقت </w:t>
      </w:r>
      <w:r w:rsidRPr="008F458B">
        <w:rPr>
          <w:rFonts w:hint="cs"/>
          <w:color w:val="000000"/>
          <w:spacing w:val="-12"/>
          <w:sz w:val="26"/>
          <w:szCs w:val="26"/>
          <w:u w:val="single"/>
          <w:rtl/>
          <w:lang w:bidi="ar-EG"/>
        </w:rPr>
        <w:t>لتكنولوجيا مرتفعة</w:t>
      </w:r>
      <w:r w:rsidR="00A848FD" w:rsidRPr="008F458B">
        <w:rPr>
          <w:rFonts w:hint="cs"/>
          <w:color w:val="000000"/>
          <w:spacing w:val="-12"/>
          <w:sz w:val="26"/>
          <w:szCs w:val="26"/>
          <w:u w:val="single"/>
          <w:rtl/>
          <w:lang w:bidi="ar-EG"/>
        </w:rPr>
        <w:t xml:space="preserve"> إمكانية الاحترار العالمي </w:t>
      </w:r>
      <w:r w:rsidR="00A848FD" w:rsidRPr="008F458B">
        <w:rPr>
          <w:rFonts w:hint="cs"/>
          <w:color w:val="000000"/>
          <w:sz w:val="26"/>
          <w:szCs w:val="26"/>
          <w:u w:val="single"/>
          <w:rtl/>
          <w:lang w:bidi="ar-EG"/>
        </w:rPr>
        <w:t>في بي</w:t>
      </w:r>
      <w:r w:rsidRPr="008F458B">
        <w:rPr>
          <w:rFonts w:hint="cs"/>
          <w:color w:val="000000"/>
          <w:sz w:val="26"/>
          <w:szCs w:val="26"/>
          <w:u w:val="single"/>
          <w:rtl/>
          <w:lang w:bidi="ar-EG"/>
        </w:rPr>
        <w:t xml:space="preserve">ت </w:t>
      </w:r>
      <w:r w:rsidR="00A848FD" w:rsidRPr="008F458B">
        <w:rPr>
          <w:rFonts w:hint="cs"/>
          <w:color w:val="000000"/>
          <w:sz w:val="26"/>
          <w:szCs w:val="26"/>
          <w:u w:val="single"/>
          <w:rtl/>
          <w:lang w:bidi="ar-EG"/>
        </w:rPr>
        <w:t>ال</w:t>
      </w:r>
      <w:r w:rsidRPr="008F458B">
        <w:rPr>
          <w:rFonts w:hint="cs"/>
          <w:color w:val="000000"/>
          <w:sz w:val="26"/>
          <w:szCs w:val="26"/>
          <w:u w:val="single"/>
          <w:rtl/>
          <w:lang w:bidi="ar-EG"/>
        </w:rPr>
        <w:t xml:space="preserve">نظم </w:t>
      </w:r>
      <w:r w:rsidRPr="008F458B">
        <w:rPr>
          <w:color w:val="000000"/>
          <w:sz w:val="26"/>
          <w:szCs w:val="26"/>
          <w:u w:val="single"/>
          <w:lang w:val="en-US" w:bidi="ar-EG"/>
        </w:rPr>
        <w:t>U-Tech</w:t>
      </w:r>
      <w:r w:rsidRPr="008F458B">
        <w:rPr>
          <w:rFonts w:hint="cs"/>
          <w:color w:val="000000"/>
          <w:sz w:val="26"/>
          <w:szCs w:val="26"/>
          <w:u w:val="single"/>
          <w:rtl/>
          <w:lang w:bidi="ar-EG"/>
        </w:rPr>
        <w:t xml:space="preserve"> والتقرير المرحلي ال</w:t>
      </w:r>
      <w:r w:rsidR="004227F3" w:rsidRPr="008F458B">
        <w:rPr>
          <w:rFonts w:hint="cs"/>
          <w:color w:val="000000"/>
          <w:sz w:val="26"/>
          <w:szCs w:val="26"/>
          <w:u w:val="single"/>
          <w:rtl/>
          <w:lang w:bidi="ar-EG"/>
        </w:rPr>
        <w:t>نهائي</w:t>
      </w:r>
      <w:r w:rsidR="001811C8" w:rsidRPr="008F458B">
        <w:rPr>
          <w:rFonts w:hint="cs"/>
          <w:color w:val="000000"/>
          <w:sz w:val="26"/>
          <w:szCs w:val="26"/>
          <w:rtl/>
          <w:lang w:bidi="ar-EG"/>
        </w:rPr>
        <w:t>) (</w:t>
      </w:r>
      <w:r w:rsidRPr="008F458B">
        <w:rPr>
          <w:rFonts w:hint="cs"/>
          <w:color w:val="000000"/>
          <w:sz w:val="26"/>
          <w:szCs w:val="26"/>
          <w:rtl/>
          <w:lang w:bidi="ar-EG"/>
        </w:rPr>
        <w:t>يوئنديبي وحكومة ألمانيا)</w:t>
      </w:r>
    </w:p>
    <w:p w14:paraId="22DC18D6" w14:textId="77777777" w:rsidR="00767347" w:rsidRPr="00767347" w:rsidRDefault="00767347" w:rsidP="00767347">
      <w:pPr>
        <w:pStyle w:val="Heading2"/>
        <w:widowControl/>
        <w:numPr>
          <w:ilvl w:val="0"/>
          <w:numId w:val="0"/>
        </w:numPr>
        <w:bidi/>
        <w:rPr>
          <w:b/>
          <w:bCs/>
          <w:color w:val="000000"/>
          <w:sz w:val="26"/>
          <w:szCs w:val="26"/>
          <w:lang w:bidi="ar-EG"/>
        </w:rPr>
      </w:pPr>
      <w:r w:rsidRPr="00767347">
        <w:rPr>
          <w:rFonts w:hint="cs"/>
          <w:b/>
          <w:bCs/>
          <w:color w:val="000000"/>
          <w:sz w:val="26"/>
          <w:szCs w:val="26"/>
          <w:rtl/>
          <w:lang w:bidi="ar-EG"/>
        </w:rPr>
        <w:t>معلومات أساسية</w:t>
      </w:r>
    </w:p>
    <w:p w14:paraId="70B19977" w14:textId="77777777" w:rsidR="00767347" w:rsidRDefault="00A848FD" w:rsidP="0061784E">
      <w:pPr>
        <w:pStyle w:val="Heading2"/>
        <w:widowControl/>
        <w:numPr>
          <w:ilvl w:val="0"/>
          <w:numId w:val="28"/>
        </w:numPr>
        <w:bidi/>
        <w:ind w:left="0" w:firstLine="0"/>
        <w:rPr>
          <w:color w:val="000000"/>
          <w:sz w:val="26"/>
          <w:szCs w:val="26"/>
          <w:lang w:bidi="ar-EG"/>
        </w:rPr>
      </w:pPr>
      <w:r>
        <w:rPr>
          <w:rFonts w:hint="cs"/>
          <w:color w:val="000000"/>
          <w:sz w:val="26"/>
          <w:szCs w:val="26"/>
          <w:rtl/>
          <w:lang w:bidi="ar-EG"/>
        </w:rPr>
        <w:t>بالنيابة عن حكومة البرازيل، قدم اليوئنديبي بصفته الوكالة المنفذة الرئيسية إلى الاجتماع الخامس والثمانين</w:t>
      </w:r>
      <w:r w:rsidR="0061784E">
        <w:rPr>
          <w:rStyle w:val="FootnoteReference"/>
          <w:color w:val="000000"/>
          <w:sz w:val="26"/>
          <w:szCs w:val="26"/>
          <w:rtl/>
          <w:lang w:bidi="ar-EG"/>
        </w:rPr>
        <w:footnoteReference w:id="10"/>
      </w:r>
      <w:r>
        <w:rPr>
          <w:rFonts w:hint="cs"/>
          <w:color w:val="000000"/>
          <w:sz w:val="26"/>
          <w:szCs w:val="26"/>
          <w:rtl/>
          <w:lang w:bidi="ar-EG"/>
        </w:rPr>
        <w:t xml:space="preserve"> التقرير النهائي عن تنفيذ برنامج العمل المرتبط بالمرحلة الأولى من خطة إدارة إزالة المواد الهيدروكلوروفلوروكربونية وتقرير إتمام المشروع</w:t>
      </w:r>
      <w:r w:rsidR="0061784E">
        <w:rPr>
          <w:rFonts w:hint="cs"/>
          <w:color w:val="000000"/>
          <w:sz w:val="26"/>
          <w:szCs w:val="26"/>
          <w:rtl/>
          <w:lang w:bidi="ar-EG"/>
        </w:rPr>
        <w:t>،</w:t>
      </w:r>
      <w:r w:rsidR="0061784E">
        <w:rPr>
          <w:rStyle w:val="FootnoteReference"/>
          <w:color w:val="000000"/>
          <w:sz w:val="26"/>
          <w:szCs w:val="26"/>
          <w:rtl/>
          <w:lang w:bidi="ar-EG"/>
        </w:rPr>
        <w:footnoteReference w:id="11"/>
      </w:r>
      <w:r w:rsidR="0061784E">
        <w:rPr>
          <w:rFonts w:hint="cs"/>
          <w:color w:val="000000"/>
          <w:sz w:val="26"/>
          <w:szCs w:val="26"/>
          <w:rtl/>
          <w:lang w:bidi="ar-EG"/>
        </w:rPr>
        <w:t xml:space="preserve"> بما يتماشى والمقرر 84/32(ب)(1).</w:t>
      </w:r>
      <w:r w:rsidR="0061784E">
        <w:rPr>
          <w:rStyle w:val="FootnoteReference"/>
          <w:color w:val="000000"/>
          <w:sz w:val="26"/>
          <w:szCs w:val="26"/>
          <w:rtl/>
          <w:lang w:bidi="ar-EG"/>
        </w:rPr>
        <w:footnoteReference w:id="12"/>
      </w:r>
    </w:p>
    <w:p w14:paraId="68594E42" w14:textId="77777777" w:rsidR="00767347" w:rsidRPr="00767347" w:rsidRDefault="00767347" w:rsidP="00767347">
      <w:pPr>
        <w:pStyle w:val="Heading2"/>
        <w:widowControl/>
        <w:numPr>
          <w:ilvl w:val="0"/>
          <w:numId w:val="0"/>
        </w:numPr>
        <w:bidi/>
        <w:rPr>
          <w:i/>
          <w:iCs/>
          <w:color w:val="000000"/>
          <w:sz w:val="26"/>
          <w:szCs w:val="26"/>
          <w:lang w:bidi="ar-EG"/>
        </w:rPr>
      </w:pPr>
      <w:r w:rsidRPr="00767347">
        <w:rPr>
          <w:rFonts w:hint="cs"/>
          <w:i/>
          <w:iCs/>
          <w:color w:val="000000"/>
          <w:sz w:val="26"/>
          <w:szCs w:val="26"/>
          <w:rtl/>
          <w:lang w:bidi="ar-EG"/>
        </w:rPr>
        <w:t>استهلاك المواد الهيدروكلوروفلوروكربونية</w:t>
      </w:r>
    </w:p>
    <w:p w14:paraId="451C26B3" w14:textId="77777777" w:rsidR="00767347" w:rsidRDefault="00A848FD" w:rsidP="005F197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أبلغت حكومة البرازيل عن استهلاك قدره </w:t>
      </w:r>
      <w:r>
        <w:rPr>
          <w:color w:val="000000"/>
          <w:sz w:val="26"/>
          <w:szCs w:val="26"/>
          <w:lang w:val="en-US" w:bidi="ar-EG"/>
        </w:rPr>
        <w:t>826.26</w:t>
      </w:r>
      <w:r>
        <w:rPr>
          <w:rFonts w:hint="cs"/>
          <w:color w:val="000000"/>
          <w:sz w:val="26"/>
          <w:szCs w:val="26"/>
          <w:rtl/>
          <w:lang w:val="en-US" w:bidi="ar-EG"/>
        </w:rPr>
        <w:t xml:space="preserve"> طن من قدرات استنفاد الأوزون من المواد الهيدروكلوروفلوروكربونية في عام 2018، وهو أقل من خط الأساس المطلوب للامتثال للمواد الهيدروكلوروفلوروكربونية بنسبة </w:t>
      </w:r>
      <w:r>
        <w:rPr>
          <w:color w:val="000000"/>
          <w:sz w:val="26"/>
          <w:szCs w:val="26"/>
          <w:lang w:val="en-US" w:bidi="ar-EG"/>
        </w:rPr>
        <w:t>38</w:t>
      </w:r>
      <w:r>
        <w:rPr>
          <w:rFonts w:hint="cs"/>
          <w:color w:val="000000"/>
          <w:sz w:val="26"/>
          <w:szCs w:val="26"/>
          <w:rtl/>
          <w:lang w:val="en-US" w:bidi="ar-EG"/>
        </w:rPr>
        <w:t xml:space="preserve"> في المائة. وأبلغت الحكومة أيضا عن بيانات قطاع استهلاك المواد الهيدروكلوروفلوروكربونية بموجب تقرير تنفيذ البرنامج القطري لعام 2018 </w:t>
      </w:r>
      <w:r w:rsidR="005F1971">
        <w:rPr>
          <w:rFonts w:hint="cs"/>
          <w:color w:val="000000"/>
          <w:sz w:val="26"/>
          <w:szCs w:val="26"/>
          <w:rtl/>
          <w:lang w:val="en-US" w:bidi="ar-EG"/>
        </w:rPr>
        <w:t>وهي</w:t>
      </w:r>
      <w:r>
        <w:rPr>
          <w:rFonts w:hint="cs"/>
          <w:color w:val="000000"/>
          <w:sz w:val="26"/>
          <w:szCs w:val="26"/>
          <w:rtl/>
          <w:lang w:val="en-US" w:bidi="ar-EG"/>
        </w:rPr>
        <w:t xml:space="preserve"> </w:t>
      </w:r>
      <w:r w:rsidR="005F1971">
        <w:rPr>
          <w:rFonts w:hint="cs"/>
          <w:color w:val="000000"/>
          <w:sz w:val="26"/>
          <w:szCs w:val="26"/>
          <w:rtl/>
          <w:lang w:val="en-US" w:bidi="ar-EG"/>
        </w:rPr>
        <w:t>ت</w:t>
      </w:r>
      <w:r>
        <w:rPr>
          <w:rFonts w:hint="cs"/>
          <w:color w:val="000000"/>
          <w:sz w:val="26"/>
          <w:szCs w:val="26"/>
          <w:rtl/>
          <w:lang w:val="en-US" w:bidi="ar-EG"/>
        </w:rPr>
        <w:t>تسق مع البيانات المبلغ عنها بموجب المادة 7 من البروتوكول. ولا يتوافر بعد استهلاك المواد الهيدروكلوروفلوروكربونية لعام 2019.</w:t>
      </w:r>
    </w:p>
    <w:p w14:paraId="64056A01" w14:textId="77777777" w:rsidR="00767347" w:rsidRPr="00767347" w:rsidRDefault="00767347" w:rsidP="006D48CD">
      <w:pPr>
        <w:pStyle w:val="Heading2"/>
        <w:widowControl/>
        <w:numPr>
          <w:ilvl w:val="0"/>
          <w:numId w:val="0"/>
        </w:numPr>
        <w:bidi/>
        <w:rPr>
          <w:b/>
          <w:bCs/>
          <w:color w:val="000000"/>
          <w:sz w:val="26"/>
          <w:szCs w:val="26"/>
          <w:rtl/>
          <w:lang w:bidi="ar-EG"/>
        </w:rPr>
      </w:pPr>
      <w:r w:rsidRPr="00767347">
        <w:rPr>
          <w:rFonts w:hint="cs"/>
          <w:b/>
          <w:bCs/>
          <w:color w:val="000000"/>
          <w:sz w:val="26"/>
          <w:szCs w:val="26"/>
          <w:rtl/>
          <w:lang w:bidi="ar-EG"/>
        </w:rPr>
        <w:t>التقرير النهائي عن تنفيذ المرحلة الأولى من خطة إدارة إزالة المواد الهيدروكلوروفلوروكربونية</w:t>
      </w:r>
    </w:p>
    <w:p w14:paraId="3EC0A56B" w14:textId="77777777" w:rsidR="00767347" w:rsidRPr="00767347" w:rsidRDefault="00767347" w:rsidP="00767347">
      <w:pPr>
        <w:pStyle w:val="Heading2"/>
        <w:widowControl/>
        <w:numPr>
          <w:ilvl w:val="0"/>
          <w:numId w:val="0"/>
        </w:numPr>
        <w:bidi/>
        <w:rPr>
          <w:i/>
          <w:iCs/>
          <w:color w:val="000000"/>
          <w:sz w:val="26"/>
          <w:szCs w:val="26"/>
          <w:rtl/>
          <w:lang w:bidi="ar-EG"/>
        </w:rPr>
      </w:pPr>
      <w:r w:rsidRPr="00767347">
        <w:rPr>
          <w:rFonts w:hint="cs"/>
          <w:i/>
          <w:iCs/>
          <w:color w:val="000000"/>
          <w:sz w:val="26"/>
          <w:szCs w:val="26"/>
          <w:rtl/>
          <w:lang w:bidi="ar-EG"/>
        </w:rPr>
        <w:t>قطاع تصنيع رغاوي البوليوريثان</w:t>
      </w:r>
    </w:p>
    <w:p w14:paraId="7F96D9C7" w14:textId="77777777" w:rsidR="00767347" w:rsidRPr="00767347" w:rsidRDefault="00767347" w:rsidP="004227F3">
      <w:pPr>
        <w:pStyle w:val="Heading2"/>
        <w:widowControl/>
        <w:numPr>
          <w:ilvl w:val="0"/>
          <w:numId w:val="0"/>
        </w:numPr>
        <w:bidi/>
        <w:rPr>
          <w:i/>
          <w:iCs/>
          <w:color w:val="000000"/>
          <w:sz w:val="26"/>
          <w:szCs w:val="26"/>
          <w:u w:val="single"/>
          <w:rtl/>
          <w:lang w:val="en-US" w:bidi="ar-EG"/>
        </w:rPr>
      </w:pPr>
      <w:r w:rsidRPr="00767347">
        <w:rPr>
          <w:rFonts w:hint="cs"/>
          <w:i/>
          <w:iCs/>
          <w:color w:val="000000"/>
          <w:sz w:val="26"/>
          <w:szCs w:val="26"/>
          <w:u w:val="single"/>
          <w:rtl/>
          <w:lang w:bidi="ar-EG"/>
        </w:rPr>
        <w:t xml:space="preserve">تحويل 12 </w:t>
      </w:r>
      <w:r w:rsidR="004227F3">
        <w:rPr>
          <w:rFonts w:hint="cs"/>
          <w:i/>
          <w:iCs/>
          <w:color w:val="000000"/>
          <w:sz w:val="26"/>
          <w:szCs w:val="26"/>
          <w:u w:val="single"/>
          <w:rtl/>
          <w:lang w:bidi="ar-EG"/>
        </w:rPr>
        <w:t>شرك</w:t>
      </w:r>
      <w:r w:rsidRPr="00767347">
        <w:rPr>
          <w:rFonts w:hint="cs"/>
          <w:i/>
          <w:iCs/>
          <w:color w:val="000000"/>
          <w:sz w:val="26"/>
          <w:szCs w:val="26"/>
          <w:u w:val="single"/>
          <w:rtl/>
          <w:lang w:bidi="ar-EG"/>
        </w:rPr>
        <w:t>ة مستقلة لتصنيع رغاوي البوليوريثان (</w:t>
      </w:r>
      <w:r w:rsidRPr="00767347">
        <w:rPr>
          <w:i/>
          <w:iCs/>
          <w:color w:val="000000"/>
          <w:sz w:val="26"/>
          <w:szCs w:val="26"/>
          <w:u w:val="single"/>
          <w:lang w:val="en-US" w:bidi="ar-EG"/>
        </w:rPr>
        <w:t>79.71</w:t>
      </w:r>
      <w:r w:rsidRPr="00767347">
        <w:rPr>
          <w:rFonts w:hint="cs"/>
          <w:i/>
          <w:iCs/>
          <w:color w:val="000000"/>
          <w:sz w:val="26"/>
          <w:szCs w:val="26"/>
          <w:u w:val="single"/>
          <w:rtl/>
          <w:lang w:val="en-US" w:bidi="ar-EG"/>
        </w:rPr>
        <w:t xml:space="preserve"> طن من قدرات استنفاد الأوزون)</w:t>
      </w:r>
    </w:p>
    <w:p w14:paraId="592D9450" w14:textId="77777777" w:rsidR="00767347" w:rsidRDefault="00F448CA" w:rsidP="005F1971">
      <w:pPr>
        <w:pStyle w:val="Heading2"/>
        <w:widowControl/>
        <w:numPr>
          <w:ilvl w:val="0"/>
          <w:numId w:val="28"/>
        </w:numPr>
        <w:bidi/>
        <w:ind w:left="0" w:firstLine="0"/>
        <w:rPr>
          <w:color w:val="000000"/>
          <w:sz w:val="26"/>
          <w:szCs w:val="26"/>
          <w:lang w:bidi="ar-EG"/>
        </w:rPr>
      </w:pPr>
      <w:r w:rsidRPr="003C3CDF">
        <w:rPr>
          <w:rFonts w:hint="cs"/>
          <w:sz w:val="26"/>
          <w:szCs w:val="26"/>
          <w:rtl/>
          <w:lang w:bidi="ar-AE"/>
        </w:rPr>
        <w:lastRenderedPageBreak/>
        <w:t xml:space="preserve">قامت </w:t>
      </w:r>
      <w:r>
        <w:rPr>
          <w:rFonts w:hint="cs"/>
          <w:sz w:val="26"/>
          <w:szCs w:val="26"/>
          <w:rtl/>
          <w:lang w:bidi="ar-AE"/>
        </w:rPr>
        <w:t>إحدى عشرة</w:t>
      </w:r>
      <w:r w:rsidRPr="003C3CDF">
        <w:rPr>
          <w:rFonts w:hint="cs"/>
          <w:sz w:val="26"/>
          <w:szCs w:val="26"/>
          <w:rtl/>
          <w:lang w:bidi="ar-AE"/>
        </w:rPr>
        <w:t xml:space="preserve"> </w:t>
      </w:r>
      <w:r w:rsidRPr="003C3CDF">
        <w:rPr>
          <w:sz w:val="26"/>
          <w:szCs w:val="26"/>
          <w:rtl/>
          <w:lang w:bidi="ar-AE"/>
        </w:rPr>
        <w:t>شركة (باستهلاك</w:t>
      </w:r>
      <w:r w:rsidRPr="003C3CDF">
        <w:rPr>
          <w:rFonts w:hint="cs"/>
          <w:sz w:val="26"/>
          <w:szCs w:val="26"/>
          <w:rtl/>
          <w:lang w:bidi="ar-AE"/>
        </w:rPr>
        <w:t xml:space="preserve"> إجمالي قدره</w:t>
      </w:r>
      <w:r w:rsidRPr="003C3CDF">
        <w:rPr>
          <w:sz w:val="26"/>
          <w:szCs w:val="26"/>
          <w:rtl/>
          <w:lang w:bidi="ar-AE"/>
        </w:rPr>
        <w:t xml:space="preserve"> </w:t>
      </w:r>
      <w:r w:rsidRPr="00D2696F">
        <w:rPr>
          <w:szCs w:val="24"/>
          <w:rtl/>
          <w:lang w:bidi="ar-AE"/>
        </w:rPr>
        <w:t>76</w:t>
      </w:r>
      <w:r w:rsidRPr="00D2696F">
        <w:rPr>
          <w:rFonts w:hint="cs"/>
          <w:szCs w:val="24"/>
          <w:rtl/>
          <w:lang w:bidi="ar-AE"/>
        </w:rPr>
        <w:t>.</w:t>
      </w:r>
      <w:r w:rsidRPr="00D2696F">
        <w:rPr>
          <w:szCs w:val="24"/>
          <w:rtl/>
          <w:lang w:bidi="ar-AE"/>
        </w:rPr>
        <w:t>74</w:t>
      </w:r>
      <w:r w:rsidRPr="003C3CDF">
        <w:rPr>
          <w:sz w:val="26"/>
          <w:szCs w:val="26"/>
          <w:rtl/>
          <w:lang w:bidi="ar-AE"/>
        </w:rPr>
        <w:t xml:space="preserve"> </w:t>
      </w:r>
      <w:r w:rsidRPr="003C3CDF">
        <w:rPr>
          <w:rFonts w:hint="cs"/>
          <w:sz w:val="26"/>
          <w:szCs w:val="26"/>
          <w:rtl/>
          <w:lang w:bidi="ar-AE"/>
        </w:rPr>
        <w:t xml:space="preserve">طن من قدرات </w:t>
      </w:r>
      <w:r>
        <w:rPr>
          <w:rFonts w:hint="cs"/>
          <w:sz w:val="26"/>
          <w:szCs w:val="26"/>
          <w:rtl/>
          <w:lang w:bidi="ar-AE"/>
        </w:rPr>
        <w:t>استنفاد</w:t>
      </w:r>
      <w:r w:rsidRPr="003C3CDF">
        <w:rPr>
          <w:rFonts w:hint="cs"/>
          <w:sz w:val="26"/>
          <w:szCs w:val="26"/>
          <w:rtl/>
          <w:lang w:bidi="ar-AE"/>
        </w:rPr>
        <w:t xml:space="preserve"> الأوزون من </w:t>
      </w:r>
      <w:r w:rsidRPr="00222146">
        <w:rPr>
          <w:rFonts w:hint="cs"/>
          <w:sz w:val="26"/>
          <w:szCs w:val="26"/>
          <w:rtl/>
          <w:lang w:bidi="ar-AE"/>
        </w:rPr>
        <w:t>الهيدروكلوروفلوروكربون</w:t>
      </w:r>
      <w:r w:rsidRPr="00222146">
        <w:rPr>
          <w:sz w:val="26"/>
          <w:szCs w:val="26"/>
          <w:rtl/>
          <w:lang w:bidi="ar-AE"/>
        </w:rPr>
        <w:t>-141ب</w:t>
      </w:r>
      <w:r w:rsidRPr="003C3CDF">
        <w:rPr>
          <w:sz w:val="26"/>
          <w:szCs w:val="26"/>
          <w:rtl/>
          <w:lang w:bidi="ar-AE"/>
        </w:rPr>
        <w:t>)</w:t>
      </w:r>
      <w:r w:rsidRPr="00222146">
        <w:rPr>
          <w:rFonts w:hint="cs"/>
          <w:sz w:val="26"/>
          <w:szCs w:val="26"/>
          <w:rtl/>
          <w:lang w:bidi="ar-AE"/>
        </w:rPr>
        <w:t xml:space="preserve"> تعمل في مجال تطبيقات </w:t>
      </w:r>
      <w:r w:rsidRPr="00222146">
        <w:rPr>
          <w:rFonts w:hint="eastAsia"/>
          <w:sz w:val="26"/>
          <w:szCs w:val="26"/>
          <w:rtl/>
          <w:lang w:bidi="ar-AE"/>
        </w:rPr>
        <w:t>الألواح</w:t>
      </w:r>
      <w:r w:rsidRPr="00222146">
        <w:rPr>
          <w:sz w:val="26"/>
          <w:szCs w:val="26"/>
          <w:rtl/>
          <w:lang w:bidi="ar-AE"/>
        </w:rPr>
        <w:t xml:space="preserve"> الرغوية </w:t>
      </w:r>
      <w:r w:rsidRPr="00222146">
        <w:rPr>
          <w:rFonts w:hint="eastAsia"/>
          <w:sz w:val="26"/>
          <w:szCs w:val="26"/>
          <w:rtl/>
          <w:lang w:bidi="ar-AE"/>
        </w:rPr>
        <w:t>الممتدة</w:t>
      </w:r>
      <w:r w:rsidRPr="00222146">
        <w:rPr>
          <w:sz w:val="26"/>
          <w:szCs w:val="26"/>
          <w:rtl/>
          <w:lang w:bidi="ar-AE"/>
        </w:rPr>
        <w:t xml:space="preserve"> </w:t>
      </w:r>
      <w:r w:rsidRPr="00C008F3">
        <w:rPr>
          <w:rFonts w:hint="eastAsia"/>
          <w:sz w:val="26"/>
          <w:szCs w:val="26"/>
          <w:rtl/>
          <w:lang w:bidi="ar-AE"/>
        </w:rPr>
        <w:t>و</w:t>
      </w:r>
      <w:r w:rsidRPr="00C008F3">
        <w:rPr>
          <w:sz w:val="26"/>
          <w:szCs w:val="26"/>
          <w:rtl/>
          <w:lang w:bidi="ar-AE"/>
        </w:rPr>
        <w:t>الرغاوي الجلدية التكاملية المرنة</w:t>
      </w:r>
      <w:r w:rsidRPr="00222146">
        <w:rPr>
          <w:rFonts w:hint="cs"/>
          <w:sz w:val="26"/>
          <w:szCs w:val="26"/>
          <w:rtl/>
          <w:lang w:bidi="ar-AE"/>
        </w:rPr>
        <w:t xml:space="preserve"> </w:t>
      </w:r>
      <w:r w:rsidRPr="003C3CDF">
        <w:rPr>
          <w:rFonts w:hint="cs"/>
          <w:sz w:val="26"/>
          <w:szCs w:val="26"/>
          <w:rtl/>
          <w:lang w:bidi="ar-AE"/>
        </w:rPr>
        <w:t>بإكمال</w:t>
      </w:r>
      <w:r w:rsidRPr="003C3CDF">
        <w:rPr>
          <w:sz w:val="26"/>
          <w:szCs w:val="26"/>
          <w:rtl/>
          <w:lang w:bidi="ar-AE"/>
        </w:rPr>
        <w:t xml:space="preserve"> تحويلاته</w:t>
      </w:r>
      <w:r w:rsidRPr="003C3CDF">
        <w:rPr>
          <w:rFonts w:hint="cs"/>
          <w:sz w:val="26"/>
          <w:szCs w:val="26"/>
          <w:rtl/>
          <w:lang w:bidi="ar-AE"/>
        </w:rPr>
        <w:t>ا</w:t>
      </w:r>
      <w:r w:rsidRPr="003C3CDF">
        <w:rPr>
          <w:sz w:val="26"/>
          <w:szCs w:val="26"/>
          <w:rtl/>
          <w:lang w:bidi="ar-AE"/>
        </w:rPr>
        <w:t xml:space="preserve"> (</w:t>
      </w:r>
      <w:r w:rsidRPr="003C3CDF">
        <w:rPr>
          <w:rFonts w:hint="cs"/>
          <w:sz w:val="26"/>
          <w:szCs w:val="26"/>
          <w:rtl/>
          <w:lang w:bidi="ar-AE"/>
        </w:rPr>
        <w:t xml:space="preserve">حيث </w:t>
      </w:r>
      <w:r>
        <w:rPr>
          <w:rFonts w:hint="cs"/>
          <w:sz w:val="26"/>
          <w:szCs w:val="26"/>
          <w:rtl/>
          <w:lang w:bidi="ar-AE"/>
        </w:rPr>
        <w:t>استخدمت</w:t>
      </w:r>
      <w:r w:rsidRPr="003C3CDF">
        <w:rPr>
          <w:rFonts w:hint="cs"/>
          <w:sz w:val="26"/>
          <w:szCs w:val="26"/>
          <w:rtl/>
          <w:lang w:bidi="ar-AE"/>
        </w:rPr>
        <w:t xml:space="preserve"> ثلاث</w:t>
      </w:r>
      <w:r>
        <w:rPr>
          <w:rFonts w:hint="cs"/>
          <w:sz w:val="26"/>
          <w:szCs w:val="26"/>
          <w:rtl/>
          <w:lang w:bidi="ar-AE"/>
        </w:rPr>
        <w:t xml:space="preserve"> </w:t>
      </w:r>
      <w:r w:rsidRPr="003C3CDF">
        <w:rPr>
          <w:sz w:val="26"/>
          <w:szCs w:val="26"/>
          <w:rtl/>
          <w:lang w:bidi="ar-AE"/>
        </w:rPr>
        <w:t>منه</w:t>
      </w:r>
      <w:r w:rsidRPr="003C3CDF">
        <w:rPr>
          <w:rFonts w:hint="cs"/>
          <w:sz w:val="26"/>
          <w:szCs w:val="26"/>
          <w:rtl/>
          <w:lang w:bidi="ar-AE"/>
        </w:rPr>
        <w:t>ا</w:t>
      </w:r>
      <w:r w:rsidRPr="003C3CDF">
        <w:rPr>
          <w:sz w:val="26"/>
          <w:szCs w:val="26"/>
          <w:rtl/>
          <w:lang w:bidi="ar-AE"/>
        </w:rPr>
        <w:t xml:space="preserve"> الهيدروكربون، </w:t>
      </w:r>
      <w:r>
        <w:rPr>
          <w:rFonts w:hint="cs"/>
          <w:sz w:val="26"/>
          <w:szCs w:val="26"/>
          <w:rtl/>
          <w:lang w:bidi="ar-AE"/>
        </w:rPr>
        <w:t>وثلاث</w:t>
      </w:r>
      <w:r w:rsidRPr="003C3CDF">
        <w:rPr>
          <w:rFonts w:hint="cs"/>
          <w:sz w:val="26"/>
          <w:szCs w:val="26"/>
          <w:rtl/>
          <w:lang w:bidi="ar-AE"/>
        </w:rPr>
        <w:t xml:space="preserve"> </w:t>
      </w:r>
      <w:r>
        <w:rPr>
          <w:rFonts w:hint="cs"/>
          <w:sz w:val="26"/>
          <w:szCs w:val="26"/>
          <w:rtl/>
          <w:lang w:bidi="ar-AE"/>
        </w:rPr>
        <w:t>فورمات الم</w:t>
      </w:r>
      <w:r w:rsidR="005F1971">
        <w:rPr>
          <w:rFonts w:hint="cs"/>
          <w:sz w:val="26"/>
          <w:szCs w:val="26"/>
          <w:rtl/>
          <w:lang w:bidi="ar-AE"/>
        </w:rPr>
        <w:t>ي</w:t>
      </w:r>
      <w:r>
        <w:rPr>
          <w:rFonts w:hint="cs"/>
          <w:sz w:val="26"/>
          <w:szCs w:val="26"/>
          <w:rtl/>
          <w:lang w:bidi="ar-AE"/>
        </w:rPr>
        <w:t>ثيل</w:t>
      </w:r>
      <w:r w:rsidRPr="003C3CDF">
        <w:rPr>
          <w:sz w:val="26"/>
          <w:szCs w:val="26"/>
          <w:rtl/>
          <w:lang w:bidi="ar-AE"/>
        </w:rPr>
        <w:t xml:space="preserve">، </w:t>
      </w:r>
      <w:r>
        <w:rPr>
          <w:rFonts w:hint="cs"/>
          <w:sz w:val="26"/>
          <w:szCs w:val="26"/>
          <w:rtl/>
          <w:lang w:bidi="ar-AE"/>
        </w:rPr>
        <w:t>وثلاث</w:t>
      </w:r>
      <w:r w:rsidRPr="003C3CDF">
        <w:rPr>
          <w:rFonts w:hint="cs"/>
          <w:sz w:val="26"/>
          <w:szCs w:val="26"/>
          <w:rtl/>
          <w:lang w:bidi="ar-AE"/>
        </w:rPr>
        <w:t xml:space="preserve"> منها</w:t>
      </w:r>
      <w:r w:rsidRPr="003C3CDF">
        <w:rPr>
          <w:sz w:val="26"/>
          <w:szCs w:val="26"/>
          <w:rtl/>
          <w:lang w:bidi="ar-AE"/>
        </w:rPr>
        <w:t xml:space="preserve"> </w:t>
      </w:r>
      <w:r w:rsidRPr="003C3CDF">
        <w:rPr>
          <w:rFonts w:hint="cs"/>
          <w:sz w:val="26"/>
          <w:szCs w:val="26"/>
          <w:rtl/>
          <w:lang w:bidi="ar-AE"/>
        </w:rPr>
        <w:t>ال</w:t>
      </w:r>
      <w:r w:rsidR="009819A5">
        <w:rPr>
          <w:sz w:val="26"/>
          <w:szCs w:val="26"/>
          <w:rtl/>
          <w:lang w:bidi="ar-AE"/>
        </w:rPr>
        <w:t>م</w:t>
      </w:r>
      <w:r w:rsidRPr="003C3CDF">
        <w:rPr>
          <w:sz w:val="26"/>
          <w:szCs w:val="26"/>
          <w:rtl/>
          <w:lang w:bidi="ar-AE"/>
        </w:rPr>
        <w:t>ثيل</w:t>
      </w:r>
      <w:r w:rsidR="005F1971">
        <w:rPr>
          <w:rFonts w:hint="cs"/>
          <w:sz w:val="26"/>
          <w:szCs w:val="26"/>
          <w:rtl/>
          <w:lang w:bidi="ar-AE"/>
        </w:rPr>
        <w:t>ال</w:t>
      </w:r>
      <w:r w:rsidRPr="003C3CDF">
        <w:rPr>
          <w:sz w:val="26"/>
          <w:szCs w:val="26"/>
          <w:rtl/>
          <w:lang w:bidi="ar-AE"/>
        </w:rPr>
        <w:t xml:space="preserve">، </w:t>
      </w:r>
      <w:r w:rsidRPr="003C3CDF">
        <w:rPr>
          <w:rFonts w:hint="cs"/>
          <w:sz w:val="26"/>
          <w:szCs w:val="26"/>
          <w:rtl/>
          <w:lang w:bidi="ar-AE"/>
        </w:rPr>
        <w:t>وشركة</w:t>
      </w:r>
      <w:r>
        <w:rPr>
          <w:rFonts w:hint="cs"/>
          <w:sz w:val="26"/>
          <w:szCs w:val="26"/>
          <w:rtl/>
          <w:lang w:bidi="ar-AE"/>
        </w:rPr>
        <w:t xml:space="preserve"> واحدة</w:t>
      </w:r>
      <w:r w:rsidRPr="003C3CDF">
        <w:rPr>
          <w:rFonts w:hint="cs"/>
          <w:sz w:val="26"/>
          <w:szCs w:val="26"/>
          <w:rtl/>
          <w:lang w:bidi="ar-AE"/>
        </w:rPr>
        <w:t xml:space="preserve"> </w:t>
      </w:r>
      <w:r>
        <w:rPr>
          <w:rFonts w:hint="cs"/>
          <w:sz w:val="26"/>
          <w:szCs w:val="26"/>
          <w:rtl/>
          <w:lang w:bidi="ar-AE"/>
        </w:rPr>
        <w:t xml:space="preserve">استخدمت </w:t>
      </w:r>
      <w:r w:rsidRPr="003C3CDF">
        <w:rPr>
          <w:sz w:val="26"/>
          <w:szCs w:val="26"/>
          <w:rtl/>
          <w:lang w:bidi="ar-AE"/>
        </w:rPr>
        <w:t>كلوريد الميثيلين</w:t>
      </w:r>
      <w:r w:rsidRPr="003C3CDF">
        <w:rPr>
          <w:rFonts w:hint="cs"/>
          <w:sz w:val="26"/>
          <w:szCs w:val="26"/>
          <w:rtl/>
          <w:lang w:bidi="ar-AE"/>
        </w:rPr>
        <w:t>،</w:t>
      </w:r>
      <w:r w:rsidRPr="003C3CDF">
        <w:rPr>
          <w:sz w:val="26"/>
          <w:szCs w:val="26"/>
          <w:rtl/>
          <w:lang w:bidi="ar-AE"/>
        </w:rPr>
        <w:t xml:space="preserve"> </w:t>
      </w:r>
      <w:r>
        <w:rPr>
          <w:rFonts w:hint="cs"/>
          <w:sz w:val="26"/>
          <w:szCs w:val="26"/>
          <w:rtl/>
          <w:lang w:bidi="ar-AE"/>
        </w:rPr>
        <w:t>و</w:t>
      </w:r>
      <w:r w:rsidRPr="003C3CDF">
        <w:rPr>
          <w:rFonts w:hint="cs"/>
          <w:sz w:val="26"/>
          <w:szCs w:val="26"/>
          <w:rtl/>
          <w:lang w:bidi="ar-AE"/>
        </w:rPr>
        <w:t>أخرى</w:t>
      </w:r>
      <w:r w:rsidRPr="003C3CDF">
        <w:rPr>
          <w:sz w:val="26"/>
          <w:szCs w:val="26"/>
          <w:rtl/>
          <w:lang w:bidi="ar-AE"/>
        </w:rPr>
        <w:t xml:space="preserve"> </w:t>
      </w:r>
      <w:r w:rsidRPr="003C3CDF">
        <w:rPr>
          <w:rFonts w:hint="cs"/>
          <w:sz w:val="26"/>
          <w:szCs w:val="26"/>
          <w:rtl/>
          <w:lang w:bidi="ar-AE"/>
        </w:rPr>
        <w:t>ال</w:t>
      </w:r>
      <w:r w:rsidRPr="003C3CDF">
        <w:rPr>
          <w:sz w:val="26"/>
          <w:szCs w:val="26"/>
          <w:rtl/>
          <w:lang w:bidi="ar-AE"/>
        </w:rPr>
        <w:t>تكنولوجيا</w:t>
      </w:r>
      <w:r>
        <w:rPr>
          <w:rFonts w:hint="cs"/>
          <w:sz w:val="26"/>
          <w:szCs w:val="26"/>
          <w:rtl/>
          <w:lang w:bidi="ar-AE"/>
        </w:rPr>
        <w:t>ت</w:t>
      </w:r>
      <w:r w:rsidRPr="003C3CDF">
        <w:rPr>
          <w:sz w:val="26"/>
          <w:szCs w:val="26"/>
          <w:rtl/>
          <w:lang w:bidi="ar-AE"/>
        </w:rPr>
        <w:t xml:space="preserve"> </w:t>
      </w:r>
      <w:r w:rsidRPr="003C3CDF">
        <w:rPr>
          <w:rFonts w:hint="cs"/>
          <w:sz w:val="26"/>
          <w:szCs w:val="26"/>
          <w:rtl/>
          <w:lang w:bidi="ar-AE"/>
        </w:rPr>
        <w:t>المعتمدة</w:t>
      </w:r>
      <w:r w:rsidRPr="003C3CDF">
        <w:rPr>
          <w:sz w:val="26"/>
          <w:szCs w:val="26"/>
          <w:rtl/>
          <w:lang w:bidi="ar-AE"/>
        </w:rPr>
        <w:t xml:space="preserve"> على الماء).</w:t>
      </w:r>
      <w:r w:rsidR="00D2696F">
        <w:rPr>
          <w:rFonts w:hint="cs"/>
          <w:color w:val="000000"/>
          <w:sz w:val="26"/>
          <w:szCs w:val="26"/>
          <w:rtl/>
          <w:lang w:bidi="ar-EG"/>
        </w:rPr>
        <w:t xml:space="preserve"> و</w:t>
      </w:r>
      <w:r w:rsidR="00D2696F" w:rsidRPr="003C3CDF">
        <w:rPr>
          <w:sz w:val="26"/>
          <w:szCs w:val="26"/>
          <w:rtl/>
        </w:rPr>
        <w:t xml:space="preserve">انسحبت </w:t>
      </w:r>
      <w:r w:rsidR="00D2696F">
        <w:rPr>
          <w:rFonts w:hint="cs"/>
          <w:sz w:val="26"/>
          <w:szCs w:val="26"/>
          <w:rtl/>
        </w:rPr>
        <w:t>شركة واحدة</w:t>
      </w:r>
      <w:r w:rsidR="00D2696F" w:rsidRPr="00D2696F">
        <w:rPr>
          <w:szCs w:val="24"/>
        </w:rPr>
        <w:t>(</w:t>
      </w:r>
      <w:proofErr w:type="spellStart"/>
      <w:r w:rsidR="00D2696F" w:rsidRPr="00D2696F">
        <w:rPr>
          <w:szCs w:val="24"/>
        </w:rPr>
        <w:t>Panisol</w:t>
      </w:r>
      <w:proofErr w:type="spellEnd"/>
      <w:r w:rsidR="00D2696F" w:rsidRPr="00D2696F">
        <w:rPr>
          <w:szCs w:val="24"/>
        </w:rPr>
        <w:t>)</w:t>
      </w:r>
      <w:r w:rsidR="00D2696F" w:rsidRPr="00222146">
        <w:rPr>
          <w:sz w:val="26"/>
          <w:szCs w:val="26"/>
        </w:rPr>
        <w:t xml:space="preserve"> </w:t>
      </w:r>
      <w:r w:rsidR="00D2696F" w:rsidRPr="003C3CDF">
        <w:rPr>
          <w:rFonts w:hint="cs"/>
          <w:sz w:val="26"/>
          <w:szCs w:val="26"/>
          <w:rtl/>
        </w:rPr>
        <w:t xml:space="preserve"> </w:t>
      </w:r>
      <w:r w:rsidR="00D2696F">
        <w:rPr>
          <w:rFonts w:hint="cs"/>
          <w:sz w:val="26"/>
          <w:szCs w:val="26"/>
          <w:rtl/>
        </w:rPr>
        <w:t xml:space="preserve">يبلغ استهلاكها الإجمالي </w:t>
      </w:r>
      <w:r w:rsidR="00D2696F" w:rsidRPr="00D2696F">
        <w:rPr>
          <w:rFonts w:hint="cs"/>
          <w:szCs w:val="24"/>
          <w:rtl/>
        </w:rPr>
        <w:t>3.0</w:t>
      </w:r>
      <w:r w:rsidR="00D2696F" w:rsidRPr="003C3CDF">
        <w:rPr>
          <w:rFonts w:hint="cs"/>
          <w:sz w:val="26"/>
          <w:szCs w:val="26"/>
          <w:rtl/>
        </w:rPr>
        <w:t xml:space="preserve"> طن من قدرات </w:t>
      </w:r>
      <w:r w:rsidR="00D2696F">
        <w:rPr>
          <w:rFonts w:hint="cs"/>
          <w:sz w:val="26"/>
          <w:szCs w:val="26"/>
          <w:rtl/>
        </w:rPr>
        <w:t>استنفاد</w:t>
      </w:r>
      <w:r w:rsidR="00D2696F" w:rsidRPr="003C3CDF">
        <w:rPr>
          <w:sz w:val="26"/>
          <w:szCs w:val="26"/>
          <w:rtl/>
        </w:rPr>
        <w:t xml:space="preserve"> الأوزون من </w:t>
      </w:r>
      <w:r w:rsidR="00D2696F">
        <w:rPr>
          <w:sz w:val="26"/>
          <w:szCs w:val="26"/>
          <w:rtl/>
        </w:rPr>
        <w:t>الهيدروكلوروفلوروكربون</w:t>
      </w:r>
      <w:r w:rsidR="00D2696F">
        <w:rPr>
          <w:rFonts w:hint="cs"/>
          <w:sz w:val="26"/>
          <w:szCs w:val="26"/>
          <w:rtl/>
        </w:rPr>
        <w:t>-141ب</w:t>
      </w:r>
      <w:r w:rsidR="00D2696F" w:rsidRPr="003C3CDF">
        <w:rPr>
          <w:sz w:val="26"/>
          <w:szCs w:val="26"/>
          <w:rtl/>
        </w:rPr>
        <w:t xml:space="preserve"> </w:t>
      </w:r>
      <w:r w:rsidR="00D2696F">
        <w:rPr>
          <w:rFonts w:hint="cs"/>
          <w:sz w:val="26"/>
          <w:szCs w:val="26"/>
          <w:rtl/>
        </w:rPr>
        <w:t>انسحبت من خطة إدارة إزالة المواد الهيدروكلوروفلوروكربونية، وبالتالي لم يتم إزالة الاستهلاك المرتبط بالشركة بموجب المرحلة الأولى. وس</w:t>
      </w:r>
      <w:r w:rsidR="005F1971">
        <w:rPr>
          <w:rFonts w:hint="cs"/>
          <w:sz w:val="26"/>
          <w:szCs w:val="26"/>
          <w:rtl/>
        </w:rPr>
        <w:t>ي</w:t>
      </w:r>
      <w:r w:rsidR="00D2696F">
        <w:rPr>
          <w:rFonts w:hint="cs"/>
          <w:sz w:val="26"/>
          <w:szCs w:val="26"/>
          <w:rtl/>
        </w:rPr>
        <w:t>تم</w:t>
      </w:r>
      <w:r w:rsidR="00D2696F" w:rsidRPr="003C3CDF">
        <w:rPr>
          <w:sz w:val="26"/>
          <w:szCs w:val="26"/>
          <w:rtl/>
        </w:rPr>
        <w:t xml:space="preserve"> </w:t>
      </w:r>
      <w:r w:rsidR="00D2696F">
        <w:rPr>
          <w:rFonts w:hint="cs"/>
          <w:sz w:val="26"/>
          <w:szCs w:val="26"/>
          <w:rtl/>
        </w:rPr>
        <w:t>إعادة</w:t>
      </w:r>
      <w:r w:rsidR="00D2696F" w:rsidRPr="003C3CDF">
        <w:rPr>
          <w:sz w:val="26"/>
          <w:szCs w:val="26"/>
          <w:rtl/>
        </w:rPr>
        <w:t xml:space="preserve"> </w:t>
      </w:r>
      <w:r w:rsidR="00D2696F">
        <w:rPr>
          <w:rFonts w:hint="cs"/>
          <w:sz w:val="26"/>
          <w:szCs w:val="26"/>
          <w:rtl/>
        </w:rPr>
        <w:t>رصيد التمويل بقيمة</w:t>
      </w:r>
      <w:r w:rsidR="00D2696F" w:rsidRPr="003C3CDF">
        <w:rPr>
          <w:rFonts w:hint="cs"/>
          <w:sz w:val="26"/>
          <w:szCs w:val="26"/>
          <w:rtl/>
        </w:rPr>
        <w:t xml:space="preserve"> </w:t>
      </w:r>
      <w:r w:rsidR="00D2696F" w:rsidRPr="00D2696F">
        <w:rPr>
          <w:rFonts w:hint="cs"/>
          <w:szCs w:val="24"/>
          <w:rtl/>
        </w:rPr>
        <w:t>301,695</w:t>
      </w:r>
      <w:r w:rsidR="00D2696F" w:rsidRPr="003C3CDF">
        <w:rPr>
          <w:sz w:val="26"/>
          <w:szCs w:val="26"/>
          <w:rtl/>
        </w:rPr>
        <w:t xml:space="preserve"> دولار</w:t>
      </w:r>
      <w:r w:rsidR="00D2696F">
        <w:rPr>
          <w:rFonts w:hint="cs"/>
          <w:sz w:val="26"/>
          <w:szCs w:val="26"/>
          <w:rtl/>
        </w:rPr>
        <w:t>ا</w:t>
      </w:r>
      <w:r w:rsidR="00D2696F" w:rsidRPr="003C3CDF">
        <w:rPr>
          <w:sz w:val="26"/>
          <w:szCs w:val="26"/>
          <w:rtl/>
        </w:rPr>
        <w:t xml:space="preserve"> أمريكي</w:t>
      </w:r>
      <w:r w:rsidR="00D2696F">
        <w:rPr>
          <w:rFonts w:hint="cs"/>
          <w:sz w:val="26"/>
          <w:szCs w:val="26"/>
          <w:rtl/>
        </w:rPr>
        <w:t>ا</w:t>
      </w:r>
      <w:r w:rsidR="00D2696F" w:rsidRPr="003C3CDF">
        <w:rPr>
          <w:sz w:val="26"/>
          <w:szCs w:val="26"/>
          <w:rtl/>
        </w:rPr>
        <w:t xml:space="preserve"> </w:t>
      </w:r>
      <w:r w:rsidR="005F1971">
        <w:rPr>
          <w:rFonts w:hint="cs"/>
          <w:sz w:val="26"/>
          <w:szCs w:val="26"/>
          <w:rtl/>
        </w:rPr>
        <w:t xml:space="preserve">(زائد تكاليف دعم الوكالة البالغة </w:t>
      </w:r>
      <w:r w:rsidR="005F1971">
        <w:rPr>
          <w:sz w:val="26"/>
          <w:szCs w:val="26"/>
          <w:lang w:val="en-US"/>
        </w:rPr>
        <w:t>22,627</w:t>
      </w:r>
      <w:r w:rsidR="005F1971">
        <w:rPr>
          <w:rFonts w:hint="cs"/>
          <w:sz w:val="26"/>
          <w:szCs w:val="26"/>
          <w:rtl/>
        </w:rPr>
        <w:t xml:space="preserve"> دولارا أمريكيا) </w:t>
      </w:r>
      <w:r w:rsidR="00D2696F" w:rsidRPr="003C3CDF">
        <w:rPr>
          <w:sz w:val="26"/>
          <w:szCs w:val="26"/>
          <w:rtl/>
        </w:rPr>
        <w:t xml:space="preserve">إلى الصندوق </w:t>
      </w:r>
      <w:r w:rsidR="00D2696F" w:rsidRPr="003C3CDF">
        <w:rPr>
          <w:rFonts w:hint="cs"/>
          <w:sz w:val="26"/>
          <w:szCs w:val="26"/>
          <w:rtl/>
        </w:rPr>
        <w:t>ال</w:t>
      </w:r>
      <w:r w:rsidR="00D2696F" w:rsidRPr="003C3CDF">
        <w:rPr>
          <w:sz w:val="26"/>
          <w:szCs w:val="26"/>
          <w:rtl/>
        </w:rPr>
        <w:t>متعدد الأطراف</w:t>
      </w:r>
      <w:r w:rsidR="00D2696F">
        <w:rPr>
          <w:rFonts w:hint="cs"/>
          <w:color w:val="000000"/>
          <w:sz w:val="26"/>
          <w:szCs w:val="26"/>
          <w:rtl/>
        </w:rPr>
        <w:t xml:space="preserve"> في موعد أقصاه الاجتماع السادس والثمانين.</w:t>
      </w:r>
    </w:p>
    <w:p w14:paraId="449FA5FE" w14:textId="77777777" w:rsidR="00767347" w:rsidRPr="00767347" w:rsidRDefault="00767347" w:rsidP="00396548">
      <w:pPr>
        <w:pStyle w:val="Heading2"/>
        <w:widowControl/>
        <w:numPr>
          <w:ilvl w:val="0"/>
          <w:numId w:val="0"/>
        </w:numPr>
        <w:bidi/>
        <w:rPr>
          <w:i/>
          <w:iCs/>
          <w:color w:val="000000"/>
          <w:sz w:val="26"/>
          <w:szCs w:val="26"/>
          <w:u w:val="single"/>
          <w:rtl/>
          <w:lang w:val="en-US" w:bidi="ar-EG"/>
        </w:rPr>
      </w:pPr>
      <w:r w:rsidRPr="00767347">
        <w:rPr>
          <w:rFonts w:hint="cs"/>
          <w:i/>
          <w:iCs/>
          <w:color w:val="000000"/>
          <w:sz w:val="26"/>
          <w:szCs w:val="26"/>
          <w:u w:val="single"/>
          <w:rtl/>
          <w:lang w:bidi="ar-EG"/>
        </w:rPr>
        <w:t xml:space="preserve">تحويل 11 </w:t>
      </w:r>
      <w:r w:rsidR="005F1971">
        <w:rPr>
          <w:rFonts w:hint="cs"/>
          <w:i/>
          <w:iCs/>
          <w:color w:val="000000"/>
          <w:sz w:val="26"/>
          <w:szCs w:val="26"/>
          <w:u w:val="single"/>
          <w:rtl/>
          <w:lang w:bidi="ar-EG"/>
        </w:rPr>
        <w:t>بيتا من بيوت النظم و370 مستخدم</w:t>
      </w:r>
      <w:r w:rsidRPr="00767347">
        <w:rPr>
          <w:rFonts w:hint="cs"/>
          <w:i/>
          <w:iCs/>
          <w:color w:val="000000"/>
          <w:sz w:val="26"/>
          <w:szCs w:val="26"/>
          <w:u w:val="single"/>
          <w:rtl/>
          <w:lang w:bidi="ar-EG"/>
        </w:rPr>
        <w:t xml:space="preserve"> </w:t>
      </w:r>
      <w:r w:rsidR="00396548">
        <w:rPr>
          <w:rFonts w:hint="cs"/>
          <w:i/>
          <w:iCs/>
          <w:color w:val="000000"/>
          <w:sz w:val="26"/>
          <w:szCs w:val="26"/>
          <w:u w:val="single"/>
          <w:rtl/>
          <w:lang w:bidi="ar-EG"/>
        </w:rPr>
        <w:t>نهائي</w:t>
      </w:r>
      <w:r w:rsidRPr="00767347">
        <w:rPr>
          <w:rFonts w:hint="cs"/>
          <w:i/>
          <w:iCs/>
          <w:color w:val="000000"/>
          <w:sz w:val="26"/>
          <w:szCs w:val="26"/>
          <w:u w:val="single"/>
          <w:rtl/>
          <w:lang w:bidi="ar-EG"/>
        </w:rPr>
        <w:t xml:space="preserve"> للرغاوي (</w:t>
      </w:r>
      <w:r w:rsidRPr="00767347">
        <w:rPr>
          <w:i/>
          <w:iCs/>
          <w:color w:val="000000"/>
          <w:sz w:val="26"/>
          <w:szCs w:val="26"/>
          <w:u w:val="single"/>
          <w:lang w:val="en-US" w:bidi="ar-EG"/>
        </w:rPr>
        <w:t>89.1</w:t>
      </w:r>
      <w:r w:rsidRPr="00767347">
        <w:rPr>
          <w:rFonts w:hint="cs"/>
          <w:i/>
          <w:iCs/>
          <w:color w:val="000000"/>
          <w:sz w:val="26"/>
          <w:szCs w:val="26"/>
          <w:u w:val="single"/>
          <w:rtl/>
          <w:lang w:val="en-US" w:bidi="ar-EG"/>
        </w:rPr>
        <w:t xml:space="preserve"> طن من قدرات استنفاد الأوزون)</w:t>
      </w:r>
    </w:p>
    <w:p w14:paraId="3BAFCE73" w14:textId="77777777" w:rsidR="00767347" w:rsidRDefault="00D2696F" w:rsidP="00E72F4E">
      <w:pPr>
        <w:pStyle w:val="Heading2"/>
        <w:widowControl/>
        <w:numPr>
          <w:ilvl w:val="0"/>
          <w:numId w:val="28"/>
        </w:numPr>
        <w:bidi/>
        <w:ind w:left="0" w:firstLine="0"/>
        <w:rPr>
          <w:color w:val="000000"/>
          <w:sz w:val="26"/>
          <w:szCs w:val="26"/>
          <w:lang w:bidi="ar-EG"/>
        </w:rPr>
      </w:pPr>
      <w:r>
        <w:rPr>
          <w:rFonts w:hint="cs"/>
          <w:color w:val="000000"/>
          <w:sz w:val="26"/>
          <w:szCs w:val="26"/>
          <w:rtl/>
          <w:lang w:bidi="ar-EG"/>
        </w:rPr>
        <w:t>من بين بيوت النظم البالغ عددها 11 بيتا الم</w:t>
      </w:r>
      <w:r w:rsidR="00E72F4E">
        <w:rPr>
          <w:rFonts w:hint="cs"/>
          <w:color w:val="000000"/>
          <w:sz w:val="26"/>
          <w:szCs w:val="26"/>
          <w:rtl/>
          <w:lang w:bidi="ar-EG"/>
        </w:rPr>
        <w:t>درج</w:t>
      </w:r>
      <w:r>
        <w:rPr>
          <w:rFonts w:hint="cs"/>
          <w:color w:val="000000"/>
          <w:sz w:val="26"/>
          <w:szCs w:val="26"/>
          <w:rtl/>
          <w:lang w:bidi="ar-EG"/>
        </w:rPr>
        <w:t>ة في المشروع، أتم 10 منها تحويلاتهم وطوروا وأدخلوا صياغات منخفضة إمكانية ا</w:t>
      </w:r>
      <w:r w:rsidR="00396548">
        <w:rPr>
          <w:rFonts w:hint="cs"/>
          <w:color w:val="000000"/>
          <w:sz w:val="26"/>
          <w:szCs w:val="26"/>
          <w:rtl/>
          <w:lang w:bidi="ar-EG"/>
        </w:rPr>
        <w:t>لاحترار العالمي في مستخدميهم النهائيين المرتبطين بهم. وأعيد مبلغ</w:t>
      </w:r>
      <w:r w:rsidR="00396548">
        <w:rPr>
          <w:color w:val="000000"/>
          <w:sz w:val="26"/>
          <w:szCs w:val="26"/>
          <w:lang w:val="en-US" w:bidi="ar-EG"/>
        </w:rPr>
        <w:t xml:space="preserve">179,300 </w:t>
      </w:r>
      <w:r w:rsidR="00396548">
        <w:rPr>
          <w:rFonts w:hint="cs"/>
          <w:color w:val="000000"/>
          <w:sz w:val="26"/>
          <w:szCs w:val="26"/>
          <w:rtl/>
          <w:lang w:val="en-US" w:bidi="ar-EG"/>
        </w:rPr>
        <w:t xml:space="preserve"> دولار أمريكي زائد تكاليف دعم الوكالة بقيمة </w:t>
      </w:r>
      <w:r w:rsidR="00396548">
        <w:rPr>
          <w:color w:val="000000"/>
          <w:sz w:val="26"/>
          <w:szCs w:val="26"/>
          <w:lang w:val="en-US" w:bidi="ar-EG"/>
        </w:rPr>
        <w:t>13,448</w:t>
      </w:r>
      <w:r w:rsidR="00396548">
        <w:rPr>
          <w:rFonts w:hint="cs"/>
          <w:color w:val="000000"/>
          <w:sz w:val="26"/>
          <w:szCs w:val="26"/>
          <w:rtl/>
          <w:lang w:val="en-US" w:bidi="ar-EG"/>
        </w:rPr>
        <w:t xml:space="preserve"> دولارا أمريكيا يتعلق بشركة </w:t>
      </w:r>
      <w:r w:rsidR="00396548" w:rsidRPr="00E72F4E">
        <w:rPr>
          <w:color w:val="000000"/>
          <w:szCs w:val="24"/>
          <w:lang w:val="en-US" w:bidi="ar-EG"/>
        </w:rPr>
        <w:t>(</w:t>
      </w:r>
      <w:proofErr w:type="spellStart"/>
      <w:r w:rsidR="00396548" w:rsidRPr="00E72F4E">
        <w:rPr>
          <w:color w:val="000000"/>
          <w:szCs w:val="24"/>
          <w:lang w:val="en-US" w:bidi="ar-EG"/>
        </w:rPr>
        <w:t>Arios</w:t>
      </w:r>
      <w:proofErr w:type="spellEnd"/>
      <w:r w:rsidR="00396548" w:rsidRPr="00E72F4E">
        <w:rPr>
          <w:color w:val="000000"/>
          <w:szCs w:val="24"/>
          <w:lang w:val="en-US" w:bidi="ar-EG"/>
        </w:rPr>
        <w:t>)</w:t>
      </w:r>
      <w:r w:rsidR="00396548">
        <w:rPr>
          <w:rFonts w:hint="cs"/>
          <w:color w:val="000000"/>
          <w:sz w:val="26"/>
          <w:szCs w:val="26"/>
          <w:rtl/>
          <w:lang w:val="en-US" w:bidi="ar-EG"/>
        </w:rPr>
        <w:t xml:space="preserve">، والذي تم تحديده خلال تنفيذ المشروع على أنه غير مؤهلا للتمويل، </w:t>
      </w:r>
      <w:r w:rsidR="00396548">
        <w:rPr>
          <w:rFonts w:hint="cs"/>
          <w:color w:val="000000"/>
          <w:sz w:val="26"/>
          <w:szCs w:val="26"/>
          <w:rtl/>
          <w:lang w:bidi="ar-EG"/>
        </w:rPr>
        <w:t>أعيد في الاجتماع الخامس والسبعين. وبالإضافة إلى ذلك، ينبغي إعادة مبلغ</w:t>
      </w:r>
      <w:r w:rsidR="00396548">
        <w:rPr>
          <w:color w:val="000000"/>
          <w:sz w:val="26"/>
          <w:szCs w:val="26"/>
          <w:lang w:val="en-US" w:bidi="ar-EG"/>
        </w:rPr>
        <w:t xml:space="preserve">135,300 </w:t>
      </w:r>
      <w:r w:rsidR="00396548">
        <w:rPr>
          <w:rFonts w:hint="cs"/>
          <w:color w:val="000000"/>
          <w:sz w:val="26"/>
          <w:szCs w:val="26"/>
          <w:rtl/>
          <w:lang w:val="en-US" w:bidi="ar-EG"/>
        </w:rPr>
        <w:t xml:space="preserve"> دولار أمريكي زائد تكاليف دعم الوكالة بقيمة </w:t>
      </w:r>
      <w:r w:rsidR="00396548">
        <w:rPr>
          <w:color w:val="000000"/>
          <w:sz w:val="26"/>
          <w:szCs w:val="26"/>
          <w:lang w:val="en-US" w:bidi="ar-EG"/>
        </w:rPr>
        <w:t>10,148</w:t>
      </w:r>
      <w:r w:rsidR="00396548">
        <w:rPr>
          <w:rFonts w:hint="cs"/>
          <w:color w:val="000000"/>
          <w:sz w:val="26"/>
          <w:szCs w:val="26"/>
          <w:rtl/>
          <w:lang w:val="en-US" w:bidi="ar-EG"/>
        </w:rPr>
        <w:t xml:space="preserve"> دولارا أمريكيا المخصص لبيت نظم </w:t>
      </w:r>
      <w:r w:rsidR="00396548" w:rsidRPr="00E72F4E">
        <w:rPr>
          <w:color w:val="000000"/>
          <w:szCs w:val="24"/>
          <w:lang w:val="en-US" w:bidi="ar-EG"/>
        </w:rPr>
        <w:t>(</w:t>
      </w:r>
      <w:proofErr w:type="spellStart"/>
      <w:r w:rsidR="00396548" w:rsidRPr="00E72F4E">
        <w:rPr>
          <w:color w:val="000000"/>
          <w:szCs w:val="24"/>
          <w:lang w:val="en-US" w:bidi="ar-EG"/>
        </w:rPr>
        <w:t>Polysystem</w:t>
      </w:r>
      <w:proofErr w:type="spellEnd"/>
      <w:r w:rsidR="00396548" w:rsidRPr="00E72F4E">
        <w:rPr>
          <w:color w:val="000000"/>
          <w:szCs w:val="24"/>
          <w:lang w:val="en-US" w:bidi="ar-EG"/>
        </w:rPr>
        <w:t>)</w:t>
      </w:r>
      <w:r w:rsidR="00396548">
        <w:rPr>
          <w:rFonts w:hint="cs"/>
          <w:color w:val="000000"/>
          <w:sz w:val="26"/>
          <w:szCs w:val="26"/>
          <w:rtl/>
          <w:lang w:val="en-US" w:bidi="ar-EG"/>
        </w:rPr>
        <w:t xml:space="preserve"> </w:t>
      </w:r>
      <w:r w:rsidR="00396548">
        <w:rPr>
          <w:rFonts w:hint="cs"/>
          <w:color w:val="000000"/>
          <w:sz w:val="26"/>
          <w:szCs w:val="26"/>
          <w:rtl/>
          <w:lang w:bidi="ar-EG"/>
        </w:rPr>
        <w:t>الذي انسحب من خطة إدارة إزالة المواد الهيدروكلوروفلوروكربونية، إلى الصندوق المتعدد الأطراف في موعد لا يتجاوز الاجتماع السادس والثمانين.</w:t>
      </w:r>
    </w:p>
    <w:p w14:paraId="628FEF10" w14:textId="77777777" w:rsidR="00116205" w:rsidRDefault="00396548" w:rsidP="005F1971">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وتماشيا مع المقرر 84/32(ب)(2)، أدر</w:t>
      </w:r>
      <w:r w:rsidR="005F1971">
        <w:rPr>
          <w:rFonts w:hint="cs"/>
          <w:color w:val="000000"/>
          <w:sz w:val="26"/>
          <w:szCs w:val="26"/>
          <w:rtl/>
          <w:lang w:bidi="ar-EG"/>
        </w:rPr>
        <w:t>ج</w:t>
      </w:r>
      <w:r>
        <w:rPr>
          <w:rFonts w:hint="cs"/>
          <w:color w:val="000000"/>
          <w:sz w:val="26"/>
          <w:szCs w:val="26"/>
          <w:rtl/>
          <w:lang w:bidi="ar-EG"/>
        </w:rPr>
        <w:t xml:space="preserve"> اليوئنديبي في التقرير قائمة بمستخدمي الرغاوي النهائيين المدرجين في إطار المرحلة الأولى</w:t>
      </w:r>
      <w:r w:rsidR="00306BD5">
        <w:rPr>
          <w:rFonts w:hint="cs"/>
          <w:color w:val="000000"/>
          <w:sz w:val="26"/>
          <w:szCs w:val="26"/>
          <w:rtl/>
          <w:lang w:bidi="ar-EG"/>
        </w:rPr>
        <w:t xml:space="preserve">، </w:t>
      </w:r>
      <w:r w:rsidR="00306BD5" w:rsidRPr="00365FF0">
        <w:rPr>
          <w:sz w:val="26"/>
          <w:szCs w:val="26"/>
          <w:rtl/>
        </w:rPr>
        <w:t>مرفقةً باستهلاكها المخفض تدريجياً من الهيدروكلوروفلوروكربون-141ب، وقطاعها الفرعي، والمعدات الأساسية والتكنولوجيا المعتمدة</w:t>
      </w:r>
      <w:r w:rsidR="00306BD5">
        <w:rPr>
          <w:rFonts w:hint="cs"/>
          <w:color w:val="000000"/>
          <w:sz w:val="26"/>
          <w:szCs w:val="26"/>
          <w:rtl/>
          <w:lang w:bidi="ar-EG"/>
        </w:rPr>
        <w:t>. وأشار التقرير إلى ما يلي</w:t>
      </w:r>
      <w:r w:rsidR="00116205">
        <w:rPr>
          <w:rFonts w:hint="cs"/>
          <w:color w:val="000000"/>
          <w:sz w:val="26"/>
          <w:szCs w:val="26"/>
          <w:rtl/>
          <w:lang w:bidi="ar-EG"/>
        </w:rPr>
        <w:t>:</w:t>
      </w:r>
    </w:p>
    <w:p w14:paraId="46D3181F" w14:textId="77777777" w:rsidR="00116205" w:rsidRDefault="00116205" w:rsidP="00116205">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306BD5">
        <w:rPr>
          <w:rFonts w:hint="cs"/>
          <w:color w:val="000000"/>
          <w:sz w:val="26"/>
          <w:szCs w:val="26"/>
          <w:rtl/>
          <w:lang w:bidi="ar-EG"/>
        </w:rPr>
        <w:t xml:space="preserve">استكملت 225 شركة تحويلها إلى بدائل منخفضة إمكانية الاحترار العالمي، وأزالت كمية قدرها </w:t>
      </w:r>
      <w:r w:rsidR="00306BD5">
        <w:rPr>
          <w:color w:val="000000"/>
          <w:sz w:val="26"/>
          <w:szCs w:val="26"/>
          <w:lang w:val="en-US" w:bidi="ar-EG"/>
        </w:rPr>
        <w:t>85.11</w:t>
      </w:r>
      <w:r w:rsidR="00306BD5">
        <w:rPr>
          <w:rFonts w:hint="cs"/>
          <w:color w:val="000000"/>
          <w:sz w:val="26"/>
          <w:szCs w:val="26"/>
          <w:rtl/>
          <w:lang w:bidi="ar-EG"/>
        </w:rPr>
        <w:t xml:space="preserve"> طن من قدرات استنفاد الأوزون من الهيدروكلوروفلوروكربون-141ب</w:t>
      </w:r>
      <w:r>
        <w:rPr>
          <w:rFonts w:hint="cs"/>
          <w:color w:val="000000"/>
          <w:sz w:val="26"/>
          <w:szCs w:val="26"/>
          <w:rtl/>
          <w:lang w:bidi="ar-EG"/>
        </w:rPr>
        <w:t>؛</w:t>
      </w:r>
      <w:r w:rsidR="00306BD5">
        <w:rPr>
          <w:rFonts w:hint="cs"/>
          <w:color w:val="000000"/>
          <w:sz w:val="26"/>
          <w:szCs w:val="26"/>
          <w:rtl/>
          <w:lang w:bidi="ar-EG"/>
        </w:rPr>
        <w:t xml:space="preserve"> </w:t>
      </w:r>
    </w:p>
    <w:p w14:paraId="2B5138E7" w14:textId="77777777" w:rsidR="00116205" w:rsidRPr="00306BD5" w:rsidRDefault="00116205" w:rsidP="00116205">
      <w:pPr>
        <w:pStyle w:val="Heading2"/>
        <w:widowControl/>
        <w:numPr>
          <w:ilvl w:val="0"/>
          <w:numId w:val="0"/>
        </w:numPr>
        <w:bidi/>
        <w:ind w:left="1440" w:hanging="720"/>
        <w:rPr>
          <w:color w:val="000000"/>
          <w:sz w:val="26"/>
          <w:szCs w:val="26"/>
          <w:rtl/>
          <w:lang w:val="en-US" w:bidi="ar-EG"/>
        </w:rPr>
      </w:pPr>
      <w:r>
        <w:rPr>
          <w:rFonts w:hint="cs"/>
          <w:color w:val="000000"/>
          <w:sz w:val="26"/>
          <w:szCs w:val="26"/>
          <w:rtl/>
          <w:lang w:bidi="ar-EG"/>
        </w:rPr>
        <w:t>(ب)</w:t>
      </w:r>
      <w:r>
        <w:rPr>
          <w:rFonts w:hint="cs"/>
          <w:color w:val="000000"/>
          <w:sz w:val="26"/>
          <w:szCs w:val="26"/>
          <w:rtl/>
          <w:lang w:bidi="ar-EG"/>
        </w:rPr>
        <w:tab/>
      </w:r>
      <w:r w:rsidR="00306BD5">
        <w:rPr>
          <w:rFonts w:hint="cs"/>
          <w:color w:val="000000"/>
          <w:sz w:val="26"/>
          <w:szCs w:val="26"/>
          <w:rtl/>
          <w:lang w:bidi="ar-EG"/>
        </w:rPr>
        <w:t>انسحبت 39 شركة رغاوي نهائية (</w:t>
      </w:r>
      <w:r w:rsidR="00306BD5">
        <w:rPr>
          <w:color w:val="000000"/>
          <w:sz w:val="26"/>
          <w:szCs w:val="26"/>
          <w:lang w:val="en-US" w:bidi="ar-EG"/>
        </w:rPr>
        <w:t>8.48</w:t>
      </w:r>
      <w:r w:rsidR="00306BD5">
        <w:rPr>
          <w:rFonts w:hint="cs"/>
          <w:color w:val="000000"/>
          <w:sz w:val="26"/>
          <w:szCs w:val="26"/>
          <w:rtl/>
          <w:lang w:val="en-US" w:bidi="ar-EG"/>
        </w:rPr>
        <w:t xml:space="preserve"> طن من قدرات استنفاد الأوزون) من خطة إدارة إزالة المواد الهيدروكلوروفلوروكربونية؛ وتم إزالة استهلاك الهيدروكلوروفلوروكربون-141ب المرتبط بهذه الشركات؛</w:t>
      </w:r>
    </w:p>
    <w:p w14:paraId="6600AF03" w14:textId="77777777" w:rsidR="00116205" w:rsidRDefault="00116205" w:rsidP="00E72F4E">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(ج)</w:t>
      </w:r>
      <w:r>
        <w:rPr>
          <w:rFonts w:hint="cs"/>
          <w:color w:val="000000"/>
          <w:sz w:val="26"/>
          <w:szCs w:val="26"/>
          <w:rtl/>
          <w:lang w:bidi="ar-EG"/>
        </w:rPr>
        <w:tab/>
      </w:r>
      <w:r w:rsidR="00E72F4E">
        <w:rPr>
          <w:rFonts w:hint="cs"/>
          <w:color w:val="000000"/>
          <w:sz w:val="26"/>
          <w:szCs w:val="26"/>
          <w:rtl/>
          <w:lang w:bidi="ar-EG"/>
        </w:rPr>
        <w:t>ظهر</w:t>
      </w:r>
      <w:r w:rsidR="00306BD5">
        <w:rPr>
          <w:rFonts w:hint="cs"/>
          <w:color w:val="000000"/>
          <w:sz w:val="26"/>
          <w:szCs w:val="26"/>
          <w:rtl/>
          <w:lang w:bidi="ar-EG"/>
        </w:rPr>
        <w:t xml:space="preserve"> أن 22 شركة رغاوي نهائية غير مؤهلة للتمويل (الاستهلاك غير متوافر)؛</w:t>
      </w:r>
    </w:p>
    <w:p w14:paraId="4346EFAA" w14:textId="77777777" w:rsidR="00116205" w:rsidRDefault="00116205" w:rsidP="00116205">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(د)</w:t>
      </w:r>
      <w:r>
        <w:rPr>
          <w:rFonts w:hint="cs"/>
          <w:color w:val="000000"/>
          <w:sz w:val="26"/>
          <w:szCs w:val="26"/>
          <w:rtl/>
          <w:lang w:bidi="ar-EG"/>
        </w:rPr>
        <w:tab/>
      </w:r>
      <w:r w:rsidR="00306BD5">
        <w:rPr>
          <w:rFonts w:hint="cs"/>
          <w:color w:val="000000"/>
          <w:sz w:val="26"/>
          <w:szCs w:val="26"/>
          <w:rtl/>
          <w:lang w:bidi="ar-EG"/>
        </w:rPr>
        <w:t>خلال تنفيذ المشروع، ظهر أن 84 شركة رغاوي نهائية محددة في وقت تقديم المرحلة الأولى من خطة إدارة إزالة المواد الهيدروكلوروفلوروكربونية تم حسابها بدون قصد أكثر من مرة، لأنها كانت تشتري البوليولات من عدة بيوت نظم؛</w:t>
      </w:r>
    </w:p>
    <w:p w14:paraId="136523FA" w14:textId="77777777" w:rsidR="00116205" w:rsidRDefault="00116205" w:rsidP="00116205">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(هـ)</w:t>
      </w:r>
      <w:r>
        <w:rPr>
          <w:rFonts w:hint="cs"/>
          <w:color w:val="000000"/>
          <w:sz w:val="26"/>
          <w:szCs w:val="26"/>
          <w:rtl/>
          <w:lang w:bidi="ar-EG"/>
        </w:rPr>
        <w:tab/>
      </w:r>
      <w:r w:rsidR="00E72F4E">
        <w:rPr>
          <w:rFonts w:hint="cs"/>
          <w:color w:val="000000"/>
          <w:sz w:val="26"/>
          <w:szCs w:val="26"/>
          <w:rtl/>
          <w:lang w:bidi="ar-EG"/>
        </w:rPr>
        <w:t>رصيد أموال قدره</w:t>
      </w:r>
      <w:r w:rsidR="00306BD5">
        <w:rPr>
          <w:rFonts w:hint="cs"/>
          <w:color w:val="000000"/>
          <w:sz w:val="26"/>
          <w:szCs w:val="26"/>
          <w:rtl/>
          <w:lang w:bidi="ar-EG"/>
        </w:rPr>
        <w:t xml:space="preserve"> </w:t>
      </w:r>
      <w:r w:rsidR="00306BD5">
        <w:rPr>
          <w:color w:val="000000"/>
          <w:sz w:val="26"/>
          <w:szCs w:val="26"/>
          <w:lang w:val="en-US" w:bidi="ar-EG"/>
        </w:rPr>
        <w:t>1,597,282</w:t>
      </w:r>
      <w:r w:rsidR="00306BD5">
        <w:rPr>
          <w:rFonts w:hint="cs"/>
          <w:color w:val="000000"/>
          <w:sz w:val="26"/>
          <w:szCs w:val="26"/>
          <w:rtl/>
          <w:lang w:bidi="ar-EG"/>
        </w:rPr>
        <w:t xml:space="preserve"> دولار أمريكي يصاحب شركات الرغاوي النهائية التي لم تتحول نتيجة لعدم أهليتها أو لعدم مشاركتها في خطة إدارة إزالة المواد الهيدروكلوروفلوروكربونية</w:t>
      </w:r>
      <w:r>
        <w:rPr>
          <w:rFonts w:hint="cs"/>
          <w:color w:val="000000"/>
          <w:sz w:val="26"/>
          <w:szCs w:val="26"/>
          <w:rtl/>
          <w:lang w:bidi="ar-EG"/>
        </w:rPr>
        <w:t>.</w:t>
      </w:r>
    </w:p>
    <w:p w14:paraId="2A21F1C8" w14:textId="77777777" w:rsidR="00116205" w:rsidRDefault="00306BD5" w:rsidP="00306BD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ولذلك، يبلغ الرصيد الإجمالي للأموال من </w:t>
      </w:r>
      <w:r w:rsidR="00E72F4E">
        <w:rPr>
          <w:rFonts w:hint="cs"/>
          <w:color w:val="000000"/>
          <w:sz w:val="26"/>
          <w:szCs w:val="26"/>
          <w:rtl/>
          <w:lang w:bidi="ar-EG"/>
        </w:rPr>
        <w:t>تنفيذ جميع المشروعات الفردية و</w:t>
      </w:r>
      <w:r>
        <w:rPr>
          <w:rFonts w:hint="cs"/>
          <w:color w:val="000000"/>
          <w:sz w:val="26"/>
          <w:szCs w:val="26"/>
          <w:rtl/>
          <w:lang w:bidi="ar-EG"/>
        </w:rPr>
        <w:t>مشروعات ال</w:t>
      </w:r>
      <w:r w:rsidR="00C03BFE">
        <w:rPr>
          <w:rFonts w:hint="cs"/>
          <w:color w:val="000000"/>
          <w:sz w:val="26"/>
          <w:szCs w:val="26"/>
          <w:rtl/>
          <w:lang w:bidi="ar-EG"/>
        </w:rPr>
        <w:t>مجموع</w:t>
      </w:r>
      <w:r>
        <w:rPr>
          <w:rFonts w:hint="cs"/>
          <w:color w:val="000000"/>
          <w:sz w:val="26"/>
          <w:szCs w:val="26"/>
          <w:rtl/>
          <w:lang w:bidi="ar-EG"/>
        </w:rPr>
        <w:t xml:space="preserve">ة في قطاع رغاوي البوليوريثان </w:t>
      </w:r>
      <w:r>
        <w:rPr>
          <w:color w:val="000000"/>
          <w:sz w:val="26"/>
          <w:szCs w:val="26"/>
          <w:lang w:val="en-US" w:bidi="ar-EG"/>
        </w:rPr>
        <w:t>2,034,278</w:t>
      </w:r>
      <w:r>
        <w:rPr>
          <w:rFonts w:hint="cs"/>
          <w:color w:val="000000"/>
          <w:sz w:val="26"/>
          <w:szCs w:val="26"/>
          <w:rtl/>
          <w:lang w:val="en-US" w:bidi="ar-EG"/>
        </w:rPr>
        <w:t xml:space="preserve"> دولار أمريكي سيتم إعادت</w:t>
      </w:r>
      <w:r w:rsidR="00E72F4E">
        <w:rPr>
          <w:rFonts w:hint="cs"/>
          <w:color w:val="000000"/>
          <w:sz w:val="26"/>
          <w:szCs w:val="26"/>
          <w:rtl/>
          <w:lang w:val="en-US" w:bidi="ar-EG"/>
        </w:rPr>
        <w:t>ه</w:t>
      </w:r>
      <w:r>
        <w:rPr>
          <w:rFonts w:hint="cs"/>
          <w:color w:val="000000"/>
          <w:sz w:val="26"/>
          <w:szCs w:val="26"/>
          <w:rtl/>
          <w:lang w:val="en-US" w:bidi="ar-EG"/>
        </w:rPr>
        <w:t xml:space="preserve"> في موعد أقصاه الاجتماع السادس والثمانين وفقا للمقرر 84/32(ب)(3).</w:t>
      </w:r>
    </w:p>
    <w:p w14:paraId="734555D4" w14:textId="77777777" w:rsidR="00116205" w:rsidRPr="00116205" w:rsidRDefault="00116205" w:rsidP="00116205">
      <w:pPr>
        <w:pStyle w:val="Heading2"/>
        <w:widowControl/>
        <w:numPr>
          <w:ilvl w:val="0"/>
          <w:numId w:val="0"/>
        </w:numPr>
        <w:bidi/>
        <w:rPr>
          <w:i/>
          <w:iCs/>
          <w:color w:val="000000"/>
          <w:sz w:val="26"/>
          <w:szCs w:val="26"/>
          <w:lang w:bidi="ar-EG"/>
        </w:rPr>
      </w:pPr>
      <w:r>
        <w:rPr>
          <w:rFonts w:hint="cs"/>
          <w:i/>
          <w:iCs/>
          <w:color w:val="000000"/>
          <w:sz w:val="26"/>
          <w:szCs w:val="26"/>
          <w:rtl/>
          <w:lang w:bidi="ar-EG"/>
        </w:rPr>
        <w:t>قطاع خدمة التبريد</w:t>
      </w:r>
    </w:p>
    <w:p w14:paraId="45FA8D7E" w14:textId="77777777" w:rsidR="00116205" w:rsidRDefault="00920FFF" w:rsidP="00920FFF">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تم إتمام جميع الأنشطة المقررة في قطاع خدمة التبريد على النحو الوارد تفصيله في التقارير السابقة وبلغ مجموع المبالغ المنصرفة </w:t>
      </w:r>
      <w:r>
        <w:rPr>
          <w:color w:val="000000"/>
          <w:sz w:val="26"/>
          <w:szCs w:val="26"/>
          <w:lang w:val="en-US" w:bidi="ar-EG"/>
        </w:rPr>
        <w:t>4,090,909</w:t>
      </w:r>
      <w:r>
        <w:rPr>
          <w:rFonts w:hint="cs"/>
          <w:color w:val="000000"/>
          <w:sz w:val="26"/>
          <w:szCs w:val="26"/>
          <w:rtl/>
          <w:lang w:val="en-US" w:bidi="ar-EG"/>
        </w:rPr>
        <w:t xml:space="preserve"> دولار أمريكي.</w:t>
      </w:r>
      <w:r>
        <w:rPr>
          <w:rFonts w:hint="cs"/>
          <w:color w:val="000000"/>
          <w:sz w:val="26"/>
          <w:szCs w:val="26"/>
          <w:rtl/>
          <w:lang w:bidi="ar-EG"/>
        </w:rPr>
        <w:t xml:space="preserve"> ولا يوجد أرصدة مبالغ ينبغي إعادتها إلى الصندوق.</w:t>
      </w:r>
    </w:p>
    <w:p w14:paraId="3812EEC5" w14:textId="77777777" w:rsidR="00116205" w:rsidRPr="00116205" w:rsidRDefault="00116205" w:rsidP="00116205">
      <w:pPr>
        <w:pStyle w:val="Heading2"/>
        <w:widowControl/>
        <w:numPr>
          <w:ilvl w:val="0"/>
          <w:numId w:val="0"/>
        </w:numPr>
        <w:bidi/>
        <w:rPr>
          <w:i/>
          <w:iCs/>
          <w:color w:val="000000"/>
          <w:sz w:val="26"/>
          <w:szCs w:val="26"/>
          <w:lang w:bidi="ar-EG"/>
        </w:rPr>
      </w:pPr>
      <w:r w:rsidRPr="00116205">
        <w:rPr>
          <w:rFonts w:hint="cs"/>
          <w:i/>
          <w:iCs/>
          <w:color w:val="000000"/>
          <w:sz w:val="26"/>
          <w:szCs w:val="26"/>
          <w:rtl/>
          <w:lang w:bidi="ar-EG"/>
        </w:rPr>
        <w:lastRenderedPageBreak/>
        <w:t>وحدة تنفيذ المشروع ورصده</w:t>
      </w:r>
    </w:p>
    <w:p w14:paraId="495EC6CB" w14:textId="77777777" w:rsidR="00116205" w:rsidRDefault="00E72F4E" w:rsidP="00920FFF">
      <w:pPr>
        <w:pStyle w:val="Heading2"/>
        <w:widowControl/>
        <w:numPr>
          <w:ilvl w:val="0"/>
          <w:numId w:val="28"/>
        </w:numPr>
        <w:bidi/>
        <w:ind w:left="0" w:firstLine="0"/>
        <w:rPr>
          <w:color w:val="000000"/>
          <w:sz w:val="26"/>
          <w:szCs w:val="26"/>
          <w:lang w:bidi="ar-EG"/>
        </w:rPr>
      </w:pPr>
      <w:r>
        <w:rPr>
          <w:rFonts w:hint="cs"/>
          <w:color w:val="000000"/>
          <w:sz w:val="26"/>
          <w:szCs w:val="26"/>
          <w:rtl/>
          <w:lang w:bidi="ar-EG"/>
        </w:rPr>
        <w:t>تواصل وحدة تنفيذ المشروع</w:t>
      </w:r>
      <w:r w:rsidR="00920FFF">
        <w:rPr>
          <w:rFonts w:hint="cs"/>
          <w:color w:val="000000"/>
          <w:sz w:val="26"/>
          <w:szCs w:val="26"/>
          <w:rtl/>
          <w:lang w:bidi="ar-EG"/>
        </w:rPr>
        <w:t xml:space="preserve"> ورصده دعم وحدة الأوزون الوطنية في تنفيذ أنشطة خطة إدارة إزالة المواد الهيدروكلوروفلوروكربونية</w:t>
      </w:r>
      <w:r>
        <w:rPr>
          <w:rFonts w:hint="cs"/>
          <w:color w:val="000000"/>
          <w:sz w:val="26"/>
          <w:szCs w:val="26"/>
          <w:rtl/>
          <w:lang w:bidi="ar-EG"/>
        </w:rPr>
        <w:t xml:space="preserve"> خلال الانتهاء من المرحلة الأولى من هذه الخطة</w:t>
      </w:r>
      <w:r w:rsidR="00920FFF">
        <w:rPr>
          <w:rFonts w:hint="cs"/>
          <w:color w:val="000000"/>
          <w:sz w:val="26"/>
          <w:szCs w:val="26"/>
          <w:rtl/>
          <w:lang w:bidi="ar-EG"/>
        </w:rPr>
        <w:t xml:space="preserve">. وبلغت الأموال المنصرفة على وحدة تنفيذ المشروع ورصده </w:t>
      </w:r>
      <w:r w:rsidR="00920FFF">
        <w:rPr>
          <w:color w:val="000000"/>
          <w:sz w:val="26"/>
          <w:szCs w:val="26"/>
          <w:lang w:val="en-US" w:bidi="ar-EG"/>
        </w:rPr>
        <w:t>800,000</w:t>
      </w:r>
      <w:r w:rsidR="00920FFF">
        <w:rPr>
          <w:rFonts w:hint="cs"/>
          <w:color w:val="000000"/>
          <w:sz w:val="26"/>
          <w:szCs w:val="26"/>
          <w:rtl/>
          <w:lang w:bidi="ar-EG"/>
        </w:rPr>
        <w:t xml:space="preserve"> دولارا أمريكيا في الفترة 2012 إلى 2019</w:t>
      </w:r>
      <w:r w:rsidR="00116205">
        <w:rPr>
          <w:rFonts w:hint="cs"/>
          <w:color w:val="000000"/>
          <w:sz w:val="26"/>
          <w:szCs w:val="26"/>
          <w:rtl/>
          <w:lang w:bidi="ar-EG"/>
        </w:rPr>
        <w:t>.</w:t>
      </w:r>
      <w:r w:rsidR="00116205">
        <w:rPr>
          <w:rStyle w:val="FootnoteReference"/>
          <w:color w:val="000000"/>
          <w:sz w:val="26"/>
          <w:szCs w:val="26"/>
          <w:rtl/>
          <w:lang w:bidi="ar-EG"/>
        </w:rPr>
        <w:footnoteReference w:id="13"/>
      </w:r>
    </w:p>
    <w:p w14:paraId="53FD41AC" w14:textId="77777777" w:rsidR="00116205" w:rsidRPr="00116205" w:rsidRDefault="00116205" w:rsidP="00116205">
      <w:pPr>
        <w:pStyle w:val="Heading2"/>
        <w:widowControl/>
        <w:numPr>
          <w:ilvl w:val="0"/>
          <w:numId w:val="0"/>
        </w:numPr>
        <w:bidi/>
        <w:rPr>
          <w:i/>
          <w:iCs/>
          <w:color w:val="000000"/>
          <w:sz w:val="26"/>
          <w:szCs w:val="26"/>
          <w:lang w:bidi="ar-EG"/>
        </w:rPr>
      </w:pPr>
      <w:r w:rsidRPr="00116205">
        <w:rPr>
          <w:rFonts w:hint="cs"/>
          <w:i/>
          <w:iCs/>
          <w:color w:val="000000"/>
          <w:sz w:val="26"/>
          <w:szCs w:val="26"/>
          <w:rtl/>
          <w:lang w:bidi="ar-EG"/>
        </w:rPr>
        <w:t>مستوى صرف الأموال</w:t>
      </w:r>
    </w:p>
    <w:p w14:paraId="35CD3ADA" w14:textId="77777777" w:rsidR="00116205" w:rsidRDefault="00920FFF"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اعتبارا من ديسمبر/كانون الأول 2019، </w:t>
      </w:r>
      <w:r w:rsidR="001339AE">
        <w:rPr>
          <w:rFonts w:hint="cs"/>
          <w:color w:val="000000"/>
          <w:sz w:val="26"/>
          <w:szCs w:val="26"/>
          <w:rtl/>
          <w:lang w:bidi="ar-EG"/>
        </w:rPr>
        <w:t xml:space="preserve">من أصل مبلغ </w:t>
      </w:r>
      <w:r w:rsidR="001339AE">
        <w:rPr>
          <w:color w:val="000000"/>
          <w:sz w:val="26"/>
          <w:szCs w:val="26"/>
          <w:lang w:val="en-US" w:bidi="ar-EG"/>
        </w:rPr>
        <w:t>19,417,866</w:t>
      </w:r>
      <w:r w:rsidR="001339AE">
        <w:rPr>
          <w:rFonts w:hint="cs"/>
          <w:color w:val="000000"/>
          <w:sz w:val="26"/>
          <w:szCs w:val="26"/>
          <w:rtl/>
          <w:lang w:bidi="ar-EG"/>
        </w:rPr>
        <w:t xml:space="preserve"> دولار أمريكي الموافق عليه للمرحلة الأولى</w:t>
      </w:r>
      <w:r w:rsidR="0051512C">
        <w:rPr>
          <w:rFonts w:hint="cs"/>
          <w:color w:val="000000"/>
          <w:sz w:val="26"/>
          <w:szCs w:val="26"/>
          <w:rtl/>
          <w:lang w:bidi="ar-EG"/>
        </w:rPr>
        <w:t>،</w:t>
      </w:r>
      <w:r w:rsidR="0051512C">
        <w:rPr>
          <w:rStyle w:val="FootnoteReference"/>
          <w:color w:val="000000"/>
          <w:sz w:val="26"/>
          <w:szCs w:val="26"/>
          <w:rtl/>
          <w:lang w:bidi="ar-EG"/>
        </w:rPr>
        <w:footnoteReference w:id="14"/>
      </w:r>
      <w:r w:rsidR="0051512C">
        <w:rPr>
          <w:rFonts w:hint="cs"/>
          <w:color w:val="000000"/>
          <w:sz w:val="26"/>
          <w:szCs w:val="26"/>
          <w:rtl/>
          <w:lang w:bidi="ar-EG"/>
        </w:rPr>
        <w:t xml:space="preserve"> </w:t>
      </w:r>
      <w:r w:rsidR="001339AE">
        <w:rPr>
          <w:rFonts w:hint="cs"/>
          <w:color w:val="000000"/>
          <w:sz w:val="26"/>
          <w:szCs w:val="26"/>
          <w:rtl/>
          <w:lang w:bidi="ar-EG"/>
        </w:rPr>
        <w:t xml:space="preserve">تم صرف </w:t>
      </w:r>
      <w:r w:rsidR="001339AE">
        <w:rPr>
          <w:color w:val="000000"/>
          <w:sz w:val="26"/>
          <w:szCs w:val="26"/>
          <w:lang w:val="en-US" w:bidi="ar-EG"/>
        </w:rPr>
        <w:t>17,323,588</w:t>
      </w:r>
      <w:r w:rsidR="001339AE">
        <w:rPr>
          <w:rFonts w:hint="cs"/>
          <w:color w:val="000000"/>
          <w:sz w:val="26"/>
          <w:szCs w:val="26"/>
          <w:rtl/>
          <w:lang w:val="en-US" w:bidi="ar-EG"/>
        </w:rPr>
        <w:t xml:space="preserve"> دولار أمريكي (90 في المائة) (أي </w:t>
      </w:r>
      <w:r w:rsidR="001339AE">
        <w:rPr>
          <w:color w:val="000000"/>
          <w:sz w:val="26"/>
          <w:szCs w:val="26"/>
          <w:lang w:val="en-US" w:bidi="ar-EG"/>
        </w:rPr>
        <w:t>13,292,679</w:t>
      </w:r>
      <w:r w:rsidR="001339AE">
        <w:rPr>
          <w:rFonts w:hint="cs"/>
          <w:color w:val="000000"/>
          <w:sz w:val="26"/>
          <w:szCs w:val="26"/>
          <w:rtl/>
          <w:lang w:val="en-US" w:bidi="ar-EG"/>
        </w:rPr>
        <w:t xml:space="preserve"> دولار أمريكي لليوئنديبي و </w:t>
      </w:r>
      <w:r w:rsidR="001339AE">
        <w:rPr>
          <w:color w:val="000000"/>
          <w:sz w:val="26"/>
          <w:szCs w:val="26"/>
          <w:lang w:val="en-US" w:bidi="ar-EG"/>
        </w:rPr>
        <w:t>4,090,909</w:t>
      </w:r>
      <w:r w:rsidR="001339AE">
        <w:rPr>
          <w:rFonts w:hint="cs"/>
          <w:color w:val="000000"/>
          <w:sz w:val="26"/>
          <w:szCs w:val="26"/>
          <w:rtl/>
          <w:lang w:val="en-US" w:bidi="ar-EG"/>
        </w:rPr>
        <w:t xml:space="preserve"> لحكومة ألمانيا). وما زال اليوئنديبي يجري مدفوعات نهائية طفيفة من الرصيد البالغ </w:t>
      </w:r>
      <w:r w:rsidR="001339AE">
        <w:rPr>
          <w:color w:val="000000"/>
          <w:sz w:val="26"/>
          <w:szCs w:val="26"/>
          <w:lang w:val="en-US" w:bidi="ar-EG"/>
        </w:rPr>
        <w:t>2,034,278</w:t>
      </w:r>
      <w:r w:rsidR="001339AE">
        <w:rPr>
          <w:rFonts w:hint="cs"/>
          <w:color w:val="000000"/>
          <w:sz w:val="26"/>
          <w:szCs w:val="26"/>
          <w:rtl/>
          <w:lang w:val="en-US" w:bidi="ar-EG"/>
        </w:rPr>
        <w:t xml:space="preserve"> دولار أمريكي و</w:t>
      </w:r>
      <w:r w:rsidR="00204A13">
        <w:rPr>
          <w:rFonts w:hint="cs"/>
          <w:color w:val="000000"/>
          <w:sz w:val="26"/>
          <w:szCs w:val="26"/>
          <w:rtl/>
          <w:lang w:val="en-US" w:bidi="ar-EG"/>
        </w:rPr>
        <w:t>سيعاد رصيد الأموال البالغ 2 مليون دولار أمريكي إلى الصندوق (الجدول 3).</w:t>
      </w:r>
    </w:p>
    <w:p w14:paraId="1D578F18" w14:textId="77777777" w:rsidR="00116205" w:rsidRPr="00116205" w:rsidRDefault="00116205" w:rsidP="00116205">
      <w:pPr>
        <w:pStyle w:val="Heading2"/>
        <w:widowControl/>
        <w:numPr>
          <w:ilvl w:val="0"/>
          <w:numId w:val="0"/>
        </w:numPr>
        <w:bidi/>
        <w:spacing w:after="0"/>
        <w:rPr>
          <w:b/>
          <w:bCs/>
          <w:color w:val="000000"/>
          <w:szCs w:val="24"/>
          <w:lang w:bidi="ar-EG"/>
        </w:rPr>
      </w:pPr>
      <w:r w:rsidRPr="00116205">
        <w:rPr>
          <w:rFonts w:hint="cs"/>
          <w:b/>
          <w:bCs/>
          <w:color w:val="000000"/>
          <w:szCs w:val="24"/>
          <w:rtl/>
          <w:lang w:bidi="ar-EG"/>
        </w:rPr>
        <w:t>الجدول 3: التقرير المالي للمرحلة الأولى من خطة إدارة إزالة المواد الهيدروكلوروفلوروكربونية للبرازيل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1796"/>
        <w:gridCol w:w="1804"/>
        <w:gridCol w:w="1798"/>
        <w:gridCol w:w="1793"/>
      </w:tblGrid>
      <w:tr w:rsidR="00920FFF" w:rsidRPr="00371B16" w14:paraId="5123B041" w14:textId="77777777" w:rsidTr="00920FFF">
        <w:tc>
          <w:tcPr>
            <w:tcW w:w="1245" w:type="pct"/>
            <w:vMerge w:val="restart"/>
            <w:tcBorders>
              <w:top w:val="single" w:sz="4" w:space="0" w:color="auto"/>
              <w:left w:val="single" w:sz="4" w:space="0" w:color="auto"/>
              <w:bottom w:val="single" w:sz="4" w:space="0" w:color="auto"/>
              <w:right w:val="single" w:sz="4" w:space="0" w:color="auto"/>
            </w:tcBorders>
            <w:vAlign w:val="center"/>
            <w:hideMark/>
          </w:tcPr>
          <w:p w14:paraId="431953A6" w14:textId="77777777" w:rsidR="00920FFF" w:rsidRPr="00371B16" w:rsidRDefault="00920FFF" w:rsidP="00920FFF">
            <w:pPr>
              <w:bidi/>
              <w:rPr>
                <w:b/>
                <w:bCs/>
                <w:sz w:val="20"/>
                <w:lang w:val="en-US"/>
              </w:rPr>
            </w:pPr>
            <w:r>
              <w:rPr>
                <w:rFonts w:hint="cs"/>
                <w:b/>
                <w:bCs/>
                <w:sz w:val="20"/>
                <w:rtl/>
                <w:lang w:val="en-US"/>
              </w:rPr>
              <w:t>الوكالة</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14:paraId="3DAAEF88" w14:textId="77777777" w:rsidR="00920FFF" w:rsidRPr="00371B16" w:rsidRDefault="00920FFF" w:rsidP="00920FFF">
            <w:pPr>
              <w:keepNext/>
              <w:bidi/>
              <w:jc w:val="center"/>
              <w:rPr>
                <w:b/>
                <w:bCs/>
                <w:sz w:val="20"/>
                <w:lang w:val="en-US"/>
              </w:rPr>
            </w:pPr>
            <w:r>
              <w:rPr>
                <w:rFonts w:hint="cs"/>
                <w:b/>
                <w:bCs/>
                <w:sz w:val="20"/>
                <w:rtl/>
                <w:lang w:val="en-US"/>
              </w:rPr>
              <w:t>الأموال الموافق عليها (دولار أمريكي)</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14:paraId="61B40148" w14:textId="77777777" w:rsidR="00920FFF" w:rsidRPr="00920FFF" w:rsidRDefault="00920FFF" w:rsidP="00920FFF">
            <w:pPr>
              <w:keepNext/>
              <w:bidi/>
              <w:jc w:val="center"/>
              <w:rPr>
                <w:b/>
                <w:bCs/>
                <w:sz w:val="20"/>
                <w:lang w:val="en-US"/>
              </w:rPr>
            </w:pPr>
            <w:r>
              <w:rPr>
                <w:rFonts w:hint="cs"/>
                <w:b/>
                <w:bCs/>
                <w:sz w:val="20"/>
                <w:rtl/>
                <w:lang w:val="en-US"/>
              </w:rPr>
              <w:t>الأموال المنصرفة</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51A20EEE" w14:textId="77777777" w:rsidR="00920FFF" w:rsidRPr="00371B16" w:rsidRDefault="00920FFF" w:rsidP="00920FFF">
            <w:pPr>
              <w:keepNext/>
              <w:bidi/>
              <w:jc w:val="center"/>
              <w:rPr>
                <w:b/>
                <w:bCs/>
                <w:sz w:val="20"/>
                <w:lang w:val="en-US"/>
              </w:rPr>
            </w:pPr>
            <w:r>
              <w:rPr>
                <w:rFonts w:hint="cs"/>
                <w:b/>
                <w:bCs/>
                <w:sz w:val="20"/>
                <w:rtl/>
                <w:lang w:val="en-US"/>
              </w:rPr>
              <w:t>الرصيد (دولار أمريكي)</w:t>
            </w:r>
          </w:p>
        </w:tc>
      </w:tr>
      <w:tr w:rsidR="00920FFF" w:rsidRPr="00371B16" w14:paraId="6A6C9718" w14:textId="77777777" w:rsidTr="00920FFF">
        <w:trPr>
          <w:trHeight w:val="201"/>
        </w:trPr>
        <w:tc>
          <w:tcPr>
            <w:tcW w:w="1245" w:type="pct"/>
            <w:vMerge/>
            <w:tcBorders>
              <w:top w:val="single" w:sz="4" w:space="0" w:color="auto"/>
              <w:left w:val="single" w:sz="4" w:space="0" w:color="auto"/>
              <w:bottom w:val="single" w:sz="4" w:space="0" w:color="auto"/>
              <w:right w:val="single" w:sz="4" w:space="0" w:color="auto"/>
            </w:tcBorders>
            <w:vAlign w:val="center"/>
            <w:hideMark/>
          </w:tcPr>
          <w:p w14:paraId="612D87C0" w14:textId="77777777" w:rsidR="00920FFF" w:rsidRPr="00371B16" w:rsidRDefault="00920FFF" w:rsidP="006718BD">
            <w:pPr>
              <w:jc w:val="left"/>
              <w:rPr>
                <w:b/>
                <w:bCs/>
                <w:sz w:val="20"/>
                <w:lang w:val="en-US"/>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14:paraId="2ABDBE4C" w14:textId="77777777" w:rsidR="00920FFF" w:rsidRPr="00371B16" w:rsidRDefault="00920FFF" w:rsidP="006718BD">
            <w:pPr>
              <w:jc w:val="left"/>
              <w:rPr>
                <w:b/>
                <w:bCs/>
                <w:sz w:val="20"/>
                <w:lang w:val="en-US"/>
              </w:rPr>
            </w:pPr>
          </w:p>
        </w:tc>
        <w:tc>
          <w:tcPr>
            <w:tcW w:w="942" w:type="pct"/>
            <w:tcBorders>
              <w:top w:val="single" w:sz="4" w:space="0" w:color="auto"/>
              <w:left w:val="single" w:sz="4" w:space="0" w:color="auto"/>
              <w:bottom w:val="single" w:sz="4" w:space="0" w:color="auto"/>
              <w:right w:val="single" w:sz="4" w:space="0" w:color="auto"/>
            </w:tcBorders>
            <w:vAlign w:val="center"/>
            <w:hideMark/>
          </w:tcPr>
          <w:p w14:paraId="4C3A3284" w14:textId="77777777" w:rsidR="00920FFF" w:rsidRPr="00371B16" w:rsidRDefault="00920FFF" w:rsidP="00920FFF">
            <w:pPr>
              <w:bidi/>
              <w:jc w:val="center"/>
              <w:rPr>
                <w:b/>
                <w:bCs/>
                <w:sz w:val="20"/>
                <w:rtl/>
                <w:lang w:val="en-US" w:bidi="ar-EG"/>
              </w:rPr>
            </w:pPr>
            <w:r>
              <w:rPr>
                <w:rFonts w:hint="cs"/>
                <w:b/>
                <w:bCs/>
                <w:sz w:val="20"/>
                <w:rtl/>
                <w:lang w:val="en-US" w:bidi="ar-EG"/>
              </w:rPr>
              <w:t>(دولار أمريكي)</w:t>
            </w:r>
          </w:p>
        </w:tc>
        <w:tc>
          <w:tcPr>
            <w:tcW w:w="939" w:type="pct"/>
            <w:tcBorders>
              <w:top w:val="single" w:sz="4" w:space="0" w:color="auto"/>
              <w:left w:val="single" w:sz="4" w:space="0" w:color="auto"/>
              <w:bottom w:val="single" w:sz="4" w:space="0" w:color="auto"/>
              <w:right w:val="single" w:sz="4" w:space="0" w:color="auto"/>
            </w:tcBorders>
            <w:vAlign w:val="center"/>
            <w:hideMark/>
          </w:tcPr>
          <w:p w14:paraId="6FB0C1AD" w14:textId="77777777" w:rsidR="00920FFF" w:rsidRPr="00371B16" w:rsidRDefault="00920FFF" w:rsidP="006718BD">
            <w:pPr>
              <w:jc w:val="center"/>
              <w:rPr>
                <w:b/>
                <w:sz w:val="20"/>
                <w:lang w:val="en-US"/>
              </w:rPr>
            </w:pPr>
            <w:r w:rsidRPr="00371B16">
              <w:rPr>
                <w:b/>
                <w:sz w:val="20"/>
                <w:lang w:val="en-US"/>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6B02EDE0" w14:textId="77777777" w:rsidR="00920FFF" w:rsidRPr="00371B16" w:rsidRDefault="00920FFF" w:rsidP="006718BD">
            <w:pPr>
              <w:jc w:val="left"/>
              <w:rPr>
                <w:b/>
                <w:bCs/>
                <w:sz w:val="20"/>
                <w:lang w:val="en-US"/>
              </w:rPr>
            </w:pPr>
          </w:p>
        </w:tc>
      </w:tr>
      <w:tr w:rsidR="00920FFF" w:rsidRPr="00371B16" w14:paraId="313F0B73" w14:textId="77777777" w:rsidTr="00920FFF">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14:paraId="62ED6323" w14:textId="77777777" w:rsidR="00920FFF" w:rsidRPr="00920FFF" w:rsidRDefault="00920FFF" w:rsidP="00920FFF">
            <w:pPr>
              <w:bidi/>
              <w:jc w:val="left"/>
              <w:rPr>
                <w:b/>
                <w:color w:val="000000"/>
                <w:sz w:val="20"/>
                <w:lang w:val="en-CA" w:eastAsia="en-CA"/>
              </w:rPr>
            </w:pPr>
            <w:r w:rsidRPr="00920FFF">
              <w:rPr>
                <w:rFonts w:hint="cs"/>
                <w:b/>
                <w:color w:val="000000"/>
                <w:sz w:val="20"/>
                <w:rtl/>
                <w:lang w:val="en-CA" w:eastAsia="en-CA"/>
              </w:rPr>
              <w:t>يوئنديبي</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48011360" w14:textId="77777777" w:rsidR="00920FFF" w:rsidRPr="00371B16" w:rsidRDefault="00920FFF" w:rsidP="006718BD">
            <w:pPr>
              <w:jc w:val="right"/>
              <w:rPr>
                <w:color w:val="000000"/>
                <w:sz w:val="20"/>
                <w:lang w:val="en-US"/>
              </w:rPr>
            </w:pPr>
            <w:r w:rsidRPr="00371B16">
              <w:rPr>
                <w:color w:val="000000"/>
                <w:sz w:val="20"/>
                <w:lang w:val="en-US"/>
              </w:rPr>
              <w:t>15,326,957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6C5125A9" w14:textId="77777777" w:rsidR="00920FFF" w:rsidRPr="00371B16" w:rsidRDefault="00920FFF" w:rsidP="006718BD">
            <w:pPr>
              <w:jc w:val="right"/>
              <w:rPr>
                <w:color w:val="000000"/>
                <w:sz w:val="20"/>
                <w:lang w:val="en-US"/>
              </w:rPr>
            </w:pPr>
            <w:r w:rsidRPr="00371B16">
              <w:rPr>
                <w:color w:val="000000"/>
                <w:sz w:val="20"/>
                <w:lang w:val="en-US"/>
              </w:rPr>
              <w:t>13,292,679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001EB1CB" w14:textId="77777777" w:rsidR="00920FFF" w:rsidRPr="00371B16" w:rsidRDefault="00920FFF" w:rsidP="006718BD">
            <w:pPr>
              <w:jc w:val="right"/>
              <w:rPr>
                <w:sz w:val="20"/>
                <w:lang w:val="en-US"/>
              </w:rPr>
            </w:pPr>
            <w:r w:rsidRPr="00371B16">
              <w:rPr>
                <w:sz w:val="20"/>
                <w:lang w:val="en-US"/>
              </w:rPr>
              <w:t>87</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349773B7" w14:textId="77777777" w:rsidR="00920FFF" w:rsidRPr="00371B16" w:rsidRDefault="00920FFF" w:rsidP="006718BD">
            <w:pPr>
              <w:jc w:val="right"/>
              <w:rPr>
                <w:sz w:val="20"/>
                <w:lang w:val="en-US"/>
              </w:rPr>
            </w:pPr>
            <w:r w:rsidRPr="00371B16">
              <w:rPr>
                <w:sz w:val="20"/>
              </w:rPr>
              <w:t>2,034,278</w:t>
            </w:r>
          </w:p>
        </w:tc>
      </w:tr>
      <w:tr w:rsidR="00920FFF" w:rsidRPr="00371B16" w14:paraId="41135F6E" w14:textId="77777777" w:rsidTr="00920FFF">
        <w:tc>
          <w:tcPr>
            <w:tcW w:w="1245" w:type="pct"/>
            <w:tcBorders>
              <w:top w:val="single" w:sz="4" w:space="0" w:color="auto"/>
              <w:left w:val="single" w:sz="4" w:space="0" w:color="auto"/>
              <w:bottom w:val="single" w:sz="4" w:space="0" w:color="auto"/>
              <w:right w:val="single" w:sz="4" w:space="0" w:color="auto"/>
            </w:tcBorders>
            <w:vAlign w:val="center"/>
            <w:hideMark/>
          </w:tcPr>
          <w:p w14:paraId="5AA70614" w14:textId="77777777" w:rsidR="00920FFF" w:rsidRPr="00920FFF" w:rsidRDefault="00920FFF" w:rsidP="00920FFF">
            <w:pPr>
              <w:bidi/>
              <w:jc w:val="left"/>
              <w:rPr>
                <w:b/>
                <w:color w:val="000000"/>
                <w:sz w:val="20"/>
                <w:lang w:val="en-CA" w:eastAsia="en-CA"/>
              </w:rPr>
            </w:pPr>
            <w:r w:rsidRPr="00920FFF">
              <w:rPr>
                <w:rFonts w:hint="cs"/>
                <w:b/>
                <w:color w:val="000000"/>
                <w:sz w:val="20"/>
                <w:rtl/>
                <w:lang w:val="en-CA" w:eastAsia="en-CA"/>
              </w:rPr>
              <w:t>حكومة ألمانيا</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54A11C29" w14:textId="77777777" w:rsidR="00920FFF" w:rsidRPr="00371B16" w:rsidRDefault="00920FFF" w:rsidP="006718BD">
            <w:pPr>
              <w:jc w:val="right"/>
              <w:rPr>
                <w:color w:val="000000"/>
                <w:sz w:val="20"/>
                <w:lang w:val="en-US"/>
              </w:rPr>
            </w:pPr>
            <w:r w:rsidRPr="00371B16">
              <w:rPr>
                <w:color w:val="000000"/>
                <w:sz w:val="20"/>
                <w:lang w:val="en-US"/>
              </w:rPr>
              <w:t>4,090,909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43C22424" w14:textId="77777777" w:rsidR="00920FFF" w:rsidRPr="00371B16" w:rsidRDefault="00920FFF" w:rsidP="006718BD">
            <w:pPr>
              <w:jc w:val="right"/>
              <w:rPr>
                <w:color w:val="000000"/>
                <w:sz w:val="20"/>
                <w:lang w:val="en-US"/>
              </w:rPr>
            </w:pPr>
            <w:r w:rsidRPr="00371B16">
              <w:rPr>
                <w:color w:val="000000"/>
                <w:sz w:val="20"/>
                <w:lang w:val="en-US"/>
              </w:rPr>
              <w:t>4,090,909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09F14B5A" w14:textId="77777777" w:rsidR="00920FFF" w:rsidRPr="00371B16" w:rsidRDefault="00920FFF" w:rsidP="006718BD">
            <w:pPr>
              <w:jc w:val="right"/>
              <w:rPr>
                <w:sz w:val="20"/>
                <w:lang w:val="en-US"/>
              </w:rPr>
            </w:pPr>
            <w:r w:rsidRPr="00371B16">
              <w:rPr>
                <w:sz w:val="20"/>
                <w:lang w:val="en-US"/>
              </w:rPr>
              <w:t>100</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08E4801C" w14:textId="77777777" w:rsidR="00920FFF" w:rsidRPr="00371B16" w:rsidRDefault="00920FFF" w:rsidP="006718BD">
            <w:pPr>
              <w:jc w:val="right"/>
              <w:rPr>
                <w:sz w:val="20"/>
                <w:lang w:val="en-US"/>
              </w:rPr>
            </w:pPr>
            <w:r w:rsidRPr="00371B16">
              <w:rPr>
                <w:sz w:val="20"/>
                <w:lang w:val="en-US"/>
              </w:rPr>
              <w:t>0</w:t>
            </w:r>
          </w:p>
        </w:tc>
      </w:tr>
      <w:tr w:rsidR="00920FFF" w:rsidRPr="00371B16" w14:paraId="78D288A2" w14:textId="77777777" w:rsidTr="00920FFF">
        <w:tc>
          <w:tcPr>
            <w:tcW w:w="1245" w:type="pct"/>
            <w:tcBorders>
              <w:top w:val="single" w:sz="4" w:space="0" w:color="auto"/>
              <w:left w:val="single" w:sz="4" w:space="0" w:color="auto"/>
              <w:bottom w:val="single" w:sz="4" w:space="0" w:color="auto"/>
              <w:right w:val="single" w:sz="4" w:space="0" w:color="auto"/>
            </w:tcBorders>
            <w:vAlign w:val="center"/>
            <w:hideMark/>
          </w:tcPr>
          <w:p w14:paraId="1F40CDB7" w14:textId="77777777" w:rsidR="00920FFF" w:rsidRPr="00371B16" w:rsidRDefault="00920FFF" w:rsidP="00920FFF">
            <w:pPr>
              <w:bidi/>
              <w:jc w:val="left"/>
              <w:rPr>
                <w:b/>
                <w:bCs/>
                <w:sz w:val="20"/>
                <w:lang w:val="en-US"/>
              </w:rPr>
            </w:pPr>
            <w:r>
              <w:rPr>
                <w:rFonts w:hint="cs"/>
                <w:b/>
                <w:bCs/>
                <w:sz w:val="20"/>
                <w:rtl/>
                <w:lang w:val="en-US"/>
              </w:rPr>
              <w:t>المجموع</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420954A" w14:textId="77777777" w:rsidR="00920FFF" w:rsidRPr="00371B16" w:rsidRDefault="00920FFF" w:rsidP="006718BD">
            <w:pPr>
              <w:jc w:val="right"/>
              <w:rPr>
                <w:b/>
                <w:bCs/>
                <w:color w:val="000000"/>
                <w:sz w:val="20"/>
                <w:lang w:val="en-US"/>
              </w:rPr>
            </w:pPr>
            <w:r w:rsidRPr="00371B16">
              <w:rPr>
                <w:b/>
                <w:bCs/>
                <w:color w:val="000000"/>
                <w:sz w:val="20"/>
                <w:lang w:val="en-US"/>
              </w:rPr>
              <w:t>19,417,866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410BE703" w14:textId="77777777" w:rsidR="00920FFF" w:rsidRPr="00371B16" w:rsidRDefault="00920FFF" w:rsidP="006718BD">
            <w:pPr>
              <w:jc w:val="right"/>
              <w:rPr>
                <w:b/>
                <w:color w:val="000000"/>
                <w:sz w:val="20"/>
                <w:lang w:val="en-US"/>
              </w:rPr>
            </w:pPr>
            <w:r w:rsidRPr="00371B16">
              <w:rPr>
                <w:b/>
                <w:color w:val="000000"/>
                <w:sz w:val="20"/>
                <w:lang w:val="en-US"/>
              </w:rPr>
              <w:t>17,383,588</w:t>
            </w:r>
          </w:p>
        </w:tc>
        <w:tc>
          <w:tcPr>
            <w:tcW w:w="939" w:type="pct"/>
            <w:tcBorders>
              <w:top w:val="single" w:sz="4" w:space="0" w:color="auto"/>
              <w:left w:val="single" w:sz="4" w:space="0" w:color="auto"/>
              <w:bottom w:val="single" w:sz="4" w:space="0" w:color="auto"/>
              <w:right w:val="single" w:sz="4" w:space="0" w:color="auto"/>
            </w:tcBorders>
            <w:tcMar>
              <w:left w:w="115" w:type="dxa"/>
              <w:right w:w="720" w:type="dxa"/>
            </w:tcMar>
            <w:vAlign w:val="center"/>
            <w:hideMark/>
          </w:tcPr>
          <w:p w14:paraId="00AA4199" w14:textId="77777777" w:rsidR="00920FFF" w:rsidRPr="00371B16" w:rsidRDefault="00920FFF" w:rsidP="006718BD">
            <w:pPr>
              <w:jc w:val="right"/>
              <w:rPr>
                <w:b/>
                <w:bCs/>
                <w:sz w:val="20"/>
                <w:lang w:val="en-US"/>
              </w:rPr>
            </w:pPr>
            <w:r w:rsidRPr="00371B16">
              <w:rPr>
                <w:b/>
                <w:bCs/>
                <w:sz w:val="20"/>
                <w:lang w:val="en-US"/>
              </w:rPr>
              <w:t>90</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EA34674" w14:textId="77777777" w:rsidR="00920FFF" w:rsidRPr="00371B16" w:rsidRDefault="00920FFF" w:rsidP="006718BD">
            <w:pPr>
              <w:jc w:val="right"/>
              <w:rPr>
                <w:b/>
                <w:bCs/>
                <w:sz w:val="20"/>
                <w:lang w:val="en-US"/>
              </w:rPr>
            </w:pPr>
            <w:r w:rsidRPr="00371B16">
              <w:rPr>
                <w:b/>
                <w:sz w:val="20"/>
              </w:rPr>
              <w:t>2,034,278</w:t>
            </w:r>
          </w:p>
        </w:tc>
      </w:tr>
    </w:tbl>
    <w:p w14:paraId="3FD0B8E8" w14:textId="77777777" w:rsidR="00116205" w:rsidRDefault="00116205" w:rsidP="00116205">
      <w:pPr>
        <w:pStyle w:val="Heading2"/>
        <w:widowControl/>
        <w:numPr>
          <w:ilvl w:val="0"/>
          <w:numId w:val="0"/>
        </w:numPr>
        <w:bidi/>
        <w:spacing w:after="0"/>
        <w:rPr>
          <w:color w:val="000000"/>
          <w:sz w:val="20"/>
          <w:rtl/>
          <w:lang w:bidi="ar-EG"/>
        </w:rPr>
      </w:pPr>
    </w:p>
    <w:p w14:paraId="45527CDD" w14:textId="77777777" w:rsidR="00116205" w:rsidRPr="00116205" w:rsidRDefault="00116205" w:rsidP="00116205">
      <w:pPr>
        <w:bidi/>
        <w:rPr>
          <w:lang w:bidi="ar-EG"/>
        </w:rPr>
      </w:pPr>
    </w:p>
    <w:p w14:paraId="088D094C" w14:textId="77777777" w:rsidR="00116205" w:rsidRDefault="00920FFF"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وأكد اليوئنديبي أن جميع الأنشطة في إطار المرحلة الأولى قد تم إتمامها بحلول ديسمبر/كانون الأول 2019، بما يتماشى والمقرر 80/12(ب).</w:t>
      </w:r>
    </w:p>
    <w:p w14:paraId="25AA6860" w14:textId="77777777" w:rsidR="00116205" w:rsidRPr="00116205" w:rsidRDefault="00116205" w:rsidP="00116205">
      <w:pPr>
        <w:pStyle w:val="Heading2"/>
        <w:widowControl/>
        <w:numPr>
          <w:ilvl w:val="0"/>
          <w:numId w:val="0"/>
        </w:numPr>
        <w:bidi/>
        <w:rPr>
          <w:b/>
          <w:bCs/>
          <w:color w:val="000000"/>
          <w:sz w:val="26"/>
          <w:szCs w:val="26"/>
          <w:rtl/>
          <w:lang w:bidi="ar-EG"/>
        </w:rPr>
      </w:pPr>
      <w:r w:rsidRPr="00116205">
        <w:rPr>
          <w:rFonts w:hint="cs"/>
          <w:b/>
          <w:bCs/>
          <w:color w:val="000000"/>
          <w:sz w:val="26"/>
          <w:szCs w:val="26"/>
          <w:rtl/>
          <w:lang w:bidi="ar-EG"/>
        </w:rPr>
        <w:t>تعليقات الأمانة</w:t>
      </w:r>
    </w:p>
    <w:p w14:paraId="1572F475" w14:textId="77777777" w:rsidR="00116205" w:rsidRPr="00116205" w:rsidRDefault="00116205" w:rsidP="00116205">
      <w:pPr>
        <w:pStyle w:val="Heading2"/>
        <w:widowControl/>
        <w:numPr>
          <w:ilvl w:val="0"/>
          <w:numId w:val="0"/>
        </w:numPr>
        <w:bidi/>
        <w:rPr>
          <w:i/>
          <w:iCs/>
          <w:color w:val="000000"/>
          <w:sz w:val="26"/>
          <w:szCs w:val="26"/>
          <w:rtl/>
          <w:lang w:bidi="ar-EG"/>
        </w:rPr>
      </w:pPr>
      <w:r w:rsidRPr="00116205">
        <w:rPr>
          <w:rFonts w:hint="cs"/>
          <w:i/>
          <w:iCs/>
          <w:color w:val="000000"/>
          <w:sz w:val="26"/>
          <w:szCs w:val="26"/>
          <w:rtl/>
          <w:lang w:bidi="ar-EG"/>
        </w:rPr>
        <w:t>قطاع رغاوي البوليوريثان</w:t>
      </w:r>
    </w:p>
    <w:p w14:paraId="7618EE37" w14:textId="77777777" w:rsidR="00116205" w:rsidRPr="00116205" w:rsidRDefault="00116205" w:rsidP="00116205">
      <w:pPr>
        <w:pStyle w:val="Heading2"/>
        <w:widowControl/>
        <w:numPr>
          <w:ilvl w:val="0"/>
          <w:numId w:val="0"/>
        </w:numPr>
        <w:bidi/>
        <w:rPr>
          <w:i/>
          <w:iCs/>
          <w:color w:val="000000"/>
          <w:sz w:val="26"/>
          <w:szCs w:val="26"/>
          <w:u w:val="single"/>
          <w:lang w:bidi="ar-EG"/>
        </w:rPr>
      </w:pPr>
      <w:r w:rsidRPr="00116205">
        <w:rPr>
          <w:rFonts w:hint="cs"/>
          <w:i/>
          <w:iCs/>
          <w:color w:val="000000"/>
          <w:sz w:val="26"/>
          <w:szCs w:val="26"/>
          <w:u w:val="single"/>
          <w:rtl/>
          <w:lang w:bidi="ar-EG"/>
        </w:rPr>
        <w:t>إتمام المشروع وإعادة الأرصدة</w:t>
      </w:r>
    </w:p>
    <w:p w14:paraId="35779949" w14:textId="77777777" w:rsidR="00116205" w:rsidRDefault="00851474" w:rsidP="00BC3D3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لاحظت الأمانة مع التقدير العمل الدقيق الذي أجرته حكومة البرازيل وا</w:t>
      </w:r>
      <w:r w:rsidR="00BC3D30">
        <w:rPr>
          <w:rFonts w:hint="cs"/>
          <w:color w:val="000000"/>
          <w:sz w:val="26"/>
          <w:szCs w:val="26"/>
          <w:rtl/>
          <w:lang w:bidi="ar-EG"/>
        </w:rPr>
        <w:t>ليوئنديبي للتحقق من أهلية عدد ك</w:t>
      </w:r>
      <w:r>
        <w:rPr>
          <w:rFonts w:hint="cs"/>
          <w:color w:val="000000"/>
          <w:sz w:val="26"/>
          <w:szCs w:val="26"/>
          <w:rtl/>
          <w:lang w:bidi="ar-EG"/>
        </w:rPr>
        <w:t xml:space="preserve">بير من </w:t>
      </w:r>
      <w:r w:rsidR="00BC3D30">
        <w:rPr>
          <w:rFonts w:hint="cs"/>
          <w:color w:val="000000"/>
          <w:sz w:val="26"/>
          <w:szCs w:val="26"/>
          <w:rtl/>
          <w:lang w:bidi="ar-EG"/>
        </w:rPr>
        <w:t>الشرك</w:t>
      </w:r>
      <w:r>
        <w:rPr>
          <w:rFonts w:hint="cs"/>
          <w:color w:val="000000"/>
          <w:sz w:val="26"/>
          <w:szCs w:val="26"/>
          <w:rtl/>
          <w:lang w:bidi="ar-EG"/>
        </w:rPr>
        <w:t>ات الصغيرة والمتوسطة للرغاوي الواردة في المرحلة الأولى واستكمال المشروع بحلول التاريخ الممتد وهو ديسمبر/كانون الأول 2019</w:t>
      </w:r>
      <w:r w:rsidR="0051512C">
        <w:rPr>
          <w:rFonts w:hint="cs"/>
          <w:color w:val="000000"/>
          <w:sz w:val="26"/>
          <w:szCs w:val="26"/>
          <w:rtl/>
          <w:lang w:bidi="ar-EG"/>
        </w:rPr>
        <w:t>.</w:t>
      </w:r>
      <w:r w:rsidR="0051512C">
        <w:rPr>
          <w:rStyle w:val="FootnoteReference"/>
          <w:color w:val="000000"/>
          <w:sz w:val="26"/>
          <w:szCs w:val="26"/>
          <w:rtl/>
          <w:lang w:bidi="ar-EG"/>
        </w:rPr>
        <w:footnoteReference w:id="15"/>
      </w:r>
    </w:p>
    <w:p w14:paraId="48404F2D" w14:textId="77777777" w:rsidR="00116205" w:rsidRDefault="00851474" w:rsidP="00420A5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وفيما يتعلق بالشركات البالغة 84 شركة التي لم تحسب في التقرير النهائي، أكد اليوئنديبي أنه خلال تنفيذ المشروع، كانت 76 شركة محسوبة بالفعل في القائمة النهائية؛ وعند وقت إعداد خطة إدارة إزالة المواد الهيدروكلوروفلوروكربونية، تم حساب بعض الشركات أكثر من مرة بدون قصد لأنها كانت تشتري البوليولات من عدة بيوت نظم. وتم الاعتراف بعدم اليقين هذا عند وقت الموافقة على خطة إدارة إزالة المواد الهيدروكلوروفلوروكربونية، ولهذا السبب، تمثلت إحدى المهام الرئيسية خلال التنفيذ في التحقق من المعلومات في الميدان وإجراء جرد مفصل للشركات المؤهلة ومعدات خط الأساس عند شركات الرغاوي النهائية المشاركة. وبعد </w:t>
      </w:r>
      <w:r w:rsidR="00B7176A">
        <w:rPr>
          <w:rFonts w:hint="cs"/>
          <w:color w:val="000000"/>
          <w:sz w:val="26"/>
          <w:szCs w:val="26"/>
          <w:rtl/>
          <w:lang w:bidi="ar-EG"/>
        </w:rPr>
        <w:t>التحقق من مثل هذه الحالات المت</w:t>
      </w:r>
      <w:r w:rsidR="00420A50">
        <w:rPr>
          <w:rFonts w:hint="cs"/>
          <w:color w:val="000000"/>
          <w:sz w:val="26"/>
          <w:szCs w:val="26"/>
          <w:rtl/>
          <w:lang w:bidi="ar-EG"/>
        </w:rPr>
        <w:t>كر</w:t>
      </w:r>
      <w:r>
        <w:rPr>
          <w:rFonts w:hint="cs"/>
          <w:color w:val="000000"/>
          <w:sz w:val="26"/>
          <w:szCs w:val="26"/>
          <w:rtl/>
          <w:lang w:bidi="ar-EG"/>
        </w:rPr>
        <w:t>رة، وحد اليوئنديبي اس</w:t>
      </w:r>
      <w:r w:rsidR="00420A50">
        <w:rPr>
          <w:rFonts w:hint="cs"/>
          <w:color w:val="000000"/>
          <w:sz w:val="26"/>
          <w:szCs w:val="26"/>
          <w:rtl/>
          <w:lang w:bidi="ar-EG"/>
        </w:rPr>
        <w:t>تهلاكها وعالجها كشركة رغاوي نها</w:t>
      </w:r>
      <w:r>
        <w:rPr>
          <w:rFonts w:hint="cs"/>
          <w:color w:val="000000"/>
          <w:sz w:val="26"/>
          <w:szCs w:val="26"/>
          <w:rtl/>
          <w:lang w:bidi="ar-EG"/>
        </w:rPr>
        <w:t>ئية واحدة من خلال بيت نظم واحد فقط. ويفسر ذلك السبب في مؤسسات أقل في الجرد النهائي.</w:t>
      </w:r>
    </w:p>
    <w:p w14:paraId="662A3A07" w14:textId="77777777" w:rsidR="00116205" w:rsidRDefault="00851474" w:rsidP="00420A50">
      <w:pPr>
        <w:pStyle w:val="Heading2"/>
        <w:widowControl/>
        <w:numPr>
          <w:ilvl w:val="0"/>
          <w:numId w:val="28"/>
        </w:numPr>
        <w:bidi/>
        <w:ind w:left="0" w:firstLine="0"/>
        <w:rPr>
          <w:color w:val="000000"/>
          <w:sz w:val="26"/>
          <w:szCs w:val="26"/>
          <w:lang w:bidi="ar-EG"/>
        </w:rPr>
      </w:pPr>
      <w:r>
        <w:rPr>
          <w:rFonts w:hint="cs"/>
          <w:color w:val="000000"/>
          <w:sz w:val="26"/>
          <w:szCs w:val="26"/>
          <w:rtl/>
          <w:lang w:bidi="ar-EG"/>
        </w:rPr>
        <w:lastRenderedPageBreak/>
        <w:t>وأكد اليوئنديبي أيضا أن جميع المدفوعات إلى مستخدمي الرغاوي النهائيين تتبع بصرامة مستويات التمويل التي وافق</w:t>
      </w:r>
      <w:r w:rsidR="00420A50">
        <w:rPr>
          <w:rFonts w:hint="cs"/>
          <w:color w:val="000000"/>
          <w:sz w:val="26"/>
          <w:szCs w:val="26"/>
          <w:rtl/>
          <w:lang w:bidi="ar-EG"/>
        </w:rPr>
        <w:t>ت</w:t>
      </w:r>
      <w:r>
        <w:rPr>
          <w:rFonts w:hint="cs"/>
          <w:color w:val="000000"/>
          <w:sz w:val="26"/>
          <w:szCs w:val="26"/>
          <w:rtl/>
          <w:lang w:bidi="ar-EG"/>
        </w:rPr>
        <w:t xml:space="preserve"> عليها اللجنة التنفيذية (أي </w:t>
      </w:r>
      <w:r>
        <w:rPr>
          <w:color w:val="000000"/>
          <w:sz w:val="26"/>
          <w:szCs w:val="26"/>
          <w:lang w:val="en-US" w:bidi="ar-EG"/>
        </w:rPr>
        <w:t>15,000</w:t>
      </w:r>
      <w:r w:rsidR="009819A5">
        <w:rPr>
          <w:rFonts w:hint="cs"/>
          <w:color w:val="000000"/>
          <w:sz w:val="26"/>
          <w:szCs w:val="26"/>
          <w:rtl/>
          <w:lang w:val="en-US" w:bidi="ar-EG"/>
        </w:rPr>
        <w:t xml:space="preserve"> دولارا أمريكيا لموزعات جديدة</w:t>
      </w:r>
      <w:r w:rsidR="00420A50">
        <w:rPr>
          <w:rFonts w:hint="cs"/>
          <w:color w:val="000000"/>
          <w:sz w:val="26"/>
          <w:szCs w:val="26"/>
          <w:rtl/>
          <w:lang w:val="en-US" w:bidi="ar-EG"/>
        </w:rPr>
        <w:t>، أو تعديل تحديثي ل</w:t>
      </w:r>
      <w:r w:rsidR="00C66D01">
        <w:rPr>
          <w:rFonts w:hint="cs"/>
          <w:color w:val="000000"/>
          <w:sz w:val="26"/>
          <w:szCs w:val="26"/>
          <w:rtl/>
          <w:lang w:val="en-US" w:bidi="ar-EG"/>
        </w:rPr>
        <w:t>موزعات الضغط العالي، و</w:t>
      </w:r>
      <w:r w:rsidR="00C66D01">
        <w:rPr>
          <w:color w:val="000000"/>
          <w:sz w:val="26"/>
          <w:szCs w:val="26"/>
          <w:lang w:val="en-US" w:bidi="ar-EG"/>
        </w:rPr>
        <w:t>10,000</w:t>
      </w:r>
      <w:r w:rsidR="00C66D01">
        <w:rPr>
          <w:rFonts w:hint="cs"/>
          <w:color w:val="000000"/>
          <w:sz w:val="26"/>
          <w:szCs w:val="26"/>
          <w:rtl/>
          <w:lang w:val="en-US" w:bidi="ar-EG"/>
        </w:rPr>
        <w:t xml:space="preserve"> دولارا أمريكيا</w:t>
      </w:r>
      <w:r w:rsidR="00420A50">
        <w:rPr>
          <w:rFonts w:hint="cs"/>
          <w:color w:val="000000"/>
          <w:sz w:val="26"/>
          <w:szCs w:val="26"/>
          <w:rtl/>
          <w:lang w:bidi="ar-EG"/>
        </w:rPr>
        <w:t xml:space="preserve"> </w:t>
      </w:r>
      <w:r w:rsidR="00C66D01">
        <w:rPr>
          <w:rFonts w:hint="cs"/>
          <w:color w:val="000000"/>
          <w:sz w:val="26"/>
          <w:szCs w:val="26"/>
          <w:rtl/>
          <w:lang w:bidi="ar-EG"/>
        </w:rPr>
        <w:t>للتعديل التحديثي لموزعات الضغط المنخفض، و</w:t>
      </w:r>
      <w:r w:rsidR="00C66D01">
        <w:rPr>
          <w:color w:val="000000"/>
          <w:sz w:val="26"/>
          <w:szCs w:val="26"/>
          <w:lang w:val="en-US" w:bidi="ar-EG"/>
        </w:rPr>
        <w:t>3,000</w:t>
      </w:r>
      <w:r w:rsidR="00C66D01">
        <w:rPr>
          <w:rFonts w:hint="cs"/>
          <w:color w:val="000000"/>
          <w:sz w:val="26"/>
          <w:szCs w:val="26"/>
          <w:rtl/>
          <w:lang w:val="en-US" w:bidi="ar-EG"/>
        </w:rPr>
        <w:t xml:space="preserve"> دولارا أمريكيا للمساعدة التقنية، والتجارب والتدريب للشركات التي لديها استهلاك أعلى من 500 كيلوغرام في السنة، و</w:t>
      </w:r>
      <w:r w:rsidR="00C66D01">
        <w:rPr>
          <w:color w:val="000000"/>
          <w:sz w:val="26"/>
          <w:szCs w:val="26"/>
          <w:lang w:val="en-US" w:bidi="ar-EG"/>
        </w:rPr>
        <w:t>1,300</w:t>
      </w:r>
      <w:r w:rsidR="00C66D01">
        <w:rPr>
          <w:rFonts w:hint="cs"/>
          <w:color w:val="000000"/>
          <w:sz w:val="26"/>
          <w:szCs w:val="26"/>
          <w:rtl/>
          <w:lang w:val="en-US" w:bidi="ar-EG"/>
        </w:rPr>
        <w:t xml:space="preserve"> دولارا أمريكيا للشركات الأقل من 500 كيلوغراما في السنة). وتم تحديد نوع المعدات وأهليتها (وخصوصا فيما يتعلق بالتاريخ النهائي) في كل شركة مشتركة خلال تنفيذ المشروع على النحو الذي اتفق عليه خلال إعداد المشروع. وتشمل القائمة النهائية للشركات التي قدمها اليوئنديبي معدات خط الأساس لكل شركة والمساعدة المقدمة (التعديل التحديثي للموزعات، أو الموزعات الجديدة أو عدم اتخاذ أي إجراء).</w:t>
      </w:r>
    </w:p>
    <w:p w14:paraId="7D00FFB9" w14:textId="77777777" w:rsidR="00116205" w:rsidRDefault="009819A5" w:rsidP="009819A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وأبرز اليوئنديبي أيضا أنه بالرغم من أن </w:t>
      </w:r>
      <w:r w:rsidR="00C66D01">
        <w:rPr>
          <w:rFonts w:hint="cs"/>
          <w:color w:val="000000"/>
          <w:sz w:val="26"/>
          <w:szCs w:val="26"/>
          <w:rtl/>
          <w:lang w:bidi="ar-EG"/>
        </w:rPr>
        <w:t>العدد المتح</w:t>
      </w:r>
      <w:r>
        <w:rPr>
          <w:rFonts w:hint="cs"/>
          <w:color w:val="000000"/>
          <w:sz w:val="26"/>
          <w:szCs w:val="26"/>
          <w:rtl/>
          <w:lang w:bidi="ar-EG"/>
        </w:rPr>
        <w:t xml:space="preserve">قق منه لشركات الرغاوي النهائية في الجرد النهائي كان أقل من العدد المذكور في الجرد الأولي، تم إزالة كمية مجموعها </w:t>
      </w:r>
      <w:r>
        <w:rPr>
          <w:color w:val="000000"/>
          <w:sz w:val="26"/>
          <w:szCs w:val="26"/>
          <w:lang w:val="en-US" w:bidi="ar-EG"/>
        </w:rPr>
        <w:t>86.06</w:t>
      </w:r>
      <w:r>
        <w:rPr>
          <w:rFonts w:hint="cs"/>
          <w:color w:val="000000"/>
          <w:sz w:val="26"/>
          <w:szCs w:val="26"/>
          <w:rtl/>
          <w:lang w:bidi="ar-EG"/>
        </w:rPr>
        <w:t xml:space="preserve"> طن من قدرات استنفاذ الأوزون بمساعدة شركات الرغاوي النهائية، وهي تمثل أكثر من 95 في المائة من الأطنان التي تم تمويلها وسيتم إزالتها وقدرها </w:t>
      </w:r>
      <w:r>
        <w:rPr>
          <w:color w:val="000000"/>
          <w:sz w:val="26"/>
          <w:szCs w:val="26"/>
          <w:lang w:val="en-US" w:bidi="ar-EG"/>
        </w:rPr>
        <w:t>89.1</w:t>
      </w:r>
      <w:r>
        <w:rPr>
          <w:rFonts w:hint="cs"/>
          <w:color w:val="000000"/>
          <w:sz w:val="26"/>
          <w:szCs w:val="26"/>
          <w:rtl/>
          <w:lang w:val="en-US" w:bidi="ar-EG"/>
        </w:rPr>
        <w:t xml:space="preserve"> طن من قدرات استنفاد الأوزون </w:t>
      </w:r>
      <w:r>
        <w:rPr>
          <w:rFonts w:hint="cs"/>
          <w:color w:val="000000"/>
          <w:sz w:val="26"/>
          <w:szCs w:val="26"/>
          <w:rtl/>
          <w:lang w:bidi="ar-EG"/>
        </w:rPr>
        <w:t xml:space="preserve">بواسطة هذه الشركات، وهناك رصيد أموال قرب </w:t>
      </w:r>
      <w:r>
        <w:rPr>
          <w:color w:val="000000"/>
          <w:sz w:val="26"/>
          <w:szCs w:val="26"/>
          <w:lang w:val="en-US" w:bidi="ar-EG"/>
        </w:rPr>
        <w:t>1.6</w:t>
      </w:r>
      <w:r>
        <w:rPr>
          <w:rFonts w:hint="cs"/>
          <w:color w:val="000000"/>
          <w:sz w:val="26"/>
          <w:szCs w:val="26"/>
          <w:rtl/>
          <w:lang w:val="en-US" w:bidi="ar-EG"/>
        </w:rPr>
        <w:t xml:space="preserve"> مليون دولار أمريكي من هذا المكوّن.</w:t>
      </w:r>
      <w:r>
        <w:rPr>
          <w:rFonts w:hint="cs"/>
          <w:color w:val="000000"/>
          <w:sz w:val="26"/>
          <w:szCs w:val="26"/>
          <w:rtl/>
          <w:lang w:bidi="ar-EG"/>
        </w:rPr>
        <w:t xml:space="preserve"> وسيتم إزالة استهلاك الهيدروكلوروفلوروكربون-141ب المرتبط بالشركات المؤهلة بتمويل من خارج الصندوق المتعدد الأطراف.</w:t>
      </w:r>
    </w:p>
    <w:p w14:paraId="2A5F4C9A" w14:textId="77777777" w:rsidR="00116205" w:rsidRDefault="00420A50" w:rsidP="00307AC1">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w:t>
      </w:r>
      <w:r w:rsidR="009819A5">
        <w:rPr>
          <w:rFonts w:hint="cs"/>
          <w:color w:val="000000"/>
          <w:sz w:val="26"/>
          <w:szCs w:val="26"/>
          <w:rtl/>
          <w:lang w:bidi="ar-EG"/>
        </w:rPr>
        <w:t>استنادا إلى البيانات المفصلة والتفسيرات المقدمة من اليوئنديبي، لاحظت الأمانة أن اليوئند</w:t>
      </w:r>
      <w:r w:rsidR="00307AC1">
        <w:rPr>
          <w:rFonts w:hint="cs"/>
          <w:color w:val="000000"/>
          <w:sz w:val="26"/>
          <w:szCs w:val="26"/>
          <w:rtl/>
          <w:lang w:bidi="ar-EG"/>
        </w:rPr>
        <w:t>يبي اتبع المبادئ المتفق عليها لل</w:t>
      </w:r>
      <w:r w:rsidR="009819A5">
        <w:rPr>
          <w:rFonts w:hint="cs"/>
          <w:color w:val="000000"/>
          <w:sz w:val="26"/>
          <w:szCs w:val="26"/>
          <w:rtl/>
          <w:lang w:bidi="ar-EG"/>
        </w:rPr>
        <w:t>مشروع بطريقة صارمة وحقق هدف الإزالة بطريقة أفضل من حيث فعالية التكاليف عن المقترح الموافق عليه. ويرد في الجدول 4 أدناه موجز لتنفيذ المرحلة الأولى من خطة إدارة إزالة المواد الهيدروكلوروفلوروكربونية للبرازيل</w:t>
      </w:r>
      <w:r w:rsidR="00C03BFE">
        <w:rPr>
          <w:rFonts w:hint="cs"/>
          <w:color w:val="000000"/>
          <w:sz w:val="26"/>
          <w:szCs w:val="26"/>
          <w:rtl/>
          <w:lang w:bidi="ar-EG"/>
        </w:rPr>
        <w:t>.</w:t>
      </w:r>
    </w:p>
    <w:p w14:paraId="250A751B" w14:textId="77777777" w:rsidR="00116205" w:rsidRDefault="00116205" w:rsidP="00116205">
      <w:pPr>
        <w:pStyle w:val="Heading2"/>
        <w:widowControl/>
        <w:numPr>
          <w:ilvl w:val="0"/>
          <w:numId w:val="0"/>
        </w:numPr>
        <w:bidi/>
        <w:spacing w:after="0"/>
        <w:rPr>
          <w:b/>
          <w:bCs/>
          <w:color w:val="000000"/>
          <w:szCs w:val="24"/>
          <w:rtl/>
          <w:lang w:bidi="ar-EG"/>
        </w:rPr>
      </w:pPr>
      <w:r w:rsidRPr="00116205">
        <w:rPr>
          <w:rFonts w:hint="cs"/>
          <w:b/>
          <w:bCs/>
          <w:color w:val="000000"/>
          <w:szCs w:val="24"/>
          <w:rtl/>
          <w:lang w:bidi="ar-EG"/>
        </w:rPr>
        <w:t>الجدول 4: موجز لتنفيذ المرحلة الأولى من خطة إدارة إزالة المواد الهيدروكلوروفلوروكربونية للبرازيل</w:t>
      </w:r>
    </w:p>
    <w:tbl>
      <w:tblPr>
        <w:bidiVisual/>
        <w:tblW w:w="5000" w:type="pct"/>
        <w:jc w:val="center"/>
        <w:tblLook w:val="04A0" w:firstRow="1" w:lastRow="0" w:firstColumn="1" w:lastColumn="0" w:noHBand="0" w:noVBand="1"/>
      </w:tblPr>
      <w:tblGrid>
        <w:gridCol w:w="1742"/>
        <w:gridCol w:w="929"/>
        <w:gridCol w:w="678"/>
        <w:gridCol w:w="915"/>
        <w:gridCol w:w="804"/>
        <w:gridCol w:w="929"/>
        <w:gridCol w:w="742"/>
        <w:gridCol w:w="983"/>
        <w:gridCol w:w="799"/>
        <w:gridCol w:w="897"/>
      </w:tblGrid>
      <w:tr w:rsidR="00C03BFE" w:rsidRPr="00766763" w14:paraId="06AAFDEA" w14:textId="77777777" w:rsidTr="008404F9">
        <w:trPr>
          <w:tblHeader/>
          <w:jc w:val="center"/>
        </w:trPr>
        <w:tc>
          <w:tcPr>
            <w:tcW w:w="92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D3B5963" w14:textId="77777777" w:rsidR="00C03BFE" w:rsidRPr="00766763" w:rsidRDefault="008404F9" w:rsidP="008404F9">
            <w:pPr>
              <w:bidi/>
              <w:jc w:val="center"/>
              <w:rPr>
                <w:b/>
                <w:bCs/>
                <w:color w:val="000000"/>
                <w:sz w:val="19"/>
                <w:szCs w:val="19"/>
                <w:rtl/>
                <w:lang w:val="en-CA" w:eastAsia="en-CA" w:bidi="ar-EG"/>
              </w:rPr>
            </w:pPr>
            <w:r>
              <w:rPr>
                <w:rFonts w:hint="cs"/>
                <w:b/>
                <w:bCs/>
                <w:color w:val="000000"/>
                <w:sz w:val="19"/>
                <w:szCs w:val="19"/>
                <w:rtl/>
                <w:lang w:val="en-CA" w:eastAsia="en-CA" w:bidi="ar-EG"/>
              </w:rPr>
              <w:t>النشاط</w:t>
            </w:r>
          </w:p>
        </w:tc>
        <w:tc>
          <w:tcPr>
            <w:tcW w:w="1766"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8E0F6DF" w14:textId="77777777" w:rsidR="00C03BFE"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على النحو الموافق عليها</w:t>
            </w:r>
          </w:p>
        </w:tc>
        <w:tc>
          <w:tcPr>
            <w:tcW w:w="1833"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96B7C90" w14:textId="77777777" w:rsidR="00C03BFE"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على النحو المنفذ</w:t>
            </w:r>
          </w:p>
        </w:tc>
        <w:tc>
          <w:tcPr>
            <w:tcW w:w="47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6B9678F3" w14:textId="77777777" w:rsidR="00C03BFE"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الرصيد (دولار أمريكي)</w:t>
            </w:r>
          </w:p>
        </w:tc>
      </w:tr>
      <w:tr w:rsidR="008404F9" w:rsidRPr="00766763" w14:paraId="605D91BB" w14:textId="77777777" w:rsidTr="008404F9">
        <w:trPr>
          <w:tblHeader/>
          <w:jc w:val="center"/>
        </w:trPr>
        <w:tc>
          <w:tcPr>
            <w:tcW w:w="925"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68DBA264" w14:textId="77777777" w:rsidR="008404F9" w:rsidRPr="00766763" w:rsidRDefault="008404F9" w:rsidP="008404F9">
            <w:pPr>
              <w:bidi/>
              <w:jc w:val="center"/>
              <w:rPr>
                <w:b/>
                <w:bCs/>
                <w:color w:val="000000"/>
                <w:sz w:val="19"/>
                <w:szCs w:val="19"/>
                <w:lang w:val="en-CA" w:eastAsia="en-CA"/>
              </w:rPr>
            </w:pPr>
          </w:p>
        </w:tc>
        <w:tc>
          <w:tcPr>
            <w:tcW w:w="49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4CF1D2DC" w14:textId="77777777" w:rsidR="008404F9"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عدد الشركات</w:t>
            </w:r>
          </w:p>
        </w:tc>
        <w:tc>
          <w:tcPr>
            <w:tcW w:w="360"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433176A" w14:textId="77777777" w:rsidR="008404F9"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طن من قدرات استنفاد الأوزون</w:t>
            </w:r>
          </w:p>
        </w:tc>
        <w:tc>
          <w:tcPr>
            <w:tcW w:w="486"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67162103" w14:textId="77777777" w:rsidR="008404F9" w:rsidRPr="008404F9" w:rsidRDefault="008404F9" w:rsidP="008404F9">
            <w:pPr>
              <w:bidi/>
              <w:jc w:val="center"/>
              <w:rPr>
                <w:b/>
                <w:bCs/>
                <w:color w:val="000000"/>
                <w:sz w:val="19"/>
                <w:szCs w:val="19"/>
                <w:lang w:val="en-CA" w:eastAsia="en-CA"/>
              </w:rPr>
            </w:pPr>
            <w:r>
              <w:rPr>
                <w:rFonts w:hint="cs"/>
                <w:b/>
                <w:bCs/>
                <w:color w:val="000000"/>
                <w:sz w:val="19"/>
                <w:szCs w:val="19"/>
                <w:rtl/>
                <w:lang w:val="en-CA" w:eastAsia="en-CA"/>
              </w:rPr>
              <w:t>الموافق عليه (دولار أمريكي)</w:t>
            </w:r>
          </w:p>
        </w:tc>
        <w:tc>
          <w:tcPr>
            <w:tcW w:w="427"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56FD5252" w14:textId="77777777" w:rsidR="008404F9" w:rsidRPr="00766763" w:rsidRDefault="008404F9" w:rsidP="008404F9">
            <w:pPr>
              <w:bidi/>
              <w:jc w:val="center"/>
              <w:rPr>
                <w:b/>
                <w:bCs/>
                <w:color w:val="000000"/>
                <w:sz w:val="19"/>
                <w:szCs w:val="19"/>
                <w:lang w:val="en-CA" w:eastAsia="en-CA"/>
              </w:rPr>
            </w:pPr>
            <w:r>
              <w:rPr>
                <w:rFonts w:hint="cs"/>
                <w:b/>
                <w:bCs/>
                <w:color w:val="000000"/>
                <w:sz w:val="19"/>
                <w:szCs w:val="19"/>
                <w:rtl/>
                <w:lang w:val="en-CA" w:eastAsia="en-CA"/>
              </w:rPr>
              <w:t>فاعلية التكلفة (دولار أمريكي للكيلوغرام)</w:t>
            </w:r>
          </w:p>
        </w:tc>
        <w:tc>
          <w:tcPr>
            <w:tcW w:w="49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4F4BF2A6" w14:textId="77777777" w:rsidR="008404F9" w:rsidRPr="00766763" w:rsidRDefault="008404F9" w:rsidP="006718BD">
            <w:pPr>
              <w:bidi/>
              <w:jc w:val="center"/>
              <w:rPr>
                <w:b/>
                <w:bCs/>
                <w:color w:val="000000"/>
                <w:sz w:val="19"/>
                <w:szCs w:val="19"/>
                <w:lang w:val="en-CA" w:eastAsia="en-CA"/>
              </w:rPr>
            </w:pPr>
            <w:r>
              <w:rPr>
                <w:rFonts w:hint="cs"/>
                <w:b/>
                <w:bCs/>
                <w:color w:val="000000"/>
                <w:sz w:val="19"/>
                <w:szCs w:val="19"/>
                <w:rtl/>
                <w:lang w:val="en-CA" w:eastAsia="en-CA"/>
              </w:rPr>
              <w:t>عدد الشركات</w:t>
            </w:r>
          </w:p>
        </w:tc>
        <w:tc>
          <w:tcPr>
            <w:tcW w:w="394"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2FA8A27F" w14:textId="77777777" w:rsidR="008404F9" w:rsidRPr="00766763" w:rsidRDefault="008404F9" w:rsidP="006718BD">
            <w:pPr>
              <w:bidi/>
              <w:jc w:val="center"/>
              <w:rPr>
                <w:b/>
                <w:bCs/>
                <w:color w:val="000000"/>
                <w:sz w:val="19"/>
                <w:szCs w:val="19"/>
                <w:lang w:val="en-CA" w:eastAsia="en-CA"/>
              </w:rPr>
            </w:pPr>
            <w:r>
              <w:rPr>
                <w:rFonts w:hint="cs"/>
                <w:b/>
                <w:bCs/>
                <w:color w:val="000000"/>
                <w:sz w:val="19"/>
                <w:szCs w:val="19"/>
                <w:rtl/>
                <w:lang w:val="en-CA" w:eastAsia="en-CA"/>
              </w:rPr>
              <w:t>طن من قدرات استنفاد الأوزون</w:t>
            </w:r>
          </w:p>
        </w:tc>
        <w:tc>
          <w:tcPr>
            <w:tcW w:w="522"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36EB3F5" w14:textId="77777777" w:rsidR="008404F9" w:rsidRPr="008404F9" w:rsidRDefault="008404F9" w:rsidP="006718BD">
            <w:pPr>
              <w:bidi/>
              <w:jc w:val="center"/>
              <w:rPr>
                <w:b/>
                <w:bCs/>
                <w:color w:val="000000"/>
                <w:sz w:val="19"/>
                <w:szCs w:val="19"/>
                <w:lang w:val="en-CA" w:eastAsia="en-CA"/>
              </w:rPr>
            </w:pPr>
            <w:r>
              <w:rPr>
                <w:rFonts w:hint="cs"/>
                <w:b/>
                <w:bCs/>
                <w:color w:val="000000"/>
                <w:sz w:val="19"/>
                <w:szCs w:val="19"/>
                <w:rtl/>
                <w:lang w:val="en-CA" w:eastAsia="en-CA"/>
              </w:rPr>
              <w:t>الموافق عليه (دولار أمريكي)</w:t>
            </w:r>
          </w:p>
        </w:tc>
        <w:tc>
          <w:tcPr>
            <w:tcW w:w="424"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8FAA554" w14:textId="77777777" w:rsidR="008404F9" w:rsidRPr="008404F9" w:rsidRDefault="008404F9" w:rsidP="008404F9">
            <w:pPr>
              <w:bidi/>
              <w:jc w:val="center"/>
              <w:rPr>
                <w:b/>
                <w:bCs/>
                <w:color w:val="000000"/>
                <w:sz w:val="19"/>
                <w:szCs w:val="19"/>
                <w:lang w:val="en-US" w:eastAsia="en-CA"/>
              </w:rPr>
            </w:pPr>
            <w:r>
              <w:rPr>
                <w:rFonts w:hint="cs"/>
                <w:b/>
                <w:bCs/>
                <w:color w:val="000000"/>
                <w:sz w:val="19"/>
                <w:szCs w:val="19"/>
                <w:rtl/>
                <w:lang w:val="en-CA" w:eastAsia="en-CA"/>
              </w:rPr>
              <w:t>فاعلية التكلفة (دولار أمريكي للكيلوغرام)</w:t>
            </w:r>
          </w:p>
        </w:tc>
        <w:tc>
          <w:tcPr>
            <w:tcW w:w="476"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2A573F0" w14:textId="77777777" w:rsidR="008404F9" w:rsidRPr="00766763" w:rsidRDefault="008404F9" w:rsidP="008404F9">
            <w:pPr>
              <w:bidi/>
              <w:jc w:val="center"/>
              <w:rPr>
                <w:b/>
                <w:bCs/>
                <w:color w:val="000000"/>
                <w:sz w:val="19"/>
                <w:szCs w:val="19"/>
                <w:lang w:val="en-CA" w:eastAsia="en-CA"/>
              </w:rPr>
            </w:pPr>
          </w:p>
        </w:tc>
      </w:tr>
      <w:tr w:rsidR="008404F9" w:rsidRPr="00766763" w14:paraId="336238DF"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0ACA115" w14:textId="77777777" w:rsidR="00C03BFE" w:rsidRPr="008404F9" w:rsidRDefault="008404F9" w:rsidP="008404F9">
            <w:pPr>
              <w:bidi/>
              <w:jc w:val="left"/>
              <w:rPr>
                <w:color w:val="000000"/>
                <w:sz w:val="20"/>
                <w:lang w:val="en-CA" w:eastAsia="en-CA"/>
              </w:rPr>
            </w:pPr>
            <w:r w:rsidRPr="008404F9">
              <w:rPr>
                <w:sz w:val="20"/>
                <w:rtl/>
                <w:lang w:bidi="ar-AE"/>
              </w:rPr>
              <w:t>الرغاوي الجلدية التكاملية</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79AC568D"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11</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63815AB4"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47.34</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74819DF4"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2,238,819</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2B958F6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5.20</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23AC371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11</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20CB50AB"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47.34</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32E270A3"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2,238,819</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3407DFC1"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5.20</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2D1FADFB"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731F0D52"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A2C8FD0" w14:textId="77777777" w:rsidR="00C03BFE" w:rsidRPr="00766763" w:rsidRDefault="008404F9" w:rsidP="008404F9">
            <w:pPr>
              <w:bidi/>
              <w:jc w:val="left"/>
              <w:rPr>
                <w:color w:val="000000"/>
                <w:sz w:val="19"/>
                <w:szCs w:val="19"/>
                <w:lang w:val="en-CA" w:eastAsia="en-CA"/>
              </w:rPr>
            </w:pPr>
            <w:r>
              <w:rPr>
                <w:rFonts w:hint="cs"/>
                <w:color w:val="000000"/>
                <w:sz w:val="19"/>
                <w:szCs w:val="19"/>
                <w:rtl/>
                <w:lang w:val="en-CA" w:eastAsia="en-CA"/>
              </w:rPr>
              <w:t>الألواح الممتدة</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7A95FF5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4</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6772AD0F"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32.35</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356618A7"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2,218,791</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28CC9057"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7.54</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4ACA32FF"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3</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4A132EDD"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29.39</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5CF9A009"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1,917,095</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6F7D6B9C"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7.18</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3996208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301,696</w:t>
            </w:r>
          </w:p>
          <w:p w14:paraId="4F6BBC2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0F821F50"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4EF01D" w14:textId="77777777" w:rsidR="00C03BFE" w:rsidRPr="00766763" w:rsidRDefault="008404F9" w:rsidP="008404F9">
            <w:pPr>
              <w:bidi/>
              <w:jc w:val="left"/>
              <w:rPr>
                <w:color w:val="000000"/>
                <w:sz w:val="19"/>
                <w:szCs w:val="19"/>
                <w:lang w:val="en-CA" w:eastAsia="en-CA"/>
              </w:rPr>
            </w:pPr>
            <w:r>
              <w:rPr>
                <w:rFonts w:hint="cs"/>
                <w:color w:val="000000"/>
                <w:sz w:val="19"/>
                <w:szCs w:val="19"/>
                <w:rtl/>
                <w:lang w:val="en-CA" w:eastAsia="en-CA"/>
              </w:rPr>
              <w:t>مشروع المجموعة</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345E3C9D"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11 SH</w:t>
            </w:r>
          </w:p>
          <w:p w14:paraId="1E480FBB"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370 DSU</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4D90315B"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89.03</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2FC24148"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9,949,347*</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4A4F3D19"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12.29</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5CE7CF08" w14:textId="77777777" w:rsidR="00C03BFE" w:rsidRPr="00766763" w:rsidRDefault="00C03BFE" w:rsidP="0090481E">
            <w:pPr>
              <w:jc w:val="center"/>
              <w:rPr>
                <w:color w:val="000000"/>
                <w:sz w:val="19"/>
                <w:szCs w:val="19"/>
                <w:lang w:val="en-CA" w:eastAsia="en-CA"/>
              </w:rPr>
            </w:pPr>
            <w:r w:rsidRPr="00766763">
              <w:rPr>
                <w:color w:val="000000"/>
                <w:sz w:val="19"/>
                <w:szCs w:val="19"/>
                <w:lang w:val="en-CA" w:eastAsia="en-CA"/>
              </w:rPr>
              <w:t>10 SH</w:t>
            </w:r>
          </w:p>
          <w:p w14:paraId="43FE55C6" w14:textId="77777777" w:rsidR="00C03BFE" w:rsidRPr="00766763" w:rsidRDefault="00C03BFE" w:rsidP="0090481E">
            <w:pPr>
              <w:jc w:val="center"/>
              <w:rPr>
                <w:color w:val="000000"/>
                <w:sz w:val="19"/>
                <w:szCs w:val="19"/>
                <w:lang w:val="en-CA" w:eastAsia="en-CA"/>
              </w:rPr>
            </w:pPr>
            <w:r w:rsidRPr="00766763">
              <w:rPr>
                <w:color w:val="000000"/>
                <w:sz w:val="19"/>
                <w:szCs w:val="19"/>
                <w:lang w:val="en-CA" w:eastAsia="en-CA"/>
              </w:rPr>
              <w:t>225 DSU</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0F2D6E0A"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85.11</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5CE338B1"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8,216,765</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1402CDF2"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10.62</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4AA3891E"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1,732,582</w:t>
            </w:r>
          </w:p>
          <w:p w14:paraId="7ED01352" w14:textId="77777777" w:rsidR="00C03BFE" w:rsidRPr="00766763" w:rsidRDefault="00C03BFE"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549CA892"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DF7F08B" w14:textId="77777777" w:rsidR="00C03BFE" w:rsidRPr="00766763" w:rsidRDefault="008404F9" w:rsidP="008404F9">
            <w:pPr>
              <w:bidi/>
              <w:jc w:val="left"/>
              <w:rPr>
                <w:b/>
                <w:bCs/>
                <w:color w:val="000000"/>
                <w:sz w:val="19"/>
                <w:szCs w:val="19"/>
                <w:lang w:val="en-CA" w:eastAsia="en-CA"/>
              </w:rPr>
            </w:pPr>
            <w:r>
              <w:rPr>
                <w:rFonts w:hint="cs"/>
                <w:b/>
                <w:bCs/>
                <w:color w:val="000000"/>
                <w:sz w:val="19"/>
                <w:szCs w:val="19"/>
                <w:rtl/>
                <w:lang w:val="en-CA" w:eastAsia="en-CA"/>
              </w:rPr>
              <w:t>مجموع الرغاوي</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7BD3CBF9"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396</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07451A9A"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168.73</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011A4544"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14,406,957</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67DFE178"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9.39</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12D9B966"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249</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45AA4636"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161.84</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30545C63"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12,372,680</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2F69027B"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8.41</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6A90EB38"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2,034,278</w:t>
            </w:r>
          </w:p>
        </w:tc>
      </w:tr>
      <w:tr w:rsidR="008404F9" w:rsidRPr="00766763" w14:paraId="3ED237BD"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8FBD217" w14:textId="77777777" w:rsidR="008404F9" w:rsidRPr="00766763" w:rsidRDefault="008404F9" w:rsidP="008404F9">
            <w:pPr>
              <w:bidi/>
              <w:jc w:val="left"/>
              <w:rPr>
                <w:color w:val="000000"/>
                <w:sz w:val="19"/>
                <w:szCs w:val="19"/>
                <w:lang w:val="en-CA" w:eastAsia="en-CA"/>
              </w:rPr>
            </w:pPr>
            <w:r>
              <w:rPr>
                <w:rFonts w:hint="cs"/>
                <w:color w:val="000000"/>
                <w:sz w:val="19"/>
                <w:szCs w:val="19"/>
                <w:rtl/>
                <w:lang w:val="en-CA" w:eastAsia="en-CA"/>
              </w:rPr>
              <w:t>إجراء تنظيمي</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0FB78929" w14:textId="77777777" w:rsidR="008404F9" w:rsidRPr="00766763" w:rsidRDefault="008404F9" w:rsidP="008404F9">
            <w:pPr>
              <w:bidi/>
              <w:jc w:val="left"/>
              <w:rPr>
                <w:color w:val="000000"/>
                <w:sz w:val="19"/>
                <w:szCs w:val="19"/>
                <w:lang w:val="en-CA" w:eastAsia="en-CA"/>
              </w:rPr>
            </w:pPr>
            <w:r>
              <w:rPr>
                <w:rFonts w:hint="cs"/>
                <w:color w:val="000000"/>
                <w:sz w:val="19"/>
                <w:szCs w:val="19"/>
                <w:rtl/>
                <w:lang w:val="en-CA" w:eastAsia="en-CA"/>
              </w:rPr>
              <w:t>غير متوافر</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0F15A458"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1.50</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4C4E6B28"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120,000</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7771B74B"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4.40</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6091A950" w14:textId="77777777" w:rsidR="008404F9" w:rsidRPr="00766763" w:rsidRDefault="008404F9" w:rsidP="006718BD">
            <w:pPr>
              <w:bidi/>
              <w:jc w:val="left"/>
              <w:rPr>
                <w:color w:val="000000"/>
                <w:sz w:val="19"/>
                <w:szCs w:val="19"/>
                <w:lang w:val="en-CA" w:eastAsia="en-CA"/>
              </w:rPr>
            </w:pPr>
            <w:r>
              <w:rPr>
                <w:rFonts w:hint="cs"/>
                <w:color w:val="000000"/>
                <w:sz w:val="19"/>
                <w:szCs w:val="19"/>
                <w:rtl/>
                <w:lang w:val="en-CA" w:eastAsia="en-CA"/>
              </w:rPr>
              <w:t>غير متوافر</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4F193FA6"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1.50</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16AB9820"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120,000</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4FF7CEC7"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4.40</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70C4893F"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72BABFA8"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1B11F42" w14:textId="77777777" w:rsidR="008404F9" w:rsidRPr="00766763" w:rsidRDefault="008404F9" w:rsidP="008404F9">
            <w:pPr>
              <w:bidi/>
              <w:jc w:val="left"/>
              <w:rPr>
                <w:color w:val="000000"/>
                <w:sz w:val="19"/>
                <w:szCs w:val="19"/>
                <w:lang w:val="en-CA" w:eastAsia="en-CA"/>
              </w:rPr>
            </w:pPr>
            <w:r>
              <w:rPr>
                <w:rFonts w:hint="cs"/>
                <w:color w:val="000000"/>
                <w:sz w:val="19"/>
                <w:szCs w:val="19"/>
                <w:rtl/>
                <w:lang w:val="en-CA" w:eastAsia="en-CA"/>
              </w:rPr>
              <w:t>قطاع الخدمة</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2308F966" w14:textId="77777777" w:rsidR="008404F9" w:rsidRDefault="008404F9" w:rsidP="008404F9">
            <w:pPr>
              <w:bidi/>
              <w:jc w:val="left"/>
            </w:pPr>
            <w:r w:rsidRPr="006C7B13">
              <w:rPr>
                <w:rFonts w:hint="cs"/>
                <w:color w:val="000000"/>
                <w:sz w:val="19"/>
                <w:szCs w:val="19"/>
                <w:rtl/>
                <w:lang w:val="en-CA" w:eastAsia="en-CA"/>
              </w:rPr>
              <w:t>غير متوافر</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2A549067"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50.00</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09348ACD"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4,090,909</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3FBD839C"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4.50</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646EC6CB" w14:textId="77777777" w:rsidR="008404F9" w:rsidRDefault="008404F9" w:rsidP="006718BD">
            <w:pPr>
              <w:bidi/>
              <w:jc w:val="left"/>
            </w:pPr>
            <w:r w:rsidRPr="006C7B13">
              <w:rPr>
                <w:rFonts w:hint="cs"/>
                <w:color w:val="000000"/>
                <w:sz w:val="19"/>
                <w:szCs w:val="19"/>
                <w:rtl/>
                <w:lang w:val="en-CA" w:eastAsia="en-CA"/>
              </w:rPr>
              <w:t>غير متوافر</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08CD52C2"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50.00</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47EC9D5D"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4,090,909</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5B5DDE29"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4.50</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3B20C1E2"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6F0D0B47"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5797F5" w14:textId="77777777" w:rsidR="008404F9" w:rsidRPr="00766763" w:rsidRDefault="008404F9" w:rsidP="008404F9">
            <w:pPr>
              <w:bidi/>
              <w:jc w:val="left"/>
              <w:rPr>
                <w:color w:val="000000"/>
                <w:sz w:val="19"/>
                <w:szCs w:val="19"/>
                <w:lang w:val="en-CA" w:eastAsia="en-CA"/>
              </w:rPr>
            </w:pPr>
            <w:r>
              <w:rPr>
                <w:rFonts w:hint="cs"/>
                <w:color w:val="000000"/>
                <w:sz w:val="19"/>
                <w:szCs w:val="19"/>
                <w:rtl/>
                <w:lang w:val="en-CA" w:eastAsia="en-CA"/>
              </w:rPr>
              <w:t>وحدة تنفيذ المشروع ورصده</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186D324D" w14:textId="77777777" w:rsidR="008404F9" w:rsidRDefault="008404F9" w:rsidP="008404F9">
            <w:pPr>
              <w:bidi/>
              <w:jc w:val="left"/>
            </w:pPr>
            <w:r w:rsidRPr="006C7B13">
              <w:rPr>
                <w:rFonts w:hint="cs"/>
                <w:color w:val="000000"/>
                <w:sz w:val="19"/>
                <w:szCs w:val="19"/>
                <w:rtl/>
                <w:lang w:val="en-CA" w:eastAsia="en-CA"/>
              </w:rPr>
              <w:t>غير متوافر</w:t>
            </w: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302F7277" w14:textId="77777777" w:rsidR="008404F9" w:rsidRPr="00766763" w:rsidRDefault="008404F9" w:rsidP="006718BD">
            <w:pPr>
              <w:jc w:val="right"/>
              <w:rPr>
                <w:color w:val="000000"/>
                <w:sz w:val="19"/>
                <w:szCs w:val="19"/>
                <w:lang w:val="en-CA" w:eastAsia="en-CA"/>
              </w:rPr>
            </w:pP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274710F1"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800,000</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6C61B73E" w14:textId="77777777" w:rsidR="008404F9" w:rsidRPr="00766763" w:rsidRDefault="008404F9" w:rsidP="006718BD">
            <w:pPr>
              <w:jc w:val="right"/>
              <w:rPr>
                <w:color w:val="000000"/>
                <w:sz w:val="19"/>
                <w:szCs w:val="19"/>
                <w:lang w:val="en-CA" w:eastAsia="en-CA"/>
              </w:rPr>
            </w:pP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7BBFA4DE" w14:textId="77777777" w:rsidR="008404F9" w:rsidRDefault="008404F9" w:rsidP="006718BD">
            <w:pPr>
              <w:bidi/>
              <w:jc w:val="left"/>
            </w:pPr>
            <w:r w:rsidRPr="006C7B13">
              <w:rPr>
                <w:rFonts w:hint="cs"/>
                <w:color w:val="000000"/>
                <w:sz w:val="19"/>
                <w:szCs w:val="19"/>
                <w:rtl/>
                <w:lang w:val="en-CA" w:eastAsia="en-CA"/>
              </w:rPr>
              <w:t>غير متوافر</w:t>
            </w: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0224CB11" w14:textId="77777777" w:rsidR="008404F9" w:rsidRPr="00766763" w:rsidRDefault="008404F9" w:rsidP="006718BD">
            <w:pPr>
              <w:jc w:val="right"/>
              <w:rPr>
                <w:color w:val="000000"/>
                <w:sz w:val="19"/>
                <w:szCs w:val="19"/>
                <w:lang w:val="en-CA" w:eastAsia="en-CA"/>
              </w:rPr>
            </w:pP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588F0CBD"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800,000</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02E88608" w14:textId="77777777" w:rsidR="008404F9" w:rsidRPr="00766763" w:rsidRDefault="008404F9" w:rsidP="006718BD">
            <w:pPr>
              <w:jc w:val="right"/>
              <w:rPr>
                <w:color w:val="000000"/>
                <w:sz w:val="19"/>
                <w:szCs w:val="19"/>
                <w:lang w:val="en-CA" w:eastAsia="en-CA"/>
              </w:rPr>
            </w:pP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2D6AA372" w14:textId="77777777" w:rsidR="008404F9" w:rsidRPr="00766763" w:rsidRDefault="008404F9" w:rsidP="006718BD">
            <w:pPr>
              <w:jc w:val="right"/>
              <w:rPr>
                <w:color w:val="000000"/>
                <w:sz w:val="19"/>
                <w:szCs w:val="19"/>
                <w:lang w:val="en-CA" w:eastAsia="en-CA"/>
              </w:rPr>
            </w:pPr>
            <w:r w:rsidRPr="00766763">
              <w:rPr>
                <w:color w:val="000000"/>
                <w:sz w:val="19"/>
                <w:szCs w:val="19"/>
                <w:lang w:val="en-CA" w:eastAsia="en-CA"/>
              </w:rPr>
              <w:t>-</w:t>
            </w:r>
          </w:p>
        </w:tc>
      </w:tr>
      <w:tr w:rsidR="008404F9" w:rsidRPr="00766763" w14:paraId="4A37BBC8" w14:textId="77777777" w:rsidTr="008404F9">
        <w:trPr>
          <w:jc w:val="center"/>
        </w:trPr>
        <w:tc>
          <w:tcPr>
            <w:tcW w:w="925"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276A2D8" w14:textId="77777777" w:rsidR="00C03BFE" w:rsidRPr="00766763" w:rsidRDefault="008404F9" w:rsidP="008404F9">
            <w:pPr>
              <w:bidi/>
              <w:jc w:val="left"/>
              <w:rPr>
                <w:b/>
                <w:bCs/>
                <w:color w:val="000000"/>
                <w:sz w:val="19"/>
                <w:szCs w:val="19"/>
                <w:lang w:val="en-CA" w:eastAsia="en-CA"/>
              </w:rPr>
            </w:pPr>
            <w:r>
              <w:rPr>
                <w:rFonts w:hint="cs"/>
                <w:b/>
                <w:bCs/>
                <w:color w:val="000000"/>
                <w:sz w:val="19"/>
                <w:szCs w:val="19"/>
                <w:rtl/>
                <w:lang w:val="en-CA" w:eastAsia="en-CA"/>
              </w:rPr>
              <w:t>المجموع</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7C5222A4" w14:textId="77777777" w:rsidR="00C03BFE" w:rsidRPr="00766763" w:rsidRDefault="00C03BFE" w:rsidP="006718BD">
            <w:pPr>
              <w:jc w:val="right"/>
              <w:rPr>
                <w:b/>
                <w:bCs/>
                <w:color w:val="000000"/>
                <w:sz w:val="19"/>
                <w:szCs w:val="19"/>
                <w:lang w:val="en-CA" w:eastAsia="en-CA"/>
              </w:rPr>
            </w:pPr>
          </w:p>
        </w:tc>
        <w:tc>
          <w:tcPr>
            <w:tcW w:w="360" w:type="pct"/>
            <w:tcBorders>
              <w:top w:val="nil"/>
              <w:left w:val="nil"/>
              <w:bottom w:val="single" w:sz="4" w:space="0" w:color="auto"/>
              <w:right w:val="single" w:sz="4" w:space="0" w:color="auto"/>
            </w:tcBorders>
            <w:shd w:val="clear" w:color="auto" w:fill="auto"/>
            <w:noWrap/>
            <w:tcMar>
              <w:left w:w="29" w:type="dxa"/>
              <w:right w:w="29" w:type="dxa"/>
            </w:tcMar>
            <w:hideMark/>
          </w:tcPr>
          <w:p w14:paraId="7607D62D"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220.23</w:t>
            </w:r>
          </w:p>
        </w:tc>
        <w:tc>
          <w:tcPr>
            <w:tcW w:w="486" w:type="pct"/>
            <w:tcBorders>
              <w:top w:val="nil"/>
              <w:left w:val="nil"/>
              <w:bottom w:val="single" w:sz="4" w:space="0" w:color="auto"/>
              <w:right w:val="single" w:sz="4" w:space="0" w:color="auto"/>
            </w:tcBorders>
            <w:shd w:val="clear" w:color="auto" w:fill="auto"/>
            <w:noWrap/>
            <w:tcMar>
              <w:left w:w="29" w:type="dxa"/>
              <w:right w:w="29" w:type="dxa"/>
            </w:tcMar>
            <w:hideMark/>
          </w:tcPr>
          <w:p w14:paraId="25B06C11"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19,417,866</w:t>
            </w:r>
          </w:p>
        </w:tc>
        <w:tc>
          <w:tcPr>
            <w:tcW w:w="427" w:type="pct"/>
            <w:tcBorders>
              <w:top w:val="nil"/>
              <w:left w:val="nil"/>
              <w:bottom w:val="single" w:sz="4" w:space="0" w:color="auto"/>
              <w:right w:val="single" w:sz="4" w:space="0" w:color="auto"/>
            </w:tcBorders>
            <w:shd w:val="clear" w:color="auto" w:fill="auto"/>
            <w:noWrap/>
            <w:tcMar>
              <w:left w:w="29" w:type="dxa"/>
              <w:right w:w="29" w:type="dxa"/>
            </w:tcMar>
            <w:hideMark/>
          </w:tcPr>
          <w:p w14:paraId="7C2E9B6B"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7.86</w:t>
            </w:r>
          </w:p>
        </w:tc>
        <w:tc>
          <w:tcPr>
            <w:tcW w:w="493" w:type="pct"/>
            <w:tcBorders>
              <w:top w:val="nil"/>
              <w:left w:val="nil"/>
              <w:bottom w:val="single" w:sz="4" w:space="0" w:color="auto"/>
              <w:right w:val="single" w:sz="4" w:space="0" w:color="auto"/>
            </w:tcBorders>
            <w:shd w:val="clear" w:color="auto" w:fill="auto"/>
            <w:noWrap/>
            <w:tcMar>
              <w:left w:w="29" w:type="dxa"/>
              <w:right w:w="29" w:type="dxa"/>
            </w:tcMar>
            <w:hideMark/>
          </w:tcPr>
          <w:p w14:paraId="230D5082" w14:textId="77777777" w:rsidR="00C03BFE" w:rsidRPr="00766763" w:rsidRDefault="00C03BFE" w:rsidP="006718BD">
            <w:pPr>
              <w:jc w:val="right"/>
              <w:rPr>
                <w:b/>
                <w:bCs/>
                <w:color w:val="000000"/>
                <w:sz w:val="19"/>
                <w:szCs w:val="19"/>
                <w:lang w:val="en-CA" w:eastAsia="en-CA"/>
              </w:rPr>
            </w:pPr>
          </w:p>
        </w:tc>
        <w:tc>
          <w:tcPr>
            <w:tcW w:w="394" w:type="pct"/>
            <w:tcBorders>
              <w:top w:val="nil"/>
              <w:left w:val="nil"/>
              <w:bottom w:val="single" w:sz="4" w:space="0" w:color="auto"/>
              <w:right w:val="single" w:sz="4" w:space="0" w:color="auto"/>
            </w:tcBorders>
            <w:shd w:val="clear" w:color="auto" w:fill="auto"/>
            <w:noWrap/>
            <w:tcMar>
              <w:left w:w="29" w:type="dxa"/>
              <w:right w:w="29" w:type="dxa"/>
            </w:tcMar>
            <w:hideMark/>
          </w:tcPr>
          <w:p w14:paraId="50D64FC9"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213.34</w:t>
            </w:r>
          </w:p>
        </w:tc>
        <w:tc>
          <w:tcPr>
            <w:tcW w:w="522" w:type="pct"/>
            <w:tcBorders>
              <w:top w:val="nil"/>
              <w:left w:val="nil"/>
              <w:bottom w:val="single" w:sz="4" w:space="0" w:color="auto"/>
              <w:right w:val="single" w:sz="4" w:space="0" w:color="auto"/>
            </w:tcBorders>
            <w:shd w:val="clear" w:color="auto" w:fill="auto"/>
            <w:noWrap/>
            <w:tcMar>
              <w:left w:w="29" w:type="dxa"/>
              <w:right w:w="29" w:type="dxa"/>
            </w:tcMar>
            <w:hideMark/>
          </w:tcPr>
          <w:p w14:paraId="48BFB393"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17,383,588</w:t>
            </w:r>
          </w:p>
        </w:tc>
        <w:tc>
          <w:tcPr>
            <w:tcW w:w="424" w:type="pct"/>
            <w:tcBorders>
              <w:top w:val="nil"/>
              <w:left w:val="nil"/>
              <w:bottom w:val="single" w:sz="4" w:space="0" w:color="auto"/>
              <w:right w:val="single" w:sz="4" w:space="0" w:color="auto"/>
            </w:tcBorders>
            <w:shd w:val="clear" w:color="auto" w:fill="auto"/>
            <w:noWrap/>
            <w:tcMar>
              <w:left w:w="29" w:type="dxa"/>
              <w:right w:w="29" w:type="dxa"/>
            </w:tcMar>
            <w:hideMark/>
          </w:tcPr>
          <w:p w14:paraId="7D58FB45"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7.22</w:t>
            </w:r>
          </w:p>
        </w:tc>
        <w:tc>
          <w:tcPr>
            <w:tcW w:w="476" w:type="pct"/>
            <w:tcBorders>
              <w:top w:val="nil"/>
              <w:left w:val="nil"/>
              <w:bottom w:val="single" w:sz="4" w:space="0" w:color="auto"/>
              <w:right w:val="single" w:sz="4" w:space="0" w:color="auto"/>
            </w:tcBorders>
            <w:shd w:val="clear" w:color="auto" w:fill="auto"/>
            <w:noWrap/>
            <w:tcMar>
              <w:left w:w="29" w:type="dxa"/>
              <w:right w:w="29" w:type="dxa"/>
            </w:tcMar>
            <w:hideMark/>
          </w:tcPr>
          <w:p w14:paraId="59AC8358" w14:textId="77777777" w:rsidR="00C03BFE" w:rsidRPr="00766763" w:rsidRDefault="00C03BFE" w:rsidP="006718BD">
            <w:pPr>
              <w:jc w:val="right"/>
              <w:rPr>
                <w:b/>
                <w:bCs/>
                <w:color w:val="000000"/>
                <w:sz w:val="19"/>
                <w:szCs w:val="19"/>
                <w:lang w:val="en-CA" w:eastAsia="en-CA"/>
              </w:rPr>
            </w:pPr>
            <w:r w:rsidRPr="00766763">
              <w:rPr>
                <w:b/>
                <w:bCs/>
                <w:color w:val="000000"/>
                <w:sz w:val="19"/>
                <w:szCs w:val="19"/>
                <w:lang w:val="en-CA" w:eastAsia="en-CA"/>
              </w:rPr>
              <w:t>2,034,278</w:t>
            </w:r>
          </w:p>
        </w:tc>
      </w:tr>
    </w:tbl>
    <w:p w14:paraId="572BC850" w14:textId="77777777" w:rsidR="008404F9" w:rsidRDefault="00E65B00" w:rsidP="00F123B7">
      <w:pPr>
        <w:bidi/>
        <w:spacing w:before="60"/>
        <w:ind w:left="270"/>
        <w:rPr>
          <w:rtl/>
          <w:lang w:bidi="ar-EG"/>
        </w:rPr>
      </w:pPr>
      <w:r w:rsidRPr="00E65B00">
        <w:rPr>
          <w:sz w:val="20"/>
          <w:lang w:val="en-US" w:bidi="ar-EG"/>
        </w:rPr>
        <w:t>C.E.</w:t>
      </w:r>
      <w:r w:rsidR="008404F9" w:rsidRPr="00E65B00">
        <w:rPr>
          <w:rFonts w:hint="cs"/>
          <w:sz w:val="20"/>
          <w:rtl/>
          <w:lang w:bidi="ar-EG"/>
        </w:rPr>
        <w:t xml:space="preserve">: فعالية التكلفة؛ </w:t>
      </w:r>
      <w:r w:rsidRPr="00E65B00">
        <w:rPr>
          <w:sz w:val="20"/>
          <w:lang w:val="en-US" w:bidi="ar-EG"/>
        </w:rPr>
        <w:t>SH</w:t>
      </w:r>
      <w:r w:rsidR="008404F9" w:rsidRPr="00E65B00">
        <w:rPr>
          <w:rFonts w:hint="cs"/>
          <w:sz w:val="20"/>
          <w:rtl/>
          <w:lang w:bidi="ar-EG"/>
        </w:rPr>
        <w:t>: بي</w:t>
      </w:r>
      <w:r w:rsidR="00307AC1">
        <w:rPr>
          <w:rFonts w:hint="cs"/>
          <w:sz w:val="20"/>
          <w:rtl/>
          <w:lang w:bidi="ar-EG"/>
        </w:rPr>
        <w:t>ت</w:t>
      </w:r>
      <w:r w:rsidR="0090481E">
        <w:rPr>
          <w:rFonts w:hint="cs"/>
          <w:sz w:val="20"/>
          <w:rtl/>
          <w:lang w:bidi="ar-EG"/>
        </w:rPr>
        <w:t xml:space="preserve"> </w:t>
      </w:r>
      <w:r w:rsidR="00307AC1">
        <w:rPr>
          <w:rFonts w:hint="cs"/>
          <w:sz w:val="20"/>
          <w:rtl/>
          <w:lang w:bidi="ar-EG"/>
        </w:rPr>
        <w:t>ال</w:t>
      </w:r>
      <w:r w:rsidR="0090481E">
        <w:rPr>
          <w:rFonts w:hint="cs"/>
          <w:sz w:val="20"/>
          <w:rtl/>
          <w:lang w:bidi="ar-EG"/>
        </w:rPr>
        <w:t>ن</w:t>
      </w:r>
      <w:r w:rsidR="008404F9" w:rsidRPr="00E65B00">
        <w:rPr>
          <w:rFonts w:hint="cs"/>
          <w:sz w:val="20"/>
          <w:rtl/>
          <w:lang w:bidi="ar-EG"/>
        </w:rPr>
        <w:t xml:space="preserve">ظم؛ </w:t>
      </w:r>
      <w:r w:rsidRPr="00E65B00">
        <w:rPr>
          <w:sz w:val="20"/>
          <w:lang w:val="en-US" w:bidi="ar-EG"/>
        </w:rPr>
        <w:t>DSU</w:t>
      </w:r>
      <w:r w:rsidRPr="00E65B00">
        <w:rPr>
          <w:rFonts w:hint="cs"/>
          <w:sz w:val="20"/>
          <w:rtl/>
          <w:lang w:bidi="ar-EG"/>
        </w:rPr>
        <w:t xml:space="preserve"> مستخدمي الرغاوي النهائيين</w:t>
      </w:r>
      <w:r w:rsidR="00307AC1">
        <w:rPr>
          <w:rFonts w:hint="cs"/>
          <w:rtl/>
          <w:lang w:bidi="ar-EG"/>
        </w:rPr>
        <w:t>.</w:t>
      </w:r>
    </w:p>
    <w:p w14:paraId="45B08B0A" w14:textId="77777777" w:rsidR="00116205" w:rsidRPr="00E65B00" w:rsidRDefault="008404F9" w:rsidP="00F123B7">
      <w:pPr>
        <w:bidi/>
        <w:ind w:left="270"/>
        <w:rPr>
          <w:rtl/>
          <w:lang w:val="en-US" w:bidi="ar-EG"/>
        </w:rPr>
      </w:pPr>
      <w:r w:rsidRPr="00E65B00">
        <w:rPr>
          <w:rFonts w:hint="cs"/>
          <w:sz w:val="20"/>
          <w:rtl/>
          <w:lang w:bidi="ar-EG"/>
        </w:rPr>
        <w:t xml:space="preserve">* </w:t>
      </w:r>
      <w:r w:rsidR="00E65B00" w:rsidRPr="00E65B00">
        <w:rPr>
          <w:rFonts w:hint="cs"/>
          <w:sz w:val="20"/>
          <w:rtl/>
          <w:lang w:bidi="ar-EG"/>
        </w:rPr>
        <w:t xml:space="preserve">يشمل خصم مبلغ </w:t>
      </w:r>
      <w:r w:rsidR="00E65B00" w:rsidRPr="00E65B00">
        <w:rPr>
          <w:sz w:val="20"/>
          <w:lang w:val="en-US" w:bidi="ar-EG"/>
        </w:rPr>
        <w:t>179,300</w:t>
      </w:r>
      <w:r w:rsidR="00E65B00" w:rsidRPr="00E65B00">
        <w:rPr>
          <w:rFonts w:hint="cs"/>
          <w:sz w:val="20"/>
          <w:rtl/>
          <w:lang w:val="en-US" w:bidi="ar-EG"/>
        </w:rPr>
        <w:t xml:space="preserve"> دولار أمريكي في الشريحة الخامسة (الاجتماع الخامس والسبعين) يرتبط ببيت النظم </w:t>
      </w:r>
      <w:proofErr w:type="spellStart"/>
      <w:r w:rsidR="00E65B00" w:rsidRPr="00E65B00">
        <w:rPr>
          <w:sz w:val="20"/>
          <w:lang w:val="en-US" w:bidi="ar-EG"/>
        </w:rPr>
        <w:t>Arimos</w:t>
      </w:r>
      <w:proofErr w:type="spellEnd"/>
      <w:r w:rsidR="00E65B00" w:rsidRPr="00E65B00">
        <w:rPr>
          <w:rFonts w:hint="cs"/>
          <w:sz w:val="20"/>
          <w:rtl/>
          <w:lang w:val="en-US" w:bidi="ar-EG"/>
        </w:rPr>
        <w:t xml:space="preserve"> الذي ظهر أنه غير</w:t>
      </w:r>
      <w:r w:rsidR="00E65B00">
        <w:rPr>
          <w:rFonts w:hint="cs"/>
          <w:rtl/>
          <w:lang w:val="en-US" w:bidi="ar-EG"/>
        </w:rPr>
        <w:t xml:space="preserve"> مؤهلا.</w:t>
      </w:r>
    </w:p>
    <w:p w14:paraId="20D2E0A4" w14:textId="77777777" w:rsidR="008404F9" w:rsidRDefault="008404F9" w:rsidP="00F123B7">
      <w:pPr>
        <w:bidi/>
        <w:ind w:left="270"/>
        <w:rPr>
          <w:rtl/>
          <w:lang w:bidi="ar-EG"/>
        </w:rPr>
      </w:pPr>
      <w:r>
        <w:rPr>
          <w:rFonts w:hint="cs"/>
          <w:rtl/>
          <w:lang w:bidi="ar-EG"/>
        </w:rPr>
        <w:t xml:space="preserve">** </w:t>
      </w:r>
      <w:r w:rsidR="00E65B00">
        <w:rPr>
          <w:rFonts w:hint="cs"/>
          <w:rtl/>
          <w:lang w:bidi="ar-EG"/>
        </w:rPr>
        <w:t xml:space="preserve">الأموال من شركة </w:t>
      </w:r>
      <w:proofErr w:type="spellStart"/>
      <w:r w:rsidR="00307AC1" w:rsidRPr="00307AC1">
        <w:rPr>
          <w:sz w:val="20"/>
          <w:lang w:val="en-US" w:bidi="ar-EG"/>
        </w:rPr>
        <w:t>Panisol</w:t>
      </w:r>
      <w:proofErr w:type="spellEnd"/>
      <w:r w:rsidR="00E65B00">
        <w:rPr>
          <w:rFonts w:hint="cs"/>
          <w:rtl/>
          <w:lang w:bidi="ar-EG"/>
        </w:rPr>
        <w:t xml:space="preserve"> (</w:t>
      </w:r>
      <w:r w:rsidR="00307AC1" w:rsidRPr="00307AC1">
        <w:rPr>
          <w:sz w:val="20"/>
          <w:lang w:val="en-US" w:bidi="ar-EG"/>
        </w:rPr>
        <w:t>3.0</w:t>
      </w:r>
      <w:r w:rsidR="00E65B00">
        <w:rPr>
          <w:rFonts w:hint="cs"/>
          <w:rtl/>
          <w:lang w:bidi="ar-EG"/>
        </w:rPr>
        <w:t xml:space="preserve"> طن من قدرات استنفاد الأوزون) التي انسحبت من خطة إدارة إزالة المواد الهيدروكلوروفلوروكربونية.</w:t>
      </w:r>
    </w:p>
    <w:p w14:paraId="5500BD88" w14:textId="77777777" w:rsidR="008404F9" w:rsidRPr="00E65B00" w:rsidRDefault="008404F9" w:rsidP="00F123B7">
      <w:pPr>
        <w:bidi/>
        <w:ind w:left="270"/>
        <w:rPr>
          <w:rtl/>
          <w:lang w:val="en-US" w:bidi="ar-EG"/>
        </w:rPr>
      </w:pPr>
      <w:r>
        <w:rPr>
          <w:rFonts w:hint="cs"/>
          <w:rtl/>
          <w:lang w:bidi="ar-EG"/>
        </w:rPr>
        <w:t xml:space="preserve">*** </w:t>
      </w:r>
      <w:r w:rsidR="00E65B00">
        <w:rPr>
          <w:rFonts w:hint="cs"/>
          <w:rtl/>
          <w:lang w:bidi="ar-EG"/>
        </w:rPr>
        <w:t xml:space="preserve">يشمل هذا الرصيد </w:t>
      </w:r>
      <w:r w:rsidR="00E65B00" w:rsidRPr="00307AC1">
        <w:rPr>
          <w:sz w:val="20"/>
          <w:lang w:val="en-US" w:bidi="ar-EG"/>
        </w:rPr>
        <w:t>135,300</w:t>
      </w:r>
      <w:r w:rsidR="00E65B00">
        <w:rPr>
          <w:rFonts w:hint="cs"/>
          <w:rtl/>
          <w:lang w:val="en-US" w:bidi="ar-EG"/>
        </w:rPr>
        <w:t xml:space="preserve"> دولارا أمريكيا من بيت النظم </w:t>
      </w:r>
      <w:proofErr w:type="spellStart"/>
      <w:r w:rsidR="00E65B00" w:rsidRPr="00E65B00">
        <w:rPr>
          <w:sz w:val="20"/>
          <w:lang w:val="en-US" w:bidi="ar-EG"/>
        </w:rPr>
        <w:t>Polysystem</w:t>
      </w:r>
      <w:proofErr w:type="spellEnd"/>
      <w:r w:rsidR="00E65B00">
        <w:rPr>
          <w:rFonts w:hint="cs"/>
          <w:rtl/>
          <w:lang w:val="en-US" w:bidi="ar-EG"/>
        </w:rPr>
        <w:t xml:space="preserve"> الذي انسحب من </w:t>
      </w:r>
      <w:r w:rsidR="00E65B00">
        <w:rPr>
          <w:rFonts w:hint="cs"/>
          <w:rtl/>
          <w:lang w:bidi="ar-EG"/>
        </w:rPr>
        <w:t>خطة إدارة إزالة المواد الهيدروكلوروفلوروكربونية</w:t>
      </w:r>
      <w:r w:rsidR="00E65B00">
        <w:rPr>
          <w:rFonts w:hint="cs"/>
          <w:rtl/>
          <w:lang w:val="en-US" w:bidi="ar-EG"/>
        </w:rPr>
        <w:t xml:space="preserve">، وحوالي </w:t>
      </w:r>
      <w:r w:rsidR="00307AC1" w:rsidRPr="00307AC1">
        <w:rPr>
          <w:sz w:val="20"/>
          <w:lang w:bidi="ar-EG"/>
        </w:rPr>
        <w:t>1,597,282</w:t>
      </w:r>
      <w:r w:rsidR="00E65B00">
        <w:rPr>
          <w:rFonts w:hint="cs"/>
          <w:rtl/>
          <w:lang w:bidi="ar-EG"/>
        </w:rPr>
        <w:t xml:space="preserve"> دولار أمريكي من مستخدمي الرغاوي النهائيين.</w:t>
      </w:r>
    </w:p>
    <w:p w14:paraId="1873EEF6" w14:textId="77777777" w:rsidR="00E65B00" w:rsidRDefault="00E65B00" w:rsidP="00E65B00">
      <w:pPr>
        <w:bidi/>
        <w:rPr>
          <w:rtl/>
          <w:lang w:bidi="ar-EG"/>
        </w:rPr>
      </w:pPr>
    </w:p>
    <w:p w14:paraId="32A32411" w14:textId="77777777" w:rsidR="00F123B7" w:rsidRPr="00116205" w:rsidRDefault="00F123B7" w:rsidP="00F123B7">
      <w:pPr>
        <w:bidi/>
        <w:rPr>
          <w:lang w:bidi="ar-EG"/>
        </w:rPr>
      </w:pPr>
    </w:p>
    <w:p w14:paraId="37AB6BB4" w14:textId="77777777" w:rsidR="00116205" w:rsidRDefault="009819A5"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وسيتم إعادة رصيد الأموال المتبقي في الاجتماع السادس والثمانين. وأوضح اليوئنديبي أن هناك مدفوعات نهائية طفيفة ما زالت جارية، و</w:t>
      </w:r>
      <w:r w:rsidR="00307AC1">
        <w:rPr>
          <w:rFonts w:hint="cs"/>
          <w:color w:val="000000"/>
          <w:sz w:val="26"/>
          <w:szCs w:val="26"/>
          <w:rtl/>
          <w:lang w:bidi="ar-EG"/>
        </w:rPr>
        <w:t>لكنه قدم</w:t>
      </w:r>
      <w:r>
        <w:rPr>
          <w:rFonts w:hint="cs"/>
          <w:color w:val="000000"/>
          <w:sz w:val="26"/>
          <w:szCs w:val="26"/>
          <w:rtl/>
          <w:lang w:bidi="ar-EG"/>
        </w:rPr>
        <w:t xml:space="preserve"> تأكيدات أن المبلغ الذي سيعاد سيكون حوالي 2 ملايين دولار أمريكي.</w:t>
      </w:r>
    </w:p>
    <w:p w14:paraId="464FB5D3" w14:textId="77777777" w:rsidR="00116205" w:rsidRPr="00116205" w:rsidRDefault="00116205" w:rsidP="00D02B94">
      <w:pPr>
        <w:pStyle w:val="Heading2"/>
        <w:widowControl/>
        <w:numPr>
          <w:ilvl w:val="0"/>
          <w:numId w:val="0"/>
        </w:numPr>
        <w:bidi/>
        <w:rPr>
          <w:i/>
          <w:iCs/>
          <w:color w:val="000000"/>
          <w:sz w:val="26"/>
          <w:szCs w:val="26"/>
          <w:lang w:bidi="ar-EG"/>
        </w:rPr>
      </w:pPr>
      <w:r w:rsidRPr="00116205">
        <w:rPr>
          <w:rFonts w:hint="cs"/>
          <w:i/>
          <w:iCs/>
          <w:color w:val="000000"/>
          <w:sz w:val="26"/>
          <w:szCs w:val="26"/>
          <w:rtl/>
          <w:lang w:bidi="ar-EG"/>
        </w:rPr>
        <w:lastRenderedPageBreak/>
        <w:t>الاستخدام المؤقت لتكنولوجيا مرتفعة إمكانية ال</w:t>
      </w:r>
      <w:r w:rsidR="004227F3">
        <w:rPr>
          <w:rFonts w:hint="cs"/>
          <w:i/>
          <w:iCs/>
          <w:color w:val="000000"/>
          <w:sz w:val="26"/>
          <w:szCs w:val="26"/>
          <w:rtl/>
          <w:lang w:bidi="ar-EG"/>
        </w:rPr>
        <w:t>ا</w:t>
      </w:r>
      <w:r w:rsidRPr="00116205">
        <w:rPr>
          <w:rFonts w:hint="cs"/>
          <w:i/>
          <w:iCs/>
          <w:color w:val="000000"/>
          <w:sz w:val="26"/>
          <w:szCs w:val="26"/>
          <w:rtl/>
          <w:lang w:bidi="ar-EG"/>
        </w:rPr>
        <w:t>حترار العالمي</w:t>
      </w:r>
    </w:p>
    <w:p w14:paraId="7AFF4CE5" w14:textId="77777777" w:rsidR="00116205" w:rsidRDefault="00C66D01" w:rsidP="00307AC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في الاجتماع </w:t>
      </w:r>
      <w:r w:rsidR="00307AC1">
        <w:rPr>
          <w:rFonts w:hint="cs"/>
          <w:color w:val="000000"/>
          <w:sz w:val="26"/>
          <w:szCs w:val="26"/>
          <w:rtl/>
          <w:lang w:bidi="ar-EG"/>
        </w:rPr>
        <w:t>ال</w:t>
      </w:r>
      <w:r>
        <w:rPr>
          <w:rFonts w:hint="cs"/>
          <w:color w:val="000000"/>
          <w:sz w:val="26"/>
          <w:szCs w:val="26"/>
          <w:rtl/>
          <w:lang w:bidi="ar-EG"/>
        </w:rPr>
        <w:t>ثمانين، شرح اليوئنديبي أن بيتين نظم (</w:t>
      </w:r>
      <w:proofErr w:type="spellStart"/>
      <w:r w:rsidRPr="00C66D01">
        <w:rPr>
          <w:color w:val="000000"/>
          <w:szCs w:val="24"/>
          <w:lang w:val="en-US" w:bidi="ar-EG"/>
        </w:rPr>
        <w:t>Shimtek</w:t>
      </w:r>
      <w:proofErr w:type="spellEnd"/>
      <w:r>
        <w:rPr>
          <w:rFonts w:hint="cs"/>
          <w:color w:val="000000"/>
          <w:sz w:val="26"/>
          <w:szCs w:val="26"/>
          <w:rtl/>
          <w:lang w:bidi="ar-EG"/>
        </w:rPr>
        <w:t xml:space="preserve"> و</w:t>
      </w:r>
      <w:r w:rsidRPr="00C66D01">
        <w:rPr>
          <w:color w:val="000000"/>
          <w:szCs w:val="24"/>
          <w:lang w:val="en-US" w:bidi="ar-EG"/>
        </w:rPr>
        <w:t>U-Tech</w:t>
      </w:r>
      <w:r>
        <w:rPr>
          <w:rFonts w:hint="cs"/>
          <w:color w:val="000000"/>
          <w:sz w:val="26"/>
          <w:szCs w:val="26"/>
          <w:rtl/>
          <w:lang w:bidi="ar-EG"/>
        </w:rPr>
        <w:t xml:space="preserve">) قد طلبا الاستخدام المؤقت لنظم البوليولات القائمة على الهيدروفلوروكربون </w:t>
      </w:r>
      <w:r w:rsidR="00307AC1">
        <w:rPr>
          <w:rFonts w:hint="cs"/>
          <w:color w:val="000000"/>
          <w:sz w:val="26"/>
          <w:szCs w:val="26"/>
          <w:rtl/>
          <w:lang w:bidi="ar-EG"/>
        </w:rPr>
        <w:t>مع</w:t>
      </w:r>
      <w:r>
        <w:rPr>
          <w:rFonts w:hint="cs"/>
          <w:color w:val="000000"/>
          <w:sz w:val="26"/>
          <w:szCs w:val="26"/>
          <w:rtl/>
          <w:lang w:bidi="ar-EG"/>
        </w:rPr>
        <w:t xml:space="preserve"> عوامل نفخ </w:t>
      </w:r>
      <w:r w:rsidR="00307AC1">
        <w:rPr>
          <w:rFonts w:hint="cs"/>
          <w:color w:val="000000"/>
          <w:sz w:val="26"/>
          <w:szCs w:val="26"/>
          <w:rtl/>
          <w:lang w:bidi="ar-EG"/>
        </w:rPr>
        <w:t>ب</w:t>
      </w:r>
      <w:r>
        <w:rPr>
          <w:rFonts w:hint="cs"/>
          <w:color w:val="000000"/>
          <w:sz w:val="26"/>
          <w:szCs w:val="26"/>
          <w:rtl/>
          <w:lang w:bidi="ar-EG"/>
        </w:rPr>
        <w:t xml:space="preserve">إمكانية مرتفعة للاحترار العالمي، مثل المواد الهيدروفلوروأوليفينية التي لم تكن متوافرة على نطاق تجاري في البلد. وكلا بيتا النظم وقعا على التزام </w:t>
      </w:r>
      <w:r w:rsidR="00307AC1">
        <w:rPr>
          <w:rFonts w:hint="cs"/>
          <w:color w:val="000000"/>
          <w:sz w:val="26"/>
          <w:szCs w:val="26"/>
          <w:rtl/>
          <w:lang w:bidi="ar-EG"/>
        </w:rPr>
        <w:t>ب</w:t>
      </w:r>
      <w:r>
        <w:rPr>
          <w:rFonts w:hint="cs"/>
          <w:color w:val="000000"/>
          <w:sz w:val="26"/>
          <w:szCs w:val="26"/>
          <w:rtl/>
          <w:lang w:bidi="ar-EG"/>
        </w:rPr>
        <w:t xml:space="preserve">وقف الاستخدام المؤقت </w:t>
      </w:r>
      <w:r w:rsidR="00307AC1">
        <w:rPr>
          <w:rFonts w:hint="cs"/>
          <w:color w:val="000000"/>
          <w:sz w:val="26"/>
          <w:szCs w:val="26"/>
          <w:rtl/>
          <w:lang w:bidi="ar-EG"/>
        </w:rPr>
        <w:t>ل</w:t>
      </w:r>
      <w:r>
        <w:rPr>
          <w:rFonts w:hint="cs"/>
          <w:color w:val="000000"/>
          <w:sz w:val="26"/>
          <w:szCs w:val="26"/>
          <w:rtl/>
          <w:lang w:bidi="ar-EG"/>
        </w:rPr>
        <w:t>خلائط المواد الهيدروفلوروكربونية بمجرد توافر المواد الهيدروفلوروأوليفين</w:t>
      </w:r>
      <w:r w:rsidR="00307AC1">
        <w:rPr>
          <w:rFonts w:hint="cs"/>
          <w:color w:val="000000"/>
          <w:sz w:val="26"/>
          <w:szCs w:val="26"/>
          <w:rtl/>
          <w:lang w:bidi="ar-EG"/>
        </w:rPr>
        <w:t>ية</w:t>
      </w:r>
      <w:r>
        <w:rPr>
          <w:rFonts w:hint="cs"/>
          <w:color w:val="000000"/>
          <w:sz w:val="26"/>
          <w:szCs w:val="26"/>
          <w:rtl/>
          <w:lang w:bidi="ar-EG"/>
        </w:rPr>
        <w:t xml:space="preserve"> تجاريا وتطوير النظم وتعظيمها، وذلك بدون أي تكلفة إضافية على الصندوق المتعدد الأطراف.</w:t>
      </w:r>
    </w:p>
    <w:p w14:paraId="2F35E6F4" w14:textId="77777777" w:rsidR="00116205" w:rsidRDefault="00C66D01" w:rsidP="00F5580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وبناء عليه، طلبت اللجنة التنفيذية إلى اليوئنديبي أن يستمر في مساعدة </w:t>
      </w:r>
      <w:proofErr w:type="spellStart"/>
      <w:r w:rsidRPr="00C66D01">
        <w:rPr>
          <w:color w:val="000000"/>
          <w:szCs w:val="24"/>
          <w:lang w:val="en-US" w:bidi="ar-EG"/>
        </w:rPr>
        <w:t>Shimtek</w:t>
      </w:r>
      <w:proofErr w:type="spellEnd"/>
      <w:r>
        <w:rPr>
          <w:rFonts w:hint="cs"/>
          <w:color w:val="000000"/>
          <w:sz w:val="26"/>
          <w:szCs w:val="26"/>
          <w:rtl/>
          <w:lang w:bidi="ar-EG"/>
        </w:rPr>
        <w:t xml:space="preserve"> و</w:t>
      </w:r>
      <w:r w:rsidRPr="00C66D01">
        <w:rPr>
          <w:color w:val="000000"/>
          <w:szCs w:val="24"/>
          <w:lang w:val="en-US" w:bidi="ar-EG"/>
        </w:rPr>
        <w:t>U-Tech</w:t>
      </w:r>
      <w:r w:rsidR="00F55801">
        <w:rPr>
          <w:rFonts w:ascii="Calibri" w:hAnsi="Calibri"/>
          <w:sz w:val="26"/>
          <w:szCs w:val="26"/>
          <w:lang w:bidi="ar-EG"/>
        </w:rPr>
        <w:t xml:space="preserve"> </w:t>
      </w:r>
      <w:r w:rsidR="00F55801">
        <w:rPr>
          <w:rFonts w:hint="cs"/>
          <w:sz w:val="26"/>
          <w:szCs w:val="26"/>
          <w:rtl/>
          <w:lang w:bidi="ar-EG"/>
        </w:rPr>
        <w:t xml:space="preserve">في </w:t>
      </w:r>
      <w:r w:rsidR="00DA0429" w:rsidRPr="003D7E8F">
        <w:rPr>
          <w:rFonts w:ascii="Calibri" w:hAnsi="Calibri"/>
          <w:sz w:val="26"/>
          <w:szCs w:val="26"/>
          <w:rtl/>
          <w:lang w:bidi="ar-EG"/>
        </w:rPr>
        <w:t>تأمين توريد التكنولوجيّات البديلة المختارة، مع</w:t>
      </w:r>
      <w:r w:rsidR="00DA0429" w:rsidRPr="003D7E8F">
        <w:rPr>
          <w:rFonts w:ascii="Calibri" w:hAnsi="Calibri" w:hint="cs"/>
          <w:sz w:val="26"/>
          <w:szCs w:val="26"/>
          <w:rtl/>
          <w:lang w:bidi="ar-EG"/>
        </w:rPr>
        <w:t xml:space="preserve"> </w:t>
      </w:r>
      <w:r w:rsidR="00DA0429" w:rsidRPr="003D7E8F">
        <w:rPr>
          <w:rFonts w:ascii="Calibri" w:hAnsi="Calibri"/>
          <w:sz w:val="26"/>
          <w:szCs w:val="26"/>
          <w:rtl/>
          <w:lang w:bidi="ar-EG"/>
        </w:rPr>
        <w:t xml:space="preserve">العلم أنّه لن تُسدَّد أي تكلفة تشغيل إضافيّة حتى </w:t>
      </w:r>
      <w:r w:rsidR="00DA0429" w:rsidRPr="003D7E8F">
        <w:rPr>
          <w:rFonts w:ascii="Calibri" w:hAnsi="Calibri" w:hint="cs"/>
          <w:sz w:val="26"/>
          <w:szCs w:val="26"/>
          <w:rtl/>
          <w:lang w:bidi="ar-EG"/>
        </w:rPr>
        <w:t>الاعتماد</w:t>
      </w:r>
      <w:r w:rsidR="00DA0429" w:rsidRPr="003D7E8F">
        <w:rPr>
          <w:rFonts w:ascii="Calibri" w:hAnsi="Calibri"/>
          <w:sz w:val="26"/>
          <w:szCs w:val="26"/>
          <w:rtl/>
          <w:lang w:bidi="ar-EG"/>
        </w:rPr>
        <w:t xml:space="preserve"> </w:t>
      </w:r>
      <w:r w:rsidR="00DA0429" w:rsidRPr="003D7E8F">
        <w:rPr>
          <w:rFonts w:ascii="Calibri" w:hAnsi="Calibri" w:hint="cs"/>
          <w:sz w:val="26"/>
          <w:szCs w:val="26"/>
          <w:rtl/>
          <w:lang w:bidi="ar-EG"/>
        </w:rPr>
        <w:t>الكامل ل</w:t>
      </w:r>
      <w:r w:rsidR="00DA0429" w:rsidRPr="003D7E8F">
        <w:rPr>
          <w:rFonts w:ascii="Calibri" w:hAnsi="Calibri"/>
          <w:sz w:val="26"/>
          <w:szCs w:val="26"/>
          <w:rtl/>
          <w:lang w:bidi="ar-EG"/>
        </w:rPr>
        <w:t xml:space="preserve">لتكنولوجيا البديلة </w:t>
      </w:r>
      <w:r w:rsidR="00DA0429" w:rsidRPr="003D7E8F">
        <w:rPr>
          <w:rFonts w:ascii="Calibri" w:hAnsi="Calibri" w:hint="cs"/>
          <w:sz w:val="26"/>
          <w:szCs w:val="26"/>
          <w:rtl/>
          <w:lang w:bidi="ar-EG"/>
        </w:rPr>
        <w:t xml:space="preserve">المختارة </w:t>
      </w:r>
      <w:r w:rsidR="00DA0429" w:rsidRPr="003D7E8F">
        <w:rPr>
          <w:rFonts w:ascii="Calibri" w:hAnsi="Calibri"/>
          <w:sz w:val="26"/>
          <w:szCs w:val="26"/>
          <w:rtl/>
          <w:lang w:bidi="ar-EG"/>
        </w:rPr>
        <w:t xml:space="preserve">أو اعتماد تكنولوجيا أخرى ذات </w:t>
      </w:r>
      <w:r w:rsidR="00DA0429" w:rsidRPr="003D7E8F">
        <w:rPr>
          <w:rFonts w:ascii="Calibri" w:hAnsi="Calibri" w:hint="cs"/>
          <w:sz w:val="26"/>
          <w:szCs w:val="26"/>
          <w:rtl/>
          <w:lang w:bidi="ar-EG"/>
        </w:rPr>
        <w:t xml:space="preserve">إمكانية </w:t>
      </w:r>
      <w:r w:rsidR="00DA0429" w:rsidRPr="003D7E8F">
        <w:rPr>
          <w:rFonts w:ascii="Calibri" w:hAnsi="Calibri"/>
          <w:sz w:val="26"/>
          <w:szCs w:val="26"/>
          <w:rtl/>
          <w:lang w:bidi="ar-EG"/>
        </w:rPr>
        <w:t>احترار عالمي</w:t>
      </w:r>
      <w:r w:rsidR="00DA0429">
        <w:rPr>
          <w:rFonts w:ascii="Calibri" w:hAnsi="Calibri" w:hint="cs"/>
          <w:sz w:val="26"/>
          <w:szCs w:val="26"/>
          <w:rtl/>
          <w:lang w:bidi="ar-EG"/>
        </w:rPr>
        <w:t xml:space="preserve"> منخفضة</w:t>
      </w:r>
      <w:r w:rsidR="00DA0429" w:rsidRPr="003D7E8F">
        <w:rPr>
          <w:rFonts w:ascii="Calibri" w:hAnsi="Calibri"/>
          <w:sz w:val="26"/>
          <w:szCs w:val="26"/>
          <w:rtl/>
          <w:lang w:bidi="ar-EG"/>
        </w:rPr>
        <w:t xml:space="preserve"> اعتمادًا كاملاً</w:t>
      </w:r>
      <w:r w:rsidR="00DA0429">
        <w:rPr>
          <w:rFonts w:hint="cs"/>
          <w:color w:val="000000"/>
          <w:sz w:val="26"/>
          <w:szCs w:val="26"/>
          <w:rtl/>
          <w:lang w:bidi="ar-EG"/>
        </w:rPr>
        <w:t>. وطلب</w:t>
      </w:r>
      <w:r w:rsidR="00F55801">
        <w:rPr>
          <w:rFonts w:hint="cs"/>
          <w:color w:val="000000"/>
          <w:sz w:val="26"/>
          <w:szCs w:val="26"/>
          <w:rtl/>
          <w:lang w:bidi="ar-EG"/>
        </w:rPr>
        <w:t>ت</w:t>
      </w:r>
      <w:r w:rsidR="00DA0429">
        <w:rPr>
          <w:rFonts w:hint="cs"/>
          <w:color w:val="000000"/>
          <w:sz w:val="26"/>
          <w:szCs w:val="26"/>
          <w:rtl/>
          <w:lang w:bidi="ar-EG"/>
        </w:rPr>
        <w:t xml:space="preserve"> أيضا إلى اليوئنديبي الإبلاغ عن حالة استخدام التكنولوجيا المؤقتة </w:t>
      </w:r>
      <w:r w:rsidR="00DA0429" w:rsidRPr="003D7E8F">
        <w:rPr>
          <w:rFonts w:ascii="Calibri" w:hAnsi="Calibri"/>
          <w:sz w:val="26"/>
          <w:szCs w:val="26"/>
          <w:rtl/>
          <w:lang w:bidi="ar-EG"/>
        </w:rPr>
        <w:t xml:space="preserve">حتى اختيار التكنولوجيا الأصليّة أو اعتماد تكنولوجيا أخرى </w:t>
      </w:r>
      <w:r w:rsidR="00F55801">
        <w:rPr>
          <w:rFonts w:ascii="Calibri" w:hAnsi="Calibri" w:hint="cs"/>
          <w:sz w:val="26"/>
          <w:szCs w:val="26"/>
          <w:rtl/>
          <w:lang w:bidi="ar-EG"/>
        </w:rPr>
        <w:t>منخفضة</w:t>
      </w:r>
      <w:r w:rsidR="00DA0429" w:rsidRPr="003D7E8F">
        <w:rPr>
          <w:rFonts w:ascii="Calibri" w:hAnsi="Calibri"/>
          <w:sz w:val="26"/>
          <w:szCs w:val="26"/>
          <w:rtl/>
          <w:lang w:bidi="ar-EG"/>
        </w:rPr>
        <w:t xml:space="preserve"> </w:t>
      </w:r>
      <w:r w:rsidR="00DA0429" w:rsidRPr="003D7E8F">
        <w:rPr>
          <w:rFonts w:ascii="Calibri" w:hAnsi="Calibri" w:hint="cs"/>
          <w:sz w:val="26"/>
          <w:szCs w:val="26"/>
          <w:rtl/>
          <w:lang w:bidi="ar-EG"/>
        </w:rPr>
        <w:t xml:space="preserve">إمكانية </w:t>
      </w:r>
      <w:r w:rsidR="00DA0429" w:rsidRPr="003D7E8F">
        <w:rPr>
          <w:rFonts w:ascii="Calibri" w:hAnsi="Calibri"/>
          <w:sz w:val="26"/>
          <w:szCs w:val="26"/>
          <w:rtl/>
          <w:lang w:bidi="ar-EG"/>
        </w:rPr>
        <w:t>ا</w:t>
      </w:r>
      <w:r w:rsidR="00F55801">
        <w:rPr>
          <w:rFonts w:ascii="Calibri" w:hAnsi="Calibri" w:hint="cs"/>
          <w:sz w:val="26"/>
          <w:szCs w:val="26"/>
          <w:rtl/>
          <w:lang w:bidi="ar-EG"/>
        </w:rPr>
        <w:t>لا</w:t>
      </w:r>
      <w:r w:rsidR="00DA0429" w:rsidRPr="003D7E8F">
        <w:rPr>
          <w:rFonts w:ascii="Calibri" w:hAnsi="Calibri"/>
          <w:sz w:val="26"/>
          <w:szCs w:val="26"/>
          <w:rtl/>
          <w:lang w:bidi="ar-EG"/>
        </w:rPr>
        <w:t xml:space="preserve">حترار </w:t>
      </w:r>
      <w:r w:rsidR="00F55801">
        <w:rPr>
          <w:rFonts w:ascii="Calibri" w:hAnsi="Calibri" w:hint="cs"/>
          <w:sz w:val="26"/>
          <w:szCs w:val="26"/>
          <w:rtl/>
          <w:lang w:bidi="ar-EG"/>
        </w:rPr>
        <w:t>ال</w:t>
      </w:r>
      <w:r w:rsidR="00DA0429" w:rsidRPr="003D7E8F">
        <w:rPr>
          <w:rFonts w:ascii="Calibri" w:hAnsi="Calibri"/>
          <w:sz w:val="26"/>
          <w:szCs w:val="26"/>
          <w:rtl/>
          <w:lang w:bidi="ar-EG"/>
        </w:rPr>
        <w:t>عالمي اعتمادًا كاملاً</w:t>
      </w:r>
      <w:r w:rsidR="00DA0429">
        <w:rPr>
          <w:rFonts w:hint="cs"/>
          <w:color w:val="000000"/>
          <w:sz w:val="26"/>
          <w:szCs w:val="26"/>
          <w:rtl/>
          <w:lang w:bidi="ar-EG"/>
        </w:rPr>
        <w:t xml:space="preserve"> (المقرر 80/12(هـ))، </w:t>
      </w:r>
      <w:r w:rsidR="00DA0429" w:rsidRPr="003457C2">
        <w:rPr>
          <w:rFonts w:asciiTheme="majorBidi" w:hAnsiTheme="majorBidi" w:cstheme="majorBidi"/>
          <w:sz w:val="26"/>
          <w:szCs w:val="26"/>
          <w:rtl/>
        </w:rPr>
        <w:t>مع تحديث من المور</w:t>
      </w:r>
      <w:r w:rsidR="00F55801">
        <w:rPr>
          <w:rFonts w:asciiTheme="majorBidi" w:hAnsiTheme="majorBidi" w:cstheme="majorBidi" w:hint="cs"/>
          <w:sz w:val="26"/>
          <w:szCs w:val="26"/>
          <w:rtl/>
        </w:rPr>
        <w:t>ّ</w:t>
      </w:r>
      <w:r w:rsidR="00DA0429" w:rsidRPr="003457C2">
        <w:rPr>
          <w:rFonts w:asciiTheme="majorBidi" w:hAnsiTheme="majorBidi" w:cstheme="majorBidi"/>
          <w:sz w:val="26"/>
          <w:szCs w:val="26"/>
          <w:rtl/>
        </w:rPr>
        <w:t>دين عن التقدم المحرز نحو ضمان أن التكنولوجيا المختارة، بما في ذلك المكونات المرتبطة بها، كانت متوافرة في البلد تجاريا</w:t>
      </w:r>
      <w:r w:rsidR="00DA0429">
        <w:rPr>
          <w:rFonts w:asciiTheme="majorBidi" w:hAnsiTheme="majorBidi" w:cstheme="majorBidi" w:hint="cs"/>
          <w:sz w:val="26"/>
          <w:szCs w:val="26"/>
          <w:rtl/>
        </w:rPr>
        <w:t xml:space="preserve"> (المقرر</w:t>
      </w:r>
      <w:r w:rsidR="00BC3D30">
        <w:rPr>
          <w:rFonts w:asciiTheme="majorBidi" w:hAnsiTheme="majorBidi" w:cstheme="majorBidi" w:hint="eastAsia"/>
          <w:sz w:val="26"/>
          <w:szCs w:val="26"/>
          <w:rtl/>
        </w:rPr>
        <w:t> </w:t>
      </w:r>
      <w:r w:rsidR="00DA0429">
        <w:rPr>
          <w:rFonts w:asciiTheme="majorBidi" w:hAnsiTheme="majorBidi" w:cstheme="majorBidi" w:hint="cs"/>
          <w:sz w:val="26"/>
          <w:szCs w:val="26"/>
          <w:rtl/>
        </w:rPr>
        <w:t>81/9)</w:t>
      </w:r>
      <w:r w:rsidR="00DA0429" w:rsidRPr="003457C2">
        <w:rPr>
          <w:rFonts w:asciiTheme="majorBidi" w:hAnsiTheme="majorBidi" w:cstheme="majorBidi"/>
          <w:sz w:val="26"/>
          <w:szCs w:val="26"/>
          <w:rtl/>
        </w:rPr>
        <w:t>.</w:t>
      </w:r>
      <w:r w:rsidR="00BC3D30">
        <w:rPr>
          <w:rFonts w:hint="cs"/>
          <w:color w:val="000000"/>
          <w:sz w:val="26"/>
          <w:szCs w:val="26"/>
          <w:rtl/>
          <w:lang w:bidi="ar-EG"/>
        </w:rPr>
        <w:t xml:space="preserve"> وفي الاجتماع الثالث والثمانين، أفاد اليوئنديبي أن شركة </w:t>
      </w:r>
      <w:proofErr w:type="spellStart"/>
      <w:r w:rsidR="00BC3D30" w:rsidRPr="00C66D01">
        <w:rPr>
          <w:color w:val="000000"/>
          <w:szCs w:val="24"/>
          <w:lang w:val="en-US" w:bidi="ar-EG"/>
        </w:rPr>
        <w:t>Shimtek</w:t>
      </w:r>
      <w:proofErr w:type="spellEnd"/>
      <w:r w:rsidR="00BC3D30">
        <w:rPr>
          <w:rFonts w:hint="cs"/>
          <w:color w:val="000000"/>
          <w:sz w:val="26"/>
          <w:szCs w:val="26"/>
          <w:rtl/>
          <w:lang w:bidi="ar-EG"/>
        </w:rPr>
        <w:t xml:space="preserve"> اختارت </w:t>
      </w:r>
      <w:r w:rsidR="00BC3D30" w:rsidRPr="003C3CDF">
        <w:rPr>
          <w:rFonts w:hint="cs"/>
          <w:sz w:val="26"/>
          <w:szCs w:val="26"/>
          <w:rtl/>
          <w:lang w:bidi="ar-AE"/>
        </w:rPr>
        <w:t>ال</w:t>
      </w:r>
      <w:r w:rsidR="00BC3D30" w:rsidRPr="003C3CDF">
        <w:rPr>
          <w:sz w:val="26"/>
          <w:szCs w:val="26"/>
          <w:rtl/>
          <w:lang w:bidi="ar-AE"/>
        </w:rPr>
        <w:t>تكنولوجي</w:t>
      </w:r>
      <w:r w:rsidR="00F55801">
        <w:rPr>
          <w:rFonts w:hint="cs"/>
          <w:sz w:val="26"/>
          <w:szCs w:val="26"/>
          <w:rtl/>
          <w:lang w:bidi="ar-AE"/>
        </w:rPr>
        <w:t>ا</w:t>
      </w:r>
      <w:r w:rsidR="00BC3D30" w:rsidRPr="003C3CDF">
        <w:rPr>
          <w:sz w:val="26"/>
          <w:szCs w:val="26"/>
          <w:rtl/>
          <w:lang w:bidi="ar-AE"/>
        </w:rPr>
        <w:t xml:space="preserve"> </w:t>
      </w:r>
      <w:r w:rsidR="00BC3D30" w:rsidRPr="003C3CDF">
        <w:rPr>
          <w:rFonts w:hint="cs"/>
          <w:sz w:val="26"/>
          <w:szCs w:val="26"/>
          <w:rtl/>
          <w:lang w:bidi="ar-AE"/>
        </w:rPr>
        <w:t>المعتمدة</w:t>
      </w:r>
      <w:r w:rsidR="00BC3D30" w:rsidRPr="003C3CDF">
        <w:rPr>
          <w:sz w:val="26"/>
          <w:szCs w:val="26"/>
          <w:rtl/>
          <w:lang w:bidi="ar-AE"/>
        </w:rPr>
        <w:t xml:space="preserve"> على الماء</w:t>
      </w:r>
      <w:r w:rsidR="00BC3D30">
        <w:rPr>
          <w:rFonts w:hint="cs"/>
          <w:color w:val="000000"/>
          <w:sz w:val="26"/>
          <w:szCs w:val="26"/>
          <w:rtl/>
          <w:lang w:bidi="ar-AE"/>
        </w:rPr>
        <w:t xml:space="preserve"> لاحلال استخدام المواد الهيدروفلوروأ</w:t>
      </w:r>
      <w:r w:rsidR="00F55801">
        <w:rPr>
          <w:rFonts w:hint="cs"/>
          <w:color w:val="000000"/>
          <w:sz w:val="26"/>
          <w:szCs w:val="26"/>
          <w:rtl/>
          <w:lang w:bidi="ar-AE"/>
        </w:rPr>
        <w:t>و</w:t>
      </w:r>
      <w:r w:rsidR="00BC3D30">
        <w:rPr>
          <w:rFonts w:hint="cs"/>
          <w:color w:val="000000"/>
          <w:sz w:val="26"/>
          <w:szCs w:val="26"/>
          <w:rtl/>
          <w:lang w:bidi="ar-AE"/>
        </w:rPr>
        <w:t xml:space="preserve">ليفينية لإنتاج الرغاوي المرنة، وذلك باستخدام الموارد الخاصة ببيت النظام من أجل التعديلات الضرورية في الصياغات، حيث أن أسعار المواد الهيدروفلوروأوليفينية في السوق </w:t>
      </w:r>
      <w:r w:rsidR="00F55801">
        <w:rPr>
          <w:rFonts w:hint="cs"/>
          <w:color w:val="000000"/>
          <w:sz w:val="26"/>
          <w:szCs w:val="26"/>
          <w:rtl/>
          <w:lang w:bidi="ar-AE"/>
        </w:rPr>
        <w:t>ت</w:t>
      </w:r>
      <w:r w:rsidR="00BC3D30">
        <w:rPr>
          <w:rFonts w:hint="cs"/>
          <w:color w:val="000000"/>
          <w:sz w:val="26"/>
          <w:szCs w:val="26"/>
          <w:rtl/>
          <w:lang w:bidi="ar-AE"/>
        </w:rPr>
        <w:t>واصل ارتفاعه</w:t>
      </w:r>
      <w:r w:rsidR="00F55801">
        <w:rPr>
          <w:rFonts w:hint="cs"/>
          <w:color w:val="000000"/>
          <w:sz w:val="26"/>
          <w:szCs w:val="26"/>
          <w:rtl/>
          <w:lang w:bidi="ar-AE"/>
        </w:rPr>
        <w:t>ا</w:t>
      </w:r>
      <w:r w:rsidR="00BC3D30">
        <w:rPr>
          <w:rFonts w:hint="cs"/>
          <w:color w:val="000000"/>
          <w:sz w:val="26"/>
          <w:szCs w:val="26"/>
          <w:rtl/>
          <w:lang w:bidi="ar-AE"/>
        </w:rPr>
        <w:t xml:space="preserve"> للغاية، مما لا يسمح بإمداد النظم ب</w:t>
      </w:r>
      <w:r w:rsidR="00F55801">
        <w:rPr>
          <w:rFonts w:hint="cs"/>
          <w:color w:val="000000"/>
          <w:sz w:val="26"/>
          <w:szCs w:val="26"/>
          <w:rtl/>
          <w:lang w:bidi="ar-AE"/>
        </w:rPr>
        <w:t>أ</w:t>
      </w:r>
      <w:r w:rsidR="00BC3D30">
        <w:rPr>
          <w:rFonts w:hint="cs"/>
          <w:color w:val="000000"/>
          <w:sz w:val="26"/>
          <w:szCs w:val="26"/>
          <w:rtl/>
          <w:lang w:bidi="ar-AE"/>
        </w:rPr>
        <w:t>سعار تنافسية. ولم تعد الشركة تستخدم المواد الهيدروفلوروكربونية.</w:t>
      </w:r>
    </w:p>
    <w:p w14:paraId="41E9D88F" w14:textId="77777777" w:rsidR="00116205" w:rsidRDefault="00BC3D30" w:rsidP="00F5580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وتماشيا مع المقرر 84/32(ج)، أعيد اليوئنديبي التأكيد على أن تحويل بيت النظم </w:t>
      </w:r>
      <w:r w:rsidRPr="00C66D01">
        <w:rPr>
          <w:color w:val="000000"/>
          <w:szCs w:val="24"/>
          <w:lang w:val="en-US" w:bidi="ar-EG"/>
        </w:rPr>
        <w:t>U-Tech</w:t>
      </w:r>
      <w:r>
        <w:rPr>
          <w:rFonts w:hint="cs"/>
          <w:color w:val="000000"/>
          <w:sz w:val="26"/>
          <w:szCs w:val="26"/>
          <w:rtl/>
          <w:lang w:bidi="ar-EG"/>
        </w:rPr>
        <w:t xml:space="preserve"> قد استكمل وتم إزالة المواد الهيدروكلوروفلوروكربونية في نظم البوليولات لديها. واعتمدت </w:t>
      </w:r>
      <w:r w:rsidRPr="00C66D01">
        <w:rPr>
          <w:color w:val="000000"/>
          <w:szCs w:val="24"/>
          <w:lang w:val="en-US" w:bidi="ar-EG"/>
        </w:rPr>
        <w:t>U-Tech</w:t>
      </w:r>
      <w:r>
        <w:rPr>
          <w:rFonts w:hint="cs"/>
          <w:color w:val="000000"/>
          <w:sz w:val="26"/>
          <w:szCs w:val="26"/>
          <w:rtl/>
          <w:lang w:bidi="ar-EG"/>
        </w:rPr>
        <w:t xml:space="preserve"> فورمات الميثيل لاستبدال استخدام الهيدروكلوروفلوروكربون-141ب في جميع تطبيقاتها، باستثناء لإنتاج نظام </w:t>
      </w:r>
      <w:r w:rsidRPr="00BC3D30">
        <w:rPr>
          <w:color w:val="000000"/>
          <w:szCs w:val="24"/>
          <w:lang w:val="en-US" w:bidi="ar-EG"/>
        </w:rPr>
        <w:t>Froth</w:t>
      </w:r>
      <w:r>
        <w:rPr>
          <w:rFonts w:hint="cs"/>
          <w:color w:val="000000"/>
          <w:sz w:val="26"/>
          <w:szCs w:val="26"/>
          <w:rtl/>
          <w:lang w:bidi="ar-EG"/>
        </w:rPr>
        <w:t xml:space="preserve">، حيث اعتزمت استبدال الهيدروكلوروفلوروكربون-22 بالهيدروفلوروأوليفين، ولكنها تستخدم الهيدروفلوروكربون-134أ مؤقتا. </w:t>
      </w:r>
      <w:r w:rsidR="00F55801">
        <w:rPr>
          <w:rFonts w:hint="cs"/>
          <w:color w:val="000000"/>
          <w:sz w:val="26"/>
          <w:szCs w:val="26"/>
          <w:rtl/>
          <w:lang w:bidi="ar-EG"/>
        </w:rPr>
        <w:t>وأجرى</w:t>
      </w:r>
      <w:r>
        <w:rPr>
          <w:rFonts w:hint="cs"/>
          <w:color w:val="000000"/>
          <w:sz w:val="26"/>
          <w:szCs w:val="26"/>
          <w:rtl/>
          <w:lang w:bidi="ar-EG"/>
        </w:rPr>
        <w:t xml:space="preserve"> </w:t>
      </w:r>
      <w:r w:rsidR="00F55801">
        <w:rPr>
          <w:rFonts w:hint="cs"/>
          <w:color w:val="000000"/>
          <w:sz w:val="26"/>
          <w:szCs w:val="26"/>
          <w:rtl/>
          <w:lang w:bidi="ar-EG"/>
        </w:rPr>
        <w:t>بيت النظم</w:t>
      </w:r>
      <w:r>
        <w:rPr>
          <w:rFonts w:hint="cs"/>
          <w:color w:val="000000"/>
          <w:sz w:val="26"/>
          <w:szCs w:val="26"/>
          <w:rtl/>
          <w:lang w:bidi="ar-EG"/>
        </w:rPr>
        <w:t xml:space="preserve"> </w:t>
      </w:r>
      <w:r w:rsidRPr="00C66D01">
        <w:rPr>
          <w:color w:val="000000"/>
          <w:szCs w:val="24"/>
          <w:lang w:val="en-US" w:bidi="ar-EG"/>
        </w:rPr>
        <w:t>U-Tech</w:t>
      </w:r>
      <w:r>
        <w:rPr>
          <w:rFonts w:hint="cs"/>
          <w:color w:val="000000"/>
          <w:sz w:val="26"/>
          <w:szCs w:val="26"/>
          <w:rtl/>
          <w:lang w:bidi="ar-EG"/>
        </w:rPr>
        <w:t xml:space="preserve"> اختبار</w:t>
      </w:r>
      <w:r w:rsidR="00F55801">
        <w:rPr>
          <w:rFonts w:hint="cs"/>
          <w:color w:val="000000"/>
          <w:sz w:val="26"/>
          <w:szCs w:val="26"/>
          <w:rtl/>
          <w:lang w:bidi="ar-EG"/>
        </w:rPr>
        <w:t>ا</w:t>
      </w:r>
      <w:r>
        <w:rPr>
          <w:rFonts w:hint="cs"/>
          <w:color w:val="000000"/>
          <w:sz w:val="26"/>
          <w:szCs w:val="26"/>
          <w:rtl/>
          <w:lang w:bidi="ar-EG"/>
        </w:rPr>
        <w:t xml:space="preserve"> لصياغات مع الهيدروفلوروأوليفين (استنادا إلى عينات مستلمة بسعر </w:t>
      </w:r>
      <w:r>
        <w:rPr>
          <w:color w:val="000000"/>
          <w:sz w:val="26"/>
          <w:szCs w:val="26"/>
          <w:lang w:val="en-US" w:bidi="ar-EG"/>
        </w:rPr>
        <w:t>22.00</w:t>
      </w:r>
      <w:r>
        <w:rPr>
          <w:rFonts w:hint="cs"/>
          <w:color w:val="000000"/>
          <w:sz w:val="26"/>
          <w:szCs w:val="26"/>
          <w:rtl/>
          <w:lang w:val="en-US" w:bidi="ar-EG"/>
        </w:rPr>
        <w:t xml:space="preserve"> </w:t>
      </w:r>
      <w:r w:rsidR="00F55801">
        <w:rPr>
          <w:rFonts w:hint="cs"/>
          <w:color w:val="000000"/>
          <w:sz w:val="26"/>
          <w:szCs w:val="26"/>
          <w:rtl/>
          <w:lang w:val="en-US" w:bidi="ar-EG"/>
        </w:rPr>
        <w:t xml:space="preserve">دولارا أمريكيا </w:t>
      </w:r>
      <w:r>
        <w:rPr>
          <w:rFonts w:hint="cs"/>
          <w:color w:val="000000"/>
          <w:sz w:val="26"/>
          <w:szCs w:val="26"/>
          <w:rtl/>
          <w:lang w:val="en-US" w:bidi="ar-EG"/>
        </w:rPr>
        <w:t xml:space="preserve">للكيلوغرام) على </w:t>
      </w:r>
      <w:r w:rsidR="00F55801">
        <w:rPr>
          <w:rFonts w:hint="cs"/>
          <w:color w:val="000000"/>
          <w:sz w:val="26"/>
          <w:szCs w:val="26"/>
          <w:rtl/>
          <w:lang w:val="en-US" w:bidi="ar-EG"/>
        </w:rPr>
        <w:t xml:space="preserve">مدى </w:t>
      </w:r>
      <w:r>
        <w:rPr>
          <w:rFonts w:hint="cs"/>
          <w:color w:val="000000"/>
          <w:sz w:val="26"/>
          <w:szCs w:val="26"/>
          <w:rtl/>
          <w:lang w:val="en-US" w:bidi="ar-EG"/>
        </w:rPr>
        <w:t xml:space="preserve">فترة ستة أشهر من أجل تقييم حالة استقرار المنتج، وأن </w:t>
      </w:r>
      <w:r w:rsidR="002F58FE" w:rsidRPr="00C66D01">
        <w:rPr>
          <w:color w:val="000000"/>
          <w:szCs w:val="24"/>
          <w:lang w:val="en-US" w:bidi="ar-EG"/>
        </w:rPr>
        <w:t>U-Tech</w:t>
      </w:r>
      <w:r w:rsidR="002F58FE">
        <w:rPr>
          <w:rFonts w:hint="cs"/>
          <w:color w:val="000000"/>
          <w:sz w:val="26"/>
          <w:szCs w:val="26"/>
          <w:rtl/>
          <w:lang w:val="en-US" w:bidi="ar-EG"/>
        </w:rPr>
        <w:t xml:space="preserve"> </w:t>
      </w:r>
      <w:r w:rsidR="002F58FE">
        <w:rPr>
          <w:rFonts w:hint="cs"/>
          <w:color w:val="000000"/>
          <w:sz w:val="26"/>
          <w:szCs w:val="26"/>
          <w:rtl/>
          <w:lang w:bidi="ar-EG"/>
        </w:rPr>
        <w:t xml:space="preserve">والمورّد </w:t>
      </w:r>
      <w:r w:rsidR="002F58FE" w:rsidRPr="00F55801">
        <w:rPr>
          <w:color w:val="000000"/>
          <w:szCs w:val="24"/>
          <w:lang w:val="en-US" w:bidi="ar-EG"/>
        </w:rPr>
        <w:t>(Honeywell)</w:t>
      </w:r>
      <w:r w:rsidR="002F58FE">
        <w:rPr>
          <w:rFonts w:hint="cs"/>
          <w:color w:val="000000"/>
          <w:sz w:val="26"/>
          <w:szCs w:val="26"/>
          <w:rtl/>
          <w:lang w:val="en-US" w:bidi="ar-EG"/>
        </w:rPr>
        <w:t xml:space="preserve"> </w:t>
      </w:r>
      <w:r w:rsidR="00F55801">
        <w:rPr>
          <w:rFonts w:hint="cs"/>
          <w:color w:val="000000"/>
          <w:sz w:val="26"/>
          <w:szCs w:val="26"/>
          <w:rtl/>
          <w:lang w:val="en-US" w:bidi="ar-EG"/>
        </w:rPr>
        <w:t xml:space="preserve">يناقشان </w:t>
      </w:r>
      <w:r w:rsidR="002F58FE">
        <w:rPr>
          <w:rFonts w:hint="cs"/>
          <w:color w:val="000000"/>
          <w:sz w:val="26"/>
          <w:szCs w:val="26"/>
          <w:rtl/>
          <w:lang w:val="en-US" w:bidi="ar-EG"/>
        </w:rPr>
        <w:t xml:space="preserve">الآن الترتيبات النهائية لإمدادات عامل النفخ والمكونات الكيميائية المرتبطة به. غير أنه استنادا إلى تقديرات السعر النهائي للهيدروفلوروأوليفين عند </w:t>
      </w:r>
      <w:r w:rsidR="002F58FE">
        <w:rPr>
          <w:color w:val="000000"/>
          <w:sz w:val="26"/>
          <w:szCs w:val="26"/>
          <w:lang w:val="en-US" w:bidi="ar-EG"/>
        </w:rPr>
        <w:t>19.75</w:t>
      </w:r>
      <w:r w:rsidR="002F58FE">
        <w:rPr>
          <w:rFonts w:hint="cs"/>
          <w:color w:val="000000"/>
          <w:sz w:val="26"/>
          <w:szCs w:val="26"/>
          <w:rtl/>
          <w:lang w:val="en-US" w:bidi="ar-EG"/>
        </w:rPr>
        <w:t xml:space="preserve"> دولارا </w:t>
      </w:r>
      <w:r w:rsidR="00F55801">
        <w:rPr>
          <w:rFonts w:hint="cs"/>
          <w:color w:val="000000"/>
          <w:sz w:val="26"/>
          <w:szCs w:val="26"/>
          <w:rtl/>
          <w:lang w:val="en-US" w:bidi="ar-EG"/>
        </w:rPr>
        <w:t xml:space="preserve">أمريكيا </w:t>
      </w:r>
      <w:r w:rsidR="002F58FE">
        <w:rPr>
          <w:rFonts w:hint="cs"/>
          <w:color w:val="000000"/>
          <w:sz w:val="26"/>
          <w:szCs w:val="26"/>
          <w:rtl/>
          <w:lang w:val="en-US" w:bidi="ar-EG"/>
        </w:rPr>
        <w:t>للكيلوغرام، على النحو الذي أبلغ به المورّد شفويا، فإن تكلفة نظم البوليولات سترتفع بنسبة 33 في المائة، مما يجعل حصته في السوق غير مجدية.</w:t>
      </w:r>
    </w:p>
    <w:p w14:paraId="4325CF73" w14:textId="77777777" w:rsidR="00116205" w:rsidRDefault="002F58FE" w:rsidP="00F5580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ولاحظت الأمانة أن المرحلة الأولى من خطة إدارة إزالة المواد الهيدروكلوروفلوروكربونية قد استكملت وبالتالي لن تدفع أي تكاليف تشغيل إضافية إلى المستخدمين النهائيين المرتبطين بتحويل نظام </w:t>
      </w:r>
      <w:r w:rsidRPr="00BC3D30">
        <w:rPr>
          <w:color w:val="000000"/>
          <w:szCs w:val="24"/>
          <w:lang w:val="en-US" w:bidi="ar-EG"/>
        </w:rPr>
        <w:t>Froth</w:t>
      </w:r>
      <w:r w:rsidR="00F55801">
        <w:rPr>
          <w:rFonts w:hint="cs"/>
          <w:color w:val="000000"/>
          <w:sz w:val="26"/>
          <w:szCs w:val="26"/>
          <w:rtl/>
          <w:lang w:bidi="ar-EG"/>
        </w:rPr>
        <w:t xml:space="preserve"> إلى </w:t>
      </w:r>
      <w:r>
        <w:rPr>
          <w:rFonts w:hint="cs"/>
          <w:color w:val="000000"/>
          <w:sz w:val="26"/>
          <w:szCs w:val="26"/>
          <w:rtl/>
          <w:lang w:bidi="ar-EG"/>
        </w:rPr>
        <w:t xml:space="preserve">تكنولوجيا منخفضة إمكانية الاحترار العالمي المقدمة من </w:t>
      </w:r>
      <w:r w:rsidRPr="00C66D01">
        <w:rPr>
          <w:color w:val="000000"/>
          <w:szCs w:val="24"/>
          <w:lang w:val="en-US" w:bidi="ar-EG"/>
        </w:rPr>
        <w:t>U-Tech</w:t>
      </w:r>
      <w:r>
        <w:rPr>
          <w:rFonts w:hint="cs"/>
          <w:color w:val="000000"/>
          <w:sz w:val="26"/>
          <w:szCs w:val="26"/>
          <w:rtl/>
          <w:lang w:bidi="ar-EG"/>
        </w:rPr>
        <w:t xml:space="preserve">. ومع ملاحظة أن </w:t>
      </w:r>
      <w:r w:rsidR="00B7176A" w:rsidRPr="00C66D01">
        <w:rPr>
          <w:color w:val="000000"/>
          <w:szCs w:val="24"/>
          <w:lang w:val="en-US" w:bidi="ar-EG"/>
        </w:rPr>
        <w:t>U-Tech</w:t>
      </w:r>
      <w:r>
        <w:rPr>
          <w:rFonts w:hint="cs"/>
          <w:color w:val="000000"/>
          <w:sz w:val="26"/>
          <w:szCs w:val="26"/>
          <w:rtl/>
          <w:lang w:bidi="ar-EG"/>
        </w:rPr>
        <w:t xml:space="preserve"> </w:t>
      </w:r>
      <w:r w:rsidR="00F55801">
        <w:rPr>
          <w:rFonts w:hint="cs"/>
          <w:color w:val="000000"/>
          <w:sz w:val="26"/>
          <w:szCs w:val="26"/>
          <w:rtl/>
          <w:lang w:bidi="ar-EG"/>
        </w:rPr>
        <w:t>كانت مدرجة</w:t>
      </w:r>
      <w:r>
        <w:rPr>
          <w:rFonts w:hint="cs"/>
          <w:color w:val="000000"/>
          <w:sz w:val="26"/>
          <w:szCs w:val="26"/>
          <w:rtl/>
          <w:lang w:bidi="ar-EG"/>
        </w:rPr>
        <w:t xml:space="preserve"> أيضا في المرحلة الثانية من خطة إدارة إزالة المواد الهيدروكلوروفلوروكربونية، توصي الأمانة بأن يستمر اليوئنديبي في الإبلاغ عن التقدم الإضافي الذي تحزره </w:t>
      </w:r>
      <w:r w:rsidRPr="00C66D01">
        <w:rPr>
          <w:color w:val="000000"/>
          <w:szCs w:val="24"/>
          <w:lang w:val="en-US" w:bidi="ar-EG"/>
        </w:rPr>
        <w:t>U-Tech</w:t>
      </w:r>
      <w:r>
        <w:rPr>
          <w:rFonts w:hint="cs"/>
          <w:color w:val="000000"/>
          <w:sz w:val="26"/>
          <w:szCs w:val="26"/>
          <w:rtl/>
          <w:lang w:bidi="ar-EG"/>
        </w:rPr>
        <w:t xml:space="preserve"> لإدخال تكنولوجيا بديلة منخفضة إمكانية الاحترار العالمي في إنتاج نظام </w:t>
      </w:r>
      <w:r w:rsidRPr="00BC3D30">
        <w:rPr>
          <w:color w:val="000000"/>
          <w:szCs w:val="24"/>
          <w:lang w:val="en-US" w:bidi="ar-EG"/>
        </w:rPr>
        <w:t>Froth</w:t>
      </w:r>
      <w:r>
        <w:rPr>
          <w:rFonts w:hint="cs"/>
          <w:color w:val="000000"/>
          <w:sz w:val="26"/>
          <w:szCs w:val="26"/>
          <w:rtl/>
          <w:lang w:bidi="ar-EG"/>
        </w:rPr>
        <w:t>.</w:t>
      </w:r>
    </w:p>
    <w:p w14:paraId="1C943F07" w14:textId="77777777" w:rsidR="00116205" w:rsidRPr="00116205" w:rsidRDefault="00116205" w:rsidP="00116205">
      <w:pPr>
        <w:pStyle w:val="Heading2"/>
        <w:widowControl/>
        <w:numPr>
          <w:ilvl w:val="0"/>
          <w:numId w:val="0"/>
        </w:numPr>
        <w:bidi/>
        <w:rPr>
          <w:b/>
          <w:bCs/>
          <w:color w:val="000000"/>
          <w:sz w:val="26"/>
          <w:szCs w:val="26"/>
          <w:lang w:bidi="ar-EG"/>
        </w:rPr>
      </w:pPr>
      <w:r w:rsidRPr="00116205">
        <w:rPr>
          <w:rFonts w:hint="cs"/>
          <w:b/>
          <w:bCs/>
          <w:color w:val="000000"/>
          <w:sz w:val="26"/>
          <w:szCs w:val="26"/>
          <w:rtl/>
          <w:lang w:bidi="ar-EG"/>
        </w:rPr>
        <w:t>التوصية</w:t>
      </w:r>
    </w:p>
    <w:p w14:paraId="7E42B79F" w14:textId="77777777" w:rsidR="00116205" w:rsidRDefault="00116205"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w:t>
      </w:r>
    </w:p>
    <w:p w14:paraId="608B44EC" w14:textId="77777777" w:rsidR="00116205" w:rsidRDefault="00116205" w:rsidP="00116205">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2F58FE">
        <w:rPr>
          <w:rFonts w:hint="cs"/>
          <w:color w:val="000000"/>
          <w:sz w:val="26"/>
          <w:szCs w:val="26"/>
          <w:rtl/>
          <w:lang w:bidi="ar-EG"/>
        </w:rPr>
        <w:t>الإحاطة علما بما يلي:</w:t>
      </w:r>
    </w:p>
    <w:p w14:paraId="59DFFCCE" w14:textId="77777777" w:rsidR="00116205" w:rsidRDefault="00116205" w:rsidP="00116205">
      <w:pPr>
        <w:pStyle w:val="Heading2"/>
        <w:widowControl/>
        <w:numPr>
          <w:ilvl w:val="0"/>
          <w:numId w:val="0"/>
        </w:numPr>
        <w:bidi/>
        <w:ind w:left="2160" w:hanging="720"/>
        <w:rPr>
          <w:color w:val="000000"/>
          <w:sz w:val="26"/>
          <w:szCs w:val="26"/>
          <w:rtl/>
          <w:lang w:bidi="ar-EG"/>
        </w:rPr>
      </w:pPr>
      <w:r>
        <w:rPr>
          <w:rFonts w:hint="cs"/>
          <w:color w:val="000000"/>
          <w:sz w:val="26"/>
          <w:szCs w:val="26"/>
          <w:rtl/>
          <w:lang w:bidi="ar-EG"/>
        </w:rPr>
        <w:t>(1)</w:t>
      </w:r>
      <w:r>
        <w:rPr>
          <w:rFonts w:hint="cs"/>
          <w:color w:val="000000"/>
          <w:sz w:val="26"/>
          <w:szCs w:val="26"/>
          <w:rtl/>
          <w:lang w:bidi="ar-EG"/>
        </w:rPr>
        <w:tab/>
      </w:r>
      <w:r w:rsidR="002F58FE">
        <w:rPr>
          <w:rFonts w:hint="cs"/>
          <w:color w:val="000000"/>
          <w:sz w:val="26"/>
          <w:szCs w:val="26"/>
          <w:rtl/>
          <w:lang w:bidi="ar-EG"/>
        </w:rPr>
        <w:t>التقرير النهائي عن تنفيذ خطة إدارة إزالة المواد الهيدروكلوروفلوروكربونية (المرحلة الأولى) للبرازيل</w:t>
      </w:r>
      <w:r w:rsidR="00C34117">
        <w:rPr>
          <w:rFonts w:hint="cs"/>
          <w:color w:val="000000"/>
          <w:sz w:val="26"/>
          <w:szCs w:val="26"/>
          <w:rtl/>
          <w:lang w:bidi="ar-EG"/>
        </w:rPr>
        <w:t>، المقدم</w:t>
      </w:r>
      <w:r w:rsidR="002F58FE">
        <w:rPr>
          <w:rFonts w:hint="cs"/>
          <w:color w:val="000000"/>
          <w:sz w:val="26"/>
          <w:szCs w:val="26"/>
          <w:rtl/>
          <w:lang w:bidi="ar-EG"/>
        </w:rPr>
        <w:t xml:space="preserve"> من اليوئنديبي والوارد في الوثيقة </w:t>
      </w:r>
      <w:r w:rsidR="002F58FE" w:rsidRPr="00766763">
        <w:rPr>
          <w:lang w:val="en-US"/>
        </w:rPr>
        <w:t>UNEP/</w:t>
      </w:r>
      <w:proofErr w:type="spellStart"/>
      <w:r w:rsidR="002F58FE" w:rsidRPr="00766763">
        <w:rPr>
          <w:lang w:val="en-US"/>
        </w:rPr>
        <w:t>OzL.Pro</w:t>
      </w:r>
      <w:proofErr w:type="spellEnd"/>
      <w:r w:rsidR="002F58FE" w:rsidRPr="00766763">
        <w:rPr>
          <w:lang w:val="en-US"/>
        </w:rPr>
        <w:t>/ExCom/85/9</w:t>
      </w:r>
      <w:r w:rsidR="002F58FE">
        <w:rPr>
          <w:rFonts w:hint="cs"/>
          <w:color w:val="000000"/>
          <w:sz w:val="26"/>
          <w:szCs w:val="26"/>
          <w:rtl/>
          <w:lang w:bidi="ar-EG"/>
        </w:rPr>
        <w:t>؛</w:t>
      </w:r>
    </w:p>
    <w:p w14:paraId="00F25A55" w14:textId="77777777" w:rsidR="00116205" w:rsidRPr="002F58FE" w:rsidRDefault="00116205" w:rsidP="00116205">
      <w:pPr>
        <w:pStyle w:val="Heading2"/>
        <w:widowControl/>
        <w:numPr>
          <w:ilvl w:val="0"/>
          <w:numId w:val="0"/>
        </w:numPr>
        <w:bidi/>
        <w:ind w:left="2160" w:hanging="720"/>
        <w:rPr>
          <w:color w:val="000000"/>
          <w:sz w:val="26"/>
          <w:szCs w:val="26"/>
          <w:rtl/>
          <w:lang w:val="en-US" w:bidi="ar-EG"/>
        </w:rPr>
      </w:pPr>
      <w:r>
        <w:rPr>
          <w:rFonts w:hint="cs"/>
          <w:color w:val="000000"/>
          <w:sz w:val="26"/>
          <w:szCs w:val="26"/>
          <w:rtl/>
          <w:lang w:bidi="ar-EG"/>
        </w:rPr>
        <w:lastRenderedPageBreak/>
        <w:t>(2)</w:t>
      </w:r>
      <w:r>
        <w:rPr>
          <w:rFonts w:hint="cs"/>
          <w:color w:val="000000"/>
          <w:sz w:val="26"/>
          <w:szCs w:val="26"/>
          <w:rtl/>
          <w:lang w:bidi="ar-EG"/>
        </w:rPr>
        <w:tab/>
      </w:r>
      <w:r w:rsidR="002F58FE">
        <w:rPr>
          <w:rFonts w:hint="cs"/>
          <w:color w:val="000000"/>
          <w:sz w:val="26"/>
          <w:szCs w:val="26"/>
          <w:rtl/>
          <w:lang w:bidi="ar-EG"/>
        </w:rPr>
        <w:t xml:space="preserve">هناك رصيد تقديري بقيمة </w:t>
      </w:r>
      <w:r w:rsidR="002F58FE">
        <w:rPr>
          <w:color w:val="000000"/>
          <w:sz w:val="26"/>
          <w:szCs w:val="26"/>
          <w:lang w:val="en-US" w:bidi="ar-EG"/>
        </w:rPr>
        <w:t>2,034,278</w:t>
      </w:r>
      <w:r w:rsidR="002F58FE">
        <w:rPr>
          <w:rFonts w:hint="cs"/>
          <w:color w:val="000000"/>
          <w:sz w:val="26"/>
          <w:szCs w:val="26"/>
          <w:rtl/>
          <w:lang w:val="en-US" w:bidi="ar-EG"/>
        </w:rPr>
        <w:t xml:space="preserve"> دولار أمريكي من تنفيذ المشروعات في قطاع رغاوي البوليوريثان، وأن اليوئنديبي سيعيد </w:t>
      </w:r>
      <w:r w:rsidR="00B7176A">
        <w:rPr>
          <w:rFonts w:hint="cs"/>
          <w:color w:val="000000"/>
          <w:sz w:val="26"/>
          <w:szCs w:val="26"/>
          <w:rtl/>
          <w:lang w:val="en-US" w:bidi="ar-EG"/>
        </w:rPr>
        <w:t>رصيد التمويل الفعلي إلى الصندوق المتعدد الأطراف في الاجتماع السادس والثمانين؛</w:t>
      </w:r>
    </w:p>
    <w:p w14:paraId="6C802D24" w14:textId="77777777" w:rsidR="00116205" w:rsidRDefault="00B7176A" w:rsidP="00C34117">
      <w:pPr>
        <w:pStyle w:val="Heading2"/>
        <w:widowControl/>
        <w:numPr>
          <w:ilvl w:val="0"/>
          <w:numId w:val="0"/>
        </w:numPr>
        <w:bidi/>
        <w:ind w:left="1440" w:hanging="720"/>
        <w:rPr>
          <w:color w:val="000000"/>
          <w:sz w:val="26"/>
          <w:szCs w:val="26"/>
          <w:rtl/>
        </w:rPr>
      </w:pPr>
      <w:r>
        <w:rPr>
          <w:rFonts w:hint="cs"/>
          <w:color w:val="000000"/>
          <w:sz w:val="26"/>
          <w:szCs w:val="26"/>
          <w:rtl/>
          <w:lang w:bidi="ar-EG"/>
        </w:rPr>
        <w:t>(ب)</w:t>
      </w:r>
      <w:r>
        <w:rPr>
          <w:rFonts w:hint="cs"/>
          <w:color w:val="000000"/>
          <w:sz w:val="26"/>
          <w:szCs w:val="26"/>
          <w:rtl/>
          <w:lang w:bidi="ar-EG"/>
        </w:rPr>
        <w:tab/>
        <w:t xml:space="preserve">مطالبة اليوئنديبي أن </w:t>
      </w:r>
      <w:r w:rsidR="00C34117">
        <w:rPr>
          <w:rFonts w:hint="cs"/>
          <w:color w:val="000000"/>
          <w:sz w:val="26"/>
          <w:szCs w:val="26"/>
          <w:rtl/>
          <w:lang w:bidi="ar-EG"/>
        </w:rPr>
        <w:t>ي</w:t>
      </w:r>
      <w:r>
        <w:rPr>
          <w:rFonts w:hint="cs"/>
          <w:color w:val="000000"/>
          <w:sz w:val="26"/>
          <w:szCs w:val="26"/>
          <w:rtl/>
          <w:lang w:bidi="ar-EG"/>
        </w:rPr>
        <w:t xml:space="preserve">ستمر في مساعدة حكومة البرازيل في ضمان الإمداد للتكنولوجيات البديلة منخفضة إمكانية الاحترار العالمي إلى بيت النظم </w:t>
      </w:r>
      <w:r w:rsidRPr="00C66D01">
        <w:rPr>
          <w:color w:val="000000"/>
          <w:szCs w:val="24"/>
          <w:lang w:val="en-US" w:bidi="ar-EG"/>
        </w:rPr>
        <w:t>U-Tech</w:t>
      </w:r>
      <w:r>
        <w:rPr>
          <w:rFonts w:hint="cs"/>
          <w:color w:val="000000"/>
          <w:sz w:val="26"/>
          <w:szCs w:val="26"/>
          <w:rtl/>
          <w:lang w:bidi="ar-EG"/>
        </w:rPr>
        <w:t xml:space="preserve">، على أساس أن أي تكاليف تشغيل إضافية متعلقة بتحويل تطبيقات نظام </w:t>
      </w:r>
      <w:r w:rsidRPr="00BC3D30">
        <w:rPr>
          <w:color w:val="000000"/>
          <w:szCs w:val="24"/>
          <w:lang w:val="en-US" w:bidi="ar-EG"/>
        </w:rPr>
        <w:t>Froth</w:t>
      </w:r>
      <w:r>
        <w:rPr>
          <w:rFonts w:hint="cs"/>
          <w:color w:val="000000"/>
          <w:sz w:val="26"/>
          <w:szCs w:val="26"/>
          <w:rtl/>
          <w:lang w:bidi="ar-EG"/>
        </w:rPr>
        <w:t xml:space="preserve"> لن يتم دفعها بموجب المرحلة الثانية </w:t>
      </w:r>
      <w:r w:rsidR="00C34117">
        <w:rPr>
          <w:sz w:val="26"/>
          <w:szCs w:val="26"/>
          <w:rtl/>
          <w:lang w:val="en-CA"/>
        </w:rPr>
        <w:t>حتى يتم إدخال التكنولوجي</w:t>
      </w:r>
      <w:r w:rsidR="00C34117">
        <w:rPr>
          <w:rFonts w:hint="cs"/>
          <w:sz w:val="26"/>
          <w:szCs w:val="26"/>
          <w:rtl/>
          <w:lang w:val="en-CA"/>
        </w:rPr>
        <w:t>ا</w:t>
      </w:r>
      <w:r w:rsidRPr="00316D9F">
        <w:rPr>
          <w:sz w:val="26"/>
          <w:szCs w:val="26"/>
          <w:rtl/>
          <w:lang w:val="en-CA"/>
        </w:rPr>
        <w:t xml:space="preserve"> </w:t>
      </w:r>
      <w:r>
        <w:rPr>
          <w:rFonts w:hint="cs"/>
          <w:sz w:val="26"/>
          <w:szCs w:val="26"/>
          <w:rtl/>
          <w:lang w:val="en-CA"/>
        </w:rPr>
        <w:t>المختارة</w:t>
      </w:r>
      <w:r w:rsidRPr="00316D9F">
        <w:rPr>
          <w:sz w:val="26"/>
          <w:szCs w:val="26"/>
          <w:rtl/>
          <w:lang w:val="en-CA"/>
        </w:rPr>
        <w:t xml:space="preserve"> أصلاً أو </w:t>
      </w:r>
      <w:r w:rsidR="00C34117">
        <w:rPr>
          <w:rFonts w:hint="cs"/>
          <w:sz w:val="26"/>
          <w:szCs w:val="26"/>
          <w:rtl/>
          <w:lang w:val="en-CA"/>
        </w:rPr>
        <w:t xml:space="preserve">أي </w:t>
      </w:r>
      <w:r w:rsidRPr="00316D9F">
        <w:rPr>
          <w:sz w:val="26"/>
          <w:szCs w:val="26"/>
          <w:rtl/>
          <w:lang w:val="en-CA"/>
        </w:rPr>
        <w:t>تكنولوجي</w:t>
      </w:r>
      <w:r w:rsidR="00C34117">
        <w:rPr>
          <w:rFonts w:hint="cs"/>
          <w:sz w:val="26"/>
          <w:szCs w:val="26"/>
          <w:rtl/>
          <w:lang w:val="en-CA"/>
        </w:rPr>
        <w:t>ا</w:t>
      </w:r>
      <w:r w:rsidRPr="00316D9F">
        <w:rPr>
          <w:sz w:val="26"/>
          <w:szCs w:val="26"/>
          <w:rtl/>
          <w:lang w:val="en-CA"/>
        </w:rPr>
        <w:t xml:space="preserve"> أخرى منخفضة </w:t>
      </w:r>
      <w:r>
        <w:rPr>
          <w:rFonts w:hint="cs"/>
          <w:sz w:val="26"/>
          <w:szCs w:val="26"/>
          <w:rtl/>
          <w:lang w:val="en-CA"/>
        </w:rPr>
        <w:t>إمكانية</w:t>
      </w:r>
      <w:r w:rsidRPr="00316D9F">
        <w:rPr>
          <w:sz w:val="26"/>
          <w:szCs w:val="26"/>
          <w:rtl/>
          <w:lang w:val="en-CA"/>
        </w:rPr>
        <w:t xml:space="preserve"> الاحترار العالمي بشكل كامل</w:t>
      </w:r>
      <w:r>
        <w:rPr>
          <w:rFonts w:hint="cs"/>
          <w:color w:val="000000"/>
          <w:sz w:val="26"/>
          <w:szCs w:val="26"/>
          <w:rtl/>
        </w:rPr>
        <w:t xml:space="preserve">، </w:t>
      </w:r>
      <w:r>
        <w:rPr>
          <w:rFonts w:hint="cs"/>
          <w:color w:val="000000"/>
          <w:sz w:val="26"/>
          <w:szCs w:val="26"/>
          <w:rtl/>
          <w:lang w:bidi="ar-EG"/>
        </w:rPr>
        <w:t xml:space="preserve">وأن </w:t>
      </w:r>
      <w:r w:rsidR="00C34117">
        <w:rPr>
          <w:rFonts w:hint="cs"/>
          <w:color w:val="000000"/>
          <w:sz w:val="26"/>
          <w:szCs w:val="26"/>
          <w:rtl/>
          <w:lang w:bidi="ar-EG"/>
        </w:rPr>
        <w:t>ي</w:t>
      </w:r>
      <w:r>
        <w:rPr>
          <w:rFonts w:hint="cs"/>
          <w:color w:val="000000"/>
          <w:sz w:val="26"/>
          <w:szCs w:val="26"/>
          <w:rtl/>
          <w:lang w:bidi="ar-EG"/>
        </w:rPr>
        <w:t xml:space="preserve">قدم </w:t>
      </w:r>
      <w:r w:rsidRPr="00316D9F">
        <w:rPr>
          <w:sz w:val="26"/>
          <w:szCs w:val="26"/>
          <w:rtl/>
          <w:lang w:val="en-CA"/>
        </w:rPr>
        <w:t xml:space="preserve">في كل اجتماع </w:t>
      </w:r>
      <w:r w:rsidRPr="00316D9F">
        <w:rPr>
          <w:rFonts w:hint="cs"/>
          <w:sz w:val="26"/>
          <w:szCs w:val="26"/>
          <w:rtl/>
          <w:lang w:val="en-CA"/>
        </w:rPr>
        <w:t>لاحق</w:t>
      </w:r>
      <w:r w:rsidR="00C34117">
        <w:rPr>
          <w:sz w:val="26"/>
          <w:szCs w:val="26"/>
          <w:rtl/>
          <w:lang w:val="en-CA"/>
        </w:rPr>
        <w:t xml:space="preserve"> حتى يتم إدخال التكنولوجي</w:t>
      </w:r>
      <w:r w:rsidR="00C34117">
        <w:rPr>
          <w:rFonts w:hint="cs"/>
          <w:sz w:val="26"/>
          <w:szCs w:val="26"/>
          <w:rtl/>
          <w:lang w:val="en-CA"/>
        </w:rPr>
        <w:t>ا</w:t>
      </w:r>
      <w:r w:rsidRPr="00316D9F">
        <w:rPr>
          <w:sz w:val="26"/>
          <w:szCs w:val="26"/>
          <w:rtl/>
          <w:lang w:val="en-CA"/>
        </w:rPr>
        <w:t xml:space="preserve"> </w:t>
      </w:r>
      <w:r>
        <w:rPr>
          <w:rFonts w:hint="cs"/>
          <w:sz w:val="26"/>
          <w:szCs w:val="26"/>
          <w:rtl/>
          <w:lang w:val="en-CA"/>
        </w:rPr>
        <w:t>المختارة</w:t>
      </w:r>
      <w:r w:rsidRPr="00316D9F">
        <w:rPr>
          <w:sz w:val="26"/>
          <w:szCs w:val="26"/>
          <w:rtl/>
          <w:lang w:val="en-CA"/>
        </w:rPr>
        <w:t xml:space="preserve"> أصلاً أو تكنولوجي</w:t>
      </w:r>
      <w:r w:rsidRPr="00316D9F">
        <w:rPr>
          <w:rFonts w:hint="cs"/>
          <w:sz w:val="26"/>
          <w:szCs w:val="26"/>
          <w:rtl/>
          <w:lang w:val="en-CA"/>
        </w:rPr>
        <w:t>ا</w:t>
      </w:r>
      <w:r w:rsidRPr="00316D9F">
        <w:rPr>
          <w:sz w:val="26"/>
          <w:szCs w:val="26"/>
          <w:rtl/>
          <w:lang w:val="en-CA"/>
        </w:rPr>
        <w:t xml:space="preserve"> أخرى منخفضة </w:t>
      </w:r>
      <w:r>
        <w:rPr>
          <w:rFonts w:hint="cs"/>
          <w:sz w:val="26"/>
          <w:szCs w:val="26"/>
          <w:rtl/>
          <w:lang w:val="en-CA"/>
        </w:rPr>
        <w:t>إمكانية</w:t>
      </w:r>
      <w:r w:rsidRPr="00316D9F">
        <w:rPr>
          <w:sz w:val="26"/>
          <w:szCs w:val="26"/>
          <w:rtl/>
          <w:lang w:val="en-CA"/>
        </w:rPr>
        <w:t xml:space="preserve"> الاحترار العالمي بشكل كامل</w:t>
      </w:r>
      <w:r>
        <w:rPr>
          <w:rFonts w:hint="cs"/>
          <w:color w:val="000000"/>
          <w:sz w:val="26"/>
          <w:szCs w:val="26"/>
          <w:rtl/>
        </w:rPr>
        <w:t>، تقريرا عن حالة التحويل، مصحوبا بتحديث من جانب المور</w:t>
      </w:r>
      <w:r w:rsidR="00C34117">
        <w:rPr>
          <w:rFonts w:hint="cs"/>
          <w:color w:val="000000"/>
          <w:sz w:val="26"/>
          <w:szCs w:val="26"/>
          <w:rtl/>
        </w:rPr>
        <w:t>ّ</w:t>
      </w:r>
      <w:r>
        <w:rPr>
          <w:rFonts w:hint="cs"/>
          <w:color w:val="000000"/>
          <w:sz w:val="26"/>
          <w:szCs w:val="26"/>
          <w:rtl/>
        </w:rPr>
        <w:t>دين عن التقدم المحرز نحو ضمان أن التكنولوجيات المختارة، بما في ذلك المكونات المرتبطة بها، كانت متوافرة على أساس تجاري في البلد.</w:t>
      </w:r>
    </w:p>
    <w:p w14:paraId="0C50BC1D" w14:textId="77777777" w:rsidR="00116205" w:rsidRPr="00B7176A" w:rsidRDefault="00116205" w:rsidP="006D48CD">
      <w:pPr>
        <w:pStyle w:val="Heading2"/>
        <w:widowControl/>
        <w:numPr>
          <w:ilvl w:val="0"/>
          <w:numId w:val="0"/>
        </w:numPr>
        <w:bidi/>
        <w:rPr>
          <w:color w:val="000000"/>
          <w:sz w:val="26"/>
          <w:szCs w:val="26"/>
          <w:lang w:bidi="ar-EG"/>
        </w:rPr>
      </w:pPr>
      <w:r w:rsidRPr="00811319">
        <w:rPr>
          <w:rFonts w:hint="cs"/>
          <w:color w:val="000000"/>
          <w:sz w:val="26"/>
          <w:szCs w:val="26"/>
          <w:u w:val="single"/>
          <w:rtl/>
          <w:lang w:bidi="ar-EG"/>
        </w:rPr>
        <w:t xml:space="preserve">البرازيل: </w:t>
      </w:r>
      <w:r w:rsidR="00B7176A" w:rsidRPr="00811319">
        <w:rPr>
          <w:rFonts w:hint="cs"/>
          <w:color w:val="000000"/>
          <w:sz w:val="26"/>
          <w:szCs w:val="26"/>
          <w:u w:val="single"/>
          <w:rtl/>
          <w:lang w:bidi="ar-EG"/>
        </w:rPr>
        <w:t>خطة إدارة إزالة المواد الهيدروكلوروفلوروكربونية (المرحلة</w:t>
      </w:r>
      <w:r w:rsidR="00B7176A" w:rsidRPr="00811319">
        <w:rPr>
          <w:rFonts w:hint="cs"/>
          <w:sz w:val="26"/>
          <w:szCs w:val="26"/>
          <w:u w:val="single"/>
          <w:rtl/>
          <w:lang w:val="en-US" w:bidi="ar-EG"/>
        </w:rPr>
        <w:t xml:space="preserve"> الثانية </w:t>
      </w:r>
      <w:r w:rsidR="006D48CD" w:rsidRPr="000E7172">
        <w:rPr>
          <w:color w:val="000000"/>
          <w:sz w:val="26"/>
          <w:szCs w:val="26"/>
          <w:u w:val="single"/>
          <w:rtl/>
          <w:lang w:bidi="ar-EG"/>
        </w:rPr>
        <w:t>–</w:t>
      </w:r>
      <w:r w:rsidR="00B7176A" w:rsidRPr="00811319">
        <w:rPr>
          <w:rFonts w:hint="cs"/>
          <w:sz w:val="26"/>
          <w:szCs w:val="26"/>
          <w:u w:val="single"/>
          <w:rtl/>
          <w:lang w:val="en-US" w:bidi="ar-EG"/>
        </w:rPr>
        <w:t xml:space="preserve"> حالة تنفيذ المشروعات في قطاع تصنيع أجهزة تكييف هواء الغرف</w:t>
      </w:r>
      <w:r w:rsidR="001811C8">
        <w:rPr>
          <w:rFonts w:hint="cs"/>
          <w:color w:val="000000"/>
          <w:sz w:val="26"/>
          <w:szCs w:val="26"/>
          <w:rtl/>
          <w:lang w:bidi="ar-EG"/>
        </w:rPr>
        <w:t>) (يونيدو، و</w:t>
      </w:r>
      <w:r w:rsidR="00811319">
        <w:rPr>
          <w:rFonts w:hint="cs"/>
          <w:color w:val="000000"/>
          <w:sz w:val="26"/>
          <w:szCs w:val="26"/>
          <w:rtl/>
          <w:lang w:bidi="ar-EG"/>
        </w:rPr>
        <w:t>يوئنديبي، وحكومة ألمانيا وحكومة إيطاليا)</w:t>
      </w:r>
    </w:p>
    <w:p w14:paraId="104D511F" w14:textId="77777777" w:rsidR="00116205" w:rsidRPr="00116205" w:rsidRDefault="00116205" w:rsidP="00116205">
      <w:pPr>
        <w:pStyle w:val="Heading2"/>
        <w:widowControl/>
        <w:numPr>
          <w:ilvl w:val="0"/>
          <w:numId w:val="0"/>
        </w:numPr>
        <w:bidi/>
        <w:rPr>
          <w:b/>
          <w:bCs/>
          <w:color w:val="000000"/>
          <w:sz w:val="26"/>
          <w:szCs w:val="26"/>
          <w:lang w:bidi="ar-EG"/>
        </w:rPr>
      </w:pPr>
      <w:r w:rsidRPr="00116205">
        <w:rPr>
          <w:rFonts w:hint="cs"/>
          <w:b/>
          <w:bCs/>
          <w:color w:val="000000"/>
          <w:sz w:val="26"/>
          <w:szCs w:val="26"/>
          <w:rtl/>
          <w:lang w:bidi="ar-EG"/>
        </w:rPr>
        <w:t>معلومات أساسية</w:t>
      </w:r>
    </w:p>
    <w:p w14:paraId="012DC8AA" w14:textId="77777777" w:rsidR="00116205" w:rsidRPr="00811319" w:rsidRDefault="00811319" w:rsidP="00C34117">
      <w:pPr>
        <w:pStyle w:val="Heading2"/>
        <w:widowControl/>
        <w:numPr>
          <w:ilvl w:val="0"/>
          <w:numId w:val="28"/>
        </w:numPr>
        <w:bidi/>
        <w:ind w:left="0" w:firstLine="0"/>
        <w:rPr>
          <w:color w:val="000000"/>
          <w:szCs w:val="26"/>
          <w:lang w:bidi="ar-EG"/>
        </w:rPr>
      </w:pPr>
      <w:r w:rsidRPr="00811319">
        <w:rPr>
          <w:rFonts w:hint="cs"/>
          <w:szCs w:val="26"/>
          <w:rtl/>
        </w:rPr>
        <w:t>ف</w:t>
      </w:r>
      <w:r w:rsidRPr="00811319">
        <w:rPr>
          <w:szCs w:val="26"/>
          <w:rtl/>
        </w:rPr>
        <w:t xml:space="preserve">ي الاجتماع </w:t>
      </w:r>
      <w:r w:rsidRPr="00811319">
        <w:rPr>
          <w:rFonts w:hint="cs"/>
          <w:szCs w:val="26"/>
          <w:rtl/>
        </w:rPr>
        <w:t>الثاني والثمانين</w:t>
      </w:r>
      <w:r w:rsidRPr="00811319">
        <w:rPr>
          <w:szCs w:val="26"/>
          <w:rtl/>
        </w:rPr>
        <w:t xml:space="preserve">، أبلغت حكومة البرازيل واليونيدو اللجنة التنفيذية أن شركات </w:t>
      </w:r>
      <w:r w:rsidRPr="00811319">
        <w:rPr>
          <w:rFonts w:hint="cs"/>
          <w:szCs w:val="26"/>
          <w:rtl/>
        </w:rPr>
        <w:t xml:space="preserve">أجهزة </w:t>
      </w:r>
      <w:r w:rsidRPr="00811319">
        <w:rPr>
          <w:szCs w:val="26"/>
          <w:rtl/>
        </w:rPr>
        <w:t>تكييف</w:t>
      </w:r>
      <w:r w:rsidRPr="00811319">
        <w:rPr>
          <w:rFonts w:hint="cs"/>
          <w:szCs w:val="26"/>
          <w:rtl/>
        </w:rPr>
        <w:t xml:space="preserve"> هواء</w:t>
      </w:r>
      <w:r w:rsidRPr="00811319">
        <w:rPr>
          <w:szCs w:val="26"/>
          <w:rtl/>
        </w:rPr>
        <w:t xml:space="preserve"> الغرف الثلاث المدرجة في المرحلة الثانية من خطة إدارة إزالة المواد </w:t>
      </w:r>
      <w:r w:rsidRPr="00811319">
        <w:rPr>
          <w:rFonts w:hint="cs"/>
          <w:szCs w:val="26"/>
          <w:rtl/>
        </w:rPr>
        <w:t>الهيدروكلوروفلوروكربونية،</w:t>
      </w:r>
      <w:r w:rsidRPr="00811319">
        <w:rPr>
          <w:szCs w:val="26"/>
          <w:rtl/>
        </w:rPr>
        <w:t xml:space="preserve"> لم تبدأ تحويلاتها إلى </w:t>
      </w:r>
      <w:r w:rsidRPr="00811319">
        <w:rPr>
          <w:szCs w:val="26"/>
        </w:rPr>
        <w:t>R-290</w:t>
      </w:r>
      <w:r w:rsidRPr="00811319">
        <w:rPr>
          <w:szCs w:val="26"/>
          <w:rtl/>
        </w:rPr>
        <w:t xml:space="preserve"> بسبب عدم اليقين بشأن اللوائح </w:t>
      </w:r>
      <w:r w:rsidRPr="00811319">
        <w:rPr>
          <w:rFonts w:hint="cs"/>
          <w:szCs w:val="26"/>
          <w:rtl/>
        </w:rPr>
        <w:t>حول</w:t>
      </w:r>
      <w:r w:rsidRPr="00811319">
        <w:rPr>
          <w:szCs w:val="26"/>
          <w:rtl/>
        </w:rPr>
        <w:t xml:space="preserve"> استخدام </w:t>
      </w:r>
      <w:r w:rsidRPr="00811319">
        <w:rPr>
          <w:rFonts w:hint="cs"/>
          <w:szCs w:val="26"/>
          <w:rtl/>
        </w:rPr>
        <w:t>غازات التبريد</w:t>
      </w:r>
      <w:r w:rsidRPr="00811319">
        <w:rPr>
          <w:szCs w:val="26"/>
          <w:rtl/>
        </w:rPr>
        <w:t xml:space="preserve"> القابلة للاشتعال، </w:t>
      </w:r>
      <w:r w:rsidRPr="00811319">
        <w:rPr>
          <w:rFonts w:hint="cs"/>
          <w:szCs w:val="26"/>
          <w:rtl/>
        </w:rPr>
        <w:t>و</w:t>
      </w:r>
      <w:r w:rsidRPr="00811319">
        <w:rPr>
          <w:szCs w:val="26"/>
          <w:rtl/>
        </w:rPr>
        <w:t>قبول السوق ل</w:t>
      </w:r>
      <w:r w:rsidRPr="00811319">
        <w:rPr>
          <w:rFonts w:hint="cs"/>
          <w:szCs w:val="26"/>
          <w:rtl/>
        </w:rPr>
        <w:t>غازات التبريد تلك</w:t>
      </w:r>
      <w:r w:rsidRPr="00811319">
        <w:rPr>
          <w:szCs w:val="26"/>
          <w:rtl/>
        </w:rPr>
        <w:t xml:space="preserve">، </w:t>
      </w:r>
      <w:r w:rsidRPr="00811319">
        <w:rPr>
          <w:rFonts w:hint="cs"/>
          <w:szCs w:val="26"/>
          <w:rtl/>
        </w:rPr>
        <w:t>و</w:t>
      </w:r>
      <w:r w:rsidRPr="00811319">
        <w:rPr>
          <w:szCs w:val="26"/>
          <w:rtl/>
        </w:rPr>
        <w:t>الخوف من ارتفاع أسعار وحدات التكييف المحولة، وعدم التوافر المحتمل لمكونات التكييف في السوق.</w:t>
      </w:r>
      <w:r w:rsidRPr="00811319">
        <w:rPr>
          <w:rFonts w:hint="cs"/>
          <w:szCs w:val="26"/>
          <w:rtl/>
        </w:rPr>
        <w:t xml:space="preserve"> </w:t>
      </w:r>
      <w:r w:rsidRPr="00811319">
        <w:rPr>
          <w:szCs w:val="26"/>
          <w:rtl/>
        </w:rPr>
        <w:t xml:space="preserve">وبناءً </w:t>
      </w:r>
      <w:r w:rsidRPr="00811319">
        <w:rPr>
          <w:rFonts w:hint="cs"/>
          <w:szCs w:val="26"/>
          <w:rtl/>
        </w:rPr>
        <w:t>عليه</w:t>
      </w:r>
      <w:r w:rsidRPr="00811319">
        <w:rPr>
          <w:szCs w:val="26"/>
          <w:rtl/>
        </w:rPr>
        <w:t>، طلبت اللجنة التنفيذية من اليونيدو</w:t>
      </w:r>
      <w:r w:rsidRPr="00811319">
        <w:rPr>
          <w:rFonts w:hint="cs"/>
          <w:szCs w:val="26"/>
          <w:rtl/>
        </w:rPr>
        <w:t>،</w:t>
      </w:r>
      <w:r w:rsidRPr="00811319">
        <w:rPr>
          <w:szCs w:val="26"/>
          <w:rtl/>
        </w:rPr>
        <w:t xml:space="preserve"> عند الموافقة على الشريحة الثالثة من المرحلة الثانية</w:t>
      </w:r>
      <w:r w:rsidRPr="00811319">
        <w:rPr>
          <w:rFonts w:hint="cs"/>
          <w:szCs w:val="26"/>
          <w:rtl/>
        </w:rPr>
        <w:t>،</w:t>
      </w:r>
      <w:r w:rsidRPr="00811319">
        <w:rPr>
          <w:szCs w:val="26"/>
          <w:rtl/>
        </w:rPr>
        <w:t xml:space="preserve"> </w:t>
      </w:r>
      <w:r>
        <w:rPr>
          <w:rFonts w:hint="cs"/>
          <w:szCs w:val="26"/>
          <w:rtl/>
        </w:rPr>
        <w:t xml:space="preserve">جملة أمور </w:t>
      </w:r>
      <w:r w:rsidR="00C34117">
        <w:rPr>
          <w:rFonts w:hint="cs"/>
          <w:szCs w:val="26"/>
          <w:rtl/>
        </w:rPr>
        <w:t>م</w:t>
      </w:r>
      <w:r>
        <w:rPr>
          <w:rFonts w:hint="cs"/>
          <w:szCs w:val="26"/>
          <w:rtl/>
        </w:rPr>
        <w:t xml:space="preserve">نها </w:t>
      </w:r>
      <w:r w:rsidRPr="00811319">
        <w:rPr>
          <w:szCs w:val="26"/>
          <w:rtl/>
        </w:rPr>
        <w:t xml:space="preserve">أن تقدم تقريراً في الاجتماع </w:t>
      </w:r>
      <w:r w:rsidRPr="00811319">
        <w:rPr>
          <w:rFonts w:hint="cs"/>
          <w:szCs w:val="26"/>
          <w:rtl/>
        </w:rPr>
        <w:t>الرابع والثمانين</w:t>
      </w:r>
      <w:r w:rsidRPr="00811319">
        <w:rPr>
          <w:szCs w:val="26"/>
          <w:rtl/>
        </w:rPr>
        <w:t xml:space="preserve"> عن حالة تنفيذ </w:t>
      </w:r>
      <w:r w:rsidRPr="00811319">
        <w:rPr>
          <w:rFonts w:hint="cs"/>
          <w:szCs w:val="26"/>
          <w:rtl/>
        </w:rPr>
        <w:t>المش</w:t>
      </w:r>
      <w:r>
        <w:rPr>
          <w:rFonts w:hint="cs"/>
          <w:szCs w:val="26"/>
          <w:rtl/>
        </w:rPr>
        <w:t>روعات</w:t>
      </w:r>
      <w:r w:rsidRPr="00811319">
        <w:rPr>
          <w:szCs w:val="26"/>
          <w:rtl/>
        </w:rPr>
        <w:t xml:space="preserve"> في قطاع تصنيع </w:t>
      </w:r>
      <w:r w:rsidRPr="00811319">
        <w:rPr>
          <w:rFonts w:hint="cs"/>
          <w:szCs w:val="26"/>
          <w:rtl/>
        </w:rPr>
        <w:t xml:space="preserve">أجهزة تكييف هواء </w:t>
      </w:r>
      <w:r w:rsidRPr="00811319">
        <w:rPr>
          <w:szCs w:val="26"/>
          <w:rtl/>
        </w:rPr>
        <w:t>الغرف (المقرر 82/62(ج)</w:t>
      </w:r>
      <w:r w:rsidRPr="00811319">
        <w:rPr>
          <w:rFonts w:hint="cs"/>
          <w:szCs w:val="26"/>
          <w:rtl/>
        </w:rPr>
        <w:t>)</w:t>
      </w:r>
      <w:r w:rsidRPr="00811319">
        <w:rPr>
          <w:szCs w:val="26"/>
          <w:rtl/>
        </w:rPr>
        <w:t>.</w:t>
      </w:r>
    </w:p>
    <w:p w14:paraId="5477D04A" w14:textId="77777777" w:rsidR="00116205" w:rsidRDefault="00811319" w:rsidP="00DC3AF7">
      <w:pPr>
        <w:pStyle w:val="Heading2"/>
        <w:widowControl/>
        <w:numPr>
          <w:ilvl w:val="0"/>
          <w:numId w:val="28"/>
        </w:numPr>
        <w:bidi/>
        <w:ind w:left="0" w:firstLine="0"/>
        <w:rPr>
          <w:color w:val="000000"/>
          <w:sz w:val="26"/>
          <w:szCs w:val="26"/>
          <w:lang w:bidi="ar-EG"/>
        </w:rPr>
      </w:pPr>
      <w:r>
        <w:rPr>
          <w:rFonts w:hint="cs"/>
          <w:sz w:val="26"/>
          <w:szCs w:val="26"/>
          <w:rtl/>
        </w:rPr>
        <w:t xml:space="preserve">واستجابة للمقرر 82/62(ج)، أفادت اليونيدو في الاجتماع الرابع والثمانين أنه </w:t>
      </w:r>
      <w:r w:rsidRPr="00540722">
        <w:rPr>
          <w:sz w:val="26"/>
          <w:szCs w:val="26"/>
          <w:rtl/>
        </w:rPr>
        <w:t xml:space="preserve">من أجل معالجة </w:t>
      </w:r>
      <w:r w:rsidRPr="00540722">
        <w:rPr>
          <w:rFonts w:hint="cs"/>
          <w:sz w:val="26"/>
          <w:szCs w:val="26"/>
          <w:rtl/>
        </w:rPr>
        <w:t>مخاوف</w:t>
      </w:r>
      <w:r w:rsidRPr="00540722">
        <w:rPr>
          <w:sz w:val="26"/>
          <w:szCs w:val="26"/>
          <w:rtl/>
        </w:rPr>
        <w:t xml:space="preserve"> </w:t>
      </w:r>
      <w:r w:rsidRPr="00D762AC">
        <w:rPr>
          <w:sz w:val="26"/>
          <w:szCs w:val="26"/>
          <w:rtl/>
        </w:rPr>
        <w:t xml:space="preserve">شركات </w:t>
      </w:r>
      <w:r w:rsidRPr="00D762AC">
        <w:rPr>
          <w:rFonts w:hint="cs"/>
          <w:sz w:val="26"/>
          <w:szCs w:val="26"/>
          <w:rtl/>
        </w:rPr>
        <w:t>تصنيع</w:t>
      </w:r>
      <w:r w:rsidRPr="00D762AC">
        <w:rPr>
          <w:sz w:val="26"/>
          <w:szCs w:val="26"/>
          <w:rtl/>
        </w:rPr>
        <w:t xml:space="preserve"> </w:t>
      </w:r>
      <w:r w:rsidRPr="00D762AC">
        <w:rPr>
          <w:rFonts w:hint="cs"/>
          <w:sz w:val="26"/>
          <w:szCs w:val="26"/>
          <w:rtl/>
        </w:rPr>
        <w:t>تكييف هواء الغرف</w:t>
      </w:r>
      <w:r w:rsidRPr="00D762AC">
        <w:rPr>
          <w:sz w:val="26"/>
          <w:szCs w:val="26"/>
          <w:rtl/>
        </w:rPr>
        <w:t xml:space="preserve"> فيما يتعلق بإد</w:t>
      </w:r>
      <w:r w:rsidRPr="00540722">
        <w:rPr>
          <w:sz w:val="26"/>
          <w:szCs w:val="26"/>
          <w:rtl/>
        </w:rPr>
        <w:t xml:space="preserve">خال تكنولوجيا </w:t>
      </w:r>
      <w:r w:rsidRPr="00811319">
        <w:rPr>
          <w:szCs w:val="24"/>
        </w:rPr>
        <w:t>R</w:t>
      </w:r>
      <w:r w:rsidRPr="00811319">
        <w:rPr>
          <w:szCs w:val="24"/>
        </w:rPr>
        <w:noBreakHyphen/>
        <w:t>290</w:t>
      </w:r>
      <w:r>
        <w:rPr>
          <w:rFonts w:hint="cs"/>
          <w:sz w:val="26"/>
          <w:szCs w:val="26"/>
          <w:rtl/>
        </w:rPr>
        <w:t>،</w:t>
      </w:r>
      <w:r w:rsidRPr="00540722">
        <w:rPr>
          <w:sz w:val="26"/>
          <w:szCs w:val="26"/>
          <w:rtl/>
        </w:rPr>
        <w:t xml:space="preserve"> نظمت اليونيدو في مارس</w:t>
      </w:r>
      <w:r>
        <w:rPr>
          <w:rFonts w:hint="cs"/>
          <w:sz w:val="26"/>
          <w:szCs w:val="26"/>
          <w:rtl/>
        </w:rPr>
        <w:t>/آذار</w:t>
      </w:r>
      <w:r w:rsidRPr="00540722">
        <w:rPr>
          <w:sz w:val="26"/>
          <w:szCs w:val="26"/>
          <w:rtl/>
        </w:rPr>
        <w:t xml:space="preserve"> 2019 ورشة عمل لأكثر من 60 ممثلاً عن قطاع تكييف الهواء حول استخدام </w:t>
      </w:r>
      <w:r w:rsidRPr="00540722">
        <w:rPr>
          <w:rFonts w:hint="cs"/>
          <w:sz w:val="26"/>
          <w:szCs w:val="26"/>
          <w:rtl/>
        </w:rPr>
        <w:t>غازات</w:t>
      </w:r>
      <w:r w:rsidRPr="00540722">
        <w:rPr>
          <w:sz w:val="26"/>
          <w:szCs w:val="26"/>
          <w:rtl/>
        </w:rPr>
        <w:t xml:space="preserve"> ا</w:t>
      </w:r>
      <w:r>
        <w:rPr>
          <w:sz w:val="26"/>
          <w:szCs w:val="26"/>
          <w:rtl/>
        </w:rPr>
        <w:t xml:space="preserve">لتبريد البديلة في أجهزة تكييف </w:t>
      </w:r>
      <w:r w:rsidRPr="00540722">
        <w:rPr>
          <w:sz w:val="26"/>
          <w:szCs w:val="26"/>
          <w:rtl/>
        </w:rPr>
        <w:t xml:space="preserve">هواء </w:t>
      </w:r>
      <w:r>
        <w:rPr>
          <w:rFonts w:hint="cs"/>
          <w:sz w:val="26"/>
          <w:szCs w:val="26"/>
          <w:rtl/>
        </w:rPr>
        <w:t>الغرف. و</w:t>
      </w:r>
      <w:r w:rsidRPr="00540722">
        <w:rPr>
          <w:sz w:val="26"/>
          <w:szCs w:val="26"/>
          <w:rtl/>
        </w:rPr>
        <w:t xml:space="preserve">علاوة على ذلك، ستقوم اليونيدو، بالتنسيق مع وزارة البيئة، </w:t>
      </w:r>
      <w:r w:rsidR="00DE7868">
        <w:rPr>
          <w:rFonts w:hint="cs"/>
          <w:sz w:val="26"/>
          <w:szCs w:val="26"/>
          <w:rtl/>
        </w:rPr>
        <w:t xml:space="preserve">بتنظيم </w:t>
      </w:r>
      <w:r w:rsidR="00DC3AF7">
        <w:rPr>
          <w:rFonts w:hint="cs"/>
          <w:sz w:val="26"/>
          <w:szCs w:val="26"/>
          <w:rtl/>
        </w:rPr>
        <w:t>ورش</w:t>
      </w:r>
      <w:r w:rsidR="00DE7868">
        <w:rPr>
          <w:rFonts w:hint="cs"/>
          <w:sz w:val="26"/>
          <w:szCs w:val="26"/>
          <w:rtl/>
        </w:rPr>
        <w:t>ة عمل ثانية في أواخر عام 2019 و</w:t>
      </w:r>
      <w:r w:rsidRPr="00540722">
        <w:rPr>
          <w:sz w:val="26"/>
          <w:szCs w:val="26"/>
          <w:rtl/>
        </w:rPr>
        <w:t xml:space="preserve">إجراء دراسة للسوق </w:t>
      </w:r>
      <w:r w:rsidR="00DE7868">
        <w:rPr>
          <w:rFonts w:hint="cs"/>
          <w:sz w:val="26"/>
          <w:szCs w:val="26"/>
          <w:rtl/>
        </w:rPr>
        <w:t xml:space="preserve">في عام 2020، </w:t>
      </w:r>
      <w:r w:rsidRPr="00540722">
        <w:rPr>
          <w:sz w:val="26"/>
          <w:szCs w:val="26"/>
          <w:rtl/>
        </w:rPr>
        <w:t xml:space="preserve">تتناول، </w:t>
      </w:r>
      <w:r w:rsidRPr="00540722">
        <w:rPr>
          <w:rFonts w:hint="cs"/>
          <w:sz w:val="26"/>
          <w:szCs w:val="26"/>
          <w:rtl/>
        </w:rPr>
        <w:t xml:space="preserve">من </w:t>
      </w:r>
      <w:r w:rsidRPr="00540722">
        <w:rPr>
          <w:sz w:val="26"/>
          <w:szCs w:val="26"/>
          <w:rtl/>
        </w:rPr>
        <w:t xml:space="preserve">جملة أمور، </w:t>
      </w:r>
      <w:r>
        <w:rPr>
          <w:rFonts w:hint="cs"/>
          <w:sz w:val="26"/>
          <w:szCs w:val="26"/>
          <w:rtl/>
        </w:rPr>
        <w:t>تقبل</w:t>
      </w:r>
      <w:r w:rsidRPr="00540722">
        <w:rPr>
          <w:sz w:val="26"/>
          <w:szCs w:val="26"/>
          <w:rtl/>
        </w:rPr>
        <w:t xml:space="preserve"> السوق، وتقييم تصور المستهلك، وتقييم معايير السلامة الحالية، وتكلفة المكونات وتوافرها، والعقبات المحتملة.</w:t>
      </w:r>
    </w:p>
    <w:p w14:paraId="137E7902" w14:textId="77777777" w:rsidR="00116205" w:rsidRDefault="00DE7868" w:rsidP="00DC3AF7">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w:t>
      </w:r>
      <w:r w:rsidR="0051512C">
        <w:rPr>
          <w:rFonts w:hint="cs"/>
          <w:color w:val="000000"/>
          <w:sz w:val="26"/>
          <w:szCs w:val="26"/>
          <w:rtl/>
          <w:lang w:bidi="ar-EG"/>
        </w:rPr>
        <w:t>أحاطت اللجنة التنفيذية علما بالتقرير الذي قدمته اليونيدو عن حالة تنفيذ المشروعات في قطاع تصنيع تكييف هواء الغرف</w:t>
      </w:r>
      <w:r w:rsidR="0051512C">
        <w:rPr>
          <w:rStyle w:val="FootnoteReference"/>
          <w:color w:val="000000"/>
          <w:sz w:val="26"/>
          <w:szCs w:val="26"/>
          <w:rtl/>
          <w:lang w:bidi="ar-EG"/>
        </w:rPr>
        <w:footnoteReference w:id="16"/>
      </w:r>
      <w:r w:rsidR="0051512C">
        <w:rPr>
          <w:rFonts w:hint="cs"/>
          <w:color w:val="000000"/>
          <w:sz w:val="26"/>
          <w:szCs w:val="26"/>
          <w:rtl/>
          <w:lang w:bidi="ar-EG"/>
        </w:rPr>
        <w:t xml:space="preserve"> وطلبت إلى اليونيدو تقديم تقرير مرة أخرى </w:t>
      </w:r>
      <w:r w:rsidR="00DC3AF7">
        <w:rPr>
          <w:rFonts w:hint="cs"/>
          <w:color w:val="000000"/>
          <w:sz w:val="26"/>
          <w:szCs w:val="26"/>
          <w:rtl/>
          <w:lang w:bidi="ar-EG"/>
        </w:rPr>
        <w:t>في</w:t>
      </w:r>
      <w:r w:rsidR="0051512C">
        <w:rPr>
          <w:rFonts w:hint="cs"/>
          <w:color w:val="000000"/>
          <w:sz w:val="26"/>
          <w:szCs w:val="26"/>
          <w:rtl/>
          <w:lang w:bidi="ar-EG"/>
        </w:rPr>
        <w:t xml:space="preserve"> الاجتماع الخامس والثمانين عن حالة تنفيذ المشروعات في قطاع تصنيع أجهزة تكييف</w:t>
      </w:r>
      <w:r>
        <w:rPr>
          <w:rFonts w:hint="cs"/>
          <w:color w:val="000000"/>
          <w:sz w:val="26"/>
          <w:szCs w:val="26"/>
          <w:rtl/>
          <w:lang w:bidi="ar-EG"/>
        </w:rPr>
        <w:t xml:space="preserve"> هواء</w:t>
      </w:r>
      <w:r w:rsidR="0051512C">
        <w:rPr>
          <w:rFonts w:hint="cs"/>
          <w:color w:val="000000"/>
          <w:sz w:val="26"/>
          <w:szCs w:val="26"/>
          <w:rtl/>
          <w:lang w:bidi="ar-EG"/>
        </w:rPr>
        <w:t xml:space="preserve"> الغرف.</w:t>
      </w:r>
    </w:p>
    <w:p w14:paraId="75F503A9" w14:textId="77777777" w:rsidR="00116205" w:rsidRPr="00116205" w:rsidRDefault="00116205" w:rsidP="00116205">
      <w:pPr>
        <w:pStyle w:val="Heading2"/>
        <w:widowControl/>
        <w:numPr>
          <w:ilvl w:val="0"/>
          <w:numId w:val="0"/>
        </w:numPr>
        <w:bidi/>
        <w:rPr>
          <w:b/>
          <w:bCs/>
          <w:color w:val="000000"/>
          <w:sz w:val="26"/>
          <w:szCs w:val="26"/>
          <w:lang w:bidi="ar-EG"/>
        </w:rPr>
      </w:pPr>
      <w:r w:rsidRPr="00116205">
        <w:rPr>
          <w:rFonts w:hint="cs"/>
          <w:b/>
          <w:bCs/>
          <w:color w:val="000000"/>
          <w:sz w:val="26"/>
          <w:szCs w:val="26"/>
          <w:rtl/>
          <w:lang w:bidi="ar-EG"/>
        </w:rPr>
        <w:t>التقرير المرحلي</w:t>
      </w:r>
    </w:p>
    <w:p w14:paraId="539A649A" w14:textId="77777777" w:rsidR="00116205" w:rsidRDefault="00DE7868" w:rsidP="00DC3AF7">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قدمت اليونيدو تقريرا مرحليا إلى الاجتماع الخامس والثمانين مشيرة إلى أن أكثر الشواغل ذات الصلة بالنسبة للشركات الثلاث لتكييف هواء الغرف تتعلق بقبول المعدات ذات السوائل القابلة للاشتعال في السوق البرازيلي؛ وصعوبة تتبع المنتج </w:t>
      </w:r>
      <w:r w:rsidR="00072078">
        <w:rPr>
          <w:rFonts w:hint="cs"/>
          <w:color w:val="000000"/>
          <w:sz w:val="26"/>
          <w:szCs w:val="26"/>
          <w:rtl/>
          <w:lang w:bidi="ar-EG"/>
        </w:rPr>
        <w:t xml:space="preserve">في مرحلة ما </w:t>
      </w:r>
      <w:r>
        <w:rPr>
          <w:rFonts w:hint="cs"/>
          <w:color w:val="000000"/>
          <w:sz w:val="26"/>
          <w:szCs w:val="26"/>
          <w:rtl/>
          <w:lang w:bidi="ar-EG"/>
        </w:rPr>
        <w:t xml:space="preserve">بعد البيع، قائلة أن الحوادث يمكن أن تحدث نتيجة </w:t>
      </w:r>
      <w:r w:rsidR="00072078">
        <w:rPr>
          <w:rFonts w:hint="cs"/>
          <w:color w:val="000000"/>
          <w:sz w:val="26"/>
          <w:szCs w:val="26"/>
          <w:rtl/>
          <w:lang w:bidi="ar-EG"/>
        </w:rPr>
        <w:t xml:space="preserve">لسوء التركيب والصيانة، </w:t>
      </w:r>
      <w:r w:rsidR="00DC3AF7">
        <w:rPr>
          <w:rFonts w:hint="cs"/>
          <w:color w:val="000000"/>
          <w:sz w:val="26"/>
          <w:szCs w:val="26"/>
          <w:rtl/>
          <w:lang w:bidi="ar-EG"/>
        </w:rPr>
        <w:t>مما ي</w:t>
      </w:r>
      <w:r w:rsidR="00072078">
        <w:rPr>
          <w:rFonts w:hint="cs"/>
          <w:color w:val="000000"/>
          <w:sz w:val="26"/>
          <w:szCs w:val="26"/>
          <w:rtl/>
          <w:lang w:bidi="ar-EG"/>
        </w:rPr>
        <w:t xml:space="preserve">ضرر بسمعة الشركة؛ والحاجة إلى إنشاء برامج للتدريب وبناء القدرات </w:t>
      </w:r>
      <w:r w:rsidR="00094676">
        <w:rPr>
          <w:rFonts w:hint="cs"/>
          <w:color w:val="000000"/>
          <w:sz w:val="26"/>
          <w:szCs w:val="26"/>
          <w:rtl/>
          <w:lang w:bidi="ar-EG"/>
        </w:rPr>
        <w:t>على ا</w:t>
      </w:r>
      <w:r w:rsidR="00072078">
        <w:rPr>
          <w:rFonts w:hint="cs"/>
          <w:color w:val="000000"/>
          <w:sz w:val="26"/>
          <w:szCs w:val="26"/>
          <w:rtl/>
          <w:lang w:bidi="ar-EG"/>
        </w:rPr>
        <w:t>لتعامل مع المعدات الجديدة.</w:t>
      </w:r>
    </w:p>
    <w:p w14:paraId="65124BAC" w14:textId="77777777" w:rsidR="00116205" w:rsidRDefault="00094676" w:rsidP="00C947FA">
      <w:pPr>
        <w:pStyle w:val="Heading2"/>
        <w:widowControl/>
        <w:numPr>
          <w:ilvl w:val="0"/>
          <w:numId w:val="28"/>
        </w:numPr>
        <w:bidi/>
        <w:ind w:left="0" w:firstLine="0"/>
        <w:rPr>
          <w:color w:val="000000"/>
          <w:sz w:val="26"/>
          <w:szCs w:val="26"/>
          <w:lang w:bidi="ar-EG"/>
        </w:rPr>
      </w:pPr>
      <w:r>
        <w:rPr>
          <w:rFonts w:hint="cs"/>
          <w:color w:val="000000"/>
          <w:sz w:val="26"/>
          <w:szCs w:val="26"/>
          <w:rtl/>
          <w:lang w:bidi="ar-EG"/>
        </w:rPr>
        <w:lastRenderedPageBreak/>
        <w:t xml:space="preserve">ومن أجل معالجة هذه المسائل، نظمت اليونيدو في نوفمبر/تشرين الثاني 2019 </w:t>
      </w:r>
      <w:r w:rsidR="00DC3AF7">
        <w:rPr>
          <w:rFonts w:hint="cs"/>
          <w:color w:val="000000"/>
          <w:sz w:val="26"/>
          <w:szCs w:val="26"/>
          <w:rtl/>
          <w:lang w:bidi="ar-EG"/>
        </w:rPr>
        <w:t>ورش</w:t>
      </w:r>
      <w:r>
        <w:rPr>
          <w:rFonts w:hint="cs"/>
          <w:color w:val="000000"/>
          <w:sz w:val="26"/>
          <w:szCs w:val="26"/>
          <w:rtl/>
          <w:lang w:bidi="ar-EG"/>
        </w:rPr>
        <w:t xml:space="preserve">ة عمل ثانية لشركات تصنيع أجهزة تكييف هواء الغرف بشأن الخبرات والأفكار بالعلاقة إلى استخدام </w:t>
      </w:r>
      <w:r w:rsidRPr="00094676">
        <w:rPr>
          <w:color w:val="000000"/>
          <w:szCs w:val="24"/>
          <w:lang w:val="en-US" w:bidi="ar-EG"/>
        </w:rPr>
        <w:t>R-290</w:t>
      </w:r>
      <w:r>
        <w:rPr>
          <w:rFonts w:hint="cs"/>
          <w:color w:val="000000"/>
          <w:sz w:val="26"/>
          <w:szCs w:val="26"/>
          <w:rtl/>
          <w:lang w:bidi="ar-EG"/>
        </w:rPr>
        <w:t xml:space="preserve"> كغاز تبريد في معدات تكييف هواء الغرف. واشتمل الاجتماع على جلسات بشأن التجارب الميدانية للشركات التي تعمل بالفعل بالمعدات المحولة (مثل </w:t>
      </w:r>
      <w:proofErr w:type="spellStart"/>
      <w:r w:rsidRPr="00094676">
        <w:rPr>
          <w:color w:val="000000"/>
          <w:szCs w:val="24"/>
          <w:lang w:val="en-US" w:bidi="ar-EG"/>
        </w:rPr>
        <w:t>Midea</w:t>
      </w:r>
      <w:proofErr w:type="spellEnd"/>
      <w:r w:rsidRPr="00094676">
        <w:rPr>
          <w:color w:val="000000"/>
          <w:szCs w:val="24"/>
          <w:lang w:val="en-US" w:bidi="ar-EG"/>
        </w:rPr>
        <w:t xml:space="preserve"> China</w:t>
      </w:r>
      <w:r>
        <w:rPr>
          <w:rFonts w:hint="cs"/>
          <w:color w:val="000000"/>
          <w:sz w:val="26"/>
          <w:szCs w:val="26"/>
          <w:rtl/>
          <w:lang w:bidi="ar-EG"/>
        </w:rPr>
        <w:t xml:space="preserve"> و</w:t>
      </w:r>
      <w:r w:rsidRPr="00094676">
        <w:rPr>
          <w:color w:val="000000"/>
          <w:szCs w:val="24"/>
          <w:lang w:val="en-US" w:bidi="ar-EG"/>
        </w:rPr>
        <w:t>Godrej India</w:t>
      </w:r>
      <w:r>
        <w:rPr>
          <w:rFonts w:hint="cs"/>
          <w:color w:val="000000"/>
          <w:sz w:val="26"/>
          <w:szCs w:val="26"/>
          <w:rtl/>
          <w:lang w:bidi="ar-EG"/>
        </w:rPr>
        <w:t xml:space="preserve">) وساهمت في زيادة توعية أصحاب المصلحة بالتكنولوجيا. </w:t>
      </w:r>
      <w:r w:rsidR="00C947FA">
        <w:rPr>
          <w:rFonts w:hint="cs"/>
          <w:color w:val="000000"/>
          <w:sz w:val="26"/>
          <w:szCs w:val="26"/>
          <w:rtl/>
          <w:lang w:bidi="ar-EG"/>
        </w:rPr>
        <w:t xml:space="preserve">كما </w:t>
      </w:r>
      <w:r>
        <w:rPr>
          <w:rFonts w:hint="cs"/>
          <w:color w:val="000000"/>
          <w:sz w:val="26"/>
          <w:szCs w:val="26"/>
          <w:rtl/>
          <w:lang w:bidi="ar-EG"/>
        </w:rPr>
        <w:t>أصدرت الحكومة واليونيدو مناقصة ل</w:t>
      </w:r>
      <w:r w:rsidR="00C947FA">
        <w:rPr>
          <w:rFonts w:hint="cs"/>
          <w:color w:val="000000"/>
          <w:sz w:val="26"/>
          <w:szCs w:val="26"/>
          <w:rtl/>
          <w:lang w:bidi="ar-EG"/>
        </w:rPr>
        <w:t>لتعاقد مع</w:t>
      </w:r>
      <w:r>
        <w:rPr>
          <w:rFonts w:hint="cs"/>
          <w:color w:val="000000"/>
          <w:sz w:val="26"/>
          <w:szCs w:val="26"/>
          <w:rtl/>
          <w:lang w:bidi="ar-EG"/>
        </w:rPr>
        <w:t xml:space="preserve"> شركة لإجراء دراسة عن السوق مقررة في عام 2020 لمعالجة قبول السوق، وتقييم تصور المستهلك، وتقييم معايير السلامة القائمة، وتكلفة المكونات وتوافرها، والعقبات المحتملة. ومن المتوقع أن تستكمل الدراسة في سبتمبر/أيلول 2020.</w:t>
      </w:r>
    </w:p>
    <w:p w14:paraId="09EDFCA0" w14:textId="77777777" w:rsidR="00116205" w:rsidRPr="00116205" w:rsidRDefault="00116205" w:rsidP="00116205">
      <w:pPr>
        <w:pStyle w:val="Heading2"/>
        <w:widowControl/>
        <w:numPr>
          <w:ilvl w:val="0"/>
          <w:numId w:val="0"/>
        </w:numPr>
        <w:bidi/>
        <w:rPr>
          <w:b/>
          <w:bCs/>
          <w:color w:val="000000"/>
          <w:sz w:val="26"/>
          <w:szCs w:val="26"/>
          <w:lang w:bidi="ar-EG"/>
        </w:rPr>
      </w:pPr>
      <w:r w:rsidRPr="00116205">
        <w:rPr>
          <w:rFonts w:hint="cs"/>
          <w:b/>
          <w:bCs/>
          <w:color w:val="000000"/>
          <w:sz w:val="26"/>
          <w:szCs w:val="26"/>
          <w:rtl/>
          <w:lang w:bidi="ar-EG"/>
        </w:rPr>
        <w:t>تعليقات الأمانة</w:t>
      </w:r>
    </w:p>
    <w:p w14:paraId="0A013243" w14:textId="77777777" w:rsidR="00116205" w:rsidRDefault="00094676"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لاحظت الأمانة مع التقدير الجهود الإضافية المبذولة من حكومة البرازيل واليونيدو لمساعدة شركات تكييف هواء الغرف على معالجة شواغلها في اختيار تكنولوجيا منخفضة إمكانية الاحترار العالمي لتحويلها.</w:t>
      </w:r>
    </w:p>
    <w:p w14:paraId="6AF1E74A" w14:textId="77777777" w:rsidR="00116205" w:rsidRDefault="00094676" w:rsidP="006D48CD">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ومع ملاحظة أن الشواغل إزاء اعتماد غاز تبريد قابل للاشتعال ما زالت سائدة بين شركات تكييف الهواء ونظرا للجهود التي تبذلها حك</w:t>
      </w:r>
      <w:r w:rsidR="006D48CD">
        <w:rPr>
          <w:rFonts w:hint="cs"/>
          <w:color w:val="000000"/>
          <w:sz w:val="26"/>
          <w:szCs w:val="26"/>
          <w:rtl/>
          <w:lang w:bidi="ar-EG"/>
        </w:rPr>
        <w:t xml:space="preserve">ومة البرازيل واليونيدو في تجنب </w:t>
      </w:r>
      <w:r>
        <w:rPr>
          <w:rFonts w:hint="cs"/>
          <w:color w:val="000000"/>
          <w:sz w:val="26"/>
          <w:szCs w:val="26"/>
          <w:rtl/>
          <w:lang w:bidi="ar-EG"/>
        </w:rPr>
        <w:t xml:space="preserve">اعتماد تكنولوجيا </w:t>
      </w:r>
      <w:r w:rsidR="006D48CD" w:rsidRPr="006D48CD">
        <w:rPr>
          <w:color w:val="000000"/>
          <w:szCs w:val="24"/>
          <w:lang w:bidi="ar-EG"/>
        </w:rPr>
        <w:t>R-410A</w:t>
      </w:r>
      <w:r>
        <w:rPr>
          <w:rFonts w:hint="cs"/>
          <w:color w:val="000000"/>
          <w:sz w:val="26"/>
          <w:szCs w:val="26"/>
          <w:rtl/>
          <w:lang w:bidi="ar-EG"/>
        </w:rPr>
        <w:t>،</w:t>
      </w:r>
      <w:r w:rsidR="006D48CD">
        <w:rPr>
          <w:rFonts w:hint="cs"/>
          <w:color w:val="000000"/>
          <w:sz w:val="26"/>
          <w:szCs w:val="26"/>
          <w:rtl/>
          <w:lang w:bidi="ar-EG"/>
        </w:rPr>
        <w:t xml:space="preserve"> توصي الأمانة بأن تواصل الحكومة واليونيدو في العمل مع شركات تكييف الهواء من أجل إدخال التكنولوجيا المختارة وأن تقدم تقريرا مرحليا إلى الاجتماع السادس والثمانين عن حالة اختيار التكنولوجيات من جانب شركات تكييف هواء الغرف.</w:t>
      </w:r>
    </w:p>
    <w:p w14:paraId="5D42EF80" w14:textId="77777777" w:rsidR="00116205" w:rsidRPr="00116205" w:rsidRDefault="00116205" w:rsidP="00116205">
      <w:pPr>
        <w:pStyle w:val="Heading2"/>
        <w:widowControl/>
        <w:numPr>
          <w:ilvl w:val="0"/>
          <w:numId w:val="0"/>
        </w:numPr>
        <w:bidi/>
        <w:rPr>
          <w:b/>
          <w:bCs/>
          <w:color w:val="000000"/>
          <w:sz w:val="26"/>
          <w:szCs w:val="26"/>
          <w:lang w:bidi="ar-EG"/>
        </w:rPr>
      </w:pPr>
      <w:r w:rsidRPr="00116205">
        <w:rPr>
          <w:rFonts w:hint="cs"/>
          <w:b/>
          <w:bCs/>
          <w:color w:val="000000"/>
          <w:sz w:val="26"/>
          <w:szCs w:val="26"/>
          <w:rtl/>
          <w:lang w:bidi="ar-EG"/>
        </w:rPr>
        <w:t>التوصية</w:t>
      </w:r>
    </w:p>
    <w:p w14:paraId="6BEAF7CF" w14:textId="77777777" w:rsidR="00116205" w:rsidRDefault="006D48CD" w:rsidP="00116205">
      <w:pPr>
        <w:pStyle w:val="Heading2"/>
        <w:widowControl/>
        <w:numPr>
          <w:ilvl w:val="0"/>
          <w:numId w:val="28"/>
        </w:numPr>
        <w:bidi/>
        <w:ind w:left="0" w:firstLine="0"/>
        <w:rPr>
          <w:color w:val="000000"/>
          <w:sz w:val="26"/>
          <w:szCs w:val="26"/>
          <w:rtl/>
          <w:lang w:bidi="ar-EG"/>
        </w:rPr>
      </w:pPr>
      <w:r>
        <w:rPr>
          <w:rFonts w:hint="cs"/>
          <w:color w:val="000000"/>
          <w:sz w:val="26"/>
          <w:szCs w:val="26"/>
          <w:rtl/>
          <w:lang w:bidi="ar-EG"/>
        </w:rPr>
        <w:t>قد ترغب اللجنة التنفيذية في:</w:t>
      </w:r>
    </w:p>
    <w:p w14:paraId="3031B923" w14:textId="77777777" w:rsidR="006D48CD" w:rsidRDefault="006D48CD" w:rsidP="006D48CD">
      <w:pPr>
        <w:bidi/>
        <w:spacing w:after="240"/>
        <w:ind w:left="1440" w:hanging="720"/>
        <w:rPr>
          <w:sz w:val="26"/>
          <w:szCs w:val="26"/>
          <w:rtl/>
          <w:lang w:bidi="ar-EG"/>
        </w:rPr>
      </w:pPr>
      <w:r>
        <w:rPr>
          <w:rFonts w:hint="cs"/>
          <w:sz w:val="26"/>
          <w:szCs w:val="26"/>
          <w:rtl/>
          <w:lang w:bidi="ar-EG"/>
        </w:rPr>
        <w:t>(أ)</w:t>
      </w:r>
      <w:r>
        <w:rPr>
          <w:rFonts w:hint="cs"/>
          <w:sz w:val="26"/>
          <w:szCs w:val="26"/>
          <w:rtl/>
          <w:lang w:bidi="ar-EG"/>
        </w:rPr>
        <w:tab/>
        <w:t xml:space="preserve">الإحاطة علما بالتقرير عن حالة تنفيذ المشروعات في قطاع تصنيع أجهزة تكييف هواء الغرف في المرحلة الثانية من خطة إدارة إزالة المواد الهيدروكلوروفلوروكربونية للبرازيل، المقدم من اليونيدو والوارد في الوثيقة </w:t>
      </w:r>
      <w:r w:rsidRPr="00766763">
        <w:rPr>
          <w:lang w:val="en-US"/>
        </w:rPr>
        <w:t>UNEP/</w:t>
      </w:r>
      <w:proofErr w:type="spellStart"/>
      <w:r w:rsidRPr="00766763">
        <w:rPr>
          <w:lang w:val="en-US"/>
        </w:rPr>
        <w:t>OzL.Pro</w:t>
      </w:r>
      <w:proofErr w:type="spellEnd"/>
      <w:r w:rsidRPr="00766763">
        <w:rPr>
          <w:lang w:val="en-US"/>
        </w:rPr>
        <w:t>/ExCom/85/9</w:t>
      </w:r>
      <w:r>
        <w:rPr>
          <w:rFonts w:hint="cs"/>
          <w:sz w:val="26"/>
          <w:szCs w:val="26"/>
          <w:rtl/>
          <w:lang w:bidi="ar-EG"/>
        </w:rPr>
        <w:t>؛</w:t>
      </w:r>
    </w:p>
    <w:p w14:paraId="7E982DC8" w14:textId="77777777" w:rsidR="006D48CD" w:rsidRPr="006D48CD" w:rsidRDefault="006D48CD" w:rsidP="006D48CD">
      <w:pPr>
        <w:bidi/>
        <w:spacing w:after="240"/>
        <w:ind w:left="1440" w:hanging="720"/>
        <w:rPr>
          <w:sz w:val="26"/>
          <w:szCs w:val="26"/>
          <w:rtl/>
          <w:lang w:bidi="ar-EG"/>
        </w:rPr>
      </w:pPr>
      <w:r>
        <w:rPr>
          <w:rFonts w:hint="cs"/>
          <w:sz w:val="26"/>
          <w:szCs w:val="26"/>
          <w:rtl/>
          <w:lang w:bidi="ar-EG"/>
        </w:rPr>
        <w:t>(ب)</w:t>
      </w:r>
      <w:r>
        <w:rPr>
          <w:rFonts w:hint="cs"/>
          <w:sz w:val="26"/>
          <w:szCs w:val="26"/>
          <w:rtl/>
          <w:lang w:bidi="ar-EG"/>
        </w:rPr>
        <w:tab/>
        <w:t>مطالبة اليونيدو بتقديم تقرير في الاجتماع السادس والثمانين عن حالة تنفيذ المشروعات في قطاع تصنيع أجهزة تكييف هواء الغرف في المرحلة الثانية من خطة إدارة إزالة المواد الهيدروكلوروفلوروكربونية للبرازيل.</w:t>
      </w:r>
    </w:p>
    <w:p w14:paraId="2F214918" w14:textId="77777777" w:rsidR="00116205" w:rsidRDefault="004227F3" w:rsidP="004227F3">
      <w:pPr>
        <w:pStyle w:val="Heading2"/>
        <w:widowControl/>
        <w:numPr>
          <w:ilvl w:val="0"/>
          <w:numId w:val="0"/>
        </w:numPr>
        <w:bidi/>
        <w:rPr>
          <w:color w:val="000000"/>
          <w:sz w:val="26"/>
          <w:szCs w:val="26"/>
          <w:lang w:bidi="ar-EG"/>
        </w:rPr>
      </w:pPr>
      <w:r>
        <w:rPr>
          <w:rFonts w:hint="cs"/>
          <w:color w:val="000000"/>
          <w:sz w:val="26"/>
          <w:szCs w:val="26"/>
          <w:u w:val="single"/>
          <w:rtl/>
          <w:lang w:bidi="ar-EG"/>
        </w:rPr>
        <w:t xml:space="preserve">كوستاريكا: </w:t>
      </w:r>
      <w:r w:rsidR="000E7172" w:rsidRPr="000E7172">
        <w:rPr>
          <w:rFonts w:hint="cs"/>
          <w:color w:val="000000"/>
          <w:sz w:val="26"/>
          <w:szCs w:val="26"/>
          <w:u w:val="single"/>
          <w:rtl/>
          <w:lang w:bidi="ar-EG"/>
        </w:rPr>
        <w:t xml:space="preserve">خطة إدارة إزالة المواد الهيدروكلوروفلوروكربونية (المرحلة الأولى </w:t>
      </w:r>
      <w:r w:rsidR="000E7172" w:rsidRPr="000E7172">
        <w:rPr>
          <w:color w:val="000000"/>
          <w:sz w:val="26"/>
          <w:szCs w:val="26"/>
          <w:u w:val="single"/>
          <w:rtl/>
          <w:lang w:bidi="ar-EG"/>
        </w:rPr>
        <w:t>–</w:t>
      </w:r>
      <w:r w:rsidR="000E7172" w:rsidRPr="000E7172">
        <w:rPr>
          <w:rFonts w:hint="cs"/>
          <w:color w:val="000000"/>
          <w:sz w:val="26"/>
          <w:szCs w:val="26"/>
          <w:u w:val="single"/>
          <w:rtl/>
          <w:lang w:bidi="ar-EG"/>
        </w:rPr>
        <w:t xml:space="preserve"> </w:t>
      </w:r>
      <w:r w:rsidR="000E7172">
        <w:rPr>
          <w:rFonts w:hint="cs"/>
          <w:color w:val="000000"/>
          <w:sz w:val="26"/>
          <w:szCs w:val="26"/>
          <w:u w:val="single"/>
          <w:rtl/>
          <w:lang w:bidi="ar-EG"/>
        </w:rPr>
        <w:t>ال</w:t>
      </w:r>
      <w:r w:rsidR="000E7172" w:rsidRPr="000E7172">
        <w:rPr>
          <w:rFonts w:hint="cs"/>
          <w:color w:val="000000"/>
          <w:sz w:val="26"/>
          <w:szCs w:val="26"/>
          <w:u w:val="single"/>
          <w:rtl/>
          <w:lang w:bidi="ar-EG"/>
        </w:rPr>
        <w:t xml:space="preserve">تقرير </w:t>
      </w:r>
      <w:r w:rsidR="000E7172">
        <w:rPr>
          <w:rFonts w:hint="cs"/>
          <w:color w:val="000000"/>
          <w:sz w:val="26"/>
          <w:szCs w:val="26"/>
          <w:u w:val="single"/>
          <w:rtl/>
          <w:lang w:bidi="ar-EG"/>
        </w:rPr>
        <w:t>ال</w:t>
      </w:r>
      <w:r w:rsidR="000E7172" w:rsidRPr="000E7172">
        <w:rPr>
          <w:rFonts w:hint="cs"/>
          <w:color w:val="000000"/>
          <w:sz w:val="26"/>
          <w:szCs w:val="26"/>
          <w:u w:val="single"/>
          <w:rtl/>
          <w:lang w:bidi="ar-EG"/>
        </w:rPr>
        <w:t>مرحلي</w:t>
      </w:r>
      <w:r w:rsidR="000E7172" w:rsidRPr="00C947FA">
        <w:rPr>
          <w:rFonts w:hint="cs"/>
          <w:color w:val="000000"/>
          <w:sz w:val="26"/>
          <w:szCs w:val="26"/>
          <w:rtl/>
          <w:lang w:bidi="ar-EG"/>
        </w:rPr>
        <w:t>)</w:t>
      </w:r>
      <w:r w:rsidR="001811C8">
        <w:rPr>
          <w:rFonts w:hint="cs"/>
          <w:color w:val="000000"/>
          <w:sz w:val="26"/>
          <w:szCs w:val="26"/>
          <w:rtl/>
          <w:lang w:bidi="ar-EG"/>
        </w:rPr>
        <w:t xml:space="preserve"> (</w:t>
      </w:r>
      <w:r w:rsidR="000E7172">
        <w:rPr>
          <w:rFonts w:hint="cs"/>
          <w:color w:val="000000"/>
          <w:sz w:val="26"/>
          <w:szCs w:val="26"/>
          <w:rtl/>
          <w:lang w:bidi="ar-EG"/>
        </w:rPr>
        <w:t>يوئنديبي)</w:t>
      </w:r>
    </w:p>
    <w:p w14:paraId="2AFDE5E0" w14:textId="77777777" w:rsidR="00116205" w:rsidRPr="000E7172" w:rsidRDefault="000E7172" w:rsidP="000E7172">
      <w:pPr>
        <w:pStyle w:val="Heading2"/>
        <w:widowControl/>
        <w:numPr>
          <w:ilvl w:val="0"/>
          <w:numId w:val="0"/>
        </w:numPr>
        <w:bidi/>
        <w:rPr>
          <w:b/>
          <w:bCs/>
          <w:color w:val="000000"/>
          <w:sz w:val="26"/>
          <w:szCs w:val="26"/>
          <w:lang w:bidi="ar-EG"/>
        </w:rPr>
      </w:pPr>
      <w:r w:rsidRPr="000E7172">
        <w:rPr>
          <w:rFonts w:hint="cs"/>
          <w:b/>
          <w:bCs/>
          <w:color w:val="000000"/>
          <w:sz w:val="26"/>
          <w:szCs w:val="26"/>
          <w:rtl/>
          <w:lang w:bidi="ar-EG"/>
        </w:rPr>
        <w:t>معلومات أساسية</w:t>
      </w:r>
    </w:p>
    <w:p w14:paraId="69689924" w14:textId="77777777" w:rsidR="00116205" w:rsidRDefault="00E55E90" w:rsidP="00C947FA">
      <w:pPr>
        <w:pStyle w:val="Heading2"/>
        <w:widowControl/>
        <w:numPr>
          <w:ilvl w:val="0"/>
          <w:numId w:val="28"/>
        </w:numPr>
        <w:bidi/>
        <w:ind w:left="0" w:firstLine="0"/>
        <w:rPr>
          <w:color w:val="000000"/>
          <w:sz w:val="26"/>
          <w:szCs w:val="26"/>
          <w:lang w:bidi="ar-EG"/>
        </w:rPr>
      </w:pPr>
      <w:r>
        <w:rPr>
          <w:rFonts w:hint="cs"/>
          <w:color w:val="000000"/>
          <w:sz w:val="26"/>
          <w:szCs w:val="26"/>
          <w:rtl/>
          <w:lang w:bidi="ar-EG"/>
        </w:rPr>
        <w:t>في اجتماعها الثالث والثمانين، وافقت اللجنة التنفيذية على الشريحة الخامسة والنهائية من المرحلة الأولى من خطة إدارة إزالة المواد الهيدروكلوروفلوروكربونية لكوستاريكا وطلب</w:t>
      </w:r>
      <w:r w:rsidR="00C947FA">
        <w:rPr>
          <w:rFonts w:hint="cs"/>
          <w:color w:val="000000"/>
          <w:sz w:val="26"/>
          <w:szCs w:val="26"/>
          <w:rtl/>
          <w:lang w:bidi="ar-EG"/>
        </w:rPr>
        <w:t>ت</w:t>
      </w:r>
      <w:r>
        <w:rPr>
          <w:rFonts w:hint="cs"/>
          <w:color w:val="000000"/>
          <w:sz w:val="26"/>
          <w:szCs w:val="26"/>
          <w:rtl/>
          <w:lang w:bidi="ar-EG"/>
        </w:rPr>
        <w:t xml:space="preserve"> إلى الحكومة واليوئنديبي بصفته الوكالة المنفذة الرئيسية أن يقدما تقريرا مرحليا إلى الاجتماع الخامس والثما</w:t>
      </w:r>
      <w:r w:rsidR="00C947FA">
        <w:rPr>
          <w:rFonts w:hint="cs"/>
          <w:color w:val="000000"/>
          <w:sz w:val="26"/>
          <w:szCs w:val="26"/>
          <w:rtl/>
          <w:lang w:bidi="ar-EG"/>
        </w:rPr>
        <w:t>ن</w:t>
      </w:r>
      <w:r>
        <w:rPr>
          <w:rFonts w:hint="cs"/>
          <w:color w:val="000000"/>
          <w:sz w:val="26"/>
          <w:szCs w:val="26"/>
          <w:rtl/>
          <w:lang w:bidi="ar-EG"/>
        </w:rPr>
        <w:t>ين عن تنفيذ برنامج العمل المرتبط بالشريحة النهائية للمرحلة الأولى من خطة إدارة إزالة المواد الهيدروكلوروفلوروكربونية وتقرير إتمام المشروع إلى أول اجتماع للجنة التنفيذية في عام 2022 (المقرر 83/49).</w:t>
      </w:r>
    </w:p>
    <w:p w14:paraId="6CC7E0F4" w14:textId="77777777" w:rsidR="00116205" w:rsidRDefault="00E55E90"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وبناء عليه، قدم اليوئنديبي، بالنيابة عن حكومة كوستاريكا، التقرير المرحلي إلى الاجتماع الخامس والثمانين.</w:t>
      </w:r>
    </w:p>
    <w:p w14:paraId="57550DB4" w14:textId="77777777" w:rsidR="00686FBD" w:rsidRDefault="00686FBD">
      <w:pPr>
        <w:jc w:val="left"/>
        <w:rPr>
          <w:b/>
          <w:bCs/>
          <w:color w:val="000000"/>
          <w:sz w:val="26"/>
          <w:szCs w:val="26"/>
          <w:rtl/>
          <w:lang w:bidi="ar-EG"/>
        </w:rPr>
      </w:pPr>
      <w:r>
        <w:rPr>
          <w:b/>
          <w:bCs/>
          <w:color w:val="000000"/>
          <w:sz w:val="26"/>
          <w:szCs w:val="26"/>
          <w:rtl/>
          <w:lang w:bidi="ar-EG"/>
        </w:rPr>
        <w:br w:type="page"/>
      </w:r>
    </w:p>
    <w:p w14:paraId="4B0DD98A" w14:textId="4B820DB7" w:rsidR="00116205" w:rsidRPr="000E7172" w:rsidRDefault="000E7172" w:rsidP="000E7172">
      <w:pPr>
        <w:pStyle w:val="Heading2"/>
        <w:widowControl/>
        <w:numPr>
          <w:ilvl w:val="0"/>
          <w:numId w:val="0"/>
        </w:numPr>
        <w:bidi/>
        <w:rPr>
          <w:b/>
          <w:bCs/>
          <w:color w:val="000000"/>
          <w:sz w:val="26"/>
          <w:szCs w:val="26"/>
          <w:lang w:bidi="ar-EG"/>
        </w:rPr>
      </w:pPr>
      <w:r w:rsidRPr="000E7172">
        <w:rPr>
          <w:rFonts w:hint="cs"/>
          <w:b/>
          <w:bCs/>
          <w:color w:val="000000"/>
          <w:sz w:val="26"/>
          <w:szCs w:val="26"/>
          <w:rtl/>
          <w:lang w:bidi="ar-EG"/>
        </w:rPr>
        <w:lastRenderedPageBreak/>
        <w:t>التقرير المرحلي</w:t>
      </w:r>
    </w:p>
    <w:p w14:paraId="6D5F685C" w14:textId="77777777" w:rsidR="00116205" w:rsidRPr="000E7172" w:rsidRDefault="000E7172" w:rsidP="000E7172">
      <w:pPr>
        <w:pStyle w:val="Heading2"/>
        <w:widowControl/>
        <w:numPr>
          <w:ilvl w:val="0"/>
          <w:numId w:val="0"/>
        </w:numPr>
        <w:bidi/>
        <w:rPr>
          <w:i/>
          <w:iCs/>
          <w:color w:val="000000"/>
          <w:sz w:val="26"/>
          <w:szCs w:val="26"/>
          <w:lang w:bidi="ar-EG"/>
        </w:rPr>
      </w:pPr>
      <w:r w:rsidRPr="000E7172">
        <w:rPr>
          <w:rFonts w:hint="cs"/>
          <w:i/>
          <w:iCs/>
          <w:color w:val="000000"/>
          <w:sz w:val="26"/>
          <w:szCs w:val="26"/>
          <w:rtl/>
          <w:lang w:bidi="ar-EG"/>
        </w:rPr>
        <w:t>استهلاك المواد الهيدروكلوروفلوروكربونية</w:t>
      </w:r>
    </w:p>
    <w:p w14:paraId="00337A7A" w14:textId="77777777" w:rsidR="00116205" w:rsidRDefault="00153EA2"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أبلغت كوستاريكا بموجب تقرير تنفيذ البرنامج القطري عن استهلاك قدره 6.31 طن من قدرات استنفاد الأوزون من المواد الهيدروكلوروفلوروكربونية لعام 2019، وهو أقل من خط الأساس المطلوب للامتثال للمواد الهيدروكلوروفلوروكربونية بنسبة 55 في المائة. ويرد في الجدول 5 استهلاك المواد الهيدروكلوروفلوروكربونية في الفترة 2015 </w:t>
      </w:r>
      <w:r>
        <w:rPr>
          <w:color w:val="000000"/>
          <w:sz w:val="26"/>
          <w:szCs w:val="26"/>
          <w:rtl/>
          <w:lang w:bidi="ar-EG"/>
        </w:rPr>
        <w:t>–</w:t>
      </w:r>
      <w:r>
        <w:rPr>
          <w:rFonts w:hint="cs"/>
          <w:color w:val="000000"/>
          <w:sz w:val="26"/>
          <w:szCs w:val="26"/>
          <w:rtl/>
          <w:lang w:bidi="ar-EG"/>
        </w:rPr>
        <w:t xml:space="preserve"> 2019.</w:t>
      </w:r>
    </w:p>
    <w:p w14:paraId="51EE40E8" w14:textId="77777777" w:rsidR="00116205" w:rsidRPr="000E7172" w:rsidRDefault="000E7172" w:rsidP="000E7172">
      <w:pPr>
        <w:pStyle w:val="Heading2"/>
        <w:widowControl/>
        <w:numPr>
          <w:ilvl w:val="0"/>
          <w:numId w:val="0"/>
        </w:numPr>
        <w:bidi/>
        <w:spacing w:after="0"/>
        <w:rPr>
          <w:b/>
          <w:bCs/>
          <w:color w:val="000000"/>
          <w:szCs w:val="24"/>
          <w:rtl/>
          <w:lang w:bidi="ar-EG"/>
        </w:rPr>
      </w:pPr>
      <w:r w:rsidRPr="000E7172">
        <w:rPr>
          <w:rFonts w:hint="cs"/>
          <w:b/>
          <w:bCs/>
          <w:color w:val="000000"/>
          <w:szCs w:val="24"/>
          <w:rtl/>
          <w:lang w:bidi="ar-EG"/>
        </w:rPr>
        <w:t>الجدول 5: استهلاك المواد الهيدروكلوروفلوروكربونية في كوستاريكا (بيانات المادة 7 للفترة 2015-2019)</w:t>
      </w:r>
    </w:p>
    <w:tbl>
      <w:tblPr>
        <w:bidiVisual/>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gridCol w:w="990"/>
        <w:gridCol w:w="990"/>
        <w:gridCol w:w="1080"/>
        <w:gridCol w:w="16"/>
        <w:gridCol w:w="1064"/>
        <w:gridCol w:w="1245"/>
      </w:tblGrid>
      <w:tr w:rsidR="00153EA2" w:rsidRPr="000C1588" w14:paraId="379F8A27" w14:textId="77777777" w:rsidTr="00153EA2">
        <w:trPr>
          <w:jc w:val="center"/>
        </w:trPr>
        <w:tc>
          <w:tcPr>
            <w:tcW w:w="2700" w:type="dxa"/>
          </w:tcPr>
          <w:p w14:paraId="3C3CF307" w14:textId="77777777" w:rsidR="00153EA2" w:rsidRPr="000C1588" w:rsidRDefault="00153EA2" w:rsidP="00D02B94">
            <w:pPr>
              <w:widowControl w:val="0"/>
              <w:bidi/>
              <w:spacing w:after="40"/>
              <w:rPr>
                <w:b/>
                <w:bCs/>
                <w:sz w:val="18"/>
                <w:szCs w:val="18"/>
                <w:lang w:val="en-US" w:bidi="ar-EG"/>
              </w:rPr>
            </w:pPr>
            <w:r w:rsidRPr="000C1588">
              <w:rPr>
                <w:rFonts w:hint="cs"/>
                <w:b/>
                <w:bCs/>
                <w:sz w:val="18"/>
                <w:szCs w:val="18"/>
                <w:rtl/>
                <w:lang w:bidi="ar-EG"/>
              </w:rPr>
              <w:t xml:space="preserve">المواد </w:t>
            </w:r>
            <w:r w:rsidRPr="000C1588">
              <w:rPr>
                <w:b/>
                <w:bCs/>
                <w:sz w:val="18"/>
                <w:szCs w:val="18"/>
                <w:rtl/>
                <w:lang w:bidi="ar-EG"/>
              </w:rPr>
              <w:t>الهيدروكلوروفلوروكربون</w:t>
            </w:r>
            <w:r w:rsidRPr="000C1588">
              <w:rPr>
                <w:rFonts w:hint="cs"/>
                <w:b/>
                <w:bCs/>
                <w:sz w:val="18"/>
                <w:szCs w:val="18"/>
                <w:rtl/>
                <w:lang w:bidi="ar-EG"/>
              </w:rPr>
              <w:t>ية</w:t>
            </w:r>
          </w:p>
        </w:tc>
        <w:tc>
          <w:tcPr>
            <w:tcW w:w="1080" w:type="dxa"/>
          </w:tcPr>
          <w:p w14:paraId="0944273E" w14:textId="77777777" w:rsidR="00153EA2" w:rsidRPr="000C1588" w:rsidRDefault="00153EA2" w:rsidP="00D02B94">
            <w:pPr>
              <w:widowControl w:val="0"/>
              <w:bidi/>
              <w:spacing w:after="40"/>
              <w:jc w:val="center"/>
              <w:rPr>
                <w:b/>
                <w:bCs/>
                <w:sz w:val="18"/>
                <w:szCs w:val="18"/>
                <w:lang w:val="en-US" w:bidi="ar-EG"/>
              </w:rPr>
            </w:pPr>
            <w:r>
              <w:rPr>
                <w:rFonts w:hint="cs"/>
                <w:b/>
                <w:bCs/>
                <w:sz w:val="18"/>
                <w:szCs w:val="18"/>
                <w:rtl/>
                <w:lang w:val="en-US" w:bidi="ar-EG"/>
              </w:rPr>
              <w:t>2015</w:t>
            </w:r>
          </w:p>
        </w:tc>
        <w:tc>
          <w:tcPr>
            <w:tcW w:w="990" w:type="dxa"/>
          </w:tcPr>
          <w:p w14:paraId="16A224E2" w14:textId="77777777" w:rsidR="00153EA2" w:rsidRPr="000C1588" w:rsidRDefault="00153EA2" w:rsidP="00D02B94">
            <w:pPr>
              <w:widowControl w:val="0"/>
              <w:bidi/>
              <w:spacing w:after="40"/>
              <w:jc w:val="center"/>
              <w:rPr>
                <w:b/>
                <w:bCs/>
                <w:sz w:val="18"/>
                <w:szCs w:val="18"/>
                <w:lang w:val="en-US" w:bidi="ar-EG"/>
              </w:rPr>
            </w:pPr>
            <w:r>
              <w:rPr>
                <w:rFonts w:hint="cs"/>
                <w:b/>
                <w:bCs/>
                <w:sz w:val="18"/>
                <w:szCs w:val="18"/>
                <w:rtl/>
                <w:lang w:val="en-US" w:bidi="ar-EG"/>
              </w:rPr>
              <w:t>2016</w:t>
            </w:r>
          </w:p>
        </w:tc>
        <w:tc>
          <w:tcPr>
            <w:tcW w:w="990" w:type="dxa"/>
          </w:tcPr>
          <w:p w14:paraId="656D9DC8" w14:textId="77777777" w:rsidR="00153EA2" w:rsidRPr="000C1588" w:rsidRDefault="00153EA2" w:rsidP="00D02B94">
            <w:pPr>
              <w:widowControl w:val="0"/>
              <w:bidi/>
              <w:spacing w:after="40"/>
              <w:jc w:val="center"/>
              <w:rPr>
                <w:b/>
                <w:bCs/>
                <w:sz w:val="18"/>
                <w:szCs w:val="18"/>
                <w:lang w:val="en-US" w:bidi="ar-EG"/>
              </w:rPr>
            </w:pPr>
            <w:r>
              <w:rPr>
                <w:rFonts w:hint="cs"/>
                <w:b/>
                <w:bCs/>
                <w:sz w:val="18"/>
                <w:szCs w:val="18"/>
                <w:rtl/>
                <w:lang w:val="en-US" w:bidi="ar-EG"/>
              </w:rPr>
              <w:t>2017</w:t>
            </w:r>
          </w:p>
        </w:tc>
        <w:tc>
          <w:tcPr>
            <w:tcW w:w="1096" w:type="dxa"/>
            <w:gridSpan w:val="2"/>
          </w:tcPr>
          <w:p w14:paraId="394AFDE3" w14:textId="77777777" w:rsidR="00153EA2" w:rsidRPr="000C1588" w:rsidRDefault="00153EA2" w:rsidP="00D02B94">
            <w:pPr>
              <w:keepNext/>
              <w:widowControl w:val="0"/>
              <w:bidi/>
              <w:spacing w:after="40"/>
              <w:jc w:val="center"/>
              <w:rPr>
                <w:b/>
                <w:bCs/>
                <w:sz w:val="18"/>
                <w:szCs w:val="18"/>
                <w:rtl/>
                <w:lang w:val="en-US" w:bidi="ar-LB"/>
              </w:rPr>
            </w:pPr>
            <w:r>
              <w:rPr>
                <w:rFonts w:hint="cs"/>
                <w:b/>
                <w:bCs/>
                <w:sz w:val="18"/>
                <w:szCs w:val="18"/>
                <w:rtl/>
                <w:lang w:val="en-US" w:bidi="ar-EG"/>
              </w:rPr>
              <w:t>2018</w:t>
            </w:r>
          </w:p>
        </w:tc>
        <w:tc>
          <w:tcPr>
            <w:tcW w:w="1064" w:type="dxa"/>
          </w:tcPr>
          <w:p w14:paraId="0CFACD74" w14:textId="77777777" w:rsidR="00153EA2" w:rsidRPr="000C1588" w:rsidRDefault="00153EA2" w:rsidP="00D02B94">
            <w:pPr>
              <w:keepNext/>
              <w:widowControl w:val="0"/>
              <w:bidi/>
              <w:spacing w:after="40"/>
              <w:jc w:val="center"/>
              <w:rPr>
                <w:b/>
                <w:bCs/>
                <w:sz w:val="18"/>
                <w:szCs w:val="18"/>
                <w:rtl/>
                <w:lang w:val="en-US" w:bidi="ar-LB"/>
              </w:rPr>
            </w:pPr>
            <w:r>
              <w:rPr>
                <w:rFonts w:hint="cs"/>
                <w:b/>
                <w:bCs/>
                <w:sz w:val="18"/>
                <w:szCs w:val="18"/>
                <w:rtl/>
                <w:lang w:val="en-US" w:bidi="ar-EG"/>
              </w:rPr>
              <w:t>2019*</w:t>
            </w:r>
          </w:p>
        </w:tc>
        <w:tc>
          <w:tcPr>
            <w:tcW w:w="1245" w:type="dxa"/>
            <w:vAlign w:val="bottom"/>
          </w:tcPr>
          <w:p w14:paraId="0CA88268" w14:textId="77777777" w:rsidR="00153EA2" w:rsidRPr="000C1588" w:rsidRDefault="00153EA2" w:rsidP="00D02B94">
            <w:pPr>
              <w:keepNext/>
              <w:widowControl w:val="0"/>
              <w:bidi/>
              <w:spacing w:after="40"/>
              <w:jc w:val="center"/>
              <w:rPr>
                <w:b/>
                <w:bCs/>
                <w:sz w:val="18"/>
                <w:szCs w:val="18"/>
                <w:lang w:val="en-US" w:bidi="ar-EG"/>
              </w:rPr>
            </w:pPr>
            <w:r w:rsidRPr="000C1588">
              <w:rPr>
                <w:rFonts w:hint="cs"/>
                <w:b/>
                <w:bCs/>
                <w:sz w:val="18"/>
                <w:szCs w:val="18"/>
                <w:rtl/>
                <w:lang w:val="en-US" w:bidi="ar-EG"/>
              </w:rPr>
              <w:t>خط الأساس</w:t>
            </w:r>
          </w:p>
        </w:tc>
      </w:tr>
      <w:tr w:rsidR="00153EA2" w:rsidRPr="000C1588" w14:paraId="11EF0262" w14:textId="77777777" w:rsidTr="00153EA2">
        <w:trPr>
          <w:trHeight w:val="206"/>
          <w:jc w:val="center"/>
        </w:trPr>
        <w:tc>
          <w:tcPr>
            <w:tcW w:w="2700" w:type="dxa"/>
          </w:tcPr>
          <w:p w14:paraId="7E83C0BF" w14:textId="77777777" w:rsidR="00153EA2" w:rsidRPr="000C1588" w:rsidRDefault="00153EA2" w:rsidP="00D02B94">
            <w:pPr>
              <w:bidi/>
              <w:jc w:val="lowKashida"/>
              <w:rPr>
                <w:b/>
                <w:bCs/>
                <w:sz w:val="18"/>
                <w:szCs w:val="18"/>
                <w:rtl/>
                <w:lang w:val="en-US" w:bidi="ar-LB"/>
              </w:rPr>
            </w:pPr>
            <w:r w:rsidRPr="000C1588">
              <w:rPr>
                <w:rFonts w:hint="cs"/>
                <w:b/>
                <w:bCs/>
                <w:sz w:val="18"/>
                <w:szCs w:val="18"/>
                <w:rtl/>
                <w:lang w:val="en-US" w:bidi="ar-LB"/>
              </w:rPr>
              <w:t>طن متري</w:t>
            </w:r>
          </w:p>
        </w:tc>
        <w:tc>
          <w:tcPr>
            <w:tcW w:w="1080" w:type="dxa"/>
          </w:tcPr>
          <w:p w14:paraId="1F8663A3" w14:textId="77777777" w:rsidR="00153EA2" w:rsidRPr="000C1588" w:rsidRDefault="00153EA2" w:rsidP="00D02B94">
            <w:pPr>
              <w:bidi/>
              <w:jc w:val="left"/>
              <w:rPr>
                <w:sz w:val="18"/>
                <w:szCs w:val="18"/>
                <w:lang w:val="en-US" w:bidi="ar-LB"/>
              </w:rPr>
            </w:pPr>
          </w:p>
        </w:tc>
        <w:tc>
          <w:tcPr>
            <w:tcW w:w="990" w:type="dxa"/>
          </w:tcPr>
          <w:p w14:paraId="01A92E9F" w14:textId="77777777" w:rsidR="00153EA2" w:rsidRPr="000C1588" w:rsidRDefault="00153EA2" w:rsidP="00D02B94">
            <w:pPr>
              <w:bidi/>
              <w:jc w:val="left"/>
              <w:rPr>
                <w:sz w:val="18"/>
                <w:szCs w:val="18"/>
                <w:lang w:val="en-US" w:bidi="ar-LB"/>
              </w:rPr>
            </w:pPr>
          </w:p>
        </w:tc>
        <w:tc>
          <w:tcPr>
            <w:tcW w:w="990" w:type="dxa"/>
          </w:tcPr>
          <w:p w14:paraId="526E4B66" w14:textId="77777777" w:rsidR="00153EA2" w:rsidRPr="000C1588" w:rsidRDefault="00153EA2" w:rsidP="00D02B94">
            <w:pPr>
              <w:bidi/>
              <w:jc w:val="left"/>
              <w:rPr>
                <w:sz w:val="18"/>
                <w:szCs w:val="18"/>
                <w:lang w:val="en-US" w:bidi="ar-LB"/>
              </w:rPr>
            </w:pPr>
          </w:p>
        </w:tc>
        <w:tc>
          <w:tcPr>
            <w:tcW w:w="1096" w:type="dxa"/>
            <w:gridSpan w:val="2"/>
          </w:tcPr>
          <w:p w14:paraId="6C4F6663" w14:textId="77777777" w:rsidR="00153EA2" w:rsidRPr="000C1588" w:rsidRDefault="00153EA2" w:rsidP="00D02B94">
            <w:pPr>
              <w:bidi/>
              <w:jc w:val="left"/>
              <w:rPr>
                <w:sz w:val="18"/>
                <w:szCs w:val="18"/>
                <w:lang w:val="en-US" w:bidi="ar-LB"/>
              </w:rPr>
            </w:pPr>
          </w:p>
        </w:tc>
        <w:tc>
          <w:tcPr>
            <w:tcW w:w="1064" w:type="dxa"/>
          </w:tcPr>
          <w:p w14:paraId="3D17E391" w14:textId="77777777" w:rsidR="00153EA2" w:rsidRPr="000C1588" w:rsidRDefault="00153EA2" w:rsidP="00D02B94">
            <w:pPr>
              <w:bidi/>
              <w:jc w:val="left"/>
              <w:rPr>
                <w:sz w:val="18"/>
                <w:szCs w:val="18"/>
                <w:lang w:val="en-US" w:bidi="ar-LB"/>
              </w:rPr>
            </w:pPr>
          </w:p>
        </w:tc>
        <w:tc>
          <w:tcPr>
            <w:tcW w:w="1245" w:type="dxa"/>
          </w:tcPr>
          <w:p w14:paraId="58821867" w14:textId="77777777" w:rsidR="00153EA2" w:rsidRPr="000C1588" w:rsidRDefault="00153EA2" w:rsidP="00D02B94">
            <w:pPr>
              <w:bidi/>
              <w:jc w:val="left"/>
              <w:rPr>
                <w:sz w:val="18"/>
                <w:szCs w:val="18"/>
                <w:lang w:val="en-US" w:bidi="ar-LB"/>
              </w:rPr>
            </w:pPr>
          </w:p>
        </w:tc>
      </w:tr>
      <w:tr w:rsidR="00153EA2" w:rsidRPr="000C1588" w14:paraId="39CDB5E6" w14:textId="77777777" w:rsidTr="00153EA2">
        <w:trPr>
          <w:jc w:val="center"/>
        </w:trPr>
        <w:tc>
          <w:tcPr>
            <w:tcW w:w="2700" w:type="dxa"/>
          </w:tcPr>
          <w:p w14:paraId="193B30B6"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22</w:t>
            </w:r>
          </w:p>
        </w:tc>
        <w:tc>
          <w:tcPr>
            <w:tcW w:w="1080" w:type="dxa"/>
          </w:tcPr>
          <w:p w14:paraId="0EC8780F" w14:textId="77777777" w:rsidR="00153EA2" w:rsidRPr="001B5399" w:rsidRDefault="00153EA2" w:rsidP="00D02B94">
            <w:pPr>
              <w:jc w:val="right"/>
              <w:rPr>
                <w:sz w:val="20"/>
              </w:rPr>
            </w:pPr>
            <w:r w:rsidRPr="001B5399">
              <w:rPr>
                <w:color w:val="000000"/>
                <w:sz w:val="20"/>
              </w:rPr>
              <w:t>155.69</w:t>
            </w:r>
          </w:p>
        </w:tc>
        <w:tc>
          <w:tcPr>
            <w:tcW w:w="990" w:type="dxa"/>
          </w:tcPr>
          <w:p w14:paraId="3BB284EE" w14:textId="77777777" w:rsidR="00153EA2" w:rsidRPr="001B5399" w:rsidRDefault="00153EA2" w:rsidP="00D02B94">
            <w:pPr>
              <w:jc w:val="right"/>
              <w:rPr>
                <w:sz w:val="20"/>
              </w:rPr>
            </w:pPr>
            <w:r w:rsidRPr="001B5399">
              <w:rPr>
                <w:sz w:val="20"/>
              </w:rPr>
              <w:t>155.40</w:t>
            </w:r>
          </w:p>
        </w:tc>
        <w:tc>
          <w:tcPr>
            <w:tcW w:w="990" w:type="dxa"/>
          </w:tcPr>
          <w:p w14:paraId="4AA2821E" w14:textId="77777777" w:rsidR="00153EA2" w:rsidRPr="001B5399" w:rsidRDefault="00153EA2" w:rsidP="00D02B94">
            <w:pPr>
              <w:jc w:val="right"/>
              <w:rPr>
                <w:sz w:val="20"/>
              </w:rPr>
            </w:pPr>
            <w:r w:rsidRPr="001B5399">
              <w:rPr>
                <w:sz w:val="20"/>
              </w:rPr>
              <w:t>152.56</w:t>
            </w:r>
          </w:p>
        </w:tc>
        <w:tc>
          <w:tcPr>
            <w:tcW w:w="1096" w:type="dxa"/>
            <w:gridSpan w:val="2"/>
          </w:tcPr>
          <w:p w14:paraId="576682B4" w14:textId="77777777" w:rsidR="00153EA2" w:rsidRPr="001B5399" w:rsidRDefault="00153EA2" w:rsidP="00D02B94">
            <w:pPr>
              <w:jc w:val="right"/>
              <w:rPr>
                <w:sz w:val="20"/>
              </w:rPr>
            </w:pPr>
            <w:r w:rsidRPr="001B5399">
              <w:rPr>
                <w:sz w:val="20"/>
              </w:rPr>
              <w:t>138.20</w:t>
            </w:r>
          </w:p>
        </w:tc>
        <w:tc>
          <w:tcPr>
            <w:tcW w:w="1064" w:type="dxa"/>
          </w:tcPr>
          <w:p w14:paraId="12B10A03" w14:textId="77777777" w:rsidR="00153EA2" w:rsidRPr="001B5399" w:rsidRDefault="00153EA2" w:rsidP="00D02B94">
            <w:pPr>
              <w:jc w:val="right"/>
              <w:rPr>
                <w:sz w:val="20"/>
              </w:rPr>
            </w:pPr>
            <w:r w:rsidRPr="001B5399">
              <w:rPr>
                <w:sz w:val="20"/>
              </w:rPr>
              <w:t>92.96</w:t>
            </w:r>
          </w:p>
        </w:tc>
        <w:tc>
          <w:tcPr>
            <w:tcW w:w="1245" w:type="dxa"/>
          </w:tcPr>
          <w:p w14:paraId="2CD9C7AB" w14:textId="77777777" w:rsidR="00153EA2" w:rsidRPr="001B5399" w:rsidRDefault="00153EA2" w:rsidP="00D02B94">
            <w:pPr>
              <w:jc w:val="right"/>
              <w:rPr>
                <w:sz w:val="20"/>
              </w:rPr>
            </w:pPr>
            <w:r w:rsidRPr="001B5399">
              <w:rPr>
                <w:sz w:val="20"/>
              </w:rPr>
              <w:t>181.88</w:t>
            </w:r>
          </w:p>
        </w:tc>
      </w:tr>
      <w:tr w:rsidR="00153EA2" w:rsidRPr="000C1588" w14:paraId="2872B3ED" w14:textId="77777777" w:rsidTr="00153EA2">
        <w:trPr>
          <w:jc w:val="center"/>
        </w:trPr>
        <w:tc>
          <w:tcPr>
            <w:tcW w:w="2700" w:type="dxa"/>
          </w:tcPr>
          <w:p w14:paraId="23C81D09"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123</w:t>
            </w:r>
          </w:p>
        </w:tc>
        <w:tc>
          <w:tcPr>
            <w:tcW w:w="1080" w:type="dxa"/>
          </w:tcPr>
          <w:p w14:paraId="4F0EAC00" w14:textId="77777777" w:rsidR="00153EA2" w:rsidRPr="001B5399" w:rsidRDefault="00153EA2" w:rsidP="00D02B94">
            <w:pPr>
              <w:jc w:val="right"/>
              <w:rPr>
                <w:sz w:val="20"/>
              </w:rPr>
            </w:pPr>
            <w:r w:rsidRPr="001B5399">
              <w:rPr>
                <w:color w:val="000000"/>
                <w:sz w:val="20"/>
              </w:rPr>
              <w:t>19.93</w:t>
            </w:r>
          </w:p>
        </w:tc>
        <w:tc>
          <w:tcPr>
            <w:tcW w:w="990" w:type="dxa"/>
          </w:tcPr>
          <w:p w14:paraId="00E94BA7" w14:textId="77777777" w:rsidR="00153EA2" w:rsidRPr="001B5399" w:rsidRDefault="00153EA2" w:rsidP="00D02B94">
            <w:pPr>
              <w:jc w:val="right"/>
              <w:rPr>
                <w:sz w:val="20"/>
              </w:rPr>
            </w:pPr>
            <w:r w:rsidRPr="001B5399">
              <w:rPr>
                <w:sz w:val="20"/>
              </w:rPr>
              <w:t>0.00</w:t>
            </w:r>
          </w:p>
        </w:tc>
        <w:tc>
          <w:tcPr>
            <w:tcW w:w="990" w:type="dxa"/>
          </w:tcPr>
          <w:p w14:paraId="1107FC5E" w14:textId="77777777" w:rsidR="00153EA2" w:rsidRPr="001B5399" w:rsidRDefault="00153EA2" w:rsidP="00D02B94">
            <w:pPr>
              <w:jc w:val="right"/>
              <w:rPr>
                <w:sz w:val="20"/>
              </w:rPr>
            </w:pPr>
            <w:r w:rsidRPr="001B5399">
              <w:rPr>
                <w:sz w:val="20"/>
              </w:rPr>
              <w:t>0.00</w:t>
            </w:r>
          </w:p>
        </w:tc>
        <w:tc>
          <w:tcPr>
            <w:tcW w:w="1096" w:type="dxa"/>
            <w:gridSpan w:val="2"/>
          </w:tcPr>
          <w:p w14:paraId="7A696C8D" w14:textId="77777777" w:rsidR="00153EA2" w:rsidRPr="001B5399" w:rsidRDefault="00153EA2" w:rsidP="00D02B94">
            <w:pPr>
              <w:jc w:val="right"/>
              <w:rPr>
                <w:sz w:val="20"/>
              </w:rPr>
            </w:pPr>
            <w:r w:rsidRPr="001B5399">
              <w:rPr>
                <w:sz w:val="20"/>
              </w:rPr>
              <w:t>(0.64)</w:t>
            </w:r>
          </w:p>
        </w:tc>
        <w:tc>
          <w:tcPr>
            <w:tcW w:w="1064" w:type="dxa"/>
          </w:tcPr>
          <w:p w14:paraId="397650BA" w14:textId="77777777" w:rsidR="00153EA2" w:rsidRPr="001B5399" w:rsidRDefault="00153EA2" w:rsidP="00D02B94">
            <w:pPr>
              <w:jc w:val="right"/>
              <w:rPr>
                <w:sz w:val="20"/>
              </w:rPr>
            </w:pPr>
            <w:r w:rsidRPr="001B5399">
              <w:rPr>
                <w:sz w:val="20"/>
              </w:rPr>
              <w:t>0.00</w:t>
            </w:r>
          </w:p>
        </w:tc>
        <w:tc>
          <w:tcPr>
            <w:tcW w:w="1245" w:type="dxa"/>
          </w:tcPr>
          <w:p w14:paraId="0B03B63B" w14:textId="77777777" w:rsidR="00153EA2" w:rsidRPr="001B5399" w:rsidRDefault="00153EA2" w:rsidP="00D02B94">
            <w:pPr>
              <w:jc w:val="right"/>
              <w:rPr>
                <w:sz w:val="20"/>
              </w:rPr>
            </w:pPr>
            <w:r w:rsidRPr="001B5399">
              <w:rPr>
                <w:sz w:val="20"/>
              </w:rPr>
              <w:t>0.36</w:t>
            </w:r>
          </w:p>
        </w:tc>
      </w:tr>
      <w:tr w:rsidR="00153EA2" w:rsidRPr="000C1588" w14:paraId="784AF521" w14:textId="77777777" w:rsidTr="00153EA2">
        <w:trPr>
          <w:jc w:val="center"/>
        </w:trPr>
        <w:tc>
          <w:tcPr>
            <w:tcW w:w="2700" w:type="dxa"/>
          </w:tcPr>
          <w:p w14:paraId="536D514E"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124</w:t>
            </w:r>
          </w:p>
        </w:tc>
        <w:tc>
          <w:tcPr>
            <w:tcW w:w="1080" w:type="dxa"/>
          </w:tcPr>
          <w:p w14:paraId="23D4FEBF" w14:textId="77777777" w:rsidR="00153EA2" w:rsidRPr="001B5399" w:rsidRDefault="00153EA2" w:rsidP="00D02B94">
            <w:pPr>
              <w:jc w:val="right"/>
              <w:rPr>
                <w:sz w:val="20"/>
              </w:rPr>
            </w:pPr>
            <w:r w:rsidRPr="001B5399">
              <w:rPr>
                <w:color w:val="000000"/>
                <w:sz w:val="20"/>
              </w:rPr>
              <w:t>2.10</w:t>
            </w:r>
          </w:p>
        </w:tc>
        <w:tc>
          <w:tcPr>
            <w:tcW w:w="990" w:type="dxa"/>
          </w:tcPr>
          <w:p w14:paraId="3D3D9DF5" w14:textId="77777777" w:rsidR="00153EA2" w:rsidRPr="001B5399" w:rsidRDefault="00153EA2" w:rsidP="00D02B94">
            <w:pPr>
              <w:jc w:val="right"/>
              <w:rPr>
                <w:sz w:val="20"/>
              </w:rPr>
            </w:pPr>
            <w:r w:rsidRPr="001B5399">
              <w:rPr>
                <w:sz w:val="20"/>
              </w:rPr>
              <w:t>1.50</w:t>
            </w:r>
          </w:p>
        </w:tc>
        <w:tc>
          <w:tcPr>
            <w:tcW w:w="990" w:type="dxa"/>
          </w:tcPr>
          <w:p w14:paraId="7FE19F29" w14:textId="77777777" w:rsidR="00153EA2" w:rsidRPr="001B5399" w:rsidRDefault="00153EA2" w:rsidP="00D02B94">
            <w:pPr>
              <w:jc w:val="right"/>
              <w:rPr>
                <w:sz w:val="20"/>
              </w:rPr>
            </w:pPr>
            <w:r w:rsidRPr="001B5399">
              <w:rPr>
                <w:sz w:val="20"/>
              </w:rPr>
              <w:t>0.48</w:t>
            </w:r>
          </w:p>
        </w:tc>
        <w:tc>
          <w:tcPr>
            <w:tcW w:w="1096" w:type="dxa"/>
            <w:gridSpan w:val="2"/>
          </w:tcPr>
          <w:p w14:paraId="0DA3DBF6" w14:textId="77777777" w:rsidR="00153EA2" w:rsidRPr="001B5399" w:rsidRDefault="00153EA2" w:rsidP="00D02B94">
            <w:pPr>
              <w:jc w:val="right"/>
              <w:rPr>
                <w:sz w:val="20"/>
              </w:rPr>
            </w:pPr>
            <w:r w:rsidRPr="001B5399">
              <w:rPr>
                <w:sz w:val="20"/>
              </w:rPr>
              <w:t>0.48</w:t>
            </w:r>
          </w:p>
        </w:tc>
        <w:tc>
          <w:tcPr>
            <w:tcW w:w="1064" w:type="dxa"/>
          </w:tcPr>
          <w:p w14:paraId="623A2DC7" w14:textId="77777777" w:rsidR="00153EA2" w:rsidRPr="001B5399" w:rsidRDefault="00153EA2" w:rsidP="00D02B94">
            <w:pPr>
              <w:jc w:val="right"/>
              <w:rPr>
                <w:sz w:val="20"/>
              </w:rPr>
            </w:pPr>
            <w:r w:rsidRPr="001B5399">
              <w:rPr>
                <w:sz w:val="20"/>
              </w:rPr>
              <w:t>0.00</w:t>
            </w:r>
          </w:p>
        </w:tc>
        <w:tc>
          <w:tcPr>
            <w:tcW w:w="1245" w:type="dxa"/>
          </w:tcPr>
          <w:p w14:paraId="6CFB1B15" w14:textId="77777777" w:rsidR="00153EA2" w:rsidRPr="001B5399" w:rsidRDefault="00153EA2" w:rsidP="00D02B94">
            <w:pPr>
              <w:jc w:val="right"/>
              <w:rPr>
                <w:sz w:val="20"/>
              </w:rPr>
            </w:pPr>
            <w:r w:rsidRPr="001B5399">
              <w:rPr>
                <w:sz w:val="20"/>
              </w:rPr>
              <w:t>3.95</w:t>
            </w:r>
          </w:p>
        </w:tc>
      </w:tr>
      <w:tr w:rsidR="00153EA2" w:rsidRPr="000C1588" w14:paraId="5D74D8F3" w14:textId="77777777" w:rsidTr="00153EA2">
        <w:trPr>
          <w:jc w:val="center"/>
        </w:trPr>
        <w:tc>
          <w:tcPr>
            <w:tcW w:w="2700" w:type="dxa"/>
          </w:tcPr>
          <w:p w14:paraId="6EAAE09B"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141ب</w:t>
            </w:r>
          </w:p>
        </w:tc>
        <w:tc>
          <w:tcPr>
            <w:tcW w:w="1080" w:type="dxa"/>
          </w:tcPr>
          <w:p w14:paraId="2C77909F" w14:textId="77777777" w:rsidR="00153EA2" w:rsidRPr="001B5399" w:rsidRDefault="00153EA2" w:rsidP="00D02B94">
            <w:pPr>
              <w:jc w:val="right"/>
              <w:rPr>
                <w:sz w:val="20"/>
              </w:rPr>
            </w:pPr>
            <w:r w:rsidRPr="001B5399">
              <w:rPr>
                <w:color w:val="000000"/>
                <w:sz w:val="20"/>
              </w:rPr>
              <w:t>2.45</w:t>
            </w:r>
          </w:p>
        </w:tc>
        <w:tc>
          <w:tcPr>
            <w:tcW w:w="990" w:type="dxa"/>
          </w:tcPr>
          <w:p w14:paraId="01F3F669" w14:textId="77777777" w:rsidR="00153EA2" w:rsidRPr="001B5399" w:rsidRDefault="00153EA2" w:rsidP="00D02B94">
            <w:pPr>
              <w:jc w:val="right"/>
              <w:rPr>
                <w:sz w:val="20"/>
              </w:rPr>
            </w:pPr>
            <w:r w:rsidRPr="001B5399">
              <w:rPr>
                <w:sz w:val="20"/>
              </w:rPr>
              <w:t>20.30</w:t>
            </w:r>
          </w:p>
        </w:tc>
        <w:tc>
          <w:tcPr>
            <w:tcW w:w="990" w:type="dxa"/>
          </w:tcPr>
          <w:p w14:paraId="0740DB09" w14:textId="77777777" w:rsidR="00153EA2" w:rsidRPr="001B5399" w:rsidRDefault="00153EA2" w:rsidP="00D02B94">
            <w:pPr>
              <w:jc w:val="right"/>
              <w:rPr>
                <w:sz w:val="20"/>
              </w:rPr>
            </w:pPr>
            <w:r w:rsidRPr="001B5399">
              <w:rPr>
                <w:sz w:val="20"/>
              </w:rPr>
              <w:t>15.22</w:t>
            </w:r>
          </w:p>
        </w:tc>
        <w:tc>
          <w:tcPr>
            <w:tcW w:w="1096" w:type="dxa"/>
            <w:gridSpan w:val="2"/>
          </w:tcPr>
          <w:p w14:paraId="5E1FA749" w14:textId="77777777" w:rsidR="00153EA2" w:rsidRPr="001B5399" w:rsidRDefault="00153EA2" w:rsidP="00D02B94">
            <w:pPr>
              <w:jc w:val="right"/>
              <w:rPr>
                <w:sz w:val="20"/>
              </w:rPr>
            </w:pPr>
            <w:r w:rsidRPr="001B5399">
              <w:rPr>
                <w:sz w:val="20"/>
              </w:rPr>
              <w:t>10.88</w:t>
            </w:r>
          </w:p>
        </w:tc>
        <w:tc>
          <w:tcPr>
            <w:tcW w:w="1064" w:type="dxa"/>
          </w:tcPr>
          <w:p w14:paraId="7F618322" w14:textId="77777777" w:rsidR="00153EA2" w:rsidRPr="001B5399" w:rsidRDefault="00153EA2" w:rsidP="00D02B94">
            <w:pPr>
              <w:jc w:val="right"/>
              <w:rPr>
                <w:sz w:val="20"/>
              </w:rPr>
            </w:pPr>
            <w:r w:rsidRPr="001B5399">
              <w:rPr>
                <w:sz w:val="20"/>
              </w:rPr>
              <w:t>10.88</w:t>
            </w:r>
          </w:p>
        </w:tc>
        <w:tc>
          <w:tcPr>
            <w:tcW w:w="1245" w:type="dxa"/>
          </w:tcPr>
          <w:p w14:paraId="5AF0A849" w14:textId="77777777" w:rsidR="00153EA2" w:rsidRPr="001B5399" w:rsidRDefault="00153EA2" w:rsidP="00D02B94">
            <w:pPr>
              <w:jc w:val="right"/>
              <w:rPr>
                <w:sz w:val="20"/>
              </w:rPr>
            </w:pPr>
            <w:r w:rsidRPr="001B5399">
              <w:rPr>
                <w:sz w:val="20"/>
              </w:rPr>
              <w:t>32.59</w:t>
            </w:r>
          </w:p>
        </w:tc>
      </w:tr>
      <w:tr w:rsidR="00153EA2" w:rsidRPr="000C1588" w14:paraId="6BEBAE7D" w14:textId="77777777" w:rsidTr="00153EA2">
        <w:trPr>
          <w:jc w:val="center"/>
        </w:trPr>
        <w:tc>
          <w:tcPr>
            <w:tcW w:w="2700" w:type="dxa"/>
          </w:tcPr>
          <w:p w14:paraId="66B3D9B6"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142ب</w:t>
            </w:r>
          </w:p>
        </w:tc>
        <w:tc>
          <w:tcPr>
            <w:tcW w:w="1080" w:type="dxa"/>
          </w:tcPr>
          <w:p w14:paraId="1CB4097D" w14:textId="77777777" w:rsidR="00153EA2" w:rsidRPr="001B5399" w:rsidRDefault="00153EA2" w:rsidP="00D02B94">
            <w:pPr>
              <w:jc w:val="right"/>
              <w:rPr>
                <w:sz w:val="20"/>
              </w:rPr>
            </w:pPr>
            <w:r w:rsidRPr="001B5399">
              <w:rPr>
                <w:color w:val="000000"/>
                <w:sz w:val="20"/>
              </w:rPr>
              <w:t>0.67</w:t>
            </w:r>
          </w:p>
        </w:tc>
        <w:tc>
          <w:tcPr>
            <w:tcW w:w="990" w:type="dxa"/>
          </w:tcPr>
          <w:p w14:paraId="41DCC93E" w14:textId="77777777" w:rsidR="00153EA2" w:rsidRPr="001B5399" w:rsidRDefault="00153EA2" w:rsidP="00D02B94">
            <w:pPr>
              <w:jc w:val="right"/>
              <w:rPr>
                <w:sz w:val="20"/>
              </w:rPr>
            </w:pPr>
            <w:r w:rsidRPr="001B5399">
              <w:rPr>
                <w:sz w:val="20"/>
              </w:rPr>
              <w:t>0.45</w:t>
            </w:r>
          </w:p>
        </w:tc>
        <w:tc>
          <w:tcPr>
            <w:tcW w:w="990" w:type="dxa"/>
          </w:tcPr>
          <w:p w14:paraId="4E211847" w14:textId="77777777" w:rsidR="00153EA2" w:rsidRPr="001B5399" w:rsidRDefault="00153EA2" w:rsidP="00D02B94">
            <w:pPr>
              <w:jc w:val="right"/>
              <w:rPr>
                <w:sz w:val="20"/>
              </w:rPr>
            </w:pPr>
            <w:r w:rsidRPr="001B5399">
              <w:rPr>
                <w:sz w:val="20"/>
              </w:rPr>
              <w:t>0.14</w:t>
            </w:r>
          </w:p>
        </w:tc>
        <w:tc>
          <w:tcPr>
            <w:tcW w:w="1096" w:type="dxa"/>
            <w:gridSpan w:val="2"/>
          </w:tcPr>
          <w:p w14:paraId="66AD43F1" w14:textId="77777777" w:rsidR="00153EA2" w:rsidRPr="001B5399" w:rsidRDefault="00153EA2" w:rsidP="00D02B94">
            <w:pPr>
              <w:jc w:val="right"/>
              <w:rPr>
                <w:sz w:val="20"/>
              </w:rPr>
            </w:pPr>
            <w:r w:rsidRPr="001B5399">
              <w:rPr>
                <w:sz w:val="20"/>
              </w:rPr>
              <w:t>0.14</w:t>
            </w:r>
          </w:p>
        </w:tc>
        <w:tc>
          <w:tcPr>
            <w:tcW w:w="1064" w:type="dxa"/>
          </w:tcPr>
          <w:p w14:paraId="201460D3" w14:textId="77777777" w:rsidR="00153EA2" w:rsidRPr="001B5399" w:rsidRDefault="00153EA2" w:rsidP="00D02B94">
            <w:pPr>
              <w:jc w:val="right"/>
              <w:rPr>
                <w:sz w:val="20"/>
              </w:rPr>
            </w:pPr>
            <w:r w:rsidRPr="001B5399">
              <w:rPr>
                <w:sz w:val="20"/>
              </w:rPr>
              <w:t>0.00</w:t>
            </w:r>
          </w:p>
        </w:tc>
        <w:tc>
          <w:tcPr>
            <w:tcW w:w="1245" w:type="dxa"/>
          </w:tcPr>
          <w:p w14:paraId="48D34430" w14:textId="77777777" w:rsidR="00153EA2" w:rsidRPr="001B5399" w:rsidRDefault="00153EA2" w:rsidP="00D02B94">
            <w:pPr>
              <w:jc w:val="right"/>
              <w:rPr>
                <w:sz w:val="20"/>
              </w:rPr>
            </w:pPr>
            <w:r w:rsidRPr="001B5399">
              <w:rPr>
                <w:sz w:val="20"/>
              </w:rPr>
              <w:t>6.17</w:t>
            </w:r>
          </w:p>
        </w:tc>
      </w:tr>
      <w:tr w:rsidR="00153EA2" w:rsidRPr="000C1588" w14:paraId="744165AB" w14:textId="77777777" w:rsidTr="00153EA2">
        <w:trPr>
          <w:jc w:val="center"/>
        </w:trPr>
        <w:tc>
          <w:tcPr>
            <w:tcW w:w="2700" w:type="dxa"/>
          </w:tcPr>
          <w:p w14:paraId="4B91F56F" w14:textId="77777777" w:rsidR="00153EA2" w:rsidRPr="000C1588" w:rsidRDefault="00153EA2" w:rsidP="00D02B94">
            <w:pPr>
              <w:bidi/>
              <w:spacing w:after="40"/>
              <w:jc w:val="lowKashida"/>
              <w:rPr>
                <w:sz w:val="18"/>
                <w:szCs w:val="18"/>
                <w:rtl/>
                <w:lang w:val="fr-FR" w:bidi="ar-LB"/>
              </w:rPr>
            </w:pPr>
            <w:r w:rsidRPr="000C1588">
              <w:rPr>
                <w:rFonts w:hint="cs"/>
                <w:sz w:val="18"/>
                <w:szCs w:val="18"/>
                <w:rtl/>
                <w:lang w:val="en-US" w:bidi="ar-LB"/>
              </w:rPr>
              <w:t>الهيدروكلوروفلوروكربون 225</w:t>
            </w:r>
            <w:r w:rsidRPr="000C1588">
              <w:rPr>
                <w:sz w:val="18"/>
                <w:szCs w:val="18"/>
                <w:lang w:val="en-US" w:bidi="ar-LB"/>
              </w:rPr>
              <w:t>ca</w:t>
            </w:r>
          </w:p>
        </w:tc>
        <w:tc>
          <w:tcPr>
            <w:tcW w:w="1080" w:type="dxa"/>
          </w:tcPr>
          <w:p w14:paraId="39817F43" w14:textId="77777777" w:rsidR="00153EA2" w:rsidRPr="001B5399" w:rsidRDefault="00153EA2" w:rsidP="00D02B94">
            <w:pPr>
              <w:jc w:val="right"/>
              <w:rPr>
                <w:sz w:val="20"/>
              </w:rPr>
            </w:pPr>
            <w:r w:rsidRPr="001B5399">
              <w:rPr>
                <w:color w:val="000000"/>
                <w:sz w:val="20"/>
              </w:rPr>
              <w:t>0.00</w:t>
            </w:r>
          </w:p>
        </w:tc>
        <w:tc>
          <w:tcPr>
            <w:tcW w:w="990" w:type="dxa"/>
          </w:tcPr>
          <w:p w14:paraId="37FC024F" w14:textId="77777777" w:rsidR="00153EA2" w:rsidRPr="001B5399" w:rsidRDefault="00153EA2" w:rsidP="00D02B94">
            <w:pPr>
              <w:jc w:val="right"/>
              <w:rPr>
                <w:sz w:val="20"/>
              </w:rPr>
            </w:pPr>
            <w:r w:rsidRPr="001B5399">
              <w:rPr>
                <w:sz w:val="20"/>
              </w:rPr>
              <w:t>0.00</w:t>
            </w:r>
          </w:p>
        </w:tc>
        <w:tc>
          <w:tcPr>
            <w:tcW w:w="990" w:type="dxa"/>
          </w:tcPr>
          <w:p w14:paraId="59F169CA" w14:textId="77777777" w:rsidR="00153EA2" w:rsidRPr="001B5399" w:rsidRDefault="00153EA2" w:rsidP="00D02B94">
            <w:pPr>
              <w:jc w:val="right"/>
              <w:rPr>
                <w:sz w:val="20"/>
              </w:rPr>
            </w:pPr>
            <w:r w:rsidRPr="001B5399">
              <w:rPr>
                <w:sz w:val="20"/>
              </w:rPr>
              <w:t>0.00</w:t>
            </w:r>
          </w:p>
        </w:tc>
        <w:tc>
          <w:tcPr>
            <w:tcW w:w="1096" w:type="dxa"/>
            <w:gridSpan w:val="2"/>
          </w:tcPr>
          <w:p w14:paraId="1D74431A" w14:textId="77777777" w:rsidR="00153EA2" w:rsidRPr="001B5399" w:rsidRDefault="00153EA2" w:rsidP="00D02B94">
            <w:pPr>
              <w:jc w:val="right"/>
              <w:rPr>
                <w:sz w:val="20"/>
              </w:rPr>
            </w:pPr>
            <w:r w:rsidRPr="001B5399">
              <w:rPr>
                <w:sz w:val="20"/>
              </w:rPr>
              <w:t>0.00</w:t>
            </w:r>
          </w:p>
        </w:tc>
        <w:tc>
          <w:tcPr>
            <w:tcW w:w="1064" w:type="dxa"/>
          </w:tcPr>
          <w:p w14:paraId="103EF252" w14:textId="77777777" w:rsidR="00153EA2" w:rsidRPr="001B5399" w:rsidRDefault="00153EA2" w:rsidP="00D02B94">
            <w:pPr>
              <w:jc w:val="right"/>
              <w:rPr>
                <w:sz w:val="20"/>
              </w:rPr>
            </w:pPr>
            <w:r w:rsidRPr="001B5399">
              <w:rPr>
                <w:sz w:val="20"/>
              </w:rPr>
              <w:t>0.00</w:t>
            </w:r>
          </w:p>
        </w:tc>
        <w:tc>
          <w:tcPr>
            <w:tcW w:w="1245" w:type="dxa"/>
          </w:tcPr>
          <w:p w14:paraId="59E2FE44" w14:textId="77777777" w:rsidR="00153EA2" w:rsidRPr="001B5399" w:rsidRDefault="00153EA2" w:rsidP="00D02B94">
            <w:pPr>
              <w:jc w:val="right"/>
              <w:rPr>
                <w:sz w:val="20"/>
              </w:rPr>
            </w:pPr>
            <w:r w:rsidRPr="001B5399">
              <w:rPr>
                <w:sz w:val="20"/>
              </w:rPr>
              <w:t>-</w:t>
            </w:r>
          </w:p>
        </w:tc>
      </w:tr>
      <w:tr w:rsidR="00153EA2" w:rsidRPr="000C1588" w14:paraId="52BBD6D4" w14:textId="77777777" w:rsidTr="00153EA2">
        <w:trPr>
          <w:trHeight w:val="242"/>
          <w:jc w:val="center"/>
        </w:trPr>
        <w:tc>
          <w:tcPr>
            <w:tcW w:w="2700" w:type="dxa"/>
          </w:tcPr>
          <w:p w14:paraId="0BE651B4" w14:textId="77777777" w:rsidR="00153EA2" w:rsidRPr="000C1588" w:rsidRDefault="00153EA2" w:rsidP="00D02B94">
            <w:pPr>
              <w:bidi/>
              <w:spacing w:after="40"/>
              <w:jc w:val="lowKashida"/>
              <w:rPr>
                <w:sz w:val="18"/>
                <w:szCs w:val="18"/>
                <w:rtl/>
                <w:lang w:val="fr-FR" w:bidi="ar-LB"/>
              </w:rPr>
            </w:pPr>
            <w:r w:rsidRPr="000C1588">
              <w:rPr>
                <w:rFonts w:hint="cs"/>
                <w:sz w:val="18"/>
                <w:szCs w:val="18"/>
                <w:rtl/>
                <w:lang w:val="en-US" w:bidi="ar-LB"/>
              </w:rPr>
              <w:t>الهيدروكلوروفلوروكربون 225</w:t>
            </w:r>
            <w:proofErr w:type="spellStart"/>
            <w:r w:rsidRPr="000C1588">
              <w:rPr>
                <w:sz w:val="18"/>
                <w:szCs w:val="18"/>
                <w:lang w:val="en-US" w:bidi="ar-LB"/>
              </w:rPr>
              <w:t>cb</w:t>
            </w:r>
            <w:proofErr w:type="spellEnd"/>
          </w:p>
        </w:tc>
        <w:tc>
          <w:tcPr>
            <w:tcW w:w="1080" w:type="dxa"/>
          </w:tcPr>
          <w:p w14:paraId="1DD90E2E" w14:textId="77777777" w:rsidR="00153EA2" w:rsidRPr="001B5399" w:rsidRDefault="00153EA2" w:rsidP="00D02B94">
            <w:pPr>
              <w:jc w:val="right"/>
              <w:rPr>
                <w:sz w:val="20"/>
              </w:rPr>
            </w:pPr>
            <w:r w:rsidRPr="001B5399">
              <w:rPr>
                <w:color w:val="000000"/>
                <w:sz w:val="20"/>
              </w:rPr>
              <w:t>0.00</w:t>
            </w:r>
          </w:p>
        </w:tc>
        <w:tc>
          <w:tcPr>
            <w:tcW w:w="990" w:type="dxa"/>
          </w:tcPr>
          <w:p w14:paraId="2B01BF7F" w14:textId="77777777" w:rsidR="00153EA2" w:rsidRPr="001B5399" w:rsidRDefault="00153EA2" w:rsidP="00D02B94">
            <w:pPr>
              <w:jc w:val="right"/>
              <w:rPr>
                <w:sz w:val="20"/>
              </w:rPr>
            </w:pPr>
            <w:r w:rsidRPr="001B5399">
              <w:rPr>
                <w:sz w:val="20"/>
              </w:rPr>
              <w:t>0.00</w:t>
            </w:r>
          </w:p>
        </w:tc>
        <w:tc>
          <w:tcPr>
            <w:tcW w:w="990" w:type="dxa"/>
          </w:tcPr>
          <w:p w14:paraId="7D1C3B3B" w14:textId="77777777" w:rsidR="00153EA2" w:rsidRPr="001B5399" w:rsidRDefault="00153EA2" w:rsidP="00D02B94">
            <w:pPr>
              <w:jc w:val="right"/>
              <w:rPr>
                <w:sz w:val="20"/>
              </w:rPr>
            </w:pPr>
            <w:r w:rsidRPr="001B5399">
              <w:rPr>
                <w:sz w:val="20"/>
              </w:rPr>
              <w:t>0.00</w:t>
            </w:r>
          </w:p>
        </w:tc>
        <w:tc>
          <w:tcPr>
            <w:tcW w:w="1096" w:type="dxa"/>
            <w:gridSpan w:val="2"/>
          </w:tcPr>
          <w:p w14:paraId="3F194D4E" w14:textId="77777777" w:rsidR="00153EA2" w:rsidRPr="001B5399" w:rsidRDefault="00153EA2" w:rsidP="00D02B94">
            <w:pPr>
              <w:jc w:val="right"/>
              <w:rPr>
                <w:sz w:val="20"/>
              </w:rPr>
            </w:pPr>
            <w:r w:rsidRPr="001B5399">
              <w:rPr>
                <w:sz w:val="20"/>
              </w:rPr>
              <w:t>0.00</w:t>
            </w:r>
          </w:p>
        </w:tc>
        <w:tc>
          <w:tcPr>
            <w:tcW w:w="1064" w:type="dxa"/>
          </w:tcPr>
          <w:p w14:paraId="48B78160" w14:textId="77777777" w:rsidR="00153EA2" w:rsidRPr="001B5399" w:rsidRDefault="00153EA2" w:rsidP="00D02B94">
            <w:pPr>
              <w:jc w:val="right"/>
              <w:rPr>
                <w:sz w:val="20"/>
              </w:rPr>
            </w:pPr>
            <w:r w:rsidRPr="001B5399">
              <w:rPr>
                <w:sz w:val="20"/>
              </w:rPr>
              <w:t>0.00</w:t>
            </w:r>
          </w:p>
        </w:tc>
        <w:tc>
          <w:tcPr>
            <w:tcW w:w="1245" w:type="dxa"/>
          </w:tcPr>
          <w:p w14:paraId="42EB2A20" w14:textId="77777777" w:rsidR="00153EA2" w:rsidRPr="001B5399" w:rsidRDefault="00153EA2" w:rsidP="00D02B94">
            <w:pPr>
              <w:jc w:val="right"/>
              <w:rPr>
                <w:sz w:val="20"/>
              </w:rPr>
            </w:pPr>
            <w:r w:rsidRPr="001B5399">
              <w:rPr>
                <w:sz w:val="20"/>
              </w:rPr>
              <w:t>-</w:t>
            </w:r>
          </w:p>
        </w:tc>
      </w:tr>
      <w:tr w:rsidR="00153EA2" w:rsidRPr="000C1588" w14:paraId="42537725" w14:textId="77777777" w:rsidTr="00153EA2">
        <w:trPr>
          <w:jc w:val="center"/>
        </w:trPr>
        <w:tc>
          <w:tcPr>
            <w:tcW w:w="2700" w:type="dxa"/>
          </w:tcPr>
          <w:p w14:paraId="0B2D6E9E" w14:textId="77777777" w:rsidR="00153EA2" w:rsidRPr="000C1588" w:rsidRDefault="00153EA2" w:rsidP="00D02B94">
            <w:pPr>
              <w:widowControl w:val="0"/>
              <w:bidi/>
              <w:spacing w:after="40"/>
              <w:jc w:val="lowKashida"/>
              <w:rPr>
                <w:sz w:val="18"/>
                <w:szCs w:val="18"/>
                <w:rtl/>
                <w:lang w:val="en-US" w:bidi="ar-LB"/>
              </w:rPr>
            </w:pPr>
            <w:r w:rsidRPr="000C1588">
              <w:rPr>
                <w:rFonts w:hint="cs"/>
                <w:b/>
                <w:bCs/>
                <w:sz w:val="18"/>
                <w:szCs w:val="18"/>
                <w:rtl/>
                <w:lang w:val="en-US" w:bidi="ar-LB"/>
              </w:rPr>
              <w:t>المجموع (طن متري)</w:t>
            </w:r>
          </w:p>
        </w:tc>
        <w:tc>
          <w:tcPr>
            <w:tcW w:w="1080" w:type="dxa"/>
          </w:tcPr>
          <w:p w14:paraId="68F95094" w14:textId="77777777" w:rsidR="00153EA2" w:rsidRPr="001B5399" w:rsidRDefault="00153EA2" w:rsidP="00D02B94">
            <w:pPr>
              <w:jc w:val="right"/>
              <w:rPr>
                <w:b/>
                <w:bCs/>
                <w:sz w:val="20"/>
              </w:rPr>
            </w:pPr>
            <w:r w:rsidRPr="001B5399">
              <w:rPr>
                <w:b/>
                <w:bCs/>
                <w:color w:val="000000"/>
                <w:sz w:val="20"/>
              </w:rPr>
              <w:t>180.84</w:t>
            </w:r>
          </w:p>
        </w:tc>
        <w:tc>
          <w:tcPr>
            <w:tcW w:w="990" w:type="dxa"/>
          </w:tcPr>
          <w:p w14:paraId="3F952BE9" w14:textId="77777777" w:rsidR="00153EA2" w:rsidRPr="001B5399" w:rsidRDefault="00153EA2" w:rsidP="00D02B94">
            <w:pPr>
              <w:jc w:val="right"/>
              <w:rPr>
                <w:b/>
                <w:sz w:val="20"/>
              </w:rPr>
            </w:pPr>
            <w:r w:rsidRPr="001B5399">
              <w:rPr>
                <w:b/>
                <w:bCs/>
                <w:sz w:val="20"/>
              </w:rPr>
              <w:t>177.65</w:t>
            </w:r>
          </w:p>
        </w:tc>
        <w:tc>
          <w:tcPr>
            <w:tcW w:w="990" w:type="dxa"/>
          </w:tcPr>
          <w:p w14:paraId="58C263EF" w14:textId="77777777" w:rsidR="00153EA2" w:rsidRPr="001B5399" w:rsidRDefault="00153EA2" w:rsidP="00D02B94">
            <w:pPr>
              <w:jc w:val="right"/>
              <w:rPr>
                <w:b/>
                <w:sz w:val="20"/>
              </w:rPr>
            </w:pPr>
            <w:r w:rsidRPr="001B5399">
              <w:rPr>
                <w:b/>
                <w:bCs/>
                <w:sz w:val="20"/>
              </w:rPr>
              <w:t>168.40</w:t>
            </w:r>
          </w:p>
        </w:tc>
        <w:tc>
          <w:tcPr>
            <w:tcW w:w="1080" w:type="dxa"/>
          </w:tcPr>
          <w:p w14:paraId="34809CF2" w14:textId="77777777" w:rsidR="00153EA2" w:rsidRPr="001B5399" w:rsidRDefault="00153EA2" w:rsidP="00D02B94">
            <w:pPr>
              <w:jc w:val="right"/>
              <w:rPr>
                <w:b/>
                <w:sz w:val="20"/>
              </w:rPr>
            </w:pPr>
            <w:r w:rsidRPr="001B5399">
              <w:rPr>
                <w:b/>
                <w:bCs/>
                <w:sz w:val="20"/>
              </w:rPr>
              <w:t>149.06</w:t>
            </w:r>
          </w:p>
        </w:tc>
        <w:tc>
          <w:tcPr>
            <w:tcW w:w="1080" w:type="dxa"/>
            <w:gridSpan w:val="2"/>
          </w:tcPr>
          <w:p w14:paraId="4511B094" w14:textId="77777777" w:rsidR="00153EA2" w:rsidRPr="001B5399" w:rsidRDefault="00153EA2" w:rsidP="00D02B94">
            <w:pPr>
              <w:jc w:val="right"/>
              <w:rPr>
                <w:b/>
                <w:sz w:val="20"/>
              </w:rPr>
            </w:pPr>
            <w:r w:rsidRPr="001B5399">
              <w:rPr>
                <w:b/>
                <w:sz w:val="20"/>
              </w:rPr>
              <w:t>103.84</w:t>
            </w:r>
          </w:p>
        </w:tc>
        <w:tc>
          <w:tcPr>
            <w:tcW w:w="1245" w:type="dxa"/>
          </w:tcPr>
          <w:p w14:paraId="52AFEE3D" w14:textId="77777777" w:rsidR="00153EA2" w:rsidRPr="001B5399" w:rsidRDefault="00153EA2" w:rsidP="00D02B94">
            <w:pPr>
              <w:jc w:val="right"/>
              <w:rPr>
                <w:b/>
                <w:sz w:val="20"/>
              </w:rPr>
            </w:pPr>
            <w:r w:rsidRPr="001B5399">
              <w:rPr>
                <w:b/>
                <w:sz w:val="20"/>
              </w:rPr>
              <w:t>224.94</w:t>
            </w:r>
          </w:p>
        </w:tc>
      </w:tr>
      <w:tr w:rsidR="00153EA2" w:rsidRPr="000C1588" w14:paraId="53372607" w14:textId="77777777" w:rsidTr="00153EA2">
        <w:trPr>
          <w:jc w:val="center"/>
        </w:trPr>
        <w:tc>
          <w:tcPr>
            <w:tcW w:w="2700" w:type="dxa"/>
          </w:tcPr>
          <w:p w14:paraId="170EB03E" w14:textId="77777777" w:rsidR="00153EA2" w:rsidRPr="000C1588" w:rsidRDefault="00153EA2" w:rsidP="00D02B94">
            <w:pPr>
              <w:bidi/>
              <w:spacing w:after="40"/>
              <w:jc w:val="lowKashida"/>
              <w:rPr>
                <w:b/>
                <w:bCs/>
                <w:sz w:val="18"/>
                <w:szCs w:val="18"/>
                <w:rtl/>
                <w:lang w:val="en-US" w:bidi="ar-LB"/>
              </w:rPr>
            </w:pPr>
            <w:r w:rsidRPr="000C1588">
              <w:rPr>
                <w:rFonts w:hint="cs"/>
                <w:sz w:val="18"/>
                <w:szCs w:val="18"/>
                <w:rtl/>
                <w:lang w:val="en-US" w:bidi="ar-LB"/>
              </w:rPr>
              <w:t>الهيدروكلوروفلوروكربون 141ب المتضمن في البوليولات المستوردة سابقة الخلط*</w:t>
            </w:r>
          </w:p>
        </w:tc>
        <w:tc>
          <w:tcPr>
            <w:tcW w:w="1080" w:type="dxa"/>
          </w:tcPr>
          <w:p w14:paraId="298C0049" w14:textId="77777777" w:rsidR="00153EA2" w:rsidRPr="001B5399" w:rsidRDefault="00153EA2" w:rsidP="00D02B94">
            <w:pPr>
              <w:jc w:val="right"/>
              <w:rPr>
                <w:sz w:val="20"/>
              </w:rPr>
            </w:pPr>
            <w:r w:rsidRPr="001B5399">
              <w:rPr>
                <w:color w:val="000000"/>
                <w:sz w:val="20"/>
              </w:rPr>
              <w:t>10.00</w:t>
            </w:r>
          </w:p>
        </w:tc>
        <w:tc>
          <w:tcPr>
            <w:tcW w:w="990" w:type="dxa"/>
          </w:tcPr>
          <w:p w14:paraId="7AF3A81D" w14:textId="77777777" w:rsidR="00153EA2" w:rsidRPr="001B5399" w:rsidRDefault="00153EA2" w:rsidP="00D02B94">
            <w:pPr>
              <w:jc w:val="right"/>
              <w:rPr>
                <w:sz w:val="20"/>
              </w:rPr>
            </w:pPr>
            <w:r w:rsidRPr="001B5399">
              <w:rPr>
                <w:sz w:val="20"/>
              </w:rPr>
              <w:t>11.50</w:t>
            </w:r>
          </w:p>
        </w:tc>
        <w:tc>
          <w:tcPr>
            <w:tcW w:w="990" w:type="dxa"/>
          </w:tcPr>
          <w:p w14:paraId="70855831" w14:textId="77777777" w:rsidR="00153EA2" w:rsidRPr="001B5399" w:rsidRDefault="00153EA2" w:rsidP="00D02B94">
            <w:pPr>
              <w:jc w:val="right"/>
              <w:rPr>
                <w:sz w:val="20"/>
              </w:rPr>
            </w:pPr>
            <w:r w:rsidRPr="001B5399">
              <w:rPr>
                <w:sz w:val="20"/>
              </w:rPr>
              <w:t>4.49</w:t>
            </w:r>
          </w:p>
        </w:tc>
        <w:tc>
          <w:tcPr>
            <w:tcW w:w="1096" w:type="dxa"/>
            <w:gridSpan w:val="2"/>
          </w:tcPr>
          <w:p w14:paraId="46955326" w14:textId="77777777" w:rsidR="00153EA2" w:rsidRPr="001B5399" w:rsidRDefault="00153EA2" w:rsidP="00D02B94">
            <w:pPr>
              <w:jc w:val="right"/>
              <w:rPr>
                <w:sz w:val="20"/>
              </w:rPr>
            </w:pPr>
            <w:r w:rsidRPr="001B5399">
              <w:rPr>
                <w:sz w:val="20"/>
              </w:rPr>
              <w:t>3.66</w:t>
            </w:r>
          </w:p>
        </w:tc>
        <w:tc>
          <w:tcPr>
            <w:tcW w:w="1064" w:type="dxa"/>
          </w:tcPr>
          <w:p w14:paraId="69A3C2AD" w14:textId="77777777" w:rsidR="00153EA2" w:rsidRPr="001B5399" w:rsidRDefault="00153EA2" w:rsidP="00D02B94">
            <w:pPr>
              <w:jc w:val="right"/>
              <w:rPr>
                <w:sz w:val="20"/>
              </w:rPr>
            </w:pPr>
            <w:r w:rsidRPr="001B5399">
              <w:rPr>
                <w:sz w:val="20"/>
              </w:rPr>
              <w:t>3.31</w:t>
            </w:r>
          </w:p>
        </w:tc>
        <w:tc>
          <w:tcPr>
            <w:tcW w:w="1245" w:type="dxa"/>
          </w:tcPr>
          <w:p w14:paraId="4A7059F0" w14:textId="77777777" w:rsidR="00153EA2" w:rsidRPr="001B5399" w:rsidRDefault="00153EA2" w:rsidP="00D02B94">
            <w:pPr>
              <w:jc w:val="right"/>
              <w:rPr>
                <w:sz w:val="20"/>
              </w:rPr>
            </w:pPr>
            <w:r w:rsidRPr="001B5399">
              <w:rPr>
                <w:sz w:val="20"/>
              </w:rPr>
              <w:t>164.64**</w:t>
            </w:r>
          </w:p>
        </w:tc>
      </w:tr>
      <w:tr w:rsidR="00153EA2" w:rsidRPr="000C1588" w14:paraId="5D3E96D3" w14:textId="77777777" w:rsidTr="00153EA2">
        <w:trPr>
          <w:jc w:val="center"/>
        </w:trPr>
        <w:tc>
          <w:tcPr>
            <w:tcW w:w="2700" w:type="dxa"/>
          </w:tcPr>
          <w:p w14:paraId="05BAAC38" w14:textId="77777777" w:rsidR="00153EA2" w:rsidRPr="000C1588" w:rsidRDefault="00153EA2" w:rsidP="00D02B94">
            <w:pPr>
              <w:bidi/>
              <w:spacing w:after="40"/>
              <w:jc w:val="lowKashida"/>
              <w:rPr>
                <w:b/>
                <w:bCs/>
                <w:sz w:val="18"/>
                <w:szCs w:val="18"/>
                <w:rtl/>
                <w:lang w:val="en-US" w:bidi="ar-LB"/>
              </w:rPr>
            </w:pPr>
            <w:r w:rsidRPr="000C1588">
              <w:rPr>
                <w:rFonts w:hint="cs"/>
                <w:b/>
                <w:bCs/>
                <w:sz w:val="18"/>
                <w:szCs w:val="18"/>
                <w:rtl/>
                <w:lang w:val="en-US" w:bidi="ar-LB"/>
              </w:rPr>
              <w:t>طن من قدرات استنفاد الأوزون</w:t>
            </w:r>
          </w:p>
        </w:tc>
        <w:tc>
          <w:tcPr>
            <w:tcW w:w="1080" w:type="dxa"/>
          </w:tcPr>
          <w:p w14:paraId="656D935E" w14:textId="77777777" w:rsidR="00153EA2" w:rsidRPr="001B5399" w:rsidRDefault="00153EA2" w:rsidP="00D02B94">
            <w:pPr>
              <w:jc w:val="right"/>
              <w:rPr>
                <w:sz w:val="20"/>
              </w:rPr>
            </w:pPr>
          </w:p>
        </w:tc>
        <w:tc>
          <w:tcPr>
            <w:tcW w:w="990" w:type="dxa"/>
          </w:tcPr>
          <w:p w14:paraId="37BB71BD" w14:textId="77777777" w:rsidR="00153EA2" w:rsidRPr="001B5399" w:rsidRDefault="00153EA2" w:rsidP="00D02B94">
            <w:pPr>
              <w:jc w:val="right"/>
              <w:rPr>
                <w:sz w:val="20"/>
              </w:rPr>
            </w:pPr>
          </w:p>
        </w:tc>
        <w:tc>
          <w:tcPr>
            <w:tcW w:w="990" w:type="dxa"/>
          </w:tcPr>
          <w:p w14:paraId="2D072B6A" w14:textId="77777777" w:rsidR="00153EA2" w:rsidRPr="001B5399" w:rsidRDefault="00153EA2" w:rsidP="00D02B94">
            <w:pPr>
              <w:jc w:val="right"/>
              <w:rPr>
                <w:sz w:val="20"/>
              </w:rPr>
            </w:pPr>
          </w:p>
        </w:tc>
        <w:tc>
          <w:tcPr>
            <w:tcW w:w="1096" w:type="dxa"/>
            <w:gridSpan w:val="2"/>
          </w:tcPr>
          <w:p w14:paraId="07194D7D" w14:textId="77777777" w:rsidR="00153EA2" w:rsidRPr="001B5399" w:rsidRDefault="00153EA2" w:rsidP="00D02B94">
            <w:pPr>
              <w:jc w:val="right"/>
              <w:rPr>
                <w:sz w:val="20"/>
              </w:rPr>
            </w:pPr>
          </w:p>
        </w:tc>
        <w:tc>
          <w:tcPr>
            <w:tcW w:w="1064" w:type="dxa"/>
          </w:tcPr>
          <w:p w14:paraId="70BE6EED" w14:textId="77777777" w:rsidR="00153EA2" w:rsidRPr="001B5399" w:rsidRDefault="00153EA2" w:rsidP="00D02B94">
            <w:pPr>
              <w:jc w:val="right"/>
              <w:rPr>
                <w:sz w:val="20"/>
              </w:rPr>
            </w:pPr>
          </w:p>
        </w:tc>
        <w:tc>
          <w:tcPr>
            <w:tcW w:w="1245" w:type="dxa"/>
          </w:tcPr>
          <w:p w14:paraId="54B274FB" w14:textId="77777777" w:rsidR="00153EA2" w:rsidRPr="001B5399" w:rsidRDefault="00153EA2" w:rsidP="00D02B94">
            <w:pPr>
              <w:jc w:val="right"/>
              <w:rPr>
                <w:sz w:val="20"/>
              </w:rPr>
            </w:pPr>
            <w:r w:rsidRPr="001B5399">
              <w:rPr>
                <w:sz w:val="20"/>
              </w:rPr>
              <w:t> </w:t>
            </w:r>
          </w:p>
        </w:tc>
      </w:tr>
      <w:tr w:rsidR="00153EA2" w:rsidRPr="000C1588" w14:paraId="0C87E24E" w14:textId="77777777" w:rsidTr="00153EA2">
        <w:trPr>
          <w:jc w:val="center"/>
        </w:trPr>
        <w:tc>
          <w:tcPr>
            <w:tcW w:w="2700" w:type="dxa"/>
          </w:tcPr>
          <w:p w14:paraId="452D0E18"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22</w:t>
            </w:r>
          </w:p>
        </w:tc>
        <w:tc>
          <w:tcPr>
            <w:tcW w:w="1080" w:type="dxa"/>
          </w:tcPr>
          <w:p w14:paraId="6C8288B5" w14:textId="77777777" w:rsidR="00153EA2" w:rsidRPr="001B5399" w:rsidRDefault="00153EA2" w:rsidP="00D02B94">
            <w:pPr>
              <w:jc w:val="right"/>
              <w:rPr>
                <w:sz w:val="20"/>
              </w:rPr>
            </w:pPr>
            <w:r w:rsidRPr="001B5399">
              <w:rPr>
                <w:color w:val="000000"/>
                <w:sz w:val="20"/>
              </w:rPr>
              <w:t>8.56</w:t>
            </w:r>
          </w:p>
        </w:tc>
        <w:tc>
          <w:tcPr>
            <w:tcW w:w="990" w:type="dxa"/>
          </w:tcPr>
          <w:p w14:paraId="66C3675C" w14:textId="77777777" w:rsidR="00153EA2" w:rsidRPr="001B5399" w:rsidRDefault="00153EA2" w:rsidP="00D02B94">
            <w:pPr>
              <w:jc w:val="right"/>
              <w:rPr>
                <w:sz w:val="20"/>
              </w:rPr>
            </w:pPr>
            <w:r w:rsidRPr="001B5399">
              <w:rPr>
                <w:sz w:val="20"/>
              </w:rPr>
              <w:t>8.55</w:t>
            </w:r>
          </w:p>
        </w:tc>
        <w:tc>
          <w:tcPr>
            <w:tcW w:w="990" w:type="dxa"/>
          </w:tcPr>
          <w:p w14:paraId="71612BEE" w14:textId="77777777" w:rsidR="00153EA2" w:rsidRPr="001B5399" w:rsidRDefault="00153EA2" w:rsidP="00D02B94">
            <w:pPr>
              <w:jc w:val="right"/>
              <w:rPr>
                <w:sz w:val="20"/>
              </w:rPr>
            </w:pPr>
            <w:r w:rsidRPr="001B5399">
              <w:rPr>
                <w:sz w:val="20"/>
              </w:rPr>
              <w:t>8.39</w:t>
            </w:r>
          </w:p>
        </w:tc>
        <w:tc>
          <w:tcPr>
            <w:tcW w:w="1096" w:type="dxa"/>
            <w:gridSpan w:val="2"/>
          </w:tcPr>
          <w:p w14:paraId="37DF3ECD" w14:textId="77777777" w:rsidR="00153EA2" w:rsidRPr="001B5399" w:rsidRDefault="00153EA2" w:rsidP="00D02B94">
            <w:pPr>
              <w:jc w:val="right"/>
              <w:rPr>
                <w:sz w:val="20"/>
              </w:rPr>
            </w:pPr>
            <w:r w:rsidRPr="001B5399">
              <w:rPr>
                <w:sz w:val="20"/>
              </w:rPr>
              <w:t>7.60</w:t>
            </w:r>
          </w:p>
        </w:tc>
        <w:tc>
          <w:tcPr>
            <w:tcW w:w="1064" w:type="dxa"/>
          </w:tcPr>
          <w:p w14:paraId="0A790356" w14:textId="77777777" w:rsidR="00153EA2" w:rsidRPr="001B5399" w:rsidRDefault="00153EA2" w:rsidP="00D02B94">
            <w:pPr>
              <w:jc w:val="right"/>
              <w:rPr>
                <w:sz w:val="20"/>
              </w:rPr>
            </w:pPr>
            <w:r w:rsidRPr="001B5399">
              <w:rPr>
                <w:sz w:val="20"/>
              </w:rPr>
              <w:t>5.11</w:t>
            </w:r>
          </w:p>
        </w:tc>
        <w:tc>
          <w:tcPr>
            <w:tcW w:w="1245" w:type="dxa"/>
          </w:tcPr>
          <w:p w14:paraId="5F81AAF2" w14:textId="77777777" w:rsidR="00153EA2" w:rsidRPr="001B5399" w:rsidRDefault="00153EA2" w:rsidP="00D02B94">
            <w:pPr>
              <w:jc w:val="right"/>
              <w:rPr>
                <w:sz w:val="20"/>
              </w:rPr>
            </w:pPr>
            <w:r w:rsidRPr="001B5399">
              <w:rPr>
                <w:sz w:val="20"/>
              </w:rPr>
              <w:t>10.00</w:t>
            </w:r>
          </w:p>
        </w:tc>
      </w:tr>
      <w:tr w:rsidR="00153EA2" w:rsidRPr="000C1588" w14:paraId="59BBB9CC" w14:textId="77777777" w:rsidTr="00153EA2">
        <w:trPr>
          <w:jc w:val="center"/>
        </w:trPr>
        <w:tc>
          <w:tcPr>
            <w:tcW w:w="2700" w:type="dxa"/>
          </w:tcPr>
          <w:p w14:paraId="54017C63"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123</w:t>
            </w:r>
          </w:p>
        </w:tc>
        <w:tc>
          <w:tcPr>
            <w:tcW w:w="1080" w:type="dxa"/>
          </w:tcPr>
          <w:p w14:paraId="580DC8B1" w14:textId="77777777" w:rsidR="00153EA2" w:rsidRPr="001B5399" w:rsidDel="000963C2" w:rsidRDefault="00153EA2" w:rsidP="00D02B94">
            <w:pPr>
              <w:jc w:val="right"/>
              <w:rPr>
                <w:sz w:val="20"/>
              </w:rPr>
            </w:pPr>
            <w:r w:rsidRPr="001B5399">
              <w:rPr>
                <w:color w:val="000000"/>
                <w:sz w:val="20"/>
              </w:rPr>
              <w:t>2.19</w:t>
            </w:r>
          </w:p>
        </w:tc>
        <w:tc>
          <w:tcPr>
            <w:tcW w:w="990" w:type="dxa"/>
          </w:tcPr>
          <w:p w14:paraId="23D90944" w14:textId="77777777" w:rsidR="00153EA2" w:rsidRPr="001B5399" w:rsidRDefault="00153EA2" w:rsidP="00D02B94">
            <w:pPr>
              <w:jc w:val="right"/>
              <w:rPr>
                <w:sz w:val="20"/>
              </w:rPr>
            </w:pPr>
            <w:r w:rsidRPr="001B5399">
              <w:rPr>
                <w:sz w:val="20"/>
              </w:rPr>
              <w:t>0.00</w:t>
            </w:r>
          </w:p>
        </w:tc>
        <w:tc>
          <w:tcPr>
            <w:tcW w:w="990" w:type="dxa"/>
          </w:tcPr>
          <w:p w14:paraId="58453CCF" w14:textId="77777777" w:rsidR="00153EA2" w:rsidRPr="001B5399" w:rsidRDefault="00153EA2" w:rsidP="00D02B94">
            <w:pPr>
              <w:jc w:val="right"/>
              <w:rPr>
                <w:sz w:val="20"/>
              </w:rPr>
            </w:pPr>
            <w:r w:rsidRPr="001B5399">
              <w:rPr>
                <w:sz w:val="20"/>
              </w:rPr>
              <w:t>0.00</w:t>
            </w:r>
          </w:p>
        </w:tc>
        <w:tc>
          <w:tcPr>
            <w:tcW w:w="1096" w:type="dxa"/>
            <w:gridSpan w:val="2"/>
          </w:tcPr>
          <w:p w14:paraId="733AB97F" w14:textId="77777777" w:rsidR="00153EA2" w:rsidRPr="001B5399" w:rsidRDefault="00153EA2" w:rsidP="00D02B94">
            <w:pPr>
              <w:jc w:val="right"/>
              <w:rPr>
                <w:sz w:val="20"/>
              </w:rPr>
            </w:pPr>
            <w:r w:rsidRPr="001B5399">
              <w:rPr>
                <w:sz w:val="20"/>
              </w:rPr>
              <w:t>(0.01)</w:t>
            </w:r>
          </w:p>
        </w:tc>
        <w:tc>
          <w:tcPr>
            <w:tcW w:w="1064" w:type="dxa"/>
          </w:tcPr>
          <w:p w14:paraId="2EEB3759" w14:textId="77777777" w:rsidR="00153EA2" w:rsidRPr="001B5399" w:rsidRDefault="00153EA2" w:rsidP="00D02B94">
            <w:pPr>
              <w:jc w:val="right"/>
              <w:rPr>
                <w:sz w:val="20"/>
              </w:rPr>
            </w:pPr>
            <w:r w:rsidRPr="001B5399">
              <w:rPr>
                <w:sz w:val="20"/>
              </w:rPr>
              <w:t>0.00</w:t>
            </w:r>
          </w:p>
        </w:tc>
        <w:tc>
          <w:tcPr>
            <w:tcW w:w="1245" w:type="dxa"/>
          </w:tcPr>
          <w:p w14:paraId="10B70EB4" w14:textId="77777777" w:rsidR="00153EA2" w:rsidRPr="001B5399" w:rsidRDefault="00153EA2" w:rsidP="00D02B94">
            <w:pPr>
              <w:jc w:val="right"/>
              <w:rPr>
                <w:sz w:val="20"/>
              </w:rPr>
            </w:pPr>
            <w:r w:rsidRPr="001B5399">
              <w:rPr>
                <w:sz w:val="20"/>
              </w:rPr>
              <w:t>0.01</w:t>
            </w:r>
          </w:p>
        </w:tc>
      </w:tr>
      <w:tr w:rsidR="00153EA2" w:rsidRPr="000C1588" w14:paraId="66D10494" w14:textId="77777777" w:rsidTr="00153EA2">
        <w:trPr>
          <w:jc w:val="center"/>
        </w:trPr>
        <w:tc>
          <w:tcPr>
            <w:tcW w:w="2700" w:type="dxa"/>
          </w:tcPr>
          <w:p w14:paraId="11D3BFF9"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124</w:t>
            </w:r>
          </w:p>
        </w:tc>
        <w:tc>
          <w:tcPr>
            <w:tcW w:w="1080" w:type="dxa"/>
          </w:tcPr>
          <w:p w14:paraId="0378666A" w14:textId="77777777" w:rsidR="00153EA2" w:rsidRPr="001B5399" w:rsidRDefault="00153EA2" w:rsidP="00D02B94">
            <w:pPr>
              <w:jc w:val="right"/>
              <w:rPr>
                <w:sz w:val="20"/>
              </w:rPr>
            </w:pPr>
            <w:r w:rsidRPr="001B5399">
              <w:rPr>
                <w:color w:val="000000"/>
                <w:sz w:val="20"/>
              </w:rPr>
              <w:t>0.14</w:t>
            </w:r>
          </w:p>
        </w:tc>
        <w:tc>
          <w:tcPr>
            <w:tcW w:w="990" w:type="dxa"/>
          </w:tcPr>
          <w:p w14:paraId="3CFD9167" w14:textId="77777777" w:rsidR="00153EA2" w:rsidRPr="001B5399" w:rsidRDefault="00153EA2" w:rsidP="00D02B94">
            <w:pPr>
              <w:jc w:val="right"/>
              <w:rPr>
                <w:sz w:val="20"/>
              </w:rPr>
            </w:pPr>
            <w:r w:rsidRPr="001B5399">
              <w:rPr>
                <w:sz w:val="20"/>
              </w:rPr>
              <w:t>0.10</w:t>
            </w:r>
          </w:p>
        </w:tc>
        <w:tc>
          <w:tcPr>
            <w:tcW w:w="990" w:type="dxa"/>
          </w:tcPr>
          <w:p w14:paraId="66BFEC4A" w14:textId="77777777" w:rsidR="00153EA2" w:rsidRPr="001B5399" w:rsidRDefault="00153EA2" w:rsidP="00D02B94">
            <w:pPr>
              <w:jc w:val="right"/>
              <w:rPr>
                <w:sz w:val="20"/>
              </w:rPr>
            </w:pPr>
            <w:r w:rsidRPr="001B5399">
              <w:rPr>
                <w:sz w:val="20"/>
              </w:rPr>
              <w:t>0.03</w:t>
            </w:r>
          </w:p>
        </w:tc>
        <w:tc>
          <w:tcPr>
            <w:tcW w:w="1096" w:type="dxa"/>
            <w:gridSpan w:val="2"/>
          </w:tcPr>
          <w:p w14:paraId="6BD8C4D9" w14:textId="77777777" w:rsidR="00153EA2" w:rsidRPr="001B5399" w:rsidRDefault="00153EA2" w:rsidP="00D02B94">
            <w:pPr>
              <w:jc w:val="right"/>
              <w:rPr>
                <w:sz w:val="20"/>
              </w:rPr>
            </w:pPr>
            <w:r w:rsidRPr="001B5399">
              <w:rPr>
                <w:sz w:val="20"/>
              </w:rPr>
              <w:t>0.03</w:t>
            </w:r>
          </w:p>
        </w:tc>
        <w:tc>
          <w:tcPr>
            <w:tcW w:w="1064" w:type="dxa"/>
          </w:tcPr>
          <w:p w14:paraId="76049D3C" w14:textId="77777777" w:rsidR="00153EA2" w:rsidRPr="001B5399" w:rsidRDefault="00153EA2" w:rsidP="00D02B94">
            <w:pPr>
              <w:jc w:val="right"/>
              <w:rPr>
                <w:sz w:val="20"/>
              </w:rPr>
            </w:pPr>
            <w:r w:rsidRPr="001B5399">
              <w:rPr>
                <w:sz w:val="20"/>
              </w:rPr>
              <w:t>0.00</w:t>
            </w:r>
          </w:p>
        </w:tc>
        <w:tc>
          <w:tcPr>
            <w:tcW w:w="1245" w:type="dxa"/>
          </w:tcPr>
          <w:p w14:paraId="2A10EFEC" w14:textId="77777777" w:rsidR="00153EA2" w:rsidRPr="001B5399" w:rsidRDefault="00153EA2" w:rsidP="00D02B94">
            <w:pPr>
              <w:jc w:val="right"/>
              <w:rPr>
                <w:sz w:val="20"/>
              </w:rPr>
            </w:pPr>
            <w:r w:rsidRPr="001B5399">
              <w:rPr>
                <w:sz w:val="20"/>
              </w:rPr>
              <w:t>0.09</w:t>
            </w:r>
          </w:p>
        </w:tc>
      </w:tr>
      <w:tr w:rsidR="00153EA2" w:rsidRPr="000C1588" w14:paraId="0C2E4FD9" w14:textId="77777777" w:rsidTr="00153EA2">
        <w:trPr>
          <w:jc w:val="center"/>
        </w:trPr>
        <w:tc>
          <w:tcPr>
            <w:tcW w:w="2700" w:type="dxa"/>
          </w:tcPr>
          <w:p w14:paraId="7BA9856B"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141ب</w:t>
            </w:r>
          </w:p>
        </w:tc>
        <w:tc>
          <w:tcPr>
            <w:tcW w:w="1080" w:type="dxa"/>
          </w:tcPr>
          <w:p w14:paraId="31704A0A" w14:textId="77777777" w:rsidR="00153EA2" w:rsidRPr="001B5399" w:rsidRDefault="00153EA2" w:rsidP="00D02B94">
            <w:pPr>
              <w:jc w:val="right"/>
              <w:rPr>
                <w:sz w:val="20"/>
              </w:rPr>
            </w:pPr>
            <w:r w:rsidRPr="001B5399">
              <w:rPr>
                <w:color w:val="000000"/>
                <w:sz w:val="20"/>
              </w:rPr>
              <w:t>0.05</w:t>
            </w:r>
          </w:p>
        </w:tc>
        <w:tc>
          <w:tcPr>
            <w:tcW w:w="990" w:type="dxa"/>
          </w:tcPr>
          <w:p w14:paraId="3BD53853" w14:textId="77777777" w:rsidR="00153EA2" w:rsidRPr="001B5399" w:rsidRDefault="00153EA2" w:rsidP="00D02B94">
            <w:pPr>
              <w:jc w:val="right"/>
              <w:rPr>
                <w:sz w:val="20"/>
              </w:rPr>
            </w:pPr>
            <w:r w:rsidRPr="001B5399">
              <w:rPr>
                <w:sz w:val="20"/>
              </w:rPr>
              <w:t>2.23</w:t>
            </w:r>
          </w:p>
        </w:tc>
        <w:tc>
          <w:tcPr>
            <w:tcW w:w="990" w:type="dxa"/>
          </w:tcPr>
          <w:p w14:paraId="7DDEA80F" w14:textId="77777777" w:rsidR="00153EA2" w:rsidRPr="001B5399" w:rsidRDefault="00153EA2" w:rsidP="00D02B94">
            <w:pPr>
              <w:jc w:val="right"/>
              <w:rPr>
                <w:sz w:val="20"/>
              </w:rPr>
            </w:pPr>
            <w:r w:rsidRPr="001B5399">
              <w:rPr>
                <w:sz w:val="20"/>
              </w:rPr>
              <w:t>1.67</w:t>
            </w:r>
          </w:p>
        </w:tc>
        <w:tc>
          <w:tcPr>
            <w:tcW w:w="1096" w:type="dxa"/>
            <w:gridSpan w:val="2"/>
          </w:tcPr>
          <w:p w14:paraId="61E23478" w14:textId="77777777" w:rsidR="00153EA2" w:rsidRPr="001B5399" w:rsidRDefault="00153EA2" w:rsidP="00D02B94">
            <w:pPr>
              <w:jc w:val="right"/>
              <w:rPr>
                <w:sz w:val="20"/>
              </w:rPr>
            </w:pPr>
            <w:r w:rsidRPr="001B5399">
              <w:rPr>
                <w:sz w:val="20"/>
              </w:rPr>
              <w:t>1.20</w:t>
            </w:r>
          </w:p>
        </w:tc>
        <w:tc>
          <w:tcPr>
            <w:tcW w:w="1064" w:type="dxa"/>
          </w:tcPr>
          <w:p w14:paraId="3E03C486" w14:textId="77777777" w:rsidR="00153EA2" w:rsidRPr="001B5399" w:rsidRDefault="00153EA2" w:rsidP="00D02B94">
            <w:pPr>
              <w:jc w:val="right"/>
              <w:rPr>
                <w:sz w:val="20"/>
              </w:rPr>
            </w:pPr>
            <w:r w:rsidRPr="001B5399">
              <w:rPr>
                <w:sz w:val="20"/>
              </w:rPr>
              <w:t>1.20</w:t>
            </w:r>
          </w:p>
        </w:tc>
        <w:tc>
          <w:tcPr>
            <w:tcW w:w="1245" w:type="dxa"/>
          </w:tcPr>
          <w:p w14:paraId="319715DB" w14:textId="77777777" w:rsidR="00153EA2" w:rsidRPr="001B5399" w:rsidRDefault="00153EA2" w:rsidP="00D02B94">
            <w:pPr>
              <w:jc w:val="right"/>
              <w:rPr>
                <w:sz w:val="20"/>
              </w:rPr>
            </w:pPr>
            <w:r w:rsidRPr="001B5399">
              <w:rPr>
                <w:sz w:val="20"/>
              </w:rPr>
              <w:t>3.58</w:t>
            </w:r>
          </w:p>
        </w:tc>
      </w:tr>
      <w:tr w:rsidR="00153EA2" w:rsidRPr="000C1588" w14:paraId="71C90B24" w14:textId="77777777" w:rsidTr="00153EA2">
        <w:trPr>
          <w:jc w:val="center"/>
        </w:trPr>
        <w:tc>
          <w:tcPr>
            <w:tcW w:w="2700" w:type="dxa"/>
          </w:tcPr>
          <w:p w14:paraId="67B9F0C7" w14:textId="77777777" w:rsidR="00153EA2" w:rsidRPr="000C1588" w:rsidRDefault="00153EA2" w:rsidP="00D02B94">
            <w:pPr>
              <w:bidi/>
              <w:spacing w:after="40"/>
              <w:jc w:val="lowKashida"/>
              <w:rPr>
                <w:sz w:val="18"/>
                <w:szCs w:val="18"/>
                <w:rtl/>
                <w:lang w:val="en-US" w:bidi="ar-LB"/>
              </w:rPr>
            </w:pPr>
            <w:r w:rsidRPr="000C1588">
              <w:rPr>
                <w:rFonts w:hint="cs"/>
                <w:sz w:val="18"/>
                <w:szCs w:val="18"/>
                <w:rtl/>
                <w:lang w:val="en-US" w:bidi="ar-LB"/>
              </w:rPr>
              <w:t>الهيدروكلوروفلوروكربون 142ب</w:t>
            </w:r>
          </w:p>
        </w:tc>
        <w:tc>
          <w:tcPr>
            <w:tcW w:w="1080" w:type="dxa"/>
          </w:tcPr>
          <w:p w14:paraId="6356DDEE" w14:textId="77777777" w:rsidR="00153EA2" w:rsidRPr="001B5399" w:rsidRDefault="00153EA2" w:rsidP="00D02B94">
            <w:pPr>
              <w:jc w:val="right"/>
              <w:rPr>
                <w:sz w:val="20"/>
              </w:rPr>
            </w:pPr>
            <w:r w:rsidRPr="001B5399">
              <w:rPr>
                <w:color w:val="000000"/>
                <w:sz w:val="20"/>
              </w:rPr>
              <w:t>0.01</w:t>
            </w:r>
          </w:p>
        </w:tc>
        <w:tc>
          <w:tcPr>
            <w:tcW w:w="990" w:type="dxa"/>
          </w:tcPr>
          <w:p w14:paraId="168CD2EC" w14:textId="77777777" w:rsidR="00153EA2" w:rsidRPr="001B5399" w:rsidRDefault="00153EA2" w:rsidP="00D02B94">
            <w:pPr>
              <w:jc w:val="right"/>
              <w:rPr>
                <w:sz w:val="20"/>
              </w:rPr>
            </w:pPr>
            <w:r w:rsidRPr="001B5399">
              <w:rPr>
                <w:sz w:val="20"/>
              </w:rPr>
              <w:t>0.01</w:t>
            </w:r>
          </w:p>
        </w:tc>
        <w:tc>
          <w:tcPr>
            <w:tcW w:w="990" w:type="dxa"/>
          </w:tcPr>
          <w:p w14:paraId="33846AF2" w14:textId="77777777" w:rsidR="00153EA2" w:rsidRPr="001B5399" w:rsidRDefault="00153EA2" w:rsidP="00D02B94">
            <w:pPr>
              <w:jc w:val="right"/>
              <w:rPr>
                <w:sz w:val="20"/>
              </w:rPr>
            </w:pPr>
            <w:r w:rsidRPr="001B5399">
              <w:rPr>
                <w:sz w:val="20"/>
              </w:rPr>
              <w:t>0.00</w:t>
            </w:r>
          </w:p>
        </w:tc>
        <w:tc>
          <w:tcPr>
            <w:tcW w:w="1096" w:type="dxa"/>
            <w:gridSpan w:val="2"/>
          </w:tcPr>
          <w:p w14:paraId="7A079D21" w14:textId="77777777" w:rsidR="00153EA2" w:rsidRPr="001B5399" w:rsidRDefault="00153EA2" w:rsidP="00D02B94">
            <w:pPr>
              <w:jc w:val="right"/>
              <w:rPr>
                <w:sz w:val="20"/>
              </w:rPr>
            </w:pPr>
            <w:r w:rsidRPr="001B5399">
              <w:rPr>
                <w:sz w:val="20"/>
              </w:rPr>
              <w:t>0.00</w:t>
            </w:r>
          </w:p>
        </w:tc>
        <w:tc>
          <w:tcPr>
            <w:tcW w:w="1064" w:type="dxa"/>
          </w:tcPr>
          <w:p w14:paraId="1123E551" w14:textId="77777777" w:rsidR="00153EA2" w:rsidRPr="001B5399" w:rsidRDefault="00153EA2" w:rsidP="00D02B94">
            <w:pPr>
              <w:jc w:val="right"/>
              <w:rPr>
                <w:sz w:val="20"/>
              </w:rPr>
            </w:pPr>
            <w:r w:rsidRPr="001B5399">
              <w:rPr>
                <w:sz w:val="20"/>
              </w:rPr>
              <w:t>0.00</w:t>
            </w:r>
          </w:p>
        </w:tc>
        <w:tc>
          <w:tcPr>
            <w:tcW w:w="1245" w:type="dxa"/>
          </w:tcPr>
          <w:p w14:paraId="2920FE50" w14:textId="77777777" w:rsidR="00153EA2" w:rsidRPr="001B5399" w:rsidRDefault="00153EA2" w:rsidP="00D02B94">
            <w:pPr>
              <w:jc w:val="right"/>
              <w:rPr>
                <w:sz w:val="20"/>
              </w:rPr>
            </w:pPr>
            <w:r w:rsidRPr="001B5399">
              <w:rPr>
                <w:sz w:val="20"/>
              </w:rPr>
              <w:t>0.40</w:t>
            </w:r>
          </w:p>
        </w:tc>
      </w:tr>
      <w:tr w:rsidR="00153EA2" w:rsidRPr="000C1588" w14:paraId="7CD8AF8C" w14:textId="77777777" w:rsidTr="00153EA2">
        <w:trPr>
          <w:trHeight w:val="188"/>
          <w:jc w:val="center"/>
        </w:trPr>
        <w:tc>
          <w:tcPr>
            <w:tcW w:w="2700" w:type="dxa"/>
          </w:tcPr>
          <w:p w14:paraId="48BD5A3D" w14:textId="77777777" w:rsidR="00153EA2" w:rsidRPr="000C1588" w:rsidRDefault="00153EA2" w:rsidP="00D02B94">
            <w:pPr>
              <w:bidi/>
              <w:spacing w:after="40"/>
              <w:jc w:val="lowKashida"/>
              <w:rPr>
                <w:sz w:val="18"/>
                <w:szCs w:val="18"/>
                <w:rtl/>
                <w:lang w:val="fr-FR" w:bidi="ar-LB"/>
              </w:rPr>
            </w:pPr>
            <w:r w:rsidRPr="000C1588">
              <w:rPr>
                <w:rFonts w:hint="cs"/>
                <w:sz w:val="18"/>
                <w:szCs w:val="18"/>
                <w:rtl/>
                <w:lang w:val="en-US" w:bidi="ar-LB"/>
              </w:rPr>
              <w:t>الهيدروكلوروفلوروكربون 225</w:t>
            </w:r>
            <w:r w:rsidRPr="000C1588">
              <w:rPr>
                <w:sz w:val="18"/>
                <w:szCs w:val="18"/>
                <w:lang w:val="en-US" w:bidi="ar-LB"/>
              </w:rPr>
              <w:t>ca</w:t>
            </w:r>
          </w:p>
        </w:tc>
        <w:tc>
          <w:tcPr>
            <w:tcW w:w="1080" w:type="dxa"/>
          </w:tcPr>
          <w:p w14:paraId="233BC13C" w14:textId="77777777" w:rsidR="00153EA2" w:rsidRPr="001B5399" w:rsidDel="000963C2" w:rsidRDefault="00153EA2" w:rsidP="00D02B94">
            <w:pPr>
              <w:jc w:val="right"/>
              <w:rPr>
                <w:sz w:val="20"/>
              </w:rPr>
            </w:pPr>
            <w:r w:rsidRPr="001B5399">
              <w:rPr>
                <w:color w:val="000000"/>
                <w:sz w:val="20"/>
              </w:rPr>
              <w:t>-</w:t>
            </w:r>
          </w:p>
        </w:tc>
        <w:tc>
          <w:tcPr>
            <w:tcW w:w="990" w:type="dxa"/>
          </w:tcPr>
          <w:p w14:paraId="4670E3ED" w14:textId="77777777" w:rsidR="00153EA2" w:rsidRPr="001B5399" w:rsidRDefault="00153EA2" w:rsidP="00D02B94">
            <w:pPr>
              <w:jc w:val="right"/>
              <w:rPr>
                <w:sz w:val="20"/>
              </w:rPr>
            </w:pPr>
            <w:r w:rsidRPr="001B5399">
              <w:rPr>
                <w:sz w:val="20"/>
              </w:rPr>
              <w:t>0.00</w:t>
            </w:r>
          </w:p>
        </w:tc>
        <w:tc>
          <w:tcPr>
            <w:tcW w:w="990" w:type="dxa"/>
          </w:tcPr>
          <w:p w14:paraId="73E4DFB9" w14:textId="77777777" w:rsidR="00153EA2" w:rsidRPr="001B5399" w:rsidRDefault="00153EA2" w:rsidP="00D02B94">
            <w:pPr>
              <w:jc w:val="right"/>
              <w:rPr>
                <w:sz w:val="20"/>
              </w:rPr>
            </w:pPr>
            <w:r w:rsidRPr="001B5399">
              <w:rPr>
                <w:sz w:val="20"/>
              </w:rPr>
              <w:t>0.00</w:t>
            </w:r>
          </w:p>
        </w:tc>
        <w:tc>
          <w:tcPr>
            <w:tcW w:w="1096" w:type="dxa"/>
            <w:gridSpan w:val="2"/>
          </w:tcPr>
          <w:p w14:paraId="2E67BA3D" w14:textId="77777777" w:rsidR="00153EA2" w:rsidRPr="001B5399" w:rsidRDefault="00153EA2" w:rsidP="00D02B94">
            <w:pPr>
              <w:jc w:val="right"/>
              <w:rPr>
                <w:sz w:val="20"/>
              </w:rPr>
            </w:pPr>
            <w:r w:rsidRPr="001B5399">
              <w:rPr>
                <w:sz w:val="20"/>
              </w:rPr>
              <w:t>0.00</w:t>
            </w:r>
          </w:p>
        </w:tc>
        <w:tc>
          <w:tcPr>
            <w:tcW w:w="1064" w:type="dxa"/>
          </w:tcPr>
          <w:p w14:paraId="5C607DB7" w14:textId="77777777" w:rsidR="00153EA2" w:rsidRPr="001B5399" w:rsidRDefault="00153EA2" w:rsidP="00D02B94">
            <w:pPr>
              <w:jc w:val="right"/>
              <w:rPr>
                <w:sz w:val="20"/>
              </w:rPr>
            </w:pPr>
            <w:r w:rsidRPr="001B5399">
              <w:rPr>
                <w:sz w:val="20"/>
              </w:rPr>
              <w:t>0.00</w:t>
            </w:r>
          </w:p>
        </w:tc>
        <w:tc>
          <w:tcPr>
            <w:tcW w:w="1245" w:type="dxa"/>
          </w:tcPr>
          <w:p w14:paraId="7CC3C139" w14:textId="77777777" w:rsidR="00153EA2" w:rsidRPr="001B5399" w:rsidRDefault="00153EA2" w:rsidP="00D02B94">
            <w:pPr>
              <w:jc w:val="right"/>
              <w:rPr>
                <w:sz w:val="20"/>
              </w:rPr>
            </w:pPr>
            <w:r w:rsidRPr="001B5399">
              <w:rPr>
                <w:sz w:val="20"/>
              </w:rPr>
              <w:t>-</w:t>
            </w:r>
          </w:p>
        </w:tc>
      </w:tr>
      <w:tr w:rsidR="00153EA2" w:rsidRPr="000C1588" w14:paraId="5221F26A" w14:textId="77777777" w:rsidTr="00153EA2">
        <w:trPr>
          <w:jc w:val="center"/>
        </w:trPr>
        <w:tc>
          <w:tcPr>
            <w:tcW w:w="2700" w:type="dxa"/>
          </w:tcPr>
          <w:p w14:paraId="1FD39A34" w14:textId="77777777" w:rsidR="00153EA2" w:rsidRPr="000C1588" w:rsidRDefault="00153EA2" w:rsidP="00D02B94">
            <w:pPr>
              <w:bidi/>
              <w:spacing w:after="40"/>
              <w:jc w:val="lowKashida"/>
              <w:rPr>
                <w:sz w:val="18"/>
                <w:szCs w:val="18"/>
                <w:rtl/>
                <w:lang w:val="fr-FR" w:bidi="ar-LB"/>
              </w:rPr>
            </w:pPr>
            <w:r w:rsidRPr="000C1588">
              <w:rPr>
                <w:rFonts w:hint="cs"/>
                <w:sz w:val="18"/>
                <w:szCs w:val="18"/>
                <w:rtl/>
                <w:lang w:val="en-US" w:bidi="ar-LB"/>
              </w:rPr>
              <w:t>الهيدروكلوروفلوروكربون 225</w:t>
            </w:r>
            <w:proofErr w:type="spellStart"/>
            <w:r w:rsidRPr="000C1588">
              <w:rPr>
                <w:sz w:val="18"/>
                <w:szCs w:val="18"/>
                <w:lang w:val="en-US" w:bidi="ar-LB"/>
              </w:rPr>
              <w:t>cb</w:t>
            </w:r>
            <w:proofErr w:type="spellEnd"/>
          </w:p>
        </w:tc>
        <w:tc>
          <w:tcPr>
            <w:tcW w:w="1080" w:type="dxa"/>
          </w:tcPr>
          <w:p w14:paraId="13CF789D" w14:textId="77777777" w:rsidR="00153EA2" w:rsidRPr="001B5399" w:rsidDel="000963C2" w:rsidRDefault="00153EA2" w:rsidP="00D02B94">
            <w:pPr>
              <w:jc w:val="right"/>
              <w:rPr>
                <w:sz w:val="20"/>
              </w:rPr>
            </w:pPr>
            <w:r w:rsidRPr="001B5399">
              <w:rPr>
                <w:color w:val="000000"/>
                <w:sz w:val="20"/>
              </w:rPr>
              <w:t>-</w:t>
            </w:r>
          </w:p>
        </w:tc>
        <w:tc>
          <w:tcPr>
            <w:tcW w:w="990" w:type="dxa"/>
          </w:tcPr>
          <w:p w14:paraId="1952C999" w14:textId="77777777" w:rsidR="00153EA2" w:rsidRPr="001B5399" w:rsidRDefault="00153EA2" w:rsidP="00D02B94">
            <w:pPr>
              <w:jc w:val="right"/>
              <w:rPr>
                <w:sz w:val="20"/>
              </w:rPr>
            </w:pPr>
            <w:r w:rsidRPr="001B5399">
              <w:rPr>
                <w:sz w:val="20"/>
              </w:rPr>
              <w:t>0.00</w:t>
            </w:r>
          </w:p>
        </w:tc>
        <w:tc>
          <w:tcPr>
            <w:tcW w:w="990" w:type="dxa"/>
          </w:tcPr>
          <w:p w14:paraId="180CACA7" w14:textId="77777777" w:rsidR="00153EA2" w:rsidRPr="001B5399" w:rsidRDefault="00153EA2" w:rsidP="00D02B94">
            <w:pPr>
              <w:jc w:val="right"/>
              <w:rPr>
                <w:sz w:val="20"/>
              </w:rPr>
            </w:pPr>
            <w:r w:rsidRPr="001B5399">
              <w:rPr>
                <w:sz w:val="20"/>
              </w:rPr>
              <w:t>0.00</w:t>
            </w:r>
          </w:p>
        </w:tc>
        <w:tc>
          <w:tcPr>
            <w:tcW w:w="1096" w:type="dxa"/>
            <w:gridSpan w:val="2"/>
          </w:tcPr>
          <w:p w14:paraId="394853BE" w14:textId="77777777" w:rsidR="00153EA2" w:rsidRPr="001B5399" w:rsidRDefault="00153EA2" w:rsidP="00D02B94">
            <w:pPr>
              <w:jc w:val="right"/>
              <w:rPr>
                <w:sz w:val="20"/>
              </w:rPr>
            </w:pPr>
            <w:r w:rsidRPr="001B5399">
              <w:rPr>
                <w:sz w:val="20"/>
              </w:rPr>
              <w:t>0.00</w:t>
            </w:r>
          </w:p>
        </w:tc>
        <w:tc>
          <w:tcPr>
            <w:tcW w:w="1064" w:type="dxa"/>
          </w:tcPr>
          <w:p w14:paraId="26C16808" w14:textId="77777777" w:rsidR="00153EA2" w:rsidRPr="001B5399" w:rsidRDefault="00153EA2" w:rsidP="00D02B94">
            <w:pPr>
              <w:jc w:val="right"/>
              <w:rPr>
                <w:sz w:val="20"/>
              </w:rPr>
            </w:pPr>
            <w:r w:rsidRPr="001B5399">
              <w:rPr>
                <w:sz w:val="20"/>
              </w:rPr>
              <w:t>0.00</w:t>
            </w:r>
          </w:p>
        </w:tc>
        <w:tc>
          <w:tcPr>
            <w:tcW w:w="1245" w:type="dxa"/>
          </w:tcPr>
          <w:p w14:paraId="64C0C3BC" w14:textId="77777777" w:rsidR="00153EA2" w:rsidRPr="001B5399" w:rsidRDefault="00153EA2" w:rsidP="00D02B94">
            <w:pPr>
              <w:jc w:val="right"/>
              <w:rPr>
                <w:sz w:val="20"/>
              </w:rPr>
            </w:pPr>
            <w:r w:rsidRPr="001B5399">
              <w:rPr>
                <w:sz w:val="20"/>
              </w:rPr>
              <w:t>-</w:t>
            </w:r>
          </w:p>
        </w:tc>
      </w:tr>
      <w:tr w:rsidR="00153EA2" w:rsidRPr="000C1588" w14:paraId="158C90EE" w14:textId="77777777" w:rsidTr="00153EA2">
        <w:trPr>
          <w:jc w:val="center"/>
        </w:trPr>
        <w:tc>
          <w:tcPr>
            <w:tcW w:w="2700" w:type="dxa"/>
          </w:tcPr>
          <w:p w14:paraId="7B5DB4A8" w14:textId="77777777" w:rsidR="00153EA2" w:rsidRPr="000C1588" w:rsidRDefault="00153EA2" w:rsidP="00D02B94">
            <w:pPr>
              <w:bidi/>
              <w:spacing w:after="40"/>
              <w:jc w:val="lowKashida"/>
              <w:rPr>
                <w:b/>
                <w:bCs/>
                <w:sz w:val="18"/>
                <w:szCs w:val="18"/>
                <w:rtl/>
                <w:lang w:bidi="ar-AE"/>
              </w:rPr>
            </w:pPr>
            <w:r w:rsidRPr="000C1588">
              <w:rPr>
                <w:rFonts w:hint="cs"/>
                <w:b/>
                <w:bCs/>
                <w:sz w:val="18"/>
                <w:szCs w:val="18"/>
                <w:rtl/>
                <w:lang w:bidi="ar-AE"/>
              </w:rPr>
              <w:t>المجموع (طن من قدرات استنفاد الأوزون)</w:t>
            </w:r>
          </w:p>
        </w:tc>
        <w:tc>
          <w:tcPr>
            <w:tcW w:w="1080" w:type="dxa"/>
          </w:tcPr>
          <w:p w14:paraId="54E87D4D" w14:textId="77777777" w:rsidR="00153EA2" w:rsidRPr="001B5399" w:rsidRDefault="00153EA2" w:rsidP="00D02B94">
            <w:pPr>
              <w:jc w:val="right"/>
              <w:rPr>
                <w:b/>
                <w:sz w:val="20"/>
              </w:rPr>
            </w:pPr>
            <w:r w:rsidRPr="001B5399">
              <w:rPr>
                <w:b/>
                <w:color w:val="000000"/>
                <w:sz w:val="20"/>
              </w:rPr>
              <w:t>10.96</w:t>
            </w:r>
          </w:p>
        </w:tc>
        <w:tc>
          <w:tcPr>
            <w:tcW w:w="990" w:type="dxa"/>
          </w:tcPr>
          <w:p w14:paraId="761BDEF1" w14:textId="77777777" w:rsidR="00153EA2" w:rsidRPr="001B5399" w:rsidRDefault="00153EA2" w:rsidP="00D02B94">
            <w:pPr>
              <w:jc w:val="right"/>
              <w:rPr>
                <w:b/>
                <w:sz w:val="20"/>
              </w:rPr>
            </w:pPr>
            <w:r w:rsidRPr="001B5399">
              <w:rPr>
                <w:b/>
                <w:sz w:val="20"/>
              </w:rPr>
              <w:t>10.89</w:t>
            </w:r>
          </w:p>
        </w:tc>
        <w:tc>
          <w:tcPr>
            <w:tcW w:w="990" w:type="dxa"/>
          </w:tcPr>
          <w:p w14:paraId="2644B9F0" w14:textId="77777777" w:rsidR="00153EA2" w:rsidRPr="001B5399" w:rsidRDefault="00153EA2" w:rsidP="00D02B94">
            <w:pPr>
              <w:jc w:val="right"/>
              <w:rPr>
                <w:b/>
                <w:sz w:val="20"/>
              </w:rPr>
            </w:pPr>
            <w:r w:rsidRPr="001B5399">
              <w:rPr>
                <w:b/>
                <w:sz w:val="20"/>
              </w:rPr>
              <w:t>10.10</w:t>
            </w:r>
          </w:p>
        </w:tc>
        <w:tc>
          <w:tcPr>
            <w:tcW w:w="1096" w:type="dxa"/>
            <w:gridSpan w:val="2"/>
          </w:tcPr>
          <w:p w14:paraId="359E05BA" w14:textId="77777777" w:rsidR="00153EA2" w:rsidRPr="001B5399" w:rsidRDefault="00153EA2" w:rsidP="00D02B94">
            <w:pPr>
              <w:jc w:val="right"/>
              <w:rPr>
                <w:b/>
                <w:sz w:val="20"/>
              </w:rPr>
            </w:pPr>
            <w:r w:rsidRPr="001B5399">
              <w:rPr>
                <w:b/>
                <w:sz w:val="20"/>
              </w:rPr>
              <w:t>8.82</w:t>
            </w:r>
          </w:p>
        </w:tc>
        <w:tc>
          <w:tcPr>
            <w:tcW w:w="1064" w:type="dxa"/>
          </w:tcPr>
          <w:p w14:paraId="0A4E8CBC" w14:textId="77777777" w:rsidR="00153EA2" w:rsidRPr="001B5399" w:rsidRDefault="00153EA2" w:rsidP="00D02B94">
            <w:pPr>
              <w:jc w:val="right"/>
              <w:rPr>
                <w:b/>
                <w:sz w:val="20"/>
              </w:rPr>
            </w:pPr>
            <w:r w:rsidRPr="001B5399">
              <w:rPr>
                <w:b/>
                <w:sz w:val="20"/>
              </w:rPr>
              <w:t>6.31</w:t>
            </w:r>
          </w:p>
        </w:tc>
        <w:tc>
          <w:tcPr>
            <w:tcW w:w="1245" w:type="dxa"/>
          </w:tcPr>
          <w:p w14:paraId="0279CBD0" w14:textId="77777777" w:rsidR="00153EA2" w:rsidRPr="001B5399" w:rsidRDefault="00153EA2" w:rsidP="00D02B94">
            <w:pPr>
              <w:jc w:val="right"/>
              <w:rPr>
                <w:b/>
                <w:sz w:val="20"/>
              </w:rPr>
            </w:pPr>
            <w:r w:rsidRPr="001B5399">
              <w:rPr>
                <w:b/>
                <w:sz w:val="20"/>
              </w:rPr>
              <w:t>14.10</w:t>
            </w:r>
          </w:p>
        </w:tc>
      </w:tr>
      <w:tr w:rsidR="00153EA2" w:rsidRPr="000C1588" w14:paraId="3AADFF60" w14:textId="77777777" w:rsidTr="00153EA2">
        <w:trPr>
          <w:jc w:val="center"/>
        </w:trPr>
        <w:tc>
          <w:tcPr>
            <w:tcW w:w="2700" w:type="dxa"/>
          </w:tcPr>
          <w:p w14:paraId="4CA0ADF0" w14:textId="77777777" w:rsidR="00153EA2" w:rsidRPr="000C1588" w:rsidRDefault="00153EA2" w:rsidP="00D02B94">
            <w:pPr>
              <w:bidi/>
              <w:spacing w:after="40"/>
              <w:jc w:val="lowKashida"/>
              <w:rPr>
                <w:b/>
                <w:bCs/>
                <w:sz w:val="18"/>
                <w:szCs w:val="18"/>
                <w:rtl/>
                <w:lang w:val="en-US" w:bidi="ar-LB"/>
              </w:rPr>
            </w:pPr>
            <w:r w:rsidRPr="000C1588">
              <w:rPr>
                <w:rFonts w:hint="cs"/>
                <w:sz w:val="18"/>
                <w:szCs w:val="18"/>
                <w:rtl/>
                <w:lang w:val="en-US" w:bidi="ar-LB"/>
              </w:rPr>
              <w:t>الهيدروكلوروفلوروكربون 141ب المتضمن في البوليولات المستوردة سابقة الخلط*</w:t>
            </w:r>
          </w:p>
        </w:tc>
        <w:tc>
          <w:tcPr>
            <w:tcW w:w="1080" w:type="dxa"/>
          </w:tcPr>
          <w:p w14:paraId="4B3DB8DD" w14:textId="77777777" w:rsidR="00153EA2" w:rsidRPr="001B5399" w:rsidRDefault="00153EA2" w:rsidP="00D02B94">
            <w:pPr>
              <w:jc w:val="right"/>
              <w:rPr>
                <w:sz w:val="20"/>
              </w:rPr>
            </w:pPr>
            <w:r w:rsidRPr="001B5399">
              <w:rPr>
                <w:sz w:val="20"/>
              </w:rPr>
              <w:t>1.10</w:t>
            </w:r>
          </w:p>
        </w:tc>
        <w:tc>
          <w:tcPr>
            <w:tcW w:w="990" w:type="dxa"/>
          </w:tcPr>
          <w:p w14:paraId="19E9C69C" w14:textId="77777777" w:rsidR="00153EA2" w:rsidRPr="001B5399" w:rsidRDefault="00153EA2" w:rsidP="00D02B94">
            <w:pPr>
              <w:jc w:val="right"/>
              <w:rPr>
                <w:sz w:val="20"/>
              </w:rPr>
            </w:pPr>
            <w:r w:rsidRPr="001B5399">
              <w:rPr>
                <w:sz w:val="20"/>
              </w:rPr>
              <w:t>1.27</w:t>
            </w:r>
          </w:p>
        </w:tc>
        <w:tc>
          <w:tcPr>
            <w:tcW w:w="990" w:type="dxa"/>
          </w:tcPr>
          <w:p w14:paraId="38751DB9" w14:textId="77777777" w:rsidR="00153EA2" w:rsidRPr="001B5399" w:rsidRDefault="00153EA2" w:rsidP="00D02B94">
            <w:pPr>
              <w:jc w:val="right"/>
              <w:rPr>
                <w:sz w:val="20"/>
              </w:rPr>
            </w:pPr>
            <w:r w:rsidRPr="001B5399">
              <w:rPr>
                <w:sz w:val="20"/>
              </w:rPr>
              <w:t>0.49</w:t>
            </w:r>
          </w:p>
        </w:tc>
        <w:tc>
          <w:tcPr>
            <w:tcW w:w="1096" w:type="dxa"/>
            <w:gridSpan w:val="2"/>
          </w:tcPr>
          <w:p w14:paraId="00020DE4" w14:textId="77777777" w:rsidR="00153EA2" w:rsidRPr="001B5399" w:rsidRDefault="00153EA2" w:rsidP="00D02B94">
            <w:pPr>
              <w:jc w:val="right"/>
              <w:rPr>
                <w:sz w:val="20"/>
              </w:rPr>
            </w:pPr>
            <w:r w:rsidRPr="001B5399">
              <w:rPr>
                <w:sz w:val="20"/>
              </w:rPr>
              <w:t>0.40</w:t>
            </w:r>
          </w:p>
        </w:tc>
        <w:tc>
          <w:tcPr>
            <w:tcW w:w="1064" w:type="dxa"/>
          </w:tcPr>
          <w:p w14:paraId="69DB8279" w14:textId="77777777" w:rsidR="00153EA2" w:rsidRPr="001B5399" w:rsidRDefault="00153EA2" w:rsidP="00D02B94">
            <w:pPr>
              <w:jc w:val="right"/>
              <w:rPr>
                <w:sz w:val="20"/>
              </w:rPr>
            </w:pPr>
            <w:r w:rsidRPr="001B5399">
              <w:rPr>
                <w:sz w:val="20"/>
              </w:rPr>
              <w:t>0.36</w:t>
            </w:r>
          </w:p>
        </w:tc>
        <w:tc>
          <w:tcPr>
            <w:tcW w:w="1245" w:type="dxa"/>
          </w:tcPr>
          <w:p w14:paraId="252940F7" w14:textId="77777777" w:rsidR="00153EA2" w:rsidRPr="001B5399" w:rsidRDefault="00153EA2" w:rsidP="00D02B94">
            <w:pPr>
              <w:jc w:val="right"/>
              <w:rPr>
                <w:sz w:val="20"/>
              </w:rPr>
            </w:pPr>
            <w:r w:rsidRPr="001B5399">
              <w:rPr>
                <w:sz w:val="20"/>
              </w:rPr>
              <w:t>18.11**</w:t>
            </w:r>
          </w:p>
        </w:tc>
      </w:tr>
    </w:tbl>
    <w:p w14:paraId="402ACFD4" w14:textId="77777777" w:rsidR="000E7172" w:rsidRPr="00D02B94" w:rsidRDefault="00153EA2" w:rsidP="00F123B7">
      <w:pPr>
        <w:bidi/>
        <w:ind w:left="270"/>
        <w:rPr>
          <w:sz w:val="18"/>
          <w:szCs w:val="18"/>
          <w:rtl/>
          <w:lang w:bidi="ar-EG"/>
        </w:rPr>
      </w:pPr>
      <w:r w:rsidRPr="00D02B94">
        <w:rPr>
          <w:rFonts w:hint="cs"/>
          <w:sz w:val="18"/>
          <w:szCs w:val="18"/>
          <w:rtl/>
          <w:lang w:bidi="ar-EG"/>
        </w:rPr>
        <w:t>* بيانات البرنامج القطري</w:t>
      </w:r>
      <w:r w:rsidR="00D02B94" w:rsidRPr="00D02B94">
        <w:rPr>
          <w:rFonts w:hint="cs"/>
          <w:sz w:val="18"/>
          <w:szCs w:val="18"/>
          <w:rtl/>
          <w:lang w:bidi="ar-EG"/>
        </w:rPr>
        <w:t>.</w:t>
      </w:r>
    </w:p>
    <w:p w14:paraId="4573DC92" w14:textId="77777777" w:rsidR="00153EA2" w:rsidRPr="00153EA2" w:rsidRDefault="00153EA2" w:rsidP="00F123B7">
      <w:pPr>
        <w:bidi/>
        <w:spacing w:after="120"/>
        <w:ind w:left="270"/>
        <w:rPr>
          <w:rtl/>
          <w:lang w:bidi="ar-EG"/>
        </w:rPr>
      </w:pPr>
      <w:r w:rsidRPr="00D02B94">
        <w:rPr>
          <w:rFonts w:hint="cs"/>
          <w:sz w:val="18"/>
          <w:szCs w:val="18"/>
          <w:rtl/>
          <w:lang w:bidi="ar-EG"/>
        </w:rPr>
        <w:t>** نقط البداية المحددة في الاتفاق مع اللجنة التنفيذية.</w:t>
      </w:r>
    </w:p>
    <w:p w14:paraId="08E19DBE" w14:textId="77777777" w:rsidR="000E7172" w:rsidRPr="000E7172" w:rsidRDefault="000E7172" w:rsidP="0090481E">
      <w:pPr>
        <w:bidi/>
        <w:spacing w:after="120"/>
        <w:rPr>
          <w:lang w:bidi="ar-EG"/>
        </w:rPr>
      </w:pPr>
    </w:p>
    <w:p w14:paraId="526D2730" w14:textId="77777777" w:rsidR="00116205" w:rsidRDefault="00493284" w:rsidP="00493284">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w:t>
      </w:r>
      <w:r w:rsidR="00D02B94">
        <w:rPr>
          <w:rFonts w:hint="cs"/>
          <w:color w:val="000000"/>
          <w:sz w:val="26"/>
          <w:szCs w:val="26"/>
          <w:rtl/>
          <w:lang w:bidi="ar-EG"/>
        </w:rPr>
        <w:t xml:space="preserve">انخفض استهلاك المواد الهيدروكلوروفلوروكربونية بسبب إنفاذ نظام الترخيص والحصص، وتنفيذ أنشطة الإزالة في قطاع خدمة التبريد بموجب خطة إدارة إزالة المواد الهيدروكلوروفلوروكربونية، وتحويل أكبر مستهلك </w:t>
      </w:r>
      <w:r>
        <w:rPr>
          <w:rFonts w:hint="cs"/>
          <w:color w:val="000000"/>
          <w:sz w:val="26"/>
          <w:szCs w:val="26"/>
          <w:rtl/>
          <w:lang w:bidi="ar-EG"/>
        </w:rPr>
        <w:t>من ا</w:t>
      </w:r>
      <w:r w:rsidR="00D02B94">
        <w:rPr>
          <w:rFonts w:hint="cs"/>
          <w:color w:val="000000"/>
          <w:sz w:val="26"/>
          <w:szCs w:val="26"/>
          <w:rtl/>
          <w:lang w:bidi="ar-EG"/>
        </w:rPr>
        <w:t>لهيدروكلوروفلوروكربون-141ب الوارد في نظم البوليولات المستوردة سابقة الخلط، وإدخال معدات تبريد وتكييف هواء لا تحتوي على الهيدروكلوروفلوروكربون-22.</w:t>
      </w:r>
    </w:p>
    <w:p w14:paraId="408539E0" w14:textId="77777777" w:rsidR="00116205" w:rsidRPr="000E7172" w:rsidRDefault="000E7172" w:rsidP="004227F3">
      <w:pPr>
        <w:pStyle w:val="Heading2"/>
        <w:widowControl/>
        <w:numPr>
          <w:ilvl w:val="0"/>
          <w:numId w:val="0"/>
        </w:numPr>
        <w:bidi/>
        <w:rPr>
          <w:i/>
          <w:iCs/>
          <w:color w:val="000000"/>
          <w:sz w:val="26"/>
          <w:szCs w:val="26"/>
          <w:lang w:bidi="ar-EG"/>
        </w:rPr>
      </w:pPr>
      <w:r w:rsidRPr="000E7172">
        <w:rPr>
          <w:rFonts w:hint="cs"/>
          <w:i/>
          <w:iCs/>
          <w:color w:val="000000"/>
          <w:sz w:val="26"/>
          <w:szCs w:val="26"/>
          <w:rtl/>
          <w:lang w:bidi="ar-EG"/>
        </w:rPr>
        <w:t>الأنشطة المنفذة للشريحة الخامسة وا</w:t>
      </w:r>
      <w:r w:rsidR="004227F3">
        <w:rPr>
          <w:rFonts w:hint="cs"/>
          <w:i/>
          <w:iCs/>
          <w:color w:val="000000"/>
          <w:sz w:val="26"/>
          <w:szCs w:val="26"/>
          <w:rtl/>
          <w:lang w:bidi="ar-EG"/>
        </w:rPr>
        <w:t>لنهائي</w:t>
      </w:r>
      <w:r w:rsidRPr="000E7172">
        <w:rPr>
          <w:rFonts w:hint="cs"/>
          <w:i/>
          <w:iCs/>
          <w:color w:val="000000"/>
          <w:sz w:val="26"/>
          <w:szCs w:val="26"/>
          <w:rtl/>
          <w:lang w:bidi="ar-EG"/>
        </w:rPr>
        <w:t>ة من المرحلة الأولى من خطة إدارة إزالة المواد الهيدروكلوروفلوروكربونية</w:t>
      </w:r>
    </w:p>
    <w:p w14:paraId="520A0D42" w14:textId="77777777" w:rsidR="000E7172" w:rsidRDefault="00D204CF" w:rsidP="00116205">
      <w:pPr>
        <w:pStyle w:val="Heading2"/>
        <w:widowControl/>
        <w:numPr>
          <w:ilvl w:val="0"/>
          <w:numId w:val="28"/>
        </w:numPr>
        <w:bidi/>
        <w:ind w:left="0" w:firstLine="0"/>
        <w:rPr>
          <w:color w:val="000000"/>
          <w:sz w:val="26"/>
          <w:szCs w:val="26"/>
          <w:lang w:bidi="ar-EG"/>
        </w:rPr>
      </w:pPr>
      <w:r>
        <w:rPr>
          <w:rFonts w:hint="cs"/>
          <w:color w:val="000000"/>
          <w:sz w:val="26"/>
          <w:szCs w:val="26"/>
          <w:rtl/>
          <w:lang w:bidi="ar-EG"/>
        </w:rPr>
        <w:t>تم تنفيذ الأنشطة التالية في الفترة يوليه/تموز 2019 ومارس/آذار 2020</w:t>
      </w:r>
      <w:r w:rsidR="000E7172">
        <w:rPr>
          <w:rFonts w:hint="cs"/>
          <w:color w:val="000000"/>
          <w:sz w:val="26"/>
          <w:szCs w:val="26"/>
          <w:rtl/>
          <w:lang w:bidi="ar-EG"/>
        </w:rPr>
        <w:t>:</w:t>
      </w:r>
    </w:p>
    <w:p w14:paraId="66AB705F" w14:textId="77777777" w:rsidR="000E7172" w:rsidRDefault="000E7172" w:rsidP="00D204CF">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D204CF">
        <w:rPr>
          <w:rFonts w:hint="cs"/>
          <w:color w:val="000000"/>
          <w:sz w:val="26"/>
          <w:szCs w:val="26"/>
          <w:rtl/>
          <w:lang w:bidi="ar-EG"/>
        </w:rPr>
        <w:t>يجري حاليا استعراض مشر</w:t>
      </w:r>
      <w:r w:rsidR="00493284">
        <w:rPr>
          <w:rFonts w:hint="cs"/>
          <w:color w:val="000000"/>
          <w:sz w:val="26"/>
          <w:szCs w:val="26"/>
          <w:rtl/>
          <w:lang w:bidi="ar-EG"/>
        </w:rPr>
        <w:t>وع لوائح لتنظيم أنشطة فنيي خدمة</w:t>
      </w:r>
      <w:r w:rsidR="00D204CF">
        <w:rPr>
          <w:rFonts w:hint="cs"/>
          <w:color w:val="000000"/>
          <w:sz w:val="26"/>
          <w:szCs w:val="26"/>
          <w:rtl/>
          <w:lang w:bidi="ar-EG"/>
        </w:rPr>
        <w:t xml:space="preserve"> التبريد وتكييف الهواء وتجعل ترخيص فنيي التبريد وتكييف الهواء إجباريا، ويقوم </w:t>
      </w:r>
      <w:r w:rsidR="00D204CF" w:rsidRPr="00D204CF">
        <w:rPr>
          <w:sz w:val="22"/>
          <w:szCs w:val="22"/>
          <w:lang w:val="en-CA"/>
        </w:rPr>
        <w:t xml:space="preserve">Instituto Nacional de </w:t>
      </w:r>
      <w:proofErr w:type="spellStart"/>
      <w:r w:rsidR="00D204CF" w:rsidRPr="00D204CF">
        <w:rPr>
          <w:sz w:val="22"/>
          <w:szCs w:val="22"/>
          <w:lang w:val="en-CA"/>
        </w:rPr>
        <w:t>Aprendizaje</w:t>
      </w:r>
      <w:proofErr w:type="spellEnd"/>
      <w:r w:rsidR="00D204CF" w:rsidRPr="00D204CF">
        <w:rPr>
          <w:sz w:val="22"/>
          <w:szCs w:val="22"/>
          <w:lang w:val="en-CA"/>
        </w:rPr>
        <w:t xml:space="preserve"> (INA)</w:t>
      </w:r>
      <w:r w:rsidR="00705D7C">
        <w:rPr>
          <w:rFonts w:hint="cs"/>
          <w:color w:val="000000"/>
          <w:sz w:val="26"/>
          <w:szCs w:val="26"/>
          <w:rtl/>
          <w:lang w:bidi="ar-EG"/>
        </w:rPr>
        <w:t xml:space="preserve"> </w:t>
      </w:r>
      <w:r w:rsidR="00705D7C">
        <w:rPr>
          <w:rFonts w:hint="cs"/>
          <w:color w:val="000000"/>
          <w:sz w:val="26"/>
          <w:szCs w:val="26"/>
          <w:rtl/>
          <w:lang w:bidi="ar-EG"/>
        </w:rPr>
        <w:lastRenderedPageBreak/>
        <w:t xml:space="preserve">في الوقت الحالي بإصدار شهادة </w:t>
      </w:r>
      <w:r w:rsidR="00D204CF">
        <w:rPr>
          <w:rFonts w:hint="cs"/>
          <w:color w:val="000000"/>
          <w:sz w:val="26"/>
          <w:szCs w:val="26"/>
          <w:rtl/>
          <w:lang w:bidi="ar-EG"/>
        </w:rPr>
        <w:t>الممارسات الجيدة لفنيي التبريد وتكييف الهواء الذين أكملوا التدريب على الممارسات الجيدة في الخدمة بطريقة مرضية؛</w:t>
      </w:r>
    </w:p>
    <w:p w14:paraId="5A02CCB8" w14:textId="77777777" w:rsidR="000E7172" w:rsidRPr="00D204CF" w:rsidRDefault="000E7172" w:rsidP="00D204CF">
      <w:pPr>
        <w:pStyle w:val="Heading2"/>
        <w:widowControl/>
        <w:numPr>
          <w:ilvl w:val="0"/>
          <w:numId w:val="0"/>
        </w:numPr>
        <w:bidi/>
        <w:ind w:left="1440" w:hanging="720"/>
        <w:rPr>
          <w:color w:val="000000"/>
          <w:sz w:val="26"/>
          <w:szCs w:val="26"/>
          <w:rtl/>
          <w:lang w:val="en-US" w:bidi="ar-EG"/>
        </w:rPr>
      </w:pPr>
      <w:r>
        <w:rPr>
          <w:rFonts w:hint="cs"/>
          <w:color w:val="000000"/>
          <w:sz w:val="26"/>
          <w:szCs w:val="26"/>
          <w:rtl/>
          <w:lang w:bidi="ar-EG"/>
        </w:rPr>
        <w:t>(ب)</w:t>
      </w:r>
      <w:r>
        <w:rPr>
          <w:rFonts w:hint="cs"/>
          <w:color w:val="000000"/>
          <w:sz w:val="26"/>
          <w:szCs w:val="26"/>
          <w:rtl/>
          <w:lang w:bidi="ar-EG"/>
        </w:rPr>
        <w:tab/>
      </w:r>
      <w:r w:rsidR="00D204CF">
        <w:rPr>
          <w:rFonts w:hint="cs"/>
          <w:color w:val="000000"/>
          <w:sz w:val="26"/>
          <w:szCs w:val="26"/>
          <w:rtl/>
          <w:lang w:bidi="ar-EG"/>
        </w:rPr>
        <w:t xml:space="preserve">مجموعة جديدة من المعايير للاستخدام الآمن للأمونيا والمواد الهيدروكربونية </w:t>
      </w:r>
      <w:r w:rsidR="00D204CF">
        <w:rPr>
          <w:rFonts w:hint="cs"/>
          <w:color w:val="000000"/>
          <w:sz w:val="26"/>
          <w:szCs w:val="26"/>
          <w:rtl/>
          <w:lang w:val="en-US" w:bidi="ar-EG"/>
        </w:rPr>
        <w:t xml:space="preserve">في قطاع التبريد وتكييف الهواء تجري إعدادها اللجنة الفنية الوطنية </w:t>
      </w:r>
      <w:r w:rsidR="00D204CF" w:rsidRPr="00D204CF">
        <w:rPr>
          <w:color w:val="000000"/>
          <w:szCs w:val="24"/>
          <w:lang w:val="en-US" w:bidi="ar-EG"/>
        </w:rPr>
        <w:t>(NTC)</w:t>
      </w:r>
      <w:r w:rsidR="00D204CF">
        <w:rPr>
          <w:rFonts w:hint="cs"/>
          <w:color w:val="000000"/>
          <w:sz w:val="26"/>
          <w:szCs w:val="26"/>
          <w:rtl/>
          <w:lang w:val="en-US" w:bidi="ar-EG"/>
        </w:rPr>
        <w:t xml:space="preserve"> بالتعاون مع وحدة الأوزون الوطنية؛</w:t>
      </w:r>
    </w:p>
    <w:p w14:paraId="38749160" w14:textId="77777777" w:rsidR="000E7172" w:rsidRPr="00705D7C" w:rsidRDefault="000E7172" w:rsidP="00493284">
      <w:pPr>
        <w:pStyle w:val="Heading2"/>
        <w:widowControl/>
        <w:numPr>
          <w:ilvl w:val="0"/>
          <w:numId w:val="0"/>
        </w:numPr>
        <w:bidi/>
        <w:ind w:left="1440" w:hanging="720"/>
        <w:rPr>
          <w:color w:val="000000"/>
          <w:sz w:val="26"/>
          <w:szCs w:val="26"/>
          <w:rtl/>
          <w:lang w:val="en-US" w:bidi="ar-EG"/>
        </w:rPr>
      </w:pPr>
      <w:r>
        <w:rPr>
          <w:rFonts w:hint="cs"/>
          <w:color w:val="000000"/>
          <w:sz w:val="26"/>
          <w:szCs w:val="26"/>
          <w:rtl/>
          <w:lang w:bidi="ar-EG"/>
        </w:rPr>
        <w:t>(ج)</w:t>
      </w:r>
      <w:r>
        <w:rPr>
          <w:rFonts w:hint="cs"/>
          <w:color w:val="000000"/>
          <w:sz w:val="26"/>
          <w:szCs w:val="26"/>
          <w:rtl/>
          <w:lang w:bidi="ar-EG"/>
        </w:rPr>
        <w:tab/>
      </w:r>
      <w:r w:rsidR="00705D7C">
        <w:rPr>
          <w:rFonts w:hint="cs"/>
          <w:color w:val="000000"/>
          <w:sz w:val="26"/>
          <w:szCs w:val="26"/>
          <w:rtl/>
          <w:lang w:bidi="ar-EG"/>
        </w:rPr>
        <w:t xml:space="preserve">أجريت </w:t>
      </w:r>
      <w:r w:rsidR="00493284">
        <w:rPr>
          <w:rFonts w:hint="cs"/>
          <w:color w:val="000000"/>
          <w:sz w:val="26"/>
          <w:szCs w:val="26"/>
          <w:rtl/>
          <w:lang w:bidi="ar-EG"/>
        </w:rPr>
        <w:t>ج</w:t>
      </w:r>
      <w:r w:rsidR="00705D7C">
        <w:rPr>
          <w:rFonts w:hint="cs"/>
          <w:color w:val="000000"/>
          <w:sz w:val="26"/>
          <w:szCs w:val="26"/>
          <w:rtl/>
          <w:lang w:bidi="ar-EG"/>
        </w:rPr>
        <w:t xml:space="preserve">ولة فنية للطلاب والفنيين وملاك معدات التبريد وتكييف الهواء مع اللجنة الفنية الوطنية، لبيان التكنولوجيات البديلة في مختلف تطبيقات التبريد وتكييف الهواء التي أدخلت في البلد (مثل الأمونيا وثاني أكسيد الكربون في بينوفا، ومبردات المباني القائمة على </w:t>
      </w:r>
      <w:r w:rsidR="00705D7C" w:rsidRPr="00705D7C">
        <w:rPr>
          <w:color w:val="000000"/>
          <w:szCs w:val="24"/>
          <w:lang w:val="en-US" w:bidi="ar-EG"/>
        </w:rPr>
        <w:t>R-290</w:t>
      </w:r>
      <w:r w:rsidR="00705D7C">
        <w:rPr>
          <w:rFonts w:hint="cs"/>
          <w:color w:val="000000"/>
          <w:sz w:val="26"/>
          <w:szCs w:val="26"/>
          <w:rtl/>
          <w:lang w:val="en-US" w:bidi="ar-EG"/>
        </w:rPr>
        <w:t>)؛ لإيضاح كفاءة الطاقة العالية، ومداخلات صيانة أقل، ومعدلات تسرب أقل لغازات التبريد وتكاليف أقل لغازات التبريد المرتبطة بالتكنولوجيات؛ ولدعم اعتماد المعايير الوطنية للأمونيا؛</w:t>
      </w:r>
    </w:p>
    <w:p w14:paraId="6AF9E43E" w14:textId="77777777" w:rsidR="000E7172" w:rsidRPr="00424BDA" w:rsidRDefault="000E7172" w:rsidP="00424BDA">
      <w:pPr>
        <w:pStyle w:val="Heading2"/>
        <w:widowControl/>
        <w:numPr>
          <w:ilvl w:val="0"/>
          <w:numId w:val="0"/>
        </w:numPr>
        <w:bidi/>
        <w:ind w:left="1440" w:hanging="720"/>
        <w:rPr>
          <w:color w:val="000000"/>
          <w:sz w:val="26"/>
          <w:szCs w:val="26"/>
          <w:rtl/>
          <w:lang w:val="en-US" w:bidi="ar-EG"/>
        </w:rPr>
      </w:pPr>
      <w:r>
        <w:rPr>
          <w:rFonts w:hint="cs"/>
          <w:color w:val="000000"/>
          <w:sz w:val="26"/>
          <w:szCs w:val="26"/>
          <w:rtl/>
          <w:lang w:bidi="ar-EG"/>
        </w:rPr>
        <w:t>(د)</w:t>
      </w:r>
      <w:r>
        <w:rPr>
          <w:rFonts w:hint="cs"/>
          <w:color w:val="000000"/>
          <w:sz w:val="26"/>
          <w:szCs w:val="26"/>
          <w:rtl/>
          <w:lang w:bidi="ar-EG"/>
        </w:rPr>
        <w:tab/>
      </w:r>
      <w:r w:rsidR="00705D7C">
        <w:rPr>
          <w:rFonts w:hint="cs"/>
          <w:color w:val="000000"/>
          <w:sz w:val="26"/>
          <w:szCs w:val="26"/>
          <w:rtl/>
          <w:lang w:bidi="ar-EG"/>
        </w:rPr>
        <w:t xml:space="preserve">تنفيذ مستمر للبرنامج لتدمير غازات التبريد، في الحالات التي </w:t>
      </w:r>
      <w:r w:rsidR="00424BDA">
        <w:rPr>
          <w:rFonts w:hint="cs"/>
          <w:color w:val="000000"/>
          <w:sz w:val="26"/>
          <w:szCs w:val="26"/>
          <w:rtl/>
          <w:lang w:bidi="ar-EG"/>
        </w:rPr>
        <w:t xml:space="preserve">تم تكييف اتفاق بين وزارة البيئة والطاقة </w:t>
      </w:r>
      <w:r w:rsidR="00424BDA" w:rsidRPr="00424BDA">
        <w:rPr>
          <w:color w:val="000000"/>
          <w:szCs w:val="24"/>
          <w:lang w:val="en-US" w:bidi="ar-EG"/>
        </w:rPr>
        <w:t>(MINAE)</w:t>
      </w:r>
      <w:r w:rsidR="00424BDA">
        <w:rPr>
          <w:rFonts w:hint="cs"/>
          <w:color w:val="000000"/>
          <w:sz w:val="26"/>
          <w:szCs w:val="26"/>
          <w:rtl/>
          <w:lang w:bidi="ar-EG"/>
        </w:rPr>
        <w:t xml:space="preserve"> و</w:t>
      </w:r>
      <w:r w:rsidR="00424BDA">
        <w:rPr>
          <w:rFonts w:hint="cs"/>
          <w:color w:val="000000"/>
          <w:sz w:val="26"/>
          <w:szCs w:val="26"/>
          <w:rtl/>
          <w:lang w:val="en-US" w:bidi="ar-EG"/>
        </w:rPr>
        <w:t xml:space="preserve">أفران الأسمنت لتدمير غازات التبريد </w:t>
      </w:r>
      <w:r w:rsidR="00424BDA" w:rsidRPr="00424BDA">
        <w:rPr>
          <w:color w:val="000000"/>
          <w:szCs w:val="24"/>
          <w:lang w:val="en-US" w:bidi="ar-EG"/>
        </w:rPr>
        <w:t>(</w:t>
      </w:r>
      <w:proofErr w:type="spellStart"/>
      <w:r w:rsidR="00424BDA" w:rsidRPr="00424BDA">
        <w:rPr>
          <w:color w:val="000000"/>
          <w:szCs w:val="24"/>
          <w:lang w:val="en-US" w:bidi="ar-EG"/>
        </w:rPr>
        <w:t>Holeim</w:t>
      </w:r>
      <w:proofErr w:type="spellEnd"/>
      <w:r w:rsidR="00424BDA" w:rsidRPr="00424BDA">
        <w:rPr>
          <w:color w:val="000000"/>
          <w:szCs w:val="24"/>
          <w:lang w:val="en-US" w:bidi="ar-EG"/>
        </w:rPr>
        <w:t>)</w:t>
      </w:r>
      <w:r w:rsidR="00424BDA">
        <w:rPr>
          <w:rFonts w:hint="cs"/>
          <w:color w:val="000000"/>
          <w:sz w:val="26"/>
          <w:szCs w:val="26"/>
          <w:rtl/>
          <w:lang w:val="en-US" w:bidi="ar-EG"/>
        </w:rPr>
        <w:t xml:space="preserve"> وتم تمديده لسنتين أخريين؛ والتنسيق مع شبكة من الشركات المرخصة لتجميع غازات التبريد المجمعة من العملاء المحتملين من أجل التدمير بواسطة </w:t>
      </w:r>
      <w:proofErr w:type="spellStart"/>
      <w:r w:rsidR="00424BDA" w:rsidRPr="00424BDA">
        <w:rPr>
          <w:color w:val="000000"/>
          <w:szCs w:val="24"/>
          <w:lang w:val="en-US" w:bidi="ar-EG"/>
        </w:rPr>
        <w:t>Holeim</w:t>
      </w:r>
      <w:proofErr w:type="spellEnd"/>
      <w:r w:rsidR="00424BDA">
        <w:rPr>
          <w:rFonts w:hint="cs"/>
          <w:color w:val="000000"/>
          <w:sz w:val="26"/>
          <w:szCs w:val="26"/>
          <w:rtl/>
          <w:lang w:val="en-US" w:bidi="ar-EG"/>
        </w:rPr>
        <w:t>؛</w:t>
      </w:r>
    </w:p>
    <w:p w14:paraId="0FB60C99" w14:textId="77777777" w:rsidR="00116205" w:rsidRDefault="000E7172" w:rsidP="00424BDA">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(هـ)</w:t>
      </w:r>
      <w:r>
        <w:rPr>
          <w:rFonts w:hint="cs"/>
          <w:color w:val="000000"/>
          <w:sz w:val="26"/>
          <w:szCs w:val="26"/>
          <w:rtl/>
          <w:lang w:bidi="ar-EG"/>
        </w:rPr>
        <w:tab/>
      </w:r>
      <w:r w:rsidR="00424BDA">
        <w:rPr>
          <w:rFonts w:hint="cs"/>
          <w:color w:val="000000"/>
          <w:sz w:val="26"/>
          <w:szCs w:val="26"/>
          <w:rtl/>
          <w:lang w:bidi="ar-EG"/>
        </w:rPr>
        <w:t>تم اختيار خبيرين استشاريين فنيين لمساعدة وحدة الأوزون الوطنية في رصد تنفيذ الأنشطة في خطة إدارة إزالة المواد الهيدروكلوروفلوروكربونية، كجزء من وحدة إدارة المشروع.</w:t>
      </w:r>
    </w:p>
    <w:p w14:paraId="560DF69D" w14:textId="77777777" w:rsidR="00116205" w:rsidRPr="000E7172" w:rsidRDefault="000E7172" w:rsidP="000E7172">
      <w:pPr>
        <w:pStyle w:val="Heading2"/>
        <w:widowControl/>
        <w:numPr>
          <w:ilvl w:val="0"/>
          <w:numId w:val="0"/>
        </w:numPr>
        <w:bidi/>
        <w:rPr>
          <w:i/>
          <w:iCs/>
          <w:color w:val="000000"/>
          <w:sz w:val="26"/>
          <w:szCs w:val="26"/>
          <w:lang w:bidi="ar-EG"/>
        </w:rPr>
      </w:pPr>
      <w:r w:rsidRPr="000E7172">
        <w:rPr>
          <w:rFonts w:hint="cs"/>
          <w:i/>
          <w:iCs/>
          <w:color w:val="000000"/>
          <w:sz w:val="26"/>
          <w:szCs w:val="26"/>
          <w:rtl/>
          <w:lang w:bidi="ar-EG"/>
        </w:rPr>
        <w:t>مستوى صرف الأموال</w:t>
      </w:r>
    </w:p>
    <w:p w14:paraId="70BAC53E" w14:textId="77777777" w:rsidR="00116205" w:rsidRDefault="00424BDA" w:rsidP="00E812B5">
      <w:pPr>
        <w:pStyle w:val="Heading2"/>
        <w:widowControl/>
        <w:numPr>
          <w:ilvl w:val="0"/>
          <w:numId w:val="28"/>
        </w:numPr>
        <w:bidi/>
        <w:ind w:left="0" w:firstLine="0"/>
        <w:rPr>
          <w:color w:val="000000"/>
          <w:sz w:val="26"/>
          <w:szCs w:val="26"/>
          <w:lang w:bidi="ar-EG"/>
        </w:rPr>
      </w:pPr>
      <w:r>
        <w:rPr>
          <w:rFonts w:hint="cs"/>
          <w:color w:val="000000"/>
          <w:sz w:val="26"/>
          <w:szCs w:val="26"/>
          <w:rtl/>
          <w:lang w:bidi="ar-EG"/>
        </w:rPr>
        <w:t>حتى ديسمبر/</w:t>
      </w:r>
      <w:r w:rsidR="00463A28">
        <w:rPr>
          <w:rFonts w:hint="cs"/>
          <w:color w:val="000000"/>
          <w:sz w:val="26"/>
          <w:szCs w:val="26"/>
          <w:rtl/>
          <w:lang w:bidi="ar-EG"/>
        </w:rPr>
        <w:t xml:space="preserve"> </w:t>
      </w:r>
      <w:r>
        <w:rPr>
          <w:rFonts w:hint="cs"/>
          <w:color w:val="000000"/>
          <w:sz w:val="26"/>
          <w:szCs w:val="26"/>
          <w:rtl/>
          <w:lang w:bidi="ar-EG"/>
        </w:rPr>
        <w:t>كانون الأول 2019،</w:t>
      </w:r>
      <w:r>
        <w:rPr>
          <w:rFonts w:hint="cs"/>
          <w:sz w:val="26"/>
          <w:szCs w:val="26"/>
          <w:rtl/>
        </w:rPr>
        <w:t xml:space="preserve"> </w:t>
      </w:r>
      <w:r w:rsidRPr="00797EB6">
        <w:rPr>
          <w:sz w:val="26"/>
          <w:szCs w:val="26"/>
          <w:rtl/>
        </w:rPr>
        <w:t xml:space="preserve">من إجمالي </w:t>
      </w:r>
      <w:r>
        <w:rPr>
          <w:rFonts w:hint="cs"/>
          <w:sz w:val="26"/>
          <w:szCs w:val="26"/>
          <w:rtl/>
        </w:rPr>
        <w:t xml:space="preserve">الأموال الموافق عليها </w:t>
      </w:r>
      <w:r w:rsidR="00E812B5">
        <w:rPr>
          <w:rFonts w:hint="cs"/>
          <w:sz w:val="26"/>
          <w:szCs w:val="26"/>
          <w:rtl/>
        </w:rPr>
        <w:t>وقدرها</w:t>
      </w:r>
      <w:r>
        <w:rPr>
          <w:rFonts w:hint="cs"/>
          <w:sz w:val="26"/>
          <w:szCs w:val="26"/>
          <w:rtl/>
        </w:rPr>
        <w:t xml:space="preserve"> </w:t>
      </w:r>
      <w:r>
        <w:rPr>
          <w:sz w:val="26"/>
          <w:szCs w:val="26"/>
        </w:rPr>
        <w:t>1,153,523</w:t>
      </w:r>
      <w:r w:rsidRPr="00797EB6">
        <w:rPr>
          <w:sz w:val="26"/>
          <w:szCs w:val="26"/>
          <w:rtl/>
        </w:rPr>
        <w:t xml:space="preserve"> دولار أمريكي </w:t>
      </w:r>
      <w:r w:rsidR="00E812B5">
        <w:rPr>
          <w:rFonts w:hint="cs"/>
          <w:sz w:val="26"/>
          <w:szCs w:val="26"/>
          <w:rtl/>
        </w:rPr>
        <w:t xml:space="preserve">(أي </w:t>
      </w:r>
      <w:r w:rsidR="00E812B5">
        <w:rPr>
          <w:sz w:val="26"/>
          <w:szCs w:val="26"/>
          <w:lang w:val="en-US"/>
        </w:rPr>
        <w:t>593,523</w:t>
      </w:r>
      <w:r w:rsidR="00E812B5">
        <w:rPr>
          <w:rFonts w:hint="cs"/>
          <w:sz w:val="26"/>
          <w:szCs w:val="26"/>
          <w:rtl/>
        </w:rPr>
        <w:t xml:space="preserve"> دولارا أمريكيا لمشروع تحويل الرغاوي و</w:t>
      </w:r>
      <w:r w:rsidR="00E812B5">
        <w:rPr>
          <w:sz w:val="26"/>
          <w:szCs w:val="26"/>
          <w:lang w:val="en-US"/>
        </w:rPr>
        <w:t>560,000</w:t>
      </w:r>
      <w:r w:rsidRPr="00797EB6">
        <w:rPr>
          <w:rFonts w:hint="cs"/>
          <w:sz w:val="26"/>
          <w:szCs w:val="26"/>
          <w:rtl/>
        </w:rPr>
        <w:t xml:space="preserve"> </w:t>
      </w:r>
      <w:r w:rsidR="00E812B5">
        <w:rPr>
          <w:rFonts w:hint="cs"/>
          <w:sz w:val="26"/>
          <w:szCs w:val="26"/>
          <w:rtl/>
        </w:rPr>
        <w:t xml:space="preserve">دولارا أمريكيا للأنشطة في قطاع الخدمة)، </w:t>
      </w:r>
      <w:r w:rsidRPr="00222146">
        <w:rPr>
          <w:rFonts w:hint="cs"/>
          <w:sz w:val="26"/>
          <w:szCs w:val="26"/>
          <w:rtl/>
        </w:rPr>
        <w:t>تم</w:t>
      </w:r>
      <w:r w:rsidRPr="00797EB6">
        <w:rPr>
          <w:sz w:val="26"/>
          <w:szCs w:val="26"/>
          <w:rtl/>
        </w:rPr>
        <w:t xml:space="preserve"> صرف</w:t>
      </w:r>
      <w:r>
        <w:rPr>
          <w:rFonts w:hint="cs"/>
          <w:sz w:val="26"/>
          <w:szCs w:val="26"/>
          <w:rtl/>
        </w:rPr>
        <w:t xml:space="preserve"> </w:t>
      </w:r>
      <w:r w:rsidR="00E812B5">
        <w:rPr>
          <w:rFonts w:hint="cs"/>
          <w:sz w:val="26"/>
          <w:szCs w:val="26"/>
          <w:rtl/>
        </w:rPr>
        <w:t>جميع الأموال لقطاع الرغاوي و</w:t>
      </w:r>
      <w:r w:rsidR="00E812B5">
        <w:rPr>
          <w:sz w:val="26"/>
          <w:szCs w:val="26"/>
          <w:lang w:val="en-US"/>
        </w:rPr>
        <w:t>491,000</w:t>
      </w:r>
      <w:r w:rsidRPr="00797EB6">
        <w:rPr>
          <w:sz w:val="26"/>
          <w:szCs w:val="26"/>
          <w:rtl/>
        </w:rPr>
        <w:t xml:space="preserve"> دولار</w:t>
      </w:r>
      <w:r w:rsidR="00E812B5">
        <w:rPr>
          <w:rFonts w:hint="cs"/>
          <w:sz w:val="26"/>
          <w:szCs w:val="26"/>
          <w:rtl/>
        </w:rPr>
        <w:t>ا</w:t>
      </w:r>
      <w:r w:rsidRPr="00797EB6">
        <w:rPr>
          <w:sz w:val="26"/>
          <w:szCs w:val="26"/>
          <w:rtl/>
        </w:rPr>
        <w:t xml:space="preserve"> أمريكي</w:t>
      </w:r>
      <w:r w:rsidR="00E812B5">
        <w:rPr>
          <w:rFonts w:hint="cs"/>
          <w:sz w:val="26"/>
          <w:szCs w:val="26"/>
          <w:rtl/>
        </w:rPr>
        <w:t>ا لقطاع الخدمة</w:t>
      </w:r>
      <w:r w:rsidRPr="00797EB6">
        <w:rPr>
          <w:sz w:val="26"/>
          <w:szCs w:val="26"/>
          <w:rtl/>
        </w:rPr>
        <w:t xml:space="preserve"> (</w:t>
      </w:r>
      <w:r w:rsidR="00E812B5">
        <w:rPr>
          <w:rFonts w:hint="cs"/>
          <w:sz w:val="26"/>
          <w:szCs w:val="26"/>
          <w:rtl/>
        </w:rPr>
        <w:t>91</w:t>
      </w:r>
      <w:r w:rsidRPr="00797EB6">
        <w:rPr>
          <w:sz w:val="26"/>
          <w:szCs w:val="26"/>
          <w:rtl/>
        </w:rPr>
        <w:t xml:space="preserve"> في المائة</w:t>
      </w:r>
      <w:r w:rsidRPr="00797EB6">
        <w:rPr>
          <w:rFonts w:hint="cs"/>
          <w:sz w:val="26"/>
          <w:szCs w:val="26"/>
          <w:rtl/>
        </w:rPr>
        <w:t xml:space="preserve"> </w:t>
      </w:r>
      <w:r w:rsidRPr="00797EB6">
        <w:rPr>
          <w:sz w:val="26"/>
          <w:szCs w:val="26"/>
          <w:rtl/>
        </w:rPr>
        <w:t xml:space="preserve">من إجمالي </w:t>
      </w:r>
      <w:r w:rsidR="00E812B5">
        <w:rPr>
          <w:rFonts w:hint="cs"/>
          <w:sz w:val="26"/>
          <w:szCs w:val="26"/>
          <w:rtl/>
        </w:rPr>
        <w:t>الأموال)</w:t>
      </w:r>
      <w:r w:rsidRPr="00797EB6">
        <w:rPr>
          <w:rFonts w:hint="cs"/>
          <w:sz w:val="26"/>
          <w:szCs w:val="26"/>
          <w:rtl/>
        </w:rPr>
        <w:t xml:space="preserve">. </w:t>
      </w:r>
      <w:r w:rsidR="00E812B5">
        <w:rPr>
          <w:rFonts w:hint="cs"/>
          <w:sz w:val="26"/>
          <w:szCs w:val="26"/>
          <w:rtl/>
        </w:rPr>
        <w:t xml:space="preserve">وسيتم صرف الرصيد البالغ </w:t>
      </w:r>
      <w:r w:rsidR="00E812B5">
        <w:rPr>
          <w:sz w:val="26"/>
          <w:szCs w:val="26"/>
          <w:lang w:val="en-US"/>
        </w:rPr>
        <w:t>69,000</w:t>
      </w:r>
      <w:r w:rsidR="00E812B5">
        <w:rPr>
          <w:rFonts w:hint="cs"/>
          <w:sz w:val="26"/>
          <w:szCs w:val="26"/>
          <w:rtl/>
          <w:lang w:val="en-US" w:bidi="ar-EG"/>
        </w:rPr>
        <w:t xml:space="preserve"> دولارا أمريكيا في عام 2020.</w:t>
      </w:r>
    </w:p>
    <w:p w14:paraId="482DBE0E" w14:textId="77777777" w:rsidR="00116205" w:rsidRPr="000E7172" w:rsidRDefault="000E7172" w:rsidP="000E7172">
      <w:pPr>
        <w:pStyle w:val="Heading2"/>
        <w:widowControl/>
        <w:numPr>
          <w:ilvl w:val="0"/>
          <w:numId w:val="0"/>
        </w:numPr>
        <w:bidi/>
        <w:rPr>
          <w:b/>
          <w:bCs/>
          <w:color w:val="000000"/>
          <w:sz w:val="26"/>
          <w:szCs w:val="26"/>
          <w:lang w:bidi="ar-EG"/>
        </w:rPr>
      </w:pPr>
      <w:r w:rsidRPr="000E7172">
        <w:rPr>
          <w:rFonts w:hint="cs"/>
          <w:b/>
          <w:bCs/>
          <w:color w:val="000000"/>
          <w:sz w:val="26"/>
          <w:szCs w:val="26"/>
          <w:rtl/>
          <w:lang w:bidi="ar-EG"/>
        </w:rPr>
        <w:t>تعليقات الأمانة</w:t>
      </w:r>
    </w:p>
    <w:p w14:paraId="1DE0F388" w14:textId="77777777" w:rsidR="000E7172" w:rsidRDefault="00E812B5" w:rsidP="00E812B5">
      <w:pPr>
        <w:pStyle w:val="Heading2"/>
        <w:widowControl/>
        <w:numPr>
          <w:ilvl w:val="0"/>
          <w:numId w:val="28"/>
        </w:numPr>
        <w:bidi/>
        <w:ind w:left="0" w:firstLine="0"/>
        <w:rPr>
          <w:color w:val="000000"/>
          <w:sz w:val="26"/>
          <w:szCs w:val="26"/>
          <w:lang w:bidi="ar-EG"/>
        </w:rPr>
      </w:pPr>
      <w:r>
        <w:rPr>
          <w:rFonts w:hint="cs"/>
          <w:color w:val="000000"/>
          <w:sz w:val="26"/>
          <w:szCs w:val="26"/>
          <w:rtl/>
          <w:lang w:bidi="ar-EG"/>
        </w:rPr>
        <w:t>لاحظ اليوئنديبي أن تقلص الاقتصاد الذي حدث في النصف الثاني من عام 2019 وأثر فيروس كورونا (كوفيد-19) يمكن أن يؤخر استكمال بعض أنشطة خطة إدارة إزالة المواد الهيدروكلوروفلوروكربونية، وخصوصا اعتماد تكنولوجيات منخفضة إمكانية الاحترار العالمي وذات كفاءة في استخدام الطاقة.</w:t>
      </w:r>
    </w:p>
    <w:p w14:paraId="59EB7714" w14:textId="77777777" w:rsidR="000E7172" w:rsidRDefault="00E812B5" w:rsidP="008F73A9">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وتضمنت خطة العمل للشريحة النهائية تدريب موظفي الجمارك وفنيي الخدمة، وحلقات عمل للمستخدمين النهائيين </w:t>
      </w:r>
      <w:r w:rsidR="008F73A9">
        <w:rPr>
          <w:rFonts w:hint="cs"/>
          <w:color w:val="000000"/>
          <w:sz w:val="26"/>
          <w:szCs w:val="26"/>
          <w:rtl/>
          <w:lang w:bidi="ar-EG"/>
        </w:rPr>
        <w:t xml:space="preserve">التي </w:t>
      </w:r>
      <w:r>
        <w:rPr>
          <w:rFonts w:hint="cs"/>
          <w:color w:val="000000"/>
          <w:sz w:val="26"/>
          <w:szCs w:val="26"/>
          <w:rtl/>
          <w:lang w:bidi="ar-EG"/>
        </w:rPr>
        <w:t>لم يتم تنفيذها بعد. وأشار اليوئنديبي إلى أن برنامج التدريب للفنيين وحلقات العمل للمستخدمين النهائيين كانت مقررة للربع الأول من عام 2020، ولكن نظرا ل</w:t>
      </w:r>
      <w:r w:rsidR="008F73A9">
        <w:rPr>
          <w:rFonts w:hint="cs"/>
          <w:color w:val="000000"/>
          <w:sz w:val="26"/>
          <w:szCs w:val="26"/>
          <w:rtl/>
          <w:lang w:bidi="ar-EG"/>
        </w:rPr>
        <w:t>فيروس كورونا (</w:t>
      </w:r>
      <w:r>
        <w:rPr>
          <w:rFonts w:hint="cs"/>
          <w:color w:val="000000"/>
          <w:sz w:val="26"/>
          <w:szCs w:val="26"/>
          <w:rtl/>
          <w:lang w:bidi="ar-EG"/>
        </w:rPr>
        <w:t>كوفيد-19</w:t>
      </w:r>
      <w:r w:rsidR="008F73A9">
        <w:rPr>
          <w:rFonts w:hint="cs"/>
          <w:color w:val="000000"/>
          <w:sz w:val="26"/>
          <w:szCs w:val="26"/>
          <w:rtl/>
          <w:lang w:bidi="ar-EG"/>
        </w:rPr>
        <w:t>)،</w:t>
      </w:r>
      <w:r>
        <w:rPr>
          <w:rFonts w:hint="cs"/>
          <w:color w:val="000000"/>
          <w:sz w:val="26"/>
          <w:szCs w:val="26"/>
          <w:rtl/>
          <w:lang w:bidi="ar-EG"/>
        </w:rPr>
        <w:t xml:space="preserve"> تأخر تنفيذ هذه الأنشطة. ومع عدم استكمال أي تدريب لموظفي الجمارك، </w:t>
      </w:r>
      <w:r w:rsidR="008038F6">
        <w:rPr>
          <w:rFonts w:hint="cs"/>
          <w:color w:val="000000"/>
          <w:sz w:val="26"/>
          <w:szCs w:val="26"/>
          <w:rtl/>
          <w:lang w:bidi="ar-EG"/>
        </w:rPr>
        <w:t>تم التنسيق مع وزارة المالية، والإدارة العامة للجمارك، ووزارة الصحة ومصلحة الإدارة البيئية في وزارة البيئة والطاقة من أجل التخطيط لإجراء التدريب عندما ت</w:t>
      </w:r>
      <w:r w:rsidR="008F73A9">
        <w:rPr>
          <w:rFonts w:hint="cs"/>
          <w:color w:val="000000"/>
          <w:sz w:val="26"/>
          <w:szCs w:val="26"/>
          <w:rtl/>
          <w:lang w:bidi="ar-EG"/>
        </w:rPr>
        <w:t>عود</w:t>
      </w:r>
      <w:r w:rsidR="008038F6">
        <w:rPr>
          <w:rFonts w:hint="cs"/>
          <w:color w:val="000000"/>
          <w:sz w:val="26"/>
          <w:szCs w:val="26"/>
          <w:rtl/>
          <w:lang w:bidi="ar-EG"/>
        </w:rPr>
        <w:t xml:space="preserve"> ال</w:t>
      </w:r>
      <w:r w:rsidR="008F73A9">
        <w:rPr>
          <w:rFonts w:hint="cs"/>
          <w:color w:val="000000"/>
          <w:sz w:val="26"/>
          <w:szCs w:val="26"/>
          <w:rtl/>
          <w:lang w:bidi="ar-EG"/>
        </w:rPr>
        <w:t>حالة</w:t>
      </w:r>
      <w:r w:rsidR="008038F6">
        <w:rPr>
          <w:rFonts w:hint="cs"/>
          <w:color w:val="000000"/>
          <w:sz w:val="26"/>
          <w:szCs w:val="26"/>
          <w:rtl/>
          <w:lang w:bidi="ar-EG"/>
        </w:rPr>
        <w:t xml:space="preserve"> إلى طبيعتها. وأشار اليوئنديبي أيضا إلى أن أصحاب المصلحة </w:t>
      </w:r>
      <w:r w:rsidR="008F73A9">
        <w:rPr>
          <w:rFonts w:hint="cs"/>
          <w:color w:val="000000"/>
          <w:sz w:val="26"/>
          <w:szCs w:val="26"/>
          <w:rtl/>
          <w:lang w:bidi="ar-EG"/>
        </w:rPr>
        <w:t>والشركاء مستعدون لتيسير الاستكم</w:t>
      </w:r>
      <w:r w:rsidR="008038F6">
        <w:rPr>
          <w:rFonts w:hint="cs"/>
          <w:color w:val="000000"/>
          <w:sz w:val="26"/>
          <w:szCs w:val="26"/>
          <w:rtl/>
          <w:lang w:bidi="ar-EG"/>
        </w:rPr>
        <w:t>ال الفعال لهذه الأنشطة عند الضرورة.</w:t>
      </w:r>
    </w:p>
    <w:p w14:paraId="39442FD4" w14:textId="77777777" w:rsidR="000E7172" w:rsidRDefault="008038F6" w:rsidP="008F73A9">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ولاحظت الأمانة الجهود التي بذلها اليوئنديبي من أجل ضمان أن </w:t>
      </w:r>
      <w:r w:rsidR="008F73A9">
        <w:rPr>
          <w:rFonts w:hint="cs"/>
          <w:color w:val="000000"/>
          <w:sz w:val="26"/>
          <w:szCs w:val="26"/>
          <w:rtl/>
          <w:lang w:bidi="ar-EG"/>
        </w:rPr>
        <w:t xml:space="preserve">يتم تنفيذ </w:t>
      </w:r>
      <w:r>
        <w:rPr>
          <w:rFonts w:hint="cs"/>
          <w:color w:val="000000"/>
          <w:sz w:val="26"/>
          <w:szCs w:val="26"/>
          <w:rtl/>
          <w:lang w:bidi="ar-EG"/>
        </w:rPr>
        <w:t xml:space="preserve">الأنشطة المقررة بموجب الشريحة النهائية من خطة إدارة إزالة </w:t>
      </w:r>
      <w:r w:rsidR="008F73A9">
        <w:rPr>
          <w:rFonts w:hint="cs"/>
          <w:color w:val="000000"/>
          <w:sz w:val="26"/>
          <w:szCs w:val="26"/>
          <w:rtl/>
          <w:lang w:bidi="ar-EG"/>
        </w:rPr>
        <w:t>المواد الهيدروكلوروفلوروكربونية</w:t>
      </w:r>
      <w:r>
        <w:rPr>
          <w:rFonts w:hint="cs"/>
          <w:color w:val="000000"/>
          <w:sz w:val="26"/>
          <w:szCs w:val="26"/>
          <w:rtl/>
          <w:lang w:bidi="ar-EG"/>
        </w:rPr>
        <w:t>، وأن التخطيط والتنسيق اللازمين قد نفذا لضمان أن جميع الأنشطة يمكن استكمالها عندما تعود ال</w:t>
      </w:r>
      <w:r w:rsidR="008F73A9">
        <w:rPr>
          <w:rFonts w:hint="cs"/>
          <w:color w:val="000000"/>
          <w:sz w:val="26"/>
          <w:szCs w:val="26"/>
          <w:rtl/>
          <w:lang w:bidi="ar-EG"/>
        </w:rPr>
        <w:t>حالة</w:t>
      </w:r>
      <w:r>
        <w:rPr>
          <w:rFonts w:hint="cs"/>
          <w:color w:val="000000"/>
          <w:sz w:val="26"/>
          <w:szCs w:val="26"/>
          <w:rtl/>
          <w:lang w:bidi="ar-EG"/>
        </w:rPr>
        <w:t xml:space="preserve"> إلى طبيعتها.</w:t>
      </w:r>
    </w:p>
    <w:p w14:paraId="750DF943" w14:textId="77777777" w:rsidR="00686FBD" w:rsidRDefault="00686FBD">
      <w:pPr>
        <w:jc w:val="left"/>
        <w:rPr>
          <w:b/>
          <w:bCs/>
          <w:color w:val="000000"/>
          <w:sz w:val="26"/>
          <w:szCs w:val="26"/>
          <w:rtl/>
          <w:lang w:bidi="ar-EG"/>
        </w:rPr>
      </w:pPr>
      <w:r>
        <w:rPr>
          <w:b/>
          <w:bCs/>
          <w:color w:val="000000"/>
          <w:sz w:val="26"/>
          <w:szCs w:val="26"/>
          <w:rtl/>
          <w:lang w:bidi="ar-EG"/>
        </w:rPr>
        <w:br w:type="page"/>
      </w:r>
    </w:p>
    <w:p w14:paraId="07EBB1A2" w14:textId="74FBA5A1" w:rsidR="000E7172" w:rsidRPr="000E7172" w:rsidRDefault="000E7172" w:rsidP="000E7172">
      <w:pPr>
        <w:pStyle w:val="Heading2"/>
        <w:widowControl/>
        <w:numPr>
          <w:ilvl w:val="0"/>
          <w:numId w:val="0"/>
        </w:numPr>
        <w:bidi/>
        <w:rPr>
          <w:b/>
          <w:bCs/>
          <w:color w:val="000000"/>
          <w:sz w:val="26"/>
          <w:szCs w:val="26"/>
          <w:lang w:bidi="ar-EG"/>
        </w:rPr>
      </w:pPr>
      <w:r w:rsidRPr="000E7172">
        <w:rPr>
          <w:rFonts w:hint="cs"/>
          <w:b/>
          <w:bCs/>
          <w:color w:val="000000"/>
          <w:sz w:val="26"/>
          <w:szCs w:val="26"/>
          <w:rtl/>
          <w:lang w:bidi="ar-EG"/>
        </w:rPr>
        <w:lastRenderedPageBreak/>
        <w:t>التوصية</w:t>
      </w:r>
    </w:p>
    <w:p w14:paraId="780A509E" w14:textId="77777777" w:rsidR="000E7172" w:rsidRDefault="008038F6"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w:t>
      </w:r>
      <w:r w:rsidR="000E7172">
        <w:rPr>
          <w:rFonts w:hint="cs"/>
          <w:color w:val="000000"/>
          <w:sz w:val="26"/>
          <w:szCs w:val="26"/>
          <w:rtl/>
          <w:lang w:bidi="ar-EG"/>
        </w:rPr>
        <w:t>:</w:t>
      </w:r>
    </w:p>
    <w:p w14:paraId="3EC3A327" w14:textId="77777777" w:rsidR="000E7172" w:rsidRDefault="008F73A9" w:rsidP="008F73A9">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8038F6">
        <w:rPr>
          <w:rFonts w:hint="cs"/>
          <w:color w:val="000000"/>
          <w:sz w:val="26"/>
          <w:szCs w:val="26"/>
          <w:rtl/>
          <w:lang w:bidi="ar-EG"/>
        </w:rPr>
        <w:t xml:space="preserve">الإحاطة علما بالتقرير المرحلي عن تنفيذ الشريحة الخامسة والنهائية من المرحلة الأولى من خطة إدارة إزالة المواد الهيدروكلوروفلوروكربونية لكوستاريكا، المقدم من اليوئنديبي والوارد في الوثيقة </w:t>
      </w:r>
      <w:r w:rsidR="008038F6" w:rsidRPr="00766763">
        <w:rPr>
          <w:lang w:val="en-US"/>
        </w:rPr>
        <w:t>UNEP/</w:t>
      </w:r>
      <w:proofErr w:type="spellStart"/>
      <w:r w:rsidR="008038F6" w:rsidRPr="00766763">
        <w:rPr>
          <w:lang w:val="en-US"/>
        </w:rPr>
        <w:t>OzL.Pro</w:t>
      </w:r>
      <w:proofErr w:type="spellEnd"/>
      <w:r w:rsidR="008038F6" w:rsidRPr="00766763">
        <w:rPr>
          <w:lang w:val="en-US"/>
        </w:rPr>
        <w:t>/ExCom/85/9</w:t>
      </w:r>
      <w:r w:rsidR="000E7172">
        <w:rPr>
          <w:rFonts w:hint="cs"/>
          <w:color w:val="000000"/>
          <w:sz w:val="26"/>
          <w:szCs w:val="26"/>
          <w:rtl/>
          <w:lang w:bidi="ar-EG"/>
        </w:rPr>
        <w:t>؛</w:t>
      </w:r>
    </w:p>
    <w:p w14:paraId="7256DC6B" w14:textId="77777777" w:rsidR="000E7172" w:rsidRDefault="008F73A9" w:rsidP="008F73A9">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(ب)</w:t>
      </w:r>
      <w:r>
        <w:rPr>
          <w:rFonts w:hint="cs"/>
          <w:color w:val="000000"/>
          <w:sz w:val="26"/>
          <w:szCs w:val="26"/>
          <w:rtl/>
          <w:lang w:bidi="ar-EG"/>
        </w:rPr>
        <w:tab/>
      </w:r>
      <w:r w:rsidR="008038F6">
        <w:rPr>
          <w:rFonts w:hint="cs"/>
          <w:color w:val="000000"/>
          <w:sz w:val="26"/>
          <w:szCs w:val="26"/>
          <w:rtl/>
          <w:lang w:bidi="ar-EG"/>
        </w:rPr>
        <w:t xml:space="preserve">مطالبة حكومة كوستاريكا واليوئنديبي بتقديم تقرير نهائي عن تنفيذ المرحلة الأولى من خطة إدارة إزالة المواد الهيدروكلوروفلوروكربونية إلى </w:t>
      </w:r>
      <w:r>
        <w:rPr>
          <w:rFonts w:hint="cs"/>
          <w:color w:val="000000"/>
          <w:sz w:val="26"/>
          <w:szCs w:val="26"/>
          <w:rtl/>
          <w:lang w:bidi="ar-EG"/>
        </w:rPr>
        <w:t xml:space="preserve">أول </w:t>
      </w:r>
      <w:r w:rsidR="008038F6">
        <w:rPr>
          <w:rFonts w:hint="cs"/>
          <w:color w:val="000000"/>
          <w:sz w:val="26"/>
          <w:szCs w:val="26"/>
          <w:rtl/>
          <w:lang w:bidi="ar-EG"/>
        </w:rPr>
        <w:t>اجتماع للجنة التنفيذية في عام 2022، مصحوبا بتقرير إتمام المشروع المطلوب</w:t>
      </w:r>
      <w:r w:rsidR="000E7172">
        <w:rPr>
          <w:rFonts w:hint="cs"/>
          <w:color w:val="000000"/>
          <w:sz w:val="26"/>
          <w:szCs w:val="26"/>
          <w:rtl/>
          <w:lang w:bidi="ar-EG"/>
        </w:rPr>
        <w:t>.</w:t>
      </w:r>
    </w:p>
    <w:p w14:paraId="0952D921" w14:textId="77777777" w:rsidR="000E7172" w:rsidRDefault="00D02B94" w:rsidP="00D02B94">
      <w:pPr>
        <w:pStyle w:val="Heading2"/>
        <w:widowControl/>
        <w:numPr>
          <w:ilvl w:val="0"/>
          <w:numId w:val="0"/>
        </w:numPr>
        <w:bidi/>
        <w:rPr>
          <w:color w:val="000000"/>
          <w:sz w:val="26"/>
          <w:szCs w:val="26"/>
        </w:rPr>
      </w:pPr>
      <w:r w:rsidRPr="00222146">
        <w:rPr>
          <w:sz w:val="26"/>
          <w:szCs w:val="26"/>
          <w:u w:val="single"/>
          <w:rtl/>
          <w:lang w:val="en-CA"/>
        </w:rPr>
        <w:t>هندوراس: خطة إدارة إزالة المواد الهيدروكلوروفلوروكربونية (المرحلة الأولى</w:t>
      </w:r>
      <w:r w:rsidRPr="00222146">
        <w:rPr>
          <w:rFonts w:hint="cs"/>
          <w:sz w:val="26"/>
          <w:szCs w:val="26"/>
          <w:u w:val="single"/>
          <w:rtl/>
          <w:lang w:val="en-CA"/>
        </w:rPr>
        <w:t xml:space="preserve"> </w:t>
      </w:r>
      <w:r>
        <w:rPr>
          <w:sz w:val="26"/>
          <w:szCs w:val="26"/>
          <w:u w:val="single"/>
          <w:rtl/>
          <w:lang w:val="en-CA"/>
        </w:rPr>
        <w:t>–</w:t>
      </w:r>
      <w:r w:rsidRPr="00222146">
        <w:rPr>
          <w:rFonts w:hint="cs"/>
          <w:sz w:val="26"/>
          <w:szCs w:val="26"/>
          <w:u w:val="single"/>
          <w:rtl/>
          <w:lang w:val="en-CA"/>
        </w:rPr>
        <w:t xml:space="preserve"> </w:t>
      </w:r>
      <w:r w:rsidRPr="00222146">
        <w:rPr>
          <w:sz w:val="26"/>
          <w:szCs w:val="26"/>
          <w:u w:val="single"/>
          <w:rtl/>
          <w:lang w:val="en-CA"/>
        </w:rPr>
        <w:t xml:space="preserve">تقرير مرحلي </w:t>
      </w:r>
      <w:r w:rsidR="001811C8">
        <w:rPr>
          <w:sz w:val="26"/>
          <w:szCs w:val="26"/>
          <w:u w:val="single"/>
          <w:rtl/>
          <w:lang w:val="en-CA"/>
        </w:rPr>
        <w:t xml:space="preserve">عن تنفيذ الأنشطة بموجب مكونات </w:t>
      </w:r>
      <w:r w:rsidR="001811C8">
        <w:rPr>
          <w:rFonts w:hint="cs"/>
          <w:sz w:val="26"/>
          <w:szCs w:val="26"/>
          <w:u w:val="single"/>
          <w:rtl/>
          <w:lang w:val="en-CA"/>
        </w:rPr>
        <w:t>ال</w:t>
      </w:r>
      <w:r w:rsidRPr="00222146">
        <w:rPr>
          <w:sz w:val="26"/>
          <w:szCs w:val="26"/>
          <w:u w:val="single"/>
          <w:rtl/>
          <w:lang w:val="en-CA"/>
        </w:rPr>
        <w:t>يونيب</w:t>
      </w:r>
      <w:r w:rsidRPr="00D02B94">
        <w:rPr>
          <w:sz w:val="26"/>
          <w:szCs w:val="26"/>
          <w:rtl/>
          <w:lang w:val="en-CA"/>
        </w:rPr>
        <w:t>) (</w:t>
      </w:r>
      <w:r w:rsidRPr="00D02B94">
        <w:rPr>
          <w:rFonts w:hint="cs"/>
          <w:sz w:val="26"/>
          <w:szCs w:val="26"/>
          <w:rtl/>
          <w:lang w:val="en-CA"/>
        </w:rPr>
        <w:t>يونيب</w:t>
      </w:r>
      <w:r w:rsidRPr="00D02B94">
        <w:rPr>
          <w:sz w:val="26"/>
          <w:szCs w:val="26"/>
          <w:rtl/>
          <w:lang w:val="en-CA"/>
        </w:rPr>
        <w:t>)</w:t>
      </w:r>
    </w:p>
    <w:p w14:paraId="4A607BF6" w14:textId="77777777" w:rsidR="000E7172" w:rsidRPr="000E7172" w:rsidRDefault="000E7172" w:rsidP="000E7172">
      <w:pPr>
        <w:pStyle w:val="Heading2"/>
        <w:widowControl/>
        <w:numPr>
          <w:ilvl w:val="0"/>
          <w:numId w:val="0"/>
        </w:numPr>
        <w:bidi/>
        <w:rPr>
          <w:b/>
          <w:bCs/>
          <w:color w:val="000000"/>
          <w:sz w:val="26"/>
          <w:szCs w:val="26"/>
          <w:lang w:bidi="ar-EG"/>
        </w:rPr>
      </w:pPr>
      <w:r w:rsidRPr="000E7172">
        <w:rPr>
          <w:rFonts w:hint="cs"/>
          <w:b/>
          <w:bCs/>
          <w:color w:val="000000"/>
          <w:sz w:val="26"/>
          <w:szCs w:val="26"/>
          <w:rtl/>
          <w:lang w:bidi="ar-EG"/>
        </w:rPr>
        <w:t>معلومات أساسية</w:t>
      </w:r>
    </w:p>
    <w:p w14:paraId="72807650" w14:textId="77777777" w:rsidR="00D02B94" w:rsidRPr="00837891" w:rsidRDefault="00D02B94" w:rsidP="008F73A9">
      <w:pPr>
        <w:pStyle w:val="Heading2"/>
        <w:widowControl/>
        <w:numPr>
          <w:ilvl w:val="0"/>
          <w:numId w:val="28"/>
        </w:numPr>
        <w:bidi/>
        <w:ind w:left="0" w:firstLine="0"/>
        <w:rPr>
          <w:rtl/>
          <w:lang w:val="en-CA"/>
        </w:rPr>
      </w:pPr>
      <w:r w:rsidRPr="00D02B94">
        <w:rPr>
          <w:rFonts w:hint="cs"/>
          <w:sz w:val="26"/>
          <w:szCs w:val="26"/>
          <w:rtl/>
        </w:rPr>
        <w:t xml:space="preserve">في اجتماعها الحادي والثمانين، </w:t>
      </w:r>
      <w:r w:rsidRPr="00D02B94">
        <w:rPr>
          <w:sz w:val="26"/>
          <w:szCs w:val="26"/>
          <w:rtl/>
          <w:lang w:val="en-US"/>
        </w:rPr>
        <w:t>وافقت اللجنة التنفيذية</w:t>
      </w:r>
      <w:r w:rsidRPr="00D02B94">
        <w:rPr>
          <w:rFonts w:hint="cs"/>
          <w:sz w:val="26"/>
          <w:szCs w:val="26"/>
          <w:rtl/>
          <w:lang w:val="en-US"/>
        </w:rPr>
        <w:t xml:space="preserve"> </w:t>
      </w:r>
      <w:r w:rsidRPr="00D02B94">
        <w:rPr>
          <w:sz w:val="26"/>
          <w:szCs w:val="26"/>
          <w:rtl/>
          <w:lang w:val="en-US"/>
        </w:rPr>
        <w:t>(</w:t>
      </w:r>
      <w:r w:rsidRPr="00D02B94">
        <w:rPr>
          <w:rFonts w:hint="cs"/>
          <w:sz w:val="26"/>
          <w:szCs w:val="26"/>
          <w:rtl/>
          <w:lang w:val="en-US"/>
        </w:rPr>
        <w:t>ضمن</w:t>
      </w:r>
      <w:r w:rsidRPr="00D02B94">
        <w:rPr>
          <w:sz w:val="26"/>
          <w:szCs w:val="26"/>
          <w:rtl/>
          <w:lang w:val="en-US"/>
        </w:rPr>
        <w:t xml:space="preserve"> قائمة </w:t>
      </w:r>
      <w:r w:rsidRPr="00D02B94">
        <w:rPr>
          <w:rFonts w:hint="cs"/>
          <w:sz w:val="26"/>
          <w:szCs w:val="26"/>
          <w:rtl/>
          <w:lang w:val="en-US"/>
        </w:rPr>
        <w:t>المشروعات</w:t>
      </w:r>
      <w:r w:rsidRPr="00D02B94">
        <w:rPr>
          <w:sz w:val="26"/>
          <w:szCs w:val="26"/>
          <w:rtl/>
          <w:lang w:val="en-US"/>
        </w:rPr>
        <w:t xml:space="preserve"> </w:t>
      </w:r>
      <w:r w:rsidRPr="00D02B94">
        <w:rPr>
          <w:rFonts w:hint="cs"/>
          <w:sz w:val="26"/>
          <w:szCs w:val="26"/>
          <w:rtl/>
          <w:lang w:val="en-US"/>
        </w:rPr>
        <w:t>ل</w:t>
      </w:r>
      <w:r w:rsidRPr="00D02B94">
        <w:rPr>
          <w:sz w:val="26"/>
          <w:szCs w:val="26"/>
          <w:rtl/>
          <w:lang w:val="en-US"/>
        </w:rPr>
        <w:t xml:space="preserve">لموافقة </w:t>
      </w:r>
      <w:r w:rsidRPr="00D02B94">
        <w:rPr>
          <w:rFonts w:hint="cs"/>
          <w:sz w:val="26"/>
          <w:szCs w:val="26"/>
          <w:rtl/>
          <w:lang w:val="en-US"/>
        </w:rPr>
        <w:t>الشمولية</w:t>
      </w:r>
      <w:r w:rsidRPr="00D02B94">
        <w:rPr>
          <w:sz w:val="26"/>
          <w:szCs w:val="26"/>
          <w:rtl/>
          <w:lang w:val="en-US"/>
        </w:rPr>
        <w:t xml:space="preserve">) على الشريحة الرابعة من المرحلة الأولى من خطة إدارة إزالة المواد الهيدروكلوروفلوروكربونية لهندوراس، وخطة تنفيذ الشريحة المقابلة </w:t>
      </w:r>
      <w:r w:rsidRPr="00D02B94">
        <w:rPr>
          <w:rFonts w:hint="cs"/>
          <w:sz w:val="26"/>
          <w:szCs w:val="26"/>
          <w:rtl/>
          <w:lang w:val="en-US"/>
        </w:rPr>
        <w:t xml:space="preserve">للفترة </w:t>
      </w:r>
      <w:r w:rsidRPr="00D02B94">
        <w:rPr>
          <w:sz w:val="26"/>
          <w:szCs w:val="26"/>
          <w:rtl/>
          <w:lang w:val="en-US"/>
        </w:rPr>
        <w:t>2018-2020 على أساس:</w:t>
      </w:r>
      <w:r w:rsidRPr="00D02B94">
        <w:rPr>
          <w:rFonts w:hint="cs"/>
          <w:color w:val="000000"/>
          <w:sz w:val="26"/>
          <w:szCs w:val="26"/>
          <w:rtl/>
          <w:lang w:bidi="ar-EG"/>
        </w:rPr>
        <w:t xml:space="preserve"> </w:t>
      </w:r>
      <w:r w:rsidRPr="00D02B94">
        <w:rPr>
          <w:sz w:val="26"/>
          <w:szCs w:val="26"/>
          <w:rtl/>
          <w:lang w:val="en-US"/>
        </w:rPr>
        <w:t xml:space="preserve">أن </w:t>
      </w:r>
      <w:r w:rsidR="008F73A9">
        <w:rPr>
          <w:rFonts w:hint="cs"/>
          <w:sz w:val="26"/>
          <w:szCs w:val="26"/>
          <w:rtl/>
          <w:lang w:val="en-US"/>
        </w:rPr>
        <w:t>ي</w:t>
      </w:r>
      <w:r w:rsidRPr="00D02B94">
        <w:rPr>
          <w:rFonts w:hint="cs"/>
          <w:sz w:val="26"/>
          <w:szCs w:val="26"/>
          <w:rtl/>
          <w:lang w:val="en-US"/>
        </w:rPr>
        <w:t>قوم</w:t>
      </w:r>
      <w:r w:rsidRPr="00D02B94">
        <w:rPr>
          <w:sz w:val="26"/>
          <w:szCs w:val="26"/>
          <w:rtl/>
          <w:lang w:val="en-US"/>
        </w:rPr>
        <w:t xml:space="preserve"> </w:t>
      </w:r>
      <w:r w:rsidRPr="00D02B94">
        <w:rPr>
          <w:rFonts w:hint="cs"/>
          <w:sz w:val="26"/>
          <w:szCs w:val="26"/>
          <w:rtl/>
          <w:lang w:val="en-US"/>
        </w:rPr>
        <w:t>اليونيب</w:t>
      </w:r>
      <w:r w:rsidRPr="00D02B94">
        <w:rPr>
          <w:sz w:val="26"/>
          <w:szCs w:val="26"/>
          <w:rtl/>
          <w:lang w:val="en-US"/>
        </w:rPr>
        <w:t xml:space="preserve"> وحكومة هندوراس بتكثيف الجهود لتن</w:t>
      </w:r>
      <w:r>
        <w:rPr>
          <w:sz w:val="26"/>
          <w:szCs w:val="26"/>
          <w:rtl/>
          <w:lang w:val="en-US"/>
        </w:rPr>
        <w:t>فيذ أنشطة التدريب لفنيي التبريد</w:t>
      </w:r>
      <w:r w:rsidRPr="00D02B94">
        <w:rPr>
          <w:sz w:val="26"/>
          <w:szCs w:val="26"/>
          <w:rtl/>
          <w:lang w:val="en-US"/>
        </w:rPr>
        <w:t>؛</w:t>
      </w:r>
      <w:r>
        <w:rPr>
          <w:rFonts w:hint="cs"/>
          <w:rtl/>
          <w:lang w:val="en-US" w:bidi="ar-EG"/>
        </w:rPr>
        <w:t xml:space="preserve"> و</w:t>
      </w:r>
      <w:r w:rsidRPr="00512E73">
        <w:rPr>
          <w:sz w:val="26"/>
          <w:szCs w:val="26"/>
          <w:rtl/>
          <w:lang w:val="en-US"/>
        </w:rPr>
        <w:t xml:space="preserve">أن </w:t>
      </w:r>
      <w:r w:rsidRPr="00512E73">
        <w:rPr>
          <w:rFonts w:hint="cs"/>
          <w:sz w:val="26"/>
          <w:szCs w:val="26"/>
          <w:rtl/>
          <w:lang w:val="en-US"/>
        </w:rPr>
        <w:t>اليونيب</w:t>
      </w:r>
      <w:r w:rsidRPr="00512E73">
        <w:rPr>
          <w:sz w:val="26"/>
          <w:szCs w:val="26"/>
          <w:rtl/>
          <w:lang w:val="en-US"/>
        </w:rPr>
        <w:t xml:space="preserve"> </w:t>
      </w:r>
      <w:r w:rsidRPr="00512E73">
        <w:rPr>
          <w:rFonts w:hint="cs"/>
          <w:sz w:val="26"/>
          <w:szCs w:val="26"/>
          <w:rtl/>
          <w:lang w:val="en-US"/>
        </w:rPr>
        <w:t>س</w:t>
      </w:r>
      <w:r w:rsidR="008F73A9">
        <w:rPr>
          <w:rFonts w:hint="cs"/>
          <w:sz w:val="26"/>
          <w:szCs w:val="26"/>
          <w:rtl/>
          <w:lang w:val="en-US"/>
        </w:rPr>
        <w:t>ي</w:t>
      </w:r>
      <w:r w:rsidRPr="00512E73">
        <w:rPr>
          <w:rFonts w:hint="cs"/>
          <w:sz w:val="26"/>
          <w:szCs w:val="26"/>
          <w:rtl/>
          <w:lang w:val="en-US"/>
        </w:rPr>
        <w:t>قدم</w:t>
      </w:r>
      <w:r w:rsidRPr="00512E73">
        <w:rPr>
          <w:sz w:val="26"/>
          <w:szCs w:val="26"/>
          <w:rtl/>
          <w:lang w:val="en-US"/>
        </w:rPr>
        <w:t xml:space="preserve"> تقريراً مرحلياً إلى كل اجتماع عن تنفيذ الأنشطة بموجب مكونات </w:t>
      </w:r>
      <w:r w:rsidRPr="00512E73">
        <w:rPr>
          <w:rFonts w:hint="cs"/>
          <w:sz w:val="26"/>
          <w:szCs w:val="26"/>
          <w:rtl/>
          <w:lang w:val="en-US"/>
        </w:rPr>
        <w:t>اليونيب،</w:t>
      </w:r>
      <w:r w:rsidRPr="00222146">
        <w:rPr>
          <w:rFonts w:hint="cs"/>
          <w:sz w:val="26"/>
          <w:szCs w:val="26"/>
          <w:rtl/>
          <w:lang w:val="en-US"/>
        </w:rPr>
        <w:t xml:space="preserve"> بما</w:t>
      </w:r>
      <w:r w:rsidRPr="00222146">
        <w:rPr>
          <w:sz w:val="26"/>
          <w:szCs w:val="26"/>
          <w:rtl/>
          <w:lang w:val="en-US"/>
        </w:rPr>
        <w:t xml:space="preserve"> في ذلك المصروفات</w:t>
      </w:r>
      <w:r w:rsidRPr="00222146">
        <w:rPr>
          <w:rFonts w:hint="cs"/>
          <w:sz w:val="26"/>
          <w:szCs w:val="26"/>
          <w:rtl/>
          <w:lang w:val="en-US"/>
        </w:rPr>
        <w:t xml:space="preserve"> التي تحققت</w:t>
      </w:r>
      <w:r w:rsidRPr="00222146">
        <w:rPr>
          <w:sz w:val="26"/>
          <w:szCs w:val="26"/>
          <w:rtl/>
          <w:lang w:val="en-US"/>
        </w:rPr>
        <w:t xml:space="preserve">، حتى تقديم الشريحة الخامسة </w:t>
      </w:r>
      <w:r>
        <w:rPr>
          <w:sz w:val="26"/>
          <w:szCs w:val="26"/>
          <w:rtl/>
          <w:lang w:val="en-US"/>
        </w:rPr>
        <w:t>من المرحلة الأولى</w:t>
      </w:r>
      <w:r w:rsidRPr="00222146">
        <w:rPr>
          <w:sz w:val="26"/>
          <w:szCs w:val="26"/>
          <w:rtl/>
          <w:lang w:val="en-US"/>
        </w:rPr>
        <w:t xml:space="preserve">؛ </w:t>
      </w:r>
      <w:r w:rsidRPr="00222146">
        <w:rPr>
          <w:rFonts w:hint="cs"/>
          <w:sz w:val="26"/>
          <w:szCs w:val="26"/>
          <w:rtl/>
          <w:lang w:val="en-US"/>
        </w:rPr>
        <w:t>و</w:t>
      </w:r>
      <w:r w:rsidRPr="00EA3012">
        <w:rPr>
          <w:sz w:val="26"/>
          <w:szCs w:val="26"/>
          <w:rtl/>
          <w:lang w:val="en-CA"/>
        </w:rPr>
        <w:t xml:space="preserve">أن أهداف صرف </w:t>
      </w:r>
      <w:r w:rsidRPr="00EA3012">
        <w:rPr>
          <w:rFonts w:hint="cs"/>
          <w:sz w:val="26"/>
          <w:szCs w:val="26"/>
          <w:rtl/>
          <w:lang w:val="en-CA"/>
        </w:rPr>
        <w:t>ا</w:t>
      </w:r>
      <w:r w:rsidRPr="00EA3012">
        <w:rPr>
          <w:sz w:val="26"/>
          <w:szCs w:val="26"/>
          <w:rtl/>
          <w:lang w:val="en-CA"/>
        </w:rPr>
        <w:t xml:space="preserve">لمبلغ الإجمالي للأموال المعتمدة لمكونات </w:t>
      </w:r>
      <w:r w:rsidRPr="00EA3012">
        <w:rPr>
          <w:rFonts w:hint="cs"/>
          <w:sz w:val="26"/>
          <w:szCs w:val="26"/>
          <w:rtl/>
          <w:lang w:val="en-CA"/>
        </w:rPr>
        <w:t>اليونيب</w:t>
      </w:r>
      <w:r w:rsidRPr="00EA3012">
        <w:rPr>
          <w:sz w:val="26"/>
          <w:szCs w:val="26"/>
          <w:rtl/>
          <w:lang w:val="en-CA"/>
        </w:rPr>
        <w:t xml:space="preserve"> للشرائح الأولى والثانية والثالثة </w:t>
      </w:r>
      <w:r w:rsidRPr="00EA3012">
        <w:rPr>
          <w:rFonts w:hint="cs"/>
          <w:sz w:val="26"/>
          <w:szCs w:val="26"/>
          <w:rtl/>
          <w:lang w:val="en-CA"/>
        </w:rPr>
        <w:t>بلغت</w:t>
      </w:r>
      <w:r w:rsidRPr="00EA3012">
        <w:rPr>
          <w:sz w:val="26"/>
          <w:szCs w:val="26"/>
          <w:rtl/>
          <w:lang w:val="en-CA"/>
        </w:rPr>
        <w:t xml:space="preserve"> 50 في المائة بحلول 30 سبتمبر</w:t>
      </w:r>
      <w:r>
        <w:rPr>
          <w:rFonts w:hint="cs"/>
          <w:sz w:val="26"/>
          <w:szCs w:val="26"/>
          <w:rtl/>
          <w:lang w:val="en-CA"/>
        </w:rPr>
        <w:t>/</w:t>
      </w:r>
      <w:r w:rsidR="006A3903">
        <w:rPr>
          <w:rFonts w:hint="cs"/>
          <w:sz w:val="26"/>
          <w:szCs w:val="26"/>
          <w:rtl/>
          <w:lang w:val="en-CA"/>
        </w:rPr>
        <w:t xml:space="preserve"> </w:t>
      </w:r>
      <w:r>
        <w:rPr>
          <w:rFonts w:hint="cs"/>
          <w:sz w:val="26"/>
          <w:szCs w:val="26"/>
          <w:rtl/>
          <w:lang w:val="en-CA"/>
        </w:rPr>
        <w:t>أيلول</w:t>
      </w:r>
      <w:r w:rsidRPr="00EA3012">
        <w:rPr>
          <w:sz w:val="26"/>
          <w:szCs w:val="26"/>
          <w:rtl/>
          <w:lang w:val="en-CA"/>
        </w:rPr>
        <w:t xml:space="preserve"> 2018، و80 في المائة بحلول 31 مارس</w:t>
      </w:r>
      <w:r>
        <w:rPr>
          <w:rFonts w:hint="cs"/>
          <w:sz w:val="26"/>
          <w:szCs w:val="26"/>
          <w:rtl/>
          <w:lang w:val="en-CA"/>
        </w:rPr>
        <w:t>/آذار</w:t>
      </w:r>
      <w:r w:rsidRPr="00EA3012">
        <w:rPr>
          <w:sz w:val="26"/>
          <w:szCs w:val="26"/>
          <w:rtl/>
          <w:lang w:val="en-CA"/>
        </w:rPr>
        <w:t xml:space="preserve"> 2019، و100 في المائة بحلول ديسمبر</w:t>
      </w:r>
      <w:r>
        <w:rPr>
          <w:rFonts w:hint="cs"/>
          <w:sz w:val="26"/>
          <w:szCs w:val="26"/>
          <w:rtl/>
          <w:lang w:val="en-CA"/>
        </w:rPr>
        <w:t>/كانون الأول</w:t>
      </w:r>
      <w:r w:rsidRPr="00EA3012">
        <w:rPr>
          <w:sz w:val="26"/>
          <w:szCs w:val="26"/>
          <w:rtl/>
          <w:lang w:val="en-CA"/>
        </w:rPr>
        <w:t xml:space="preserve"> 2019،</w:t>
      </w:r>
      <w:r w:rsidRPr="00222146">
        <w:rPr>
          <w:rFonts w:hint="cs"/>
          <w:sz w:val="26"/>
          <w:szCs w:val="26"/>
          <w:rtl/>
          <w:lang w:val="en-CA"/>
        </w:rPr>
        <w:t xml:space="preserve"> </w:t>
      </w:r>
      <w:r w:rsidRPr="00222146">
        <w:rPr>
          <w:sz w:val="26"/>
          <w:szCs w:val="26"/>
          <w:rtl/>
          <w:lang w:val="en-CA"/>
        </w:rPr>
        <w:t xml:space="preserve">وأن أهداف الصرف </w:t>
      </w:r>
      <w:r w:rsidRPr="00222146">
        <w:rPr>
          <w:rFonts w:hint="cs"/>
          <w:sz w:val="26"/>
          <w:szCs w:val="26"/>
          <w:rtl/>
          <w:lang w:val="en-CA"/>
        </w:rPr>
        <w:t>لمكون اليونيب</w:t>
      </w:r>
      <w:r w:rsidRPr="00222146">
        <w:rPr>
          <w:sz w:val="26"/>
          <w:szCs w:val="26"/>
          <w:rtl/>
          <w:lang w:val="en-CA"/>
        </w:rPr>
        <w:t xml:space="preserve"> في الشريحة الرابعة </w:t>
      </w:r>
      <w:r w:rsidRPr="00222146">
        <w:rPr>
          <w:rFonts w:hint="cs"/>
          <w:sz w:val="26"/>
          <w:szCs w:val="26"/>
          <w:rtl/>
          <w:lang w:val="en-CA"/>
        </w:rPr>
        <w:t>بلغت</w:t>
      </w:r>
      <w:r w:rsidRPr="00222146">
        <w:rPr>
          <w:sz w:val="26"/>
          <w:szCs w:val="26"/>
          <w:rtl/>
          <w:lang w:val="en-CA"/>
        </w:rPr>
        <w:t xml:space="preserve"> 20 في المائة من </w:t>
      </w:r>
      <w:r w:rsidR="006A3903">
        <w:rPr>
          <w:rFonts w:hint="cs"/>
          <w:sz w:val="26"/>
          <w:szCs w:val="26"/>
          <w:rtl/>
          <w:lang w:val="en-CA"/>
        </w:rPr>
        <w:t>الصرف</w:t>
      </w:r>
      <w:r w:rsidRPr="00222146">
        <w:rPr>
          <w:sz w:val="26"/>
          <w:szCs w:val="26"/>
          <w:rtl/>
          <w:lang w:val="en-CA"/>
        </w:rPr>
        <w:t xml:space="preserve"> بحلول 31 مارس</w:t>
      </w:r>
      <w:r w:rsidRPr="00222146">
        <w:rPr>
          <w:rFonts w:hint="cs"/>
          <w:sz w:val="26"/>
          <w:szCs w:val="26"/>
          <w:rtl/>
          <w:lang w:val="en-CA"/>
        </w:rPr>
        <w:t>/آذار</w:t>
      </w:r>
      <w:r w:rsidRPr="00222146">
        <w:rPr>
          <w:sz w:val="26"/>
          <w:szCs w:val="26"/>
          <w:rtl/>
          <w:lang w:val="en-CA"/>
        </w:rPr>
        <w:t xml:space="preserve"> 2019</w:t>
      </w:r>
      <w:r w:rsidRPr="00222146">
        <w:rPr>
          <w:rFonts w:hint="cs"/>
          <w:sz w:val="26"/>
          <w:szCs w:val="26"/>
          <w:rtl/>
          <w:lang w:val="en-CA"/>
        </w:rPr>
        <w:t xml:space="preserve">، </w:t>
      </w:r>
      <w:r w:rsidRPr="00222146">
        <w:rPr>
          <w:sz w:val="26"/>
          <w:szCs w:val="26"/>
          <w:rtl/>
          <w:lang w:val="en-CA"/>
        </w:rPr>
        <w:t xml:space="preserve">و50 في المائة من </w:t>
      </w:r>
      <w:r w:rsidR="006A3903">
        <w:rPr>
          <w:rFonts w:hint="cs"/>
          <w:sz w:val="26"/>
          <w:szCs w:val="26"/>
          <w:rtl/>
          <w:lang w:val="en-CA"/>
        </w:rPr>
        <w:t>الصرف</w:t>
      </w:r>
      <w:r w:rsidRPr="00222146">
        <w:rPr>
          <w:sz w:val="26"/>
          <w:szCs w:val="26"/>
          <w:rtl/>
          <w:lang w:val="en-CA"/>
        </w:rPr>
        <w:t xml:space="preserve"> بحلول ديسمبر</w:t>
      </w:r>
      <w:r w:rsidRPr="00222146">
        <w:rPr>
          <w:rFonts w:hint="cs"/>
          <w:sz w:val="26"/>
          <w:szCs w:val="26"/>
          <w:rtl/>
          <w:lang w:val="en-CA"/>
        </w:rPr>
        <w:t>/كانون الأول</w:t>
      </w:r>
      <w:r w:rsidRPr="00222146">
        <w:rPr>
          <w:sz w:val="26"/>
          <w:szCs w:val="26"/>
          <w:rtl/>
          <w:lang w:val="en-CA"/>
        </w:rPr>
        <w:t xml:space="preserve"> 2019.</w:t>
      </w:r>
    </w:p>
    <w:p w14:paraId="4547D51F" w14:textId="77777777" w:rsidR="000E7172" w:rsidRDefault="008038F6" w:rsidP="00C700F8">
      <w:pPr>
        <w:pStyle w:val="Heading2"/>
        <w:widowControl/>
        <w:numPr>
          <w:ilvl w:val="0"/>
          <w:numId w:val="28"/>
        </w:numPr>
        <w:bidi/>
        <w:ind w:left="0" w:firstLine="0"/>
        <w:rPr>
          <w:color w:val="000000"/>
          <w:sz w:val="26"/>
          <w:szCs w:val="26"/>
          <w:rtl/>
          <w:lang w:bidi="ar-EG"/>
        </w:rPr>
      </w:pPr>
      <w:r>
        <w:rPr>
          <w:rFonts w:hint="cs"/>
          <w:color w:val="000000"/>
          <w:sz w:val="26"/>
          <w:szCs w:val="26"/>
          <w:rtl/>
          <w:lang w:bidi="ar-EG"/>
        </w:rPr>
        <w:t xml:space="preserve">وبناء عليه، قدم اليونيب تقارير مرحلية إلى الاجتماعات الثاني والثمانين والثالث والثمانين والرابع والثمانين. وعلى الرغم من أن حكومة هندوراس واليونيب قد نفذا بعض أنشطة التدريب لفنيي التبريد، </w:t>
      </w:r>
      <w:r w:rsidR="00C700F8">
        <w:rPr>
          <w:rFonts w:hint="cs"/>
          <w:color w:val="000000"/>
          <w:sz w:val="26"/>
          <w:szCs w:val="26"/>
          <w:rtl/>
          <w:lang w:bidi="ar-EG"/>
        </w:rPr>
        <w:t>لم يحرز التقدم المتوقع في أنشطة أخرى، ولم تتحقق أهداف الصرف المحددة في الاجتماع الحادي والثمانين. وبما ما زالت هناك التزامات تتطلب إجراءات أخرى، لاحظت اللجنة في اجتماعها الرابع والثمانين أن الشريحة الخامسة للمرحلة الأولى يمكن تقديمها فقط بعد استيفاء الشروط التالية:</w:t>
      </w:r>
    </w:p>
    <w:p w14:paraId="6FC7DC0D" w14:textId="77777777" w:rsidR="00C700F8" w:rsidRDefault="00C700F8" w:rsidP="00C700F8">
      <w:pPr>
        <w:bidi/>
        <w:spacing w:after="240"/>
        <w:ind w:left="1440" w:hanging="720"/>
        <w:rPr>
          <w:sz w:val="26"/>
          <w:szCs w:val="26"/>
          <w:rtl/>
          <w:lang w:bidi="ar-EG"/>
        </w:rPr>
      </w:pPr>
      <w:r>
        <w:rPr>
          <w:rFonts w:hint="cs"/>
          <w:sz w:val="26"/>
          <w:szCs w:val="26"/>
          <w:rtl/>
          <w:lang w:bidi="ar-EG"/>
        </w:rPr>
        <w:t>(أ)</w:t>
      </w:r>
      <w:r>
        <w:rPr>
          <w:rFonts w:hint="cs"/>
          <w:sz w:val="26"/>
          <w:szCs w:val="26"/>
          <w:rtl/>
          <w:lang w:bidi="ar-EG"/>
        </w:rPr>
        <w:tab/>
        <w:t>استكمال التدريب لموظفي الجمارك والإنفاذ، بما يغطي 31 نقطة دخول للجمارك، على الرقابة على واردات المواد الهيدروكلوروفلوروكربونية والمعدات القائمة على الهيدروكلوروفلوروكربون؛</w:t>
      </w:r>
    </w:p>
    <w:p w14:paraId="6151DE19" w14:textId="77777777" w:rsidR="00C700F8" w:rsidRDefault="00AE4458" w:rsidP="00C700F8">
      <w:pPr>
        <w:bidi/>
        <w:spacing w:after="240"/>
        <w:ind w:left="1440" w:hanging="720"/>
        <w:rPr>
          <w:sz w:val="26"/>
          <w:szCs w:val="26"/>
          <w:rtl/>
          <w:lang w:bidi="ar-EG"/>
        </w:rPr>
      </w:pPr>
      <w:r>
        <w:rPr>
          <w:rFonts w:hint="cs"/>
          <w:sz w:val="26"/>
          <w:szCs w:val="26"/>
          <w:rtl/>
          <w:lang w:bidi="ar-EG"/>
        </w:rPr>
        <w:t>(ب)</w:t>
      </w:r>
      <w:r>
        <w:rPr>
          <w:rFonts w:hint="cs"/>
          <w:sz w:val="26"/>
          <w:szCs w:val="26"/>
          <w:rtl/>
          <w:lang w:bidi="ar-EG"/>
        </w:rPr>
        <w:tab/>
        <w:t>استكمال وضع نظام إلكترو</w:t>
      </w:r>
      <w:r w:rsidR="00C700F8">
        <w:rPr>
          <w:rFonts w:hint="cs"/>
          <w:sz w:val="26"/>
          <w:szCs w:val="26"/>
          <w:rtl/>
          <w:lang w:bidi="ar-EG"/>
        </w:rPr>
        <w:t>ني لتسجيل المستوردين والمور</w:t>
      </w:r>
      <w:r w:rsidR="006A3903">
        <w:rPr>
          <w:rFonts w:hint="cs"/>
          <w:sz w:val="26"/>
          <w:szCs w:val="26"/>
          <w:rtl/>
          <w:lang w:bidi="ar-EG"/>
        </w:rPr>
        <w:t>ّ</w:t>
      </w:r>
      <w:r w:rsidR="00C700F8">
        <w:rPr>
          <w:rFonts w:hint="cs"/>
          <w:sz w:val="26"/>
          <w:szCs w:val="26"/>
          <w:rtl/>
          <w:lang w:bidi="ar-EG"/>
        </w:rPr>
        <w:t>دين والمستخدمين النهائيين؛</w:t>
      </w:r>
    </w:p>
    <w:p w14:paraId="1CC25D32" w14:textId="77777777" w:rsidR="00C700F8" w:rsidRDefault="00C700F8" w:rsidP="00C700F8">
      <w:pPr>
        <w:bidi/>
        <w:spacing w:after="240"/>
        <w:ind w:left="1440" w:hanging="720"/>
        <w:rPr>
          <w:sz w:val="26"/>
          <w:szCs w:val="26"/>
          <w:rtl/>
          <w:lang w:bidi="ar-EG"/>
        </w:rPr>
      </w:pPr>
      <w:r>
        <w:rPr>
          <w:rFonts w:hint="cs"/>
          <w:sz w:val="26"/>
          <w:szCs w:val="26"/>
          <w:rtl/>
          <w:lang w:bidi="ar-EG"/>
        </w:rPr>
        <w:t>(ج)</w:t>
      </w:r>
      <w:r>
        <w:rPr>
          <w:rFonts w:hint="cs"/>
          <w:sz w:val="26"/>
          <w:szCs w:val="26"/>
          <w:rtl/>
          <w:lang w:bidi="ar-EG"/>
        </w:rPr>
        <w:tab/>
        <w:t>إحراز تقدم كبير في مراجعة المعايير الفنية، بما في ذلك تدابير السلامة للغازات القابلة للاشتعال؛</w:t>
      </w:r>
    </w:p>
    <w:p w14:paraId="677E0128" w14:textId="77777777" w:rsidR="00C700F8" w:rsidRPr="00C700F8" w:rsidRDefault="00C700F8" w:rsidP="00C700F8">
      <w:pPr>
        <w:bidi/>
        <w:spacing w:after="240"/>
        <w:ind w:left="1440" w:hanging="720"/>
        <w:rPr>
          <w:sz w:val="26"/>
          <w:szCs w:val="26"/>
          <w:lang w:bidi="ar-EG"/>
        </w:rPr>
      </w:pPr>
      <w:r>
        <w:rPr>
          <w:rFonts w:hint="cs"/>
          <w:sz w:val="26"/>
          <w:szCs w:val="26"/>
          <w:rtl/>
          <w:lang w:bidi="ar-EG"/>
        </w:rPr>
        <w:t>(د)</w:t>
      </w:r>
      <w:r>
        <w:rPr>
          <w:rFonts w:hint="cs"/>
          <w:sz w:val="26"/>
          <w:szCs w:val="26"/>
          <w:rtl/>
          <w:lang w:bidi="ar-EG"/>
        </w:rPr>
        <w:tab/>
        <w:t>وصرف ما نسبته 100 في المائة من إجمالي الأموال الموافق عليها لمكونات اليونيب من الشرائح الأولى والثانية والثالثة من المرحلة الأولى من خطة إدارة إزالة المواد الهيدروكلوروفلوروكربونية وصر</w:t>
      </w:r>
      <w:r w:rsidR="006A3903">
        <w:rPr>
          <w:rFonts w:hint="cs"/>
          <w:sz w:val="26"/>
          <w:szCs w:val="26"/>
          <w:rtl/>
          <w:lang w:bidi="ar-EG"/>
        </w:rPr>
        <w:t>ف</w:t>
      </w:r>
      <w:r>
        <w:rPr>
          <w:rFonts w:hint="cs"/>
          <w:sz w:val="26"/>
          <w:szCs w:val="26"/>
          <w:rtl/>
          <w:lang w:bidi="ar-EG"/>
        </w:rPr>
        <w:t xml:space="preserve"> ما نسبته 70 في المائة من مكون اليونيب للشريحة الرابعة.</w:t>
      </w:r>
    </w:p>
    <w:p w14:paraId="67FF4BFF" w14:textId="77777777" w:rsidR="000E7172" w:rsidRDefault="00C700F8" w:rsidP="006A3903">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وطلبت اللجنة إلى اليونيب أيضا أن يستمر في تقديم تقرير مرحلي عن تنفيذ كل الأنشطة بموجب مكون</w:t>
      </w:r>
      <w:r w:rsidR="006A3903">
        <w:rPr>
          <w:rFonts w:hint="cs"/>
          <w:color w:val="000000"/>
          <w:sz w:val="26"/>
          <w:szCs w:val="26"/>
          <w:rtl/>
          <w:lang w:bidi="ar-EG"/>
        </w:rPr>
        <w:t>ات اليونيب، بما في ذلك الصرف</w:t>
      </w:r>
      <w:r>
        <w:rPr>
          <w:rFonts w:hint="cs"/>
          <w:color w:val="000000"/>
          <w:sz w:val="26"/>
          <w:szCs w:val="26"/>
          <w:rtl/>
          <w:lang w:bidi="ar-EG"/>
        </w:rPr>
        <w:t xml:space="preserve"> ال</w:t>
      </w:r>
      <w:r w:rsidR="006A3903">
        <w:rPr>
          <w:rFonts w:hint="cs"/>
          <w:color w:val="000000"/>
          <w:sz w:val="26"/>
          <w:szCs w:val="26"/>
          <w:rtl/>
          <w:lang w:bidi="ar-EG"/>
        </w:rPr>
        <w:t>ذي تم</w:t>
      </w:r>
      <w:r>
        <w:rPr>
          <w:rFonts w:hint="cs"/>
          <w:color w:val="000000"/>
          <w:sz w:val="26"/>
          <w:szCs w:val="26"/>
          <w:rtl/>
          <w:lang w:bidi="ar-EG"/>
        </w:rPr>
        <w:t>، إلى كل اجتماع حتى تقديم الشريحة الخامسة من المرحلة الأولى من خطة إدارة إزالة المواد الهيدروكلوروفلوروكربونية (المقرر 84/18).</w:t>
      </w:r>
    </w:p>
    <w:p w14:paraId="48136821" w14:textId="77777777" w:rsidR="000E7172" w:rsidRDefault="00C700F8" w:rsidP="00561DC2">
      <w:pPr>
        <w:pStyle w:val="Heading2"/>
        <w:widowControl/>
        <w:numPr>
          <w:ilvl w:val="0"/>
          <w:numId w:val="28"/>
        </w:numPr>
        <w:bidi/>
        <w:ind w:left="0" w:firstLine="0"/>
        <w:rPr>
          <w:color w:val="000000"/>
          <w:sz w:val="26"/>
          <w:szCs w:val="26"/>
          <w:lang w:bidi="ar-EG"/>
        </w:rPr>
      </w:pPr>
      <w:r>
        <w:rPr>
          <w:rFonts w:hint="cs"/>
          <w:color w:val="000000"/>
          <w:sz w:val="26"/>
          <w:szCs w:val="26"/>
          <w:rtl/>
          <w:lang w:bidi="ar-EG"/>
        </w:rPr>
        <w:lastRenderedPageBreak/>
        <w:t>وتمشيا مع المقرر 84/18، قدم اليونيب إلى الاجتماع الخامس والثمانين، تقريرا مرحليا وماليا عن تنفيذ أنشطة اليونيب بموجب المرحلة الأولى.</w:t>
      </w:r>
      <w:r w:rsidR="00561DC2">
        <w:rPr>
          <w:rStyle w:val="FootnoteReference"/>
          <w:color w:val="000000"/>
          <w:sz w:val="26"/>
          <w:szCs w:val="26"/>
          <w:rtl/>
          <w:lang w:bidi="ar-EG"/>
        </w:rPr>
        <w:footnoteReference w:id="17"/>
      </w:r>
    </w:p>
    <w:p w14:paraId="2B8E8272" w14:textId="77777777" w:rsidR="000E7172" w:rsidRPr="000E7172" w:rsidRDefault="000E7172" w:rsidP="00157107">
      <w:pPr>
        <w:pStyle w:val="Heading2"/>
        <w:keepNext/>
        <w:widowControl/>
        <w:numPr>
          <w:ilvl w:val="0"/>
          <w:numId w:val="0"/>
        </w:numPr>
        <w:bidi/>
        <w:rPr>
          <w:b/>
          <w:bCs/>
          <w:color w:val="000000"/>
          <w:sz w:val="26"/>
          <w:szCs w:val="26"/>
          <w:lang w:bidi="ar-EG"/>
        </w:rPr>
      </w:pPr>
      <w:r w:rsidRPr="000E7172">
        <w:rPr>
          <w:rFonts w:hint="cs"/>
          <w:b/>
          <w:bCs/>
          <w:color w:val="000000"/>
          <w:sz w:val="26"/>
          <w:szCs w:val="26"/>
          <w:rtl/>
          <w:lang w:bidi="ar-EG"/>
        </w:rPr>
        <w:t>التقرير المرحلي</w:t>
      </w:r>
    </w:p>
    <w:p w14:paraId="152F1BB2" w14:textId="77777777" w:rsidR="0051512C" w:rsidRDefault="009F0A7D"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تم تنفيذ الأنشطة التالية منذ الاجتماع الرابع والثمانين</w:t>
      </w:r>
      <w:r w:rsidR="0051512C">
        <w:rPr>
          <w:rFonts w:hint="cs"/>
          <w:color w:val="000000"/>
          <w:sz w:val="26"/>
          <w:szCs w:val="26"/>
          <w:rtl/>
          <w:lang w:bidi="ar-EG"/>
        </w:rPr>
        <w:t>:</w:t>
      </w:r>
    </w:p>
    <w:p w14:paraId="4B462BB1" w14:textId="77777777" w:rsidR="0051512C" w:rsidRDefault="0051512C" w:rsidP="0051512C">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9F0A7D">
        <w:rPr>
          <w:rFonts w:hint="cs"/>
          <w:color w:val="000000"/>
          <w:sz w:val="26"/>
          <w:szCs w:val="26"/>
          <w:rtl/>
          <w:lang w:bidi="ar-EG"/>
        </w:rPr>
        <w:t>أعد خبير استشاري دولي برنامج تدريب لموظفي الجمارك والإنفاذ</w:t>
      </w:r>
      <w:r>
        <w:rPr>
          <w:rFonts w:hint="cs"/>
          <w:color w:val="000000"/>
          <w:sz w:val="26"/>
          <w:szCs w:val="26"/>
          <w:rtl/>
          <w:lang w:bidi="ar-EG"/>
        </w:rPr>
        <w:t>؛</w:t>
      </w:r>
    </w:p>
    <w:p w14:paraId="5E070FB3" w14:textId="77777777" w:rsidR="0051512C" w:rsidRDefault="0051512C" w:rsidP="00463A28">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9F0A7D">
        <w:rPr>
          <w:rFonts w:hint="cs"/>
          <w:color w:val="000000"/>
          <w:sz w:val="26"/>
          <w:szCs w:val="26"/>
          <w:rtl/>
          <w:lang w:bidi="ar-EG"/>
        </w:rPr>
        <w:t>أجريت ترتيبات لتعيين خبير إقليمي بحلول أبريل/</w:t>
      </w:r>
      <w:r w:rsidR="00463A28">
        <w:rPr>
          <w:rFonts w:hint="cs"/>
          <w:color w:val="000000"/>
          <w:sz w:val="26"/>
          <w:szCs w:val="26"/>
          <w:rtl/>
          <w:lang w:bidi="ar-EG"/>
        </w:rPr>
        <w:t>نيسان 2020 لإعداد نظام</w:t>
      </w:r>
      <w:r w:rsidR="009F0A7D">
        <w:rPr>
          <w:rFonts w:hint="cs"/>
          <w:color w:val="000000"/>
          <w:sz w:val="26"/>
          <w:szCs w:val="26"/>
          <w:rtl/>
          <w:lang w:bidi="ar-EG"/>
        </w:rPr>
        <w:t xml:space="preserve"> إلكتروني لتسج</w:t>
      </w:r>
      <w:r w:rsidR="00463A28">
        <w:rPr>
          <w:rFonts w:hint="cs"/>
          <w:color w:val="000000"/>
          <w:sz w:val="26"/>
          <w:szCs w:val="26"/>
          <w:rtl/>
          <w:lang w:bidi="ar-EG"/>
        </w:rPr>
        <w:t>ي</w:t>
      </w:r>
      <w:r w:rsidR="009F0A7D">
        <w:rPr>
          <w:rFonts w:hint="cs"/>
          <w:color w:val="000000"/>
          <w:sz w:val="26"/>
          <w:szCs w:val="26"/>
          <w:rtl/>
          <w:lang w:bidi="ar-EG"/>
        </w:rPr>
        <w:t>ل المستوردين والمور</w:t>
      </w:r>
      <w:r w:rsidR="00463A28">
        <w:rPr>
          <w:rFonts w:hint="cs"/>
          <w:color w:val="000000"/>
          <w:sz w:val="26"/>
          <w:szCs w:val="26"/>
          <w:rtl/>
          <w:lang w:bidi="ar-EG"/>
        </w:rPr>
        <w:t>ّ</w:t>
      </w:r>
      <w:r w:rsidR="009F0A7D">
        <w:rPr>
          <w:rFonts w:hint="cs"/>
          <w:color w:val="000000"/>
          <w:sz w:val="26"/>
          <w:szCs w:val="26"/>
          <w:rtl/>
          <w:lang w:bidi="ar-EG"/>
        </w:rPr>
        <w:t>دين والمستخدمين النهائيين؛ وأعد محتوى وحدات التعلم الإلكتروني؛ ومن المتوقع أن تستكمل قاعدة البيانات وتعمل بالكامل بحلول أغسطس/آب 2020؛</w:t>
      </w:r>
    </w:p>
    <w:p w14:paraId="4FF21D2B" w14:textId="77777777" w:rsidR="0051512C" w:rsidRDefault="0051512C" w:rsidP="00B31AB1">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(ج)</w:t>
      </w:r>
      <w:r>
        <w:rPr>
          <w:rFonts w:hint="cs"/>
          <w:color w:val="000000"/>
          <w:sz w:val="26"/>
          <w:szCs w:val="26"/>
          <w:rtl/>
          <w:lang w:bidi="ar-EG"/>
        </w:rPr>
        <w:tab/>
      </w:r>
      <w:r w:rsidR="009F0A7D">
        <w:rPr>
          <w:rFonts w:hint="cs"/>
          <w:color w:val="000000"/>
          <w:sz w:val="26"/>
          <w:szCs w:val="26"/>
          <w:rtl/>
          <w:lang w:bidi="ar-EG"/>
        </w:rPr>
        <w:t xml:space="preserve">تم ترخيص ثلاثة موظفين من وحدة الأوزون الوطنية وتسعة معلمين من معهد التدريب الوطني </w:t>
      </w:r>
      <w:r w:rsidR="009F0A7D" w:rsidRPr="009F0A7D">
        <w:rPr>
          <w:color w:val="000000"/>
          <w:szCs w:val="24"/>
          <w:lang w:val="en-US" w:bidi="ar-EG"/>
        </w:rPr>
        <w:t>(INFOP)</w:t>
      </w:r>
      <w:r w:rsidR="009F0A7D">
        <w:rPr>
          <w:rFonts w:hint="cs"/>
          <w:color w:val="000000"/>
          <w:sz w:val="26"/>
          <w:szCs w:val="26"/>
          <w:rtl/>
          <w:lang w:bidi="ar-EG"/>
        </w:rPr>
        <w:t xml:space="preserve"> على الممارسات الجيدة في مناولة غازات التبريد و</w:t>
      </w:r>
      <w:r w:rsidR="00B31AB1">
        <w:rPr>
          <w:rFonts w:hint="cs"/>
          <w:color w:val="000000"/>
          <w:sz w:val="26"/>
          <w:szCs w:val="26"/>
          <w:rtl/>
          <w:lang w:bidi="ar-EG"/>
        </w:rPr>
        <w:t xml:space="preserve">مواد </w:t>
      </w:r>
      <w:r w:rsidR="009F0A7D">
        <w:rPr>
          <w:rFonts w:hint="cs"/>
          <w:color w:val="000000"/>
          <w:sz w:val="26"/>
          <w:szCs w:val="26"/>
          <w:rtl/>
          <w:lang w:bidi="ar-EG"/>
        </w:rPr>
        <w:t>ال</w:t>
      </w:r>
      <w:r w:rsidR="00B31AB1">
        <w:rPr>
          <w:rFonts w:hint="cs"/>
          <w:color w:val="000000"/>
          <w:sz w:val="26"/>
          <w:szCs w:val="26"/>
          <w:rtl/>
          <w:lang w:bidi="ar-EG"/>
        </w:rPr>
        <w:t>ت</w:t>
      </w:r>
      <w:r w:rsidR="009F0A7D">
        <w:rPr>
          <w:rFonts w:hint="cs"/>
          <w:color w:val="000000"/>
          <w:sz w:val="26"/>
          <w:szCs w:val="26"/>
          <w:rtl/>
          <w:lang w:bidi="ar-EG"/>
        </w:rPr>
        <w:t>شح</w:t>
      </w:r>
      <w:r w:rsidR="00B31AB1">
        <w:rPr>
          <w:rFonts w:hint="cs"/>
          <w:color w:val="000000"/>
          <w:sz w:val="26"/>
          <w:szCs w:val="26"/>
          <w:rtl/>
          <w:lang w:bidi="ar-EG"/>
        </w:rPr>
        <w:t>ي</w:t>
      </w:r>
      <w:r w:rsidR="009F0A7D">
        <w:rPr>
          <w:rFonts w:hint="cs"/>
          <w:color w:val="000000"/>
          <w:sz w:val="26"/>
          <w:szCs w:val="26"/>
          <w:rtl/>
          <w:lang w:bidi="ar-EG"/>
        </w:rPr>
        <w:t>م في كولومبيا</w:t>
      </w:r>
      <w:r w:rsidR="00B8656B">
        <w:rPr>
          <w:rFonts w:hint="cs"/>
          <w:color w:val="000000"/>
          <w:sz w:val="26"/>
          <w:szCs w:val="26"/>
          <w:rtl/>
          <w:lang w:bidi="ar-EG"/>
        </w:rPr>
        <w:t>؛</w:t>
      </w:r>
      <w:r w:rsidR="00B8656B">
        <w:rPr>
          <w:rStyle w:val="FootnoteReference"/>
          <w:color w:val="000000"/>
          <w:sz w:val="26"/>
          <w:szCs w:val="26"/>
          <w:rtl/>
          <w:lang w:bidi="ar-EG"/>
        </w:rPr>
        <w:footnoteReference w:id="18"/>
      </w:r>
      <w:r w:rsidR="00B8656B">
        <w:rPr>
          <w:rFonts w:hint="cs"/>
          <w:color w:val="000000"/>
          <w:sz w:val="26"/>
          <w:szCs w:val="26"/>
          <w:rtl/>
          <w:lang w:bidi="ar-EG"/>
        </w:rPr>
        <w:t xml:space="preserve"> </w:t>
      </w:r>
      <w:r w:rsidR="009F0A7D">
        <w:rPr>
          <w:rFonts w:hint="cs"/>
          <w:color w:val="000000"/>
          <w:sz w:val="26"/>
          <w:szCs w:val="26"/>
          <w:rtl/>
          <w:lang w:bidi="ar-EG"/>
        </w:rPr>
        <w:t>وعقدت وحدة الأوزون الوطنية ومعهد التدريب الوطني حلقة عمل لمواصلة تطوير نظام ال</w:t>
      </w:r>
      <w:r w:rsidR="00B31AB1">
        <w:rPr>
          <w:rFonts w:hint="cs"/>
          <w:color w:val="000000"/>
          <w:sz w:val="26"/>
          <w:szCs w:val="26"/>
          <w:rtl/>
          <w:lang w:bidi="ar-EG"/>
        </w:rPr>
        <w:t xml:space="preserve">ترخيص الوطني </w:t>
      </w:r>
      <w:r w:rsidR="009F0A7D">
        <w:rPr>
          <w:rFonts w:hint="cs"/>
          <w:color w:val="000000"/>
          <w:sz w:val="26"/>
          <w:szCs w:val="26"/>
          <w:rtl/>
          <w:lang w:bidi="ar-EG"/>
        </w:rPr>
        <w:t xml:space="preserve">لفنيي التبريد بما يتمشى مع معيار العمل </w:t>
      </w:r>
      <w:r w:rsidR="00B31AB1">
        <w:rPr>
          <w:rFonts w:hint="cs"/>
          <w:color w:val="000000"/>
          <w:sz w:val="26"/>
          <w:szCs w:val="26"/>
          <w:rtl/>
          <w:lang w:bidi="ar-EG"/>
        </w:rPr>
        <w:t xml:space="preserve"> ذي الصلة </w:t>
      </w:r>
      <w:r w:rsidR="009F0A7D">
        <w:rPr>
          <w:rFonts w:hint="cs"/>
          <w:color w:val="000000"/>
          <w:sz w:val="26"/>
          <w:szCs w:val="26"/>
          <w:rtl/>
          <w:lang w:bidi="ar-EG"/>
        </w:rPr>
        <w:t>في هندوراس</w:t>
      </w:r>
      <w:r w:rsidR="00B8656B">
        <w:rPr>
          <w:rFonts w:hint="cs"/>
          <w:color w:val="000000"/>
          <w:sz w:val="26"/>
          <w:szCs w:val="26"/>
          <w:rtl/>
          <w:lang w:bidi="ar-EG"/>
        </w:rPr>
        <w:t>؛</w:t>
      </w:r>
      <w:r w:rsidR="00B8656B">
        <w:rPr>
          <w:rStyle w:val="FootnoteReference"/>
          <w:color w:val="000000"/>
          <w:sz w:val="26"/>
          <w:szCs w:val="26"/>
          <w:rtl/>
          <w:lang w:bidi="ar-EG"/>
        </w:rPr>
        <w:footnoteReference w:id="19"/>
      </w:r>
      <w:r w:rsidR="009F0A7D">
        <w:rPr>
          <w:rFonts w:hint="cs"/>
          <w:color w:val="000000"/>
          <w:sz w:val="26"/>
          <w:szCs w:val="26"/>
          <w:rtl/>
          <w:lang w:bidi="ar-EG"/>
        </w:rPr>
        <w:t xml:space="preserve"> وأجريت أنشطة للتوعية العامة بشأن ممارسات التبريد الجيدة</w:t>
      </w:r>
      <w:r w:rsidR="00AE4458">
        <w:rPr>
          <w:rFonts w:hint="cs"/>
          <w:color w:val="000000"/>
          <w:sz w:val="26"/>
          <w:szCs w:val="26"/>
          <w:rtl/>
          <w:lang w:bidi="ar-EG"/>
        </w:rPr>
        <w:t xml:space="preserve"> بما في ذلك إعداد مواد معلومات</w:t>
      </w:r>
      <w:r w:rsidR="009F0A7D">
        <w:rPr>
          <w:rFonts w:hint="cs"/>
          <w:color w:val="000000"/>
          <w:sz w:val="26"/>
          <w:szCs w:val="26"/>
          <w:rtl/>
          <w:lang w:bidi="ar-EG"/>
        </w:rPr>
        <w:t xml:space="preserve"> للفنيين عن عملية الترخيص؛</w:t>
      </w:r>
    </w:p>
    <w:p w14:paraId="1655DDFB" w14:textId="77777777" w:rsidR="0051512C" w:rsidRDefault="0051512C" w:rsidP="0051512C">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(د)</w:t>
      </w:r>
      <w:r>
        <w:rPr>
          <w:rFonts w:hint="cs"/>
          <w:color w:val="000000"/>
          <w:sz w:val="26"/>
          <w:szCs w:val="26"/>
          <w:rtl/>
          <w:lang w:bidi="ar-EG"/>
        </w:rPr>
        <w:tab/>
      </w:r>
      <w:r w:rsidR="009F0A7D">
        <w:rPr>
          <w:rFonts w:hint="cs"/>
          <w:color w:val="000000"/>
          <w:sz w:val="26"/>
          <w:szCs w:val="26"/>
          <w:rtl/>
          <w:lang w:bidi="ar-EG"/>
        </w:rPr>
        <w:t>تم تدريب ما مجموعه 129 طالب و98 فني على الممارسات الجيدة للتبريد والمناولة الآمنة لبدائل المواد المستنفدة للأوزون؛ و</w:t>
      </w:r>
    </w:p>
    <w:p w14:paraId="7731941D" w14:textId="77777777" w:rsidR="000E7172" w:rsidRDefault="0051512C" w:rsidP="00B31AB1">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(هـ)</w:t>
      </w:r>
      <w:r>
        <w:rPr>
          <w:rFonts w:hint="cs"/>
          <w:color w:val="000000"/>
          <w:sz w:val="26"/>
          <w:szCs w:val="26"/>
          <w:rtl/>
          <w:lang w:bidi="ar-EG"/>
        </w:rPr>
        <w:tab/>
      </w:r>
      <w:r w:rsidR="009F0A7D">
        <w:rPr>
          <w:rFonts w:hint="cs"/>
          <w:color w:val="000000"/>
          <w:sz w:val="26"/>
          <w:szCs w:val="26"/>
          <w:rtl/>
          <w:lang w:bidi="ar-EG"/>
        </w:rPr>
        <w:t>تم الترويج ل</w:t>
      </w:r>
      <w:r w:rsidR="00B31AB1">
        <w:rPr>
          <w:rFonts w:hint="cs"/>
          <w:color w:val="000000"/>
          <w:sz w:val="26"/>
          <w:szCs w:val="26"/>
          <w:rtl/>
          <w:lang w:bidi="ar-EG"/>
        </w:rPr>
        <w:t xml:space="preserve">استخدام </w:t>
      </w:r>
      <w:r w:rsidR="009F0A7D">
        <w:rPr>
          <w:rFonts w:hint="cs"/>
          <w:color w:val="000000"/>
          <w:sz w:val="26"/>
          <w:szCs w:val="26"/>
          <w:rtl/>
          <w:lang w:bidi="ar-EG"/>
        </w:rPr>
        <w:t>مراكز إعادة تدوير والاسترداد خلال ال</w:t>
      </w:r>
      <w:r w:rsidR="00B31AB1">
        <w:rPr>
          <w:rFonts w:hint="cs"/>
          <w:color w:val="000000"/>
          <w:sz w:val="26"/>
          <w:szCs w:val="26"/>
          <w:rtl/>
          <w:lang w:bidi="ar-EG"/>
        </w:rPr>
        <w:t>حلق</w:t>
      </w:r>
      <w:r w:rsidR="009F0A7D">
        <w:rPr>
          <w:rFonts w:hint="cs"/>
          <w:color w:val="000000"/>
          <w:sz w:val="26"/>
          <w:szCs w:val="26"/>
          <w:rtl/>
          <w:lang w:bidi="ar-EG"/>
        </w:rPr>
        <w:t>ات الدراسية وحلقات العمل؛ وأجريت مناقشات لإنشاء ثلاثة مراكز إضافية لاسترداد التبريد تغطي مناطق جغرافية بها أعلى استهلاك لغازات التبريد</w:t>
      </w:r>
      <w:r>
        <w:rPr>
          <w:rFonts w:hint="cs"/>
          <w:color w:val="000000"/>
          <w:sz w:val="26"/>
          <w:szCs w:val="26"/>
          <w:rtl/>
          <w:lang w:bidi="ar-EG"/>
        </w:rPr>
        <w:t>.</w:t>
      </w:r>
    </w:p>
    <w:p w14:paraId="440C03A3" w14:textId="77777777" w:rsidR="000E7172" w:rsidRPr="0051512C" w:rsidRDefault="0051512C" w:rsidP="0051512C">
      <w:pPr>
        <w:pStyle w:val="Heading2"/>
        <w:widowControl/>
        <w:numPr>
          <w:ilvl w:val="0"/>
          <w:numId w:val="0"/>
        </w:numPr>
        <w:bidi/>
        <w:rPr>
          <w:i/>
          <w:iCs/>
          <w:color w:val="000000"/>
          <w:sz w:val="26"/>
          <w:szCs w:val="26"/>
          <w:lang w:bidi="ar-EG"/>
        </w:rPr>
      </w:pPr>
      <w:r w:rsidRPr="0051512C">
        <w:rPr>
          <w:rFonts w:hint="cs"/>
          <w:i/>
          <w:iCs/>
          <w:color w:val="000000"/>
          <w:sz w:val="26"/>
          <w:szCs w:val="26"/>
          <w:rtl/>
          <w:lang w:bidi="ar-EG"/>
        </w:rPr>
        <w:t>مستوى صرف الأموال</w:t>
      </w:r>
    </w:p>
    <w:p w14:paraId="1BF45BA9" w14:textId="77777777" w:rsidR="000E7172" w:rsidRDefault="00157107" w:rsidP="00157107">
      <w:pPr>
        <w:pStyle w:val="Heading2"/>
        <w:widowControl/>
        <w:numPr>
          <w:ilvl w:val="0"/>
          <w:numId w:val="28"/>
        </w:numPr>
        <w:bidi/>
        <w:ind w:left="0" w:firstLine="0"/>
        <w:rPr>
          <w:color w:val="000000"/>
          <w:sz w:val="26"/>
          <w:szCs w:val="26"/>
          <w:rtl/>
          <w:lang w:bidi="ar-EG"/>
        </w:rPr>
      </w:pPr>
      <w:r>
        <w:rPr>
          <w:rFonts w:hint="cs"/>
          <w:color w:val="000000"/>
          <w:sz w:val="26"/>
          <w:szCs w:val="26"/>
          <w:rtl/>
          <w:lang w:bidi="ar-EG"/>
        </w:rPr>
        <w:t>حتى 15 مارس/آذار 2020</w:t>
      </w:r>
      <w:r w:rsidR="0051512C">
        <w:rPr>
          <w:rFonts w:hint="cs"/>
          <w:color w:val="000000"/>
          <w:sz w:val="26"/>
          <w:szCs w:val="26"/>
          <w:rtl/>
          <w:lang w:bidi="ar-EG"/>
        </w:rPr>
        <w:t>،</w:t>
      </w:r>
      <w:r>
        <w:rPr>
          <w:rFonts w:hint="cs"/>
          <w:color w:val="000000"/>
          <w:sz w:val="26"/>
          <w:szCs w:val="26"/>
          <w:rtl/>
          <w:lang w:bidi="ar-EG"/>
        </w:rPr>
        <w:t xml:space="preserve"> من بين إجمالي الأموال البالغة </w:t>
      </w:r>
      <w:r>
        <w:rPr>
          <w:color w:val="000000"/>
          <w:sz w:val="26"/>
          <w:szCs w:val="26"/>
          <w:lang w:val="en-US" w:bidi="ar-EG"/>
        </w:rPr>
        <w:t>175,000</w:t>
      </w:r>
      <w:r>
        <w:rPr>
          <w:rFonts w:hint="cs"/>
          <w:color w:val="000000"/>
          <w:sz w:val="26"/>
          <w:szCs w:val="26"/>
          <w:rtl/>
          <w:lang w:bidi="ar-EG"/>
        </w:rPr>
        <w:t xml:space="preserve"> دولارا أمريكيا الموافق عليها للشرائح الثلاث لليونيب، تم صرف </w:t>
      </w:r>
      <w:r>
        <w:rPr>
          <w:color w:val="000000"/>
          <w:sz w:val="26"/>
          <w:szCs w:val="26"/>
          <w:lang w:val="en-US" w:bidi="ar-EG"/>
        </w:rPr>
        <w:t>144,514</w:t>
      </w:r>
      <w:r>
        <w:rPr>
          <w:rFonts w:hint="cs"/>
          <w:color w:val="000000"/>
          <w:sz w:val="26"/>
          <w:szCs w:val="26"/>
          <w:rtl/>
          <w:lang w:bidi="ar-EG"/>
        </w:rPr>
        <w:t xml:space="preserve"> </w:t>
      </w:r>
      <w:r>
        <w:rPr>
          <w:rFonts w:hint="cs"/>
          <w:color w:val="000000"/>
          <w:sz w:val="26"/>
          <w:szCs w:val="26"/>
          <w:rtl/>
          <w:lang w:val="en-US" w:bidi="ar-EG"/>
        </w:rPr>
        <w:t xml:space="preserve">دولارا أمريكيا (82.6 في المائة)، ومن بين إجمالي الأموال البالغة </w:t>
      </w:r>
      <w:r>
        <w:rPr>
          <w:color w:val="000000"/>
          <w:sz w:val="26"/>
          <w:szCs w:val="26"/>
          <w:lang w:val="en-US" w:bidi="ar-EG"/>
        </w:rPr>
        <w:t>50,000</w:t>
      </w:r>
      <w:r>
        <w:rPr>
          <w:rFonts w:hint="cs"/>
          <w:color w:val="000000"/>
          <w:sz w:val="26"/>
          <w:szCs w:val="26"/>
          <w:rtl/>
          <w:lang w:val="en-US" w:bidi="ar-EG"/>
        </w:rPr>
        <w:t xml:space="preserve"> دولارا أمريكيا الموافق عليها للشريحة الرابعة لليونيب تم صرف </w:t>
      </w:r>
      <w:r>
        <w:rPr>
          <w:color w:val="000000"/>
          <w:sz w:val="26"/>
          <w:szCs w:val="26"/>
          <w:lang w:val="en-US" w:bidi="ar-EG"/>
        </w:rPr>
        <w:t>8,213</w:t>
      </w:r>
      <w:r>
        <w:rPr>
          <w:rFonts w:hint="cs"/>
          <w:color w:val="000000"/>
          <w:sz w:val="26"/>
          <w:szCs w:val="26"/>
          <w:rtl/>
          <w:lang w:val="en-US" w:bidi="ar-EG"/>
        </w:rPr>
        <w:t xml:space="preserve"> دولارا أمريكيا</w:t>
      </w:r>
      <w:r w:rsidR="00B31AB1">
        <w:rPr>
          <w:rFonts w:hint="cs"/>
          <w:color w:val="000000"/>
          <w:sz w:val="26"/>
          <w:szCs w:val="26"/>
          <w:rtl/>
          <w:lang w:val="en-US" w:bidi="ar-EG"/>
        </w:rPr>
        <w:t xml:space="preserve"> (</w:t>
      </w:r>
      <w:r w:rsidR="00B31AB1">
        <w:rPr>
          <w:color w:val="000000"/>
          <w:sz w:val="26"/>
          <w:szCs w:val="26"/>
          <w:lang w:val="en-US" w:bidi="ar-EG"/>
        </w:rPr>
        <w:t xml:space="preserve"> 16.4</w:t>
      </w:r>
      <w:r w:rsidR="00B31AB1">
        <w:rPr>
          <w:rFonts w:hint="cs"/>
          <w:color w:val="000000"/>
          <w:sz w:val="26"/>
          <w:szCs w:val="26"/>
          <w:rtl/>
          <w:lang w:val="en-US" w:bidi="ar-EG"/>
        </w:rPr>
        <w:t>في المائة)</w:t>
      </w:r>
      <w:r>
        <w:rPr>
          <w:rFonts w:hint="cs"/>
          <w:color w:val="000000"/>
          <w:sz w:val="26"/>
          <w:szCs w:val="26"/>
          <w:rtl/>
          <w:lang w:val="en-US" w:bidi="ar-EG"/>
        </w:rPr>
        <w:t>،</w:t>
      </w:r>
      <w:r w:rsidR="0051512C">
        <w:rPr>
          <w:rStyle w:val="FootnoteReference"/>
          <w:color w:val="000000"/>
          <w:sz w:val="26"/>
          <w:szCs w:val="26"/>
          <w:rtl/>
          <w:lang w:bidi="ar-EG"/>
        </w:rPr>
        <w:footnoteReference w:id="20"/>
      </w:r>
      <w:r w:rsidR="0051512C">
        <w:rPr>
          <w:rFonts w:hint="cs"/>
          <w:color w:val="000000"/>
          <w:sz w:val="26"/>
          <w:szCs w:val="26"/>
          <w:rtl/>
          <w:lang w:bidi="ar-EG"/>
        </w:rPr>
        <w:t xml:space="preserve"> على النحو المبين في الجدول 6.</w:t>
      </w:r>
    </w:p>
    <w:p w14:paraId="014F6F02" w14:textId="77777777" w:rsidR="00686FBD" w:rsidRDefault="00686FBD">
      <w:pPr>
        <w:jc w:val="left"/>
        <w:rPr>
          <w:b/>
          <w:bCs/>
          <w:szCs w:val="24"/>
          <w:rtl/>
          <w:lang w:bidi="ar-EG"/>
        </w:rPr>
      </w:pPr>
      <w:r>
        <w:rPr>
          <w:b/>
          <w:bCs/>
          <w:szCs w:val="24"/>
          <w:rtl/>
          <w:lang w:bidi="ar-EG"/>
        </w:rPr>
        <w:br w:type="page"/>
      </w:r>
    </w:p>
    <w:p w14:paraId="086D14E6" w14:textId="394403B8" w:rsidR="0051512C" w:rsidRPr="0051512C" w:rsidRDefault="0051512C" w:rsidP="0051512C">
      <w:pPr>
        <w:bidi/>
        <w:rPr>
          <w:b/>
          <w:bCs/>
          <w:szCs w:val="24"/>
          <w:rtl/>
          <w:lang w:bidi="ar-EG"/>
        </w:rPr>
      </w:pPr>
      <w:r w:rsidRPr="0051512C">
        <w:rPr>
          <w:rFonts w:hint="cs"/>
          <w:b/>
          <w:bCs/>
          <w:szCs w:val="24"/>
          <w:rtl/>
          <w:lang w:bidi="ar-EG"/>
        </w:rPr>
        <w:lastRenderedPageBreak/>
        <w:t>الجدول 6/ التقرير المالي للمرحلة الأولى من خطة إدارة إزالة المواد الهيدروكلوروفلوروكربونية لهندوراس (دولار أمريكي)</w:t>
      </w:r>
    </w:p>
    <w:tbl>
      <w:tblPr>
        <w:bidiVisual/>
        <w:tblW w:w="5006" w:type="pct"/>
        <w:tblLayout w:type="fixed"/>
        <w:tblLook w:val="04A0" w:firstRow="1" w:lastRow="0" w:firstColumn="1" w:lastColumn="0" w:noHBand="0" w:noVBand="1"/>
      </w:tblPr>
      <w:tblGrid>
        <w:gridCol w:w="1277"/>
        <w:gridCol w:w="1187"/>
        <w:gridCol w:w="1404"/>
        <w:gridCol w:w="1404"/>
        <w:gridCol w:w="1404"/>
        <w:gridCol w:w="1404"/>
        <w:gridCol w:w="1404"/>
      </w:tblGrid>
      <w:tr w:rsidR="0051512C" w:rsidRPr="0074019C" w14:paraId="23E90260" w14:textId="77777777" w:rsidTr="00B31AB1">
        <w:trPr>
          <w:tblHeader/>
        </w:trPr>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77F5D" w14:textId="77777777" w:rsidR="0051512C" w:rsidRPr="001325FA" w:rsidRDefault="001325FA" w:rsidP="00B31AB1">
            <w:pPr>
              <w:bidi/>
              <w:jc w:val="center"/>
              <w:rPr>
                <w:b/>
                <w:bCs/>
                <w:color w:val="000000"/>
                <w:sz w:val="19"/>
                <w:szCs w:val="19"/>
                <w:lang w:val="en-US" w:eastAsia="en-CA"/>
              </w:rPr>
            </w:pPr>
            <w:r>
              <w:rPr>
                <w:rFonts w:hint="cs"/>
                <w:b/>
                <w:bCs/>
                <w:color w:val="000000"/>
                <w:sz w:val="19"/>
                <w:szCs w:val="19"/>
                <w:rtl/>
                <w:lang w:val="en-CA" w:eastAsia="en-CA"/>
              </w:rPr>
              <w:t>الشريحة</w:t>
            </w:r>
          </w:p>
        </w:tc>
        <w:tc>
          <w:tcPr>
            <w:tcW w:w="62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6DFB63" w14:textId="77777777" w:rsidR="0051512C" w:rsidRPr="0074019C" w:rsidRDefault="001325FA" w:rsidP="001325FA">
            <w:pPr>
              <w:keepNext/>
              <w:bidi/>
              <w:jc w:val="center"/>
              <w:rPr>
                <w:b/>
                <w:bCs/>
                <w:color w:val="000000"/>
                <w:sz w:val="19"/>
                <w:szCs w:val="19"/>
                <w:lang w:val="en-CA" w:eastAsia="en-CA"/>
              </w:rPr>
            </w:pPr>
            <w:r>
              <w:rPr>
                <w:rFonts w:hint="cs"/>
                <w:b/>
                <w:bCs/>
                <w:color w:val="000000"/>
                <w:sz w:val="19"/>
                <w:szCs w:val="19"/>
                <w:rtl/>
                <w:lang w:val="en-CA" w:eastAsia="en-CA"/>
              </w:rPr>
              <w:t>الموافق عليها</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51CE53" w14:textId="77777777" w:rsidR="0051512C" w:rsidRPr="0074019C" w:rsidRDefault="001325FA" w:rsidP="001325FA">
            <w:pPr>
              <w:keepNext/>
              <w:bidi/>
              <w:jc w:val="center"/>
              <w:rPr>
                <w:b/>
                <w:bCs/>
                <w:color w:val="000000"/>
                <w:sz w:val="19"/>
                <w:szCs w:val="19"/>
                <w:lang w:val="en-CA" w:eastAsia="en-CA"/>
              </w:rPr>
            </w:pPr>
            <w:r>
              <w:rPr>
                <w:rFonts w:hint="cs"/>
                <w:b/>
                <w:bCs/>
                <w:color w:val="000000"/>
                <w:sz w:val="19"/>
                <w:szCs w:val="19"/>
                <w:rtl/>
                <w:lang w:val="en-CA" w:eastAsia="en-CA"/>
              </w:rPr>
              <w:t>المصروفة*</w:t>
            </w:r>
          </w:p>
        </w:tc>
        <w:tc>
          <w:tcPr>
            <w:tcW w:w="740" w:type="pct"/>
            <w:tcBorders>
              <w:top w:val="single" w:sz="4" w:space="0" w:color="auto"/>
              <w:left w:val="nil"/>
              <w:bottom w:val="single" w:sz="4" w:space="0" w:color="auto"/>
              <w:right w:val="single" w:sz="4" w:space="0" w:color="auto"/>
            </w:tcBorders>
            <w:tcMar>
              <w:left w:w="0" w:type="dxa"/>
              <w:right w:w="0" w:type="dxa"/>
            </w:tcMar>
            <w:vAlign w:val="center"/>
          </w:tcPr>
          <w:p w14:paraId="2264F2F6" w14:textId="77777777" w:rsidR="0051512C" w:rsidRPr="0074019C" w:rsidRDefault="001325FA" w:rsidP="001325FA">
            <w:pPr>
              <w:keepNext/>
              <w:bidi/>
              <w:jc w:val="center"/>
              <w:rPr>
                <w:b/>
                <w:bCs/>
                <w:color w:val="000000"/>
                <w:sz w:val="19"/>
                <w:szCs w:val="19"/>
                <w:lang w:val="en-CA" w:eastAsia="en-CA"/>
              </w:rPr>
            </w:pPr>
            <w:r>
              <w:rPr>
                <w:rFonts w:hint="cs"/>
                <w:b/>
                <w:bCs/>
                <w:color w:val="000000"/>
                <w:sz w:val="19"/>
                <w:szCs w:val="19"/>
                <w:rtl/>
                <w:lang w:val="en-CA" w:eastAsia="en-CA"/>
              </w:rPr>
              <w:t>معدل الصرف (%)</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5C992AC" w14:textId="77777777" w:rsidR="0051512C" w:rsidRPr="0074019C" w:rsidRDefault="00D02B94" w:rsidP="00B31AB1">
            <w:pPr>
              <w:keepNext/>
              <w:bidi/>
              <w:jc w:val="center"/>
              <w:rPr>
                <w:b/>
                <w:bCs/>
                <w:color w:val="000000"/>
                <w:sz w:val="19"/>
                <w:szCs w:val="19"/>
                <w:lang w:val="en-CA" w:eastAsia="en-CA"/>
              </w:rPr>
            </w:pPr>
            <w:r>
              <w:rPr>
                <w:rFonts w:hint="cs"/>
                <w:b/>
                <w:bCs/>
                <w:color w:val="000000"/>
                <w:sz w:val="19"/>
                <w:szCs w:val="19"/>
                <w:rtl/>
                <w:lang w:val="en-CA" w:eastAsia="en-CA"/>
              </w:rPr>
              <w:t>السلف</w:t>
            </w:r>
            <w:r w:rsidR="001325FA">
              <w:rPr>
                <w:rFonts w:hint="cs"/>
                <w:b/>
                <w:bCs/>
                <w:color w:val="000000"/>
                <w:sz w:val="19"/>
                <w:szCs w:val="19"/>
                <w:rtl/>
                <w:lang w:val="en-CA" w:eastAsia="en-CA"/>
              </w:rPr>
              <w:t>**</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10C9903" w14:textId="77777777" w:rsidR="0051512C" w:rsidRPr="0074019C" w:rsidRDefault="001325FA" w:rsidP="001325FA">
            <w:pPr>
              <w:keepNext/>
              <w:bidi/>
              <w:jc w:val="center"/>
              <w:rPr>
                <w:b/>
                <w:bCs/>
                <w:color w:val="000000"/>
                <w:sz w:val="19"/>
                <w:szCs w:val="19"/>
                <w:lang w:val="en-CA" w:eastAsia="en-CA"/>
              </w:rPr>
            </w:pPr>
            <w:r>
              <w:rPr>
                <w:rFonts w:hint="cs"/>
                <w:b/>
                <w:bCs/>
                <w:color w:val="000000"/>
                <w:sz w:val="19"/>
                <w:szCs w:val="19"/>
                <w:rtl/>
                <w:lang w:val="en-CA" w:eastAsia="en-CA"/>
              </w:rPr>
              <w:t>المجموع</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B5701B4" w14:textId="77777777" w:rsidR="0051512C" w:rsidRPr="0074019C" w:rsidRDefault="001325FA" w:rsidP="001325FA">
            <w:pPr>
              <w:keepNext/>
              <w:bidi/>
              <w:jc w:val="center"/>
              <w:rPr>
                <w:b/>
                <w:bCs/>
                <w:color w:val="000000"/>
                <w:sz w:val="19"/>
                <w:szCs w:val="19"/>
                <w:lang w:val="en-CA" w:eastAsia="en-CA"/>
              </w:rPr>
            </w:pPr>
            <w:r>
              <w:rPr>
                <w:rFonts w:hint="cs"/>
                <w:b/>
                <w:bCs/>
                <w:color w:val="000000"/>
                <w:sz w:val="19"/>
                <w:szCs w:val="19"/>
                <w:rtl/>
                <w:lang w:val="en-CA" w:eastAsia="en-CA"/>
              </w:rPr>
              <w:t xml:space="preserve">معدل </w:t>
            </w:r>
            <w:r w:rsidR="00D02B94">
              <w:rPr>
                <w:rFonts w:hint="cs"/>
                <w:b/>
                <w:bCs/>
                <w:color w:val="000000"/>
                <w:sz w:val="19"/>
                <w:szCs w:val="19"/>
                <w:rtl/>
                <w:lang w:val="en-CA" w:eastAsia="en-CA"/>
              </w:rPr>
              <w:t>ال</w:t>
            </w:r>
            <w:r>
              <w:rPr>
                <w:rFonts w:hint="cs"/>
                <w:b/>
                <w:bCs/>
                <w:color w:val="000000"/>
                <w:sz w:val="19"/>
                <w:szCs w:val="19"/>
                <w:rtl/>
                <w:lang w:val="en-CA" w:eastAsia="en-CA"/>
              </w:rPr>
              <w:t xml:space="preserve">صرف </w:t>
            </w:r>
            <w:r w:rsidR="00D02B94">
              <w:rPr>
                <w:rFonts w:hint="cs"/>
                <w:b/>
                <w:bCs/>
                <w:color w:val="000000"/>
                <w:sz w:val="19"/>
                <w:szCs w:val="19"/>
                <w:rtl/>
                <w:lang w:val="en-CA" w:eastAsia="en-CA"/>
              </w:rPr>
              <w:t>والسلف</w:t>
            </w:r>
            <w:r>
              <w:rPr>
                <w:rFonts w:hint="cs"/>
                <w:b/>
                <w:bCs/>
                <w:color w:val="000000"/>
                <w:sz w:val="19"/>
                <w:szCs w:val="19"/>
                <w:rtl/>
                <w:lang w:val="en-CA" w:eastAsia="en-CA"/>
              </w:rPr>
              <w:t xml:space="preserve"> %</w:t>
            </w:r>
          </w:p>
        </w:tc>
      </w:tr>
      <w:tr w:rsidR="0051512C" w:rsidRPr="0074019C" w14:paraId="6FD18542" w14:textId="77777777" w:rsidTr="00B31AB1">
        <w:tc>
          <w:tcPr>
            <w:tcW w:w="674" w:type="pct"/>
            <w:tcBorders>
              <w:top w:val="nil"/>
              <w:left w:val="single" w:sz="4" w:space="0" w:color="auto"/>
              <w:bottom w:val="single" w:sz="4" w:space="0" w:color="auto"/>
              <w:right w:val="single" w:sz="4" w:space="0" w:color="auto"/>
            </w:tcBorders>
            <w:shd w:val="clear" w:color="auto" w:fill="auto"/>
            <w:noWrap/>
            <w:vAlign w:val="bottom"/>
            <w:hideMark/>
          </w:tcPr>
          <w:p w14:paraId="3D0CE841" w14:textId="77777777" w:rsidR="0051512C" w:rsidRPr="0074019C" w:rsidRDefault="001325FA" w:rsidP="001325FA">
            <w:pPr>
              <w:bidi/>
              <w:jc w:val="left"/>
              <w:rPr>
                <w:color w:val="000000"/>
                <w:sz w:val="19"/>
                <w:szCs w:val="19"/>
                <w:lang w:val="en-CA" w:eastAsia="en-CA"/>
              </w:rPr>
            </w:pPr>
            <w:r>
              <w:rPr>
                <w:rFonts w:hint="cs"/>
                <w:color w:val="000000"/>
                <w:sz w:val="19"/>
                <w:szCs w:val="19"/>
                <w:rtl/>
                <w:lang w:val="en-CA" w:eastAsia="en-CA"/>
              </w:rPr>
              <w:t>الأولى</w:t>
            </w:r>
          </w:p>
        </w:tc>
        <w:tc>
          <w:tcPr>
            <w:tcW w:w="626"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336D51D"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99A88A8"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67,047</w:t>
            </w:r>
          </w:p>
        </w:tc>
        <w:tc>
          <w:tcPr>
            <w:tcW w:w="740" w:type="pct"/>
            <w:tcBorders>
              <w:top w:val="single" w:sz="4" w:space="0" w:color="auto"/>
              <w:left w:val="nil"/>
              <w:bottom w:val="single" w:sz="4" w:space="0" w:color="auto"/>
              <w:right w:val="single" w:sz="4" w:space="0" w:color="auto"/>
            </w:tcBorders>
          </w:tcPr>
          <w:p w14:paraId="18798E0B"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89.4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0A4AFCE3"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7,953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9D44F7A"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0F9F24E"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100.0</w:t>
            </w:r>
          </w:p>
        </w:tc>
      </w:tr>
      <w:tr w:rsidR="0051512C" w:rsidRPr="0074019C" w14:paraId="7DA24723" w14:textId="77777777" w:rsidTr="00B31AB1">
        <w:tc>
          <w:tcPr>
            <w:tcW w:w="674" w:type="pct"/>
            <w:tcBorders>
              <w:top w:val="nil"/>
              <w:left w:val="single" w:sz="4" w:space="0" w:color="auto"/>
              <w:bottom w:val="single" w:sz="4" w:space="0" w:color="auto"/>
              <w:right w:val="single" w:sz="4" w:space="0" w:color="auto"/>
            </w:tcBorders>
            <w:shd w:val="clear" w:color="auto" w:fill="auto"/>
            <w:noWrap/>
            <w:vAlign w:val="bottom"/>
            <w:hideMark/>
          </w:tcPr>
          <w:p w14:paraId="53F21688" w14:textId="77777777" w:rsidR="0051512C" w:rsidRPr="0074019C" w:rsidRDefault="001325FA" w:rsidP="001325FA">
            <w:pPr>
              <w:bidi/>
              <w:jc w:val="left"/>
              <w:rPr>
                <w:color w:val="000000"/>
                <w:sz w:val="19"/>
                <w:szCs w:val="19"/>
                <w:lang w:val="en-CA" w:eastAsia="en-CA"/>
              </w:rPr>
            </w:pPr>
            <w:r>
              <w:rPr>
                <w:rFonts w:hint="cs"/>
                <w:color w:val="000000"/>
                <w:sz w:val="19"/>
                <w:szCs w:val="19"/>
                <w:rtl/>
                <w:lang w:val="en-CA" w:eastAsia="en-CA"/>
              </w:rPr>
              <w:t>الثانية</w:t>
            </w:r>
          </w:p>
        </w:tc>
        <w:tc>
          <w:tcPr>
            <w:tcW w:w="626"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9574C6E"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51BD673"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49,467</w:t>
            </w:r>
          </w:p>
        </w:tc>
        <w:tc>
          <w:tcPr>
            <w:tcW w:w="740" w:type="pct"/>
            <w:tcBorders>
              <w:top w:val="single" w:sz="4" w:space="0" w:color="auto"/>
              <w:left w:val="nil"/>
              <w:bottom w:val="single" w:sz="4" w:space="0" w:color="auto"/>
              <w:right w:val="single" w:sz="4" w:space="0" w:color="auto"/>
            </w:tcBorders>
          </w:tcPr>
          <w:p w14:paraId="47FEE659"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98.9</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18D7C5D1"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8CCA277"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49,467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D818A45"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98.9</w:t>
            </w:r>
          </w:p>
        </w:tc>
      </w:tr>
      <w:tr w:rsidR="0051512C" w:rsidRPr="0074019C" w14:paraId="38654E02" w14:textId="77777777" w:rsidTr="00B31AB1">
        <w:tc>
          <w:tcPr>
            <w:tcW w:w="674" w:type="pct"/>
            <w:tcBorders>
              <w:top w:val="nil"/>
              <w:left w:val="single" w:sz="4" w:space="0" w:color="auto"/>
              <w:bottom w:val="single" w:sz="4" w:space="0" w:color="auto"/>
              <w:right w:val="single" w:sz="4" w:space="0" w:color="auto"/>
            </w:tcBorders>
            <w:shd w:val="clear" w:color="auto" w:fill="auto"/>
            <w:noWrap/>
            <w:vAlign w:val="bottom"/>
            <w:hideMark/>
          </w:tcPr>
          <w:p w14:paraId="55901442" w14:textId="77777777" w:rsidR="0051512C" w:rsidRPr="0074019C" w:rsidRDefault="001325FA" w:rsidP="001325FA">
            <w:pPr>
              <w:bidi/>
              <w:jc w:val="left"/>
              <w:rPr>
                <w:color w:val="000000"/>
                <w:sz w:val="19"/>
                <w:szCs w:val="19"/>
                <w:lang w:val="en-CA" w:eastAsia="en-CA"/>
              </w:rPr>
            </w:pPr>
            <w:r>
              <w:rPr>
                <w:rFonts w:hint="cs"/>
                <w:color w:val="000000"/>
                <w:sz w:val="19"/>
                <w:szCs w:val="19"/>
                <w:rtl/>
                <w:lang w:val="en-CA" w:eastAsia="en-CA"/>
              </w:rPr>
              <w:t>الثالثة</w:t>
            </w:r>
          </w:p>
        </w:tc>
        <w:tc>
          <w:tcPr>
            <w:tcW w:w="626"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365FC46"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A8BCA2B"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28,000</w:t>
            </w:r>
          </w:p>
        </w:tc>
        <w:tc>
          <w:tcPr>
            <w:tcW w:w="740" w:type="pct"/>
            <w:tcBorders>
              <w:top w:val="single" w:sz="4" w:space="0" w:color="auto"/>
              <w:left w:val="nil"/>
              <w:bottom w:val="single" w:sz="4" w:space="0" w:color="auto"/>
              <w:right w:val="single" w:sz="4" w:space="0" w:color="auto"/>
            </w:tcBorders>
          </w:tcPr>
          <w:p w14:paraId="6FD7AB0F"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56.0</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3FCA5DAE"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22,000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178A02C"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BA58829"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100.0</w:t>
            </w:r>
          </w:p>
        </w:tc>
      </w:tr>
      <w:tr w:rsidR="0051512C" w:rsidRPr="0074019C" w14:paraId="081AC761" w14:textId="77777777" w:rsidTr="00B31AB1">
        <w:tc>
          <w:tcPr>
            <w:tcW w:w="674" w:type="pct"/>
            <w:tcBorders>
              <w:top w:val="nil"/>
              <w:left w:val="single" w:sz="4" w:space="0" w:color="auto"/>
              <w:bottom w:val="single" w:sz="4" w:space="0" w:color="auto"/>
              <w:right w:val="single" w:sz="4" w:space="0" w:color="auto"/>
            </w:tcBorders>
            <w:shd w:val="clear" w:color="auto" w:fill="auto"/>
            <w:noWrap/>
            <w:vAlign w:val="bottom"/>
            <w:hideMark/>
          </w:tcPr>
          <w:p w14:paraId="216E76A6" w14:textId="77777777" w:rsidR="0051512C" w:rsidRPr="0074019C" w:rsidRDefault="001325FA" w:rsidP="001325FA">
            <w:pPr>
              <w:bidi/>
              <w:jc w:val="left"/>
              <w:rPr>
                <w:b/>
                <w:color w:val="000000"/>
                <w:sz w:val="19"/>
                <w:szCs w:val="19"/>
                <w:lang w:val="en-CA" w:eastAsia="en-CA"/>
              </w:rPr>
            </w:pPr>
            <w:r>
              <w:rPr>
                <w:rFonts w:hint="cs"/>
                <w:b/>
                <w:color w:val="000000"/>
                <w:sz w:val="19"/>
                <w:szCs w:val="19"/>
                <w:rtl/>
                <w:lang w:val="en-CA" w:eastAsia="en-CA"/>
              </w:rPr>
              <w:t>المجموع الفرعي</w:t>
            </w:r>
          </w:p>
        </w:tc>
        <w:tc>
          <w:tcPr>
            <w:tcW w:w="626"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5CA8291" w14:textId="77777777" w:rsidR="0051512C" w:rsidRPr="0074019C" w:rsidRDefault="0051512C" w:rsidP="0051512C">
            <w:pPr>
              <w:jc w:val="right"/>
              <w:rPr>
                <w:b/>
                <w:color w:val="000000"/>
                <w:sz w:val="19"/>
                <w:szCs w:val="19"/>
                <w:lang w:val="en-CA" w:eastAsia="en-CA"/>
              </w:rPr>
            </w:pPr>
            <w:r w:rsidRPr="0074019C">
              <w:rPr>
                <w:b/>
                <w:color w:val="000000"/>
                <w:sz w:val="19"/>
                <w:szCs w:val="19"/>
                <w:lang w:val="en-CA" w:eastAsia="en-CA"/>
              </w:rPr>
              <w:t>175,000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4FFBA5B" w14:textId="77777777" w:rsidR="0051512C" w:rsidRPr="0074019C" w:rsidRDefault="0051512C" w:rsidP="0051512C">
            <w:pPr>
              <w:jc w:val="right"/>
              <w:rPr>
                <w:b/>
                <w:color w:val="000000"/>
                <w:sz w:val="19"/>
                <w:szCs w:val="19"/>
                <w:lang w:val="en-CA" w:eastAsia="en-CA"/>
              </w:rPr>
            </w:pPr>
            <w:r w:rsidRPr="0074019C">
              <w:rPr>
                <w:b/>
                <w:color w:val="000000"/>
                <w:sz w:val="19"/>
                <w:szCs w:val="19"/>
                <w:lang w:val="en-CA" w:eastAsia="en-CA"/>
              </w:rPr>
              <w:t>144,514</w:t>
            </w:r>
          </w:p>
        </w:tc>
        <w:tc>
          <w:tcPr>
            <w:tcW w:w="740" w:type="pct"/>
            <w:tcBorders>
              <w:top w:val="single" w:sz="4" w:space="0" w:color="auto"/>
              <w:left w:val="nil"/>
              <w:bottom w:val="single" w:sz="4" w:space="0" w:color="auto"/>
              <w:right w:val="single" w:sz="4" w:space="0" w:color="auto"/>
            </w:tcBorders>
          </w:tcPr>
          <w:p w14:paraId="419D326A" w14:textId="77777777" w:rsidR="0051512C" w:rsidRPr="0074019C" w:rsidRDefault="0051512C" w:rsidP="0051512C">
            <w:pPr>
              <w:jc w:val="right"/>
              <w:rPr>
                <w:bCs/>
                <w:color w:val="000000"/>
                <w:sz w:val="19"/>
                <w:szCs w:val="19"/>
                <w:lang w:val="en-CA" w:eastAsia="en-CA"/>
              </w:rPr>
            </w:pPr>
            <w:r w:rsidRPr="0074019C">
              <w:rPr>
                <w:bCs/>
                <w:color w:val="000000"/>
                <w:sz w:val="19"/>
                <w:szCs w:val="19"/>
                <w:lang w:val="en-CA" w:eastAsia="en-CA"/>
              </w:rPr>
              <w:t>82.6</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46A3E1ED" w14:textId="77777777" w:rsidR="0051512C" w:rsidRPr="0074019C" w:rsidRDefault="0051512C" w:rsidP="0051512C">
            <w:pPr>
              <w:jc w:val="right"/>
              <w:rPr>
                <w:b/>
                <w:color w:val="000000"/>
                <w:sz w:val="19"/>
                <w:szCs w:val="19"/>
                <w:lang w:val="en-CA" w:eastAsia="en-CA"/>
              </w:rPr>
            </w:pPr>
            <w:r w:rsidRPr="0074019C">
              <w:rPr>
                <w:b/>
                <w:color w:val="000000"/>
                <w:sz w:val="19"/>
                <w:szCs w:val="19"/>
                <w:lang w:val="en-CA" w:eastAsia="en-CA"/>
              </w:rPr>
              <w:t>29,953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81F1DA3" w14:textId="77777777" w:rsidR="0051512C" w:rsidRPr="0074019C" w:rsidRDefault="0051512C" w:rsidP="0051512C">
            <w:pPr>
              <w:jc w:val="right"/>
              <w:rPr>
                <w:b/>
                <w:color w:val="000000"/>
                <w:sz w:val="19"/>
                <w:szCs w:val="19"/>
                <w:lang w:val="en-CA" w:eastAsia="en-CA"/>
              </w:rPr>
            </w:pPr>
            <w:r w:rsidRPr="0074019C">
              <w:rPr>
                <w:b/>
                <w:color w:val="000000"/>
                <w:sz w:val="19"/>
                <w:szCs w:val="19"/>
                <w:lang w:val="en-CA" w:eastAsia="en-CA"/>
              </w:rPr>
              <w:t>174,467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CC0B633" w14:textId="77777777" w:rsidR="0051512C" w:rsidRPr="0074019C" w:rsidRDefault="0051512C" w:rsidP="0051512C">
            <w:pPr>
              <w:jc w:val="right"/>
              <w:rPr>
                <w:b/>
                <w:color w:val="000000"/>
                <w:sz w:val="19"/>
                <w:szCs w:val="19"/>
                <w:lang w:val="en-CA" w:eastAsia="en-CA"/>
              </w:rPr>
            </w:pPr>
            <w:r w:rsidRPr="0074019C">
              <w:rPr>
                <w:b/>
                <w:color w:val="000000"/>
                <w:sz w:val="19"/>
                <w:szCs w:val="19"/>
                <w:lang w:val="en-CA" w:eastAsia="en-CA"/>
              </w:rPr>
              <w:t>99.7</w:t>
            </w:r>
          </w:p>
        </w:tc>
      </w:tr>
      <w:tr w:rsidR="0051512C" w:rsidRPr="0074019C" w14:paraId="24BF587F" w14:textId="77777777" w:rsidTr="00B31AB1">
        <w:tc>
          <w:tcPr>
            <w:tcW w:w="674" w:type="pct"/>
            <w:tcBorders>
              <w:top w:val="nil"/>
              <w:left w:val="single" w:sz="4" w:space="0" w:color="auto"/>
              <w:bottom w:val="single" w:sz="4" w:space="0" w:color="auto"/>
              <w:right w:val="single" w:sz="4" w:space="0" w:color="auto"/>
            </w:tcBorders>
            <w:shd w:val="clear" w:color="auto" w:fill="auto"/>
            <w:noWrap/>
            <w:vAlign w:val="bottom"/>
            <w:hideMark/>
          </w:tcPr>
          <w:p w14:paraId="065F89AA" w14:textId="77777777" w:rsidR="0051512C" w:rsidRPr="0074019C" w:rsidRDefault="001325FA" w:rsidP="001325FA">
            <w:pPr>
              <w:bidi/>
              <w:jc w:val="left"/>
              <w:rPr>
                <w:color w:val="000000"/>
                <w:sz w:val="19"/>
                <w:szCs w:val="19"/>
                <w:lang w:val="en-CA" w:eastAsia="en-CA"/>
              </w:rPr>
            </w:pPr>
            <w:r>
              <w:rPr>
                <w:rFonts w:hint="cs"/>
                <w:color w:val="000000"/>
                <w:sz w:val="19"/>
                <w:szCs w:val="19"/>
                <w:rtl/>
                <w:lang w:val="en-CA" w:eastAsia="en-CA"/>
              </w:rPr>
              <w:t>الرابعة</w:t>
            </w:r>
          </w:p>
        </w:tc>
        <w:tc>
          <w:tcPr>
            <w:tcW w:w="626"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A3105CB"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50,000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5B7F7B6"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8,213</w:t>
            </w:r>
          </w:p>
        </w:tc>
        <w:tc>
          <w:tcPr>
            <w:tcW w:w="740" w:type="pct"/>
            <w:tcBorders>
              <w:top w:val="single" w:sz="4" w:space="0" w:color="auto"/>
              <w:left w:val="nil"/>
              <w:bottom w:val="single" w:sz="4" w:space="0" w:color="auto"/>
              <w:right w:val="single" w:sz="4" w:space="0" w:color="auto"/>
            </w:tcBorders>
          </w:tcPr>
          <w:p w14:paraId="5DA6FF72"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16.4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6AA29BB1"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25,900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B3BC8FD"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34,113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F9A7D22" w14:textId="77777777" w:rsidR="0051512C" w:rsidRPr="0074019C" w:rsidRDefault="0051512C" w:rsidP="0051512C">
            <w:pPr>
              <w:jc w:val="right"/>
              <w:rPr>
                <w:color w:val="000000"/>
                <w:sz w:val="19"/>
                <w:szCs w:val="19"/>
                <w:lang w:val="en-CA" w:eastAsia="en-CA"/>
              </w:rPr>
            </w:pPr>
            <w:r w:rsidRPr="0074019C">
              <w:rPr>
                <w:color w:val="000000"/>
                <w:sz w:val="19"/>
                <w:szCs w:val="19"/>
                <w:lang w:val="en-CA" w:eastAsia="en-CA"/>
              </w:rPr>
              <w:t>68.2</w:t>
            </w:r>
          </w:p>
        </w:tc>
      </w:tr>
    </w:tbl>
    <w:p w14:paraId="5BB2BD21" w14:textId="77777777" w:rsidR="0051512C" w:rsidRDefault="001325FA" w:rsidP="001325FA">
      <w:pPr>
        <w:bidi/>
        <w:spacing w:before="40"/>
        <w:rPr>
          <w:rtl/>
          <w:lang w:bidi="ar-EG"/>
        </w:rPr>
      </w:pPr>
      <w:r>
        <w:rPr>
          <w:rFonts w:hint="cs"/>
          <w:rtl/>
          <w:lang w:bidi="ar-EG"/>
        </w:rPr>
        <w:t>* مسجلة في نظام أوموجا</w:t>
      </w:r>
    </w:p>
    <w:p w14:paraId="730E6F48" w14:textId="77777777" w:rsidR="001325FA" w:rsidRDefault="00561DC2" w:rsidP="00561DC2">
      <w:pPr>
        <w:bidi/>
        <w:spacing w:before="40"/>
        <w:rPr>
          <w:rtl/>
          <w:lang w:bidi="ar-EG"/>
        </w:rPr>
      </w:pPr>
      <w:r>
        <w:rPr>
          <w:rFonts w:hint="cs"/>
          <w:rtl/>
          <w:lang w:bidi="ar-EG"/>
        </w:rPr>
        <w:t>** سلف</w:t>
      </w:r>
      <w:r w:rsidR="001325FA">
        <w:rPr>
          <w:rFonts w:hint="cs"/>
          <w:rtl/>
          <w:lang w:bidi="ar-EG"/>
        </w:rPr>
        <w:t xml:space="preserve"> التمويل من اليونيب إلى حكومة هندوراس، والتي لم تسج</w:t>
      </w:r>
      <w:r>
        <w:rPr>
          <w:rFonts w:hint="cs"/>
          <w:rtl/>
          <w:lang w:bidi="ar-EG"/>
        </w:rPr>
        <w:t>ل</w:t>
      </w:r>
      <w:r w:rsidR="001325FA">
        <w:rPr>
          <w:rFonts w:hint="cs"/>
          <w:rtl/>
          <w:lang w:bidi="ar-EG"/>
        </w:rPr>
        <w:t xml:space="preserve"> بعد في نظام أوموجا.</w:t>
      </w:r>
    </w:p>
    <w:p w14:paraId="0BD00443" w14:textId="77777777" w:rsidR="0051512C" w:rsidRDefault="0051512C" w:rsidP="0051512C">
      <w:pPr>
        <w:bidi/>
        <w:rPr>
          <w:rtl/>
          <w:lang w:bidi="ar-EG"/>
        </w:rPr>
      </w:pPr>
    </w:p>
    <w:p w14:paraId="46402F6B" w14:textId="77777777" w:rsidR="001325FA" w:rsidRPr="0051512C" w:rsidRDefault="001325FA" w:rsidP="001325FA">
      <w:pPr>
        <w:bidi/>
        <w:rPr>
          <w:lang w:bidi="ar-EG"/>
        </w:rPr>
      </w:pPr>
    </w:p>
    <w:p w14:paraId="2767F4BD" w14:textId="77777777" w:rsidR="000E7172" w:rsidRPr="001325FA" w:rsidRDefault="001325FA" w:rsidP="00B31AB1">
      <w:pPr>
        <w:pStyle w:val="Heading2"/>
        <w:keepNext/>
        <w:widowControl/>
        <w:numPr>
          <w:ilvl w:val="0"/>
          <w:numId w:val="0"/>
        </w:numPr>
        <w:bidi/>
        <w:rPr>
          <w:i/>
          <w:iCs/>
          <w:color w:val="000000"/>
          <w:sz w:val="26"/>
          <w:szCs w:val="26"/>
          <w:lang w:bidi="ar-EG"/>
        </w:rPr>
      </w:pPr>
      <w:r w:rsidRPr="001325FA">
        <w:rPr>
          <w:rFonts w:hint="cs"/>
          <w:i/>
          <w:iCs/>
          <w:color w:val="000000"/>
          <w:sz w:val="26"/>
          <w:szCs w:val="26"/>
          <w:rtl/>
          <w:lang w:bidi="ar-EG"/>
        </w:rPr>
        <w:t>تحديث عن تنفيذ الخطة للمرحلة الأولى من خطة إدارة إزالة المواد الهيدروكلوروفلوروكربونية</w:t>
      </w:r>
    </w:p>
    <w:p w14:paraId="5A24BA78" w14:textId="77777777" w:rsidR="001325FA" w:rsidRDefault="00AE4458"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من المقرر تنفيذ الأنشطة التالية حتى ديسمبر/كانون الأول 2020</w:t>
      </w:r>
      <w:r w:rsidR="001325FA">
        <w:rPr>
          <w:rFonts w:hint="cs"/>
          <w:color w:val="000000"/>
          <w:sz w:val="26"/>
          <w:szCs w:val="26"/>
          <w:rtl/>
          <w:lang w:bidi="ar-EG"/>
        </w:rPr>
        <w:t>:</w:t>
      </w:r>
    </w:p>
    <w:p w14:paraId="4E127631" w14:textId="77777777" w:rsidR="00AE4458" w:rsidRDefault="001325FA" w:rsidP="00AE4458">
      <w:pPr>
        <w:bidi/>
        <w:spacing w:after="240"/>
        <w:ind w:left="1440" w:hanging="720"/>
        <w:rPr>
          <w:sz w:val="26"/>
          <w:szCs w:val="26"/>
          <w:rtl/>
          <w:lang w:bidi="ar-EG"/>
        </w:rPr>
      </w:pPr>
      <w:r>
        <w:rPr>
          <w:rFonts w:hint="cs"/>
          <w:color w:val="000000"/>
          <w:sz w:val="26"/>
          <w:szCs w:val="26"/>
          <w:rtl/>
          <w:lang w:bidi="ar-EG"/>
        </w:rPr>
        <w:t>(أ)</w:t>
      </w:r>
      <w:r>
        <w:rPr>
          <w:rFonts w:hint="cs"/>
          <w:color w:val="000000"/>
          <w:sz w:val="26"/>
          <w:szCs w:val="26"/>
          <w:rtl/>
          <w:lang w:bidi="ar-EG"/>
        </w:rPr>
        <w:tab/>
      </w:r>
      <w:r w:rsidR="00AE4458">
        <w:rPr>
          <w:rFonts w:hint="cs"/>
          <w:sz w:val="26"/>
          <w:szCs w:val="26"/>
          <w:rtl/>
          <w:lang w:bidi="ar-EG"/>
        </w:rPr>
        <w:t>استكمال التدريب لموظفي الجمارك والإنفاذ، بما يغطي 31 نقطة دخول للجمارك، على الرقابة على واردات المواد الهيدروكلوروفلوروكربونية والمعدات القائمة على الهيدروكلوروفلوروكربون؛</w:t>
      </w:r>
    </w:p>
    <w:p w14:paraId="354D2585" w14:textId="77777777" w:rsidR="00AE4458" w:rsidRDefault="00AE4458" w:rsidP="00AE4458">
      <w:pPr>
        <w:bidi/>
        <w:spacing w:after="240"/>
        <w:ind w:left="1440" w:hanging="720"/>
        <w:rPr>
          <w:sz w:val="26"/>
          <w:szCs w:val="26"/>
          <w:rtl/>
          <w:lang w:bidi="ar-EG"/>
        </w:rPr>
      </w:pPr>
      <w:r>
        <w:rPr>
          <w:rFonts w:hint="cs"/>
          <w:sz w:val="26"/>
          <w:szCs w:val="26"/>
          <w:rtl/>
          <w:lang w:bidi="ar-EG"/>
        </w:rPr>
        <w:t>(ب)</w:t>
      </w:r>
      <w:r>
        <w:rPr>
          <w:rFonts w:hint="cs"/>
          <w:sz w:val="26"/>
          <w:szCs w:val="26"/>
          <w:rtl/>
          <w:lang w:bidi="ar-EG"/>
        </w:rPr>
        <w:tab/>
        <w:t>الانتهاء من وضع نظام إلكتروني لتسجيل المستوردين والمور</w:t>
      </w:r>
      <w:r w:rsidR="00B31AB1">
        <w:rPr>
          <w:rFonts w:hint="cs"/>
          <w:sz w:val="26"/>
          <w:szCs w:val="26"/>
          <w:rtl/>
          <w:lang w:bidi="ar-EG"/>
        </w:rPr>
        <w:t>ّ</w:t>
      </w:r>
      <w:r>
        <w:rPr>
          <w:rFonts w:hint="cs"/>
          <w:sz w:val="26"/>
          <w:szCs w:val="26"/>
          <w:rtl/>
          <w:lang w:bidi="ar-EG"/>
        </w:rPr>
        <w:t>دين والمستخدمين النهائيين وإعداد وحدات للتعلم الإلكتروني؛</w:t>
      </w:r>
    </w:p>
    <w:p w14:paraId="6BA5327C" w14:textId="77777777" w:rsidR="001325FA" w:rsidRPr="00833B6A" w:rsidRDefault="001325FA" w:rsidP="00833B6A">
      <w:pPr>
        <w:pStyle w:val="Heading2"/>
        <w:widowControl/>
        <w:numPr>
          <w:ilvl w:val="0"/>
          <w:numId w:val="0"/>
        </w:numPr>
        <w:bidi/>
        <w:ind w:left="1440" w:hanging="720"/>
        <w:rPr>
          <w:color w:val="000000"/>
          <w:spacing w:val="-8"/>
          <w:sz w:val="26"/>
          <w:szCs w:val="26"/>
          <w:rtl/>
          <w:lang w:bidi="ar-EG"/>
        </w:rPr>
      </w:pPr>
      <w:r>
        <w:rPr>
          <w:rFonts w:hint="cs"/>
          <w:color w:val="000000"/>
          <w:sz w:val="26"/>
          <w:szCs w:val="26"/>
          <w:rtl/>
          <w:lang w:bidi="ar-EG"/>
        </w:rPr>
        <w:t>(ج)</w:t>
      </w:r>
      <w:r>
        <w:rPr>
          <w:rFonts w:hint="cs"/>
          <w:color w:val="000000"/>
          <w:sz w:val="26"/>
          <w:szCs w:val="26"/>
          <w:rtl/>
          <w:lang w:bidi="ar-EG"/>
        </w:rPr>
        <w:tab/>
      </w:r>
      <w:r w:rsidR="00AE4458">
        <w:rPr>
          <w:rFonts w:hint="cs"/>
          <w:color w:val="000000"/>
          <w:sz w:val="26"/>
          <w:szCs w:val="26"/>
          <w:rtl/>
          <w:lang w:bidi="ar-EG"/>
        </w:rPr>
        <w:t xml:space="preserve">تنفيذ نظام الترخيص لفنيي التبريد والترويج لتطبيقه، </w:t>
      </w:r>
      <w:r w:rsidR="00AE4458" w:rsidRPr="00833B6A">
        <w:rPr>
          <w:rFonts w:hint="cs"/>
          <w:color w:val="000000"/>
          <w:spacing w:val="-8"/>
          <w:sz w:val="26"/>
          <w:szCs w:val="26"/>
          <w:rtl/>
          <w:lang w:bidi="ar-EG"/>
        </w:rPr>
        <w:t>وتحديث مواد المعلومات الفنية و</w:t>
      </w:r>
      <w:r w:rsidR="00833B6A" w:rsidRPr="00833B6A">
        <w:rPr>
          <w:rFonts w:hint="cs"/>
          <w:color w:val="000000"/>
          <w:spacing w:val="-8"/>
          <w:sz w:val="26"/>
          <w:szCs w:val="26"/>
          <w:rtl/>
          <w:lang w:bidi="ar-EG"/>
        </w:rPr>
        <w:t>ا</w:t>
      </w:r>
      <w:r w:rsidR="00AE4458" w:rsidRPr="00833B6A">
        <w:rPr>
          <w:rFonts w:hint="cs"/>
          <w:color w:val="000000"/>
          <w:spacing w:val="-8"/>
          <w:sz w:val="26"/>
          <w:szCs w:val="26"/>
          <w:rtl/>
          <w:lang w:bidi="ar-EG"/>
        </w:rPr>
        <w:t>لتوعية العامة؛</w:t>
      </w:r>
    </w:p>
    <w:p w14:paraId="3B8EB0B7" w14:textId="77777777" w:rsidR="001325FA" w:rsidRDefault="001325FA" w:rsidP="001325F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(د)</w:t>
      </w:r>
      <w:r>
        <w:rPr>
          <w:rFonts w:hint="cs"/>
          <w:color w:val="000000"/>
          <w:sz w:val="26"/>
          <w:szCs w:val="26"/>
          <w:rtl/>
          <w:lang w:bidi="ar-EG"/>
        </w:rPr>
        <w:tab/>
      </w:r>
      <w:r w:rsidR="00AE4458">
        <w:rPr>
          <w:rFonts w:hint="cs"/>
          <w:color w:val="000000"/>
          <w:sz w:val="26"/>
          <w:szCs w:val="26"/>
          <w:rtl/>
          <w:lang w:bidi="ar-EG"/>
        </w:rPr>
        <w:t>إعداد معيار للترخيص على مناولة غازات التبريد القابلة للاشتعال؛</w:t>
      </w:r>
    </w:p>
    <w:p w14:paraId="6C1E2515" w14:textId="77777777" w:rsidR="001325FA" w:rsidRDefault="001325FA" w:rsidP="001325F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(هـ)</w:t>
      </w:r>
      <w:r>
        <w:rPr>
          <w:rFonts w:hint="cs"/>
          <w:color w:val="000000"/>
          <w:sz w:val="26"/>
          <w:szCs w:val="26"/>
          <w:rtl/>
          <w:lang w:bidi="ar-EG"/>
        </w:rPr>
        <w:tab/>
      </w:r>
      <w:r w:rsidR="00AE4458">
        <w:rPr>
          <w:rFonts w:hint="cs"/>
          <w:color w:val="000000"/>
          <w:sz w:val="26"/>
          <w:szCs w:val="26"/>
          <w:rtl/>
          <w:lang w:bidi="ar-EG"/>
        </w:rPr>
        <w:t>ترخيص 100 من فنيي التبريد على ممارسات الخدمة الجيدة؛</w:t>
      </w:r>
    </w:p>
    <w:p w14:paraId="5B819734" w14:textId="77777777" w:rsidR="000E7172" w:rsidRDefault="001325FA" w:rsidP="001325FA">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(و)</w:t>
      </w:r>
      <w:r>
        <w:rPr>
          <w:rFonts w:hint="cs"/>
          <w:color w:val="000000"/>
          <w:sz w:val="26"/>
          <w:szCs w:val="26"/>
          <w:rtl/>
          <w:lang w:bidi="ar-EG"/>
        </w:rPr>
        <w:tab/>
      </w:r>
      <w:r w:rsidR="00AE4458">
        <w:rPr>
          <w:rFonts w:hint="cs"/>
          <w:color w:val="000000"/>
          <w:sz w:val="26"/>
          <w:szCs w:val="26"/>
          <w:rtl/>
          <w:lang w:bidi="ar-EG"/>
        </w:rPr>
        <w:t>وزيادة التوعية بشأن قيمة استرداد غازات التبريد، والتدريب على استخدام غازات التبريد الطبيعية، وتعزيز برنامج الترخيص لفنيي التبريد، وإنشاء برنامج للمستخدم النهائي للترويج لاحتواء غازات التبريد، والرقابة على التسرب وممارسات التبريد الجيدة، وتوفير تحديثات فنية إلى مركز الاستعادة وإعادة التدوير</w:t>
      </w:r>
      <w:r>
        <w:rPr>
          <w:rFonts w:hint="cs"/>
          <w:color w:val="000000"/>
          <w:sz w:val="26"/>
          <w:szCs w:val="26"/>
          <w:rtl/>
          <w:lang w:bidi="ar-EG"/>
        </w:rPr>
        <w:t>.</w:t>
      </w:r>
    </w:p>
    <w:p w14:paraId="15929A68" w14:textId="77777777" w:rsidR="000E7172" w:rsidRPr="001325FA" w:rsidRDefault="001325FA" w:rsidP="001325FA">
      <w:pPr>
        <w:pStyle w:val="Heading2"/>
        <w:widowControl/>
        <w:numPr>
          <w:ilvl w:val="0"/>
          <w:numId w:val="0"/>
        </w:numPr>
        <w:bidi/>
        <w:rPr>
          <w:b/>
          <w:bCs/>
          <w:color w:val="000000"/>
          <w:sz w:val="26"/>
          <w:szCs w:val="26"/>
          <w:lang w:bidi="ar-EG"/>
        </w:rPr>
      </w:pPr>
      <w:r w:rsidRPr="001325FA">
        <w:rPr>
          <w:rFonts w:hint="cs"/>
          <w:b/>
          <w:bCs/>
          <w:color w:val="000000"/>
          <w:sz w:val="26"/>
          <w:szCs w:val="26"/>
          <w:rtl/>
          <w:lang w:bidi="ar-EG"/>
        </w:rPr>
        <w:t>تعليقات الأمانة</w:t>
      </w:r>
    </w:p>
    <w:p w14:paraId="343A4C91" w14:textId="77777777" w:rsidR="000E7172" w:rsidRDefault="00AE4458" w:rsidP="00833B6A">
      <w:pPr>
        <w:pStyle w:val="Heading2"/>
        <w:widowControl/>
        <w:numPr>
          <w:ilvl w:val="0"/>
          <w:numId w:val="28"/>
        </w:numPr>
        <w:bidi/>
        <w:ind w:left="0" w:firstLine="0"/>
        <w:rPr>
          <w:color w:val="000000"/>
          <w:sz w:val="26"/>
          <w:szCs w:val="26"/>
          <w:lang w:bidi="ar-EG"/>
        </w:rPr>
      </w:pPr>
      <w:r>
        <w:rPr>
          <w:rFonts w:hint="cs"/>
          <w:color w:val="000000"/>
          <w:sz w:val="26"/>
          <w:szCs w:val="26"/>
          <w:rtl/>
          <w:lang w:bidi="ar-EG"/>
        </w:rPr>
        <w:t>لم يتم بعد الوفاء بالشروط ال</w:t>
      </w:r>
      <w:r w:rsidR="00833B6A">
        <w:rPr>
          <w:rFonts w:hint="cs"/>
          <w:color w:val="000000"/>
          <w:sz w:val="26"/>
          <w:szCs w:val="26"/>
          <w:rtl/>
          <w:lang w:bidi="ar-EG"/>
        </w:rPr>
        <w:t>منصوص عليها</w:t>
      </w:r>
      <w:r>
        <w:rPr>
          <w:rFonts w:hint="cs"/>
          <w:color w:val="000000"/>
          <w:sz w:val="26"/>
          <w:szCs w:val="26"/>
          <w:rtl/>
          <w:lang w:bidi="ar-EG"/>
        </w:rPr>
        <w:t xml:space="preserve"> في المقرر 84/18(ب) لتقديم الشريحة الخامسة من المرحلة الأولى من خطة إدارة إزالة المواد الهيدروكلوروفلوروكربونية؛ وتحديدا، برنامج التدريب لموظفي الجمارك والإنفاذ المقرر أن يبدأ في مارس/آذار 2020 والذي تأخر بسبب تفشي فيروس كورونا (كوفيد-19)؛ ومن المتوقع </w:t>
      </w:r>
      <w:r w:rsidR="00833B6A">
        <w:rPr>
          <w:rFonts w:hint="cs"/>
          <w:color w:val="000000"/>
          <w:sz w:val="26"/>
          <w:szCs w:val="26"/>
          <w:rtl/>
          <w:lang w:bidi="ar-EG"/>
        </w:rPr>
        <w:t>تشغيل</w:t>
      </w:r>
      <w:r>
        <w:rPr>
          <w:rFonts w:hint="cs"/>
          <w:color w:val="000000"/>
          <w:sz w:val="26"/>
          <w:szCs w:val="26"/>
          <w:rtl/>
          <w:lang w:bidi="ar-EG"/>
        </w:rPr>
        <w:t xml:space="preserve"> قاعدة البيانات الإلكترونية لتسجيل المستوردين والمور</w:t>
      </w:r>
      <w:r w:rsidR="00833B6A">
        <w:rPr>
          <w:rFonts w:hint="cs"/>
          <w:color w:val="000000"/>
          <w:sz w:val="26"/>
          <w:szCs w:val="26"/>
          <w:rtl/>
          <w:lang w:bidi="ar-EG"/>
        </w:rPr>
        <w:t>ّ</w:t>
      </w:r>
      <w:r>
        <w:rPr>
          <w:rFonts w:hint="cs"/>
          <w:color w:val="000000"/>
          <w:sz w:val="26"/>
          <w:szCs w:val="26"/>
          <w:rtl/>
          <w:lang w:bidi="ar-EG"/>
        </w:rPr>
        <w:t xml:space="preserve">دين والمستخدمين النهائيين بحلول أغسطس/آب 2020؛ </w:t>
      </w:r>
      <w:r w:rsidR="00833B6A">
        <w:rPr>
          <w:rFonts w:hint="cs"/>
          <w:color w:val="000000"/>
          <w:sz w:val="26"/>
          <w:szCs w:val="26"/>
          <w:rtl/>
          <w:lang w:bidi="ar-EG"/>
        </w:rPr>
        <w:t xml:space="preserve">ومن المقرر أن تبدأ صياغة معيار لمناولة غازات التبريد القابلة للاشتعال في أغسطس/آب 2020؛ </w:t>
      </w:r>
      <w:r>
        <w:rPr>
          <w:rFonts w:hint="cs"/>
          <w:color w:val="000000"/>
          <w:sz w:val="26"/>
          <w:szCs w:val="26"/>
          <w:rtl/>
          <w:lang w:bidi="ar-EG"/>
        </w:rPr>
        <w:t>ولم يوضع بعد برنامج المستخدم النهائي للترويج لاحتواء غازات التبريد.</w:t>
      </w:r>
    </w:p>
    <w:p w14:paraId="3B9826C6" w14:textId="77777777" w:rsidR="000E7172" w:rsidRDefault="008D3C1D"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وعلاوة على ذلك، لم يتم الوفاء بمعدلات الصرف للشرائح الثلاث الأولى (بنسبة 100 في المائة) والشريحة الرابعة (بنسبة 70 في المائة). والتزم اليونيب بصرف مبلغ </w:t>
      </w:r>
      <w:r>
        <w:rPr>
          <w:color w:val="000000"/>
          <w:sz w:val="26"/>
          <w:szCs w:val="26"/>
          <w:lang w:val="en-US" w:bidi="ar-EG"/>
        </w:rPr>
        <w:t>55,853</w:t>
      </w:r>
      <w:r>
        <w:rPr>
          <w:rFonts w:hint="cs"/>
          <w:color w:val="000000"/>
          <w:sz w:val="26"/>
          <w:szCs w:val="26"/>
          <w:rtl/>
          <w:lang w:val="en-US" w:bidi="ar-EG"/>
        </w:rPr>
        <w:t xml:space="preserve"> دولارا أمريكيا بمجرد استكمال الأنشطة الجارية، وبمبلغ إضافي قدره </w:t>
      </w:r>
      <w:r>
        <w:rPr>
          <w:color w:val="000000"/>
          <w:sz w:val="26"/>
          <w:szCs w:val="26"/>
          <w:lang w:val="en-US" w:bidi="ar-EG"/>
        </w:rPr>
        <w:t>16,420</w:t>
      </w:r>
      <w:r>
        <w:rPr>
          <w:rFonts w:hint="cs"/>
          <w:color w:val="000000"/>
          <w:sz w:val="26"/>
          <w:szCs w:val="26"/>
          <w:rtl/>
          <w:lang w:val="en-US" w:bidi="ar-EG"/>
        </w:rPr>
        <w:t xml:space="preserve"> دولارا أمريكيا الذي لم يلتزم به بعد.</w:t>
      </w:r>
    </w:p>
    <w:p w14:paraId="57145A70" w14:textId="77777777" w:rsidR="000E7172" w:rsidRDefault="008D3C1D" w:rsidP="00833B6A">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كما قدمت اليونيدو </w:t>
      </w:r>
      <w:r w:rsidR="00833B6A">
        <w:rPr>
          <w:rFonts w:hint="cs"/>
          <w:color w:val="000000"/>
          <w:sz w:val="26"/>
          <w:szCs w:val="26"/>
          <w:rtl/>
          <w:lang w:bidi="ar-EG"/>
        </w:rPr>
        <w:t xml:space="preserve">إلى الاجتماع الخامس والثمانين </w:t>
      </w:r>
      <w:r>
        <w:rPr>
          <w:rFonts w:hint="cs"/>
          <w:color w:val="000000"/>
          <w:sz w:val="26"/>
          <w:szCs w:val="26"/>
          <w:rtl/>
          <w:lang w:bidi="ar-EG"/>
        </w:rPr>
        <w:t xml:space="preserve">طلبا للشريحة الخامسة من المرحلة الأولى من خطة إدارة إزالة المواد الهيدروكلوروفلوروكربونية لهندوراس. غير أنه مع ملاحظة أن العديد من الالتزامات المنصوص عليها </w:t>
      </w:r>
      <w:r>
        <w:rPr>
          <w:rFonts w:hint="cs"/>
          <w:color w:val="000000"/>
          <w:sz w:val="26"/>
          <w:szCs w:val="26"/>
          <w:rtl/>
          <w:lang w:bidi="ar-EG"/>
        </w:rPr>
        <w:lastRenderedPageBreak/>
        <w:t>في المقرر 84/18 لم يتم الوفاء بها، لا يمكن أن تنظر اللجنة التنفيذية في تمويل الشريحة. ويتوقع اليونيب واليونيدو أن تمويل الشريحة النهائية للمرحلة الأولى يمكن تقديمه مع المرحلة الثانية من خطة إدارة إزالة المواد الهيدروكلوروفلوروكربونية لهندوراس إلى الاجتماع السادس والثمانين.</w:t>
      </w:r>
    </w:p>
    <w:p w14:paraId="42DE52BA" w14:textId="77777777" w:rsidR="000E7172" w:rsidRPr="001325FA" w:rsidRDefault="001325FA" w:rsidP="001325FA">
      <w:pPr>
        <w:pStyle w:val="Heading2"/>
        <w:widowControl/>
        <w:numPr>
          <w:ilvl w:val="0"/>
          <w:numId w:val="0"/>
        </w:numPr>
        <w:bidi/>
        <w:rPr>
          <w:b/>
          <w:bCs/>
          <w:color w:val="000000"/>
          <w:sz w:val="26"/>
          <w:szCs w:val="26"/>
          <w:lang w:bidi="ar-EG"/>
        </w:rPr>
      </w:pPr>
      <w:r w:rsidRPr="001325FA">
        <w:rPr>
          <w:rFonts w:hint="cs"/>
          <w:b/>
          <w:bCs/>
          <w:color w:val="000000"/>
          <w:sz w:val="26"/>
          <w:szCs w:val="26"/>
          <w:rtl/>
          <w:lang w:bidi="ar-EG"/>
        </w:rPr>
        <w:t>التوصية</w:t>
      </w:r>
    </w:p>
    <w:p w14:paraId="661893D1" w14:textId="77777777" w:rsidR="001325FA" w:rsidRDefault="008D3C1D"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 الإحاطة علما بما يلي</w:t>
      </w:r>
      <w:r w:rsidR="001325FA">
        <w:rPr>
          <w:rFonts w:hint="cs"/>
          <w:color w:val="000000"/>
          <w:sz w:val="26"/>
          <w:szCs w:val="26"/>
          <w:rtl/>
          <w:lang w:bidi="ar-EG"/>
        </w:rPr>
        <w:t>:</w:t>
      </w:r>
    </w:p>
    <w:p w14:paraId="57EBA87E" w14:textId="77777777" w:rsidR="001325FA" w:rsidRDefault="001325FA" w:rsidP="001325F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8D3C1D">
        <w:rPr>
          <w:rFonts w:hint="cs"/>
          <w:color w:val="000000"/>
          <w:sz w:val="26"/>
          <w:szCs w:val="26"/>
          <w:rtl/>
          <w:lang w:bidi="ar-EG"/>
        </w:rPr>
        <w:t xml:space="preserve">التقرير المرحلي عن تنفيذ الأنشطة ضمن مكونات اليونيب للمرحلة الأولى من خطة إدارة إزالة المواد الهيدروكلوروفلوروكربونية لهندوراس، المقدم من اليونيب والوارد في الوثيقة </w:t>
      </w:r>
      <w:r w:rsidR="008D3C1D" w:rsidRPr="00766763">
        <w:rPr>
          <w:lang w:val="en-US"/>
        </w:rPr>
        <w:t>UNEP/</w:t>
      </w:r>
      <w:proofErr w:type="spellStart"/>
      <w:r w:rsidR="008D3C1D" w:rsidRPr="00766763">
        <w:rPr>
          <w:lang w:val="en-US"/>
        </w:rPr>
        <w:t>OzL.Pro</w:t>
      </w:r>
      <w:proofErr w:type="spellEnd"/>
      <w:r w:rsidR="008D3C1D" w:rsidRPr="00766763">
        <w:rPr>
          <w:lang w:val="en-US"/>
        </w:rPr>
        <w:t>/ExCom/85/9</w:t>
      </w:r>
      <w:r w:rsidR="008D3C1D">
        <w:rPr>
          <w:rFonts w:hint="cs"/>
          <w:color w:val="000000"/>
          <w:sz w:val="26"/>
          <w:szCs w:val="26"/>
          <w:rtl/>
          <w:lang w:bidi="ar-EG"/>
        </w:rPr>
        <w:t>؛</w:t>
      </w:r>
    </w:p>
    <w:p w14:paraId="06ABD560" w14:textId="77777777" w:rsidR="000E7172" w:rsidRDefault="001325FA" w:rsidP="001325FA">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(ب)</w:t>
      </w:r>
      <w:r>
        <w:rPr>
          <w:rFonts w:hint="cs"/>
          <w:color w:val="000000"/>
          <w:sz w:val="26"/>
          <w:szCs w:val="26"/>
          <w:rtl/>
          <w:lang w:bidi="ar-EG"/>
        </w:rPr>
        <w:tab/>
      </w:r>
      <w:r w:rsidR="008D3C1D">
        <w:rPr>
          <w:rFonts w:hint="cs"/>
          <w:color w:val="000000"/>
          <w:sz w:val="26"/>
          <w:szCs w:val="26"/>
          <w:rtl/>
          <w:lang w:bidi="ar-EG"/>
        </w:rPr>
        <w:t>أن الشريحة الخامسة والنهائية للمرحلة الأولى من خطة إدارة إزالة المواد الهيدروكلوروفلوروكربونية يمكن تقديمها فقط بمجرد الوفاء بالشروط المنصوص عليها في المقرر 84/18(ب).</w:t>
      </w:r>
    </w:p>
    <w:p w14:paraId="0925710F" w14:textId="77777777" w:rsidR="001325FA" w:rsidRPr="001325FA" w:rsidRDefault="001325FA" w:rsidP="00833B6A">
      <w:pPr>
        <w:pStyle w:val="Heading2"/>
        <w:widowControl/>
        <w:numPr>
          <w:ilvl w:val="0"/>
          <w:numId w:val="0"/>
        </w:numPr>
        <w:bidi/>
        <w:rPr>
          <w:color w:val="000000"/>
          <w:sz w:val="26"/>
          <w:szCs w:val="26"/>
          <w:rtl/>
        </w:rPr>
      </w:pPr>
      <w:r w:rsidRPr="001325FA">
        <w:rPr>
          <w:rFonts w:hint="cs"/>
          <w:color w:val="000000"/>
          <w:sz w:val="26"/>
          <w:szCs w:val="26"/>
          <w:u w:val="single"/>
          <w:rtl/>
          <w:lang w:bidi="ar-EG"/>
        </w:rPr>
        <w:t>الهند:</w:t>
      </w:r>
      <w:r w:rsidRPr="001325FA">
        <w:rPr>
          <w:sz w:val="26"/>
          <w:szCs w:val="26"/>
          <w:u w:val="single"/>
          <w:rtl/>
        </w:rPr>
        <w:t xml:space="preserve"> خطة</w:t>
      </w:r>
      <w:r w:rsidRPr="001325FA">
        <w:rPr>
          <w:rFonts w:hint="cs"/>
          <w:sz w:val="26"/>
          <w:szCs w:val="26"/>
          <w:u w:val="single"/>
          <w:rtl/>
        </w:rPr>
        <w:t xml:space="preserve"> إ</w:t>
      </w:r>
      <w:r w:rsidRPr="001325FA">
        <w:rPr>
          <w:sz w:val="26"/>
          <w:szCs w:val="26"/>
          <w:u w:val="single"/>
          <w:rtl/>
        </w:rPr>
        <w:t>دارة إزالة المواد الهيدروكلوروفلوروكربونية</w:t>
      </w:r>
      <w:r w:rsidRPr="001325FA">
        <w:rPr>
          <w:rFonts w:hint="cs"/>
          <w:sz w:val="26"/>
          <w:szCs w:val="26"/>
          <w:u w:val="single"/>
          <w:rtl/>
        </w:rPr>
        <w:t xml:space="preserve"> </w:t>
      </w:r>
      <w:r w:rsidRPr="001325FA">
        <w:rPr>
          <w:sz w:val="26"/>
          <w:szCs w:val="26"/>
          <w:u w:val="single"/>
          <w:rtl/>
        </w:rPr>
        <w:t>(المرحلة الثانية</w:t>
      </w:r>
      <w:r w:rsidRPr="001325FA">
        <w:rPr>
          <w:rFonts w:hint="cs"/>
          <w:sz w:val="26"/>
          <w:szCs w:val="26"/>
          <w:u w:val="single"/>
          <w:rtl/>
        </w:rPr>
        <w:t xml:space="preserve"> -</w:t>
      </w:r>
      <w:r w:rsidRPr="001325FA">
        <w:rPr>
          <w:sz w:val="26"/>
          <w:szCs w:val="26"/>
          <w:u w:val="single"/>
          <w:rtl/>
        </w:rPr>
        <w:t xml:space="preserve"> </w:t>
      </w:r>
      <w:r w:rsidRPr="001325FA">
        <w:rPr>
          <w:rFonts w:hint="cs"/>
          <w:sz w:val="26"/>
          <w:szCs w:val="26"/>
          <w:u w:val="single"/>
          <w:rtl/>
        </w:rPr>
        <w:t>تحديث</w:t>
      </w:r>
      <w:r w:rsidRPr="001325FA">
        <w:rPr>
          <w:sz w:val="26"/>
          <w:szCs w:val="26"/>
          <w:u w:val="single"/>
          <w:rtl/>
        </w:rPr>
        <w:t xml:space="preserve"> بشأن تقييم </w:t>
      </w:r>
      <w:r w:rsidR="00833B6A">
        <w:rPr>
          <w:rFonts w:hint="cs"/>
          <w:sz w:val="26"/>
          <w:szCs w:val="26"/>
          <w:u w:val="single"/>
          <w:rtl/>
        </w:rPr>
        <w:t>شرك</w:t>
      </w:r>
      <w:r w:rsidRPr="001325FA">
        <w:rPr>
          <w:rFonts w:hint="cs"/>
          <w:sz w:val="26"/>
          <w:szCs w:val="26"/>
          <w:u w:val="single"/>
          <w:rtl/>
        </w:rPr>
        <w:t xml:space="preserve">ت </w:t>
      </w:r>
      <w:r w:rsidRPr="001325FA">
        <w:rPr>
          <w:sz w:val="26"/>
          <w:szCs w:val="26"/>
          <w:u w:val="single"/>
          <w:rtl/>
        </w:rPr>
        <w:t>تصنيع</w:t>
      </w:r>
      <w:r w:rsidRPr="001325FA">
        <w:rPr>
          <w:rFonts w:hint="cs"/>
          <w:sz w:val="26"/>
          <w:szCs w:val="26"/>
          <w:u w:val="single"/>
          <w:rtl/>
        </w:rPr>
        <w:t xml:space="preserve"> </w:t>
      </w:r>
      <w:r w:rsidRPr="001325FA">
        <w:rPr>
          <w:sz w:val="26"/>
          <w:szCs w:val="26"/>
          <w:u w:val="single"/>
          <w:rtl/>
        </w:rPr>
        <w:t xml:space="preserve">الألواح الرغوية </w:t>
      </w:r>
      <w:r w:rsidRPr="001325FA">
        <w:rPr>
          <w:rFonts w:hint="cs"/>
          <w:sz w:val="26"/>
          <w:szCs w:val="26"/>
          <w:u w:val="single"/>
          <w:rtl/>
        </w:rPr>
        <w:t>الممتدة</w:t>
      </w:r>
      <w:r w:rsidRPr="001325FA">
        <w:rPr>
          <w:sz w:val="26"/>
          <w:szCs w:val="26"/>
          <w:u w:val="single"/>
          <w:rtl/>
        </w:rPr>
        <w:t xml:space="preserve"> فيما يتعلق بالالتزام </w:t>
      </w:r>
      <w:r w:rsidRPr="001325FA">
        <w:rPr>
          <w:rFonts w:hint="cs"/>
          <w:sz w:val="26"/>
          <w:szCs w:val="26"/>
          <w:u w:val="single"/>
          <w:rtl/>
        </w:rPr>
        <w:t>بالحظر</w:t>
      </w:r>
      <w:r w:rsidRPr="00833B6A">
        <w:rPr>
          <w:rFonts w:hint="cs"/>
          <w:color w:val="000000"/>
          <w:sz w:val="26"/>
          <w:szCs w:val="26"/>
          <w:rtl/>
        </w:rPr>
        <w:t>)</w:t>
      </w:r>
      <w:r w:rsidR="001811C8">
        <w:rPr>
          <w:rFonts w:hint="cs"/>
          <w:color w:val="000000"/>
          <w:sz w:val="26"/>
          <w:szCs w:val="26"/>
          <w:rtl/>
        </w:rPr>
        <w:t xml:space="preserve"> (يوئنديبي، و</w:t>
      </w:r>
      <w:r>
        <w:rPr>
          <w:rFonts w:hint="cs"/>
          <w:color w:val="000000"/>
          <w:sz w:val="26"/>
          <w:szCs w:val="26"/>
          <w:rtl/>
        </w:rPr>
        <w:t>يونيب، وحكومة ألمانيا)</w:t>
      </w:r>
    </w:p>
    <w:p w14:paraId="7C6F143A" w14:textId="77777777" w:rsidR="000E7172" w:rsidRPr="001325FA" w:rsidRDefault="001325FA" w:rsidP="001325FA">
      <w:pPr>
        <w:pStyle w:val="Heading2"/>
        <w:widowControl/>
        <w:numPr>
          <w:ilvl w:val="0"/>
          <w:numId w:val="0"/>
        </w:numPr>
        <w:bidi/>
        <w:rPr>
          <w:b/>
          <w:bCs/>
          <w:color w:val="000000"/>
          <w:sz w:val="26"/>
          <w:szCs w:val="26"/>
          <w:lang w:bidi="ar-EG"/>
        </w:rPr>
      </w:pPr>
      <w:r w:rsidRPr="001325FA">
        <w:rPr>
          <w:rFonts w:hint="cs"/>
          <w:b/>
          <w:bCs/>
          <w:color w:val="000000"/>
          <w:sz w:val="26"/>
          <w:szCs w:val="26"/>
          <w:rtl/>
          <w:lang w:bidi="ar-EG"/>
        </w:rPr>
        <w:t>معلومات أساسية</w:t>
      </w:r>
    </w:p>
    <w:p w14:paraId="4C67F5B9" w14:textId="77777777" w:rsidR="000E7172" w:rsidRDefault="00A624DE" w:rsidP="001D00C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فرضت حكومة الهند حظرا على استخدام المواد الهيدروكلوروفلوروكربونية، بما فيها الهيدروكلوروفلوروكربون-141ب النقي والوارد في البوليولات سابقة الخلط، في تصنيع رغاوي العزل للمبردات المنزلية و</w:t>
      </w:r>
      <w:r w:rsidRPr="004A00D4">
        <w:rPr>
          <w:sz w:val="26"/>
          <w:szCs w:val="26"/>
          <w:rtl/>
        </w:rPr>
        <w:t xml:space="preserve">الألواح </w:t>
      </w:r>
      <w:r w:rsidRPr="004A00D4">
        <w:rPr>
          <w:rFonts w:hint="cs"/>
          <w:sz w:val="26"/>
          <w:szCs w:val="26"/>
          <w:rtl/>
        </w:rPr>
        <w:t>الشطيرية</w:t>
      </w:r>
      <w:r w:rsidRPr="004A00D4">
        <w:rPr>
          <w:sz w:val="26"/>
          <w:szCs w:val="26"/>
          <w:rtl/>
        </w:rPr>
        <w:t xml:space="preserve"> الممتدة</w:t>
      </w:r>
      <w:r w:rsidR="001325FA">
        <w:rPr>
          <w:rFonts w:hint="cs"/>
          <w:color w:val="000000"/>
          <w:sz w:val="26"/>
          <w:szCs w:val="26"/>
          <w:rtl/>
          <w:lang w:bidi="ar-EG"/>
        </w:rPr>
        <w:t>،</w:t>
      </w:r>
      <w:r>
        <w:rPr>
          <w:rFonts w:hint="cs"/>
          <w:color w:val="000000"/>
          <w:sz w:val="26"/>
          <w:szCs w:val="26"/>
          <w:rtl/>
          <w:lang w:bidi="ar-EG"/>
        </w:rPr>
        <w:t xml:space="preserve"> اعتبارا من 1 يناير/كانون الثاني 2015. غير أن اليوئنديبي، في الاجتماع الثاني والثمانين،</w:t>
      </w:r>
      <w:r w:rsidR="001325FA">
        <w:rPr>
          <w:rStyle w:val="FootnoteReference"/>
          <w:color w:val="000000"/>
          <w:sz w:val="26"/>
          <w:szCs w:val="26"/>
          <w:rtl/>
          <w:lang w:bidi="ar-EG"/>
        </w:rPr>
        <w:footnoteReference w:id="21"/>
      </w:r>
      <w:r w:rsidR="001325FA">
        <w:rPr>
          <w:rFonts w:hint="cs"/>
          <w:color w:val="000000"/>
          <w:sz w:val="26"/>
          <w:szCs w:val="26"/>
          <w:rtl/>
          <w:lang w:bidi="ar-EG"/>
        </w:rPr>
        <w:t xml:space="preserve"> </w:t>
      </w:r>
      <w:r>
        <w:rPr>
          <w:rFonts w:hint="cs"/>
          <w:color w:val="000000"/>
          <w:sz w:val="26"/>
          <w:szCs w:val="26"/>
          <w:rtl/>
          <w:lang w:bidi="ar-EG"/>
        </w:rPr>
        <w:t>قدم طلبا للشريحة الثانية من المرحلة الثانية من خطة إدارة إزالة المواد الهيدروكلوروفلوروكربونية</w:t>
      </w:r>
      <w:r w:rsidR="001325FA">
        <w:rPr>
          <w:rFonts w:hint="cs"/>
          <w:color w:val="000000"/>
          <w:sz w:val="26"/>
          <w:szCs w:val="26"/>
          <w:rtl/>
          <w:lang w:bidi="ar-EG"/>
        </w:rPr>
        <w:t>،</w:t>
      </w:r>
      <w:r w:rsidR="001325FA">
        <w:rPr>
          <w:rStyle w:val="FootnoteReference"/>
          <w:color w:val="000000"/>
          <w:sz w:val="26"/>
          <w:szCs w:val="26"/>
          <w:rtl/>
          <w:lang w:bidi="ar-EG"/>
        </w:rPr>
        <w:footnoteReference w:id="22"/>
      </w:r>
      <w:r>
        <w:rPr>
          <w:rFonts w:hint="cs"/>
          <w:color w:val="000000"/>
          <w:sz w:val="26"/>
          <w:szCs w:val="26"/>
          <w:rtl/>
          <w:lang w:bidi="ar-EG"/>
        </w:rPr>
        <w:t xml:space="preserve"> وأفاد </w:t>
      </w:r>
      <w:r w:rsidR="001D00C2">
        <w:rPr>
          <w:rFonts w:hint="cs"/>
          <w:color w:val="000000"/>
          <w:sz w:val="26"/>
          <w:szCs w:val="26"/>
          <w:rtl/>
          <w:lang w:bidi="ar-EG"/>
        </w:rPr>
        <w:t>أن مصنعين للألواح الشطيرية الممتدة وقعا على مذكرة اتفاق مع الحكومة. ونظرا لذلك، أوض</w:t>
      </w:r>
      <w:r w:rsidR="007F00B7">
        <w:rPr>
          <w:rFonts w:hint="cs"/>
          <w:color w:val="000000"/>
          <w:sz w:val="26"/>
          <w:szCs w:val="26"/>
          <w:rtl/>
          <w:lang w:bidi="ar-EG"/>
        </w:rPr>
        <w:t>ح اليوئن</w:t>
      </w:r>
      <w:r w:rsidR="001D00C2">
        <w:rPr>
          <w:rFonts w:hint="cs"/>
          <w:color w:val="000000"/>
          <w:sz w:val="26"/>
          <w:szCs w:val="26"/>
          <w:rtl/>
          <w:lang w:bidi="ar-EG"/>
        </w:rPr>
        <w:t>ديبي أن الحكومة تقوم بتقييم ما إذا كانت تلك الشركتين قد امتثلتا للحظر.</w:t>
      </w:r>
    </w:p>
    <w:p w14:paraId="4B4A8F66" w14:textId="77777777" w:rsidR="000E7172" w:rsidRPr="006D557E" w:rsidRDefault="001D00C2" w:rsidP="007F00B7">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وبناء عليه، طلبت اللجنة التنفيذية إلى حكومة الهند، من خلال اليوئنديبي، أن تقدم في الاجتماع الثالث والثمانين </w:t>
      </w:r>
      <w:r w:rsidR="00A12396">
        <w:rPr>
          <w:rFonts w:hint="cs"/>
          <w:sz w:val="26"/>
          <w:szCs w:val="26"/>
          <w:rtl/>
          <w:lang w:bidi="ar-EG"/>
        </w:rPr>
        <w:t xml:space="preserve">تحديثا </w:t>
      </w:r>
      <w:r w:rsidR="00A12396" w:rsidRPr="00A12396">
        <w:rPr>
          <w:sz w:val="26"/>
          <w:szCs w:val="26"/>
          <w:rtl/>
          <w:lang w:bidi="ar-EG"/>
        </w:rPr>
        <w:t>عن تقييم لما إذا كانت الشركات المصنعة لألواح الرغاوي المتصلة قد التزمت بالحظر</w:t>
      </w:r>
      <w:r w:rsidR="00A12396">
        <w:rPr>
          <w:rFonts w:hint="cs"/>
          <w:sz w:val="26"/>
          <w:szCs w:val="26"/>
          <w:rtl/>
          <w:lang w:bidi="ar-EG"/>
        </w:rPr>
        <w:t>على المواد الهيدروكلوروفلوروكربونية، مع ملاحظة أنه في حالة أن قررت الحكومة أن الشركات لم تكن في حالة امتثال للحظر، سيتم إلغاء مذكرة الاتفاق مع الشركات وإعادة أي تمويل منصرف إلى الصندوق المتعدد الأطراف، وفقا للمقرر 77/43(د)(2)</w:t>
      </w:r>
      <w:r w:rsidR="00A12396">
        <w:rPr>
          <w:rFonts w:hint="cs"/>
          <w:color w:val="000000"/>
          <w:sz w:val="26"/>
          <w:szCs w:val="26"/>
          <w:rtl/>
          <w:lang w:bidi="ar-EG"/>
        </w:rPr>
        <w:t>.</w:t>
      </w:r>
      <w:r w:rsidR="001325FA">
        <w:rPr>
          <w:rStyle w:val="FootnoteReference"/>
          <w:color w:val="000000"/>
          <w:sz w:val="26"/>
          <w:szCs w:val="26"/>
          <w:rtl/>
          <w:lang w:bidi="ar-EG"/>
        </w:rPr>
        <w:footnoteReference w:id="23"/>
      </w:r>
      <w:r w:rsidR="00B8656B">
        <w:rPr>
          <w:rFonts w:hint="cs"/>
          <w:rtl/>
        </w:rPr>
        <w:t xml:space="preserve"> </w:t>
      </w:r>
      <w:r w:rsidR="00A12396">
        <w:rPr>
          <w:rFonts w:hint="cs"/>
          <w:rtl/>
        </w:rPr>
        <w:t xml:space="preserve"> </w:t>
      </w:r>
      <w:r w:rsidR="006D557E" w:rsidRPr="006D557E">
        <w:rPr>
          <w:rFonts w:hint="cs"/>
          <w:sz w:val="26"/>
          <w:szCs w:val="26"/>
          <w:rtl/>
        </w:rPr>
        <w:t xml:space="preserve">ولوحظ أيضا </w:t>
      </w:r>
      <w:r w:rsidR="006D557E">
        <w:rPr>
          <w:rFonts w:hint="cs"/>
          <w:sz w:val="26"/>
          <w:szCs w:val="26"/>
          <w:rtl/>
        </w:rPr>
        <w:t xml:space="preserve">عدم إدراج أي من </w:t>
      </w:r>
      <w:r w:rsidR="006D557E" w:rsidRPr="006D557E">
        <w:rPr>
          <w:rFonts w:hint="cs"/>
          <w:sz w:val="26"/>
          <w:szCs w:val="26"/>
          <w:rtl/>
        </w:rPr>
        <w:t>شرك</w:t>
      </w:r>
      <w:r w:rsidR="006D557E">
        <w:rPr>
          <w:rFonts w:hint="cs"/>
          <w:sz w:val="26"/>
          <w:szCs w:val="26"/>
          <w:rtl/>
        </w:rPr>
        <w:t>ات</w:t>
      </w:r>
      <w:r w:rsidR="006D557E" w:rsidRPr="006D557E">
        <w:rPr>
          <w:rFonts w:hint="cs"/>
          <w:sz w:val="26"/>
          <w:szCs w:val="26"/>
          <w:rtl/>
        </w:rPr>
        <w:t xml:space="preserve"> تصنيع ألواح الرغاوي </w:t>
      </w:r>
      <w:r w:rsidR="007F00B7">
        <w:rPr>
          <w:rFonts w:hint="cs"/>
          <w:sz w:val="26"/>
          <w:szCs w:val="26"/>
          <w:rtl/>
        </w:rPr>
        <w:t xml:space="preserve">الممتدة </w:t>
      </w:r>
      <w:r w:rsidR="006D557E">
        <w:rPr>
          <w:rFonts w:hint="cs"/>
          <w:sz w:val="26"/>
          <w:szCs w:val="26"/>
          <w:rtl/>
        </w:rPr>
        <w:t xml:space="preserve">في المرحلة الثانية حتى </w:t>
      </w:r>
      <w:r w:rsidR="007F00B7">
        <w:rPr>
          <w:rFonts w:hint="cs"/>
          <w:sz w:val="26"/>
          <w:szCs w:val="26"/>
          <w:rtl/>
        </w:rPr>
        <w:t>تقوم اللجنة التنفيذية ب</w:t>
      </w:r>
      <w:r w:rsidR="006D557E">
        <w:rPr>
          <w:rFonts w:hint="cs"/>
          <w:sz w:val="26"/>
          <w:szCs w:val="26"/>
          <w:rtl/>
        </w:rPr>
        <w:t>تقييم أهليتها</w:t>
      </w:r>
      <w:r w:rsidR="00B8656B" w:rsidRPr="006D557E">
        <w:rPr>
          <w:rFonts w:hint="cs"/>
          <w:sz w:val="26"/>
          <w:szCs w:val="26"/>
          <w:rtl/>
        </w:rPr>
        <w:t>.</w:t>
      </w:r>
      <w:r w:rsidR="00B8656B" w:rsidRPr="006D557E">
        <w:rPr>
          <w:rStyle w:val="FootnoteReference"/>
          <w:color w:val="000000"/>
          <w:sz w:val="26"/>
          <w:szCs w:val="26"/>
          <w:rtl/>
          <w:lang w:bidi="ar-EG"/>
        </w:rPr>
        <w:footnoteReference w:id="24"/>
      </w:r>
    </w:p>
    <w:p w14:paraId="066C2A0E" w14:textId="77777777" w:rsidR="000E7172" w:rsidRDefault="006D557E" w:rsidP="007F00B7">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وفي الاجتماع الث</w:t>
      </w:r>
      <w:r w:rsidR="007F00B7">
        <w:rPr>
          <w:rFonts w:hint="cs"/>
          <w:color w:val="000000"/>
          <w:sz w:val="26"/>
          <w:szCs w:val="26"/>
          <w:rtl/>
          <w:lang w:bidi="ar-EG"/>
        </w:rPr>
        <w:t xml:space="preserve">الث والثمانين، أفاد اليوئنديبي </w:t>
      </w:r>
      <w:r>
        <w:rPr>
          <w:rFonts w:hint="cs"/>
          <w:color w:val="000000"/>
          <w:sz w:val="26"/>
          <w:szCs w:val="26"/>
          <w:rtl/>
          <w:lang w:bidi="ar-EG"/>
        </w:rPr>
        <w:t>أن التقييم من جانب الحكومة ما زال جاريا؛ وبناء عليه، طلبت اللجنة من الحكومة، من خلال اليوئنديبي، أن تقدم التقييم في الاجتماع الرابع والثمانين</w:t>
      </w:r>
      <w:r w:rsidR="00B8656B">
        <w:rPr>
          <w:rFonts w:hint="cs"/>
          <w:color w:val="000000"/>
          <w:sz w:val="26"/>
          <w:szCs w:val="26"/>
          <w:rtl/>
          <w:lang w:bidi="ar-EG"/>
        </w:rPr>
        <w:t>.</w:t>
      </w:r>
      <w:r w:rsidR="00B8656B">
        <w:rPr>
          <w:rStyle w:val="FootnoteReference"/>
          <w:color w:val="000000"/>
          <w:sz w:val="26"/>
          <w:szCs w:val="26"/>
          <w:rtl/>
          <w:lang w:bidi="ar-EG"/>
        </w:rPr>
        <w:footnoteReference w:id="25"/>
      </w:r>
      <w:r w:rsidR="00B8656B">
        <w:rPr>
          <w:rFonts w:hint="cs"/>
          <w:color w:val="000000"/>
          <w:sz w:val="26"/>
          <w:szCs w:val="26"/>
          <w:rtl/>
          <w:lang w:bidi="ar-EG"/>
        </w:rPr>
        <w:t xml:space="preserve"> </w:t>
      </w:r>
      <w:r>
        <w:rPr>
          <w:rFonts w:hint="cs"/>
          <w:color w:val="000000"/>
          <w:sz w:val="26"/>
          <w:szCs w:val="26"/>
          <w:rtl/>
          <w:lang w:bidi="ar-EG"/>
        </w:rPr>
        <w:t>وبالمثل، أشار اليوئنديبي</w:t>
      </w:r>
      <w:r w:rsidR="007F00B7">
        <w:rPr>
          <w:rFonts w:hint="cs"/>
          <w:color w:val="000000"/>
          <w:sz w:val="26"/>
          <w:szCs w:val="26"/>
          <w:rtl/>
          <w:lang w:bidi="ar-EG"/>
        </w:rPr>
        <w:t>،</w:t>
      </w:r>
      <w:r>
        <w:rPr>
          <w:rFonts w:hint="cs"/>
          <w:color w:val="000000"/>
          <w:sz w:val="26"/>
          <w:szCs w:val="26"/>
          <w:rtl/>
          <w:lang w:bidi="ar-EG"/>
        </w:rPr>
        <w:t xml:space="preserve"> في الاجتماع الرابع والثمانين</w:t>
      </w:r>
      <w:r w:rsidR="007F00B7">
        <w:rPr>
          <w:rFonts w:hint="cs"/>
          <w:color w:val="000000"/>
          <w:sz w:val="26"/>
          <w:szCs w:val="26"/>
          <w:rtl/>
          <w:lang w:bidi="ar-EG"/>
        </w:rPr>
        <w:t>،</w:t>
      </w:r>
      <w:r>
        <w:rPr>
          <w:rFonts w:hint="cs"/>
          <w:color w:val="000000"/>
          <w:sz w:val="26"/>
          <w:szCs w:val="26"/>
          <w:rtl/>
          <w:lang w:bidi="ar-EG"/>
        </w:rPr>
        <w:t xml:space="preserve"> إلى أن التقييم ما زال جاريا، وأكد عدم صرف أي أموال لهذه الشركتين وأن الأموال سيتم إعادتها إذا تحدد أن الشركتين قد انتهكا أهداف ا</w:t>
      </w:r>
      <w:r w:rsidR="007F00B7">
        <w:rPr>
          <w:rFonts w:hint="cs"/>
          <w:color w:val="000000"/>
          <w:sz w:val="26"/>
          <w:szCs w:val="26"/>
          <w:rtl/>
          <w:lang w:bidi="ar-EG"/>
        </w:rPr>
        <w:t>ل</w:t>
      </w:r>
      <w:r>
        <w:rPr>
          <w:rFonts w:hint="cs"/>
          <w:color w:val="000000"/>
          <w:sz w:val="26"/>
          <w:szCs w:val="26"/>
          <w:rtl/>
          <w:lang w:bidi="ar-EG"/>
        </w:rPr>
        <w:t>إزالة المؤرخة 1 يناير/كانون الثاني 2015. و</w:t>
      </w:r>
      <w:r w:rsidR="007F00B7">
        <w:rPr>
          <w:rFonts w:hint="cs"/>
          <w:color w:val="000000"/>
          <w:sz w:val="26"/>
          <w:szCs w:val="26"/>
          <w:rtl/>
          <w:lang w:bidi="ar-EG"/>
        </w:rPr>
        <w:t xml:space="preserve">كذلك </w:t>
      </w:r>
      <w:r>
        <w:rPr>
          <w:rFonts w:hint="cs"/>
          <w:color w:val="000000"/>
          <w:sz w:val="26"/>
          <w:szCs w:val="26"/>
          <w:rtl/>
          <w:lang w:bidi="ar-EG"/>
        </w:rPr>
        <w:t xml:space="preserve">ذكر اليوئنديبي أن التقييم ينبغي أن يمر بالعمليات القانونية والحكومية الواجبة </w:t>
      </w:r>
      <w:r>
        <w:rPr>
          <w:rFonts w:hint="cs"/>
          <w:sz w:val="26"/>
          <w:szCs w:val="26"/>
          <w:rtl/>
          <w:lang w:bidi="ar-EG"/>
        </w:rPr>
        <w:t xml:space="preserve">في الهند وأنه لم يكن من الممكن تحديد ما إذا كان سيتم الانتهاء من ذلك. وبناء عليه، طلبت اللجنة التنفيذية من </w:t>
      </w:r>
      <w:r>
        <w:rPr>
          <w:rFonts w:hint="cs"/>
          <w:sz w:val="26"/>
          <w:szCs w:val="26"/>
          <w:rtl/>
        </w:rPr>
        <w:t xml:space="preserve">حكومة الهند، من خلال اليوئنديبي، </w:t>
      </w:r>
      <w:r w:rsidR="007F00B7">
        <w:rPr>
          <w:rFonts w:hint="cs"/>
          <w:sz w:val="26"/>
          <w:szCs w:val="26"/>
          <w:rtl/>
        </w:rPr>
        <w:t xml:space="preserve">أن تقدم </w:t>
      </w:r>
      <w:r>
        <w:rPr>
          <w:rFonts w:hint="cs"/>
          <w:sz w:val="26"/>
          <w:szCs w:val="26"/>
          <w:rtl/>
        </w:rPr>
        <w:lastRenderedPageBreak/>
        <w:t xml:space="preserve">بحلول الاجتماع الخامس والثمانين تقييمها بشأن ما إذا كانت </w:t>
      </w:r>
      <w:r w:rsidR="007F00B7">
        <w:rPr>
          <w:rFonts w:hint="cs"/>
          <w:sz w:val="26"/>
          <w:szCs w:val="26"/>
          <w:rtl/>
        </w:rPr>
        <w:t>ال</w:t>
      </w:r>
      <w:r>
        <w:rPr>
          <w:rFonts w:hint="cs"/>
          <w:sz w:val="26"/>
          <w:szCs w:val="26"/>
          <w:rtl/>
        </w:rPr>
        <w:t>شرك</w:t>
      </w:r>
      <w:r w:rsidR="007F00B7">
        <w:rPr>
          <w:rFonts w:hint="cs"/>
          <w:sz w:val="26"/>
          <w:szCs w:val="26"/>
          <w:rtl/>
        </w:rPr>
        <w:t>تين</w:t>
      </w:r>
      <w:r>
        <w:rPr>
          <w:rFonts w:hint="cs"/>
          <w:sz w:val="26"/>
          <w:szCs w:val="26"/>
          <w:rtl/>
        </w:rPr>
        <w:t xml:space="preserve"> قد التزمت بالحظر</w:t>
      </w:r>
      <w:r>
        <w:rPr>
          <w:rFonts w:asciiTheme="majorBidi" w:hAnsiTheme="majorBidi" w:hint="cs"/>
          <w:sz w:val="26"/>
          <w:szCs w:val="26"/>
          <w:rtl/>
        </w:rPr>
        <w:t xml:space="preserve">، </w:t>
      </w:r>
      <w:r>
        <w:rPr>
          <w:rFonts w:hint="cs"/>
          <w:sz w:val="26"/>
          <w:szCs w:val="26"/>
          <w:rtl/>
        </w:rPr>
        <w:t>وفقاً للمقرر 82/74(ب) و(ج)</w:t>
      </w:r>
      <w:r w:rsidR="00B8656B">
        <w:rPr>
          <w:rFonts w:hint="cs"/>
          <w:color w:val="000000"/>
          <w:sz w:val="26"/>
          <w:szCs w:val="26"/>
          <w:rtl/>
          <w:lang w:bidi="ar-EG"/>
        </w:rPr>
        <w:t>.</w:t>
      </w:r>
      <w:r w:rsidR="00B8656B">
        <w:rPr>
          <w:rStyle w:val="FootnoteReference"/>
          <w:color w:val="000000"/>
          <w:sz w:val="26"/>
          <w:szCs w:val="26"/>
          <w:rtl/>
          <w:lang w:bidi="ar-EG"/>
        </w:rPr>
        <w:footnoteReference w:id="26"/>
      </w:r>
    </w:p>
    <w:p w14:paraId="7E960112" w14:textId="77777777" w:rsidR="000E7172" w:rsidRDefault="00B106FF"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ولدى التحضير للاجتماع الخامس والثمانين، أفاد اليوئنديبي أنه لم يكن من الممكن تأكيد حالة التقييم ولا يمكن تقديم تحديث الحالة في الوقت المقرر نتيجة لفيروس كورونا (كوفيد-19).</w:t>
      </w:r>
    </w:p>
    <w:p w14:paraId="5BB41343" w14:textId="77777777" w:rsidR="000E7172" w:rsidRPr="001325FA" w:rsidRDefault="001325FA" w:rsidP="001325FA">
      <w:pPr>
        <w:pStyle w:val="Heading2"/>
        <w:widowControl/>
        <w:numPr>
          <w:ilvl w:val="0"/>
          <w:numId w:val="0"/>
        </w:numPr>
        <w:bidi/>
        <w:rPr>
          <w:b/>
          <w:bCs/>
          <w:color w:val="000000"/>
          <w:sz w:val="26"/>
          <w:szCs w:val="26"/>
          <w:lang w:bidi="ar-EG"/>
        </w:rPr>
      </w:pPr>
      <w:r w:rsidRPr="001325FA">
        <w:rPr>
          <w:rFonts w:hint="cs"/>
          <w:b/>
          <w:bCs/>
          <w:color w:val="000000"/>
          <w:sz w:val="26"/>
          <w:szCs w:val="26"/>
          <w:rtl/>
          <w:lang w:bidi="ar-EG"/>
        </w:rPr>
        <w:t>التوصية</w:t>
      </w:r>
    </w:p>
    <w:p w14:paraId="2653D7C5" w14:textId="77777777" w:rsidR="001159E1" w:rsidRPr="001159E1" w:rsidRDefault="00B106FF" w:rsidP="001159E1">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قد ترغب اللجنة التنفيذية </w:t>
      </w:r>
      <w:r w:rsidR="00285B41">
        <w:rPr>
          <w:rFonts w:hint="cs"/>
          <w:color w:val="000000"/>
          <w:sz w:val="26"/>
          <w:szCs w:val="26"/>
          <w:rtl/>
          <w:lang w:bidi="ar-EG"/>
        </w:rPr>
        <w:t xml:space="preserve">في </w:t>
      </w:r>
      <w:r>
        <w:rPr>
          <w:rFonts w:hint="cs"/>
          <w:color w:val="000000"/>
          <w:sz w:val="26"/>
          <w:szCs w:val="26"/>
          <w:rtl/>
          <w:lang w:bidi="ar-EG"/>
        </w:rPr>
        <w:t>أن تطلب إلى حكومة الهند، من خلال اليوئنديبي، أن تقدم بحلول الاجتماع السادس والثماين، التقييم الذي أعدته الحكومة عما إذا كانت شركات تصنيع ألواح الرغاوي الممتدة قد التزمت بالحظر، اعتبارا من 1 يناير/كانون الثاني 2015، المفروض على استخدام الهيدروكلوروفلوروكربون-141ب، وفقا للمقرر 82/74(ب) و(ج).</w:t>
      </w:r>
    </w:p>
    <w:p w14:paraId="79895FA7" w14:textId="77777777" w:rsidR="001159E1" w:rsidRPr="001159E1" w:rsidRDefault="001159E1" w:rsidP="001159E1">
      <w:pPr>
        <w:pStyle w:val="Heading2"/>
        <w:widowControl/>
        <w:numPr>
          <w:ilvl w:val="0"/>
          <w:numId w:val="0"/>
        </w:numPr>
        <w:bidi/>
        <w:rPr>
          <w:color w:val="000000"/>
          <w:sz w:val="26"/>
          <w:szCs w:val="26"/>
        </w:rPr>
      </w:pPr>
      <w:r w:rsidRPr="00410A56">
        <w:rPr>
          <w:sz w:val="26"/>
          <w:szCs w:val="26"/>
          <w:u w:val="single"/>
          <w:rtl/>
          <w:lang w:val="en-CA"/>
        </w:rPr>
        <w:t xml:space="preserve">إندونيسيا: </w:t>
      </w:r>
      <w:r w:rsidRPr="004D21EF">
        <w:rPr>
          <w:sz w:val="26"/>
          <w:szCs w:val="26"/>
          <w:u w:val="single"/>
          <w:rtl/>
          <w:lang w:val="en-CA" w:bidi="ar-AE"/>
        </w:rPr>
        <w:t>خطة إدارة إزالة المواد الهيدروكلوروفلوروكربونية</w:t>
      </w:r>
      <w:r>
        <w:rPr>
          <w:rFonts w:hint="cs"/>
          <w:sz w:val="26"/>
          <w:szCs w:val="26"/>
          <w:u w:val="single"/>
          <w:rtl/>
          <w:lang w:val="en-CA" w:bidi="ar-AE"/>
        </w:rPr>
        <w:t xml:space="preserve"> </w:t>
      </w:r>
      <w:r w:rsidRPr="004D21EF">
        <w:rPr>
          <w:sz w:val="26"/>
          <w:szCs w:val="26"/>
          <w:u w:val="single"/>
          <w:rtl/>
          <w:lang w:val="en-CA" w:bidi="ar-AE"/>
        </w:rPr>
        <w:t>(المرحلة الأولى</w:t>
      </w:r>
      <w:r>
        <w:rPr>
          <w:rFonts w:hint="cs"/>
          <w:sz w:val="26"/>
          <w:szCs w:val="26"/>
          <w:u w:val="single"/>
          <w:rtl/>
          <w:lang w:val="en-CA" w:bidi="ar-AE"/>
        </w:rPr>
        <w:t xml:space="preserve"> </w:t>
      </w:r>
      <w:r>
        <w:rPr>
          <w:sz w:val="26"/>
          <w:szCs w:val="26"/>
          <w:u w:val="single"/>
          <w:rtl/>
          <w:lang w:val="en-CA" w:bidi="ar-AE"/>
        </w:rPr>
        <w:t>–</w:t>
      </w:r>
      <w:r w:rsidRPr="004D21EF">
        <w:rPr>
          <w:sz w:val="26"/>
          <w:szCs w:val="26"/>
          <w:u w:val="single"/>
          <w:rtl/>
          <w:lang w:val="en-CA" w:bidi="ar-AE"/>
        </w:rPr>
        <w:t xml:space="preserve"> </w:t>
      </w:r>
      <w:r>
        <w:rPr>
          <w:rFonts w:hint="cs"/>
          <w:sz w:val="26"/>
          <w:szCs w:val="26"/>
          <w:u w:val="single"/>
          <w:rtl/>
          <w:lang w:val="en-CA" w:bidi="ar-AE"/>
        </w:rPr>
        <w:t>تحديث</w:t>
      </w:r>
      <w:r w:rsidRPr="004D21EF">
        <w:rPr>
          <w:sz w:val="26"/>
          <w:szCs w:val="26"/>
          <w:u w:val="single"/>
          <w:rtl/>
          <w:lang w:val="en-CA" w:bidi="ar-AE"/>
        </w:rPr>
        <w:t xml:space="preserve"> </w:t>
      </w:r>
      <w:r>
        <w:rPr>
          <w:rFonts w:hint="cs"/>
          <w:sz w:val="26"/>
          <w:szCs w:val="26"/>
          <w:u w:val="single"/>
          <w:rtl/>
          <w:lang w:val="en-CA" w:bidi="ar-AE"/>
        </w:rPr>
        <w:t>ل</w:t>
      </w:r>
      <w:r w:rsidRPr="004D21EF">
        <w:rPr>
          <w:sz w:val="26"/>
          <w:szCs w:val="26"/>
          <w:u w:val="single"/>
          <w:rtl/>
          <w:lang w:val="en-CA" w:bidi="ar-AE"/>
        </w:rPr>
        <w:t xml:space="preserve">حالة تحول شركات </w:t>
      </w:r>
      <w:r>
        <w:rPr>
          <w:rFonts w:hint="cs"/>
          <w:sz w:val="26"/>
          <w:szCs w:val="26"/>
          <w:u w:val="single"/>
          <w:rtl/>
          <w:lang w:val="en-CA" w:bidi="ar-AE"/>
        </w:rPr>
        <w:t xml:space="preserve">تصنيع </w:t>
      </w:r>
      <w:r w:rsidRPr="004D21EF">
        <w:rPr>
          <w:sz w:val="26"/>
          <w:szCs w:val="26"/>
          <w:u w:val="single"/>
          <w:rtl/>
          <w:lang w:val="en-CA" w:bidi="ar-AE"/>
        </w:rPr>
        <w:t xml:space="preserve">التبريد وتكييف الهواء </w:t>
      </w:r>
      <w:r w:rsidR="00285B41">
        <w:rPr>
          <w:rFonts w:hint="cs"/>
          <w:sz w:val="26"/>
          <w:szCs w:val="26"/>
          <w:u w:val="single"/>
          <w:rtl/>
          <w:lang w:val="en-CA" w:bidi="ar-AE"/>
        </w:rPr>
        <w:t>و</w:t>
      </w:r>
      <w:r>
        <w:rPr>
          <w:rFonts w:hint="cs"/>
          <w:sz w:val="26"/>
          <w:szCs w:val="26"/>
          <w:u w:val="single"/>
          <w:rtl/>
          <w:lang w:val="en-CA" w:bidi="ar-AE"/>
        </w:rPr>
        <w:t>خطة عمل منقحة</w:t>
      </w:r>
      <w:r w:rsidRPr="001159E1">
        <w:rPr>
          <w:sz w:val="26"/>
          <w:szCs w:val="26"/>
          <w:rtl/>
          <w:lang w:val="en-CA"/>
        </w:rPr>
        <w:t>) (</w:t>
      </w:r>
      <w:r w:rsidRPr="001159E1">
        <w:rPr>
          <w:rFonts w:hint="cs"/>
          <w:sz w:val="26"/>
          <w:szCs w:val="26"/>
          <w:rtl/>
          <w:lang w:val="en-CA"/>
        </w:rPr>
        <w:t>يوئنديبي</w:t>
      </w:r>
      <w:r>
        <w:rPr>
          <w:rFonts w:hint="cs"/>
          <w:sz w:val="26"/>
          <w:szCs w:val="26"/>
          <w:rtl/>
          <w:lang w:val="en-CA"/>
        </w:rPr>
        <w:t>)</w:t>
      </w:r>
    </w:p>
    <w:p w14:paraId="262787A0" w14:textId="77777777" w:rsidR="001159E1" w:rsidRPr="001159E1" w:rsidRDefault="001159E1" w:rsidP="001159E1">
      <w:pPr>
        <w:pStyle w:val="Heading2"/>
        <w:widowControl/>
        <w:numPr>
          <w:ilvl w:val="0"/>
          <w:numId w:val="28"/>
        </w:numPr>
        <w:bidi/>
        <w:ind w:left="0" w:firstLine="0"/>
        <w:rPr>
          <w:color w:val="000000"/>
          <w:sz w:val="26"/>
          <w:szCs w:val="26"/>
          <w:lang w:bidi="ar-EG"/>
        </w:rPr>
      </w:pPr>
      <w:r w:rsidRPr="001159E1">
        <w:rPr>
          <w:sz w:val="26"/>
          <w:szCs w:val="26"/>
          <w:rtl/>
          <w:lang w:val="en-CA"/>
        </w:rPr>
        <w:t>قدم</w:t>
      </w:r>
      <w:r w:rsidRPr="001159E1">
        <w:rPr>
          <w:rFonts w:hint="cs"/>
          <w:sz w:val="26"/>
          <w:szCs w:val="26"/>
          <w:rtl/>
          <w:lang w:val="en-CA"/>
        </w:rPr>
        <w:t xml:space="preserve"> اليوئنديبي، </w:t>
      </w:r>
      <w:r w:rsidRPr="001159E1">
        <w:rPr>
          <w:sz w:val="26"/>
          <w:szCs w:val="26"/>
          <w:rtl/>
          <w:lang w:val="en-CA"/>
        </w:rPr>
        <w:t xml:space="preserve">بالنيابة عن حكومة إندونيسيا </w:t>
      </w:r>
      <w:r w:rsidRPr="001159E1">
        <w:rPr>
          <w:rFonts w:hint="cs"/>
          <w:sz w:val="26"/>
          <w:szCs w:val="26"/>
          <w:rtl/>
          <w:lang w:val="en-CA"/>
        </w:rPr>
        <w:t>و</w:t>
      </w:r>
      <w:r w:rsidRPr="001159E1">
        <w:rPr>
          <w:sz w:val="26"/>
          <w:szCs w:val="26"/>
          <w:rtl/>
          <w:lang w:val="en-CA"/>
        </w:rPr>
        <w:t>بصفته الوكالة المنفذة الرئيسية، إلى الاجتماع ال</w:t>
      </w:r>
      <w:r w:rsidRPr="001159E1">
        <w:rPr>
          <w:rFonts w:hint="cs"/>
          <w:sz w:val="26"/>
          <w:szCs w:val="26"/>
          <w:rtl/>
          <w:lang w:val="en-CA"/>
        </w:rPr>
        <w:t>خامس</w:t>
      </w:r>
      <w:r w:rsidRPr="001159E1">
        <w:rPr>
          <w:sz w:val="26"/>
          <w:szCs w:val="26"/>
          <w:rtl/>
          <w:lang w:val="en-CA"/>
        </w:rPr>
        <w:t xml:space="preserve"> والثمانين</w:t>
      </w:r>
      <w:r w:rsidRPr="001159E1">
        <w:rPr>
          <w:rFonts w:hint="cs"/>
          <w:sz w:val="26"/>
          <w:szCs w:val="26"/>
          <w:rtl/>
          <w:lang w:val="en-CA"/>
        </w:rPr>
        <w:t xml:space="preserve"> ما يلي:</w:t>
      </w:r>
    </w:p>
    <w:p w14:paraId="558AC5A3" w14:textId="77777777" w:rsidR="001159E1" w:rsidRDefault="001159E1" w:rsidP="001159E1">
      <w:pPr>
        <w:pStyle w:val="Heading2"/>
        <w:widowControl/>
        <w:numPr>
          <w:ilvl w:val="0"/>
          <w:numId w:val="0"/>
        </w:numPr>
        <w:bidi/>
        <w:ind w:left="1440" w:hanging="720"/>
        <w:rPr>
          <w:color w:val="000000"/>
          <w:sz w:val="26"/>
          <w:szCs w:val="26"/>
          <w:rtl/>
        </w:rPr>
      </w:pPr>
      <w:r>
        <w:rPr>
          <w:rFonts w:hint="cs"/>
          <w:sz w:val="26"/>
          <w:szCs w:val="26"/>
          <w:rtl/>
          <w:lang w:val="en-CA"/>
        </w:rPr>
        <w:t>(أ)</w:t>
      </w:r>
      <w:r>
        <w:rPr>
          <w:rFonts w:hint="cs"/>
          <w:sz w:val="26"/>
          <w:szCs w:val="26"/>
          <w:rtl/>
          <w:lang w:val="en-CA"/>
        </w:rPr>
        <w:tab/>
      </w:r>
      <w:r w:rsidRPr="00DC48C5">
        <w:rPr>
          <w:sz w:val="26"/>
          <w:szCs w:val="26"/>
          <w:rtl/>
          <w:lang w:val="en-CA"/>
        </w:rPr>
        <w:t>تقرير</w:t>
      </w:r>
      <w:r>
        <w:rPr>
          <w:rFonts w:hint="cs"/>
          <w:sz w:val="26"/>
          <w:szCs w:val="26"/>
          <w:rtl/>
          <w:lang w:val="en-CA"/>
        </w:rPr>
        <w:t>ا</w:t>
      </w:r>
      <w:r w:rsidRPr="00DC48C5">
        <w:rPr>
          <w:sz w:val="26"/>
          <w:szCs w:val="26"/>
          <w:rtl/>
          <w:lang w:val="en-CA"/>
        </w:rPr>
        <w:t xml:space="preserve"> عن حالة الشركات التي تصن</w:t>
      </w:r>
      <w:r w:rsidR="00285B41">
        <w:rPr>
          <w:rFonts w:hint="cs"/>
          <w:sz w:val="26"/>
          <w:szCs w:val="26"/>
          <w:rtl/>
          <w:lang w:val="en-CA"/>
        </w:rPr>
        <w:t>ّ</w:t>
      </w:r>
      <w:r w:rsidRPr="00DC48C5">
        <w:rPr>
          <w:sz w:val="26"/>
          <w:szCs w:val="26"/>
          <w:rtl/>
          <w:lang w:val="en-CA"/>
        </w:rPr>
        <w:t>ع مؤقت</w:t>
      </w:r>
      <w:r w:rsidRPr="00DC48C5">
        <w:rPr>
          <w:rFonts w:hint="cs"/>
          <w:sz w:val="26"/>
          <w:szCs w:val="26"/>
          <w:rtl/>
          <w:lang w:val="en-CA"/>
        </w:rPr>
        <w:t>اً</w:t>
      </w:r>
      <w:r w:rsidRPr="00DC48C5">
        <w:rPr>
          <w:sz w:val="26"/>
          <w:szCs w:val="26"/>
          <w:rtl/>
          <w:lang w:val="en-CA"/>
        </w:rPr>
        <w:t xml:space="preserve"> </w:t>
      </w:r>
      <w:r>
        <w:rPr>
          <w:rFonts w:hint="cs"/>
          <w:sz w:val="26"/>
          <w:szCs w:val="26"/>
          <w:rtl/>
          <w:lang w:val="en-CA"/>
        </w:rPr>
        <w:t>معدات</w:t>
      </w:r>
      <w:r w:rsidRPr="00DC48C5">
        <w:rPr>
          <w:rFonts w:hint="cs"/>
          <w:sz w:val="26"/>
          <w:szCs w:val="26"/>
          <w:rtl/>
          <w:lang w:val="en-CA"/>
        </w:rPr>
        <w:t xml:space="preserve"> التبريد وتكييف الهواء </w:t>
      </w:r>
      <w:r>
        <w:rPr>
          <w:rFonts w:hint="cs"/>
          <w:sz w:val="26"/>
          <w:szCs w:val="26"/>
          <w:rtl/>
          <w:lang w:val="en-CA"/>
        </w:rPr>
        <w:t>مرتفعة إمكانية</w:t>
      </w:r>
      <w:r w:rsidRPr="00DC48C5">
        <w:rPr>
          <w:sz w:val="26"/>
          <w:szCs w:val="26"/>
          <w:rtl/>
          <w:lang w:val="en-CA"/>
        </w:rPr>
        <w:t xml:space="preserve"> الاحترار العالمي في </w:t>
      </w:r>
      <w:r w:rsidRPr="00DC48C5">
        <w:rPr>
          <w:rFonts w:hint="cs"/>
          <w:sz w:val="26"/>
          <w:szCs w:val="26"/>
          <w:rtl/>
          <w:lang w:val="en-CA"/>
        </w:rPr>
        <w:t>الشركات</w:t>
      </w:r>
      <w:r w:rsidRPr="00DC48C5">
        <w:rPr>
          <w:sz w:val="26"/>
          <w:szCs w:val="26"/>
          <w:rtl/>
          <w:lang w:val="en-CA"/>
        </w:rPr>
        <w:t xml:space="preserve"> التي تلقت </w:t>
      </w:r>
      <w:r w:rsidRPr="00DC48C5">
        <w:rPr>
          <w:rFonts w:hint="cs"/>
          <w:sz w:val="26"/>
          <w:szCs w:val="26"/>
          <w:rtl/>
          <w:lang w:val="en-CA"/>
        </w:rPr>
        <w:t>تمويلاً</w:t>
      </w:r>
      <w:r w:rsidRPr="00DC48C5">
        <w:rPr>
          <w:sz w:val="26"/>
          <w:szCs w:val="26"/>
          <w:rtl/>
          <w:lang w:val="en-CA"/>
        </w:rPr>
        <w:t xml:space="preserve"> لتحويلها إلى بدائل منخفضة </w:t>
      </w:r>
      <w:r>
        <w:rPr>
          <w:rFonts w:hint="cs"/>
          <w:sz w:val="26"/>
          <w:szCs w:val="26"/>
          <w:rtl/>
          <w:lang w:val="en-CA"/>
        </w:rPr>
        <w:t>إمكانية</w:t>
      </w:r>
      <w:r w:rsidRPr="00DC48C5">
        <w:rPr>
          <w:sz w:val="26"/>
          <w:szCs w:val="26"/>
          <w:rtl/>
          <w:lang w:val="en-CA"/>
        </w:rPr>
        <w:t xml:space="preserve"> الاحترار العالمي </w:t>
      </w:r>
      <w:r w:rsidRPr="00DC48C5">
        <w:rPr>
          <w:rFonts w:hint="cs"/>
          <w:sz w:val="26"/>
          <w:szCs w:val="26"/>
          <w:rtl/>
          <w:lang w:val="en-CA"/>
        </w:rPr>
        <w:t>وفقاً</w:t>
      </w:r>
      <w:r w:rsidRPr="00DC48C5">
        <w:rPr>
          <w:sz w:val="26"/>
          <w:szCs w:val="26"/>
          <w:rtl/>
          <w:lang w:val="en-CA"/>
        </w:rPr>
        <w:t xml:space="preserve"> للمقررات 77/35</w:t>
      </w:r>
      <w:r w:rsidRPr="00DC48C5">
        <w:rPr>
          <w:rFonts w:hint="cs"/>
          <w:sz w:val="26"/>
          <w:szCs w:val="26"/>
          <w:rtl/>
          <w:lang w:val="en-CA"/>
        </w:rPr>
        <w:t>،</w:t>
      </w:r>
      <w:r w:rsidRPr="00DC48C5">
        <w:rPr>
          <w:sz w:val="26"/>
          <w:szCs w:val="26"/>
          <w:rtl/>
          <w:lang w:val="en-CA"/>
        </w:rPr>
        <w:t xml:space="preserve"> و81/11(ج)</w:t>
      </w:r>
      <w:r w:rsidRPr="00DC48C5">
        <w:rPr>
          <w:rFonts w:hint="cs"/>
          <w:sz w:val="26"/>
          <w:szCs w:val="26"/>
          <w:rtl/>
          <w:lang w:val="en-CA"/>
        </w:rPr>
        <w:t>،</w:t>
      </w:r>
      <w:r w:rsidRPr="00DC48C5">
        <w:rPr>
          <w:sz w:val="26"/>
          <w:szCs w:val="26"/>
          <w:rtl/>
          <w:lang w:val="en-CA"/>
        </w:rPr>
        <w:t xml:space="preserve"> و83/22(ج)</w:t>
      </w:r>
      <w:r>
        <w:rPr>
          <w:rFonts w:hint="cs"/>
          <w:color w:val="000000"/>
          <w:sz w:val="26"/>
          <w:szCs w:val="26"/>
          <w:rtl/>
        </w:rPr>
        <w:t>؛</w:t>
      </w:r>
    </w:p>
    <w:p w14:paraId="47CCE71D" w14:textId="77777777" w:rsidR="000E7172" w:rsidRDefault="001159E1" w:rsidP="00285B41">
      <w:pPr>
        <w:pStyle w:val="Heading2"/>
        <w:widowControl/>
        <w:numPr>
          <w:ilvl w:val="0"/>
          <w:numId w:val="0"/>
        </w:numPr>
        <w:bidi/>
        <w:ind w:left="1440" w:hanging="720"/>
        <w:rPr>
          <w:color w:val="000000"/>
          <w:sz w:val="26"/>
          <w:szCs w:val="26"/>
        </w:rPr>
      </w:pPr>
      <w:r>
        <w:rPr>
          <w:rFonts w:hint="cs"/>
          <w:color w:val="000000"/>
          <w:sz w:val="26"/>
          <w:szCs w:val="26"/>
          <w:rtl/>
        </w:rPr>
        <w:t>(ب)</w:t>
      </w:r>
      <w:r>
        <w:rPr>
          <w:rFonts w:hint="cs"/>
          <w:color w:val="000000"/>
          <w:sz w:val="26"/>
          <w:szCs w:val="26"/>
          <w:rtl/>
        </w:rPr>
        <w:tab/>
        <w:t xml:space="preserve">خطة عمل منقحة لتحويل الشركات </w:t>
      </w:r>
      <w:r w:rsidR="00A624DE" w:rsidRPr="00A624DE">
        <w:rPr>
          <w:color w:val="000000"/>
          <w:szCs w:val="24"/>
          <w:lang w:val="en-US"/>
        </w:rPr>
        <w:t xml:space="preserve">Gita </w:t>
      </w:r>
      <w:proofErr w:type="spellStart"/>
      <w:r w:rsidR="00A624DE" w:rsidRPr="00A624DE">
        <w:rPr>
          <w:color w:val="000000"/>
          <w:szCs w:val="24"/>
          <w:lang w:val="en-US"/>
        </w:rPr>
        <w:t>Mandrin</w:t>
      </w:r>
      <w:proofErr w:type="spellEnd"/>
      <w:r w:rsidR="00A624DE" w:rsidRPr="00A624DE">
        <w:rPr>
          <w:color w:val="000000"/>
          <w:szCs w:val="24"/>
          <w:lang w:val="en-US"/>
        </w:rPr>
        <w:t xml:space="preserve"> Teknik</w:t>
      </w:r>
      <w:r w:rsidR="00A624DE">
        <w:rPr>
          <w:rFonts w:hint="cs"/>
          <w:color w:val="000000"/>
          <w:sz w:val="26"/>
          <w:szCs w:val="26"/>
          <w:rtl/>
        </w:rPr>
        <w:t xml:space="preserve"> و</w:t>
      </w:r>
      <w:r w:rsidR="00A624DE">
        <w:rPr>
          <w:rFonts w:hint="eastAsia"/>
          <w:color w:val="000000"/>
          <w:sz w:val="26"/>
          <w:szCs w:val="26"/>
          <w:rtl/>
        </w:rPr>
        <w:t> </w:t>
      </w:r>
      <w:r w:rsidR="00A624DE">
        <w:rPr>
          <w:color w:val="000000"/>
          <w:szCs w:val="24"/>
          <w:lang w:val="en-US"/>
        </w:rPr>
        <w:t xml:space="preserve">Fata Sarana </w:t>
      </w:r>
      <w:r w:rsidR="00A624DE" w:rsidRPr="00A624DE">
        <w:rPr>
          <w:color w:val="000000"/>
          <w:szCs w:val="24"/>
          <w:lang w:val="en-US"/>
        </w:rPr>
        <w:t>Makmur</w:t>
      </w:r>
      <w:r w:rsidR="00A624DE" w:rsidRPr="00A624DE">
        <w:rPr>
          <w:rFonts w:hint="cs"/>
          <w:color w:val="000000"/>
          <w:szCs w:val="24"/>
          <w:rtl/>
        </w:rPr>
        <w:t xml:space="preserve"> </w:t>
      </w:r>
      <w:r w:rsidR="00A624DE" w:rsidRPr="00A624DE">
        <w:rPr>
          <w:rFonts w:hint="cs"/>
          <w:color w:val="000000"/>
          <w:sz w:val="26"/>
          <w:szCs w:val="26"/>
          <w:rtl/>
        </w:rPr>
        <w:t>و</w:t>
      </w:r>
      <w:r w:rsidR="00A624DE" w:rsidRPr="00A624DE">
        <w:rPr>
          <w:color w:val="000000"/>
          <w:szCs w:val="24"/>
          <w:lang w:val="en-US"/>
        </w:rPr>
        <w:t>Sumo</w:t>
      </w:r>
      <w:r w:rsidR="00A624DE">
        <w:rPr>
          <w:color w:val="000000"/>
          <w:szCs w:val="24"/>
          <w:lang w:val="en-US"/>
        </w:rPr>
        <w:t> </w:t>
      </w:r>
      <w:proofErr w:type="spellStart"/>
      <w:r w:rsidR="00A624DE" w:rsidRPr="00A624DE">
        <w:rPr>
          <w:color w:val="000000"/>
          <w:szCs w:val="24"/>
          <w:lang w:val="en-US"/>
        </w:rPr>
        <w:t>Elco</w:t>
      </w:r>
      <w:proofErr w:type="spellEnd"/>
      <w:r w:rsidR="00A624DE" w:rsidRPr="00A624DE">
        <w:rPr>
          <w:color w:val="000000"/>
          <w:szCs w:val="24"/>
          <w:lang w:val="en-US"/>
        </w:rPr>
        <w:t xml:space="preserve"> </w:t>
      </w:r>
      <w:proofErr w:type="spellStart"/>
      <w:r w:rsidR="00A624DE" w:rsidRPr="00A624DE">
        <w:rPr>
          <w:color w:val="000000"/>
          <w:szCs w:val="24"/>
          <w:lang w:val="en-US"/>
        </w:rPr>
        <w:t>Mandiri</w:t>
      </w:r>
      <w:proofErr w:type="spellEnd"/>
      <w:r>
        <w:rPr>
          <w:rFonts w:hint="cs"/>
          <w:color w:val="000000"/>
          <w:sz w:val="26"/>
          <w:szCs w:val="26"/>
          <w:rtl/>
        </w:rPr>
        <w:t>، وطلبا إضافيا لتمديد تاريخ إتمام المرحلة الأولى من خطة إدارة إزالة المواد الهيدروكلوروفلوروكربونية، وفقا للمقرر 84/35(د)(2).</w:t>
      </w:r>
    </w:p>
    <w:p w14:paraId="1ACB28C4" w14:textId="77777777" w:rsidR="000E7172" w:rsidRPr="00A624DE" w:rsidRDefault="00A624DE" w:rsidP="00A624DE">
      <w:pPr>
        <w:pStyle w:val="Heading2"/>
        <w:widowControl/>
        <w:numPr>
          <w:ilvl w:val="0"/>
          <w:numId w:val="0"/>
        </w:numPr>
        <w:bidi/>
        <w:rPr>
          <w:b/>
          <w:bCs/>
          <w:color w:val="000000"/>
          <w:sz w:val="26"/>
          <w:szCs w:val="26"/>
          <w:lang w:bidi="ar-EG"/>
        </w:rPr>
      </w:pPr>
      <w:r w:rsidRPr="00A624DE">
        <w:rPr>
          <w:rFonts w:hint="cs"/>
          <w:b/>
          <w:bCs/>
          <w:color w:val="000000"/>
          <w:sz w:val="26"/>
          <w:szCs w:val="26"/>
          <w:rtl/>
          <w:lang w:bidi="ar-EG"/>
        </w:rPr>
        <w:t>معلومات أساسية</w:t>
      </w:r>
    </w:p>
    <w:p w14:paraId="7EE7A9E3" w14:textId="77777777" w:rsidR="00A624DE" w:rsidRDefault="001A3730"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تضمنت المرحلة الأولى من خطة إدارة إزالة المواد الهيدروكلوروفلوروكربونية تحويل 48 شركة في قطاع تصنيع أجهزة التبريد وتكييف الهواء إلى تكنولوجيات منخفضة إمكانية الاحترار العالمي. غير أنه خلال التنفيذ، قررت 28 شركة (16 شركة في قطاع تكييف الهواء و12 شركة في قطاع التبريد التجاري) أن تتحول إلى تكنولوجيا مرتفعة إمكانية الاحترار العالمي بمواردها الخاصة، وأعادت إلى الصندوق المتعدد الأطراف مبلغا قدره </w:t>
      </w:r>
      <w:r>
        <w:rPr>
          <w:color w:val="000000"/>
          <w:sz w:val="26"/>
          <w:szCs w:val="26"/>
          <w:lang w:val="en-US" w:bidi="ar-EG"/>
        </w:rPr>
        <w:t>3,134,216</w:t>
      </w:r>
      <w:r>
        <w:rPr>
          <w:rFonts w:hint="cs"/>
          <w:color w:val="000000"/>
          <w:sz w:val="26"/>
          <w:szCs w:val="26"/>
          <w:rtl/>
          <w:lang w:val="en-US" w:bidi="ar-EG"/>
        </w:rPr>
        <w:t xml:space="preserve"> دولار أمريكي، زائد تكاليف دعم الوكالة.</w:t>
      </w:r>
    </w:p>
    <w:p w14:paraId="186D5CA2" w14:textId="77777777" w:rsidR="000E7172" w:rsidRDefault="001A3730" w:rsidP="00A624DE">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 الاجتماع الثالث والثمانين، </w:t>
      </w:r>
      <w:r w:rsidR="00C95FE7">
        <w:rPr>
          <w:rFonts w:hint="cs"/>
          <w:color w:val="000000"/>
          <w:sz w:val="26"/>
          <w:szCs w:val="26"/>
          <w:rtl/>
          <w:lang w:bidi="ar-EG"/>
        </w:rPr>
        <w:t xml:space="preserve">تم الإبلاغ عن أن من بين الشركات العشرين المتبقية، كانت شركة واحدة فقط </w:t>
      </w:r>
      <w:r w:rsidR="00C95FE7" w:rsidRPr="00C95FE7">
        <w:rPr>
          <w:color w:val="000000"/>
          <w:szCs w:val="24"/>
          <w:lang w:val="en-US" w:bidi="ar-EG"/>
        </w:rPr>
        <w:t>(Panasonic)</w:t>
      </w:r>
      <w:r w:rsidR="00C95FE7">
        <w:rPr>
          <w:rFonts w:hint="cs"/>
          <w:color w:val="000000"/>
          <w:sz w:val="26"/>
          <w:szCs w:val="26"/>
          <w:rtl/>
          <w:lang w:bidi="ar-EG"/>
        </w:rPr>
        <w:t xml:space="preserve"> تقوم بتصنيع أجهزة تكييف الهواء القائمة على تكنولوجيا الهيدروفلوروكربون-32. وقامت ثماني شركات متوسطة وكبيرة بتصنيع معدات نموذجية قائمة على الهيدروفلوروكربون-32؛ ولم تتلق ثماني شركات صغيرة طلبات لمعدات قائمة على الهيدروفلوروكربون-32؛ وما زالت الثلاث شركات المتبقية تنتظر تحسن السوق لمعدات قائمة على الهيدروفلوروكربون-32 قبل أن تقوم بتحويلها. وفي ذلك الوقت، كانت 19 شركة تقوم بتصنيع معدات قائمة على غازات تبريد مرتفعة إمكانية الاحترار العالمي</w:t>
      </w:r>
      <w:r w:rsidR="00A624DE">
        <w:rPr>
          <w:rFonts w:hint="cs"/>
          <w:color w:val="000000"/>
          <w:sz w:val="26"/>
          <w:szCs w:val="26"/>
          <w:rtl/>
          <w:lang w:bidi="ar-EG"/>
        </w:rPr>
        <w:t>.</w:t>
      </w:r>
    </w:p>
    <w:p w14:paraId="36876D5F" w14:textId="77777777" w:rsidR="000E7172" w:rsidRDefault="00C95FE7" w:rsidP="00755A39">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وفي الاجتماع الرابع والثمانين، أفاد اليوئديبي أن 11 شركة</w:t>
      </w:r>
      <w:r w:rsidR="00B8656B">
        <w:rPr>
          <w:rStyle w:val="FootnoteReference"/>
          <w:color w:val="000000"/>
          <w:sz w:val="26"/>
          <w:szCs w:val="26"/>
          <w:rtl/>
          <w:lang w:bidi="ar-EG"/>
        </w:rPr>
        <w:footnoteReference w:id="27"/>
      </w:r>
      <w:r w:rsidR="00B8656B">
        <w:rPr>
          <w:rFonts w:hint="cs"/>
          <w:color w:val="000000"/>
          <w:sz w:val="26"/>
          <w:szCs w:val="26"/>
          <w:rtl/>
          <w:lang w:bidi="ar-EG"/>
        </w:rPr>
        <w:t xml:space="preserve"> </w:t>
      </w:r>
      <w:r>
        <w:rPr>
          <w:rFonts w:hint="cs"/>
          <w:color w:val="000000"/>
          <w:sz w:val="26"/>
          <w:szCs w:val="26"/>
          <w:rtl/>
          <w:lang w:bidi="ar-EG"/>
        </w:rPr>
        <w:t xml:space="preserve">قررت الانسحاب من المشروع. وبالإضافة إلى ذلك، </w:t>
      </w:r>
      <w:r w:rsidR="00755A39">
        <w:rPr>
          <w:rFonts w:hint="cs"/>
          <w:sz w:val="26"/>
          <w:szCs w:val="26"/>
          <w:rtl/>
          <w:lang w:val="en-CA"/>
        </w:rPr>
        <w:t>قررت</w:t>
      </w:r>
      <w:r>
        <w:rPr>
          <w:sz w:val="26"/>
          <w:szCs w:val="26"/>
          <w:rtl/>
          <w:lang w:val="en-CA"/>
        </w:rPr>
        <w:t xml:space="preserve"> </w:t>
      </w:r>
      <w:r w:rsidRPr="004D7D09">
        <w:rPr>
          <w:sz w:val="26"/>
          <w:szCs w:val="26"/>
          <w:rtl/>
          <w:lang w:val="en-CA"/>
        </w:rPr>
        <w:t>شركة</w:t>
      </w:r>
      <w:r>
        <w:rPr>
          <w:rFonts w:hint="cs"/>
          <w:sz w:val="26"/>
          <w:szCs w:val="26"/>
          <w:rtl/>
          <w:lang w:val="en-CA"/>
        </w:rPr>
        <w:t xml:space="preserve"> واحدة لتصنيع التبريد التجاري</w:t>
      </w:r>
      <w:r w:rsidRPr="004D7D09">
        <w:rPr>
          <w:sz w:val="26"/>
          <w:szCs w:val="26"/>
          <w:rtl/>
          <w:lang w:val="en-CA"/>
        </w:rPr>
        <w:t xml:space="preserve"> </w:t>
      </w:r>
      <w:r>
        <w:rPr>
          <w:szCs w:val="24"/>
          <w:lang w:val="en-US"/>
        </w:rPr>
        <w:t>(</w:t>
      </w:r>
      <w:r w:rsidRPr="00C95FE7">
        <w:rPr>
          <w:szCs w:val="24"/>
          <w:lang w:val="en-CA"/>
        </w:rPr>
        <w:t>Aneka Cool</w:t>
      </w:r>
      <w:r>
        <w:rPr>
          <w:szCs w:val="24"/>
          <w:lang w:val="en-CA"/>
        </w:rPr>
        <w:t>)</w:t>
      </w:r>
      <w:r w:rsidRPr="004D7D09">
        <w:rPr>
          <w:sz w:val="26"/>
          <w:szCs w:val="26"/>
          <w:rtl/>
          <w:lang w:val="en-CA"/>
        </w:rPr>
        <w:t xml:space="preserve"> الاستعانة بم</w:t>
      </w:r>
      <w:r>
        <w:rPr>
          <w:sz w:val="26"/>
          <w:szCs w:val="26"/>
          <w:rtl/>
          <w:lang w:val="en-CA"/>
        </w:rPr>
        <w:t>صادر خارجية ل</w:t>
      </w:r>
      <w:r>
        <w:rPr>
          <w:rFonts w:hint="cs"/>
          <w:sz w:val="26"/>
          <w:szCs w:val="26"/>
          <w:rtl/>
          <w:lang w:val="en-CA"/>
        </w:rPr>
        <w:t xml:space="preserve">عملية </w:t>
      </w:r>
      <w:r>
        <w:rPr>
          <w:sz w:val="26"/>
          <w:szCs w:val="26"/>
          <w:rtl/>
          <w:lang w:val="en-CA"/>
        </w:rPr>
        <w:t xml:space="preserve">تصنيع </w:t>
      </w:r>
      <w:r>
        <w:rPr>
          <w:sz w:val="26"/>
          <w:szCs w:val="26"/>
          <w:rtl/>
          <w:lang w:val="en-CA"/>
        </w:rPr>
        <w:lastRenderedPageBreak/>
        <w:t>رغاوي البول</w:t>
      </w:r>
      <w:r w:rsidRPr="004D7D09">
        <w:rPr>
          <w:sz w:val="26"/>
          <w:szCs w:val="26"/>
          <w:rtl/>
          <w:lang w:val="en-CA"/>
        </w:rPr>
        <w:t>يوريثان</w:t>
      </w:r>
      <w:r>
        <w:rPr>
          <w:rFonts w:hint="cs"/>
          <w:color w:val="000000"/>
          <w:sz w:val="26"/>
          <w:szCs w:val="26"/>
          <w:rtl/>
          <w:lang w:bidi="ar-EG"/>
        </w:rPr>
        <w:t xml:space="preserve"> للعزل القائم</w:t>
      </w:r>
      <w:r w:rsidR="00755A39">
        <w:rPr>
          <w:rFonts w:hint="cs"/>
          <w:color w:val="000000"/>
          <w:sz w:val="26"/>
          <w:szCs w:val="26"/>
          <w:rtl/>
          <w:lang w:bidi="ar-EG"/>
        </w:rPr>
        <w:t>ة</w:t>
      </w:r>
      <w:r>
        <w:rPr>
          <w:rFonts w:hint="cs"/>
          <w:color w:val="000000"/>
          <w:sz w:val="26"/>
          <w:szCs w:val="26"/>
          <w:rtl/>
          <w:lang w:bidi="ar-EG"/>
        </w:rPr>
        <w:t xml:space="preserve"> على الهيدروكلوروفلوروكربون-141ب. وبناء عليه، لاحظت اللجنة التنفيذية ا</w:t>
      </w:r>
      <w:r w:rsidR="00755A39">
        <w:rPr>
          <w:rFonts w:hint="cs"/>
          <w:color w:val="000000"/>
          <w:sz w:val="26"/>
          <w:szCs w:val="26"/>
          <w:rtl/>
          <w:lang w:bidi="ar-EG"/>
        </w:rPr>
        <w:t>نس</w:t>
      </w:r>
      <w:r>
        <w:rPr>
          <w:rFonts w:hint="cs"/>
          <w:color w:val="000000"/>
          <w:sz w:val="26"/>
          <w:szCs w:val="26"/>
          <w:rtl/>
          <w:lang w:bidi="ar-EG"/>
        </w:rPr>
        <w:t xml:space="preserve">حاب 11 شركة من المشروع، وأن التمويل المرتبط </w:t>
      </w:r>
      <w:r w:rsidR="00893D0C">
        <w:rPr>
          <w:rFonts w:hint="cs"/>
          <w:color w:val="000000"/>
          <w:sz w:val="26"/>
          <w:szCs w:val="26"/>
          <w:rtl/>
          <w:lang w:bidi="ar-EG"/>
        </w:rPr>
        <w:t>(</w:t>
      </w:r>
      <w:r w:rsidR="00893D0C">
        <w:rPr>
          <w:color w:val="000000"/>
          <w:sz w:val="26"/>
          <w:szCs w:val="26"/>
          <w:lang w:val="en-US" w:bidi="ar-EG"/>
        </w:rPr>
        <w:t>764,842</w:t>
      </w:r>
      <w:r w:rsidR="00893D0C">
        <w:rPr>
          <w:rFonts w:hint="cs"/>
          <w:color w:val="000000"/>
          <w:sz w:val="26"/>
          <w:szCs w:val="26"/>
          <w:rtl/>
          <w:lang w:val="en-US" w:bidi="ar-EG"/>
        </w:rPr>
        <w:t xml:space="preserve"> دولارا أمريكيا، زائد تكاليف دعم الوكالة بقيمة </w:t>
      </w:r>
      <w:r w:rsidR="00893D0C">
        <w:rPr>
          <w:color w:val="000000"/>
          <w:sz w:val="26"/>
          <w:szCs w:val="26"/>
          <w:lang w:val="en-US" w:bidi="ar-EG"/>
        </w:rPr>
        <w:t>57,363</w:t>
      </w:r>
      <w:r w:rsidR="00893D0C">
        <w:rPr>
          <w:rFonts w:hint="cs"/>
          <w:color w:val="000000"/>
          <w:sz w:val="26"/>
          <w:szCs w:val="26"/>
          <w:rtl/>
          <w:lang w:val="en-US" w:bidi="ar-EG"/>
        </w:rPr>
        <w:t xml:space="preserve"> دولارا أمريكيا لليوئنديبي) سيعاد إلى الاجتماع الخامس والثمانين (المقرر 84/35(ب)(1))؛ وأن التمويل (</w:t>
      </w:r>
      <w:r w:rsidR="00893D0C">
        <w:rPr>
          <w:color w:val="000000"/>
          <w:sz w:val="26"/>
          <w:szCs w:val="26"/>
          <w:lang w:val="en-US" w:bidi="ar-EG"/>
        </w:rPr>
        <w:t>60,</w:t>
      </w:r>
      <w:r w:rsidR="00755A39">
        <w:rPr>
          <w:color w:val="000000"/>
          <w:sz w:val="26"/>
          <w:szCs w:val="26"/>
          <w:lang w:val="en-US" w:bidi="ar-EG"/>
        </w:rPr>
        <w:t>5</w:t>
      </w:r>
      <w:r w:rsidR="00893D0C">
        <w:rPr>
          <w:color w:val="000000"/>
          <w:sz w:val="26"/>
          <w:szCs w:val="26"/>
          <w:lang w:val="en-US" w:bidi="ar-EG"/>
        </w:rPr>
        <w:t>00</w:t>
      </w:r>
      <w:r w:rsidR="00893D0C">
        <w:rPr>
          <w:rFonts w:hint="cs"/>
          <w:color w:val="000000"/>
          <w:sz w:val="26"/>
          <w:szCs w:val="26"/>
          <w:rtl/>
          <w:lang w:val="en-US" w:bidi="ar-EG"/>
        </w:rPr>
        <w:t xml:space="preserve"> دولارا أمريكيا، زائد تكاليف دعم الوكالة بقيمة </w:t>
      </w:r>
      <w:r w:rsidR="00893D0C">
        <w:rPr>
          <w:color w:val="000000"/>
          <w:sz w:val="26"/>
          <w:szCs w:val="26"/>
          <w:lang w:val="en-US" w:bidi="ar-EG"/>
        </w:rPr>
        <w:t>4,538</w:t>
      </w:r>
      <w:r w:rsidR="00893D0C">
        <w:rPr>
          <w:rFonts w:hint="cs"/>
          <w:color w:val="000000"/>
          <w:sz w:val="26"/>
          <w:szCs w:val="26"/>
          <w:rtl/>
          <w:lang w:val="en-US" w:bidi="ar-EG"/>
        </w:rPr>
        <w:t xml:space="preserve"> دولارا أمريكيا لليوئنديبي) المرتبط بالشركة التي استعانت بمصادر خارجية في عملية رغاوي العزل سيتم إعادته إلى الاجتماع الخامس والثمانين (المقرر 84/35(ب)(2)).</w:t>
      </w:r>
    </w:p>
    <w:p w14:paraId="047BAA09" w14:textId="77777777" w:rsidR="000167B1" w:rsidRDefault="00893D0C"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وأفاد اليوئنديبي أيضا أن الشركتين التاليتين قد واجهتا تحديات فنية خلال تحويلهما:</w:t>
      </w:r>
    </w:p>
    <w:p w14:paraId="1736CA8D" w14:textId="77777777" w:rsidR="000167B1" w:rsidRDefault="000167B1" w:rsidP="00E11E00">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t xml:space="preserve">طورت شركة </w:t>
      </w:r>
      <w:r w:rsidRPr="00877CFB">
        <w:rPr>
          <w:lang w:val="en-CA"/>
        </w:rPr>
        <w:t xml:space="preserve">Metropolitan </w:t>
      </w:r>
      <w:proofErr w:type="spellStart"/>
      <w:r w:rsidRPr="00877CFB">
        <w:rPr>
          <w:lang w:val="en-CA"/>
        </w:rPr>
        <w:t>Bayu</w:t>
      </w:r>
      <w:proofErr w:type="spellEnd"/>
      <w:r w:rsidRPr="00877CFB">
        <w:rPr>
          <w:lang w:val="en-CA"/>
        </w:rPr>
        <w:t xml:space="preserve"> </w:t>
      </w:r>
      <w:proofErr w:type="spellStart"/>
      <w:r w:rsidRPr="00877CFB">
        <w:rPr>
          <w:iCs/>
          <w:lang w:val="en-CA"/>
        </w:rPr>
        <w:t>Industri</w:t>
      </w:r>
      <w:proofErr w:type="spellEnd"/>
      <w:r>
        <w:rPr>
          <w:rFonts w:hint="cs"/>
          <w:color w:val="000000"/>
          <w:sz w:val="26"/>
          <w:szCs w:val="26"/>
          <w:rtl/>
          <w:lang w:bidi="ar-EG"/>
        </w:rPr>
        <w:t xml:space="preserve">، وهي شركة تصنيع أجهزة تكييف الهواء التجاري، نموذجا </w:t>
      </w:r>
      <w:r w:rsidR="003F0E3A">
        <w:rPr>
          <w:rFonts w:hint="cs"/>
          <w:color w:val="000000"/>
          <w:sz w:val="26"/>
          <w:szCs w:val="26"/>
          <w:rtl/>
          <w:lang w:bidi="ar-EG"/>
        </w:rPr>
        <w:t xml:space="preserve">أوليا </w:t>
      </w:r>
      <w:r>
        <w:rPr>
          <w:rFonts w:hint="cs"/>
          <w:color w:val="000000"/>
          <w:sz w:val="26"/>
          <w:szCs w:val="26"/>
          <w:rtl/>
          <w:lang w:bidi="ar-EG"/>
        </w:rPr>
        <w:t>يستند إلى غاز التبريد الهيدروفلوروكربون-32؛ غير أن هناك حاجة إلى مزيد من التحسين في التصميم. ولذلك اقترح اليوئنديبي أن يستمر في تقديم المساعدة التقنية وأن يصرف تكاليف التشغيل الإضافي</w:t>
      </w:r>
      <w:r w:rsidR="00E11E00">
        <w:rPr>
          <w:rFonts w:hint="cs"/>
          <w:color w:val="000000"/>
          <w:sz w:val="26"/>
          <w:szCs w:val="26"/>
          <w:rtl/>
          <w:lang w:bidi="ar-EG"/>
        </w:rPr>
        <w:t xml:space="preserve">ة عند </w:t>
      </w:r>
      <w:r>
        <w:rPr>
          <w:rFonts w:hint="cs"/>
          <w:color w:val="000000"/>
          <w:sz w:val="26"/>
          <w:szCs w:val="26"/>
          <w:rtl/>
          <w:lang w:bidi="ar-EG"/>
        </w:rPr>
        <w:t>بد</w:t>
      </w:r>
      <w:r w:rsidR="00E11E00">
        <w:rPr>
          <w:rFonts w:hint="cs"/>
          <w:color w:val="000000"/>
          <w:sz w:val="26"/>
          <w:szCs w:val="26"/>
          <w:rtl/>
          <w:lang w:bidi="ar-EG"/>
        </w:rPr>
        <w:t>ء</w:t>
      </w:r>
      <w:r>
        <w:rPr>
          <w:rFonts w:hint="cs"/>
          <w:color w:val="000000"/>
          <w:sz w:val="26"/>
          <w:szCs w:val="26"/>
          <w:rtl/>
          <w:lang w:bidi="ar-EG"/>
        </w:rPr>
        <w:t xml:space="preserve"> التصنيع بالهيدروفلوروكربون-32؛</w:t>
      </w:r>
    </w:p>
    <w:p w14:paraId="2C054E4D" w14:textId="77777777" w:rsidR="000E7172" w:rsidRPr="00687DFF" w:rsidRDefault="000167B1" w:rsidP="00687DFF">
      <w:pPr>
        <w:pStyle w:val="Heading2"/>
        <w:widowControl/>
        <w:numPr>
          <w:ilvl w:val="0"/>
          <w:numId w:val="0"/>
        </w:numPr>
        <w:bidi/>
        <w:ind w:left="1440" w:hanging="720"/>
        <w:rPr>
          <w:sz w:val="26"/>
          <w:szCs w:val="26"/>
          <w:rtl/>
          <w:lang w:val="en-US" w:bidi="ar-EG"/>
        </w:rPr>
      </w:pPr>
      <w:r>
        <w:rPr>
          <w:rFonts w:hint="cs"/>
          <w:color w:val="000000"/>
          <w:sz w:val="26"/>
          <w:szCs w:val="26"/>
          <w:rtl/>
          <w:lang w:bidi="ar-EG"/>
        </w:rPr>
        <w:t>(ب)</w:t>
      </w:r>
      <w:r>
        <w:rPr>
          <w:rFonts w:hint="cs"/>
          <w:color w:val="000000"/>
          <w:sz w:val="26"/>
          <w:szCs w:val="26"/>
          <w:rtl/>
          <w:lang w:bidi="ar-EG"/>
        </w:rPr>
        <w:tab/>
        <w:t xml:space="preserve">وطورت شركة </w:t>
      </w:r>
      <w:proofErr w:type="spellStart"/>
      <w:r w:rsidR="00E11E00" w:rsidRPr="00877CFB">
        <w:rPr>
          <w:lang w:val="en-CA"/>
        </w:rPr>
        <w:t>Rotaryana</w:t>
      </w:r>
      <w:proofErr w:type="spellEnd"/>
      <w:r w:rsidR="00E11E00" w:rsidRPr="00877CFB">
        <w:rPr>
          <w:lang w:val="en-CA"/>
        </w:rPr>
        <w:t xml:space="preserve"> Prima</w:t>
      </w:r>
      <w:r w:rsidR="00687DFF">
        <w:rPr>
          <w:rFonts w:hint="cs"/>
          <w:color w:val="000000"/>
          <w:sz w:val="26"/>
          <w:szCs w:val="26"/>
          <w:rtl/>
          <w:lang w:bidi="ar-EG"/>
        </w:rPr>
        <w:t>، وه</w:t>
      </w:r>
      <w:r>
        <w:rPr>
          <w:rFonts w:hint="cs"/>
          <w:color w:val="000000"/>
          <w:sz w:val="26"/>
          <w:szCs w:val="26"/>
          <w:rtl/>
          <w:lang w:bidi="ar-EG"/>
        </w:rPr>
        <w:t xml:space="preserve">ي شركة تصنيع </w:t>
      </w:r>
      <w:r w:rsidR="00687DFF" w:rsidRPr="00A04592">
        <w:rPr>
          <w:sz w:val="26"/>
          <w:szCs w:val="26"/>
          <w:rtl/>
          <w:lang w:val="en-CA" w:bidi="ar-AE"/>
        </w:rPr>
        <w:t>الثلاجات والمجمدات</w:t>
      </w:r>
      <w:r>
        <w:rPr>
          <w:rFonts w:hint="cs"/>
          <w:color w:val="000000"/>
          <w:sz w:val="26"/>
          <w:szCs w:val="26"/>
          <w:rtl/>
          <w:lang w:bidi="ar-EG"/>
        </w:rPr>
        <w:t xml:space="preserve">، وحدات نموذجية </w:t>
      </w:r>
      <w:r w:rsidR="00F44955">
        <w:rPr>
          <w:rFonts w:hint="cs"/>
          <w:color w:val="000000"/>
          <w:sz w:val="26"/>
          <w:szCs w:val="26"/>
          <w:rtl/>
          <w:lang w:bidi="ar-EG"/>
        </w:rPr>
        <w:t xml:space="preserve">أولية </w:t>
      </w:r>
      <w:r>
        <w:rPr>
          <w:rFonts w:hint="cs"/>
          <w:color w:val="000000"/>
          <w:sz w:val="26"/>
          <w:szCs w:val="26"/>
          <w:rtl/>
          <w:lang w:bidi="ar-EG"/>
        </w:rPr>
        <w:t xml:space="preserve">تستند إلى غاز التبريد الهيدروفلوروكربون-32، ولكن بأداء منخفض. </w:t>
      </w:r>
      <w:r w:rsidR="00687DFF" w:rsidRPr="00A04592">
        <w:rPr>
          <w:rFonts w:hint="cs"/>
          <w:sz w:val="26"/>
          <w:szCs w:val="26"/>
          <w:rtl/>
          <w:lang w:val="en-CA" w:bidi="ar-AE"/>
        </w:rPr>
        <w:t>و</w:t>
      </w:r>
      <w:r w:rsidR="00687DFF" w:rsidRPr="00A04592">
        <w:rPr>
          <w:sz w:val="26"/>
          <w:szCs w:val="26"/>
          <w:rtl/>
          <w:lang w:val="en-CA" w:bidi="ar-AE"/>
        </w:rPr>
        <w:t>استناد</w:t>
      </w:r>
      <w:r w:rsidR="00687DFF" w:rsidRPr="00A04592">
        <w:rPr>
          <w:rFonts w:hint="cs"/>
          <w:sz w:val="26"/>
          <w:szCs w:val="26"/>
          <w:rtl/>
          <w:lang w:val="en-CA" w:bidi="ar-AE"/>
        </w:rPr>
        <w:t>اً</w:t>
      </w:r>
      <w:r w:rsidR="00687DFF" w:rsidRPr="00A04592">
        <w:rPr>
          <w:sz w:val="26"/>
          <w:szCs w:val="26"/>
          <w:rtl/>
          <w:lang w:val="en-CA" w:bidi="ar-AE"/>
        </w:rPr>
        <w:t xml:space="preserve"> إلى التحديثات الأخيرة </w:t>
      </w:r>
      <w:r w:rsidR="00687DFF" w:rsidRPr="00A04592">
        <w:rPr>
          <w:rFonts w:hint="cs"/>
          <w:sz w:val="26"/>
          <w:szCs w:val="26"/>
          <w:rtl/>
          <w:lang w:val="en-CA" w:bidi="ar-AE"/>
        </w:rPr>
        <w:t>لمعيار</w:t>
      </w:r>
      <w:r w:rsidR="00687DFF" w:rsidRPr="00A04592">
        <w:rPr>
          <w:sz w:val="26"/>
          <w:szCs w:val="26"/>
          <w:rtl/>
          <w:lang w:val="en-CA" w:bidi="ar-AE"/>
        </w:rPr>
        <w:t xml:space="preserve"> اللجنة الكهروتقنية الدولية </w:t>
      </w:r>
      <w:r w:rsidR="00687DFF" w:rsidRPr="00A04592">
        <w:rPr>
          <w:sz w:val="26"/>
          <w:szCs w:val="26"/>
          <w:lang w:val="en-CA" w:bidi="ar-AE"/>
        </w:rPr>
        <w:t>60335-2-89</w:t>
      </w:r>
      <w:r>
        <w:rPr>
          <w:rFonts w:hint="cs"/>
          <w:color w:val="000000"/>
          <w:sz w:val="26"/>
          <w:szCs w:val="26"/>
          <w:rtl/>
          <w:lang w:bidi="ar-EG"/>
        </w:rPr>
        <w:t>، الذي سيسمح بشحن</w:t>
      </w:r>
      <w:r w:rsidR="00687DFF">
        <w:rPr>
          <w:rFonts w:hint="cs"/>
          <w:color w:val="000000"/>
          <w:sz w:val="26"/>
          <w:szCs w:val="26"/>
          <w:rtl/>
          <w:lang w:bidi="ar-EG"/>
        </w:rPr>
        <w:t>ة</w:t>
      </w:r>
      <w:r>
        <w:rPr>
          <w:rFonts w:hint="cs"/>
          <w:color w:val="000000"/>
          <w:sz w:val="26"/>
          <w:szCs w:val="26"/>
          <w:rtl/>
          <w:lang w:bidi="ar-EG"/>
        </w:rPr>
        <w:t xml:space="preserve"> </w:t>
      </w:r>
      <w:r w:rsidR="00687DFF">
        <w:rPr>
          <w:rFonts w:hint="cs"/>
          <w:color w:val="000000"/>
          <w:sz w:val="26"/>
          <w:szCs w:val="26"/>
          <w:rtl/>
          <w:lang w:bidi="ar-EG"/>
        </w:rPr>
        <w:t>تصل إلى 500 غرام</w:t>
      </w:r>
      <w:r>
        <w:rPr>
          <w:rFonts w:hint="cs"/>
          <w:color w:val="000000"/>
          <w:sz w:val="26"/>
          <w:szCs w:val="26"/>
          <w:rtl/>
          <w:lang w:bidi="ar-EG"/>
        </w:rPr>
        <w:t xml:space="preserve"> من غازات التبريد </w:t>
      </w:r>
      <w:r>
        <w:rPr>
          <w:lang w:val="en-US" w:bidi="ar-EG"/>
        </w:rPr>
        <w:t>A3</w:t>
      </w:r>
      <w:r>
        <w:rPr>
          <w:rFonts w:hint="cs"/>
          <w:rtl/>
          <w:lang w:val="en-US" w:bidi="ar-EG"/>
        </w:rPr>
        <w:t>،</w:t>
      </w:r>
      <w:r w:rsidRPr="00687DFF">
        <w:rPr>
          <w:rStyle w:val="FootnoteReference"/>
          <w:sz w:val="26"/>
          <w:szCs w:val="26"/>
          <w:rtl/>
          <w:lang w:val="en-US" w:bidi="ar-EG"/>
        </w:rPr>
        <w:footnoteReference w:id="28"/>
      </w:r>
      <w:r w:rsidR="00687DFF">
        <w:rPr>
          <w:rFonts w:hint="cs"/>
          <w:rtl/>
          <w:lang w:val="en-US" w:bidi="ar-EG"/>
        </w:rPr>
        <w:t xml:space="preserve"> </w:t>
      </w:r>
      <w:r w:rsidR="00687DFF" w:rsidRPr="00A04592">
        <w:rPr>
          <w:sz w:val="26"/>
          <w:szCs w:val="26"/>
          <w:rtl/>
          <w:lang w:val="en-CA" w:bidi="ar-AE"/>
        </w:rPr>
        <w:t xml:space="preserve">قررت </w:t>
      </w:r>
      <w:r w:rsidR="00687DFF">
        <w:rPr>
          <w:rFonts w:hint="cs"/>
          <w:sz w:val="26"/>
          <w:szCs w:val="26"/>
          <w:rtl/>
          <w:lang w:val="en-CA" w:bidi="ar-AE"/>
        </w:rPr>
        <w:t>الشركة</w:t>
      </w:r>
      <w:r w:rsidR="00687DFF" w:rsidRPr="00A04592">
        <w:rPr>
          <w:sz w:val="26"/>
          <w:szCs w:val="26"/>
          <w:rtl/>
          <w:lang w:val="en-CA" w:bidi="ar-AE"/>
        </w:rPr>
        <w:t xml:space="preserve"> </w:t>
      </w:r>
      <w:r w:rsidR="00687DFF" w:rsidRPr="00687DFF">
        <w:rPr>
          <w:sz w:val="26"/>
          <w:szCs w:val="26"/>
          <w:rtl/>
          <w:lang w:val="en-CA" w:bidi="ar-AE"/>
        </w:rPr>
        <w:t>التحويل إلى</w:t>
      </w:r>
      <w:r w:rsidR="00687DFF" w:rsidRPr="00687DFF">
        <w:rPr>
          <w:rFonts w:hint="cs"/>
          <w:sz w:val="26"/>
          <w:szCs w:val="26"/>
          <w:rtl/>
          <w:lang w:val="en-US" w:bidi="ar-EG"/>
        </w:rPr>
        <w:t xml:space="preserve"> غاز التبريد</w:t>
      </w:r>
      <w:r w:rsidR="00687DFF">
        <w:rPr>
          <w:rFonts w:hint="cs"/>
          <w:rtl/>
          <w:lang w:val="en-US" w:bidi="ar-EG"/>
        </w:rPr>
        <w:t xml:space="preserve"> </w:t>
      </w:r>
      <w:r w:rsidR="00687DFF">
        <w:rPr>
          <w:lang w:val="en-US" w:bidi="ar-EG"/>
        </w:rPr>
        <w:t>R-290</w:t>
      </w:r>
      <w:r w:rsidR="00687DFF" w:rsidRPr="00687DFF">
        <w:rPr>
          <w:rFonts w:hint="cs"/>
          <w:sz w:val="26"/>
          <w:szCs w:val="26"/>
          <w:rtl/>
          <w:lang w:val="en-US" w:bidi="ar-EG"/>
        </w:rPr>
        <w:t xml:space="preserve">. </w:t>
      </w:r>
      <w:r w:rsidR="00687DFF">
        <w:rPr>
          <w:rFonts w:hint="cs"/>
          <w:sz w:val="26"/>
          <w:szCs w:val="26"/>
          <w:rtl/>
          <w:lang w:val="en-US" w:bidi="ar-EG"/>
        </w:rPr>
        <w:t>وعلى هذا الأساس، وافقت اللجنة على تغيير التكنولوجيا بدون أي تكلفة إضافية للصندوق (المقرر 84/35(ج)).</w:t>
      </w:r>
    </w:p>
    <w:p w14:paraId="6299B9F6" w14:textId="77777777" w:rsidR="000E7172" w:rsidRDefault="00687DFF" w:rsidP="00FB1308">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وأفاد اليوئنديبي كذلك أن هناك ثلاث شركات إضافية، وهي </w:t>
      </w:r>
      <w:r w:rsidRPr="00A624DE">
        <w:rPr>
          <w:color w:val="000000"/>
          <w:szCs w:val="24"/>
          <w:lang w:val="en-US"/>
        </w:rPr>
        <w:t xml:space="preserve">Gita </w:t>
      </w:r>
      <w:proofErr w:type="spellStart"/>
      <w:r w:rsidRPr="00A624DE">
        <w:rPr>
          <w:color w:val="000000"/>
          <w:szCs w:val="24"/>
          <w:lang w:val="en-US"/>
        </w:rPr>
        <w:t>Mandrin</w:t>
      </w:r>
      <w:proofErr w:type="spellEnd"/>
      <w:r w:rsidRPr="00A624DE">
        <w:rPr>
          <w:color w:val="000000"/>
          <w:szCs w:val="24"/>
          <w:lang w:val="en-US"/>
        </w:rPr>
        <w:t xml:space="preserve"> Teknik</w:t>
      </w:r>
      <w:r>
        <w:rPr>
          <w:rFonts w:hint="cs"/>
          <w:color w:val="000000"/>
          <w:sz w:val="26"/>
          <w:szCs w:val="26"/>
          <w:rtl/>
        </w:rPr>
        <w:t xml:space="preserve"> و</w:t>
      </w:r>
      <w:r>
        <w:rPr>
          <w:rFonts w:hint="eastAsia"/>
          <w:color w:val="000000"/>
          <w:sz w:val="26"/>
          <w:szCs w:val="26"/>
          <w:rtl/>
        </w:rPr>
        <w:t> </w:t>
      </w:r>
      <w:r>
        <w:rPr>
          <w:color w:val="000000"/>
          <w:szCs w:val="24"/>
          <w:lang w:val="en-US"/>
        </w:rPr>
        <w:t xml:space="preserve">Fata Sarana </w:t>
      </w:r>
      <w:r w:rsidRPr="00A624DE">
        <w:rPr>
          <w:color w:val="000000"/>
          <w:szCs w:val="24"/>
          <w:lang w:val="en-US"/>
        </w:rPr>
        <w:t>Makmur</w:t>
      </w:r>
      <w:r w:rsidRPr="00A624DE">
        <w:rPr>
          <w:rFonts w:hint="cs"/>
          <w:color w:val="000000"/>
          <w:szCs w:val="24"/>
          <w:rtl/>
        </w:rPr>
        <w:t xml:space="preserve"> </w:t>
      </w:r>
      <w:r w:rsidRPr="00A624DE">
        <w:rPr>
          <w:rFonts w:hint="cs"/>
          <w:color w:val="000000"/>
          <w:sz w:val="26"/>
          <w:szCs w:val="26"/>
          <w:rtl/>
        </w:rPr>
        <w:t>و</w:t>
      </w:r>
      <w:r w:rsidRPr="00A624DE">
        <w:rPr>
          <w:color w:val="000000"/>
          <w:szCs w:val="24"/>
          <w:lang w:val="en-US"/>
        </w:rPr>
        <w:t>Sumo</w:t>
      </w:r>
      <w:r>
        <w:rPr>
          <w:color w:val="000000"/>
          <w:szCs w:val="24"/>
          <w:lang w:val="en-US"/>
        </w:rPr>
        <w:t> </w:t>
      </w:r>
      <w:proofErr w:type="spellStart"/>
      <w:r w:rsidRPr="00A624DE">
        <w:rPr>
          <w:color w:val="000000"/>
          <w:szCs w:val="24"/>
          <w:lang w:val="en-US"/>
        </w:rPr>
        <w:t>Elco</w:t>
      </w:r>
      <w:proofErr w:type="spellEnd"/>
      <w:r w:rsidRPr="00A624DE">
        <w:rPr>
          <w:color w:val="000000"/>
          <w:szCs w:val="24"/>
          <w:lang w:val="en-US"/>
        </w:rPr>
        <w:t xml:space="preserve"> </w:t>
      </w:r>
      <w:proofErr w:type="spellStart"/>
      <w:r w:rsidRPr="00A624DE">
        <w:rPr>
          <w:color w:val="000000"/>
          <w:szCs w:val="24"/>
          <w:lang w:val="en-US"/>
        </w:rPr>
        <w:t>Mandiri</w:t>
      </w:r>
      <w:proofErr w:type="spellEnd"/>
      <w:r>
        <w:rPr>
          <w:rFonts w:hint="cs"/>
          <w:color w:val="000000"/>
          <w:sz w:val="26"/>
          <w:szCs w:val="26"/>
          <w:rtl/>
        </w:rPr>
        <w:t xml:space="preserve">، </w:t>
      </w:r>
      <w:r>
        <w:rPr>
          <w:rFonts w:hint="cs"/>
          <w:color w:val="000000"/>
          <w:sz w:val="26"/>
          <w:szCs w:val="26"/>
          <w:rtl/>
          <w:lang w:bidi="ar-EG"/>
        </w:rPr>
        <w:t xml:space="preserve">قامت بالتصنيع </w:t>
      </w:r>
      <w:r w:rsidR="00FB1308" w:rsidRPr="00FF38B9">
        <w:rPr>
          <w:sz w:val="26"/>
          <w:szCs w:val="26"/>
          <w:rtl/>
          <w:lang w:val="en-CA"/>
        </w:rPr>
        <w:t xml:space="preserve">بموجب العلامات التجارية لشركاتها </w:t>
      </w:r>
      <w:r>
        <w:rPr>
          <w:rFonts w:hint="cs"/>
          <w:color w:val="000000"/>
          <w:sz w:val="26"/>
          <w:szCs w:val="26"/>
          <w:rtl/>
          <w:lang w:bidi="ar-EG"/>
        </w:rPr>
        <w:t>و</w:t>
      </w:r>
      <w:r w:rsidR="00FB1308">
        <w:rPr>
          <w:rFonts w:hint="cs"/>
          <w:color w:val="000000"/>
          <w:sz w:val="26"/>
          <w:szCs w:val="26"/>
          <w:rtl/>
          <w:lang w:bidi="ar-EG"/>
        </w:rPr>
        <w:t>بموجب ال</w:t>
      </w:r>
      <w:r>
        <w:rPr>
          <w:rFonts w:hint="cs"/>
          <w:color w:val="000000"/>
          <w:sz w:val="26"/>
          <w:szCs w:val="26"/>
          <w:rtl/>
          <w:lang w:bidi="ar-EG"/>
        </w:rPr>
        <w:t xml:space="preserve">علامة </w:t>
      </w:r>
      <w:r w:rsidR="00FB1308">
        <w:rPr>
          <w:rFonts w:hint="cs"/>
          <w:color w:val="000000"/>
          <w:sz w:val="26"/>
          <w:szCs w:val="26"/>
          <w:rtl/>
          <w:lang w:bidi="ar-EG"/>
        </w:rPr>
        <w:t>التجارية ل</w:t>
      </w:r>
      <w:r>
        <w:rPr>
          <w:rFonts w:hint="cs"/>
          <w:color w:val="000000"/>
          <w:sz w:val="26"/>
          <w:szCs w:val="26"/>
          <w:rtl/>
          <w:lang w:bidi="ar-EG"/>
        </w:rPr>
        <w:t xml:space="preserve">مصنع المعدات الأصلي، وكانت الأخيرة مستندة إلى غازات تبريد </w:t>
      </w:r>
      <w:r w:rsidR="00F44955">
        <w:rPr>
          <w:rFonts w:hint="cs"/>
          <w:color w:val="000000"/>
          <w:sz w:val="26"/>
          <w:szCs w:val="26"/>
          <w:rtl/>
          <w:lang w:bidi="ar-EG"/>
        </w:rPr>
        <w:t>مرتفعة إمكانية الاحترار العالمي</w:t>
      </w:r>
      <w:r w:rsidR="00671484">
        <w:rPr>
          <w:rFonts w:hint="cs"/>
          <w:color w:val="000000"/>
          <w:sz w:val="26"/>
          <w:szCs w:val="26"/>
          <w:rtl/>
          <w:lang w:bidi="ar-EG"/>
        </w:rPr>
        <w:t xml:space="preserve">، بينما استندت الأولى إلى الهيدروفلوروكربون-32. وبناء عليه، اقترح اليوئنديبي أن النسبة الموافق عليها من تكاليف التشغيل الإضافية المرتبطة بالتصنيع </w:t>
      </w:r>
      <w:r w:rsidR="00FB1308" w:rsidRPr="00FF38B9">
        <w:rPr>
          <w:sz w:val="26"/>
          <w:szCs w:val="26"/>
          <w:rtl/>
          <w:lang w:val="en-CA"/>
        </w:rPr>
        <w:t xml:space="preserve">بموجب العلامات التجارية لشركاتها </w:t>
      </w:r>
      <w:r w:rsidR="00671484">
        <w:rPr>
          <w:rFonts w:hint="cs"/>
          <w:color w:val="000000"/>
          <w:sz w:val="26"/>
          <w:szCs w:val="26"/>
          <w:rtl/>
          <w:lang w:bidi="ar-EG"/>
        </w:rPr>
        <w:t>سيتم صرفها بمجرد التأكيد على التصنيع بالهيدروفلوروكربون-32، بينما النسبة المرتبطة ب</w:t>
      </w:r>
      <w:r w:rsidR="00FB1308">
        <w:rPr>
          <w:rFonts w:hint="cs"/>
          <w:color w:val="000000"/>
          <w:sz w:val="26"/>
          <w:szCs w:val="26"/>
          <w:rtl/>
          <w:lang w:bidi="ar-EG"/>
        </w:rPr>
        <w:t>ال</w:t>
      </w:r>
      <w:r w:rsidR="00671484">
        <w:rPr>
          <w:rFonts w:hint="cs"/>
          <w:color w:val="000000"/>
          <w:sz w:val="26"/>
          <w:szCs w:val="26"/>
          <w:rtl/>
          <w:lang w:bidi="ar-EG"/>
        </w:rPr>
        <w:t xml:space="preserve">تصنيع </w:t>
      </w:r>
      <w:r w:rsidR="00FB1308">
        <w:rPr>
          <w:rFonts w:hint="cs"/>
          <w:color w:val="000000"/>
          <w:sz w:val="26"/>
          <w:szCs w:val="26"/>
          <w:rtl/>
          <w:lang w:bidi="ar-EG"/>
        </w:rPr>
        <w:t>بموجب ال</w:t>
      </w:r>
      <w:r w:rsidR="00671484">
        <w:rPr>
          <w:rFonts w:hint="cs"/>
          <w:color w:val="000000"/>
          <w:sz w:val="26"/>
          <w:szCs w:val="26"/>
          <w:rtl/>
          <w:lang w:bidi="ar-EG"/>
        </w:rPr>
        <w:t xml:space="preserve">علامة </w:t>
      </w:r>
      <w:r w:rsidR="00FB1308">
        <w:rPr>
          <w:rFonts w:hint="cs"/>
          <w:color w:val="000000"/>
          <w:sz w:val="26"/>
          <w:szCs w:val="26"/>
          <w:rtl/>
          <w:lang w:bidi="ar-EG"/>
        </w:rPr>
        <w:t>التجارية ل</w:t>
      </w:r>
      <w:r w:rsidR="00671484">
        <w:rPr>
          <w:rFonts w:hint="cs"/>
          <w:color w:val="000000"/>
          <w:sz w:val="26"/>
          <w:szCs w:val="26"/>
          <w:rtl/>
          <w:lang w:bidi="ar-EG"/>
        </w:rPr>
        <w:t xml:space="preserve">مصنع المعدات الأصلي سيتم إعادتها إلى الصندوق المتعدد الأطراف في الاجتماع الخامس والثمانين. وأخيرا، قررت ثلاث شركات أخرى، وهي </w:t>
      </w:r>
      <w:proofErr w:type="spellStart"/>
      <w:r w:rsidR="00671484" w:rsidRPr="00877CFB">
        <w:rPr>
          <w:lang w:val="en-CA"/>
        </w:rPr>
        <w:t>Industri</w:t>
      </w:r>
      <w:proofErr w:type="spellEnd"/>
      <w:r w:rsidR="00671484" w:rsidRPr="00877CFB">
        <w:rPr>
          <w:lang w:val="en-CA"/>
        </w:rPr>
        <w:t xml:space="preserve"> Tata </w:t>
      </w:r>
      <w:proofErr w:type="spellStart"/>
      <w:r w:rsidR="00671484" w:rsidRPr="00877CFB">
        <w:rPr>
          <w:lang w:val="en-CA"/>
        </w:rPr>
        <w:t>Udari</w:t>
      </w:r>
      <w:proofErr w:type="spellEnd"/>
      <w:r w:rsidR="00671484">
        <w:rPr>
          <w:rFonts w:hint="cs"/>
          <w:color w:val="000000"/>
          <w:sz w:val="26"/>
          <w:szCs w:val="26"/>
          <w:rtl/>
          <w:lang w:bidi="ar-EG"/>
        </w:rPr>
        <w:t xml:space="preserve"> و</w:t>
      </w:r>
      <w:r w:rsidR="00671484" w:rsidRPr="00671484">
        <w:rPr>
          <w:lang w:val="en-CA"/>
        </w:rPr>
        <w:t xml:space="preserve"> </w:t>
      </w:r>
      <w:r w:rsidR="00671484" w:rsidRPr="00877CFB">
        <w:rPr>
          <w:lang w:val="en-CA"/>
        </w:rPr>
        <w:t>Alpine Cool</w:t>
      </w:r>
      <w:r w:rsidR="00671484">
        <w:rPr>
          <w:rFonts w:hint="cs"/>
          <w:color w:val="000000"/>
          <w:sz w:val="26"/>
          <w:szCs w:val="26"/>
          <w:rtl/>
          <w:lang w:bidi="ar-EG"/>
        </w:rPr>
        <w:t>و</w:t>
      </w:r>
      <w:r w:rsidR="00671484" w:rsidRPr="00671484">
        <w:rPr>
          <w:lang w:val="en-CA"/>
        </w:rPr>
        <w:t xml:space="preserve"> </w:t>
      </w:r>
      <w:r w:rsidR="00671484" w:rsidRPr="00877CFB">
        <w:rPr>
          <w:lang w:val="en-CA"/>
        </w:rPr>
        <w:t>Aneka Cool</w:t>
      </w:r>
      <w:r w:rsidR="00671484">
        <w:rPr>
          <w:rFonts w:hint="cs"/>
          <w:color w:val="000000"/>
          <w:sz w:val="26"/>
          <w:szCs w:val="26"/>
          <w:rtl/>
          <w:lang w:bidi="ar-EG"/>
        </w:rPr>
        <w:t>أن تظل في المشروع وتحويل تصنيعها إلى الهيدروفلوروكربون-32؛ ولم تصن</w:t>
      </w:r>
      <w:r w:rsidR="00846536">
        <w:rPr>
          <w:rFonts w:hint="cs"/>
          <w:color w:val="000000"/>
          <w:sz w:val="26"/>
          <w:szCs w:val="26"/>
          <w:rtl/>
          <w:lang w:bidi="ar-EG"/>
        </w:rPr>
        <w:t>ّ</w:t>
      </w:r>
      <w:r w:rsidR="00671484">
        <w:rPr>
          <w:rFonts w:hint="cs"/>
          <w:color w:val="000000"/>
          <w:sz w:val="26"/>
          <w:szCs w:val="26"/>
          <w:rtl/>
          <w:lang w:bidi="ar-EG"/>
        </w:rPr>
        <w:t xml:space="preserve">ع هذه الشركات </w:t>
      </w:r>
      <w:r w:rsidR="00F44955">
        <w:rPr>
          <w:rFonts w:hint="cs"/>
          <w:color w:val="000000"/>
          <w:sz w:val="26"/>
          <w:szCs w:val="26"/>
          <w:rtl/>
          <w:lang w:bidi="ar-EG"/>
        </w:rPr>
        <w:t>ل</w:t>
      </w:r>
      <w:r w:rsidR="00FB1308">
        <w:rPr>
          <w:rFonts w:hint="cs"/>
          <w:color w:val="000000"/>
          <w:sz w:val="26"/>
          <w:szCs w:val="26"/>
          <w:rtl/>
          <w:lang w:bidi="ar-EG"/>
        </w:rPr>
        <w:t xml:space="preserve">أي من </w:t>
      </w:r>
      <w:r w:rsidR="00671484">
        <w:rPr>
          <w:rFonts w:hint="cs"/>
          <w:color w:val="000000"/>
          <w:sz w:val="26"/>
          <w:szCs w:val="26"/>
          <w:rtl/>
          <w:lang w:bidi="ar-EG"/>
        </w:rPr>
        <w:t>مصن</w:t>
      </w:r>
      <w:r w:rsidR="00F44955">
        <w:rPr>
          <w:rFonts w:hint="cs"/>
          <w:color w:val="000000"/>
          <w:sz w:val="26"/>
          <w:szCs w:val="26"/>
          <w:rtl/>
          <w:lang w:bidi="ar-EG"/>
        </w:rPr>
        <w:t>ّ</w:t>
      </w:r>
      <w:r w:rsidR="00671484">
        <w:rPr>
          <w:rFonts w:hint="cs"/>
          <w:color w:val="000000"/>
          <w:sz w:val="26"/>
          <w:szCs w:val="26"/>
          <w:rtl/>
          <w:lang w:bidi="ar-EG"/>
        </w:rPr>
        <w:t>ع</w:t>
      </w:r>
      <w:r w:rsidR="00FB1308">
        <w:rPr>
          <w:rFonts w:hint="cs"/>
          <w:color w:val="000000"/>
          <w:sz w:val="26"/>
          <w:szCs w:val="26"/>
          <w:rtl/>
          <w:lang w:bidi="ar-EG"/>
        </w:rPr>
        <w:t>ي</w:t>
      </w:r>
      <w:r w:rsidR="00671484">
        <w:rPr>
          <w:rFonts w:hint="cs"/>
          <w:color w:val="000000"/>
          <w:sz w:val="26"/>
          <w:szCs w:val="26"/>
          <w:rtl/>
          <w:lang w:bidi="ar-EG"/>
        </w:rPr>
        <w:t xml:space="preserve"> المعد</w:t>
      </w:r>
      <w:r w:rsidR="00FB1308">
        <w:rPr>
          <w:rFonts w:hint="cs"/>
          <w:color w:val="000000"/>
          <w:sz w:val="26"/>
          <w:szCs w:val="26"/>
          <w:rtl/>
          <w:lang w:bidi="ar-EG"/>
        </w:rPr>
        <w:t>ات الأصليين</w:t>
      </w:r>
      <w:r w:rsidR="00671484">
        <w:rPr>
          <w:rFonts w:hint="cs"/>
          <w:color w:val="000000"/>
          <w:sz w:val="26"/>
          <w:szCs w:val="26"/>
          <w:rtl/>
          <w:lang w:bidi="ar-EG"/>
        </w:rPr>
        <w:t>.</w:t>
      </w:r>
    </w:p>
    <w:p w14:paraId="3E7FF1FA" w14:textId="77777777" w:rsidR="00671484" w:rsidRDefault="00671484"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وعقب إجراء مناقشات غير رسمية بين الأعضاء المهتمة، قررت اللجنة التنفيذية جملة أمور من بينها:</w:t>
      </w:r>
    </w:p>
    <w:p w14:paraId="4D72D4F8" w14:textId="77777777" w:rsidR="00671484" w:rsidRDefault="00671484" w:rsidP="00FB1308">
      <w:pPr>
        <w:pStyle w:val="Heading2"/>
        <w:widowControl/>
        <w:numPr>
          <w:ilvl w:val="0"/>
          <w:numId w:val="0"/>
        </w:numPr>
        <w:bidi/>
        <w:ind w:left="1440" w:hanging="720"/>
        <w:rPr>
          <w:color w:val="000000"/>
          <w:sz w:val="26"/>
          <w:szCs w:val="26"/>
          <w:rtl/>
        </w:rPr>
      </w:pPr>
      <w:r>
        <w:rPr>
          <w:rFonts w:hint="cs"/>
          <w:color w:val="000000"/>
          <w:sz w:val="26"/>
          <w:szCs w:val="26"/>
          <w:rtl/>
          <w:lang w:bidi="ar-EG"/>
        </w:rPr>
        <w:t>(أ)</w:t>
      </w:r>
      <w:r>
        <w:rPr>
          <w:rFonts w:hint="cs"/>
          <w:color w:val="000000"/>
          <w:sz w:val="26"/>
          <w:szCs w:val="26"/>
          <w:rtl/>
          <w:lang w:bidi="ar-EG"/>
        </w:rPr>
        <w:tab/>
        <w:t xml:space="preserve">الإحاطة علما بأن شركات </w:t>
      </w:r>
      <w:r w:rsidRPr="00A624DE">
        <w:rPr>
          <w:color w:val="000000"/>
          <w:szCs w:val="24"/>
          <w:lang w:val="en-US"/>
        </w:rPr>
        <w:t xml:space="preserve">Gita </w:t>
      </w:r>
      <w:proofErr w:type="spellStart"/>
      <w:r w:rsidRPr="00A624DE">
        <w:rPr>
          <w:color w:val="000000"/>
          <w:szCs w:val="24"/>
          <w:lang w:val="en-US"/>
        </w:rPr>
        <w:t>Mandrin</w:t>
      </w:r>
      <w:proofErr w:type="spellEnd"/>
      <w:r w:rsidRPr="00A624DE">
        <w:rPr>
          <w:color w:val="000000"/>
          <w:szCs w:val="24"/>
          <w:lang w:val="en-US"/>
        </w:rPr>
        <w:t xml:space="preserve"> Teknik</w:t>
      </w:r>
      <w:r>
        <w:rPr>
          <w:rFonts w:hint="cs"/>
          <w:color w:val="000000"/>
          <w:sz w:val="26"/>
          <w:szCs w:val="26"/>
          <w:rtl/>
        </w:rPr>
        <w:t xml:space="preserve"> و</w:t>
      </w:r>
      <w:r>
        <w:rPr>
          <w:rFonts w:hint="eastAsia"/>
          <w:color w:val="000000"/>
          <w:sz w:val="26"/>
          <w:szCs w:val="26"/>
          <w:rtl/>
        </w:rPr>
        <w:t> </w:t>
      </w:r>
      <w:r>
        <w:rPr>
          <w:color w:val="000000"/>
          <w:szCs w:val="24"/>
          <w:lang w:val="en-US"/>
        </w:rPr>
        <w:t xml:space="preserve">Fata Sarana </w:t>
      </w:r>
      <w:r w:rsidRPr="00A624DE">
        <w:rPr>
          <w:color w:val="000000"/>
          <w:szCs w:val="24"/>
          <w:lang w:val="en-US"/>
        </w:rPr>
        <w:t>Makmur</w:t>
      </w:r>
      <w:r w:rsidRPr="00A624DE">
        <w:rPr>
          <w:rFonts w:hint="cs"/>
          <w:color w:val="000000"/>
          <w:szCs w:val="24"/>
          <w:rtl/>
        </w:rPr>
        <w:t xml:space="preserve"> </w:t>
      </w:r>
      <w:r w:rsidRPr="00A624DE">
        <w:rPr>
          <w:rFonts w:hint="cs"/>
          <w:color w:val="000000"/>
          <w:sz w:val="26"/>
          <w:szCs w:val="26"/>
          <w:rtl/>
        </w:rPr>
        <w:t>و</w:t>
      </w:r>
      <w:r w:rsidRPr="00A624DE">
        <w:rPr>
          <w:color w:val="000000"/>
          <w:szCs w:val="24"/>
          <w:lang w:val="en-US"/>
        </w:rPr>
        <w:t>Sumo</w:t>
      </w:r>
      <w:r>
        <w:rPr>
          <w:color w:val="000000"/>
          <w:szCs w:val="24"/>
          <w:lang w:val="en-US"/>
        </w:rPr>
        <w:t> </w:t>
      </w:r>
      <w:proofErr w:type="spellStart"/>
      <w:r w:rsidRPr="00A624DE">
        <w:rPr>
          <w:color w:val="000000"/>
          <w:szCs w:val="24"/>
          <w:lang w:val="en-US"/>
        </w:rPr>
        <w:t>Elco</w:t>
      </w:r>
      <w:proofErr w:type="spellEnd"/>
      <w:r w:rsidRPr="00A624DE">
        <w:rPr>
          <w:color w:val="000000"/>
          <w:szCs w:val="24"/>
          <w:lang w:val="en-US"/>
        </w:rPr>
        <w:t xml:space="preserve"> </w:t>
      </w:r>
      <w:proofErr w:type="spellStart"/>
      <w:r w:rsidRPr="00A624DE">
        <w:rPr>
          <w:color w:val="000000"/>
          <w:szCs w:val="24"/>
          <w:lang w:val="en-US"/>
        </w:rPr>
        <w:t>Mandiri</w:t>
      </w:r>
      <w:proofErr w:type="spellEnd"/>
      <w:r>
        <w:rPr>
          <w:rFonts w:hint="cs"/>
          <w:color w:val="000000"/>
          <w:sz w:val="26"/>
          <w:szCs w:val="26"/>
          <w:rtl/>
        </w:rPr>
        <w:t xml:space="preserve"> قررت تحويل خطوط إنتاجها إلى تكنولوجيا الهيدروفلوروكربون-32، وسوف تقوم بتصنيع معدات قائمة على الهيدروفلوروكربون-32 </w:t>
      </w:r>
      <w:r w:rsidR="00FB1308" w:rsidRPr="00FF38B9">
        <w:rPr>
          <w:sz w:val="26"/>
          <w:szCs w:val="26"/>
          <w:rtl/>
          <w:lang w:val="en-CA"/>
        </w:rPr>
        <w:t xml:space="preserve">بموجب العلامات التجارية لشركاتها </w:t>
      </w:r>
      <w:r>
        <w:rPr>
          <w:rFonts w:hint="cs"/>
          <w:color w:val="000000"/>
          <w:sz w:val="26"/>
          <w:szCs w:val="26"/>
          <w:rtl/>
        </w:rPr>
        <w:t>و</w:t>
      </w:r>
      <w:r w:rsidR="00FB1308">
        <w:rPr>
          <w:rFonts w:hint="cs"/>
          <w:color w:val="000000"/>
          <w:sz w:val="26"/>
          <w:szCs w:val="26"/>
          <w:rtl/>
        </w:rPr>
        <w:t>سوف تقوم مؤقتا بتصنيع معدات قائمة على غازات تبريد مرتفعة إمكانية الاحترار العالمي عند الحصول على طلبات من مصنعي المعدات الأصليين؛</w:t>
      </w:r>
    </w:p>
    <w:p w14:paraId="4960FD11" w14:textId="77777777" w:rsidR="00671484" w:rsidRDefault="00671484" w:rsidP="00671484">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FB1308">
        <w:rPr>
          <w:rFonts w:hint="cs"/>
          <w:color w:val="000000"/>
          <w:sz w:val="26"/>
          <w:szCs w:val="26"/>
          <w:rtl/>
          <w:lang w:bidi="ar-EG"/>
        </w:rPr>
        <w:t xml:space="preserve">تمديد تاريخ إتمام المرحلة الأولى من خطة إدارة إزالة المواد الهيدروكلوروفلوروكربونية لإندونيسيا حتى 30 يونيه/حزيران 2020، على أساس جملة أمور من بينها أن اليوئنديبي سيقدم في </w:t>
      </w:r>
      <w:r w:rsidR="00FB1308">
        <w:rPr>
          <w:rFonts w:hint="cs"/>
          <w:color w:val="000000"/>
          <w:sz w:val="26"/>
          <w:szCs w:val="26"/>
          <w:rtl/>
          <w:lang w:bidi="ar-EG"/>
        </w:rPr>
        <w:lastRenderedPageBreak/>
        <w:t>الاجتماع الخامس والثمانين، خطة عمل منقحة لتحويل تلك الشركات، وطلبا محتملا آخر لتمديد تاريخ إتمام المرحلة الأولى من خطة إدارة إزالة المواد الهيدروكلوروفلوروكربونية</w:t>
      </w:r>
      <w:r>
        <w:rPr>
          <w:rFonts w:hint="cs"/>
          <w:color w:val="000000"/>
          <w:sz w:val="26"/>
          <w:szCs w:val="26"/>
          <w:rtl/>
          <w:lang w:bidi="ar-EG"/>
        </w:rPr>
        <w:t>؛</w:t>
      </w:r>
    </w:p>
    <w:p w14:paraId="28D96040" w14:textId="77777777" w:rsidR="000E7172" w:rsidRDefault="00671484" w:rsidP="00B10D08">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(ج)</w:t>
      </w:r>
      <w:r>
        <w:rPr>
          <w:rFonts w:hint="cs"/>
          <w:color w:val="000000"/>
          <w:sz w:val="26"/>
          <w:szCs w:val="26"/>
          <w:rtl/>
          <w:lang w:bidi="ar-EG"/>
        </w:rPr>
        <w:tab/>
      </w:r>
      <w:r w:rsidR="00FB1308">
        <w:rPr>
          <w:rFonts w:hint="cs"/>
          <w:color w:val="000000"/>
          <w:sz w:val="26"/>
          <w:szCs w:val="26"/>
          <w:rtl/>
          <w:lang w:bidi="ar-EG"/>
        </w:rPr>
        <w:t>النظر في الاجتماع الخامس والثمانين في الأثر المحتمل على نقطة البداية للتخفيضات ال</w:t>
      </w:r>
      <w:r w:rsidR="00B10D08">
        <w:rPr>
          <w:rFonts w:hint="cs"/>
          <w:color w:val="000000"/>
          <w:sz w:val="26"/>
          <w:szCs w:val="26"/>
          <w:rtl/>
          <w:lang w:bidi="ar-EG"/>
        </w:rPr>
        <w:t>مجمع</w:t>
      </w:r>
      <w:r w:rsidR="00FB1308">
        <w:rPr>
          <w:rFonts w:hint="cs"/>
          <w:color w:val="000000"/>
          <w:sz w:val="26"/>
          <w:szCs w:val="26"/>
          <w:rtl/>
          <w:lang w:bidi="ar-EG"/>
        </w:rPr>
        <w:t>ة المستدامة لاستهلاك الهيدروفلوروكربون، وفقا للمقرر 82/30(ز)(2) (المقرر 84/35)</w:t>
      </w:r>
      <w:r>
        <w:rPr>
          <w:rFonts w:hint="cs"/>
          <w:color w:val="000000"/>
          <w:sz w:val="26"/>
          <w:szCs w:val="26"/>
          <w:rtl/>
          <w:lang w:bidi="ar-EG"/>
        </w:rPr>
        <w:t>.</w:t>
      </w:r>
    </w:p>
    <w:p w14:paraId="364E4062" w14:textId="77777777" w:rsidR="00FB1308" w:rsidRPr="00FB1308" w:rsidRDefault="00FB1308" w:rsidP="00FB1308">
      <w:pPr>
        <w:pStyle w:val="Heading2"/>
        <w:widowControl/>
        <w:numPr>
          <w:ilvl w:val="0"/>
          <w:numId w:val="0"/>
        </w:numPr>
        <w:bidi/>
        <w:rPr>
          <w:color w:val="000000"/>
          <w:sz w:val="26"/>
          <w:szCs w:val="26"/>
          <w:u w:val="single"/>
          <w:lang w:bidi="ar-EG"/>
        </w:rPr>
      </w:pPr>
      <w:r w:rsidRPr="00FB1308">
        <w:rPr>
          <w:rFonts w:hint="cs"/>
          <w:color w:val="000000"/>
          <w:sz w:val="26"/>
          <w:szCs w:val="26"/>
          <w:u w:val="single"/>
          <w:rtl/>
          <w:lang w:bidi="ar-EG"/>
        </w:rPr>
        <w:t>التقدم المحرز حتى الاجتماع الخامس والثمانين</w:t>
      </w:r>
    </w:p>
    <w:p w14:paraId="7308ADDD" w14:textId="77777777" w:rsidR="00FB1308" w:rsidRDefault="00A46176" w:rsidP="00FB1308">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قدم اليوئنديبي التحديث التالي عن حالة تحويل شركات التبريد وتكييف الهواء الخمس التي لم تصنع لمصن</w:t>
      </w:r>
      <w:r w:rsidR="00B10D08">
        <w:rPr>
          <w:rFonts w:hint="cs"/>
          <w:color w:val="000000"/>
          <w:sz w:val="26"/>
          <w:szCs w:val="26"/>
          <w:rtl/>
          <w:lang w:bidi="ar-EG"/>
        </w:rPr>
        <w:t>ّ</w:t>
      </w:r>
      <w:r>
        <w:rPr>
          <w:rFonts w:hint="cs"/>
          <w:color w:val="000000"/>
          <w:sz w:val="26"/>
          <w:szCs w:val="26"/>
          <w:rtl/>
          <w:lang w:bidi="ar-EG"/>
        </w:rPr>
        <w:t>عي المعدات الأصليين</w:t>
      </w:r>
      <w:r w:rsidR="00FB1308">
        <w:rPr>
          <w:rFonts w:hint="cs"/>
          <w:color w:val="000000"/>
          <w:sz w:val="26"/>
          <w:szCs w:val="26"/>
          <w:rtl/>
          <w:lang w:bidi="ar-EG"/>
        </w:rPr>
        <w:t>:</w:t>
      </w:r>
    </w:p>
    <w:p w14:paraId="2F02F551" w14:textId="77777777" w:rsidR="00A46176" w:rsidRPr="00846536" w:rsidRDefault="00FB1308" w:rsidP="00B10D08">
      <w:pPr>
        <w:pStyle w:val="Heading2"/>
        <w:widowControl/>
        <w:numPr>
          <w:ilvl w:val="0"/>
          <w:numId w:val="0"/>
        </w:numPr>
        <w:bidi/>
        <w:ind w:left="1440" w:hanging="720"/>
        <w:rPr>
          <w:color w:val="000000"/>
          <w:sz w:val="26"/>
          <w:szCs w:val="26"/>
          <w:rtl/>
          <w:lang w:val="en-US" w:bidi="ar-EG"/>
        </w:rPr>
      </w:pPr>
      <w:r>
        <w:rPr>
          <w:rFonts w:hint="cs"/>
          <w:color w:val="000000"/>
          <w:sz w:val="26"/>
          <w:szCs w:val="26"/>
          <w:rtl/>
          <w:lang w:bidi="ar-EG"/>
        </w:rPr>
        <w:t>(أ)</w:t>
      </w:r>
      <w:r>
        <w:rPr>
          <w:rFonts w:hint="cs"/>
          <w:color w:val="000000"/>
          <w:sz w:val="26"/>
          <w:szCs w:val="26"/>
          <w:rtl/>
          <w:lang w:bidi="ar-EG"/>
        </w:rPr>
        <w:tab/>
      </w:r>
      <w:r w:rsidR="00F840BB">
        <w:rPr>
          <w:rFonts w:hint="cs"/>
          <w:color w:val="000000"/>
          <w:sz w:val="26"/>
          <w:szCs w:val="26"/>
          <w:rtl/>
          <w:lang w:bidi="ar-EG"/>
        </w:rPr>
        <w:t xml:space="preserve">تم إتمام تحويل </w:t>
      </w:r>
      <w:proofErr w:type="spellStart"/>
      <w:r w:rsidR="00F840BB" w:rsidRPr="00877CFB">
        <w:rPr>
          <w:lang w:val="en-CA"/>
        </w:rPr>
        <w:t>Industri</w:t>
      </w:r>
      <w:proofErr w:type="spellEnd"/>
      <w:r w:rsidR="00F840BB" w:rsidRPr="00877CFB">
        <w:rPr>
          <w:lang w:val="en-CA"/>
        </w:rPr>
        <w:t xml:space="preserve"> Tata </w:t>
      </w:r>
      <w:proofErr w:type="spellStart"/>
      <w:r w:rsidR="00F840BB" w:rsidRPr="00877CFB">
        <w:rPr>
          <w:lang w:val="en-CA"/>
        </w:rPr>
        <w:t>Udari</w:t>
      </w:r>
      <w:proofErr w:type="spellEnd"/>
      <w:r w:rsidR="00846536">
        <w:rPr>
          <w:rFonts w:hint="cs"/>
          <w:color w:val="000000"/>
          <w:sz w:val="26"/>
          <w:szCs w:val="26"/>
          <w:rtl/>
          <w:lang w:bidi="ar-EG"/>
        </w:rPr>
        <w:t xml:space="preserve">، بما في ذلك التحويل للمبادلات الحرارية وخطوط </w:t>
      </w:r>
      <w:r w:rsidR="00846536">
        <w:rPr>
          <w:rFonts w:hint="cs"/>
          <w:color w:val="000000"/>
          <w:sz w:val="26"/>
          <w:szCs w:val="26"/>
          <w:rtl/>
          <w:lang w:val="en-US" w:bidi="ar-EG"/>
        </w:rPr>
        <w:t xml:space="preserve">معالجة الصفائح والتكيف المطلوب في خطوط التجميع. وكانت الوحدات النموذجية الأولية قد صنّعت </w:t>
      </w:r>
      <w:r w:rsidR="00B10D08">
        <w:rPr>
          <w:rFonts w:hint="cs"/>
          <w:color w:val="000000"/>
          <w:sz w:val="26"/>
          <w:szCs w:val="26"/>
          <w:rtl/>
          <w:lang w:val="en-US" w:bidi="ar-EG"/>
        </w:rPr>
        <w:t>بواسطة</w:t>
      </w:r>
      <w:r w:rsidR="00846536">
        <w:rPr>
          <w:rFonts w:hint="cs"/>
          <w:color w:val="000000"/>
          <w:sz w:val="26"/>
          <w:szCs w:val="26"/>
          <w:rtl/>
          <w:lang w:val="en-US" w:bidi="ar-EG"/>
        </w:rPr>
        <w:t xml:space="preserve"> العملاء ووافقوا عليها، وتسوّق الشركة الوحدات القائمة على الهيدروفلوروكربون-32. ومن المتوقع صرف تكاليف التشغيل الإضافية بحلول ديسمبر/كانون الأول 2020؛</w:t>
      </w:r>
    </w:p>
    <w:p w14:paraId="1F89EBFC" w14:textId="77777777" w:rsidR="00A46176" w:rsidRDefault="00A46176" w:rsidP="00041A1F">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846536">
        <w:rPr>
          <w:rFonts w:hint="cs"/>
          <w:color w:val="000000"/>
          <w:sz w:val="26"/>
          <w:szCs w:val="26"/>
          <w:rtl/>
          <w:lang w:bidi="ar-EG"/>
        </w:rPr>
        <w:t xml:space="preserve">قامت </w:t>
      </w:r>
      <w:r w:rsidR="00041A1F" w:rsidRPr="00877CFB">
        <w:rPr>
          <w:lang w:val="en-CA"/>
        </w:rPr>
        <w:t xml:space="preserve">Metropolitan </w:t>
      </w:r>
      <w:proofErr w:type="spellStart"/>
      <w:r w:rsidR="00041A1F" w:rsidRPr="00877CFB">
        <w:rPr>
          <w:lang w:val="en-CA"/>
        </w:rPr>
        <w:t>Bayu</w:t>
      </w:r>
      <w:proofErr w:type="spellEnd"/>
      <w:r w:rsidR="00041A1F" w:rsidRPr="00877CFB">
        <w:rPr>
          <w:lang w:val="en-CA"/>
        </w:rPr>
        <w:t xml:space="preserve"> </w:t>
      </w:r>
      <w:proofErr w:type="spellStart"/>
      <w:r w:rsidR="00041A1F" w:rsidRPr="00877CFB">
        <w:rPr>
          <w:iCs/>
          <w:lang w:val="en-CA"/>
        </w:rPr>
        <w:t>Industri</w:t>
      </w:r>
      <w:proofErr w:type="spellEnd"/>
      <w:r w:rsidR="00846536">
        <w:rPr>
          <w:rFonts w:hint="cs"/>
          <w:color w:val="000000"/>
          <w:sz w:val="26"/>
          <w:szCs w:val="26"/>
          <w:rtl/>
          <w:lang w:bidi="ar-EG"/>
        </w:rPr>
        <w:t xml:space="preserve"> بتحسين تصميم المبادل الحراري، ومن المتوقع نشر </w:t>
      </w:r>
      <w:r w:rsidR="00B10D08">
        <w:rPr>
          <w:rFonts w:hint="cs"/>
          <w:color w:val="000000"/>
          <w:sz w:val="26"/>
          <w:szCs w:val="26"/>
          <w:rtl/>
          <w:lang w:bidi="ar-EG"/>
        </w:rPr>
        <w:t>ال</w:t>
      </w:r>
      <w:r w:rsidR="00846536">
        <w:rPr>
          <w:rFonts w:hint="cs"/>
          <w:color w:val="000000"/>
          <w:sz w:val="26"/>
          <w:szCs w:val="26"/>
          <w:rtl/>
          <w:lang w:bidi="ar-EG"/>
        </w:rPr>
        <w:t>وحدات النموذج</w:t>
      </w:r>
      <w:r w:rsidR="00B10D08">
        <w:rPr>
          <w:rFonts w:hint="cs"/>
          <w:color w:val="000000"/>
          <w:sz w:val="26"/>
          <w:szCs w:val="26"/>
          <w:rtl/>
          <w:lang w:bidi="ar-EG"/>
        </w:rPr>
        <w:t>ية</w:t>
      </w:r>
      <w:r w:rsidR="00846536">
        <w:rPr>
          <w:rFonts w:hint="cs"/>
          <w:color w:val="000000"/>
          <w:sz w:val="26"/>
          <w:szCs w:val="26"/>
          <w:rtl/>
          <w:lang w:bidi="ar-EG"/>
        </w:rPr>
        <w:t xml:space="preserve"> الأولي</w:t>
      </w:r>
      <w:r w:rsidR="00B10D08">
        <w:rPr>
          <w:rFonts w:hint="cs"/>
          <w:color w:val="000000"/>
          <w:sz w:val="26"/>
          <w:szCs w:val="26"/>
          <w:rtl/>
          <w:lang w:bidi="ar-EG"/>
        </w:rPr>
        <w:t>ة</w:t>
      </w:r>
      <w:r w:rsidR="00846536">
        <w:rPr>
          <w:rFonts w:hint="cs"/>
          <w:color w:val="000000"/>
          <w:sz w:val="26"/>
          <w:szCs w:val="26"/>
          <w:rtl/>
          <w:lang w:bidi="ar-EG"/>
        </w:rPr>
        <w:t xml:space="preserve"> </w:t>
      </w:r>
      <w:r w:rsidR="00041A1F">
        <w:rPr>
          <w:rFonts w:hint="cs"/>
          <w:color w:val="000000"/>
          <w:sz w:val="26"/>
          <w:szCs w:val="26"/>
          <w:rtl/>
          <w:lang w:bidi="ar-EG"/>
        </w:rPr>
        <w:t>وصرف تكاليف التشغيل الإضافية (</w:t>
      </w:r>
      <w:r w:rsidR="00041A1F">
        <w:rPr>
          <w:color w:val="000000"/>
          <w:sz w:val="26"/>
          <w:szCs w:val="26"/>
          <w:lang w:val="en-US" w:bidi="ar-EG"/>
        </w:rPr>
        <w:t>14,287</w:t>
      </w:r>
      <w:r w:rsidR="00041A1F">
        <w:rPr>
          <w:rFonts w:hint="cs"/>
          <w:color w:val="000000"/>
          <w:sz w:val="26"/>
          <w:szCs w:val="26"/>
          <w:rtl/>
          <w:lang w:val="en-US" w:bidi="ar-EG"/>
        </w:rPr>
        <w:t xml:space="preserve"> دولارا أمريكيا) بحلول ديسمبر/كانون الأول 2020</w:t>
      </w:r>
      <w:r>
        <w:rPr>
          <w:rFonts w:hint="cs"/>
          <w:color w:val="000000"/>
          <w:sz w:val="26"/>
          <w:szCs w:val="26"/>
          <w:rtl/>
          <w:lang w:bidi="ar-EG"/>
        </w:rPr>
        <w:t>؛</w:t>
      </w:r>
    </w:p>
    <w:p w14:paraId="092EE7EF" w14:textId="77777777" w:rsidR="00041A1F" w:rsidRDefault="00A46176" w:rsidP="00B10D08">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(ج)</w:t>
      </w:r>
      <w:r>
        <w:rPr>
          <w:rFonts w:hint="cs"/>
          <w:color w:val="000000"/>
          <w:sz w:val="26"/>
          <w:szCs w:val="26"/>
          <w:rtl/>
          <w:lang w:bidi="ar-EG"/>
        </w:rPr>
        <w:tab/>
      </w:r>
      <w:r w:rsidR="00041A1F">
        <w:rPr>
          <w:rFonts w:hint="cs"/>
          <w:color w:val="000000"/>
          <w:sz w:val="26"/>
          <w:szCs w:val="26"/>
          <w:rtl/>
          <w:lang w:bidi="ar-EG"/>
        </w:rPr>
        <w:t xml:space="preserve">أتمت </w:t>
      </w:r>
      <w:proofErr w:type="spellStart"/>
      <w:r w:rsidR="00041A1F" w:rsidRPr="00877CFB">
        <w:rPr>
          <w:lang w:val="en-CA"/>
        </w:rPr>
        <w:t>Rotaryana</w:t>
      </w:r>
      <w:proofErr w:type="spellEnd"/>
      <w:r w:rsidR="00041A1F" w:rsidRPr="00877CFB">
        <w:rPr>
          <w:lang w:val="en-CA"/>
        </w:rPr>
        <w:t xml:space="preserve"> Prima</w:t>
      </w:r>
      <w:r w:rsidR="00041A1F">
        <w:rPr>
          <w:rFonts w:hint="cs"/>
          <w:color w:val="000000"/>
          <w:sz w:val="26"/>
          <w:szCs w:val="26"/>
          <w:rtl/>
          <w:lang w:bidi="ar-EG"/>
        </w:rPr>
        <w:t xml:space="preserve"> تحويل خط تصنيعها إلى </w:t>
      </w:r>
      <w:r w:rsidR="00041A1F" w:rsidRPr="00B10D08">
        <w:rPr>
          <w:color w:val="000000"/>
          <w:szCs w:val="24"/>
          <w:lang w:val="en-US" w:bidi="ar-EG"/>
        </w:rPr>
        <w:t>R-290</w:t>
      </w:r>
      <w:r w:rsidR="00041A1F">
        <w:rPr>
          <w:rFonts w:hint="cs"/>
          <w:color w:val="000000"/>
          <w:sz w:val="26"/>
          <w:szCs w:val="26"/>
          <w:rtl/>
          <w:lang w:bidi="ar-EG"/>
        </w:rPr>
        <w:t xml:space="preserve">؛ ونشرت </w:t>
      </w:r>
      <w:r w:rsidR="00B10D08">
        <w:rPr>
          <w:rFonts w:hint="cs"/>
          <w:color w:val="000000"/>
          <w:sz w:val="26"/>
          <w:szCs w:val="26"/>
          <w:rtl/>
          <w:lang w:bidi="ar-EG"/>
        </w:rPr>
        <w:t>ال</w:t>
      </w:r>
      <w:r w:rsidR="00041A1F">
        <w:rPr>
          <w:rFonts w:hint="cs"/>
          <w:color w:val="000000"/>
          <w:sz w:val="26"/>
          <w:szCs w:val="26"/>
          <w:rtl/>
          <w:lang w:bidi="ar-EG"/>
        </w:rPr>
        <w:t>وحدات النموذج</w:t>
      </w:r>
      <w:r w:rsidR="00B10D08">
        <w:rPr>
          <w:rFonts w:hint="cs"/>
          <w:color w:val="000000"/>
          <w:sz w:val="26"/>
          <w:szCs w:val="26"/>
          <w:rtl/>
          <w:lang w:bidi="ar-EG"/>
        </w:rPr>
        <w:t>ية</w:t>
      </w:r>
      <w:r w:rsidR="00041A1F">
        <w:rPr>
          <w:rFonts w:hint="cs"/>
          <w:color w:val="000000"/>
          <w:sz w:val="26"/>
          <w:szCs w:val="26"/>
          <w:rtl/>
          <w:lang w:bidi="ar-EG"/>
        </w:rPr>
        <w:t xml:space="preserve"> الأولي</w:t>
      </w:r>
      <w:r w:rsidR="00B10D08">
        <w:rPr>
          <w:rFonts w:hint="cs"/>
          <w:color w:val="000000"/>
          <w:sz w:val="26"/>
          <w:szCs w:val="26"/>
          <w:rtl/>
          <w:lang w:bidi="ar-EG"/>
        </w:rPr>
        <w:t>ة</w:t>
      </w:r>
      <w:r w:rsidR="00041A1F">
        <w:rPr>
          <w:rFonts w:hint="cs"/>
          <w:color w:val="000000"/>
          <w:sz w:val="26"/>
          <w:szCs w:val="26"/>
          <w:rtl/>
          <w:lang w:bidi="ar-EG"/>
        </w:rPr>
        <w:t xml:space="preserve"> وأبلغت </w:t>
      </w:r>
      <w:r w:rsidR="00B10D08">
        <w:rPr>
          <w:rFonts w:hint="cs"/>
          <w:color w:val="000000"/>
          <w:sz w:val="26"/>
          <w:szCs w:val="26"/>
          <w:rtl/>
          <w:lang w:bidi="ar-EG"/>
        </w:rPr>
        <w:t>عن تشغيلها</w:t>
      </w:r>
      <w:r w:rsidR="00041A1F">
        <w:rPr>
          <w:rFonts w:hint="cs"/>
          <w:color w:val="000000"/>
          <w:sz w:val="26"/>
          <w:szCs w:val="26"/>
          <w:rtl/>
          <w:lang w:bidi="ar-EG"/>
        </w:rPr>
        <w:t xml:space="preserve"> بالكامل. وتعمل الشركة على تصميم محسن لتحسين كفاءة استخدام الطاقة في الوحدات، وكذلك تقديم تدريب إضافي للموظفين والمستخدمين النهائيين على الاستخدام الآمن والصيانة. ومن المتوقع صرف تكاليف التشغيل الإضافية (</w:t>
      </w:r>
      <w:r w:rsidR="00041A1F">
        <w:rPr>
          <w:lang w:val="en-US"/>
        </w:rPr>
        <w:t>25,296</w:t>
      </w:r>
      <w:r w:rsidR="00041A1F">
        <w:rPr>
          <w:rFonts w:hint="cs"/>
          <w:color w:val="000000"/>
          <w:sz w:val="26"/>
          <w:szCs w:val="26"/>
          <w:rtl/>
          <w:lang w:bidi="ar-EG"/>
        </w:rPr>
        <w:t xml:space="preserve"> </w:t>
      </w:r>
      <w:r w:rsidR="00041A1F">
        <w:rPr>
          <w:rFonts w:hint="cs"/>
          <w:color w:val="000000"/>
          <w:sz w:val="26"/>
          <w:szCs w:val="26"/>
          <w:rtl/>
          <w:lang w:val="en-US" w:bidi="ar-EG"/>
        </w:rPr>
        <w:t>دولارا أمريكيا) بحلول ديسمبر/كانون الأول 2020</w:t>
      </w:r>
      <w:r w:rsidR="00041A1F">
        <w:rPr>
          <w:rFonts w:hint="cs"/>
          <w:color w:val="000000"/>
          <w:sz w:val="26"/>
          <w:szCs w:val="26"/>
          <w:rtl/>
          <w:lang w:bidi="ar-EG"/>
        </w:rPr>
        <w:t>؛</w:t>
      </w:r>
    </w:p>
    <w:p w14:paraId="678476F1" w14:textId="77777777" w:rsidR="000E7172" w:rsidRDefault="00041A1F" w:rsidP="00041A1F">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(د)</w:t>
      </w:r>
      <w:r>
        <w:rPr>
          <w:rFonts w:hint="cs"/>
          <w:color w:val="000000"/>
          <w:sz w:val="26"/>
          <w:szCs w:val="26"/>
          <w:rtl/>
          <w:lang w:bidi="ar-EG"/>
        </w:rPr>
        <w:tab/>
        <w:t xml:space="preserve">أتمت </w:t>
      </w:r>
      <w:r w:rsidRPr="00877CFB">
        <w:rPr>
          <w:lang w:val="en-CA"/>
        </w:rPr>
        <w:t>Alpine Cool</w:t>
      </w:r>
      <w:r>
        <w:rPr>
          <w:rFonts w:hint="cs"/>
          <w:color w:val="000000"/>
          <w:sz w:val="26"/>
          <w:szCs w:val="26"/>
          <w:rtl/>
          <w:lang w:bidi="ar-EG"/>
        </w:rPr>
        <w:t xml:space="preserve"> و</w:t>
      </w:r>
      <w:r w:rsidRPr="00877CFB">
        <w:rPr>
          <w:lang w:val="en-CA"/>
        </w:rPr>
        <w:t>Aneka Cool</w:t>
      </w:r>
      <w:r>
        <w:rPr>
          <w:rFonts w:hint="cs"/>
          <w:color w:val="000000"/>
          <w:sz w:val="26"/>
          <w:szCs w:val="26"/>
          <w:rtl/>
          <w:lang w:bidi="ar-EG"/>
        </w:rPr>
        <w:t xml:space="preserve"> التحويل إلى غاز التبريد الهيدروفلوروكربون-32، وصممت </w:t>
      </w:r>
      <w:r w:rsidR="00B10D08">
        <w:rPr>
          <w:rFonts w:hint="cs"/>
          <w:color w:val="000000"/>
          <w:sz w:val="26"/>
          <w:szCs w:val="26"/>
          <w:rtl/>
          <w:lang w:bidi="ar-EG"/>
        </w:rPr>
        <w:t>ال</w:t>
      </w:r>
      <w:r>
        <w:rPr>
          <w:rFonts w:hint="cs"/>
          <w:color w:val="000000"/>
          <w:sz w:val="26"/>
          <w:szCs w:val="26"/>
          <w:rtl/>
          <w:lang w:bidi="ar-EG"/>
        </w:rPr>
        <w:t>وحدات النموذج</w:t>
      </w:r>
      <w:r w:rsidR="00B10D08">
        <w:rPr>
          <w:rFonts w:hint="cs"/>
          <w:color w:val="000000"/>
          <w:sz w:val="26"/>
          <w:szCs w:val="26"/>
          <w:rtl/>
          <w:lang w:bidi="ar-EG"/>
        </w:rPr>
        <w:t>ية</w:t>
      </w:r>
      <w:r>
        <w:rPr>
          <w:rFonts w:hint="cs"/>
          <w:color w:val="000000"/>
          <w:sz w:val="26"/>
          <w:szCs w:val="26"/>
          <w:rtl/>
          <w:lang w:bidi="ar-EG"/>
        </w:rPr>
        <w:t xml:space="preserve"> الأولي</w:t>
      </w:r>
      <w:r w:rsidR="00B10D08">
        <w:rPr>
          <w:rFonts w:hint="cs"/>
          <w:color w:val="000000"/>
          <w:sz w:val="26"/>
          <w:szCs w:val="26"/>
          <w:rtl/>
          <w:lang w:bidi="ar-EG"/>
        </w:rPr>
        <w:t>ية</w:t>
      </w:r>
      <w:r>
        <w:rPr>
          <w:rFonts w:hint="cs"/>
          <w:color w:val="000000"/>
          <w:sz w:val="26"/>
          <w:szCs w:val="26"/>
          <w:rtl/>
          <w:lang w:bidi="ar-EG"/>
        </w:rPr>
        <w:t xml:space="preserve"> وتم اختبارها</w:t>
      </w:r>
      <w:r w:rsidR="00B10D08">
        <w:rPr>
          <w:rFonts w:hint="cs"/>
          <w:color w:val="000000"/>
          <w:sz w:val="26"/>
          <w:szCs w:val="26"/>
          <w:rtl/>
          <w:lang w:bidi="ar-EG"/>
        </w:rPr>
        <w:t xml:space="preserve"> عند العملاء</w:t>
      </w:r>
      <w:r>
        <w:rPr>
          <w:rFonts w:hint="cs"/>
          <w:color w:val="000000"/>
          <w:sz w:val="26"/>
          <w:szCs w:val="26"/>
          <w:rtl/>
          <w:lang w:bidi="ar-EG"/>
        </w:rPr>
        <w:t>، ويتم الآن تسويق الوحدات. ومن المتوقع صرف تكاليف التشغيل الإضافية (</w:t>
      </w:r>
      <w:r>
        <w:rPr>
          <w:lang w:val="en-US"/>
        </w:rPr>
        <w:t>40,160</w:t>
      </w:r>
      <w:r>
        <w:rPr>
          <w:rFonts w:hint="cs"/>
          <w:color w:val="000000"/>
          <w:sz w:val="26"/>
          <w:szCs w:val="26"/>
          <w:rtl/>
          <w:lang w:bidi="ar-EG"/>
        </w:rPr>
        <w:t xml:space="preserve"> </w:t>
      </w:r>
      <w:r>
        <w:rPr>
          <w:rFonts w:hint="cs"/>
          <w:color w:val="000000"/>
          <w:sz w:val="26"/>
          <w:szCs w:val="26"/>
          <w:rtl/>
          <w:lang w:val="en-US" w:bidi="ar-EG"/>
        </w:rPr>
        <w:t>دولارا أمريكيا لـ</w:t>
      </w:r>
      <w:r w:rsidRPr="00041A1F">
        <w:rPr>
          <w:lang w:val="en-CA"/>
        </w:rPr>
        <w:t xml:space="preserve"> </w:t>
      </w:r>
      <w:r w:rsidRPr="00877CFB">
        <w:rPr>
          <w:lang w:val="en-CA"/>
        </w:rPr>
        <w:t>Alpine Cool</w:t>
      </w:r>
      <w:r>
        <w:rPr>
          <w:rFonts w:hint="cs"/>
          <w:color w:val="000000"/>
          <w:sz w:val="26"/>
          <w:szCs w:val="26"/>
          <w:rtl/>
          <w:lang w:val="en-US" w:bidi="ar-EG"/>
        </w:rPr>
        <w:t>و</w:t>
      </w:r>
      <w:r>
        <w:rPr>
          <w:color w:val="000000"/>
          <w:sz w:val="26"/>
          <w:szCs w:val="26"/>
          <w:lang w:val="en-US" w:bidi="ar-EG"/>
        </w:rPr>
        <w:t>17,510</w:t>
      </w:r>
      <w:r>
        <w:rPr>
          <w:rFonts w:hint="cs"/>
          <w:color w:val="000000"/>
          <w:sz w:val="26"/>
          <w:szCs w:val="26"/>
          <w:rtl/>
          <w:lang w:val="en-US" w:bidi="ar-EG"/>
        </w:rPr>
        <w:t xml:space="preserve"> دولارا أمريكيا لـ</w:t>
      </w:r>
      <w:r w:rsidRPr="00877CFB">
        <w:rPr>
          <w:lang w:val="en-CA"/>
        </w:rPr>
        <w:t>Aneka Cool</w:t>
      </w:r>
      <w:r>
        <w:rPr>
          <w:rFonts w:hint="cs"/>
          <w:color w:val="000000"/>
          <w:sz w:val="26"/>
          <w:szCs w:val="26"/>
          <w:rtl/>
          <w:lang w:val="en-US" w:bidi="ar-EG"/>
        </w:rPr>
        <w:t>) بحلول ديسمبر/كانون الأول 2020</w:t>
      </w:r>
      <w:r w:rsidR="00FB1308">
        <w:rPr>
          <w:rFonts w:hint="cs"/>
          <w:color w:val="000000"/>
          <w:sz w:val="26"/>
          <w:szCs w:val="26"/>
          <w:rtl/>
          <w:lang w:bidi="ar-EG"/>
        </w:rPr>
        <w:t>.</w:t>
      </w:r>
    </w:p>
    <w:p w14:paraId="5FD3E174" w14:textId="77777777" w:rsidR="00540F82" w:rsidRDefault="00B26F8A" w:rsidP="00B26F8A">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وفيما يتعلق بالشركات الثلاث التي قامت بالتصنيع لمصن</w:t>
      </w:r>
      <w:r w:rsidR="0090481E">
        <w:rPr>
          <w:rFonts w:hint="cs"/>
          <w:color w:val="000000"/>
          <w:sz w:val="26"/>
          <w:szCs w:val="26"/>
          <w:rtl/>
          <w:lang w:bidi="ar-EG"/>
        </w:rPr>
        <w:t>ّ</w:t>
      </w:r>
      <w:r>
        <w:rPr>
          <w:rFonts w:hint="cs"/>
          <w:color w:val="000000"/>
          <w:sz w:val="26"/>
          <w:szCs w:val="26"/>
          <w:rtl/>
          <w:lang w:bidi="ar-EG"/>
        </w:rPr>
        <w:t>ع المعدات الأصلي، أفاد اليوئنديبي ما يلي</w:t>
      </w:r>
      <w:r w:rsidR="00540F82">
        <w:rPr>
          <w:rFonts w:hint="cs"/>
          <w:color w:val="000000"/>
          <w:sz w:val="26"/>
          <w:szCs w:val="26"/>
          <w:rtl/>
          <w:lang w:bidi="ar-EG"/>
        </w:rPr>
        <w:t>:</w:t>
      </w:r>
    </w:p>
    <w:p w14:paraId="5E7CFA2D" w14:textId="77777777" w:rsidR="00540F82" w:rsidRPr="00B26F8A" w:rsidRDefault="00540F82" w:rsidP="000B7B3D">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B26F8A">
        <w:rPr>
          <w:rFonts w:hint="cs"/>
          <w:color w:val="000000"/>
          <w:sz w:val="26"/>
          <w:szCs w:val="26"/>
          <w:rtl/>
          <w:lang w:bidi="ar-EG"/>
        </w:rPr>
        <w:t>بسبب حصة</w:t>
      </w:r>
      <w:r w:rsidR="000B7B3D">
        <w:rPr>
          <w:rFonts w:hint="cs"/>
          <w:color w:val="000000"/>
          <w:sz w:val="26"/>
          <w:szCs w:val="26"/>
          <w:rtl/>
          <w:lang w:bidi="ar-EG"/>
        </w:rPr>
        <w:t xml:space="preserve"> السوق المتدهورة لمصنع المعدات</w:t>
      </w:r>
      <w:r w:rsidR="00B26F8A">
        <w:rPr>
          <w:rFonts w:hint="cs"/>
          <w:color w:val="000000"/>
          <w:sz w:val="26"/>
          <w:szCs w:val="26"/>
          <w:rtl/>
          <w:lang w:bidi="ar-EG"/>
        </w:rPr>
        <w:t xml:space="preserve"> الأصلي التي </w:t>
      </w:r>
      <w:r w:rsidR="000B7B3D">
        <w:rPr>
          <w:rFonts w:hint="cs"/>
          <w:color w:val="000000"/>
          <w:sz w:val="26"/>
          <w:szCs w:val="26"/>
          <w:rtl/>
          <w:lang w:bidi="ar-EG"/>
        </w:rPr>
        <w:t>ت</w:t>
      </w:r>
      <w:r w:rsidR="00B26F8A">
        <w:rPr>
          <w:rFonts w:hint="cs"/>
          <w:color w:val="000000"/>
          <w:sz w:val="26"/>
          <w:szCs w:val="26"/>
          <w:rtl/>
          <w:lang w:bidi="ar-EG"/>
        </w:rPr>
        <w:t xml:space="preserve">قوم بتصنيعها </w:t>
      </w:r>
      <w:r w:rsidR="000B7B3D" w:rsidRPr="00A624DE">
        <w:rPr>
          <w:color w:val="000000"/>
          <w:szCs w:val="24"/>
          <w:lang w:val="en-US"/>
        </w:rPr>
        <w:t xml:space="preserve">Gita </w:t>
      </w:r>
      <w:proofErr w:type="spellStart"/>
      <w:r w:rsidR="000B7B3D" w:rsidRPr="00A624DE">
        <w:rPr>
          <w:color w:val="000000"/>
          <w:szCs w:val="24"/>
          <w:lang w:val="en-US"/>
        </w:rPr>
        <w:t>Mandrin</w:t>
      </w:r>
      <w:proofErr w:type="spellEnd"/>
      <w:r w:rsidR="000B7B3D" w:rsidRPr="00A624DE">
        <w:rPr>
          <w:color w:val="000000"/>
          <w:szCs w:val="24"/>
          <w:lang w:val="en-US"/>
        </w:rPr>
        <w:t xml:space="preserve"> Teknik</w:t>
      </w:r>
      <w:r w:rsidR="00B26F8A">
        <w:rPr>
          <w:rFonts w:hint="cs"/>
          <w:color w:val="000000"/>
          <w:sz w:val="26"/>
          <w:szCs w:val="26"/>
          <w:rtl/>
          <w:lang w:bidi="ar-EG"/>
        </w:rPr>
        <w:t xml:space="preserve"> والتكاليف </w:t>
      </w:r>
      <w:r w:rsidR="000B7B3D">
        <w:rPr>
          <w:rFonts w:hint="cs"/>
          <w:color w:val="000000"/>
          <w:sz w:val="26"/>
          <w:szCs w:val="26"/>
          <w:rtl/>
          <w:lang w:bidi="ar-EG"/>
        </w:rPr>
        <w:t>الأعلى</w:t>
      </w:r>
      <w:r w:rsidR="00B26F8A">
        <w:rPr>
          <w:rFonts w:hint="cs"/>
          <w:color w:val="000000"/>
          <w:sz w:val="26"/>
          <w:szCs w:val="26"/>
          <w:rtl/>
          <w:lang w:bidi="ar-EG"/>
        </w:rPr>
        <w:t xml:space="preserve"> لهذه المعدات، التزمت الشركة بعدم التصنيع بعد ذلك لمصنّع المعدات الأصلي وأن تصنع المعدات حصريا </w:t>
      </w:r>
      <w:r w:rsidR="00B26F8A" w:rsidRPr="00B26F8A">
        <w:rPr>
          <w:rFonts w:hint="cs"/>
          <w:color w:val="000000"/>
          <w:sz w:val="26"/>
          <w:szCs w:val="26"/>
          <w:rtl/>
          <w:lang w:bidi="ar-EG"/>
        </w:rPr>
        <w:t>بموجب علامتها التجارية الخاصة بها المستندة إلى الهيدروفلوروكربون-32</w:t>
      </w:r>
      <w:r w:rsidRPr="00B26F8A">
        <w:rPr>
          <w:rFonts w:hint="cs"/>
          <w:color w:val="000000"/>
          <w:sz w:val="26"/>
          <w:szCs w:val="26"/>
          <w:rtl/>
          <w:lang w:bidi="ar-EG"/>
        </w:rPr>
        <w:t>؛</w:t>
      </w:r>
    </w:p>
    <w:p w14:paraId="7B9684C8" w14:textId="77777777" w:rsidR="00540F82" w:rsidRDefault="00540F82" w:rsidP="00540F82">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B26F8A">
        <w:rPr>
          <w:rFonts w:hint="cs"/>
          <w:color w:val="000000"/>
          <w:sz w:val="26"/>
          <w:szCs w:val="26"/>
          <w:rtl/>
          <w:lang w:bidi="ar-EG"/>
        </w:rPr>
        <w:t xml:space="preserve">نتيجة لنقص الطلب من مصنع المعدات الأصلي، لا تقوم </w:t>
      </w:r>
      <w:r w:rsidR="000C73A6">
        <w:rPr>
          <w:color w:val="000000"/>
          <w:szCs w:val="24"/>
          <w:lang w:val="en-US"/>
        </w:rPr>
        <w:t xml:space="preserve">Fata Sarana </w:t>
      </w:r>
      <w:r w:rsidR="000C73A6" w:rsidRPr="00A624DE">
        <w:rPr>
          <w:color w:val="000000"/>
          <w:szCs w:val="24"/>
          <w:lang w:val="en-US"/>
        </w:rPr>
        <w:t>Makmur</w:t>
      </w:r>
      <w:r w:rsidR="00B26F8A">
        <w:rPr>
          <w:rFonts w:hint="cs"/>
          <w:color w:val="000000"/>
          <w:sz w:val="26"/>
          <w:szCs w:val="26"/>
          <w:rtl/>
          <w:lang w:bidi="ar-EG"/>
        </w:rPr>
        <w:t xml:space="preserve"> في الوقت الحالي بتصنيع معدات قائمة على إمكانية مرتفعة للاحترار العالمي لمصنع معداتها الأصلي، ولن يتم تجديد العقد مع مصنع المعدات الأصلي، الذي سينتهي صلاحيته في يونيه/حزيران 2020. وستقوم الشركة </w:t>
      </w:r>
      <w:r w:rsidR="000C73A6">
        <w:rPr>
          <w:rFonts w:hint="cs"/>
          <w:color w:val="000000"/>
          <w:sz w:val="26"/>
          <w:szCs w:val="26"/>
          <w:rtl/>
          <w:lang w:bidi="ar-EG"/>
        </w:rPr>
        <w:t>حصريا بتصنيع معدات بموجب علامتها التجارية الخاصة بها المستندة إلى الهيدروفلوروكربون-32</w:t>
      </w:r>
      <w:r>
        <w:rPr>
          <w:rFonts w:hint="cs"/>
          <w:color w:val="000000"/>
          <w:sz w:val="26"/>
          <w:szCs w:val="26"/>
          <w:rtl/>
          <w:lang w:bidi="ar-EG"/>
        </w:rPr>
        <w:t>؛</w:t>
      </w:r>
    </w:p>
    <w:p w14:paraId="5870F733" w14:textId="77777777" w:rsidR="00540F82" w:rsidRDefault="00540F82" w:rsidP="000B7B3D">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(ج)</w:t>
      </w:r>
      <w:r>
        <w:rPr>
          <w:rFonts w:hint="cs"/>
          <w:color w:val="000000"/>
          <w:sz w:val="26"/>
          <w:szCs w:val="26"/>
          <w:rtl/>
          <w:lang w:bidi="ar-EG"/>
        </w:rPr>
        <w:tab/>
      </w:r>
      <w:r w:rsidR="000C73A6">
        <w:rPr>
          <w:rFonts w:hint="cs"/>
          <w:color w:val="000000"/>
          <w:sz w:val="26"/>
          <w:szCs w:val="26"/>
          <w:rtl/>
          <w:lang w:bidi="ar-EG"/>
        </w:rPr>
        <w:t xml:space="preserve">صنّعت </w:t>
      </w:r>
      <w:r w:rsidR="000C73A6" w:rsidRPr="00A624DE">
        <w:rPr>
          <w:color w:val="000000"/>
          <w:szCs w:val="24"/>
          <w:lang w:val="en-US"/>
        </w:rPr>
        <w:t>Sumo</w:t>
      </w:r>
      <w:r w:rsidR="000C73A6">
        <w:rPr>
          <w:color w:val="000000"/>
          <w:szCs w:val="24"/>
          <w:lang w:val="en-US"/>
        </w:rPr>
        <w:t> </w:t>
      </w:r>
      <w:proofErr w:type="spellStart"/>
      <w:r w:rsidR="000C73A6" w:rsidRPr="00A624DE">
        <w:rPr>
          <w:color w:val="000000"/>
          <w:szCs w:val="24"/>
          <w:lang w:val="en-US"/>
        </w:rPr>
        <w:t>Elco</w:t>
      </w:r>
      <w:proofErr w:type="spellEnd"/>
      <w:r w:rsidR="000C73A6" w:rsidRPr="00A624DE">
        <w:rPr>
          <w:color w:val="000000"/>
          <w:szCs w:val="24"/>
          <w:lang w:val="en-US"/>
        </w:rPr>
        <w:t xml:space="preserve"> </w:t>
      </w:r>
      <w:proofErr w:type="spellStart"/>
      <w:r w:rsidR="000C73A6" w:rsidRPr="00A624DE">
        <w:rPr>
          <w:color w:val="000000"/>
          <w:szCs w:val="24"/>
          <w:lang w:val="en-US"/>
        </w:rPr>
        <w:t>Mandiri</w:t>
      </w:r>
      <w:proofErr w:type="spellEnd"/>
      <w:r w:rsidR="000C73A6">
        <w:rPr>
          <w:rFonts w:hint="cs"/>
          <w:color w:val="000000"/>
          <w:sz w:val="26"/>
          <w:szCs w:val="26"/>
          <w:rtl/>
          <w:lang w:bidi="ar-EG"/>
        </w:rPr>
        <w:t xml:space="preserve"> معدات لمصنعين معدات أصلي</w:t>
      </w:r>
      <w:r w:rsidR="000B7B3D">
        <w:rPr>
          <w:rFonts w:hint="cs"/>
          <w:color w:val="000000"/>
          <w:sz w:val="26"/>
          <w:szCs w:val="26"/>
          <w:rtl/>
          <w:lang w:bidi="ar-EG"/>
        </w:rPr>
        <w:t>ين</w:t>
      </w:r>
      <w:r>
        <w:rPr>
          <w:rFonts w:hint="cs"/>
          <w:color w:val="000000"/>
          <w:sz w:val="26"/>
          <w:szCs w:val="26"/>
          <w:rtl/>
          <w:lang w:bidi="ar-EG"/>
        </w:rPr>
        <w:t>.</w:t>
      </w:r>
      <w:r w:rsidR="000C73A6">
        <w:rPr>
          <w:rFonts w:hint="cs"/>
          <w:color w:val="000000"/>
          <w:sz w:val="26"/>
          <w:szCs w:val="26"/>
          <w:rtl/>
          <w:lang w:bidi="ar-EG"/>
        </w:rPr>
        <w:t xml:space="preserve"> وكان أحدهما يقع في بلد بخلاف بلدان المادة 5 التي صدقت على تعديل كيغالي؛ ونظرا للتخفيض التدريجي للمواد الهيدروفلوروكربونية في ذلك البلد، والتحديات التي نتجت عن الصادرات المستمرة ل</w:t>
      </w:r>
      <w:r w:rsidR="000B7B3D">
        <w:rPr>
          <w:rFonts w:hint="cs"/>
          <w:color w:val="000000"/>
          <w:sz w:val="26"/>
          <w:szCs w:val="26"/>
          <w:rtl/>
          <w:lang w:bidi="ar-EG"/>
        </w:rPr>
        <w:t>م</w:t>
      </w:r>
      <w:r w:rsidR="000C73A6">
        <w:rPr>
          <w:rFonts w:hint="cs"/>
          <w:color w:val="000000"/>
          <w:sz w:val="26"/>
          <w:szCs w:val="26"/>
          <w:rtl/>
          <w:lang w:bidi="ar-EG"/>
        </w:rPr>
        <w:t>عدات مر</w:t>
      </w:r>
      <w:r w:rsidR="000B7B3D">
        <w:rPr>
          <w:rFonts w:hint="cs"/>
          <w:color w:val="000000"/>
          <w:sz w:val="26"/>
          <w:szCs w:val="26"/>
          <w:rtl/>
          <w:lang w:bidi="ar-EG"/>
        </w:rPr>
        <w:t>تف</w:t>
      </w:r>
      <w:r w:rsidR="000C73A6">
        <w:rPr>
          <w:rFonts w:hint="cs"/>
          <w:color w:val="000000"/>
          <w:sz w:val="26"/>
          <w:szCs w:val="26"/>
          <w:rtl/>
          <w:lang w:bidi="ar-EG"/>
        </w:rPr>
        <w:t xml:space="preserve">عة </w:t>
      </w:r>
      <w:r w:rsidR="000C73A6">
        <w:rPr>
          <w:rFonts w:hint="cs"/>
          <w:color w:val="000000"/>
          <w:sz w:val="26"/>
          <w:szCs w:val="26"/>
          <w:rtl/>
          <w:lang w:bidi="ar-EG"/>
        </w:rPr>
        <w:lastRenderedPageBreak/>
        <w:t>إمكانية الاحترار العالمي إلى ذلك البلد، قرر مصنع المعدات الأصلي إلغاء العقد مع الشركة؛ وأغلق مص</w:t>
      </w:r>
      <w:r w:rsidR="000B7B3D">
        <w:rPr>
          <w:rFonts w:hint="cs"/>
          <w:color w:val="000000"/>
          <w:sz w:val="26"/>
          <w:szCs w:val="26"/>
          <w:rtl/>
          <w:lang w:bidi="ar-EG"/>
        </w:rPr>
        <w:t>نع المعدات الأصلي الآخر عملياته</w:t>
      </w:r>
      <w:r w:rsidR="000C73A6">
        <w:rPr>
          <w:rFonts w:hint="cs"/>
          <w:color w:val="000000"/>
          <w:sz w:val="26"/>
          <w:szCs w:val="26"/>
          <w:rtl/>
          <w:lang w:bidi="ar-EG"/>
        </w:rPr>
        <w:t xml:space="preserve"> في إندونيسيا في يناير/كانون الثاني 2020 نظرا للقيود المفروضة على سوق التصدير، بينما تحتفظ الشركة الأم </w:t>
      </w:r>
      <w:r w:rsidR="000B7B3D">
        <w:rPr>
          <w:rFonts w:hint="cs"/>
          <w:color w:val="000000"/>
          <w:sz w:val="26"/>
          <w:szCs w:val="26"/>
          <w:rtl/>
          <w:lang w:bidi="ar-EG"/>
        </w:rPr>
        <w:t>بعمليات</w:t>
      </w:r>
      <w:r w:rsidR="000C73A6">
        <w:rPr>
          <w:rFonts w:hint="cs"/>
          <w:color w:val="000000"/>
          <w:sz w:val="26"/>
          <w:szCs w:val="26"/>
          <w:rtl/>
          <w:lang w:bidi="ar-EG"/>
        </w:rPr>
        <w:t xml:space="preserve"> إمدادات قطع الغيار والمكونات في إندونيسيا من خلال موزعيها. ومنذ يناير/كانون الثاني 2020، جميع عمليات التصنيع في الشركة تتم بموجب علامتها التجارية </w:t>
      </w:r>
      <w:r w:rsidR="000C73A6" w:rsidRPr="000C73A6">
        <w:rPr>
          <w:rFonts w:hint="cs"/>
          <w:color w:val="000000"/>
          <w:spacing w:val="-8"/>
          <w:sz w:val="26"/>
          <w:szCs w:val="26"/>
          <w:rtl/>
          <w:lang w:bidi="ar-EG"/>
        </w:rPr>
        <w:t xml:space="preserve">الخاصة بها </w:t>
      </w:r>
      <w:r w:rsidR="000B7B3D">
        <w:rPr>
          <w:rFonts w:hint="cs"/>
          <w:color w:val="000000"/>
          <w:spacing w:val="-8"/>
          <w:sz w:val="26"/>
          <w:szCs w:val="26"/>
          <w:rtl/>
          <w:lang w:bidi="ar-EG"/>
        </w:rPr>
        <w:t>وسوف تستند</w:t>
      </w:r>
      <w:r w:rsidR="000C73A6" w:rsidRPr="000C73A6">
        <w:rPr>
          <w:rFonts w:hint="cs"/>
          <w:color w:val="000000"/>
          <w:spacing w:val="-8"/>
          <w:sz w:val="26"/>
          <w:szCs w:val="26"/>
          <w:rtl/>
          <w:lang w:bidi="ar-EG"/>
        </w:rPr>
        <w:t xml:space="preserve"> إلى الهيدروفلوروكربون-32</w:t>
      </w:r>
      <w:r w:rsidR="000C73A6">
        <w:rPr>
          <w:rFonts w:hint="cs"/>
          <w:color w:val="000000"/>
          <w:sz w:val="26"/>
          <w:szCs w:val="26"/>
          <w:rtl/>
          <w:lang w:bidi="ar-EG"/>
        </w:rPr>
        <w:t>.</w:t>
      </w:r>
    </w:p>
    <w:p w14:paraId="00C833D3" w14:textId="77777777" w:rsidR="000E7172" w:rsidRDefault="000C73A6" w:rsidP="000B7B3D">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وأتمت كل الشركات الثلاث تحويلها إلى غاز التبريد الهيدروفلوروكربون-32. وكانت</w:t>
      </w:r>
      <w:r w:rsidR="002E237B" w:rsidRPr="00A624DE">
        <w:rPr>
          <w:color w:val="000000"/>
          <w:szCs w:val="24"/>
          <w:lang w:val="en-US"/>
        </w:rPr>
        <w:t xml:space="preserve">Gita </w:t>
      </w:r>
      <w:proofErr w:type="spellStart"/>
      <w:r w:rsidR="002E237B" w:rsidRPr="00A624DE">
        <w:rPr>
          <w:color w:val="000000"/>
          <w:szCs w:val="24"/>
          <w:lang w:val="en-US"/>
        </w:rPr>
        <w:t>Mandrin</w:t>
      </w:r>
      <w:proofErr w:type="spellEnd"/>
      <w:r w:rsidR="002E237B" w:rsidRPr="00A624DE">
        <w:rPr>
          <w:color w:val="000000"/>
          <w:szCs w:val="24"/>
          <w:lang w:val="en-US"/>
        </w:rPr>
        <w:t xml:space="preserve"> Teknik</w:t>
      </w:r>
      <w:r>
        <w:rPr>
          <w:rFonts w:hint="cs"/>
          <w:color w:val="000000"/>
          <w:sz w:val="26"/>
          <w:szCs w:val="26"/>
          <w:rtl/>
          <w:lang w:bidi="ar-EG"/>
        </w:rPr>
        <w:t xml:space="preserve"> </w:t>
      </w:r>
      <w:r w:rsidR="002E237B" w:rsidRPr="00A624DE">
        <w:rPr>
          <w:rFonts w:hint="cs"/>
          <w:color w:val="000000"/>
          <w:sz w:val="26"/>
          <w:szCs w:val="26"/>
          <w:rtl/>
        </w:rPr>
        <w:t>و</w:t>
      </w:r>
      <w:r w:rsidR="002E237B" w:rsidRPr="00A624DE">
        <w:rPr>
          <w:color w:val="000000"/>
          <w:szCs w:val="24"/>
          <w:lang w:val="en-US"/>
        </w:rPr>
        <w:t>Sumo</w:t>
      </w:r>
      <w:r w:rsidR="002E237B">
        <w:rPr>
          <w:color w:val="000000"/>
          <w:szCs w:val="24"/>
          <w:lang w:val="en-US"/>
        </w:rPr>
        <w:t> </w:t>
      </w:r>
      <w:proofErr w:type="spellStart"/>
      <w:r w:rsidR="002E237B" w:rsidRPr="00A624DE">
        <w:rPr>
          <w:color w:val="000000"/>
          <w:szCs w:val="24"/>
          <w:lang w:val="en-US"/>
        </w:rPr>
        <w:t>Elco</w:t>
      </w:r>
      <w:proofErr w:type="spellEnd"/>
      <w:r w:rsidR="002E237B" w:rsidRPr="00A624DE">
        <w:rPr>
          <w:color w:val="000000"/>
          <w:szCs w:val="24"/>
          <w:lang w:val="en-US"/>
        </w:rPr>
        <w:t xml:space="preserve"> </w:t>
      </w:r>
      <w:proofErr w:type="spellStart"/>
      <w:r w:rsidR="002E237B" w:rsidRPr="00A624DE">
        <w:rPr>
          <w:color w:val="000000"/>
          <w:szCs w:val="24"/>
          <w:lang w:val="en-US"/>
        </w:rPr>
        <w:t>Mandiri</w:t>
      </w:r>
      <w:proofErr w:type="spellEnd"/>
      <w:r>
        <w:rPr>
          <w:rFonts w:hint="cs"/>
          <w:color w:val="000000"/>
          <w:sz w:val="26"/>
          <w:szCs w:val="26"/>
          <w:rtl/>
          <w:lang w:bidi="ar-EG"/>
        </w:rPr>
        <w:t xml:space="preserve"> تسوقان بالفعل الوحدات المستندة إلى الهيدروفلوروكربون-32 في إندونيسيا، بينما تتو</w:t>
      </w:r>
      <w:r w:rsidR="000B7B3D">
        <w:rPr>
          <w:rFonts w:hint="cs"/>
          <w:color w:val="000000"/>
          <w:sz w:val="26"/>
          <w:szCs w:val="26"/>
          <w:rtl/>
          <w:lang w:bidi="ar-EG"/>
        </w:rPr>
        <w:t>ق</w:t>
      </w:r>
      <w:r>
        <w:rPr>
          <w:rFonts w:hint="cs"/>
          <w:color w:val="000000"/>
          <w:sz w:val="26"/>
          <w:szCs w:val="26"/>
          <w:rtl/>
          <w:lang w:bidi="ar-EG"/>
        </w:rPr>
        <w:t xml:space="preserve">ع </w:t>
      </w:r>
      <w:r w:rsidR="000B7B3D">
        <w:rPr>
          <w:color w:val="000000"/>
          <w:szCs w:val="24"/>
          <w:lang w:val="en-US"/>
        </w:rPr>
        <w:t xml:space="preserve">Fata Sarana </w:t>
      </w:r>
      <w:r w:rsidR="000B7B3D" w:rsidRPr="00A624DE">
        <w:rPr>
          <w:color w:val="000000"/>
          <w:szCs w:val="24"/>
          <w:lang w:val="en-US"/>
        </w:rPr>
        <w:t>Makmur</w:t>
      </w:r>
      <w:r>
        <w:rPr>
          <w:rFonts w:hint="cs"/>
          <w:color w:val="000000"/>
          <w:sz w:val="26"/>
          <w:szCs w:val="26"/>
          <w:rtl/>
          <w:lang w:bidi="ar-EG"/>
        </w:rPr>
        <w:t xml:space="preserve"> أن تبدأ تسويق الوحدات القائمة على الهيدروفلوروكربون-32 بحلول يونيه/حزيران 2020، عند إنتهاء سريان العقد مع مصنع المعدات الأصلي. ومن المقترح صرف تكاليف التشغيل الإضافية للشركات الثلاث </w:t>
      </w:r>
      <w:r w:rsidR="002E237B">
        <w:rPr>
          <w:rFonts w:hint="cs"/>
          <w:color w:val="000000"/>
          <w:sz w:val="26"/>
          <w:szCs w:val="26"/>
          <w:rtl/>
          <w:lang w:bidi="ar-EG"/>
        </w:rPr>
        <w:t>(</w:t>
      </w:r>
      <w:r w:rsidR="002E237B">
        <w:rPr>
          <w:color w:val="000000"/>
          <w:sz w:val="26"/>
          <w:szCs w:val="26"/>
          <w:lang w:val="en-US" w:bidi="ar-EG"/>
        </w:rPr>
        <w:t>249,738</w:t>
      </w:r>
      <w:r w:rsidR="002E237B">
        <w:rPr>
          <w:rFonts w:hint="cs"/>
          <w:color w:val="000000"/>
          <w:sz w:val="26"/>
          <w:szCs w:val="26"/>
          <w:rtl/>
          <w:lang w:bidi="ar-EG"/>
        </w:rPr>
        <w:t xml:space="preserve"> دولارا أمريكيا)</w:t>
      </w:r>
      <w:r>
        <w:rPr>
          <w:rFonts w:hint="cs"/>
          <w:color w:val="000000"/>
          <w:sz w:val="26"/>
          <w:szCs w:val="26"/>
          <w:rtl/>
          <w:lang w:bidi="ar-EG"/>
        </w:rPr>
        <w:t xml:space="preserve"> </w:t>
      </w:r>
      <w:r w:rsidR="002E237B">
        <w:rPr>
          <w:rFonts w:hint="cs"/>
          <w:color w:val="000000"/>
          <w:sz w:val="26"/>
          <w:szCs w:val="26"/>
          <w:rtl/>
          <w:lang w:bidi="ar-EG"/>
        </w:rPr>
        <w:t>بحلول ديسمبر/كانون الأول 2020 مع إتمام المشروع. ومن أجل السماح للشركات المتبقية بتصنيع معدات قائمة على إمكانية منخفضة ل</w:t>
      </w:r>
      <w:r w:rsidR="000B7B3D">
        <w:rPr>
          <w:rFonts w:hint="cs"/>
          <w:color w:val="000000"/>
          <w:sz w:val="26"/>
          <w:szCs w:val="26"/>
          <w:rtl/>
          <w:lang w:bidi="ar-EG"/>
        </w:rPr>
        <w:t>لا</w:t>
      </w:r>
      <w:r w:rsidR="002E237B">
        <w:rPr>
          <w:rFonts w:hint="cs"/>
          <w:color w:val="000000"/>
          <w:sz w:val="26"/>
          <w:szCs w:val="26"/>
          <w:rtl/>
          <w:lang w:bidi="ar-EG"/>
        </w:rPr>
        <w:t>حترار العالمي، اقترحت حكومة إندونيسيا تمديد فترة تنفيذ المرحلة الأولى من خطة إدارة إزالة المواد الهيدروكلو</w:t>
      </w:r>
      <w:r w:rsidR="000B7B3D">
        <w:rPr>
          <w:rFonts w:hint="cs"/>
          <w:color w:val="000000"/>
          <w:sz w:val="26"/>
          <w:szCs w:val="26"/>
          <w:rtl/>
          <w:lang w:bidi="ar-EG"/>
        </w:rPr>
        <w:t>ر</w:t>
      </w:r>
      <w:r w:rsidR="002E237B">
        <w:rPr>
          <w:rFonts w:hint="cs"/>
          <w:color w:val="000000"/>
          <w:sz w:val="26"/>
          <w:szCs w:val="26"/>
          <w:rtl/>
          <w:lang w:bidi="ar-EG"/>
        </w:rPr>
        <w:t>وفلوروكربونية حتى 31 ديسمبر/كانون الأول 2020.</w:t>
      </w:r>
    </w:p>
    <w:p w14:paraId="1B78E665" w14:textId="77777777" w:rsidR="000E7172" w:rsidRDefault="002E237B" w:rsidP="005F2CD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ووفقا للمقرر 84/3</w:t>
      </w:r>
      <w:r w:rsidR="005F2CD0">
        <w:rPr>
          <w:rFonts w:hint="cs"/>
          <w:color w:val="000000"/>
          <w:sz w:val="26"/>
          <w:szCs w:val="26"/>
          <w:rtl/>
          <w:lang w:bidi="ar-EG"/>
        </w:rPr>
        <w:t>5</w:t>
      </w:r>
      <w:r>
        <w:rPr>
          <w:rFonts w:hint="cs"/>
          <w:color w:val="000000"/>
          <w:sz w:val="26"/>
          <w:szCs w:val="26"/>
          <w:rtl/>
          <w:lang w:bidi="ar-EG"/>
        </w:rPr>
        <w:t>(ب)، وعلى النحو المبلغ عنه في التقرير عن الأرصدة وتوافر الموارد،</w:t>
      </w:r>
      <w:r>
        <w:rPr>
          <w:rStyle w:val="FootnoteReference"/>
          <w:color w:val="000000"/>
          <w:sz w:val="26"/>
          <w:szCs w:val="26"/>
          <w:rtl/>
          <w:lang w:bidi="ar-EG"/>
        </w:rPr>
        <w:footnoteReference w:id="29"/>
      </w:r>
      <w:r>
        <w:rPr>
          <w:rFonts w:hint="cs"/>
          <w:color w:val="000000"/>
          <w:sz w:val="26"/>
          <w:szCs w:val="26"/>
          <w:rtl/>
          <w:lang w:bidi="ar-EG"/>
        </w:rPr>
        <w:t xml:space="preserve"> أعاد اليوئنديبي إلى الاجتماع الخامس والثمانين مبلغا قدره </w:t>
      </w:r>
      <w:r>
        <w:rPr>
          <w:color w:val="000000"/>
          <w:sz w:val="26"/>
          <w:szCs w:val="26"/>
          <w:lang w:val="en-US" w:bidi="ar-EG"/>
        </w:rPr>
        <w:t>825,342</w:t>
      </w:r>
      <w:r>
        <w:rPr>
          <w:rFonts w:hint="cs"/>
          <w:color w:val="000000"/>
          <w:sz w:val="26"/>
          <w:szCs w:val="26"/>
          <w:rtl/>
          <w:lang w:bidi="ar-EG"/>
        </w:rPr>
        <w:t xml:space="preserve"> دولارا أمريكيا، زائد تكاليف دعم الوكالة بقيمة </w:t>
      </w:r>
      <w:r>
        <w:rPr>
          <w:color w:val="000000"/>
          <w:sz w:val="26"/>
          <w:szCs w:val="26"/>
          <w:lang w:val="en-US" w:bidi="ar-EG"/>
        </w:rPr>
        <w:t>61,901</w:t>
      </w:r>
      <w:r>
        <w:rPr>
          <w:rFonts w:hint="cs"/>
          <w:color w:val="000000"/>
          <w:sz w:val="26"/>
          <w:szCs w:val="26"/>
          <w:rtl/>
          <w:lang w:bidi="ar-EG"/>
        </w:rPr>
        <w:t xml:space="preserve"> دولارا أمريكيا.</w:t>
      </w:r>
    </w:p>
    <w:p w14:paraId="082B61C6" w14:textId="77777777" w:rsidR="000E7172" w:rsidRPr="00540F82" w:rsidRDefault="00540F82" w:rsidP="00540F82">
      <w:pPr>
        <w:pStyle w:val="Heading2"/>
        <w:widowControl/>
        <w:numPr>
          <w:ilvl w:val="0"/>
          <w:numId w:val="0"/>
        </w:numPr>
        <w:bidi/>
        <w:rPr>
          <w:b/>
          <w:bCs/>
          <w:color w:val="000000"/>
          <w:sz w:val="26"/>
          <w:szCs w:val="26"/>
          <w:rtl/>
          <w:lang w:bidi="ar-EG"/>
        </w:rPr>
      </w:pPr>
      <w:r w:rsidRPr="00540F82">
        <w:rPr>
          <w:rFonts w:hint="cs"/>
          <w:b/>
          <w:bCs/>
          <w:color w:val="000000"/>
          <w:sz w:val="26"/>
          <w:szCs w:val="26"/>
          <w:rtl/>
          <w:lang w:bidi="ar-EG"/>
        </w:rPr>
        <w:t>تعليقات الأمانة</w:t>
      </w:r>
    </w:p>
    <w:p w14:paraId="0352A6F0" w14:textId="77777777" w:rsidR="000E7172" w:rsidRDefault="002E237B" w:rsidP="005F2CD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لاحظت الأمانة مع التقدير الجهود التي بذلتها الحكومة والصناعة واليوئنديبي لمعالجة التحديات في إدخال معدات منخفضة إمكانية الاحترار العالمي في السوق، ولاحظت بصفة خاصة </w:t>
      </w:r>
      <w:r w:rsidR="00D80F62">
        <w:rPr>
          <w:rFonts w:hint="cs"/>
          <w:color w:val="000000"/>
          <w:sz w:val="26"/>
          <w:szCs w:val="26"/>
          <w:rtl/>
          <w:lang w:bidi="ar-EG"/>
        </w:rPr>
        <w:t xml:space="preserve">عدم وجود تصنيع لمعدات تبريد وتكييف هواء قائمة على إمكانية مرتفعة للاحترار العالمي من جانب الشركات التي قررت البقاء في المشروع. ولاحظت الأمانة أن الإفراج عن تكاليف التشغيل الإضافية المتبقية سيستند إلى التصنيع </w:t>
      </w:r>
      <w:r w:rsidR="005F2CD0">
        <w:rPr>
          <w:rFonts w:hint="cs"/>
          <w:color w:val="000000"/>
          <w:sz w:val="26"/>
          <w:szCs w:val="26"/>
          <w:rtl/>
          <w:lang w:bidi="ar-EG"/>
        </w:rPr>
        <w:t>ب</w:t>
      </w:r>
      <w:r w:rsidR="00D80F62">
        <w:rPr>
          <w:rFonts w:hint="cs"/>
          <w:color w:val="000000"/>
          <w:sz w:val="26"/>
          <w:szCs w:val="26"/>
          <w:rtl/>
          <w:lang w:bidi="ar-EG"/>
        </w:rPr>
        <w:t xml:space="preserve">التكنولوجيا المتفق عليها، وتوصي بالتمديد المقترح للمرحلة الأولى من خطة إدارة إزالة المواد الهيدروكلوروفلوروكربونية إلى </w:t>
      </w:r>
      <w:r w:rsidR="005F2CD0">
        <w:rPr>
          <w:rFonts w:hint="cs"/>
          <w:color w:val="000000"/>
          <w:sz w:val="26"/>
          <w:szCs w:val="26"/>
          <w:rtl/>
          <w:lang w:bidi="ar-EG"/>
        </w:rPr>
        <w:t xml:space="preserve">31 </w:t>
      </w:r>
      <w:r w:rsidR="00D80F62">
        <w:rPr>
          <w:rFonts w:hint="cs"/>
          <w:color w:val="000000"/>
          <w:sz w:val="26"/>
          <w:szCs w:val="26"/>
          <w:rtl/>
          <w:lang w:bidi="ar-EG"/>
        </w:rPr>
        <w:t>ديسمبر/كانون الأول 2020.</w:t>
      </w:r>
    </w:p>
    <w:p w14:paraId="14DAF149" w14:textId="77777777" w:rsidR="000E7172" w:rsidRDefault="00D80F62" w:rsidP="00A6482F">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وفيما يتعلق بالأثر المحتمل على نقطة بداية التخفيضات المجمعة المستدامة لاستهلاك الهيدروفلوروكربون (المقرر 82/30(ز)(2))، توصي الأمانة </w:t>
      </w:r>
      <w:r w:rsidR="00A6482F">
        <w:rPr>
          <w:rFonts w:hint="cs"/>
          <w:color w:val="000000"/>
          <w:sz w:val="26"/>
          <w:szCs w:val="26"/>
          <w:rtl/>
          <w:lang w:bidi="ar-EG"/>
        </w:rPr>
        <w:t>بعدم</w:t>
      </w:r>
      <w:r>
        <w:rPr>
          <w:rFonts w:hint="cs"/>
          <w:color w:val="000000"/>
          <w:sz w:val="26"/>
          <w:szCs w:val="26"/>
          <w:rtl/>
          <w:lang w:bidi="ar-EG"/>
        </w:rPr>
        <w:t xml:space="preserve"> تغيير في نقطة البداية حيث لا يوجد الآن أي تصنيع لمعدات تبريد وتكييف هواء مرتفعة إمكانية ال</w:t>
      </w:r>
      <w:r w:rsidR="00A6482F">
        <w:rPr>
          <w:rFonts w:hint="cs"/>
          <w:color w:val="000000"/>
          <w:sz w:val="26"/>
          <w:szCs w:val="26"/>
          <w:rtl/>
          <w:lang w:bidi="ar-EG"/>
        </w:rPr>
        <w:t>ا</w:t>
      </w:r>
      <w:r>
        <w:rPr>
          <w:rFonts w:hint="cs"/>
          <w:color w:val="000000"/>
          <w:sz w:val="26"/>
          <w:szCs w:val="26"/>
          <w:rtl/>
          <w:lang w:bidi="ar-EG"/>
        </w:rPr>
        <w:t>حترار العالمي تصن</w:t>
      </w:r>
      <w:r w:rsidR="00A6482F">
        <w:rPr>
          <w:rFonts w:hint="cs"/>
          <w:color w:val="000000"/>
          <w:sz w:val="26"/>
          <w:szCs w:val="26"/>
          <w:rtl/>
          <w:lang w:bidi="ar-EG"/>
        </w:rPr>
        <w:t>ّ</w:t>
      </w:r>
      <w:r>
        <w:rPr>
          <w:rFonts w:hint="cs"/>
          <w:color w:val="000000"/>
          <w:sz w:val="26"/>
          <w:szCs w:val="26"/>
          <w:rtl/>
          <w:lang w:bidi="ar-EG"/>
        </w:rPr>
        <w:t>عها الشركات التي ظلت في المشروع.</w:t>
      </w:r>
    </w:p>
    <w:p w14:paraId="2E67402C" w14:textId="77777777" w:rsidR="000E7172" w:rsidRDefault="00A6482F"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ومع ملاحظة أن الشركات الباقية في المشروع قد تحولت إلى تكنولوجيات منخفضة إمكانية الاحترار العالمي، توصي الأمانة، بأنه بدلا من تقديم تقارير مرحلية سنوية، ينبغي أن يقدم اليوئنديبي تقريرا نهائيا شاملا واحدا إلى الاجتماع الثامن والثمانين، مع العلم بأنه سيشمل البيانات المجمعة عن مبيعات معدات التبريد وتكييف الهواء القائمة على الهيدروفلوروكربون-32 والـ</w:t>
      </w:r>
      <w:r>
        <w:rPr>
          <w:lang w:val="en-US" w:bidi="ar-EG"/>
        </w:rPr>
        <w:t>R-290</w:t>
      </w:r>
      <w:r>
        <w:rPr>
          <w:rFonts w:hint="cs"/>
          <w:rtl/>
          <w:lang w:val="en-US" w:bidi="ar-EG"/>
        </w:rPr>
        <w:t xml:space="preserve"> </w:t>
      </w:r>
      <w:r w:rsidRPr="00A6482F">
        <w:rPr>
          <w:rFonts w:hint="cs"/>
          <w:sz w:val="26"/>
          <w:szCs w:val="26"/>
          <w:rtl/>
          <w:lang w:val="en-US" w:bidi="ar-EG"/>
        </w:rPr>
        <w:t>المصنّعة بواسطة الشركات التي ظلت في المشروع.</w:t>
      </w:r>
    </w:p>
    <w:p w14:paraId="4A15A51F" w14:textId="77777777" w:rsidR="000E7172" w:rsidRPr="00540F82" w:rsidRDefault="00540F82" w:rsidP="00540F82">
      <w:pPr>
        <w:pStyle w:val="Heading2"/>
        <w:widowControl/>
        <w:numPr>
          <w:ilvl w:val="0"/>
          <w:numId w:val="0"/>
        </w:numPr>
        <w:bidi/>
        <w:rPr>
          <w:b/>
          <w:bCs/>
          <w:color w:val="000000"/>
          <w:sz w:val="26"/>
          <w:szCs w:val="26"/>
          <w:lang w:bidi="ar-EG"/>
        </w:rPr>
      </w:pPr>
      <w:r w:rsidRPr="00540F82">
        <w:rPr>
          <w:rFonts w:hint="cs"/>
          <w:b/>
          <w:bCs/>
          <w:color w:val="000000"/>
          <w:sz w:val="26"/>
          <w:szCs w:val="26"/>
          <w:rtl/>
          <w:lang w:bidi="ar-EG"/>
        </w:rPr>
        <w:t>التوصية</w:t>
      </w:r>
    </w:p>
    <w:p w14:paraId="3B6C833F" w14:textId="77777777" w:rsidR="00540F82" w:rsidRDefault="00540F82"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w:t>
      </w:r>
    </w:p>
    <w:p w14:paraId="4CF3D61D" w14:textId="77777777" w:rsidR="00540F82" w:rsidRDefault="00540F82" w:rsidP="00540F82">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الإحاطة علما بالتحديث عن حالة تحويل شركات </w:t>
      </w:r>
      <w:r w:rsidR="005F2CD0">
        <w:rPr>
          <w:rFonts w:hint="cs"/>
          <w:color w:val="000000"/>
          <w:sz w:val="26"/>
          <w:szCs w:val="26"/>
          <w:rtl/>
          <w:lang w:bidi="ar-EG"/>
        </w:rPr>
        <w:t xml:space="preserve">تصنيع </w:t>
      </w:r>
      <w:r>
        <w:rPr>
          <w:rFonts w:hint="cs"/>
          <w:color w:val="000000"/>
          <w:sz w:val="26"/>
          <w:szCs w:val="26"/>
          <w:rtl/>
          <w:lang w:bidi="ar-EG"/>
        </w:rPr>
        <w:t>التبريد وتكييف الهواء وخطة العمل المنقحة للمرحلة الأولى من خطة إدارة إزالة المواد الهيدروكلورو</w:t>
      </w:r>
      <w:r w:rsidR="005F2CD0">
        <w:rPr>
          <w:rFonts w:hint="cs"/>
          <w:color w:val="000000"/>
          <w:sz w:val="26"/>
          <w:szCs w:val="26"/>
          <w:rtl/>
          <w:lang w:bidi="ar-EG"/>
        </w:rPr>
        <w:t>فلوروكربونية لإندونيسيا، المقدمة</w:t>
      </w:r>
      <w:r>
        <w:rPr>
          <w:rFonts w:hint="cs"/>
          <w:color w:val="000000"/>
          <w:sz w:val="26"/>
          <w:szCs w:val="26"/>
          <w:rtl/>
          <w:lang w:bidi="ar-EG"/>
        </w:rPr>
        <w:t xml:space="preserve"> من اليوئنديبي والواردة في الوثيقة </w:t>
      </w:r>
      <w:r w:rsidRPr="00766763">
        <w:rPr>
          <w:lang w:val="en-US"/>
        </w:rPr>
        <w:t>UNEP/</w:t>
      </w:r>
      <w:proofErr w:type="spellStart"/>
      <w:r w:rsidRPr="00766763">
        <w:rPr>
          <w:lang w:val="en-US"/>
        </w:rPr>
        <w:t>OzL.Pro</w:t>
      </w:r>
      <w:proofErr w:type="spellEnd"/>
      <w:r w:rsidRPr="00766763">
        <w:rPr>
          <w:lang w:val="en-US"/>
        </w:rPr>
        <w:t>/ExCom/85/9</w:t>
      </w:r>
      <w:r>
        <w:rPr>
          <w:rFonts w:hint="cs"/>
          <w:color w:val="000000"/>
          <w:sz w:val="26"/>
          <w:szCs w:val="26"/>
          <w:rtl/>
          <w:lang w:bidi="ar-EG"/>
        </w:rPr>
        <w:t>؛</w:t>
      </w:r>
    </w:p>
    <w:p w14:paraId="4169E24A" w14:textId="77777777" w:rsidR="00540F82" w:rsidRDefault="00540F82" w:rsidP="00540F82">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lastRenderedPageBreak/>
        <w:t>(أ)</w:t>
      </w:r>
      <w:r>
        <w:rPr>
          <w:rFonts w:hint="cs"/>
          <w:color w:val="000000"/>
          <w:sz w:val="26"/>
          <w:szCs w:val="26"/>
          <w:rtl/>
          <w:lang w:bidi="ar-EG"/>
        </w:rPr>
        <w:tab/>
        <w:t>تمديد تاريخ إتمام المرحلة الأولى من خطة إدارة إزالة المواد الهيدروكلوروفلوروكربونية لإندونيسيا</w:t>
      </w:r>
      <w:r w:rsidR="00051CED">
        <w:rPr>
          <w:rFonts w:hint="cs"/>
          <w:color w:val="000000"/>
          <w:sz w:val="26"/>
          <w:szCs w:val="26"/>
          <w:rtl/>
          <w:lang w:bidi="ar-EG"/>
        </w:rPr>
        <w:t xml:space="preserve"> حتى 31 ديسمبر/كانون الأول 2020؛</w:t>
      </w:r>
    </w:p>
    <w:p w14:paraId="161AFCDD" w14:textId="77777777" w:rsidR="000E7172" w:rsidRDefault="00540F82" w:rsidP="00540F82">
      <w:pPr>
        <w:pStyle w:val="Heading2"/>
        <w:widowControl/>
        <w:numPr>
          <w:ilvl w:val="0"/>
          <w:numId w:val="0"/>
        </w:numPr>
        <w:bidi/>
        <w:ind w:left="1440" w:hanging="720"/>
        <w:rPr>
          <w:color w:val="000000"/>
          <w:sz w:val="26"/>
          <w:szCs w:val="26"/>
          <w:lang w:bidi="ar-EG"/>
        </w:rPr>
      </w:pPr>
      <w:r>
        <w:rPr>
          <w:rFonts w:hint="cs"/>
          <w:color w:val="000000"/>
          <w:sz w:val="26"/>
          <w:szCs w:val="26"/>
          <w:rtl/>
          <w:lang w:bidi="ar-EG"/>
        </w:rPr>
        <w:t>(ب)</w:t>
      </w:r>
      <w:r>
        <w:rPr>
          <w:rFonts w:hint="cs"/>
          <w:color w:val="000000"/>
          <w:sz w:val="26"/>
          <w:szCs w:val="26"/>
          <w:rtl/>
          <w:lang w:bidi="ar-EG"/>
        </w:rPr>
        <w:tab/>
      </w:r>
      <w:r w:rsidR="00051CED">
        <w:rPr>
          <w:rFonts w:hint="cs"/>
          <w:color w:val="000000"/>
          <w:sz w:val="26"/>
          <w:szCs w:val="26"/>
          <w:rtl/>
          <w:lang w:bidi="ar-EG"/>
        </w:rPr>
        <w:t>مطالبة حكومة إندونيسيا واليوئنديبي أن يقدما تقريرا مرحليا نهائيا عن تنفيذ المرحلة الأولى من خطة إدارة إزالة المواد الهيدروكلوروفلوروكربونية على أن يشمل معلومات مجمعة عن مبيعات المعدات منخفضة إمكانية الاحترار العالمي التي صن</w:t>
      </w:r>
      <w:r w:rsidR="00A6482F">
        <w:rPr>
          <w:rFonts w:hint="cs"/>
          <w:color w:val="000000"/>
          <w:sz w:val="26"/>
          <w:szCs w:val="26"/>
          <w:rtl/>
          <w:lang w:bidi="ar-EG"/>
        </w:rPr>
        <w:t>ّ</w:t>
      </w:r>
      <w:r w:rsidR="00051CED">
        <w:rPr>
          <w:rFonts w:hint="cs"/>
          <w:color w:val="000000"/>
          <w:sz w:val="26"/>
          <w:szCs w:val="26"/>
          <w:rtl/>
          <w:lang w:bidi="ar-EG"/>
        </w:rPr>
        <w:t>عتها الشركات المشاركة في المشروع، وتقرير إتمام المشروع، بحلول 30 يونيه/حزيران 2021</w:t>
      </w:r>
      <w:r>
        <w:rPr>
          <w:rFonts w:hint="cs"/>
          <w:color w:val="000000"/>
          <w:sz w:val="26"/>
          <w:szCs w:val="26"/>
          <w:rtl/>
          <w:lang w:bidi="ar-EG"/>
        </w:rPr>
        <w:t>.</w:t>
      </w:r>
    </w:p>
    <w:p w14:paraId="246364CE" w14:textId="77777777" w:rsidR="000E7172" w:rsidRDefault="00540F82" w:rsidP="00687BC9">
      <w:pPr>
        <w:pStyle w:val="Heading2"/>
        <w:keepNext/>
        <w:widowControl/>
        <w:numPr>
          <w:ilvl w:val="0"/>
          <w:numId w:val="0"/>
        </w:numPr>
        <w:bidi/>
        <w:rPr>
          <w:color w:val="000000"/>
          <w:sz w:val="26"/>
          <w:szCs w:val="26"/>
          <w:lang w:bidi="ar-EG"/>
        </w:rPr>
      </w:pPr>
      <w:r w:rsidRPr="00540F82">
        <w:rPr>
          <w:rFonts w:hint="cs"/>
          <w:color w:val="000000"/>
          <w:sz w:val="26"/>
          <w:szCs w:val="26"/>
          <w:u w:val="single"/>
          <w:rtl/>
          <w:lang w:bidi="ar-EG"/>
        </w:rPr>
        <w:t xml:space="preserve">ماليزيا: خطة إدارة إزالة المواد الهيدروكلوروفلوروكربونية (المرحلة الثانية </w:t>
      </w:r>
      <w:r w:rsidRPr="00540F82">
        <w:rPr>
          <w:color w:val="000000"/>
          <w:sz w:val="26"/>
          <w:szCs w:val="26"/>
          <w:u w:val="single"/>
          <w:rtl/>
          <w:lang w:bidi="ar-EG"/>
        </w:rPr>
        <w:t>–</w:t>
      </w:r>
      <w:r w:rsidRPr="00540F82">
        <w:rPr>
          <w:rFonts w:hint="cs"/>
          <w:color w:val="000000"/>
          <w:sz w:val="26"/>
          <w:szCs w:val="26"/>
          <w:u w:val="single"/>
          <w:rtl/>
          <w:lang w:bidi="ar-EG"/>
        </w:rPr>
        <w:t xml:space="preserve"> تغيير في التكنولوجيا في 14 شركة</w:t>
      </w:r>
      <w:r w:rsidR="001811C8">
        <w:rPr>
          <w:rFonts w:hint="cs"/>
          <w:color w:val="000000"/>
          <w:sz w:val="26"/>
          <w:szCs w:val="26"/>
          <w:rtl/>
          <w:lang w:bidi="ar-EG"/>
        </w:rPr>
        <w:t>) (</w:t>
      </w:r>
      <w:r>
        <w:rPr>
          <w:rFonts w:hint="cs"/>
          <w:color w:val="000000"/>
          <w:sz w:val="26"/>
          <w:szCs w:val="26"/>
          <w:rtl/>
          <w:lang w:bidi="ar-EG"/>
        </w:rPr>
        <w:t>يوئنديبي)</w:t>
      </w:r>
    </w:p>
    <w:p w14:paraId="141F075C" w14:textId="77777777" w:rsidR="000E7172" w:rsidRPr="00051CED" w:rsidRDefault="00051CED" w:rsidP="00687BC9">
      <w:pPr>
        <w:pStyle w:val="Heading2"/>
        <w:keepNext/>
        <w:widowControl/>
        <w:numPr>
          <w:ilvl w:val="0"/>
          <w:numId w:val="0"/>
        </w:numPr>
        <w:bidi/>
        <w:rPr>
          <w:b/>
          <w:bCs/>
          <w:color w:val="000000"/>
          <w:sz w:val="26"/>
          <w:szCs w:val="26"/>
          <w:lang w:bidi="ar-EG"/>
        </w:rPr>
      </w:pPr>
      <w:r w:rsidRPr="00051CED">
        <w:rPr>
          <w:rFonts w:hint="cs"/>
          <w:b/>
          <w:bCs/>
          <w:color w:val="000000"/>
          <w:sz w:val="26"/>
          <w:szCs w:val="26"/>
          <w:rtl/>
          <w:lang w:bidi="ar-EG"/>
        </w:rPr>
        <w:t>معلومات أساسية</w:t>
      </w:r>
    </w:p>
    <w:p w14:paraId="056A03B5" w14:textId="77777777" w:rsidR="000E7172" w:rsidRDefault="00051CED" w:rsidP="00631D50">
      <w:pPr>
        <w:pStyle w:val="Heading2"/>
        <w:keepNext/>
        <w:widowControl/>
        <w:numPr>
          <w:ilvl w:val="0"/>
          <w:numId w:val="28"/>
        </w:numPr>
        <w:bidi/>
        <w:ind w:left="0" w:firstLine="0"/>
        <w:rPr>
          <w:color w:val="000000"/>
          <w:sz w:val="26"/>
          <w:szCs w:val="26"/>
          <w:lang w:bidi="ar-EG"/>
        </w:rPr>
      </w:pPr>
      <w:r>
        <w:rPr>
          <w:rFonts w:hint="cs"/>
          <w:sz w:val="26"/>
          <w:szCs w:val="26"/>
          <w:rtl/>
          <w:lang w:val="en-US" w:bidi="ar-EG"/>
        </w:rPr>
        <w:t>في اجتماعها السابع والسبعين، وافقت اللجنة التنفيذية</w:t>
      </w:r>
      <w:r w:rsidRPr="00217597">
        <w:rPr>
          <w:sz w:val="26"/>
          <w:szCs w:val="26"/>
          <w:rtl/>
          <w:lang w:val="en-US" w:bidi="ar-EG"/>
        </w:rPr>
        <w:t>، من حيث المبدأ، على المرحلة الثانية من خطة إدارة إزالة المواد الهيدروكلوروفلوروكربونية لماليزيا</w:t>
      </w:r>
      <w:r w:rsidR="00644CC0">
        <w:rPr>
          <w:rStyle w:val="FootnoteReference"/>
          <w:sz w:val="26"/>
          <w:szCs w:val="26"/>
          <w:rtl/>
          <w:lang w:val="en-US" w:bidi="ar-EG"/>
        </w:rPr>
        <w:footnoteReference w:id="30"/>
      </w:r>
      <w:r w:rsidRPr="00217597">
        <w:rPr>
          <w:sz w:val="26"/>
          <w:szCs w:val="26"/>
          <w:rtl/>
          <w:lang w:val="en-US" w:bidi="ar-EG"/>
        </w:rPr>
        <w:t xml:space="preserve"> للفترة 2016 إلى 2022 لخفض استهلاك الهيدروكلوروفلوروكربون بنسبة 42.9 في المائة من خط الأساس، بقيمة </w:t>
      </w:r>
      <w:r w:rsidRPr="00051CED">
        <w:rPr>
          <w:szCs w:val="24"/>
          <w:rtl/>
          <w:lang w:val="en-US" w:bidi="ar-EG"/>
        </w:rPr>
        <w:t>6,138,063</w:t>
      </w:r>
      <w:r>
        <w:rPr>
          <w:sz w:val="26"/>
          <w:szCs w:val="26"/>
          <w:rtl/>
          <w:lang w:val="en-US" w:bidi="ar-EG"/>
        </w:rPr>
        <w:t xml:space="preserve"> دولار أمريكي، زائد</w:t>
      </w:r>
      <w:r w:rsidRPr="00217597">
        <w:rPr>
          <w:sz w:val="26"/>
          <w:szCs w:val="26"/>
          <w:rtl/>
          <w:lang w:val="en-US" w:bidi="ar-EG"/>
        </w:rPr>
        <w:t xml:space="preserve"> تكاليف دعم الوكالة البالغة </w:t>
      </w:r>
      <w:r w:rsidRPr="00051CED">
        <w:rPr>
          <w:szCs w:val="24"/>
          <w:rtl/>
          <w:lang w:val="en-US" w:bidi="ar-EG"/>
        </w:rPr>
        <w:t>429,66</w:t>
      </w:r>
      <w:r w:rsidR="00631D50">
        <w:rPr>
          <w:rFonts w:hint="cs"/>
          <w:szCs w:val="24"/>
          <w:rtl/>
          <w:lang w:val="en-US" w:bidi="ar-EG"/>
        </w:rPr>
        <w:t>5</w:t>
      </w:r>
      <w:r w:rsidRPr="00217597">
        <w:rPr>
          <w:sz w:val="26"/>
          <w:szCs w:val="26"/>
          <w:rtl/>
          <w:lang w:val="en-US" w:bidi="ar-EG"/>
        </w:rPr>
        <w:t xml:space="preserve"> دولارا أمريكيا لليوئنديبي</w:t>
      </w:r>
      <w:r>
        <w:rPr>
          <w:rFonts w:hint="cs"/>
          <w:color w:val="000000"/>
          <w:sz w:val="26"/>
          <w:szCs w:val="26"/>
          <w:rtl/>
          <w:lang w:bidi="ar-EG"/>
        </w:rPr>
        <w:t>.</w:t>
      </w:r>
    </w:p>
    <w:p w14:paraId="4F1CDB78" w14:textId="77777777" w:rsidR="000E7172" w:rsidRDefault="00A6482F" w:rsidP="00A6482F">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وتضمنت المرحلة الثانية تمويلا لتحويل 67 شركة رغاوي البوليوريثان، منها 57 شركة صغيرة ومتوسطة، إلى بدائل منخفضة إمكانية الاحترار العالمي؛ و10 شركات إضافية غير مؤهلة ستقوم بإزالة استهلاكها بدون دعم من الصندوق المتع</w:t>
      </w:r>
      <w:r w:rsidR="00631D50">
        <w:rPr>
          <w:rFonts w:hint="cs"/>
          <w:color w:val="000000"/>
          <w:sz w:val="26"/>
          <w:szCs w:val="26"/>
          <w:rtl/>
          <w:lang w:bidi="ar-EG"/>
        </w:rPr>
        <w:t>دد الأطراف، مما سيؤدي إلى إزالة</w:t>
      </w:r>
      <w:r>
        <w:rPr>
          <w:rFonts w:hint="cs"/>
          <w:color w:val="000000"/>
          <w:sz w:val="26"/>
          <w:szCs w:val="26"/>
          <w:rtl/>
          <w:lang w:bidi="ar-EG"/>
        </w:rPr>
        <w:t xml:space="preserve"> كاملة للهيدروكلوروفلوروكربون-141ب في قطاع رغاوي البوليوريثان بحلول 1 يناي</w:t>
      </w:r>
      <w:r w:rsidR="00631D50">
        <w:rPr>
          <w:rFonts w:hint="cs"/>
          <w:color w:val="000000"/>
          <w:sz w:val="26"/>
          <w:szCs w:val="26"/>
          <w:rtl/>
          <w:lang w:bidi="ar-EG"/>
        </w:rPr>
        <w:t>ر/كانون الثاني 2022. واستخدم نه</w:t>
      </w:r>
      <w:r>
        <w:rPr>
          <w:rFonts w:hint="cs"/>
          <w:color w:val="000000"/>
          <w:sz w:val="26"/>
          <w:szCs w:val="26"/>
          <w:rtl/>
          <w:lang w:bidi="ar-EG"/>
        </w:rPr>
        <w:t xml:space="preserve">ج تدريجي حيث سيتم تحويل الشركات التي لديها استهلاك قدره 20 طنا متريا أو أعلى إلى نظم السيكلوبانتين أو بوليولات السيكلوبانتين سابقة الخلط، وسيتم تحويل الشركات الأصغر حجما بموجب الشرائح </w:t>
      </w:r>
      <w:r w:rsidR="00631D50">
        <w:rPr>
          <w:rFonts w:hint="cs"/>
          <w:color w:val="000000"/>
          <w:sz w:val="26"/>
          <w:szCs w:val="26"/>
          <w:rtl/>
          <w:lang w:bidi="ar-EG"/>
        </w:rPr>
        <w:t>الثانية و</w:t>
      </w:r>
      <w:r>
        <w:rPr>
          <w:rFonts w:hint="cs"/>
          <w:color w:val="000000"/>
          <w:sz w:val="26"/>
          <w:szCs w:val="26"/>
          <w:rtl/>
          <w:lang w:bidi="ar-EG"/>
        </w:rPr>
        <w:t>الثالثة من أجل خفض صياغات المواد الهيدروفلوروأوليفينية، بالرغم من أن البعض منها قد يتحول إلى المثيلال.</w:t>
      </w:r>
    </w:p>
    <w:p w14:paraId="211C6496" w14:textId="77777777" w:rsidR="000E7172" w:rsidRPr="00087DD2" w:rsidRDefault="00A6482F" w:rsidP="000E7172">
      <w:pPr>
        <w:pStyle w:val="Heading2"/>
        <w:widowControl/>
        <w:numPr>
          <w:ilvl w:val="0"/>
          <w:numId w:val="28"/>
        </w:numPr>
        <w:bidi/>
        <w:ind w:left="0" w:firstLine="0"/>
        <w:rPr>
          <w:color w:val="000000"/>
          <w:spacing w:val="-8"/>
          <w:sz w:val="26"/>
          <w:szCs w:val="26"/>
          <w:lang w:bidi="ar-EG"/>
        </w:rPr>
      </w:pPr>
      <w:r>
        <w:rPr>
          <w:rFonts w:hint="cs"/>
          <w:color w:val="000000"/>
          <w:sz w:val="26"/>
          <w:szCs w:val="26"/>
          <w:rtl/>
          <w:lang w:bidi="ar-EG"/>
        </w:rPr>
        <w:t xml:space="preserve">وفي الاجتماع الرابع والثمانين، أبلغ اليوئنديبي أن مذكرات الاتفاق تم التوقيع عليها مع 12 شركة، أتم إثنان منها تحويلهما إلى السيكلوبانتين مع الإزالة المرتبطة بها وقدرها </w:t>
      </w:r>
      <w:r>
        <w:rPr>
          <w:color w:val="000000"/>
          <w:sz w:val="26"/>
          <w:szCs w:val="26"/>
          <w:lang w:val="en-US" w:bidi="ar-EG"/>
        </w:rPr>
        <w:t>12.32</w:t>
      </w:r>
      <w:r>
        <w:rPr>
          <w:rFonts w:hint="cs"/>
          <w:color w:val="000000"/>
          <w:sz w:val="26"/>
          <w:szCs w:val="26"/>
          <w:rtl/>
          <w:lang w:val="en-US" w:bidi="ar-EG"/>
        </w:rPr>
        <w:t xml:space="preserve"> طن من قدرات استنفاد الأوزون من الهيدروكلوروفلوروكربون-141ب؛ و</w:t>
      </w:r>
      <w:r w:rsidR="00E31ECE">
        <w:rPr>
          <w:rFonts w:hint="cs"/>
          <w:color w:val="000000"/>
          <w:sz w:val="26"/>
          <w:szCs w:val="26"/>
          <w:rtl/>
          <w:lang w:val="en-US" w:bidi="ar-EG"/>
        </w:rPr>
        <w:t xml:space="preserve">إحراز تقدم في </w:t>
      </w:r>
      <w:r>
        <w:rPr>
          <w:rFonts w:hint="cs"/>
          <w:color w:val="000000"/>
          <w:sz w:val="26"/>
          <w:szCs w:val="26"/>
          <w:rtl/>
          <w:lang w:val="en-US" w:bidi="ar-EG"/>
        </w:rPr>
        <w:t xml:space="preserve">تحويل ثماني شركات أخرى </w:t>
      </w:r>
      <w:r w:rsidR="00E31ECE">
        <w:rPr>
          <w:rFonts w:hint="cs"/>
          <w:color w:val="000000"/>
          <w:sz w:val="26"/>
          <w:szCs w:val="26"/>
          <w:rtl/>
          <w:lang w:val="en-US" w:bidi="ar-EG"/>
        </w:rPr>
        <w:t>وسينتج عنه إزالة 28.99 طن من قدرات استنفاد الأوزون من الهيدروكلوروفلوروكربون-</w:t>
      </w:r>
      <w:r w:rsidR="00631D50">
        <w:rPr>
          <w:rFonts w:hint="cs"/>
          <w:color w:val="000000"/>
          <w:sz w:val="26"/>
          <w:szCs w:val="26"/>
          <w:rtl/>
          <w:lang w:val="en-US" w:bidi="ar-EG"/>
        </w:rPr>
        <w:t>141ب؛ ومن المتوقع أن تستكمل شرك</w:t>
      </w:r>
      <w:r w:rsidR="00E31ECE">
        <w:rPr>
          <w:rFonts w:hint="cs"/>
          <w:color w:val="000000"/>
          <w:sz w:val="26"/>
          <w:szCs w:val="26"/>
          <w:rtl/>
          <w:lang w:val="en-US" w:bidi="ar-EG"/>
        </w:rPr>
        <w:t xml:space="preserve">تان صغيرتان، لديهما استهلاك بمقدار </w:t>
      </w:r>
      <w:r w:rsidR="00E31ECE">
        <w:rPr>
          <w:color w:val="000000"/>
          <w:sz w:val="26"/>
          <w:szCs w:val="26"/>
          <w:lang w:val="en-US" w:bidi="ar-EG"/>
        </w:rPr>
        <w:t>2.54</w:t>
      </w:r>
      <w:r w:rsidR="00E31ECE">
        <w:rPr>
          <w:rFonts w:hint="cs"/>
          <w:color w:val="000000"/>
          <w:sz w:val="26"/>
          <w:szCs w:val="26"/>
          <w:rtl/>
          <w:lang w:val="en-US" w:bidi="ar-EG"/>
        </w:rPr>
        <w:t xml:space="preserve"> طن من قدرات استنفاد الأوزون </w:t>
      </w:r>
      <w:r w:rsidR="00E31ECE" w:rsidRPr="00087DD2">
        <w:rPr>
          <w:rFonts w:hint="cs"/>
          <w:color w:val="000000"/>
          <w:spacing w:val="-8"/>
          <w:sz w:val="26"/>
          <w:szCs w:val="26"/>
          <w:rtl/>
          <w:lang w:val="en-US" w:bidi="ar-EG"/>
        </w:rPr>
        <w:t>من الهيدروكلوروفلوروكربون-141ب، تحويلهما في عام 2020.</w:t>
      </w:r>
    </w:p>
    <w:p w14:paraId="594B87BC" w14:textId="77777777" w:rsidR="000E7172" w:rsidRDefault="00E31ECE" w:rsidP="00631D5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وأبلغ اليوئنديبي كذلك أنه نظرا للشواغل إزاء الإمداد المستقر لعوامل النفخ الهيدروفلوروأوليفينية على المدى القريب</w:t>
      </w:r>
      <w:r w:rsidR="00631D50">
        <w:rPr>
          <w:rFonts w:hint="cs"/>
          <w:color w:val="000000"/>
          <w:sz w:val="26"/>
          <w:szCs w:val="26"/>
          <w:rtl/>
          <w:lang w:bidi="ar-EG"/>
        </w:rPr>
        <w:t xml:space="preserve"> والتوافر التجاري الفوري لنظم بوليولات السيكلوبانتين سابقة الخلط </w:t>
      </w:r>
      <w:r>
        <w:rPr>
          <w:rFonts w:hint="cs"/>
          <w:color w:val="000000"/>
          <w:sz w:val="26"/>
          <w:szCs w:val="26"/>
          <w:rtl/>
          <w:lang w:bidi="ar-EG"/>
        </w:rPr>
        <w:t xml:space="preserve">من أربع بيوت نظم في البلد، تنظر سبع شركات (أي </w:t>
      </w:r>
      <w:r w:rsidR="002069DE" w:rsidRPr="002069DE">
        <w:rPr>
          <w:szCs w:val="24"/>
        </w:rPr>
        <w:t>Allied Foam</w:t>
      </w:r>
      <w:r w:rsidR="002069DE" w:rsidRPr="00543FCA">
        <w:rPr>
          <w:rFonts w:hint="cs"/>
          <w:sz w:val="26"/>
          <w:szCs w:val="26"/>
          <w:rtl/>
        </w:rPr>
        <w:t>،</w:t>
      </w:r>
      <w:r w:rsidR="00631D50">
        <w:rPr>
          <w:rFonts w:hint="cs"/>
          <w:sz w:val="26"/>
          <w:szCs w:val="26"/>
          <w:rtl/>
        </w:rPr>
        <w:t xml:space="preserve"> و</w:t>
      </w:r>
      <w:r w:rsidR="002069DE" w:rsidRPr="00543FCA">
        <w:rPr>
          <w:rFonts w:hint="cs"/>
          <w:sz w:val="26"/>
          <w:szCs w:val="26"/>
          <w:rtl/>
        </w:rPr>
        <w:t xml:space="preserve"> </w:t>
      </w:r>
      <w:proofErr w:type="spellStart"/>
      <w:r w:rsidR="002069DE" w:rsidRPr="002069DE">
        <w:rPr>
          <w:szCs w:val="24"/>
        </w:rPr>
        <w:t>Astino</w:t>
      </w:r>
      <w:proofErr w:type="spellEnd"/>
      <w:r w:rsidR="002069DE" w:rsidRPr="00543FCA">
        <w:rPr>
          <w:rFonts w:hint="cs"/>
          <w:sz w:val="26"/>
          <w:szCs w:val="26"/>
          <w:rtl/>
        </w:rPr>
        <w:t>،</w:t>
      </w:r>
      <w:r w:rsidR="002069DE">
        <w:rPr>
          <w:rFonts w:hint="cs"/>
          <w:sz w:val="26"/>
          <w:szCs w:val="26"/>
          <w:rtl/>
        </w:rPr>
        <w:t xml:space="preserve"> و </w:t>
      </w:r>
      <w:r w:rsidR="002069DE" w:rsidRPr="002069DE">
        <w:rPr>
          <w:szCs w:val="24"/>
        </w:rPr>
        <w:t>Century</w:t>
      </w:r>
      <w:r w:rsidR="002069DE" w:rsidRPr="00543FCA">
        <w:rPr>
          <w:rFonts w:hint="cs"/>
          <w:sz w:val="26"/>
          <w:szCs w:val="26"/>
          <w:rtl/>
        </w:rPr>
        <w:t>،</w:t>
      </w:r>
      <w:r w:rsidR="002069DE">
        <w:rPr>
          <w:rFonts w:hint="cs"/>
          <w:sz w:val="26"/>
          <w:szCs w:val="26"/>
          <w:rtl/>
        </w:rPr>
        <w:t xml:space="preserve"> و</w:t>
      </w:r>
      <w:r w:rsidR="002069DE" w:rsidRPr="00543FCA">
        <w:rPr>
          <w:rFonts w:hint="cs"/>
          <w:sz w:val="26"/>
          <w:szCs w:val="26"/>
          <w:rtl/>
        </w:rPr>
        <w:t xml:space="preserve"> </w:t>
      </w:r>
      <w:r w:rsidR="002069DE" w:rsidRPr="002069DE">
        <w:rPr>
          <w:szCs w:val="24"/>
        </w:rPr>
        <w:t xml:space="preserve">Gai </w:t>
      </w:r>
      <w:proofErr w:type="spellStart"/>
      <w:r w:rsidR="002069DE" w:rsidRPr="002069DE">
        <w:rPr>
          <w:szCs w:val="24"/>
        </w:rPr>
        <w:t>Hin</w:t>
      </w:r>
      <w:proofErr w:type="spellEnd"/>
      <w:r w:rsidR="002069DE" w:rsidRPr="00543FCA">
        <w:rPr>
          <w:rFonts w:hint="cs"/>
          <w:sz w:val="26"/>
          <w:szCs w:val="26"/>
          <w:rtl/>
        </w:rPr>
        <w:t>،</w:t>
      </w:r>
      <w:r w:rsidR="002069DE">
        <w:rPr>
          <w:rFonts w:hint="cs"/>
          <w:sz w:val="26"/>
          <w:szCs w:val="26"/>
          <w:rtl/>
        </w:rPr>
        <w:t xml:space="preserve"> و</w:t>
      </w:r>
      <w:r w:rsidR="002069DE" w:rsidRPr="00543FCA">
        <w:rPr>
          <w:rFonts w:hint="cs"/>
          <w:sz w:val="26"/>
          <w:szCs w:val="26"/>
          <w:rtl/>
        </w:rPr>
        <w:t xml:space="preserve"> </w:t>
      </w:r>
      <w:proofErr w:type="spellStart"/>
      <w:r w:rsidR="002069DE" w:rsidRPr="002069DE">
        <w:rPr>
          <w:szCs w:val="24"/>
        </w:rPr>
        <w:t>Hewgant</w:t>
      </w:r>
      <w:proofErr w:type="spellEnd"/>
      <w:r w:rsidR="002069DE" w:rsidRPr="00543FCA">
        <w:rPr>
          <w:rFonts w:hint="cs"/>
          <w:sz w:val="26"/>
          <w:szCs w:val="26"/>
          <w:rtl/>
        </w:rPr>
        <w:t>،</w:t>
      </w:r>
      <w:r w:rsidR="002069DE">
        <w:rPr>
          <w:rFonts w:hint="cs"/>
          <w:sz w:val="26"/>
          <w:szCs w:val="26"/>
          <w:rtl/>
          <w:lang w:bidi="ar-EG"/>
        </w:rPr>
        <w:t xml:space="preserve"> و</w:t>
      </w:r>
      <w:r w:rsidR="002069DE" w:rsidRPr="002069DE">
        <w:rPr>
          <w:szCs w:val="24"/>
        </w:rPr>
        <w:t>Insulated Box</w:t>
      </w:r>
      <w:r w:rsidR="002069DE" w:rsidRPr="002069DE">
        <w:rPr>
          <w:rFonts w:hint="cs"/>
          <w:color w:val="000000"/>
          <w:szCs w:val="24"/>
          <w:rtl/>
          <w:lang w:bidi="ar-EG"/>
        </w:rPr>
        <w:t xml:space="preserve"> </w:t>
      </w:r>
      <w:r w:rsidR="002069DE">
        <w:rPr>
          <w:rFonts w:hint="cs"/>
          <w:color w:val="000000"/>
          <w:sz w:val="26"/>
          <w:szCs w:val="26"/>
          <w:rtl/>
          <w:lang w:bidi="ar-EG"/>
        </w:rPr>
        <w:t>و</w:t>
      </w:r>
      <w:r w:rsidR="002069DE" w:rsidRPr="002069DE">
        <w:rPr>
          <w:color w:val="000000"/>
          <w:szCs w:val="24"/>
          <w:lang w:val="en-US" w:bidi="ar-EG"/>
        </w:rPr>
        <w:t>Roto Speed</w:t>
      </w:r>
      <w:r>
        <w:rPr>
          <w:rFonts w:hint="cs"/>
          <w:color w:val="000000"/>
          <w:sz w:val="26"/>
          <w:szCs w:val="26"/>
          <w:rtl/>
          <w:lang w:bidi="ar-EG"/>
        </w:rPr>
        <w:t xml:space="preserve">) في تغيير التكنولوجيا من المواد الهيدروفلوروأوليفينة إلى السيكلوبانتين سابق الخلط؛ غير أن تلك الشركات لم تتخذ بعد قرارا نتيجة للاختبارات الجارية لصياغات مختلفة. وقامت الأمانة بتقييم التكاليف الإضافية المؤهلة للتحويل إلى نظم </w:t>
      </w:r>
      <w:r w:rsidR="00631D50">
        <w:rPr>
          <w:rFonts w:hint="cs"/>
          <w:color w:val="000000"/>
          <w:sz w:val="26"/>
          <w:szCs w:val="26"/>
          <w:rtl/>
          <w:lang w:bidi="ar-EG"/>
        </w:rPr>
        <w:t>بوليولات السيكلوبانتين سابقة الخلط</w:t>
      </w:r>
      <w:r>
        <w:rPr>
          <w:rFonts w:hint="cs"/>
          <w:color w:val="000000"/>
          <w:sz w:val="26"/>
          <w:szCs w:val="26"/>
          <w:rtl/>
          <w:lang w:bidi="ar-EG"/>
        </w:rPr>
        <w:t xml:space="preserve">، وأكدت عدم وجود أي وفورات مرتبطة بمثل هذا التغيير في التكنولوجيا. وأكد اليوئنديبي أيضا أن الشركات ستقوم بتمويل </w:t>
      </w:r>
      <w:r w:rsidR="00631D50">
        <w:rPr>
          <w:rFonts w:hint="cs"/>
          <w:color w:val="000000"/>
          <w:sz w:val="26"/>
          <w:szCs w:val="26"/>
          <w:rtl/>
          <w:lang w:bidi="ar-EG"/>
        </w:rPr>
        <w:t>مشترك ل</w:t>
      </w:r>
      <w:r>
        <w:rPr>
          <w:rFonts w:hint="cs"/>
          <w:color w:val="000000"/>
          <w:sz w:val="26"/>
          <w:szCs w:val="26"/>
          <w:rtl/>
          <w:lang w:bidi="ar-EG"/>
        </w:rPr>
        <w:t xml:space="preserve">أي تكاليف إضافية مرتبطة بالتغيير في التكنولوجيا. وبناء عليه، قررت اللجنة التنفيذية أن </w:t>
      </w:r>
      <w:r w:rsidR="00631D50">
        <w:rPr>
          <w:rFonts w:hint="cs"/>
          <w:color w:val="000000"/>
          <w:sz w:val="26"/>
          <w:szCs w:val="26"/>
          <w:rtl/>
          <w:lang w:bidi="ar-EG"/>
        </w:rPr>
        <w:t xml:space="preserve">تتمتع </w:t>
      </w:r>
      <w:r>
        <w:rPr>
          <w:rFonts w:hint="cs"/>
          <w:color w:val="000000"/>
          <w:sz w:val="26"/>
          <w:szCs w:val="26"/>
          <w:rtl/>
          <w:lang w:bidi="ar-EG"/>
        </w:rPr>
        <w:t>تلك الشركات بالمرونة في تغيير التكنولوجيا إلى السيكلوبانتين سابق الخلط خلال التنفيذ، على أساس أن التحويلات لن تتأخر وأن أي تكاليف إضافية ستغطيها الشركات؛ وسوف يقدم اليوئنديبي تقريرا عن هذه المسألة عند تقديم الطلب للشريحة الثالثة من خطة إدارة إزالة المواد الهيدروكلوروفلوروكربوني</w:t>
      </w:r>
      <w:r w:rsidR="00780509">
        <w:rPr>
          <w:rFonts w:hint="cs"/>
          <w:color w:val="000000"/>
          <w:sz w:val="26"/>
          <w:szCs w:val="26"/>
          <w:rtl/>
          <w:lang w:bidi="ar-EG"/>
        </w:rPr>
        <w:t>ة</w:t>
      </w:r>
      <w:r>
        <w:rPr>
          <w:rFonts w:hint="cs"/>
          <w:color w:val="000000"/>
          <w:sz w:val="26"/>
          <w:szCs w:val="26"/>
          <w:rtl/>
          <w:lang w:bidi="ar-EG"/>
        </w:rPr>
        <w:t xml:space="preserve"> (المقرر 84/77(ب)).</w:t>
      </w:r>
    </w:p>
    <w:p w14:paraId="41A32ECF" w14:textId="77777777" w:rsidR="000E7172" w:rsidRPr="00051CED" w:rsidRDefault="00051CED" w:rsidP="00051CED">
      <w:pPr>
        <w:pStyle w:val="Heading2"/>
        <w:widowControl/>
        <w:numPr>
          <w:ilvl w:val="0"/>
          <w:numId w:val="0"/>
        </w:numPr>
        <w:bidi/>
        <w:rPr>
          <w:color w:val="000000"/>
          <w:sz w:val="26"/>
          <w:szCs w:val="26"/>
          <w:u w:val="single"/>
          <w:lang w:bidi="ar-EG"/>
        </w:rPr>
      </w:pPr>
      <w:r w:rsidRPr="00051CED">
        <w:rPr>
          <w:rFonts w:hint="cs"/>
          <w:color w:val="000000"/>
          <w:sz w:val="26"/>
          <w:szCs w:val="26"/>
          <w:u w:val="single"/>
          <w:rtl/>
          <w:lang w:bidi="ar-EG"/>
        </w:rPr>
        <w:lastRenderedPageBreak/>
        <w:t>طلب لتغيير التكنولوجيا</w:t>
      </w:r>
    </w:p>
    <w:p w14:paraId="70164945" w14:textId="77777777" w:rsidR="00686FBD" w:rsidRDefault="00E31ECE" w:rsidP="00686FBD">
      <w:pPr>
        <w:pStyle w:val="Heading2"/>
        <w:widowControl/>
        <w:numPr>
          <w:ilvl w:val="0"/>
          <w:numId w:val="28"/>
        </w:numPr>
        <w:bidi/>
        <w:ind w:left="0" w:firstLine="0"/>
        <w:jc w:val="left"/>
        <w:rPr>
          <w:color w:val="000000"/>
          <w:sz w:val="26"/>
          <w:szCs w:val="26"/>
          <w:lang w:bidi="ar-EG"/>
        </w:rPr>
      </w:pPr>
      <w:r>
        <w:rPr>
          <w:rFonts w:hint="cs"/>
          <w:color w:val="000000"/>
          <w:sz w:val="26"/>
          <w:szCs w:val="26"/>
          <w:rtl/>
          <w:lang w:bidi="ar-EG"/>
        </w:rPr>
        <w:t>وفقا للفقرة 7(أ)(5) من الاتفاق بين حكومة ماليزيا واللجنة التنفيذية، قدمت الحكومة من خلال اليوئنديبي إلى الاجتماع الخامس والثمانين طلبا لتغيير التكنولوجيا لـ14 شركة من المواد الهيدروفلوروأوليفينية إلى نظم بوليولات السيكلوبانتين سابقة الخلط، المذكورة في الجدول 7. وأكد اليوئنديبي أن الشركات ستقوم بتمويل مشترك لأي تكاليف إضافية مرتبطة بالتغيير في التكنولوجيا.</w:t>
      </w:r>
    </w:p>
    <w:p w14:paraId="4F8CA50E" w14:textId="6F1DD56D" w:rsidR="000E7172" w:rsidRPr="00686FBD" w:rsidRDefault="00051CED" w:rsidP="00686FBD">
      <w:pPr>
        <w:pStyle w:val="Heading2"/>
        <w:widowControl/>
        <w:numPr>
          <w:ilvl w:val="0"/>
          <w:numId w:val="0"/>
        </w:numPr>
        <w:bidi/>
        <w:jc w:val="left"/>
        <w:rPr>
          <w:color w:val="000000"/>
          <w:sz w:val="26"/>
          <w:szCs w:val="26"/>
          <w:rtl/>
          <w:lang w:bidi="ar-EG"/>
        </w:rPr>
      </w:pPr>
      <w:r w:rsidRPr="00686FBD">
        <w:rPr>
          <w:rFonts w:hint="cs"/>
          <w:b/>
          <w:bCs/>
          <w:color w:val="000000"/>
          <w:szCs w:val="24"/>
          <w:rtl/>
          <w:lang w:bidi="ar-EG"/>
        </w:rPr>
        <w:t xml:space="preserve">الجدول 7: </w:t>
      </w:r>
      <w:r w:rsidR="00E31ECE" w:rsidRPr="00686FBD">
        <w:rPr>
          <w:rFonts w:hint="cs"/>
          <w:b/>
          <w:bCs/>
          <w:color w:val="000000"/>
          <w:szCs w:val="24"/>
          <w:rtl/>
          <w:lang w:bidi="ar-EG"/>
        </w:rPr>
        <w:t>الشركات التي ستتحول من الهيدروفلوروأوليفين إلى نظم بوليولات السيكلوبانتين سابقة الخلط</w:t>
      </w:r>
    </w:p>
    <w:tbl>
      <w:tblPr>
        <w:bidiVisual/>
        <w:tblW w:w="50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7"/>
        <w:gridCol w:w="2281"/>
        <w:gridCol w:w="1185"/>
        <w:gridCol w:w="1367"/>
      </w:tblGrid>
      <w:tr w:rsidR="002069DE" w:rsidRPr="008C6183" w14:paraId="5759DFD3" w14:textId="77777777" w:rsidTr="005016A1">
        <w:trPr>
          <w:trHeight w:val="480"/>
          <w:tblHeader/>
          <w:jc w:val="center"/>
        </w:trPr>
        <w:tc>
          <w:tcPr>
            <w:tcW w:w="2451" w:type="pct"/>
            <w:shd w:val="clear" w:color="auto" w:fill="auto"/>
            <w:noWrap/>
            <w:tcMar>
              <w:left w:w="58" w:type="dxa"/>
              <w:right w:w="29" w:type="dxa"/>
            </w:tcMar>
            <w:vAlign w:val="center"/>
            <w:hideMark/>
          </w:tcPr>
          <w:p w14:paraId="61A4F994" w14:textId="77777777" w:rsidR="002069DE" w:rsidRPr="002069DE" w:rsidRDefault="002069DE" w:rsidP="00F123B7">
            <w:pPr>
              <w:keepNext/>
              <w:bidi/>
              <w:jc w:val="center"/>
              <w:rPr>
                <w:b/>
                <w:bCs/>
                <w:color w:val="000000"/>
                <w:sz w:val="20"/>
                <w:lang w:val="en-US"/>
              </w:rPr>
            </w:pPr>
            <w:r>
              <w:rPr>
                <w:rFonts w:hint="cs"/>
                <w:b/>
                <w:bCs/>
                <w:color w:val="000000"/>
                <w:sz w:val="20"/>
                <w:rtl/>
                <w:lang w:val="en-CA"/>
              </w:rPr>
              <w:t>الشركة</w:t>
            </w:r>
          </w:p>
        </w:tc>
        <w:tc>
          <w:tcPr>
            <w:tcW w:w="1203" w:type="pct"/>
            <w:shd w:val="clear" w:color="auto" w:fill="auto"/>
            <w:noWrap/>
            <w:vAlign w:val="center"/>
            <w:hideMark/>
          </w:tcPr>
          <w:p w14:paraId="11078766" w14:textId="77777777" w:rsidR="002069DE" w:rsidRPr="008C6183" w:rsidRDefault="002069DE" w:rsidP="002069DE">
            <w:pPr>
              <w:keepNext/>
              <w:bidi/>
              <w:jc w:val="center"/>
              <w:rPr>
                <w:b/>
                <w:bCs/>
                <w:color w:val="000000"/>
                <w:sz w:val="20"/>
                <w:lang w:val="en-CA"/>
              </w:rPr>
            </w:pPr>
            <w:r>
              <w:rPr>
                <w:rFonts w:hint="cs"/>
                <w:b/>
                <w:bCs/>
                <w:color w:val="000000"/>
                <w:sz w:val="20"/>
                <w:rtl/>
                <w:lang w:val="en-CA"/>
              </w:rPr>
              <w:t>التطبيقات</w:t>
            </w:r>
          </w:p>
        </w:tc>
        <w:tc>
          <w:tcPr>
            <w:tcW w:w="625" w:type="pct"/>
            <w:shd w:val="clear" w:color="auto" w:fill="auto"/>
            <w:tcMar>
              <w:left w:w="0" w:type="dxa"/>
              <w:right w:w="0" w:type="dxa"/>
            </w:tcMar>
            <w:vAlign w:val="center"/>
            <w:hideMark/>
          </w:tcPr>
          <w:p w14:paraId="68E2055B" w14:textId="77777777" w:rsidR="002069DE" w:rsidRPr="008C6183" w:rsidRDefault="002069DE" w:rsidP="002069DE">
            <w:pPr>
              <w:keepNext/>
              <w:bidi/>
              <w:jc w:val="center"/>
              <w:rPr>
                <w:b/>
                <w:bCs/>
                <w:color w:val="000000"/>
                <w:sz w:val="20"/>
                <w:lang w:val="en-CA"/>
              </w:rPr>
            </w:pPr>
            <w:r w:rsidRPr="008C6183">
              <w:rPr>
                <w:b/>
                <w:bCs/>
                <w:color w:val="000000"/>
                <w:sz w:val="20"/>
                <w:lang w:val="en-CA"/>
              </w:rPr>
              <w:t>HCFC</w:t>
            </w:r>
            <w:r w:rsidRPr="008C6183">
              <w:rPr>
                <w:b/>
                <w:bCs/>
                <w:color w:val="000000"/>
                <w:sz w:val="20"/>
                <w:lang w:val="en-CA"/>
              </w:rPr>
              <w:noBreakHyphen/>
              <w:t xml:space="preserve">141b </w:t>
            </w:r>
            <w:r>
              <w:rPr>
                <w:rFonts w:hint="cs"/>
                <w:b/>
                <w:bCs/>
                <w:color w:val="000000"/>
                <w:sz w:val="20"/>
                <w:rtl/>
                <w:lang w:val="en-CA"/>
              </w:rPr>
              <w:t>(طن متري)</w:t>
            </w:r>
          </w:p>
        </w:tc>
        <w:tc>
          <w:tcPr>
            <w:tcW w:w="721" w:type="pct"/>
            <w:shd w:val="clear" w:color="auto" w:fill="auto"/>
            <w:tcMar>
              <w:left w:w="0" w:type="dxa"/>
              <w:right w:w="0" w:type="dxa"/>
            </w:tcMar>
            <w:vAlign w:val="center"/>
            <w:hideMark/>
          </w:tcPr>
          <w:p w14:paraId="41F461D4" w14:textId="77777777" w:rsidR="002069DE" w:rsidRPr="008C6183" w:rsidRDefault="002069DE" w:rsidP="002069DE">
            <w:pPr>
              <w:keepNext/>
              <w:bidi/>
              <w:jc w:val="center"/>
              <w:rPr>
                <w:b/>
                <w:bCs/>
                <w:color w:val="000000"/>
                <w:sz w:val="20"/>
                <w:lang w:val="en-CA"/>
              </w:rPr>
            </w:pPr>
            <w:r>
              <w:rPr>
                <w:rFonts w:hint="cs"/>
                <w:b/>
                <w:bCs/>
                <w:color w:val="000000"/>
                <w:sz w:val="20"/>
                <w:rtl/>
                <w:lang w:val="en-CA"/>
              </w:rPr>
              <w:t xml:space="preserve">التمويل الموافق عليه </w:t>
            </w:r>
            <w:r w:rsidRPr="008C6183">
              <w:rPr>
                <w:b/>
                <w:bCs/>
                <w:color w:val="000000"/>
                <w:sz w:val="20"/>
                <w:lang w:val="en-CA"/>
              </w:rPr>
              <w:t>)</w:t>
            </w:r>
            <w:r>
              <w:rPr>
                <w:rFonts w:hint="cs"/>
                <w:b/>
                <w:bCs/>
                <w:color w:val="000000"/>
                <w:sz w:val="20"/>
                <w:rtl/>
                <w:lang w:val="en-CA"/>
              </w:rPr>
              <w:t>دولار أمريكي)</w:t>
            </w:r>
          </w:p>
        </w:tc>
      </w:tr>
      <w:tr w:rsidR="002069DE" w:rsidRPr="008C6183" w14:paraId="40072CCB" w14:textId="77777777" w:rsidTr="005016A1">
        <w:trPr>
          <w:trHeight w:val="98"/>
          <w:jc w:val="center"/>
        </w:trPr>
        <w:tc>
          <w:tcPr>
            <w:tcW w:w="2451" w:type="pct"/>
            <w:shd w:val="clear" w:color="auto" w:fill="auto"/>
            <w:noWrap/>
            <w:tcMar>
              <w:left w:w="58" w:type="dxa"/>
              <w:right w:w="29" w:type="dxa"/>
            </w:tcMar>
            <w:hideMark/>
          </w:tcPr>
          <w:p w14:paraId="2DEC8B61" w14:textId="77777777" w:rsidR="002069DE" w:rsidRPr="008C6183" w:rsidRDefault="002069DE" w:rsidP="00984827">
            <w:pPr>
              <w:bidi/>
              <w:jc w:val="left"/>
              <w:rPr>
                <w:color w:val="000000"/>
                <w:sz w:val="20"/>
                <w:lang w:val="en-CA"/>
              </w:rPr>
            </w:pPr>
            <w:r w:rsidRPr="008C6183">
              <w:rPr>
                <w:color w:val="000000"/>
                <w:sz w:val="20"/>
                <w:lang w:val="en-CA"/>
              </w:rPr>
              <w:t xml:space="preserve">Komiya Roofing (M)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p>
        </w:tc>
        <w:tc>
          <w:tcPr>
            <w:tcW w:w="1203" w:type="pct"/>
            <w:shd w:val="clear" w:color="auto" w:fill="auto"/>
            <w:tcMar>
              <w:left w:w="43" w:type="dxa"/>
              <w:right w:w="0" w:type="dxa"/>
            </w:tcMar>
            <w:hideMark/>
          </w:tcPr>
          <w:p w14:paraId="66ABC707" w14:textId="77777777" w:rsidR="002069DE" w:rsidRPr="00984827" w:rsidRDefault="00984827" w:rsidP="00984827">
            <w:pPr>
              <w:bidi/>
              <w:jc w:val="left"/>
              <w:rPr>
                <w:sz w:val="20"/>
                <w:lang w:val="en-US"/>
              </w:rPr>
            </w:pPr>
            <w:r>
              <w:rPr>
                <w:rFonts w:hint="cs"/>
                <w:sz w:val="20"/>
                <w:rtl/>
                <w:lang w:val="en-CA"/>
              </w:rPr>
              <w:t>الألواح المنفصلة</w:t>
            </w:r>
          </w:p>
        </w:tc>
        <w:tc>
          <w:tcPr>
            <w:tcW w:w="625" w:type="pct"/>
            <w:shd w:val="clear" w:color="auto" w:fill="auto"/>
            <w:noWrap/>
            <w:tcMar>
              <w:left w:w="115" w:type="dxa"/>
              <w:right w:w="202" w:type="dxa"/>
            </w:tcMar>
            <w:hideMark/>
          </w:tcPr>
          <w:p w14:paraId="66FF399F" w14:textId="77777777" w:rsidR="002069DE" w:rsidRPr="008C6183" w:rsidRDefault="002069DE" w:rsidP="00F44955">
            <w:pPr>
              <w:jc w:val="right"/>
              <w:rPr>
                <w:color w:val="000000"/>
                <w:sz w:val="20"/>
                <w:lang w:val="en-CA"/>
              </w:rPr>
            </w:pPr>
            <w:r w:rsidRPr="008C6183">
              <w:rPr>
                <w:color w:val="000000"/>
                <w:sz w:val="20"/>
                <w:lang w:val="en-CA"/>
              </w:rPr>
              <w:t>9.00</w:t>
            </w:r>
          </w:p>
        </w:tc>
        <w:tc>
          <w:tcPr>
            <w:tcW w:w="721" w:type="pct"/>
            <w:shd w:val="clear" w:color="auto" w:fill="auto"/>
            <w:noWrap/>
            <w:tcMar>
              <w:left w:w="115" w:type="dxa"/>
              <w:right w:w="202" w:type="dxa"/>
            </w:tcMar>
            <w:hideMark/>
          </w:tcPr>
          <w:p w14:paraId="6852800C" w14:textId="77777777" w:rsidR="002069DE" w:rsidRPr="008C6183" w:rsidRDefault="002069DE" w:rsidP="00F44955">
            <w:pPr>
              <w:jc w:val="right"/>
              <w:rPr>
                <w:bCs/>
                <w:sz w:val="20"/>
                <w:lang w:val="en-CA"/>
              </w:rPr>
            </w:pPr>
            <w:r w:rsidRPr="008C6183">
              <w:rPr>
                <w:bCs/>
                <w:sz w:val="20"/>
                <w:lang w:val="en-CA"/>
              </w:rPr>
              <w:t>55,731</w:t>
            </w:r>
          </w:p>
        </w:tc>
      </w:tr>
      <w:tr w:rsidR="002069DE" w:rsidRPr="008C6183" w14:paraId="1F1F2FE1" w14:textId="77777777" w:rsidTr="005016A1">
        <w:trPr>
          <w:trHeight w:val="71"/>
          <w:jc w:val="center"/>
        </w:trPr>
        <w:tc>
          <w:tcPr>
            <w:tcW w:w="2451" w:type="pct"/>
            <w:shd w:val="clear" w:color="auto" w:fill="auto"/>
            <w:noWrap/>
            <w:tcMar>
              <w:left w:w="58" w:type="dxa"/>
              <w:right w:w="29" w:type="dxa"/>
            </w:tcMar>
            <w:hideMark/>
          </w:tcPr>
          <w:p w14:paraId="6E4E38D1" w14:textId="77777777" w:rsidR="002069DE" w:rsidRPr="008C6183" w:rsidRDefault="002069DE" w:rsidP="00984827">
            <w:pPr>
              <w:bidi/>
              <w:jc w:val="left"/>
              <w:rPr>
                <w:color w:val="000000"/>
                <w:sz w:val="20"/>
                <w:lang w:val="en-CA"/>
              </w:rPr>
            </w:pPr>
            <w:r w:rsidRPr="008C6183">
              <w:rPr>
                <w:color w:val="000000"/>
                <w:sz w:val="20"/>
                <w:lang w:val="en-CA"/>
              </w:rPr>
              <w:t>Power Cool Engineering S/B</w:t>
            </w:r>
          </w:p>
        </w:tc>
        <w:tc>
          <w:tcPr>
            <w:tcW w:w="1203" w:type="pct"/>
            <w:shd w:val="clear" w:color="auto" w:fill="auto"/>
            <w:tcMar>
              <w:left w:w="43" w:type="dxa"/>
              <w:right w:w="0" w:type="dxa"/>
            </w:tcMar>
            <w:hideMark/>
          </w:tcPr>
          <w:p w14:paraId="49E6984B" w14:textId="77777777" w:rsidR="002069DE" w:rsidRPr="008C6183" w:rsidRDefault="00984827" w:rsidP="00984827">
            <w:pPr>
              <w:bidi/>
              <w:jc w:val="left"/>
              <w:rPr>
                <w:sz w:val="20"/>
                <w:lang w:val="en-CA"/>
              </w:rPr>
            </w:pPr>
            <w:r>
              <w:rPr>
                <w:rFonts w:hint="cs"/>
                <w:sz w:val="20"/>
                <w:rtl/>
                <w:lang w:val="en-CA"/>
              </w:rPr>
              <w:t>التبريد التجاري</w:t>
            </w:r>
          </w:p>
        </w:tc>
        <w:tc>
          <w:tcPr>
            <w:tcW w:w="625" w:type="pct"/>
            <w:shd w:val="clear" w:color="auto" w:fill="auto"/>
            <w:noWrap/>
            <w:tcMar>
              <w:left w:w="115" w:type="dxa"/>
              <w:right w:w="202" w:type="dxa"/>
            </w:tcMar>
            <w:hideMark/>
          </w:tcPr>
          <w:p w14:paraId="2E6D6484" w14:textId="77777777" w:rsidR="002069DE" w:rsidRPr="008C6183" w:rsidRDefault="002069DE" w:rsidP="00F44955">
            <w:pPr>
              <w:jc w:val="right"/>
              <w:rPr>
                <w:color w:val="000000"/>
                <w:sz w:val="20"/>
                <w:lang w:val="en-CA"/>
              </w:rPr>
            </w:pPr>
            <w:r w:rsidRPr="008C6183">
              <w:rPr>
                <w:color w:val="000000"/>
                <w:sz w:val="20"/>
                <w:lang w:val="en-CA"/>
              </w:rPr>
              <w:t>8.40</w:t>
            </w:r>
          </w:p>
        </w:tc>
        <w:tc>
          <w:tcPr>
            <w:tcW w:w="721" w:type="pct"/>
            <w:shd w:val="clear" w:color="auto" w:fill="auto"/>
            <w:noWrap/>
            <w:tcMar>
              <w:left w:w="115" w:type="dxa"/>
              <w:right w:w="202" w:type="dxa"/>
            </w:tcMar>
            <w:hideMark/>
          </w:tcPr>
          <w:p w14:paraId="35B5EBAE" w14:textId="77777777" w:rsidR="002069DE" w:rsidRPr="008C6183" w:rsidRDefault="002069DE" w:rsidP="00F44955">
            <w:pPr>
              <w:jc w:val="right"/>
              <w:rPr>
                <w:bCs/>
                <w:sz w:val="20"/>
                <w:lang w:val="en-CA"/>
              </w:rPr>
            </w:pPr>
            <w:r w:rsidRPr="008C6183">
              <w:rPr>
                <w:bCs/>
                <w:sz w:val="20"/>
                <w:lang w:val="en-CA"/>
              </w:rPr>
              <w:t>52,393</w:t>
            </w:r>
          </w:p>
        </w:tc>
      </w:tr>
      <w:tr w:rsidR="00984827" w:rsidRPr="008C6183" w14:paraId="50D2A438" w14:textId="77777777" w:rsidTr="005016A1">
        <w:trPr>
          <w:trHeight w:val="170"/>
          <w:jc w:val="center"/>
        </w:trPr>
        <w:tc>
          <w:tcPr>
            <w:tcW w:w="2451" w:type="pct"/>
            <w:shd w:val="clear" w:color="auto" w:fill="auto"/>
            <w:noWrap/>
            <w:tcMar>
              <w:left w:w="58" w:type="dxa"/>
              <w:right w:w="29" w:type="dxa"/>
            </w:tcMar>
            <w:hideMark/>
          </w:tcPr>
          <w:p w14:paraId="0A7C9106" w14:textId="77777777" w:rsidR="00984827" w:rsidRPr="008C6183" w:rsidRDefault="00984827" w:rsidP="00984827">
            <w:pPr>
              <w:bidi/>
              <w:jc w:val="left"/>
              <w:rPr>
                <w:color w:val="000000"/>
                <w:sz w:val="20"/>
                <w:lang w:val="en-CA"/>
              </w:rPr>
            </w:pPr>
            <w:proofErr w:type="spellStart"/>
            <w:r w:rsidRPr="008C6183">
              <w:rPr>
                <w:color w:val="000000"/>
                <w:sz w:val="20"/>
                <w:lang w:val="en-CA"/>
              </w:rPr>
              <w:t>Coolaxis</w:t>
            </w:r>
            <w:proofErr w:type="spellEnd"/>
            <w:r w:rsidRPr="008C6183">
              <w:rPr>
                <w:color w:val="000000"/>
                <w:sz w:val="20"/>
                <w:lang w:val="en-CA"/>
              </w:rPr>
              <w:t xml:space="preserve">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p>
        </w:tc>
        <w:tc>
          <w:tcPr>
            <w:tcW w:w="1203" w:type="pct"/>
            <w:shd w:val="clear" w:color="auto" w:fill="auto"/>
            <w:tcMar>
              <w:left w:w="43" w:type="dxa"/>
              <w:right w:w="0" w:type="dxa"/>
            </w:tcMar>
            <w:hideMark/>
          </w:tcPr>
          <w:p w14:paraId="67D45530" w14:textId="77777777" w:rsidR="00984827" w:rsidRDefault="00984827" w:rsidP="00984827">
            <w:pPr>
              <w:bidi/>
            </w:pPr>
            <w:r w:rsidRPr="00476E9C">
              <w:rPr>
                <w:rFonts w:hint="cs"/>
                <w:sz w:val="20"/>
                <w:rtl/>
                <w:lang w:val="en-CA"/>
              </w:rPr>
              <w:t>الألواح المنفصلة</w:t>
            </w:r>
          </w:p>
        </w:tc>
        <w:tc>
          <w:tcPr>
            <w:tcW w:w="625" w:type="pct"/>
            <w:shd w:val="clear" w:color="auto" w:fill="auto"/>
            <w:noWrap/>
            <w:tcMar>
              <w:left w:w="115" w:type="dxa"/>
              <w:right w:w="202" w:type="dxa"/>
            </w:tcMar>
            <w:hideMark/>
          </w:tcPr>
          <w:p w14:paraId="57D5139D" w14:textId="77777777" w:rsidR="00984827" w:rsidRPr="008C6183" w:rsidRDefault="00984827" w:rsidP="00F44955">
            <w:pPr>
              <w:jc w:val="right"/>
              <w:rPr>
                <w:color w:val="000000"/>
                <w:sz w:val="20"/>
                <w:lang w:val="en-CA"/>
              </w:rPr>
            </w:pPr>
            <w:r w:rsidRPr="008C6183">
              <w:rPr>
                <w:color w:val="000000"/>
                <w:sz w:val="20"/>
                <w:lang w:val="en-CA"/>
              </w:rPr>
              <w:t>7.80</w:t>
            </w:r>
          </w:p>
        </w:tc>
        <w:tc>
          <w:tcPr>
            <w:tcW w:w="721" w:type="pct"/>
            <w:shd w:val="clear" w:color="auto" w:fill="auto"/>
            <w:noWrap/>
            <w:tcMar>
              <w:left w:w="115" w:type="dxa"/>
              <w:right w:w="202" w:type="dxa"/>
            </w:tcMar>
            <w:hideMark/>
          </w:tcPr>
          <w:p w14:paraId="245E4D92" w14:textId="77777777" w:rsidR="00984827" w:rsidRPr="008C6183" w:rsidRDefault="00984827" w:rsidP="00F44955">
            <w:pPr>
              <w:jc w:val="right"/>
              <w:rPr>
                <w:bCs/>
                <w:sz w:val="20"/>
                <w:lang w:val="en-CA"/>
              </w:rPr>
            </w:pPr>
            <w:r w:rsidRPr="008C6183">
              <w:rPr>
                <w:bCs/>
                <w:sz w:val="20"/>
                <w:lang w:val="en-CA"/>
              </w:rPr>
              <w:t>49,054</w:t>
            </w:r>
          </w:p>
        </w:tc>
      </w:tr>
      <w:tr w:rsidR="00984827" w:rsidRPr="008C6183" w14:paraId="34F9F8BB" w14:textId="77777777" w:rsidTr="005016A1">
        <w:trPr>
          <w:trHeight w:val="215"/>
          <w:jc w:val="center"/>
        </w:trPr>
        <w:tc>
          <w:tcPr>
            <w:tcW w:w="2451" w:type="pct"/>
            <w:shd w:val="clear" w:color="auto" w:fill="auto"/>
            <w:noWrap/>
            <w:tcMar>
              <w:left w:w="58" w:type="dxa"/>
              <w:right w:w="29" w:type="dxa"/>
            </w:tcMar>
            <w:hideMark/>
          </w:tcPr>
          <w:p w14:paraId="3BF2CB71" w14:textId="77777777" w:rsidR="00984827" w:rsidRPr="008C6183" w:rsidRDefault="00984827" w:rsidP="00984827">
            <w:pPr>
              <w:bidi/>
              <w:jc w:val="left"/>
              <w:rPr>
                <w:color w:val="000000"/>
                <w:sz w:val="20"/>
                <w:lang w:val="en-CA"/>
              </w:rPr>
            </w:pPr>
            <w:proofErr w:type="spellStart"/>
            <w:r w:rsidRPr="008C6183">
              <w:rPr>
                <w:color w:val="000000"/>
                <w:sz w:val="20"/>
                <w:lang w:val="en-CA"/>
              </w:rPr>
              <w:t>CoolMax</w:t>
            </w:r>
            <w:proofErr w:type="spellEnd"/>
            <w:r w:rsidRPr="008C6183">
              <w:rPr>
                <w:color w:val="000000"/>
                <w:sz w:val="20"/>
                <w:lang w:val="en-CA"/>
              </w:rPr>
              <w:t xml:space="preserve"> Refrigeration Industries</w:t>
            </w:r>
          </w:p>
        </w:tc>
        <w:tc>
          <w:tcPr>
            <w:tcW w:w="1203" w:type="pct"/>
            <w:shd w:val="clear" w:color="auto" w:fill="auto"/>
            <w:tcMar>
              <w:left w:w="43" w:type="dxa"/>
              <w:right w:w="0" w:type="dxa"/>
            </w:tcMar>
            <w:hideMark/>
          </w:tcPr>
          <w:p w14:paraId="6C737262" w14:textId="77777777" w:rsidR="00984827" w:rsidRDefault="00984827" w:rsidP="00984827">
            <w:pPr>
              <w:bidi/>
            </w:pPr>
            <w:r w:rsidRPr="00476E9C">
              <w:rPr>
                <w:rFonts w:hint="cs"/>
                <w:sz w:val="20"/>
                <w:rtl/>
                <w:lang w:val="en-CA"/>
              </w:rPr>
              <w:t>الألواح المنفصلة</w:t>
            </w:r>
          </w:p>
        </w:tc>
        <w:tc>
          <w:tcPr>
            <w:tcW w:w="625" w:type="pct"/>
            <w:shd w:val="clear" w:color="auto" w:fill="auto"/>
            <w:noWrap/>
            <w:tcMar>
              <w:left w:w="115" w:type="dxa"/>
              <w:right w:w="202" w:type="dxa"/>
            </w:tcMar>
            <w:hideMark/>
          </w:tcPr>
          <w:p w14:paraId="23F80C9E" w14:textId="77777777" w:rsidR="00984827" w:rsidRPr="008C6183" w:rsidRDefault="00984827" w:rsidP="00F44955">
            <w:pPr>
              <w:jc w:val="right"/>
              <w:rPr>
                <w:color w:val="000000"/>
                <w:sz w:val="20"/>
                <w:lang w:val="en-CA"/>
              </w:rPr>
            </w:pPr>
            <w:r w:rsidRPr="008C6183">
              <w:rPr>
                <w:color w:val="000000"/>
                <w:sz w:val="20"/>
                <w:lang w:val="en-CA"/>
              </w:rPr>
              <w:t>7.00</w:t>
            </w:r>
          </w:p>
        </w:tc>
        <w:tc>
          <w:tcPr>
            <w:tcW w:w="721" w:type="pct"/>
            <w:shd w:val="clear" w:color="auto" w:fill="auto"/>
            <w:noWrap/>
            <w:tcMar>
              <w:left w:w="115" w:type="dxa"/>
              <w:right w:w="202" w:type="dxa"/>
            </w:tcMar>
            <w:hideMark/>
          </w:tcPr>
          <w:p w14:paraId="7E08DC57" w14:textId="77777777" w:rsidR="00984827" w:rsidRPr="008C6183" w:rsidRDefault="00984827" w:rsidP="00F44955">
            <w:pPr>
              <w:jc w:val="right"/>
              <w:rPr>
                <w:bCs/>
                <w:sz w:val="20"/>
                <w:lang w:val="en-CA"/>
              </w:rPr>
            </w:pPr>
            <w:r w:rsidRPr="008C6183">
              <w:rPr>
                <w:bCs/>
                <w:sz w:val="20"/>
                <w:lang w:val="en-CA"/>
              </w:rPr>
              <w:t>44,603</w:t>
            </w:r>
          </w:p>
        </w:tc>
      </w:tr>
      <w:tr w:rsidR="00984827" w:rsidRPr="008C6183" w14:paraId="0C5D3D84" w14:textId="77777777" w:rsidTr="005016A1">
        <w:trPr>
          <w:trHeight w:val="56"/>
          <w:jc w:val="center"/>
        </w:trPr>
        <w:tc>
          <w:tcPr>
            <w:tcW w:w="2451" w:type="pct"/>
            <w:shd w:val="clear" w:color="auto" w:fill="auto"/>
            <w:noWrap/>
            <w:tcMar>
              <w:left w:w="58" w:type="dxa"/>
              <w:right w:w="29" w:type="dxa"/>
            </w:tcMar>
            <w:hideMark/>
          </w:tcPr>
          <w:p w14:paraId="74C7F2F9" w14:textId="77777777" w:rsidR="00984827" w:rsidRPr="008C6183" w:rsidRDefault="00984827" w:rsidP="00984827">
            <w:pPr>
              <w:bidi/>
              <w:jc w:val="left"/>
              <w:rPr>
                <w:color w:val="000000"/>
                <w:sz w:val="20"/>
                <w:lang w:val="en-CA"/>
              </w:rPr>
            </w:pPr>
            <w:r w:rsidRPr="008C6183">
              <w:rPr>
                <w:color w:val="000000"/>
                <w:sz w:val="20"/>
                <w:lang w:val="en-CA"/>
              </w:rPr>
              <w:t xml:space="preserve">SJ Classic Industries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p>
        </w:tc>
        <w:tc>
          <w:tcPr>
            <w:tcW w:w="1203" w:type="pct"/>
            <w:shd w:val="clear" w:color="auto" w:fill="auto"/>
            <w:tcMar>
              <w:left w:w="43" w:type="dxa"/>
              <w:right w:w="0" w:type="dxa"/>
            </w:tcMar>
            <w:hideMark/>
          </w:tcPr>
          <w:p w14:paraId="35C140E1" w14:textId="77777777" w:rsidR="00984827" w:rsidRDefault="00984827" w:rsidP="00984827">
            <w:pPr>
              <w:bidi/>
            </w:pPr>
            <w:r w:rsidRPr="00476E9C">
              <w:rPr>
                <w:rFonts w:hint="cs"/>
                <w:sz w:val="20"/>
                <w:rtl/>
                <w:lang w:val="en-CA"/>
              </w:rPr>
              <w:t>الألواح المنفصلة</w:t>
            </w:r>
          </w:p>
        </w:tc>
        <w:tc>
          <w:tcPr>
            <w:tcW w:w="625" w:type="pct"/>
            <w:shd w:val="clear" w:color="auto" w:fill="auto"/>
            <w:noWrap/>
            <w:tcMar>
              <w:left w:w="115" w:type="dxa"/>
              <w:right w:w="202" w:type="dxa"/>
            </w:tcMar>
            <w:hideMark/>
          </w:tcPr>
          <w:p w14:paraId="51E2CC7B" w14:textId="77777777" w:rsidR="00984827" w:rsidRPr="008C6183" w:rsidRDefault="00984827" w:rsidP="00F44955">
            <w:pPr>
              <w:jc w:val="right"/>
              <w:rPr>
                <w:color w:val="000000"/>
                <w:sz w:val="20"/>
                <w:lang w:val="en-CA"/>
              </w:rPr>
            </w:pPr>
            <w:r w:rsidRPr="008C6183">
              <w:rPr>
                <w:color w:val="000000"/>
                <w:sz w:val="20"/>
                <w:lang w:val="en-CA"/>
              </w:rPr>
              <w:t>6.91</w:t>
            </w:r>
          </w:p>
        </w:tc>
        <w:tc>
          <w:tcPr>
            <w:tcW w:w="721" w:type="pct"/>
            <w:shd w:val="clear" w:color="auto" w:fill="auto"/>
            <w:noWrap/>
            <w:tcMar>
              <w:left w:w="115" w:type="dxa"/>
              <w:right w:w="202" w:type="dxa"/>
            </w:tcMar>
            <w:hideMark/>
          </w:tcPr>
          <w:p w14:paraId="04CB753C" w14:textId="77777777" w:rsidR="00984827" w:rsidRPr="008C6183" w:rsidRDefault="00984827" w:rsidP="00F44955">
            <w:pPr>
              <w:jc w:val="right"/>
              <w:rPr>
                <w:bCs/>
                <w:sz w:val="20"/>
                <w:lang w:val="en-CA"/>
              </w:rPr>
            </w:pPr>
            <w:r w:rsidRPr="008C6183">
              <w:rPr>
                <w:bCs/>
                <w:sz w:val="20"/>
                <w:lang w:val="en-CA"/>
              </w:rPr>
              <w:t>44,092</w:t>
            </w:r>
          </w:p>
        </w:tc>
      </w:tr>
      <w:tr w:rsidR="002069DE" w:rsidRPr="008C6183" w14:paraId="0C5485AB" w14:textId="77777777" w:rsidTr="005016A1">
        <w:trPr>
          <w:trHeight w:val="56"/>
          <w:jc w:val="center"/>
        </w:trPr>
        <w:tc>
          <w:tcPr>
            <w:tcW w:w="2451" w:type="pct"/>
            <w:shd w:val="clear" w:color="auto" w:fill="auto"/>
            <w:noWrap/>
            <w:tcMar>
              <w:left w:w="58" w:type="dxa"/>
              <w:right w:w="29" w:type="dxa"/>
            </w:tcMar>
            <w:hideMark/>
          </w:tcPr>
          <w:p w14:paraId="700DA5B3" w14:textId="77777777" w:rsidR="002069DE" w:rsidRPr="008C6183" w:rsidRDefault="002069DE" w:rsidP="00984827">
            <w:pPr>
              <w:bidi/>
              <w:jc w:val="left"/>
              <w:rPr>
                <w:color w:val="000000"/>
                <w:sz w:val="20"/>
                <w:lang w:val="en-CA"/>
              </w:rPr>
            </w:pPr>
            <w:r w:rsidRPr="008C6183">
              <w:rPr>
                <w:color w:val="000000"/>
                <w:sz w:val="20"/>
                <w:lang w:val="en-CA"/>
              </w:rPr>
              <w:t xml:space="preserve">PS </w:t>
            </w:r>
            <w:proofErr w:type="spellStart"/>
            <w:r w:rsidRPr="008C6183">
              <w:rPr>
                <w:color w:val="000000"/>
                <w:sz w:val="20"/>
                <w:lang w:val="en-CA"/>
              </w:rPr>
              <w:t>Coldroom</w:t>
            </w:r>
            <w:proofErr w:type="spellEnd"/>
            <w:r w:rsidRPr="008C6183">
              <w:rPr>
                <w:color w:val="000000"/>
                <w:sz w:val="20"/>
                <w:lang w:val="en-CA"/>
              </w:rPr>
              <w:t xml:space="preserve"> Panels Supplies</w:t>
            </w:r>
          </w:p>
        </w:tc>
        <w:tc>
          <w:tcPr>
            <w:tcW w:w="1203" w:type="pct"/>
            <w:shd w:val="clear" w:color="auto" w:fill="auto"/>
            <w:tcMar>
              <w:left w:w="43" w:type="dxa"/>
              <w:right w:w="0" w:type="dxa"/>
            </w:tcMar>
            <w:hideMark/>
          </w:tcPr>
          <w:p w14:paraId="569ABF6F" w14:textId="77777777" w:rsidR="002069DE" w:rsidRPr="008C6183" w:rsidRDefault="00984827" w:rsidP="00984827">
            <w:pPr>
              <w:bidi/>
              <w:jc w:val="left"/>
              <w:rPr>
                <w:sz w:val="20"/>
                <w:lang w:val="en-CA"/>
              </w:rPr>
            </w:pPr>
            <w:r>
              <w:rPr>
                <w:rFonts w:hint="cs"/>
                <w:sz w:val="20"/>
                <w:rtl/>
                <w:lang w:val="en-CA"/>
              </w:rPr>
              <w:t>الألواح المنفصلة</w:t>
            </w:r>
          </w:p>
        </w:tc>
        <w:tc>
          <w:tcPr>
            <w:tcW w:w="625" w:type="pct"/>
            <w:shd w:val="clear" w:color="auto" w:fill="auto"/>
            <w:noWrap/>
            <w:tcMar>
              <w:left w:w="115" w:type="dxa"/>
              <w:right w:w="202" w:type="dxa"/>
            </w:tcMar>
            <w:hideMark/>
          </w:tcPr>
          <w:p w14:paraId="09AEE576" w14:textId="77777777" w:rsidR="002069DE" w:rsidRPr="008C6183" w:rsidRDefault="002069DE" w:rsidP="00F44955">
            <w:pPr>
              <w:jc w:val="right"/>
              <w:rPr>
                <w:color w:val="000000"/>
                <w:sz w:val="20"/>
                <w:lang w:val="en-CA"/>
              </w:rPr>
            </w:pPr>
            <w:r w:rsidRPr="008C6183">
              <w:rPr>
                <w:color w:val="000000"/>
                <w:sz w:val="20"/>
                <w:lang w:val="en-CA"/>
              </w:rPr>
              <w:t>6.80</w:t>
            </w:r>
          </w:p>
        </w:tc>
        <w:tc>
          <w:tcPr>
            <w:tcW w:w="721" w:type="pct"/>
            <w:shd w:val="clear" w:color="auto" w:fill="auto"/>
            <w:noWrap/>
            <w:tcMar>
              <w:left w:w="115" w:type="dxa"/>
              <w:right w:w="202" w:type="dxa"/>
            </w:tcMar>
            <w:hideMark/>
          </w:tcPr>
          <w:p w14:paraId="15A59512" w14:textId="77777777" w:rsidR="002069DE" w:rsidRPr="008C6183" w:rsidRDefault="002069DE" w:rsidP="00F44955">
            <w:pPr>
              <w:jc w:val="right"/>
              <w:rPr>
                <w:bCs/>
                <w:sz w:val="20"/>
                <w:lang w:val="en-CA"/>
              </w:rPr>
            </w:pPr>
            <w:r w:rsidRPr="008C6183">
              <w:rPr>
                <w:bCs/>
                <w:sz w:val="20"/>
                <w:lang w:val="en-CA"/>
              </w:rPr>
              <w:t>43,491</w:t>
            </w:r>
          </w:p>
        </w:tc>
      </w:tr>
      <w:tr w:rsidR="002069DE" w:rsidRPr="008C6183" w14:paraId="0C50EF23" w14:textId="77777777" w:rsidTr="005016A1">
        <w:trPr>
          <w:trHeight w:val="56"/>
          <w:jc w:val="center"/>
        </w:trPr>
        <w:tc>
          <w:tcPr>
            <w:tcW w:w="2451" w:type="pct"/>
            <w:shd w:val="clear" w:color="auto" w:fill="auto"/>
            <w:noWrap/>
            <w:tcMar>
              <w:left w:w="58" w:type="dxa"/>
              <w:right w:w="29" w:type="dxa"/>
            </w:tcMar>
            <w:hideMark/>
          </w:tcPr>
          <w:p w14:paraId="2198B874" w14:textId="77777777" w:rsidR="002069DE" w:rsidRPr="008C6183" w:rsidRDefault="002069DE" w:rsidP="00984827">
            <w:pPr>
              <w:bidi/>
              <w:jc w:val="left"/>
              <w:rPr>
                <w:color w:val="000000"/>
                <w:sz w:val="20"/>
                <w:lang w:val="en-CA"/>
              </w:rPr>
            </w:pPr>
            <w:r w:rsidRPr="008C6183">
              <w:rPr>
                <w:color w:val="000000"/>
                <w:sz w:val="20"/>
                <w:lang w:val="en-CA"/>
              </w:rPr>
              <w:t xml:space="preserve">Hi-tech </w:t>
            </w:r>
            <w:proofErr w:type="spellStart"/>
            <w:r w:rsidRPr="008C6183">
              <w:rPr>
                <w:color w:val="000000"/>
                <w:sz w:val="20"/>
                <w:lang w:val="en-CA"/>
              </w:rPr>
              <w:t>Preinsulated</w:t>
            </w:r>
            <w:proofErr w:type="spellEnd"/>
            <w:r w:rsidRPr="008C6183">
              <w:rPr>
                <w:color w:val="000000"/>
                <w:sz w:val="20"/>
                <w:lang w:val="en-CA"/>
              </w:rPr>
              <w:t xml:space="preserve"> Pipes S/B</w:t>
            </w:r>
          </w:p>
        </w:tc>
        <w:tc>
          <w:tcPr>
            <w:tcW w:w="1203" w:type="pct"/>
            <w:shd w:val="clear" w:color="auto" w:fill="auto"/>
            <w:noWrap/>
            <w:tcMar>
              <w:left w:w="43" w:type="dxa"/>
              <w:right w:w="0" w:type="dxa"/>
            </w:tcMar>
            <w:hideMark/>
          </w:tcPr>
          <w:p w14:paraId="7AE910FB" w14:textId="77777777" w:rsidR="002069DE" w:rsidRPr="008C6183" w:rsidRDefault="00984827" w:rsidP="00984827">
            <w:pPr>
              <w:bidi/>
              <w:jc w:val="left"/>
              <w:rPr>
                <w:sz w:val="20"/>
                <w:lang w:val="en-CA"/>
              </w:rPr>
            </w:pPr>
            <w:r>
              <w:rPr>
                <w:rFonts w:hint="cs"/>
                <w:sz w:val="20"/>
                <w:rtl/>
                <w:lang w:val="en-CA"/>
              </w:rPr>
              <w:t>الأنابيب</w:t>
            </w:r>
          </w:p>
        </w:tc>
        <w:tc>
          <w:tcPr>
            <w:tcW w:w="625" w:type="pct"/>
            <w:shd w:val="clear" w:color="auto" w:fill="auto"/>
            <w:noWrap/>
            <w:tcMar>
              <w:left w:w="115" w:type="dxa"/>
              <w:right w:w="202" w:type="dxa"/>
            </w:tcMar>
            <w:hideMark/>
          </w:tcPr>
          <w:p w14:paraId="5A3D5B07" w14:textId="77777777" w:rsidR="002069DE" w:rsidRPr="008C6183" w:rsidRDefault="002069DE" w:rsidP="00F44955">
            <w:pPr>
              <w:jc w:val="right"/>
              <w:rPr>
                <w:color w:val="000000"/>
                <w:sz w:val="20"/>
                <w:lang w:val="en-CA"/>
              </w:rPr>
            </w:pPr>
            <w:r w:rsidRPr="008C6183">
              <w:rPr>
                <w:color w:val="000000"/>
                <w:sz w:val="20"/>
                <w:lang w:val="en-CA"/>
              </w:rPr>
              <w:t>6.11</w:t>
            </w:r>
          </w:p>
        </w:tc>
        <w:tc>
          <w:tcPr>
            <w:tcW w:w="721" w:type="pct"/>
            <w:shd w:val="clear" w:color="auto" w:fill="auto"/>
            <w:noWrap/>
            <w:tcMar>
              <w:left w:w="115" w:type="dxa"/>
              <w:right w:w="202" w:type="dxa"/>
            </w:tcMar>
            <w:hideMark/>
          </w:tcPr>
          <w:p w14:paraId="7EDA0078" w14:textId="77777777" w:rsidR="002069DE" w:rsidRPr="008C6183" w:rsidRDefault="002069DE" w:rsidP="00F44955">
            <w:pPr>
              <w:jc w:val="right"/>
              <w:rPr>
                <w:bCs/>
                <w:sz w:val="20"/>
                <w:lang w:val="en-CA"/>
              </w:rPr>
            </w:pPr>
            <w:r w:rsidRPr="008C6183">
              <w:rPr>
                <w:bCs/>
                <w:sz w:val="20"/>
                <w:lang w:val="en-CA"/>
              </w:rPr>
              <w:t>39,652</w:t>
            </w:r>
          </w:p>
        </w:tc>
      </w:tr>
      <w:tr w:rsidR="002069DE" w:rsidRPr="008C6183" w14:paraId="6FA66469" w14:textId="77777777" w:rsidTr="005016A1">
        <w:trPr>
          <w:trHeight w:val="134"/>
          <w:jc w:val="center"/>
        </w:trPr>
        <w:tc>
          <w:tcPr>
            <w:tcW w:w="2451" w:type="pct"/>
            <w:shd w:val="clear" w:color="auto" w:fill="auto"/>
            <w:noWrap/>
            <w:tcMar>
              <w:left w:w="58" w:type="dxa"/>
              <w:right w:w="29" w:type="dxa"/>
            </w:tcMar>
            <w:hideMark/>
          </w:tcPr>
          <w:p w14:paraId="17F2C8CA" w14:textId="77777777" w:rsidR="002069DE" w:rsidRPr="008C6183" w:rsidRDefault="002069DE" w:rsidP="00984827">
            <w:pPr>
              <w:bidi/>
              <w:jc w:val="left"/>
              <w:rPr>
                <w:color w:val="000000"/>
                <w:sz w:val="20"/>
                <w:lang w:val="en-CA"/>
              </w:rPr>
            </w:pPr>
            <w:proofErr w:type="spellStart"/>
            <w:r w:rsidRPr="008C6183">
              <w:rPr>
                <w:color w:val="000000"/>
                <w:sz w:val="20"/>
                <w:lang w:val="en-CA"/>
              </w:rPr>
              <w:t>Ngui</w:t>
            </w:r>
            <w:proofErr w:type="spellEnd"/>
            <w:r w:rsidRPr="008C6183">
              <w:rPr>
                <w:color w:val="000000"/>
                <w:sz w:val="20"/>
                <w:lang w:val="en-CA"/>
              </w:rPr>
              <w:t xml:space="preserve"> Soon </w:t>
            </w:r>
            <w:proofErr w:type="spellStart"/>
            <w:r w:rsidRPr="008C6183">
              <w:rPr>
                <w:color w:val="000000"/>
                <w:sz w:val="20"/>
                <w:lang w:val="en-CA"/>
              </w:rPr>
              <w:t>ColdRoom</w:t>
            </w:r>
            <w:proofErr w:type="spellEnd"/>
            <w:r w:rsidRPr="008C6183">
              <w:rPr>
                <w:color w:val="000000"/>
                <w:sz w:val="20"/>
                <w:lang w:val="en-CA"/>
              </w:rPr>
              <w:t xml:space="preserve"> &amp; Refrigeration (Snowfall)</w:t>
            </w:r>
          </w:p>
        </w:tc>
        <w:tc>
          <w:tcPr>
            <w:tcW w:w="1203" w:type="pct"/>
            <w:shd w:val="clear" w:color="auto" w:fill="auto"/>
            <w:noWrap/>
            <w:tcMar>
              <w:left w:w="43" w:type="dxa"/>
              <w:right w:w="0" w:type="dxa"/>
            </w:tcMar>
            <w:hideMark/>
          </w:tcPr>
          <w:p w14:paraId="580DB444" w14:textId="77777777" w:rsidR="002069DE" w:rsidRPr="008C6183" w:rsidRDefault="00984827" w:rsidP="00984827">
            <w:pPr>
              <w:bidi/>
              <w:jc w:val="left"/>
              <w:rPr>
                <w:sz w:val="20"/>
                <w:lang w:val="en-CA"/>
              </w:rPr>
            </w:pPr>
            <w:r>
              <w:rPr>
                <w:rFonts w:hint="cs"/>
                <w:sz w:val="20"/>
                <w:rtl/>
                <w:lang w:val="en-CA"/>
              </w:rPr>
              <w:t>النقل</w:t>
            </w:r>
          </w:p>
        </w:tc>
        <w:tc>
          <w:tcPr>
            <w:tcW w:w="625" w:type="pct"/>
            <w:shd w:val="clear" w:color="auto" w:fill="auto"/>
            <w:noWrap/>
            <w:tcMar>
              <w:left w:w="115" w:type="dxa"/>
              <w:right w:w="202" w:type="dxa"/>
            </w:tcMar>
            <w:hideMark/>
          </w:tcPr>
          <w:p w14:paraId="20C9681A" w14:textId="77777777" w:rsidR="002069DE" w:rsidRPr="008C6183" w:rsidRDefault="002069DE" w:rsidP="00F44955">
            <w:pPr>
              <w:jc w:val="right"/>
              <w:rPr>
                <w:color w:val="000000"/>
                <w:sz w:val="20"/>
                <w:lang w:val="en-CA"/>
              </w:rPr>
            </w:pPr>
            <w:r w:rsidRPr="008C6183">
              <w:rPr>
                <w:color w:val="000000"/>
                <w:sz w:val="20"/>
                <w:lang w:val="en-CA"/>
              </w:rPr>
              <w:t>6.00</w:t>
            </w:r>
          </w:p>
        </w:tc>
        <w:tc>
          <w:tcPr>
            <w:tcW w:w="721" w:type="pct"/>
            <w:shd w:val="clear" w:color="auto" w:fill="auto"/>
            <w:noWrap/>
            <w:tcMar>
              <w:left w:w="115" w:type="dxa"/>
              <w:right w:w="202" w:type="dxa"/>
            </w:tcMar>
            <w:hideMark/>
          </w:tcPr>
          <w:p w14:paraId="69AB674A" w14:textId="77777777" w:rsidR="002069DE" w:rsidRPr="008C6183" w:rsidRDefault="002069DE" w:rsidP="00F44955">
            <w:pPr>
              <w:jc w:val="right"/>
              <w:rPr>
                <w:bCs/>
                <w:sz w:val="20"/>
                <w:lang w:val="en-CA"/>
              </w:rPr>
            </w:pPr>
            <w:r w:rsidRPr="008C6183">
              <w:rPr>
                <w:bCs/>
                <w:sz w:val="20"/>
                <w:lang w:val="en-CA"/>
              </w:rPr>
              <w:t>39,040</w:t>
            </w:r>
          </w:p>
        </w:tc>
      </w:tr>
      <w:tr w:rsidR="00984827" w:rsidRPr="008C6183" w14:paraId="0B67ACD5" w14:textId="77777777" w:rsidTr="005016A1">
        <w:trPr>
          <w:trHeight w:val="56"/>
          <w:jc w:val="center"/>
        </w:trPr>
        <w:tc>
          <w:tcPr>
            <w:tcW w:w="2451" w:type="pct"/>
            <w:shd w:val="clear" w:color="auto" w:fill="auto"/>
            <w:noWrap/>
            <w:tcMar>
              <w:left w:w="58" w:type="dxa"/>
              <w:right w:w="29" w:type="dxa"/>
            </w:tcMar>
            <w:hideMark/>
          </w:tcPr>
          <w:p w14:paraId="5D670AE0" w14:textId="77777777" w:rsidR="00984827" w:rsidRPr="008C6183" w:rsidRDefault="00984827" w:rsidP="00984827">
            <w:pPr>
              <w:bidi/>
              <w:jc w:val="left"/>
              <w:rPr>
                <w:color w:val="000000"/>
                <w:sz w:val="20"/>
                <w:lang w:val="en-CA"/>
              </w:rPr>
            </w:pPr>
            <w:r w:rsidRPr="008C6183">
              <w:rPr>
                <w:color w:val="000000"/>
                <w:sz w:val="20"/>
                <w:lang w:val="en-CA"/>
              </w:rPr>
              <w:t>P.K.T Insulation Trading</w:t>
            </w:r>
          </w:p>
        </w:tc>
        <w:tc>
          <w:tcPr>
            <w:tcW w:w="1203" w:type="pct"/>
            <w:shd w:val="clear" w:color="auto" w:fill="auto"/>
            <w:tcMar>
              <w:left w:w="43" w:type="dxa"/>
              <w:right w:w="0" w:type="dxa"/>
            </w:tcMar>
            <w:hideMark/>
          </w:tcPr>
          <w:p w14:paraId="55192198" w14:textId="77777777" w:rsidR="00984827" w:rsidRDefault="00984827" w:rsidP="00984827">
            <w:pPr>
              <w:bidi/>
            </w:pPr>
            <w:r w:rsidRPr="001C3385">
              <w:rPr>
                <w:rFonts w:hint="cs"/>
                <w:sz w:val="20"/>
                <w:rtl/>
                <w:lang w:val="en-CA"/>
              </w:rPr>
              <w:t>الألواح المنفصلة</w:t>
            </w:r>
          </w:p>
        </w:tc>
        <w:tc>
          <w:tcPr>
            <w:tcW w:w="625" w:type="pct"/>
            <w:shd w:val="clear" w:color="auto" w:fill="auto"/>
            <w:noWrap/>
            <w:tcMar>
              <w:left w:w="115" w:type="dxa"/>
              <w:right w:w="202" w:type="dxa"/>
            </w:tcMar>
            <w:hideMark/>
          </w:tcPr>
          <w:p w14:paraId="402AA57A" w14:textId="77777777" w:rsidR="00984827" w:rsidRPr="008C6183" w:rsidRDefault="00984827" w:rsidP="00F44955">
            <w:pPr>
              <w:jc w:val="right"/>
              <w:rPr>
                <w:color w:val="000000"/>
                <w:sz w:val="20"/>
                <w:lang w:val="en-CA"/>
              </w:rPr>
            </w:pPr>
            <w:r w:rsidRPr="008C6183">
              <w:rPr>
                <w:color w:val="000000"/>
                <w:sz w:val="20"/>
                <w:lang w:val="en-CA"/>
              </w:rPr>
              <w:t>6.00</w:t>
            </w:r>
          </w:p>
        </w:tc>
        <w:tc>
          <w:tcPr>
            <w:tcW w:w="721" w:type="pct"/>
            <w:shd w:val="clear" w:color="auto" w:fill="auto"/>
            <w:noWrap/>
            <w:tcMar>
              <w:left w:w="115" w:type="dxa"/>
              <w:right w:w="202" w:type="dxa"/>
            </w:tcMar>
            <w:hideMark/>
          </w:tcPr>
          <w:p w14:paraId="3F1B0A51" w14:textId="77777777" w:rsidR="00984827" w:rsidRPr="008C6183" w:rsidRDefault="00984827" w:rsidP="00F44955">
            <w:pPr>
              <w:jc w:val="right"/>
              <w:rPr>
                <w:bCs/>
                <w:sz w:val="20"/>
                <w:lang w:val="en-CA"/>
              </w:rPr>
            </w:pPr>
            <w:r w:rsidRPr="008C6183">
              <w:rPr>
                <w:bCs/>
                <w:sz w:val="20"/>
                <w:lang w:val="en-CA"/>
              </w:rPr>
              <w:t>39,040</w:t>
            </w:r>
          </w:p>
        </w:tc>
      </w:tr>
      <w:tr w:rsidR="00984827" w:rsidRPr="008C6183" w14:paraId="39C5A506" w14:textId="77777777" w:rsidTr="005016A1">
        <w:trPr>
          <w:trHeight w:val="143"/>
          <w:jc w:val="center"/>
        </w:trPr>
        <w:tc>
          <w:tcPr>
            <w:tcW w:w="2451" w:type="pct"/>
            <w:shd w:val="clear" w:color="auto" w:fill="auto"/>
            <w:noWrap/>
            <w:tcMar>
              <w:left w:w="58" w:type="dxa"/>
              <w:right w:w="29" w:type="dxa"/>
            </w:tcMar>
            <w:hideMark/>
          </w:tcPr>
          <w:p w14:paraId="235E0DF8" w14:textId="77777777" w:rsidR="00984827" w:rsidRPr="008C6183" w:rsidRDefault="00984827" w:rsidP="00984827">
            <w:pPr>
              <w:bidi/>
              <w:jc w:val="left"/>
              <w:rPr>
                <w:color w:val="000000"/>
                <w:sz w:val="20"/>
                <w:lang w:val="en-CA"/>
              </w:rPr>
            </w:pPr>
            <w:r w:rsidRPr="008C6183">
              <w:rPr>
                <w:color w:val="000000"/>
                <w:sz w:val="20"/>
                <w:lang w:val="en-CA"/>
              </w:rPr>
              <w:t xml:space="preserve">NYC Products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r w:rsidRPr="008C6183">
              <w:rPr>
                <w:color w:val="000000"/>
                <w:sz w:val="20"/>
                <w:lang w:val="en-CA"/>
              </w:rPr>
              <w:t xml:space="preserve"> </w:t>
            </w:r>
          </w:p>
        </w:tc>
        <w:tc>
          <w:tcPr>
            <w:tcW w:w="1203" w:type="pct"/>
            <w:shd w:val="clear" w:color="auto" w:fill="auto"/>
            <w:tcMar>
              <w:left w:w="43" w:type="dxa"/>
              <w:right w:w="0" w:type="dxa"/>
            </w:tcMar>
            <w:hideMark/>
          </w:tcPr>
          <w:p w14:paraId="6A4AAB79" w14:textId="77777777" w:rsidR="00984827" w:rsidRDefault="00984827" w:rsidP="00984827">
            <w:pPr>
              <w:bidi/>
            </w:pPr>
            <w:r w:rsidRPr="001C3385">
              <w:rPr>
                <w:rFonts w:hint="cs"/>
                <w:sz w:val="20"/>
                <w:rtl/>
                <w:lang w:val="en-CA"/>
              </w:rPr>
              <w:t>الألواح المنفصلة</w:t>
            </w:r>
          </w:p>
        </w:tc>
        <w:tc>
          <w:tcPr>
            <w:tcW w:w="625" w:type="pct"/>
            <w:shd w:val="clear" w:color="auto" w:fill="auto"/>
            <w:noWrap/>
            <w:tcMar>
              <w:left w:w="115" w:type="dxa"/>
              <w:right w:w="202" w:type="dxa"/>
            </w:tcMar>
            <w:hideMark/>
          </w:tcPr>
          <w:p w14:paraId="4DA12CA1" w14:textId="77777777" w:rsidR="00984827" w:rsidRPr="008C6183" w:rsidRDefault="00984827" w:rsidP="00F44955">
            <w:pPr>
              <w:jc w:val="right"/>
              <w:rPr>
                <w:color w:val="000000"/>
                <w:sz w:val="20"/>
                <w:lang w:val="en-CA"/>
              </w:rPr>
            </w:pPr>
            <w:r w:rsidRPr="008C6183">
              <w:rPr>
                <w:color w:val="000000"/>
                <w:sz w:val="20"/>
                <w:lang w:val="en-CA"/>
              </w:rPr>
              <w:t>5.75</w:t>
            </w:r>
          </w:p>
        </w:tc>
        <w:tc>
          <w:tcPr>
            <w:tcW w:w="721" w:type="pct"/>
            <w:shd w:val="clear" w:color="auto" w:fill="auto"/>
            <w:noWrap/>
            <w:tcMar>
              <w:left w:w="115" w:type="dxa"/>
              <w:right w:w="202" w:type="dxa"/>
            </w:tcMar>
            <w:hideMark/>
          </w:tcPr>
          <w:p w14:paraId="3B39F701" w14:textId="77777777" w:rsidR="00984827" w:rsidRPr="008C6183" w:rsidRDefault="00984827" w:rsidP="00F44955">
            <w:pPr>
              <w:jc w:val="right"/>
              <w:rPr>
                <w:bCs/>
                <w:sz w:val="20"/>
                <w:lang w:val="en-CA"/>
              </w:rPr>
            </w:pPr>
            <w:r w:rsidRPr="008C6183">
              <w:rPr>
                <w:bCs/>
                <w:sz w:val="20"/>
                <w:lang w:val="en-CA"/>
              </w:rPr>
              <w:t>37,649</w:t>
            </w:r>
          </w:p>
        </w:tc>
      </w:tr>
      <w:tr w:rsidR="00984827" w:rsidRPr="008C6183" w14:paraId="384581BB" w14:textId="77777777" w:rsidTr="005016A1">
        <w:trPr>
          <w:trHeight w:val="80"/>
          <w:jc w:val="center"/>
        </w:trPr>
        <w:tc>
          <w:tcPr>
            <w:tcW w:w="2451" w:type="pct"/>
            <w:shd w:val="clear" w:color="auto" w:fill="auto"/>
            <w:noWrap/>
            <w:tcMar>
              <w:left w:w="58" w:type="dxa"/>
              <w:right w:w="29" w:type="dxa"/>
            </w:tcMar>
            <w:hideMark/>
          </w:tcPr>
          <w:p w14:paraId="6E58B1D7" w14:textId="77777777" w:rsidR="00984827" w:rsidRPr="008C6183" w:rsidRDefault="00984827" w:rsidP="00984827">
            <w:pPr>
              <w:bidi/>
              <w:jc w:val="left"/>
              <w:rPr>
                <w:color w:val="000000"/>
                <w:sz w:val="20"/>
                <w:lang w:val="en-CA"/>
              </w:rPr>
            </w:pPr>
            <w:r w:rsidRPr="008C6183">
              <w:rPr>
                <w:color w:val="000000"/>
                <w:sz w:val="20"/>
                <w:lang w:val="en-CA"/>
              </w:rPr>
              <w:t xml:space="preserve">Top Amity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p>
        </w:tc>
        <w:tc>
          <w:tcPr>
            <w:tcW w:w="1203" w:type="pct"/>
            <w:shd w:val="clear" w:color="auto" w:fill="auto"/>
            <w:tcMar>
              <w:left w:w="43" w:type="dxa"/>
              <w:right w:w="0" w:type="dxa"/>
            </w:tcMar>
            <w:hideMark/>
          </w:tcPr>
          <w:p w14:paraId="5BAB7D10" w14:textId="77777777" w:rsidR="00984827" w:rsidRDefault="00984827" w:rsidP="00984827">
            <w:pPr>
              <w:bidi/>
            </w:pPr>
            <w:r w:rsidRPr="001C3385">
              <w:rPr>
                <w:rFonts w:hint="cs"/>
                <w:sz w:val="20"/>
                <w:rtl/>
                <w:lang w:val="en-CA"/>
              </w:rPr>
              <w:t>الألواح المنفصلة</w:t>
            </w:r>
          </w:p>
        </w:tc>
        <w:tc>
          <w:tcPr>
            <w:tcW w:w="625" w:type="pct"/>
            <w:shd w:val="clear" w:color="auto" w:fill="auto"/>
            <w:noWrap/>
            <w:tcMar>
              <w:left w:w="115" w:type="dxa"/>
              <w:right w:w="202" w:type="dxa"/>
            </w:tcMar>
            <w:hideMark/>
          </w:tcPr>
          <w:p w14:paraId="5CE9C7AC" w14:textId="77777777" w:rsidR="00984827" w:rsidRPr="008C6183" w:rsidRDefault="00984827" w:rsidP="00F44955">
            <w:pPr>
              <w:jc w:val="right"/>
              <w:rPr>
                <w:color w:val="000000"/>
                <w:sz w:val="20"/>
                <w:lang w:val="en-CA"/>
              </w:rPr>
            </w:pPr>
            <w:r w:rsidRPr="008C6183">
              <w:rPr>
                <w:color w:val="000000"/>
                <w:sz w:val="20"/>
                <w:lang w:val="en-CA"/>
              </w:rPr>
              <w:t>5.01</w:t>
            </w:r>
          </w:p>
        </w:tc>
        <w:tc>
          <w:tcPr>
            <w:tcW w:w="721" w:type="pct"/>
            <w:shd w:val="clear" w:color="auto" w:fill="auto"/>
            <w:noWrap/>
            <w:tcMar>
              <w:left w:w="115" w:type="dxa"/>
              <w:right w:w="202" w:type="dxa"/>
            </w:tcMar>
            <w:hideMark/>
          </w:tcPr>
          <w:p w14:paraId="0F9DEACD" w14:textId="77777777" w:rsidR="00984827" w:rsidRPr="008C6183" w:rsidRDefault="00984827" w:rsidP="00F44955">
            <w:pPr>
              <w:jc w:val="right"/>
              <w:rPr>
                <w:bCs/>
                <w:sz w:val="20"/>
                <w:lang w:val="en-CA"/>
              </w:rPr>
            </w:pPr>
            <w:r w:rsidRPr="008C6183">
              <w:rPr>
                <w:bCs/>
                <w:sz w:val="20"/>
                <w:lang w:val="en-CA"/>
              </w:rPr>
              <w:t>33,532</w:t>
            </w:r>
          </w:p>
        </w:tc>
      </w:tr>
      <w:tr w:rsidR="00984827" w:rsidRPr="008C6183" w14:paraId="0A003246" w14:textId="77777777" w:rsidTr="005016A1">
        <w:trPr>
          <w:trHeight w:val="107"/>
          <w:jc w:val="center"/>
        </w:trPr>
        <w:tc>
          <w:tcPr>
            <w:tcW w:w="2451" w:type="pct"/>
            <w:shd w:val="clear" w:color="auto" w:fill="auto"/>
            <w:noWrap/>
            <w:tcMar>
              <w:left w:w="58" w:type="dxa"/>
              <w:right w:w="29" w:type="dxa"/>
            </w:tcMar>
            <w:hideMark/>
          </w:tcPr>
          <w:p w14:paraId="5D8EB2CE" w14:textId="77777777" w:rsidR="00984827" w:rsidRPr="008C6183" w:rsidRDefault="00984827" w:rsidP="00984827">
            <w:pPr>
              <w:bidi/>
              <w:jc w:val="left"/>
              <w:rPr>
                <w:color w:val="000000"/>
                <w:sz w:val="20"/>
                <w:lang w:val="en-CA"/>
              </w:rPr>
            </w:pPr>
            <w:r w:rsidRPr="008C6183">
              <w:rPr>
                <w:color w:val="000000"/>
                <w:sz w:val="20"/>
                <w:lang w:val="en-CA"/>
              </w:rPr>
              <w:t xml:space="preserve">Chong Brothers </w:t>
            </w:r>
            <w:proofErr w:type="spellStart"/>
            <w:r w:rsidRPr="008C6183">
              <w:rPr>
                <w:color w:val="000000"/>
                <w:sz w:val="20"/>
                <w:lang w:val="en-CA"/>
              </w:rPr>
              <w:t>Coldroom</w:t>
            </w:r>
            <w:proofErr w:type="spellEnd"/>
            <w:r w:rsidRPr="008C6183">
              <w:rPr>
                <w:color w:val="000000"/>
                <w:sz w:val="20"/>
                <w:lang w:val="en-CA"/>
              </w:rPr>
              <w:t xml:space="preserve"> Eng. </w:t>
            </w:r>
            <w:proofErr w:type="spellStart"/>
            <w:r w:rsidRPr="008C6183">
              <w:rPr>
                <w:color w:val="000000"/>
                <w:sz w:val="20"/>
                <w:lang w:val="en-CA"/>
              </w:rPr>
              <w:t>Sdn</w:t>
            </w:r>
            <w:proofErr w:type="spellEnd"/>
            <w:r w:rsidRPr="008C6183">
              <w:rPr>
                <w:color w:val="000000"/>
                <w:sz w:val="20"/>
                <w:lang w:val="en-CA"/>
              </w:rPr>
              <w:t xml:space="preserve"> </w:t>
            </w:r>
            <w:proofErr w:type="spellStart"/>
            <w:r w:rsidRPr="008C6183">
              <w:rPr>
                <w:color w:val="000000"/>
                <w:sz w:val="20"/>
                <w:lang w:val="en-CA"/>
              </w:rPr>
              <w:t>Bhd</w:t>
            </w:r>
            <w:proofErr w:type="spellEnd"/>
          </w:p>
        </w:tc>
        <w:tc>
          <w:tcPr>
            <w:tcW w:w="1203" w:type="pct"/>
            <w:shd w:val="clear" w:color="auto" w:fill="auto"/>
            <w:tcMar>
              <w:left w:w="43" w:type="dxa"/>
              <w:right w:w="0" w:type="dxa"/>
            </w:tcMar>
            <w:hideMark/>
          </w:tcPr>
          <w:p w14:paraId="466E7ACD" w14:textId="77777777" w:rsidR="00984827" w:rsidRDefault="00984827" w:rsidP="00984827">
            <w:pPr>
              <w:bidi/>
            </w:pPr>
            <w:r w:rsidRPr="001C3385">
              <w:rPr>
                <w:rFonts w:hint="cs"/>
                <w:sz w:val="20"/>
                <w:rtl/>
                <w:lang w:val="en-CA"/>
              </w:rPr>
              <w:t>الألواح المنفصلة</w:t>
            </w:r>
          </w:p>
        </w:tc>
        <w:tc>
          <w:tcPr>
            <w:tcW w:w="625" w:type="pct"/>
            <w:shd w:val="clear" w:color="auto" w:fill="auto"/>
            <w:noWrap/>
            <w:tcMar>
              <w:left w:w="115" w:type="dxa"/>
              <w:right w:w="202" w:type="dxa"/>
            </w:tcMar>
            <w:hideMark/>
          </w:tcPr>
          <w:p w14:paraId="1769EEE1" w14:textId="77777777" w:rsidR="00984827" w:rsidRPr="008C6183" w:rsidRDefault="00984827" w:rsidP="00F44955">
            <w:pPr>
              <w:jc w:val="right"/>
              <w:rPr>
                <w:color w:val="000000"/>
                <w:sz w:val="20"/>
                <w:lang w:val="en-CA"/>
              </w:rPr>
            </w:pPr>
            <w:r w:rsidRPr="008C6183">
              <w:rPr>
                <w:color w:val="000000"/>
                <w:sz w:val="20"/>
                <w:lang w:val="en-CA"/>
              </w:rPr>
              <w:t>5.00</w:t>
            </w:r>
          </w:p>
        </w:tc>
        <w:tc>
          <w:tcPr>
            <w:tcW w:w="721" w:type="pct"/>
            <w:shd w:val="clear" w:color="auto" w:fill="auto"/>
            <w:noWrap/>
            <w:tcMar>
              <w:left w:w="115" w:type="dxa"/>
              <w:right w:w="202" w:type="dxa"/>
            </w:tcMar>
            <w:hideMark/>
          </w:tcPr>
          <w:p w14:paraId="55FDF080" w14:textId="77777777" w:rsidR="00984827" w:rsidRPr="008C6183" w:rsidRDefault="00984827" w:rsidP="00F44955">
            <w:pPr>
              <w:jc w:val="right"/>
              <w:rPr>
                <w:bCs/>
                <w:sz w:val="20"/>
                <w:lang w:val="en-CA"/>
              </w:rPr>
            </w:pPr>
            <w:r w:rsidRPr="008C6183">
              <w:rPr>
                <w:bCs/>
                <w:sz w:val="20"/>
                <w:lang w:val="en-CA"/>
              </w:rPr>
              <w:t>33,476</w:t>
            </w:r>
          </w:p>
        </w:tc>
      </w:tr>
      <w:tr w:rsidR="002069DE" w:rsidRPr="008C6183" w14:paraId="42B6D620" w14:textId="77777777" w:rsidTr="005016A1">
        <w:trPr>
          <w:trHeight w:val="134"/>
          <w:jc w:val="center"/>
        </w:trPr>
        <w:tc>
          <w:tcPr>
            <w:tcW w:w="2451" w:type="pct"/>
            <w:shd w:val="clear" w:color="auto" w:fill="auto"/>
            <w:noWrap/>
            <w:tcMar>
              <w:left w:w="58" w:type="dxa"/>
              <w:right w:w="29" w:type="dxa"/>
            </w:tcMar>
            <w:hideMark/>
          </w:tcPr>
          <w:p w14:paraId="44955DC1" w14:textId="77777777" w:rsidR="002069DE" w:rsidRPr="008C6183" w:rsidRDefault="002069DE" w:rsidP="00984827">
            <w:pPr>
              <w:bidi/>
              <w:jc w:val="left"/>
              <w:rPr>
                <w:color w:val="000000"/>
                <w:sz w:val="20"/>
                <w:lang w:val="en-CA"/>
              </w:rPr>
            </w:pPr>
            <w:proofErr w:type="spellStart"/>
            <w:r w:rsidRPr="008C6183">
              <w:rPr>
                <w:color w:val="000000"/>
                <w:sz w:val="20"/>
                <w:lang w:val="en-CA"/>
              </w:rPr>
              <w:t>Perniagaan</w:t>
            </w:r>
            <w:proofErr w:type="spellEnd"/>
            <w:r w:rsidRPr="008C6183">
              <w:rPr>
                <w:color w:val="000000"/>
                <w:sz w:val="20"/>
                <w:lang w:val="en-CA"/>
              </w:rPr>
              <w:t xml:space="preserve"> Nam Sing S/B</w:t>
            </w:r>
          </w:p>
        </w:tc>
        <w:tc>
          <w:tcPr>
            <w:tcW w:w="1203" w:type="pct"/>
            <w:shd w:val="clear" w:color="auto" w:fill="auto"/>
            <w:noWrap/>
            <w:tcMar>
              <w:left w:w="43" w:type="dxa"/>
              <w:right w:w="0" w:type="dxa"/>
            </w:tcMar>
            <w:hideMark/>
          </w:tcPr>
          <w:p w14:paraId="313A830A" w14:textId="77777777" w:rsidR="002069DE" w:rsidRPr="008C6183" w:rsidRDefault="00984827" w:rsidP="00984827">
            <w:pPr>
              <w:bidi/>
              <w:jc w:val="left"/>
              <w:rPr>
                <w:sz w:val="20"/>
                <w:lang w:val="en-CA"/>
              </w:rPr>
            </w:pPr>
            <w:r>
              <w:rPr>
                <w:rFonts w:hint="cs"/>
                <w:sz w:val="20"/>
                <w:rtl/>
                <w:lang w:val="en-CA"/>
              </w:rPr>
              <w:t>التبريد التجاري</w:t>
            </w:r>
          </w:p>
        </w:tc>
        <w:tc>
          <w:tcPr>
            <w:tcW w:w="625" w:type="pct"/>
            <w:shd w:val="clear" w:color="auto" w:fill="auto"/>
            <w:noWrap/>
            <w:tcMar>
              <w:left w:w="115" w:type="dxa"/>
              <w:right w:w="202" w:type="dxa"/>
            </w:tcMar>
            <w:hideMark/>
          </w:tcPr>
          <w:p w14:paraId="2CC1ECE0" w14:textId="77777777" w:rsidR="002069DE" w:rsidRPr="008C6183" w:rsidRDefault="002069DE" w:rsidP="00F44955">
            <w:pPr>
              <w:jc w:val="right"/>
              <w:rPr>
                <w:color w:val="000000"/>
                <w:sz w:val="20"/>
                <w:lang w:val="en-CA"/>
              </w:rPr>
            </w:pPr>
            <w:r w:rsidRPr="008C6183">
              <w:rPr>
                <w:color w:val="000000"/>
                <w:sz w:val="20"/>
                <w:lang w:val="en-CA"/>
              </w:rPr>
              <w:t>3.00</w:t>
            </w:r>
          </w:p>
        </w:tc>
        <w:tc>
          <w:tcPr>
            <w:tcW w:w="721" w:type="pct"/>
            <w:shd w:val="clear" w:color="auto" w:fill="auto"/>
            <w:noWrap/>
            <w:tcMar>
              <w:left w:w="115" w:type="dxa"/>
              <w:right w:w="202" w:type="dxa"/>
            </w:tcMar>
            <w:hideMark/>
          </w:tcPr>
          <w:p w14:paraId="26A929D7" w14:textId="77777777" w:rsidR="002069DE" w:rsidRPr="008C6183" w:rsidRDefault="002069DE" w:rsidP="00F44955">
            <w:pPr>
              <w:jc w:val="right"/>
              <w:rPr>
                <w:bCs/>
                <w:sz w:val="20"/>
                <w:lang w:val="en-CA"/>
              </w:rPr>
            </w:pPr>
            <w:r w:rsidRPr="008C6183">
              <w:rPr>
                <w:bCs/>
                <w:sz w:val="20"/>
                <w:lang w:val="en-CA"/>
              </w:rPr>
              <w:t>22,349</w:t>
            </w:r>
          </w:p>
        </w:tc>
      </w:tr>
      <w:tr w:rsidR="002069DE" w:rsidRPr="008C6183" w14:paraId="57E43BEA" w14:textId="77777777" w:rsidTr="005016A1">
        <w:trPr>
          <w:trHeight w:val="116"/>
          <w:jc w:val="center"/>
        </w:trPr>
        <w:tc>
          <w:tcPr>
            <w:tcW w:w="2451" w:type="pct"/>
            <w:shd w:val="clear" w:color="auto" w:fill="auto"/>
            <w:noWrap/>
            <w:tcMar>
              <w:left w:w="58" w:type="dxa"/>
              <w:right w:w="29" w:type="dxa"/>
            </w:tcMar>
            <w:hideMark/>
          </w:tcPr>
          <w:p w14:paraId="7B416C3A" w14:textId="77777777" w:rsidR="002069DE" w:rsidRPr="008C6183" w:rsidRDefault="002069DE" w:rsidP="00984827">
            <w:pPr>
              <w:bidi/>
              <w:jc w:val="left"/>
              <w:rPr>
                <w:color w:val="000000"/>
                <w:sz w:val="20"/>
                <w:lang w:val="en-CA"/>
              </w:rPr>
            </w:pPr>
            <w:r w:rsidRPr="008C6183">
              <w:rPr>
                <w:color w:val="000000"/>
                <w:sz w:val="20"/>
                <w:lang w:val="en-CA"/>
              </w:rPr>
              <w:t>Lian Pang Refrigeration &amp; Electrical S/B</w:t>
            </w:r>
          </w:p>
        </w:tc>
        <w:tc>
          <w:tcPr>
            <w:tcW w:w="1203" w:type="pct"/>
            <w:shd w:val="clear" w:color="auto" w:fill="auto"/>
            <w:noWrap/>
            <w:tcMar>
              <w:left w:w="43" w:type="dxa"/>
              <w:right w:w="0" w:type="dxa"/>
            </w:tcMar>
            <w:hideMark/>
          </w:tcPr>
          <w:p w14:paraId="17E1EEC6" w14:textId="77777777" w:rsidR="002069DE" w:rsidRPr="008C6183" w:rsidRDefault="00984827" w:rsidP="00984827">
            <w:pPr>
              <w:bidi/>
              <w:jc w:val="left"/>
              <w:rPr>
                <w:sz w:val="20"/>
                <w:lang w:val="en-CA"/>
              </w:rPr>
            </w:pPr>
            <w:r>
              <w:rPr>
                <w:rFonts w:hint="cs"/>
                <w:sz w:val="20"/>
                <w:rtl/>
                <w:lang w:val="en-CA"/>
              </w:rPr>
              <w:t>التبريد التجاري</w:t>
            </w:r>
          </w:p>
        </w:tc>
        <w:tc>
          <w:tcPr>
            <w:tcW w:w="625" w:type="pct"/>
            <w:shd w:val="clear" w:color="auto" w:fill="auto"/>
            <w:noWrap/>
            <w:tcMar>
              <w:left w:w="115" w:type="dxa"/>
              <w:right w:w="202" w:type="dxa"/>
            </w:tcMar>
            <w:hideMark/>
          </w:tcPr>
          <w:p w14:paraId="5191E597" w14:textId="77777777" w:rsidR="002069DE" w:rsidRPr="008C6183" w:rsidRDefault="002069DE" w:rsidP="00F44955">
            <w:pPr>
              <w:jc w:val="right"/>
              <w:rPr>
                <w:color w:val="000000"/>
                <w:sz w:val="20"/>
                <w:lang w:val="en-CA"/>
              </w:rPr>
            </w:pPr>
            <w:r w:rsidRPr="008C6183">
              <w:rPr>
                <w:color w:val="000000"/>
                <w:sz w:val="20"/>
                <w:lang w:val="en-CA"/>
              </w:rPr>
              <w:t>1.20</w:t>
            </w:r>
          </w:p>
        </w:tc>
        <w:tc>
          <w:tcPr>
            <w:tcW w:w="721" w:type="pct"/>
            <w:shd w:val="clear" w:color="auto" w:fill="auto"/>
            <w:noWrap/>
            <w:tcMar>
              <w:left w:w="115" w:type="dxa"/>
              <w:right w:w="202" w:type="dxa"/>
            </w:tcMar>
            <w:hideMark/>
          </w:tcPr>
          <w:p w14:paraId="6521AC84" w14:textId="77777777" w:rsidR="002069DE" w:rsidRPr="008C6183" w:rsidRDefault="002069DE" w:rsidP="00F44955">
            <w:pPr>
              <w:jc w:val="right"/>
              <w:rPr>
                <w:bCs/>
                <w:sz w:val="20"/>
                <w:lang w:val="en-CA"/>
              </w:rPr>
            </w:pPr>
            <w:r w:rsidRPr="008C6183">
              <w:rPr>
                <w:bCs/>
                <w:sz w:val="20"/>
                <w:lang w:val="en-CA"/>
              </w:rPr>
              <w:t>12,334</w:t>
            </w:r>
          </w:p>
        </w:tc>
      </w:tr>
      <w:tr w:rsidR="002069DE" w:rsidRPr="008C6183" w14:paraId="3CFBAE54" w14:textId="77777777" w:rsidTr="005016A1">
        <w:trPr>
          <w:trHeight w:val="116"/>
          <w:jc w:val="center"/>
        </w:trPr>
        <w:tc>
          <w:tcPr>
            <w:tcW w:w="2451" w:type="pct"/>
            <w:shd w:val="clear" w:color="auto" w:fill="auto"/>
            <w:noWrap/>
            <w:tcMar>
              <w:left w:w="58" w:type="dxa"/>
              <w:right w:w="29" w:type="dxa"/>
            </w:tcMar>
          </w:tcPr>
          <w:p w14:paraId="69DB526D" w14:textId="77777777" w:rsidR="002069DE" w:rsidRPr="00984827" w:rsidRDefault="00984827" w:rsidP="002069DE">
            <w:pPr>
              <w:bidi/>
              <w:jc w:val="left"/>
              <w:rPr>
                <w:bCs/>
                <w:color w:val="000000"/>
                <w:sz w:val="20"/>
                <w:lang w:val="en-CA"/>
              </w:rPr>
            </w:pPr>
            <w:r w:rsidRPr="00984827">
              <w:rPr>
                <w:rFonts w:hint="cs"/>
                <w:bCs/>
                <w:color w:val="000000"/>
                <w:sz w:val="20"/>
                <w:rtl/>
                <w:lang w:val="en-CA"/>
              </w:rPr>
              <w:t>المجموع</w:t>
            </w:r>
          </w:p>
        </w:tc>
        <w:tc>
          <w:tcPr>
            <w:tcW w:w="1203" w:type="pct"/>
            <w:shd w:val="clear" w:color="auto" w:fill="auto"/>
            <w:noWrap/>
          </w:tcPr>
          <w:p w14:paraId="1DF6184F" w14:textId="77777777" w:rsidR="002069DE" w:rsidRPr="008C6183" w:rsidRDefault="002069DE" w:rsidP="00984827">
            <w:pPr>
              <w:bidi/>
              <w:jc w:val="left"/>
              <w:rPr>
                <w:b/>
                <w:sz w:val="20"/>
                <w:lang w:val="en-CA"/>
              </w:rPr>
            </w:pPr>
          </w:p>
        </w:tc>
        <w:tc>
          <w:tcPr>
            <w:tcW w:w="625" w:type="pct"/>
            <w:shd w:val="clear" w:color="auto" w:fill="auto"/>
            <w:noWrap/>
            <w:tcMar>
              <w:left w:w="115" w:type="dxa"/>
              <w:right w:w="202" w:type="dxa"/>
            </w:tcMar>
          </w:tcPr>
          <w:p w14:paraId="050F5A15" w14:textId="77777777" w:rsidR="002069DE" w:rsidRPr="008C6183" w:rsidRDefault="002069DE" w:rsidP="00F44955">
            <w:pPr>
              <w:jc w:val="right"/>
              <w:rPr>
                <w:b/>
                <w:bCs/>
                <w:color w:val="000000"/>
                <w:sz w:val="20"/>
                <w:lang w:val="en-CA"/>
              </w:rPr>
            </w:pPr>
            <w:r w:rsidRPr="008C6183">
              <w:rPr>
                <w:b/>
                <w:bCs/>
                <w:color w:val="000000"/>
                <w:sz w:val="20"/>
                <w:lang w:val="en-CA"/>
              </w:rPr>
              <w:t>83.98</w:t>
            </w:r>
          </w:p>
        </w:tc>
        <w:tc>
          <w:tcPr>
            <w:tcW w:w="721" w:type="pct"/>
            <w:shd w:val="clear" w:color="auto" w:fill="auto"/>
            <w:noWrap/>
            <w:tcMar>
              <w:left w:w="115" w:type="dxa"/>
              <w:right w:w="202" w:type="dxa"/>
            </w:tcMar>
          </w:tcPr>
          <w:p w14:paraId="38FF80C4" w14:textId="77777777" w:rsidR="002069DE" w:rsidRPr="008C6183" w:rsidRDefault="002069DE" w:rsidP="00F44955">
            <w:pPr>
              <w:jc w:val="right"/>
              <w:rPr>
                <w:b/>
                <w:bCs/>
                <w:color w:val="000000"/>
                <w:sz w:val="20"/>
                <w:lang w:val="en-CA"/>
              </w:rPr>
            </w:pPr>
            <w:r w:rsidRPr="008C6183">
              <w:rPr>
                <w:b/>
                <w:bCs/>
                <w:color w:val="000000"/>
                <w:sz w:val="20"/>
                <w:lang w:val="en-CA"/>
              </w:rPr>
              <w:t>546,436</w:t>
            </w:r>
          </w:p>
        </w:tc>
      </w:tr>
    </w:tbl>
    <w:p w14:paraId="1E5B9F2A" w14:textId="77777777" w:rsidR="00E95CE0" w:rsidRDefault="00E95CE0" w:rsidP="00E95CE0">
      <w:pPr>
        <w:bidi/>
        <w:rPr>
          <w:rtl/>
          <w:lang w:bidi="ar-EG"/>
        </w:rPr>
      </w:pPr>
    </w:p>
    <w:p w14:paraId="3BF5CF25" w14:textId="77777777" w:rsidR="00E95CE0" w:rsidRDefault="00E95CE0" w:rsidP="00E95CE0">
      <w:pPr>
        <w:bidi/>
        <w:rPr>
          <w:rtl/>
          <w:lang w:bidi="ar-EG"/>
        </w:rPr>
      </w:pPr>
    </w:p>
    <w:p w14:paraId="6018A3D1" w14:textId="77777777" w:rsidR="000E7172" w:rsidRPr="00E95CE0" w:rsidRDefault="00E95CE0" w:rsidP="00E95CE0">
      <w:pPr>
        <w:pStyle w:val="Heading2"/>
        <w:widowControl/>
        <w:numPr>
          <w:ilvl w:val="0"/>
          <w:numId w:val="0"/>
        </w:numPr>
        <w:bidi/>
        <w:rPr>
          <w:b/>
          <w:bCs/>
          <w:color w:val="000000"/>
          <w:sz w:val="26"/>
          <w:szCs w:val="26"/>
          <w:lang w:bidi="ar-EG"/>
        </w:rPr>
      </w:pPr>
      <w:r w:rsidRPr="00E95CE0">
        <w:rPr>
          <w:rFonts w:hint="cs"/>
          <w:b/>
          <w:bCs/>
          <w:color w:val="000000"/>
          <w:sz w:val="26"/>
          <w:szCs w:val="26"/>
          <w:rtl/>
          <w:lang w:bidi="ar-EG"/>
        </w:rPr>
        <w:t>تعليقات الأمانة</w:t>
      </w:r>
    </w:p>
    <w:p w14:paraId="2C517FEA" w14:textId="77777777" w:rsidR="000E7172" w:rsidRDefault="00063729" w:rsidP="00780509">
      <w:pPr>
        <w:pStyle w:val="Heading2"/>
        <w:widowControl/>
        <w:numPr>
          <w:ilvl w:val="0"/>
          <w:numId w:val="28"/>
        </w:numPr>
        <w:bidi/>
        <w:ind w:left="0" w:firstLine="0"/>
        <w:rPr>
          <w:color w:val="000000"/>
          <w:sz w:val="26"/>
          <w:szCs w:val="26"/>
          <w:lang w:bidi="ar-EG"/>
        </w:rPr>
      </w:pPr>
      <w:r>
        <w:rPr>
          <w:rFonts w:hint="cs"/>
          <w:color w:val="000000"/>
          <w:sz w:val="26"/>
          <w:szCs w:val="26"/>
          <w:rtl/>
          <w:lang w:bidi="ar-EG"/>
        </w:rPr>
        <w:t>كانت السبع شركات التي طلبت المرونة في تغيير التكنولوجيا إلى السيكلوبانتين سابق الخلط في ال</w:t>
      </w:r>
      <w:r w:rsidR="00780509">
        <w:rPr>
          <w:rFonts w:hint="cs"/>
          <w:color w:val="000000"/>
          <w:sz w:val="26"/>
          <w:szCs w:val="26"/>
          <w:rtl/>
          <w:lang w:bidi="ar-EG"/>
        </w:rPr>
        <w:t>اجتماع الرابع والثمانين قد أتمت</w:t>
      </w:r>
      <w:r>
        <w:rPr>
          <w:rFonts w:hint="cs"/>
          <w:color w:val="000000"/>
          <w:sz w:val="26"/>
          <w:szCs w:val="26"/>
          <w:rtl/>
          <w:lang w:bidi="ar-EG"/>
        </w:rPr>
        <w:t xml:space="preserve"> الاختبار</w:t>
      </w:r>
      <w:r w:rsidR="00780509">
        <w:rPr>
          <w:rFonts w:hint="cs"/>
          <w:color w:val="000000"/>
          <w:sz w:val="26"/>
          <w:szCs w:val="26"/>
          <w:rtl/>
          <w:lang w:bidi="ar-EG"/>
        </w:rPr>
        <w:t>ات</w:t>
      </w:r>
      <w:r>
        <w:rPr>
          <w:rFonts w:hint="cs"/>
          <w:color w:val="000000"/>
          <w:sz w:val="26"/>
          <w:szCs w:val="26"/>
          <w:rtl/>
          <w:lang w:bidi="ar-EG"/>
        </w:rPr>
        <w:t xml:space="preserve"> وقررت الانتقال إلى السيكلوبانتين سابق الخلط. وأجرت الأمانة تقييما مفصلا ل</w:t>
      </w:r>
      <w:r w:rsidR="00780509">
        <w:rPr>
          <w:rFonts w:hint="cs"/>
          <w:color w:val="000000"/>
          <w:sz w:val="26"/>
          <w:szCs w:val="26"/>
          <w:rtl/>
          <w:lang w:bidi="ar-EG"/>
        </w:rPr>
        <w:t>ل</w:t>
      </w:r>
      <w:r>
        <w:rPr>
          <w:rFonts w:hint="cs"/>
          <w:color w:val="000000"/>
          <w:sz w:val="26"/>
          <w:szCs w:val="26"/>
          <w:rtl/>
          <w:lang w:bidi="ar-EG"/>
        </w:rPr>
        <w:t xml:space="preserve">تكاليف الإضافية </w:t>
      </w:r>
      <w:r w:rsidR="00780509">
        <w:rPr>
          <w:rFonts w:hint="cs"/>
          <w:color w:val="000000"/>
          <w:sz w:val="26"/>
          <w:szCs w:val="26"/>
          <w:rtl/>
          <w:lang w:bidi="ar-EG"/>
        </w:rPr>
        <w:t xml:space="preserve">المؤهلة </w:t>
      </w:r>
      <w:r>
        <w:rPr>
          <w:rFonts w:hint="cs"/>
          <w:color w:val="000000"/>
          <w:sz w:val="26"/>
          <w:szCs w:val="26"/>
          <w:rtl/>
          <w:lang w:bidi="ar-EG"/>
        </w:rPr>
        <w:t>لتحويل الشركات الـ14 إلى نظم بوليولات السيكلوبانتين سابق</w:t>
      </w:r>
      <w:r w:rsidR="00644CC0">
        <w:rPr>
          <w:rFonts w:hint="cs"/>
          <w:color w:val="000000"/>
          <w:sz w:val="26"/>
          <w:szCs w:val="26"/>
          <w:rtl/>
          <w:lang w:bidi="ar-EG"/>
        </w:rPr>
        <w:t>ة</w:t>
      </w:r>
      <w:r>
        <w:rPr>
          <w:rFonts w:hint="cs"/>
          <w:color w:val="000000"/>
          <w:sz w:val="26"/>
          <w:szCs w:val="26"/>
          <w:rtl/>
          <w:lang w:bidi="ar-EG"/>
        </w:rPr>
        <w:t xml:space="preserve"> الخلط، </w:t>
      </w:r>
      <w:r w:rsidR="00780509">
        <w:rPr>
          <w:rFonts w:hint="cs"/>
          <w:color w:val="000000"/>
          <w:sz w:val="26"/>
          <w:szCs w:val="26"/>
          <w:rtl/>
          <w:lang w:bidi="ar-EG"/>
        </w:rPr>
        <w:t>والذي أكد أنه لن تكو</w:t>
      </w:r>
      <w:r w:rsidR="00644CC0">
        <w:rPr>
          <w:rFonts w:hint="cs"/>
          <w:color w:val="000000"/>
          <w:sz w:val="26"/>
          <w:szCs w:val="26"/>
          <w:rtl/>
          <w:lang w:bidi="ar-EG"/>
        </w:rPr>
        <w:t xml:space="preserve">ن هناك وفورات مرتبطة بالتغيير في التكنولوجيا. وبناء عليه، ومع ملاحظة التوافر التجاري لنظم بوليولات السيكلوبانتين سابقة الخلط من أربع بيوت نظم في البلد والتحويل الناجح لشركات الرغاوي الأخرى </w:t>
      </w:r>
      <w:r w:rsidR="00780509">
        <w:rPr>
          <w:rFonts w:hint="cs"/>
          <w:color w:val="000000"/>
          <w:sz w:val="26"/>
          <w:szCs w:val="26"/>
          <w:rtl/>
          <w:lang w:bidi="ar-EG"/>
        </w:rPr>
        <w:t xml:space="preserve">إلى </w:t>
      </w:r>
      <w:r w:rsidR="00644CC0">
        <w:rPr>
          <w:rFonts w:hint="cs"/>
          <w:color w:val="000000"/>
          <w:sz w:val="26"/>
          <w:szCs w:val="26"/>
          <w:rtl/>
          <w:lang w:bidi="ar-EG"/>
        </w:rPr>
        <w:t>ذلك البديل، توصي الأمانة بالموافقة على التغيير في التكنولوجيا.</w:t>
      </w:r>
    </w:p>
    <w:p w14:paraId="4DA4F891" w14:textId="77777777" w:rsidR="000E7172" w:rsidRPr="00E95CE0" w:rsidRDefault="00E95CE0" w:rsidP="00E95CE0">
      <w:pPr>
        <w:pStyle w:val="Heading2"/>
        <w:widowControl/>
        <w:numPr>
          <w:ilvl w:val="0"/>
          <w:numId w:val="0"/>
        </w:numPr>
        <w:bidi/>
        <w:rPr>
          <w:b/>
          <w:bCs/>
          <w:color w:val="000000"/>
          <w:sz w:val="26"/>
          <w:szCs w:val="26"/>
          <w:lang w:bidi="ar-EG"/>
        </w:rPr>
      </w:pPr>
      <w:r w:rsidRPr="00E95CE0">
        <w:rPr>
          <w:rFonts w:hint="cs"/>
          <w:b/>
          <w:bCs/>
          <w:color w:val="000000"/>
          <w:sz w:val="26"/>
          <w:szCs w:val="26"/>
          <w:rtl/>
          <w:lang w:bidi="ar-EG"/>
        </w:rPr>
        <w:t>التوصية</w:t>
      </w:r>
    </w:p>
    <w:p w14:paraId="4CE0B43B" w14:textId="77777777" w:rsidR="00E95CE0" w:rsidRDefault="00063729" w:rsidP="000E7172">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 ترغب اللجنة التنفيذية في</w:t>
      </w:r>
      <w:r w:rsidR="00E95CE0">
        <w:rPr>
          <w:rFonts w:hint="cs"/>
          <w:color w:val="000000"/>
          <w:sz w:val="26"/>
          <w:szCs w:val="26"/>
          <w:rtl/>
          <w:lang w:bidi="ar-EG"/>
        </w:rPr>
        <w:t>:</w:t>
      </w:r>
    </w:p>
    <w:p w14:paraId="636F284D" w14:textId="77777777" w:rsidR="00E95CE0" w:rsidRDefault="00063729" w:rsidP="00E95CE0">
      <w:pPr>
        <w:pStyle w:val="Heading2"/>
        <w:widowControl/>
        <w:numPr>
          <w:ilvl w:val="0"/>
          <w:numId w:val="33"/>
        </w:numPr>
        <w:bidi/>
        <w:rPr>
          <w:color w:val="000000"/>
          <w:sz w:val="26"/>
          <w:szCs w:val="26"/>
          <w:rtl/>
          <w:lang w:bidi="ar-EG"/>
        </w:rPr>
      </w:pPr>
      <w:r>
        <w:rPr>
          <w:rFonts w:hint="cs"/>
          <w:color w:val="000000"/>
          <w:sz w:val="26"/>
          <w:szCs w:val="26"/>
          <w:rtl/>
          <w:lang w:bidi="ar-EG"/>
        </w:rPr>
        <w:t>الإحاطة علما بالطلب المقدم من اليوئنديبي بالنيابة عن حكومة ماليزيا لتغيير في التكنولوجيا في 14 شركة رغاوي</w:t>
      </w:r>
      <w:r w:rsidR="00780509">
        <w:rPr>
          <w:rFonts w:hint="cs"/>
          <w:color w:val="000000"/>
          <w:sz w:val="26"/>
          <w:szCs w:val="26"/>
          <w:rtl/>
          <w:lang w:bidi="ar-EG"/>
        </w:rPr>
        <w:t>،</w:t>
      </w:r>
      <w:r>
        <w:rPr>
          <w:rFonts w:hint="cs"/>
          <w:color w:val="000000"/>
          <w:sz w:val="26"/>
          <w:szCs w:val="26"/>
          <w:rtl/>
          <w:lang w:bidi="ar-EG"/>
        </w:rPr>
        <w:t xml:space="preserve"> من المواد الهيدروفلور</w:t>
      </w:r>
      <w:r w:rsidR="00780509">
        <w:rPr>
          <w:rFonts w:hint="cs"/>
          <w:color w:val="000000"/>
          <w:sz w:val="26"/>
          <w:szCs w:val="26"/>
          <w:rtl/>
          <w:lang w:bidi="ar-EG"/>
        </w:rPr>
        <w:t>و</w:t>
      </w:r>
      <w:r>
        <w:rPr>
          <w:rFonts w:hint="cs"/>
          <w:color w:val="000000"/>
          <w:sz w:val="26"/>
          <w:szCs w:val="26"/>
          <w:rtl/>
          <w:lang w:bidi="ar-EG"/>
        </w:rPr>
        <w:t xml:space="preserve">أوليفينية إلى نظم بوليولات السيكلوبانتين سابقة الخلط في سياق المرحلة الثانية </w:t>
      </w:r>
      <w:r w:rsidR="00780509">
        <w:rPr>
          <w:rFonts w:hint="cs"/>
          <w:color w:val="000000"/>
          <w:sz w:val="26"/>
          <w:szCs w:val="26"/>
          <w:rtl/>
          <w:lang w:bidi="ar-EG"/>
        </w:rPr>
        <w:t>م</w:t>
      </w:r>
      <w:r>
        <w:rPr>
          <w:rFonts w:hint="cs"/>
          <w:color w:val="000000"/>
          <w:sz w:val="26"/>
          <w:szCs w:val="26"/>
          <w:rtl/>
          <w:lang w:bidi="ar-EG"/>
        </w:rPr>
        <w:t xml:space="preserve">ن خطة إدارة إزالة المواد الهيدروكلوروفلوروكربونية الوارد في الوثيقة </w:t>
      </w:r>
      <w:r w:rsidRPr="00B17F04">
        <w:rPr>
          <w:lang w:val="en-CA"/>
        </w:rPr>
        <w:t>UNEP/</w:t>
      </w:r>
      <w:proofErr w:type="spellStart"/>
      <w:r w:rsidRPr="00B17F04">
        <w:rPr>
          <w:lang w:val="en-CA"/>
        </w:rPr>
        <w:t>OzL.Pro</w:t>
      </w:r>
      <w:proofErr w:type="spellEnd"/>
      <w:r w:rsidRPr="00B17F04">
        <w:rPr>
          <w:lang w:val="en-CA"/>
        </w:rPr>
        <w:t>/ExCom/85/9</w:t>
      </w:r>
      <w:r w:rsidR="00E95CE0">
        <w:rPr>
          <w:rFonts w:hint="cs"/>
          <w:color w:val="000000"/>
          <w:sz w:val="26"/>
          <w:szCs w:val="26"/>
          <w:rtl/>
          <w:lang w:bidi="ar-EG"/>
        </w:rPr>
        <w:t>؛</w:t>
      </w:r>
    </w:p>
    <w:p w14:paraId="3A6A0F41" w14:textId="77777777" w:rsidR="000E7172" w:rsidRDefault="00063729" w:rsidP="00063729">
      <w:pPr>
        <w:pStyle w:val="Heading2"/>
        <w:widowControl/>
        <w:numPr>
          <w:ilvl w:val="0"/>
          <w:numId w:val="33"/>
        </w:numPr>
        <w:bidi/>
        <w:rPr>
          <w:color w:val="000000"/>
          <w:sz w:val="26"/>
          <w:szCs w:val="26"/>
          <w:lang w:bidi="ar-EG"/>
        </w:rPr>
      </w:pPr>
      <w:r>
        <w:rPr>
          <w:rFonts w:hint="cs"/>
          <w:color w:val="000000"/>
          <w:sz w:val="26"/>
          <w:szCs w:val="26"/>
          <w:rtl/>
          <w:lang w:bidi="ar-EG"/>
        </w:rPr>
        <w:t xml:space="preserve">الموافقة على </w:t>
      </w:r>
      <w:r w:rsidR="00780509">
        <w:rPr>
          <w:rFonts w:hint="cs"/>
          <w:color w:val="000000"/>
          <w:sz w:val="26"/>
          <w:szCs w:val="26"/>
          <w:rtl/>
          <w:lang w:bidi="ar-EG"/>
        </w:rPr>
        <w:t>ال</w:t>
      </w:r>
      <w:r>
        <w:rPr>
          <w:rFonts w:hint="cs"/>
          <w:color w:val="000000"/>
          <w:sz w:val="26"/>
          <w:szCs w:val="26"/>
          <w:rtl/>
          <w:lang w:bidi="ar-EG"/>
        </w:rPr>
        <w:t>تغيير في التكنولوجيا لـ14 شركة رغاوي</w:t>
      </w:r>
      <w:r w:rsidR="00780509">
        <w:rPr>
          <w:rFonts w:hint="cs"/>
          <w:color w:val="000000"/>
          <w:sz w:val="26"/>
          <w:szCs w:val="26"/>
          <w:rtl/>
          <w:lang w:bidi="ar-EG"/>
        </w:rPr>
        <w:t>،</w:t>
      </w:r>
      <w:r>
        <w:rPr>
          <w:rFonts w:hint="cs"/>
          <w:color w:val="000000"/>
          <w:sz w:val="26"/>
          <w:szCs w:val="26"/>
          <w:rtl/>
          <w:lang w:bidi="ar-EG"/>
        </w:rPr>
        <w:t xml:space="preserve"> من المواد الهيدروفلور</w:t>
      </w:r>
      <w:r w:rsidR="00780509">
        <w:rPr>
          <w:rFonts w:hint="cs"/>
          <w:color w:val="000000"/>
          <w:sz w:val="26"/>
          <w:szCs w:val="26"/>
          <w:rtl/>
          <w:lang w:bidi="ar-EG"/>
        </w:rPr>
        <w:t>و</w:t>
      </w:r>
      <w:r>
        <w:rPr>
          <w:rFonts w:hint="cs"/>
          <w:color w:val="000000"/>
          <w:sz w:val="26"/>
          <w:szCs w:val="26"/>
          <w:rtl/>
          <w:lang w:bidi="ar-EG"/>
        </w:rPr>
        <w:t>أوليفينية إلى نظم بوليولات السيكلوبانتين سابقة ا</w:t>
      </w:r>
      <w:r w:rsidR="00780509">
        <w:rPr>
          <w:rFonts w:hint="cs"/>
          <w:color w:val="000000"/>
          <w:sz w:val="26"/>
          <w:szCs w:val="26"/>
          <w:rtl/>
          <w:lang w:bidi="ar-EG"/>
        </w:rPr>
        <w:t>لخلط على أساس أن التحويلات لن ت</w:t>
      </w:r>
      <w:r>
        <w:rPr>
          <w:rFonts w:hint="cs"/>
          <w:color w:val="000000"/>
          <w:sz w:val="26"/>
          <w:szCs w:val="26"/>
          <w:rtl/>
          <w:lang w:bidi="ar-EG"/>
        </w:rPr>
        <w:t>م تأخيرها وأن الشركات ستتحمل أي تكاليف إضافية</w:t>
      </w:r>
      <w:r w:rsidR="00E95CE0">
        <w:rPr>
          <w:rFonts w:hint="cs"/>
          <w:color w:val="000000"/>
          <w:sz w:val="26"/>
          <w:szCs w:val="26"/>
          <w:rtl/>
          <w:lang w:bidi="ar-EG"/>
        </w:rPr>
        <w:t>.</w:t>
      </w:r>
    </w:p>
    <w:p w14:paraId="11D7FF11" w14:textId="77777777" w:rsidR="000E7172" w:rsidRDefault="00E95CE0" w:rsidP="00E95CE0">
      <w:pPr>
        <w:pStyle w:val="Heading2"/>
        <w:widowControl/>
        <w:numPr>
          <w:ilvl w:val="0"/>
          <w:numId w:val="0"/>
        </w:numPr>
        <w:bidi/>
        <w:rPr>
          <w:color w:val="000000"/>
          <w:sz w:val="26"/>
          <w:szCs w:val="26"/>
          <w:lang w:bidi="ar-EG"/>
        </w:rPr>
      </w:pPr>
      <w:r w:rsidRPr="00E95CE0">
        <w:rPr>
          <w:rFonts w:hint="cs"/>
          <w:color w:val="000000"/>
          <w:sz w:val="26"/>
          <w:szCs w:val="26"/>
          <w:u w:val="single"/>
          <w:rtl/>
          <w:lang w:bidi="ar-EG"/>
        </w:rPr>
        <w:lastRenderedPageBreak/>
        <w:t xml:space="preserve">المغرب: خطة إدارة إزالة المواد الهيدروكلوروفلوروكربونية (المرحلة الأولى </w:t>
      </w:r>
      <w:r w:rsidRPr="00E95CE0">
        <w:rPr>
          <w:color w:val="000000"/>
          <w:sz w:val="26"/>
          <w:szCs w:val="26"/>
          <w:u w:val="single"/>
          <w:rtl/>
          <w:lang w:bidi="ar-EG"/>
        </w:rPr>
        <w:t>–</w:t>
      </w:r>
      <w:r w:rsidRPr="00E95CE0">
        <w:rPr>
          <w:rFonts w:hint="cs"/>
          <w:color w:val="000000"/>
          <w:sz w:val="26"/>
          <w:szCs w:val="26"/>
          <w:u w:val="single"/>
          <w:rtl/>
          <w:lang w:bidi="ar-EG"/>
        </w:rPr>
        <w:t xml:space="preserve"> التقرير المرحلي</w:t>
      </w:r>
      <w:r w:rsidR="001811C8">
        <w:rPr>
          <w:rFonts w:hint="cs"/>
          <w:color w:val="000000"/>
          <w:sz w:val="26"/>
          <w:szCs w:val="26"/>
          <w:rtl/>
          <w:lang w:bidi="ar-EG"/>
        </w:rPr>
        <w:t>) (يونيدو و</w:t>
      </w:r>
      <w:r>
        <w:rPr>
          <w:rFonts w:hint="cs"/>
          <w:color w:val="000000"/>
          <w:sz w:val="26"/>
          <w:szCs w:val="26"/>
          <w:rtl/>
          <w:lang w:bidi="ar-EG"/>
        </w:rPr>
        <w:t>يوئنديبي)</w:t>
      </w:r>
    </w:p>
    <w:p w14:paraId="2660E979" w14:textId="77777777" w:rsidR="00E95CE0" w:rsidRPr="00E95CE0" w:rsidRDefault="00E95CE0" w:rsidP="00E95CE0">
      <w:pPr>
        <w:pStyle w:val="Heading2"/>
        <w:widowControl/>
        <w:numPr>
          <w:ilvl w:val="0"/>
          <w:numId w:val="0"/>
        </w:numPr>
        <w:bidi/>
        <w:rPr>
          <w:b/>
          <w:bCs/>
          <w:color w:val="000000"/>
          <w:sz w:val="26"/>
          <w:szCs w:val="26"/>
          <w:lang w:bidi="ar-EG"/>
        </w:rPr>
      </w:pPr>
      <w:r w:rsidRPr="00E95CE0">
        <w:rPr>
          <w:rFonts w:hint="cs"/>
          <w:b/>
          <w:bCs/>
          <w:color w:val="000000"/>
          <w:sz w:val="26"/>
          <w:szCs w:val="26"/>
          <w:rtl/>
          <w:lang w:bidi="ar-EG"/>
        </w:rPr>
        <w:t>معلومات أساسية</w:t>
      </w:r>
    </w:p>
    <w:p w14:paraId="6EE98692" w14:textId="77777777" w:rsidR="00E95CE0" w:rsidRDefault="00644CC0" w:rsidP="00780509">
      <w:pPr>
        <w:pStyle w:val="Heading2"/>
        <w:widowControl/>
        <w:numPr>
          <w:ilvl w:val="0"/>
          <w:numId w:val="28"/>
        </w:numPr>
        <w:bidi/>
        <w:ind w:left="0" w:firstLine="0"/>
        <w:rPr>
          <w:color w:val="000000"/>
          <w:sz w:val="26"/>
          <w:szCs w:val="26"/>
          <w:lang w:bidi="ar-EG"/>
        </w:rPr>
      </w:pPr>
      <w:r>
        <w:rPr>
          <w:rFonts w:hint="cs"/>
          <w:color w:val="000000"/>
          <w:sz w:val="26"/>
          <w:szCs w:val="26"/>
          <w:rtl/>
          <w:lang w:bidi="ar-EG"/>
        </w:rPr>
        <w:t>بالنيابة عن حكومة المغرب، قدمت اليونيدو، بصفتها الوكالة المنفذة الرئيسية، التقرير المرحلي السنوي عن تنفيذ برنامج العمل المرتبط بالشريحة الثالثة والنهائية لخطة إدارة إزالة المواد ا</w:t>
      </w:r>
      <w:r w:rsidR="00780509">
        <w:rPr>
          <w:rFonts w:hint="cs"/>
          <w:color w:val="000000"/>
          <w:sz w:val="26"/>
          <w:szCs w:val="26"/>
          <w:rtl/>
          <w:lang w:bidi="ar-EG"/>
        </w:rPr>
        <w:t>لهيدروكلوروفلوروكربونية</w:t>
      </w:r>
      <w:r>
        <w:rPr>
          <w:rFonts w:hint="cs"/>
          <w:color w:val="000000"/>
          <w:sz w:val="26"/>
          <w:szCs w:val="26"/>
          <w:rtl/>
          <w:lang w:bidi="ar-EG"/>
        </w:rPr>
        <w:t>،</w:t>
      </w:r>
      <w:r>
        <w:rPr>
          <w:rStyle w:val="FootnoteReference"/>
          <w:color w:val="000000"/>
          <w:sz w:val="26"/>
          <w:szCs w:val="26"/>
          <w:rtl/>
          <w:lang w:bidi="ar-EG"/>
        </w:rPr>
        <w:footnoteReference w:id="31"/>
      </w:r>
      <w:r>
        <w:rPr>
          <w:rFonts w:hint="cs"/>
          <w:color w:val="000000"/>
          <w:sz w:val="26"/>
          <w:szCs w:val="26"/>
          <w:rtl/>
          <w:lang w:bidi="ar-EG"/>
        </w:rPr>
        <w:t xml:space="preserve"> وفقا للمقرر 83/57(د).</w:t>
      </w:r>
      <w:r>
        <w:rPr>
          <w:rStyle w:val="FootnoteReference"/>
          <w:color w:val="000000"/>
          <w:sz w:val="26"/>
          <w:szCs w:val="26"/>
          <w:rtl/>
          <w:lang w:bidi="ar-EG"/>
        </w:rPr>
        <w:footnoteReference w:id="32"/>
      </w:r>
    </w:p>
    <w:p w14:paraId="0FDC710C" w14:textId="77777777" w:rsidR="00E95CE0" w:rsidRPr="00E95CE0" w:rsidRDefault="00E95CE0" w:rsidP="00E95CE0">
      <w:pPr>
        <w:pStyle w:val="Heading2"/>
        <w:widowControl/>
        <w:numPr>
          <w:ilvl w:val="0"/>
          <w:numId w:val="0"/>
        </w:numPr>
        <w:bidi/>
        <w:rPr>
          <w:i/>
          <w:iCs/>
          <w:color w:val="000000"/>
          <w:sz w:val="26"/>
          <w:szCs w:val="26"/>
          <w:lang w:bidi="ar-EG"/>
        </w:rPr>
      </w:pPr>
      <w:r w:rsidRPr="00E95CE0">
        <w:rPr>
          <w:rFonts w:hint="cs"/>
          <w:i/>
          <w:iCs/>
          <w:color w:val="000000"/>
          <w:sz w:val="26"/>
          <w:szCs w:val="26"/>
          <w:rtl/>
          <w:lang w:bidi="ar-EG"/>
        </w:rPr>
        <w:t>استهلاك الهيدروكلوروفلوروكربون</w:t>
      </w:r>
    </w:p>
    <w:p w14:paraId="16E9A351" w14:textId="77777777" w:rsidR="00E95CE0" w:rsidRDefault="00DE71AF" w:rsidP="00E95CE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قدمت حكومة المغرب تقديرات لاستهلاك الهيدرو</w:t>
      </w:r>
      <w:r w:rsidR="00780509">
        <w:rPr>
          <w:rFonts w:hint="cs"/>
          <w:color w:val="000000"/>
          <w:sz w:val="26"/>
          <w:szCs w:val="26"/>
          <w:rtl/>
          <w:lang w:bidi="ar-EG"/>
        </w:rPr>
        <w:t>كلورو</w:t>
      </w:r>
      <w:r>
        <w:rPr>
          <w:rFonts w:hint="cs"/>
          <w:color w:val="000000"/>
          <w:sz w:val="26"/>
          <w:szCs w:val="26"/>
          <w:rtl/>
          <w:lang w:bidi="ar-EG"/>
        </w:rPr>
        <w:t xml:space="preserve">فلوروكربون بمقدار </w:t>
      </w:r>
      <w:r>
        <w:rPr>
          <w:color w:val="000000"/>
          <w:sz w:val="26"/>
          <w:szCs w:val="26"/>
          <w:lang w:val="en-US" w:bidi="ar-EG"/>
        </w:rPr>
        <w:t>25.50</w:t>
      </w:r>
      <w:r>
        <w:rPr>
          <w:rFonts w:hint="cs"/>
          <w:color w:val="000000"/>
          <w:sz w:val="26"/>
          <w:szCs w:val="26"/>
          <w:rtl/>
          <w:lang w:val="en-US" w:bidi="ar-EG"/>
        </w:rPr>
        <w:t xml:space="preserve"> طن من قدرات استنفاد الأوزن لعام 2019، وهو أقل من الهدف في اتفاقها مع اللجنة التنفيذية لنفس السنة بنسبة 38 في المائة وأقل من خط أساس الهيدرو</w:t>
      </w:r>
      <w:r w:rsidR="00780509">
        <w:rPr>
          <w:rFonts w:hint="cs"/>
          <w:color w:val="000000"/>
          <w:sz w:val="26"/>
          <w:szCs w:val="26"/>
          <w:rtl/>
          <w:lang w:val="en-US" w:bidi="ar-EG"/>
        </w:rPr>
        <w:t>كلورو</w:t>
      </w:r>
      <w:r>
        <w:rPr>
          <w:rFonts w:hint="cs"/>
          <w:color w:val="000000"/>
          <w:sz w:val="26"/>
          <w:szCs w:val="26"/>
          <w:rtl/>
          <w:lang w:val="en-US" w:bidi="ar-EG"/>
        </w:rPr>
        <w:t xml:space="preserve">فلوروكربون البالغ </w:t>
      </w:r>
      <w:r>
        <w:rPr>
          <w:color w:val="000000"/>
          <w:sz w:val="26"/>
          <w:szCs w:val="26"/>
          <w:lang w:val="en-US" w:bidi="ar-EG"/>
        </w:rPr>
        <w:t>51.35</w:t>
      </w:r>
      <w:r>
        <w:rPr>
          <w:rFonts w:hint="cs"/>
          <w:color w:val="000000"/>
          <w:sz w:val="26"/>
          <w:szCs w:val="26"/>
          <w:rtl/>
          <w:lang w:val="en-US" w:bidi="ar-EG"/>
        </w:rPr>
        <w:t xml:space="preserve"> في المائة بنسبة 50 في المائة.</w:t>
      </w:r>
    </w:p>
    <w:p w14:paraId="1C2B189E" w14:textId="77777777" w:rsidR="00E95CE0" w:rsidRPr="00E95CE0" w:rsidRDefault="00E95CE0" w:rsidP="00E95CE0">
      <w:pPr>
        <w:pStyle w:val="Heading2"/>
        <w:widowControl/>
        <w:numPr>
          <w:ilvl w:val="0"/>
          <w:numId w:val="0"/>
        </w:numPr>
        <w:bidi/>
        <w:rPr>
          <w:i/>
          <w:iCs/>
          <w:color w:val="000000"/>
          <w:sz w:val="26"/>
          <w:szCs w:val="26"/>
          <w:lang w:bidi="ar-EG"/>
        </w:rPr>
      </w:pPr>
      <w:r w:rsidRPr="00E95CE0">
        <w:rPr>
          <w:rFonts w:hint="cs"/>
          <w:i/>
          <w:iCs/>
          <w:color w:val="000000"/>
          <w:sz w:val="26"/>
          <w:szCs w:val="26"/>
          <w:rtl/>
          <w:lang w:bidi="ar-EG"/>
        </w:rPr>
        <w:t>تقرير التحقق</w:t>
      </w:r>
    </w:p>
    <w:p w14:paraId="3C5C3619" w14:textId="77777777" w:rsidR="00E95CE0" w:rsidRDefault="00DE71AF" w:rsidP="00E95CE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قبل تقديم التقرير المرحلي المرتبط بتمويل الشريحة الثالثة من خطة إدارة إزالة ال</w:t>
      </w:r>
      <w:r w:rsidR="00780509">
        <w:rPr>
          <w:rFonts w:hint="cs"/>
          <w:color w:val="000000"/>
          <w:sz w:val="26"/>
          <w:szCs w:val="26"/>
          <w:rtl/>
          <w:lang w:bidi="ar-EG"/>
        </w:rPr>
        <w:t xml:space="preserve">مواد الهيدروكلوروفلوروكربونية، </w:t>
      </w:r>
      <w:r>
        <w:rPr>
          <w:rFonts w:hint="cs"/>
          <w:color w:val="000000"/>
          <w:sz w:val="26"/>
          <w:szCs w:val="26"/>
          <w:rtl/>
          <w:lang w:bidi="ar-EG"/>
        </w:rPr>
        <w:t>كان قد تم التخطيط للتحقق من استهلاك الهيدرو</w:t>
      </w:r>
      <w:r w:rsidR="00780509">
        <w:rPr>
          <w:rFonts w:hint="cs"/>
          <w:color w:val="000000"/>
          <w:sz w:val="26"/>
          <w:szCs w:val="26"/>
          <w:rtl/>
          <w:lang w:bidi="ar-EG"/>
        </w:rPr>
        <w:t>كلورو</w:t>
      </w:r>
      <w:r>
        <w:rPr>
          <w:rFonts w:hint="cs"/>
          <w:color w:val="000000"/>
          <w:sz w:val="26"/>
          <w:szCs w:val="26"/>
          <w:rtl/>
          <w:lang w:bidi="ar-EG"/>
        </w:rPr>
        <w:t>فلوروكربون لعام 2019؛ غير أنه ننتيجة للطوارئ المرتبطة بجائحة كوفيد-19، لم يتم إجراء التحقق حتى وقت إصدار الوثيقة الحالية.</w:t>
      </w:r>
    </w:p>
    <w:p w14:paraId="3894289C" w14:textId="77777777" w:rsidR="00E95CE0" w:rsidRPr="00E95CE0" w:rsidRDefault="00E95CE0" w:rsidP="00E95CE0">
      <w:pPr>
        <w:pStyle w:val="Heading2"/>
        <w:widowControl/>
        <w:numPr>
          <w:ilvl w:val="0"/>
          <w:numId w:val="0"/>
        </w:numPr>
        <w:bidi/>
        <w:rPr>
          <w:i/>
          <w:iCs/>
          <w:color w:val="000000"/>
          <w:sz w:val="26"/>
          <w:szCs w:val="26"/>
          <w:lang w:bidi="ar-EG"/>
        </w:rPr>
      </w:pPr>
      <w:r w:rsidRPr="00E95CE0">
        <w:rPr>
          <w:rFonts w:hint="cs"/>
          <w:i/>
          <w:iCs/>
          <w:color w:val="000000"/>
          <w:sz w:val="26"/>
          <w:szCs w:val="26"/>
          <w:rtl/>
          <w:lang w:bidi="ar-EG"/>
        </w:rPr>
        <w:t>قطاع التصنيع</w:t>
      </w:r>
    </w:p>
    <w:p w14:paraId="26E6C61C" w14:textId="77777777" w:rsidR="00E95CE0" w:rsidRDefault="00DE71AF" w:rsidP="00F4541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تم الانتهاء من تصنيع الرغاوي في شركة المنار، مما أدى إلى إزالة كمية قدرها </w:t>
      </w:r>
      <w:r>
        <w:rPr>
          <w:color w:val="000000"/>
          <w:sz w:val="26"/>
          <w:szCs w:val="26"/>
          <w:lang w:val="en-US" w:bidi="ar-EG"/>
        </w:rPr>
        <w:t>11.00</w:t>
      </w:r>
      <w:r>
        <w:rPr>
          <w:rFonts w:hint="cs"/>
          <w:color w:val="000000"/>
          <w:sz w:val="26"/>
          <w:szCs w:val="26"/>
          <w:rtl/>
          <w:lang w:val="en-US" w:bidi="ar-EG"/>
        </w:rPr>
        <w:t xml:space="preserve"> طن من قدرات استنفاد الأوزون من الهيدروكلوروفلوروكربون-141ب. ودخل الحظر على الهيدروكلوروفلوروكربون-141ب النقي حيز النفاذ في 1 يناير/كانون الثاني 2015؛ وبلغت واردات </w:t>
      </w:r>
      <w:r w:rsidR="00F45410">
        <w:rPr>
          <w:rFonts w:hint="cs"/>
          <w:color w:val="000000"/>
          <w:sz w:val="26"/>
          <w:szCs w:val="26"/>
          <w:rtl/>
          <w:lang w:val="en-US" w:bidi="ar-EG"/>
        </w:rPr>
        <w:t>ا</w:t>
      </w:r>
      <w:r>
        <w:rPr>
          <w:rFonts w:hint="cs"/>
          <w:color w:val="000000"/>
          <w:sz w:val="26"/>
          <w:szCs w:val="26"/>
          <w:rtl/>
          <w:lang w:val="en-US" w:bidi="ar-EG"/>
        </w:rPr>
        <w:t>لهيدروكلوروفلوروكربون-141ب صفرا منذ عام 2014.</w:t>
      </w:r>
    </w:p>
    <w:p w14:paraId="7E4AE70D" w14:textId="77777777" w:rsidR="00E95CE0" w:rsidRPr="00E95CE0" w:rsidRDefault="00E95CE0" w:rsidP="00E95CE0">
      <w:pPr>
        <w:pStyle w:val="Heading2"/>
        <w:widowControl/>
        <w:numPr>
          <w:ilvl w:val="0"/>
          <w:numId w:val="0"/>
        </w:numPr>
        <w:bidi/>
        <w:rPr>
          <w:i/>
          <w:iCs/>
          <w:color w:val="000000"/>
          <w:sz w:val="26"/>
          <w:szCs w:val="26"/>
          <w:rtl/>
          <w:lang w:bidi="ar-EG"/>
        </w:rPr>
      </w:pPr>
      <w:r w:rsidRPr="00E95CE0">
        <w:rPr>
          <w:rFonts w:hint="cs"/>
          <w:i/>
          <w:iCs/>
          <w:color w:val="000000"/>
          <w:sz w:val="26"/>
          <w:szCs w:val="26"/>
          <w:rtl/>
          <w:lang w:bidi="ar-EG"/>
        </w:rPr>
        <w:t>حالة تنفيذ الأنشطة المقررة للشريحة الثالثة</w:t>
      </w:r>
    </w:p>
    <w:p w14:paraId="1A8ED77C" w14:textId="77777777" w:rsidR="00E95CE0" w:rsidRDefault="00DE71AF" w:rsidP="00F45410">
      <w:pPr>
        <w:pStyle w:val="Heading2"/>
        <w:widowControl/>
        <w:numPr>
          <w:ilvl w:val="0"/>
          <w:numId w:val="28"/>
        </w:numPr>
        <w:bidi/>
        <w:ind w:left="0" w:firstLine="0"/>
        <w:rPr>
          <w:color w:val="000000"/>
          <w:sz w:val="26"/>
          <w:szCs w:val="26"/>
          <w:lang w:bidi="ar-EG"/>
        </w:rPr>
      </w:pPr>
      <w:r>
        <w:rPr>
          <w:rFonts w:hint="cs"/>
          <w:color w:val="000000"/>
          <w:sz w:val="26"/>
          <w:szCs w:val="26"/>
          <w:rtl/>
          <w:lang w:bidi="ar-EG"/>
        </w:rPr>
        <w:t>تمشيا مع خطة تنفيذ الشريحة الثالثة، تم شراء 26 محددا إضافيا لغازات التبريد للتسليم في أبريل/نيسان 2020، وتوزيعها على الجما</w:t>
      </w:r>
      <w:r w:rsidR="00F45410">
        <w:rPr>
          <w:rFonts w:hint="cs"/>
          <w:color w:val="000000"/>
          <w:sz w:val="26"/>
          <w:szCs w:val="26"/>
          <w:rtl/>
          <w:lang w:bidi="ar-EG"/>
        </w:rPr>
        <w:t>ر</w:t>
      </w:r>
      <w:r>
        <w:rPr>
          <w:rFonts w:hint="cs"/>
          <w:color w:val="000000"/>
          <w:sz w:val="26"/>
          <w:szCs w:val="26"/>
          <w:rtl/>
          <w:lang w:bidi="ar-EG"/>
        </w:rPr>
        <w:t>ك، ورابطة التبريد ومرك</w:t>
      </w:r>
      <w:r w:rsidR="00F45410">
        <w:rPr>
          <w:rFonts w:hint="cs"/>
          <w:color w:val="000000"/>
          <w:sz w:val="26"/>
          <w:szCs w:val="26"/>
          <w:rtl/>
          <w:lang w:bidi="ar-EG"/>
        </w:rPr>
        <w:t>ز</w:t>
      </w:r>
      <w:r>
        <w:rPr>
          <w:rFonts w:hint="cs"/>
          <w:color w:val="000000"/>
          <w:sz w:val="26"/>
          <w:szCs w:val="26"/>
          <w:rtl/>
          <w:lang w:bidi="ar-EG"/>
        </w:rPr>
        <w:t xml:space="preserve"> التدريب في العاصمة (الرباط). ومن المقرر تنظيم حلقة عمل بشأن استخدام محددات غازات التبريد بمجرد وصول المحددات.</w:t>
      </w:r>
    </w:p>
    <w:p w14:paraId="74ED69F7" w14:textId="77777777" w:rsidR="00E95CE0" w:rsidRDefault="00DE71AF" w:rsidP="00E95CE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وتم تعيين خبيرين استشاريين دوليين لتقديم تدريب نظري وعملي لفنيي الخدمة. وسينصب تركيز التدريب على آحدث التكنولوجيات والنفاذ إلى السوق، والمسائل المتعلقة بالسلامة والإدارة السليمة لغازات التبريد القابلة للاشتعال خلال الصيانة، وأفضل الممارسات في الخدمة، بما في ذلك الاسترداد وإعادة التدوير.</w:t>
      </w:r>
    </w:p>
    <w:p w14:paraId="5307123B" w14:textId="77777777" w:rsidR="00E95CE0" w:rsidRDefault="001811C8" w:rsidP="00F4541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وبدأت عملية شراء أدوات ومعدات خدمة التبريد لتوزيعها على الفنيين المدربين، بما في ذلك وحدات الاسترداد وإعادة التدوير</w:t>
      </w:r>
      <w:r w:rsidR="00F45410">
        <w:rPr>
          <w:rFonts w:hint="cs"/>
          <w:color w:val="000000"/>
          <w:sz w:val="26"/>
          <w:szCs w:val="26"/>
          <w:rtl/>
          <w:lang w:bidi="ar-EG"/>
        </w:rPr>
        <w:t xml:space="preserve">، </w:t>
      </w:r>
      <w:r>
        <w:rPr>
          <w:rFonts w:hint="cs"/>
          <w:color w:val="000000"/>
          <w:sz w:val="26"/>
          <w:szCs w:val="26"/>
          <w:rtl/>
          <w:lang w:bidi="ar-EG"/>
        </w:rPr>
        <w:t>ولكنها توقفت نتيجة ل</w:t>
      </w:r>
      <w:r w:rsidR="00F45410">
        <w:rPr>
          <w:rFonts w:hint="cs"/>
          <w:color w:val="000000"/>
          <w:sz w:val="26"/>
          <w:szCs w:val="26"/>
          <w:rtl/>
          <w:lang w:bidi="ar-EG"/>
        </w:rPr>
        <w:t>ج</w:t>
      </w:r>
      <w:r>
        <w:rPr>
          <w:rFonts w:hint="cs"/>
          <w:color w:val="000000"/>
          <w:sz w:val="26"/>
          <w:szCs w:val="26"/>
          <w:rtl/>
          <w:lang w:bidi="ar-EG"/>
        </w:rPr>
        <w:t>ائ</w:t>
      </w:r>
      <w:r w:rsidR="00F45410">
        <w:rPr>
          <w:rFonts w:hint="cs"/>
          <w:color w:val="000000"/>
          <w:sz w:val="26"/>
          <w:szCs w:val="26"/>
          <w:rtl/>
          <w:lang w:bidi="ar-EG"/>
        </w:rPr>
        <w:t>ح</w:t>
      </w:r>
      <w:r>
        <w:rPr>
          <w:rFonts w:hint="cs"/>
          <w:color w:val="000000"/>
          <w:sz w:val="26"/>
          <w:szCs w:val="26"/>
          <w:rtl/>
          <w:lang w:bidi="ar-EG"/>
        </w:rPr>
        <w:t>ة كوفيد-19. وبمجرد استئناف عملية الشراء، سيتم استكماله</w:t>
      </w:r>
      <w:r w:rsidR="00F45410">
        <w:rPr>
          <w:rFonts w:hint="cs"/>
          <w:color w:val="000000"/>
          <w:sz w:val="26"/>
          <w:szCs w:val="26"/>
          <w:rtl/>
          <w:lang w:bidi="ar-EG"/>
        </w:rPr>
        <w:t>ا في ب</w:t>
      </w:r>
      <w:r>
        <w:rPr>
          <w:rFonts w:hint="cs"/>
          <w:color w:val="000000"/>
          <w:sz w:val="26"/>
          <w:szCs w:val="26"/>
          <w:rtl/>
          <w:lang w:bidi="ar-EG"/>
        </w:rPr>
        <w:t>ض</w:t>
      </w:r>
      <w:r w:rsidR="00F45410">
        <w:rPr>
          <w:rFonts w:hint="cs"/>
          <w:color w:val="000000"/>
          <w:sz w:val="26"/>
          <w:szCs w:val="26"/>
          <w:rtl/>
          <w:lang w:bidi="ar-EG"/>
        </w:rPr>
        <w:t>ع</w:t>
      </w:r>
      <w:r>
        <w:rPr>
          <w:rFonts w:hint="cs"/>
          <w:color w:val="000000"/>
          <w:sz w:val="26"/>
          <w:szCs w:val="26"/>
          <w:rtl/>
          <w:lang w:bidi="ar-EG"/>
        </w:rPr>
        <w:t>ة أسابيع. ومن المتوقع أن يتم توزيع المعدات في موعد أقصاه نهاية عام 2020.</w:t>
      </w:r>
    </w:p>
    <w:p w14:paraId="515331AE" w14:textId="77777777" w:rsidR="001811C8" w:rsidRDefault="001811C8" w:rsidP="00F75E61">
      <w:pPr>
        <w:pStyle w:val="Heading2"/>
        <w:widowControl/>
        <w:numPr>
          <w:ilvl w:val="0"/>
          <w:numId w:val="28"/>
        </w:numPr>
        <w:bidi/>
        <w:ind w:left="0" w:firstLine="0"/>
        <w:rPr>
          <w:color w:val="000000"/>
          <w:sz w:val="26"/>
          <w:szCs w:val="26"/>
          <w:lang w:bidi="ar-EG"/>
        </w:rPr>
      </w:pPr>
      <w:r>
        <w:rPr>
          <w:rFonts w:hint="cs"/>
          <w:color w:val="000000"/>
          <w:sz w:val="26"/>
          <w:szCs w:val="26"/>
          <w:rtl/>
          <w:lang w:bidi="ar-EG"/>
        </w:rPr>
        <w:lastRenderedPageBreak/>
        <w:t xml:space="preserve">ويتم تحديث مواد لزيادة التوعية </w:t>
      </w:r>
      <w:r w:rsidR="00F75E61">
        <w:rPr>
          <w:rFonts w:hint="cs"/>
          <w:color w:val="000000"/>
          <w:sz w:val="26"/>
          <w:szCs w:val="26"/>
          <w:rtl/>
          <w:lang w:bidi="ar-EG"/>
        </w:rPr>
        <w:t>عن جود</w:t>
      </w:r>
      <w:r>
        <w:rPr>
          <w:rFonts w:hint="cs"/>
          <w:color w:val="000000"/>
          <w:sz w:val="26"/>
          <w:szCs w:val="26"/>
          <w:rtl/>
          <w:lang w:bidi="ar-EG"/>
        </w:rPr>
        <w:t>ة غازات التبريد، وسيتم ترجمتها إلى اللغة المحلية وتوزيعها على أصحاب المصلحة.</w:t>
      </w:r>
    </w:p>
    <w:p w14:paraId="7FA5CEA7" w14:textId="77777777" w:rsidR="001811C8" w:rsidRDefault="001811C8" w:rsidP="00F4541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وسيتم إتمام المرحلة الأولى من خطة إدارة إزالة المواد الهيدروكلوروفلوروكربونية للمغرب بحلول نهاية عام 2020 </w:t>
      </w:r>
      <w:r w:rsidR="00F45410">
        <w:rPr>
          <w:rFonts w:hint="cs"/>
          <w:color w:val="000000"/>
          <w:sz w:val="26"/>
          <w:szCs w:val="26"/>
          <w:rtl/>
          <w:lang w:bidi="ar-EG"/>
        </w:rPr>
        <w:t>حسب المخط</w:t>
      </w:r>
      <w:r w:rsidR="00F75E61">
        <w:rPr>
          <w:rFonts w:hint="cs"/>
          <w:color w:val="000000"/>
          <w:sz w:val="26"/>
          <w:szCs w:val="26"/>
          <w:rtl/>
          <w:lang w:bidi="ar-EG"/>
        </w:rPr>
        <w:t>ط</w:t>
      </w:r>
      <w:r w:rsidR="00F45410">
        <w:rPr>
          <w:rFonts w:hint="cs"/>
          <w:color w:val="000000"/>
          <w:sz w:val="26"/>
          <w:szCs w:val="26"/>
          <w:rtl/>
          <w:lang w:bidi="ar-EG"/>
        </w:rPr>
        <w:t xml:space="preserve"> له</w:t>
      </w:r>
      <w:r>
        <w:rPr>
          <w:rFonts w:hint="cs"/>
          <w:color w:val="000000"/>
          <w:sz w:val="26"/>
          <w:szCs w:val="26"/>
          <w:rtl/>
          <w:lang w:bidi="ar-EG"/>
        </w:rPr>
        <w:t>.</w:t>
      </w:r>
    </w:p>
    <w:p w14:paraId="16F5D2D5" w14:textId="77777777" w:rsidR="00E95CE0" w:rsidRPr="001811C8" w:rsidRDefault="001811C8" w:rsidP="001811C8">
      <w:pPr>
        <w:pStyle w:val="Heading2"/>
        <w:widowControl/>
        <w:numPr>
          <w:ilvl w:val="0"/>
          <w:numId w:val="0"/>
        </w:numPr>
        <w:bidi/>
        <w:rPr>
          <w:i/>
          <w:iCs/>
          <w:color w:val="000000"/>
          <w:sz w:val="26"/>
          <w:szCs w:val="26"/>
          <w:lang w:bidi="ar-EG"/>
        </w:rPr>
      </w:pPr>
      <w:r w:rsidRPr="001811C8">
        <w:rPr>
          <w:rFonts w:hint="cs"/>
          <w:i/>
          <w:iCs/>
          <w:color w:val="000000"/>
          <w:sz w:val="26"/>
          <w:szCs w:val="26"/>
          <w:rtl/>
          <w:lang w:bidi="ar-EG"/>
        </w:rPr>
        <w:t>مستوى صرف الأموال</w:t>
      </w:r>
    </w:p>
    <w:p w14:paraId="6FA5FA16" w14:textId="77777777" w:rsidR="00E95CE0" w:rsidRDefault="001811C8" w:rsidP="007B3D96">
      <w:pPr>
        <w:pStyle w:val="Heading2"/>
        <w:widowControl/>
        <w:numPr>
          <w:ilvl w:val="0"/>
          <w:numId w:val="28"/>
        </w:numPr>
        <w:bidi/>
        <w:ind w:left="0" w:firstLine="0"/>
        <w:rPr>
          <w:color w:val="000000"/>
          <w:sz w:val="26"/>
          <w:szCs w:val="26"/>
          <w:rtl/>
          <w:lang w:bidi="ar-EG"/>
        </w:rPr>
      </w:pPr>
      <w:r>
        <w:rPr>
          <w:rFonts w:hint="cs"/>
          <w:color w:val="000000"/>
          <w:sz w:val="26"/>
          <w:szCs w:val="26"/>
          <w:rtl/>
          <w:lang w:bidi="ar-EG"/>
        </w:rPr>
        <w:t xml:space="preserve">حتى مارس/آذار 2020، من أصل المبلغ </w:t>
      </w:r>
      <w:r>
        <w:rPr>
          <w:color w:val="000000"/>
          <w:sz w:val="26"/>
          <w:szCs w:val="26"/>
          <w:lang w:val="en-US" w:bidi="ar-EG"/>
        </w:rPr>
        <w:t>335,000</w:t>
      </w:r>
      <w:r>
        <w:rPr>
          <w:rFonts w:hint="cs"/>
          <w:color w:val="000000"/>
          <w:sz w:val="26"/>
          <w:szCs w:val="26"/>
          <w:rtl/>
          <w:lang w:val="en-US" w:bidi="ar-EG"/>
        </w:rPr>
        <w:t xml:space="preserve"> دولارا أمريكيا الموافق عليها، تم صرف </w:t>
      </w:r>
      <w:r>
        <w:rPr>
          <w:color w:val="000000"/>
          <w:sz w:val="26"/>
          <w:szCs w:val="26"/>
          <w:lang w:val="en-US" w:bidi="ar-EG"/>
        </w:rPr>
        <w:t>192,635</w:t>
      </w:r>
      <w:r>
        <w:rPr>
          <w:rFonts w:hint="cs"/>
          <w:color w:val="000000"/>
          <w:sz w:val="26"/>
          <w:szCs w:val="26"/>
          <w:rtl/>
          <w:lang w:val="en-US" w:bidi="ar-EG"/>
        </w:rPr>
        <w:t xml:space="preserve"> دولارا أمريكيا (58 في المائة). وسيتم صرف الرصيد البالغ </w:t>
      </w:r>
      <w:r>
        <w:rPr>
          <w:color w:val="000000"/>
          <w:sz w:val="26"/>
          <w:szCs w:val="26"/>
          <w:lang w:val="en-US" w:bidi="ar-EG"/>
        </w:rPr>
        <w:t>142,365</w:t>
      </w:r>
      <w:r>
        <w:rPr>
          <w:rFonts w:hint="cs"/>
          <w:color w:val="000000"/>
          <w:sz w:val="26"/>
          <w:szCs w:val="26"/>
          <w:rtl/>
          <w:lang w:val="en-US" w:bidi="ar-EG"/>
        </w:rPr>
        <w:t xml:space="preserve"> دولارا أمريكيا بحلول ديسمبر/</w:t>
      </w:r>
      <w:r w:rsidR="007B3D96">
        <w:rPr>
          <w:rFonts w:hint="cs"/>
          <w:color w:val="000000"/>
          <w:sz w:val="26"/>
          <w:szCs w:val="26"/>
          <w:rtl/>
          <w:lang w:val="en-US" w:bidi="ar-EG"/>
        </w:rPr>
        <w:t>ك</w:t>
      </w:r>
      <w:r>
        <w:rPr>
          <w:rFonts w:hint="cs"/>
          <w:color w:val="000000"/>
          <w:sz w:val="26"/>
          <w:szCs w:val="26"/>
          <w:rtl/>
          <w:lang w:val="en-US" w:bidi="ar-EG"/>
        </w:rPr>
        <w:t>انون الأول 2020 على النحو المبين في الجدول 8.</w:t>
      </w:r>
    </w:p>
    <w:p w14:paraId="4D780D7C" w14:textId="77777777" w:rsidR="001A4A88" w:rsidRPr="001A4A88" w:rsidRDefault="001A4A88" w:rsidP="00F45410">
      <w:pPr>
        <w:bidi/>
        <w:rPr>
          <w:b/>
          <w:bCs/>
          <w:szCs w:val="24"/>
          <w:rtl/>
          <w:lang w:bidi="ar-EG"/>
        </w:rPr>
      </w:pPr>
      <w:r w:rsidRPr="001A4A88">
        <w:rPr>
          <w:rFonts w:hint="cs"/>
          <w:b/>
          <w:bCs/>
          <w:szCs w:val="24"/>
          <w:rtl/>
          <w:lang w:bidi="ar-EG"/>
        </w:rPr>
        <w:t>الجدول 8: التقرير المالي للمرحلة الأولى من خطة إدارة إزالة المواد الهيدروكلوروفلوروكربونية للم</w:t>
      </w:r>
      <w:r w:rsidR="00F45410">
        <w:rPr>
          <w:rFonts w:hint="cs"/>
          <w:b/>
          <w:bCs/>
          <w:szCs w:val="24"/>
          <w:rtl/>
          <w:lang w:bidi="ar-EG"/>
        </w:rPr>
        <w:t>غ</w:t>
      </w:r>
      <w:r w:rsidRPr="001A4A88">
        <w:rPr>
          <w:rFonts w:hint="cs"/>
          <w:b/>
          <w:bCs/>
          <w:szCs w:val="24"/>
          <w:rtl/>
          <w:lang w:bidi="ar-EG"/>
        </w:rPr>
        <w:t>رب حتى مارس/آذار 2020 (دولار أمريكي)</w:t>
      </w:r>
    </w:p>
    <w:tbl>
      <w:tblPr>
        <w:bidiVisual/>
        <w:tblW w:w="5000" w:type="pct"/>
        <w:jc w:val="center"/>
        <w:tblLook w:val="04A0" w:firstRow="1" w:lastRow="0" w:firstColumn="1" w:lastColumn="0" w:noHBand="0" w:noVBand="1"/>
      </w:tblPr>
      <w:tblGrid>
        <w:gridCol w:w="1273"/>
        <w:gridCol w:w="2050"/>
        <w:gridCol w:w="2050"/>
        <w:gridCol w:w="2050"/>
        <w:gridCol w:w="2050"/>
      </w:tblGrid>
      <w:tr w:rsidR="007B3D96" w:rsidRPr="00371AC5" w14:paraId="25FD38C3" w14:textId="77777777" w:rsidTr="005016A1">
        <w:trPr>
          <w:trHeight w:val="30"/>
          <w:jc w:val="center"/>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A32AE" w14:textId="77777777" w:rsidR="007B3D96" w:rsidRPr="00371AC5" w:rsidRDefault="007B3D96" w:rsidP="007B3D96">
            <w:pPr>
              <w:bidi/>
              <w:jc w:val="left"/>
              <w:rPr>
                <w:b/>
                <w:bCs/>
                <w:color w:val="000000"/>
                <w:sz w:val="20"/>
                <w:lang w:val="en-CA" w:eastAsia="zh-CN"/>
              </w:rPr>
            </w:pPr>
            <w:r>
              <w:rPr>
                <w:rFonts w:hint="cs"/>
                <w:b/>
                <w:bCs/>
                <w:color w:val="000000"/>
                <w:sz w:val="20"/>
                <w:rtl/>
                <w:lang w:val="en-CA" w:eastAsia="zh-CN"/>
              </w:rPr>
              <w:t>الشريحة</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966EE83" w14:textId="77777777" w:rsidR="007B3D96" w:rsidRPr="00371AC5" w:rsidRDefault="007B3D96" w:rsidP="007B3D96">
            <w:pPr>
              <w:keepNext/>
              <w:bidi/>
              <w:jc w:val="center"/>
              <w:rPr>
                <w:b/>
                <w:bCs/>
                <w:color w:val="000000"/>
                <w:sz w:val="20"/>
                <w:lang w:val="en-CA" w:eastAsia="zh-CN"/>
              </w:rPr>
            </w:pPr>
            <w:r>
              <w:rPr>
                <w:rFonts w:hint="cs"/>
                <w:b/>
                <w:bCs/>
                <w:color w:val="000000"/>
                <w:sz w:val="20"/>
                <w:rtl/>
                <w:lang w:val="en-CA" w:eastAsia="zh-CN"/>
              </w:rPr>
              <w:t>الموافق عليه</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CD9055D" w14:textId="77777777" w:rsidR="007B3D96" w:rsidRPr="00371AC5" w:rsidRDefault="007B3D96" w:rsidP="007B3D96">
            <w:pPr>
              <w:keepNext/>
              <w:bidi/>
              <w:jc w:val="center"/>
              <w:rPr>
                <w:b/>
                <w:bCs/>
                <w:color w:val="000000"/>
                <w:sz w:val="20"/>
                <w:lang w:val="en-CA" w:eastAsia="zh-CN"/>
              </w:rPr>
            </w:pPr>
            <w:r>
              <w:rPr>
                <w:rFonts w:hint="cs"/>
                <w:b/>
                <w:bCs/>
                <w:color w:val="000000"/>
                <w:sz w:val="20"/>
                <w:rtl/>
                <w:lang w:val="en-CA" w:eastAsia="zh-CN"/>
              </w:rPr>
              <w:t>المنصرف</w:t>
            </w:r>
          </w:p>
        </w:tc>
        <w:tc>
          <w:tcPr>
            <w:tcW w:w="10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CAF783B" w14:textId="77777777" w:rsidR="007B3D96" w:rsidRPr="00371AC5" w:rsidRDefault="007B3D96" w:rsidP="007B3D96">
            <w:pPr>
              <w:keepNext/>
              <w:bidi/>
              <w:jc w:val="center"/>
              <w:rPr>
                <w:b/>
                <w:bCs/>
                <w:color w:val="000000"/>
                <w:sz w:val="20"/>
                <w:lang w:val="en-CA" w:eastAsia="zh-CN"/>
              </w:rPr>
            </w:pPr>
            <w:r>
              <w:rPr>
                <w:rFonts w:hint="cs"/>
                <w:b/>
                <w:bCs/>
                <w:color w:val="000000"/>
                <w:sz w:val="20"/>
                <w:rtl/>
                <w:lang w:val="en-CA" w:eastAsia="zh-CN"/>
              </w:rPr>
              <w:t>نسبة الصرف (%)</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2A45928" w14:textId="77777777" w:rsidR="007B3D96" w:rsidRPr="00371AC5" w:rsidRDefault="007B3D96" w:rsidP="007B3D96">
            <w:pPr>
              <w:keepNext/>
              <w:bidi/>
              <w:jc w:val="center"/>
              <w:rPr>
                <w:b/>
                <w:bCs/>
                <w:color w:val="000000"/>
                <w:sz w:val="20"/>
                <w:lang w:val="en-CA" w:eastAsia="zh-CN"/>
              </w:rPr>
            </w:pPr>
            <w:r>
              <w:rPr>
                <w:rFonts w:hint="cs"/>
                <w:b/>
                <w:bCs/>
                <w:color w:val="000000"/>
                <w:sz w:val="20"/>
                <w:rtl/>
                <w:lang w:val="en-CA" w:eastAsia="zh-CN"/>
              </w:rPr>
              <w:t>الرصيد</w:t>
            </w:r>
          </w:p>
        </w:tc>
      </w:tr>
      <w:tr w:rsidR="007B3D96" w:rsidRPr="00371AC5" w14:paraId="4015A150" w14:textId="77777777" w:rsidTr="005016A1">
        <w:trPr>
          <w:trHeight w:val="89"/>
          <w:jc w:val="center"/>
        </w:trPr>
        <w:tc>
          <w:tcPr>
            <w:tcW w:w="672" w:type="pct"/>
            <w:tcBorders>
              <w:top w:val="nil"/>
              <w:left w:val="single" w:sz="4" w:space="0" w:color="auto"/>
              <w:bottom w:val="single" w:sz="4" w:space="0" w:color="auto"/>
              <w:right w:val="single" w:sz="4" w:space="0" w:color="auto"/>
            </w:tcBorders>
            <w:shd w:val="clear" w:color="auto" w:fill="auto"/>
            <w:hideMark/>
          </w:tcPr>
          <w:p w14:paraId="7E775399" w14:textId="77777777" w:rsidR="007B3D96" w:rsidRPr="00371AC5" w:rsidRDefault="007B3D96" w:rsidP="007B3D96">
            <w:pPr>
              <w:bidi/>
              <w:jc w:val="left"/>
              <w:rPr>
                <w:color w:val="000000"/>
                <w:sz w:val="20"/>
                <w:lang w:val="en-CA" w:eastAsia="zh-CN" w:bidi="ar-EG"/>
              </w:rPr>
            </w:pPr>
            <w:r>
              <w:rPr>
                <w:rFonts w:hint="cs"/>
                <w:color w:val="000000"/>
                <w:sz w:val="20"/>
                <w:rtl/>
                <w:lang w:val="en-CA" w:eastAsia="zh-CN"/>
              </w:rPr>
              <w:t>الأولى</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42CF0EB7" w14:textId="77777777" w:rsidR="007B3D96" w:rsidRPr="00371AC5" w:rsidRDefault="007B3D96" w:rsidP="00F44955">
            <w:pPr>
              <w:jc w:val="right"/>
              <w:rPr>
                <w:color w:val="000000"/>
                <w:sz w:val="20"/>
                <w:lang w:val="en-CA" w:eastAsia="zh-CN"/>
              </w:rPr>
            </w:pPr>
            <w:r w:rsidRPr="00371AC5">
              <w:rPr>
                <w:color w:val="000000"/>
                <w:sz w:val="20"/>
                <w:lang w:eastAsia="zh-CN"/>
              </w:rPr>
              <w:t>80,000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1C745F52" w14:textId="77777777" w:rsidR="007B3D96" w:rsidRPr="00371AC5" w:rsidRDefault="007B3D96" w:rsidP="00F44955">
            <w:pPr>
              <w:jc w:val="right"/>
              <w:rPr>
                <w:color w:val="000000"/>
                <w:sz w:val="20"/>
                <w:lang w:val="en-CA" w:eastAsia="zh-CN"/>
              </w:rPr>
            </w:pPr>
            <w:r w:rsidRPr="00371AC5">
              <w:rPr>
                <w:color w:val="000000"/>
                <w:sz w:val="20"/>
                <w:lang w:eastAsia="zh-CN"/>
              </w:rPr>
              <w:t>77,078</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779824A" w14:textId="77777777" w:rsidR="007B3D96" w:rsidRPr="00371AC5" w:rsidRDefault="007B3D96" w:rsidP="00F44955">
            <w:pPr>
              <w:jc w:val="center"/>
              <w:rPr>
                <w:color w:val="000000"/>
                <w:sz w:val="20"/>
                <w:lang w:val="en-CA" w:eastAsia="zh-CN"/>
              </w:rPr>
            </w:pPr>
            <w:r w:rsidRPr="00371AC5">
              <w:rPr>
                <w:color w:val="000000"/>
                <w:sz w:val="20"/>
                <w:lang w:val="en-CA" w:eastAsia="zh-CN"/>
              </w:rPr>
              <w:t>96</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4B881EE2" w14:textId="77777777" w:rsidR="007B3D96" w:rsidRPr="00371AC5" w:rsidRDefault="007B3D96" w:rsidP="00F44955">
            <w:pPr>
              <w:jc w:val="right"/>
              <w:rPr>
                <w:color w:val="000000"/>
                <w:sz w:val="20"/>
                <w:lang w:val="en-CA" w:eastAsia="zh-CN"/>
              </w:rPr>
            </w:pPr>
            <w:r w:rsidRPr="00371AC5">
              <w:rPr>
                <w:color w:val="000000"/>
                <w:sz w:val="20"/>
                <w:lang w:eastAsia="zh-CN"/>
              </w:rPr>
              <w:t>2,922</w:t>
            </w:r>
          </w:p>
        </w:tc>
      </w:tr>
      <w:tr w:rsidR="007B3D96" w:rsidRPr="00371AC5" w14:paraId="3B1E0BBB" w14:textId="77777777" w:rsidTr="005016A1">
        <w:trPr>
          <w:trHeight w:val="89"/>
          <w:jc w:val="center"/>
        </w:trPr>
        <w:tc>
          <w:tcPr>
            <w:tcW w:w="672" w:type="pct"/>
            <w:tcBorders>
              <w:top w:val="nil"/>
              <w:left w:val="single" w:sz="4" w:space="0" w:color="auto"/>
              <w:bottom w:val="single" w:sz="4" w:space="0" w:color="auto"/>
              <w:right w:val="single" w:sz="4" w:space="0" w:color="auto"/>
            </w:tcBorders>
            <w:shd w:val="clear" w:color="auto" w:fill="auto"/>
            <w:hideMark/>
          </w:tcPr>
          <w:p w14:paraId="18DA5268" w14:textId="77777777" w:rsidR="007B3D96" w:rsidRPr="00371AC5" w:rsidRDefault="007B3D96" w:rsidP="007B3D96">
            <w:pPr>
              <w:bidi/>
              <w:jc w:val="left"/>
              <w:rPr>
                <w:color w:val="000000"/>
                <w:sz w:val="20"/>
                <w:lang w:val="en-CA" w:eastAsia="zh-CN"/>
              </w:rPr>
            </w:pPr>
            <w:r>
              <w:rPr>
                <w:rFonts w:hint="cs"/>
                <w:color w:val="000000"/>
                <w:sz w:val="20"/>
                <w:rtl/>
                <w:lang w:val="en-CA" w:eastAsia="zh-CN"/>
              </w:rPr>
              <w:t>الثانية</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0A98192E" w14:textId="77777777" w:rsidR="007B3D96" w:rsidRPr="00371AC5" w:rsidRDefault="007B3D96" w:rsidP="00F44955">
            <w:pPr>
              <w:jc w:val="right"/>
              <w:rPr>
                <w:color w:val="000000"/>
                <w:sz w:val="20"/>
                <w:lang w:val="en-CA" w:eastAsia="zh-CN"/>
              </w:rPr>
            </w:pPr>
            <w:r w:rsidRPr="00371AC5">
              <w:rPr>
                <w:color w:val="000000"/>
                <w:sz w:val="20"/>
                <w:lang w:eastAsia="zh-CN"/>
              </w:rPr>
              <w:t>220,000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080AB26F" w14:textId="77777777" w:rsidR="007B3D96" w:rsidRPr="00371AC5" w:rsidRDefault="007B3D96" w:rsidP="00F44955">
            <w:pPr>
              <w:jc w:val="right"/>
              <w:rPr>
                <w:color w:val="000000"/>
                <w:sz w:val="20"/>
                <w:lang w:val="en-CA" w:eastAsia="zh-CN"/>
              </w:rPr>
            </w:pPr>
            <w:r w:rsidRPr="00371AC5">
              <w:rPr>
                <w:color w:val="000000"/>
                <w:sz w:val="20"/>
                <w:lang w:eastAsia="zh-CN"/>
              </w:rPr>
              <w:t>115,557</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D6C130F" w14:textId="77777777" w:rsidR="007B3D96" w:rsidRPr="00371AC5" w:rsidRDefault="007B3D96" w:rsidP="00F44955">
            <w:pPr>
              <w:jc w:val="center"/>
              <w:rPr>
                <w:color w:val="000000"/>
                <w:sz w:val="20"/>
                <w:lang w:val="en-CA" w:eastAsia="zh-CN"/>
              </w:rPr>
            </w:pPr>
            <w:r w:rsidRPr="00371AC5">
              <w:rPr>
                <w:color w:val="000000"/>
                <w:sz w:val="20"/>
                <w:lang w:val="en-CA" w:eastAsia="zh-CN"/>
              </w:rPr>
              <w:t>53</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5623EBE8" w14:textId="77777777" w:rsidR="007B3D96" w:rsidRPr="00371AC5" w:rsidRDefault="007B3D96" w:rsidP="00F44955">
            <w:pPr>
              <w:jc w:val="right"/>
              <w:rPr>
                <w:color w:val="000000"/>
                <w:sz w:val="20"/>
                <w:lang w:val="en-CA" w:eastAsia="zh-CN"/>
              </w:rPr>
            </w:pPr>
            <w:r w:rsidRPr="00371AC5">
              <w:rPr>
                <w:color w:val="000000"/>
                <w:sz w:val="20"/>
                <w:lang w:eastAsia="zh-CN"/>
              </w:rPr>
              <w:t>104,443</w:t>
            </w:r>
          </w:p>
        </w:tc>
      </w:tr>
      <w:tr w:rsidR="007B3D96" w:rsidRPr="00371AC5" w14:paraId="45536565" w14:textId="77777777" w:rsidTr="005016A1">
        <w:trPr>
          <w:trHeight w:val="30"/>
          <w:jc w:val="center"/>
        </w:trPr>
        <w:tc>
          <w:tcPr>
            <w:tcW w:w="672" w:type="pct"/>
            <w:tcBorders>
              <w:top w:val="nil"/>
              <w:left w:val="single" w:sz="4" w:space="0" w:color="auto"/>
              <w:bottom w:val="single" w:sz="4" w:space="0" w:color="auto"/>
              <w:right w:val="single" w:sz="4" w:space="0" w:color="auto"/>
            </w:tcBorders>
            <w:shd w:val="clear" w:color="auto" w:fill="auto"/>
            <w:hideMark/>
          </w:tcPr>
          <w:p w14:paraId="0AB4E6B8" w14:textId="77777777" w:rsidR="007B3D96" w:rsidRPr="00371AC5" w:rsidRDefault="007B3D96" w:rsidP="007B3D96">
            <w:pPr>
              <w:bidi/>
              <w:jc w:val="left"/>
              <w:rPr>
                <w:color w:val="000000"/>
                <w:sz w:val="20"/>
                <w:lang w:val="en-CA" w:eastAsia="zh-CN"/>
              </w:rPr>
            </w:pPr>
            <w:r>
              <w:rPr>
                <w:rFonts w:hint="cs"/>
                <w:color w:val="000000"/>
                <w:sz w:val="20"/>
                <w:rtl/>
                <w:lang w:val="en-CA" w:eastAsia="zh-CN"/>
              </w:rPr>
              <w:t>الثالثة</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5903D5E4" w14:textId="77777777" w:rsidR="007B3D96" w:rsidRPr="00371AC5" w:rsidRDefault="007B3D96" w:rsidP="00F44955">
            <w:pPr>
              <w:jc w:val="right"/>
              <w:rPr>
                <w:color w:val="000000"/>
                <w:sz w:val="20"/>
                <w:lang w:val="en-CA" w:eastAsia="zh-CN"/>
              </w:rPr>
            </w:pPr>
            <w:r w:rsidRPr="00371AC5">
              <w:rPr>
                <w:color w:val="000000"/>
                <w:sz w:val="20"/>
                <w:lang w:eastAsia="zh-CN"/>
              </w:rPr>
              <w:t>35,000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03317CC0" w14:textId="77777777" w:rsidR="007B3D96" w:rsidRPr="00371AC5" w:rsidRDefault="007B3D96" w:rsidP="00F44955">
            <w:pPr>
              <w:jc w:val="right"/>
              <w:rPr>
                <w:color w:val="000000"/>
                <w:sz w:val="20"/>
                <w:lang w:val="en-CA" w:eastAsia="zh-CN"/>
              </w:rPr>
            </w:pPr>
            <w:r w:rsidRPr="00371AC5">
              <w:rPr>
                <w:color w:val="000000"/>
                <w:sz w:val="20"/>
                <w:lang w:eastAsia="zh-CN"/>
              </w:rPr>
              <w:t>0</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C8B7AF7" w14:textId="77777777" w:rsidR="007B3D96" w:rsidRPr="00371AC5" w:rsidRDefault="007B3D96" w:rsidP="00F44955">
            <w:pPr>
              <w:jc w:val="center"/>
              <w:rPr>
                <w:color w:val="000000"/>
                <w:sz w:val="20"/>
                <w:lang w:val="en-CA" w:eastAsia="zh-CN"/>
              </w:rPr>
            </w:pPr>
            <w:r w:rsidRPr="00371AC5">
              <w:rPr>
                <w:color w:val="000000"/>
                <w:sz w:val="20"/>
                <w:lang w:val="en-CA" w:eastAsia="zh-CN"/>
              </w:rPr>
              <w:t>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2DF90577" w14:textId="77777777" w:rsidR="007B3D96" w:rsidRPr="00371AC5" w:rsidRDefault="007B3D96" w:rsidP="00F44955">
            <w:pPr>
              <w:jc w:val="right"/>
              <w:rPr>
                <w:color w:val="000000"/>
                <w:sz w:val="20"/>
                <w:lang w:val="en-CA" w:eastAsia="zh-CN"/>
              </w:rPr>
            </w:pPr>
            <w:r w:rsidRPr="00371AC5">
              <w:rPr>
                <w:color w:val="000000"/>
                <w:sz w:val="20"/>
                <w:lang w:eastAsia="zh-CN"/>
              </w:rPr>
              <w:t>35,000</w:t>
            </w:r>
          </w:p>
        </w:tc>
      </w:tr>
      <w:tr w:rsidR="007B3D96" w:rsidRPr="00371AC5" w14:paraId="0187F305" w14:textId="77777777" w:rsidTr="005016A1">
        <w:trPr>
          <w:trHeight w:val="3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2B65B241" w14:textId="77777777" w:rsidR="007B3D96" w:rsidRPr="00371AC5" w:rsidRDefault="007B3D96" w:rsidP="007B3D96">
            <w:pPr>
              <w:bidi/>
              <w:jc w:val="left"/>
              <w:rPr>
                <w:b/>
                <w:bCs/>
                <w:color w:val="000000"/>
                <w:sz w:val="20"/>
                <w:lang w:val="en-CA" w:eastAsia="zh-CN"/>
              </w:rPr>
            </w:pPr>
            <w:r>
              <w:rPr>
                <w:rFonts w:hint="cs"/>
                <w:b/>
                <w:bCs/>
                <w:color w:val="000000"/>
                <w:sz w:val="20"/>
                <w:rtl/>
                <w:lang w:val="en-CA" w:eastAsia="zh-CN"/>
              </w:rPr>
              <w:t>المجموع</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777423ED" w14:textId="77777777" w:rsidR="007B3D96" w:rsidRPr="00371AC5" w:rsidRDefault="007B3D96" w:rsidP="00F44955">
            <w:pPr>
              <w:jc w:val="right"/>
              <w:rPr>
                <w:b/>
                <w:bCs/>
                <w:color w:val="000000"/>
                <w:sz w:val="20"/>
                <w:lang w:val="en-CA" w:eastAsia="zh-CN"/>
              </w:rPr>
            </w:pPr>
            <w:r w:rsidRPr="00371AC5">
              <w:rPr>
                <w:b/>
                <w:bCs/>
                <w:color w:val="000000"/>
                <w:sz w:val="20"/>
                <w:lang w:eastAsia="zh-CN"/>
              </w:rPr>
              <w:t>335,000</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3D9343C4" w14:textId="77777777" w:rsidR="007B3D96" w:rsidRPr="00371AC5" w:rsidRDefault="007B3D96" w:rsidP="00F44955">
            <w:pPr>
              <w:jc w:val="right"/>
              <w:rPr>
                <w:b/>
                <w:bCs/>
                <w:color w:val="000000"/>
                <w:sz w:val="20"/>
                <w:lang w:val="en-CA" w:eastAsia="zh-CN"/>
              </w:rPr>
            </w:pPr>
            <w:r w:rsidRPr="00371AC5">
              <w:rPr>
                <w:b/>
                <w:bCs/>
                <w:color w:val="000000"/>
                <w:sz w:val="20"/>
                <w:lang w:eastAsia="zh-CN"/>
              </w:rPr>
              <w:t>192,635</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59B9C08" w14:textId="77777777" w:rsidR="007B3D96" w:rsidRPr="00371AC5" w:rsidRDefault="007B3D96" w:rsidP="00F44955">
            <w:pPr>
              <w:jc w:val="center"/>
              <w:rPr>
                <w:b/>
                <w:bCs/>
                <w:color w:val="000000"/>
                <w:sz w:val="20"/>
                <w:lang w:val="en-CA" w:eastAsia="zh-CN"/>
              </w:rPr>
            </w:pPr>
            <w:r w:rsidRPr="00371AC5">
              <w:rPr>
                <w:b/>
                <w:bCs/>
                <w:color w:val="000000"/>
                <w:sz w:val="20"/>
                <w:lang w:val="en-CA" w:eastAsia="zh-CN"/>
              </w:rPr>
              <w:t>58</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4DBDB2FA" w14:textId="77777777" w:rsidR="007B3D96" w:rsidRPr="00371AC5" w:rsidRDefault="007B3D96" w:rsidP="00F44955">
            <w:pPr>
              <w:jc w:val="right"/>
              <w:rPr>
                <w:b/>
                <w:bCs/>
                <w:color w:val="000000"/>
                <w:sz w:val="20"/>
                <w:lang w:val="en-CA" w:eastAsia="zh-CN"/>
              </w:rPr>
            </w:pPr>
            <w:r w:rsidRPr="00371AC5">
              <w:rPr>
                <w:b/>
                <w:bCs/>
                <w:color w:val="000000"/>
                <w:sz w:val="20"/>
                <w:lang w:eastAsia="zh-CN"/>
              </w:rPr>
              <w:t>142,365</w:t>
            </w:r>
          </w:p>
        </w:tc>
      </w:tr>
    </w:tbl>
    <w:p w14:paraId="5782C442" w14:textId="77777777" w:rsidR="001A4A88" w:rsidRDefault="001A4A88" w:rsidP="001A4A88">
      <w:pPr>
        <w:bidi/>
        <w:rPr>
          <w:rtl/>
          <w:lang w:bidi="ar-EG"/>
        </w:rPr>
      </w:pPr>
    </w:p>
    <w:p w14:paraId="4EAFEFB8" w14:textId="77777777" w:rsidR="001A4A88" w:rsidRDefault="001A4A88" w:rsidP="001A4A88">
      <w:pPr>
        <w:bidi/>
        <w:rPr>
          <w:rtl/>
          <w:lang w:bidi="ar-EG"/>
        </w:rPr>
      </w:pPr>
    </w:p>
    <w:p w14:paraId="4E8C3FAF" w14:textId="77777777" w:rsidR="00E95CE0" w:rsidRPr="00E95CE0" w:rsidRDefault="00E95CE0" w:rsidP="00E95CE0">
      <w:pPr>
        <w:pStyle w:val="Heading2"/>
        <w:widowControl/>
        <w:numPr>
          <w:ilvl w:val="0"/>
          <w:numId w:val="0"/>
        </w:numPr>
        <w:bidi/>
        <w:rPr>
          <w:b/>
          <w:bCs/>
          <w:color w:val="000000"/>
          <w:sz w:val="26"/>
          <w:szCs w:val="26"/>
          <w:lang w:bidi="ar-EG"/>
        </w:rPr>
      </w:pPr>
      <w:r w:rsidRPr="00E95CE0">
        <w:rPr>
          <w:rFonts w:hint="cs"/>
          <w:b/>
          <w:bCs/>
          <w:color w:val="000000"/>
          <w:sz w:val="26"/>
          <w:szCs w:val="26"/>
          <w:rtl/>
          <w:lang w:bidi="ar-EG"/>
        </w:rPr>
        <w:t>تعليقات الأمانة</w:t>
      </w:r>
    </w:p>
    <w:p w14:paraId="7573EE3E" w14:textId="77777777" w:rsidR="00E95CE0" w:rsidRDefault="007B3D96" w:rsidP="00AC462C">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عند وقت تقديم طلب التمويل للشريحة الثالثة من خطة إدارة إزالة المواد الهيدروكلوروفلوروكربونية، استند استهلاك الهيدروكلوروفلوروكربون لعام 2018 إلى الاستهلاك المبلغ </w:t>
      </w:r>
      <w:r w:rsidR="00F75E61">
        <w:rPr>
          <w:rFonts w:hint="cs"/>
          <w:color w:val="000000"/>
          <w:sz w:val="26"/>
          <w:szCs w:val="26"/>
          <w:rtl/>
          <w:lang w:bidi="ar-EG"/>
        </w:rPr>
        <w:t>ع</w:t>
      </w:r>
      <w:r>
        <w:rPr>
          <w:rFonts w:hint="cs"/>
          <w:color w:val="000000"/>
          <w:sz w:val="26"/>
          <w:szCs w:val="26"/>
          <w:rtl/>
          <w:lang w:bidi="ar-EG"/>
        </w:rPr>
        <w:t xml:space="preserve">نه بموجب تقرير التحقق (أي </w:t>
      </w:r>
      <w:r>
        <w:rPr>
          <w:color w:val="000000"/>
          <w:sz w:val="26"/>
          <w:szCs w:val="26"/>
          <w:lang w:val="en-US" w:bidi="ar-EG"/>
        </w:rPr>
        <w:t>23.24</w:t>
      </w:r>
      <w:r>
        <w:rPr>
          <w:rFonts w:hint="cs"/>
          <w:color w:val="000000"/>
          <w:sz w:val="26"/>
          <w:szCs w:val="26"/>
          <w:rtl/>
          <w:lang w:val="en-US" w:bidi="ar-EG"/>
        </w:rPr>
        <w:t xml:space="preserve"> طن من قدرات استنفاد الأوزون)،</w:t>
      </w:r>
      <w:r>
        <w:rPr>
          <w:rStyle w:val="FootnoteReference"/>
          <w:color w:val="000000"/>
          <w:sz w:val="26"/>
          <w:szCs w:val="26"/>
          <w:lang w:bidi="ar-EG"/>
        </w:rPr>
        <w:footnoteReference w:id="33"/>
      </w:r>
      <w:r w:rsidR="00F75E61">
        <w:rPr>
          <w:rFonts w:hint="cs"/>
          <w:color w:val="000000"/>
          <w:sz w:val="26"/>
          <w:szCs w:val="26"/>
          <w:rtl/>
          <w:lang w:bidi="ar-EG"/>
        </w:rPr>
        <w:t xml:space="preserve"> حيث لم يتم الإبلاغ عن الاستهلاك بموجب المادة 7 من بروتوكول مونتريال وبموجب تقرير تنفيذ البرنامج القطري. وبناء عليه، أبلغت حكومة المغرب عن استهلاك الهيدروكلوروفلوروكربون بمقدار </w:t>
      </w:r>
      <w:r w:rsidR="00F75E61">
        <w:rPr>
          <w:color w:val="000000"/>
          <w:sz w:val="26"/>
          <w:szCs w:val="26"/>
          <w:lang w:val="en-US" w:bidi="ar-EG"/>
        </w:rPr>
        <w:t>25.66</w:t>
      </w:r>
      <w:r w:rsidR="00F75E61">
        <w:rPr>
          <w:rFonts w:hint="cs"/>
          <w:color w:val="000000"/>
          <w:sz w:val="26"/>
          <w:szCs w:val="26"/>
          <w:rtl/>
          <w:lang w:val="en-US" w:bidi="ar-EG"/>
        </w:rPr>
        <w:t xml:space="preserve"> طن من قدرات استنفاد الأوزون بموجب المادة 7 وبموجب تقرير البرنامج القطري. وعند تفسير الاختلاف في البيانات، أشار اليونيدو إلى أن البيانات المبلغ عنها بموجب المادة 7 وتقرير البرنامج القطري كانت مجموع الحصص الصادرة لعام 2018، وهي أعلى من الكمية المستورة بالفعل حسبما أكد تقرير التحقق. ووجهت اليونيدو</w:t>
      </w:r>
      <w:r w:rsidR="00F75E61">
        <w:rPr>
          <w:rFonts w:hint="cs"/>
          <w:color w:val="000000"/>
          <w:sz w:val="26"/>
          <w:szCs w:val="26"/>
          <w:rtl/>
          <w:lang w:bidi="ar-EG"/>
        </w:rPr>
        <w:t xml:space="preserve"> مشورة إلى الحكومة بشأن الحاجة إلى مراجعة بيانات المادة 7 والبرنامج القطري لعام 2018. وسيساعد اليونيب (الوكالة المنفذة للتعزيز المؤسسي) الحكومة على تقديم طلب لتصحيح بيانات الاستهلاك </w:t>
      </w:r>
      <w:r w:rsidR="00AC462C">
        <w:rPr>
          <w:rFonts w:hint="cs"/>
          <w:color w:val="000000"/>
          <w:sz w:val="26"/>
          <w:szCs w:val="26"/>
          <w:rtl/>
          <w:lang w:bidi="ar-EG"/>
        </w:rPr>
        <w:t>ل</w:t>
      </w:r>
      <w:r w:rsidR="00F75E61">
        <w:rPr>
          <w:rFonts w:hint="cs"/>
          <w:color w:val="000000"/>
          <w:sz w:val="26"/>
          <w:szCs w:val="26"/>
          <w:rtl/>
          <w:lang w:bidi="ar-EG"/>
        </w:rPr>
        <w:t>عام 2018 استنادا إلى تقرير التحقق لعام 2018.</w:t>
      </w:r>
    </w:p>
    <w:p w14:paraId="7B87C046" w14:textId="77777777" w:rsidR="00E95CE0" w:rsidRDefault="00F75E61" w:rsidP="00AC462C">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ويقتضي التقرير المرحلي للشريحة الثالثة للمرحلة الأولى من خطة إدارة إزالة المواد الهيدروكلوروفلوروكربونية تقديم تقرير التحقق. ومع ملاحظة أن استكمال تقرير التحقق يمكن أن يتأخر نظرا للقيود الناشئة عن جائحة كوفيد-19، وأن استهلاك الهيدروكلوروفلوروكربون في عام 2019 كان أقل من 50 في المائة من خط الأساس، توصي الأمانة </w:t>
      </w:r>
      <w:r w:rsidR="006B6DBF">
        <w:rPr>
          <w:rFonts w:hint="cs"/>
          <w:color w:val="000000"/>
          <w:sz w:val="26"/>
          <w:szCs w:val="26"/>
          <w:rtl/>
          <w:lang w:bidi="ar-EG"/>
        </w:rPr>
        <w:t>بالموافقة على التقرير المرحلي هذا، على أساس استثنائي وبدون أن يشكل سابقة، على أساس</w:t>
      </w:r>
      <w:r w:rsidR="00E95CE0">
        <w:rPr>
          <w:rFonts w:hint="cs"/>
          <w:color w:val="000000"/>
          <w:sz w:val="26"/>
          <w:szCs w:val="26"/>
          <w:rtl/>
          <w:lang w:bidi="ar-EG"/>
        </w:rPr>
        <w:t>:</w:t>
      </w:r>
    </w:p>
    <w:p w14:paraId="21E83218" w14:textId="77777777" w:rsidR="00E95CE0" w:rsidRDefault="00E95CE0" w:rsidP="00AC462C">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6B6DBF">
        <w:rPr>
          <w:rFonts w:hint="cs"/>
          <w:color w:val="000000"/>
          <w:sz w:val="26"/>
          <w:szCs w:val="26"/>
          <w:rtl/>
          <w:lang w:bidi="ar-EG"/>
        </w:rPr>
        <w:t>التزم اليونيدو بتقديم تقرير التحقق في موعد أقصاه 12 أسبوعا قبل الاجتماع السابع والثمانين مصحوبا بالتقرير المرحلي لتنفيذ الشريحة الثالثة</w:t>
      </w:r>
      <w:r>
        <w:rPr>
          <w:rFonts w:hint="cs"/>
          <w:color w:val="000000"/>
          <w:sz w:val="26"/>
          <w:szCs w:val="26"/>
          <w:rtl/>
          <w:lang w:bidi="ar-EG"/>
        </w:rPr>
        <w:t>؛</w:t>
      </w:r>
    </w:p>
    <w:p w14:paraId="63D69583" w14:textId="77777777" w:rsidR="00E95CE0" w:rsidRDefault="00E95CE0" w:rsidP="00AC462C">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6B6DBF">
        <w:rPr>
          <w:rFonts w:hint="cs"/>
          <w:color w:val="000000"/>
          <w:sz w:val="26"/>
          <w:szCs w:val="26"/>
          <w:rtl/>
          <w:lang w:bidi="ar-EG"/>
        </w:rPr>
        <w:t>سيتم معالجة التوصيات ال</w:t>
      </w:r>
      <w:r w:rsidR="00AC462C">
        <w:rPr>
          <w:rFonts w:hint="cs"/>
          <w:color w:val="000000"/>
          <w:sz w:val="26"/>
          <w:szCs w:val="26"/>
          <w:rtl/>
          <w:lang w:bidi="ar-EG"/>
        </w:rPr>
        <w:t>وارد</w:t>
      </w:r>
      <w:r w:rsidR="006B6DBF">
        <w:rPr>
          <w:rFonts w:hint="cs"/>
          <w:color w:val="000000"/>
          <w:sz w:val="26"/>
          <w:szCs w:val="26"/>
          <w:rtl/>
          <w:lang w:bidi="ar-EG"/>
        </w:rPr>
        <w:t>ة في تقرير التحقق خلال تنفيذ الشريحة الثالثة ويتم إدراج الإجراءات المنفذة نحو ذلك الغرض، في التقرير المرحلي للمرحلة الأولى من خطة إدارة إزالة المواد الهيدروكلوروفلوروكربونية</w:t>
      </w:r>
      <w:r>
        <w:rPr>
          <w:rFonts w:hint="cs"/>
          <w:color w:val="000000"/>
          <w:sz w:val="26"/>
          <w:szCs w:val="26"/>
          <w:rtl/>
          <w:lang w:bidi="ar-EG"/>
        </w:rPr>
        <w:t>؛</w:t>
      </w:r>
    </w:p>
    <w:p w14:paraId="3A32B7C7" w14:textId="77777777" w:rsidR="00E95CE0" w:rsidRDefault="00E95CE0" w:rsidP="00AC462C">
      <w:pPr>
        <w:pStyle w:val="Heading2"/>
        <w:widowControl/>
        <w:numPr>
          <w:ilvl w:val="0"/>
          <w:numId w:val="0"/>
        </w:numPr>
        <w:bidi/>
        <w:ind w:left="1440" w:hanging="720"/>
        <w:rPr>
          <w:color w:val="000000"/>
          <w:sz w:val="26"/>
          <w:szCs w:val="26"/>
          <w:lang w:bidi="ar-EG"/>
        </w:rPr>
      </w:pPr>
      <w:r>
        <w:rPr>
          <w:rFonts w:hint="cs"/>
          <w:color w:val="000000"/>
          <w:sz w:val="26"/>
          <w:szCs w:val="26"/>
          <w:rtl/>
          <w:lang w:bidi="ar-EG"/>
        </w:rPr>
        <w:lastRenderedPageBreak/>
        <w:t>(ج)</w:t>
      </w:r>
      <w:r>
        <w:rPr>
          <w:rFonts w:hint="cs"/>
          <w:color w:val="000000"/>
          <w:sz w:val="26"/>
          <w:szCs w:val="26"/>
          <w:rtl/>
          <w:lang w:bidi="ar-EG"/>
        </w:rPr>
        <w:tab/>
      </w:r>
      <w:r w:rsidR="00AC462C">
        <w:rPr>
          <w:rFonts w:hint="cs"/>
          <w:color w:val="000000"/>
          <w:sz w:val="26"/>
          <w:szCs w:val="26"/>
          <w:rtl/>
          <w:lang w:bidi="ar-EG"/>
        </w:rPr>
        <w:t>في الحالة غير المحتملة لعدم ا</w:t>
      </w:r>
      <w:r w:rsidR="006B6DBF">
        <w:rPr>
          <w:rFonts w:hint="cs"/>
          <w:color w:val="000000"/>
          <w:sz w:val="26"/>
          <w:szCs w:val="26"/>
          <w:rtl/>
          <w:lang w:bidi="ar-EG"/>
        </w:rPr>
        <w:t xml:space="preserve">متثال حكومة المغرب لاتفاقها مع اللجنة التنفيذية، سيتم اتخاذ </w:t>
      </w:r>
      <w:r w:rsidR="00AC462C">
        <w:rPr>
          <w:rFonts w:hint="cs"/>
          <w:color w:val="000000"/>
          <w:sz w:val="26"/>
          <w:szCs w:val="26"/>
          <w:rtl/>
          <w:lang w:bidi="ar-EG"/>
        </w:rPr>
        <w:t>ال</w:t>
      </w:r>
      <w:r w:rsidR="006B6DBF">
        <w:rPr>
          <w:rFonts w:hint="cs"/>
          <w:color w:val="000000"/>
          <w:sz w:val="26"/>
          <w:szCs w:val="26"/>
          <w:rtl/>
          <w:lang w:bidi="ar-EG"/>
        </w:rPr>
        <w:t>إجراءات ذات الصلة من جانب اللجنة التنفيذية</w:t>
      </w:r>
      <w:r>
        <w:rPr>
          <w:rFonts w:hint="cs"/>
          <w:color w:val="000000"/>
          <w:sz w:val="26"/>
          <w:szCs w:val="26"/>
          <w:rtl/>
          <w:lang w:bidi="ar-EG"/>
        </w:rPr>
        <w:t>.</w:t>
      </w:r>
    </w:p>
    <w:p w14:paraId="46C12A6E" w14:textId="77777777" w:rsidR="00E95CE0" w:rsidRDefault="006B6DBF" w:rsidP="00E95CE0">
      <w:pPr>
        <w:pStyle w:val="Heading2"/>
        <w:widowControl/>
        <w:numPr>
          <w:ilvl w:val="0"/>
          <w:numId w:val="28"/>
        </w:numPr>
        <w:bidi/>
        <w:ind w:left="0" w:firstLine="0"/>
        <w:rPr>
          <w:color w:val="000000"/>
          <w:sz w:val="26"/>
          <w:szCs w:val="26"/>
          <w:lang w:bidi="ar-EG"/>
        </w:rPr>
      </w:pPr>
      <w:r>
        <w:rPr>
          <w:rFonts w:hint="cs"/>
          <w:color w:val="000000"/>
          <w:sz w:val="26"/>
          <w:szCs w:val="26"/>
          <w:rtl/>
          <w:lang w:bidi="ar-EG"/>
        </w:rPr>
        <w:t>وتساءلت الأمانة عن إدراج التدريب بشأن حماية الأوزون في مناهج التدريب الروتيني</w:t>
      </w:r>
      <w:r w:rsidR="009C55B6">
        <w:rPr>
          <w:rFonts w:hint="cs"/>
          <w:color w:val="000000"/>
          <w:sz w:val="26"/>
          <w:szCs w:val="26"/>
          <w:rtl/>
          <w:lang w:bidi="ar-EG"/>
        </w:rPr>
        <w:t>ة</w:t>
      </w:r>
      <w:r>
        <w:rPr>
          <w:rFonts w:hint="cs"/>
          <w:color w:val="000000"/>
          <w:sz w:val="26"/>
          <w:szCs w:val="26"/>
          <w:rtl/>
          <w:lang w:bidi="ar-EG"/>
        </w:rPr>
        <w:t xml:space="preserve"> لموظفي الجمارك. وأفاد اليونيدو أنه من المتوقع أن يدرج ذلك في المرحلة الثانية من خطة إدارة إزالة المواد الهيدروكلوروفلوروكربونية. وتعتزم الحكومة أيضا أن تعزز معاهد التدريب المهني وتطور برنامج ترخيص خلال المرحلة الثانية من أجل استدامة تدريب فنيي التبريد وتكييف الهواء.</w:t>
      </w:r>
    </w:p>
    <w:p w14:paraId="7B858F54" w14:textId="77777777" w:rsidR="00E95CE0" w:rsidRDefault="009C55B6" w:rsidP="00A86DED">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وفيما يتعلق بالتقدم المحرز في إعداد جرد للمعدات القائمة على الهيدروكلوروفلوروكربون-22 وإدخال معايير الكفاءة في استخدام الطاقة، أفاد اليونيدو أن تلك المعايير </w:t>
      </w:r>
      <w:r w:rsidR="00AC462C">
        <w:rPr>
          <w:rFonts w:hint="cs"/>
          <w:color w:val="000000"/>
          <w:sz w:val="26"/>
          <w:szCs w:val="26"/>
          <w:rtl/>
          <w:lang w:bidi="ar-EG"/>
        </w:rPr>
        <w:t>لتوسيم</w:t>
      </w:r>
      <w:r>
        <w:rPr>
          <w:rFonts w:hint="cs"/>
          <w:color w:val="000000"/>
          <w:sz w:val="26"/>
          <w:szCs w:val="26"/>
          <w:rtl/>
          <w:lang w:bidi="ar-EG"/>
        </w:rPr>
        <w:t xml:space="preserve"> الطاقة لمعدات التبريد وأجهزة تكييف الهواء قد تم </w:t>
      </w:r>
      <w:r w:rsidR="00A86DED">
        <w:rPr>
          <w:rFonts w:hint="cs"/>
          <w:color w:val="000000"/>
          <w:sz w:val="26"/>
          <w:szCs w:val="26"/>
          <w:rtl/>
          <w:lang w:bidi="ar-EG"/>
        </w:rPr>
        <w:t>إصدار</w:t>
      </w:r>
      <w:r>
        <w:rPr>
          <w:rFonts w:hint="cs"/>
          <w:color w:val="000000"/>
          <w:sz w:val="26"/>
          <w:szCs w:val="26"/>
          <w:rtl/>
          <w:lang w:bidi="ar-EG"/>
        </w:rPr>
        <w:t>ها؛ ويجري حاليا إعداد معايير ل</w:t>
      </w:r>
      <w:r w:rsidR="00A86DED">
        <w:rPr>
          <w:rFonts w:hint="cs"/>
          <w:color w:val="000000"/>
          <w:sz w:val="26"/>
          <w:szCs w:val="26"/>
          <w:rtl/>
          <w:lang w:bidi="ar-EG"/>
        </w:rPr>
        <w:t>توسيم</w:t>
      </w:r>
      <w:r>
        <w:rPr>
          <w:rFonts w:hint="cs"/>
          <w:color w:val="000000"/>
          <w:sz w:val="26"/>
          <w:szCs w:val="26"/>
          <w:rtl/>
          <w:lang w:bidi="ar-EG"/>
        </w:rPr>
        <w:t xml:space="preserve"> الطاقة لمنتجات أخرى بما في ذلك سخانات المياه، ومنشفات الملابس و</w:t>
      </w:r>
      <w:r w:rsidR="00A86DED">
        <w:rPr>
          <w:rFonts w:hint="cs"/>
          <w:color w:val="000000"/>
          <w:sz w:val="26"/>
          <w:szCs w:val="26"/>
          <w:rtl/>
          <w:lang w:bidi="ar-EG"/>
        </w:rPr>
        <w:t xml:space="preserve">خزانات </w:t>
      </w:r>
      <w:r>
        <w:rPr>
          <w:rFonts w:hint="cs"/>
          <w:color w:val="000000"/>
          <w:sz w:val="26"/>
          <w:szCs w:val="26"/>
          <w:rtl/>
          <w:lang w:bidi="ar-EG"/>
        </w:rPr>
        <w:t xml:space="preserve">سخانات المياه. ومن المتوقع أن تسهم </w:t>
      </w:r>
      <w:r w:rsidR="00A86DED">
        <w:rPr>
          <w:rFonts w:hint="cs"/>
          <w:color w:val="000000"/>
          <w:sz w:val="26"/>
          <w:szCs w:val="26"/>
          <w:rtl/>
          <w:lang w:bidi="ar-EG"/>
        </w:rPr>
        <w:t>ه</w:t>
      </w:r>
      <w:r>
        <w:rPr>
          <w:rFonts w:hint="cs"/>
          <w:color w:val="000000"/>
          <w:sz w:val="26"/>
          <w:szCs w:val="26"/>
          <w:rtl/>
          <w:lang w:bidi="ar-EG"/>
        </w:rPr>
        <w:t>ذه في تحسين الكفاءة في استخدام الطاقة للمعدات القائمة على الهيدروكلوروفلوروكربون-22.</w:t>
      </w:r>
    </w:p>
    <w:p w14:paraId="4DD893C2" w14:textId="77777777" w:rsidR="00E95CE0" w:rsidRPr="00E95CE0" w:rsidRDefault="00E95CE0" w:rsidP="00E95CE0">
      <w:pPr>
        <w:pStyle w:val="Heading2"/>
        <w:widowControl/>
        <w:numPr>
          <w:ilvl w:val="0"/>
          <w:numId w:val="0"/>
        </w:numPr>
        <w:bidi/>
        <w:rPr>
          <w:b/>
          <w:bCs/>
          <w:color w:val="000000"/>
          <w:sz w:val="26"/>
          <w:szCs w:val="26"/>
          <w:lang w:bidi="ar-EG"/>
        </w:rPr>
      </w:pPr>
      <w:r w:rsidRPr="00E95CE0">
        <w:rPr>
          <w:rFonts w:hint="cs"/>
          <w:b/>
          <w:bCs/>
          <w:color w:val="000000"/>
          <w:sz w:val="26"/>
          <w:szCs w:val="26"/>
          <w:rtl/>
          <w:lang w:bidi="ar-EG"/>
        </w:rPr>
        <w:t>التوصية</w:t>
      </w:r>
    </w:p>
    <w:p w14:paraId="08A95844" w14:textId="77777777" w:rsidR="00E95CE0" w:rsidRDefault="009C55B6" w:rsidP="00E95CE0">
      <w:pPr>
        <w:pStyle w:val="Heading2"/>
        <w:widowControl/>
        <w:numPr>
          <w:ilvl w:val="0"/>
          <w:numId w:val="28"/>
        </w:numPr>
        <w:bidi/>
        <w:ind w:left="0" w:firstLine="0"/>
        <w:rPr>
          <w:color w:val="000000"/>
          <w:sz w:val="26"/>
          <w:szCs w:val="26"/>
          <w:lang w:bidi="ar-EG"/>
        </w:rPr>
      </w:pPr>
      <w:r>
        <w:rPr>
          <w:rFonts w:hint="cs"/>
          <w:color w:val="000000"/>
          <w:sz w:val="26"/>
          <w:szCs w:val="26"/>
          <w:rtl/>
          <w:lang w:bidi="ar-EG"/>
        </w:rPr>
        <w:t xml:space="preserve">قد ترغب اللجنة التنفيذية في الإحاطة علما بالتقرير المرحلي عن تنفيذ المرحلة الأولى من خطة إدارة إزالة المواد الهيدروكلوروفلوروكربونية للمغرب، المقدم من اليونيدو والوارد في الوثيقة </w:t>
      </w:r>
      <w:r w:rsidRPr="00B17F04">
        <w:rPr>
          <w:lang w:val="en-CA"/>
        </w:rPr>
        <w:t>UNEP/</w:t>
      </w:r>
      <w:proofErr w:type="spellStart"/>
      <w:r w:rsidRPr="00B17F04">
        <w:rPr>
          <w:lang w:val="en-CA"/>
        </w:rPr>
        <w:t>OzL.Pro</w:t>
      </w:r>
      <w:proofErr w:type="spellEnd"/>
      <w:r w:rsidRPr="00B17F04">
        <w:rPr>
          <w:lang w:val="en-CA"/>
        </w:rPr>
        <w:t>/ExCom/85/9</w:t>
      </w:r>
      <w:r w:rsidR="00A86DED">
        <w:rPr>
          <w:rFonts w:hint="cs"/>
          <w:color w:val="000000"/>
          <w:sz w:val="26"/>
          <w:szCs w:val="26"/>
          <w:rtl/>
          <w:lang w:bidi="ar-EG"/>
        </w:rPr>
        <w:t>، على أساس</w:t>
      </w:r>
      <w:r>
        <w:rPr>
          <w:rFonts w:hint="cs"/>
          <w:color w:val="000000"/>
          <w:sz w:val="26"/>
          <w:szCs w:val="26"/>
          <w:rtl/>
          <w:lang w:bidi="ar-EG"/>
        </w:rPr>
        <w:t>:</w:t>
      </w:r>
    </w:p>
    <w:p w14:paraId="63ABD38F" w14:textId="77777777" w:rsidR="00E95CE0" w:rsidRDefault="00E95CE0" w:rsidP="00A86DED">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9C55B6">
        <w:rPr>
          <w:rFonts w:hint="cs"/>
          <w:color w:val="000000"/>
          <w:sz w:val="26"/>
          <w:szCs w:val="26"/>
          <w:rtl/>
          <w:lang w:bidi="ar-EG"/>
        </w:rPr>
        <w:t>التزمت اليونيدو بتقديم تقرير التحقق إلى الأمانة في غضون 12 أسبوعا قبل الاجتماع السابع والثمانين، وأن التوصيات الواردة فيه سيتم معالجتها خلال تنفيذ الشريحة الثالثة من المرحلة الأولى من خطة إدارة إزالة المواد الهيدروكلوروفلوروكربونية، وأن الإجراءات المنفذة لتحقيق هذا الغرض سيتم إدراجها في التقرير المرحلي للمرحلة الأولى من خطة إدارة إزالة المواد الهيدروكلوروفلوروكربونية</w:t>
      </w:r>
      <w:r>
        <w:rPr>
          <w:rFonts w:hint="cs"/>
          <w:color w:val="000000"/>
          <w:sz w:val="26"/>
          <w:szCs w:val="26"/>
          <w:rtl/>
          <w:lang w:bidi="ar-EG"/>
        </w:rPr>
        <w:t>؛</w:t>
      </w:r>
    </w:p>
    <w:p w14:paraId="51E01141" w14:textId="77777777" w:rsidR="00E95CE0" w:rsidRDefault="00E95CE0" w:rsidP="00A86DED">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9C55B6">
        <w:rPr>
          <w:rFonts w:hint="cs"/>
          <w:color w:val="000000"/>
          <w:sz w:val="26"/>
          <w:szCs w:val="26"/>
          <w:rtl/>
          <w:lang w:bidi="ar-EG"/>
        </w:rPr>
        <w:t xml:space="preserve">في حالة ما إذا أكد تقرير التحقق أن المغرب لم تكن في حالة امتثال لبروتوكول مونتريال ولاتفاقها مع اللجنة التنفيذية، ستخطر الأمانة اللجنة التنفيذية حتى يتم النظر وفقا لذلك في الإجراءات ذات الصلة، ومن ضمنها تطبيق </w:t>
      </w:r>
      <w:r w:rsidR="00F44955">
        <w:rPr>
          <w:rFonts w:hint="cs"/>
          <w:color w:val="000000"/>
          <w:sz w:val="26"/>
          <w:szCs w:val="26"/>
          <w:rtl/>
          <w:lang w:bidi="ar-EG"/>
        </w:rPr>
        <w:t>الشرط الجزائي</w:t>
      </w:r>
      <w:r w:rsidR="009C55B6">
        <w:rPr>
          <w:rFonts w:hint="cs"/>
          <w:color w:val="000000"/>
          <w:sz w:val="26"/>
          <w:szCs w:val="26"/>
          <w:rtl/>
          <w:lang w:bidi="ar-EG"/>
        </w:rPr>
        <w:t>.</w:t>
      </w:r>
    </w:p>
    <w:p w14:paraId="1C02D191" w14:textId="77777777" w:rsidR="00592F9D" w:rsidRPr="0009455B" w:rsidRDefault="00195207" w:rsidP="00195207">
      <w:pPr>
        <w:pStyle w:val="StyleHeader4Para4Left0Firstline0"/>
        <w:widowControl/>
        <w:numPr>
          <w:ilvl w:val="0"/>
          <w:numId w:val="0"/>
        </w:numPr>
        <w:bidi/>
        <w:rPr>
          <w:sz w:val="26"/>
          <w:szCs w:val="26"/>
          <w:rtl/>
        </w:rPr>
      </w:pPr>
      <w:r>
        <w:rPr>
          <w:rFonts w:hint="cs"/>
          <w:sz w:val="26"/>
          <w:szCs w:val="26"/>
          <w:u w:val="single"/>
          <w:rtl/>
        </w:rPr>
        <w:t>جمهورية مولدوف</w:t>
      </w:r>
      <w:r w:rsidR="00592F9D" w:rsidRPr="0009455B">
        <w:rPr>
          <w:rFonts w:hint="cs"/>
          <w:sz w:val="26"/>
          <w:szCs w:val="26"/>
          <w:u w:val="single"/>
          <w:rtl/>
        </w:rPr>
        <w:t>ا: خطة إدارة إزالة المواد الهيدروكلوروفلوروكربونية (المرحلة الثانية)</w:t>
      </w:r>
      <w:r>
        <w:rPr>
          <w:rFonts w:hint="cs"/>
          <w:sz w:val="26"/>
          <w:szCs w:val="26"/>
          <w:u w:val="single"/>
          <w:rtl/>
        </w:rPr>
        <w:t>:</w:t>
      </w:r>
      <w:r w:rsidR="00592F9D" w:rsidRPr="0009455B">
        <w:rPr>
          <w:rFonts w:hint="cs"/>
          <w:sz w:val="26"/>
          <w:szCs w:val="26"/>
          <w:u w:val="single"/>
          <w:rtl/>
        </w:rPr>
        <w:t xml:space="preserve"> تقرير مفصل عن حالة تنفيذ المشروعات الإيضاحية لاستخدام التكنولوجيا المعتمدة على ثاني أكسيد الكربون في قطاع التبريد التجاري</w:t>
      </w:r>
      <w:r w:rsidR="001811C8">
        <w:rPr>
          <w:rFonts w:hint="cs"/>
          <w:sz w:val="26"/>
          <w:szCs w:val="26"/>
          <w:rtl/>
        </w:rPr>
        <w:t xml:space="preserve"> (</w:t>
      </w:r>
      <w:r w:rsidR="00792133">
        <w:rPr>
          <w:rFonts w:hint="cs"/>
          <w:sz w:val="26"/>
          <w:szCs w:val="26"/>
          <w:rtl/>
        </w:rPr>
        <w:t>يوئنديبي)</w:t>
      </w:r>
    </w:p>
    <w:p w14:paraId="332E712E" w14:textId="77777777" w:rsidR="00592F9D" w:rsidRPr="0009455B" w:rsidRDefault="000E7172" w:rsidP="00ED1250">
      <w:pPr>
        <w:pStyle w:val="StyleHeader4Para4Left0Firstline0"/>
        <w:widowControl/>
        <w:numPr>
          <w:ilvl w:val="0"/>
          <w:numId w:val="0"/>
        </w:numPr>
        <w:bidi/>
        <w:rPr>
          <w:bCs/>
          <w:sz w:val="26"/>
          <w:szCs w:val="26"/>
        </w:rPr>
      </w:pPr>
      <w:r>
        <w:rPr>
          <w:rFonts w:hint="cs"/>
          <w:bCs/>
          <w:sz w:val="26"/>
          <w:szCs w:val="26"/>
          <w:rtl/>
        </w:rPr>
        <w:t>معلومات أساسية</w:t>
      </w:r>
    </w:p>
    <w:p w14:paraId="17B8D2D2" w14:textId="77777777" w:rsidR="00592F9D" w:rsidRDefault="00592F9D" w:rsidP="00A86DED">
      <w:pPr>
        <w:pStyle w:val="Heading1"/>
        <w:numPr>
          <w:ilvl w:val="0"/>
          <w:numId w:val="28"/>
        </w:numPr>
        <w:bidi/>
        <w:ind w:left="0" w:firstLine="0"/>
        <w:rPr>
          <w:sz w:val="26"/>
          <w:szCs w:val="26"/>
          <w:lang w:val="en-CA"/>
        </w:rPr>
      </w:pPr>
      <w:r w:rsidRPr="0009455B">
        <w:rPr>
          <w:rFonts w:hint="cs"/>
          <w:sz w:val="26"/>
          <w:szCs w:val="26"/>
          <w:rtl/>
          <w:lang w:val="en-CA"/>
        </w:rPr>
        <w:t xml:space="preserve">وافقت اللجنة التنفيذية </w:t>
      </w:r>
      <w:r w:rsidR="00A86DED">
        <w:rPr>
          <w:rFonts w:hint="cs"/>
          <w:sz w:val="26"/>
          <w:szCs w:val="26"/>
          <w:rtl/>
          <w:lang w:val="en-CA"/>
        </w:rPr>
        <w:t>في</w:t>
      </w:r>
      <w:r w:rsidRPr="0009455B">
        <w:rPr>
          <w:rFonts w:hint="cs"/>
          <w:sz w:val="26"/>
          <w:szCs w:val="26"/>
          <w:rtl/>
          <w:lang w:val="en-CA"/>
        </w:rPr>
        <w:t xml:space="preserve"> الاجتماع الرابع والثمانين على تمويل الشريحة الثانية من المرحلة الثانية من خطة إدارة إزالة المواد الهيدروكل</w:t>
      </w:r>
      <w:r w:rsidR="00A86DED">
        <w:rPr>
          <w:rFonts w:hint="cs"/>
          <w:sz w:val="26"/>
          <w:szCs w:val="26"/>
          <w:rtl/>
          <w:lang w:val="en-CA"/>
        </w:rPr>
        <w:t>وروفلوروكربونية لجمهورية مولدوف</w:t>
      </w:r>
      <w:r w:rsidRPr="0009455B">
        <w:rPr>
          <w:rFonts w:hint="cs"/>
          <w:sz w:val="26"/>
          <w:szCs w:val="26"/>
          <w:rtl/>
          <w:lang w:val="en-CA"/>
        </w:rPr>
        <w:t>ا على أساس الفهم بأن الحكومة سوف تقدم، من خلال اليوئنديبي للاجتماع الخامس والثمانين تقريرا مفصلا عن حالة تنفيذ المشروعات الإيضاحية لاستخدام التكنولوجيا المعتمدة على ثاني أكسيد الكربون في قطاع التبريد التجاري (المقرر 84/55(أ)) وبعد ذلك قدم اليوئنديبي التقرير المتعلق بحالة تنفيذ المشروعات الإيضاحية.</w:t>
      </w:r>
    </w:p>
    <w:p w14:paraId="287C855A" w14:textId="77777777" w:rsidR="00592F9D" w:rsidRDefault="00592F9D" w:rsidP="00A86DED">
      <w:pPr>
        <w:pStyle w:val="Heading1"/>
        <w:numPr>
          <w:ilvl w:val="0"/>
          <w:numId w:val="28"/>
        </w:numPr>
        <w:bidi/>
        <w:ind w:left="0" w:firstLine="0"/>
        <w:rPr>
          <w:sz w:val="26"/>
          <w:szCs w:val="26"/>
          <w:lang w:val="en-CA"/>
        </w:rPr>
      </w:pPr>
      <w:r w:rsidRPr="00592F9D">
        <w:rPr>
          <w:rFonts w:hint="cs"/>
          <w:sz w:val="26"/>
          <w:szCs w:val="26"/>
          <w:rtl/>
        </w:rPr>
        <w:t xml:space="preserve">وتتمثل أهداف المشروعات الإيضاحية في الترويج للوفورات في الطاقة والتكاليف ذات الصلة </w:t>
      </w:r>
      <w:r w:rsidRPr="00592F9D">
        <w:rPr>
          <w:rFonts w:hint="cs"/>
          <w:i/>
          <w:iCs/>
          <w:sz w:val="26"/>
          <w:szCs w:val="26"/>
          <w:rtl/>
        </w:rPr>
        <w:t>بجملة</w:t>
      </w:r>
      <w:r w:rsidRPr="00592F9D">
        <w:rPr>
          <w:rFonts w:hint="cs"/>
          <w:sz w:val="26"/>
          <w:szCs w:val="26"/>
          <w:rtl/>
        </w:rPr>
        <w:t xml:space="preserve"> </w:t>
      </w:r>
      <w:r w:rsidRPr="00592F9D">
        <w:rPr>
          <w:rFonts w:hint="cs"/>
          <w:i/>
          <w:iCs/>
          <w:sz w:val="26"/>
          <w:szCs w:val="26"/>
          <w:rtl/>
        </w:rPr>
        <w:t>أمور</w:t>
      </w:r>
      <w:r w:rsidRPr="00592F9D">
        <w:rPr>
          <w:rFonts w:hint="cs"/>
          <w:sz w:val="26"/>
          <w:szCs w:val="26"/>
          <w:rtl/>
        </w:rPr>
        <w:t xml:space="preserve"> من بينها خفض استهلاك غازات التبريد</w:t>
      </w:r>
      <w:r w:rsidR="00A86DED">
        <w:rPr>
          <w:rFonts w:hint="cs"/>
          <w:sz w:val="26"/>
          <w:szCs w:val="26"/>
          <w:rtl/>
        </w:rPr>
        <w:t>؛</w:t>
      </w:r>
      <w:r w:rsidRPr="00592F9D">
        <w:rPr>
          <w:rFonts w:hint="cs"/>
          <w:sz w:val="26"/>
          <w:szCs w:val="26"/>
          <w:rtl/>
        </w:rPr>
        <w:t xml:space="preserve"> </w:t>
      </w:r>
      <w:r w:rsidR="00A86DED">
        <w:rPr>
          <w:rFonts w:hint="cs"/>
          <w:sz w:val="26"/>
          <w:szCs w:val="26"/>
          <w:rtl/>
        </w:rPr>
        <w:t>و</w:t>
      </w:r>
      <w:r w:rsidRPr="00592F9D">
        <w:rPr>
          <w:rFonts w:hint="cs"/>
          <w:sz w:val="26"/>
          <w:szCs w:val="26"/>
          <w:rtl/>
        </w:rPr>
        <w:t>بيان الاستخدام الآمن للتكنولوجيا المستحدثة</w:t>
      </w:r>
      <w:r w:rsidR="00A86DED">
        <w:rPr>
          <w:rFonts w:hint="cs"/>
          <w:sz w:val="26"/>
          <w:szCs w:val="26"/>
          <w:rtl/>
        </w:rPr>
        <w:t>؛</w:t>
      </w:r>
      <w:r w:rsidRPr="00592F9D">
        <w:rPr>
          <w:rFonts w:hint="cs"/>
          <w:sz w:val="26"/>
          <w:szCs w:val="26"/>
          <w:rtl/>
        </w:rPr>
        <w:t xml:space="preserve"> وتعميق وعي المستخدمين النهائيين بالتكنولوجيا المتوافرة وكيف أن التكنولوجيا المعتمدة على ثاني أكسيد الكربون تزيد من المساحة المتاحة داخل المرفق</w:t>
      </w:r>
      <w:r w:rsidR="00A86DED">
        <w:rPr>
          <w:rFonts w:hint="cs"/>
          <w:sz w:val="26"/>
          <w:szCs w:val="26"/>
          <w:rtl/>
        </w:rPr>
        <w:t>؛</w:t>
      </w:r>
      <w:r w:rsidRPr="00592F9D">
        <w:rPr>
          <w:rFonts w:hint="cs"/>
          <w:sz w:val="26"/>
          <w:szCs w:val="26"/>
          <w:rtl/>
        </w:rPr>
        <w:t xml:space="preserve"> وبيان المنافع البيئية ذات الصلة بالأوزون والمناخ المرتبطة بهذه التكنولوجيا.</w:t>
      </w:r>
    </w:p>
    <w:p w14:paraId="4C1496FA" w14:textId="77777777" w:rsidR="00592F9D" w:rsidRPr="00592F9D" w:rsidRDefault="00592F9D" w:rsidP="00ED1250">
      <w:pPr>
        <w:pStyle w:val="Heading1"/>
        <w:numPr>
          <w:ilvl w:val="0"/>
          <w:numId w:val="28"/>
        </w:numPr>
        <w:bidi/>
        <w:ind w:left="0" w:firstLine="0"/>
        <w:rPr>
          <w:sz w:val="26"/>
          <w:szCs w:val="26"/>
          <w:lang w:val="en-CA"/>
        </w:rPr>
      </w:pPr>
      <w:r w:rsidRPr="00592F9D">
        <w:rPr>
          <w:rFonts w:hint="cs"/>
          <w:sz w:val="26"/>
          <w:szCs w:val="26"/>
          <w:rtl/>
          <w:lang w:val="en-CA"/>
        </w:rPr>
        <w:lastRenderedPageBreak/>
        <w:t>وعقب عملية مناقصة، اختيرت المنشئتان التاليتان:</w:t>
      </w:r>
    </w:p>
    <w:p w14:paraId="4CF0C106" w14:textId="77777777" w:rsidR="00592F9D" w:rsidRPr="0009455B" w:rsidRDefault="00592F9D" w:rsidP="00ED1250">
      <w:pPr>
        <w:pStyle w:val="ListParagraph"/>
        <w:numPr>
          <w:ilvl w:val="0"/>
          <w:numId w:val="29"/>
        </w:numPr>
        <w:bidi/>
        <w:spacing w:after="240"/>
        <w:ind w:left="1526" w:hanging="806"/>
        <w:contextualSpacing w:val="0"/>
        <w:rPr>
          <w:sz w:val="26"/>
          <w:szCs w:val="26"/>
          <w:rtl/>
          <w:lang w:val="en-CA"/>
        </w:rPr>
      </w:pPr>
      <w:r w:rsidRPr="0009455B">
        <w:rPr>
          <w:rFonts w:hint="cs"/>
          <w:sz w:val="26"/>
          <w:szCs w:val="26"/>
          <w:rtl/>
          <w:lang w:val="en-CA"/>
        </w:rPr>
        <w:t xml:space="preserve">منشأة فوروود الدولية </w:t>
      </w:r>
      <w:r w:rsidRPr="0090481E">
        <w:rPr>
          <w:szCs w:val="24"/>
          <w:lang w:val="en-CA"/>
        </w:rPr>
        <w:t>SRL</w:t>
      </w:r>
      <w:r w:rsidRPr="0009455B">
        <w:rPr>
          <w:rFonts w:hint="cs"/>
          <w:sz w:val="26"/>
          <w:szCs w:val="26"/>
          <w:rtl/>
          <w:lang w:val="en-CA"/>
        </w:rPr>
        <w:t xml:space="preserve">، العاملة في عمليات التخزين المبرد. وتتمثل قدرة التبريد الخاصة بالمعدات التي سيتم تركيبها بمقدار </w:t>
      </w:r>
      <w:r w:rsidRPr="0009455B">
        <w:rPr>
          <w:sz w:val="26"/>
          <w:szCs w:val="26"/>
          <w:lang w:val="en-CA"/>
        </w:rPr>
        <w:t>189.6</w:t>
      </w:r>
      <w:r w:rsidRPr="0009455B">
        <w:rPr>
          <w:rFonts w:hint="cs"/>
          <w:sz w:val="26"/>
          <w:szCs w:val="26"/>
          <w:rtl/>
          <w:lang w:val="en-CA"/>
        </w:rPr>
        <w:t xml:space="preserve"> كيلووات لما يقرب من </w:t>
      </w:r>
      <w:r w:rsidRPr="0009455B">
        <w:rPr>
          <w:sz w:val="26"/>
          <w:szCs w:val="26"/>
          <w:lang w:val="en-CA"/>
        </w:rPr>
        <w:t>11,000</w:t>
      </w:r>
      <w:r w:rsidRPr="0009455B">
        <w:rPr>
          <w:rFonts w:hint="cs"/>
          <w:sz w:val="26"/>
          <w:szCs w:val="26"/>
          <w:rtl/>
          <w:lang w:val="en-CA"/>
        </w:rPr>
        <w:t xml:space="preserve"> متر مكعب من مساحة التخزين؛</w:t>
      </w:r>
    </w:p>
    <w:p w14:paraId="4B29D29A" w14:textId="77777777" w:rsidR="00592F9D" w:rsidRPr="0009455B" w:rsidRDefault="00592F9D" w:rsidP="00ED1250">
      <w:pPr>
        <w:pStyle w:val="ListParagraph"/>
        <w:numPr>
          <w:ilvl w:val="0"/>
          <w:numId w:val="29"/>
        </w:numPr>
        <w:bidi/>
        <w:spacing w:after="240"/>
        <w:ind w:left="1526" w:hanging="806"/>
        <w:contextualSpacing w:val="0"/>
        <w:rPr>
          <w:sz w:val="26"/>
          <w:szCs w:val="26"/>
          <w:lang w:val="en-CA"/>
        </w:rPr>
      </w:pPr>
      <w:r w:rsidRPr="0009455B">
        <w:rPr>
          <w:rFonts w:hint="cs"/>
          <w:sz w:val="26"/>
          <w:szCs w:val="26"/>
          <w:rtl/>
          <w:lang w:val="en-CA"/>
        </w:rPr>
        <w:t xml:space="preserve">منشأة </w:t>
      </w:r>
      <w:r w:rsidRPr="0090481E">
        <w:rPr>
          <w:szCs w:val="24"/>
          <w:lang w:val="en-CA"/>
        </w:rPr>
        <w:t>STS</w:t>
      </w:r>
      <w:r w:rsidRPr="0009455B">
        <w:rPr>
          <w:rFonts w:hint="cs"/>
          <w:sz w:val="26"/>
          <w:szCs w:val="26"/>
          <w:rtl/>
          <w:lang w:val="en-CA"/>
        </w:rPr>
        <w:t xml:space="preserve">، للتجارة </w:t>
      </w:r>
      <w:r w:rsidRPr="0090481E">
        <w:rPr>
          <w:szCs w:val="24"/>
          <w:lang w:val="en-CA"/>
        </w:rPr>
        <w:t>SRL</w:t>
      </w:r>
      <w:r w:rsidRPr="0009455B">
        <w:rPr>
          <w:rFonts w:hint="cs"/>
          <w:sz w:val="26"/>
          <w:szCs w:val="26"/>
          <w:rtl/>
          <w:lang w:val="en-CA"/>
        </w:rPr>
        <w:t xml:space="preserve"> العاملة في عمليات البقالة بالتجزئة. وتبلغ قدرة التبريد للمعدات التي سيتم تركيبها </w:t>
      </w:r>
      <w:r>
        <w:rPr>
          <w:rFonts w:hint="cs"/>
          <w:sz w:val="26"/>
          <w:szCs w:val="26"/>
          <w:rtl/>
          <w:lang w:val="en-CA"/>
        </w:rPr>
        <w:t xml:space="preserve">5 </w:t>
      </w:r>
      <w:r w:rsidRPr="0009455B">
        <w:rPr>
          <w:rFonts w:hint="cs"/>
          <w:sz w:val="26"/>
          <w:szCs w:val="26"/>
          <w:rtl/>
          <w:lang w:val="en-CA"/>
        </w:rPr>
        <w:t>كيلووات في غرفة واحدة بأربع عدادات.</w:t>
      </w:r>
    </w:p>
    <w:p w14:paraId="1E814C78" w14:textId="77777777" w:rsidR="00592F9D" w:rsidRPr="0009455B" w:rsidRDefault="00592F9D" w:rsidP="00E83834">
      <w:pPr>
        <w:pStyle w:val="Heading1"/>
        <w:numPr>
          <w:ilvl w:val="0"/>
          <w:numId w:val="28"/>
        </w:numPr>
        <w:bidi/>
        <w:ind w:left="0" w:firstLine="0"/>
        <w:rPr>
          <w:sz w:val="26"/>
          <w:szCs w:val="26"/>
          <w:lang w:val="en-CA"/>
        </w:rPr>
      </w:pPr>
      <w:r w:rsidRPr="0009455B">
        <w:rPr>
          <w:rFonts w:hint="cs"/>
          <w:sz w:val="26"/>
          <w:szCs w:val="26"/>
          <w:rtl/>
          <w:lang w:val="en-CA"/>
        </w:rPr>
        <w:t xml:space="preserve">وكانت منشأة فوروود الدولية </w:t>
      </w:r>
      <w:r w:rsidRPr="0090481E">
        <w:rPr>
          <w:szCs w:val="24"/>
          <w:lang w:val="en-CA"/>
        </w:rPr>
        <w:t>SRL</w:t>
      </w:r>
      <w:r w:rsidRPr="0009455B">
        <w:rPr>
          <w:rFonts w:hint="cs"/>
          <w:sz w:val="26"/>
          <w:szCs w:val="26"/>
          <w:rtl/>
          <w:lang w:val="en-CA"/>
        </w:rPr>
        <w:t xml:space="preserve"> قد استوردت بالفعل المعدات، وتقوم بإنهاء جميع أعمال الإنشاءات والدهان. وسيجري اختبار المعدات، ويتوقع أن تدخل مرحلة التشغيل في نهاية مارس/ آذار 2020. وفيما يتعلق بالمنشأة الأخرى، فقد أبرم العقد الخاص بشراء المعدا</w:t>
      </w:r>
      <w:r w:rsidR="00E83834">
        <w:rPr>
          <w:rFonts w:hint="cs"/>
          <w:sz w:val="26"/>
          <w:szCs w:val="26"/>
          <w:rtl/>
          <w:lang w:val="en-CA"/>
        </w:rPr>
        <w:t>ت</w:t>
      </w:r>
      <w:r w:rsidRPr="0009455B">
        <w:rPr>
          <w:rFonts w:hint="cs"/>
          <w:sz w:val="26"/>
          <w:szCs w:val="26"/>
          <w:rtl/>
          <w:lang w:val="en-CA"/>
        </w:rPr>
        <w:t xml:space="preserve"> وتجميعها في الموقع المحدد والموافقة والصيانة الأولية. وتجري الآن أعمال الدهان، ويتوقع استيراد المعدات في منتصف مارس/ آذار 2020.</w:t>
      </w:r>
    </w:p>
    <w:p w14:paraId="615F47FF" w14:textId="77777777" w:rsidR="00592F9D" w:rsidRPr="0009455B" w:rsidRDefault="00592F9D" w:rsidP="00E83834">
      <w:pPr>
        <w:pStyle w:val="Heading1"/>
        <w:numPr>
          <w:ilvl w:val="0"/>
          <w:numId w:val="28"/>
        </w:numPr>
        <w:bidi/>
        <w:ind w:left="0" w:firstLine="0"/>
        <w:rPr>
          <w:sz w:val="26"/>
          <w:szCs w:val="26"/>
          <w:lang w:val="en-CA"/>
        </w:rPr>
      </w:pPr>
      <w:r w:rsidRPr="0009455B">
        <w:rPr>
          <w:rFonts w:hint="cs"/>
          <w:sz w:val="26"/>
          <w:szCs w:val="26"/>
          <w:rtl/>
          <w:lang w:val="en-CA"/>
        </w:rPr>
        <w:t xml:space="preserve">ويتوقع أن تدخل كل من المنشأتين مرحلة التشغيل والاستكمال في نهاية يونيه/ حزيران 2020 إلاّ أنه قد تحدث بعض التأخيرات نتيجة </w:t>
      </w:r>
      <w:r w:rsidR="00E83834">
        <w:rPr>
          <w:rFonts w:hint="cs"/>
          <w:sz w:val="26"/>
          <w:szCs w:val="26"/>
          <w:rtl/>
          <w:lang w:val="en-CA"/>
        </w:rPr>
        <w:t>لجائحة</w:t>
      </w:r>
      <w:r w:rsidRPr="0009455B">
        <w:rPr>
          <w:rFonts w:hint="cs"/>
          <w:sz w:val="26"/>
          <w:szCs w:val="26"/>
          <w:rtl/>
          <w:lang w:val="en-CA"/>
        </w:rPr>
        <w:t xml:space="preserve"> كوفيد-19 التي </w:t>
      </w:r>
      <w:r w:rsidR="00195207">
        <w:rPr>
          <w:rFonts w:hint="cs"/>
          <w:sz w:val="26"/>
          <w:szCs w:val="26"/>
          <w:rtl/>
          <w:lang w:val="en-CA"/>
        </w:rPr>
        <w:t>ت</w:t>
      </w:r>
      <w:r w:rsidRPr="0009455B">
        <w:rPr>
          <w:rFonts w:hint="cs"/>
          <w:sz w:val="26"/>
          <w:szCs w:val="26"/>
          <w:rtl/>
          <w:lang w:val="en-CA"/>
        </w:rPr>
        <w:t>ؤثر في توافر المكونات. وستجرى عمليات نشر النتائج والدروس المستفادة من المشروعات الإيضاحية في النصف الأخير من عام 2020.</w:t>
      </w:r>
    </w:p>
    <w:p w14:paraId="1F59E884" w14:textId="77777777" w:rsidR="00592F9D" w:rsidRPr="0009455B" w:rsidRDefault="00592F9D" w:rsidP="00ED1250">
      <w:pPr>
        <w:pStyle w:val="StyleHeader4Para4Left0Firstline0"/>
        <w:widowControl/>
        <w:numPr>
          <w:ilvl w:val="0"/>
          <w:numId w:val="0"/>
        </w:numPr>
        <w:bidi/>
        <w:rPr>
          <w:bCs/>
          <w:sz w:val="26"/>
          <w:szCs w:val="26"/>
        </w:rPr>
      </w:pPr>
      <w:r w:rsidRPr="0009455B">
        <w:rPr>
          <w:rFonts w:hint="cs"/>
          <w:bCs/>
          <w:sz w:val="26"/>
          <w:szCs w:val="26"/>
          <w:rtl/>
        </w:rPr>
        <w:t>تعليقات الأمانة</w:t>
      </w:r>
    </w:p>
    <w:p w14:paraId="5739D27D" w14:textId="77777777" w:rsidR="00592F9D" w:rsidRPr="0009455B" w:rsidRDefault="00592F9D" w:rsidP="00ED1250">
      <w:pPr>
        <w:pStyle w:val="Heading1"/>
        <w:numPr>
          <w:ilvl w:val="0"/>
          <w:numId w:val="28"/>
        </w:numPr>
        <w:bidi/>
        <w:ind w:left="0" w:firstLine="0"/>
        <w:rPr>
          <w:sz w:val="26"/>
          <w:szCs w:val="26"/>
          <w:lang w:val="en-CA"/>
        </w:rPr>
      </w:pPr>
      <w:r w:rsidRPr="0009455B">
        <w:rPr>
          <w:rFonts w:hint="cs"/>
          <w:sz w:val="26"/>
          <w:szCs w:val="26"/>
          <w:rtl/>
          <w:lang w:val="en-CA"/>
        </w:rPr>
        <w:t>فيما يتعلق بالقواعد الخاصة بالترويج لاعتماد غازات التبريد الطبيعية، أوضح اليوئنديبي أن حكومة جمهورية مولدوفيا قامت بالترويج بتنسيق إطارها التنظيمي مع قواعد الاتحاد الأوروبي بما في ذلك الإطار التنظيمي بشأن قطاع التبريد وتكييف الهواء، كما تعتزم الحكومة التصديق على تعديل كيجالي على بروتوكول مونتريال في 2021. وستضع الحكومة خطة عمل لخفض الهيدروفلوروكربون، وتواصل تعزيز الإطار التنظيمي لدعم عملية التحول التدريجي الى التكنولوجيات المعتمدة على غازات التبريد المنخفضة القدرة على الاحترار العالمي مثل الهيدروكربونات والنشادر وثاني أكسيد الكربون والتكنولوجيا البديلة مثل التبريد الحر وغير النوعي.</w:t>
      </w:r>
    </w:p>
    <w:p w14:paraId="604CEAA3" w14:textId="77777777" w:rsidR="00592F9D" w:rsidRPr="0009455B" w:rsidRDefault="00592F9D" w:rsidP="00ED1250">
      <w:pPr>
        <w:pStyle w:val="Heading1"/>
        <w:numPr>
          <w:ilvl w:val="0"/>
          <w:numId w:val="28"/>
        </w:numPr>
        <w:bidi/>
        <w:ind w:left="0" w:firstLine="0"/>
        <w:rPr>
          <w:sz w:val="26"/>
          <w:szCs w:val="26"/>
          <w:lang w:val="en-CA"/>
        </w:rPr>
      </w:pPr>
      <w:r w:rsidRPr="0009455B">
        <w:rPr>
          <w:rFonts w:hint="cs"/>
          <w:sz w:val="26"/>
          <w:szCs w:val="26"/>
          <w:rtl/>
          <w:lang w:val="en-CA"/>
        </w:rPr>
        <w:t>وفيما</w:t>
      </w:r>
      <w:r w:rsidR="00195207">
        <w:rPr>
          <w:rFonts w:hint="cs"/>
          <w:sz w:val="26"/>
          <w:szCs w:val="26"/>
          <w:rtl/>
          <w:lang w:val="en-CA"/>
        </w:rPr>
        <w:t xml:space="preserve"> </w:t>
      </w:r>
      <w:r w:rsidRPr="0009455B">
        <w:rPr>
          <w:rFonts w:hint="cs"/>
          <w:sz w:val="26"/>
          <w:szCs w:val="26"/>
          <w:rtl/>
          <w:lang w:val="en-CA"/>
        </w:rPr>
        <w:t>يتعلق بكفاءة استخدام الطاقة، يتوقع تحقيق وفورات بنسبة 20 في المائة إلاّ أن المكاسب الفعلية سوف تعرف بعد قياس عدة مواسم.</w:t>
      </w:r>
    </w:p>
    <w:p w14:paraId="01D25845" w14:textId="77777777" w:rsidR="00592F9D" w:rsidRPr="0009455B" w:rsidRDefault="00592F9D" w:rsidP="00ED1250">
      <w:pPr>
        <w:pStyle w:val="Heading1"/>
        <w:numPr>
          <w:ilvl w:val="0"/>
          <w:numId w:val="28"/>
        </w:numPr>
        <w:bidi/>
        <w:ind w:left="0" w:firstLine="0"/>
        <w:rPr>
          <w:sz w:val="26"/>
          <w:szCs w:val="26"/>
          <w:lang w:val="en-CA"/>
        </w:rPr>
      </w:pPr>
      <w:r w:rsidRPr="0009455B">
        <w:rPr>
          <w:rFonts w:hint="cs"/>
          <w:sz w:val="26"/>
          <w:szCs w:val="26"/>
          <w:rtl/>
          <w:lang w:val="en-CA"/>
        </w:rPr>
        <w:t>وفيما يتعلق بالتوسع في تطبيق التكنولوجيا أوضح اليوئنديبي أن الحكومة تخطط لاتخاذ خطوات لزيادة الوعي والإرشاد بشأن خبرات المستفيدين وتنفيذ التدريب والاعتماد الإلزامي للفنيين العاملين بغازات التبريد الطبيغعية. وسيكون التطبيق الواسع النطاق للتكنولوجيات الجديدة عملية طويلة المدى مع اكتساب المعارف والخبرات وتصبح التكاليف ماثلة للتكنولوجيات السارية.</w:t>
      </w:r>
    </w:p>
    <w:p w14:paraId="7D90F580" w14:textId="77777777" w:rsidR="00592F9D" w:rsidRPr="0009455B" w:rsidRDefault="00592F9D" w:rsidP="00ED1250">
      <w:pPr>
        <w:pStyle w:val="Heading1"/>
        <w:numPr>
          <w:ilvl w:val="0"/>
          <w:numId w:val="28"/>
        </w:numPr>
        <w:bidi/>
        <w:ind w:left="0" w:firstLine="0"/>
        <w:rPr>
          <w:sz w:val="26"/>
          <w:szCs w:val="26"/>
          <w:lang w:val="en-CA"/>
        </w:rPr>
      </w:pPr>
      <w:r w:rsidRPr="0009455B">
        <w:rPr>
          <w:rFonts w:hint="cs"/>
          <w:sz w:val="26"/>
          <w:szCs w:val="26"/>
          <w:rtl/>
          <w:lang w:val="en-CA"/>
        </w:rPr>
        <w:t xml:space="preserve">وطلبت الأمانة إيضاحات عن الفروق في المستويات بشأن التمويل المشترك من جانب المنشئتين مشيرة الى أنه قد قدم مبلغ </w:t>
      </w:r>
      <w:r w:rsidRPr="0009455B">
        <w:rPr>
          <w:sz w:val="26"/>
          <w:szCs w:val="26"/>
          <w:lang w:val="en-CA"/>
        </w:rPr>
        <w:t>32,000</w:t>
      </w:r>
      <w:r w:rsidRPr="0009455B">
        <w:rPr>
          <w:rFonts w:hint="cs"/>
          <w:sz w:val="26"/>
          <w:szCs w:val="26"/>
          <w:rtl/>
          <w:lang w:val="en-CA"/>
        </w:rPr>
        <w:t xml:space="preserve"> دولار أمريكي من المشروع لكل من المنشئتين، وأن المنشئتين قد قدمتا تمويلا مشتركا يبلغ </w:t>
      </w:r>
      <w:r w:rsidRPr="0009455B">
        <w:rPr>
          <w:sz w:val="26"/>
          <w:szCs w:val="26"/>
          <w:lang w:val="en-CA"/>
        </w:rPr>
        <w:t>192,000</w:t>
      </w:r>
      <w:r w:rsidRPr="0009455B">
        <w:rPr>
          <w:rFonts w:hint="cs"/>
          <w:sz w:val="26"/>
          <w:szCs w:val="26"/>
          <w:rtl/>
          <w:lang w:val="en-CA"/>
        </w:rPr>
        <w:t xml:space="preserve"> دولار أمريكي و</w:t>
      </w:r>
      <w:r w:rsidRPr="0009455B">
        <w:rPr>
          <w:sz w:val="26"/>
          <w:szCs w:val="26"/>
          <w:lang w:val="en-CA"/>
        </w:rPr>
        <w:t>18,000</w:t>
      </w:r>
      <w:r w:rsidRPr="0009455B">
        <w:rPr>
          <w:rFonts w:hint="cs"/>
          <w:sz w:val="26"/>
          <w:szCs w:val="26"/>
          <w:rtl/>
          <w:lang w:val="en-CA"/>
        </w:rPr>
        <w:t xml:space="preserve"> دولار أمريكي على التوالي. وأوضح اليوئنديبي أن هاتين المنشئتين هما المنشئتان الوحيدتان اللتان قررتا الاشتراك في المشروعات الإيضتحية المقدمة من المشروع بالتساوي ونظرا للفروق في أوضاع المعدات، والمنشئات البحثية للمكونات في كل منشأة، كانت التكاليف الإجمالية للتحويل ومستويات التمويل المشترك مختلفة.</w:t>
      </w:r>
    </w:p>
    <w:p w14:paraId="3D2736AC" w14:textId="77777777" w:rsidR="00592F9D" w:rsidRPr="0009455B" w:rsidRDefault="00A86DED" w:rsidP="005016A1">
      <w:pPr>
        <w:pStyle w:val="Heading1"/>
        <w:numPr>
          <w:ilvl w:val="0"/>
          <w:numId w:val="28"/>
        </w:numPr>
        <w:bidi/>
        <w:ind w:left="0" w:firstLine="0"/>
        <w:rPr>
          <w:sz w:val="26"/>
          <w:szCs w:val="26"/>
          <w:lang w:val="en-CA"/>
        </w:rPr>
      </w:pPr>
      <w:r>
        <w:rPr>
          <w:rFonts w:hint="cs"/>
          <w:sz w:val="26"/>
          <w:szCs w:val="26"/>
          <w:rtl/>
          <w:lang w:val="en-CA"/>
        </w:rPr>
        <w:t>وأوضح اليوئنديبي كذلك بأن الر</w:t>
      </w:r>
      <w:r w:rsidR="00592F9D" w:rsidRPr="0009455B">
        <w:rPr>
          <w:rFonts w:hint="cs"/>
          <w:sz w:val="26"/>
          <w:szCs w:val="26"/>
          <w:rtl/>
          <w:lang w:val="en-CA"/>
        </w:rPr>
        <w:t xml:space="preserve">صيد البالغ </w:t>
      </w:r>
      <w:r w:rsidR="00592F9D" w:rsidRPr="0009455B">
        <w:rPr>
          <w:sz w:val="26"/>
          <w:szCs w:val="26"/>
          <w:lang w:val="en-CA"/>
        </w:rPr>
        <w:t>2,000</w:t>
      </w:r>
      <w:r w:rsidR="00592F9D" w:rsidRPr="0009455B">
        <w:rPr>
          <w:rFonts w:hint="cs"/>
          <w:sz w:val="26"/>
          <w:szCs w:val="26"/>
          <w:rtl/>
          <w:lang w:val="en-CA"/>
        </w:rPr>
        <w:t xml:space="preserve"> دولار أمريكي سوف </w:t>
      </w:r>
      <w:r w:rsidR="005016A1">
        <w:rPr>
          <w:rFonts w:hint="cs"/>
          <w:sz w:val="26"/>
          <w:szCs w:val="26"/>
          <w:rtl/>
          <w:lang w:val="en-CA"/>
        </w:rPr>
        <w:t>ي</w:t>
      </w:r>
      <w:r w:rsidR="00592F9D" w:rsidRPr="0009455B">
        <w:rPr>
          <w:rFonts w:hint="cs"/>
          <w:sz w:val="26"/>
          <w:szCs w:val="26"/>
          <w:rtl/>
          <w:lang w:val="en-CA"/>
        </w:rPr>
        <w:t>ستخدم في الدعم التقني وتعميق الوعي بنتائج المشروعات الإيضاحية.</w:t>
      </w:r>
    </w:p>
    <w:p w14:paraId="7873F5C4" w14:textId="77777777" w:rsidR="00686FBD" w:rsidRDefault="00686FBD">
      <w:pPr>
        <w:jc w:val="left"/>
        <w:rPr>
          <w:b/>
          <w:bCs/>
          <w:color w:val="212121"/>
          <w:sz w:val="26"/>
          <w:szCs w:val="26"/>
          <w:rtl/>
          <w:lang w:val="en-CA"/>
        </w:rPr>
      </w:pPr>
      <w:r>
        <w:rPr>
          <w:b/>
          <w:bCs/>
          <w:color w:val="212121"/>
          <w:sz w:val="26"/>
          <w:szCs w:val="26"/>
          <w:rtl/>
          <w:lang w:val="en-CA"/>
        </w:rPr>
        <w:br w:type="page"/>
      </w:r>
    </w:p>
    <w:p w14:paraId="2469491D" w14:textId="1BE34252" w:rsidR="00592F9D" w:rsidRPr="0009455B" w:rsidRDefault="00592F9D" w:rsidP="00ED1250">
      <w:pPr>
        <w:shd w:val="clear" w:color="auto" w:fill="FFFFFF"/>
        <w:bidi/>
        <w:spacing w:after="240"/>
        <w:jc w:val="left"/>
        <w:rPr>
          <w:b/>
          <w:bCs/>
          <w:color w:val="212121"/>
          <w:sz w:val="26"/>
          <w:szCs w:val="26"/>
          <w:lang w:val="en-CA"/>
        </w:rPr>
      </w:pPr>
      <w:r w:rsidRPr="0009455B">
        <w:rPr>
          <w:rFonts w:hint="cs"/>
          <w:b/>
          <w:bCs/>
          <w:color w:val="212121"/>
          <w:sz w:val="26"/>
          <w:szCs w:val="26"/>
          <w:rtl/>
          <w:lang w:val="en-CA"/>
        </w:rPr>
        <w:lastRenderedPageBreak/>
        <w:t>التوصية</w:t>
      </w:r>
    </w:p>
    <w:p w14:paraId="7626B533" w14:textId="77777777" w:rsidR="00E95CE0" w:rsidRDefault="00592F9D" w:rsidP="00A86DED">
      <w:pPr>
        <w:pStyle w:val="Heading1"/>
        <w:numPr>
          <w:ilvl w:val="0"/>
          <w:numId w:val="28"/>
        </w:numPr>
        <w:bidi/>
        <w:ind w:left="0" w:firstLine="0"/>
        <w:rPr>
          <w:sz w:val="26"/>
          <w:szCs w:val="26"/>
          <w:lang w:val="en-CA"/>
        </w:rPr>
      </w:pPr>
      <w:r w:rsidRPr="0009455B">
        <w:rPr>
          <w:rFonts w:hint="cs"/>
          <w:sz w:val="26"/>
          <w:szCs w:val="26"/>
          <w:rtl/>
          <w:lang w:val="en-CA"/>
        </w:rPr>
        <w:t>قد ترغب اللجنة التنفيذية في أن تحاط بالتقرير المفصل عن حالة تنفيذ المشروعات ا</w:t>
      </w:r>
      <w:r w:rsidR="00A86DED">
        <w:rPr>
          <w:rFonts w:hint="cs"/>
          <w:sz w:val="26"/>
          <w:szCs w:val="26"/>
          <w:rtl/>
          <w:lang w:val="en-CA"/>
        </w:rPr>
        <w:t>لإي</w:t>
      </w:r>
      <w:r w:rsidRPr="0009455B">
        <w:rPr>
          <w:rFonts w:hint="cs"/>
          <w:sz w:val="26"/>
          <w:szCs w:val="26"/>
          <w:rtl/>
          <w:lang w:val="en-CA"/>
        </w:rPr>
        <w:t xml:space="preserve">ضاحية عن استخدام التكنولوجيا المعتمدة على ثاني أكسيد الكربون في قطاع التبريد التجاري </w:t>
      </w:r>
      <w:r>
        <w:rPr>
          <w:rFonts w:hint="cs"/>
          <w:sz w:val="26"/>
          <w:szCs w:val="26"/>
          <w:rtl/>
          <w:lang w:val="en-CA"/>
        </w:rPr>
        <w:t>في المرحلة الثانية من خطة إدارة إزالة المواد الهيدرو</w:t>
      </w:r>
      <w:r w:rsidR="00A86DED">
        <w:rPr>
          <w:rFonts w:hint="cs"/>
          <w:sz w:val="26"/>
          <w:szCs w:val="26"/>
          <w:rtl/>
          <w:lang w:val="en-CA"/>
        </w:rPr>
        <w:t>كلورو</w:t>
      </w:r>
      <w:r>
        <w:rPr>
          <w:rFonts w:hint="cs"/>
          <w:sz w:val="26"/>
          <w:szCs w:val="26"/>
          <w:rtl/>
          <w:lang w:val="en-CA"/>
        </w:rPr>
        <w:t>فلوروكربونية ل</w:t>
      </w:r>
      <w:r w:rsidR="00195207">
        <w:rPr>
          <w:rFonts w:hint="cs"/>
          <w:sz w:val="26"/>
          <w:szCs w:val="26"/>
          <w:rtl/>
          <w:lang w:val="en-CA"/>
        </w:rPr>
        <w:t>جمهورية مولدوف</w:t>
      </w:r>
      <w:r w:rsidRPr="0009455B">
        <w:rPr>
          <w:rFonts w:hint="cs"/>
          <w:sz w:val="26"/>
          <w:szCs w:val="26"/>
          <w:rtl/>
          <w:lang w:val="en-CA"/>
        </w:rPr>
        <w:t>ا المقدم من اليوئنديبي</w:t>
      </w:r>
      <w:r w:rsidR="00A86DED">
        <w:rPr>
          <w:rFonts w:hint="cs"/>
          <w:sz w:val="26"/>
          <w:szCs w:val="26"/>
          <w:rtl/>
          <w:lang w:val="en-CA"/>
        </w:rPr>
        <w:t>،</w:t>
      </w:r>
      <w:r w:rsidRPr="0009455B">
        <w:rPr>
          <w:rFonts w:hint="cs"/>
          <w:sz w:val="26"/>
          <w:szCs w:val="26"/>
          <w:rtl/>
          <w:lang w:val="en-CA"/>
        </w:rPr>
        <w:t xml:space="preserve"> الوارد في الوثيقة </w:t>
      </w:r>
      <w:r w:rsidRPr="00195207">
        <w:rPr>
          <w:szCs w:val="24"/>
          <w:lang w:val="en-CA"/>
        </w:rPr>
        <w:t>UNEP/</w:t>
      </w:r>
      <w:proofErr w:type="spellStart"/>
      <w:r w:rsidRPr="00195207">
        <w:rPr>
          <w:szCs w:val="24"/>
          <w:lang w:val="en-CA"/>
        </w:rPr>
        <w:t>Ozl.Pro</w:t>
      </w:r>
      <w:proofErr w:type="spellEnd"/>
      <w:r w:rsidRPr="00195207">
        <w:rPr>
          <w:szCs w:val="24"/>
          <w:lang w:val="en-CA"/>
        </w:rPr>
        <w:t>/ExCom/85/9</w:t>
      </w:r>
      <w:r w:rsidRPr="0009455B">
        <w:rPr>
          <w:rFonts w:hint="cs"/>
          <w:sz w:val="26"/>
          <w:szCs w:val="26"/>
          <w:rtl/>
          <w:lang w:val="en-CA"/>
        </w:rPr>
        <w:t>.</w:t>
      </w:r>
    </w:p>
    <w:p w14:paraId="4602534C" w14:textId="77777777" w:rsidR="00E95CE0" w:rsidRPr="00E95CE0" w:rsidRDefault="00E95CE0" w:rsidP="00A86DED">
      <w:pPr>
        <w:pStyle w:val="Heading1"/>
        <w:keepNext/>
        <w:numPr>
          <w:ilvl w:val="0"/>
          <w:numId w:val="0"/>
        </w:numPr>
        <w:bidi/>
        <w:rPr>
          <w:b/>
          <w:bCs/>
          <w:sz w:val="26"/>
          <w:szCs w:val="26"/>
          <w:lang w:val="en-CA"/>
        </w:rPr>
      </w:pPr>
      <w:r w:rsidRPr="00E95CE0">
        <w:rPr>
          <w:rFonts w:hint="cs"/>
          <w:b/>
          <w:bCs/>
          <w:sz w:val="26"/>
          <w:szCs w:val="26"/>
          <w:rtl/>
          <w:lang w:val="en-CA"/>
        </w:rPr>
        <w:t>مشروعات إيضاحية لبدائل المواد الهيدروكلوروفلوروكربونية منخفضة إمكانية الاحترار العالمي</w:t>
      </w:r>
    </w:p>
    <w:p w14:paraId="6242687E" w14:textId="77777777" w:rsidR="00E95CE0" w:rsidRDefault="00E95CE0" w:rsidP="00CC5A55">
      <w:pPr>
        <w:pStyle w:val="Heading1"/>
        <w:numPr>
          <w:ilvl w:val="0"/>
          <w:numId w:val="0"/>
        </w:numPr>
        <w:bidi/>
        <w:rPr>
          <w:sz w:val="26"/>
          <w:szCs w:val="26"/>
          <w:rtl/>
          <w:lang w:val="en-CA"/>
        </w:rPr>
      </w:pPr>
      <w:r w:rsidRPr="00E95CE0">
        <w:rPr>
          <w:rFonts w:hint="cs"/>
          <w:sz w:val="26"/>
          <w:szCs w:val="26"/>
          <w:u w:val="single"/>
          <w:rtl/>
          <w:lang w:val="en-CA"/>
        </w:rPr>
        <w:t xml:space="preserve">الأرجنتين وتونس: </w:t>
      </w:r>
      <w:r w:rsidR="00EB743F" w:rsidRPr="00EB743F">
        <w:rPr>
          <w:rFonts w:hint="cs"/>
          <w:sz w:val="26"/>
          <w:szCs w:val="26"/>
          <w:u w:val="single"/>
          <w:rtl/>
          <w:lang w:val="en-US" w:bidi="ar-EG"/>
        </w:rPr>
        <w:t xml:space="preserve">مشروع إيضاحي لإدخال تكنولوجيا التبريد بثاني أكسيد الكربون </w:t>
      </w:r>
      <w:r w:rsidR="00CC5A55">
        <w:rPr>
          <w:rFonts w:hint="cs"/>
          <w:sz w:val="26"/>
          <w:szCs w:val="26"/>
          <w:u w:val="single"/>
          <w:rtl/>
          <w:lang w:val="en-US" w:bidi="ar-EG"/>
        </w:rPr>
        <w:t>شبه</w:t>
      </w:r>
      <w:r w:rsidR="007C52A9">
        <w:rPr>
          <w:rFonts w:hint="cs"/>
          <w:sz w:val="26"/>
          <w:szCs w:val="26"/>
          <w:u w:val="single"/>
          <w:rtl/>
          <w:lang w:val="en-US" w:bidi="ar-EG"/>
        </w:rPr>
        <w:t xml:space="preserve"> </w:t>
      </w:r>
      <w:r w:rsidR="00EB743F" w:rsidRPr="00EB743F">
        <w:rPr>
          <w:rFonts w:hint="cs"/>
          <w:sz w:val="26"/>
          <w:szCs w:val="26"/>
          <w:u w:val="single"/>
          <w:rtl/>
          <w:lang w:val="en-US" w:bidi="ar-EG"/>
        </w:rPr>
        <w:t xml:space="preserve">الحرج في </w:t>
      </w:r>
      <w:r w:rsidR="00CC5A55">
        <w:rPr>
          <w:rFonts w:hint="cs"/>
          <w:sz w:val="26"/>
          <w:szCs w:val="26"/>
          <w:u w:val="single"/>
          <w:rtl/>
          <w:lang w:val="en-US" w:bidi="ar-EG"/>
        </w:rPr>
        <w:t xml:space="preserve">محلات </w:t>
      </w:r>
      <w:r w:rsidR="00EB743F" w:rsidRPr="00EB743F">
        <w:rPr>
          <w:rFonts w:hint="cs"/>
          <w:sz w:val="26"/>
          <w:szCs w:val="26"/>
          <w:u w:val="single"/>
          <w:rtl/>
          <w:lang w:val="en-US" w:bidi="ar-EG"/>
        </w:rPr>
        <w:t>السوبر</w:t>
      </w:r>
      <w:r w:rsidR="00CC5A55">
        <w:rPr>
          <w:rFonts w:hint="cs"/>
          <w:sz w:val="26"/>
          <w:szCs w:val="26"/>
          <w:u w:val="single"/>
          <w:rtl/>
          <w:lang w:val="en-US" w:bidi="ar-EG"/>
        </w:rPr>
        <w:t xml:space="preserve"> </w:t>
      </w:r>
      <w:r w:rsidR="00EB743F" w:rsidRPr="00EB743F">
        <w:rPr>
          <w:rFonts w:hint="cs"/>
          <w:sz w:val="26"/>
          <w:szCs w:val="26"/>
          <w:u w:val="single"/>
          <w:rtl/>
          <w:lang w:val="en-US" w:bidi="ar-EG"/>
        </w:rPr>
        <w:t xml:space="preserve">ماركت </w:t>
      </w:r>
      <w:r w:rsidRPr="00E95CE0">
        <w:rPr>
          <w:rFonts w:hint="cs"/>
          <w:sz w:val="26"/>
          <w:szCs w:val="26"/>
          <w:u w:val="single"/>
          <w:rtl/>
          <w:lang w:val="en-CA"/>
        </w:rPr>
        <w:t>(التقرير النهائي</w:t>
      </w:r>
      <w:r w:rsidR="00EB743F">
        <w:rPr>
          <w:rFonts w:hint="cs"/>
          <w:sz w:val="26"/>
          <w:szCs w:val="26"/>
          <w:rtl/>
          <w:lang w:val="en-CA"/>
        </w:rPr>
        <w:t>) (</w:t>
      </w:r>
      <w:r>
        <w:rPr>
          <w:rFonts w:hint="cs"/>
          <w:sz w:val="26"/>
          <w:szCs w:val="26"/>
          <w:rtl/>
          <w:lang w:val="en-CA"/>
        </w:rPr>
        <w:t>يونيدو)</w:t>
      </w:r>
    </w:p>
    <w:p w14:paraId="28AF9A78" w14:textId="77777777" w:rsidR="007B3D96" w:rsidRPr="007B3D96" w:rsidRDefault="007B3D96" w:rsidP="007B3D96">
      <w:pPr>
        <w:bidi/>
        <w:spacing w:after="240"/>
        <w:rPr>
          <w:b/>
          <w:bCs/>
          <w:sz w:val="26"/>
          <w:szCs w:val="26"/>
          <w:lang w:val="en-CA"/>
        </w:rPr>
      </w:pPr>
      <w:r w:rsidRPr="007B3D96">
        <w:rPr>
          <w:rFonts w:hint="cs"/>
          <w:b/>
          <w:bCs/>
          <w:sz w:val="26"/>
          <w:szCs w:val="26"/>
          <w:rtl/>
          <w:lang w:val="en-CA"/>
        </w:rPr>
        <w:t>معلومات أساسية</w:t>
      </w:r>
    </w:p>
    <w:p w14:paraId="73C5A843" w14:textId="77777777" w:rsidR="00E95CE0" w:rsidRDefault="00CC5A55" w:rsidP="00CC5A55">
      <w:pPr>
        <w:pStyle w:val="Heading1"/>
        <w:numPr>
          <w:ilvl w:val="0"/>
          <w:numId w:val="28"/>
        </w:numPr>
        <w:bidi/>
        <w:ind w:left="0" w:firstLine="0"/>
        <w:rPr>
          <w:sz w:val="26"/>
          <w:szCs w:val="26"/>
          <w:lang w:val="en-CA"/>
        </w:rPr>
      </w:pPr>
      <w:r>
        <w:rPr>
          <w:rFonts w:hint="cs"/>
          <w:sz w:val="26"/>
          <w:szCs w:val="26"/>
          <w:rtl/>
          <w:lang w:val="en-CA" w:bidi="ar-EG"/>
        </w:rPr>
        <w:t>في اجتماعها السادس والسبعين، وافقت اللجنة التنفيذية على المشروع الإيضاحي لإدخال تكنولوجيا التبريد بثاني أكسيد الكربون شبه الحرج في محلات السوبر ماركت (الأرجنتين وتونس)</w:t>
      </w:r>
      <w:r w:rsidR="007B3D96">
        <w:rPr>
          <w:rStyle w:val="FootnoteReference"/>
          <w:color w:val="000000"/>
          <w:sz w:val="26"/>
          <w:szCs w:val="26"/>
          <w:lang w:bidi="ar-EG"/>
        </w:rPr>
        <w:footnoteReference w:id="34"/>
      </w:r>
      <w:r>
        <w:rPr>
          <w:rFonts w:hint="cs"/>
          <w:sz w:val="26"/>
          <w:szCs w:val="26"/>
          <w:rtl/>
          <w:lang w:bidi="ar-EG"/>
        </w:rPr>
        <w:t xml:space="preserve"> بقيمة </w:t>
      </w:r>
      <w:r w:rsidR="007950E5">
        <w:rPr>
          <w:sz w:val="26"/>
          <w:szCs w:val="26"/>
          <w:lang w:val="en-US"/>
        </w:rPr>
        <w:t>846,300</w:t>
      </w:r>
      <w:r w:rsidR="007950E5">
        <w:rPr>
          <w:rFonts w:hint="cs"/>
          <w:sz w:val="26"/>
          <w:szCs w:val="26"/>
          <w:rtl/>
          <w:lang w:val="en-US" w:bidi="ar-EG"/>
        </w:rPr>
        <w:t xml:space="preserve"> دولارا أمريكيا زائد تكاليف دعم الوكالة بقيمة </w:t>
      </w:r>
      <w:r w:rsidR="007950E5">
        <w:rPr>
          <w:sz w:val="26"/>
          <w:szCs w:val="26"/>
          <w:lang w:val="en-US" w:bidi="ar-EG"/>
        </w:rPr>
        <w:t>59,241</w:t>
      </w:r>
      <w:r w:rsidR="007950E5">
        <w:rPr>
          <w:rFonts w:hint="cs"/>
          <w:sz w:val="26"/>
          <w:szCs w:val="26"/>
          <w:rtl/>
          <w:lang w:val="en-US" w:bidi="ar-EG"/>
        </w:rPr>
        <w:t xml:space="preserve"> دولارا أمريكيا لليونيدو (المقرر 76/27).</w:t>
      </w:r>
    </w:p>
    <w:p w14:paraId="00D4F4CD" w14:textId="77777777" w:rsidR="00E95CE0" w:rsidRDefault="00540FE4" w:rsidP="007950E5">
      <w:pPr>
        <w:pStyle w:val="Heading1"/>
        <w:numPr>
          <w:ilvl w:val="0"/>
          <w:numId w:val="28"/>
        </w:numPr>
        <w:bidi/>
        <w:ind w:left="0" w:firstLine="0"/>
        <w:rPr>
          <w:sz w:val="26"/>
          <w:szCs w:val="26"/>
          <w:lang w:val="en-CA"/>
        </w:rPr>
      </w:pPr>
      <w:r>
        <w:rPr>
          <w:rFonts w:hint="cs"/>
          <w:sz w:val="26"/>
          <w:szCs w:val="26"/>
          <w:rtl/>
          <w:lang w:val="en-CA" w:bidi="ar-EG"/>
        </w:rPr>
        <w:t>و</w:t>
      </w:r>
      <w:r w:rsidR="007950E5">
        <w:rPr>
          <w:rFonts w:hint="cs"/>
          <w:sz w:val="26"/>
          <w:szCs w:val="26"/>
          <w:rtl/>
          <w:lang w:val="en-CA"/>
        </w:rPr>
        <w:t xml:space="preserve">تم الموافقة على المشروع لمساعدة </w:t>
      </w:r>
      <w:r>
        <w:rPr>
          <w:rFonts w:hint="cs"/>
          <w:sz w:val="26"/>
          <w:szCs w:val="26"/>
          <w:rtl/>
          <w:lang w:val="en-CA"/>
        </w:rPr>
        <w:t xml:space="preserve">على </w:t>
      </w:r>
      <w:r w:rsidR="007950E5">
        <w:rPr>
          <w:rFonts w:hint="cs"/>
          <w:sz w:val="26"/>
          <w:szCs w:val="26"/>
          <w:rtl/>
          <w:lang w:val="en-CA"/>
        </w:rPr>
        <w:t>إدخال تكنولوجيا التبريد بثاني أكسيد الكربون شبه الحرج في بلدان المادة 5 عن طريق إزالة الحواجز مثل نقص المعارف عن نظم التبريد بثاني أكسيد الكربون شبه الحرج، والتوافر المحدود لمكونات المعدات، والتكلفة الأولية العالية للتحويل. وسيجري أيضا تقييما لأداء وكفاءة استخدام الطاقة لتكنولوجيا ثاني أكسيد الكرب</w:t>
      </w:r>
      <w:r>
        <w:rPr>
          <w:rFonts w:hint="cs"/>
          <w:sz w:val="26"/>
          <w:szCs w:val="26"/>
          <w:rtl/>
          <w:lang w:val="en-CA"/>
        </w:rPr>
        <w:t>ون شبه الحرج في سيناريو واقعي وت</w:t>
      </w:r>
      <w:r w:rsidR="007950E5">
        <w:rPr>
          <w:rFonts w:hint="cs"/>
          <w:sz w:val="26"/>
          <w:szCs w:val="26"/>
          <w:rtl/>
          <w:lang w:val="en-CA"/>
        </w:rPr>
        <w:t>قد</w:t>
      </w:r>
      <w:r>
        <w:rPr>
          <w:rFonts w:hint="cs"/>
          <w:sz w:val="26"/>
          <w:szCs w:val="26"/>
          <w:rtl/>
          <w:lang w:val="en-CA"/>
        </w:rPr>
        <w:t>ي</w:t>
      </w:r>
      <w:r w:rsidR="007950E5">
        <w:rPr>
          <w:rFonts w:hint="cs"/>
          <w:sz w:val="26"/>
          <w:szCs w:val="26"/>
          <w:rtl/>
          <w:lang w:val="en-CA"/>
        </w:rPr>
        <w:t xml:space="preserve">م معلومات عن القدرة التفنية، وتكلفة التحويلات، والمنافع البيئية، وكفاءة استخدام الطاقة </w:t>
      </w:r>
      <w:r w:rsidR="007950E5" w:rsidRPr="00457C20">
        <w:rPr>
          <w:rFonts w:hint="cs"/>
          <w:spacing w:val="-8"/>
          <w:sz w:val="26"/>
          <w:szCs w:val="26"/>
          <w:rtl/>
          <w:lang w:val="en-CA"/>
        </w:rPr>
        <w:t>لاستعمال ثاني أكسيد الكربون في</w:t>
      </w:r>
      <w:r w:rsidR="007950E5">
        <w:rPr>
          <w:rFonts w:hint="cs"/>
          <w:sz w:val="26"/>
          <w:szCs w:val="26"/>
          <w:rtl/>
          <w:lang w:val="en-CA"/>
        </w:rPr>
        <w:t xml:space="preserve"> </w:t>
      </w:r>
      <w:r w:rsidR="007950E5" w:rsidRPr="00457C20">
        <w:rPr>
          <w:rFonts w:hint="cs"/>
          <w:spacing w:val="-8"/>
          <w:sz w:val="26"/>
          <w:szCs w:val="26"/>
          <w:rtl/>
          <w:lang w:val="en-CA"/>
        </w:rPr>
        <w:t>نظم التبريد المركزية في محلات السوبر ماركت.</w:t>
      </w:r>
    </w:p>
    <w:p w14:paraId="04C003AA" w14:textId="77777777" w:rsidR="00E95CE0" w:rsidRDefault="007950E5" w:rsidP="00540FE4">
      <w:pPr>
        <w:pStyle w:val="Heading1"/>
        <w:numPr>
          <w:ilvl w:val="0"/>
          <w:numId w:val="28"/>
        </w:numPr>
        <w:bidi/>
        <w:ind w:left="0" w:firstLine="0"/>
        <w:rPr>
          <w:sz w:val="26"/>
          <w:szCs w:val="26"/>
          <w:lang w:val="en-CA"/>
        </w:rPr>
      </w:pPr>
      <w:r>
        <w:rPr>
          <w:rFonts w:hint="cs"/>
          <w:sz w:val="26"/>
          <w:szCs w:val="26"/>
          <w:rtl/>
          <w:lang w:val="en-CA"/>
        </w:rPr>
        <w:t>واشتمل المشروع الإيضاحي على إد</w:t>
      </w:r>
      <w:r w:rsidR="00540FE4">
        <w:rPr>
          <w:rFonts w:hint="cs"/>
          <w:sz w:val="26"/>
          <w:szCs w:val="26"/>
          <w:rtl/>
          <w:lang w:val="en-CA"/>
        </w:rPr>
        <w:t>خ</w:t>
      </w:r>
      <w:r>
        <w:rPr>
          <w:rFonts w:hint="cs"/>
          <w:sz w:val="26"/>
          <w:szCs w:val="26"/>
          <w:rtl/>
          <w:lang w:val="en-CA"/>
        </w:rPr>
        <w:t xml:space="preserve">ال نظم التبريد بثاني أكسيد الكربون شبه الحرج في </w:t>
      </w:r>
      <w:r w:rsidR="00FE4362">
        <w:rPr>
          <w:rFonts w:hint="cs"/>
          <w:sz w:val="26"/>
          <w:szCs w:val="26"/>
          <w:rtl/>
          <w:lang w:val="en-CA"/>
        </w:rPr>
        <w:t>محلين سوبر ماركت مختارين في الأرجنتين وتونس، وكلاهما يقع في ظروف مناخية معتدلة الحرارة. ومن المتوقع أن يتم تكرار المشروع في بلدان أخرى، وبالتالي الترويج عن استخدام غازات تبريد منخفضة إمكانية الاحترار العالمي في قطاع التجميع.</w:t>
      </w:r>
    </w:p>
    <w:p w14:paraId="55594429" w14:textId="77777777" w:rsidR="00E95CE0" w:rsidRDefault="00FE4362" w:rsidP="00540FE4">
      <w:pPr>
        <w:pStyle w:val="Heading1"/>
        <w:numPr>
          <w:ilvl w:val="0"/>
          <w:numId w:val="28"/>
        </w:numPr>
        <w:bidi/>
        <w:ind w:left="0" w:firstLine="0"/>
        <w:rPr>
          <w:sz w:val="26"/>
          <w:szCs w:val="26"/>
          <w:lang w:val="en-CA"/>
        </w:rPr>
      </w:pPr>
      <w:r>
        <w:rPr>
          <w:rFonts w:hint="cs"/>
          <w:sz w:val="26"/>
          <w:szCs w:val="26"/>
          <w:rtl/>
          <w:lang w:val="en-CA" w:bidi="ar-EG"/>
        </w:rPr>
        <w:t>و</w:t>
      </w:r>
      <w:r w:rsidR="00540FE4">
        <w:rPr>
          <w:rFonts w:hint="cs"/>
          <w:sz w:val="26"/>
          <w:szCs w:val="26"/>
          <w:rtl/>
          <w:lang w:val="en-CA" w:bidi="ar-EG"/>
        </w:rPr>
        <w:t xml:space="preserve">نفذ بنجاح </w:t>
      </w:r>
      <w:r>
        <w:rPr>
          <w:rFonts w:hint="cs"/>
          <w:sz w:val="26"/>
          <w:szCs w:val="26"/>
          <w:rtl/>
          <w:lang w:val="en-CA" w:bidi="ar-EG"/>
        </w:rPr>
        <w:t xml:space="preserve">المشروع الفرعي </w:t>
      </w:r>
      <w:r w:rsidR="00540FE4">
        <w:rPr>
          <w:rFonts w:hint="cs"/>
          <w:sz w:val="26"/>
          <w:szCs w:val="26"/>
          <w:rtl/>
          <w:lang w:val="en-CA" w:bidi="ar-EG"/>
        </w:rPr>
        <w:t xml:space="preserve">المصمم </w:t>
      </w:r>
      <w:r>
        <w:rPr>
          <w:rFonts w:hint="cs"/>
          <w:sz w:val="26"/>
          <w:szCs w:val="26"/>
          <w:rtl/>
          <w:lang w:val="en-CA" w:bidi="ar-EG"/>
        </w:rPr>
        <w:t xml:space="preserve">لسوبر ماركت </w:t>
      </w:r>
      <w:r w:rsidRPr="00FE4362">
        <w:rPr>
          <w:szCs w:val="24"/>
          <w:lang w:val="en-US" w:bidi="ar-EG"/>
        </w:rPr>
        <w:t xml:space="preserve">La </w:t>
      </w:r>
      <w:proofErr w:type="spellStart"/>
      <w:r w:rsidRPr="00FE4362">
        <w:rPr>
          <w:szCs w:val="24"/>
          <w:lang w:val="en-US" w:bidi="ar-EG"/>
        </w:rPr>
        <w:t>An</w:t>
      </w:r>
      <w:r w:rsidR="00540FE4">
        <w:rPr>
          <w:szCs w:val="24"/>
          <w:lang w:val="en-US" w:bidi="ar-EG"/>
        </w:rPr>
        <w:t>o</w:t>
      </w:r>
      <w:r w:rsidRPr="00FE4362">
        <w:rPr>
          <w:szCs w:val="24"/>
          <w:lang w:val="en-US" w:bidi="ar-EG"/>
        </w:rPr>
        <w:t>nima</w:t>
      </w:r>
      <w:proofErr w:type="spellEnd"/>
      <w:r w:rsidR="00540FE4">
        <w:rPr>
          <w:rFonts w:hint="cs"/>
          <w:sz w:val="26"/>
          <w:szCs w:val="26"/>
          <w:rtl/>
          <w:lang w:val="en-CA" w:bidi="ar-EG"/>
        </w:rPr>
        <w:t xml:space="preserve"> في لينكولن، الأرجنتين</w:t>
      </w:r>
      <w:r>
        <w:rPr>
          <w:rFonts w:hint="cs"/>
          <w:sz w:val="26"/>
          <w:szCs w:val="26"/>
          <w:rtl/>
          <w:lang w:val="en-CA" w:bidi="ar-EG"/>
        </w:rPr>
        <w:t xml:space="preserve">؛ غير أن المشروع الفرعي المصمم لسوبر ماركت </w:t>
      </w:r>
      <w:proofErr w:type="spellStart"/>
      <w:r w:rsidRPr="00FE4362">
        <w:rPr>
          <w:szCs w:val="24"/>
          <w:lang w:val="en-US" w:bidi="ar-EG"/>
        </w:rPr>
        <w:t>Mon</w:t>
      </w:r>
      <w:r>
        <w:rPr>
          <w:szCs w:val="24"/>
          <w:lang w:val="en-US" w:bidi="ar-EG"/>
        </w:rPr>
        <w:t>p</w:t>
      </w:r>
      <w:r w:rsidRPr="00FE4362">
        <w:rPr>
          <w:szCs w:val="24"/>
          <w:lang w:val="en-US" w:bidi="ar-EG"/>
        </w:rPr>
        <w:t>rix</w:t>
      </w:r>
      <w:proofErr w:type="spellEnd"/>
      <w:r>
        <w:rPr>
          <w:rFonts w:hint="cs"/>
          <w:sz w:val="26"/>
          <w:szCs w:val="26"/>
          <w:rtl/>
          <w:lang w:val="en-CA" w:bidi="ar-EG"/>
        </w:rPr>
        <w:t xml:space="preserve"> في تونس ألغي بعد مرحلة </w:t>
      </w:r>
      <w:r w:rsidR="00540FE4">
        <w:rPr>
          <w:rFonts w:hint="cs"/>
          <w:sz w:val="26"/>
          <w:szCs w:val="26"/>
          <w:rtl/>
          <w:lang w:val="en-CA" w:bidi="ar-EG"/>
        </w:rPr>
        <w:t>التصميم</w:t>
      </w:r>
      <w:r>
        <w:rPr>
          <w:rFonts w:hint="cs"/>
          <w:sz w:val="26"/>
          <w:szCs w:val="26"/>
          <w:rtl/>
          <w:lang w:val="en-CA" w:bidi="ar-EG"/>
        </w:rPr>
        <w:t xml:space="preserve"> الأولية نتيجة لنقص الاهتمام.</w:t>
      </w:r>
      <w:r w:rsidR="007B3D96">
        <w:rPr>
          <w:rStyle w:val="FootnoteReference"/>
          <w:color w:val="000000"/>
          <w:sz w:val="26"/>
          <w:szCs w:val="26"/>
          <w:lang w:bidi="ar-EG"/>
        </w:rPr>
        <w:footnoteReference w:id="35"/>
      </w:r>
      <w:r>
        <w:rPr>
          <w:rFonts w:hint="cs"/>
          <w:sz w:val="26"/>
          <w:szCs w:val="26"/>
          <w:rtl/>
          <w:lang w:bidi="ar-EG"/>
        </w:rPr>
        <w:t xml:space="preserve"> </w:t>
      </w:r>
      <w:r>
        <w:rPr>
          <w:rFonts w:hint="cs"/>
          <w:sz w:val="26"/>
          <w:szCs w:val="26"/>
          <w:rtl/>
          <w:lang w:val="en-CA" w:bidi="ar-EG"/>
        </w:rPr>
        <w:t>وسيعاد رصيد التمويل المتبقي من كلا المشروعين إلى الصندوق في موعد أقصاه 31 ديسمبر/كانون الأول 2020.</w:t>
      </w:r>
    </w:p>
    <w:p w14:paraId="5C98AF18" w14:textId="77777777" w:rsidR="00E95CE0" w:rsidRDefault="00FE4362" w:rsidP="00E95CE0">
      <w:pPr>
        <w:pStyle w:val="Heading1"/>
        <w:numPr>
          <w:ilvl w:val="0"/>
          <w:numId w:val="28"/>
        </w:numPr>
        <w:bidi/>
        <w:ind w:left="0" w:firstLine="0"/>
        <w:rPr>
          <w:sz w:val="26"/>
          <w:szCs w:val="26"/>
          <w:lang w:val="en-CA"/>
        </w:rPr>
      </w:pPr>
      <w:r>
        <w:rPr>
          <w:rFonts w:hint="cs"/>
          <w:sz w:val="26"/>
          <w:szCs w:val="26"/>
          <w:rtl/>
          <w:lang w:val="en-CA"/>
        </w:rPr>
        <w:t>وقدمت اليونيدو، بالنيابة عن حكومة الأرجنتين، التقرير النهائي للمشروع الإيضاحي (يرد التقرير النهائي في المرفق الثالث بالوثيقة الحالية).</w:t>
      </w:r>
    </w:p>
    <w:p w14:paraId="68821045" w14:textId="77777777" w:rsidR="00E95CE0" w:rsidRPr="00E95CE0" w:rsidRDefault="00E95CE0" w:rsidP="00E95CE0">
      <w:pPr>
        <w:pStyle w:val="Heading1"/>
        <w:numPr>
          <w:ilvl w:val="0"/>
          <w:numId w:val="0"/>
        </w:numPr>
        <w:bidi/>
        <w:rPr>
          <w:b/>
          <w:bCs/>
          <w:sz w:val="26"/>
          <w:szCs w:val="26"/>
          <w:lang w:val="en-CA"/>
        </w:rPr>
      </w:pPr>
      <w:r w:rsidRPr="00E95CE0">
        <w:rPr>
          <w:rFonts w:hint="cs"/>
          <w:b/>
          <w:bCs/>
          <w:sz w:val="26"/>
          <w:szCs w:val="26"/>
          <w:rtl/>
          <w:lang w:val="en-CA"/>
        </w:rPr>
        <w:t>تنفيذ المشروع</w:t>
      </w:r>
    </w:p>
    <w:p w14:paraId="60B71E20" w14:textId="77777777" w:rsidR="00E95CE0" w:rsidRDefault="00320B17" w:rsidP="00452DE7">
      <w:pPr>
        <w:pStyle w:val="Heading1"/>
        <w:numPr>
          <w:ilvl w:val="0"/>
          <w:numId w:val="28"/>
        </w:numPr>
        <w:bidi/>
        <w:ind w:left="0" w:firstLine="0"/>
        <w:rPr>
          <w:sz w:val="26"/>
          <w:szCs w:val="26"/>
          <w:lang w:val="en-CA"/>
        </w:rPr>
      </w:pPr>
      <w:r>
        <w:rPr>
          <w:rFonts w:hint="cs"/>
          <w:sz w:val="26"/>
          <w:szCs w:val="26"/>
          <w:rtl/>
          <w:lang w:val="en-CA"/>
        </w:rPr>
        <w:t>أ</w:t>
      </w:r>
      <w:r w:rsidR="00FE4362">
        <w:rPr>
          <w:rFonts w:hint="cs"/>
          <w:sz w:val="26"/>
          <w:szCs w:val="26"/>
          <w:rtl/>
          <w:lang w:val="en-CA"/>
        </w:rPr>
        <w:t xml:space="preserve">دخل المشروع الفرعي في الأرجنتين </w:t>
      </w:r>
      <w:r w:rsidR="00C40E30">
        <w:rPr>
          <w:rFonts w:hint="cs"/>
          <w:sz w:val="26"/>
          <w:szCs w:val="26"/>
          <w:rtl/>
          <w:lang w:val="en-CA"/>
        </w:rPr>
        <w:t>نظام</w:t>
      </w:r>
      <w:r>
        <w:rPr>
          <w:rFonts w:hint="cs"/>
          <w:sz w:val="26"/>
          <w:szCs w:val="26"/>
          <w:rtl/>
          <w:lang w:val="en-CA"/>
        </w:rPr>
        <w:t xml:space="preserve"> </w:t>
      </w:r>
      <w:r w:rsidR="00C40E30">
        <w:rPr>
          <w:rFonts w:hint="cs"/>
          <w:sz w:val="26"/>
          <w:szCs w:val="26"/>
          <w:rtl/>
          <w:lang w:val="en-CA"/>
        </w:rPr>
        <w:t>تنشيط</w:t>
      </w:r>
      <w:r>
        <w:rPr>
          <w:rFonts w:hint="cs"/>
          <w:sz w:val="26"/>
          <w:szCs w:val="26"/>
          <w:rtl/>
          <w:lang w:val="en-CA"/>
        </w:rPr>
        <w:t xml:space="preserve"> ثاني أكسيد الكربون شبه الحرج مع ضاغط موازي ونظام تبريد فرعي باستخدام </w:t>
      </w:r>
      <w:r w:rsidRPr="00452DE7">
        <w:rPr>
          <w:szCs w:val="24"/>
          <w:lang w:val="en-US"/>
        </w:rPr>
        <w:t>R-290</w:t>
      </w:r>
      <w:r>
        <w:rPr>
          <w:rFonts w:hint="cs"/>
          <w:sz w:val="26"/>
          <w:szCs w:val="26"/>
          <w:rtl/>
          <w:lang w:val="en-US" w:bidi="ar-EG"/>
        </w:rPr>
        <w:t xml:space="preserve"> في السوبر ماركت </w:t>
      </w:r>
      <w:r w:rsidRPr="00320B17">
        <w:rPr>
          <w:szCs w:val="24"/>
          <w:lang w:val="en-US" w:bidi="ar-EG"/>
        </w:rPr>
        <w:t xml:space="preserve">La </w:t>
      </w:r>
      <w:proofErr w:type="spellStart"/>
      <w:r w:rsidRPr="00320B17">
        <w:rPr>
          <w:szCs w:val="24"/>
          <w:lang w:val="en-US" w:bidi="ar-EG"/>
        </w:rPr>
        <w:t>Anonima</w:t>
      </w:r>
      <w:proofErr w:type="spellEnd"/>
      <w:r>
        <w:rPr>
          <w:rFonts w:hint="cs"/>
          <w:sz w:val="26"/>
          <w:szCs w:val="26"/>
          <w:rtl/>
          <w:lang w:val="en-US" w:bidi="ar-EG"/>
        </w:rPr>
        <w:t>، الذي يشغل نظم التبريد المركزية بدرجات حرارة منخفضة ومرتفعة باستخدام الهيدروكلوروفلوروكربون-22 وعدد من وحدات المجمدات المنعزلة (</w:t>
      </w:r>
      <w:r>
        <w:rPr>
          <w:rFonts w:hint="cs"/>
          <w:sz w:val="26"/>
          <w:szCs w:val="26"/>
          <w:rtl/>
          <w:lang w:val="en-CA" w:bidi="ar-EG"/>
        </w:rPr>
        <w:t>الأورقة ووحدات رأسية يمكن الوصول إليها) باستخدام الهيدروفلوروكربون-</w:t>
      </w:r>
      <w:r w:rsidR="00452DE7">
        <w:rPr>
          <w:sz w:val="26"/>
          <w:szCs w:val="26"/>
          <w:lang w:val="en-CA" w:bidi="ar-EG"/>
        </w:rPr>
        <w:t>404A</w:t>
      </w:r>
      <w:r>
        <w:rPr>
          <w:rFonts w:hint="cs"/>
          <w:sz w:val="26"/>
          <w:szCs w:val="26"/>
          <w:rtl/>
          <w:lang w:val="en-CA" w:bidi="ar-EG"/>
        </w:rPr>
        <w:t xml:space="preserve">. وتم قياس استهلاك الكهرباء </w:t>
      </w:r>
      <w:r w:rsidR="00204754">
        <w:rPr>
          <w:rFonts w:hint="cs"/>
          <w:sz w:val="26"/>
          <w:szCs w:val="26"/>
          <w:rtl/>
          <w:lang w:val="en-CA" w:bidi="ar-EG"/>
        </w:rPr>
        <w:t>في</w:t>
      </w:r>
      <w:r>
        <w:rPr>
          <w:rFonts w:hint="cs"/>
          <w:sz w:val="26"/>
          <w:szCs w:val="26"/>
          <w:rtl/>
          <w:lang w:val="en-CA" w:bidi="ar-EG"/>
        </w:rPr>
        <w:t xml:space="preserve"> نظم التبريد في </w:t>
      </w:r>
      <w:r w:rsidRPr="00320B17">
        <w:rPr>
          <w:szCs w:val="24"/>
          <w:lang w:val="en-US" w:bidi="ar-EG"/>
        </w:rPr>
        <w:lastRenderedPageBreak/>
        <w:t xml:space="preserve">La </w:t>
      </w:r>
      <w:proofErr w:type="spellStart"/>
      <w:r w:rsidRPr="00320B17">
        <w:rPr>
          <w:szCs w:val="24"/>
          <w:lang w:val="en-US" w:bidi="ar-EG"/>
        </w:rPr>
        <w:t>Anonima</w:t>
      </w:r>
      <w:proofErr w:type="spellEnd"/>
      <w:r>
        <w:rPr>
          <w:rFonts w:hint="cs"/>
          <w:sz w:val="26"/>
          <w:szCs w:val="26"/>
          <w:rtl/>
          <w:lang w:val="en-CA" w:bidi="ar-EG"/>
        </w:rPr>
        <w:t xml:space="preserve"> على نحو منف</w:t>
      </w:r>
      <w:r w:rsidR="00452DE7">
        <w:rPr>
          <w:rFonts w:hint="cs"/>
          <w:sz w:val="26"/>
          <w:szCs w:val="26"/>
          <w:rtl/>
          <w:lang w:val="en-CA" w:bidi="ar-EG"/>
        </w:rPr>
        <w:t>صل قبل التحويل وبعده لمقارنة استهلاك الكهرباء</w:t>
      </w:r>
      <w:r>
        <w:rPr>
          <w:rFonts w:hint="cs"/>
          <w:sz w:val="26"/>
          <w:szCs w:val="26"/>
          <w:rtl/>
          <w:lang w:val="en-CA" w:bidi="ar-EG"/>
        </w:rPr>
        <w:t xml:space="preserve"> لنظام خط الأساس مع النظام التي تم تحويله. </w:t>
      </w:r>
      <w:r w:rsidR="00204754">
        <w:rPr>
          <w:rFonts w:hint="cs"/>
          <w:sz w:val="26"/>
          <w:szCs w:val="26"/>
          <w:rtl/>
          <w:lang w:val="en-CA" w:bidi="ar-EG"/>
        </w:rPr>
        <w:t>وأخذت أيضا بيانات الحرارة والظروف المناخية العامة من أقر</w:t>
      </w:r>
      <w:r w:rsidR="00452DE7">
        <w:rPr>
          <w:rFonts w:hint="cs"/>
          <w:sz w:val="26"/>
          <w:szCs w:val="26"/>
          <w:rtl/>
          <w:lang w:val="en-CA" w:bidi="ar-EG"/>
        </w:rPr>
        <w:t>ب</w:t>
      </w:r>
      <w:r w:rsidR="00204754">
        <w:rPr>
          <w:rFonts w:hint="cs"/>
          <w:sz w:val="26"/>
          <w:szCs w:val="26"/>
          <w:rtl/>
          <w:lang w:val="en-CA" w:bidi="ar-EG"/>
        </w:rPr>
        <w:t xml:space="preserve"> محطة أرصاد جوية </w:t>
      </w:r>
      <w:r w:rsidR="00452DE7">
        <w:rPr>
          <w:rFonts w:hint="cs"/>
          <w:sz w:val="26"/>
          <w:szCs w:val="26"/>
          <w:rtl/>
          <w:lang w:val="en-CA" w:bidi="ar-EG"/>
        </w:rPr>
        <w:t>خلال</w:t>
      </w:r>
      <w:r w:rsidR="00204754">
        <w:rPr>
          <w:rFonts w:hint="cs"/>
          <w:sz w:val="26"/>
          <w:szCs w:val="26"/>
          <w:rtl/>
          <w:lang w:val="en-CA" w:bidi="ar-EG"/>
        </w:rPr>
        <w:t xml:space="preserve"> فترة القياس.</w:t>
      </w:r>
    </w:p>
    <w:p w14:paraId="6C0BA383" w14:textId="77777777" w:rsidR="00820627" w:rsidRPr="00820627" w:rsidRDefault="00204754" w:rsidP="00FA1D75">
      <w:pPr>
        <w:pStyle w:val="Heading1"/>
        <w:numPr>
          <w:ilvl w:val="0"/>
          <w:numId w:val="28"/>
        </w:numPr>
        <w:bidi/>
        <w:ind w:left="0" w:firstLine="0"/>
        <w:rPr>
          <w:sz w:val="26"/>
          <w:szCs w:val="26"/>
          <w:lang w:val="en-US" w:bidi="ar-EG"/>
        </w:rPr>
      </w:pPr>
      <w:r>
        <w:rPr>
          <w:rFonts w:hint="cs"/>
          <w:sz w:val="26"/>
          <w:szCs w:val="26"/>
          <w:rtl/>
          <w:lang w:val="en-CA" w:bidi="ar-EG"/>
        </w:rPr>
        <w:t xml:space="preserve">وقد أعد تصميم نظام ثاني أكسيد الكربون شبه الحرج بواسطة </w:t>
      </w:r>
      <w:r w:rsidR="009D0E99">
        <w:rPr>
          <w:rStyle w:val="FootnoteReference"/>
          <w:szCs w:val="24"/>
          <w:lang w:val="en-US" w:bidi="ar-EG"/>
        </w:rPr>
        <w:footnoteReference w:id="36"/>
      </w:r>
      <w:r w:rsidRPr="00204754">
        <w:rPr>
          <w:szCs w:val="24"/>
          <w:lang w:val="en-US" w:bidi="ar-EG"/>
        </w:rPr>
        <w:t>EPTA</w:t>
      </w:r>
      <w:r>
        <w:rPr>
          <w:rFonts w:hint="cs"/>
          <w:sz w:val="26"/>
          <w:szCs w:val="26"/>
          <w:rtl/>
          <w:lang w:val="en-CA" w:bidi="ar-EG"/>
        </w:rPr>
        <w:t xml:space="preserve"> </w:t>
      </w:r>
      <w:r>
        <w:rPr>
          <w:rFonts w:hint="cs"/>
          <w:sz w:val="26"/>
          <w:szCs w:val="26"/>
          <w:rtl/>
          <w:lang w:bidi="ar-EG"/>
        </w:rPr>
        <w:t xml:space="preserve">بمساعدة من مقرها الرئيسي في إيطاليا والمملكة المتحدة وفقا للمتطلبات التقنية المقدمة من اليونيدو ووحدة الأوزون الوطنية. </w:t>
      </w:r>
      <w:r w:rsidR="00820627">
        <w:rPr>
          <w:rFonts w:hint="cs"/>
          <w:sz w:val="26"/>
          <w:szCs w:val="26"/>
          <w:rtl/>
          <w:lang w:bidi="ar-EG"/>
        </w:rPr>
        <w:t>وقد صن</w:t>
      </w:r>
      <w:r w:rsidR="009D0E99">
        <w:rPr>
          <w:rFonts w:hint="cs"/>
          <w:sz w:val="26"/>
          <w:szCs w:val="26"/>
          <w:rtl/>
          <w:lang w:bidi="ar-EG"/>
        </w:rPr>
        <w:t>ّ</w:t>
      </w:r>
      <w:r w:rsidR="00820627">
        <w:rPr>
          <w:rFonts w:hint="cs"/>
          <w:sz w:val="26"/>
          <w:szCs w:val="26"/>
          <w:rtl/>
          <w:lang w:bidi="ar-EG"/>
        </w:rPr>
        <w:t xml:space="preserve">عت </w:t>
      </w:r>
      <w:r w:rsidR="00820627" w:rsidRPr="009D0E99">
        <w:rPr>
          <w:szCs w:val="24"/>
          <w:lang w:val="en-US" w:bidi="ar-EG"/>
        </w:rPr>
        <w:t>EPTA</w:t>
      </w:r>
      <w:r w:rsidR="00820627">
        <w:rPr>
          <w:rFonts w:hint="cs"/>
          <w:sz w:val="26"/>
          <w:szCs w:val="26"/>
          <w:rtl/>
          <w:lang w:val="en-US" w:bidi="ar-EG"/>
        </w:rPr>
        <w:t xml:space="preserve"> إيطاليا معد</w:t>
      </w:r>
      <w:r w:rsidR="009D0E99">
        <w:rPr>
          <w:rFonts w:hint="cs"/>
          <w:sz w:val="26"/>
          <w:szCs w:val="26"/>
          <w:rtl/>
          <w:lang w:val="en-US" w:bidi="ar-EG"/>
        </w:rPr>
        <w:t>ات نظم التبريد المركزي بثاني أكسيد الكربون شبه الحرج</w:t>
      </w:r>
      <w:r w:rsidR="00452DE7">
        <w:rPr>
          <w:rFonts w:hint="cs"/>
          <w:sz w:val="26"/>
          <w:szCs w:val="26"/>
          <w:rtl/>
          <w:lang w:val="en-US" w:bidi="ar-EG"/>
        </w:rPr>
        <w:t>،</w:t>
      </w:r>
      <w:r w:rsidR="00820627">
        <w:rPr>
          <w:rFonts w:hint="cs"/>
          <w:sz w:val="26"/>
          <w:szCs w:val="26"/>
          <w:rtl/>
          <w:lang w:val="en-US" w:bidi="ar-EG"/>
        </w:rPr>
        <w:t xml:space="preserve"> و</w:t>
      </w:r>
      <w:r w:rsidR="009D0E99">
        <w:rPr>
          <w:rFonts w:hint="cs"/>
          <w:sz w:val="26"/>
          <w:szCs w:val="26"/>
          <w:rtl/>
          <w:lang w:val="en-US" w:bidi="ar-EG"/>
        </w:rPr>
        <w:t>المبخرات وال</w:t>
      </w:r>
      <w:r w:rsidR="00820627">
        <w:rPr>
          <w:rFonts w:hint="cs"/>
          <w:sz w:val="26"/>
          <w:szCs w:val="26"/>
          <w:rtl/>
          <w:lang w:val="en-US" w:bidi="ar-EG"/>
        </w:rPr>
        <w:t>بر</w:t>
      </w:r>
      <w:r w:rsidR="009D0E99">
        <w:rPr>
          <w:rFonts w:hint="cs"/>
          <w:sz w:val="26"/>
          <w:szCs w:val="26"/>
          <w:rtl/>
          <w:lang w:val="en-US" w:bidi="ar-EG"/>
        </w:rPr>
        <w:t>ا</w:t>
      </w:r>
      <w:r w:rsidR="00820627">
        <w:rPr>
          <w:rFonts w:hint="cs"/>
          <w:sz w:val="26"/>
          <w:szCs w:val="26"/>
          <w:rtl/>
          <w:lang w:val="en-US" w:bidi="ar-EG"/>
        </w:rPr>
        <w:t xml:space="preserve">د الفرعي وسلمتها إلى الموقع؛ وتم تعديل جميع حسابات </w:t>
      </w:r>
      <w:r w:rsidR="00FA1D75">
        <w:rPr>
          <w:rFonts w:hint="cs"/>
          <w:sz w:val="26"/>
          <w:szCs w:val="26"/>
          <w:rtl/>
          <w:lang w:val="en-US" w:bidi="ar-EG"/>
        </w:rPr>
        <w:t>إمدادات الأنابيب</w:t>
      </w:r>
      <w:r w:rsidR="00820627">
        <w:rPr>
          <w:rFonts w:hint="cs"/>
          <w:sz w:val="26"/>
          <w:szCs w:val="26"/>
          <w:rtl/>
          <w:lang w:val="en-US" w:bidi="ar-EG"/>
        </w:rPr>
        <w:t xml:space="preserve"> على المستوى المحلي.</w:t>
      </w:r>
    </w:p>
    <w:p w14:paraId="158CDC64" w14:textId="77777777" w:rsidR="00E95CE0" w:rsidRDefault="00820627" w:rsidP="0094370E">
      <w:pPr>
        <w:pStyle w:val="Heading1"/>
        <w:numPr>
          <w:ilvl w:val="0"/>
          <w:numId w:val="28"/>
        </w:numPr>
        <w:bidi/>
        <w:ind w:left="0" w:firstLine="0"/>
        <w:rPr>
          <w:sz w:val="26"/>
          <w:szCs w:val="26"/>
          <w:lang w:val="en-CA"/>
        </w:rPr>
      </w:pPr>
      <w:r>
        <w:rPr>
          <w:rFonts w:hint="cs"/>
          <w:sz w:val="26"/>
          <w:szCs w:val="26"/>
          <w:rtl/>
          <w:lang w:val="en-CA"/>
        </w:rPr>
        <w:t xml:space="preserve">وكان شكل السوبر ماركت وتشكيل نظم التبريد الجديدة متطابقة تقريبا لنظام خط الأساس. وتم استبدال الوحدات المستقلة </w:t>
      </w:r>
      <w:r>
        <w:rPr>
          <w:sz w:val="26"/>
          <w:szCs w:val="26"/>
          <w:lang w:val="en-US"/>
        </w:rPr>
        <w:t>R-204A</w:t>
      </w:r>
      <w:r>
        <w:rPr>
          <w:rFonts w:hint="cs"/>
          <w:sz w:val="26"/>
          <w:szCs w:val="26"/>
          <w:rtl/>
          <w:lang w:val="en-US" w:bidi="ar-EG"/>
        </w:rPr>
        <w:t xml:space="preserve"> وإدماجها في نظام ثاني أكسيد ال</w:t>
      </w:r>
      <w:r w:rsidR="00452DE7">
        <w:rPr>
          <w:rFonts w:hint="cs"/>
          <w:sz w:val="26"/>
          <w:szCs w:val="26"/>
          <w:rtl/>
          <w:lang w:val="en-US" w:bidi="ar-EG"/>
        </w:rPr>
        <w:t>ك</w:t>
      </w:r>
      <w:r>
        <w:rPr>
          <w:rFonts w:hint="cs"/>
          <w:sz w:val="26"/>
          <w:szCs w:val="26"/>
          <w:rtl/>
          <w:lang w:val="en-US" w:bidi="ar-EG"/>
        </w:rPr>
        <w:t>ربون المركزي. وكانت قدر</w:t>
      </w:r>
      <w:r w:rsidR="00452DE7">
        <w:rPr>
          <w:rFonts w:hint="cs"/>
          <w:sz w:val="26"/>
          <w:szCs w:val="26"/>
          <w:rtl/>
          <w:lang w:val="en-US" w:bidi="ar-EG"/>
        </w:rPr>
        <w:t>ة</w:t>
      </w:r>
      <w:r>
        <w:rPr>
          <w:rFonts w:hint="cs"/>
          <w:sz w:val="26"/>
          <w:szCs w:val="26"/>
          <w:rtl/>
          <w:lang w:val="en-US" w:bidi="ar-EG"/>
        </w:rPr>
        <w:t xml:space="preserve"> التبريد في النظام الجديد </w:t>
      </w:r>
      <w:r>
        <w:rPr>
          <w:sz w:val="26"/>
          <w:szCs w:val="26"/>
          <w:lang w:val="en-US" w:bidi="ar-EG"/>
        </w:rPr>
        <w:t>78.32</w:t>
      </w:r>
      <w:r w:rsidR="00452DE7">
        <w:rPr>
          <w:rFonts w:hint="cs"/>
          <w:sz w:val="26"/>
          <w:szCs w:val="26"/>
          <w:rtl/>
          <w:lang w:val="en-US" w:bidi="ar-EG"/>
        </w:rPr>
        <w:t xml:space="preserve"> </w:t>
      </w:r>
      <w:r>
        <w:rPr>
          <w:rFonts w:hint="cs"/>
          <w:sz w:val="26"/>
          <w:szCs w:val="26"/>
          <w:rtl/>
          <w:lang w:val="en-US" w:bidi="ar-EG"/>
        </w:rPr>
        <w:t>كيلووات (</w:t>
      </w:r>
      <w:r>
        <w:rPr>
          <w:sz w:val="26"/>
          <w:szCs w:val="26"/>
          <w:lang w:val="en-US" w:bidi="ar-EG"/>
        </w:rPr>
        <w:t>68.79</w:t>
      </w:r>
      <w:r>
        <w:rPr>
          <w:rFonts w:hint="cs"/>
          <w:sz w:val="26"/>
          <w:szCs w:val="26"/>
          <w:rtl/>
          <w:lang w:val="en-US" w:bidi="ar-EG"/>
        </w:rPr>
        <w:t xml:space="preserve"> كيلووات لدائرة الحرارة المتوسطة و</w:t>
      </w:r>
      <w:r>
        <w:rPr>
          <w:sz w:val="26"/>
          <w:szCs w:val="26"/>
          <w:lang w:val="en-US" w:bidi="ar-EG"/>
        </w:rPr>
        <w:t>9.53</w:t>
      </w:r>
      <w:r>
        <w:rPr>
          <w:rFonts w:hint="cs"/>
          <w:sz w:val="26"/>
          <w:szCs w:val="26"/>
          <w:rtl/>
          <w:lang w:val="en-US" w:bidi="ar-EG"/>
        </w:rPr>
        <w:t xml:space="preserve"> كيلووات لدائرة الحرارة المنخفضة)، وه</w:t>
      </w:r>
      <w:r w:rsidR="00F1533F">
        <w:rPr>
          <w:rFonts w:hint="cs"/>
          <w:sz w:val="26"/>
          <w:szCs w:val="26"/>
          <w:rtl/>
          <w:lang w:val="en-US" w:bidi="ar-EG"/>
        </w:rPr>
        <w:t>ي</w:t>
      </w:r>
      <w:r>
        <w:rPr>
          <w:rFonts w:hint="cs"/>
          <w:sz w:val="26"/>
          <w:szCs w:val="26"/>
          <w:rtl/>
          <w:lang w:val="en-US" w:bidi="ar-EG"/>
        </w:rPr>
        <w:t xml:space="preserve"> أقل من النظام الأصلي البالغ</w:t>
      </w:r>
      <w:r w:rsidR="00F1533F">
        <w:rPr>
          <w:rFonts w:hint="cs"/>
          <w:sz w:val="26"/>
          <w:szCs w:val="26"/>
          <w:rtl/>
          <w:lang w:val="en-US" w:bidi="ar-EG"/>
        </w:rPr>
        <w:t>ة</w:t>
      </w:r>
      <w:r>
        <w:rPr>
          <w:rFonts w:hint="cs"/>
          <w:sz w:val="26"/>
          <w:szCs w:val="26"/>
          <w:rtl/>
          <w:lang w:val="en-US" w:bidi="ar-EG"/>
        </w:rPr>
        <w:t xml:space="preserve"> </w:t>
      </w:r>
      <w:r>
        <w:rPr>
          <w:sz w:val="26"/>
          <w:szCs w:val="26"/>
          <w:lang w:val="en-US" w:bidi="ar-EG"/>
        </w:rPr>
        <w:t>82.14</w:t>
      </w:r>
      <w:r>
        <w:rPr>
          <w:rFonts w:hint="cs"/>
          <w:sz w:val="26"/>
          <w:szCs w:val="26"/>
          <w:rtl/>
          <w:lang w:val="en-US" w:bidi="ar-EG"/>
        </w:rPr>
        <w:t xml:space="preserve"> كيلووات (</w:t>
      </w:r>
      <w:r>
        <w:rPr>
          <w:sz w:val="26"/>
          <w:szCs w:val="26"/>
          <w:lang w:val="en-US" w:bidi="ar-EG"/>
        </w:rPr>
        <w:t>72.09</w:t>
      </w:r>
      <w:r w:rsidR="00FA1D75">
        <w:rPr>
          <w:rFonts w:hint="cs"/>
          <w:sz w:val="26"/>
          <w:szCs w:val="26"/>
          <w:rtl/>
          <w:lang w:val="en-US" w:bidi="ar-EG"/>
        </w:rPr>
        <w:t xml:space="preserve"> كيلو</w:t>
      </w:r>
      <w:r>
        <w:rPr>
          <w:rFonts w:hint="cs"/>
          <w:sz w:val="26"/>
          <w:szCs w:val="26"/>
          <w:rtl/>
          <w:lang w:val="en-US" w:bidi="ar-EG"/>
        </w:rPr>
        <w:t xml:space="preserve">وات لثلاجات الحرارة الإيجابية </w:t>
      </w:r>
      <w:r w:rsidR="0094370E">
        <w:rPr>
          <w:rFonts w:hint="cs"/>
          <w:sz w:val="26"/>
          <w:szCs w:val="26"/>
          <w:rtl/>
          <w:lang w:val="en-US" w:bidi="ar-EG"/>
        </w:rPr>
        <w:t xml:space="preserve">والغرف المبردة </w:t>
      </w:r>
      <w:r>
        <w:rPr>
          <w:rFonts w:hint="cs"/>
          <w:sz w:val="26"/>
          <w:szCs w:val="26"/>
          <w:rtl/>
          <w:lang w:val="en-US" w:bidi="ar-EG"/>
        </w:rPr>
        <w:t>العاملة بالهيدروكلوروفلوروكربون-22 و</w:t>
      </w:r>
      <w:r>
        <w:rPr>
          <w:sz w:val="26"/>
          <w:szCs w:val="26"/>
          <w:lang w:val="en-US" w:bidi="ar-EG"/>
        </w:rPr>
        <w:t>10.05</w:t>
      </w:r>
      <w:r>
        <w:rPr>
          <w:rFonts w:hint="cs"/>
          <w:sz w:val="26"/>
          <w:szCs w:val="26"/>
          <w:rtl/>
          <w:lang w:val="en-US" w:bidi="ar-EG"/>
        </w:rPr>
        <w:t xml:space="preserve"> كيلووات لثلاجات الحرارة المنخفضة </w:t>
      </w:r>
      <w:r w:rsidR="002F1DDF">
        <w:rPr>
          <w:rFonts w:hint="cs"/>
          <w:sz w:val="26"/>
          <w:szCs w:val="26"/>
          <w:rtl/>
          <w:lang w:val="en-US" w:bidi="ar-EG"/>
        </w:rPr>
        <w:t xml:space="preserve">والغرف المبردة </w:t>
      </w:r>
      <w:r w:rsidR="00FA1D75">
        <w:rPr>
          <w:rFonts w:hint="cs"/>
          <w:sz w:val="26"/>
          <w:szCs w:val="26"/>
          <w:rtl/>
          <w:lang w:val="en-US" w:bidi="ar-EG"/>
        </w:rPr>
        <w:t>با</w:t>
      </w:r>
      <w:r>
        <w:rPr>
          <w:rFonts w:hint="cs"/>
          <w:sz w:val="26"/>
          <w:szCs w:val="26"/>
          <w:rtl/>
          <w:lang w:val="en-US" w:bidi="ar-EG"/>
        </w:rPr>
        <w:t>لـ</w:t>
      </w:r>
      <w:r>
        <w:rPr>
          <w:sz w:val="26"/>
          <w:szCs w:val="26"/>
          <w:lang w:val="en-US" w:bidi="ar-EG"/>
        </w:rPr>
        <w:t>R-404A</w:t>
      </w:r>
      <w:r>
        <w:rPr>
          <w:rFonts w:hint="cs"/>
          <w:sz w:val="26"/>
          <w:szCs w:val="26"/>
          <w:rtl/>
          <w:lang w:val="en-US" w:bidi="ar-EG"/>
        </w:rPr>
        <w:t>).</w:t>
      </w:r>
    </w:p>
    <w:p w14:paraId="57EFAF49" w14:textId="77777777" w:rsidR="00E95CE0" w:rsidRDefault="00820627" w:rsidP="0094370E">
      <w:pPr>
        <w:pStyle w:val="Heading1"/>
        <w:numPr>
          <w:ilvl w:val="0"/>
          <w:numId w:val="28"/>
        </w:numPr>
        <w:bidi/>
        <w:ind w:left="0" w:firstLine="0"/>
        <w:rPr>
          <w:sz w:val="26"/>
          <w:szCs w:val="26"/>
          <w:lang w:val="en-CA"/>
        </w:rPr>
      </w:pPr>
      <w:r>
        <w:rPr>
          <w:rFonts w:hint="cs"/>
          <w:sz w:val="26"/>
          <w:szCs w:val="26"/>
          <w:rtl/>
          <w:lang w:val="en-CA"/>
        </w:rPr>
        <w:t>وتم تركيب نظام تبريد مركزي متعدد ال</w:t>
      </w:r>
      <w:r w:rsidR="002F1DDF">
        <w:rPr>
          <w:rFonts w:hint="cs"/>
          <w:sz w:val="26"/>
          <w:szCs w:val="26"/>
          <w:rtl/>
          <w:lang w:val="en-CA"/>
        </w:rPr>
        <w:t>ضواغط</w:t>
      </w:r>
      <w:r>
        <w:rPr>
          <w:rFonts w:hint="cs"/>
          <w:sz w:val="26"/>
          <w:szCs w:val="26"/>
          <w:rtl/>
          <w:lang w:val="en-CA"/>
        </w:rPr>
        <w:t xml:space="preserve"> لتلبية الطلب على التبريد. ولزيادة كفاءة استخدام الطاقة خلال الفترات الحارة في السنة، تم تركيب مبرد فرعي بـ</w:t>
      </w:r>
      <w:r>
        <w:rPr>
          <w:sz w:val="26"/>
          <w:szCs w:val="26"/>
          <w:lang w:val="en-US"/>
        </w:rPr>
        <w:t>R-290</w:t>
      </w:r>
      <w:r w:rsidR="0094370E">
        <w:rPr>
          <w:rFonts w:hint="cs"/>
          <w:sz w:val="26"/>
          <w:szCs w:val="26"/>
          <w:rtl/>
          <w:lang w:val="en-US" w:bidi="ar-EG"/>
        </w:rPr>
        <w:t xml:space="preserve"> (</w:t>
      </w:r>
      <w:r>
        <w:rPr>
          <w:rFonts w:hint="cs"/>
          <w:sz w:val="26"/>
          <w:szCs w:val="26"/>
          <w:rtl/>
          <w:lang w:val="en-US" w:bidi="ar-EG"/>
        </w:rPr>
        <w:t xml:space="preserve">شحنة غاز التبريد </w:t>
      </w:r>
      <w:r>
        <w:rPr>
          <w:sz w:val="26"/>
          <w:szCs w:val="26"/>
          <w:lang w:val="en-US" w:bidi="ar-EG"/>
        </w:rPr>
        <w:t>1.7</w:t>
      </w:r>
      <w:r>
        <w:rPr>
          <w:rFonts w:hint="cs"/>
          <w:sz w:val="26"/>
          <w:szCs w:val="26"/>
          <w:rtl/>
          <w:lang w:val="en-US" w:bidi="ar-EG"/>
        </w:rPr>
        <w:t xml:space="preserve"> كيلوغرام)</w:t>
      </w:r>
      <w:r>
        <w:rPr>
          <w:rFonts w:hint="cs"/>
          <w:sz w:val="26"/>
          <w:szCs w:val="26"/>
          <w:rtl/>
          <w:lang w:val="en-CA" w:bidi="ar-EG"/>
        </w:rPr>
        <w:t xml:space="preserve"> في مكان مفتوح. و</w:t>
      </w:r>
      <w:r w:rsidR="00F166DD">
        <w:rPr>
          <w:rFonts w:hint="cs"/>
          <w:sz w:val="26"/>
          <w:szCs w:val="26"/>
          <w:rtl/>
          <w:lang w:val="en-CA" w:bidi="ar-EG"/>
        </w:rPr>
        <w:t xml:space="preserve">تم تغيير </w:t>
      </w:r>
      <w:r w:rsidR="00FA1D75">
        <w:rPr>
          <w:rFonts w:hint="cs"/>
          <w:sz w:val="26"/>
          <w:szCs w:val="26"/>
          <w:rtl/>
          <w:lang w:val="en-CA" w:bidi="ar-EG"/>
        </w:rPr>
        <w:t>إمدادات الأنابيب</w:t>
      </w:r>
      <w:r w:rsidR="00F166DD">
        <w:rPr>
          <w:rFonts w:hint="cs"/>
          <w:sz w:val="26"/>
          <w:szCs w:val="26"/>
          <w:rtl/>
          <w:lang w:val="en-CA" w:bidi="ar-EG"/>
        </w:rPr>
        <w:t xml:space="preserve"> لتتح</w:t>
      </w:r>
      <w:r w:rsidR="00603A05">
        <w:rPr>
          <w:rFonts w:hint="cs"/>
          <w:sz w:val="26"/>
          <w:szCs w:val="26"/>
          <w:rtl/>
          <w:lang w:val="en-CA" w:bidi="ar-EG"/>
        </w:rPr>
        <w:t>م</w:t>
      </w:r>
      <w:r w:rsidR="00F166DD">
        <w:rPr>
          <w:rFonts w:hint="cs"/>
          <w:sz w:val="26"/>
          <w:szCs w:val="26"/>
          <w:rtl/>
          <w:lang w:val="en-CA" w:bidi="ar-EG"/>
        </w:rPr>
        <w:t xml:space="preserve">ل ضواغط تشغيل أعلى في </w:t>
      </w:r>
      <w:r w:rsidR="00C40E30">
        <w:rPr>
          <w:rFonts w:hint="cs"/>
          <w:sz w:val="26"/>
          <w:szCs w:val="26"/>
          <w:rtl/>
          <w:lang w:val="en-CA" w:bidi="ar-EG"/>
        </w:rPr>
        <w:t>الحلقات</w:t>
      </w:r>
      <w:r w:rsidR="00F166DD">
        <w:rPr>
          <w:rFonts w:hint="cs"/>
          <w:sz w:val="26"/>
          <w:szCs w:val="26"/>
          <w:rtl/>
          <w:lang w:val="en-CA" w:bidi="ar-EG"/>
        </w:rPr>
        <w:t xml:space="preserve"> ولتحقيق تجانس النظام مع شحنة </w:t>
      </w:r>
      <w:r w:rsidR="00603A05">
        <w:rPr>
          <w:rFonts w:hint="cs"/>
          <w:sz w:val="26"/>
          <w:szCs w:val="26"/>
          <w:rtl/>
          <w:lang w:val="en-CA" w:bidi="ar-EG"/>
        </w:rPr>
        <w:t xml:space="preserve">منخفضة من </w:t>
      </w:r>
      <w:r w:rsidR="00F166DD">
        <w:rPr>
          <w:rFonts w:hint="cs"/>
          <w:sz w:val="26"/>
          <w:szCs w:val="26"/>
          <w:rtl/>
          <w:lang w:val="en-CA" w:bidi="ar-EG"/>
        </w:rPr>
        <w:t xml:space="preserve">غاز التبريد. ومن أجل ضمان السلامة المرتبطة باستخدام ثاني أكسيد الكربون، تم تركيب صمامات سلامة </w:t>
      </w:r>
      <w:r w:rsidR="00C40E30">
        <w:rPr>
          <w:rFonts w:hint="cs"/>
          <w:sz w:val="26"/>
          <w:szCs w:val="26"/>
          <w:rtl/>
          <w:lang w:val="en-CA" w:bidi="ar-EG"/>
        </w:rPr>
        <w:t>لإطلاق</w:t>
      </w:r>
      <w:r w:rsidR="00F166DD">
        <w:rPr>
          <w:rFonts w:hint="cs"/>
          <w:sz w:val="26"/>
          <w:szCs w:val="26"/>
          <w:rtl/>
          <w:lang w:val="en-CA" w:bidi="ar-EG"/>
        </w:rPr>
        <w:t xml:space="preserve"> الضغط عندما يتجاو</w:t>
      </w:r>
      <w:r w:rsidR="0094370E">
        <w:rPr>
          <w:rFonts w:hint="cs"/>
          <w:sz w:val="26"/>
          <w:szCs w:val="26"/>
          <w:rtl/>
          <w:lang w:val="en-CA" w:bidi="ar-EG"/>
        </w:rPr>
        <w:t>ز</w:t>
      </w:r>
      <w:r w:rsidR="00F166DD">
        <w:rPr>
          <w:rFonts w:hint="cs"/>
          <w:sz w:val="26"/>
          <w:szCs w:val="26"/>
          <w:rtl/>
          <w:lang w:val="en-CA" w:bidi="ar-EG"/>
        </w:rPr>
        <w:t xml:space="preserve"> 120 بار. وتم تركيب كاشفات التسرب وأجهزة إنذار للكشف عن تسربات ثاني أكسيد الكربون </w:t>
      </w:r>
      <w:r w:rsidR="0094370E">
        <w:rPr>
          <w:rFonts w:hint="cs"/>
          <w:sz w:val="26"/>
          <w:szCs w:val="26"/>
          <w:rtl/>
          <w:lang w:val="en-CA" w:bidi="ar-EG"/>
        </w:rPr>
        <w:t>و</w:t>
      </w:r>
      <w:r w:rsidR="00C40E30">
        <w:rPr>
          <w:rFonts w:hint="cs"/>
          <w:sz w:val="26"/>
          <w:szCs w:val="26"/>
          <w:rtl/>
          <w:lang w:val="en-CA" w:bidi="ar-EG"/>
        </w:rPr>
        <w:t>دفع</w:t>
      </w:r>
      <w:r w:rsidR="00F166DD">
        <w:rPr>
          <w:rFonts w:hint="cs"/>
          <w:sz w:val="26"/>
          <w:szCs w:val="26"/>
          <w:rtl/>
          <w:lang w:val="en-CA" w:bidi="ar-EG"/>
        </w:rPr>
        <w:t xml:space="preserve"> النظام لإغلاق الصمامات الإلكترونية من أجل تجنب مخاطر الاختناق من خلال تزايد تركيزات ثاني أكسيد الكربون.</w:t>
      </w:r>
    </w:p>
    <w:p w14:paraId="21245DE3" w14:textId="77777777" w:rsidR="00E95CE0" w:rsidRDefault="00F166DD" w:rsidP="00603A05">
      <w:pPr>
        <w:pStyle w:val="Heading1"/>
        <w:numPr>
          <w:ilvl w:val="0"/>
          <w:numId w:val="28"/>
        </w:numPr>
        <w:bidi/>
        <w:ind w:left="0" w:firstLine="0"/>
        <w:rPr>
          <w:sz w:val="26"/>
          <w:szCs w:val="26"/>
          <w:lang w:val="en-CA"/>
        </w:rPr>
      </w:pPr>
      <w:r>
        <w:rPr>
          <w:rFonts w:hint="cs"/>
          <w:sz w:val="26"/>
          <w:szCs w:val="26"/>
          <w:rtl/>
          <w:lang w:val="en-CA"/>
        </w:rPr>
        <w:t xml:space="preserve">وتم تركيب نظام التبريد الجديد في ديسمبر/كانون الأول 2017 وهو بعمل منذ يناير/كانون الثاني 2018. وتم تجميع </w:t>
      </w:r>
      <w:r w:rsidR="0094370E">
        <w:rPr>
          <w:rFonts w:hint="cs"/>
          <w:sz w:val="26"/>
          <w:szCs w:val="26"/>
          <w:rtl/>
          <w:lang w:val="en-CA"/>
        </w:rPr>
        <w:t>ال</w:t>
      </w:r>
      <w:r>
        <w:rPr>
          <w:rFonts w:hint="cs"/>
          <w:sz w:val="26"/>
          <w:szCs w:val="26"/>
          <w:rtl/>
          <w:lang w:val="en-CA"/>
        </w:rPr>
        <w:t xml:space="preserve">بيانات لتقييم أداء النظام واستهلاك الطاقة. ولم يتسرب نظام ثاني أكسيد الكربون منذ تشغيله. وإذا حدث تسرب في المستقبل، يمكن </w:t>
      </w:r>
      <w:r w:rsidR="00603A05">
        <w:rPr>
          <w:rFonts w:hint="cs"/>
          <w:sz w:val="26"/>
          <w:szCs w:val="26"/>
          <w:rtl/>
          <w:lang w:val="en-CA"/>
        </w:rPr>
        <w:t>الحصول على</w:t>
      </w:r>
      <w:r>
        <w:rPr>
          <w:rFonts w:hint="cs"/>
          <w:sz w:val="26"/>
          <w:szCs w:val="26"/>
          <w:rtl/>
          <w:lang w:val="en-CA"/>
        </w:rPr>
        <w:t xml:space="preserve"> غاز التبريد ثاني أكسيد الكربون من السوق المحلي. واستكمل تنفيذ عملية التحويل بدون توقيف تشغيل السوبر ماركت. وتم تفكيك ماكينات خط الأساس فقط بعد البداية الناجحة و</w:t>
      </w:r>
      <w:r w:rsidR="00245FCF">
        <w:rPr>
          <w:rFonts w:hint="cs"/>
          <w:sz w:val="26"/>
          <w:szCs w:val="26"/>
          <w:rtl/>
          <w:lang w:val="en-CA"/>
        </w:rPr>
        <w:t>دورات تجارب النظام الجديد.</w:t>
      </w:r>
    </w:p>
    <w:p w14:paraId="0B328331" w14:textId="77777777" w:rsidR="00E95CE0" w:rsidRDefault="00245FCF" w:rsidP="0094370E">
      <w:pPr>
        <w:pStyle w:val="Heading1"/>
        <w:numPr>
          <w:ilvl w:val="0"/>
          <w:numId w:val="28"/>
        </w:numPr>
        <w:bidi/>
        <w:ind w:left="0" w:firstLine="0"/>
        <w:rPr>
          <w:sz w:val="26"/>
          <w:szCs w:val="26"/>
          <w:lang w:val="en-CA"/>
        </w:rPr>
      </w:pPr>
      <w:r>
        <w:rPr>
          <w:rFonts w:hint="cs"/>
          <w:sz w:val="26"/>
          <w:szCs w:val="26"/>
          <w:rtl/>
          <w:lang w:val="en-CA"/>
        </w:rPr>
        <w:t xml:space="preserve">وتلقى موظفو </w:t>
      </w:r>
      <w:r w:rsidRPr="00320B17">
        <w:rPr>
          <w:szCs w:val="24"/>
          <w:lang w:val="en-US" w:bidi="ar-EG"/>
        </w:rPr>
        <w:t xml:space="preserve">La </w:t>
      </w:r>
      <w:proofErr w:type="spellStart"/>
      <w:r w:rsidRPr="00320B17">
        <w:rPr>
          <w:szCs w:val="24"/>
          <w:lang w:val="en-US" w:bidi="ar-EG"/>
        </w:rPr>
        <w:t>Anonima</w:t>
      </w:r>
      <w:proofErr w:type="spellEnd"/>
      <w:r>
        <w:rPr>
          <w:rFonts w:hint="cs"/>
          <w:sz w:val="26"/>
          <w:szCs w:val="26"/>
          <w:rtl/>
          <w:lang w:val="en-CA"/>
        </w:rPr>
        <w:t xml:space="preserve"> تدريبا من مصنعي المعدات على التركيب وبدء التشغيل، والعمليات والصيانة للنظام، بما في ذلك الإجراءات للتدخل في نظام ثاني أكسيد الكربون تحت الضغط؛ وإجراءات الصيانة مثل تغيير ال</w:t>
      </w:r>
      <w:r w:rsidR="0094370E">
        <w:rPr>
          <w:rFonts w:hint="cs"/>
          <w:sz w:val="26"/>
          <w:szCs w:val="26"/>
          <w:rtl/>
          <w:lang w:val="en-CA"/>
        </w:rPr>
        <w:t>مرشح</w:t>
      </w:r>
      <w:r>
        <w:rPr>
          <w:rFonts w:hint="cs"/>
          <w:sz w:val="26"/>
          <w:szCs w:val="26"/>
          <w:rtl/>
          <w:lang w:val="en-CA"/>
        </w:rPr>
        <w:t xml:space="preserve"> والزيت</w:t>
      </w:r>
      <w:r w:rsidR="00603A05">
        <w:rPr>
          <w:rFonts w:hint="cs"/>
          <w:sz w:val="26"/>
          <w:szCs w:val="26"/>
          <w:rtl/>
          <w:lang w:val="en-CA"/>
        </w:rPr>
        <w:t xml:space="preserve"> والرقابة على </w:t>
      </w:r>
      <w:r>
        <w:rPr>
          <w:rFonts w:hint="cs"/>
          <w:sz w:val="26"/>
          <w:szCs w:val="26"/>
          <w:rtl/>
          <w:lang w:val="en-CA"/>
        </w:rPr>
        <w:t>زجاج</w:t>
      </w:r>
      <w:r w:rsidR="00603A05">
        <w:rPr>
          <w:rFonts w:hint="cs"/>
          <w:sz w:val="26"/>
          <w:szCs w:val="26"/>
          <w:rtl/>
          <w:lang w:val="en-CA"/>
        </w:rPr>
        <w:t xml:space="preserve"> البصر</w:t>
      </w:r>
      <w:r>
        <w:rPr>
          <w:rFonts w:hint="cs"/>
          <w:sz w:val="26"/>
          <w:szCs w:val="26"/>
          <w:rtl/>
          <w:lang w:val="en-CA"/>
        </w:rPr>
        <w:t>؛ وإدارة الضوابط الإلكترونية ل</w:t>
      </w:r>
      <w:r w:rsidR="00603A05">
        <w:rPr>
          <w:rFonts w:hint="cs"/>
          <w:sz w:val="26"/>
          <w:szCs w:val="26"/>
          <w:rtl/>
          <w:lang w:val="en-CA"/>
        </w:rPr>
        <w:t>أرفف</w:t>
      </w:r>
      <w:r>
        <w:rPr>
          <w:rFonts w:hint="cs"/>
          <w:sz w:val="26"/>
          <w:szCs w:val="26"/>
          <w:rtl/>
          <w:lang w:val="en-CA"/>
        </w:rPr>
        <w:t xml:space="preserve"> التبريد والنظام؛ وعمليات نظام الرصد. وتجري وحدة الأوزون الوطنية أيضا تدريبا بشأن الممارسات الجيدة في مناولة غازات التبريد منخفضة إمكانية الاحترار العالمي بما في ذلك ثاني أكسي</w:t>
      </w:r>
      <w:r w:rsidR="00603A05">
        <w:rPr>
          <w:rFonts w:hint="cs"/>
          <w:sz w:val="26"/>
          <w:szCs w:val="26"/>
          <w:rtl/>
          <w:lang w:val="en-CA"/>
        </w:rPr>
        <w:t>د الكربون وتلقى التدريب أكثر من 700 من الفنيين</w:t>
      </w:r>
      <w:r>
        <w:rPr>
          <w:rFonts w:hint="cs"/>
          <w:sz w:val="26"/>
          <w:szCs w:val="26"/>
          <w:rtl/>
          <w:lang w:val="en-CA"/>
        </w:rPr>
        <w:t>. ونظمت حلقة عمل على هامش اجتماع الفريق العامل المفتوح العضوية في يوليه/تمو</w:t>
      </w:r>
      <w:r w:rsidR="00603A05">
        <w:rPr>
          <w:rFonts w:hint="cs"/>
          <w:sz w:val="26"/>
          <w:szCs w:val="26"/>
          <w:rtl/>
          <w:lang w:val="en-CA"/>
        </w:rPr>
        <w:t>ز</w:t>
      </w:r>
      <w:r>
        <w:rPr>
          <w:rFonts w:hint="cs"/>
          <w:sz w:val="26"/>
          <w:szCs w:val="26"/>
          <w:rtl/>
          <w:lang w:val="en-CA"/>
        </w:rPr>
        <w:t xml:space="preserve"> 2019 في بانكوك من أجل نشر نتائج المشروع.</w:t>
      </w:r>
    </w:p>
    <w:p w14:paraId="2BDFAB58" w14:textId="77777777" w:rsidR="00E95CE0" w:rsidRPr="007E16C8" w:rsidRDefault="00E95CE0" w:rsidP="00E95CE0">
      <w:pPr>
        <w:pStyle w:val="Heading1"/>
        <w:numPr>
          <w:ilvl w:val="0"/>
          <w:numId w:val="0"/>
        </w:numPr>
        <w:bidi/>
        <w:rPr>
          <w:b/>
          <w:bCs/>
          <w:sz w:val="26"/>
          <w:szCs w:val="26"/>
          <w:lang w:val="en-CA"/>
        </w:rPr>
      </w:pPr>
      <w:r w:rsidRPr="007E16C8">
        <w:rPr>
          <w:rFonts w:hint="cs"/>
          <w:b/>
          <w:bCs/>
          <w:sz w:val="26"/>
          <w:szCs w:val="26"/>
          <w:rtl/>
          <w:lang w:val="en-CA"/>
        </w:rPr>
        <w:t>نتائح الإيضاح</w:t>
      </w:r>
    </w:p>
    <w:p w14:paraId="3EBD1FD1" w14:textId="77777777" w:rsidR="00E95CE0" w:rsidRDefault="00245FCF" w:rsidP="00E95CE0">
      <w:pPr>
        <w:pStyle w:val="Heading1"/>
        <w:numPr>
          <w:ilvl w:val="0"/>
          <w:numId w:val="28"/>
        </w:numPr>
        <w:bidi/>
        <w:ind w:left="0" w:firstLine="0"/>
        <w:rPr>
          <w:sz w:val="26"/>
          <w:szCs w:val="26"/>
          <w:lang w:val="en-CA"/>
        </w:rPr>
      </w:pPr>
      <w:r>
        <w:rPr>
          <w:rFonts w:hint="cs"/>
          <w:sz w:val="26"/>
          <w:szCs w:val="26"/>
          <w:rtl/>
          <w:lang w:val="en-CA"/>
        </w:rPr>
        <w:t>أدى تنفيذ المشروع الفرعي في الأرجنتين إلى النتائج التالية</w:t>
      </w:r>
      <w:r w:rsidR="00E95CE0">
        <w:rPr>
          <w:rFonts w:hint="cs"/>
          <w:sz w:val="26"/>
          <w:szCs w:val="26"/>
          <w:rtl/>
          <w:lang w:val="en-CA"/>
        </w:rPr>
        <w:t>:</w:t>
      </w:r>
    </w:p>
    <w:p w14:paraId="787A6E63" w14:textId="77777777" w:rsidR="00E95CE0" w:rsidRDefault="00E95CE0" w:rsidP="0094370E">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9D0E99">
        <w:rPr>
          <w:rFonts w:hint="cs"/>
          <w:color w:val="000000"/>
          <w:sz w:val="26"/>
          <w:szCs w:val="26"/>
          <w:rtl/>
          <w:lang w:bidi="ar-EG"/>
        </w:rPr>
        <w:t>نظام التبريد بثاني أك</w:t>
      </w:r>
      <w:r w:rsidR="0094370E">
        <w:rPr>
          <w:rFonts w:hint="cs"/>
          <w:color w:val="000000"/>
          <w:sz w:val="26"/>
          <w:szCs w:val="26"/>
          <w:rtl/>
          <w:lang w:bidi="ar-EG"/>
        </w:rPr>
        <w:t>س</w:t>
      </w:r>
      <w:r w:rsidR="009D0E99">
        <w:rPr>
          <w:rFonts w:hint="cs"/>
          <w:color w:val="000000"/>
          <w:sz w:val="26"/>
          <w:szCs w:val="26"/>
          <w:rtl/>
          <w:lang w:bidi="ar-EG"/>
        </w:rPr>
        <w:t>يد الكربون شبه الحرج ق</w:t>
      </w:r>
      <w:r w:rsidR="0094370E">
        <w:rPr>
          <w:rFonts w:hint="cs"/>
          <w:color w:val="000000"/>
          <w:sz w:val="26"/>
          <w:szCs w:val="26"/>
          <w:rtl/>
          <w:lang w:bidi="ar-EG"/>
        </w:rPr>
        <w:t>ادر</w:t>
      </w:r>
      <w:r w:rsidR="009D0E99">
        <w:rPr>
          <w:rFonts w:hint="cs"/>
          <w:color w:val="000000"/>
          <w:sz w:val="26"/>
          <w:szCs w:val="26"/>
          <w:rtl/>
          <w:lang w:bidi="ar-EG"/>
        </w:rPr>
        <w:t xml:space="preserve"> </w:t>
      </w:r>
      <w:r w:rsidR="0094370E">
        <w:rPr>
          <w:rFonts w:hint="cs"/>
          <w:color w:val="000000"/>
          <w:sz w:val="26"/>
          <w:szCs w:val="26"/>
          <w:rtl/>
          <w:lang w:bidi="ar-EG"/>
        </w:rPr>
        <w:t>على ا</w:t>
      </w:r>
      <w:r w:rsidR="009D0E99">
        <w:rPr>
          <w:rFonts w:hint="cs"/>
          <w:color w:val="000000"/>
          <w:sz w:val="26"/>
          <w:szCs w:val="26"/>
          <w:rtl/>
          <w:lang w:bidi="ar-EG"/>
        </w:rPr>
        <w:t>لاستخدام في تطبيقات محلات السوبر ماركت في ظروف مناخية مشابهة للظروف السائدة في لينكول</w:t>
      </w:r>
      <w:r w:rsidR="0094370E">
        <w:rPr>
          <w:rFonts w:hint="cs"/>
          <w:color w:val="000000"/>
          <w:sz w:val="26"/>
          <w:szCs w:val="26"/>
          <w:rtl/>
          <w:lang w:bidi="ar-EG"/>
        </w:rPr>
        <w:t>ن</w:t>
      </w:r>
      <w:r w:rsidR="009D0E99">
        <w:rPr>
          <w:rFonts w:hint="cs"/>
          <w:color w:val="000000"/>
          <w:sz w:val="26"/>
          <w:szCs w:val="26"/>
          <w:rtl/>
          <w:lang w:bidi="ar-EG"/>
        </w:rPr>
        <w:t>، الأرجنتين، وجميع المكونات المستخدمة في النظام متوافرة إما على المستوى المحلي أو الدولي بأسعار معقولة</w:t>
      </w:r>
      <w:r>
        <w:rPr>
          <w:rFonts w:hint="cs"/>
          <w:color w:val="000000"/>
          <w:sz w:val="26"/>
          <w:szCs w:val="26"/>
          <w:rtl/>
          <w:lang w:bidi="ar-EG"/>
        </w:rPr>
        <w:t>؛</w:t>
      </w:r>
    </w:p>
    <w:p w14:paraId="0BE9C786" w14:textId="77777777" w:rsidR="00E95CE0" w:rsidRPr="000904AF" w:rsidRDefault="00E95CE0" w:rsidP="0094370E">
      <w:pPr>
        <w:pStyle w:val="Heading2"/>
        <w:widowControl/>
        <w:numPr>
          <w:ilvl w:val="0"/>
          <w:numId w:val="0"/>
        </w:numPr>
        <w:bidi/>
        <w:ind w:left="1440" w:hanging="720"/>
        <w:rPr>
          <w:color w:val="000000"/>
          <w:sz w:val="26"/>
          <w:szCs w:val="26"/>
          <w:lang w:val="en-US" w:bidi="ar-EG"/>
        </w:rPr>
      </w:pPr>
      <w:r>
        <w:rPr>
          <w:rFonts w:hint="cs"/>
          <w:color w:val="000000"/>
          <w:sz w:val="26"/>
          <w:szCs w:val="26"/>
          <w:rtl/>
          <w:lang w:bidi="ar-EG"/>
        </w:rPr>
        <w:lastRenderedPageBreak/>
        <w:t>(ب)</w:t>
      </w:r>
      <w:r>
        <w:rPr>
          <w:rFonts w:hint="cs"/>
          <w:color w:val="000000"/>
          <w:sz w:val="26"/>
          <w:szCs w:val="26"/>
          <w:rtl/>
          <w:lang w:bidi="ar-EG"/>
        </w:rPr>
        <w:tab/>
      </w:r>
      <w:r w:rsidR="009D0E99">
        <w:rPr>
          <w:rFonts w:hint="cs"/>
          <w:color w:val="000000"/>
          <w:sz w:val="26"/>
          <w:szCs w:val="26"/>
          <w:rtl/>
          <w:lang w:bidi="ar-EG"/>
        </w:rPr>
        <w:t xml:space="preserve">استنادا إلى </w:t>
      </w:r>
      <w:r w:rsidR="000904AF">
        <w:rPr>
          <w:rFonts w:hint="cs"/>
          <w:color w:val="000000"/>
          <w:sz w:val="26"/>
          <w:szCs w:val="26"/>
          <w:rtl/>
          <w:lang w:bidi="ar-EG"/>
        </w:rPr>
        <w:t xml:space="preserve">الخبرة الصناعية والمؤلفات الفنية، </w:t>
      </w:r>
      <w:r w:rsidR="0094370E">
        <w:rPr>
          <w:rFonts w:hint="cs"/>
          <w:color w:val="000000"/>
          <w:sz w:val="26"/>
          <w:szCs w:val="26"/>
          <w:rtl/>
          <w:lang w:bidi="ar-EG"/>
        </w:rPr>
        <w:t>كان</w:t>
      </w:r>
      <w:r w:rsidR="000904AF">
        <w:rPr>
          <w:rFonts w:hint="cs"/>
          <w:color w:val="000000"/>
          <w:sz w:val="26"/>
          <w:szCs w:val="26"/>
          <w:rtl/>
          <w:lang w:bidi="ar-EG"/>
        </w:rPr>
        <w:t xml:space="preserve"> الاستثمار الأولي لنظام تبريد بثاني أكسيد الكربون شبه الحرج أعلى من النظام القائم على الهيدروفلوروكربون نظرا لأن الضغط العالي يتطلب </w:t>
      </w:r>
      <w:r w:rsidR="00FA1D75">
        <w:rPr>
          <w:rFonts w:hint="cs"/>
          <w:color w:val="000000"/>
          <w:sz w:val="26"/>
          <w:szCs w:val="26"/>
          <w:rtl/>
          <w:lang w:bidi="ar-EG"/>
        </w:rPr>
        <w:t>إمدادات أنابيب</w:t>
      </w:r>
      <w:r w:rsidR="000904AF">
        <w:rPr>
          <w:rFonts w:hint="cs"/>
          <w:color w:val="000000"/>
          <w:sz w:val="26"/>
          <w:szCs w:val="26"/>
          <w:rtl/>
          <w:lang w:bidi="ar-EG"/>
        </w:rPr>
        <w:t xml:space="preserve"> أقوى ولحام أفضل خلال التركيب؛ وبالأسعار الحالية، فإن الاستثمار في نظام مشابه يستخدم </w:t>
      </w:r>
      <w:r w:rsidR="000904AF">
        <w:rPr>
          <w:color w:val="000000"/>
          <w:sz w:val="26"/>
          <w:szCs w:val="26"/>
          <w:lang w:val="en-US" w:bidi="ar-EG"/>
        </w:rPr>
        <w:t>R-404A</w:t>
      </w:r>
      <w:r>
        <w:rPr>
          <w:rFonts w:hint="cs"/>
          <w:color w:val="000000"/>
          <w:sz w:val="26"/>
          <w:szCs w:val="26"/>
          <w:rtl/>
          <w:lang w:bidi="ar-EG"/>
        </w:rPr>
        <w:t>؛</w:t>
      </w:r>
      <w:r w:rsidR="000904AF">
        <w:rPr>
          <w:rFonts w:hint="cs"/>
          <w:color w:val="000000"/>
          <w:sz w:val="26"/>
          <w:szCs w:val="26"/>
          <w:rtl/>
          <w:lang w:bidi="ar-EG"/>
        </w:rPr>
        <w:t xml:space="preserve"> أقل بنسبة 20 في المائة تقريبا من نظام ثاني أكسيد الكربون شبه الحرج، وأقل بنسبة تتراوح بين 10 و13 في المائة إذا استخدم نظام الهيدروفلوروكربون/الجليكول</w:t>
      </w:r>
      <w:r w:rsidR="000904AF">
        <w:rPr>
          <w:rFonts w:hint="cs"/>
          <w:color w:val="000000"/>
          <w:sz w:val="26"/>
          <w:szCs w:val="26"/>
          <w:rtl/>
          <w:lang w:val="en-US" w:bidi="ar-EG"/>
        </w:rPr>
        <w:t>؛</w:t>
      </w:r>
    </w:p>
    <w:p w14:paraId="22982763" w14:textId="77777777" w:rsidR="00E95CE0" w:rsidRDefault="00E95CE0" w:rsidP="005422DE">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000904AF">
        <w:rPr>
          <w:rFonts w:hint="cs"/>
          <w:sz w:val="26"/>
          <w:szCs w:val="26"/>
          <w:rtl/>
          <w:lang w:val="en-CA"/>
        </w:rPr>
        <w:t xml:space="preserve">استهلاك الكهرباء لنظام ثاني أكسيد الكربون شبه الحرج </w:t>
      </w:r>
      <w:r w:rsidR="005422DE">
        <w:rPr>
          <w:rFonts w:hint="cs"/>
          <w:sz w:val="26"/>
          <w:szCs w:val="26"/>
          <w:rtl/>
          <w:lang w:val="en-CA"/>
        </w:rPr>
        <w:t>كان أقل بنسبة</w:t>
      </w:r>
      <w:r w:rsidR="000904AF">
        <w:rPr>
          <w:sz w:val="26"/>
          <w:szCs w:val="26"/>
          <w:lang w:val="en-US"/>
        </w:rPr>
        <w:t xml:space="preserve">27.64 </w:t>
      </w:r>
      <w:r w:rsidR="000904AF">
        <w:rPr>
          <w:rFonts w:hint="cs"/>
          <w:sz w:val="26"/>
          <w:szCs w:val="26"/>
          <w:rtl/>
          <w:lang w:val="en-CA"/>
        </w:rPr>
        <w:t xml:space="preserve"> في المائة من خط أساس</w:t>
      </w:r>
      <w:r w:rsidR="000904AF">
        <w:rPr>
          <w:rFonts w:hint="cs"/>
          <w:sz w:val="26"/>
          <w:szCs w:val="26"/>
          <w:rtl/>
          <w:lang w:val="en-CA" w:bidi="ar-EG"/>
        </w:rPr>
        <w:t xml:space="preserve"> نظام الهيدروكلوروفلوروكربون-</w:t>
      </w:r>
      <w:r w:rsidR="000904AF" w:rsidRPr="00FA1D75">
        <w:rPr>
          <w:rFonts w:hint="cs"/>
          <w:szCs w:val="24"/>
          <w:rtl/>
          <w:lang w:val="en-CA" w:bidi="ar-EG"/>
        </w:rPr>
        <w:t>22/</w:t>
      </w:r>
      <w:r w:rsidR="000904AF" w:rsidRPr="00FA1D75">
        <w:rPr>
          <w:szCs w:val="24"/>
          <w:lang w:val="en-US" w:bidi="ar-EG"/>
        </w:rPr>
        <w:t>R-404A</w:t>
      </w:r>
      <w:r w:rsidR="000904AF">
        <w:rPr>
          <w:rStyle w:val="FootnoteReference"/>
          <w:sz w:val="26"/>
          <w:szCs w:val="26"/>
          <w:rtl/>
          <w:lang w:val="en-CA"/>
        </w:rPr>
        <w:footnoteReference w:id="37"/>
      </w:r>
      <w:r w:rsidR="002E245E">
        <w:rPr>
          <w:rFonts w:hint="cs"/>
          <w:sz w:val="26"/>
          <w:szCs w:val="26"/>
          <w:rtl/>
          <w:lang w:val="en-CA"/>
        </w:rPr>
        <w:t xml:space="preserve"> استنادا إلى القياسات </w:t>
      </w:r>
      <w:r w:rsidR="00FA1D75">
        <w:rPr>
          <w:rFonts w:hint="cs"/>
          <w:sz w:val="26"/>
          <w:szCs w:val="26"/>
          <w:rtl/>
          <w:lang w:val="en-CA"/>
        </w:rPr>
        <w:t xml:space="preserve">على مدى 11 شهرا </w:t>
      </w:r>
      <w:r w:rsidR="00FA1D75" w:rsidRPr="00FA1D75">
        <w:rPr>
          <w:rFonts w:hint="cs"/>
          <w:sz w:val="26"/>
          <w:szCs w:val="26"/>
          <w:rtl/>
          <w:lang w:val="en-CA"/>
        </w:rPr>
        <w:t>(</w:t>
      </w:r>
      <w:r w:rsidR="00FA1D75" w:rsidRPr="00FA1D75">
        <w:rPr>
          <w:rFonts w:hint="cs"/>
          <w:sz w:val="26"/>
          <w:szCs w:val="26"/>
          <w:rtl/>
          <w:lang w:bidi="ar-EG"/>
        </w:rPr>
        <w:t>من يناير/كانون الثاني إلى نوفمبر/تشرين الثاني)</w:t>
      </w:r>
      <w:r w:rsidR="00FA1D75">
        <w:rPr>
          <w:rFonts w:hint="cs"/>
          <w:sz w:val="26"/>
          <w:szCs w:val="26"/>
          <w:rtl/>
          <w:lang w:bidi="ar-EG"/>
        </w:rPr>
        <w:t xml:space="preserve"> قبل التحويل وبعده في عامي 2017 و2018. وأدى ذلك إلى وفورات سنوية في فاتورة الكهرباء (بما في ذلك استخدامات أخرى للطاقة) بحوالي </w:t>
      </w:r>
      <w:r w:rsidR="00FA1D75">
        <w:rPr>
          <w:sz w:val="26"/>
          <w:szCs w:val="26"/>
          <w:lang w:val="en-US" w:bidi="ar-EG"/>
        </w:rPr>
        <w:t>9,200</w:t>
      </w:r>
      <w:r w:rsidR="00FA1D75">
        <w:rPr>
          <w:rFonts w:hint="cs"/>
          <w:sz w:val="26"/>
          <w:szCs w:val="26"/>
          <w:rtl/>
          <w:lang w:val="en-CA"/>
        </w:rPr>
        <w:t xml:space="preserve"> دولارا أمريكيا</w:t>
      </w:r>
      <w:r>
        <w:rPr>
          <w:rFonts w:hint="cs"/>
          <w:sz w:val="26"/>
          <w:szCs w:val="26"/>
          <w:rtl/>
          <w:lang w:val="en-CA"/>
        </w:rPr>
        <w:t>؛</w:t>
      </w:r>
    </w:p>
    <w:p w14:paraId="422BD449" w14:textId="77777777" w:rsidR="00E95CE0" w:rsidRDefault="00E95CE0" w:rsidP="00247894">
      <w:pPr>
        <w:pStyle w:val="Heading1"/>
        <w:numPr>
          <w:ilvl w:val="0"/>
          <w:numId w:val="0"/>
        </w:numPr>
        <w:bidi/>
        <w:ind w:left="1440" w:hanging="720"/>
        <w:rPr>
          <w:sz w:val="26"/>
          <w:szCs w:val="26"/>
          <w:rtl/>
          <w:lang w:val="en-CA"/>
        </w:rPr>
      </w:pPr>
      <w:r>
        <w:rPr>
          <w:rFonts w:hint="cs"/>
          <w:sz w:val="26"/>
          <w:szCs w:val="26"/>
          <w:rtl/>
          <w:lang w:val="en-CA"/>
        </w:rPr>
        <w:t>(د)</w:t>
      </w:r>
      <w:r>
        <w:rPr>
          <w:rFonts w:hint="cs"/>
          <w:sz w:val="26"/>
          <w:szCs w:val="26"/>
          <w:rtl/>
          <w:lang w:val="en-CA"/>
        </w:rPr>
        <w:tab/>
      </w:r>
      <w:r w:rsidR="00FA1D75">
        <w:rPr>
          <w:rFonts w:hint="cs"/>
          <w:sz w:val="26"/>
          <w:szCs w:val="26"/>
          <w:rtl/>
          <w:lang w:val="en-CA"/>
        </w:rPr>
        <w:t xml:space="preserve">بلغ الخفض في </w:t>
      </w:r>
      <w:r w:rsidR="005422DE">
        <w:rPr>
          <w:rFonts w:hint="cs"/>
          <w:sz w:val="26"/>
          <w:szCs w:val="26"/>
          <w:rtl/>
          <w:lang w:val="en-CA"/>
        </w:rPr>
        <w:t>انبعاثات غازات الدفيئة التي حسب</w:t>
      </w:r>
      <w:r w:rsidR="00FA1D75">
        <w:rPr>
          <w:rFonts w:hint="cs"/>
          <w:sz w:val="26"/>
          <w:szCs w:val="26"/>
          <w:rtl/>
          <w:lang w:val="en-CA"/>
        </w:rPr>
        <w:t xml:space="preserve">ها اليونيدو </w:t>
      </w:r>
      <w:r w:rsidR="00247894">
        <w:rPr>
          <w:sz w:val="26"/>
          <w:szCs w:val="26"/>
          <w:lang w:val="en-US"/>
        </w:rPr>
        <w:t>856.33</w:t>
      </w:r>
      <w:r w:rsidR="00247894">
        <w:rPr>
          <w:rFonts w:hint="cs"/>
          <w:sz w:val="26"/>
          <w:szCs w:val="26"/>
          <w:rtl/>
          <w:lang w:val="en-CA"/>
        </w:rPr>
        <w:t xml:space="preserve"> مكافئ ثاني أكسيد الكربون شبه الحرج من الانبعاثات المباشرة</w:t>
      </w:r>
      <w:r w:rsidR="007B3D96">
        <w:rPr>
          <w:rFonts w:hint="cs"/>
          <w:sz w:val="26"/>
          <w:szCs w:val="26"/>
          <w:rtl/>
          <w:lang w:val="en-CA"/>
        </w:rPr>
        <w:t>،</w:t>
      </w:r>
      <w:r w:rsidR="007B3D96">
        <w:rPr>
          <w:sz w:val="26"/>
          <w:szCs w:val="26"/>
          <w:lang w:val="en-CA"/>
        </w:rPr>
        <w:t xml:space="preserve"> </w:t>
      </w:r>
      <w:r w:rsidR="007B3D96">
        <w:rPr>
          <w:rStyle w:val="FootnoteReference"/>
          <w:color w:val="000000"/>
          <w:sz w:val="26"/>
          <w:szCs w:val="26"/>
          <w:lang w:bidi="ar-EG"/>
        </w:rPr>
        <w:footnoteReference w:id="38"/>
      </w:r>
      <w:r w:rsidR="00247894">
        <w:rPr>
          <w:rFonts w:hint="cs"/>
          <w:sz w:val="26"/>
          <w:szCs w:val="26"/>
          <w:rtl/>
          <w:lang w:val="en-CA"/>
        </w:rPr>
        <w:t xml:space="preserve">وخفض </w:t>
      </w:r>
      <w:r w:rsidR="00247894">
        <w:rPr>
          <w:sz w:val="26"/>
          <w:szCs w:val="26"/>
          <w:lang w:val="en-US"/>
        </w:rPr>
        <w:t>834.90</w:t>
      </w:r>
      <w:r w:rsidR="00247894">
        <w:rPr>
          <w:rFonts w:hint="cs"/>
          <w:sz w:val="26"/>
          <w:szCs w:val="26"/>
          <w:rtl/>
          <w:lang w:val="en-CA"/>
        </w:rPr>
        <w:t xml:space="preserve"> من مكافئ ثاني أكسيد </w:t>
      </w:r>
      <w:r w:rsidR="005422DE">
        <w:rPr>
          <w:rFonts w:hint="cs"/>
          <w:sz w:val="26"/>
          <w:szCs w:val="26"/>
          <w:rtl/>
          <w:lang w:val="en-CA"/>
        </w:rPr>
        <w:t xml:space="preserve">الكربون </w:t>
      </w:r>
      <w:r w:rsidR="00247894">
        <w:rPr>
          <w:rFonts w:hint="cs"/>
          <w:sz w:val="26"/>
          <w:szCs w:val="26"/>
          <w:rtl/>
          <w:lang w:val="en-CA"/>
        </w:rPr>
        <w:t>شبه الحرج من استبدال الهيدروكلوروفلوروكربون-22 و</w:t>
      </w:r>
      <w:r w:rsidR="00247894">
        <w:rPr>
          <w:sz w:val="26"/>
          <w:szCs w:val="26"/>
          <w:lang w:val="en-US"/>
        </w:rPr>
        <w:t>R-404R</w:t>
      </w:r>
      <w:r w:rsidR="00247894">
        <w:rPr>
          <w:rFonts w:hint="cs"/>
          <w:sz w:val="26"/>
          <w:szCs w:val="26"/>
          <w:rtl/>
          <w:lang w:val="en-CA"/>
        </w:rPr>
        <w:t>، وانبعاثات غير مباشرة</w:t>
      </w:r>
      <w:r w:rsidR="007B3D96">
        <w:rPr>
          <w:rStyle w:val="FootnoteReference"/>
          <w:color w:val="000000"/>
          <w:sz w:val="26"/>
          <w:szCs w:val="26"/>
          <w:lang w:bidi="ar-EG"/>
        </w:rPr>
        <w:footnoteReference w:id="39"/>
      </w:r>
      <w:r w:rsidR="00247894">
        <w:rPr>
          <w:rFonts w:hint="cs"/>
          <w:sz w:val="26"/>
          <w:szCs w:val="26"/>
          <w:rtl/>
          <w:lang w:val="en-CA"/>
        </w:rPr>
        <w:t xml:space="preserve"> بمقدار </w:t>
      </w:r>
      <w:r w:rsidR="00247894">
        <w:rPr>
          <w:sz w:val="26"/>
          <w:szCs w:val="26"/>
          <w:lang w:val="en-US"/>
        </w:rPr>
        <w:t>21.43</w:t>
      </w:r>
      <w:r w:rsidR="00247894">
        <w:rPr>
          <w:rFonts w:hint="cs"/>
          <w:sz w:val="26"/>
          <w:szCs w:val="26"/>
          <w:rtl/>
          <w:lang w:val="en-US" w:bidi="ar-EG"/>
        </w:rPr>
        <w:t xml:space="preserve"> مكافئ ثاني أكسيد الكربون شبه الحرج من وفورات الكهرباء البالغة </w:t>
      </w:r>
      <w:r w:rsidR="00247894">
        <w:rPr>
          <w:sz w:val="26"/>
          <w:szCs w:val="26"/>
          <w:lang w:val="en-US" w:bidi="ar-EG"/>
        </w:rPr>
        <w:t>68,453</w:t>
      </w:r>
      <w:r w:rsidR="00247894">
        <w:rPr>
          <w:rFonts w:hint="cs"/>
          <w:sz w:val="26"/>
          <w:szCs w:val="26"/>
          <w:rtl/>
          <w:lang w:val="en-US" w:bidi="ar-EG"/>
        </w:rPr>
        <w:t xml:space="preserve"> كيلووات</w:t>
      </w:r>
      <w:r>
        <w:rPr>
          <w:rFonts w:hint="cs"/>
          <w:sz w:val="26"/>
          <w:szCs w:val="26"/>
          <w:rtl/>
          <w:lang w:val="en-CA"/>
        </w:rPr>
        <w:t>؛</w:t>
      </w:r>
    </w:p>
    <w:p w14:paraId="267BCDC3" w14:textId="77777777" w:rsidR="00E95CE0" w:rsidRDefault="00E95CE0" w:rsidP="00E95CE0">
      <w:pPr>
        <w:pStyle w:val="Heading1"/>
        <w:numPr>
          <w:ilvl w:val="0"/>
          <w:numId w:val="0"/>
        </w:numPr>
        <w:bidi/>
        <w:ind w:left="1440" w:hanging="720"/>
        <w:rPr>
          <w:sz w:val="26"/>
          <w:szCs w:val="26"/>
          <w:rtl/>
          <w:lang w:val="en-CA"/>
        </w:rPr>
      </w:pPr>
      <w:r>
        <w:rPr>
          <w:rFonts w:hint="cs"/>
          <w:sz w:val="26"/>
          <w:szCs w:val="26"/>
          <w:rtl/>
          <w:lang w:val="en-CA"/>
        </w:rPr>
        <w:t>(هـ)</w:t>
      </w:r>
      <w:r>
        <w:rPr>
          <w:rFonts w:hint="cs"/>
          <w:sz w:val="26"/>
          <w:szCs w:val="26"/>
          <w:rtl/>
          <w:lang w:val="en-CA"/>
        </w:rPr>
        <w:tab/>
      </w:r>
      <w:r w:rsidR="00247894">
        <w:rPr>
          <w:rFonts w:hint="cs"/>
          <w:sz w:val="26"/>
          <w:szCs w:val="26"/>
          <w:rtl/>
          <w:lang w:val="en-CA"/>
        </w:rPr>
        <w:t xml:space="preserve">يبدو أن معدل التسرب المنخفض لنظام ثاني أكسيد الكربون، والسعر المنخفض لغاز التبريد ثاني أكسيد الكربون بالمقارنة إلى غازات التبريد </w:t>
      </w:r>
      <w:r w:rsidR="00A6420F">
        <w:rPr>
          <w:rFonts w:hint="cs"/>
          <w:sz w:val="26"/>
          <w:szCs w:val="26"/>
          <w:rtl/>
          <w:lang w:val="en-CA"/>
        </w:rPr>
        <w:t>التركيبية وكذلك الاستهلاك المنخفض للكهرباء، يؤدي إلى تكاليف تشغيل منخفضة</w:t>
      </w:r>
      <w:r>
        <w:rPr>
          <w:rFonts w:hint="cs"/>
          <w:sz w:val="26"/>
          <w:szCs w:val="26"/>
          <w:rtl/>
          <w:lang w:val="en-CA"/>
        </w:rPr>
        <w:t>؛</w:t>
      </w:r>
    </w:p>
    <w:p w14:paraId="76917220" w14:textId="77777777" w:rsidR="00E95CE0" w:rsidRDefault="00E95CE0" w:rsidP="00E95CE0">
      <w:pPr>
        <w:pStyle w:val="Heading1"/>
        <w:numPr>
          <w:ilvl w:val="0"/>
          <w:numId w:val="0"/>
        </w:numPr>
        <w:bidi/>
        <w:ind w:left="1440" w:hanging="720"/>
        <w:rPr>
          <w:sz w:val="26"/>
          <w:szCs w:val="26"/>
          <w:lang w:val="en-CA"/>
        </w:rPr>
      </w:pPr>
      <w:r>
        <w:rPr>
          <w:rFonts w:hint="cs"/>
          <w:sz w:val="26"/>
          <w:szCs w:val="26"/>
          <w:rtl/>
          <w:lang w:val="en-CA"/>
        </w:rPr>
        <w:t>(و)</w:t>
      </w:r>
      <w:r>
        <w:rPr>
          <w:rFonts w:hint="cs"/>
          <w:sz w:val="26"/>
          <w:szCs w:val="26"/>
          <w:rtl/>
          <w:lang w:val="en-CA"/>
        </w:rPr>
        <w:tab/>
      </w:r>
      <w:r w:rsidR="00A6420F">
        <w:rPr>
          <w:rFonts w:hint="cs"/>
          <w:sz w:val="26"/>
          <w:szCs w:val="26"/>
          <w:rtl/>
          <w:lang w:val="en-CA"/>
        </w:rPr>
        <w:t xml:space="preserve">تتشابه وتيرة الصيانة الوقائية لنظام ثاني أكسيد الكربون شبه الحرج مع وتيرة الصيانة الوقائية لنظم </w:t>
      </w:r>
      <w:r w:rsidR="00A6420F">
        <w:rPr>
          <w:rFonts w:hint="cs"/>
          <w:sz w:val="26"/>
          <w:szCs w:val="26"/>
          <w:rtl/>
          <w:lang w:val="en-CA" w:bidi="ar-EG"/>
        </w:rPr>
        <w:t>الهيدروكلوروفلوروكربون-</w:t>
      </w:r>
      <w:r w:rsidR="00A6420F" w:rsidRPr="00FA1D75">
        <w:rPr>
          <w:rFonts w:hint="cs"/>
          <w:szCs w:val="24"/>
          <w:rtl/>
          <w:lang w:val="en-CA" w:bidi="ar-EG"/>
        </w:rPr>
        <w:t>22/</w:t>
      </w:r>
      <w:r w:rsidR="00A6420F" w:rsidRPr="00FA1D75">
        <w:rPr>
          <w:szCs w:val="24"/>
          <w:lang w:val="en-US" w:bidi="ar-EG"/>
        </w:rPr>
        <w:t>R-404A</w:t>
      </w:r>
      <w:r>
        <w:rPr>
          <w:rFonts w:hint="cs"/>
          <w:sz w:val="26"/>
          <w:szCs w:val="26"/>
          <w:rtl/>
          <w:lang w:val="en-CA"/>
        </w:rPr>
        <w:t>.</w:t>
      </w:r>
    </w:p>
    <w:p w14:paraId="44D42FFC" w14:textId="77777777" w:rsidR="00E95CE0" w:rsidRDefault="00A6420F" w:rsidP="005422DE">
      <w:pPr>
        <w:pStyle w:val="Heading1"/>
        <w:numPr>
          <w:ilvl w:val="0"/>
          <w:numId w:val="28"/>
        </w:numPr>
        <w:bidi/>
        <w:ind w:left="0" w:firstLine="0"/>
        <w:rPr>
          <w:sz w:val="26"/>
          <w:szCs w:val="26"/>
          <w:lang w:val="en-CA"/>
        </w:rPr>
      </w:pPr>
      <w:r>
        <w:rPr>
          <w:rFonts w:hint="cs"/>
          <w:sz w:val="26"/>
          <w:szCs w:val="26"/>
          <w:rtl/>
          <w:lang w:val="en-CA"/>
        </w:rPr>
        <w:t xml:space="preserve">واستنادا إلى النتائج الطيبة للمشروع الإيضاحي، توصلت </w:t>
      </w:r>
      <w:r w:rsidRPr="00A6420F">
        <w:rPr>
          <w:szCs w:val="24"/>
          <w:lang w:val="en-US"/>
        </w:rPr>
        <w:t xml:space="preserve">La </w:t>
      </w:r>
      <w:proofErr w:type="spellStart"/>
      <w:r w:rsidRPr="00A6420F">
        <w:rPr>
          <w:szCs w:val="24"/>
          <w:lang w:val="en-US"/>
        </w:rPr>
        <w:t>Anonima</w:t>
      </w:r>
      <w:proofErr w:type="spellEnd"/>
      <w:r>
        <w:rPr>
          <w:rFonts w:hint="cs"/>
          <w:sz w:val="26"/>
          <w:szCs w:val="26"/>
          <w:rtl/>
          <w:lang w:val="en-CA"/>
        </w:rPr>
        <w:t xml:space="preserve"> إلى اتفاق مع </w:t>
      </w:r>
      <w:r w:rsidRPr="00A6420F">
        <w:rPr>
          <w:szCs w:val="24"/>
          <w:lang w:val="en-US"/>
        </w:rPr>
        <w:t>EPTA</w:t>
      </w:r>
      <w:r>
        <w:rPr>
          <w:rFonts w:hint="cs"/>
          <w:sz w:val="26"/>
          <w:szCs w:val="26"/>
          <w:rtl/>
          <w:lang w:val="en-CA"/>
        </w:rPr>
        <w:t xml:space="preserve"> لاعتماد ثاني أكسيد الكربون شبه الحرج كتكنولوجيا نموذجية للمرافق الجديدة وكذلك كتكنولوجيا إحلال للمرافق البالغ عددها 162 مرفقا في 85 </w:t>
      </w:r>
      <w:r w:rsidR="005422DE">
        <w:rPr>
          <w:rFonts w:hint="cs"/>
          <w:sz w:val="26"/>
          <w:szCs w:val="26"/>
          <w:rtl/>
          <w:lang w:val="en-CA"/>
        </w:rPr>
        <w:t>مدينة</w:t>
      </w:r>
      <w:r>
        <w:rPr>
          <w:rFonts w:hint="cs"/>
          <w:sz w:val="26"/>
          <w:szCs w:val="26"/>
          <w:rtl/>
          <w:lang w:val="en-CA"/>
        </w:rPr>
        <w:t xml:space="preserve"> في الأرجنتين.</w:t>
      </w:r>
      <w:r>
        <w:rPr>
          <w:rFonts w:hint="cs"/>
          <w:sz w:val="26"/>
          <w:szCs w:val="26"/>
          <w:rtl/>
          <w:lang w:val="en-CA" w:bidi="ar-EG"/>
        </w:rPr>
        <w:t xml:space="preserve"> وحتى الآن، زاد عدد محلات السوبر ماركت التي تستخدم نظم ثاني أكسيد الكربون شبه الحرج في الأرجنتين إلى 13 في سبع سلاسل من محلات السوبر ماركت. وعلى المستوى الإقليمي، قامت </w:t>
      </w:r>
      <w:r w:rsidRPr="00A6420F">
        <w:rPr>
          <w:szCs w:val="24"/>
          <w:lang w:val="en-US"/>
        </w:rPr>
        <w:t>EPTA</w:t>
      </w:r>
      <w:r>
        <w:rPr>
          <w:rFonts w:hint="cs"/>
          <w:sz w:val="26"/>
          <w:szCs w:val="26"/>
          <w:rtl/>
          <w:lang w:val="en-CA" w:bidi="ar-EG"/>
        </w:rPr>
        <w:t xml:space="preserve"> بتركيب ثلاثة نظم أخرى في</w:t>
      </w:r>
      <w:r w:rsidR="005422DE">
        <w:rPr>
          <w:rFonts w:hint="cs"/>
          <w:sz w:val="26"/>
          <w:szCs w:val="26"/>
          <w:rtl/>
          <w:lang w:val="en-CA" w:bidi="ar-EG"/>
        </w:rPr>
        <w:t xml:space="preserve"> </w:t>
      </w:r>
      <w:r>
        <w:rPr>
          <w:rFonts w:hint="cs"/>
          <w:sz w:val="26"/>
          <w:szCs w:val="26"/>
          <w:rtl/>
          <w:lang w:val="en-CA" w:bidi="ar-EG"/>
        </w:rPr>
        <w:t>شيلي، ونظام في كولومبيا و12 نظاما في إكوادور منذ عام 2017.</w:t>
      </w:r>
    </w:p>
    <w:p w14:paraId="1B41A1DA" w14:textId="77777777" w:rsidR="00E95CE0"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التقرير المالي</w:t>
      </w:r>
    </w:p>
    <w:p w14:paraId="3FEAF0BA" w14:textId="77777777" w:rsidR="00E95CE0" w:rsidRDefault="00356859" w:rsidP="005422DE">
      <w:pPr>
        <w:pStyle w:val="Heading1"/>
        <w:numPr>
          <w:ilvl w:val="0"/>
          <w:numId w:val="28"/>
        </w:numPr>
        <w:bidi/>
        <w:ind w:left="0" w:firstLine="0"/>
        <w:rPr>
          <w:sz w:val="26"/>
          <w:szCs w:val="26"/>
          <w:lang w:val="en-CA"/>
        </w:rPr>
      </w:pPr>
      <w:r>
        <w:rPr>
          <w:rFonts w:hint="cs"/>
          <w:sz w:val="26"/>
          <w:szCs w:val="26"/>
          <w:rtl/>
          <w:lang w:val="en-CA"/>
        </w:rPr>
        <w:t xml:space="preserve">من الأموال التي تبلغ قيمتها </w:t>
      </w:r>
      <w:r w:rsidR="005422DE">
        <w:rPr>
          <w:sz w:val="26"/>
          <w:szCs w:val="26"/>
          <w:lang w:val="en-US"/>
        </w:rPr>
        <w:t>5</w:t>
      </w:r>
      <w:r>
        <w:rPr>
          <w:sz w:val="26"/>
          <w:szCs w:val="26"/>
          <w:lang w:val="en-US"/>
        </w:rPr>
        <w:t>27,169</w:t>
      </w:r>
      <w:r>
        <w:rPr>
          <w:rFonts w:hint="cs"/>
          <w:sz w:val="26"/>
          <w:szCs w:val="26"/>
          <w:rtl/>
          <w:lang w:val="en-US" w:bidi="ar-EG"/>
        </w:rPr>
        <w:t xml:space="preserve"> دولارا أمريكيا الموافق عليها للمشروع الفرعي في الأرجنتين، تم صرف مبلغا قدره </w:t>
      </w:r>
      <w:r>
        <w:rPr>
          <w:sz w:val="26"/>
          <w:szCs w:val="26"/>
          <w:lang w:val="en-US" w:bidi="ar-EG"/>
        </w:rPr>
        <w:t>508,135</w:t>
      </w:r>
      <w:r>
        <w:rPr>
          <w:rFonts w:hint="cs"/>
          <w:sz w:val="26"/>
          <w:szCs w:val="26"/>
          <w:rtl/>
          <w:lang w:val="en-US" w:bidi="ar-EG"/>
        </w:rPr>
        <w:t xml:space="preserve"> دولارا أمريكيا. وتم إلغاء المشروع الفرعي في تونس بعد حشد الخبراء الفنيين وإعداد الاختصاصات والموافقة على جميع الشركاء؛ وبلغت تكلفة عمليات الإعداد الأولي </w:t>
      </w:r>
      <w:r>
        <w:rPr>
          <w:sz w:val="26"/>
          <w:szCs w:val="26"/>
          <w:lang w:val="en-US" w:bidi="ar-EG"/>
        </w:rPr>
        <w:t>20,000</w:t>
      </w:r>
      <w:r>
        <w:rPr>
          <w:rFonts w:hint="cs"/>
          <w:sz w:val="26"/>
          <w:szCs w:val="26"/>
          <w:rtl/>
          <w:lang w:val="en-US" w:bidi="ar-EG"/>
        </w:rPr>
        <w:t xml:space="preserve"> دولارا أمريكيا. وسي</w:t>
      </w:r>
      <w:r w:rsidR="005422DE">
        <w:rPr>
          <w:rFonts w:hint="cs"/>
          <w:sz w:val="26"/>
          <w:szCs w:val="26"/>
          <w:rtl/>
          <w:lang w:val="en-US" w:bidi="ar-EG"/>
        </w:rPr>
        <w:t>عاد</w:t>
      </w:r>
      <w:r>
        <w:rPr>
          <w:rFonts w:hint="cs"/>
          <w:sz w:val="26"/>
          <w:szCs w:val="26"/>
          <w:rtl/>
          <w:lang w:val="en-US" w:bidi="ar-EG"/>
        </w:rPr>
        <w:t xml:space="preserve"> الرصيد المتبقي إلى الصندوق بحلول نهاية عام 2020، وفقا للمقرر 82/22. ويرد في الجدول 9 المصروفات الفعلية في إطار المشروع الإيضاحي بالمقارنة إلى الميزانية المقررة.</w:t>
      </w:r>
    </w:p>
    <w:p w14:paraId="3AD286C5" w14:textId="77777777" w:rsidR="00686FBD" w:rsidRDefault="00686FBD">
      <w:pPr>
        <w:jc w:val="left"/>
        <w:rPr>
          <w:b/>
          <w:bCs/>
          <w:szCs w:val="24"/>
          <w:rtl/>
          <w:lang w:val="en-CA"/>
        </w:rPr>
      </w:pPr>
      <w:r>
        <w:rPr>
          <w:b/>
          <w:bCs/>
          <w:szCs w:val="24"/>
          <w:rtl/>
          <w:lang w:val="en-CA"/>
        </w:rPr>
        <w:br w:type="page"/>
      </w:r>
    </w:p>
    <w:p w14:paraId="3321E2D1" w14:textId="13A84E5A" w:rsidR="00E95CE0" w:rsidRDefault="00481FE7" w:rsidP="00481FE7">
      <w:pPr>
        <w:pStyle w:val="Heading1"/>
        <w:numPr>
          <w:ilvl w:val="0"/>
          <w:numId w:val="0"/>
        </w:numPr>
        <w:bidi/>
        <w:spacing w:after="0"/>
        <w:rPr>
          <w:b/>
          <w:bCs/>
          <w:szCs w:val="24"/>
          <w:rtl/>
          <w:lang w:val="en-CA" w:bidi="ar-EG"/>
        </w:rPr>
      </w:pPr>
      <w:r w:rsidRPr="00481FE7">
        <w:rPr>
          <w:rFonts w:hint="cs"/>
          <w:b/>
          <w:bCs/>
          <w:szCs w:val="24"/>
          <w:rtl/>
          <w:lang w:val="en-CA"/>
        </w:rPr>
        <w:lastRenderedPageBreak/>
        <w:t xml:space="preserve">الجدول 9: </w:t>
      </w:r>
      <w:r w:rsidR="008F458B">
        <w:rPr>
          <w:rFonts w:hint="cs"/>
          <w:b/>
          <w:bCs/>
          <w:szCs w:val="24"/>
          <w:rtl/>
          <w:lang w:val="en-CA" w:bidi="ar-EG"/>
        </w:rPr>
        <w:t>توزيع تكاليف المشروع الإيضاحي لنظم التبريد العاملة بثاني أكسيد الكربون شبه الحرج _دولار أمريكي)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1779"/>
        <w:gridCol w:w="1781"/>
        <w:gridCol w:w="1781"/>
      </w:tblGrid>
      <w:tr w:rsidR="00EB743F" w:rsidRPr="00EB743F" w14:paraId="06612786" w14:textId="77777777" w:rsidTr="005016A1">
        <w:trPr>
          <w:trHeight w:val="43"/>
          <w:tblHeader/>
          <w:jc w:val="center"/>
        </w:trPr>
        <w:tc>
          <w:tcPr>
            <w:tcW w:w="2211" w:type="pct"/>
            <w:shd w:val="clear" w:color="auto" w:fill="auto"/>
            <w:vAlign w:val="center"/>
            <w:hideMark/>
          </w:tcPr>
          <w:p w14:paraId="36073E33" w14:textId="77777777" w:rsidR="00EB743F" w:rsidRPr="00EB743F" w:rsidRDefault="00EB743F" w:rsidP="00EB743F">
            <w:pPr>
              <w:bidi/>
              <w:jc w:val="left"/>
              <w:rPr>
                <w:b/>
                <w:bCs/>
                <w:color w:val="000000"/>
                <w:sz w:val="20"/>
                <w:lang w:val="en-US" w:eastAsia="zh-CN"/>
              </w:rPr>
            </w:pPr>
            <w:r>
              <w:rPr>
                <w:rFonts w:hint="cs"/>
                <w:b/>
                <w:bCs/>
                <w:color w:val="000000"/>
                <w:sz w:val="20"/>
                <w:rtl/>
                <w:lang w:val="en-US" w:eastAsia="zh-CN"/>
              </w:rPr>
              <w:t>البند</w:t>
            </w:r>
          </w:p>
        </w:tc>
        <w:tc>
          <w:tcPr>
            <w:tcW w:w="929" w:type="pct"/>
            <w:shd w:val="clear" w:color="auto" w:fill="auto"/>
            <w:vAlign w:val="center"/>
            <w:hideMark/>
          </w:tcPr>
          <w:p w14:paraId="4EE9EEF0" w14:textId="77777777" w:rsidR="00EB743F" w:rsidRPr="00EB743F" w:rsidRDefault="00EB743F" w:rsidP="00457C20">
            <w:pPr>
              <w:bidi/>
              <w:spacing w:after="40"/>
              <w:jc w:val="center"/>
              <w:rPr>
                <w:b/>
                <w:bCs/>
                <w:color w:val="000000"/>
                <w:sz w:val="20"/>
                <w:lang w:val="en-CA" w:eastAsia="zh-CN"/>
              </w:rPr>
            </w:pPr>
            <w:r>
              <w:rPr>
                <w:rFonts w:hint="cs"/>
                <w:b/>
                <w:bCs/>
                <w:color w:val="000000"/>
                <w:sz w:val="20"/>
                <w:rtl/>
                <w:lang w:val="en-CA" w:eastAsia="zh-CN"/>
              </w:rPr>
              <w:t>الميزانية المعتمدة</w:t>
            </w:r>
          </w:p>
        </w:tc>
        <w:tc>
          <w:tcPr>
            <w:tcW w:w="930" w:type="pct"/>
            <w:shd w:val="clear" w:color="auto" w:fill="auto"/>
            <w:vAlign w:val="center"/>
            <w:hideMark/>
          </w:tcPr>
          <w:p w14:paraId="7F8040CE" w14:textId="77777777" w:rsidR="00EB743F" w:rsidRPr="00EB743F" w:rsidRDefault="00356859" w:rsidP="00EB743F">
            <w:pPr>
              <w:bidi/>
              <w:jc w:val="center"/>
              <w:rPr>
                <w:b/>
                <w:bCs/>
                <w:color w:val="000000"/>
                <w:sz w:val="20"/>
                <w:lang w:val="en-CA" w:eastAsia="zh-CN"/>
              </w:rPr>
            </w:pPr>
            <w:r>
              <w:rPr>
                <w:rFonts w:hint="cs"/>
                <w:b/>
                <w:bCs/>
                <w:color w:val="000000"/>
                <w:sz w:val="20"/>
                <w:rtl/>
                <w:lang w:val="en-CA" w:eastAsia="zh-CN"/>
              </w:rPr>
              <w:t xml:space="preserve">الأموال </w:t>
            </w:r>
            <w:r w:rsidR="00EB743F">
              <w:rPr>
                <w:rFonts w:hint="cs"/>
                <w:b/>
                <w:bCs/>
                <w:color w:val="000000"/>
                <w:sz w:val="20"/>
                <w:rtl/>
                <w:lang w:val="en-CA" w:eastAsia="zh-CN"/>
              </w:rPr>
              <w:t>ال</w:t>
            </w:r>
            <w:r>
              <w:rPr>
                <w:rFonts w:hint="cs"/>
                <w:b/>
                <w:bCs/>
                <w:color w:val="000000"/>
                <w:sz w:val="20"/>
                <w:rtl/>
                <w:lang w:val="en-CA" w:eastAsia="zh-CN"/>
              </w:rPr>
              <w:t>من</w:t>
            </w:r>
            <w:r w:rsidR="00EB743F">
              <w:rPr>
                <w:rFonts w:hint="cs"/>
                <w:b/>
                <w:bCs/>
                <w:color w:val="000000"/>
                <w:sz w:val="20"/>
                <w:rtl/>
                <w:lang w:val="en-CA" w:eastAsia="zh-CN"/>
              </w:rPr>
              <w:t>صرف</w:t>
            </w:r>
            <w:r>
              <w:rPr>
                <w:rFonts w:hint="cs"/>
                <w:b/>
                <w:bCs/>
                <w:color w:val="000000"/>
                <w:sz w:val="20"/>
                <w:rtl/>
                <w:lang w:val="en-CA" w:eastAsia="zh-CN"/>
              </w:rPr>
              <w:t>ة</w:t>
            </w:r>
          </w:p>
        </w:tc>
        <w:tc>
          <w:tcPr>
            <w:tcW w:w="930" w:type="pct"/>
            <w:shd w:val="clear" w:color="auto" w:fill="auto"/>
            <w:vAlign w:val="center"/>
            <w:hideMark/>
          </w:tcPr>
          <w:p w14:paraId="764313F2" w14:textId="77777777" w:rsidR="00EB743F" w:rsidRPr="00EB743F" w:rsidRDefault="00EB743F" w:rsidP="00EB743F">
            <w:pPr>
              <w:bidi/>
              <w:jc w:val="center"/>
              <w:rPr>
                <w:b/>
                <w:bCs/>
                <w:color w:val="000000"/>
                <w:sz w:val="20"/>
                <w:lang w:val="en-CA" w:eastAsia="zh-CN"/>
              </w:rPr>
            </w:pPr>
            <w:r>
              <w:rPr>
                <w:rFonts w:hint="cs"/>
                <w:b/>
                <w:bCs/>
                <w:color w:val="000000"/>
                <w:sz w:val="20"/>
                <w:rtl/>
                <w:lang w:val="en-CA" w:eastAsia="zh-CN"/>
              </w:rPr>
              <w:t>الرصيد</w:t>
            </w:r>
          </w:p>
        </w:tc>
      </w:tr>
      <w:tr w:rsidR="00EB743F" w:rsidRPr="00EB743F" w14:paraId="00D333A4" w14:textId="77777777" w:rsidTr="005016A1">
        <w:trPr>
          <w:trHeight w:val="43"/>
          <w:jc w:val="center"/>
        </w:trPr>
        <w:tc>
          <w:tcPr>
            <w:tcW w:w="2211" w:type="pct"/>
            <w:shd w:val="clear" w:color="auto" w:fill="auto"/>
            <w:vAlign w:val="center"/>
            <w:hideMark/>
          </w:tcPr>
          <w:p w14:paraId="5835F5DA" w14:textId="77777777" w:rsidR="00EB743F" w:rsidRPr="00EB743F" w:rsidRDefault="00EB743F" w:rsidP="00EB743F">
            <w:pPr>
              <w:bidi/>
              <w:jc w:val="left"/>
              <w:rPr>
                <w:b/>
                <w:bCs/>
                <w:color w:val="000000"/>
                <w:sz w:val="20"/>
                <w:lang w:val="en-CA" w:eastAsia="zh-CN"/>
              </w:rPr>
            </w:pPr>
            <w:r>
              <w:rPr>
                <w:rFonts w:hint="cs"/>
                <w:b/>
                <w:bCs/>
                <w:color w:val="000000"/>
                <w:sz w:val="20"/>
                <w:rtl/>
                <w:lang w:val="en-CA" w:eastAsia="zh-CN"/>
              </w:rPr>
              <w:t>المشروع الفرعي في الأرجنتين</w:t>
            </w:r>
          </w:p>
        </w:tc>
        <w:tc>
          <w:tcPr>
            <w:tcW w:w="929" w:type="pct"/>
            <w:shd w:val="clear" w:color="auto" w:fill="auto"/>
            <w:vAlign w:val="center"/>
            <w:hideMark/>
          </w:tcPr>
          <w:p w14:paraId="2925928D" w14:textId="77777777" w:rsidR="00EB743F" w:rsidRPr="00EB743F" w:rsidRDefault="00EB743F" w:rsidP="00457C20">
            <w:pPr>
              <w:spacing w:after="40"/>
              <w:jc w:val="center"/>
              <w:rPr>
                <w:color w:val="000000"/>
                <w:sz w:val="20"/>
                <w:lang w:val="en-CA" w:eastAsia="zh-CN"/>
              </w:rPr>
            </w:pPr>
            <w:r w:rsidRPr="00EB743F">
              <w:rPr>
                <w:color w:val="000000"/>
                <w:sz w:val="20"/>
                <w:lang w:val="en-CA" w:eastAsia="zh-CN"/>
              </w:rPr>
              <w:t> </w:t>
            </w:r>
          </w:p>
        </w:tc>
        <w:tc>
          <w:tcPr>
            <w:tcW w:w="930" w:type="pct"/>
            <w:shd w:val="clear" w:color="auto" w:fill="auto"/>
            <w:vAlign w:val="center"/>
            <w:hideMark/>
          </w:tcPr>
          <w:p w14:paraId="2173E359" w14:textId="77777777" w:rsidR="00EB743F" w:rsidRPr="00EB743F" w:rsidRDefault="00EB743F" w:rsidP="007950E5">
            <w:pPr>
              <w:jc w:val="left"/>
              <w:rPr>
                <w:color w:val="000000"/>
                <w:sz w:val="20"/>
                <w:lang w:val="en-CA" w:eastAsia="zh-CN"/>
              </w:rPr>
            </w:pPr>
            <w:r w:rsidRPr="00EB743F">
              <w:rPr>
                <w:color w:val="000000"/>
                <w:sz w:val="20"/>
                <w:lang w:val="en-CA" w:eastAsia="zh-CN"/>
              </w:rPr>
              <w:t> </w:t>
            </w:r>
          </w:p>
        </w:tc>
        <w:tc>
          <w:tcPr>
            <w:tcW w:w="930" w:type="pct"/>
            <w:shd w:val="clear" w:color="auto" w:fill="auto"/>
            <w:vAlign w:val="center"/>
            <w:hideMark/>
          </w:tcPr>
          <w:p w14:paraId="75E582AE" w14:textId="77777777" w:rsidR="00EB743F" w:rsidRPr="00EB743F" w:rsidRDefault="00EB743F" w:rsidP="007950E5">
            <w:pPr>
              <w:jc w:val="center"/>
              <w:rPr>
                <w:color w:val="000000"/>
                <w:sz w:val="20"/>
                <w:lang w:val="en-CA" w:eastAsia="zh-CN"/>
              </w:rPr>
            </w:pPr>
            <w:r w:rsidRPr="00EB743F">
              <w:rPr>
                <w:color w:val="000000"/>
                <w:sz w:val="20"/>
                <w:lang w:val="en-CA" w:eastAsia="zh-CN"/>
              </w:rPr>
              <w:t> </w:t>
            </w:r>
          </w:p>
        </w:tc>
      </w:tr>
      <w:tr w:rsidR="00EB743F" w:rsidRPr="00EB743F" w14:paraId="7B2CB0F6" w14:textId="77777777" w:rsidTr="005016A1">
        <w:trPr>
          <w:trHeight w:val="43"/>
          <w:jc w:val="center"/>
        </w:trPr>
        <w:tc>
          <w:tcPr>
            <w:tcW w:w="2211" w:type="pct"/>
            <w:shd w:val="clear" w:color="auto" w:fill="auto"/>
            <w:vAlign w:val="center"/>
            <w:hideMark/>
          </w:tcPr>
          <w:p w14:paraId="4170D9BE" w14:textId="77777777" w:rsidR="00EB743F" w:rsidRPr="00EB743F" w:rsidRDefault="00EB743F" w:rsidP="00EB743F">
            <w:pPr>
              <w:bidi/>
              <w:jc w:val="left"/>
              <w:rPr>
                <w:color w:val="000000"/>
                <w:sz w:val="20"/>
                <w:lang w:val="en-CA" w:eastAsia="zh-CN"/>
              </w:rPr>
            </w:pPr>
            <w:r>
              <w:rPr>
                <w:rFonts w:hint="cs"/>
                <w:color w:val="000000"/>
                <w:sz w:val="20"/>
                <w:rtl/>
                <w:lang w:val="en-CA" w:eastAsia="zh-CN"/>
              </w:rPr>
              <w:t>معدات تبريد جديدة</w:t>
            </w:r>
          </w:p>
        </w:tc>
        <w:tc>
          <w:tcPr>
            <w:tcW w:w="929" w:type="pct"/>
            <w:shd w:val="clear" w:color="auto" w:fill="auto"/>
            <w:tcMar>
              <w:left w:w="115" w:type="dxa"/>
              <w:right w:w="360" w:type="dxa"/>
            </w:tcMar>
            <w:hideMark/>
          </w:tcPr>
          <w:p w14:paraId="215E2C96" w14:textId="77777777" w:rsidR="00EB743F" w:rsidRPr="00EB743F" w:rsidRDefault="00EB743F" w:rsidP="00457C20">
            <w:pPr>
              <w:spacing w:after="40"/>
              <w:jc w:val="right"/>
              <w:rPr>
                <w:color w:val="000000"/>
                <w:sz w:val="20"/>
                <w:lang w:val="en-CA" w:eastAsia="zh-CN"/>
              </w:rPr>
            </w:pPr>
            <w:r w:rsidRPr="00EB743F">
              <w:rPr>
                <w:color w:val="000000"/>
                <w:sz w:val="20"/>
                <w:lang w:val="en-CA" w:eastAsia="zh-CN"/>
              </w:rPr>
              <w:t>389,866</w:t>
            </w:r>
          </w:p>
        </w:tc>
        <w:tc>
          <w:tcPr>
            <w:tcW w:w="930" w:type="pct"/>
            <w:vMerge w:val="restart"/>
            <w:shd w:val="clear" w:color="auto" w:fill="auto"/>
            <w:tcMar>
              <w:left w:w="115" w:type="dxa"/>
              <w:right w:w="360" w:type="dxa"/>
            </w:tcMar>
            <w:hideMark/>
          </w:tcPr>
          <w:p w14:paraId="34E13E46" w14:textId="77777777" w:rsidR="00EB743F" w:rsidRPr="00EB743F" w:rsidRDefault="00EB743F" w:rsidP="007950E5">
            <w:pPr>
              <w:jc w:val="right"/>
              <w:rPr>
                <w:color w:val="000000"/>
                <w:sz w:val="20"/>
                <w:lang w:val="en-CA" w:eastAsia="zh-CN"/>
              </w:rPr>
            </w:pPr>
            <w:r w:rsidRPr="00EB743F">
              <w:rPr>
                <w:color w:val="000000"/>
                <w:sz w:val="20"/>
                <w:lang w:val="en-CA" w:eastAsia="zh-CN"/>
              </w:rPr>
              <w:t>484,372</w:t>
            </w:r>
          </w:p>
        </w:tc>
        <w:tc>
          <w:tcPr>
            <w:tcW w:w="930" w:type="pct"/>
            <w:shd w:val="clear" w:color="auto" w:fill="auto"/>
            <w:tcMar>
              <w:left w:w="115" w:type="dxa"/>
              <w:right w:w="360" w:type="dxa"/>
            </w:tcMar>
            <w:hideMark/>
          </w:tcPr>
          <w:p w14:paraId="401EDDB8"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r>
      <w:tr w:rsidR="00EB743F" w:rsidRPr="00EB743F" w14:paraId="4786EF01" w14:textId="77777777" w:rsidTr="005016A1">
        <w:trPr>
          <w:trHeight w:val="43"/>
          <w:jc w:val="center"/>
        </w:trPr>
        <w:tc>
          <w:tcPr>
            <w:tcW w:w="2211" w:type="pct"/>
            <w:shd w:val="clear" w:color="auto" w:fill="auto"/>
            <w:vAlign w:val="center"/>
            <w:hideMark/>
          </w:tcPr>
          <w:p w14:paraId="7C8DB464" w14:textId="77777777" w:rsidR="00EB743F" w:rsidRPr="00EB743F" w:rsidRDefault="008130CC" w:rsidP="00EB743F">
            <w:pPr>
              <w:bidi/>
              <w:jc w:val="left"/>
              <w:rPr>
                <w:color w:val="000000"/>
                <w:sz w:val="20"/>
                <w:lang w:val="en-US" w:eastAsia="zh-CN" w:bidi="ar-EG"/>
              </w:rPr>
            </w:pPr>
            <w:r>
              <w:rPr>
                <w:rFonts w:hint="cs"/>
                <w:color w:val="000000"/>
                <w:sz w:val="20"/>
                <w:rtl/>
                <w:lang w:val="en-US" w:eastAsia="zh-CN" w:bidi="ar-EG"/>
              </w:rPr>
              <w:t>ثلاجات</w:t>
            </w:r>
            <w:r w:rsidR="007E16C8">
              <w:rPr>
                <w:rFonts w:hint="cs"/>
                <w:color w:val="000000"/>
                <w:sz w:val="20"/>
                <w:rtl/>
                <w:lang w:val="en-US" w:eastAsia="zh-CN" w:bidi="ar-EG"/>
              </w:rPr>
              <w:t xml:space="preserve"> عرض الأغذية</w:t>
            </w:r>
          </w:p>
        </w:tc>
        <w:tc>
          <w:tcPr>
            <w:tcW w:w="929" w:type="pct"/>
            <w:shd w:val="clear" w:color="auto" w:fill="auto"/>
            <w:tcMar>
              <w:left w:w="115" w:type="dxa"/>
              <w:right w:w="360" w:type="dxa"/>
            </w:tcMar>
            <w:hideMark/>
          </w:tcPr>
          <w:p w14:paraId="634E573D" w14:textId="77777777" w:rsidR="00EB743F" w:rsidRPr="00EB743F" w:rsidRDefault="00EB743F" w:rsidP="00457C20">
            <w:pPr>
              <w:spacing w:after="40"/>
              <w:jc w:val="right"/>
              <w:rPr>
                <w:color w:val="000000"/>
                <w:sz w:val="20"/>
                <w:lang w:val="en-CA" w:eastAsia="zh-CN"/>
              </w:rPr>
            </w:pPr>
            <w:r w:rsidRPr="00EB743F">
              <w:rPr>
                <w:color w:val="000000"/>
                <w:sz w:val="20"/>
                <w:lang w:val="en-CA" w:eastAsia="zh-CN"/>
              </w:rPr>
              <w:t>102,303</w:t>
            </w:r>
          </w:p>
        </w:tc>
        <w:tc>
          <w:tcPr>
            <w:tcW w:w="930" w:type="pct"/>
            <w:vMerge/>
            <w:shd w:val="clear" w:color="auto" w:fill="auto"/>
            <w:tcMar>
              <w:left w:w="115" w:type="dxa"/>
              <w:right w:w="360" w:type="dxa"/>
            </w:tcMar>
            <w:vAlign w:val="center"/>
            <w:hideMark/>
          </w:tcPr>
          <w:p w14:paraId="4F75A330" w14:textId="77777777" w:rsidR="00EB743F" w:rsidRPr="00EB743F" w:rsidRDefault="00EB743F" w:rsidP="007950E5">
            <w:pPr>
              <w:jc w:val="left"/>
              <w:rPr>
                <w:color w:val="000000"/>
                <w:sz w:val="20"/>
                <w:lang w:val="en-CA" w:eastAsia="zh-CN"/>
              </w:rPr>
            </w:pPr>
          </w:p>
        </w:tc>
        <w:tc>
          <w:tcPr>
            <w:tcW w:w="930" w:type="pct"/>
            <w:shd w:val="clear" w:color="auto" w:fill="auto"/>
            <w:tcMar>
              <w:left w:w="115" w:type="dxa"/>
              <w:right w:w="360" w:type="dxa"/>
            </w:tcMar>
            <w:hideMark/>
          </w:tcPr>
          <w:p w14:paraId="6F025515"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r>
      <w:tr w:rsidR="00EB743F" w:rsidRPr="00EB743F" w14:paraId="0FC44F31" w14:textId="77777777" w:rsidTr="005016A1">
        <w:trPr>
          <w:trHeight w:val="43"/>
          <w:jc w:val="center"/>
        </w:trPr>
        <w:tc>
          <w:tcPr>
            <w:tcW w:w="2211" w:type="pct"/>
            <w:shd w:val="clear" w:color="auto" w:fill="auto"/>
            <w:vAlign w:val="center"/>
            <w:hideMark/>
          </w:tcPr>
          <w:p w14:paraId="1E8BD441" w14:textId="77777777" w:rsidR="00EB743F" w:rsidRPr="00EB743F" w:rsidRDefault="007E16C8" w:rsidP="00EB743F">
            <w:pPr>
              <w:bidi/>
              <w:jc w:val="left"/>
              <w:rPr>
                <w:color w:val="000000"/>
                <w:sz w:val="20"/>
                <w:lang w:val="en-CA" w:eastAsia="zh-CN"/>
              </w:rPr>
            </w:pPr>
            <w:r>
              <w:rPr>
                <w:rFonts w:hint="cs"/>
                <w:color w:val="000000"/>
                <w:sz w:val="20"/>
                <w:rtl/>
                <w:lang w:val="en-CA" w:eastAsia="zh-CN"/>
              </w:rPr>
              <w:t>الهندسة والنقل</w:t>
            </w:r>
          </w:p>
        </w:tc>
        <w:tc>
          <w:tcPr>
            <w:tcW w:w="929" w:type="pct"/>
            <w:shd w:val="clear" w:color="auto" w:fill="auto"/>
            <w:tcMar>
              <w:left w:w="115" w:type="dxa"/>
              <w:right w:w="360" w:type="dxa"/>
            </w:tcMar>
            <w:hideMark/>
          </w:tcPr>
          <w:p w14:paraId="755A81C0" w14:textId="77777777" w:rsidR="00EB743F" w:rsidRPr="00EB743F" w:rsidRDefault="00EB743F" w:rsidP="00457C20">
            <w:pPr>
              <w:spacing w:after="40"/>
              <w:jc w:val="right"/>
              <w:rPr>
                <w:color w:val="000000"/>
                <w:sz w:val="20"/>
                <w:lang w:val="en-CA" w:eastAsia="zh-CN"/>
              </w:rPr>
            </w:pPr>
            <w:r w:rsidRPr="00EB743F">
              <w:rPr>
                <w:color w:val="000000"/>
                <w:sz w:val="20"/>
                <w:lang w:val="en-CA" w:eastAsia="zh-CN"/>
              </w:rPr>
              <w:t>15,000</w:t>
            </w:r>
          </w:p>
        </w:tc>
        <w:tc>
          <w:tcPr>
            <w:tcW w:w="930" w:type="pct"/>
            <w:vMerge/>
            <w:shd w:val="clear" w:color="auto" w:fill="auto"/>
            <w:tcMar>
              <w:left w:w="115" w:type="dxa"/>
              <w:right w:w="360" w:type="dxa"/>
            </w:tcMar>
            <w:vAlign w:val="center"/>
            <w:hideMark/>
          </w:tcPr>
          <w:p w14:paraId="2C308F2C" w14:textId="77777777" w:rsidR="00EB743F" w:rsidRPr="00EB743F" w:rsidRDefault="00EB743F" w:rsidP="007950E5">
            <w:pPr>
              <w:jc w:val="left"/>
              <w:rPr>
                <w:color w:val="000000"/>
                <w:sz w:val="20"/>
                <w:lang w:val="en-CA" w:eastAsia="zh-CN"/>
              </w:rPr>
            </w:pPr>
          </w:p>
        </w:tc>
        <w:tc>
          <w:tcPr>
            <w:tcW w:w="930" w:type="pct"/>
            <w:shd w:val="clear" w:color="auto" w:fill="auto"/>
            <w:tcMar>
              <w:left w:w="115" w:type="dxa"/>
              <w:right w:w="360" w:type="dxa"/>
            </w:tcMar>
            <w:hideMark/>
          </w:tcPr>
          <w:p w14:paraId="5DF15E87"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r>
      <w:tr w:rsidR="00EB743F" w:rsidRPr="00EB743F" w14:paraId="1D2143E1" w14:textId="77777777" w:rsidTr="005016A1">
        <w:trPr>
          <w:trHeight w:val="43"/>
          <w:jc w:val="center"/>
        </w:trPr>
        <w:tc>
          <w:tcPr>
            <w:tcW w:w="2211" w:type="pct"/>
            <w:shd w:val="clear" w:color="auto" w:fill="auto"/>
            <w:vAlign w:val="center"/>
            <w:hideMark/>
          </w:tcPr>
          <w:p w14:paraId="791EBEB9" w14:textId="77777777" w:rsidR="00EB743F" w:rsidRPr="00EB743F" w:rsidRDefault="007E16C8" w:rsidP="00EB743F">
            <w:pPr>
              <w:bidi/>
              <w:jc w:val="left"/>
              <w:rPr>
                <w:color w:val="000000"/>
                <w:sz w:val="20"/>
                <w:lang w:val="en-CA" w:eastAsia="zh-CN"/>
              </w:rPr>
            </w:pPr>
            <w:r>
              <w:rPr>
                <w:rFonts w:hint="cs"/>
                <w:color w:val="000000"/>
                <w:sz w:val="20"/>
                <w:rtl/>
                <w:lang w:val="en-CA" w:eastAsia="zh-CN"/>
              </w:rPr>
              <w:t>حلقات عمل لنشر نتائج المشروع</w:t>
            </w:r>
          </w:p>
        </w:tc>
        <w:tc>
          <w:tcPr>
            <w:tcW w:w="929" w:type="pct"/>
            <w:shd w:val="clear" w:color="auto" w:fill="auto"/>
            <w:tcMar>
              <w:left w:w="115" w:type="dxa"/>
              <w:right w:w="360" w:type="dxa"/>
            </w:tcMar>
            <w:hideMark/>
          </w:tcPr>
          <w:p w14:paraId="2B87BAB1" w14:textId="77777777" w:rsidR="00EB743F" w:rsidRPr="00EB743F" w:rsidRDefault="00EB743F" w:rsidP="00457C20">
            <w:pPr>
              <w:spacing w:after="40"/>
              <w:jc w:val="right"/>
              <w:rPr>
                <w:color w:val="000000"/>
                <w:sz w:val="20"/>
                <w:lang w:val="en-CA" w:eastAsia="zh-CN"/>
              </w:rPr>
            </w:pPr>
            <w:r w:rsidRPr="00EB743F">
              <w:rPr>
                <w:color w:val="000000"/>
                <w:sz w:val="20"/>
                <w:lang w:val="en-CA" w:eastAsia="zh-CN"/>
              </w:rPr>
              <w:t>20,000</w:t>
            </w:r>
          </w:p>
        </w:tc>
        <w:tc>
          <w:tcPr>
            <w:tcW w:w="930" w:type="pct"/>
            <w:shd w:val="clear" w:color="auto" w:fill="auto"/>
            <w:tcMar>
              <w:left w:w="115" w:type="dxa"/>
              <w:right w:w="360" w:type="dxa"/>
            </w:tcMar>
            <w:hideMark/>
          </w:tcPr>
          <w:p w14:paraId="1111D8F8" w14:textId="77777777" w:rsidR="00EB743F" w:rsidRPr="00EB743F" w:rsidRDefault="00EB743F" w:rsidP="007950E5">
            <w:pPr>
              <w:jc w:val="right"/>
              <w:rPr>
                <w:color w:val="000000"/>
                <w:sz w:val="20"/>
                <w:lang w:val="en-CA" w:eastAsia="zh-CN"/>
              </w:rPr>
            </w:pPr>
            <w:r w:rsidRPr="00EB743F">
              <w:rPr>
                <w:color w:val="000000"/>
                <w:sz w:val="20"/>
                <w:lang w:val="en-CA" w:eastAsia="zh-CN"/>
              </w:rPr>
              <w:t>23,763</w:t>
            </w:r>
          </w:p>
        </w:tc>
        <w:tc>
          <w:tcPr>
            <w:tcW w:w="930" w:type="pct"/>
            <w:shd w:val="clear" w:color="auto" w:fill="auto"/>
            <w:tcMar>
              <w:left w:w="115" w:type="dxa"/>
              <w:right w:w="360" w:type="dxa"/>
            </w:tcMar>
            <w:hideMark/>
          </w:tcPr>
          <w:p w14:paraId="74BD4C33"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r>
      <w:tr w:rsidR="00EB743F" w:rsidRPr="00EB743F" w14:paraId="223007B8" w14:textId="77777777" w:rsidTr="005016A1">
        <w:trPr>
          <w:trHeight w:val="43"/>
          <w:jc w:val="center"/>
        </w:trPr>
        <w:tc>
          <w:tcPr>
            <w:tcW w:w="2211" w:type="pct"/>
            <w:shd w:val="clear" w:color="auto" w:fill="auto"/>
            <w:vAlign w:val="center"/>
            <w:hideMark/>
          </w:tcPr>
          <w:p w14:paraId="2035D240" w14:textId="77777777" w:rsidR="00EB743F" w:rsidRPr="00EB743F" w:rsidRDefault="007E16C8" w:rsidP="00EB743F">
            <w:pPr>
              <w:bidi/>
              <w:jc w:val="left"/>
              <w:rPr>
                <w:b/>
                <w:bCs/>
                <w:color w:val="000000"/>
                <w:sz w:val="20"/>
                <w:lang w:val="en-CA" w:eastAsia="zh-CN"/>
              </w:rPr>
            </w:pPr>
            <w:r>
              <w:rPr>
                <w:rFonts w:hint="cs"/>
                <w:b/>
                <w:bCs/>
                <w:color w:val="000000"/>
                <w:sz w:val="20"/>
                <w:rtl/>
                <w:lang w:val="en-CA" w:eastAsia="zh-CN"/>
              </w:rPr>
              <w:t>المجموع الفرعي الأرجنتين</w:t>
            </w:r>
          </w:p>
        </w:tc>
        <w:tc>
          <w:tcPr>
            <w:tcW w:w="929" w:type="pct"/>
            <w:shd w:val="clear" w:color="auto" w:fill="auto"/>
            <w:tcMar>
              <w:left w:w="115" w:type="dxa"/>
              <w:right w:w="360" w:type="dxa"/>
            </w:tcMar>
            <w:hideMark/>
          </w:tcPr>
          <w:p w14:paraId="4BCFADFA" w14:textId="77777777" w:rsidR="00EB743F" w:rsidRPr="00EB743F" w:rsidRDefault="00EB743F" w:rsidP="00457C20">
            <w:pPr>
              <w:spacing w:after="40"/>
              <w:jc w:val="right"/>
              <w:rPr>
                <w:b/>
                <w:bCs/>
                <w:color w:val="000000"/>
                <w:sz w:val="20"/>
                <w:lang w:val="en-CA" w:eastAsia="zh-CN"/>
              </w:rPr>
            </w:pPr>
            <w:r w:rsidRPr="00EB743F">
              <w:rPr>
                <w:b/>
                <w:bCs/>
                <w:color w:val="000000"/>
                <w:sz w:val="20"/>
                <w:lang w:val="en-CA" w:eastAsia="zh-CN"/>
              </w:rPr>
              <w:t>527,169</w:t>
            </w:r>
          </w:p>
        </w:tc>
        <w:tc>
          <w:tcPr>
            <w:tcW w:w="930" w:type="pct"/>
            <w:shd w:val="clear" w:color="auto" w:fill="auto"/>
            <w:tcMar>
              <w:left w:w="115" w:type="dxa"/>
              <w:right w:w="360" w:type="dxa"/>
            </w:tcMar>
            <w:hideMark/>
          </w:tcPr>
          <w:p w14:paraId="795229A8" w14:textId="77777777" w:rsidR="00EB743F" w:rsidRPr="00EB743F" w:rsidRDefault="00EB743F" w:rsidP="007950E5">
            <w:pPr>
              <w:jc w:val="right"/>
              <w:rPr>
                <w:b/>
                <w:bCs/>
                <w:color w:val="000000"/>
                <w:sz w:val="20"/>
                <w:lang w:val="en-CA" w:eastAsia="zh-CN"/>
              </w:rPr>
            </w:pPr>
            <w:r w:rsidRPr="00EB743F">
              <w:rPr>
                <w:b/>
                <w:bCs/>
                <w:color w:val="000000"/>
                <w:sz w:val="20"/>
                <w:lang w:val="en-CA" w:eastAsia="zh-CN"/>
              </w:rPr>
              <w:t>508,135</w:t>
            </w:r>
          </w:p>
        </w:tc>
        <w:tc>
          <w:tcPr>
            <w:tcW w:w="930" w:type="pct"/>
            <w:shd w:val="clear" w:color="auto" w:fill="auto"/>
            <w:tcMar>
              <w:left w:w="115" w:type="dxa"/>
              <w:right w:w="360" w:type="dxa"/>
            </w:tcMar>
            <w:hideMark/>
          </w:tcPr>
          <w:p w14:paraId="60150A11" w14:textId="77777777" w:rsidR="00EB743F" w:rsidRPr="00EB743F" w:rsidRDefault="00EB743F" w:rsidP="007950E5">
            <w:pPr>
              <w:jc w:val="right"/>
              <w:rPr>
                <w:b/>
                <w:color w:val="000000"/>
                <w:sz w:val="20"/>
                <w:lang w:val="en-CA" w:eastAsia="zh-CN"/>
              </w:rPr>
            </w:pPr>
            <w:r w:rsidRPr="00EB743F">
              <w:rPr>
                <w:b/>
                <w:color w:val="000000"/>
                <w:sz w:val="20"/>
                <w:lang w:val="en-CA" w:eastAsia="zh-CN"/>
              </w:rPr>
              <w:t>19,034</w:t>
            </w:r>
          </w:p>
        </w:tc>
      </w:tr>
      <w:tr w:rsidR="00EB743F" w:rsidRPr="00EB743F" w14:paraId="1ED54516" w14:textId="77777777" w:rsidTr="005016A1">
        <w:trPr>
          <w:trHeight w:val="43"/>
          <w:jc w:val="center"/>
        </w:trPr>
        <w:tc>
          <w:tcPr>
            <w:tcW w:w="2211" w:type="pct"/>
            <w:shd w:val="clear" w:color="auto" w:fill="auto"/>
            <w:vAlign w:val="center"/>
            <w:hideMark/>
          </w:tcPr>
          <w:p w14:paraId="27A4D3A5" w14:textId="77777777" w:rsidR="00EB743F" w:rsidRPr="00EB743F" w:rsidRDefault="007E16C8" w:rsidP="00EB743F">
            <w:pPr>
              <w:bidi/>
              <w:jc w:val="left"/>
              <w:rPr>
                <w:b/>
                <w:bCs/>
                <w:color w:val="000000"/>
                <w:sz w:val="20"/>
                <w:lang w:val="en-CA" w:eastAsia="zh-CN"/>
              </w:rPr>
            </w:pPr>
            <w:r>
              <w:rPr>
                <w:rFonts w:hint="cs"/>
                <w:b/>
                <w:bCs/>
                <w:color w:val="000000"/>
                <w:sz w:val="20"/>
                <w:rtl/>
                <w:lang w:val="en-CA" w:eastAsia="zh-CN"/>
              </w:rPr>
              <w:t>المشروع الفرعي في تونس</w:t>
            </w:r>
          </w:p>
        </w:tc>
        <w:tc>
          <w:tcPr>
            <w:tcW w:w="929" w:type="pct"/>
            <w:shd w:val="clear" w:color="auto" w:fill="auto"/>
            <w:tcMar>
              <w:left w:w="115" w:type="dxa"/>
              <w:right w:w="360" w:type="dxa"/>
            </w:tcMar>
            <w:hideMark/>
          </w:tcPr>
          <w:p w14:paraId="79582473" w14:textId="77777777" w:rsidR="00EB743F" w:rsidRPr="00EB743F" w:rsidRDefault="00EB743F" w:rsidP="00457C20">
            <w:pPr>
              <w:spacing w:after="40"/>
              <w:jc w:val="right"/>
              <w:rPr>
                <w:color w:val="000000"/>
                <w:sz w:val="20"/>
                <w:lang w:val="en-CA" w:eastAsia="zh-CN"/>
              </w:rPr>
            </w:pPr>
            <w:r w:rsidRPr="00EB743F">
              <w:rPr>
                <w:color w:val="000000"/>
                <w:sz w:val="20"/>
                <w:lang w:val="en-CA" w:eastAsia="zh-CN"/>
              </w:rPr>
              <w:t> </w:t>
            </w:r>
          </w:p>
        </w:tc>
        <w:tc>
          <w:tcPr>
            <w:tcW w:w="930" w:type="pct"/>
            <w:shd w:val="clear" w:color="auto" w:fill="auto"/>
            <w:tcMar>
              <w:left w:w="115" w:type="dxa"/>
              <w:right w:w="360" w:type="dxa"/>
            </w:tcMar>
            <w:hideMark/>
          </w:tcPr>
          <w:p w14:paraId="457B42DE"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c>
          <w:tcPr>
            <w:tcW w:w="930" w:type="pct"/>
            <w:shd w:val="clear" w:color="auto" w:fill="auto"/>
            <w:tcMar>
              <w:left w:w="115" w:type="dxa"/>
              <w:right w:w="360" w:type="dxa"/>
            </w:tcMar>
            <w:hideMark/>
          </w:tcPr>
          <w:p w14:paraId="24C1187D" w14:textId="77777777" w:rsidR="00EB743F" w:rsidRPr="00EB743F" w:rsidRDefault="00EB743F" w:rsidP="007950E5">
            <w:pPr>
              <w:jc w:val="right"/>
              <w:rPr>
                <w:color w:val="000000"/>
                <w:sz w:val="20"/>
                <w:lang w:val="en-CA" w:eastAsia="zh-CN"/>
              </w:rPr>
            </w:pPr>
            <w:r w:rsidRPr="00EB743F">
              <w:rPr>
                <w:color w:val="000000"/>
                <w:sz w:val="20"/>
                <w:lang w:val="en-CA" w:eastAsia="zh-CN"/>
              </w:rPr>
              <w:t> </w:t>
            </w:r>
          </w:p>
        </w:tc>
      </w:tr>
      <w:tr w:rsidR="007E16C8" w:rsidRPr="00EB743F" w14:paraId="7B87DC52" w14:textId="77777777" w:rsidTr="005016A1">
        <w:trPr>
          <w:trHeight w:val="43"/>
          <w:jc w:val="center"/>
        </w:trPr>
        <w:tc>
          <w:tcPr>
            <w:tcW w:w="2211" w:type="pct"/>
            <w:shd w:val="clear" w:color="auto" w:fill="auto"/>
            <w:vAlign w:val="center"/>
            <w:hideMark/>
          </w:tcPr>
          <w:p w14:paraId="76C81004" w14:textId="77777777" w:rsidR="007E16C8" w:rsidRPr="00EB743F" w:rsidRDefault="007E16C8" w:rsidP="007950E5">
            <w:pPr>
              <w:bidi/>
              <w:jc w:val="left"/>
              <w:rPr>
                <w:color w:val="000000"/>
                <w:sz w:val="20"/>
                <w:lang w:val="en-CA" w:eastAsia="zh-CN"/>
              </w:rPr>
            </w:pPr>
            <w:r>
              <w:rPr>
                <w:rFonts w:hint="cs"/>
                <w:color w:val="000000"/>
                <w:sz w:val="20"/>
                <w:rtl/>
                <w:lang w:val="en-CA" w:eastAsia="zh-CN"/>
              </w:rPr>
              <w:t>معدات تبريد جديدة</w:t>
            </w:r>
          </w:p>
        </w:tc>
        <w:tc>
          <w:tcPr>
            <w:tcW w:w="929" w:type="pct"/>
            <w:shd w:val="clear" w:color="auto" w:fill="auto"/>
            <w:tcMar>
              <w:left w:w="115" w:type="dxa"/>
              <w:right w:w="360" w:type="dxa"/>
            </w:tcMar>
            <w:hideMark/>
          </w:tcPr>
          <w:p w14:paraId="741B5E0A" w14:textId="77777777" w:rsidR="007E16C8" w:rsidRPr="00EB743F" w:rsidRDefault="007E16C8" w:rsidP="00457C20">
            <w:pPr>
              <w:spacing w:after="40"/>
              <w:jc w:val="right"/>
              <w:rPr>
                <w:color w:val="000000"/>
                <w:sz w:val="20"/>
                <w:lang w:val="en-CA" w:eastAsia="zh-CN"/>
              </w:rPr>
            </w:pPr>
            <w:r w:rsidRPr="00EB743F">
              <w:rPr>
                <w:color w:val="000000"/>
                <w:sz w:val="20"/>
                <w:lang w:val="en-CA" w:eastAsia="zh-CN"/>
              </w:rPr>
              <w:t>245,347</w:t>
            </w:r>
          </w:p>
        </w:tc>
        <w:tc>
          <w:tcPr>
            <w:tcW w:w="930" w:type="pct"/>
            <w:shd w:val="clear" w:color="auto" w:fill="auto"/>
            <w:tcMar>
              <w:left w:w="115" w:type="dxa"/>
              <w:right w:w="360" w:type="dxa"/>
            </w:tcMar>
            <w:hideMark/>
          </w:tcPr>
          <w:p w14:paraId="58F397BF" w14:textId="77777777" w:rsidR="007E16C8" w:rsidRPr="00EB743F" w:rsidRDefault="007E16C8" w:rsidP="007950E5">
            <w:pPr>
              <w:jc w:val="right"/>
              <w:rPr>
                <w:color w:val="000000"/>
                <w:sz w:val="20"/>
                <w:lang w:val="en-CA" w:eastAsia="zh-CN"/>
              </w:rPr>
            </w:pPr>
            <w:r w:rsidRPr="00EB743F">
              <w:rPr>
                <w:color w:val="000000"/>
                <w:sz w:val="20"/>
                <w:lang w:val="en-CA" w:eastAsia="zh-CN"/>
              </w:rPr>
              <w:t>0</w:t>
            </w:r>
          </w:p>
        </w:tc>
        <w:tc>
          <w:tcPr>
            <w:tcW w:w="930" w:type="pct"/>
            <w:shd w:val="clear" w:color="auto" w:fill="auto"/>
            <w:tcMar>
              <w:left w:w="115" w:type="dxa"/>
              <w:right w:w="360" w:type="dxa"/>
            </w:tcMar>
            <w:hideMark/>
          </w:tcPr>
          <w:p w14:paraId="14116CCE" w14:textId="77777777" w:rsidR="007E16C8" w:rsidRPr="00EB743F" w:rsidRDefault="007E16C8" w:rsidP="007950E5">
            <w:pPr>
              <w:jc w:val="right"/>
              <w:rPr>
                <w:color w:val="000000"/>
                <w:sz w:val="20"/>
                <w:lang w:val="en-CA" w:eastAsia="zh-CN"/>
              </w:rPr>
            </w:pPr>
            <w:r w:rsidRPr="00EB743F">
              <w:rPr>
                <w:color w:val="000000"/>
                <w:sz w:val="20"/>
                <w:lang w:val="en-CA" w:eastAsia="zh-CN"/>
              </w:rPr>
              <w:t> </w:t>
            </w:r>
          </w:p>
        </w:tc>
      </w:tr>
      <w:tr w:rsidR="007E16C8" w:rsidRPr="00EB743F" w14:paraId="65F7E4C6" w14:textId="77777777" w:rsidTr="005016A1">
        <w:trPr>
          <w:trHeight w:val="43"/>
          <w:jc w:val="center"/>
        </w:trPr>
        <w:tc>
          <w:tcPr>
            <w:tcW w:w="2211" w:type="pct"/>
            <w:shd w:val="clear" w:color="auto" w:fill="auto"/>
            <w:vAlign w:val="center"/>
            <w:hideMark/>
          </w:tcPr>
          <w:p w14:paraId="261C2C8D" w14:textId="77777777" w:rsidR="007E16C8" w:rsidRPr="00EB743F" w:rsidRDefault="008130CC" w:rsidP="007950E5">
            <w:pPr>
              <w:bidi/>
              <w:jc w:val="left"/>
              <w:rPr>
                <w:color w:val="000000"/>
                <w:sz w:val="20"/>
                <w:lang w:val="en-US" w:eastAsia="zh-CN" w:bidi="ar-EG"/>
              </w:rPr>
            </w:pPr>
            <w:r>
              <w:rPr>
                <w:rFonts w:hint="cs"/>
                <w:color w:val="000000"/>
                <w:sz w:val="20"/>
                <w:rtl/>
                <w:lang w:val="en-US" w:eastAsia="zh-CN" w:bidi="ar-EG"/>
              </w:rPr>
              <w:t>ثلاجات</w:t>
            </w:r>
            <w:r w:rsidR="007E16C8">
              <w:rPr>
                <w:rFonts w:hint="cs"/>
                <w:color w:val="000000"/>
                <w:sz w:val="20"/>
                <w:rtl/>
                <w:lang w:val="en-US" w:eastAsia="zh-CN" w:bidi="ar-EG"/>
              </w:rPr>
              <w:t xml:space="preserve"> عرض الأغذية</w:t>
            </w:r>
          </w:p>
        </w:tc>
        <w:tc>
          <w:tcPr>
            <w:tcW w:w="929" w:type="pct"/>
            <w:shd w:val="clear" w:color="auto" w:fill="auto"/>
            <w:tcMar>
              <w:left w:w="115" w:type="dxa"/>
              <w:right w:w="360" w:type="dxa"/>
            </w:tcMar>
            <w:hideMark/>
          </w:tcPr>
          <w:p w14:paraId="21E5F351" w14:textId="77777777" w:rsidR="007E16C8" w:rsidRPr="00EB743F" w:rsidRDefault="007E16C8" w:rsidP="00457C20">
            <w:pPr>
              <w:spacing w:after="40"/>
              <w:jc w:val="right"/>
              <w:rPr>
                <w:color w:val="000000"/>
                <w:sz w:val="20"/>
                <w:lang w:val="en-CA" w:eastAsia="zh-CN"/>
              </w:rPr>
            </w:pPr>
            <w:r w:rsidRPr="00EB743F">
              <w:rPr>
                <w:color w:val="000000"/>
                <w:sz w:val="20"/>
                <w:lang w:val="en-CA" w:eastAsia="zh-CN"/>
              </w:rPr>
              <w:t>43,784</w:t>
            </w:r>
          </w:p>
        </w:tc>
        <w:tc>
          <w:tcPr>
            <w:tcW w:w="930" w:type="pct"/>
            <w:shd w:val="clear" w:color="auto" w:fill="auto"/>
            <w:tcMar>
              <w:left w:w="115" w:type="dxa"/>
              <w:right w:w="360" w:type="dxa"/>
            </w:tcMar>
            <w:hideMark/>
          </w:tcPr>
          <w:p w14:paraId="0DB438F4" w14:textId="77777777" w:rsidR="007E16C8" w:rsidRPr="00EB743F" w:rsidRDefault="007E16C8" w:rsidP="007950E5">
            <w:pPr>
              <w:jc w:val="right"/>
              <w:rPr>
                <w:color w:val="000000"/>
                <w:sz w:val="20"/>
                <w:lang w:val="en-CA" w:eastAsia="zh-CN"/>
              </w:rPr>
            </w:pPr>
            <w:r w:rsidRPr="00EB743F">
              <w:rPr>
                <w:color w:val="000000"/>
                <w:sz w:val="20"/>
                <w:lang w:val="en-CA" w:eastAsia="zh-CN"/>
              </w:rPr>
              <w:t>0</w:t>
            </w:r>
          </w:p>
        </w:tc>
        <w:tc>
          <w:tcPr>
            <w:tcW w:w="930" w:type="pct"/>
            <w:shd w:val="clear" w:color="auto" w:fill="auto"/>
            <w:tcMar>
              <w:left w:w="115" w:type="dxa"/>
              <w:right w:w="360" w:type="dxa"/>
            </w:tcMar>
            <w:hideMark/>
          </w:tcPr>
          <w:p w14:paraId="55F9A9E7" w14:textId="77777777" w:rsidR="007E16C8" w:rsidRPr="00EB743F" w:rsidRDefault="007E16C8" w:rsidP="007950E5">
            <w:pPr>
              <w:jc w:val="right"/>
              <w:rPr>
                <w:color w:val="000000"/>
                <w:sz w:val="20"/>
                <w:lang w:val="en-CA" w:eastAsia="zh-CN"/>
              </w:rPr>
            </w:pPr>
            <w:r w:rsidRPr="00EB743F">
              <w:rPr>
                <w:color w:val="000000"/>
                <w:sz w:val="20"/>
                <w:lang w:val="en-CA" w:eastAsia="zh-CN"/>
              </w:rPr>
              <w:t> </w:t>
            </w:r>
          </w:p>
        </w:tc>
      </w:tr>
      <w:tr w:rsidR="007E16C8" w:rsidRPr="00EB743F" w14:paraId="5A8EA377" w14:textId="77777777" w:rsidTr="005016A1">
        <w:trPr>
          <w:trHeight w:val="43"/>
          <w:jc w:val="center"/>
        </w:trPr>
        <w:tc>
          <w:tcPr>
            <w:tcW w:w="2211" w:type="pct"/>
            <w:shd w:val="clear" w:color="auto" w:fill="auto"/>
            <w:vAlign w:val="center"/>
            <w:hideMark/>
          </w:tcPr>
          <w:p w14:paraId="7210624F" w14:textId="77777777" w:rsidR="007E16C8" w:rsidRPr="00EB743F" w:rsidRDefault="007E16C8" w:rsidP="007950E5">
            <w:pPr>
              <w:bidi/>
              <w:jc w:val="left"/>
              <w:rPr>
                <w:color w:val="000000"/>
                <w:sz w:val="20"/>
                <w:lang w:val="en-CA" w:eastAsia="zh-CN"/>
              </w:rPr>
            </w:pPr>
            <w:r>
              <w:rPr>
                <w:rFonts w:hint="cs"/>
                <w:color w:val="000000"/>
                <w:sz w:val="20"/>
                <w:rtl/>
                <w:lang w:val="en-CA" w:eastAsia="zh-CN"/>
              </w:rPr>
              <w:t>الهندسة والنقل</w:t>
            </w:r>
          </w:p>
        </w:tc>
        <w:tc>
          <w:tcPr>
            <w:tcW w:w="929" w:type="pct"/>
            <w:shd w:val="clear" w:color="auto" w:fill="auto"/>
            <w:tcMar>
              <w:left w:w="115" w:type="dxa"/>
              <w:right w:w="360" w:type="dxa"/>
            </w:tcMar>
            <w:hideMark/>
          </w:tcPr>
          <w:p w14:paraId="79985D7E" w14:textId="77777777" w:rsidR="007E16C8" w:rsidRPr="00EB743F" w:rsidRDefault="007E16C8" w:rsidP="00457C20">
            <w:pPr>
              <w:spacing w:after="40"/>
              <w:jc w:val="right"/>
              <w:rPr>
                <w:color w:val="000000"/>
                <w:sz w:val="20"/>
                <w:lang w:val="en-CA" w:eastAsia="zh-CN"/>
              </w:rPr>
            </w:pPr>
            <w:r w:rsidRPr="00EB743F">
              <w:rPr>
                <w:color w:val="000000"/>
                <w:sz w:val="20"/>
                <w:lang w:val="en-CA" w:eastAsia="zh-CN"/>
              </w:rPr>
              <w:t>10,000</w:t>
            </w:r>
          </w:p>
        </w:tc>
        <w:tc>
          <w:tcPr>
            <w:tcW w:w="930" w:type="pct"/>
            <w:shd w:val="clear" w:color="auto" w:fill="auto"/>
            <w:tcMar>
              <w:left w:w="115" w:type="dxa"/>
              <w:right w:w="360" w:type="dxa"/>
            </w:tcMar>
            <w:hideMark/>
          </w:tcPr>
          <w:p w14:paraId="6547A115" w14:textId="77777777" w:rsidR="007E16C8" w:rsidRPr="00EB743F" w:rsidRDefault="007E16C8" w:rsidP="007950E5">
            <w:pPr>
              <w:jc w:val="right"/>
              <w:rPr>
                <w:color w:val="000000"/>
                <w:sz w:val="20"/>
                <w:lang w:val="en-CA" w:eastAsia="zh-CN"/>
              </w:rPr>
            </w:pPr>
            <w:r w:rsidRPr="00EB743F">
              <w:rPr>
                <w:color w:val="000000"/>
                <w:sz w:val="20"/>
                <w:lang w:val="en-CA" w:eastAsia="zh-CN"/>
              </w:rPr>
              <w:t>0</w:t>
            </w:r>
          </w:p>
        </w:tc>
        <w:tc>
          <w:tcPr>
            <w:tcW w:w="930" w:type="pct"/>
            <w:shd w:val="clear" w:color="auto" w:fill="auto"/>
            <w:tcMar>
              <w:left w:w="115" w:type="dxa"/>
              <w:right w:w="360" w:type="dxa"/>
            </w:tcMar>
            <w:hideMark/>
          </w:tcPr>
          <w:p w14:paraId="07FB9BA4" w14:textId="77777777" w:rsidR="007E16C8" w:rsidRPr="00EB743F" w:rsidRDefault="007E16C8" w:rsidP="007950E5">
            <w:pPr>
              <w:jc w:val="right"/>
              <w:rPr>
                <w:color w:val="000000"/>
                <w:sz w:val="20"/>
                <w:lang w:val="en-CA" w:eastAsia="zh-CN"/>
              </w:rPr>
            </w:pPr>
            <w:r w:rsidRPr="00EB743F">
              <w:rPr>
                <w:color w:val="000000"/>
                <w:sz w:val="20"/>
                <w:lang w:val="en-CA" w:eastAsia="zh-CN"/>
              </w:rPr>
              <w:t> </w:t>
            </w:r>
          </w:p>
        </w:tc>
      </w:tr>
      <w:tr w:rsidR="007E16C8" w:rsidRPr="00EB743F" w14:paraId="1493F039" w14:textId="77777777" w:rsidTr="005016A1">
        <w:trPr>
          <w:trHeight w:val="43"/>
          <w:jc w:val="center"/>
        </w:trPr>
        <w:tc>
          <w:tcPr>
            <w:tcW w:w="2211" w:type="pct"/>
            <w:shd w:val="clear" w:color="auto" w:fill="auto"/>
            <w:vAlign w:val="center"/>
            <w:hideMark/>
          </w:tcPr>
          <w:p w14:paraId="2D21F19C" w14:textId="77777777" w:rsidR="007E16C8" w:rsidRPr="00EB743F" w:rsidRDefault="007E16C8" w:rsidP="007E16C8">
            <w:pPr>
              <w:bidi/>
              <w:jc w:val="left"/>
              <w:rPr>
                <w:color w:val="000000"/>
                <w:sz w:val="20"/>
                <w:lang w:val="en-CA" w:eastAsia="zh-CN"/>
              </w:rPr>
            </w:pPr>
            <w:r>
              <w:rPr>
                <w:rFonts w:hint="cs"/>
                <w:color w:val="000000"/>
                <w:sz w:val="20"/>
                <w:rtl/>
                <w:lang w:val="en-CA" w:eastAsia="zh-CN"/>
              </w:rPr>
              <w:t>حلقات عمل، وخبير استشاري، واجتماعات وسفر</w:t>
            </w:r>
          </w:p>
        </w:tc>
        <w:tc>
          <w:tcPr>
            <w:tcW w:w="929" w:type="pct"/>
            <w:shd w:val="clear" w:color="auto" w:fill="auto"/>
            <w:tcMar>
              <w:left w:w="115" w:type="dxa"/>
              <w:right w:w="360" w:type="dxa"/>
            </w:tcMar>
            <w:hideMark/>
          </w:tcPr>
          <w:p w14:paraId="0A3EBE4C" w14:textId="77777777" w:rsidR="007E16C8" w:rsidRPr="00EB743F" w:rsidRDefault="007E16C8" w:rsidP="00457C20">
            <w:pPr>
              <w:spacing w:after="40"/>
              <w:jc w:val="right"/>
              <w:rPr>
                <w:color w:val="000000"/>
                <w:sz w:val="20"/>
                <w:lang w:val="en-CA" w:eastAsia="zh-CN"/>
              </w:rPr>
            </w:pPr>
            <w:r w:rsidRPr="00EB743F">
              <w:rPr>
                <w:color w:val="000000"/>
                <w:sz w:val="20"/>
                <w:lang w:val="en-CA" w:eastAsia="zh-CN"/>
              </w:rPr>
              <w:t>20,000</w:t>
            </w:r>
          </w:p>
        </w:tc>
        <w:tc>
          <w:tcPr>
            <w:tcW w:w="930" w:type="pct"/>
            <w:shd w:val="clear" w:color="auto" w:fill="auto"/>
            <w:tcMar>
              <w:left w:w="115" w:type="dxa"/>
              <w:right w:w="360" w:type="dxa"/>
            </w:tcMar>
            <w:hideMark/>
          </w:tcPr>
          <w:p w14:paraId="24172E2C" w14:textId="77777777" w:rsidR="007E16C8" w:rsidRPr="00EB743F" w:rsidRDefault="007E16C8" w:rsidP="007950E5">
            <w:pPr>
              <w:jc w:val="right"/>
              <w:rPr>
                <w:color w:val="000000"/>
                <w:sz w:val="20"/>
                <w:lang w:val="en-CA" w:eastAsia="zh-CN"/>
              </w:rPr>
            </w:pPr>
            <w:r w:rsidRPr="00EB743F">
              <w:rPr>
                <w:color w:val="000000"/>
                <w:sz w:val="20"/>
                <w:lang w:val="en-CA" w:eastAsia="zh-CN"/>
              </w:rPr>
              <w:t>20,000</w:t>
            </w:r>
          </w:p>
        </w:tc>
        <w:tc>
          <w:tcPr>
            <w:tcW w:w="930" w:type="pct"/>
            <w:shd w:val="clear" w:color="auto" w:fill="auto"/>
            <w:tcMar>
              <w:left w:w="115" w:type="dxa"/>
              <w:right w:w="360" w:type="dxa"/>
            </w:tcMar>
            <w:hideMark/>
          </w:tcPr>
          <w:p w14:paraId="2853092E" w14:textId="77777777" w:rsidR="007E16C8" w:rsidRPr="00EB743F" w:rsidRDefault="007E16C8" w:rsidP="007950E5">
            <w:pPr>
              <w:jc w:val="right"/>
              <w:rPr>
                <w:color w:val="000000"/>
                <w:sz w:val="20"/>
                <w:lang w:val="en-CA" w:eastAsia="zh-CN"/>
              </w:rPr>
            </w:pPr>
          </w:p>
        </w:tc>
      </w:tr>
      <w:tr w:rsidR="00EB743F" w:rsidRPr="00EB743F" w14:paraId="5CC55CAD" w14:textId="77777777" w:rsidTr="005016A1">
        <w:trPr>
          <w:trHeight w:val="43"/>
          <w:jc w:val="center"/>
        </w:trPr>
        <w:tc>
          <w:tcPr>
            <w:tcW w:w="2211" w:type="pct"/>
            <w:shd w:val="clear" w:color="auto" w:fill="auto"/>
            <w:vAlign w:val="center"/>
            <w:hideMark/>
          </w:tcPr>
          <w:p w14:paraId="0A736B44" w14:textId="77777777" w:rsidR="00EB743F" w:rsidRPr="00EB743F" w:rsidRDefault="007E16C8" w:rsidP="00EB743F">
            <w:pPr>
              <w:bidi/>
              <w:jc w:val="left"/>
              <w:rPr>
                <w:b/>
                <w:bCs/>
                <w:color w:val="000000"/>
                <w:sz w:val="20"/>
                <w:lang w:val="en-CA" w:eastAsia="zh-CN"/>
              </w:rPr>
            </w:pPr>
            <w:r>
              <w:rPr>
                <w:rFonts w:hint="cs"/>
                <w:b/>
                <w:bCs/>
                <w:color w:val="000000"/>
                <w:sz w:val="20"/>
                <w:rtl/>
                <w:lang w:val="en-CA" w:eastAsia="zh-CN"/>
              </w:rPr>
              <w:t>المجموع الفرعي تونس</w:t>
            </w:r>
          </w:p>
        </w:tc>
        <w:tc>
          <w:tcPr>
            <w:tcW w:w="929" w:type="pct"/>
            <w:shd w:val="clear" w:color="auto" w:fill="auto"/>
            <w:tcMar>
              <w:left w:w="115" w:type="dxa"/>
              <w:right w:w="360" w:type="dxa"/>
            </w:tcMar>
            <w:hideMark/>
          </w:tcPr>
          <w:p w14:paraId="08E6B7CB" w14:textId="77777777" w:rsidR="00EB743F" w:rsidRPr="00EB743F" w:rsidRDefault="00EB743F" w:rsidP="00457C20">
            <w:pPr>
              <w:spacing w:after="40"/>
              <w:jc w:val="right"/>
              <w:rPr>
                <w:b/>
                <w:bCs/>
                <w:color w:val="000000"/>
                <w:sz w:val="20"/>
                <w:lang w:val="en-CA" w:eastAsia="zh-CN"/>
              </w:rPr>
            </w:pPr>
            <w:r w:rsidRPr="00EB743F">
              <w:rPr>
                <w:b/>
                <w:bCs/>
                <w:color w:val="000000"/>
                <w:sz w:val="20"/>
                <w:lang w:val="en-CA" w:eastAsia="zh-CN"/>
              </w:rPr>
              <w:t>319,131</w:t>
            </w:r>
          </w:p>
        </w:tc>
        <w:tc>
          <w:tcPr>
            <w:tcW w:w="930" w:type="pct"/>
            <w:shd w:val="clear" w:color="auto" w:fill="auto"/>
            <w:tcMar>
              <w:left w:w="115" w:type="dxa"/>
              <w:right w:w="360" w:type="dxa"/>
            </w:tcMar>
            <w:hideMark/>
          </w:tcPr>
          <w:p w14:paraId="1625A10B" w14:textId="77777777" w:rsidR="00EB743F" w:rsidRPr="00EB743F" w:rsidRDefault="00EB743F" w:rsidP="007950E5">
            <w:pPr>
              <w:jc w:val="right"/>
              <w:rPr>
                <w:b/>
                <w:bCs/>
                <w:color w:val="000000"/>
                <w:sz w:val="20"/>
                <w:lang w:val="en-CA" w:eastAsia="zh-CN"/>
              </w:rPr>
            </w:pPr>
            <w:r w:rsidRPr="00EB743F">
              <w:rPr>
                <w:b/>
                <w:bCs/>
                <w:color w:val="000000"/>
                <w:sz w:val="20"/>
                <w:lang w:val="en-CA" w:eastAsia="zh-CN"/>
              </w:rPr>
              <w:t>20,000</w:t>
            </w:r>
          </w:p>
        </w:tc>
        <w:tc>
          <w:tcPr>
            <w:tcW w:w="930" w:type="pct"/>
            <w:shd w:val="clear" w:color="auto" w:fill="auto"/>
            <w:tcMar>
              <w:left w:w="115" w:type="dxa"/>
              <w:right w:w="360" w:type="dxa"/>
            </w:tcMar>
            <w:hideMark/>
          </w:tcPr>
          <w:p w14:paraId="3C9FE29C" w14:textId="77777777" w:rsidR="00EB743F" w:rsidRPr="00EB743F" w:rsidRDefault="00EB743F" w:rsidP="007950E5">
            <w:pPr>
              <w:jc w:val="right"/>
              <w:rPr>
                <w:b/>
                <w:bCs/>
                <w:color w:val="000000"/>
                <w:sz w:val="20"/>
                <w:lang w:val="en-CA" w:eastAsia="zh-CN"/>
              </w:rPr>
            </w:pPr>
            <w:r w:rsidRPr="00EB743F">
              <w:rPr>
                <w:b/>
                <w:bCs/>
                <w:color w:val="000000"/>
                <w:sz w:val="20"/>
                <w:lang w:val="en-CA" w:eastAsia="zh-CN"/>
              </w:rPr>
              <w:t>299,131</w:t>
            </w:r>
          </w:p>
        </w:tc>
      </w:tr>
      <w:tr w:rsidR="00EB743F" w:rsidRPr="00EB743F" w14:paraId="31B2C2F5" w14:textId="77777777" w:rsidTr="005016A1">
        <w:trPr>
          <w:trHeight w:val="43"/>
          <w:jc w:val="center"/>
        </w:trPr>
        <w:tc>
          <w:tcPr>
            <w:tcW w:w="2211" w:type="pct"/>
            <w:shd w:val="clear" w:color="auto" w:fill="auto"/>
            <w:vAlign w:val="center"/>
            <w:hideMark/>
          </w:tcPr>
          <w:p w14:paraId="1A81492B" w14:textId="77777777" w:rsidR="00EB743F" w:rsidRPr="00EB743F" w:rsidRDefault="007E16C8" w:rsidP="00EB743F">
            <w:pPr>
              <w:bidi/>
              <w:jc w:val="left"/>
              <w:rPr>
                <w:b/>
                <w:bCs/>
                <w:color w:val="000000"/>
                <w:sz w:val="20"/>
                <w:lang w:val="en-CA" w:eastAsia="zh-CN"/>
              </w:rPr>
            </w:pPr>
            <w:r>
              <w:rPr>
                <w:rFonts w:hint="cs"/>
                <w:b/>
                <w:bCs/>
                <w:color w:val="000000"/>
                <w:sz w:val="20"/>
                <w:rtl/>
                <w:lang w:val="en-CA" w:eastAsia="zh-CN"/>
              </w:rPr>
              <w:t>المجموع (الأرجنتين + تونس)</w:t>
            </w:r>
          </w:p>
        </w:tc>
        <w:tc>
          <w:tcPr>
            <w:tcW w:w="929" w:type="pct"/>
            <w:shd w:val="clear" w:color="auto" w:fill="auto"/>
            <w:tcMar>
              <w:left w:w="115" w:type="dxa"/>
              <w:right w:w="360" w:type="dxa"/>
            </w:tcMar>
            <w:hideMark/>
          </w:tcPr>
          <w:p w14:paraId="6CE0B4CF" w14:textId="77777777" w:rsidR="00EB743F" w:rsidRPr="00EB743F" w:rsidRDefault="00EB743F" w:rsidP="00457C20">
            <w:pPr>
              <w:spacing w:after="40"/>
              <w:jc w:val="right"/>
              <w:rPr>
                <w:b/>
                <w:bCs/>
                <w:color w:val="000000"/>
                <w:sz w:val="20"/>
                <w:lang w:val="en-CA" w:eastAsia="zh-CN"/>
              </w:rPr>
            </w:pPr>
            <w:r w:rsidRPr="00EB743F">
              <w:rPr>
                <w:b/>
                <w:bCs/>
                <w:color w:val="000000"/>
                <w:sz w:val="20"/>
                <w:lang w:val="en-CA" w:eastAsia="zh-CN"/>
              </w:rPr>
              <w:t>846,300</w:t>
            </w:r>
          </w:p>
        </w:tc>
        <w:tc>
          <w:tcPr>
            <w:tcW w:w="930" w:type="pct"/>
            <w:shd w:val="clear" w:color="auto" w:fill="auto"/>
            <w:tcMar>
              <w:left w:w="115" w:type="dxa"/>
              <w:right w:w="360" w:type="dxa"/>
            </w:tcMar>
            <w:hideMark/>
          </w:tcPr>
          <w:p w14:paraId="03856044" w14:textId="77777777" w:rsidR="00EB743F" w:rsidRPr="00EB743F" w:rsidRDefault="00EB743F" w:rsidP="007950E5">
            <w:pPr>
              <w:jc w:val="right"/>
              <w:rPr>
                <w:b/>
                <w:bCs/>
                <w:color w:val="000000"/>
                <w:sz w:val="20"/>
                <w:lang w:val="en-CA" w:eastAsia="zh-CN"/>
              </w:rPr>
            </w:pPr>
            <w:r w:rsidRPr="00EB743F">
              <w:rPr>
                <w:b/>
                <w:bCs/>
                <w:color w:val="000000"/>
                <w:sz w:val="20"/>
                <w:lang w:val="en-CA" w:eastAsia="zh-CN"/>
              </w:rPr>
              <w:t>528,135</w:t>
            </w:r>
          </w:p>
        </w:tc>
        <w:tc>
          <w:tcPr>
            <w:tcW w:w="930" w:type="pct"/>
            <w:shd w:val="clear" w:color="auto" w:fill="auto"/>
            <w:tcMar>
              <w:left w:w="115" w:type="dxa"/>
              <w:right w:w="360" w:type="dxa"/>
            </w:tcMar>
            <w:hideMark/>
          </w:tcPr>
          <w:p w14:paraId="2ECAB5F2" w14:textId="77777777" w:rsidR="00EB743F" w:rsidRPr="00EB743F" w:rsidRDefault="00EB743F" w:rsidP="007950E5">
            <w:pPr>
              <w:jc w:val="right"/>
              <w:rPr>
                <w:b/>
                <w:bCs/>
                <w:color w:val="000000"/>
                <w:sz w:val="20"/>
                <w:lang w:val="en-CA" w:eastAsia="zh-CN"/>
              </w:rPr>
            </w:pPr>
            <w:r w:rsidRPr="00EB743F">
              <w:rPr>
                <w:b/>
                <w:bCs/>
                <w:color w:val="000000"/>
                <w:sz w:val="20"/>
                <w:lang w:val="en-CA" w:eastAsia="zh-CN"/>
              </w:rPr>
              <w:t>318,165</w:t>
            </w:r>
          </w:p>
        </w:tc>
      </w:tr>
    </w:tbl>
    <w:p w14:paraId="31EDF3C4" w14:textId="77777777" w:rsidR="00481FE7" w:rsidRDefault="00481FE7" w:rsidP="00481FE7">
      <w:pPr>
        <w:bidi/>
        <w:rPr>
          <w:rtl/>
          <w:lang w:val="en-CA" w:bidi="ar-EG"/>
        </w:rPr>
      </w:pPr>
    </w:p>
    <w:p w14:paraId="10AD79FA" w14:textId="77777777" w:rsidR="00481FE7" w:rsidRPr="00481FE7" w:rsidRDefault="00481FE7" w:rsidP="00481FE7">
      <w:pPr>
        <w:bidi/>
        <w:rPr>
          <w:lang w:val="en-CA" w:bidi="ar-EG"/>
        </w:rPr>
      </w:pPr>
    </w:p>
    <w:p w14:paraId="6A2D2224"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تعليقات الأمانة</w:t>
      </w:r>
    </w:p>
    <w:p w14:paraId="6083B35D" w14:textId="77777777" w:rsidR="00481FE7" w:rsidRDefault="00356859" w:rsidP="008D51EA">
      <w:pPr>
        <w:pStyle w:val="Heading1"/>
        <w:numPr>
          <w:ilvl w:val="0"/>
          <w:numId w:val="28"/>
        </w:numPr>
        <w:bidi/>
        <w:ind w:left="0" w:firstLine="0"/>
        <w:rPr>
          <w:sz w:val="26"/>
          <w:szCs w:val="26"/>
          <w:lang w:val="en-CA"/>
        </w:rPr>
      </w:pPr>
      <w:r>
        <w:rPr>
          <w:rFonts w:hint="cs"/>
          <w:sz w:val="26"/>
          <w:szCs w:val="26"/>
          <w:rtl/>
          <w:lang w:val="en-CA"/>
        </w:rPr>
        <w:t>لا</w:t>
      </w:r>
      <w:r w:rsidR="008D51EA">
        <w:rPr>
          <w:rFonts w:hint="cs"/>
          <w:sz w:val="26"/>
          <w:szCs w:val="26"/>
          <w:rtl/>
          <w:lang w:val="en-CA"/>
        </w:rPr>
        <w:t>ح</w:t>
      </w:r>
      <w:r>
        <w:rPr>
          <w:rFonts w:hint="cs"/>
          <w:sz w:val="26"/>
          <w:szCs w:val="26"/>
          <w:rtl/>
          <w:lang w:val="en-CA"/>
        </w:rPr>
        <w:t xml:space="preserve">ظت الأمانة أن المشروع كان من المقرر في الأصل استكماله في </w:t>
      </w:r>
      <w:r w:rsidR="008D51EA">
        <w:rPr>
          <w:rFonts w:hint="cs"/>
          <w:sz w:val="26"/>
          <w:szCs w:val="26"/>
          <w:rtl/>
          <w:lang w:val="en-CA"/>
        </w:rPr>
        <w:t xml:space="preserve">30 شهرا. ومن أجل الحصول على بيانات عن تحسين كفاءة استخدام الطاقة لنظام التبريد بثاني أكسيد الكربون شبه الحرج، تم قياس استهلاك الكهرباء لنظام التبريد قبل التحويل وبعده. ويعتبر هذا أول مشروع يقيس الاستهلاك الفعلي للكهرباء في نظام تبريد ويقدم بيانات </w:t>
      </w:r>
      <w:r w:rsidR="00343EF7">
        <w:rPr>
          <w:rFonts w:hint="cs"/>
          <w:sz w:val="26"/>
          <w:szCs w:val="26"/>
          <w:rtl/>
          <w:lang w:val="en-CA"/>
        </w:rPr>
        <w:t xml:space="preserve">عن </w:t>
      </w:r>
      <w:r w:rsidR="008D51EA">
        <w:rPr>
          <w:rFonts w:hint="cs"/>
          <w:sz w:val="26"/>
          <w:szCs w:val="26"/>
          <w:rtl/>
          <w:lang w:val="en-CA"/>
        </w:rPr>
        <w:t>مكاسب كفاءة الطاقة من تحويل نظام الهيدروكلوروفلوروكربون/الهيدروفلوروكربون إلى نظام تبريد بثاني أكسيد الكربون شبه الحرج في محلات السوبر ماركت.</w:t>
      </w:r>
    </w:p>
    <w:p w14:paraId="3784F364" w14:textId="77777777" w:rsidR="00481FE7" w:rsidRDefault="008D51EA" w:rsidP="00343EF7">
      <w:pPr>
        <w:pStyle w:val="Heading1"/>
        <w:numPr>
          <w:ilvl w:val="0"/>
          <w:numId w:val="28"/>
        </w:numPr>
        <w:bidi/>
        <w:ind w:left="0" w:firstLine="0"/>
        <w:rPr>
          <w:sz w:val="26"/>
          <w:szCs w:val="26"/>
          <w:lang w:val="en-CA"/>
        </w:rPr>
      </w:pPr>
      <w:r>
        <w:rPr>
          <w:rFonts w:hint="cs"/>
          <w:sz w:val="26"/>
          <w:szCs w:val="26"/>
          <w:rtl/>
          <w:lang w:val="en-CA"/>
        </w:rPr>
        <w:t xml:space="preserve">وقد زاد تنفيذ المشروع على نحو كبير من الدراية في التصميم والتركيب وبدء التشغيل والعمليات والصيانة لنظام تبريد بثاني أكسيد الكربون شبه الحرج في محلات السوبر ماركت. وأوضح المشروع أن تكنولوجيا التبريد بثاني أكسيد الكربون شبه الحرج لها </w:t>
      </w:r>
      <w:r w:rsidR="00343EF7">
        <w:rPr>
          <w:rFonts w:hint="cs"/>
          <w:sz w:val="26"/>
          <w:szCs w:val="26"/>
          <w:rtl/>
          <w:lang w:val="en-CA"/>
        </w:rPr>
        <w:t>إمكانية</w:t>
      </w:r>
      <w:r>
        <w:rPr>
          <w:rFonts w:hint="cs"/>
          <w:sz w:val="26"/>
          <w:szCs w:val="26"/>
          <w:rtl/>
          <w:lang w:val="en-CA"/>
        </w:rPr>
        <w:t xml:space="preserve"> اقتصادية وتقنية لتنفيذها في بلدان المادة 5 في ظروف المناخ المعتدل وساعد على بناء الثقة في اعتماد التكنولوجيا لاستبدال النظم القائمة على الهيدروكلوروفلوروكربون وعلى الهيدروفلوروكربون في محلات السوبر ماركت في بلدان المادة 5.</w:t>
      </w:r>
    </w:p>
    <w:p w14:paraId="027A1FCB" w14:textId="77777777" w:rsidR="00481FE7" w:rsidRDefault="008D51EA" w:rsidP="008D51EA">
      <w:pPr>
        <w:pStyle w:val="Heading1"/>
        <w:numPr>
          <w:ilvl w:val="0"/>
          <w:numId w:val="28"/>
        </w:numPr>
        <w:bidi/>
        <w:ind w:left="0" w:firstLine="0"/>
        <w:rPr>
          <w:sz w:val="26"/>
          <w:szCs w:val="26"/>
          <w:lang w:val="en-CA"/>
        </w:rPr>
      </w:pPr>
      <w:r>
        <w:rPr>
          <w:rFonts w:hint="cs"/>
          <w:sz w:val="26"/>
          <w:szCs w:val="26"/>
          <w:rtl/>
          <w:lang w:val="en-CA"/>
        </w:rPr>
        <w:t>واستنادا إلى المعلومات الواردة في التقرير النهائي، يمكن تعويض التكلفة الأعلى في الاستثمار الأولي، على مدى إطار زمني معقول، عن طريق الوفورات من الاستهلاك المنخفض للكهرباء والتسرب المنخفض المحتمل لغاز التبريد خلال التشغيل.</w:t>
      </w:r>
    </w:p>
    <w:p w14:paraId="222267C5" w14:textId="77777777" w:rsidR="00481FE7" w:rsidRDefault="008D51EA" w:rsidP="000A7E39">
      <w:pPr>
        <w:pStyle w:val="Heading1"/>
        <w:numPr>
          <w:ilvl w:val="0"/>
          <w:numId w:val="28"/>
        </w:numPr>
        <w:bidi/>
        <w:ind w:left="0" w:firstLine="0"/>
        <w:rPr>
          <w:sz w:val="26"/>
          <w:szCs w:val="26"/>
          <w:lang w:val="en-CA"/>
        </w:rPr>
      </w:pPr>
      <w:r>
        <w:rPr>
          <w:rFonts w:hint="cs"/>
          <w:sz w:val="26"/>
          <w:szCs w:val="26"/>
          <w:rtl/>
          <w:lang w:val="en-CA"/>
        </w:rPr>
        <w:t>وسيؤدي اعتماد التكنولوجيا إلى انخفاض دائم في انبعاثات غازات الدفيئة وسيكون له أثر إيجابي على المناخ. وقدم الإيضاح خيارا تكنولوجيا مستدام</w:t>
      </w:r>
      <w:r w:rsidR="00343EF7">
        <w:rPr>
          <w:rFonts w:hint="cs"/>
          <w:sz w:val="26"/>
          <w:szCs w:val="26"/>
          <w:rtl/>
          <w:lang w:val="en-CA"/>
        </w:rPr>
        <w:t>ا</w:t>
      </w:r>
      <w:r>
        <w:rPr>
          <w:rFonts w:hint="cs"/>
          <w:sz w:val="26"/>
          <w:szCs w:val="26"/>
          <w:rtl/>
          <w:lang w:val="en-CA"/>
        </w:rPr>
        <w:t xml:space="preserve"> </w:t>
      </w:r>
      <w:r w:rsidR="00343EF7">
        <w:rPr>
          <w:rFonts w:hint="cs"/>
          <w:sz w:val="26"/>
          <w:szCs w:val="26"/>
          <w:rtl/>
          <w:lang w:val="en-CA"/>
        </w:rPr>
        <w:t>ل</w:t>
      </w:r>
      <w:r>
        <w:rPr>
          <w:rFonts w:hint="cs"/>
          <w:sz w:val="26"/>
          <w:szCs w:val="26"/>
          <w:rtl/>
          <w:lang w:val="en-CA"/>
        </w:rPr>
        <w:t xml:space="preserve">إزالة المواد الهيدروكلوروفلوروكربونية والمواد الهيدروفلوروكربونية في محلات السوبر ماركت ويتم اعتماد التكنولوجيا في عدة بلدان في المنطقة، مما سيسهم </w:t>
      </w:r>
      <w:r w:rsidR="000A7E39">
        <w:rPr>
          <w:rFonts w:hint="cs"/>
          <w:sz w:val="26"/>
          <w:szCs w:val="26"/>
          <w:rtl/>
          <w:lang w:val="en-CA"/>
        </w:rPr>
        <w:t xml:space="preserve">عموما </w:t>
      </w:r>
      <w:r>
        <w:rPr>
          <w:rFonts w:hint="cs"/>
          <w:sz w:val="26"/>
          <w:szCs w:val="26"/>
          <w:rtl/>
          <w:lang w:val="en-CA"/>
        </w:rPr>
        <w:t xml:space="preserve">في الإزالة المستدامة </w:t>
      </w:r>
      <w:r w:rsidR="000A7E39">
        <w:rPr>
          <w:rFonts w:hint="cs"/>
          <w:sz w:val="26"/>
          <w:szCs w:val="26"/>
          <w:rtl/>
          <w:lang w:val="en-CA"/>
        </w:rPr>
        <w:t>للمواد الهيدروكلوروفلوروكربونية والمواد الهيدروفلوروكربونية.</w:t>
      </w:r>
    </w:p>
    <w:p w14:paraId="1CF3ACD0" w14:textId="77777777" w:rsidR="00481FE7" w:rsidRDefault="000A7E39" w:rsidP="00EA2EEF">
      <w:pPr>
        <w:pStyle w:val="Heading1"/>
        <w:numPr>
          <w:ilvl w:val="0"/>
          <w:numId w:val="28"/>
        </w:numPr>
        <w:bidi/>
        <w:ind w:left="0" w:firstLine="0"/>
        <w:rPr>
          <w:sz w:val="26"/>
          <w:szCs w:val="26"/>
          <w:lang w:val="en-CA"/>
        </w:rPr>
      </w:pPr>
      <w:r>
        <w:rPr>
          <w:rFonts w:hint="cs"/>
          <w:sz w:val="26"/>
          <w:szCs w:val="26"/>
          <w:rtl/>
          <w:lang w:val="en-CA"/>
        </w:rPr>
        <w:t>وتساءلت الأمانة عن تدابير السلامة المطلوبة عند تركيب المبرد الفرعي في مساحة مفتوحة. وأوضح اليونيدو أنه من المهم تعيين المنطقة حول المبرد الفرعي، حيث يسمح بالحرارة، والشرارة، واللهب، والأس</w:t>
      </w:r>
      <w:r w:rsidR="00343EF7">
        <w:rPr>
          <w:rFonts w:hint="cs"/>
          <w:sz w:val="26"/>
          <w:szCs w:val="26"/>
          <w:rtl/>
          <w:lang w:val="en-CA"/>
        </w:rPr>
        <w:t>ط</w:t>
      </w:r>
      <w:r>
        <w:rPr>
          <w:rFonts w:hint="cs"/>
          <w:sz w:val="26"/>
          <w:szCs w:val="26"/>
          <w:rtl/>
          <w:lang w:val="en-CA"/>
        </w:rPr>
        <w:t xml:space="preserve">ح الحارة، وعدم التدخين؛ </w:t>
      </w:r>
      <w:r w:rsidR="00343EF7">
        <w:rPr>
          <w:rFonts w:hint="cs"/>
          <w:sz w:val="26"/>
          <w:szCs w:val="26"/>
          <w:rtl/>
          <w:lang w:val="en-CA"/>
        </w:rPr>
        <w:t xml:space="preserve">وتصميم تدابير سلامة مناسبة، وفقا لقواعد السلامة الوطنية وحجم الشحن، في موقع التركيب نظرا لأن </w:t>
      </w:r>
      <w:r w:rsidR="00343EF7">
        <w:rPr>
          <w:sz w:val="26"/>
          <w:szCs w:val="26"/>
          <w:lang w:val="en-US"/>
        </w:rPr>
        <w:t>R-290</w:t>
      </w:r>
      <w:r w:rsidR="00343EF7">
        <w:rPr>
          <w:rFonts w:hint="cs"/>
          <w:sz w:val="26"/>
          <w:szCs w:val="26"/>
          <w:rtl/>
          <w:lang w:val="en-US" w:bidi="ar-EG"/>
        </w:rPr>
        <w:t xml:space="preserve"> هو غاز تبريد قابل للاشتعال. وبالنسبة للمشروع الفرعي في الأرجنتين، تم تركيب المبرد الفرعي على الس</w:t>
      </w:r>
      <w:r w:rsidR="00EA2EEF">
        <w:rPr>
          <w:rFonts w:hint="cs"/>
          <w:sz w:val="26"/>
          <w:szCs w:val="26"/>
          <w:rtl/>
          <w:lang w:val="en-US" w:bidi="ar-EG"/>
        </w:rPr>
        <w:t>ط</w:t>
      </w:r>
      <w:r w:rsidR="00343EF7">
        <w:rPr>
          <w:rFonts w:hint="cs"/>
          <w:sz w:val="26"/>
          <w:szCs w:val="26"/>
          <w:rtl/>
          <w:lang w:val="en-US" w:bidi="ar-EG"/>
        </w:rPr>
        <w:t xml:space="preserve">ح حيث توجد تهوية طبيعية جيدة، حتى لا </w:t>
      </w:r>
      <w:r w:rsidR="00EA2EEF">
        <w:rPr>
          <w:rFonts w:hint="cs"/>
          <w:sz w:val="26"/>
          <w:szCs w:val="26"/>
          <w:rtl/>
          <w:lang w:val="en-US" w:bidi="ar-EG"/>
        </w:rPr>
        <w:t>توجد</w:t>
      </w:r>
      <w:r w:rsidR="00343EF7">
        <w:rPr>
          <w:rFonts w:hint="cs"/>
          <w:sz w:val="26"/>
          <w:szCs w:val="26"/>
          <w:rtl/>
          <w:lang w:val="en-US" w:bidi="ar-EG"/>
        </w:rPr>
        <w:t xml:space="preserve"> حاجة إلى تركيب مجسات خاصة.</w:t>
      </w:r>
    </w:p>
    <w:p w14:paraId="4B39738A" w14:textId="77777777" w:rsidR="00481FE7" w:rsidRDefault="00343EF7" w:rsidP="00EA2EEF">
      <w:pPr>
        <w:pStyle w:val="Heading1"/>
        <w:numPr>
          <w:ilvl w:val="0"/>
          <w:numId w:val="28"/>
        </w:numPr>
        <w:bidi/>
        <w:ind w:left="0" w:firstLine="0"/>
        <w:rPr>
          <w:sz w:val="26"/>
          <w:szCs w:val="26"/>
          <w:lang w:val="en-CA"/>
        </w:rPr>
      </w:pPr>
      <w:r>
        <w:rPr>
          <w:rFonts w:hint="cs"/>
          <w:sz w:val="26"/>
          <w:szCs w:val="26"/>
          <w:rtl/>
          <w:lang w:val="en-CA"/>
        </w:rPr>
        <w:lastRenderedPageBreak/>
        <w:t xml:space="preserve">ولاحظت الأمانة </w:t>
      </w:r>
      <w:r w:rsidR="00EA2EEF">
        <w:rPr>
          <w:rFonts w:hint="cs"/>
          <w:sz w:val="26"/>
          <w:szCs w:val="26"/>
          <w:rtl/>
          <w:lang w:val="en-CA"/>
        </w:rPr>
        <w:t>أ</w:t>
      </w:r>
      <w:r>
        <w:rPr>
          <w:rFonts w:hint="cs"/>
          <w:sz w:val="26"/>
          <w:szCs w:val="26"/>
          <w:rtl/>
          <w:lang w:val="en-CA"/>
        </w:rPr>
        <w:t>ن التقرير النهائي قدم تكلفة معدات التبريد</w:t>
      </w:r>
      <w:r w:rsidR="00EA2EEF">
        <w:rPr>
          <w:rFonts w:hint="cs"/>
          <w:sz w:val="26"/>
          <w:szCs w:val="26"/>
          <w:rtl/>
          <w:lang w:val="en-CA"/>
        </w:rPr>
        <w:t>، وثلاجات عرض الأغذية</w:t>
      </w:r>
      <w:r>
        <w:rPr>
          <w:rFonts w:hint="cs"/>
          <w:sz w:val="26"/>
          <w:szCs w:val="26"/>
          <w:rtl/>
          <w:lang w:val="en-CA"/>
        </w:rPr>
        <w:t xml:space="preserve">، والهندسة والنقل في رقم واحد بدون توزيع مفصل للتكاليف كما </w:t>
      </w:r>
      <w:r w:rsidR="00EA2EEF">
        <w:rPr>
          <w:rFonts w:hint="cs"/>
          <w:sz w:val="26"/>
          <w:szCs w:val="26"/>
          <w:rtl/>
          <w:lang w:val="en-CA"/>
        </w:rPr>
        <w:t>يرد</w:t>
      </w:r>
      <w:r>
        <w:rPr>
          <w:rFonts w:hint="cs"/>
          <w:sz w:val="26"/>
          <w:szCs w:val="26"/>
          <w:rtl/>
          <w:lang w:val="en-CA"/>
        </w:rPr>
        <w:t xml:space="preserve"> في الميزانية المقترحة. وأفاد اليونيدو أن المشروع تم التعاقد عليه مع </w:t>
      </w:r>
      <w:r w:rsidRPr="00343EF7">
        <w:rPr>
          <w:szCs w:val="24"/>
          <w:lang w:val="en-US"/>
        </w:rPr>
        <w:t>EPTA</w:t>
      </w:r>
      <w:r>
        <w:rPr>
          <w:rFonts w:hint="cs"/>
          <w:sz w:val="26"/>
          <w:szCs w:val="26"/>
          <w:rtl/>
          <w:lang w:val="en-CA"/>
        </w:rPr>
        <w:t>،</w:t>
      </w:r>
      <w:r>
        <w:rPr>
          <w:rFonts w:hint="cs"/>
          <w:sz w:val="26"/>
          <w:szCs w:val="26"/>
          <w:rtl/>
          <w:lang w:val="en-CA" w:bidi="ar-EG"/>
        </w:rPr>
        <w:t xml:space="preserve"> التي تعتبر أن </w:t>
      </w:r>
      <w:r w:rsidR="00EA2EEF">
        <w:rPr>
          <w:rFonts w:hint="cs"/>
          <w:sz w:val="26"/>
          <w:szCs w:val="26"/>
          <w:rtl/>
          <w:lang w:val="en-CA" w:bidi="ar-EG"/>
        </w:rPr>
        <w:t xml:space="preserve">معلومات التكلفة الفصلة هي سرية ولم تتبادلها مع اليونيدو. ولاحظت الأمانة أن </w:t>
      </w:r>
      <w:r>
        <w:rPr>
          <w:rFonts w:hint="cs"/>
          <w:sz w:val="26"/>
          <w:szCs w:val="26"/>
          <w:rtl/>
          <w:lang w:val="en-CA" w:bidi="ar-EG"/>
        </w:rPr>
        <w:t>المشروع الإيضاحي هو أول مشروع في المنطقة ي</w:t>
      </w:r>
      <w:r w:rsidR="00EA2EEF">
        <w:rPr>
          <w:rFonts w:hint="cs"/>
          <w:sz w:val="26"/>
          <w:szCs w:val="26"/>
          <w:rtl/>
          <w:lang w:val="en-CA" w:bidi="ar-EG"/>
        </w:rPr>
        <w:t>هدف</w:t>
      </w:r>
      <w:r>
        <w:rPr>
          <w:rFonts w:hint="cs"/>
          <w:sz w:val="26"/>
          <w:szCs w:val="26"/>
          <w:rtl/>
          <w:lang w:val="en-CA" w:bidi="ar-EG"/>
        </w:rPr>
        <w:t xml:space="preserve"> إلى تحديد كمية التحسن في ك</w:t>
      </w:r>
      <w:r w:rsidR="00EA2EEF">
        <w:rPr>
          <w:rFonts w:hint="cs"/>
          <w:sz w:val="26"/>
          <w:szCs w:val="26"/>
          <w:rtl/>
          <w:lang w:val="en-CA" w:bidi="ar-EG"/>
        </w:rPr>
        <w:t>ف</w:t>
      </w:r>
      <w:r>
        <w:rPr>
          <w:rFonts w:hint="cs"/>
          <w:sz w:val="26"/>
          <w:szCs w:val="26"/>
          <w:rtl/>
          <w:lang w:val="en-CA" w:bidi="ar-EG"/>
        </w:rPr>
        <w:t xml:space="preserve">اءة استخدام الطاقة </w:t>
      </w:r>
      <w:r w:rsidR="00EA2EEF">
        <w:rPr>
          <w:rFonts w:hint="cs"/>
          <w:sz w:val="26"/>
          <w:szCs w:val="26"/>
          <w:rtl/>
          <w:lang w:val="en-CA" w:bidi="ar-EG"/>
        </w:rPr>
        <w:t>في التكنولوجيا؛ ويمكن أن تتغير التكاليف المفصلة لنظام التبريد بثاني أكسيد الكربون شبه الحرج مع تركيب المزيد من مثل هذه النظم. وبالإضافة إلى ذلك، قدمت التكلفة الشاملة لنظام التبريد بثاني أكسيد الكربون شبه الحرج في التقرير مستوى إشاري للتكلفة الأصلية.</w:t>
      </w:r>
    </w:p>
    <w:p w14:paraId="76125603" w14:textId="77777777" w:rsidR="00481FE7" w:rsidRPr="00481FE7" w:rsidRDefault="00481FE7" w:rsidP="00457C20">
      <w:pPr>
        <w:pStyle w:val="Heading1"/>
        <w:keepNext/>
        <w:numPr>
          <w:ilvl w:val="0"/>
          <w:numId w:val="0"/>
        </w:numPr>
        <w:bidi/>
        <w:rPr>
          <w:b/>
          <w:bCs/>
          <w:sz w:val="26"/>
          <w:szCs w:val="26"/>
          <w:lang w:val="en-CA"/>
        </w:rPr>
      </w:pPr>
      <w:r w:rsidRPr="00481FE7">
        <w:rPr>
          <w:rFonts w:hint="cs"/>
          <w:b/>
          <w:bCs/>
          <w:sz w:val="26"/>
          <w:szCs w:val="26"/>
          <w:rtl/>
          <w:lang w:val="en-CA"/>
        </w:rPr>
        <w:t>التوصية</w:t>
      </w:r>
    </w:p>
    <w:p w14:paraId="387AABF9" w14:textId="77777777" w:rsidR="00481FE7" w:rsidRDefault="00481FE7" w:rsidP="00481FE7">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55244519" w14:textId="77777777" w:rsidR="00481FE7" w:rsidRDefault="00481FE7" w:rsidP="00481FE7">
      <w:pPr>
        <w:pStyle w:val="Heading2"/>
        <w:widowControl/>
        <w:numPr>
          <w:ilvl w:val="0"/>
          <w:numId w:val="0"/>
        </w:numPr>
        <w:bidi/>
        <w:ind w:firstLine="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EA2EEF">
        <w:rPr>
          <w:rFonts w:hint="cs"/>
          <w:color w:val="000000"/>
          <w:sz w:val="26"/>
          <w:szCs w:val="26"/>
          <w:rtl/>
          <w:lang w:bidi="ar-EG"/>
        </w:rPr>
        <w:t xml:space="preserve">الإحاطة علما مع التقدير، بالتقرير النهائي عن المشروع الإيضاحي لإدخال تكنولوجيا التبريد بثاني أكسيد الكربون شبه الحرج لمحلات السوبر ماركت في الأرجنتين وتونس المقدم من اليونيدو والوارد في الوثيقة </w:t>
      </w:r>
      <w:r w:rsidR="00EA2EEF" w:rsidRPr="00980087">
        <w:rPr>
          <w:lang w:val="en-CA"/>
        </w:rPr>
        <w:t>UNEP/</w:t>
      </w:r>
      <w:proofErr w:type="spellStart"/>
      <w:r w:rsidR="00EA2EEF" w:rsidRPr="00980087">
        <w:rPr>
          <w:lang w:val="en-CA"/>
        </w:rPr>
        <w:t>OzL.Pro</w:t>
      </w:r>
      <w:proofErr w:type="spellEnd"/>
      <w:r w:rsidR="00EA2EEF" w:rsidRPr="00980087">
        <w:rPr>
          <w:lang w:val="en-CA"/>
        </w:rPr>
        <w:t>/ExCom/85/9</w:t>
      </w:r>
      <w:r>
        <w:rPr>
          <w:rFonts w:hint="cs"/>
          <w:color w:val="000000"/>
          <w:sz w:val="26"/>
          <w:szCs w:val="26"/>
          <w:rtl/>
          <w:lang w:bidi="ar-EG"/>
        </w:rPr>
        <w:t>؛</w:t>
      </w:r>
    </w:p>
    <w:p w14:paraId="6B7BC185" w14:textId="77777777" w:rsidR="00481FE7" w:rsidRDefault="00481FE7" w:rsidP="00481FE7">
      <w:pPr>
        <w:pStyle w:val="Heading2"/>
        <w:widowControl/>
        <w:numPr>
          <w:ilvl w:val="0"/>
          <w:numId w:val="0"/>
        </w:numPr>
        <w:bidi/>
        <w:ind w:firstLine="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EA2EEF">
        <w:rPr>
          <w:rFonts w:hint="cs"/>
          <w:color w:val="000000"/>
          <w:sz w:val="26"/>
          <w:szCs w:val="26"/>
          <w:rtl/>
          <w:lang w:bidi="ar-EG"/>
        </w:rPr>
        <w:t>دعوة الوكالات الثنائية والمنفذة إلى الأخذ في الحسبان التقرير النهائي للمشروع الإيضاحي المشار إليه في الفقرة الفرعية (أ) أعلاه، عند مساعدة بلدان المادة 5 في إعداد مشروعات في قطاعات التبريد التجاري</w:t>
      </w:r>
      <w:r>
        <w:rPr>
          <w:rFonts w:hint="cs"/>
          <w:color w:val="000000"/>
          <w:sz w:val="26"/>
          <w:szCs w:val="26"/>
          <w:rtl/>
          <w:lang w:bidi="ar-EG"/>
        </w:rPr>
        <w:t>.</w:t>
      </w:r>
    </w:p>
    <w:p w14:paraId="05BC0BAC" w14:textId="77777777" w:rsidR="00481FE7" w:rsidRDefault="00481FE7" w:rsidP="007A5A0A">
      <w:pPr>
        <w:pStyle w:val="Heading1"/>
        <w:numPr>
          <w:ilvl w:val="0"/>
          <w:numId w:val="0"/>
        </w:numPr>
        <w:bidi/>
        <w:rPr>
          <w:sz w:val="26"/>
          <w:szCs w:val="26"/>
          <w:lang w:val="en-CA"/>
        </w:rPr>
      </w:pPr>
      <w:r w:rsidRPr="007A5A0A">
        <w:rPr>
          <w:rFonts w:hint="cs"/>
          <w:sz w:val="26"/>
          <w:szCs w:val="26"/>
          <w:u w:val="single"/>
          <w:rtl/>
          <w:lang w:val="en-CA"/>
        </w:rPr>
        <w:t xml:space="preserve">عالمي </w:t>
      </w:r>
      <w:r w:rsidR="00EA2EEF" w:rsidRPr="007A5A0A">
        <w:rPr>
          <w:rFonts w:hint="cs"/>
          <w:sz w:val="26"/>
          <w:szCs w:val="26"/>
          <w:u w:val="single"/>
          <w:rtl/>
          <w:lang w:val="en-CA"/>
        </w:rPr>
        <w:t>(منطقتي شرق أفريقيا والبحر الكاريبي): مشروع إيضاحي عن جودة غازات التبريد، وا</w:t>
      </w:r>
      <w:r w:rsidR="007A5A0A">
        <w:rPr>
          <w:rFonts w:hint="cs"/>
          <w:sz w:val="26"/>
          <w:szCs w:val="26"/>
          <w:u w:val="single"/>
          <w:rtl/>
          <w:lang w:val="en-CA"/>
        </w:rPr>
        <w:t>لاحتواء</w:t>
      </w:r>
      <w:r w:rsidR="00EA2EEF" w:rsidRPr="007A5A0A">
        <w:rPr>
          <w:rFonts w:hint="cs"/>
          <w:sz w:val="26"/>
          <w:szCs w:val="26"/>
          <w:u w:val="single"/>
          <w:rtl/>
          <w:lang w:val="en-CA"/>
        </w:rPr>
        <w:t xml:space="preserve"> وإدخال</w:t>
      </w:r>
      <w:r w:rsidR="007A5A0A" w:rsidRPr="007A5A0A">
        <w:rPr>
          <w:rFonts w:hint="cs"/>
          <w:sz w:val="26"/>
          <w:szCs w:val="26"/>
          <w:u w:val="single"/>
          <w:rtl/>
          <w:lang w:val="en-CA"/>
        </w:rPr>
        <w:t xml:space="preserve"> البدائ</w:t>
      </w:r>
      <w:r w:rsidR="007A5A0A">
        <w:rPr>
          <w:rFonts w:hint="cs"/>
          <w:sz w:val="26"/>
          <w:szCs w:val="26"/>
          <w:u w:val="single"/>
          <w:rtl/>
          <w:lang w:val="en-CA"/>
        </w:rPr>
        <w:t>ل</w:t>
      </w:r>
      <w:r w:rsidR="007A5A0A" w:rsidRPr="007A5A0A">
        <w:rPr>
          <w:rFonts w:hint="cs"/>
          <w:sz w:val="26"/>
          <w:szCs w:val="26"/>
          <w:u w:val="single"/>
          <w:rtl/>
          <w:lang w:val="en-CA"/>
        </w:rPr>
        <w:t xml:space="preserve"> منخفضة إمكانية الاحترار العالمي في قطاع التبريد وتكييف الهواء (التقرير النهائي</w:t>
      </w:r>
      <w:r w:rsidR="007A5A0A">
        <w:rPr>
          <w:rFonts w:hint="cs"/>
          <w:sz w:val="26"/>
          <w:szCs w:val="26"/>
          <w:rtl/>
          <w:lang w:val="en-CA"/>
        </w:rPr>
        <w:t>) (يونيدو)</w:t>
      </w:r>
    </w:p>
    <w:p w14:paraId="1A187ECF"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معلومات أساسية</w:t>
      </w:r>
    </w:p>
    <w:p w14:paraId="38C57CF4" w14:textId="77777777" w:rsidR="00481FE7" w:rsidRDefault="007A5A0A" w:rsidP="00481FE7">
      <w:pPr>
        <w:pStyle w:val="Heading1"/>
        <w:numPr>
          <w:ilvl w:val="0"/>
          <w:numId w:val="28"/>
        </w:numPr>
        <w:bidi/>
        <w:ind w:left="0" w:firstLine="0"/>
        <w:rPr>
          <w:sz w:val="26"/>
          <w:szCs w:val="26"/>
          <w:lang w:val="en-CA"/>
        </w:rPr>
      </w:pPr>
      <w:r>
        <w:rPr>
          <w:rFonts w:hint="cs"/>
          <w:sz w:val="26"/>
          <w:szCs w:val="26"/>
          <w:rtl/>
          <w:lang w:val="en-CA"/>
        </w:rPr>
        <w:t xml:space="preserve">في اجتماعها السادس والسبعين، وافقت اللجنة التنفيذية على المشروع الإيضاحي في منطقتي شرق أفريقيا والبحر الكاريبي بشأن جودة التبريد والاحتواء وإدخال البدائل منخفضة إمكانية الاحترار العالمي في قطاع التبريد وتكيف الهواء، بقيمة </w:t>
      </w:r>
      <w:r>
        <w:rPr>
          <w:sz w:val="26"/>
          <w:szCs w:val="26"/>
          <w:lang w:val="en-US"/>
        </w:rPr>
        <w:t>425,650</w:t>
      </w:r>
      <w:r>
        <w:rPr>
          <w:rFonts w:hint="cs"/>
          <w:sz w:val="26"/>
          <w:szCs w:val="26"/>
          <w:rtl/>
          <w:lang w:val="en-US" w:bidi="ar-EG"/>
        </w:rPr>
        <w:t xml:space="preserve"> دولارا أمريكيا، تتألف من </w:t>
      </w:r>
      <w:r>
        <w:rPr>
          <w:lang w:val="en-US" w:bidi="ar-EG"/>
        </w:rPr>
        <w:t>50,000</w:t>
      </w:r>
      <w:r>
        <w:rPr>
          <w:rFonts w:hint="cs"/>
          <w:rtl/>
          <w:lang w:val="en-US" w:bidi="ar-EG"/>
        </w:rPr>
        <w:t xml:space="preserve"> </w:t>
      </w:r>
      <w:r w:rsidRPr="007A5A0A">
        <w:rPr>
          <w:rFonts w:hint="cs"/>
          <w:sz w:val="26"/>
          <w:szCs w:val="26"/>
          <w:rtl/>
          <w:lang w:val="en-US" w:bidi="ar-EG"/>
        </w:rPr>
        <w:t>دولارا أمريكيا</w:t>
      </w:r>
      <w:r>
        <w:rPr>
          <w:rFonts w:hint="cs"/>
          <w:sz w:val="26"/>
          <w:szCs w:val="26"/>
          <w:rtl/>
          <w:lang w:val="en-CA"/>
        </w:rPr>
        <w:t xml:space="preserve"> زائد تكاليف دعم الوكالة بقيمة </w:t>
      </w:r>
      <w:r>
        <w:rPr>
          <w:sz w:val="26"/>
          <w:szCs w:val="26"/>
          <w:lang w:val="en-US"/>
        </w:rPr>
        <w:t>6,500</w:t>
      </w:r>
      <w:r>
        <w:rPr>
          <w:rFonts w:hint="cs"/>
          <w:sz w:val="26"/>
          <w:szCs w:val="26"/>
          <w:rtl/>
          <w:lang w:val="en-US" w:bidi="ar-EG"/>
        </w:rPr>
        <w:t xml:space="preserve"> دولارا أمريكيا لليونيب، و</w:t>
      </w:r>
      <w:r>
        <w:rPr>
          <w:sz w:val="26"/>
          <w:szCs w:val="26"/>
          <w:lang w:val="en-US" w:bidi="ar-EG"/>
        </w:rPr>
        <w:t>345,000</w:t>
      </w:r>
      <w:r>
        <w:rPr>
          <w:rFonts w:hint="cs"/>
          <w:sz w:val="26"/>
          <w:szCs w:val="26"/>
          <w:rtl/>
          <w:lang w:val="en-US" w:bidi="ar-EG"/>
        </w:rPr>
        <w:t xml:space="preserve"> دولارا أمريكيا زائد تكاليف دعم الوكالة بقيمة </w:t>
      </w:r>
      <w:r>
        <w:rPr>
          <w:sz w:val="26"/>
          <w:szCs w:val="26"/>
          <w:lang w:val="en-US" w:bidi="ar-EG"/>
        </w:rPr>
        <w:t>24,150</w:t>
      </w:r>
      <w:r>
        <w:rPr>
          <w:rFonts w:hint="cs"/>
          <w:sz w:val="26"/>
          <w:szCs w:val="26"/>
          <w:rtl/>
          <w:lang w:val="en-US" w:bidi="ar-EG"/>
        </w:rPr>
        <w:t xml:space="preserve"> دولارا أمريكيا لليونيدو، وفقا للمقرر 72/40 (المقرر 76/36).</w:t>
      </w:r>
    </w:p>
    <w:p w14:paraId="0B57677F" w14:textId="77777777" w:rsidR="00481FE7" w:rsidRDefault="00297D27" w:rsidP="009A3883">
      <w:pPr>
        <w:pStyle w:val="Heading1"/>
        <w:numPr>
          <w:ilvl w:val="0"/>
          <w:numId w:val="28"/>
        </w:numPr>
        <w:bidi/>
        <w:ind w:left="0" w:firstLine="0"/>
        <w:rPr>
          <w:sz w:val="26"/>
          <w:szCs w:val="26"/>
          <w:lang w:val="en-CA"/>
        </w:rPr>
      </w:pPr>
      <w:r>
        <w:rPr>
          <w:rFonts w:hint="cs"/>
          <w:sz w:val="26"/>
          <w:szCs w:val="26"/>
          <w:rtl/>
          <w:lang w:val="en-CA"/>
        </w:rPr>
        <w:t>وفي اجتماعها الثاني والثمانين، ألغت اللجنة التنفيذية المكون الذي ينفذه اليونيب (بسبب عدم إحراز أي تقدم) ومد</w:t>
      </w:r>
      <w:r w:rsidR="009A3883">
        <w:rPr>
          <w:rFonts w:hint="cs"/>
          <w:sz w:val="26"/>
          <w:szCs w:val="26"/>
          <w:rtl/>
          <w:lang w:val="en-CA"/>
        </w:rPr>
        <w:t>د</w:t>
      </w:r>
      <w:r>
        <w:rPr>
          <w:rFonts w:hint="cs"/>
          <w:sz w:val="26"/>
          <w:szCs w:val="26"/>
          <w:rtl/>
          <w:lang w:val="en-CA"/>
        </w:rPr>
        <w:t xml:space="preserve">ت تاريخ إتمام المكون الذي ينفذه اليونيدو إلى 31 يوليه/تموز 2019، </w:t>
      </w:r>
      <w:r w:rsidRPr="00DB2568">
        <w:rPr>
          <w:rFonts w:asciiTheme="majorBidi" w:hAnsiTheme="majorBidi"/>
          <w:sz w:val="26"/>
          <w:szCs w:val="26"/>
          <w:rtl/>
        </w:rPr>
        <w:t>على أساس</w:t>
      </w:r>
      <w:r w:rsidRPr="00DB2568">
        <w:rPr>
          <w:rFonts w:asciiTheme="majorBidi" w:hAnsiTheme="majorBidi" w:hint="cs"/>
          <w:sz w:val="26"/>
          <w:szCs w:val="26"/>
          <w:rtl/>
        </w:rPr>
        <w:t xml:space="preserve"> الفهم</w:t>
      </w:r>
      <w:r>
        <w:rPr>
          <w:rFonts w:asciiTheme="majorBidi" w:hAnsiTheme="majorBidi"/>
          <w:sz w:val="26"/>
          <w:szCs w:val="26"/>
          <w:rtl/>
        </w:rPr>
        <w:t xml:space="preserve"> أنه لن يتم طلب تمديد إضافي</w:t>
      </w:r>
      <w:r w:rsidRPr="00DB2568">
        <w:rPr>
          <w:rFonts w:asciiTheme="majorBidi" w:hAnsiTheme="majorBidi"/>
          <w:sz w:val="26"/>
          <w:szCs w:val="26"/>
          <w:rtl/>
        </w:rPr>
        <w:t xml:space="preserve">، </w:t>
      </w:r>
      <w:r>
        <w:rPr>
          <w:rFonts w:asciiTheme="majorBidi" w:hAnsiTheme="majorBidi" w:hint="cs"/>
          <w:sz w:val="26"/>
          <w:szCs w:val="26"/>
          <w:rtl/>
        </w:rPr>
        <w:t>و</w:t>
      </w:r>
      <w:r w:rsidRPr="00DB2568">
        <w:rPr>
          <w:rFonts w:asciiTheme="majorBidi" w:hAnsiTheme="majorBidi"/>
          <w:sz w:val="26"/>
          <w:szCs w:val="26"/>
          <w:rtl/>
        </w:rPr>
        <w:t>طلب</w:t>
      </w:r>
      <w:r>
        <w:rPr>
          <w:rFonts w:asciiTheme="majorBidi" w:hAnsiTheme="majorBidi" w:hint="cs"/>
          <w:sz w:val="26"/>
          <w:szCs w:val="26"/>
          <w:rtl/>
        </w:rPr>
        <w:t>ت</w:t>
      </w:r>
      <w:r w:rsidRPr="00DB2568">
        <w:rPr>
          <w:rFonts w:asciiTheme="majorBidi" w:hAnsiTheme="majorBidi"/>
          <w:sz w:val="26"/>
          <w:szCs w:val="26"/>
          <w:rtl/>
        </w:rPr>
        <w:t xml:space="preserve"> إلى يونيدو تقديم التقرير النهائي في موعد لا يتجاوز الاجتماع الرابع والثمانين</w:t>
      </w:r>
      <w:r>
        <w:rPr>
          <w:rFonts w:hint="cs"/>
          <w:sz w:val="26"/>
          <w:szCs w:val="26"/>
          <w:rtl/>
          <w:lang w:val="en-CA"/>
        </w:rPr>
        <w:t xml:space="preserve"> (المقرر 82/22(ج)). وفي نفس الاجتماع، أعاد اليونيب التمويل الكامل </w:t>
      </w:r>
      <w:r w:rsidR="00C97CB9">
        <w:rPr>
          <w:rFonts w:hint="cs"/>
          <w:sz w:val="26"/>
          <w:szCs w:val="26"/>
          <w:rtl/>
          <w:lang w:val="en-CA"/>
        </w:rPr>
        <w:t xml:space="preserve">لمكونه (أي </w:t>
      </w:r>
      <w:r w:rsidR="00C97CB9">
        <w:rPr>
          <w:sz w:val="26"/>
          <w:szCs w:val="26"/>
          <w:lang w:val="en-US"/>
        </w:rPr>
        <w:t>56,500</w:t>
      </w:r>
      <w:r w:rsidR="00C97CB9">
        <w:rPr>
          <w:rFonts w:hint="cs"/>
          <w:sz w:val="26"/>
          <w:szCs w:val="26"/>
          <w:rtl/>
          <w:lang w:val="en-US" w:bidi="ar-EG"/>
        </w:rPr>
        <w:t xml:space="preserve"> دولارا أمريكيا).</w:t>
      </w:r>
    </w:p>
    <w:p w14:paraId="332A3839" w14:textId="77777777" w:rsidR="00481FE7" w:rsidRDefault="00C97CB9" w:rsidP="009A3883">
      <w:pPr>
        <w:pStyle w:val="Heading1"/>
        <w:numPr>
          <w:ilvl w:val="0"/>
          <w:numId w:val="28"/>
        </w:numPr>
        <w:bidi/>
        <w:ind w:left="0" w:firstLine="0"/>
        <w:rPr>
          <w:sz w:val="26"/>
          <w:szCs w:val="26"/>
          <w:lang w:val="en-CA"/>
        </w:rPr>
      </w:pPr>
      <w:r>
        <w:rPr>
          <w:rFonts w:hint="cs"/>
          <w:sz w:val="26"/>
          <w:szCs w:val="26"/>
          <w:rtl/>
          <w:lang w:val="en-CA"/>
        </w:rPr>
        <w:t xml:space="preserve">وتمشيا مع المقرر 82/22(ج)، قدم اليونيدو إلى الاجتماع الرابع والثمانين تقريرا مرحليا عن المشروع الإيضاحي. وعند استعراض التقرير المرحلي، </w:t>
      </w:r>
      <w:r w:rsidRPr="00C0774E">
        <w:rPr>
          <w:sz w:val="26"/>
          <w:szCs w:val="26"/>
          <w:rtl/>
        </w:rPr>
        <w:t xml:space="preserve">لاحظت الأمانة </w:t>
      </w:r>
      <w:r>
        <w:rPr>
          <w:rFonts w:hint="cs"/>
          <w:sz w:val="26"/>
          <w:szCs w:val="26"/>
          <w:rtl/>
        </w:rPr>
        <w:t>لدى</w:t>
      </w:r>
      <w:r>
        <w:rPr>
          <w:sz w:val="26"/>
          <w:szCs w:val="26"/>
          <w:rtl/>
        </w:rPr>
        <w:t xml:space="preserve"> استعراض التقرير المرحلي</w:t>
      </w:r>
      <w:r w:rsidRPr="00C0774E">
        <w:rPr>
          <w:sz w:val="26"/>
          <w:szCs w:val="26"/>
          <w:rtl/>
        </w:rPr>
        <w:t xml:space="preserve"> </w:t>
      </w:r>
      <w:r>
        <w:rPr>
          <w:rFonts w:hint="cs"/>
          <w:sz w:val="26"/>
          <w:szCs w:val="26"/>
          <w:rtl/>
        </w:rPr>
        <w:t>وجود</w:t>
      </w:r>
      <w:r w:rsidRPr="00C0774E">
        <w:rPr>
          <w:sz w:val="26"/>
          <w:szCs w:val="26"/>
          <w:rtl/>
        </w:rPr>
        <w:t xml:space="preserve"> </w:t>
      </w:r>
      <w:r>
        <w:rPr>
          <w:sz w:val="26"/>
          <w:szCs w:val="26"/>
          <w:rtl/>
        </w:rPr>
        <w:t>حاجة إلى معلومات إضافية</w:t>
      </w:r>
      <w:r>
        <w:rPr>
          <w:rFonts w:hint="cs"/>
          <w:sz w:val="26"/>
          <w:szCs w:val="26"/>
          <w:rtl/>
          <w:lang w:val="en-CA"/>
        </w:rPr>
        <w:t xml:space="preserve"> من ضمنها </w:t>
      </w:r>
      <w:r w:rsidRPr="00633C42">
        <w:rPr>
          <w:sz w:val="26"/>
          <w:szCs w:val="26"/>
          <w:rtl/>
        </w:rPr>
        <w:t xml:space="preserve">جوانب السلامة </w:t>
      </w:r>
      <w:r>
        <w:rPr>
          <w:rFonts w:hint="cs"/>
          <w:sz w:val="26"/>
          <w:szCs w:val="26"/>
          <w:rtl/>
        </w:rPr>
        <w:t>عند</w:t>
      </w:r>
      <w:r w:rsidRPr="00633C42">
        <w:rPr>
          <w:sz w:val="26"/>
          <w:szCs w:val="26"/>
          <w:rtl/>
        </w:rPr>
        <w:t xml:space="preserve"> </w:t>
      </w:r>
      <w:r>
        <w:rPr>
          <w:rFonts w:hint="cs"/>
          <w:sz w:val="26"/>
          <w:szCs w:val="26"/>
          <w:rtl/>
        </w:rPr>
        <w:t>إجراء تعديل تحديثي على</w:t>
      </w:r>
      <w:r w:rsidRPr="00633C42">
        <w:rPr>
          <w:sz w:val="26"/>
          <w:szCs w:val="26"/>
          <w:rtl/>
        </w:rPr>
        <w:t xml:space="preserve"> </w:t>
      </w:r>
      <w:r>
        <w:rPr>
          <w:rFonts w:hint="cs"/>
          <w:sz w:val="26"/>
          <w:szCs w:val="26"/>
          <w:rtl/>
        </w:rPr>
        <w:t>التجهيزات</w:t>
      </w:r>
      <w:r w:rsidRPr="00633C42">
        <w:rPr>
          <w:sz w:val="26"/>
          <w:szCs w:val="26"/>
          <w:rtl/>
        </w:rPr>
        <w:t xml:space="preserve"> </w:t>
      </w:r>
      <w:r>
        <w:rPr>
          <w:rFonts w:hint="cs"/>
          <w:sz w:val="26"/>
          <w:szCs w:val="26"/>
          <w:rtl/>
        </w:rPr>
        <w:t>التي تعتمد</w:t>
      </w:r>
      <w:r w:rsidRPr="00633C42">
        <w:rPr>
          <w:sz w:val="26"/>
          <w:szCs w:val="26"/>
          <w:rtl/>
        </w:rPr>
        <w:t xml:space="preserve"> على الهيدروكلوروفلوروكربون-22 إلى غازات التبريد القابلة للاشتعال؛ ونتائج أداء</w:t>
      </w:r>
      <w:r w:rsidRPr="00633C42">
        <w:rPr>
          <w:rFonts w:hint="cs"/>
          <w:sz w:val="26"/>
          <w:szCs w:val="26"/>
          <w:rtl/>
        </w:rPr>
        <w:t>ِ</w:t>
      </w:r>
      <w:r w:rsidRPr="00633C42">
        <w:rPr>
          <w:sz w:val="26"/>
          <w:szCs w:val="26"/>
          <w:rtl/>
        </w:rPr>
        <w:t xml:space="preserve"> وخدمة الوحدات القائمة على الهيدروكربون المُركبة في كل بلد في منطقة البحر الكاريبي؛</w:t>
      </w:r>
      <w:r>
        <w:rPr>
          <w:rFonts w:hint="cs"/>
          <w:sz w:val="26"/>
          <w:szCs w:val="26"/>
          <w:rtl/>
          <w:lang w:val="en-CA"/>
        </w:rPr>
        <w:t xml:space="preserve"> </w:t>
      </w:r>
      <w:r w:rsidRPr="00633C42">
        <w:rPr>
          <w:sz w:val="26"/>
          <w:szCs w:val="26"/>
          <w:rtl/>
        </w:rPr>
        <w:t>و</w:t>
      </w:r>
      <w:r>
        <w:rPr>
          <w:rFonts w:hint="cs"/>
          <w:sz w:val="26"/>
          <w:szCs w:val="26"/>
          <w:rtl/>
        </w:rPr>
        <w:t xml:space="preserve">النظر في أثر </w:t>
      </w:r>
      <w:r w:rsidRPr="00633C42">
        <w:rPr>
          <w:sz w:val="26"/>
          <w:szCs w:val="26"/>
          <w:rtl/>
        </w:rPr>
        <w:t>اللوائح والاعتبارات القياسية على استيعاب</w:t>
      </w:r>
      <w:r>
        <w:rPr>
          <w:sz w:val="26"/>
          <w:szCs w:val="26"/>
          <w:rtl/>
        </w:rPr>
        <w:t xml:space="preserve"> </w:t>
      </w:r>
      <w:r w:rsidRPr="00633C42">
        <w:rPr>
          <w:sz w:val="26"/>
          <w:szCs w:val="26"/>
          <w:rtl/>
        </w:rPr>
        <w:t>التكنولوجيا</w:t>
      </w:r>
      <w:r>
        <w:rPr>
          <w:rFonts w:hint="cs"/>
          <w:sz w:val="26"/>
          <w:szCs w:val="26"/>
          <w:rtl/>
          <w:lang w:bidi="ar-AE"/>
        </w:rPr>
        <w:t xml:space="preserve">ت </w:t>
      </w:r>
      <w:r w:rsidRPr="00633C42">
        <w:rPr>
          <w:sz w:val="26"/>
          <w:szCs w:val="26"/>
          <w:rtl/>
        </w:rPr>
        <w:t xml:space="preserve">في هذه البلدان؛ واستنتاجات إضافية حول الأدوات اللازمة للعمل مع غازات التبريد القابلة للاشتعال بناءً على تجربة المركز الإقليمي في غرينادا؛ وأهمية </w:t>
      </w:r>
      <w:r>
        <w:rPr>
          <w:rFonts w:hint="cs"/>
          <w:sz w:val="26"/>
          <w:szCs w:val="26"/>
          <w:rtl/>
        </w:rPr>
        <w:t>مسألة</w:t>
      </w:r>
      <w:r w:rsidRPr="00633C42">
        <w:rPr>
          <w:sz w:val="26"/>
          <w:szCs w:val="26"/>
          <w:rtl/>
        </w:rPr>
        <w:t xml:space="preserve"> غازات التبريد </w:t>
      </w:r>
      <w:r>
        <w:rPr>
          <w:rFonts w:hint="cs"/>
          <w:sz w:val="26"/>
          <w:szCs w:val="26"/>
          <w:rtl/>
        </w:rPr>
        <w:t>الرديئة</w:t>
      </w:r>
      <w:r w:rsidR="0060393D">
        <w:rPr>
          <w:sz w:val="26"/>
          <w:szCs w:val="26"/>
          <w:rtl/>
        </w:rPr>
        <w:t xml:space="preserve"> لوحدات الأوزون الوطنية</w:t>
      </w:r>
      <w:r w:rsidRPr="00633C42">
        <w:rPr>
          <w:sz w:val="26"/>
          <w:szCs w:val="26"/>
          <w:rtl/>
        </w:rPr>
        <w:t>؛ والدروس المتعلقة بالتدابير العملية لضمان جودة غاز</w:t>
      </w:r>
      <w:r w:rsidRPr="00633C42">
        <w:rPr>
          <w:rFonts w:hint="cs"/>
          <w:sz w:val="26"/>
          <w:szCs w:val="26"/>
          <w:rtl/>
        </w:rPr>
        <w:t>ات</w:t>
      </w:r>
      <w:r w:rsidRPr="00633C42">
        <w:rPr>
          <w:sz w:val="26"/>
          <w:szCs w:val="26"/>
          <w:rtl/>
        </w:rPr>
        <w:t xml:space="preserve"> التبريد في الأسواق المحلية؛ وإجراءات الرصد والإنفاذ اللازمة للحد من مخاطر الواردات والمبيعات المحلية من غازات التبريد </w:t>
      </w:r>
      <w:r>
        <w:rPr>
          <w:rFonts w:hint="cs"/>
          <w:sz w:val="26"/>
          <w:szCs w:val="26"/>
          <w:rtl/>
        </w:rPr>
        <w:t>الرديئة</w:t>
      </w:r>
      <w:r w:rsidR="0060393D">
        <w:rPr>
          <w:rFonts w:hint="cs"/>
          <w:sz w:val="26"/>
          <w:szCs w:val="26"/>
          <w:rtl/>
          <w:lang w:val="en-CA"/>
        </w:rPr>
        <w:t>؛ وتقرير مالي مفصل.</w:t>
      </w:r>
    </w:p>
    <w:p w14:paraId="75BBA850" w14:textId="77777777" w:rsidR="0060393D" w:rsidRDefault="00AC0254" w:rsidP="00AC0254">
      <w:pPr>
        <w:pStyle w:val="Heading1"/>
        <w:numPr>
          <w:ilvl w:val="0"/>
          <w:numId w:val="28"/>
        </w:numPr>
        <w:bidi/>
        <w:ind w:left="0" w:firstLine="0"/>
        <w:rPr>
          <w:sz w:val="26"/>
          <w:szCs w:val="26"/>
          <w:lang w:val="en-CA"/>
        </w:rPr>
      </w:pPr>
      <w:r>
        <w:rPr>
          <w:rFonts w:hint="cs"/>
          <w:sz w:val="26"/>
          <w:szCs w:val="26"/>
          <w:rtl/>
          <w:lang w:val="en-CA"/>
        </w:rPr>
        <w:lastRenderedPageBreak/>
        <w:t>وبالإشارة إلى</w:t>
      </w:r>
      <w:r w:rsidR="0060393D">
        <w:rPr>
          <w:rFonts w:hint="cs"/>
          <w:sz w:val="26"/>
          <w:szCs w:val="26"/>
          <w:rtl/>
          <w:lang w:val="en-CA"/>
        </w:rPr>
        <w:t xml:space="preserve"> الوقت المحدود الم</w:t>
      </w:r>
      <w:r>
        <w:rPr>
          <w:rFonts w:hint="cs"/>
          <w:sz w:val="26"/>
          <w:szCs w:val="26"/>
          <w:rtl/>
          <w:lang w:val="en-CA"/>
        </w:rPr>
        <w:t>تاح</w:t>
      </w:r>
      <w:r w:rsidR="0060393D">
        <w:rPr>
          <w:rFonts w:hint="cs"/>
          <w:sz w:val="26"/>
          <w:szCs w:val="26"/>
          <w:rtl/>
          <w:lang w:val="en-CA"/>
        </w:rPr>
        <w:t xml:space="preserve"> لمعالجة التعليقات التي أثارتها الأمانة، قررت اللجنة التنفيذية أن تحيط علما بأن اليونيدو سيقدم تقريرا نهائيا عن المشروع، وكذلك تقرير إتمام المشروع، إلى الاجتماع الخامس والثمانين، وأن الأرصدة غير المستخدمة ستعاد إلى الاجتماع السادس والثمانين (المقرر 84/24).</w:t>
      </w:r>
    </w:p>
    <w:p w14:paraId="3B34FB73"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التقرير النهائي</w:t>
      </w:r>
    </w:p>
    <w:p w14:paraId="7A9F4450" w14:textId="77777777" w:rsidR="0060393D" w:rsidRDefault="0060393D" w:rsidP="0060393D">
      <w:pPr>
        <w:pStyle w:val="Heading1"/>
        <w:numPr>
          <w:ilvl w:val="0"/>
          <w:numId w:val="28"/>
        </w:numPr>
        <w:bidi/>
        <w:ind w:left="0" w:firstLine="0"/>
        <w:rPr>
          <w:sz w:val="26"/>
          <w:szCs w:val="26"/>
          <w:lang w:val="en-CA"/>
        </w:rPr>
      </w:pPr>
      <w:r>
        <w:rPr>
          <w:rFonts w:hint="cs"/>
          <w:sz w:val="26"/>
          <w:szCs w:val="26"/>
          <w:rtl/>
          <w:lang w:val="en-CA"/>
        </w:rPr>
        <w:t>وفقا للمقرر 84/24، قدم اليونيدو التقرير النهائي عن المشروع الإيضاحي، الوارد في المرفق الرابع بالوثيقة الحالية.</w:t>
      </w:r>
    </w:p>
    <w:p w14:paraId="4B0CB396" w14:textId="77777777" w:rsidR="00481FE7" w:rsidRPr="00481FE7" w:rsidRDefault="00481FE7" w:rsidP="00457C20">
      <w:pPr>
        <w:pStyle w:val="Heading1"/>
        <w:keepNext/>
        <w:numPr>
          <w:ilvl w:val="0"/>
          <w:numId w:val="0"/>
        </w:numPr>
        <w:bidi/>
        <w:rPr>
          <w:i/>
          <w:iCs/>
          <w:sz w:val="26"/>
          <w:szCs w:val="26"/>
          <w:lang w:val="en-CA"/>
        </w:rPr>
      </w:pPr>
      <w:r w:rsidRPr="00481FE7">
        <w:rPr>
          <w:rFonts w:hint="cs"/>
          <w:i/>
          <w:iCs/>
          <w:sz w:val="26"/>
          <w:szCs w:val="26"/>
          <w:rtl/>
          <w:lang w:val="en-CA"/>
        </w:rPr>
        <w:t xml:space="preserve">مكون </w:t>
      </w:r>
      <w:r w:rsidR="0060393D">
        <w:rPr>
          <w:rFonts w:hint="cs"/>
          <w:i/>
          <w:iCs/>
          <w:sz w:val="26"/>
          <w:szCs w:val="26"/>
          <w:rtl/>
          <w:lang w:val="en-CA"/>
        </w:rPr>
        <w:t>منطقة شرق أفريقيا</w:t>
      </w:r>
    </w:p>
    <w:p w14:paraId="41526B84" w14:textId="77777777" w:rsidR="00481FE7" w:rsidRDefault="0060393D" w:rsidP="00823BCB">
      <w:pPr>
        <w:pStyle w:val="Heading1"/>
        <w:numPr>
          <w:ilvl w:val="0"/>
          <w:numId w:val="28"/>
        </w:numPr>
        <w:bidi/>
        <w:ind w:left="0" w:firstLine="0"/>
        <w:rPr>
          <w:sz w:val="26"/>
          <w:szCs w:val="26"/>
          <w:lang w:val="en-CA"/>
        </w:rPr>
      </w:pPr>
      <w:r>
        <w:rPr>
          <w:rFonts w:hint="cs"/>
          <w:sz w:val="26"/>
          <w:szCs w:val="26"/>
          <w:rtl/>
          <w:lang w:val="en-CA"/>
        </w:rPr>
        <w:t>كان الغرض من مكون المشروع المتعلقة</w:t>
      </w:r>
      <w:r w:rsidR="00823BCB">
        <w:rPr>
          <w:rFonts w:hint="cs"/>
          <w:sz w:val="26"/>
          <w:szCs w:val="26"/>
          <w:rtl/>
          <w:lang w:val="en-CA"/>
        </w:rPr>
        <w:t xml:space="preserve"> بالمنطقة الأفريقية الذي يغطي إ</w:t>
      </w:r>
      <w:r>
        <w:rPr>
          <w:rFonts w:hint="cs"/>
          <w:sz w:val="26"/>
          <w:szCs w:val="26"/>
          <w:rtl/>
          <w:lang w:val="en-CA"/>
        </w:rPr>
        <w:t xml:space="preserve">ريتريا، وكينيا، ورواندا، وجمهورية تنزانيا المتحدة، وزامبيا يتمثل في إيضاح توافر غازات التبريد الرديئة في الأسواق المحلية، والفجوات التنظيمية ونقص الوعي عن المسألة؛ واقتراح استراتيجية لضمان جودة غازات التبريد في السوق، إذ أنها ستحسن من </w:t>
      </w:r>
      <w:r w:rsidR="00823BCB">
        <w:rPr>
          <w:rFonts w:hint="cs"/>
          <w:sz w:val="26"/>
          <w:szCs w:val="26"/>
          <w:rtl/>
          <w:lang w:val="en-CA"/>
        </w:rPr>
        <w:t>كفاء</w:t>
      </w:r>
      <w:r>
        <w:rPr>
          <w:rFonts w:hint="cs"/>
          <w:sz w:val="26"/>
          <w:szCs w:val="26"/>
          <w:rtl/>
          <w:lang w:val="en-CA"/>
        </w:rPr>
        <w:t xml:space="preserve">ة تشغيل معدات التبريد وتكييف الهواء، وبذلك تمتد </w:t>
      </w:r>
      <w:r w:rsidR="00823BCB">
        <w:rPr>
          <w:rFonts w:hint="cs"/>
          <w:sz w:val="26"/>
          <w:szCs w:val="26"/>
          <w:rtl/>
          <w:lang w:val="en-CA"/>
        </w:rPr>
        <w:t>العمر الإفتراضي ل</w:t>
      </w:r>
      <w:r>
        <w:rPr>
          <w:rFonts w:hint="cs"/>
          <w:sz w:val="26"/>
          <w:szCs w:val="26"/>
          <w:rtl/>
          <w:lang w:val="en-CA"/>
        </w:rPr>
        <w:t>لمعدات وت</w:t>
      </w:r>
      <w:r w:rsidR="00823BCB">
        <w:rPr>
          <w:rFonts w:hint="cs"/>
          <w:sz w:val="26"/>
          <w:szCs w:val="26"/>
          <w:rtl/>
          <w:lang w:val="en-CA"/>
        </w:rPr>
        <w:t>قلل</w:t>
      </w:r>
      <w:r>
        <w:rPr>
          <w:rFonts w:hint="cs"/>
          <w:sz w:val="26"/>
          <w:szCs w:val="26"/>
          <w:rtl/>
          <w:lang w:val="en-CA"/>
        </w:rPr>
        <w:t xml:space="preserve"> الحاجة إلى غازات تبريد جديدة. </w:t>
      </w:r>
      <w:r w:rsidR="00AC0254" w:rsidRPr="00CE432A">
        <w:rPr>
          <w:sz w:val="26"/>
          <w:szCs w:val="26"/>
          <w:rtl/>
        </w:rPr>
        <w:t>و</w:t>
      </w:r>
      <w:r w:rsidR="00823BCB">
        <w:rPr>
          <w:rFonts w:hint="cs"/>
          <w:sz w:val="26"/>
          <w:szCs w:val="26"/>
          <w:rtl/>
        </w:rPr>
        <w:t>نظرا للموقع الجغرافي ل</w:t>
      </w:r>
      <w:r w:rsidR="00AC0254" w:rsidRPr="00CE432A">
        <w:rPr>
          <w:sz w:val="26"/>
          <w:szCs w:val="26"/>
          <w:rtl/>
        </w:rPr>
        <w:t>جمهورية تنزانيا المتحدة</w:t>
      </w:r>
      <w:r w:rsidR="00823BCB">
        <w:rPr>
          <w:rFonts w:hint="cs"/>
          <w:sz w:val="26"/>
          <w:szCs w:val="26"/>
          <w:rtl/>
        </w:rPr>
        <w:t>،</w:t>
      </w:r>
      <w:r w:rsidR="00AC0254" w:rsidRPr="00CE432A">
        <w:rPr>
          <w:sz w:val="26"/>
          <w:szCs w:val="26"/>
          <w:rtl/>
        </w:rPr>
        <w:t xml:space="preserve"> </w:t>
      </w:r>
      <w:r w:rsidR="00823BCB">
        <w:rPr>
          <w:rFonts w:hint="cs"/>
          <w:sz w:val="26"/>
          <w:szCs w:val="26"/>
          <w:rtl/>
        </w:rPr>
        <w:t>ومساحتها الواسعة</w:t>
      </w:r>
      <w:r w:rsidR="00823BCB" w:rsidRPr="00CE432A">
        <w:rPr>
          <w:rFonts w:hint="cs"/>
          <w:sz w:val="26"/>
          <w:szCs w:val="26"/>
          <w:rtl/>
        </w:rPr>
        <w:t>،</w:t>
      </w:r>
      <w:r w:rsidR="00823BCB" w:rsidRPr="00CE432A">
        <w:rPr>
          <w:sz w:val="26"/>
          <w:szCs w:val="26"/>
          <w:rtl/>
        </w:rPr>
        <w:t xml:space="preserve"> وعدد سكانها </w:t>
      </w:r>
      <w:r w:rsidR="00823BCB">
        <w:rPr>
          <w:rFonts w:hint="cs"/>
          <w:sz w:val="26"/>
          <w:szCs w:val="26"/>
          <w:rtl/>
        </w:rPr>
        <w:t>الكبير، تم اختيارها</w:t>
      </w:r>
      <w:r w:rsidR="00823BCB" w:rsidRPr="00CE432A">
        <w:rPr>
          <w:sz w:val="26"/>
          <w:szCs w:val="26"/>
          <w:rtl/>
        </w:rPr>
        <w:t xml:space="preserve"> </w:t>
      </w:r>
      <w:r w:rsidR="00AC0254" w:rsidRPr="00CE432A">
        <w:rPr>
          <w:sz w:val="26"/>
          <w:szCs w:val="26"/>
          <w:rtl/>
        </w:rPr>
        <w:t xml:space="preserve">كدولة </w:t>
      </w:r>
      <w:r w:rsidR="00AC0254" w:rsidRPr="00CE432A">
        <w:rPr>
          <w:rFonts w:hint="cs"/>
          <w:sz w:val="26"/>
          <w:szCs w:val="26"/>
          <w:rtl/>
        </w:rPr>
        <w:t>رئيسية</w:t>
      </w:r>
      <w:r w:rsidR="00AC0254" w:rsidRPr="00CE432A">
        <w:rPr>
          <w:sz w:val="26"/>
          <w:szCs w:val="26"/>
          <w:rtl/>
        </w:rPr>
        <w:t xml:space="preserve"> لتنفيذ أنشطة تقنية محددة</w:t>
      </w:r>
      <w:r>
        <w:rPr>
          <w:rFonts w:hint="cs"/>
          <w:sz w:val="26"/>
          <w:szCs w:val="26"/>
          <w:rtl/>
          <w:lang w:val="en-CA"/>
        </w:rPr>
        <w:t>.</w:t>
      </w:r>
    </w:p>
    <w:p w14:paraId="11F3819F" w14:textId="77777777" w:rsidR="00481FE7" w:rsidRDefault="001C0529" w:rsidP="00AE65F6">
      <w:pPr>
        <w:pStyle w:val="Heading1"/>
        <w:numPr>
          <w:ilvl w:val="0"/>
          <w:numId w:val="28"/>
        </w:numPr>
        <w:bidi/>
        <w:ind w:left="0" w:firstLine="0"/>
        <w:rPr>
          <w:sz w:val="26"/>
          <w:szCs w:val="26"/>
          <w:lang w:val="en-CA"/>
        </w:rPr>
      </w:pPr>
      <w:r>
        <w:rPr>
          <w:rFonts w:hint="cs"/>
          <w:sz w:val="26"/>
          <w:szCs w:val="26"/>
          <w:rtl/>
          <w:lang w:val="en-CA"/>
        </w:rPr>
        <w:t xml:space="preserve">وتضمنت الأنشطة التي نفذت بموجب المشروع مسوحات بشأن توافر غازات التبريد؛ وتدريب فنيي التبريد، وموظفي الجمارك، والمفتشين البيئيين والمستوردين؛ </w:t>
      </w:r>
      <w:r w:rsidR="00FB06CC">
        <w:rPr>
          <w:rFonts w:hint="cs"/>
          <w:sz w:val="26"/>
          <w:szCs w:val="26"/>
          <w:rtl/>
          <w:lang w:val="en-CA"/>
        </w:rPr>
        <w:t xml:space="preserve">وتوفير </w:t>
      </w:r>
      <w:r w:rsidR="00AC0254">
        <w:rPr>
          <w:rFonts w:hint="cs"/>
          <w:sz w:val="26"/>
          <w:szCs w:val="26"/>
          <w:rtl/>
          <w:lang w:val="en-CA"/>
        </w:rPr>
        <w:t xml:space="preserve">أصحاب المصلحة بمعدات </w:t>
      </w:r>
      <w:r w:rsidR="00FB06CC">
        <w:rPr>
          <w:rFonts w:hint="cs"/>
          <w:sz w:val="26"/>
          <w:szCs w:val="26"/>
          <w:rtl/>
          <w:lang w:val="en-CA"/>
        </w:rPr>
        <w:t>محددات</w:t>
      </w:r>
      <w:r w:rsidR="00FB06CC" w:rsidRPr="0078164C">
        <w:rPr>
          <w:sz w:val="26"/>
          <w:szCs w:val="26"/>
          <w:rtl/>
        </w:rPr>
        <w:t xml:space="preserve"> </w:t>
      </w:r>
      <w:r w:rsidR="00AC0254">
        <w:rPr>
          <w:rFonts w:hint="cs"/>
          <w:sz w:val="26"/>
          <w:szCs w:val="26"/>
          <w:rtl/>
        </w:rPr>
        <w:t>غازات التبريد؛ وإنشاء مراك</w:t>
      </w:r>
      <w:r w:rsidR="00AE65F6">
        <w:rPr>
          <w:rFonts w:hint="cs"/>
          <w:sz w:val="26"/>
          <w:szCs w:val="26"/>
          <w:rtl/>
        </w:rPr>
        <w:t>ز</w:t>
      </w:r>
      <w:r w:rsidR="00AC0254">
        <w:rPr>
          <w:rFonts w:hint="cs"/>
          <w:sz w:val="26"/>
          <w:szCs w:val="26"/>
          <w:rtl/>
        </w:rPr>
        <w:t xml:space="preserve"> اختبار لغازات التبريد؛ ودعم أنشطة التوعية. وحقق المشروع الهدف منه </w:t>
      </w:r>
      <w:r w:rsidR="00AE65F6">
        <w:rPr>
          <w:rFonts w:hint="cs"/>
          <w:sz w:val="26"/>
          <w:szCs w:val="26"/>
          <w:rtl/>
        </w:rPr>
        <w:t>وهو</w:t>
      </w:r>
      <w:r w:rsidR="00FB06CC" w:rsidRPr="0078164C">
        <w:rPr>
          <w:sz w:val="26"/>
          <w:szCs w:val="26"/>
          <w:rtl/>
        </w:rPr>
        <w:t xml:space="preserve"> تقييم غازات التبريد </w:t>
      </w:r>
      <w:r w:rsidR="00FB06CC">
        <w:rPr>
          <w:rFonts w:hint="cs"/>
          <w:sz w:val="26"/>
          <w:szCs w:val="26"/>
          <w:rtl/>
        </w:rPr>
        <w:t>ال</w:t>
      </w:r>
      <w:r w:rsidR="00FB06CC" w:rsidRPr="0078164C">
        <w:rPr>
          <w:sz w:val="26"/>
          <w:szCs w:val="26"/>
          <w:rtl/>
        </w:rPr>
        <w:t>ردِي</w:t>
      </w:r>
      <w:r w:rsidR="00FB06CC">
        <w:rPr>
          <w:rFonts w:hint="cs"/>
          <w:sz w:val="26"/>
          <w:szCs w:val="26"/>
          <w:rtl/>
        </w:rPr>
        <w:t>ئة</w:t>
      </w:r>
      <w:r w:rsidR="00AC0254">
        <w:rPr>
          <w:sz w:val="26"/>
          <w:szCs w:val="26"/>
          <w:rtl/>
        </w:rPr>
        <w:t xml:space="preserve"> في المنطقة، وحد</w:t>
      </w:r>
      <w:r w:rsidR="00FB06CC" w:rsidRPr="0078164C">
        <w:rPr>
          <w:sz w:val="26"/>
          <w:szCs w:val="26"/>
          <w:rtl/>
        </w:rPr>
        <w:t xml:space="preserve">د الثغرات التي أدت إلى تغلغل غازات التبريد </w:t>
      </w:r>
      <w:r w:rsidR="00FB06CC">
        <w:rPr>
          <w:rFonts w:hint="cs"/>
          <w:sz w:val="26"/>
          <w:szCs w:val="26"/>
          <w:rtl/>
        </w:rPr>
        <w:t>الرديئة</w:t>
      </w:r>
      <w:r w:rsidR="00FB06CC" w:rsidRPr="0078164C">
        <w:rPr>
          <w:sz w:val="26"/>
          <w:szCs w:val="26"/>
          <w:rtl/>
        </w:rPr>
        <w:t xml:space="preserve"> في الأسواق الإقليمية. </w:t>
      </w:r>
      <w:r w:rsidR="00AC0254">
        <w:rPr>
          <w:rFonts w:hint="cs"/>
          <w:sz w:val="26"/>
          <w:szCs w:val="26"/>
          <w:rtl/>
        </w:rPr>
        <w:t>و</w:t>
      </w:r>
      <w:r w:rsidR="00FB06CC" w:rsidRPr="0078164C">
        <w:rPr>
          <w:sz w:val="26"/>
          <w:szCs w:val="26"/>
          <w:rtl/>
        </w:rPr>
        <w:t xml:space="preserve">تم تدريب أصحاب المصلحة على </w:t>
      </w:r>
      <w:r w:rsidR="00AC0254">
        <w:rPr>
          <w:rFonts w:hint="cs"/>
          <w:sz w:val="26"/>
          <w:szCs w:val="26"/>
          <w:rtl/>
        </w:rPr>
        <w:t>استخدام</w:t>
      </w:r>
      <w:r w:rsidR="00FB06CC" w:rsidRPr="0078164C">
        <w:rPr>
          <w:sz w:val="26"/>
          <w:szCs w:val="26"/>
          <w:rtl/>
        </w:rPr>
        <w:t xml:space="preserve"> محللات</w:t>
      </w:r>
      <w:r w:rsidR="00FB06CC" w:rsidRPr="0078164C">
        <w:rPr>
          <w:rFonts w:hint="cs"/>
          <w:sz w:val="26"/>
          <w:szCs w:val="26"/>
          <w:rtl/>
        </w:rPr>
        <w:t>ِ</w:t>
      </w:r>
      <w:r w:rsidR="00FB06CC" w:rsidRPr="0078164C">
        <w:rPr>
          <w:sz w:val="26"/>
          <w:szCs w:val="26"/>
          <w:rtl/>
        </w:rPr>
        <w:t xml:space="preserve"> غازات التبريد</w:t>
      </w:r>
      <w:r w:rsidR="00AC0254">
        <w:rPr>
          <w:rFonts w:hint="cs"/>
          <w:sz w:val="26"/>
          <w:szCs w:val="26"/>
          <w:rtl/>
        </w:rPr>
        <w:t xml:space="preserve">، وتحديد غازات التبريد الرديئة، وقياس أداء معدات التبريد وتكييف الهواء التي تستخدم غازات تبريد نقية ورديئة. وعزز </w:t>
      </w:r>
      <w:r w:rsidR="00FB06CC" w:rsidRPr="0078164C">
        <w:rPr>
          <w:sz w:val="26"/>
          <w:szCs w:val="26"/>
          <w:rtl/>
        </w:rPr>
        <w:t xml:space="preserve">المشروع مراكز اختبار </w:t>
      </w:r>
      <w:r w:rsidR="00FB06CC" w:rsidRPr="0078164C">
        <w:rPr>
          <w:rFonts w:hint="cs"/>
          <w:sz w:val="26"/>
          <w:szCs w:val="26"/>
          <w:rtl/>
        </w:rPr>
        <w:t>غازات التبريد</w:t>
      </w:r>
      <w:r w:rsidR="00FB06CC" w:rsidRPr="0078164C">
        <w:rPr>
          <w:sz w:val="26"/>
          <w:szCs w:val="26"/>
          <w:rtl/>
        </w:rPr>
        <w:t xml:space="preserve"> من خلال توفير الأدوات </w:t>
      </w:r>
      <w:r w:rsidR="00FB06CC">
        <w:rPr>
          <w:rFonts w:hint="cs"/>
          <w:sz w:val="26"/>
          <w:szCs w:val="26"/>
          <w:rtl/>
        </w:rPr>
        <w:t>والتجهيزات</w:t>
      </w:r>
      <w:r w:rsidR="00FB06CC" w:rsidRPr="0078164C">
        <w:rPr>
          <w:sz w:val="26"/>
          <w:szCs w:val="26"/>
          <w:rtl/>
        </w:rPr>
        <w:t xml:space="preserve">، وزيادة الوعي بشأن </w:t>
      </w:r>
      <w:r w:rsidR="00AC0254">
        <w:rPr>
          <w:rFonts w:hint="cs"/>
          <w:sz w:val="26"/>
          <w:szCs w:val="26"/>
          <w:rtl/>
        </w:rPr>
        <w:t xml:space="preserve">توافر </w:t>
      </w:r>
      <w:r w:rsidR="00FB06CC" w:rsidRPr="0078164C">
        <w:rPr>
          <w:sz w:val="26"/>
          <w:szCs w:val="26"/>
          <w:rtl/>
        </w:rPr>
        <w:t xml:space="preserve">غازات التبريد </w:t>
      </w:r>
      <w:r w:rsidR="00FB06CC">
        <w:rPr>
          <w:rFonts w:hint="cs"/>
          <w:sz w:val="26"/>
          <w:szCs w:val="26"/>
          <w:rtl/>
        </w:rPr>
        <w:t>الرديئة</w:t>
      </w:r>
      <w:r w:rsidR="00AC0254">
        <w:rPr>
          <w:rFonts w:hint="cs"/>
          <w:sz w:val="26"/>
          <w:szCs w:val="26"/>
          <w:rtl/>
        </w:rPr>
        <w:t xml:space="preserve"> في الأسواق المحلية</w:t>
      </w:r>
      <w:r w:rsidR="00FB06CC" w:rsidRPr="0078164C">
        <w:rPr>
          <w:sz w:val="26"/>
          <w:szCs w:val="26"/>
          <w:rtl/>
        </w:rPr>
        <w:t>، وعواقب استخدام</w:t>
      </w:r>
      <w:r w:rsidR="00AC0254">
        <w:rPr>
          <w:rFonts w:hint="cs"/>
          <w:sz w:val="26"/>
          <w:szCs w:val="26"/>
          <w:rtl/>
        </w:rPr>
        <w:t>ها</w:t>
      </w:r>
      <w:r w:rsidR="00FB06CC" w:rsidRPr="0078164C">
        <w:rPr>
          <w:sz w:val="26"/>
          <w:szCs w:val="26"/>
          <w:rtl/>
        </w:rPr>
        <w:t>.</w:t>
      </w:r>
    </w:p>
    <w:p w14:paraId="45C05BFF" w14:textId="77777777" w:rsidR="00481FE7" w:rsidRDefault="00AE65F6" w:rsidP="00AE65F6">
      <w:pPr>
        <w:pStyle w:val="Heading1"/>
        <w:numPr>
          <w:ilvl w:val="0"/>
          <w:numId w:val="28"/>
        </w:numPr>
        <w:bidi/>
        <w:ind w:left="0" w:firstLine="0"/>
        <w:rPr>
          <w:sz w:val="26"/>
          <w:szCs w:val="26"/>
          <w:lang w:val="en-CA"/>
        </w:rPr>
      </w:pPr>
      <w:r>
        <w:rPr>
          <w:rFonts w:hint="cs"/>
          <w:sz w:val="26"/>
          <w:szCs w:val="26"/>
          <w:rtl/>
          <w:lang w:val="en-CA"/>
        </w:rPr>
        <w:t>وا</w:t>
      </w:r>
      <w:r w:rsidR="00AC0254">
        <w:rPr>
          <w:rFonts w:hint="cs"/>
          <w:sz w:val="26"/>
          <w:szCs w:val="26"/>
          <w:rtl/>
          <w:lang w:val="en-CA"/>
        </w:rPr>
        <w:t>ش</w:t>
      </w:r>
      <w:r>
        <w:rPr>
          <w:rFonts w:hint="cs"/>
          <w:sz w:val="26"/>
          <w:szCs w:val="26"/>
          <w:rtl/>
          <w:lang w:val="en-CA"/>
        </w:rPr>
        <w:t>ت</w:t>
      </w:r>
      <w:r w:rsidR="00AC0254">
        <w:rPr>
          <w:rFonts w:hint="cs"/>
          <w:sz w:val="26"/>
          <w:szCs w:val="26"/>
          <w:rtl/>
          <w:lang w:val="en-CA"/>
        </w:rPr>
        <w:t xml:space="preserve">ملت عواقب استخدام غازات التبريد الرديئة ما يلي: استهلاك إضافي للطاقة مع </w:t>
      </w:r>
      <w:r w:rsidR="007D4307">
        <w:rPr>
          <w:rFonts w:hint="cs"/>
          <w:sz w:val="26"/>
          <w:szCs w:val="26"/>
          <w:rtl/>
          <w:lang w:val="en-CA"/>
        </w:rPr>
        <w:t xml:space="preserve">ما يرتبط به من </w:t>
      </w:r>
      <w:r w:rsidR="00AC0254">
        <w:rPr>
          <w:rFonts w:hint="cs"/>
          <w:sz w:val="26"/>
          <w:szCs w:val="26"/>
          <w:rtl/>
          <w:lang w:val="en-CA"/>
        </w:rPr>
        <w:t>انبعاثات غير مباشرة لثاني أكسيد الكربون</w:t>
      </w:r>
      <w:r w:rsidR="007D4307">
        <w:rPr>
          <w:rFonts w:hint="cs"/>
          <w:sz w:val="26"/>
          <w:szCs w:val="26"/>
          <w:rtl/>
          <w:lang w:val="en-CA"/>
        </w:rPr>
        <w:t>؛ و</w:t>
      </w:r>
      <w:r>
        <w:rPr>
          <w:rFonts w:hint="cs"/>
          <w:sz w:val="26"/>
          <w:szCs w:val="26"/>
          <w:rtl/>
          <w:lang w:val="en-CA"/>
        </w:rPr>
        <w:t>ال</w:t>
      </w:r>
      <w:r w:rsidR="007D4307">
        <w:rPr>
          <w:rFonts w:hint="cs"/>
          <w:sz w:val="26"/>
          <w:szCs w:val="26"/>
          <w:rtl/>
          <w:lang w:val="en-CA"/>
        </w:rPr>
        <w:t>ضرر بمكونات النظام بما في ذلك الضاغط؛ وخفض في الأداء والعمر الافتراضي للمعدات؛ والاستخدام غير المتعمد لغازات التبريد القابلة للاشتعال أو السامة؛ والتنفيس المحتمل لغاز التبريد أثناء ال</w:t>
      </w:r>
      <w:r>
        <w:rPr>
          <w:rFonts w:hint="cs"/>
          <w:sz w:val="26"/>
          <w:szCs w:val="26"/>
          <w:rtl/>
          <w:lang w:val="en-CA"/>
        </w:rPr>
        <w:t>خ</w:t>
      </w:r>
      <w:r w:rsidR="007D4307">
        <w:rPr>
          <w:rFonts w:hint="cs"/>
          <w:sz w:val="26"/>
          <w:szCs w:val="26"/>
          <w:rtl/>
          <w:lang w:val="en-CA"/>
        </w:rPr>
        <w:t>دمة إذ أنه لا يمكن إعادة تدويره أو استرداده؛ والزيادة المحتملة في استهلاك غاز التبريد البكر؛ والزيادة المحتملة في التسربات إذا تم الشحن بغاز تبريد أعلى ضغطا؛ وفقدان المصداقية لدى الفنيين؛ ومخاطر السلامة</w:t>
      </w:r>
      <w:r>
        <w:rPr>
          <w:rFonts w:hint="cs"/>
          <w:sz w:val="26"/>
          <w:szCs w:val="26"/>
          <w:rtl/>
          <w:lang w:val="en-CA"/>
        </w:rPr>
        <w:t xml:space="preserve"> المحتملة</w:t>
      </w:r>
      <w:r w:rsidR="007D4307">
        <w:rPr>
          <w:rFonts w:hint="cs"/>
          <w:sz w:val="26"/>
          <w:szCs w:val="26"/>
          <w:rtl/>
          <w:lang w:val="en-CA"/>
        </w:rPr>
        <w:t>.</w:t>
      </w:r>
    </w:p>
    <w:p w14:paraId="7F96180E" w14:textId="77777777" w:rsidR="00481FE7" w:rsidRDefault="007D4307" w:rsidP="00AE65F6">
      <w:pPr>
        <w:pStyle w:val="Heading1"/>
        <w:numPr>
          <w:ilvl w:val="0"/>
          <w:numId w:val="28"/>
        </w:numPr>
        <w:bidi/>
        <w:ind w:left="0" w:firstLine="0"/>
        <w:rPr>
          <w:sz w:val="26"/>
          <w:szCs w:val="26"/>
          <w:lang w:val="en-CA"/>
        </w:rPr>
      </w:pPr>
      <w:r>
        <w:rPr>
          <w:rFonts w:hint="cs"/>
          <w:sz w:val="26"/>
          <w:szCs w:val="26"/>
          <w:rtl/>
          <w:lang w:val="en-CA"/>
        </w:rPr>
        <w:t>وكشفت نتائج هذا المكون أن غاز التبريد الردئ كان متوفرا على نحو واسع في كثير من بلدان المادة 5 وأن هناك نقص في اللوائح لمعالجة هذه المسألة؛ وهناك نقص أيضا في التوعية فيما بين موظفي الجمارك والمستوردين. ولذلك، ينبغي معالجة هذه المسائل خلال تنفيذ خطط إدارة إزالة المواد الهيدروكلوروفلوروكربونية والأنشطة التمكينية للتخفيض التدريجي للمواد الهيدروفلوروكربون</w:t>
      </w:r>
      <w:r w:rsidR="00AE65F6">
        <w:rPr>
          <w:rFonts w:hint="cs"/>
          <w:sz w:val="26"/>
          <w:szCs w:val="26"/>
          <w:rtl/>
          <w:lang w:val="en-CA"/>
        </w:rPr>
        <w:t>ية، إذ أن جميع أنواع غازات التب</w:t>
      </w:r>
      <w:r>
        <w:rPr>
          <w:rFonts w:hint="cs"/>
          <w:sz w:val="26"/>
          <w:szCs w:val="26"/>
          <w:rtl/>
          <w:lang w:val="en-CA"/>
        </w:rPr>
        <w:t>ر</w:t>
      </w:r>
      <w:r w:rsidR="00AE65F6">
        <w:rPr>
          <w:rFonts w:hint="cs"/>
          <w:sz w:val="26"/>
          <w:szCs w:val="26"/>
          <w:rtl/>
          <w:lang w:val="en-CA"/>
        </w:rPr>
        <w:t>ي</w:t>
      </w:r>
      <w:r>
        <w:rPr>
          <w:rFonts w:hint="cs"/>
          <w:sz w:val="26"/>
          <w:szCs w:val="26"/>
          <w:rtl/>
          <w:lang w:val="en-CA"/>
        </w:rPr>
        <w:t>د التي يتم استردادها تع</w:t>
      </w:r>
      <w:r w:rsidR="00AE65F6">
        <w:rPr>
          <w:rFonts w:hint="cs"/>
          <w:sz w:val="26"/>
          <w:szCs w:val="26"/>
          <w:rtl/>
          <w:lang w:val="en-CA"/>
        </w:rPr>
        <w:t>بئ</w:t>
      </w:r>
      <w:r>
        <w:rPr>
          <w:rFonts w:hint="cs"/>
          <w:sz w:val="26"/>
          <w:szCs w:val="26"/>
          <w:rtl/>
          <w:lang w:val="en-CA"/>
        </w:rPr>
        <w:t xml:space="preserve"> في زجاجات وتباع أو يتم تصديرها كغازات جديدة.</w:t>
      </w:r>
    </w:p>
    <w:p w14:paraId="3C25C9CC" w14:textId="77777777" w:rsidR="00481FE7" w:rsidRPr="00913586" w:rsidRDefault="007D4307" w:rsidP="00AE65F6">
      <w:pPr>
        <w:pStyle w:val="Heading1"/>
        <w:numPr>
          <w:ilvl w:val="0"/>
          <w:numId w:val="28"/>
        </w:numPr>
        <w:bidi/>
        <w:ind w:left="0" w:firstLine="0"/>
        <w:rPr>
          <w:sz w:val="26"/>
          <w:szCs w:val="26"/>
          <w:lang w:val="en-CA"/>
        </w:rPr>
      </w:pPr>
      <w:r>
        <w:rPr>
          <w:rFonts w:hint="cs"/>
          <w:sz w:val="26"/>
          <w:szCs w:val="26"/>
          <w:rtl/>
          <w:lang w:val="en-CA" w:bidi="ar-EG"/>
        </w:rPr>
        <w:t>وقدم المشروع الإيضاحي أيضا تدابير مفصلة لمنع غازات التبريد الرديئة/الم</w:t>
      </w:r>
      <w:r w:rsidR="00AE65F6">
        <w:rPr>
          <w:rFonts w:hint="cs"/>
          <w:sz w:val="26"/>
          <w:szCs w:val="26"/>
          <w:rtl/>
          <w:lang w:val="en-CA" w:bidi="ar-EG"/>
        </w:rPr>
        <w:t>لوث</w:t>
      </w:r>
      <w:r>
        <w:rPr>
          <w:rFonts w:hint="cs"/>
          <w:sz w:val="26"/>
          <w:szCs w:val="26"/>
          <w:rtl/>
          <w:lang w:val="en-CA" w:bidi="ar-EG"/>
        </w:rPr>
        <w:t xml:space="preserve">ة من النفاذ إلى الأسواق المحلية، ومن ضمنها التفاعل الدائم بين وحدات الأوزون الوطنية ومستوردي غازات التبريد من أجل زيادة الشفافية وتبادل المعلومات؛ وبرامج بناء القدرات المستمرة لموظفي الجمارك والسلطات البيئية وموظفي وحدة الأوزون الوطنية؛ والتعاون فيما بين الوكالات بين </w:t>
      </w:r>
      <w:r w:rsidR="00AE65F6">
        <w:rPr>
          <w:rFonts w:hint="cs"/>
          <w:sz w:val="26"/>
          <w:szCs w:val="26"/>
          <w:rtl/>
          <w:lang w:val="en-CA" w:bidi="ar-EG"/>
        </w:rPr>
        <w:t>وحدات الأوزون الوطنية، والمكاتب</w:t>
      </w:r>
      <w:r>
        <w:rPr>
          <w:rFonts w:hint="cs"/>
          <w:sz w:val="26"/>
          <w:szCs w:val="26"/>
          <w:rtl/>
          <w:lang w:val="en-CA" w:bidi="ar-EG"/>
        </w:rPr>
        <w:t>، وإدارات الجمارك، وسلطا</w:t>
      </w:r>
      <w:r w:rsidR="00AE65F6">
        <w:rPr>
          <w:rFonts w:hint="cs"/>
          <w:sz w:val="26"/>
          <w:szCs w:val="26"/>
          <w:rtl/>
          <w:lang w:val="en-CA" w:bidi="ar-EG"/>
        </w:rPr>
        <w:t>ت</w:t>
      </w:r>
      <w:r>
        <w:rPr>
          <w:rFonts w:hint="cs"/>
          <w:sz w:val="26"/>
          <w:szCs w:val="26"/>
          <w:rtl/>
          <w:lang w:val="en-CA" w:bidi="ar-EG"/>
        </w:rPr>
        <w:t xml:space="preserve"> الموانئ وغيرهم من مسؤولي الإنفاذ؛ ومحددات غازات التبريد في نقاط الدخول؛ واستخدام </w:t>
      </w:r>
      <w:r w:rsidR="00913586">
        <w:rPr>
          <w:rFonts w:hint="cs"/>
          <w:sz w:val="26"/>
          <w:szCs w:val="26"/>
          <w:rtl/>
          <w:lang w:val="en-CA" w:bidi="ar-EG"/>
        </w:rPr>
        <w:t xml:space="preserve">الجمارك للنظام المتناسق </w:t>
      </w:r>
      <w:r w:rsidR="00913586">
        <w:rPr>
          <w:rFonts w:hint="cs"/>
          <w:sz w:val="26"/>
          <w:szCs w:val="26"/>
          <w:rtl/>
          <w:lang w:val="en-CA" w:bidi="ar-EG"/>
        </w:rPr>
        <w:lastRenderedPageBreak/>
        <w:t>لتوصيف السلع الأساسية وترميزها، بما في ذلك استخدام رقم الأمم المتحدة</w:t>
      </w:r>
      <w:r w:rsidR="007B3D96">
        <w:rPr>
          <w:rFonts w:hint="cs"/>
          <w:sz w:val="26"/>
          <w:szCs w:val="26"/>
          <w:rtl/>
          <w:lang w:val="en-CA" w:bidi="ar-EG"/>
        </w:rPr>
        <w:t>،</w:t>
      </w:r>
      <w:r w:rsidR="007B3D96">
        <w:rPr>
          <w:rStyle w:val="FootnoteReference"/>
          <w:color w:val="000000"/>
          <w:sz w:val="26"/>
          <w:szCs w:val="26"/>
          <w:lang w:bidi="ar-EG"/>
        </w:rPr>
        <w:footnoteReference w:id="40"/>
      </w:r>
      <w:r w:rsidR="007B3D96">
        <w:rPr>
          <w:rFonts w:hint="cs"/>
          <w:sz w:val="26"/>
          <w:szCs w:val="26"/>
          <w:rtl/>
          <w:lang w:val="en-CA"/>
        </w:rPr>
        <w:t xml:space="preserve"> </w:t>
      </w:r>
      <w:r w:rsidR="00913586">
        <w:rPr>
          <w:rFonts w:hint="cs"/>
          <w:sz w:val="26"/>
          <w:szCs w:val="26"/>
          <w:rtl/>
          <w:lang w:val="en-CA"/>
        </w:rPr>
        <w:t xml:space="preserve">والصياغة الكيميائية ورقم </w:t>
      </w:r>
      <w:r w:rsidR="00913586" w:rsidRPr="00913586">
        <w:rPr>
          <w:rFonts w:hint="cs"/>
          <w:sz w:val="26"/>
          <w:szCs w:val="26"/>
          <w:rtl/>
          <w:lang w:bidi="ar-EG"/>
        </w:rPr>
        <w:t>الجمعية الأمريكية لمهندسي التدفئة والتبريد وتكييف الهواء</w:t>
      </w:r>
      <w:r w:rsidR="00913586">
        <w:rPr>
          <w:rFonts w:hint="cs"/>
          <w:sz w:val="26"/>
          <w:szCs w:val="26"/>
          <w:rtl/>
          <w:lang w:bidi="ar-EG"/>
        </w:rPr>
        <w:t xml:space="preserve"> </w:t>
      </w:r>
      <w:r w:rsidR="00913586" w:rsidRPr="00913586">
        <w:rPr>
          <w:szCs w:val="24"/>
          <w:lang w:val="en-US" w:bidi="ar-EG"/>
        </w:rPr>
        <w:t>(ASHRAE)</w:t>
      </w:r>
      <w:r w:rsidR="00913586">
        <w:rPr>
          <w:rFonts w:hint="cs"/>
          <w:sz w:val="26"/>
          <w:szCs w:val="26"/>
          <w:rtl/>
          <w:lang w:bidi="ar-EG"/>
        </w:rPr>
        <w:t>،</w:t>
      </w:r>
      <w:r w:rsidR="00913586" w:rsidRPr="00913586">
        <w:rPr>
          <w:rStyle w:val="FootnoteReference"/>
          <w:color w:val="000000"/>
          <w:sz w:val="26"/>
          <w:szCs w:val="26"/>
          <w:lang w:bidi="ar-EG"/>
        </w:rPr>
        <w:t xml:space="preserve"> </w:t>
      </w:r>
      <w:r w:rsidR="007B3D96" w:rsidRPr="00913586">
        <w:rPr>
          <w:rStyle w:val="FootnoteReference"/>
          <w:color w:val="000000"/>
          <w:sz w:val="26"/>
          <w:szCs w:val="26"/>
          <w:lang w:bidi="ar-EG"/>
        </w:rPr>
        <w:footnoteReference w:id="41"/>
      </w:r>
      <w:r w:rsidR="00913586">
        <w:rPr>
          <w:rFonts w:hint="cs"/>
          <w:sz w:val="26"/>
          <w:szCs w:val="26"/>
          <w:rtl/>
          <w:lang w:bidi="ar-EG"/>
        </w:rPr>
        <w:t xml:space="preserve"> ضمن أرقام أخرى؛</w:t>
      </w:r>
      <w:r w:rsidR="00913586">
        <w:rPr>
          <w:rFonts w:hint="cs"/>
          <w:sz w:val="26"/>
          <w:szCs w:val="26"/>
          <w:rtl/>
          <w:lang w:val="en-CA" w:bidi="ar-EG"/>
        </w:rPr>
        <w:t xml:space="preserve"> وإشراك رابطات التبريد والفنيين في حملات التوعية من أجل تقليل واردات </w:t>
      </w:r>
      <w:r w:rsidR="00913586">
        <w:rPr>
          <w:rFonts w:hint="cs"/>
          <w:sz w:val="26"/>
          <w:szCs w:val="26"/>
          <w:rtl/>
          <w:lang w:val="en-CA"/>
        </w:rPr>
        <w:t>واستعمالات غازات التبريد الرديئة إلى أدنى قدر؛ وحوافز/جوائز لموظ</w:t>
      </w:r>
      <w:r w:rsidR="00A74496">
        <w:rPr>
          <w:rFonts w:hint="cs"/>
          <w:sz w:val="26"/>
          <w:szCs w:val="26"/>
          <w:rtl/>
          <w:lang w:val="en-CA"/>
        </w:rPr>
        <w:t xml:space="preserve">في الجمارك الذين يضبطون غازات تبريد </w:t>
      </w:r>
      <w:r w:rsidR="00913586">
        <w:rPr>
          <w:rFonts w:hint="cs"/>
          <w:sz w:val="26"/>
          <w:szCs w:val="26"/>
          <w:rtl/>
          <w:lang w:val="en-CA"/>
        </w:rPr>
        <w:t>رديئة؛ وعرض مواد توعية في جميع نقاط الحدود لإرشاد موظفي الجمارك ووحدات الأوزون الوطنية بشأن التكوين الكيميائي لمختلف غازات التبريد في أثناء القيام بالتحليل.</w:t>
      </w:r>
    </w:p>
    <w:p w14:paraId="10BB6291" w14:textId="77777777" w:rsidR="00481FE7" w:rsidRPr="00481FE7" w:rsidRDefault="00481FE7" w:rsidP="00457C20">
      <w:pPr>
        <w:pStyle w:val="Heading1"/>
        <w:keepNext/>
        <w:numPr>
          <w:ilvl w:val="0"/>
          <w:numId w:val="0"/>
        </w:numPr>
        <w:bidi/>
        <w:rPr>
          <w:i/>
          <w:iCs/>
          <w:sz w:val="26"/>
          <w:szCs w:val="26"/>
          <w:lang w:val="en-CA"/>
        </w:rPr>
      </w:pPr>
      <w:r w:rsidRPr="00481FE7">
        <w:rPr>
          <w:rFonts w:hint="cs"/>
          <w:i/>
          <w:iCs/>
          <w:sz w:val="26"/>
          <w:szCs w:val="26"/>
          <w:rtl/>
          <w:lang w:val="en-CA"/>
        </w:rPr>
        <w:t xml:space="preserve">مكون بلدان </w:t>
      </w:r>
      <w:r w:rsidR="00A74496">
        <w:rPr>
          <w:rFonts w:hint="cs"/>
          <w:i/>
          <w:iCs/>
          <w:sz w:val="26"/>
          <w:szCs w:val="26"/>
          <w:rtl/>
          <w:lang w:val="en-CA"/>
        </w:rPr>
        <w:t xml:space="preserve">البحر </w:t>
      </w:r>
      <w:r w:rsidRPr="00481FE7">
        <w:rPr>
          <w:rFonts w:hint="cs"/>
          <w:i/>
          <w:iCs/>
          <w:sz w:val="26"/>
          <w:szCs w:val="26"/>
          <w:rtl/>
          <w:lang w:val="en-CA"/>
        </w:rPr>
        <w:t>الكاريبي</w:t>
      </w:r>
    </w:p>
    <w:p w14:paraId="7FC104C7" w14:textId="77777777" w:rsidR="00481FE7" w:rsidRDefault="0001720D" w:rsidP="00A74496">
      <w:pPr>
        <w:pStyle w:val="Heading1"/>
        <w:numPr>
          <w:ilvl w:val="0"/>
          <w:numId w:val="28"/>
        </w:numPr>
        <w:bidi/>
        <w:ind w:left="0" w:firstLine="0"/>
        <w:rPr>
          <w:sz w:val="26"/>
          <w:szCs w:val="26"/>
          <w:lang w:val="en-CA"/>
        </w:rPr>
      </w:pPr>
      <w:r>
        <w:rPr>
          <w:rFonts w:hint="cs"/>
          <w:sz w:val="26"/>
          <w:szCs w:val="26"/>
          <w:rtl/>
        </w:rPr>
        <w:t>استهدف</w:t>
      </w:r>
      <w:r w:rsidRPr="004222A5">
        <w:rPr>
          <w:sz w:val="26"/>
          <w:szCs w:val="26"/>
          <w:rtl/>
        </w:rPr>
        <w:t xml:space="preserve"> مكون المشروع</w:t>
      </w:r>
      <w:r>
        <w:rPr>
          <w:rFonts w:hint="cs"/>
          <w:sz w:val="26"/>
          <w:szCs w:val="26"/>
          <w:rtl/>
        </w:rPr>
        <w:t>،</w:t>
      </w:r>
      <w:r w:rsidRPr="004222A5">
        <w:rPr>
          <w:sz w:val="26"/>
          <w:szCs w:val="26"/>
          <w:rtl/>
        </w:rPr>
        <w:t xml:space="preserve"> المتعلق بمنطقة البحر الكاريبي الذي يغطي جزر البهاما،</w:t>
      </w:r>
      <w:r w:rsidR="00A74496">
        <w:rPr>
          <w:sz w:val="26"/>
          <w:szCs w:val="26"/>
          <w:rtl/>
        </w:rPr>
        <w:t xml:space="preserve"> وغرينادا، وسانت لوسيا، وسانت ف</w:t>
      </w:r>
      <w:r w:rsidRPr="004222A5">
        <w:rPr>
          <w:sz w:val="26"/>
          <w:szCs w:val="26"/>
          <w:rtl/>
        </w:rPr>
        <w:t>نسنت و</w:t>
      </w:r>
      <w:r w:rsidR="00A74496">
        <w:rPr>
          <w:rFonts w:hint="cs"/>
          <w:sz w:val="26"/>
          <w:szCs w:val="26"/>
          <w:rtl/>
        </w:rPr>
        <w:t xml:space="preserve">جزر </w:t>
      </w:r>
      <w:r w:rsidRPr="004222A5">
        <w:rPr>
          <w:sz w:val="26"/>
          <w:szCs w:val="26"/>
          <w:rtl/>
        </w:rPr>
        <w:t>غرينادين، وسورينام</w:t>
      </w:r>
      <w:r>
        <w:rPr>
          <w:rFonts w:hint="cs"/>
          <w:sz w:val="26"/>
          <w:szCs w:val="26"/>
          <w:rtl/>
        </w:rPr>
        <w:t>،</w:t>
      </w:r>
      <w:r w:rsidRPr="004222A5">
        <w:rPr>
          <w:sz w:val="26"/>
          <w:szCs w:val="26"/>
          <w:rtl/>
        </w:rPr>
        <w:t xml:space="preserve"> تسهيل إدخال غازات تبريد منخفضة </w:t>
      </w:r>
      <w:r>
        <w:rPr>
          <w:rFonts w:hint="cs"/>
          <w:sz w:val="26"/>
          <w:szCs w:val="26"/>
          <w:rtl/>
        </w:rPr>
        <w:t>إمكانية</w:t>
      </w:r>
      <w:r w:rsidRPr="004222A5">
        <w:rPr>
          <w:sz w:val="26"/>
          <w:szCs w:val="26"/>
          <w:rtl/>
        </w:rPr>
        <w:t xml:space="preserve"> الاحترار العالمي في قطاع الخدمات من خلال: تعزيز خبرة الفنيين وتدريب المدربين المتخصصين؛ وتطوير المناهج التدريبية في المراكز المهنية؛ وتوفير </w:t>
      </w:r>
      <w:r>
        <w:rPr>
          <w:rFonts w:hint="cs"/>
          <w:sz w:val="26"/>
          <w:szCs w:val="26"/>
          <w:rtl/>
        </w:rPr>
        <w:t>التجهيزات</w:t>
      </w:r>
      <w:r w:rsidRPr="004222A5">
        <w:rPr>
          <w:sz w:val="26"/>
          <w:szCs w:val="26"/>
          <w:rtl/>
        </w:rPr>
        <w:t xml:space="preserve"> الأساسية في مراكز التدريب الإقليمية</w:t>
      </w:r>
      <w:r>
        <w:rPr>
          <w:rFonts w:hint="cs"/>
          <w:sz w:val="26"/>
          <w:szCs w:val="26"/>
          <w:rtl/>
        </w:rPr>
        <w:t xml:space="preserve"> (أي وحدات تكييف الهواء القائمة على </w:t>
      </w:r>
      <w:r w:rsidR="00A74496">
        <w:rPr>
          <w:rFonts w:hint="cs"/>
          <w:sz w:val="26"/>
          <w:szCs w:val="26"/>
          <w:rtl/>
        </w:rPr>
        <w:t xml:space="preserve">الهيدروكربون، والمشعبات مع </w:t>
      </w:r>
      <w:r>
        <w:rPr>
          <w:rFonts w:hint="cs"/>
          <w:sz w:val="26"/>
          <w:szCs w:val="26"/>
          <w:rtl/>
        </w:rPr>
        <w:t>مقاييس للمواد الهيدروكربونية، وكاشفات التسرب الإلكترونية لغازات التبريد القابلة للاشتعال، ومحطات الشحن المتنقلة للمواد اله</w:t>
      </w:r>
      <w:r w:rsidR="00A74496">
        <w:rPr>
          <w:rFonts w:hint="cs"/>
          <w:sz w:val="26"/>
          <w:szCs w:val="26"/>
          <w:rtl/>
        </w:rPr>
        <w:t>يد</w:t>
      </w:r>
      <w:r>
        <w:rPr>
          <w:rFonts w:hint="cs"/>
          <w:sz w:val="26"/>
          <w:szCs w:val="26"/>
          <w:rtl/>
        </w:rPr>
        <w:t>روكربونية واسطوانات غاز البوت</w:t>
      </w:r>
      <w:r w:rsidR="00A74496">
        <w:rPr>
          <w:rFonts w:hint="cs"/>
          <w:sz w:val="26"/>
          <w:szCs w:val="26"/>
          <w:rtl/>
        </w:rPr>
        <w:t>ا</w:t>
      </w:r>
      <w:r>
        <w:rPr>
          <w:rFonts w:hint="cs"/>
          <w:sz w:val="26"/>
          <w:szCs w:val="26"/>
          <w:rtl/>
        </w:rPr>
        <w:t>ن، وغيرها من الأدوات)</w:t>
      </w:r>
      <w:r w:rsidRPr="004222A5">
        <w:rPr>
          <w:sz w:val="26"/>
          <w:szCs w:val="26"/>
          <w:rtl/>
        </w:rPr>
        <w:t>؛ و</w:t>
      </w:r>
      <w:r>
        <w:rPr>
          <w:rFonts w:hint="cs"/>
          <w:sz w:val="26"/>
          <w:szCs w:val="26"/>
          <w:rtl/>
        </w:rPr>
        <w:t>تقديم</w:t>
      </w:r>
      <w:r w:rsidRPr="004222A5">
        <w:rPr>
          <w:sz w:val="26"/>
          <w:szCs w:val="26"/>
          <w:rtl/>
        </w:rPr>
        <w:t xml:space="preserve"> </w:t>
      </w:r>
      <w:r>
        <w:rPr>
          <w:rFonts w:hint="cs"/>
          <w:sz w:val="26"/>
          <w:szCs w:val="26"/>
          <w:rtl/>
        </w:rPr>
        <w:t>دورات تدريب في البلد وتقديم معلومات</w:t>
      </w:r>
      <w:r w:rsidRPr="004222A5">
        <w:rPr>
          <w:sz w:val="26"/>
          <w:szCs w:val="26"/>
          <w:rtl/>
        </w:rPr>
        <w:t xml:space="preserve"> لأصحاب المصلحة </w:t>
      </w:r>
      <w:r w:rsidR="00A74496">
        <w:rPr>
          <w:rFonts w:hint="cs"/>
          <w:sz w:val="26"/>
          <w:szCs w:val="26"/>
          <w:rtl/>
        </w:rPr>
        <w:t>ع</w:t>
      </w:r>
      <w:r w:rsidRPr="004222A5">
        <w:rPr>
          <w:sz w:val="26"/>
          <w:szCs w:val="26"/>
          <w:rtl/>
        </w:rPr>
        <w:t xml:space="preserve">ن أحدث </w:t>
      </w:r>
      <w:r>
        <w:rPr>
          <w:rFonts w:hint="cs"/>
          <w:sz w:val="26"/>
          <w:szCs w:val="26"/>
          <w:rtl/>
        </w:rPr>
        <w:t>التجهيزات</w:t>
      </w:r>
      <w:r w:rsidRPr="004222A5">
        <w:rPr>
          <w:sz w:val="26"/>
          <w:szCs w:val="26"/>
          <w:rtl/>
        </w:rPr>
        <w:t xml:space="preserve"> المتاحة القائمة على الهيدروكربون </w:t>
      </w:r>
      <w:r>
        <w:rPr>
          <w:rFonts w:hint="cs"/>
          <w:sz w:val="26"/>
          <w:szCs w:val="26"/>
          <w:rtl/>
        </w:rPr>
        <w:t xml:space="preserve">المتوافرة </w:t>
      </w:r>
      <w:r w:rsidRPr="004222A5">
        <w:rPr>
          <w:sz w:val="26"/>
          <w:szCs w:val="26"/>
          <w:rtl/>
        </w:rPr>
        <w:t>في السوق.</w:t>
      </w:r>
    </w:p>
    <w:p w14:paraId="2AE137A9" w14:textId="77777777" w:rsidR="00481FE7" w:rsidRDefault="0001720D" w:rsidP="00A74496">
      <w:pPr>
        <w:pStyle w:val="Heading1"/>
        <w:numPr>
          <w:ilvl w:val="0"/>
          <w:numId w:val="28"/>
        </w:numPr>
        <w:bidi/>
        <w:ind w:left="0" w:firstLine="0"/>
        <w:rPr>
          <w:sz w:val="26"/>
          <w:szCs w:val="26"/>
          <w:lang w:val="en-CA"/>
        </w:rPr>
      </w:pPr>
      <w:r>
        <w:rPr>
          <w:rFonts w:hint="cs"/>
          <w:sz w:val="26"/>
          <w:szCs w:val="26"/>
          <w:rtl/>
          <w:lang w:val="en-CA"/>
        </w:rPr>
        <w:t xml:space="preserve">واشتملت الأنشطة المنفذة تصميم مناهج تدريب بشأن المناولة السليمة لغازات التبريد </w:t>
      </w:r>
      <w:r w:rsidR="00A74496">
        <w:rPr>
          <w:rFonts w:hint="cs"/>
          <w:sz w:val="26"/>
          <w:szCs w:val="26"/>
          <w:rtl/>
          <w:lang w:val="en-CA"/>
        </w:rPr>
        <w:t xml:space="preserve">القابلة للاشتعال </w:t>
      </w:r>
      <w:r>
        <w:rPr>
          <w:rFonts w:hint="cs"/>
          <w:sz w:val="26"/>
          <w:szCs w:val="26"/>
          <w:rtl/>
          <w:lang w:val="en-CA"/>
        </w:rPr>
        <w:t xml:space="preserve">منخفضة إمكانية الاحترار العالمي؛ </w:t>
      </w:r>
      <w:r w:rsidR="00AD1C68">
        <w:rPr>
          <w:rFonts w:hint="cs"/>
          <w:sz w:val="26"/>
          <w:szCs w:val="26"/>
          <w:rtl/>
        </w:rPr>
        <w:t>و</w:t>
      </w:r>
      <w:r w:rsidR="00AD1C68" w:rsidRPr="00633C42">
        <w:rPr>
          <w:sz w:val="26"/>
          <w:szCs w:val="26"/>
          <w:rtl/>
        </w:rPr>
        <w:t>عقدَ ورش</w:t>
      </w:r>
      <w:r w:rsidR="00AD1C68">
        <w:rPr>
          <w:rFonts w:hint="cs"/>
          <w:sz w:val="26"/>
          <w:szCs w:val="26"/>
          <w:rtl/>
        </w:rPr>
        <w:t>ة</w:t>
      </w:r>
      <w:r w:rsidR="00AD1C68" w:rsidRPr="00633C42">
        <w:rPr>
          <w:sz w:val="26"/>
          <w:szCs w:val="26"/>
          <w:rtl/>
        </w:rPr>
        <w:t xml:space="preserve"> عمل إقليمية ل</w:t>
      </w:r>
      <w:r w:rsidR="00A74496">
        <w:rPr>
          <w:rFonts w:hint="cs"/>
          <w:sz w:val="26"/>
          <w:szCs w:val="26"/>
          <w:rtl/>
        </w:rPr>
        <w:t>واضعي</w:t>
      </w:r>
      <w:r w:rsidR="00AD1C68" w:rsidRPr="00633C42">
        <w:rPr>
          <w:sz w:val="26"/>
          <w:szCs w:val="26"/>
          <w:rtl/>
        </w:rPr>
        <w:t xml:space="preserve"> السياسات ومطوري المناهج مع ممثلين من وحدة الأوزون الوطنية ومقدمي التدريب؛ وتزويد مركز التدريب الإقليمي في غرينادا بالأدوات </w:t>
      </w:r>
      <w:r w:rsidR="00AD1C68">
        <w:rPr>
          <w:rFonts w:hint="cs"/>
          <w:sz w:val="26"/>
          <w:szCs w:val="26"/>
          <w:rtl/>
        </w:rPr>
        <w:t>والتجهيزات</w:t>
      </w:r>
      <w:r w:rsidR="00AD1C68" w:rsidRPr="00633C42">
        <w:rPr>
          <w:sz w:val="26"/>
          <w:szCs w:val="26"/>
          <w:rtl/>
        </w:rPr>
        <w:t xml:space="preserve"> المناسبة لغازات التبريد القابلة للاشتعال منخفضة </w:t>
      </w:r>
      <w:r w:rsidR="00AD1C68">
        <w:rPr>
          <w:rFonts w:hint="cs"/>
          <w:sz w:val="26"/>
          <w:szCs w:val="26"/>
          <w:rtl/>
        </w:rPr>
        <w:t>إمكانية</w:t>
      </w:r>
      <w:r w:rsidR="00AD1C68" w:rsidRPr="00633C42">
        <w:rPr>
          <w:sz w:val="26"/>
          <w:szCs w:val="26"/>
          <w:rtl/>
        </w:rPr>
        <w:t xml:space="preserve"> الاحترار العالمي؛ وعقد ورشة </w:t>
      </w:r>
      <w:r w:rsidR="00A74496">
        <w:rPr>
          <w:rFonts w:hint="cs"/>
          <w:sz w:val="26"/>
          <w:szCs w:val="26"/>
          <w:rtl/>
        </w:rPr>
        <w:t xml:space="preserve">عمل </w:t>
      </w:r>
      <w:r w:rsidR="00AD1C68" w:rsidRPr="00633C42">
        <w:rPr>
          <w:sz w:val="26"/>
          <w:szCs w:val="26"/>
          <w:rtl/>
        </w:rPr>
        <w:t xml:space="preserve">إقليمية لتدريب المدربين في غرينادا حيث </w:t>
      </w:r>
      <w:r w:rsidR="00A74496">
        <w:rPr>
          <w:rFonts w:hint="cs"/>
          <w:sz w:val="26"/>
          <w:szCs w:val="26"/>
          <w:rtl/>
        </w:rPr>
        <w:t>تلقى</w:t>
      </w:r>
      <w:r w:rsidR="00AD1C68" w:rsidRPr="00633C42">
        <w:rPr>
          <w:sz w:val="26"/>
          <w:szCs w:val="26"/>
          <w:rtl/>
        </w:rPr>
        <w:t xml:space="preserve"> المشارك</w:t>
      </w:r>
      <w:r w:rsidR="00A74496">
        <w:rPr>
          <w:rFonts w:hint="cs"/>
          <w:sz w:val="26"/>
          <w:szCs w:val="26"/>
          <w:rtl/>
        </w:rPr>
        <w:t>و</w:t>
      </w:r>
      <w:r w:rsidR="00AD1C68" w:rsidRPr="00633C42">
        <w:rPr>
          <w:sz w:val="26"/>
          <w:szCs w:val="26"/>
          <w:rtl/>
        </w:rPr>
        <w:t xml:space="preserve">ن </w:t>
      </w:r>
      <w:r w:rsidR="00A74496">
        <w:rPr>
          <w:rFonts w:hint="cs"/>
          <w:sz w:val="26"/>
          <w:szCs w:val="26"/>
          <w:rtl/>
        </w:rPr>
        <w:t xml:space="preserve">تدريبا </w:t>
      </w:r>
      <w:r w:rsidR="00AD1C68" w:rsidRPr="00633C42">
        <w:rPr>
          <w:sz w:val="26"/>
          <w:szCs w:val="26"/>
          <w:rtl/>
        </w:rPr>
        <w:t>على الجوانب النظرية لخدمة التبريد، بما في ذلك التدريب على الم</w:t>
      </w:r>
      <w:r w:rsidR="00A74496">
        <w:rPr>
          <w:rFonts w:hint="cs"/>
          <w:sz w:val="26"/>
          <w:szCs w:val="26"/>
          <w:rtl/>
        </w:rPr>
        <w:t>ناول</w:t>
      </w:r>
      <w:r w:rsidR="00AD1C68" w:rsidRPr="00633C42">
        <w:rPr>
          <w:sz w:val="26"/>
          <w:szCs w:val="26"/>
          <w:rtl/>
        </w:rPr>
        <w:t xml:space="preserve">ة الآمنة لغازات التبريد البديلة؛ وتصميم منهجِ </w:t>
      </w:r>
      <w:r w:rsidR="00AD1C68" w:rsidRPr="00633C42">
        <w:rPr>
          <w:rFonts w:hint="cs"/>
          <w:sz w:val="26"/>
          <w:szCs w:val="26"/>
          <w:rtl/>
        </w:rPr>
        <w:t>إقليمي لل</w:t>
      </w:r>
      <w:r w:rsidR="00AD1C68" w:rsidRPr="00633C42">
        <w:rPr>
          <w:sz w:val="26"/>
          <w:szCs w:val="26"/>
          <w:rtl/>
        </w:rPr>
        <w:t>تدريب و</w:t>
      </w:r>
      <w:r w:rsidR="00A74496">
        <w:rPr>
          <w:rFonts w:hint="cs"/>
          <w:sz w:val="26"/>
          <w:szCs w:val="26"/>
          <w:rtl/>
        </w:rPr>
        <w:t xml:space="preserve">الترخيص </w:t>
      </w:r>
      <w:r w:rsidR="00AD1C68" w:rsidRPr="00633C42">
        <w:rPr>
          <w:sz w:val="26"/>
          <w:szCs w:val="26"/>
          <w:rtl/>
        </w:rPr>
        <w:t xml:space="preserve">للتأكد من أن الفنيين المؤهلين هم فقط من يتعاملون مع معدات الخدمة وغازات التبريد القابلة للاشتعال؛ وتسليم اثنين من أجهزة تكييف الهواء المعتمدة على </w:t>
      </w:r>
      <w:r w:rsidR="00AD1C68" w:rsidRPr="00633C42">
        <w:rPr>
          <w:sz w:val="26"/>
          <w:szCs w:val="26"/>
        </w:rPr>
        <w:t>R-290</w:t>
      </w:r>
      <w:r w:rsidR="00AD1C68" w:rsidRPr="00633C42">
        <w:rPr>
          <w:sz w:val="26"/>
          <w:szCs w:val="26"/>
          <w:rtl/>
        </w:rPr>
        <w:t xml:space="preserve"> إلى أربعة بلدان؛ </w:t>
      </w:r>
      <w:r w:rsidR="00AD1C68">
        <w:rPr>
          <w:rFonts w:hint="cs"/>
          <w:sz w:val="26"/>
          <w:szCs w:val="26"/>
          <w:rtl/>
        </w:rPr>
        <w:t xml:space="preserve">كما </w:t>
      </w:r>
      <w:r w:rsidR="00AD1C68" w:rsidRPr="00633C42">
        <w:rPr>
          <w:sz w:val="26"/>
          <w:szCs w:val="26"/>
          <w:rtl/>
        </w:rPr>
        <w:t>ع</w:t>
      </w:r>
      <w:r w:rsidR="00AD1C68">
        <w:rPr>
          <w:rFonts w:hint="cs"/>
          <w:sz w:val="26"/>
          <w:szCs w:val="26"/>
          <w:rtl/>
        </w:rPr>
        <w:t>ُ</w:t>
      </w:r>
      <w:r w:rsidR="00AD1C68" w:rsidRPr="00633C42">
        <w:rPr>
          <w:sz w:val="26"/>
          <w:szCs w:val="26"/>
          <w:rtl/>
        </w:rPr>
        <w:t xml:space="preserve">قد اجتماع فريق الخبراء الإقليمي </w:t>
      </w:r>
      <w:r w:rsidR="00AD1C68" w:rsidRPr="00633C42">
        <w:rPr>
          <w:rFonts w:hint="cs"/>
          <w:sz w:val="26"/>
          <w:szCs w:val="26"/>
          <w:rtl/>
        </w:rPr>
        <w:t>بالتوازي</w:t>
      </w:r>
      <w:r w:rsidR="00AD1C68" w:rsidRPr="00633C42">
        <w:rPr>
          <w:sz w:val="26"/>
          <w:szCs w:val="26"/>
          <w:rtl/>
        </w:rPr>
        <w:t xml:space="preserve"> مع اجتماع مسؤولي الأوزون في سورينام.</w:t>
      </w:r>
    </w:p>
    <w:p w14:paraId="1D21217E" w14:textId="77777777" w:rsidR="00481FE7" w:rsidRDefault="00AD1C68" w:rsidP="00E762F0">
      <w:pPr>
        <w:pStyle w:val="Heading1"/>
        <w:numPr>
          <w:ilvl w:val="0"/>
          <w:numId w:val="28"/>
        </w:numPr>
        <w:bidi/>
        <w:ind w:left="0" w:firstLine="0"/>
        <w:rPr>
          <w:sz w:val="26"/>
          <w:szCs w:val="26"/>
          <w:lang w:val="en-CA"/>
        </w:rPr>
      </w:pPr>
      <w:r>
        <w:rPr>
          <w:rFonts w:hint="cs"/>
          <w:sz w:val="26"/>
          <w:szCs w:val="26"/>
          <w:rtl/>
          <w:lang w:val="en-CA"/>
        </w:rPr>
        <w:t>ونتيجة للمشروع، أصبح مركز التدريب الإقليمي في عام 2019 يعمل بالكامل لفنيي التبريد وتكييف الهواء في غريناد</w:t>
      </w:r>
      <w:r w:rsidR="00CF0B88">
        <w:rPr>
          <w:rFonts w:hint="cs"/>
          <w:sz w:val="26"/>
          <w:szCs w:val="26"/>
          <w:rtl/>
          <w:lang w:val="en-CA"/>
        </w:rPr>
        <w:t>ا</w:t>
      </w:r>
      <w:r>
        <w:rPr>
          <w:rFonts w:hint="cs"/>
          <w:sz w:val="26"/>
          <w:szCs w:val="26"/>
          <w:rtl/>
          <w:lang w:val="en-CA"/>
        </w:rPr>
        <w:t xml:space="preserve">، وسيفتح أمام الفنيين من بلدان أخرى في المنطقة في عام 2020. وفي نهاية دورة التدريب، أجري تقييم </w:t>
      </w:r>
      <w:r w:rsidR="00E762F0">
        <w:rPr>
          <w:rFonts w:hint="cs"/>
          <w:sz w:val="26"/>
          <w:szCs w:val="26"/>
          <w:rtl/>
          <w:lang w:val="en-CA"/>
        </w:rPr>
        <w:t>وتسلم المشاركون الناجحون تراخيص</w:t>
      </w:r>
      <w:r w:rsidR="00E762F0">
        <w:rPr>
          <w:sz w:val="26"/>
          <w:szCs w:val="26"/>
          <w:lang w:val="en-US"/>
        </w:rPr>
        <w:t xml:space="preserve"> </w:t>
      </w:r>
      <w:r w:rsidR="00E762F0">
        <w:rPr>
          <w:rFonts w:hint="cs"/>
          <w:sz w:val="26"/>
          <w:szCs w:val="26"/>
          <w:rtl/>
          <w:lang w:val="en-US" w:bidi="ar-EG"/>
        </w:rPr>
        <w:t>"الغازات المفلورة"</w:t>
      </w:r>
      <w:r>
        <w:rPr>
          <w:rFonts w:hint="cs"/>
          <w:sz w:val="26"/>
          <w:szCs w:val="26"/>
          <w:rtl/>
          <w:lang w:val="en-CA"/>
        </w:rPr>
        <w:t xml:space="preserve"> و "البدائل الفعلية"</w:t>
      </w:r>
      <w:r w:rsidR="007B3D96">
        <w:rPr>
          <w:rFonts w:hint="cs"/>
          <w:sz w:val="26"/>
          <w:szCs w:val="26"/>
          <w:rtl/>
          <w:lang w:val="en-CA"/>
        </w:rPr>
        <w:t>.</w:t>
      </w:r>
      <w:r w:rsidR="007B3D96" w:rsidRPr="007B3D96">
        <w:rPr>
          <w:rStyle w:val="FootnoteReference"/>
          <w:color w:val="000000"/>
          <w:sz w:val="26"/>
          <w:szCs w:val="26"/>
          <w:lang w:bidi="ar-EG"/>
        </w:rPr>
        <w:t xml:space="preserve"> </w:t>
      </w:r>
      <w:r w:rsidR="007B3D96">
        <w:rPr>
          <w:rStyle w:val="FootnoteReference"/>
          <w:color w:val="000000"/>
          <w:sz w:val="26"/>
          <w:szCs w:val="26"/>
          <w:lang w:bidi="ar-EG"/>
        </w:rPr>
        <w:footnoteReference w:id="42"/>
      </w:r>
    </w:p>
    <w:p w14:paraId="1B0EA31C" w14:textId="77777777" w:rsidR="00481FE7" w:rsidRDefault="00AD1C68" w:rsidP="00CF0B88">
      <w:pPr>
        <w:pStyle w:val="Heading1"/>
        <w:numPr>
          <w:ilvl w:val="0"/>
          <w:numId w:val="28"/>
        </w:numPr>
        <w:bidi/>
        <w:ind w:left="0" w:firstLine="0"/>
        <w:rPr>
          <w:sz w:val="26"/>
          <w:szCs w:val="26"/>
          <w:lang w:val="en-CA"/>
        </w:rPr>
      </w:pPr>
      <w:r>
        <w:rPr>
          <w:rFonts w:hint="cs"/>
          <w:sz w:val="26"/>
          <w:szCs w:val="26"/>
          <w:rtl/>
          <w:lang w:val="en-CA" w:bidi="ar-EG"/>
        </w:rPr>
        <w:t>واستنادا إلى الملاحظات من تنفيذ المشروع، اشتملت التوصيات على اعتماد جميع البلدان للمنهج الذي طوره المشروع؛ وتقييم معتاد لقدرة مرك</w:t>
      </w:r>
      <w:r w:rsidR="00E979A9">
        <w:rPr>
          <w:rFonts w:hint="cs"/>
          <w:sz w:val="26"/>
          <w:szCs w:val="26"/>
          <w:rtl/>
          <w:lang w:val="en-CA" w:bidi="ar-EG"/>
        </w:rPr>
        <w:t>ز</w:t>
      </w:r>
      <w:r>
        <w:rPr>
          <w:rFonts w:hint="cs"/>
          <w:sz w:val="26"/>
          <w:szCs w:val="26"/>
          <w:rtl/>
          <w:lang w:val="en-CA" w:bidi="ar-EG"/>
        </w:rPr>
        <w:t xml:space="preserve"> التدريب الإقليمي في غرينادا؛ والنظر في الحاجة إلى مرك</w:t>
      </w:r>
      <w:r w:rsidR="00CF0B88">
        <w:rPr>
          <w:rFonts w:hint="cs"/>
          <w:sz w:val="26"/>
          <w:szCs w:val="26"/>
          <w:rtl/>
          <w:lang w:val="en-CA" w:bidi="ar-EG"/>
        </w:rPr>
        <w:t>ز</w:t>
      </w:r>
      <w:r>
        <w:rPr>
          <w:rFonts w:hint="cs"/>
          <w:sz w:val="26"/>
          <w:szCs w:val="26"/>
          <w:rtl/>
          <w:lang w:val="en-CA" w:bidi="ar-EG"/>
        </w:rPr>
        <w:t xml:space="preserve"> تدريب إقليمي آخر في بلد آخر إذا كانت </w:t>
      </w:r>
      <w:r w:rsidR="00E979A9">
        <w:rPr>
          <w:rFonts w:hint="cs"/>
          <w:sz w:val="26"/>
          <w:szCs w:val="26"/>
          <w:rtl/>
          <w:lang w:val="en-CA" w:bidi="ar-EG"/>
        </w:rPr>
        <w:t>القدرات غير كافية؛ وتطوير آليات وشراكات لتشجيع الموردين الدوليين أو صناع المعدات والأدوات القائمة على الهيدروكربون على إثبات وجود أفضل في المنطقة</w:t>
      </w:r>
      <w:r w:rsidR="00CF0B88">
        <w:rPr>
          <w:rFonts w:hint="cs"/>
          <w:sz w:val="26"/>
          <w:szCs w:val="26"/>
          <w:rtl/>
          <w:lang w:val="en-CA" w:bidi="ar-EG"/>
        </w:rPr>
        <w:t>؛</w:t>
      </w:r>
      <w:r w:rsidR="00E979A9">
        <w:rPr>
          <w:rFonts w:hint="cs"/>
          <w:sz w:val="26"/>
          <w:szCs w:val="26"/>
          <w:rtl/>
          <w:lang w:val="en-CA" w:bidi="ar-EG"/>
        </w:rPr>
        <w:t xml:space="preserve"> والنظر في عمليات الشراء الإقليميية للمعدات والأدوات القائمة على الهيدروكربون؛ والنظر في إنشاء رابطة تبريد إقليمية؛ وجذب دعم مالي إضافي من هيئات التمويل الدولية لإدخال غازات تبريد بديلة منخفضة إمكانية</w:t>
      </w:r>
      <w:r w:rsidR="00CF0B88">
        <w:rPr>
          <w:rFonts w:hint="cs"/>
          <w:sz w:val="26"/>
          <w:szCs w:val="26"/>
          <w:rtl/>
          <w:lang w:val="en-CA" w:bidi="ar-EG"/>
        </w:rPr>
        <w:t xml:space="preserve"> الاحترار العالمي؛ والنظر في تط</w:t>
      </w:r>
      <w:r w:rsidR="00E979A9">
        <w:rPr>
          <w:rFonts w:hint="cs"/>
          <w:sz w:val="26"/>
          <w:szCs w:val="26"/>
          <w:rtl/>
          <w:lang w:val="en-CA" w:bidi="ar-EG"/>
        </w:rPr>
        <w:t>وير نظم العلامات البيئية لأجهزة التبريد و/أو نظم جوائز عند شراء المست</w:t>
      </w:r>
      <w:r w:rsidR="00CF0B88">
        <w:rPr>
          <w:rFonts w:hint="cs"/>
          <w:sz w:val="26"/>
          <w:szCs w:val="26"/>
          <w:rtl/>
          <w:lang w:val="en-CA" w:bidi="ar-EG"/>
        </w:rPr>
        <w:t>ه</w:t>
      </w:r>
      <w:r w:rsidR="00E979A9">
        <w:rPr>
          <w:rFonts w:hint="cs"/>
          <w:sz w:val="26"/>
          <w:szCs w:val="26"/>
          <w:rtl/>
          <w:lang w:val="en-CA" w:bidi="ar-EG"/>
        </w:rPr>
        <w:t xml:space="preserve">لكين أجهزة تبريد </w:t>
      </w:r>
      <w:r w:rsidR="00CF0B88">
        <w:rPr>
          <w:rFonts w:hint="cs"/>
          <w:sz w:val="26"/>
          <w:szCs w:val="26"/>
          <w:rtl/>
          <w:lang w:val="en-CA" w:bidi="ar-EG"/>
        </w:rPr>
        <w:t>مراعية للبيئة</w:t>
      </w:r>
      <w:r w:rsidR="00E979A9">
        <w:rPr>
          <w:rFonts w:hint="cs"/>
          <w:sz w:val="26"/>
          <w:szCs w:val="26"/>
          <w:rtl/>
          <w:lang w:val="en-CA" w:bidi="ar-EG"/>
        </w:rPr>
        <w:t>؛ والنظر في فرض رسوم على الواردات من المع</w:t>
      </w:r>
      <w:r w:rsidR="00CF0B88">
        <w:rPr>
          <w:rFonts w:hint="cs"/>
          <w:sz w:val="26"/>
          <w:szCs w:val="26"/>
          <w:rtl/>
          <w:lang w:val="en-CA" w:bidi="ar-EG"/>
        </w:rPr>
        <w:t xml:space="preserve">دات </w:t>
      </w:r>
      <w:r w:rsidR="00E979A9">
        <w:rPr>
          <w:rFonts w:hint="cs"/>
          <w:sz w:val="26"/>
          <w:szCs w:val="26"/>
          <w:rtl/>
          <w:lang w:val="en-CA" w:bidi="ar-EG"/>
        </w:rPr>
        <w:t>مرتفعة إمكانية الاحترار العالمي؛ والنظر في متطلب</w:t>
      </w:r>
      <w:r w:rsidR="00CF0B88">
        <w:rPr>
          <w:rFonts w:hint="cs"/>
          <w:sz w:val="26"/>
          <w:szCs w:val="26"/>
          <w:rtl/>
          <w:lang w:val="en-CA" w:bidi="ar-EG"/>
        </w:rPr>
        <w:t>ات تقنية إلزامية للتصميم و</w:t>
      </w:r>
      <w:r w:rsidR="00E979A9">
        <w:rPr>
          <w:rFonts w:hint="cs"/>
          <w:sz w:val="26"/>
          <w:szCs w:val="26"/>
          <w:rtl/>
          <w:lang w:val="en-CA" w:bidi="ar-EG"/>
        </w:rPr>
        <w:t>بناء أو تحديث تأهيلي للمباني المد</w:t>
      </w:r>
      <w:r w:rsidR="00CF0B88">
        <w:rPr>
          <w:rFonts w:hint="cs"/>
          <w:sz w:val="26"/>
          <w:szCs w:val="26"/>
          <w:rtl/>
          <w:lang w:val="en-CA" w:bidi="ar-EG"/>
        </w:rPr>
        <w:t>نية (مثل المكاتب، والفنادق، وال</w:t>
      </w:r>
      <w:r w:rsidR="001123FD">
        <w:rPr>
          <w:rFonts w:hint="cs"/>
          <w:sz w:val="26"/>
          <w:szCs w:val="26"/>
          <w:rtl/>
          <w:lang w:val="en-CA" w:bidi="ar-EG"/>
        </w:rPr>
        <w:t>مستشفيات</w:t>
      </w:r>
      <w:r w:rsidR="00E979A9">
        <w:rPr>
          <w:rFonts w:hint="cs"/>
          <w:sz w:val="26"/>
          <w:szCs w:val="26"/>
          <w:rtl/>
          <w:lang w:val="en-CA" w:bidi="ar-EG"/>
        </w:rPr>
        <w:t xml:space="preserve">، والمدارس، </w:t>
      </w:r>
      <w:r w:rsidR="001123FD">
        <w:rPr>
          <w:rFonts w:hint="cs"/>
          <w:sz w:val="26"/>
          <w:szCs w:val="26"/>
          <w:rtl/>
          <w:lang w:val="en-CA" w:bidi="ar-EG"/>
        </w:rPr>
        <w:t>والمجمعات السكنية</w:t>
      </w:r>
      <w:r w:rsidR="00E979A9">
        <w:rPr>
          <w:rFonts w:hint="cs"/>
          <w:sz w:val="26"/>
          <w:szCs w:val="26"/>
          <w:rtl/>
          <w:lang w:val="en-CA" w:bidi="ar-EG"/>
        </w:rPr>
        <w:t>، ومرافق الخدمة) ال</w:t>
      </w:r>
      <w:r w:rsidR="001123FD">
        <w:rPr>
          <w:rFonts w:hint="cs"/>
          <w:sz w:val="26"/>
          <w:szCs w:val="26"/>
          <w:rtl/>
          <w:lang w:val="en-CA" w:bidi="ar-EG"/>
        </w:rPr>
        <w:t>ت</w:t>
      </w:r>
      <w:r w:rsidR="00E979A9">
        <w:rPr>
          <w:rFonts w:hint="cs"/>
          <w:sz w:val="26"/>
          <w:szCs w:val="26"/>
          <w:rtl/>
          <w:lang w:val="en-CA" w:bidi="ar-EG"/>
        </w:rPr>
        <w:t xml:space="preserve">ي </w:t>
      </w:r>
      <w:r w:rsidR="001123FD">
        <w:rPr>
          <w:rFonts w:hint="cs"/>
          <w:sz w:val="26"/>
          <w:szCs w:val="26"/>
          <w:rtl/>
          <w:lang w:val="en-CA" w:bidi="ar-EG"/>
        </w:rPr>
        <w:t>ب</w:t>
      </w:r>
      <w:r w:rsidR="00E979A9">
        <w:rPr>
          <w:rFonts w:hint="cs"/>
          <w:sz w:val="26"/>
          <w:szCs w:val="26"/>
          <w:rtl/>
          <w:lang w:val="en-CA" w:bidi="ar-EG"/>
        </w:rPr>
        <w:t xml:space="preserve">ها مساحة تتجاوز حجما معينا؛ وإجراء تقييمات فنية مع الأجهزة القائمة على </w:t>
      </w:r>
      <w:r w:rsidR="00E979A9">
        <w:rPr>
          <w:sz w:val="26"/>
          <w:szCs w:val="26"/>
          <w:lang w:val="en-US" w:bidi="ar-EG"/>
        </w:rPr>
        <w:t>R-290</w:t>
      </w:r>
      <w:r w:rsidR="00E979A9">
        <w:rPr>
          <w:rFonts w:hint="cs"/>
          <w:sz w:val="26"/>
          <w:szCs w:val="26"/>
          <w:rtl/>
          <w:lang w:val="en-US" w:bidi="ar-EG"/>
        </w:rPr>
        <w:t xml:space="preserve"> لدراسة كيفية تشغيلها تحت كهرباء قدرها 110 فولت/60 هيرتز؛ وتطوير منصات لتبادل المعلومات فيما بين الفنيين.</w:t>
      </w:r>
    </w:p>
    <w:p w14:paraId="1B9435D3"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lastRenderedPageBreak/>
        <w:t>تعليقات الأمانة</w:t>
      </w:r>
    </w:p>
    <w:p w14:paraId="1FE1B286" w14:textId="77777777" w:rsidR="00481FE7" w:rsidRDefault="001123FD" w:rsidP="00481FE7">
      <w:pPr>
        <w:pStyle w:val="Heading1"/>
        <w:numPr>
          <w:ilvl w:val="0"/>
          <w:numId w:val="28"/>
        </w:numPr>
        <w:bidi/>
        <w:ind w:left="0" w:firstLine="0"/>
        <w:rPr>
          <w:sz w:val="26"/>
          <w:szCs w:val="26"/>
          <w:lang w:val="en-CA"/>
        </w:rPr>
      </w:pPr>
      <w:r>
        <w:rPr>
          <w:rFonts w:hint="cs"/>
          <w:sz w:val="26"/>
          <w:szCs w:val="26"/>
          <w:rtl/>
          <w:lang w:val="en-CA"/>
        </w:rPr>
        <w:t>استنادا إلى الملاحظات والنتائج الخاصة بمكون شرق أفريقيا، طلبت الأمانة معلومات أكثر عن إمكانية تشجيع الفنيين والمستخدمين النهائيين على الإبلاغ بطريقة آمنة عن حالات غازات التبريد الردئية، والتدابير العقابية المناسبة للمستوردين أو الموزعين المحليين الذين يبيعون غاز تبريد ردئ.</w:t>
      </w:r>
    </w:p>
    <w:p w14:paraId="308A9479" w14:textId="77777777" w:rsidR="00481FE7" w:rsidRDefault="001123FD" w:rsidP="00D52945">
      <w:pPr>
        <w:pStyle w:val="Heading1"/>
        <w:numPr>
          <w:ilvl w:val="0"/>
          <w:numId w:val="28"/>
        </w:numPr>
        <w:bidi/>
        <w:ind w:left="0" w:firstLine="0"/>
        <w:rPr>
          <w:sz w:val="26"/>
          <w:szCs w:val="26"/>
          <w:lang w:val="en-CA"/>
        </w:rPr>
      </w:pPr>
      <w:r>
        <w:rPr>
          <w:rFonts w:hint="cs"/>
          <w:sz w:val="26"/>
          <w:szCs w:val="26"/>
          <w:rtl/>
          <w:lang w:val="en-CA"/>
        </w:rPr>
        <w:t>وشرحت اليون</w:t>
      </w:r>
      <w:r w:rsidR="00CF0B88">
        <w:rPr>
          <w:rFonts w:hint="cs"/>
          <w:sz w:val="26"/>
          <w:szCs w:val="26"/>
          <w:rtl/>
          <w:lang w:val="en-CA"/>
        </w:rPr>
        <w:t>يدو أنه من المتوقع أن يبلغ الفن</w:t>
      </w:r>
      <w:r>
        <w:rPr>
          <w:rFonts w:hint="cs"/>
          <w:sz w:val="26"/>
          <w:szCs w:val="26"/>
          <w:rtl/>
          <w:lang w:val="en-CA"/>
        </w:rPr>
        <w:t>يون وأصحاب المصلحة الآخرين من خلال رابطة فنيي التبريد. وفي الحالات التي لا يوجد فيها رابطة، يدعى الفنيون للإبلاغ مباشرة إلى وحدة الأوزون الوطنية في البلد. وشرحت اليونيدو نتائج المشروع الإيضاحي لوحدات الأوزون الوطنية الأخرى. ويمكن أن تختل</w:t>
      </w:r>
      <w:r w:rsidR="00CF0B88">
        <w:rPr>
          <w:rFonts w:hint="cs"/>
          <w:sz w:val="26"/>
          <w:szCs w:val="26"/>
          <w:rtl/>
          <w:lang w:val="en-CA"/>
        </w:rPr>
        <w:t>ف</w:t>
      </w:r>
      <w:r>
        <w:rPr>
          <w:rFonts w:hint="cs"/>
          <w:sz w:val="26"/>
          <w:szCs w:val="26"/>
          <w:rtl/>
          <w:lang w:val="en-CA"/>
        </w:rPr>
        <w:t xml:space="preserve"> التدابير العقابية للمنتهكين من بلد لآخر. فبعض البلدان تبدأ بحملات توعية عامة، بما في ذلك توزيع كتيبات اليونيدو، وبعد ذلك يليها غرامات. </w:t>
      </w:r>
      <w:r w:rsidR="00CF0B88">
        <w:rPr>
          <w:rFonts w:hint="cs"/>
          <w:sz w:val="26"/>
          <w:szCs w:val="26"/>
          <w:rtl/>
          <w:lang w:val="en-CA"/>
        </w:rPr>
        <w:t>و</w:t>
      </w:r>
      <w:r w:rsidR="00D52945">
        <w:rPr>
          <w:rFonts w:hint="cs"/>
          <w:sz w:val="26"/>
          <w:szCs w:val="26"/>
          <w:rtl/>
          <w:lang w:val="en-CA"/>
        </w:rPr>
        <w:t>ترى</w:t>
      </w:r>
      <w:r>
        <w:rPr>
          <w:rFonts w:hint="cs"/>
          <w:sz w:val="26"/>
          <w:szCs w:val="26"/>
          <w:rtl/>
          <w:lang w:val="en-CA"/>
        </w:rPr>
        <w:t xml:space="preserve"> اليونيدو أيضا </w:t>
      </w:r>
      <w:r w:rsidR="00CF0B88">
        <w:rPr>
          <w:rFonts w:hint="cs"/>
          <w:sz w:val="26"/>
          <w:szCs w:val="26"/>
          <w:rtl/>
          <w:lang w:val="en-CA"/>
        </w:rPr>
        <w:t>أن</w:t>
      </w:r>
      <w:r>
        <w:rPr>
          <w:rFonts w:hint="cs"/>
          <w:sz w:val="26"/>
          <w:szCs w:val="26"/>
          <w:rtl/>
          <w:lang w:val="en-CA"/>
        </w:rPr>
        <w:t xml:space="preserve"> المعلومات عن الموضوع يمكن تبادلها خلال اجتماعات الشبكات الإقليمية التي ينظمها برنامج المساعدة على الامتثال التابع لليونيب.</w:t>
      </w:r>
    </w:p>
    <w:p w14:paraId="4F6EBEF9" w14:textId="77777777" w:rsidR="00481FE7" w:rsidRDefault="001123FD" w:rsidP="00872BFD">
      <w:pPr>
        <w:pStyle w:val="Heading1"/>
        <w:numPr>
          <w:ilvl w:val="0"/>
          <w:numId w:val="28"/>
        </w:numPr>
        <w:bidi/>
        <w:ind w:left="0" w:firstLine="0"/>
        <w:rPr>
          <w:sz w:val="26"/>
          <w:szCs w:val="26"/>
          <w:lang w:val="en-CA"/>
        </w:rPr>
      </w:pPr>
      <w:r>
        <w:rPr>
          <w:rFonts w:hint="cs"/>
          <w:sz w:val="26"/>
          <w:szCs w:val="26"/>
          <w:rtl/>
          <w:lang w:val="en-CA"/>
        </w:rPr>
        <w:t>وفيما يتعلق بتعديل تنفيذ خطط إدارة إزالة المواد الهيدروكلوروفلوروكربونية في بلدان المادة 5 نتيجة لهذا المشروع، أشارت اليونيدو أن مسألة جودة غازات التبريد مدرجة في التدريب المقدم إلى الفنيين؛ وأن التدريب يشمل الوسائل الأساسية لتحديد غازات التبريد الرديئة المحتملة، وحيثما يمكن، إيضاح</w:t>
      </w:r>
      <w:r w:rsidR="00872BFD">
        <w:rPr>
          <w:rFonts w:hint="cs"/>
          <w:sz w:val="26"/>
          <w:szCs w:val="26"/>
          <w:rtl/>
          <w:lang w:val="en-CA"/>
        </w:rPr>
        <w:t xml:space="preserve"> أداء المعدات مع غاز تبريد نقي </w:t>
      </w:r>
      <w:r w:rsidR="00664A30">
        <w:rPr>
          <w:rFonts w:hint="cs"/>
          <w:sz w:val="26"/>
          <w:szCs w:val="26"/>
          <w:rtl/>
          <w:lang w:val="en-CA"/>
        </w:rPr>
        <w:t xml:space="preserve">وغازات التبريد المزيفة التي يتم </w:t>
      </w:r>
      <w:r>
        <w:rPr>
          <w:rFonts w:hint="cs"/>
          <w:sz w:val="26"/>
          <w:szCs w:val="26"/>
          <w:rtl/>
          <w:lang w:val="en-CA"/>
        </w:rPr>
        <w:t>شراؤه</w:t>
      </w:r>
      <w:r w:rsidR="00664A30">
        <w:rPr>
          <w:rFonts w:hint="cs"/>
          <w:sz w:val="26"/>
          <w:szCs w:val="26"/>
          <w:rtl/>
          <w:lang w:val="en-CA"/>
        </w:rPr>
        <w:t>ا</w:t>
      </w:r>
      <w:r>
        <w:rPr>
          <w:rFonts w:hint="cs"/>
          <w:sz w:val="26"/>
          <w:szCs w:val="26"/>
          <w:rtl/>
          <w:lang w:val="en-CA"/>
        </w:rPr>
        <w:t xml:space="preserve"> محليا. </w:t>
      </w:r>
      <w:r w:rsidR="00664A30">
        <w:rPr>
          <w:rFonts w:hint="cs"/>
          <w:sz w:val="26"/>
          <w:szCs w:val="26"/>
          <w:rtl/>
          <w:lang w:val="en-CA"/>
        </w:rPr>
        <w:t>ورحبت وحدات الأوزون الوطنية والفنييون بهذا الموضوع ولكنه ي</w:t>
      </w:r>
      <w:r w:rsidR="00872BFD">
        <w:rPr>
          <w:rFonts w:hint="cs"/>
          <w:sz w:val="26"/>
          <w:szCs w:val="26"/>
          <w:rtl/>
          <w:lang w:val="en-CA"/>
        </w:rPr>
        <w:t>تطلب</w:t>
      </w:r>
      <w:r w:rsidR="00664A30">
        <w:rPr>
          <w:rFonts w:hint="cs"/>
          <w:sz w:val="26"/>
          <w:szCs w:val="26"/>
          <w:rtl/>
          <w:lang w:val="en-CA"/>
        </w:rPr>
        <w:t xml:space="preserve"> المزيد من التوعية.</w:t>
      </w:r>
    </w:p>
    <w:p w14:paraId="66A12834" w14:textId="77777777" w:rsidR="00481FE7" w:rsidRDefault="00664A30" w:rsidP="00872BFD">
      <w:pPr>
        <w:pStyle w:val="Heading1"/>
        <w:numPr>
          <w:ilvl w:val="0"/>
          <w:numId w:val="28"/>
        </w:numPr>
        <w:bidi/>
        <w:ind w:left="0" w:firstLine="0"/>
        <w:rPr>
          <w:sz w:val="26"/>
          <w:szCs w:val="26"/>
          <w:lang w:val="en-CA"/>
        </w:rPr>
      </w:pPr>
      <w:r>
        <w:rPr>
          <w:rFonts w:hint="cs"/>
          <w:sz w:val="26"/>
          <w:szCs w:val="26"/>
          <w:rtl/>
          <w:lang w:val="en-CA"/>
        </w:rPr>
        <w:t>وعند تفسير إضافي للمساهمة الرئيسية لمكون منطقة الكاريبي للمشروع للبلدان المشاركة فيه وأثر</w:t>
      </w:r>
      <w:r w:rsidR="00872BFD">
        <w:rPr>
          <w:rFonts w:hint="cs"/>
          <w:sz w:val="26"/>
          <w:szCs w:val="26"/>
          <w:rtl/>
          <w:lang w:val="en-CA"/>
        </w:rPr>
        <w:t>ه</w:t>
      </w:r>
      <w:r>
        <w:rPr>
          <w:rFonts w:hint="cs"/>
          <w:sz w:val="26"/>
          <w:szCs w:val="26"/>
          <w:rtl/>
          <w:lang w:val="en-CA"/>
        </w:rPr>
        <w:t xml:space="preserve"> على تنفيذ خططها لإدارة إزالة المواد الهيدروكلوروفلوروكربونية، أفادت اليونيدو أن المشروع أظهر الحاجة إلى تعزيز التعاون الإقليمي لجعل المعدات القائمة على الهيدروكربون متوافرة في البلدان المشاركة. وعلى وجه أكثر تحديدا:</w:t>
      </w:r>
    </w:p>
    <w:p w14:paraId="4F90333F" w14:textId="77777777" w:rsidR="00481FE7" w:rsidRDefault="00481FE7" w:rsidP="00664A30">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664A30">
        <w:rPr>
          <w:rFonts w:hint="cs"/>
          <w:color w:val="000000"/>
          <w:sz w:val="26"/>
          <w:szCs w:val="26"/>
          <w:rtl/>
          <w:lang w:bidi="ar-EG"/>
        </w:rPr>
        <w:t>إعداد منهج للتدريب مع مواد مرجعية بشأن غازات التبريد القابلة للاشتعال التي يمكن إدراجها في استراتيجيات خطط إدارة إزالة المواد الهيدروكلوروفلوروكربونية بمجرد تكييفها للبلدان المحددة التي تحتاجها</w:t>
      </w:r>
      <w:r>
        <w:rPr>
          <w:rFonts w:hint="cs"/>
          <w:color w:val="000000"/>
          <w:sz w:val="26"/>
          <w:szCs w:val="26"/>
          <w:rtl/>
          <w:lang w:bidi="ar-EG"/>
        </w:rPr>
        <w:t>؛</w:t>
      </w:r>
    </w:p>
    <w:p w14:paraId="6A0AE85A" w14:textId="77777777" w:rsidR="00481FE7" w:rsidRDefault="00481FE7" w:rsidP="00872BFD">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664A30">
        <w:rPr>
          <w:rFonts w:hint="cs"/>
          <w:color w:val="000000"/>
          <w:sz w:val="26"/>
          <w:szCs w:val="26"/>
          <w:rtl/>
          <w:lang w:bidi="ar-EG"/>
        </w:rPr>
        <w:t>إنشاء مركز تدريب مزود جيدا في غ</w:t>
      </w:r>
      <w:r w:rsidR="00872BFD">
        <w:rPr>
          <w:rFonts w:hint="cs"/>
          <w:color w:val="000000"/>
          <w:sz w:val="26"/>
          <w:szCs w:val="26"/>
          <w:rtl/>
          <w:lang w:bidi="ar-EG"/>
        </w:rPr>
        <w:t>رينادا متوافر للفنيين من المنطقة</w:t>
      </w:r>
      <w:r w:rsidR="00664A30">
        <w:rPr>
          <w:rFonts w:hint="cs"/>
          <w:color w:val="000000"/>
          <w:sz w:val="26"/>
          <w:szCs w:val="26"/>
          <w:rtl/>
          <w:lang w:bidi="ar-EG"/>
        </w:rPr>
        <w:t xml:space="preserve"> للتعلم عن كيفية العمل بسلامة مع غازات التبريد القابلة للاشتعال. كما تم تعزيز قدرات مرافق التدريب في بلدان أخرى. وقدم المركز الإقليمي ومرافق التدريب الحديثة في كل بلد دورات تدريب للفنيين </w:t>
      </w:r>
      <w:r w:rsidR="00872BFD">
        <w:rPr>
          <w:rFonts w:hint="cs"/>
          <w:color w:val="000000"/>
          <w:sz w:val="26"/>
          <w:szCs w:val="26"/>
          <w:rtl/>
          <w:lang w:bidi="ar-EG"/>
        </w:rPr>
        <w:t>تكمّل</w:t>
      </w:r>
      <w:r w:rsidR="00664A30">
        <w:rPr>
          <w:rFonts w:hint="cs"/>
          <w:color w:val="000000"/>
          <w:sz w:val="26"/>
          <w:szCs w:val="26"/>
          <w:rtl/>
          <w:lang w:bidi="ar-EG"/>
        </w:rPr>
        <w:t xml:space="preserve"> حلقات التدريب التي أجريت بموجب خطط إدارة إزالة المواد الهيدروكلوروفلوروكربونية</w:t>
      </w:r>
      <w:r>
        <w:rPr>
          <w:rFonts w:hint="cs"/>
          <w:color w:val="000000"/>
          <w:sz w:val="26"/>
          <w:szCs w:val="26"/>
          <w:rtl/>
          <w:lang w:bidi="ar-EG"/>
        </w:rPr>
        <w:t>؛</w:t>
      </w:r>
    </w:p>
    <w:p w14:paraId="3F80B730" w14:textId="77777777" w:rsidR="00481FE7" w:rsidRDefault="00664A30" w:rsidP="00872BFD">
      <w:pPr>
        <w:pStyle w:val="Heading1"/>
        <w:numPr>
          <w:ilvl w:val="0"/>
          <w:numId w:val="34"/>
        </w:numPr>
        <w:bidi/>
        <w:ind w:left="1440" w:hanging="720"/>
        <w:rPr>
          <w:sz w:val="26"/>
          <w:szCs w:val="26"/>
          <w:lang w:val="en-CA"/>
        </w:rPr>
      </w:pPr>
      <w:r>
        <w:rPr>
          <w:rFonts w:hint="cs"/>
          <w:sz w:val="26"/>
          <w:szCs w:val="26"/>
          <w:rtl/>
          <w:lang w:val="en-CA"/>
        </w:rPr>
        <w:t xml:space="preserve">إنشاء </w:t>
      </w:r>
      <w:r w:rsidR="00872BFD">
        <w:rPr>
          <w:rFonts w:hint="cs"/>
          <w:sz w:val="26"/>
          <w:szCs w:val="26"/>
          <w:rtl/>
          <w:lang w:val="en-CA"/>
        </w:rPr>
        <w:t>مجمع</w:t>
      </w:r>
      <w:r>
        <w:rPr>
          <w:rFonts w:hint="cs"/>
          <w:sz w:val="26"/>
          <w:szCs w:val="26"/>
          <w:rtl/>
          <w:lang w:val="en-CA"/>
        </w:rPr>
        <w:t xml:space="preserve"> من المدربين من كل بلد مشارك قادر على تدريب فنيي التبريد وتكييف الهواء كجزء من </w:t>
      </w:r>
      <w:r>
        <w:rPr>
          <w:rFonts w:hint="cs"/>
          <w:color w:val="000000"/>
          <w:sz w:val="26"/>
          <w:szCs w:val="26"/>
          <w:rtl/>
          <w:lang w:bidi="ar-EG"/>
        </w:rPr>
        <w:t>خطط إدارة إزالة المواد الهيدروكلوروفلوروكربونية</w:t>
      </w:r>
      <w:r w:rsidR="00872BFD">
        <w:rPr>
          <w:rFonts w:hint="cs"/>
          <w:sz w:val="26"/>
          <w:szCs w:val="26"/>
          <w:rtl/>
          <w:lang w:val="en-CA"/>
        </w:rPr>
        <w:t>، على النحو المعمول به</w:t>
      </w:r>
      <w:r>
        <w:rPr>
          <w:rFonts w:hint="cs"/>
          <w:sz w:val="26"/>
          <w:szCs w:val="26"/>
          <w:rtl/>
          <w:lang w:val="en-CA"/>
        </w:rPr>
        <w:t xml:space="preserve"> في جزر البهاما وغرينادا وسورينام</w:t>
      </w:r>
      <w:r w:rsidR="00481FE7">
        <w:rPr>
          <w:rFonts w:hint="cs"/>
          <w:sz w:val="26"/>
          <w:szCs w:val="26"/>
          <w:rtl/>
          <w:lang w:val="en-CA"/>
        </w:rPr>
        <w:t>.</w:t>
      </w:r>
    </w:p>
    <w:p w14:paraId="480074E5" w14:textId="77777777" w:rsidR="00481FE7" w:rsidRDefault="00D16141" w:rsidP="00872BFD">
      <w:pPr>
        <w:pStyle w:val="Heading1"/>
        <w:numPr>
          <w:ilvl w:val="0"/>
          <w:numId w:val="28"/>
        </w:numPr>
        <w:bidi/>
        <w:ind w:left="0" w:firstLine="0"/>
        <w:rPr>
          <w:sz w:val="26"/>
          <w:szCs w:val="26"/>
          <w:lang w:val="en-CA"/>
        </w:rPr>
      </w:pPr>
      <w:r>
        <w:rPr>
          <w:rFonts w:hint="cs"/>
          <w:sz w:val="26"/>
          <w:szCs w:val="26"/>
          <w:rtl/>
          <w:lang w:val="en-CA"/>
        </w:rPr>
        <w:t>وفيما يتعلق بتوافر الأدوات الحرجة التي يحتاجها الفنيون للتشغيل مع غازات التبريد القابلة للاشتعال</w:t>
      </w:r>
      <w:r w:rsidR="007B3D96">
        <w:rPr>
          <w:rFonts w:hint="cs"/>
          <w:sz w:val="26"/>
          <w:szCs w:val="26"/>
          <w:rtl/>
          <w:lang w:val="en-CA"/>
        </w:rPr>
        <w:t>،</w:t>
      </w:r>
      <w:r w:rsidR="007B3D96">
        <w:rPr>
          <w:rStyle w:val="FootnoteReference"/>
          <w:color w:val="000000"/>
          <w:sz w:val="26"/>
          <w:szCs w:val="26"/>
          <w:lang w:bidi="ar-EG"/>
        </w:rPr>
        <w:footnoteReference w:id="43"/>
      </w:r>
      <w:r>
        <w:rPr>
          <w:rFonts w:hint="cs"/>
          <w:sz w:val="26"/>
          <w:szCs w:val="26"/>
          <w:rtl/>
        </w:rPr>
        <w:t xml:space="preserve"> أشارت اليونيدو إلى </w:t>
      </w:r>
      <w:r w:rsidR="00872BFD">
        <w:rPr>
          <w:rFonts w:hint="cs"/>
          <w:sz w:val="26"/>
          <w:szCs w:val="26"/>
          <w:rtl/>
        </w:rPr>
        <w:t>أ</w:t>
      </w:r>
      <w:r>
        <w:rPr>
          <w:rFonts w:hint="cs"/>
          <w:sz w:val="26"/>
          <w:szCs w:val="26"/>
          <w:rtl/>
        </w:rPr>
        <w:t xml:space="preserve">نه حتى الوقت الحاضر، لم تكن الأدوات متوافرة في الأسواق الإقليمية وظلت البلدان تعتمد على خطط </w:t>
      </w:r>
      <w:r>
        <w:rPr>
          <w:rFonts w:hint="cs"/>
          <w:color w:val="000000"/>
          <w:sz w:val="26"/>
          <w:szCs w:val="26"/>
          <w:rtl/>
          <w:lang w:bidi="ar-EG"/>
        </w:rPr>
        <w:t>إدارة إزالة المواد الهيدروكلوروفلوروكربونية</w:t>
      </w:r>
      <w:r w:rsidR="00872BFD">
        <w:rPr>
          <w:rFonts w:hint="cs"/>
          <w:sz w:val="26"/>
          <w:szCs w:val="26"/>
          <w:rtl/>
          <w:lang w:val="en-CA" w:bidi="ar-EG"/>
        </w:rPr>
        <w:t xml:space="preserve"> ومبادرات </w:t>
      </w:r>
      <w:r>
        <w:rPr>
          <w:rFonts w:hint="cs"/>
          <w:sz w:val="26"/>
          <w:szCs w:val="26"/>
          <w:rtl/>
          <w:lang w:val="en-CA" w:bidi="ar-EG"/>
        </w:rPr>
        <w:t>أخرى لل</w:t>
      </w:r>
      <w:r w:rsidR="00872BFD">
        <w:rPr>
          <w:rFonts w:hint="cs"/>
          <w:sz w:val="26"/>
          <w:szCs w:val="26"/>
          <w:rtl/>
          <w:lang w:val="en-CA" w:bidi="ar-EG"/>
        </w:rPr>
        <w:t>ح</w:t>
      </w:r>
      <w:r>
        <w:rPr>
          <w:rFonts w:hint="cs"/>
          <w:sz w:val="26"/>
          <w:szCs w:val="26"/>
          <w:rtl/>
          <w:lang w:val="en-CA" w:bidi="ar-EG"/>
        </w:rPr>
        <w:t xml:space="preserve">صول </w:t>
      </w:r>
      <w:r w:rsidR="00872BFD">
        <w:rPr>
          <w:rFonts w:hint="cs"/>
          <w:sz w:val="26"/>
          <w:szCs w:val="26"/>
          <w:rtl/>
          <w:lang w:val="en-CA" w:bidi="ar-EG"/>
        </w:rPr>
        <w:t>ع</w:t>
      </w:r>
      <w:r>
        <w:rPr>
          <w:rFonts w:hint="cs"/>
          <w:sz w:val="26"/>
          <w:szCs w:val="26"/>
          <w:rtl/>
          <w:lang w:val="en-CA" w:bidi="ar-EG"/>
        </w:rPr>
        <w:t xml:space="preserve">ليها </w:t>
      </w:r>
      <w:r w:rsidR="00872BFD">
        <w:rPr>
          <w:rFonts w:hint="cs"/>
          <w:sz w:val="26"/>
          <w:szCs w:val="26"/>
          <w:rtl/>
          <w:lang w:val="en-CA" w:bidi="ar-EG"/>
        </w:rPr>
        <w:t>في</w:t>
      </w:r>
      <w:r>
        <w:rPr>
          <w:rFonts w:hint="cs"/>
          <w:sz w:val="26"/>
          <w:szCs w:val="26"/>
          <w:rtl/>
          <w:lang w:val="en-CA" w:bidi="ar-EG"/>
        </w:rPr>
        <w:t xml:space="preserve"> السوق الدولية. </w:t>
      </w:r>
      <w:r w:rsidR="00AC252A">
        <w:rPr>
          <w:rFonts w:hint="cs"/>
          <w:sz w:val="26"/>
          <w:szCs w:val="26"/>
          <w:rtl/>
          <w:lang w:val="en-CA" w:bidi="ar-EG"/>
        </w:rPr>
        <w:t xml:space="preserve">كما أن </w:t>
      </w:r>
      <w:r>
        <w:rPr>
          <w:rFonts w:hint="cs"/>
          <w:sz w:val="26"/>
          <w:szCs w:val="26"/>
          <w:rtl/>
          <w:lang w:val="en-CA" w:bidi="ar-EG"/>
        </w:rPr>
        <w:t xml:space="preserve">هناك حاجة </w:t>
      </w:r>
      <w:r w:rsidR="00AC252A">
        <w:rPr>
          <w:rFonts w:hint="cs"/>
          <w:sz w:val="26"/>
          <w:szCs w:val="26"/>
          <w:rtl/>
          <w:lang w:val="en-CA" w:bidi="ar-EG"/>
        </w:rPr>
        <w:t xml:space="preserve">إلى مزيد من الأجهزة التي تستخدم غازات التبريد القابلة للاشتعال </w:t>
      </w:r>
      <w:r w:rsidR="00872BFD">
        <w:rPr>
          <w:rFonts w:hint="cs"/>
          <w:sz w:val="26"/>
          <w:szCs w:val="26"/>
          <w:rtl/>
          <w:lang w:val="en-CA" w:bidi="ar-EG"/>
        </w:rPr>
        <w:t>لكي</w:t>
      </w:r>
      <w:r w:rsidR="00AC252A">
        <w:rPr>
          <w:rFonts w:hint="cs"/>
          <w:sz w:val="26"/>
          <w:szCs w:val="26"/>
          <w:rtl/>
          <w:lang w:val="en-CA" w:bidi="ar-EG"/>
        </w:rPr>
        <w:t xml:space="preserve"> تستعمل كوحدات تدريب لزيادة واستبدال القدرة المركب</w:t>
      </w:r>
      <w:r w:rsidR="00872BFD">
        <w:rPr>
          <w:rFonts w:hint="cs"/>
          <w:sz w:val="26"/>
          <w:szCs w:val="26"/>
          <w:rtl/>
          <w:lang w:val="en-CA" w:bidi="ar-EG"/>
        </w:rPr>
        <w:t>ة</w:t>
      </w:r>
      <w:r w:rsidR="00AC252A">
        <w:rPr>
          <w:rFonts w:hint="cs"/>
          <w:sz w:val="26"/>
          <w:szCs w:val="26"/>
          <w:rtl/>
          <w:lang w:val="en-CA" w:bidi="ar-EG"/>
        </w:rPr>
        <w:t xml:space="preserve"> في مرافق التدريب في المنطقة. وأدرجت اليونيدو تفاصيل عن المعدات </w:t>
      </w:r>
      <w:r w:rsidR="000F5706">
        <w:rPr>
          <w:rFonts w:hint="cs"/>
          <w:sz w:val="26"/>
          <w:szCs w:val="26"/>
          <w:rtl/>
          <w:lang w:val="en-CA"/>
        </w:rPr>
        <w:t>الأكثر ضرور</w:t>
      </w:r>
      <w:r w:rsidR="00AC252A">
        <w:rPr>
          <w:rFonts w:hint="cs"/>
          <w:sz w:val="26"/>
          <w:szCs w:val="26"/>
          <w:rtl/>
          <w:lang w:val="en-CA"/>
        </w:rPr>
        <w:t>ة للتدريب ولخدمة غازات التبريد القابلة للاشتعال في المناهج الواردة في المرفق الأول بمكون البحر الكاريبي في التقرير النهائي.</w:t>
      </w:r>
    </w:p>
    <w:p w14:paraId="54914178" w14:textId="77777777" w:rsidR="00481FE7" w:rsidRDefault="00D16141" w:rsidP="000F5706">
      <w:pPr>
        <w:pStyle w:val="Heading1"/>
        <w:numPr>
          <w:ilvl w:val="0"/>
          <w:numId w:val="28"/>
        </w:numPr>
        <w:bidi/>
        <w:ind w:left="0" w:firstLine="0"/>
        <w:rPr>
          <w:sz w:val="26"/>
          <w:szCs w:val="26"/>
          <w:lang w:val="en-CA"/>
        </w:rPr>
      </w:pPr>
      <w:r>
        <w:rPr>
          <w:rFonts w:hint="cs"/>
          <w:sz w:val="26"/>
          <w:szCs w:val="26"/>
          <w:rtl/>
          <w:lang w:val="en-CA"/>
        </w:rPr>
        <w:lastRenderedPageBreak/>
        <w:t>و</w:t>
      </w:r>
      <w:r w:rsidR="000F5706">
        <w:rPr>
          <w:rFonts w:hint="cs"/>
          <w:sz w:val="26"/>
          <w:szCs w:val="26"/>
          <w:rtl/>
          <w:lang w:val="en-CA"/>
        </w:rPr>
        <w:t>تمشي</w:t>
      </w:r>
      <w:r>
        <w:rPr>
          <w:rFonts w:hint="cs"/>
          <w:sz w:val="26"/>
          <w:szCs w:val="26"/>
          <w:rtl/>
          <w:lang w:val="en-CA"/>
        </w:rPr>
        <w:t xml:space="preserve">ا </w:t>
      </w:r>
      <w:r w:rsidR="000F5706">
        <w:rPr>
          <w:rFonts w:hint="cs"/>
          <w:sz w:val="26"/>
          <w:szCs w:val="26"/>
          <w:rtl/>
          <w:lang w:val="en-CA"/>
        </w:rPr>
        <w:t>مع ا</w:t>
      </w:r>
      <w:r>
        <w:rPr>
          <w:rFonts w:hint="cs"/>
          <w:sz w:val="26"/>
          <w:szCs w:val="26"/>
          <w:rtl/>
          <w:lang w:val="en-CA"/>
        </w:rPr>
        <w:t xml:space="preserve">لمقرر 84/24، أكدت اليونيدو أن هناك رصيد يبلغ </w:t>
      </w:r>
      <w:r>
        <w:rPr>
          <w:sz w:val="26"/>
          <w:szCs w:val="26"/>
          <w:lang w:val="en-US"/>
        </w:rPr>
        <w:t>709</w:t>
      </w:r>
      <w:r>
        <w:rPr>
          <w:rFonts w:hint="cs"/>
          <w:sz w:val="26"/>
          <w:szCs w:val="26"/>
          <w:rtl/>
          <w:lang w:val="en-US" w:bidi="ar-EG"/>
        </w:rPr>
        <w:t xml:space="preserve"> دولارا أم</w:t>
      </w:r>
      <w:r w:rsidR="000F5706">
        <w:rPr>
          <w:rFonts w:hint="cs"/>
          <w:sz w:val="26"/>
          <w:szCs w:val="26"/>
          <w:rtl/>
          <w:lang w:val="en-US" w:bidi="ar-EG"/>
        </w:rPr>
        <w:t>ريكيا، سيتم إعادته إلى الاجتماع</w:t>
      </w:r>
      <w:r>
        <w:rPr>
          <w:rFonts w:hint="cs"/>
          <w:sz w:val="26"/>
          <w:szCs w:val="26"/>
          <w:rtl/>
          <w:lang w:val="en-US" w:bidi="ar-EG"/>
        </w:rPr>
        <w:t xml:space="preserve"> السادس والثمانين.</w:t>
      </w:r>
    </w:p>
    <w:p w14:paraId="63896EFC"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التوصية</w:t>
      </w:r>
    </w:p>
    <w:p w14:paraId="2A73A3F2" w14:textId="77777777" w:rsidR="00481FE7" w:rsidRDefault="00481FE7" w:rsidP="00481FE7">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3165520F" w14:textId="77777777" w:rsidR="00481FE7" w:rsidRDefault="00481FE7" w:rsidP="00AC252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D16141">
        <w:rPr>
          <w:rFonts w:hint="cs"/>
          <w:color w:val="000000"/>
          <w:sz w:val="26"/>
          <w:szCs w:val="26"/>
          <w:rtl/>
          <w:lang w:bidi="ar-EG"/>
        </w:rPr>
        <w:t xml:space="preserve">الإحاطة علما بالتقرير النهائي عن المشروع الإيضاحي العالمي (منطقتي شرق أفريقيا وبلدان البحر الكاريبي) بشأن جودة غازات التبريد والاحتواء وإدخال بدائل محتملة منخفضة إمكانية الاحترار العالمي في قطاع التبريد وتكييف الهواء، المقدم من اليونيدو والوارد في الوثيقة </w:t>
      </w:r>
      <w:r w:rsidR="00D16141" w:rsidRPr="00980087">
        <w:rPr>
          <w:lang w:val="en-CA"/>
        </w:rPr>
        <w:t>UNEP/</w:t>
      </w:r>
      <w:proofErr w:type="spellStart"/>
      <w:r w:rsidR="00D16141" w:rsidRPr="00980087">
        <w:rPr>
          <w:lang w:val="en-CA"/>
        </w:rPr>
        <w:t>OzL.Pro</w:t>
      </w:r>
      <w:proofErr w:type="spellEnd"/>
      <w:r w:rsidR="00D16141" w:rsidRPr="00980087">
        <w:rPr>
          <w:lang w:val="en-CA"/>
        </w:rPr>
        <w:t>/ExCom/85/9</w:t>
      </w:r>
      <w:r>
        <w:rPr>
          <w:rFonts w:hint="cs"/>
          <w:color w:val="000000"/>
          <w:sz w:val="26"/>
          <w:szCs w:val="26"/>
          <w:rtl/>
          <w:lang w:bidi="ar-EG"/>
        </w:rPr>
        <w:t>؛</w:t>
      </w:r>
    </w:p>
    <w:p w14:paraId="1709C672" w14:textId="77777777" w:rsidR="00481FE7" w:rsidRDefault="00481FE7" w:rsidP="00AC252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AC252A">
        <w:rPr>
          <w:rFonts w:hint="cs"/>
          <w:color w:val="000000"/>
          <w:sz w:val="26"/>
          <w:szCs w:val="26"/>
          <w:rtl/>
          <w:lang w:bidi="ar-EG"/>
        </w:rPr>
        <w:t>دعوة الوكالات الثنائية والمنفذة إلى الأخذ في الحسبان التقرير المشار إليه في الفقرة الفرعية (أ) أعلاه عند مساعدة بلدان المادة 5 في إعداد وتنفيذ المشروعات في قطاع خدمة التبريد.</w:t>
      </w:r>
    </w:p>
    <w:p w14:paraId="6D0EB158" w14:textId="77777777" w:rsidR="00481FE7" w:rsidRPr="00AC252A" w:rsidRDefault="00481FE7" w:rsidP="00AC252A">
      <w:pPr>
        <w:pStyle w:val="Heading1"/>
        <w:numPr>
          <w:ilvl w:val="0"/>
          <w:numId w:val="0"/>
        </w:numPr>
        <w:bidi/>
        <w:rPr>
          <w:sz w:val="26"/>
          <w:szCs w:val="26"/>
          <w:lang w:val="en-CA" w:bidi="ar-EG"/>
        </w:rPr>
      </w:pPr>
      <w:r w:rsidRPr="00AC252A">
        <w:rPr>
          <w:rFonts w:hint="cs"/>
          <w:sz w:val="26"/>
          <w:szCs w:val="26"/>
          <w:u w:val="single"/>
          <w:rtl/>
          <w:lang w:val="en-CA"/>
        </w:rPr>
        <w:t>إقليمي</w:t>
      </w:r>
      <w:r w:rsidR="00AC252A" w:rsidRPr="00AC252A">
        <w:rPr>
          <w:rFonts w:hint="cs"/>
          <w:sz w:val="26"/>
          <w:szCs w:val="26"/>
          <w:u w:val="single"/>
          <w:rtl/>
          <w:lang w:val="en-CA"/>
        </w:rPr>
        <w:t xml:space="preserve"> (أوروبا وآسيا الوسطى): </w:t>
      </w:r>
      <w:r w:rsidR="00AC252A" w:rsidRPr="00AC252A">
        <w:rPr>
          <w:rFonts w:hint="cs"/>
          <w:sz w:val="26"/>
          <w:szCs w:val="26"/>
          <w:u w:val="single"/>
          <w:rtl/>
          <w:lang w:val="en-US" w:bidi="ar-EG"/>
        </w:rPr>
        <w:t>إعداد مركز امتياز إقليمي للتدريب والترخيص وإيضاح غازات التبريد البديلة منخفضة إمكانية الاحترار العالمي (التقرير النهائي</w:t>
      </w:r>
      <w:r w:rsidR="00AC252A">
        <w:rPr>
          <w:rFonts w:hint="cs"/>
          <w:sz w:val="26"/>
          <w:szCs w:val="26"/>
          <w:rtl/>
          <w:lang w:val="en-CA" w:bidi="ar-EG"/>
        </w:rPr>
        <w:t>) (الاتحاد الروسي)</w:t>
      </w:r>
    </w:p>
    <w:p w14:paraId="67B66411"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معلومات أساسية</w:t>
      </w:r>
    </w:p>
    <w:p w14:paraId="5B29DDFB" w14:textId="77777777" w:rsidR="00481FE7" w:rsidRPr="00AC252A" w:rsidRDefault="00AC252A" w:rsidP="00481FE7">
      <w:pPr>
        <w:pStyle w:val="Heading1"/>
        <w:numPr>
          <w:ilvl w:val="0"/>
          <w:numId w:val="28"/>
        </w:numPr>
        <w:bidi/>
        <w:ind w:left="0" w:firstLine="0"/>
        <w:rPr>
          <w:sz w:val="26"/>
          <w:szCs w:val="26"/>
          <w:lang w:val="en-CA"/>
        </w:rPr>
      </w:pPr>
      <w:r>
        <w:rPr>
          <w:rFonts w:hint="cs"/>
          <w:sz w:val="26"/>
          <w:szCs w:val="26"/>
          <w:rtl/>
          <w:lang w:val="en-CA"/>
        </w:rPr>
        <w:t xml:space="preserve">في اجتماعها السادس والسبعين، وافقت اللجنة التنفيذية على مشروع إيضاحي في منطقة أوروبا وآسيا الوسطى لإعداد </w:t>
      </w:r>
      <w:r w:rsidRPr="00AC252A">
        <w:rPr>
          <w:rFonts w:hint="cs"/>
          <w:sz w:val="26"/>
          <w:szCs w:val="26"/>
          <w:rtl/>
          <w:lang w:val="en-US" w:bidi="ar-EG"/>
        </w:rPr>
        <w:t>مركز امتياز إقليمي للتدريب والترخيص وإيضاح غازات التبريد البديلة منخفضة إمكانية الاحترار العالمي</w:t>
      </w:r>
      <w:r>
        <w:rPr>
          <w:rFonts w:hint="cs"/>
          <w:sz w:val="26"/>
          <w:szCs w:val="26"/>
          <w:rtl/>
          <w:lang w:val="en-CA"/>
        </w:rPr>
        <w:t xml:space="preserve">، بقيمة </w:t>
      </w:r>
      <w:r>
        <w:rPr>
          <w:sz w:val="26"/>
          <w:szCs w:val="26"/>
          <w:lang w:val="en-US"/>
        </w:rPr>
        <w:t>591,600</w:t>
      </w:r>
      <w:r>
        <w:rPr>
          <w:rFonts w:hint="cs"/>
          <w:sz w:val="26"/>
          <w:szCs w:val="26"/>
          <w:rtl/>
          <w:lang w:val="en-US" w:bidi="ar-EG"/>
        </w:rPr>
        <w:t xml:space="preserve"> دولارا أمريكيا، زائد تكاليف دعم الوكالة بقيمة </w:t>
      </w:r>
      <w:r>
        <w:rPr>
          <w:sz w:val="26"/>
          <w:szCs w:val="26"/>
          <w:lang w:val="en-US" w:bidi="ar-EG"/>
        </w:rPr>
        <w:t>75,076</w:t>
      </w:r>
      <w:r>
        <w:rPr>
          <w:rFonts w:hint="cs"/>
          <w:sz w:val="26"/>
          <w:szCs w:val="26"/>
          <w:rtl/>
          <w:lang w:val="en-US" w:bidi="ar-EG"/>
        </w:rPr>
        <w:t xml:space="preserve"> دولارا أمريكيا لحكومة الاتحاد الروسي (المقرر 76/35).</w:t>
      </w:r>
    </w:p>
    <w:p w14:paraId="7035BF0C" w14:textId="77777777" w:rsidR="00481FE7" w:rsidRDefault="00E762F0" w:rsidP="000F5706">
      <w:pPr>
        <w:pStyle w:val="Heading1"/>
        <w:numPr>
          <w:ilvl w:val="0"/>
          <w:numId w:val="28"/>
        </w:numPr>
        <w:bidi/>
        <w:ind w:left="0" w:firstLine="0"/>
        <w:rPr>
          <w:sz w:val="26"/>
          <w:szCs w:val="26"/>
          <w:lang w:val="en-CA"/>
        </w:rPr>
      </w:pPr>
      <w:r>
        <w:rPr>
          <w:rFonts w:hint="cs"/>
          <w:sz w:val="26"/>
          <w:szCs w:val="26"/>
          <w:rtl/>
          <w:lang w:val="en-CA"/>
        </w:rPr>
        <w:t xml:space="preserve">وتمثل الهدف من المشروع في تحسين القدرات التقنية لقطاعات التبريد وتكييف الهواء في بلدان أوروبا الشرقية وآسيا الوسطى للتغلب على الحواجز التي تعترض اعتماد غازات تبريد منخفضة إمكانية الاحترار العالمي؛ وتحسين ممارسات الخدمة؛ وخفض مستويات </w:t>
      </w:r>
      <w:r>
        <w:rPr>
          <w:rFonts w:hint="cs"/>
          <w:sz w:val="26"/>
          <w:szCs w:val="26"/>
          <w:rtl/>
          <w:lang w:val="en-CA" w:bidi="ar-EG"/>
        </w:rPr>
        <w:t>انبعاثات الغازات المفلورة</w:t>
      </w:r>
      <w:r w:rsidR="008917A0">
        <w:rPr>
          <w:rFonts w:hint="cs"/>
          <w:sz w:val="26"/>
          <w:szCs w:val="26"/>
          <w:rtl/>
          <w:lang w:val="en-CA" w:bidi="ar-EG"/>
        </w:rPr>
        <w:t xml:space="preserve"> من معدات التبريد وتكييف الهواء؛ وت</w:t>
      </w:r>
      <w:r w:rsidR="000F5706">
        <w:rPr>
          <w:rFonts w:hint="cs"/>
          <w:sz w:val="26"/>
          <w:szCs w:val="26"/>
          <w:rtl/>
          <w:lang w:val="en-CA" w:bidi="ar-EG"/>
        </w:rPr>
        <w:t>زويد</w:t>
      </w:r>
      <w:r w:rsidR="008917A0">
        <w:rPr>
          <w:rFonts w:hint="cs"/>
          <w:sz w:val="26"/>
          <w:szCs w:val="26"/>
          <w:rtl/>
          <w:lang w:val="en-CA" w:bidi="ar-EG"/>
        </w:rPr>
        <w:t xml:space="preserve"> الفنيين ومصنعي المعدات بفهم لتصميم كفاءة الطاقة وتشغيل معدات التبريد وتكييف الهواء. وطلبت حكومة الاتحاد الروسي مساعدة من اليونيدو لتنفيذ هذا المشروع.</w:t>
      </w:r>
    </w:p>
    <w:p w14:paraId="58EF1988" w14:textId="77777777" w:rsidR="00481FE7" w:rsidRDefault="008917A0" w:rsidP="000F5706">
      <w:pPr>
        <w:pStyle w:val="Heading1"/>
        <w:numPr>
          <w:ilvl w:val="0"/>
          <w:numId w:val="28"/>
        </w:numPr>
        <w:bidi/>
        <w:ind w:left="0" w:firstLine="0"/>
        <w:rPr>
          <w:sz w:val="26"/>
          <w:szCs w:val="26"/>
          <w:lang w:val="en-CA"/>
        </w:rPr>
      </w:pPr>
      <w:r>
        <w:rPr>
          <w:rFonts w:hint="cs"/>
          <w:sz w:val="26"/>
          <w:szCs w:val="26"/>
          <w:rtl/>
          <w:lang w:val="en-CA" w:bidi="ar-EG"/>
        </w:rPr>
        <w:t xml:space="preserve">وقدمت اليونيدو، بصفتها الوكالة المعينة، التقرير النهائي </w:t>
      </w:r>
      <w:r w:rsidR="000F5706">
        <w:rPr>
          <w:rFonts w:hint="cs"/>
          <w:sz w:val="26"/>
          <w:szCs w:val="26"/>
          <w:rtl/>
          <w:lang w:val="en-CA"/>
        </w:rPr>
        <w:t xml:space="preserve">عن إعداد </w:t>
      </w:r>
      <w:r w:rsidR="000F5706" w:rsidRPr="00AC252A">
        <w:rPr>
          <w:rFonts w:hint="cs"/>
          <w:sz w:val="26"/>
          <w:szCs w:val="26"/>
          <w:rtl/>
          <w:lang w:val="en-US" w:bidi="ar-EG"/>
        </w:rPr>
        <w:t>مركز امتياز إقليمي للتدريب والترخيص وإيضاح غازات التبريد البديلة منخفضة إمكانية الاحترار العالمي</w:t>
      </w:r>
      <w:r>
        <w:rPr>
          <w:rFonts w:hint="cs"/>
          <w:sz w:val="26"/>
          <w:szCs w:val="26"/>
          <w:rtl/>
          <w:lang w:val="en-CA" w:bidi="ar-EG"/>
        </w:rPr>
        <w:t xml:space="preserve">، تمشيا مع المقرر </w:t>
      </w:r>
      <w:r w:rsidR="001413AC">
        <w:rPr>
          <w:rFonts w:hint="cs"/>
          <w:sz w:val="26"/>
          <w:szCs w:val="26"/>
          <w:rtl/>
          <w:lang w:val="en-CA" w:bidi="ar-EG"/>
        </w:rPr>
        <w:t>8</w:t>
      </w:r>
      <w:r>
        <w:rPr>
          <w:rFonts w:hint="cs"/>
          <w:sz w:val="26"/>
          <w:szCs w:val="26"/>
          <w:rtl/>
          <w:lang w:val="en-CA" w:bidi="ar-EG"/>
        </w:rPr>
        <w:t>3/30(ج)</w:t>
      </w:r>
      <w:r w:rsidR="007B3D96">
        <w:rPr>
          <w:rFonts w:hint="cs"/>
          <w:sz w:val="26"/>
          <w:szCs w:val="26"/>
          <w:rtl/>
          <w:lang w:val="en-CA"/>
        </w:rPr>
        <w:t>.</w:t>
      </w:r>
      <w:r w:rsidR="007B3D96" w:rsidRPr="007B3D96">
        <w:rPr>
          <w:rStyle w:val="FootnoteReference"/>
          <w:color w:val="000000"/>
          <w:sz w:val="26"/>
          <w:szCs w:val="26"/>
          <w:lang w:bidi="ar-EG"/>
        </w:rPr>
        <w:t xml:space="preserve"> </w:t>
      </w:r>
      <w:r w:rsidR="007B3D96">
        <w:rPr>
          <w:rStyle w:val="FootnoteReference"/>
          <w:color w:val="000000"/>
          <w:sz w:val="26"/>
          <w:szCs w:val="26"/>
          <w:lang w:bidi="ar-EG"/>
        </w:rPr>
        <w:footnoteReference w:id="44"/>
      </w:r>
      <w:r>
        <w:rPr>
          <w:rFonts w:hint="cs"/>
          <w:sz w:val="26"/>
          <w:szCs w:val="26"/>
          <w:rtl/>
          <w:lang w:val="en-CA"/>
        </w:rPr>
        <w:t>ويرد التقرير الكامل في المرفق الخامس بالوثيقة الحالية.</w:t>
      </w:r>
    </w:p>
    <w:p w14:paraId="67B35F14" w14:textId="77777777" w:rsidR="00481FE7" w:rsidRPr="00481FE7" w:rsidRDefault="00481FE7" w:rsidP="00481FE7">
      <w:pPr>
        <w:pStyle w:val="Heading1"/>
        <w:numPr>
          <w:ilvl w:val="0"/>
          <w:numId w:val="0"/>
        </w:numPr>
        <w:bidi/>
        <w:rPr>
          <w:b/>
          <w:bCs/>
          <w:sz w:val="26"/>
          <w:szCs w:val="26"/>
          <w:lang w:val="en-CA"/>
        </w:rPr>
      </w:pPr>
      <w:r w:rsidRPr="00481FE7">
        <w:rPr>
          <w:rFonts w:hint="cs"/>
          <w:b/>
          <w:bCs/>
          <w:sz w:val="26"/>
          <w:szCs w:val="26"/>
          <w:rtl/>
          <w:lang w:val="en-CA"/>
        </w:rPr>
        <w:t>التقرير النهائي</w:t>
      </w:r>
    </w:p>
    <w:p w14:paraId="675378F3" w14:textId="77777777" w:rsidR="00481FE7" w:rsidRDefault="008917A0" w:rsidP="00A67040">
      <w:pPr>
        <w:pStyle w:val="Heading1"/>
        <w:numPr>
          <w:ilvl w:val="0"/>
          <w:numId w:val="28"/>
        </w:numPr>
        <w:bidi/>
        <w:ind w:left="0" w:firstLine="0"/>
        <w:rPr>
          <w:sz w:val="26"/>
          <w:szCs w:val="26"/>
          <w:lang w:val="en-CA"/>
        </w:rPr>
      </w:pPr>
      <w:r>
        <w:rPr>
          <w:rFonts w:hint="cs"/>
          <w:sz w:val="26"/>
          <w:szCs w:val="26"/>
          <w:rtl/>
          <w:lang w:val="en-CA"/>
        </w:rPr>
        <w:t xml:space="preserve">أنشئ المركز الإقليمي في أرمينيا في المجمع العلمي التعليمي الدولي في </w:t>
      </w:r>
      <w:r>
        <w:rPr>
          <w:sz w:val="26"/>
          <w:szCs w:val="26"/>
          <w:lang w:val="en-US"/>
        </w:rPr>
        <w:t>“</w:t>
      </w:r>
      <w:proofErr w:type="spellStart"/>
      <w:r>
        <w:rPr>
          <w:sz w:val="26"/>
          <w:szCs w:val="26"/>
          <w:lang w:val="en-US"/>
        </w:rPr>
        <w:t>Shirakatsy</w:t>
      </w:r>
      <w:proofErr w:type="spellEnd"/>
      <w:r>
        <w:rPr>
          <w:sz w:val="26"/>
          <w:szCs w:val="26"/>
          <w:lang w:val="en-US"/>
        </w:rPr>
        <w:t xml:space="preserve"> Lyceum”</w:t>
      </w:r>
      <w:r>
        <w:rPr>
          <w:rFonts w:hint="cs"/>
          <w:sz w:val="26"/>
          <w:szCs w:val="26"/>
          <w:rtl/>
          <w:lang w:val="en-US" w:bidi="ar-EG"/>
        </w:rPr>
        <w:t xml:space="preserve">، في إطار وزارة حماية الطبيعة. وتم إطلاقه في سبتمبر/أيلول 2019 في احتفال </w:t>
      </w:r>
      <w:r w:rsidR="00A67040">
        <w:rPr>
          <w:rFonts w:hint="cs"/>
          <w:sz w:val="26"/>
          <w:szCs w:val="26"/>
          <w:rtl/>
          <w:lang w:val="en-US" w:bidi="ar-EG"/>
        </w:rPr>
        <w:t xml:space="preserve">مع </w:t>
      </w:r>
      <w:r>
        <w:rPr>
          <w:rFonts w:hint="cs"/>
          <w:sz w:val="26"/>
          <w:szCs w:val="26"/>
          <w:rtl/>
          <w:lang w:val="en-US" w:bidi="ar-EG"/>
        </w:rPr>
        <w:t xml:space="preserve">أكثر من 50 مشاركا تضمنوا الوزراء ونواب الوزراء </w:t>
      </w:r>
      <w:r>
        <w:rPr>
          <w:rFonts w:hint="cs"/>
          <w:sz w:val="26"/>
          <w:szCs w:val="26"/>
          <w:rtl/>
          <w:lang w:val="en-CA" w:bidi="ar-EG"/>
        </w:rPr>
        <w:t>في بلدان المجلس الحكومي الدولي للإيكولوجيا التابع لكومنولث الدول المستقلة، وممثلي اليونيدو، ورابطات وشركات التبريد وتكييف الهواء، والخبراء التقنيين والطلاب.</w:t>
      </w:r>
    </w:p>
    <w:p w14:paraId="0853F7B2" w14:textId="77777777" w:rsidR="00481FE7" w:rsidRDefault="008917A0" w:rsidP="00A67040">
      <w:pPr>
        <w:pStyle w:val="Heading1"/>
        <w:numPr>
          <w:ilvl w:val="0"/>
          <w:numId w:val="28"/>
        </w:numPr>
        <w:bidi/>
        <w:ind w:left="0" w:firstLine="0"/>
        <w:rPr>
          <w:sz w:val="26"/>
          <w:szCs w:val="26"/>
          <w:lang w:val="en-CA"/>
        </w:rPr>
      </w:pPr>
      <w:r>
        <w:rPr>
          <w:rFonts w:hint="cs"/>
          <w:sz w:val="26"/>
          <w:szCs w:val="26"/>
          <w:rtl/>
          <w:lang w:val="en-CA"/>
        </w:rPr>
        <w:t xml:space="preserve">ويعمل المركز الإقليمي في الوقت الحاضر ويقدم التدريب وخدمات استشارية للبلدان في منطقة أوروبا وآسيا الوسطى، بما في ذلك برامج التدريب، ونظم الترخيص، وتدريب المعلمين؛ وتقديم منهج مشترك للدراسات المهنية </w:t>
      </w:r>
      <w:r>
        <w:rPr>
          <w:rFonts w:hint="cs"/>
          <w:sz w:val="26"/>
          <w:szCs w:val="26"/>
          <w:rtl/>
          <w:lang w:val="en-CA"/>
        </w:rPr>
        <w:lastRenderedPageBreak/>
        <w:t xml:space="preserve">والأكاديمية الذي يمكن </w:t>
      </w:r>
      <w:r w:rsidR="00A67040">
        <w:rPr>
          <w:rFonts w:hint="cs"/>
          <w:sz w:val="26"/>
          <w:szCs w:val="26"/>
          <w:rtl/>
          <w:lang w:val="en-CA"/>
        </w:rPr>
        <w:t>أن تعتمده</w:t>
      </w:r>
      <w:r>
        <w:rPr>
          <w:rFonts w:hint="cs"/>
          <w:sz w:val="26"/>
          <w:szCs w:val="26"/>
          <w:rtl/>
          <w:lang w:val="en-CA"/>
        </w:rPr>
        <w:t xml:space="preserve"> </w:t>
      </w:r>
      <w:r w:rsidR="00A67040">
        <w:rPr>
          <w:rFonts w:hint="cs"/>
          <w:sz w:val="26"/>
          <w:szCs w:val="26"/>
          <w:rtl/>
          <w:lang w:val="en-CA"/>
        </w:rPr>
        <w:t xml:space="preserve">فرادى </w:t>
      </w:r>
      <w:r>
        <w:rPr>
          <w:rFonts w:hint="cs"/>
          <w:sz w:val="26"/>
          <w:szCs w:val="26"/>
          <w:rtl/>
          <w:lang w:val="en-CA"/>
        </w:rPr>
        <w:t>البلدان خلال تنفيذ أنشطة خططها لإدارة إزالة المواد الهيدروكلوروفلوروكربونية.</w:t>
      </w:r>
    </w:p>
    <w:p w14:paraId="18520CFB" w14:textId="77777777" w:rsidR="00481FE7" w:rsidRDefault="008917A0" w:rsidP="00481FE7">
      <w:pPr>
        <w:pStyle w:val="Heading1"/>
        <w:numPr>
          <w:ilvl w:val="0"/>
          <w:numId w:val="28"/>
        </w:numPr>
        <w:bidi/>
        <w:ind w:left="0" w:firstLine="0"/>
        <w:rPr>
          <w:sz w:val="26"/>
          <w:szCs w:val="26"/>
          <w:lang w:val="en-CA"/>
        </w:rPr>
      </w:pPr>
      <w:r>
        <w:rPr>
          <w:rFonts w:hint="cs"/>
          <w:sz w:val="26"/>
          <w:szCs w:val="26"/>
          <w:rtl/>
          <w:lang w:val="en-CA"/>
        </w:rPr>
        <w:t>وتشمل الأنشطة الأخرى المنجزة بموجب المشروع ما يلي</w:t>
      </w:r>
      <w:r w:rsidR="00481FE7">
        <w:rPr>
          <w:rFonts w:hint="cs"/>
          <w:sz w:val="26"/>
          <w:szCs w:val="26"/>
          <w:rtl/>
          <w:lang w:val="en-CA"/>
        </w:rPr>
        <w:t>:</w:t>
      </w:r>
    </w:p>
    <w:p w14:paraId="1EC8BE32" w14:textId="77777777" w:rsidR="00481FE7" w:rsidRDefault="00481FE7" w:rsidP="00A67040">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D334F5">
        <w:rPr>
          <w:rFonts w:hint="cs"/>
          <w:color w:val="000000"/>
          <w:sz w:val="26"/>
          <w:szCs w:val="26"/>
          <w:rtl/>
          <w:lang w:bidi="ar-EG"/>
        </w:rPr>
        <w:t>تدريب 5 مدربين وترخيصهم بموجب نظم ترخيص الغازات</w:t>
      </w:r>
      <w:r w:rsidR="00A67040">
        <w:rPr>
          <w:rFonts w:hint="cs"/>
          <w:color w:val="000000"/>
          <w:sz w:val="26"/>
          <w:szCs w:val="26"/>
          <w:rtl/>
          <w:lang w:bidi="ar-EG"/>
        </w:rPr>
        <w:t xml:space="preserve"> المفلورة والبدائل الفعلية، و</w:t>
      </w:r>
      <w:r w:rsidR="00D334F5">
        <w:rPr>
          <w:rFonts w:hint="cs"/>
          <w:color w:val="000000"/>
          <w:sz w:val="26"/>
          <w:szCs w:val="26"/>
          <w:rtl/>
          <w:lang w:bidi="ar-EG"/>
        </w:rPr>
        <w:t>التوقيع على اتفاق خاص بشأن التعاون مع مركز التدريب في موسكو لتقديم دورات للتدريب وترخيص المتعلمين على جملة أمور من بينها السلامة الكهربائية، والأعمال على ارتفاعات؛ وأوعية الضغط ومهارات اللحام، السارية في إقليم روسيا ودول ال</w:t>
      </w:r>
      <w:r w:rsidR="00C876BC">
        <w:rPr>
          <w:rFonts w:hint="cs"/>
          <w:color w:val="000000"/>
          <w:sz w:val="26"/>
          <w:szCs w:val="26"/>
          <w:rtl/>
          <w:lang w:bidi="ar-EG"/>
        </w:rPr>
        <w:t>اتحاد</w:t>
      </w:r>
      <w:r w:rsidR="00D334F5">
        <w:rPr>
          <w:rFonts w:hint="cs"/>
          <w:color w:val="000000"/>
          <w:sz w:val="26"/>
          <w:szCs w:val="26"/>
          <w:rtl/>
          <w:lang w:bidi="ar-EG"/>
        </w:rPr>
        <w:t xml:space="preserve"> الاقتصادي للمنطقة الأوروبية الآس</w:t>
      </w:r>
      <w:r w:rsidR="00321E92">
        <w:rPr>
          <w:rFonts w:hint="cs"/>
          <w:color w:val="000000"/>
          <w:sz w:val="26"/>
          <w:szCs w:val="26"/>
          <w:rtl/>
          <w:lang w:bidi="ar-EG"/>
        </w:rPr>
        <w:t>ي</w:t>
      </w:r>
      <w:r w:rsidR="00D334F5">
        <w:rPr>
          <w:rFonts w:hint="cs"/>
          <w:color w:val="000000"/>
          <w:sz w:val="26"/>
          <w:szCs w:val="26"/>
          <w:rtl/>
          <w:lang w:bidi="ar-EG"/>
        </w:rPr>
        <w:t>وية</w:t>
      </w:r>
      <w:r>
        <w:rPr>
          <w:rFonts w:hint="cs"/>
          <w:color w:val="000000"/>
          <w:sz w:val="26"/>
          <w:szCs w:val="26"/>
          <w:rtl/>
          <w:lang w:bidi="ar-EG"/>
        </w:rPr>
        <w:t>؛</w:t>
      </w:r>
    </w:p>
    <w:p w14:paraId="163542CF" w14:textId="77777777" w:rsidR="00481FE7" w:rsidRDefault="00481FE7" w:rsidP="00A67040">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D334F5">
        <w:rPr>
          <w:rFonts w:hint="cs"/>
          <w:color w:val="000000"/>
          <w:sz w:val="26"/>
          <w:szCs w:val="26"/>
          <w:rtl/>
          <w:lang w:bidi="ar-EG"/>
        </w:rPr>
        <w:t xml:space="preserve">ترجمة مشروع </w:t>
      </w:r>
      <w:r w:rsidR="00545BC2">
        <w:rPr>
          <w:rFonts w:hint="cs"/>
          <w:color w:val="000000"/>
          <w:sz w:val="26"/>
          <w:szCs w:val="26"/>
          <w:rtl/>
          <w:lang w:bidi="ar-EG"/>
        </w:rPr>
        <w:t>لوائح</w:t>
      </w:r>
      <w:r w:rsidR="00D334F5">
        <w:rPr>
          <w:rFonts w:hint="cs"/>
          <w:color w:val="000000"/>
          <w:sz w:val="26"/>
          <w:szCs w:val="26"/>
          <w:rtl/>
          <w:lang w:bidi="ar-EG"/>
        </w:rPr>
        <w:t xml:space="preserve"> الغازات المفلورة بالتجانس مع لائحة الاتحاد الأوروبي رقم </w:t>
      </w:r>
      <w:r w:rsidR="00D334F5">
        <w:rPr>
          <w:color w:val="000000"/>
          <w:sz w:val="26"/>
          <w:szCs w:val="26"/>
          <w:lang w:val="en-US" w:bidi="ar-EG"/>
        </w:rPr>
        <w:t>517/2014</w:t>
      </w:r>
      <w:r w:rsidR="00545BC2">
        <w:rPr>
          <w:rFonts w:hint="cs"/>
          <w:color w:val="000000"/>
          <w:sz w:val="26"/>
          <w:szCs w:val="26"/>
          <w:rtl/>
          <w:lang w:bidi="ar-EG"/>
        </w:rPr>
        <w:t xml:space="preserve"> إلى الروسية وإعداد نظام ترخيص مبسط للفنيين بشأن لوائح الغازات المفلورة لتيسير إطلاق نظم الترخيص في كل </w:t>
      </w:r>
      <w:r w:rsidR="00A67040">
        <w:rPr>
          <w:rFonts w:hint="cs"/>
          <w:color w:val="000000"/>
          <w:sz w:val="26"/>
          <w:szCs w:val="26"/>
          <w:rtl/>
          <w:lang w:bidi="ar-EG"/>
        </w:rPr>
        <w:t xml:space="preserve">بلد </w:t>
      </w:r>
      <w:r w:rsidR="00545BC2">
        <w:rPr>
          <w:rFonts w:hint="cs"/>
          <w:color w:val="000000"/>
          <w:sz w:val="26"/>
          <w:szCs w:val="26"/>
          <w:rtl/>
          <w:lang w:bidi="ar-EG"/>
        </w:rPr>
        <w:t>من بلدان أوروبا وآسيا الوسطى</w:t>
      </w:r>
      <w:r>
        <w:rPr>
          <w:rFonts w:hint="cs"/>
          <w:color w:val="000000"/>
          <w:sz w:val="26"/>
          <w:szCs w:val="26"/>
          <w:rtl/>
          <w:lang w:bidi="ar-EG"/>
        </w:rPr>
        <w:t>؛</w:t>
      </w:r>
    </w:p>
    <w:p w14:paraId="1450ACFC" w14:textId="77777777" w:rsidR="00481FE7" w:rsidRDefault="00481FE7" w:rsidP="00C876BC">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00321E92">
        <w:rPr>
          <w:rFonts w:hint="cs"/>
          <w:sz w:val="26"/>
          <w:szCs w:val="26"/>
          <w:rtl/>
          <w:lang w:val="en-CA"/>
        </w:rPr>
        <w:t xml:space="preserve">توفير خدمات استشارية ومساعدة تقنية من أجل تجانس التشريعات واللوائح الوطنية بعد التصديق على تعديل كيغالي من خلال </w:t>
      </w:r>
      <w:r w:rsidR="00321E92">
        <w:rPr>
          <w:rFonts w:hint="cs"/>
          <w:color w:val="000000"/>
          <w:sz w:val="26"/>
          <w:szCs w:val="26"/>
          <w:rtl/>
          <w:lang w:bidi="ar-EG"/>
        </w:rPr>
        <w:t xml:space="preserve">المجلس الفني المشترك </w:t>
      </w:r>
      <w:r w:rsidR="00C876BC">
        <w:rPr>
          <w:rFonts w:hint="cs"/>
          <w:color w:val="000000"/>
          <w:sz w:val="26"/>
          <w:szCs w:val="26"/>
          <w:rtl/>
          <w:lang w:bidi="ar-EG"/>
        </w:rPr>
        <w:t>لرابطات التبريد الوطنية</w:t>
      </w:r>
      <w:r>
        <w:rPr>
          <w:rFonts w:hint="cs"/>
          <w:sz w:val="26"/>
          <w:szCs w:val="26"/>
          <w:rtl/>
          <w:lang w:val="en-CA"/>
        </w:rPr>
        <w:t>؛</w:t>
      </w:r>
    </w:p>
    <w:p w14:paraId="7608F258" w14:textId="77777777" w:rsidR="00481FE7" w:rsidRDefault="00481FE7" w:rsidP="00A67040">
      <w:pPr>
        <w:pStyle w:val="Heading1"/>
        <w:numPr>
          <w:ilvl w:val="0"/>
          <w:numId w:val="0"/>
        </w:numPr>
        <w:bidi/>
        <w:ind w:left="1440" w:hanging="720"/>
        <w:rPr>
          <w:sz w:val="26"/>
          <w:szCs w:val="26"/>
          <w:rtl/>
          <w:lang w:val="en-CA"/>
        </w:rPr>
      </w:pPr>
      <w:r>
        <w:rPr>
          <w:rFonts w:hint="cs"/>
          <w:sz w:val="26"/>
          <w:szCs w:val="26"/>
          <w:rtl/>
          <w:lang w:val="en-CA"/>
        </w:rPr>
        <w:t>(د)</w:t>
      </w:r>
      <w:r>
        <w:rPr>
          <w:rFonts w:hint="cs"/>
          <w:sz w:val="26"/>
          <w:szCs w:val="26"/>
          <w:rtl/>
          <w:lang w:val="en-CA"/>
        </w:rPr>
        <w:tab/>
      </w:r>
      <w:r w:rsidR="00C876BC">
        <w:rPr>
          <w:rFonts w:hint="cs"/>
          <w:sz w:val="26"/>
          <w:szCs w:val="26"/>
          <w:rtl/>
          <w:lang w:val="en-CA"/>
        </w:rPr>
        <w:t>تنفيذ مشروع إيضاحي لغازات التبريد القابلة للاشتعال المستخدمة في مرافق تخزين الفاكهة والخضرو</w:t>
      </w:r>
      <w:r w:rsidR="00A67040">
        <w:rPr>
          <w:rFonts w:hint="cs"/>
          <w:sz w:val="26"/>
          <w:szCs w:val="26"/>
          <w:rtl/>
          <w:lang w:val="en-CA"/>
        </w:rPr>
        <w:t xml:space="preserve">ات في مقاطعة كوتايك، بأرمينيا؛ </w:t>
      </w:r>
      <w:r w:rsidR="00C876BC">
        <w:rPr>
          <w:rFonts w:hint="cs"/>
          <w:sz w:val="26"/>
          <w:szCs w:val="26"/>
          <w:rtl/>
          <w:lang w:val="en-CA"/>
        </w:rPr>
        <w:t>ووضعت متطلبات السلامة لتشغيل وصيانة المعدات وإيضاحها من خلال تركيب المعدات وعملياتها. وتحقق تحسين في كفاءة استخدام الطاقة من خلال المعدات الجديدة بنسبة 34 في المائة، ويمكن أن ينتج عن تكرار المشروع الإيضاحي استبدال حوال 500 من التركيبات في السنة في بلدان منطقة أوروبا الشرقية وآسيا الوسطى</w:t>
      </w:r>
      <w:r>
        <w:rPr>
          <w:rFonts w:hint="cs"/>
          <w:sz w:val="26"/>
          <w:szCs w:val="26"/>
          <w:rtl/>
          <w:lang w:val="en-CA"/>
        </w:rPr>
        <w:t>؛</w:t>
      </w:r>
    </w:p>
    <w:p w14:paraId="50462004" w14:textId="77777777" w:rsidR="00481FE7" w:rsidRDefault="00481FE7" w:rsidP="00B725DE">
      <w:pPr>
        <w:pStyle w:val="Heading1"/>
        <w:numPr>
          <w:ilvl w:val="0"/>
          <w:numId w:val="0"/>
        </w:numPr>
        <w:bidi/>
        <w:ind w:left="1440" w:hanging="720"/>
        <w:rPr>
          <w:sz w:val="26"/>
          <w:szCs w:val="26"/>
          <w:rtl/>
          <w:lang w:val="en-CA"/>
        </w:rPr>
      </w:pPr>
      <w:r>
        <w:rPr>
          <w:rFonts w:hint="cs"/>
          <w:sz w:val="26"/>
          <w:szCs w:val="26"/>
          <w:rtl/>
          <w:lang w:val="en-CA"/>
        </w:rPr>
        <w:t>(هـ)</w:t>
      </w:r>
      <w:r>
        <w:rPr>
          <w:rFonts w:hint="cs"/>
          <w:sz w:val="26"/>
          <w:szCs w:val="26"/>
          <w:rtl/>
          <w:lang w:val="en-CA"/>
        </w:rPr>
        <w:tab/>
      </w:r>
      <w:r w:rsidR="00C876BC">
        <w:rPr>
          <w:rFonts w:hint="cs"/>
          <w:sz w:val="26"/>
          <w:szCs w:val="26"/>
          <w:rtl/>
          <w:lang w:val="en-CA"/>
        </w:rPr>
        <w:t>إعداد تسعة برامج مساعدة تقنية بما في ذلك التعلم الإلكتروني، ودورات عملية في مرك</w:t>
      </w:r>
      <w:r w:rsidR="00B725DE">
        <w:rPr>
          <w:rFonts w:hint="cs"/>
          <w:sz w:val="26"/>
          <w:szCs w:val="26"/>
          <w:rtl/>
          <w:lang w:val="en-CA"/>
        </w:rPr>
        <w:t>ز</w:t>
      </w:r>
      <w:r w:rsidR="00C876BC">
        <w:rPr>
          <w:rFonts w:hint="cs"/>
          <w:sz w:val="26"/>
          <w:szCs w:val="26"/>
          <w:rtl/>
          <w:lang w:val="en-CA"/>
        </w:rPr>
        <w:t xml:space="preserve"> الامتياز الإقليمي وإيضاح عملي لعمليات التكنولوجيات لجديد بدعم من مصنعي المعدات من خلال منهج مشترك للدراسات المهنية والأكاديمية؛ والتشجيع على تدريب النساء </w:t>
      </w:r>
      <w:r w:rsidR="00B725DE">
        <w:rPr>
          <w:rFonts w:hint="cs"/>
          <w:sz w:val="26"/>
          <w:szCs w:val="26"/>
          <w:rtl/>
          <w:lang w:val="en-CA"/>
        </w:rPr>
        <w:t>على ا</w:t>
      </w:r>
      <w:r w:rsidR="00C876BC">
        <w:rPr>
          <w:rFonts w:hint="cs"/>
          <w:sz w:val="26"/>
          <w:szCs w:val="26"/>
          <w:rtl/>
          <w:lang w:val="en-CA"/>
        </w:rPr>
        <w:t xml:space="preserve">لمشاركة في برامج التدريب في المركز وتم تدريب 77 </w:t>
      </w:r>
      <w:r w:rsidR="00B725DE">
        <w:rPr>
          <w:rFonts w:hint="cs"/>
          <w:sz w:val="26"/>
          <w:szCs w:val="26"/>
          <w:rtl/>
          <w:lang w:val="en-CA"/>
        </w:rPr>
        <w:t>من ال</w:t>
      </w:r>
      <w:r w:rsidR="00C876BC">
        <w:rPr>
          <w:rFonts w:hint="cs"/>
          <w:sz w:val="26"/>
          <w:szCs w:val="26"/>
          <w:rtl/>
          <w:lang w:val="en-CA"/>
        </w:rPr>
        <w:t>ممارسات في قطاع التبريد وتكييف الهواء في المركز؛</w:t>
      </w:r>
    </w:p>
    <w:p w14:paraId="2D4711A5" w14:textId="77777777" w:rsidR="00481FE7" w:rsidRDefault="00481FE7" w:rsidP="00B725DE">
      <w:pPr>
        <w:pStyle w:val="Heading1"/>
        <w:numPr>
          <w:ilvl w:val="0"/>
          <w:numId w:val="0"/>
        </w:numPr>
        <w:bidi/>
        <w:ind w:left="1440" w:hanging="720"/>
        <w:rPr>
          <w:sz w:val="26"/>
          <w:szCs w:val="26"/>
          <w:lang w:val="en-CA"/>
        </w:rPr>
      </w:pPr>
      <w:r>
        <w:rPr>
          <w:rFonts w:hint="cs"/>
          <w:sz w:val="26"/>
          <w:szCs w:val="26"/>
          <w:rtl/>
          <w:lang w:val="en-CA"/>
        </w:rPr>
        <w:t>(و)</w:t>
      </w:r>
      <w:r>
        <w:rPr>
          <w:rFonts w:hint="cs"/>
          <w:sz w:val="26"/>
          <w:szCs w:val="26"/>
          <w:rtl/>
          <w:lang w:val="en-CA"/>
        </w:rPr>
        <w:tab/>
      </w:r>
      <w:r w:rsidR="00C876BC">
        <w:rPr>
          <w:rFonts w:hint="cs"/>
          <w:sz w:val="26"/>
          <w:szCs w:val="26"/>
          <w:rtl/>
          <w:lang w:val="en-CA"/>
        </w:rPr>
        <w:t>تطوير موقع شبكي</w:t>
      </w:r>
      <w:r w:rsidR="00C876BC" w:rsidRPr="00AB6258">
        <w:rPr>
          <w:lang w:val="en-CA"/>
        </w:rPr>
        <w:t>(</w:t>
      </w:r>
      <w:r w:rsidR="00C876BC" w:rsidRPr="00AB6258">
        <w:t>http://hvaccenter.am/</w:t>
      </w:r>
      <w:r w:rsidR="00C876BC" w:rsidRPr="00AB6258">
        <w:rPr>
          <w:lang w:val="en-CA"/>
        </w:rPr>
        <w:t xml:space="preserve">) </w:t>
      </w:r>
      <w:r w:rsidR="00C876BC">
        <w:rPr>
          <w:rFonts w:hint="cs"/>
          <w:sz w:val="26"/>
          <w:szCs w:val="26"/>
          <w:rtl/>
          <w:lang w:val="en-CA"/>
        </w:rPr>
        <w:t xml:space="preserve"> لتقديم منصة للتدريب الإلكتروني عن بعد</w:t>
      </w:r>
      <w:r>
        <w:rPr>
          <w:rFonts w:hint="cs"/>
          <w:sz w:val="26"/>
          <w:szCs w:val="26"/>
          <w:rtl/>
          <w:lang w:val="en-CA"/>
        </w:rPr>
        <w:t>.</w:t>
      </w:r>
    </w:p>
    <w:p w14:paraId="1A7CB8C4" w14:textId="77777777" w:rsidR="00481FE7" w:rsidRDefault="001268FE" w:rsidP="00057669">
      <w:pPr>
        <w:pStyle w:val="Heading1"/>
        <w:numPr>
          <w:ilvl w:val="0"/>
          <w:numId w:val="28"/>
        </w:numPr>
        <w:bidi/>
        <w:ind w:left="0" w:firstLine="0"/>
        <w:rPr>
          <w:sz w:val="26"/>
          <w:szCs w:val="26"/>
          <w:lang w:val="en-CA"/>
        </w:rPr>
      </w:pPr>
      <w:r>
        <w:rPr>
          <w:rFonts w:hint="cs"/>
          <w:sz w:val="26"/>
          <w:szCs w:val="26"/>
          <w:rtl/>
          <w:lang w:val="en-CA"/>
        </w:rPr>
        <w:t>وتم الإعلان عن إ</w:t>
      </w:r>
      <w:r w:rsidR="001A30C0">
        <w:rPr>
          <w:rFonts w:hint="cs"/>
          <w:sz w:val="26"/>
          <w:szCs w:val="26"/>
          <w:rtl/>
          <w:lang w:val="en-CA"/>
        </w:rPr>
        <w:t>عداد وتشغيل مركز التدريب من خلا</w:t>
      </w:r>
      <w:r>
        <w:rPr>
          <w:rFonts w:hint="cs"/>
          <w:sz w:val="26"/>
          <w:szCs w:val="26"/>
          <w:rtl/>
          <w:lang w:val="en-CA"/>
        </w:rPr>
        <w:t>ل اجتماعات استشارية إقليمية ل</w:t>
      </w:r>
      <w:r w:rsidR="00057669">
        <w:rPr>
          <w:rFonts w:hint="cs"/>
          <w:sz w:val="26"/>
          <w:szCs w:val="26"/>
          <w:rtl/>
          <w:lang w:val="en-CA"/>
        </w:rPr>
        <w:t>ل</w:t>
      </w:r>
      <w:r>
        <w:rPr>
          <w:rFonts w:hint="cs"/>
          <w:sz w:val="26"/>
          <w:szCs w:val="26"/>
          <w:rtl/>
          <w:lang w:val="en-CA"/>
        </w:rPr>
        <w:t xml:space="preserve">موظفين </w:t>
      </w:r>
      <w:r w:rsidR="00057669">
        <w:rPr>
          <w:rFonts w:hint="cs"/>
          <w:sz w:val="26"/>
          <w:szCs w:val="26"/>
          <w:rtl/>
          <w:lang w:val="en-CA"/>
        </w:rPr>
        <w:t>ال</w:t>
      </w:r>
      <w:r>
        <w:rPr>
          <w:rFonts w:hint="cs"/>
          <w:sz w:val="26"/>
          <w:szCs w:val="26"/>
          <w:rtl/>
          <w:lang w:val="en-CA"/>
        </w:rPr>
        <w:t xml:space="preserve">فنيين، ووحدات الأوزون الوطنية واجتماعات استشارية أخرى؛ وأعلن عن إنشاء المركز من خلال وسائل </w:t>
      </w:r>
      <w:r w:rsidR="00057669">
        <w:rPr>
          <w:rFonts w:hint="cs"/>
          <w:sz w:val="26"/>
          <w:szCs w:val="26"/>
          <w:rtl/>
          <w:lang w:val="en-CA"/>
        </w:rPr>
        <w:t>إ</w:t>
      </w:r>
      <w:r>
        <w:rPr>
          <w:rFonts w:hint="cs"/>
          <w:sz w:val="26"/>
          <w:szCs w:val="26"/>
          <w:rtl/>
          <w:lang w:val="en-CA"/>
        </w:rPr>
        <w:t>لكترونية ومنشورة بين أصحاب المصلحة في المنطقة.</w:t>
      </w:r>
    </w:p>
    <w:p w14:paraId="3DC8F82B" w14:textId="77777777" w:rsidR="00481FE7" w:rsidRDefault="001268FE" w:rsidP="00057669">
      <w:pPr>
        <w:pStyle w:val="Heading1"/>
        <w:numPr>
          <w:ilvl w:val="0"/>
          <w:numId w:val="28"/>
        </w:numPr>
        <w:bidi/>
        <w:ind w:left="0" w:firstLine="0"/>
        <w:rPr>
          <w:sz w:val="26"/>
          <w:szCs w:val="26"/>
          <w:lang w:val="en-CA"/>
        </w:rPr>
      </w:pPr>
      <w:r>
        <w:rPr>
          <w:rFonts w:hint="cs"/>
          <w:sz w:val="26"/>
          <w:szCs w:val="26"/>
          <w:rtl/>
          <w:lang w:val="en-CA"/>
        </w:rPr>
        <w:t xml:space="preserve">وتم الصرف الكامل للأموال الموافق عليها البالغة </w:t>
      </w:r>
      <w:r>
        <w:rPr>
          <w:sz w:val="26"/>
          <w:szCs w:val="26"/>
          <w:lang w:val="en-US"/>
        </w:rPr>
        <w:t>591,600</w:t>
      </w:r>
      <w:r>
        <w:rPr>
          <w:rFonts w:hint="cs"/>
          <w:sz w:val="26"/>
          <w:szCs w:val="26"/>
          <w:rtl/>
          <w:lang w:val="en-US" w:bidi="ar-EG"/>
        </w:rPr>
        <w:t xml:space="preserve"> دولارا أمريكيا</w:t>
      </w:r>
      <w:r>
        <w:rPr>
          <w:rFonts w:hint="cs"/>
          <w:sz w:val="26"/>
          <w:szCs w:val="26"/>
          <w:rtl/>
          <w:lang w:val="en-CA"/>
        </w:rPr>
        <w:t xml:space="preserve"> </w:t>
      </w:r>
      <w:r w:rsidR="00057669">
        <w:rPr>
          <w:rFonts w:hint="cs"/>
          <w:sz w:val="26"/>
          <w:szCs w:val="26"/>
          <w:rtl/>
          <w:lang w:val="en-CA"/>
        </w:rPr>
        <w:t>ل</w:t>
      </w:r>
      <w:r>
        <w:rPr>
          <w:rFonts w:hint="cs"/>
          <w:sz w:val="26"/>
          <w:szCs w:val="26"/>
          <w:rtl/>
          <w:lang w:val="en-CA"/>
        </w:rPr>
        <w:t>إعداد وتشغيل مركز التدريب (</w:t>
      </w:r>
      <w:r>
        <w:rPr>
          <w:sz w:val="26"/>
          <w:szCs w:val="26"/>
          <w:lang w:val="en-US"/>
        </w:rPr>
        <w:t>184,044</w:t>
      </w:r>
      <w:r>
        <w:rPr>
          <w:rFonts w:hint="cs"/>
          <w:sz w:val="26"/>
          <w:szCs w:val="26"/>
          <w:rtl/>
          <w:lang w:val="en-US" w:bidi="ar-EG"/>
        </w:rPr>
        <w:t xml:space="preserve"> دولارا أمريكيا)</w:t>
      </w:r>
      <w:r>
        <w:rPr>
          <w:rFonts w:hint="cs"/>
          <w:sz w:val="26"/>
          <w:szCs w:val="26"/>
          <w:rtl/>
          <w:lang w:val="en-CA" w:bidi="ar-EG"/>
        </w:rPr>
        <w:t>، وتنفيذ المشروع الإيضاحي (</w:t>
      </w:r>
      <w:r>
        <w:rPr>
          <w:sz w:val="26"/>
          <w:szCs w:val="26"/>
          <w:lang w:val="en-US" w:bidi="ar-EG"/>
        </w:rPr>
        <w:t>188,261</w:t>
      </w:r>
      <w:r>
        <w:rPr>
          <w:rFonts w:hint="cs"/>
          <w:sz w:val="26"/>
          <w:szCs w:val="26"/>
          <w:rtl/>
          <w:lang w:val="en-US" w:bidi="ar-EG"/>
        </w:rPr>
        <w:t xml:space="preserve"> دولارا أمريكيا)، وترجمة اللوائح بالإنغليزية والروسية (</w:t>
      </w:r>
      <w:r>
        <w:rPr>
          <w:sz w:val="26"/>
          <w:szCs w:val="26"/>
          <w:lang w:val="en-US" w:bidi="ar-EG"/>
        </w:rPr>
        <w:t>55,500</w:t>
      </w:r>
      <w:r>
        <w:rPr>
          <w:rFonts w:hint="cs"/>
          <w:sz w:val="26"/>
          <w:szCs w:val="26"/>
          <w:rtl/>
          <w:lang w:val="en-US" w:bidi="ar-EG"/>
        </w:rPr>
        <w:t xml:space="preserve"> دولارا أمريكيا)، وتطوير موقع شبكي لبرامج التدريب الإلكتروني والتو</w:t>
      </w:r>
      <w:r w:rsidR="00901E52">
        <w:rPr>
          <w:rFonts w:hint="cs"/>
          <w:sz w:val="26"/>
          <w:szCs w:val="26"/>
          <w:rtl/>
          <w:lang w:val="en-US" w:bidi="ar-EG"/>
        </w:rPr>
        <w:t>اصل</w:t>
      </w:r>
      <w:r>
        <w:rPr>
          <w:rFonts w:hint="cs"/>
          <w:sz w:val="26"/>
          <w:szCs w:val="26"/>
          <w:rtl/>
          <w:lang w:val="en-US" w:bidi="ar-EG"/>
        </w:rPr>
        <w:t xml:space="preserve"> (</w:t>
      </w:r>
      <w:r>
        <w:rPr>
          <w:sz w:val="26"/>
          <w:szCs w:val="26"/>
          <w:lang w:val="en-US" w:bidi="ar-EG"/>
        </w:rPr>
        <w:t>92,795</w:t>
      </w:r>
      <w:r>
        <w:rPr>
          <w:rFonts w:hint="cs"/>
          <w:sz w:val="26"/>
          <w:szCs w:val="26"/>
          <w:rtl/>
          <w:lang w:val="en-US" w:bidi="ar-EG"/>
        </w:rPr>
        <w:t xml:space="preserve"> دولارا أمريكيا)، ومعلومات التواصل وأنشطة التوعية وأنشطة أخرى لإدارة المشروع (</w:t>
      </w:r>
      <w:r>
        <w:rPr>
          <w:sz w:val="26"/>
          <w:szCs w:val="26"/>
          <w:lang w:val="en-US" w:bidi="ar-EG"/>
        </w:rPr>
        <w:t>71,000</w:t>
      </w:r>
      <w:r>
        <w:rPr>
          <w:rFonts w:hint="cs"/>
          <w:sz w:val="26"/>
          <w:szCs w:val="26"/>
          <w:rtl/>
          <w:lang w:val="en-US" w:bidi="ar-EG"/>
        </w:rPr>
        <w:t xml:space="preserve"> دولارا أمريكيا</w:t>
      </w:r>
      <w:r w:rsidR="001413AC">
        <w:rPr>
          <w:rFonts w:hint="cs"/>
          <w:sz w:val="26"/>
          <w:szCs w:val="26"/>
          <w:rtl/>
          <w:lang w:val="en-US" w:bidi="ar-EG"/>
        </w:rPr>
        <w:t>)</w:t>
      </w:r>
      <w:r>
        <w:rPr>
          <w:rFonts w:hint="cs"/>
          <w:sz w:val="26"/>
          <w:szCs w:val="26"/>
          <w:rtl/>
          <w:lang w:val="en-US" w:bidi="ar-EG"/>
        </w:rPr>
        <w:t>.</w:t>
      </w:r>
    </w:p>
    <w:p w14:paraId="61E54F9A" w14:textId="77777777" w:rsidR="00481FE7" w:rsidRPr="007B3D96" w:rsidRDefault="00481FE7" w:rsidP="00481FE7">
      <w:pPr>
        <w:pStyle w:val="Heading1"/>
        <w:numPr>
          <w:ilvl w:val="0"/>
          <w:numId w:val="0"/>
        </w:numPr>
        <w:bidi/>
        <w:rPr>
          <w:b/>
          <w:bCs/>
          <w:sz w:val="26"/>
          <w:szCs w:val="26"/>
          <w:lang w:val="en-CA"/>
        </w:rPr>
      </w:pPr>
      <w:r w:rsidRPr="007B3D96">
        <w:rPr>
          <w:rFonts w:hint="cs"/>
          <w:b/>
          <w:bCs/>
          <w:sz w:val="26"/>
          <w:szCs w:val="26"/>
          <w:rtl/>
          <w:lang w:val="en-CA"/>
        </w:rPr>
        <w:t>تعليقات الأمانة</w:t>
      </w:r>
    </w:p>
    <w:p w14:paraId="352BB9D0" w14:textId="77777777" w:rsidR="00481FE7" w:rsidRDefault="001413AC" w:rsidP="00057669">
      <w:pPr>
        <w:pStyle w:val="Heading1"/>
        <w:numPr>
          <w:ilvl w:val="0"/>
          <w:numId w:val="28"/>
        </w:numPr>
        <w:bidi/>
        <w:ind w:left="0" w:firstLine="0"/>
        <w:rPr>
          <w:sz w:val="26"/>
          <w:szCs w:val="26"/>
          <w:lang w:val="en-CA"/>
        </w:rPr>
      </w:pPr>
      <w:r>
        <w:rPr>
          <w:rFonts w:hint="cs"/>
          <w:sz w:val="26"/>
          <w:szCs w:val="26"/>
          <w:rtl/>
          <w:lang w:val="en-CA"/>
        </w:rPr>
        <w:t xml:space="preserve">فيما يتعلق بالتأخيرات في المشروع، أوضح اليونيدو أن السبب الرئيسي </w:t>
      </w:r>
      <w:r w:rsidR="00057669">
        <w:rPr>
          <w:rFonts w:hint="cs"/>
          <w:sz w:val="26"/>
          <w:szCs w:val="26"/>
          <w:rtl/>
          <w:lang w:val="en-CA"/>
        </w:rPr>
        <w:t>يتعلق</w:t>
      </w:r>
      <w:r>
        <w:rPr>
          <w:rFonts w:hint="cs"/>
          <w:sz w:val="26"/>
          <w:szCs w:val="26"/>
          <w:rtl/>
          <w:lang w:val="en-CA"/>
        </w:rPr>
        <w:t xml:space="preserve"> </w:t>
      </w:r>
      <w:r w:rsidR="00057669">
        <w:rPr>
          <w:rFonts w:hint="cs"/>
          <w:sz w:val="26"/>
          <w:szCs w:val="26"/>
          <w:rtl/>
          <w:lang w:val="en-CA"/>
        </w:rPr>
        <w:t>ب</w:t>
      </w:r>
      <w:r>
        <w:rPr>
          <w:rFonts w:hint="cs"/>
          <w:sz w:val="26"/>
          <w:szCs w:val="26"/>
          <w:rtl/>
          <w:lang w:val="en-CA"/>
        </w:rPr>
        <w:t xml:space="preserve">تخصيص التمويل لتنفيذ المشروع، وإلى حد أقل، </w:t>
      </w:r>
      <w:r w:rsidR="00057669">
        <w:rPr>
          <w:rFonts w:hint="cs"/>
          <w:sz w:val="26"/>
          <w:szCs w:val="26"/>
          <w:rtl/>
          <w:lang w:val="en-CA"/>
        </w:rPr>
        <w:t>ب</w:t>
      </w:r>
      <w:r>
        <w:rPr>
          <w:rFonts w:hint="cs"/>
          <w:sz w:val="26"/>
          <w:szCs w:val="26"/>
          <w:rtl/>
          <w:lang w:val="en-CA"/>
        </w:rPr>
        <w:t>تحديث البنية التحتية لمرافق التدريب في المركز، وتغيير المستفيد من المشروع الإيضاحي، وتغييرات في صانعي القرارات في حكومة أرمينيا.</w:t>
      </w:r>
    </w:p>
    <w:p w14:paraId="6984257F" w14:textId="77777777" w:rsidR="00481FE7" w:rsidRDefault="001A30C0" w:rsidP="00057669">
      <w:pPr>
        <w:pStyle w:val="Heading1"/>
        <w:numPr>
          <w:ilvl w:val="0"/>
          <w:numId w:val="28"/>
        </w:numPr>
        <w:bidi/>
        <w:ind w:left="0" w:firstLine="0"/>
        <w:rPr>
          <w:sz w:val="26"/>
          <w:szCs w:val="26"/>
          <w:lang w:val="en-CA"/>
        </w:rPr>
      </w:pPr>
      <w:r>
        <w:rPr>
          <w:rFonts w:hint="cs"/>
          <w:sz w:val="26"/>
          <w:szCs w:val="26"/>
          <w:rtl/>
          <w:lang w:val="en-CA"/>
        </w:rPr>
        <w:t>وبناء على طلب للتوضيح، شرح</w:t>
      </w:r>
      <w:r w:rsidR="00057669">
        <w:rPr>
          <w:rFonts w:hint="cs"/>
          <w:sz w:val="26"/>
          <w:szCs w:val="26"/>
          <w:rtl/>
          <w:lang w:val="en-CA"/>
        </w:rPr>
        <w:t>ت</w:t>
      </w:r>
      <w:r>
        <w:rPr>
          <w:rFonts w:hint="cs"/>
          <w:sz w:val="26"/>
          <w:szCs w:val="26"/>
          <w:rtl/>
          <w:lang w:val="en-CA"/>
        </w:rPr>
        <w:t xml:space="preserve"> اليونيدو أن المشروع الإيضاحي انطوى على استبدال المعدات المستخدمة في تخزين الفاكهة والخضروات حيث كانت المعدات المركبة في ال</w:t>
      </w:r>
      <w:r w:rsidR="00057669">
        <w:rPr>
          <w:rFonts w:hint="cs"/>
          <w:sz w:val="26"/>
          <w:szCs w:val="26"/>
          <w:rtl/>
          <w:lang w:val="en-CA"/>
        </w:rPr>
        <w:t>سابق عتيقة للغاية. وقدم المستفي</w:t>
      </w:r>
      <w:r>
        <w:rPr>
          <w:rFonts w:hint="cs"/>
          <w:sz w:val="26"/>
          <w:szCs w:val="26"/>
          <w:rtl/>
          <w:lang w:val="en-CA"/>
        </w:rPr>
        <w:t xml:space="preserve">د تمويلا </w:t>
      </w:r>
      <w:r>
        <w:rPr>
          <w:rFonts w:hint="cs"/>
          <w:sz w:val="26"/>
          <w:szCs w:val="26"/>
          <w:rtl/>
          <w:lang w:val="en-CA"/>
        </w:rPr>
        <w:lastRenderedPageBreak/>
        <w:t xml:space="preserve">مشتركا يبلغ حوالي </w:t>
      </w:r>
      <w:r>
        <w:rPr>
          <w:sz w:val="26"/>
          <w:szCs w:val="26"/>
          <w:lang w:val="en-US"/>
        </w:rPr>
        <w:t>30,000</w:t>
      </w:r>
      <w:r>
        <w:rPr>
          <w:rFonts w:hint="cs"/>
          <w:sz w:val="26"/>
          <w:szCs w:val="26"/>
          <w:rtl/>
          <w:lang w:val="en-US" w:bidi="ar-EG"/>
        </w:rPr>
        <w:t xml:space="preserve"> دولارا أمريكيا، اشتمل على إعداد الموقع، والأعمال المدنية والكهربائية لتركيب المعدات، وأنشطة التوعية العامة وضمان التصاريح الوطنية وشهادات/عمليات تفتيش السلامة. ومن المتوقع أن يكون للمشروع إمكانية التوسع في المنطقة وللاعتماد الأسرع لتكنولوجيات غازات التبريد منخفضة إمكانية الاحترار العالمي؛ ويمكن أن تعتمد فرادى البلدان لوائح وطنية للتروي</w:t>
      </w:r>
      <w:r w:rsidR="00057669">
        <w:rPr>
          <w:rFonts w:hint="cs"/>
          <w:sz w:val="26"/>
          <w:szCs w:val="26"/>
          <w:rtl/>
          <w:lang w:val="en-US" w:bidi="ar-EG"/>
        </w:rPr>
        <w:t>ج</w:t>
      </w:r>
      <w:r>
        <w:rPr>
          <w:rFonts w:hint="cs"/>
          <w:sz w:val="26"/>
          <w:szCs w:val="26"/>
          <w:rtl/>
          <w:lang w:val="en-US" w:bidi="ar-EG"/>
        </w:rPr>
        <w:t xml:space="preserve"> لمثل هذه التكنولوجيات.</w:t>
      </w:r>
    </w:p>
    <w:p w14:paraId="0D9F572D" w14:textId="77777777" w:rsidR="00481FE7" w:rsidRDefault="001A30C0" w:rsidP="00057669">
      <w:pPr>
        <w:pStyle w:val="Heading1"/>
        <w:numPr>
          <w:ilvl w:val="0"/>
          <w:numId w:val="28"/>
        </w:numPr>
        <w:bidi/>
        <w:ind w:left="0" w:firstLine="0"/>
        <w:rPr>
          <w:sz w:val="26"/>
          <w:szCs w:val="26"/>
          <w:lang w:val="en-CA"/>
        </w:rPr>
      </w:pPr>
      <w:r>
        <w:rPr>
          <w:rFonts w:hint="cs"/>
          <w:sz w:val="26"/>
          <w:szCs w:val="26"/>
          <w:rtl/>
          <w:lang w:val="en-CA"/>
        </w:rPr>
        <w:t xml:space="preserve">وبشكل عام، حقق المشروع الهدف منه وهو إنشاء </w:t>
      </w:r>
      <w:r>
        <w:rPr>
          <w:rFonts w:hint="cs"/>
          <w:sz w:val="26"/>
          <w:szCs w:val="26"/>
          <w:rtl/>
          <w:lang w:val="en-US" w:bidi="ar-EG"/>
        </w:rPr>
        <w:t xml:space="preserve">مركز امتياز إقليمي </w:t>
      </w:r>
      <w:r w:rsidRPr="00901E52">
        <w:rPr>
          <w:rFonts w:hint="cs"/>
          <w:sz w:val="26"/>
          <w:szCs w:val="26"/>
          <w:rtl/>
          <w:lang w:val="en-US" w:bidi="ar-EG"/>
        </w:rPr>
        <w:t>لتدريب</w:t>
      </w:r>
      <w:r>
        <w:rPr>
          <w:rFonts w:hint="cs"/>
          <w:sz w:val="26"/>
          <w:szCs w:val="26"/>
          <w:rtl/>
          <w:lang w:val="en-US" w:bidi="ar-EG"/>
        </w:rPr>
        <w:t xml:space="preserve"> و</w:t>
      </w:r>
      <w:r w:rsidRPr="00901E52">
        <w:rPr>
          <w:rFonts w:hint="cs"/>
          <w:sz w:val="26"/>
          <w:szCs w:val="26"/>
          <w:rtl/>
          <w:lang w:val="en-US" w:bidi="ar-EG"/>
        </w:rPr>
        <w:t xml:space="preserve">ترخيص </w:t>
      </w:r>
      <w:r>
        <w:rPr>
          <w:rFonts w:hint="cs"/>
          <w:sz w:val="26"/>
          <w:szCs w:val="26"/>
          <w:rtl/>
          <w:lang w:val="en-US" w:bidi="ar-EG"/>
        </w:rPr>
        <w:t xml:space="preserve">فنيي ومهندسي على المناولة الآمنة </w:t>
      </w:r>
      <w:r w:rsidRPr="00901E52">
        <w:rPr>
          <w:rFonts w:hint="cs"/>
          <w:sz w:val="26"/>
          <w:szCs w:val="26"/>
          <w:rtl/>
          <w:lang w:val="en-US" w:bidi="ar-EG"/>
        </w:rPr>
        <w:t xml:space="preserve">وإيضاح </w:t>
      </w:r>
      <w:r>
        <w:rPr>
          <w:rFonts w:hint="cs"/>
          <w:sz w:val="26"/>
          <w:szCs w:val="26"/>
          <w:rtl/>
          <w:lang w:val="en-US" w:bidi="ar-EG"/>
        </w:rPr>
        <w:t xml:space="preserve">تطبيقات </w:t>
      </w:r>
      <w:r w:rsidRPr="00901E52">
        <w:rPr>
          <w:rFonts w:hint="cs"/>
          <w:sz w:val="26"/>
          <w:szCs w:val="26"/>
          <w:rtl/>
          <w:lang w:val="en-US" w:bidi="ar-EG"/>
        </w:rPr>
        <w:t>غازات التبريد منخفضة إمكانية الاحترار العالمي</w:t>
      </w:r>
      <w:r>
        <w:rPr>
          <w:rFonts w:hint="cs"/>
          <w:sz w:val="26"/>
          <w:szCs w:val="26"/>
          <w:rtl/>
          <w:lang w:val="en-CA"/>
        </w:rPr>
        <w:t xml:space="preserve"> في نظم التبريد وتكييف الهواء في منطقة أوروبا وآسيا الوسطى.</w:t>
      </w:r>
    </w:p>
    <w:p w14:paraId="34E00B40" w14:textId="77777777" w:rsidR="00481FE7" w:rsidRPr="00481FE7" w:rsidRDefault="00481FE7" w:rsidP="00057669">
      <w:pPr>
        <w:pStyle w:val="Heading1"/>
        <w:numPr>
          <w:ilvl w:val="0"/>
          <w:numId w:val="0"/>
        </w:numPr>
        <w:bidi/>
        <w:rPr>
          <w:b/>
          <w:bCs/>
          <w:sz w:val="26"/>
          <w:szCs w:val="26"/>
          <w:lang w:val="en-CA"/>
        </w:rPr>
      </w:pPr>
      <w:r w:rsidRPr="00481FE7">
        <w:rPr>
          <w:rFonts w:hint="cs"/>
          <w:b/>
          <w:bCs/>
          <w:sz w:val="26"/>
          <w:szCs w:val="26"/>
          <w:rtl/>
          <w:lang w:val="en-CA"/>
        </w:rPr>
        <w:t>التوصية</w:t>
      </w:r>
    </w:p>
    <w:p w14:paraId="121C6F0B" w14:textId="77777777" w:rsidR="00481FE7" w:rsidRDefault="00481FE7" w:rsidP="00481FE7">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67DCB5D6" w14:textId="77777777" w:rsidR="00481FE7" w:rsidRDefault="00481FE7" w:rsidP="00901E52">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901E52">
        <w:rPr>
          <w:rFonts w:hint="cs"/>
          <w:color w:val="000000"/>
          <w:sz w:val="26"/>
          <w:szCs w:val="26"/>
          <w:rtl/>
          <w:lang w:bidi="ar-EG"/>
        </w:rPr>
        <w:t xml:space="preserve">الإحاطة علما بالتقرير النهائي عن </w:t>
      </w:r>
      <w:r w:rsidR="00901E52" w:rsidRPr="00901E52">
        <w:rPr>
          <w:rFonts w:hint="cs"/>
          <w:sz w:val="26"/>
          <w:szCs w:val="26"/>
          <w:rtl/>
          <w:lang w:val="en-US" w:bidi="ar-EG"/>
        </w:rPr>
        <w:t>إعداد مركز امتياز إقليمي للتدريب والترخيص وإيضاح غازات التبريد البديلة منخفضة إمكانية الاحترار العالمي</w:t>
      </w:r>
      <w:r w:rsidR="00901E52">
        <w:rPr>
          <w:rFonts w:hint="cs"/>
          <w:color w:val="000000"/>
          <w:sz w:val="26"/>
          <w:szCs w:val="26"/>
          <w:rtl/>
          <w:lang w:bidi="ar-EG"/>
        </w:rPr>
        <w:t xml:space="preserve"> لمنطقة أوروبا وآسيا الوسطى، المقدم من حكومة الاتحاد الروسي واليونيدو، والوارد في الوثيقة </w:t>
      </w:r>
      <w:r w:rsidR="00901E52" w:rsidRPr="00AB6258">
        <w:rPr>
          <w:lang w:val="en-CA"/>
        </w:rPr>
        <w:t>UNEP/</w:t>
      </w:r>
      <w:proofErr w:type="spellStart"/>
      <w:r w:rsidR="00901E52" w:rsidRPr="00AB6258">
        <w:rPr>
          <w:lang w:val="en-CA"/>
        </w:rPr>
        <w:t>Ozl.Pro</w:t>
      </w:r>
      <w:proofErr w:type="spellEnd"/>
      <w:r w:rsidR="00901E52" w:rsidRPr="00AB6258">
        <w:rPr>
          <w:lang w:val="en-CA"/>
        </w:rPr>
        <w:t>/ExCom/85/9</w:t>
      </w:r>
      <w:r>
        <w:rPr>
          <w:rFonts w:hint="cs"/>
          <w:color w:val="000000"/>
          <w:sz w:val="26"/>
          <w:szCs w:val="26"/>
          <w:rtl/>
          <w:lang w:bidi="ar-EG"/>
        </w:rPr>
        <w:t>؛</w:t>
      </w:r>
    </w:p>
    <w:p w14:paraId="1938BF77" w14:textId="77777777" w:rsidR="00481FE7" w:rsidRDefault="00481FE7" w:rsidP="00901E52">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901E52">
        <w:rPr>
          <w:rFonts w:hint="cs"/>
          <w:color w:val="000000"/>
          <w:sz w:val="26"/>
          <w:szCs w:val="26"/>
          <w:rtl/>
          <w:lang w:bidi="ar-EG"/>
        </w:rPr>
        <w:t>تشجيع الوكالات الثنائية والمنفذة على الاستفادة بالكامل من الموارد المقدمة من المركز الإقليمي المشار إليه في الفقرة الفرعية (أ) لتنفيذ خطط إدارة إزالة المواد الهيدروكلوروفلوروكربونية ومشروعات خفض استهلاك الهيدروفلوروكربون في منطقة أوروبا وآسيا الوسطى والمناطق المجاورة.</w:t>
      </w:r>
    </w:p>
    <w:p w14:paraId="31160136" w14:textId="77777777" w:rsidR="00481FE7" w:rsidRDefault="00E93672" w:rsidP="00E93672">
      <w:pPr>
        <w:pStyle w:val="Heading1"/>
        <w:numPr>
          <w:ilvl w:val="0"/>
          <w:numId w:val="0"/>
        </w:numPr>
        <w:bidi/>
        <w:rPr>
          <w:sz w:val="26"/>
          <w:szCs w:val="26"/>
          <w:lang w:val="en-CA"/>
        </w:rPr>
      </w:pPr>
      <w:r w:rsidRPr="007916D7">
        <w:rPr>
          <w:sz w:val="26"/>
          <w:szCs w:val="26"/>
          <w:u w:val="single"/>
          <w:rtl/>
        </w:rPr>
        <w:t xml:space="preserve">المملكة العربية السعودية: </w:t>
      </w:r>
      <w:r w:rsidRPr="000B5165">
        <w:rPr>
          <w:sz w:val="26"/>
          <w:szCs w:val="26"/>
          <w:u w:val="single"/>
          <w:rtl/>
          <w:lang w:bidi="ar-AE"/>
        </w:rPr>
        <w:t xml:space="preserve">مشروع إيضاحي </w:t>
      </w:r>
      <w:r>
        <w:rPr>
          <w:rFonts w:hint="cs"/>
          <w:sz w:val="26"/>
          <w:szCs w:val="26"/>
          <w:u w:val="single"/>
          <w:rtl/>
          <w:lang w:bidi="ar-AE"/>
        </w:rPr>
        <w:t>لإزالة</w:t>
      </w:r>
      <w:r w:rsidRPr="000B5165">
        <w:rPr>
          <w:sz w:val="26"/>
          <w:szCs w:val="26"/>
          <w:u w:val="single"/>
          <w:rtl/>
          <w:lang w:bidi="ar-AE"/>
        </w:rPr>
        <w:t xml:space="preserve"> المواد الهيدروكلوروفلوروكربونية باستخدام الهيدروفلوروأوليفين كعامل نفخ رغوي في تطبيقات رغوة الرش في درجات الحرارة العالية في البيئة المحيطة</w:t>
      </w:r>
      <w:r w:rsidR="005016A1">
        <w:rPr>
          <w:sz w:val="26"/>
          <w:szCs w:val="26"/>
          <w:rtl/>
        </w:rPr>
        <w:t xml:space="preserve"> (</w:t>
      </w:r>
      <w:r w:rsidRPr="00E93672">
        <w:rPr>
          <w:sz w:val="26"/>
          <w:szCs w:val="26"/>
          <w:rtl/>
        </w:rPr>
        <w:t>يونيدو)</w:t>
      </w:r>
    </w:p>
    <w:p w14:paraId="34394B4F" w14:textId="77777777" w:rsidR="00481FE7" w:rsidRPr="00E93672" w:rsidRDefault="00E93672" w:rsidP="00E93672">
      <w:pPr>
        <w:pStyle w:val="Heading1"/>
        <w:numPr>
          <w:ilvl w:val="0"/>
          <w:numId w:val="0"/>
        </w:numPr>
        <w:bidi/>
        <w:rPr>
          <w:b/>
          <w:bCs/>
          <w:sz w:val="26"/>
          <w:szCs w:val="26"/>
          <w:lang w:val="en-CA"/>
        </w:rPr>
      </w:pPr>
      <w:r w:rsidRPr="00E93672">
        <w:rPr>
          <w:rFonts w:hint="cs"/>
          <w:b/>
          <w:bCs/>
          <w:sz w:val="26"/>
          <w:szCs w:val="26"/>
          <w:rtl/>
          <w:lang w:val="en-CA"/>
        </w:rPr>
        <w:t>معلومات أساسية</w:t>
      </w:r>
    </w:p>
    <w:p w14:paraId="150AF59C" w14:textId="77777777" w:rsidR="00481FE7" w:rsidRDefault="001A30C0" w:rsidP="00C30FEF">
      <w:pPr>
        <w:pStyle w:val="Heading1"/>
        <w:numPr>
          <w:ilvl w:val="0"/>
          <w:numId w:val="28"/>
        </w:numPr>
        <w:bidi/>
        <w:ind w:left="0" w:firstLine="0"/>
        <w:rPr>
          <w:sz w:val="26"/>
          <w:szCs w:val="26"/>
          <w:lang w:val="en-CA"/>
        </w:rPr>
      </w:pPr>
      <w:r>
        <w:rPr>
          <w:rFonts w:hint="cs"/>
          <w:sz w:val="26"/>
          <w:szCs w:val="26"/>
          <w:rtl/>
          <w:lang w:val="en-CA"/>
        </w:rPr>
        <w:t xml:space="preserve">في اجتماعها السادس والسبعين، وافقت اللجنة التنفيذية على جملة أمور من </w:t>
      </w:r>
      <w:r w:rsidR="00057669">
        <w:rPr>
          <w:rFonts w:hint="cs"/>
          <w:sz w:val="26"/>
          <w:szCs w:val="26"/>
          <w:rtl/>
          <w:lang w:val="en-CA"/>
        </w:rPr>
        <w:t>ض</w:t>
      </w:r>
      <w:r>
        <w:rPr>
          <w:rFonts w:hint="cs"/>
          <w:sz w:val="26"/>
          <w:szCs w:val="26"/>
          <w:rtl/>
          <w:lang w:val="en-CA"/>
        </w:rPr>
        <w:t xml:space="preserve">منها المشروع الإيضاحي </w:t>
      </w:r>
      <w:r w:rsidRPr="001A30C0">
        <w:rPr>
          <w:rFonts w:hint="cs"/>
          <w:sz w:val="26"/>
          <w:szCs w:val="26"/>
          <w:rtl/>
          <w:lang w:bidi="ar-AE"/>
        </w:rPr>
        <w:t>لإزالة</w:t>
      </w:r>
      <w:r w:rsidRPr="001A30C0">
        <w:rPr>
          <w:sz w:val="26"/>
          <w:szCs w:val="26"/>
          <w:rtl/>
          <w:lang w:bidi="ar-AE"/>
        </w:rPr>
        <w:t xml:space="preserve"> المواد الهيدروكلوروفلوروكربونية باستخدام الهيدروفلوروأوليفين كعامل نفخ رغوي في تطبيقات رغوة الرش في درجات الحرارة العالية في البيئة المحيطة</w:t>
      </w:r>
      <w:r>
        <w:rPr>
          <w:rFonts w:hint="cs"/>
          <w:sz w:val="26"/>
          <w:szCs w:val="26"/>
          <w:rtl/>
          <w:lang w:val="en-CA"/>
        </w:rPr>
        <w:t xml:space="preserve">، بقيمة </w:t>
      </w:r>
      <w:r w:rsidR="00C30FEF">
        <w:rPr>
          <w:sz w:val="26"/>
          <w:szCs w:val="26"/>
          <w:lang w:val="en-US"/>
        </w:rPr>
        <w:t>96</w:t>
      </w:r>
      <w:r>
        <w:rPr>
          <w:sz w:val="26"/>
          <w:szCs w:val="26"/>
          <w:lang w:val="en-US"/>
        </w:rPr>
        <w:t>,</w:t>
      </w:r>
      <w:r w:rsidR="00C30FEF">
        <w:rPr>
          <w:sz w:val="26"/>
          <w:szCs w:val="26"/>
          <w:lang w:val="en-US"/>
        </w:rPr>
        <w:t>250</w:t>
      </w:r>
      <w:r>
        <w:rPr>
          <w:rFonts w:hint="cs"/>
          <w:sz w:val="26"/>
          <w:szCs w:val="26"/>
          <w:rtl/>
          <w:lang w:val="en-CA" w:bidi="ar-EG"/>
        </w:rPr>
        <w:t xml:space="preserve"> دولارا أمريكيا</w:t>
      </w:r>
      <w:r w:rsidR="00C30FEF">
        <w:rPr>
          <w:rFonts w:hint="cs"/>
          <w:sz w:val="26"/>
          <w:szCs w:val="26"/>
          <w:rtl/>
          <w:lang w:val="en-CA" w:bidi="ar-EG"/>
        </w:rPr>
        <w:t xml:space="preserve">، زائد تكاليف دعم الوكالة بقيمة </w:t>
      </w:r>
      <w:r w:rsidR="00C30FEF">
        <w:rPr>
          <w:sz w:val="26"/>
          <w:szCs w:val="26"/>
          <w:lang w:val="en-US" w:bidi="ar-EG"/>
        </w:rPr>
        <w:t>8,663</w:t>
      </w:r>
      <w:r>
        <w:rPr>
          <w:rFonts w:hint="cs"/>
          <w:sz w:val="26"/>
          <w:szCs w:val="26"/>
          <w:rtl/>
          <w:lang w:val="en-CA" w:bidi="ar-EG"/>
        </w:rPr>
        <w:t xml:space="preserve"> </w:t>
      </w:r>
      <w:r w:rsidR="00C30FEF">
        <w:rPr>
          <w:rFonts w:hint="cs"/>
          <w:sz w:val="26"/>
          <w:szCs w:val="26"/>
          <w:rtl/>
          <w:lang w:val="en-CA" w:bidi="ar-EG"/>
        </w:rPr>
        <w:t xml:space="preserve">دولارا أمريكيا </w:t>
      </w:r>
      <w:r>
        <w:rPr>
          <w:rFonts w:hint="cs"/>
          <w:sz w:val="26"/>
          <w:szCs w:val="26"/>
          <w:rtl/>
          <w:lang w:val="en-CA" w:bidi="ar-EG"/>
        </w:rPr>
        <w:t>لليونيدو، وطلبت إلى حكومة المملكة</w:t>
      </w:r>
      <w:r w:rsidR="00D2282A">
        <w:rPr>
          <w:rFonts w:hint="cs"/>
          <w:sz w:val="26"/>
          <w:szCs w:val="26"/>
          <w:rtl/>
          <w:lang w:val="en-CA" w:bidi="ar-EG"/>
        </w:rPr>
        <w:t xml:space="preserve"> العربية السعودية واليونيدو إنجاز المشروع في غضون 16 شهرا من الموافقة عليه وتقديم تقرير نهائي شامل بعد إنجاز المشروع (المقرر 76/31)</w:t>
      </w:r>
      <w:r w:rsidR="007B3D96">
        <w:rPr>
          <w:rFonts w:hint="cs"/>
          <w:sz w:val="26"/>
          <w:szCs w:val="26"/>
          <w:rtl/>
          <w:lang w:val="en-CA"/>
        </w:rPr>
        <w:t>.</w:t>
      </w:r>
      <w:r w:rsidR="007B3D96" w:rsidRPr="007B3D96">
        <w:rPr>
          <w:rStyle w:val="FootnoteReference"/>
          <w:color w:val="000000"/>
          <w:sz w:val="26"/>
          <w:szCs w:val="26"/>
          <w:lang w:bidi="ar-EG"/>
        </w:rPr>
        <w:t xml:space="preserve"> </w:t>
      </w:r>
      <w:r w:rsidR="007B3D96">
        <w:rPr>
          <w:rStyle w:val="FootnoteReference"/>
          <w:color w:val="000000"/>
          <w:sz w:val="26"/>
          <w:szCs w:val="26"/>
          <w:lang w:bidi="ar-EG"/>
        </w:rPr>
        <w:footnoteReference w:id="45"/>
      </w:r>
    </w:p>
    <w:p w14:paraId="607D2854" w14:textId="77777777" w:rsidR="00481FE7" w:rsidRDefault="00D2282A" w:rsidP="0020059B">
      <w:pPr>
        <w:pStyle w:val="Heading1"/>
        <w:numPr>
          <w:ilvl w:val="0"/>
          <w:numId w:val="28"/>
        </w:numPr>
        <w:bidi/>
        <w:ind w:left="0" w:firstLine="0"/>
        <w:rPr>
          <w:sz w:val="26"/>
          <w:szCs w:val="26"/>
          <w:lang w:val="en-CA"/>
        </w:rPr>
      </w:pPr>
      <w:r>
        <w:rPr>
          <w:rFonts w:hint="cs"/>
          <w:sz w:val="26"/>
          <w:szCs w:val="26"/>
          <w:rtl/>
          <w:lang w:val="en-CA"/>
        </w:rPr>
        <w:t xml:space="preserve">وفي الاجتماع الثالث والثمانين، قدمت اليونيدو تقريرا مرحليا عن المشروع الإيضاحي، مشيرة إلى الأنشطة الإضافية، بما في ذلك </w:t>
      </w:r>
      <w:r w:rsidR="00AB13DE">
        <w:rPr>
          <w:rFonts w:hint="cs"/>
          <w:sz w:val="26"/>
          <w:szCs w:val="26"/>
          <w:rtl/>
          <w:lang w:val="en-CA"/>
        </w:rPr>
        <w:t>الاختبار الميداني (مثل قوة الالتصاق، وامتصاص الماء، ومحتوي الخلايا المغلقة، و</w:t>
      </w:r>
      <w:r w:rsidR="0020059B">
        <w:rPr>
          <w:rFonts w:hint="cs"/>
          <w:sz w:val="26"/>
          <w:szCs w:val="26"/>
          <w:rtl/>
          <w:lang w:val="en-CA"/>
        </w:rPr>
        <w:t>قو</w:t>
      </w:r>
      <w:r w:rsidR="00AB13DE">
        <w:rPr>
          <w:rFonts w:hint="cs"/>
          <w:sz w:val="26"/>
          <w:szCs w:val="26"/>
          <w:rtl/>
          <w:lang w:val="en-CA"/>
        </w:rPr>
        <w:t xml:space="preserve">ة المقاومة الحرارية </w:t>
      </w:r>
      <w:r w:rsidR="00AD2699" w:rsidRPr="00B13FF7">
        <w:rPr>
          <w:rFonts w:hint="cs"/>
          <w:sz w:val="26"/>
          <w:szCs w:val="26"/>
          <w:rtl/>
        </w:rPr>
        <w:t>ومقاومة</w:t>
      </w:r>
      <w:r w:rsidR="00AD2699" w:rsidRPr="00B13FF7">
        <w:rPr>
          <w:sz w:val="26"/>
          <w:szCs w:val="26"/>
          <w:rtl/>
        </w:rPr>
        <w:t xml:space="preserve"> الضغط ضد عوامل التصلدِ/التدهو</w:t>
      </w:r>
      <w:r w:rsidR="00AD2699" w:rsidRPr="00B13FF7">
        <w:rPr>
          <w:rFonts w:hint="cs"/>
          <w:sz w:val="26"/>
          <w:szCs w:val="26"/>
          <w:rtl/>
        </w:rPr>
        <w:t>ر</w:t>
      </w:r>
      <w:r w:rsidR="00AB13DE">
        <w:rPr>
          <w:rFonts w:hint="cs"/>
          <w:sz w:val="26"/>
          <w:szCs w:val="26"/>
          <w:rtl/>
          <w:lang w:val="en-CA"/>
        </w:rPr>
        <w:t xml:space="preserve">)، سيحتاج الأمر إلى تنفيذها قبل إنجاز المشروع. ومن أجل الانتهاء من الأنشطة المتبقية التي ستقدم معلومات قيمة، وبعد الإحاطة بالتقدم الكبير المحرز، وافقت اللجنة التنفيذية على تمديد </w:t>
      </w:r>
      <w:r w:rsidR="00AB13DE" w:rsidRPr="00AD4569">
        <w:rPr>
          <w:sz w:val="26"/>
          <w:szCs w:val="26"/>
          <w:rtl/>
          <w:lang w:val="en-CA"/>
        </w:rPr>
        <w:t xml:space="preserve">موعد الانتهاء من المشروع حتى 31 أكتوبر/ تشرين </w:t>
      </w:r>
      <w:r w:rsidR="00C30FEF">
        <w:rPr>
          <w:rFonts w:hint="cs"/>
          <w:sz w:val="26"/>
          <w:szCs w:val="26"/>
          <w:rtl/>
          <w:lang w:val="en-CA"/>
        </w:rPr>
        <w:t>ال</w:t>
      </w:r>
      <w:r w:rsidR="00AB13DE" w:rsidRPr="00AD4569">
        <w:rPr>
          <w:sz w:val="26"/>
          <w:szCs w:val="26"/>
          <w:rtl/>
          <w:lang w:val="en-CA"/>
        </w:rPr>
        <w:t>أول 2019، على أساس الفهم بأنه لن يطلب تمديد آخر لتنفيذ المشروع</w:t>
      </w:r>
      <w:r w:rsidR="00904069">
        <w:rPr>
          <w:rFonts w:hint="cs"/>
          <w:sz w:val="26"/>
          <w:szCs w:val="26"/>
          <w:rtl/>
          <w:lang w:val="en-CA"/>
        </w:rPr>
        <w:t xml:space="preserve">. وطلبت اللجنة كذلك إلى اليونيدو </w:t>
      </w:r>
      <w:r w:rsidR="00904069" w:rsidRPr="00AD4569">
        <w:rPr>
          <w:sz w:val="26"/>
          <w:szCs w:val="26"/>
          <w:rtl/>
          <w:lang w:val="en-CA"/>
        </w:rPr>
        <w:t>تقديم التقرير النهائي للمشروع في موعد لا يتجاوز الاجتماع الرابع والثمانين</w:t>
      </w:r>
      <w:r w:rsidR="00AB13DE">
        <w:rPr>
          <w:rFonts w:hint="cs"/>
          <w:sz w:val="26"/>
          <w:szCs w:val="26"/>
          <w:rtl/>
          <w:lang w:val="en-CA"/>
        </w:rPr>
        <w:t xml:space="preserve"> (المقرر 83/35(ب) و(ج)</w:t>
      </w:r>
      <w:r w:rsidR="00C30FEF">
        <w:rPr>
          <w:rFonts w:hint="cs"/>
          <w:sz w:val="26"/>
          <w:szCs w:val="26"/>
          <w:rtl/>
          <w:lang w:val="en-CA"/>
        </w:rPr>
        <w:t>)</w:t>
      </w:r>
      <w:r w:rsidR="00904069" w:rsidRPr="00AD4569">
        <w:rPr>
          <w:sz w:val="26"/>
          <w:szCs w:val="26"/>
          <w:rtl/>
          <w:lang w:val="en-CA"/>
        </w:rPr>
        <w:t>.</w:t>
      </w:r>
    </w:p>
    <w:p w14:paraId="3C81035F" w14:textId="77777777" w:rsidR="00481FE7" w:rsidRDefault="00A30CFB" w:rsidP="00481FE7">
      <w:pPr>
        <w:pStyle w:val="Heading1"/>
        <w:numPr>
          <w:ilvl w:val="0"/>
          <w:numId w:val="28"/>
        </w:numPr>
        <w:bidi/>
        <w:ind w:left="0" w:firstLine="0"/>
        <w:rPr>
          <w:sz w:val="26"/>
          <w:szCs w:val="26"/>
          <w:lang w:val="en-CA"/>
        </w:rPr>
      </w:pPr>
      <w:r>
        <w:rPr>
          <w:rFonts w:hint="cs"/>
          <w:sz w:val="26"/>
          <w:szCs w:val="26"/>
          <w:rtl/>
          <w:lang w:val="en-CA"/>
        </w:rPr>
        <w:lastRenderedPageBreak/>
        <w:t>وتمشيا للمقرر 83/35(ج)، قدمت اليونيدو التقرير النهائي للمشروع الإيضاحي في 11 نوفمبر/تشرين الثاني 2019. وأحاطت اللجنة التنفيذية علما بالتقديم، الذي ستستعرضه الأمانة وتقدمه إلى الاجتماع الخامس والثمانين</w:t>
      </w:r>
      <w:r w:rsidR="007B3D96">
        <w:rPr>
          <w:rFonts w:hint="cs"/>
          <w:sz w:val="26"/>
          <w:szCs w:val="26"/>
          <w:rtl/>
          <w:lang w:val="en-CA"/>
        </w:rPr>
        <w:t>.</w:t>
      </w:r>
      <w:r w:rsidR="007B3D96" w:rsidRPr="007B3D96">
        <w:rPr>
          <w:rStyle w:val="FootnoteReference"/>
          <w:color w:val="000000"/>
          <w:sz w:val="26"/>
          <w:szCs w:val="26"/>
          <w:lang w:bidi="ar-EG"/>
        </w:rPr>
        <w:t xml:space="preserve"> </w:t>
      </w:r>
      <w:r w:rsidR="007B3D96">
        <w:rPr>
          <w:rStyle w:val="FootnoteReference"/>
          <w:color w:val="000000"/>
          <w:sz w:val="26"/>
          <w:szCs w:val="26"/>
          <w:lang w:bidi="ar-EG"/>
        </w:rPr>
        <w:footnoteReference w:id="46"/>
      </w:r>
      <w:r>
        <w:rPr>
          <w:rStyle w:val="FootnoteReference"/>
          <w:rFonts w:hint="cs"/>
          <w:color w:val="000000"/>
          <w:sz w:val="26"/>
          <w:szCs w:val="26"/>
          <w:rtl/>
          <w:lang w:bidi="ar-EG"/>
        </w:rPr>
        <w:t xml:space="preserve"> </w:t>
      </w:r>
      <w:r>
        <w:rPr>
          <w:rStyle w:val="FootnoteReference"/>
          <w:rFonts w:hint="cs"/>
          <w:color w:val="000000"/>
          <w:sz w:val="26"/>
          <w:szCs w:val="26"/>
          <w:vertAlign w:val="baseline"/>
          <w:rtl/>
          <w:lang w:bidi="ar-EG"/>
        </w:rPr>
        <w:t>ويحتوي القسم الحالي استعراض الأمانة للتقرير ونتائجه.</w:t>
      </w:r>
    </w:p>
    <w:p w14:paraId="3C6B19B8" w14:textId="77777777" w:rsidR="00E93672" w:rsidRPr="00E93672" w:rsidRDefault="00E93672" w:rsidP="00E93672">
      <w:pPr>
        <w:pStyle w:val="Heading1"/>
        <w:numPr>
          <w:ilvl w:val="0"/>
          <w:numId w:val="0"/>
        </w:numPr>
        <w:bidi/>
        <w:rPr>
          <w:b/>
          <w:bCs/>
          <w:sz w:val="26"/>
          <w:szCs w:val="26"/>
          <w:lang w:val="en-CA"/>
        </w:rPr>
      </w:pPr>
      <w:r w:rsidRPr="00E93672">
        <w:rPr>
          <w:rFonts w:hint="cs"/>
          <w:b/>
          <w:bCs/>
          <w:sz w:val="26"/>
          <w:szCs w:val="26"/>
          <w:rtl/>
          <w:lang w:val="en-CA"/>
        </w:rPr>
        <w:t>التقرير النهائي</w:t>
      </w:r>
    </w:p>
    <w:p w14:paraId="73C6893F" w14:textId="77777777" w:rsidR="00E93672" w:rsidRDefault="00C30FEF" w:rsidP="00F31DA4">
      <w:pPr>
        <w:pStyle w:val="Heading1"/>
        <w:numPr>
          <w:ilvl w:val="0"/>
          <w:numId w:val="28"/>
        </w:numPr>
        <w:bidi/>
        <w:ind w:left="0" w:firstLine="0"/>
        <w:rPr>
          <w:sz w:val="26"/>
          <w:szCs w:val="26"/>
          <w:lang w:val="en-CA"/>
        </w:rPr>
      </w:pPr>
      <w:r>
        <w:rPr>
          <w:rFonts w:hint="cs"/>
          <w:sz w:val="26"/>
          <w:szCs w:val="26"/>
          <w:rtl/>
          <w:lang w:val="en-CA"/>
        </w:rPr>
        <w:t>تم</w:t>
      </w:r>
      <w:r w:rsidR="00A30CFB">
        <w:rPr>
          <w:rFonts w:hint="cs"/>
          <w:sz w:val="26"/>
          <w:szCs w:val="26"/>
          <w:rtl/>
          <w:lang w:val="en-CA"/>
        </w:rPr>
        <w:t xml:space="preserve"> الموافقة على المشروع لإي</w:t>
      </w:r>
      <w:r>
        <w:rPr>
          <w:rFonts w:hint="cs"/>
          <w:sz w:val="26"/>
          <w:szCs w:val="26"/>
          <w:rtl/>
          <w:lang w:val="en-CA"/>
        </w:rPr>
        <w:t>ضاح المنافع، وإمكانية التطبيق و</w:t>
      </w:r>
      <w:r w:rsidR="00A30CFB">
        <w:rPr>
          <w:rFonts w:hint="cs"/>
          <w:sz w:val="26"/>
          <w:szCs w:val="26"/>
          <w:rtl/>
          <w:lang w:val="en-CA"/>
        </w:rPr>
        <w:t>التكرار لاستخدام الهيدروفلوروأوليفين-</w:t>
      </w:r>
      <w:r w:rsidR="00F31DA4" w:rsidRPr="00F31DA4">
        <w:rPr>
          <w:szCs w:val="24"/>
          <w:lang w:val="en-US"/>
        </w:rPr>
        <w:t xml:space="preserve"> </w:t>
      </w:r>
      <w:proofErr w:type="spellStart"/>
      <w:r w:rsidR="00F31DA4" w:rsidRPr="00C30FEF">
        <w:rPr>
          <w:szCs w:val="24"/>
          <w:lang w:val="en-US"/>
        </w:rPr>
        <w:t>zd</w:t>
      </w:r>
      <w:proofErr w:type="spellEnd"/>
      <w:r w:rsidR="00F31DA4" w:rsidRPr="00C30FEF">
        <w:rPr>
          <w:szCs w:val="24"/>
          <w:lang w:val="en-US"/>
        </w:rPr>
        <w:t>(E)</w:t>
      </w:r>
      <w:r w:rsidR="00A30CFB" w:rsidRPr="00C30FEF">
        <w:rPr>
          <w:rFonts w:hint="cs"/>
          <w:szCs w:val="24"/>
          <w:rtl/>
          <w:lang w:val="en-CA"/>
        </w:rPr>
        <w:t>1233</w:t>
      </w:r>
      <w:r w:rsidR="00F31DA4">
        <w:rPr>
          <w:rFonts w:hint="cs"/>
          <w:sz w:val="26"/>
          <w:szCs w:val="26"/>
          <w:rtl/>
          <w:lang w:val="en-US" w:bidi="ar-EG"/>
        </w:rPr>
        <w:t xml:space="preserve"> </w:t>
      </w:r>
      <w:r w:rsidR="00A30CFB">
        <w:rPr>
          <w:rFonts w:hint="cs"/>
          <w:sz w:val="26"/>
          <w:szCs w:val="26"/>
          <w:rtl/>
          <w:lang w:val="en-US" w:bidi="ar-EG"/>
        </w:rPr>
        <w:t>والهيدروفلوروأوليفين-</w:t>
      </w:r>
      <w:proofErr w:type="spellStart"/>
      <w:r w:rsidR="00F31DA4" w:rsidRPr="00C30FEF">
        <w:rPr>
          <w:szCs w:val="24"/>
          <w:lang w:val="en-US" w:bidi="ar-EG"/>
        </w:rPr>
        <w:t>mzz</w:t>
      </w:r>
      <w:proofErr w:type="spellEnd"/>
      <w:r w:rsidR="00F31DA4" w:rsidRPr="00C30FEF">
        <w:rPr>
          <w:szCs w:val="24"/>
          <w:lang w:val="en-US" w:bidi="ar-EG"/>
        </w:rPr>
        <w:t>(Z)</w:t>
      </w:r>
      <w:r w:rsidR="00A30CFB" w:rsidRPr="00C30FEF">
        <w:rPr>
          <w:rFonts w:hint="cs"/>
          <w:szCs w:val="24"/>
          <w:rtl/>
          <w:lang w:val="en-US" w:bidi="ar-EG"/>
        </w:rPr>
        <w:t>1336</w:t>
      </w:r>
      <w:r w:rsidR="00F31DA4">
        <w:rPr>
          <w:rFonts w:hint="cs"/>
          <w:sz w:val="26"/>
          <w:szCs w:val="26"/>
          <w:rtl/>
          <w:lang w:val="en-US" w:bidi="ar-EG"/>
        </w:rPr>
        <w:t xml:space="preserve"> </w:t>
      </w:r>
      <w:r w:rsidR="00A30CFB">
        <w:rPr>
          <w:rFonts w:hint="cs"/>
          <w:sz w:val="26"/>
          <w:szCs w:val="26"/>
          <w:rtl/>
          <w:lang w:val="en-US" w:bidi="ar-EG"/>
        </w:rPr>
        <w:t>للنفخ المشترك بالماء في تطبيقات رغاوي رش البوليوريثان</w:t>
      </w:r>
      <w:r w:rsidR="00A30CFB" w:rsidRPr="00A30CFB">
        <w:rPr>
          <w:sz w:val="26"/>
          <w:szCs w:val="26"/>
          <w:u w:val="single"/>
          <w:rtl/>
          <w:lang w:bidi="ar-AE"/>
        </w:rPr>
        <w:t xml:space="preserve"> </w:t>
      </w:r>
      <w:r w:rsidR="00A30CFB" w:rsidRPr="00A30CFB">
        <w:rPr>
          <w:sz w:val="26"/>
          <w:szCs w:val="26"/>
          <w:rtl/>
          <w:lang w:bidi="ar-AE"/>
        </w:rPr>
        <w:t>في درجات الحرارة العالية في البيئة المحيطة</w:t>
      </w:r>
      <w:r w:rsidR="00A30CFB">
        <w:rPr>
          <w:rFonts w:hint="cs"/>
          <w:sz w:val="26"/>
          <w:szCs w:val="26"/>
          <w:rtl/>
          <w:lang w:val="en-CA"/>
        </w:rPr>
        <w:t>، فضلا عن تحليل التخفيضات في التكاليف الرأسمالية وتكاليف التشغيل الناتجة عن النفخ المشترك بالماء وبالنظر إلى التغييرات في كثافة الرغاوي والتوصيل الحراري.</w:t>
      </w:r>
    </w:p>
    <w:p w14:paraId="228C3B30" w14:textId="77777777" w:rsidR="00E93672" w:rsidRDefault="00C30FEF" w:rsidP="00AD5590">
      <w:pPr>
        <w:pStyle w:val="Heading1"/>
        <w:numPr>
          <w:ilvl w:val="0"/>
          <w:numId w:val="28"/>
        </w:numPr>
        <w:bidi/>
        <w:ind w:left="0" w:firstLine="0"/>
        <w:rPr>
          <w:sz w:val="26"/>
          <w:szCs w:val="26"/>
          <w:lang w:val="en-CA"/>
        </w:rPr>
      </w:pPr>
      <w:r>
        <w:rPr>
          <w:rFonts w:hint="cs"/>
          <w:sz w:val="26"/>
          <w:szCs w:val="26"/>
          <w:rtl/>
          <w:lang w:val="en-CA"/>
        </w:rPr>
        <w:t>ونُفذ المشروع في شام نجد الدولية، وهو منتج محلي لرغاوي البوليوريثان ال</w:t>
      </w:r>
      <w:r w:rsidR="0003156B">
        <w:rPr>
          <w:rFonts w:hint="cs"/>
          <w:sz w:val="26"/>
          <w:szCs w:val="26"/>
          <w:rtl/>
          <w:lang w:val="en-CA"/>
        </w:rPr>
        <w:t>جاسئ</w:t>
      </w:r>
      <w:r>
        <w:rPr>
          <w:rFonts w:hint="cs"/>
          <w:sz w:val="26"/>
          <w:szCs w:val="26"/>
          <w:rtl/>
          <w:lang w:val="en-CA"/>
        </w:rPr>
        <w:t>ة ورغاوي الر</w:t>
      </w:r>
      <w:r w:rsidR="004C2CB8">
        <w:rPr>
          <w:rFonts w:hint="cs"/>
          <w:sz w:val="26"/>
          <w:szCs w:val="26"/>
          <w:rtl/>
          <w:lang w:val="en-CA"/>
        </w:rPr>
        <w:t>ش</w:t>
      </w:r>
      <w:r>
        <w:rPr>
          <w:rFonts w:hint="cs"/>
          <w:sz w:val="26"/>
          <w:szCs w:val="26"/>
          <w:rtl/>
          <w:lang w:val="en-CA"/>
        </w:rPr>
        <w:t xml:space="preserve"> بالبولي إي</w:t>
      </w:r>
      <w:r w:rsidR="00695729">
        <w:rPr>
          <w:rFonts w:hint="cs"/>
          <w:sz w:val="26"/>
          <w:szCs w:val="26"/>
          <w:rtl/>
          <w:lang w:val="en-CA"/>
        </w:rPr>
        <w:t>ز</w:t>
      </w:r>
      <w:r>
        <w:rPr>
          <w:rFonts w:hint="cs"/>
          <w:sz w:val="26"/>
          <w:szCs w:val="26"/>
          <w:rtl/>
          <w:lang w:val="en-CA"/>
        </w:rPr>
        <w:t>وسي</w:t>
      </w:r>
      <w:r w:rsidR="00695729">
        <w:rPr>
          <w:rFonts w:hint="cs"/>
          <w:sz w:val="26"/>
          <w:szCs w:val="26"/>
          <w:rtl/>
          <w:lang w:val="en-CA"/>
        </w:rPr>
        <w:t>انات لعزل المباني ومقاومتها للماء (مثل الجدران، والأسقف، والأسطح والأرضية). وكان 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sidR="00695729">
        <w:rPr>
          <w:rFonts w:hint="cs"/>
          <w:sz w:val="26"/>
          <w:szCs w:val="26"/>
          <w:rtl/>
          <w:lang w:val="en-US"/>
        </w:rPr>
        <w:t xml:space="preserve"> هو عامل النفخ الوحيد الذي </w:t>
      </w:r>
      <w:r w:rsidR="00AD5590">
        <w:rPr>
          <w:rFonts w:hint="cs"/>
          <w:sz w:val="26"/>
          <w:szCs w:val="26"/>
          <w:rtl/>
          <w:lang w:val="en-US"/>
        </w:rPr>
        <w:t>خضع</w:t>
      </w:r>
      <w:r w:rsidR="00695729">
        <w:rPr>
          <w:rFonts w:hint="cs"/>
          <w:sz w:val="26"/>
          <w:szCs w:val="26"/>
          <w:rtl/>
          <w:lang w:val="en-US"/>
        </w:rPr>
        <w:t xml:space="preserve"> </w:t>
      </w:r>
      <w:r w:rsidR="00AD5590">
        <w:rPr>
          <w:rFonts w:hint="cs"/>
          <w:sz w:val="26"/>
          <w:szCs w:val="26"/>
          <w:rtl/>
          <w:lang w:val="en-US"/>
        </w:rPr>
        <w:t>للا</w:t>
      </w:r>
      <w:r w:rsidR="00695729">
        <w:rPr>
          <w:rFonts w:hint="cs"/>
          <w:sz w:val="26"/>
          <w:szCs w:val="26"/>
          <w:rtl/>
          <w:lang w:val="en-US"/>
        </w:rPr>
        <w:t xml:space="preserve">ختبار نظرا لأن </w:t>
      </w:r>
      <w:r w:rsidR="00695729">
        <w:rPr>
          <w:rFonts w:hint="cs"/>
          <w:sz w:val="26"/>
          <w:szCs w:val="26"/>
          <w:rtl/>
          <w:lang w:val="en-US" w:bidi="ar-EG"/>
        </w:rPr>
        <w:t>والهيدروفلوروأوليفين-</w:t>
      </w:r>
      <w:r w:rsidR="00F31DA4" w:rsidRPr="00F31DA4">
        <w:rPr>
          <w:szCs w:val="24"/>
          <w:lang w:val="en-US" w:bidi="ar-EG"/>
        </w:rPr>
        <w:t xml:space="preserve"> </w:t>
      </w:r>
      <w:proofErr w:type="spellStart"/>
      <w:r w:rsidR="00F31DA4" w:rsidRPr="00C30FEF">
        <w:rPr>
          <w:szCs w:val="24"/>
          <w:lang w:val="en-US" w:bidi="ar-EG"/>
        </w:rPr>
        <w:t>mzz</w:t>
      </w:r>
      <w:proofErr w:type="spellEnd"/>
      <w:r w:rsidR="00F31DA4" w:rsidRPr="00C30FEF">
        <w:rPr>
          <w:szCs w:val="24"/>
          <w:lang w:val="en-US" w:bidi="ar-EG"/>
        </w:rPr>
        <w:t>(Z)</w:t>
      </w:r>
      <w:r w:rsidR="00695729" w:rsidRPr="00C30FEF">
        <w:rPr>
          <w:rFonts w:hint="cs"/>
          <w:szCs w:val="24"/>
          <w:rtl/>
          <w:lang w:val="en-US" w:bidi="ar-EG"/>
        </w:rPr>
        <w:t>1336</w:t>
      </w:r>
      <w:r w:rsidR="00F31DA4">
        <w:rPr>
          <w:rFonts w:hint="cs"/>
          <w:sz w:val="26"/>
          <w:szCs w:val="26"/>
          <w:rtl/>
          <w:lang w:val="en-US"/>
        </w:rPr>
        <w:t xml:space="preserve"> </w:t>
      </w:r>
      <w:r w:rsidR="00695729">
        <w:rPr>
          <w:rFonts w:hint="cs"/>
          <w:sz w:val="26"/>
          <w:szCs w:val="26"/>
          <w:rtl/>
          <w:lang w:val="en-US"/>
        </w:rPr>
        <w:t>لم يكن متوافرا تجاريا.</w:t>
      </w:r>
    </w:p>
    <w:p w14:paraId="78C7594E" w14:textId="77777777" w:rsidR="0020059B" w:rsidRDefault="00695729" w:rsidP="00F31DA4">
      <w:pPr>
        <w:pStyle w:val="Heading1"/>
        <w:numPr>
          <w:ilvl w:val="0"/>
          <w:numId w:val="28"/>
        </w:numPr>
        <w:bidi/>
        <w:ind w:left="0" w:firstLine="0"/>
        <w:rPr>
          <w:sz w:val="26"/>
          <w:szCs w:val="26"/>
          <w:lang w:val="en-CA"/>
        </w:rPr>
      </w:pPr>
      <w:r>
        <w:rPr>
          <w:rFonts w:hint="cs"/>
          <w:sz w:val="26"/>
          <w:szCs w:val="26"/>
          <w:rtl/>
          <w:lang w:val="en-CA"/>
        </w:rPr>
        <w:t xml:space="preserve">واستنادا إلى نتائج الاختبار، يبدو أن صياغة رغاوي الرش </w:t>
      </w:r>
      <w:r w:rsidR="00AD5590">
        <w:rPr>
          <w:rFonts w:hint="cs"/>
          <w:sz w:val="26"/>
          <w:szCs w:val="26"/>
          <w:rtl/>
          <w:lang w:val="en-CA"/>
        </w:rPr>
        <w:t>ب</w:t>
      </w:r>
      <w:r>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Pr>
          <w:rFonts w:hint="cs"/>
          <w:sz w:val="26"/>
          <w:szCs w:val="26"/>
          <w:rtl/>
          <w:lang w:val="en-CA"/>
        </w:rPr>
        <w:t xml:space="preserve"> هي البديل المحتمل لإحلال صياغات كل من الهيدروكلوروفلوروكربون والهيدروفلوروكربون، نظرا لخصائصه التقنية والمادية الشبيهة</w:t>
      </w:r>
      <w:r w:rsidR="004C2CB8">
        <w:rPr>
          <w:rFonts w:hint="cs"/>
          <w:sz w:val="26"/>
          <w:szCs w:val="26"/>
          <w:rtl/>
          <w:lang w:val="en-CA"/>
        </w:rPr>
        <w:t xml:space="preserve">، بالإضافة إلى </w:t>
      </w:r>
      <w:r w:rsidR="00F31DA4">
        <w:rPr>
          <w:rFonts w:hint="cs"/>
          <w:sz w:val="26"/>
          <w:szCs w:val="26"/>
          <w:rtl/>
          <w:lang w:val="en-US"/>
        </w:rPr>
        <w:t>إ</w:t>
      </w:r>
      <w:r w:rsidR="004C2CB8">
        <w:rPr>
          <w:rFonts w:hint="cs"/>
          <w:sz w:val="26"/>
          <w:szCs w:val="26"/>
          <w:rtl/>
          <w:lang w:val="en-US"/>
        </w:rPr>
        <w:t>مكانية منخفضة للاحترار العالمي وصفرا من</w:t>
      </w:r>
      <w:r w:rsidR="00AD5590">
        <w:rPr>
          <w:rFonts w:hint="cs"/>
          <w:sz w:val="26"/>
          <w:szCs w:val="26"/>
          <w:rtl/>
          <w:lang w:val="en-US"/>
        </w:rPr>
        <w:t xml:space="preserve"> أطنان قدرة استنفاد الأوزون. وف</w:t>
      </w:r>
      <w:r w:rsidR="004C2CB8">
        <w:rPr>
          <w:rFonts w:hint="cs"/>
          <w:sz w:val="26"/>
          <w:szCs w:val="26"/>
          <w:rtl/>
          <w:lang w:val="en-US"/>
        </w:rPr>
        <w:t>ي</w:t>
      </w:r>
      <w:r w:rsidR="00AD5590">
        <w:rPr>
          <w:rFonts w:hint="cs"/>
          <w:sz w:val="26"/>
          <w:szCs w:val="26"/>
          <w:rtl/>
          <w:lang w:val="en-US"/>
        </w:rPr>
        <w:t>م</w:t>
      </w:r>
      <w:r w:rsidR="004C2CB8">
        <w:rPr>
          <w:rFonts w:hint="cs"/>
          <w:sz w:val="26"/>
          <w:szCs w:val="26"/>
          <w:rtl/>
          <w:lang w:val="en-US"/>
        </w:rPr>
        <w:t>ا يلي استنتاجات المشروع الإيضاحي</w:t>
      </w:r>
      <w:r w:rsidR="00E93672">
        <w:rPr>
          <w:rFonts w:hint="cs"/>
          <w:sz w:val="26"/>
          <w:szCs w:val="26"/>
          <w:rtl/>
          <w:lang w:val="en-CA"/>
        </w:rPr>
        <w:t>:</w:t>
      </w:r>
    </w:p>
    <w:p w14:paraId="12BA005F" w14:textId="77777777" w:rsidR="0020059B" w:rsidRPr="006C6DF5" w:rsidRDefault="0020059B" w:rsidP="00F31DA4">
      <w:pPr>
        <w:pStyle w:val="Heading2"/>
        <w:numPr>
          <w:ilvl w:val="1"/>
          <w:numId w:val="37"/>
        </w:numPr>
        <w:bidi/>
        <w:ind w:left="1620"/>
        <w:rPr>
          <w:sz w:val="26"/>
          <w:szCs w:val="26"/>
          <w:lang w:val="en-CA"/>
        </w:rPr>
      </w:pPr>
      <w:r w:rsidRPr="006C6DF5">
        <w:rPr>
          <w:rFonts w:hint="cs"/>
          <w:sz w:val="26"/>
          <w:szCs w:val="26"/>
          <w:rtl/>
          <w:lang w:val="en-CA"/>
        </w:rPr>
        <w:t xml:space="preserve">يعادل أداء رغاوي الرش العاملة </w:t>
      </w:r>
      <w:r w:rsidR="00AD5590">
        <w:rPr>
          <w:rFonts w:hint="cs"/>
          <w:sz w:val="26"/>
          <w:szCs w:val="26"/>
          <w:rtl/>
          <w:lang w:val="en-CA"/>
        </w:rPr>
        <w:t>ب</w:t>
      </w:r>
      <w:r w:rsidR="006F0D5A">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sidR="006F0D5A">
        <w:rPr>
          <w:rFonts w:hint="cs"/>
          <w:sz w:val="26"/>
          <w:szCs w:val="26"/>
          <w:rtl/>
          <w:lang w:val="en-CA"/>
        </w:rPr>
        <w:t xml:space="preserve">، </w:t>
      </w:r>
      <w:r w:rsidRPr="006C6DF5">
        <w:rPr>
          <w:rFonts w:hint="cs"/>
          <w:sz w:val="26"/>
          <w:szCs w:val="26"/>
          <w:rtl/>
          <w:lang w:val="en-CA"/>
        </w:rPr>
        <w:t xml:space="preserve">رغاوي الرش العاملة بالهيدروكلوروفلوروكربون-141ب </w:t>
      </w:r>
      <w:r>
        <w:rPr>
          <w:rFonts w:hint="cs"/>
          <w:sz w:val="26"/>
          <w:szCs w:val="26"/>
          <w:rtl/>
          <w:lang w:val="en-CA"/>
        </w:rPr>
        <w:t>في ال</w:t>
      </w:r>
      <w:r w:rsidR="00AD5590">
        <w:rPr>
          <w:rFonts w:hint="cs"/>
          <w:sz w:val="26"/>
          <w:szCs w:val="26"/>
          <w:rtl/>
          <w:lang w:val="en-CA"/>
        </w:rPr>
        <w:t>ا</w:t>
      </w:r>
      <w:r>
        <w:rPr>
          <w:rFonts w:hint="cs"/>
          <w:sz w:val="26"/>
          <w:szCs w:val="26"/>
          <w:rtl/>
          <w:lang w:val="en-CA"/>
        </w:rPr>
        <w:t>ل</w:t>
      </w:r>
      <w:r w:rsidR="00AD5590">
        <w:rPr>
          <w:rFonts w:hint="cs"/>
          <w:sz w:val="26"/>
          <w:szCs w:val="26"/>
          <w:rtl/>
          <w:lang w:val="en-CA"/>
        </w:rPr>
        <w:t>ت</w:t>
      </w:r>
      <w:r>
        <w:rPr>
          <w:rFonts w:hint="cs"/>
          <w:sz w:val="26"/>
          <w:szCs w:val="26"/>
          <w:rtl/>
          <w:lang w:val="en-CA"/>
        </w:rPr>
        <w:t>ص</w:t>
      </w:r>
      <w:r w:rsidR="00AD5590">
        <w:rPr>
          <w:rFonts w:hint="cs"/>
          <w:sz w:val="26"/>
          <w:szCs w:val="26"/>
          <w:rtl/>
          <w:lang w:val="en-CA"/>
        </w:rPr>
        <w:t>ا</w:t>
      </w:r>
      <w:r>
        <w:rPr>
          <w:rFonts w:hint="cs"/>
          <w:sz w:val="26"/>
          <w:szCs w:val="26"/>
          <w:rtl/>
          <w:lang w:val="en-CA"/>
        </w:rPr>
        <w:t>ق والموصلية الحرارية وا</w:t>
      </w:r>
      <w:r w:rsidRPr="006C6DF5">
        <w:rPr>
          <w:rFonts w:hint="cs"/>
          <w:sz w:val="26"/>
          <w:szCs w:val="26"/>
          <w:rtl/>
          <w:lang w:val="en-CA"/>
        </w:rPr>
        <w:t>ستقرار الأبعاد وإمكانيات الدهان والسمك الشامل للرغاوي وقوة الضغط؛</w:t>
      </w:r>
    </w:p>
    <w:p w14:paraId="04ACF9E2" w14:textId="77777777" w:rsidR="0020059B" w:rsidRPr="006C6DF5" w:rsidRDefault="0020059B" w:rsidP="00F31DA4">
      <w:pPr>
        <w:pStyle w:val="Heading2"/>
        <w:numPr>
          <w:ilvl w:val="1"/>
          <w:numId w:val="37"/>
        </w:numPr>
        <w:bidi/>
        <w:ind w:left="1620"/>
        <w:rPr>
          <w:sz w:val="26"/>
          <w:szCs w:val="26"/>
          <w:lang w:val="en-CA"/>
        </w:rPr>
      </w:pPr>
      <w:r>
        <w:rPr>
          <w:rFonts w:hint="cs"/>
          <w:color w:val="000000"/>
          <w:sz w:val="26"/>
          <w:szCs w:val="26"/>
          <w:rtl/>
          <w:lang w:bidi="ar-EG"/>
        </w:rPr>
        <w:t xml:space="preserve">أظهرت المساحة المرشوشة المستندة إلى </w:t>
      </w:r>
      <w:r>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Pr>
          <w:rFonts w:hint="cs"/>
          <w:color w:val="000000"/>
          <w:sz w:val="26"/>
          <w:szCs w:val="26"/>
          <w:rtl/>
          <w:lang w:bidi="ar-EG"/>
        </w:rPr>
        <w:t xml:space="preserve"> ثقوب أكثر عن تلك المستندة إلى </w:t>
      </w:r>
      <w:r>
        <w:rPr>
          <w:rFonts w:hint="cs"/>
          <w:sz w:val="26"/>
          <w:szCs w:val="26"/>
          <w:rtl/>
          <w:lang w:val="en-US" w:bidi="ar-EG"/>
        </w:rPr>
        <w:t>الهيدرو</w:t>
      </w:r>
      <w:r w:rsidR="006F0D5A">
        <w:rPr>
          <w:rFonts w:hint="cs"/>
          <w:sz w:val="26"/>
          <w:szCs w:val="26"/>
          <w:rtl/>
          <w:lang w:val="en-US" w:bidi="ar-EG"/>
        </w:rPr>
        <w:t>كلورو</w:t>
      </w:r>
      <w:r>
        <w:rPr>
          <w:rFonts w:hint="cs"/>
          <w:sz w:val="26"/>
          <w:szCs w:val="26"/>
          <w:rtl/>
          <w:lang w:val="en-US" w:bidi="ar-EG"/>
        </w:rPr>
        <w:t>فلورو</w:t>
      </w:r>
      <w:r w:rsidR="006F0D5A">
        <w:rPr>
          <w:rFonts w:hint="cs"/>
          <w:sz w:val="26"/>
          <w:szCs w:val="26"/>
          <w:rtl/>
          <w:lang w:val="en-US" w:bidi="ar-EG"/>
        </w:rPr>
        <w:t>كربون-141ب</w:t>
      </w:r>
      <w:r>
        <w:rPr>
          <w:rFonts w:hint="cs"/>
          <w:color w:val="000000"/>
          <w:sz w:val="26"/>
          <w:szCs w:val="26"/>
          <w:rtl/>
          <w:lang w:bidi="ar-EG"/>
        </w:rPr>
        <w:t>، ولكنها مع ذلك أوفت بتوقعات المستهلك؛</w:t>
      </w:r>
    </w:p>
    <w:p w14:paraId="7AFAFD82" w14:textId="77777777" w:rsidR="0020059B" w:rsidRPr="006C6DF5" w:rsidRDefault="0020059B" w:rsidP="00F31DA4">
      <w:pPr>
        <w:pStyle w:val="Heading2"/>
        <w:numPr>
          <w:ilvl w:val="1"/>
          <w:numId w:val="37"/>
        </w:numPr>
        <w:bidi/>
        <w:ind w:left="1620"/>
        <w:rPr>
          <w:sz w:val="26"/>
          <w:szCs w:val="26"/>
          <w:lang w:val="en-CA"/>
        </w:rPr>
      </w:pPr>
      <w:r w:rsidRPr="006C6DF5">
        <w:rPr>
          <w:rFonts w:hint="cs"/>
          <w:sz w:val="26"/>
          <w:szCs w:val="26"/>
          <w:rtl/>
          <w:lang w:val="en-CA"/>
        </w:rPr>
        <w:t xml:space="preserve">لا يتطلب </w:t>
      </w:r>
      <w:r w:rsidR="006F0D5A">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sidR="006F0D5A">
        <w:rPr>
          <w:rFonts w:hint="cs"/>
          <w:color w:val="000000"/>
          <w:sz w:val="26"/>
          <w:szCs w:val="26"/>
          <w:rtl/>
          <w:lang w:bidi="ar-EG"/>
        </w:rPr>
        <w:t xml:space="preserve"> </w:t>
      </w:r>
      <w:r w:rsidRPr="006C6DF5">
        <w:rPr>
          <w:rFonts w:hint="cs"/>
          <w:sz w:val="26"/>
          <w:szCs w:val="26"/>
          <w:rtl/>
          <w:lang w:val="en-CA"/>
        </w:rPr>
        <w:t>أي أجهزة إرغاء جديدة وتمت جميع الاختبارات بالأجهزة القائمة من شركة شام نجد (</w:t>
      </w:r>
      <w:r w:rsidR="006F0D5A">
        <w:rPr>
          <w:rFonts w:hint="cs"/>
          <w:sz w:val="26"/>
          <w:szCs w:val="26"/>
          <w:rtl/>
          <w:lang w:val="en-CA"/>
        </w:rPr>
        <w:t xml:space="preserve">أي </w:t>
      </w:r>
      <w:r w:rsidRPr="006F0D5A">
        <w:rPr>
          <w:szCs w:val="24"/>
          <w:lang w:val="en-CA"/>
        </w:rPr>
        <w:t>Graco E-XP1 Applicator</w:t>
      </w:r>
      <w:r w:rsidRPr="006C6DF5">
        <w:rPr>
          <w:rFonts w:hint="cs"/>
          <w:sz w:val="26"/>
          <w:szCs w:val="26"/>
          <w:rtl/>
          <w:lang w:val="en-CA"/>
        </w:rPr>
        <w:t>)؛</w:t>
      </w:r>
    </w:p>
    <w:p w14:paraId="09DC5D17" w14:textId="77777777" w:rsidR="0020059B" w:rsidRPr="006C6DF5" w:rsidRDefault="0020059B" w:rsidP="00AD5590">
      <w:pPr>
        <w:pStyle w:val="Heading2"/>
        <w:numPr>
          <w:ilvl w:val="1"/>
          <w:numId w:val="37"/>
        </w:numPr>
        <w:bidi/>
        <w:ind w:left="1620"/>
        <w:rPr>
          <w:sz w:val="26"/>
          <w:szCs w:val="26"/>
          <w:lang w:val="en-CA"/>
        </w:rPr>
      </w:pPr>
      <w:r w:rsidRPr="006C6DF5">
        <w:rPr>
          <w:rFonts w:hint="cs"/>
          <w:sz w:val="26"/>
          <w:szCs w:val="26"/>
          <w:rtl/>
          <w:lang w:val="en-CA"/>
        </w:rPr>
        <w:t>نظرا لانخفاض نقطة الغليان (</w:t>
      </w:r>
      <w:r w:rsidRPr="006C6DF5">
        <w:rPr>
          <w:sz w:val="26"/>
          <w:szCs w:val="26"/>
          <w:lang w:val="en-CA"/>
        </w:rPr>
        <w:t>19.5</w:t>
      </w:r>
      <w:r w:rsidRPr="006C6DF5">
        <w:rPr>
          <w:rFonts w:hint="cs"/>
          <w:sz w:val="26"/>
          <w:szCs w:val="26"/>
          <w:rtl/>
          <w:lang w:val="en-CA"/>
        </w:rPr>
        <w:t xml:space="preserve"> درجة مئوية)، يتعين خلط الهيدروفلوروأو</w:t>
      </w:r>
      <w:r w:rsidR="00F31DA4">
        <w:rPr>
          <w:rFonts w:hint="cs"/>
          <w:sz w:val="26"/>
          <w:szCs w:val="26"/>
          <w:rtl/>
          <w:lang w:val="en-CA"/>
        </w:rPr>
        <w:t>ليفين</w:t>
      </w:r>
      <w:r w:rsidRPr="006C6DF5">
        <w:rPr>
          <w:rFonts w:hint="cs"/>
          <w:sz w:val="26"/>
          <w:szCs w:val="26"/>
          <w:rtl/>
          <w:lang w:val="en-CA"/>
        </w:rPr>
        <w:t>ن-</w:t>
      </w:r>
      <w:r w:rsidRPr="005016A1">
        <w:rPr>
          <w:szCs w:val="24"/>
          <w:lang w:val="en-US"/>
        </w:rPr>
        <w:t>1233zd(E)</w:t>
      </w:r>
      <w:r w:rsidRPr="006C6DF5">
        <w:rPr>
          <w:rFonts w:hint="cs"/>
          <w:sz w:val="26"/>
          <w:szCs w:val="26"/>
          <w:rtl/>
          <w:lang w:val="en-CA"/>
        </w:rPr>
        <w:t xml:space="preserve"> في المفاعل بدرجة حرارة أقل من 18 درجة مئوية</w:t>
      </w:r>
      <w:r w:rsidR="00AD5590">
        <w:rPr>
          <w:rFonts w:hint="cs"/>
          <w:sz w:val="26"/>
          <w:szCs w:val="26"/>
          <w:rtl/>
          <w:lang w:val="en-CA"/>
        </w:rPr>
        <w:t>،</w:t>
      </w:r>
      <w:r w:rsidRPr="006C6DF5">
        <w:rPr>
          <w:rFonts w:hint="cs"/>
          <w:sz w:val="26"/>
          <w:szCs w:val="26"/>
          <w:rtl/>
          <w:lang w:val="en-CA"/>
        </w:rPr>
        <w:t xml:space="preserve"> ويفضل أن تكون </w:t>
      </w:r>
      <w:r w:rsidR="00AD5590">
        <w:rPr>
          <w:rFonts w:hint="cs"/>
          <w:sz w:val="26"/>
          <w:szCs w:val="26"/>
          <w:rtl/>
          <w:lang w:val="en-CA"/>
        </w:rPr>
        <w:t>عند</w:t>
      </w:r>
      <w:r w:rsidRPr="006C6DF5">
        <w:rPr>
          <w:rFonts w:hint="cs"/>
          <w:sz w:val="26"/>
          <w:szCs w:val="26"/>
          <w:rtl/>
          <w:lang w:val="en-CA"/>
        </w:rPr>
        <w:t xml:space="preserve"> 15 درجة مئوية لتجنب فقدان عامل النفخ خلال عملية الخلط؛</w:t>
      </w:r>
    </w:p>
    <w:p w14:paraId="65EBEE61" w14:textId="77777777" w:rsidR="0020059B" w:rsidRPr="006C6DF5" w:rsidRDefault="0020059B" w:rsidP="00AD5590">
      <w:pPr>
        <w:pStyle w:val="Heading2"/>
        <w:numPr>
          <w:ilvl w:val="1"/>
          <w:numId w:val="37"/>
        </w:numPr>
        <w:bidi/>
        <w:ind w:left="1620"/>
        <w:rPr>
          <w:sz w:val="26"/>
          <w:szCs w:val="26"/>
          <w:lang w:val="en-CA"/>
        </w:rPr>
      </w:pPr>
      <w:r w:rsidRPr="006C6DF5">
        <w:rPr>
          <w:rFonts w:hint="cs"/>
          <w:sz w:val="26"/>
          <w:szCs w:val="26"/>
          <w:rtl/>
          <w:lang w:val="en-CA"/>
        </w:rPr>
        <w:t xml:space="preserve">يمكن خلط كمية </w:t>
      </w:r>
      <w:r w:rsidR="00AD5590">
        <w:rPr>
          <w:rFonts w:hint="cs"/>
          <w:sz w:val="26"/>
          <w:szCs w:val="26"/>
          <w:rtl/>
          <w:lang w:val="en-CA"/>
        </w:rPr>
        <w:t xml:space="preserve">أصغر </w:t>
      </w:r>
      <w:r w:rsidRPr="006C6DF5">
        <w:rPr>
          <w:rFonts w:hint="cs"/>
          <w:sz w:val="26"/>
          <w:szCs w:val="26"/>
          <w:rtl/>
          <w:lang w:val="en-CA"/>
        </w:rPr>
        <w:t xml:space="preserve">من </w:t>
      </w:r>
      <w:r w:rsidR="006F0D5A">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sidRPr="006C6DF5">
        <w:rPr>
          <w:rFonts w:hint="cs"/>
          <w:sz w:val="26"/>
          <w:szCs w:val="26"/>
          <w:rtl/>
          <w:lang w:val="en-CA"/>
        </w:rPr>
        <w:t xml:space="preserve"> في البوليول</w:t>
      </w:r>
      <w:r w:rsidR="00AD5590">
        <w:rPr>
          <w:rFonts w:hint="cs"/>
          <w:sz w:val="26"/>
          <w:szCs w:val="26"/>
          <w:rtl/>
          <w:lang w:val="en-CA"/>
        </w:rPr>
        <w:t>،</w:t>
      </w:r>
      <w:r w:rsidRPr="006C6DF5">
        <w:rPr>
          <w:rFonts w:hint="cs"/>
          <w:sz w:val="26"/>
          <w:szCs w:val="26"/>
          <w:rtl/>
          <w:lang w:val="en-CA"/>
        </w:rPr>
        <w:t xml:space="preserve"> بالنظر الى أن درجة الغليان في خليط البوليول ستكون أيضا </w:t>
      </w:r>
      <w:r w:rsidR="006F0D5A">
        <w:rPr>
          <w:rFonts w:hint="cs"/>
          <w:sz w:val="26"/>
          <w:szCs w:val="26"/>
          <w:rtl/>
          <w:lang w:val="en-CA"/>
        </w:rPr>
        <w:t>أ</w:t>
      </w:r>
      <w:r w:rsidRPr="006C6DF5">
        <w:rPr>
          <w:rFonts w:hint="cs"/>
          <w:sz w:val="26"/>
          <w:szCs w:val="26"/>
          <w:rtl/>
          <w:lang w:val="en-CA"/>
        </w:rPr>
        <w:t>قل من نقطة</w:t>
      </w:r>
      <w:r w:rsidR="006F0D5A">
        <w:rPr>
          <w:rFonts w:hint="cs"/>
          <w:sz w:val="26"/>
          <w:szCs w:val="26"/>
          <w:rtl/>
          <w:lang w:val="en-CA"/>
        </w:rPr>
        <w:t xml:space="preserve"> </w:t>
      </w:r>
      <w:r w:rsidRPr="006C6DF5">
        <w:rPr>
          <w:rFonts w:hint="cs"/>
          <w:sz w:val="26"/>
          <w:szCs w:val="26"/>
          <w:rtl/>
          <w:lang w:val="en-CA"/>
        </w:rPr>
        <w:t>غليان الهيدروكلوروفلوروكربون-141ب؛</w:t>
      </w:r>
    </w:p>
    <w:p w14:paraId="2724F3D4" w14:textId="77777777" w:rsidR="0020059B" w:rsidRPr="006C6DF5" w:rsidRDefault="0020059B" w:rsidP="00AD5590">
      <w:pPr>
        <w:pStyle w:val="Heading2"/>
        <w:numPr>
          <w:ilvl w:val="1"/>
          <w:numId w:val="37"/>
        </w:numPr>
        <w:bidi/>
        <w:ind w:left="1620"/>
        <w:rPr>
          <w:sz w:val="26"/>
          <w:szCs w:val="26"/>
          <w:lang w:val="en-CA"/>
        </w:rPr>
      </w:pPr>
      <w:r w:rsidRPr="006C6DF5">
        <w:rPr>
          <w:rFonts w:hint="cs"/>
          <w:sz w:val="26"/>
          <w:szCs w:val="26"/>
          <w:rtl/>
          <w:lang w:val="en-CA"/>
        </w:rPr>
        <w:t xml:space="preserve">تم تخزين البوليول سابق الخلط </w:t>
      </w:r>
      <w:r w:rsidR="006F0D5A">
        <w:rPr>
          <w:rFonts w:hint="cs"/>
          <w:sz w:val="26"/>
          <w:szCs w:val="26"/>
          <w:rtl/>
          <w:lang w:val="en-CA"/>
        </w:rPr>
        <w:t>الهيدروفلوروأوليفين</w:t>
      </w:r>
      <w:r w:rsidR="00F31DA4">
        <w:rPr>
          <w:rFonts w:hint="cs"/>
          <w:sz w:val="26"/>
          <w:szCs w:val="26"/>
          <w:rtl/>
          <w:lang w:val="en-CA"/>
        </w:rPr>
        <w:t>-</w:t>
      </w:r>
      <w:proofErr w:type="spellStart"/>
      <w:r w:rsidR="00F31DA4" w:rsidRPr="00C30FEF">
        <w:rPr>
          <w:szCs w:val="24"/>
          <w:lang w:val="en-US"/>
        </w:rPr>
        <w:t>zd</w:t>
      </w:r>
      <w:proofErr w:type="spellEnd"/>
      <w:r w:rsidR="00F31DA4" w:rsidRPr="00C30FEF">
        <w:rPr>
          <w:szCs w:val="24"/>
          <w:lang w:val="en-US"/>
        </w:rPr>
        <w:t>(E)</w:t>
      </w:r>
      <w:r w:rsidR="00F31DA4" w:rsidRPr="00C30FEF">
        <w:rPr>
          <w:rFonts w:hint="cs"/>
          <w:szCs w:val="24"/>
          <w:rtl/>
          <w:lang w:val="en-CA"/>
        </w:rPr>
        <w:t>1233</w:t>
      </w:r>
      <w:r w:rsidR="006F0D5A">
        <w:rPr>
          <w:rFonts w:hint="cs"/>
          <w:sz w:val="26"/>
          <w:szCs w:val="26"/>
          <w:rtl/>
          <w:lang w:val="en-CA"/>
        </w:rPr>
        <w:t xml:space="preserve"> </w:t>
      </w:r>
      <w:r w:rsidRPr="006C6DF5">
        <w:rPr>
          <w:rFonts w:hint="cs"/>
          <w:sz w:val="26"/>
          <w:szCs w:val="26"/>
          <w:rtl/>
          <w:lang w:val="en-CA"/>
        </w:rPr>
        <w:t xml:space="preserve">لما مجموعه خمسة أشهر بواسطة </w:t>
      </w:r>
      <w:r w:rsidR="006F0D5A">
        <w:rPr>
          <w:rFonts w:hint="cs"/>
          <w:sz w:val="26"/>
          <w:szCs w:val="26"/>
          <w:rtl/>
          <w:lang w:val="en-CA"/>
        </w:rPr>
        <w:t>بيت</w:t>
      </w:r>
      <w:r w:rsidRPr="006C6DF5">
        <w:rPr>
          <w:rFonts w:hint="cs"/>
          <w:sz w:val="26"/>
          <w:szCs w:val="26"/>
          <w:rtl/>
          <w:lang w:val="en-CA"/>
        </w:rPr>
        <w:t xml:space="preserve"> النظم والمستخدم النهائي </w:t>
      </w:r>
      <w:r w:rsidR="006F0D5A">
        <w:rPr>
          <w:rFonts w:hint="cs"/>
          <w:sz w:val="26"/>
          <w:szCs w:val="26"/>
          <w:rtl/>
          <w:lang w:val="en-CA"/>
        </w:rPr>
        <w:t>بدون</w:t>
      </w:r>
      <w:r w:rsidRPr="006C6DF5">
        <w:rPr>
          <w:rFonts w:hint="cs"/>
          <w:sz w:val="26"/>
          <w:szCs w:val="26"/>
          <w:rtl/>
          <w:lang w:val="en-CA"/>
        </w:rPr>
        <w:t xml:space="preserve"> </w:t>
      </w:r>
      <w:r w:rsidR="006F0D5A">
        <w:rPr>
          <w:rFonts w:hint="cs"/>
          <w:sz w:val="26"/>
          <w:szCs w:val="26"/>
          <w:rtl/>
          <w:lang w:val="en-CA"/>
        </w:rPr>
        <w:t xml:space="preserve">ملاحظة </w:t>
      </w:r>
      <w:r w:rsidRPr="006C6DF5">
        <w:rPr>
          <w:rFonts w:hint="cs"/>
          <w:sz w:val="26"/>
          <w:szCs w:val="26"/>
          <w:rtl/>
          <w:lang w:val="en-CA"/>
        </w:rPr>
        <w:t xml:space="preserve">تغييرات تفاعلية. وسيجري تخزين الخليط في درجة حرارة قصوى تبلغ 28 درجة مئوية بالنظر الى انخفاض نقطة الغليان </w:t>
      </w:r>
      <w:r w:rsidR="006F0D5A">
        <w:rPr>
          <w:rFonts w:hint="cs"/>
          <w:sz w:val="26"/>
          <w:szCs w:val="26"/>
          <w:rtl/>
          <w:lang w:val="en-CA"/>
        </w:rPr>
        <w:t>للهيدروفلوروأوليفين</w:t>
      </w:r>
      <w:r w:rsidR="00AD5590">
        <w:rPr>
          <w:rFonts w:hint="cs"/>
          <w:sz w:val="26"/>
          <w:szCs w:val="26"/>
          <w:rtl/>
          <w:lang w:val="en-CA"/>
        </w:rPr>
        <w:t>-</w:t>
      </w:r>
      <w:proofErr w:type="spellStart"/>
      <w:r w:rsidR="00AD5590" w:rsidRPr="00C30FEF">
        <w:rPr>
          <w:szCs w:val="24"/>
          <w:lang w:val="en-US"/>
        </w:rPr>
        <w:t>zd</w:t>
      </w:r>
      <w:proofErr w:type="spellEnd"/>
      <w:r w:rsidR="00AD5590" w:rsidRPr="00C30FEF">
        <w:rPr>
          <w:szCs w:val="24"/>
          <w:lang w:val="en-US"/>
        </w:rPr>
        <w:t>(E)</w:t>
      </w:r>
      <w:r w:rsidR="00AD5590" w:rsidRPr="00C30FEF">
        <w:rPr>
          <w:rFonts w:hint="cs"/>
          <w:szCs w:val="24"/>
          <w:rtl/>
          <w:lang w:val="en-CA"/>
        </w:rPr>
        <w:t>1233</w:t>
      </w:r>
      <w:r w:rsidRPr="006C6DF5">
        <w:rPr>
          <w:rFonts w:hint="cs"/>
          <w:sz w:val="26"/>
          <w:szCs w:val="26"/>
          <w:rtl/>
          <w:lang w:val="en-CA"/>
        </w:rPr>
        <w:t xml:space="preserve">، مما قد يسبب التبخر </w:t>
      </w:r>
      <w:r w:rsidR="00AD5590">
        <w:rPr>
          <w:rFonts w:hint="cs"/>
          <w:sz w:val="26"/>
          <w:szCs w:val="26"/>
          <w:rtl/>
          <w:lang w:val="en-CA"/>
        </w:rPr>
        <w:t xml:space="preserve">/ </w:t>
      </w:r>
      <w:r w:rsidRPr="006C6DF5">
        <w:rPr>
          <w:rFonts w:hint="cs"/>
          <w:sz w:val="26"/>
          <w:szCs w:val="26"/>
          <w:rtl/>
          <w:lang w:val="en-CA"/>
        </w:rPr>
        <w:t>غليان الماد</w:t>
      </w:r>
      <w:r w:rsidR="006F0D5A">
        <w:rPr>
          <w:rFonts w:hint="cs"/>
          <w:sz w:val="26"/>
          <w:szCs w:val="26"/>
          <w:rtl/>
          <w:lang w:val="en-CA"/>
        </w:rPr>
        <w:t>ة الكيم</w:t>
      </w:r>
      <w:r w:rsidR="00AD5590">
        <w:rPr>
          <w:rFonts w:hint="cs"/>
          <w:sz w:val="26"/>
          <w:szCs w:val="26"/>
          <w:rtl/>
          <w:lang w:val="en-CA"/>
        </w:rPr>
        <w:t>يائ</w:t>
      </w:r>
      <w:r w:rsidR="006F0D5A">
        <w:rPr>
          <w:rFonts w:hint="cs"/>
          <w:sz w:val="26"/>
          <w:szCs w:val="26"/>
          <w:rtl/>
          <w:lang w:val="en-CA"/>
        </w:rPr>
        <w:t>ية في درجة حرارة أعلى</w:t>
      </w:r>
      <w:r w:rsidRPr="006C6DF5">
        <w:rPr>
          <w:rFonts w:hint="cs"/>
          <w:sz w:val="26"/>
          <w:szCs w:val="26"/>
          <w:rtl/>
          <w:lang w:val="en-CA"/>
        </w:rPr>
        <w:t>؛</w:t>
      </w:r>
    </w:p>
    <w:p w14:paraId="4FAAD7C4" w14:textId="77777777" w:rsidR="006F0D5A" w:rsidRDefault="006F0D5A" w:rsidP="00686FBD">
      <w:pPr>
        <w:pStyle w:val="Heading2"/>
        <w:keepNext/>
        <w:keepLines/>
        <w:numPr>
          <w:ilvl w:val="1"/>
          <w:numId w:val="37"/>
        </w:numPr>
        <w:bidi/>
        <w:ind w:left="1622"/>
        <w:rPr>
          <w:sz w:val="26"/>
          <w:szCs w:val="26"/>
          <w:lang w:val="en-CA"/>
        </w:rPr>
      </w:pPr>
      <w:r w:rsidRPr="006C6DF5">
        <w:rPr>
          <w:rFonts w:hint="cs"/>
          <w:sz w:val="26"/>
          <w:szCs w:val="26"/>
          <w:rtl/>
          <w:lang w:val="en-CA"/>
        </w:rPr>
        <w:lastRenderedPageBreak/>
        <w:t xml:space="preserve">يحتاج نظام الرغاوي المعتمد على </w:t>
      </w:r>
      <w:r>
        <w:rPr>
          <w:rFonts w:hint="cs"/>
          <w:sz w:val="26"/>
          <w:szCs w:val="26"/>
          <w:rtl/>
          <w:lang w:val="en-CA"/>
        </w:rPr>
        <w:t>الهيدروفلوروأوليفين-</w:t>
      </w:r>
      <w:proofErr w:type="spellStart"/>
      <w:r w:rsidR="00F31DA4" w:rsidRPr="00C30FEF">
        <w:rPr>
          <w:szCs w:val="24"/>
          <w:lang w:val="en-US"/>
        </w:rPr>
        <w:t>zd</w:t>
      </w:r>
      <w:proofErr w:type="spellEnd"/>
      <w:r w:rsidR="00F31DA4" w:rsidRPr="00C30FEF">
        <w:rPr>
          <w:szCs w:val="24"/>
          <w:lang w:val="en-US"/>
        </w:rPr>
        <w:t>(E)</w:t>
      </w:r>
      <w:r w:rsidRPr="00C30FEF">
        <w:rPr>
          <w:rFonts w:hint="cs"/>
          <w:szCs w:val="24"/>
          <w:rtl/>
          <w:lang w:val="en-CA"/>
        </w:rPr>
        <w:t>1233</w:t>
      </w:r>
      <w:r w:rsidRPr="006C6DF5">
        <w:rPr>
          <w:rFonts w:hint="cs"/>
          <w:sz w:val="26"/>
          <w:szCs w:val="26"/>
          <w:rtl/>
          <w:lang w:val="en-CA"/>
        </w:rPr>
        <w:t>، الى طائفة من الاضافات (خافض التوتر السطحى والمحفز) لتجنب تدهور خليط البوليول</w:t>
      </w:r>
      <w:r w:rsidR="00AD5590">
        <w:rPr>
          <w:rFonts w:hint="cs"/>
          <w:sz w:val="26"/>
          <w:szCs w:val="26"/>
          <w:rtl/>
          <w:lang w:val="en-CA"/>
        </w:rPr>
        <w:t>،</w:t>
      </w:r>
      <w:r w:rsidRPr="006C6DF5">
        <w:rPr>
          <w:rFonts w:hint="cs"/>
          <w:sz w:val="26"/>
          <w:szCs w:val="26"/>
          <w:rtl/>
          <w:lang w:val="en-CA"/>
        </w:rPr>
        <w:t xml:space="preserve"> وتوفر مجموع</w:t>
      </w:r>
      <w:r w:rsidR="00AD5590">
        <w:rPr>
          <w:rFonts w:hint="cs"/>
          <w:sz w:val="26"/>
          <w:szCs w:val="26"/>
          <w:rtl/>
          <w:lang w:val="en-CA"/>
        </w:rPr>
        <w:t>ة</w:t>
      </w:r>
      <w:r w:rsidRPr="006C6DF5">
        <w:rPr>
          <w:rFonts w:hint="cs"/>
          <w:sz w:val="26"/>
          <w:szCs w:val="26"/>
          <w:rtl/>
          <w:lang w:val="en-CA"/>
        </w:rPr>
        <w:t xml:space="preserve"> المحفزات فترة الحفظ على ما بعد ثمانية أشهر</w:t>
      </w:r>
      <w:r w:rsidR="00F31DA4">
        <w:rPr>
          <w:rFonts w:hint="cs"/>
          <w:sz w:val="26"/>
          <w:szCs w:val="26"/>
          <w:rtl/>
          <w:lang w:val="en-CA"/>
        </w:rPr>
        <w:t>؛</w:t>
      </w:r>
    </w:p>
    <w:p w14:paraId="68246C8B" w14:textId="77777777" w:rsidR="00E93672" w:rsidRPr="00DA73B0" w:rsidRDefault="00F31DA4" w:rsidP="00DA73B0">
      <w:pPr>
        <w:pStyle w:val="Heading2"/>
        <w:numPr>
          <w:ilvl w:val="1"/>
          <w:numId w:val="37"/>
        </w:numPr>
        <w:bidi/>
        <w:ind w:left="1620"/>
        <w:rPr>
          <w:sz w:val="26"/>
          <w:szCs w:val="26"/>
          <w:rtl/>
          <w:lang w:val="en-CA"/>
        </w:rPr>
      </w:pPr>
      <w:r>
        <w:rPr>
          <w:rFonts w:hint="cs"/>
          <w:sz w:val="26"/>
          <w:szCs w:val="26"/>
          <w:rtl/>
          <w:lang w:val="en-CA"/>
        </w:rPr>
        <w:t xml:space="preserve">تبلغ </w:t>
      </w:r>
      <w:r w:rsidR="0020059B" w:rsidRPr="006C6DF5">
        <w:rPr>
          <w:rFonts w:hint="cs"/>
          <w:sz w:val="26"/>
          <w:szCs w:val="26"/>
          <w:rtl/>
          <w:lang w:val="en-CA"/>
        </w:rPr>
        <w:t xml:space="preserve">تكاليف </w:t>
      </w:r>
      <w:r w:rsidR="00AC72EA">
        <w:rPr>
          <w:rFonts w:hint="cs"/>
          <w:sz w:val="26"/>
          <w:szCs w:val="26"/>
          <w:rtl/>
          <w:lang w:val="en-CA"/>
        </w:rPr>
        <w:t>ال</w:t>
      </w:r>
      <w:r>
        <w:rPr>
          <w:rFonts w:hint="cs"/>
          <w:sz w:val="26"/>
          <w:szCs w:val="26"/>
          <w:rtl/>
          <w:lang w:val="en-CA"/>
        </w:rPr>
        <w:t xml:space="preserve">تشغيل </w:t>
      </w:r>
      <w:r w:rsidR="00AC72EA">
        <w:rPr>
          <w:rFonts w:hint="cs"/>
          <w:sz w:val="26"/>
          <w:szCs w:val="26"/>
          <w:rtl/>
          <w:lang w:val="en-CA"/>
        </w:rPr>
        <w:t>الإضافية ل</w:t>
      </w:r>
      <w:r w:rsidR="0020059B" w:rsidRPr="006C6DF5">
        <w:rPr>
          <w:rFonts w:hint="cs"/>
          <w:sz w:val="26"/>
          <w:szCs w:val="26"/>
          <w:rtl/>
          <w:lang w:val="en-CA"/>
        </w:rPr>
        <w:t>لنظام المعتمد على الهيدروفلوروأو</w:t>
      </w:r>
      <w:r>
        <w:rPr>
          <w:rFonts w:hint="cs"/>
          <w:sz w:val="26"/>
          <w:szCs w:val="26"/>
          <w:rtl/>
          <w:lang w:val="en-CA"/>
        </w:rPr>
        <w:t>ليفي</w:t>
      </w:r>
      <w:r w:rsidR="0020059B" w:rsidRPr="006C6DF5">
        <w:rPr>
          <w:rFonts w:hint="cs"/>
          <w:sz w:val="26"/>
          <w:szCs w:val="26"/>
          <w:rtl/>
          <w:lang w:val="en-CA"/>
        </w:rPr>
        <w:t>ن-</w:t>
      </w:r>
      <w:r w:rsidR="0020059B" w:rsidRPr="006C6DF5">
        <w:rPr>
          <w:sz w:val="26"/>
          <w:szCs w:val="26"/>
          <w:lang w:val="en-US"/>
        </w:rPr>
        <w:t>1233zd(E)</w:t>
      </w:r>
      <w:r w:rsidR="0020059B" w:rsidRPr="006C6DF5">
        <w:rPr>
          <w:rFonts w:hint="cs"/>
          <w:sz w:val="26"/>
          <w:szCs w:val="26"/>
          <w:rtl/>
          <w:lang w:val="en-CA"/>
        </w:rPr>
        <w:t xml:space="preserve">، </w:t>
      </w:r>
      <w:r w:rsidRPr="006C6DF5">
        <w:rPr>
          <w:sz w:val="26"/>
          <w:szCs w:val="26"/>
          <w:lang w:val="en-CA"/>
        </w:rPr>
        <w:t>4.30</w:t>
      </w:r>
      <w:r w:rsidRPr="006C6DF5">
        <w:rPr>
          <w:rFonts w:hint="cs"/>
          <w:sz w:val="26"/>
          <w:szCs w:val="26"/>
          <w:rtl/>
          <w:lang w:val="en-CA"/>
        </w:rPr>
        <w:t xml:space="preserve"> دولار أمريكي للكيلوغرام </w:t>
      </w:r>
      <w:r>
        <w:rPr>
          <w:rFonts w:hint="cs"/>
          <w:sz w:val="26"/>
          <w:szCs w:val="26"/>
          <w:rtl/>
          <w:lang w:val="en-CA"/>
        </w:rPr>
        <w:t xml:space="preserve">أعلى </w:t>
      </w:r>
      <w:r w:rsidR="0020059B" w:rsidRPr="006C6DF5">
        <w:rPr>
          <w:rFonts w:hint="cs"/>
          <w:sz w:val="26"/>
          <w:szCs w:val="26"/>
          <w:rtl/>
          <w:lang w:val="en-CA"/>
        </w:rPr>
        <w:t>عن تلك المعتمدة على الهيدروكلوروفلوروكربون-141ب. غير أنه بعد إضافة</w:t>
      </w:r>
      <w:r w:rsidR="00AC72EA">
        <w:rPr>
          <w:rFonts w:hint="cs"/>
          <w:sz w:val="26"/>
          <w:szCs w:val="26"/>
          <w:rtl/>
          <w:lang w:val="en-CA"/>
        </w:rPr>
        <w:t xml:space="preserve"> انخفاض الموصلية الحرارية (أي </w:t>
      </w:r>
      <w:r w:rsidR="0020059B" w:rsidRPr="006C6DF5">
        <w:rPr>
          <w:rFonts w:hint="cs"/>
          <w:sz w:val="26"/>
          <w:szCs w:val="26"/>
          <w:rtl/>
          <w:lang w:val="en-CA"/>
        </w:rPr>
        <w:t>عزل</w:t>
      </w:r>
      <w:r w:rsidR="00AC72EA">
        <w:rPr>
          <w:rFonts w:hint="cs"/>
          <w:sz w:val="26"/>
          <w:szCs w:val="26"/>
          <w:rtl/>
          <w:lang w:val="en-CA"/>
        </w:rPr>
        <w:t xml:space="preserve"> </w:t>
      </w:r>
      <w:r w:rsidR="0020059B" w:rsidRPr="006C6DF5">
        <w:rPr>
          <w:rFonts w:hint="cs"/>
          <w:sz w:val="26"/>
          <w:szCs w:val="26"/>
          <w:rtl/>
          <w:lang w:val="en-CA"/>
        </w:rPr>
        <w:t>أحسن) وانخفاض سمك الرغاوي المنتجة بالهيدروفلوروأو</w:t>
      </w:r>
      <w:r w:rsidR="00DA73B0">
        <w:rPr>
          <w:rFonts w:hint="cs"/>
          <w:sz w:val="26"/>
          <w:szCs w:val="26"/>
          <w:rtl/>
          <w:lang w:val="en-CA"/>
        </w:rPr>
        <w:t>ليفي</w:t>
      </w:r>
      <w:r w:rsidR="0020059B" w:rsidRPr="006C6DF5">
        <w:rPr>
          <w:rFonts w:hint="cs"/>
          <w:sz w:val="26"/>
          <w:szCs w:val="26"/>
          <w:rtl/>
          <w:lang w:val="en-CA"/>
        </w:rPr>
        <w:t>ن-</w:t>
      </w:r>
      <w:r w:rsidR="0020059B" w:rsidRPr="006C6DF5">
        <w:rPr>
          <w:sz w:val="26"/>
          <w:szCs w:val="26"/>
          <w:lang w:val="en-US"/>
        </w:rPr>
        <w:t>1233zd(E)</w:t>
      </w:r>
      <w:r w:rsidR="0020059B" w:rsidRPr="006C6DF5">
        <w:rPr>
          <w:rFonts w:hint="cs"/>
          <w:sz w:val="26"/>
          <w:szCs w:val="26"/>
          <w:rtl/>
          <w:lang w:val="en-CA"/>
        </w:rPr>
        <w:t xml:space="preserve">، </w:t>
      </w:r>
      <w:r w:rsidR="00DA73B0">
        <w:rPr>
          <w:rFonts w:hint="cs"/>
          <w:sz w:val="26"/>
          <w:szCs w:val="26"/>
          <w:rtl/>
          <w:lang w:val="en-CA"/>
        </w:rPr>
        <w:t>خف</w:t>
      </w:r>
      <w:r w:rsidR="0020059B" w:rsidRPr="006C6DF5">
        <w:rPr>
          <w:rFonts w:hint="cs"/>
          <w:sz w:val="26"/>
          <w:szCs w:val="26"/>
          <w:rtl/>
          <w:lang w:val="en-CA"/>
        </w:rPr>
        <w:t>ض</w:t>
      </w:r>
      <w:r w:rsidR="00DA73B0">
        <w:rPr>
          <w:rFonts w:hint="cs"/>
          <w:sz w:val="26"/>
          <w:szCs w:val="26"/>
          <w:rtl/>
          <w:lang w:val="en-CA"/>
        </w:rPr>
        <w:t>ت</w:t>
      </w:r>
      <w:r w:rsidR="0020059B" w:rsidRPr="006C6DF5">
        <w:rPr>
          <w:rFonts w:hint="cs"/>
          <w:sz w:val="26"/>
          <w:szCs w:val="26"/>
          <w:rtl/>
          <w:lang w:val="en-CA"/>
        </w:rPr>
        <w:t xml:space="preserve"> هذه التكاليف </w:t>
      </w:r>
      <w:r w:rsidR="00DA73B0">
        <w:rPr>
          <w:rFonts w:hint="cs"/>
          <w:sz w:val="26"/>
          <w:szCs w:val="26"/>
          <w:rtl/>
          <w:lang w:val="en-CA"/>
        </w:rPr>
        <w:t xml:space="preserve">إلى </w:t>
      </w:r>
      <w:r w:rsidR="00DA73B0">
        <w:rPr>
          <w:sz w:val="26"/>
          <w:szCs w:val="26"/>
          <w:lang w:val="en-US"/>
        </w:rPr>
        <w:t>0.33</w:t>
      </w:r>
      <w:r w:rsidR="00DA73B0">
        <w:rPr>
          <w:rFonts w:hint="cs"/>
          <w:sz w:val="26"/>
          <w:szCs w:val="26"/>
          <w:rtl/>
          <w:lang w:val="en-CA"/>
        </w:rPr>
        <w:t xml:space="preserve"> </w:t>
      </w:r>
      <w:r w:rsidR="00DA73B0" w:rsidRPr="006C6DF5">
        <w:rPr>
          <w:rFonts w:hint="cs"/>
          <w:sz w:val="26"/>
          <w:szCs w:val="26"/>
          <w:rtl/>
          <w:lang w:val="en-CA"/>
        </w:rPr>
        <w:t>دولار أمريكي للكيلوغرام</w:t>
      </w:r>
      <w:r w:rsidR="00DA73B0">
        <w:rPr>
          <w:rFonts w:hint="cs"/>
          <w:sz w:val="26"/>
          <w:szCs w:val="26"/>
          <w:rtl/>
          <w:lang w:val="en-CA"/>
        </w:rPr>
        <w:t>؛</w:t>
      </w:r>
    </w:p>
    <w:p w14:paraId="5864F161" w14:textId="77777777" w:rsidR="00E93672" w:rsidRDefault="00E93672" w:rsidP="00DA73B0">
      <w:pPr>
        <w:pStyle w:val="Heading1"/>
        <w:numPr>
          <w:ilvl w:val="0"/>
          <w:numId w:val="0"/>
        </w:numPr>
        <w:bidi/>
        <w:ind w:left="1440" w:hanging="720"/>
        <w:rPr>
          <w:sz w:val="26"/>
          <w:szCs w:val="26"/>
          <w:lang w:val="en-CA"/>
        </w:rPr>
      </w:pPr>
      <w:r>
        <w:rPr>
          <w:rFonts w:hint="cs"/>
          <w:sz w:val="26"/>
          <w:szCs w:val="26"/>
          <w:rtl/>
          <w:lang w:val="en-CA"/>
        </w:rPr>
        <w:t>(ط)</w:t>
      </w:r>
      <w:r>
        <w:rPr>
          <w:rFonts w:hint="cs"/>
          <w:sz w:val="26"/>
          <w:szCs w:val="26"/>
          <w:rtl/>
          <w:lang w:val="en-CA"/>
        </w:rPr>
        <w:tab/>
      </w:r>
      <w:r w:rsidR="001824AD">
        <w:rPr>
          <w:rFonts w:hint="cs"/>
          <w:sz w:val="26"/>
          <w:szCs w:val="26"/>
          <w:rtl/>
          <w:lang w:val="en-CA"/>
        </w:rPr>
        <w:t>بلغ سعر الهيدروفلوروأوليفين</w:t>
      </w:r>
      <w:r w:rsidR="00DA73B0">
        <w:rPr>
          <w:rFonts w:hint="cs"/>
          <w:sz w:val="26"/>
          <w:szCs w:val="26"/>
          <w:rtl/>
          <w:lang w:val="en-CA"/>
        </w:rPr>
        <w:t>-</w:t>
      </w:r>
      <w:proofErr w:type="spellStart"/>
      <w:r w:rsidR="00DA73B0" w:rsidRPr="00C30FEF">
        <w:rPr>
          <w:szCs w:val="24"/>
          <w:lang w:val="en-US"/>
        </w:rPr>
        <w:t>zd</w:t>
      </w:r>
      <w:proofErr w:type="spellEnd"/>
      <w:r w:rsidR="00DA73B0" w:rsidRPr="00C30FEF">
        <w:rPr>
          <w:szCs w:val="24"/>
          <w:lang w:val="en-US"/>
        </w:rPr>
        <w:t>(E)</w:t>
      </w:r>
      <w:r w:rsidR="00DA73B0" w:rsidRPr="00C30FEF">
        <w:rPr>
          <w:rFonts w:hint="cs"/>
          <w:szCs w:val="24"/>
          <w:rtl/>
          <w:lang w:val="en-CA"/>
        </w:rPr>
        <w:t>1233</w:t>
      </w:r>
      <w:r w:rsidR="001824AD">
        <w:rPr>
          <w:rFonts w:hint="cs"/>
          <w:sz w:val="26"/>
          <w:szCs w:val="26"/>
          <w:rtl/>
          <w:lang w:val="en-CA"/>
        </w:rPr>
        <w:t xml:space="preserve"> ال</w:t>
      </w:r>
      <w:r w:rsidR="00DA73B0">
        <w:rPr>
          <w:rFonts w:hint="cs"/>
          <w:sz w:val="26"/>
          <w:szCs w:val="26"/>
          <w:rtl/>
          <w:lang w:val="en-CA"/>
        </w:rPr>
        <w:t>مدفوع لتنفيذ المشروع 9.50 دولار أمريكي</w:t>
      </w:r>
      <w:r w:rsidR="001824AD">
        <w:rPr>
          <w:rFonts w:hint="cs"/>
          <w:sz w:val="26"/>
          <w:szCs w:val="26"/>
          <w:rtl/>
          <w:lang w:val="en-CA"/>
        </w:rPr>
        <w:t xml:space="preserve"> للكيلوغرام؛ غير أن السعر الفعلي عند</w:t>
      </w:r>
      <w:r w:rsidR="00DA73B0">
        <w:rPr>
          <w:rFonts w:hint="cs"/>
          <w:sz w:val="26"/>
          <w:szCs w:val="26"/>
          <w:rtl/>
          <w:lang w:val="en-CA"/>
        </w:rPr>
        <w:t xml:space="preserve"> شراء كميات صغيرة يبلغ 15 دولار أمريكي</w:t>
      </w:r>
      <w:r w:rsidR="001824AD">
        <w:rPr>
          <w:rFonts w:hint="cs"/>
          <w:sz w:val="26"/>
          <w:szCs w:val="26"/>
          <w:rtl/>
          <w:lang w:val="en-CA"/>
        </w:rPr>
        <w:t xml:space="preserve"> للكيلوغرام؛ مما سيزيد من تكاليف التشغيل الإضافية. ومن المتوقع أن هذه التكاليف سيتم خفضها في غضون سنوات قليلة، </w:t>
      </w:r>
      <w:r w:rsidR="004D02CA">
        <w:rPr>
          <w:rFonts w:hint="cs"/>
          <w:sz w:val="26"/>
          <w:szCs w:val="26"/>
          <w:rtl/>
          <w:lang w:val="en-CA"/>
        </w:rPr>
        <w:t>مع انخفاض</w:t>
      </w:r>
      <w:r w:rsidR="001824AD">
        <w:rPr>
          <w:rFonts w:hint="cs"/>
          <w:sz w:val="26"/>
          <w:szCs w:val="26"/>
          <w:rtl/>
          <w:lang w:val="en-CA"/>
        </w:rPr>
        <w:t xml:space="preserve"> سعر الهيدروفلوروأوليفين</w:t>
      </w:r>
      <w:r w:rsidR="00DA73B0">
        <w:rPr>
          <w:rFonts w:hint="cs"/>
          <w:sz w:val="26"/>
          <w:szCs w:val="26"/>
          <w:rtl/>
          <w:lang w:val="en-CA"/>
        </w:rPr>
        <w:t>-</w:t>
      </w:r>
      <w:proofErr w:type="spellStart"/>
      <w:r w:rsidR="00DA73B0" w:rsidRPr="00C30FEF">
        <w:rPr>
          <w:szCs w:val="24"/>
          <w:lang w:val="en-US"/>
        </w:rPr>
        <w:t>zd</w:t>
      </w:r>
      <w:proofErr w:type="spellEnd"/>
      <w:r w:rsidR="00DA73B0" w:rsidRPr="00C30FEF">
        <w:rPr>
          <w:szCs w:val="24"/>
          <w:lang w:val="en-US"/>
        </w:rPr>
        <w:t>(E)</w:t>
      </w:r>
      <w:r w:rsidR="00DA73B0" w:rsidRPr="00C30FEF">
        <w:rPr>
          <w:rFonts w:hint="cs"/>
          <w:szCs w:val="24"/>
          <w:rtl/>
          <w:lang w:val="en-CA"/>
        </w:rPr>
        <w:t>1233</w:t>
      </w:r>
      <w:r w:rsidR="001824AD">
        <w:rPr>
          <w:rFonts w:hint="cs"/>
          <w:sz w:val="26"/>
          <w:szCs w:val="26"/>
          <w:rtl/>
          <w:lang w:val="en-CA"/>
        </w:rPr>
        <w:t xml:space="preserve"> </w:t>
      </w:r>
      <w:r w:rsidR="004D02CA">
        <w:rPr>
          <w:rFonts w:hint="cs"/>
          <w:sz w:val="26"/>
          <w:szCs w:val="26"/>
          <w:rtl/>
          <w:lang w:val="en-CA"/>
        </w:rPr>
        <w:t xml:space="preserve">وارتفاع </w:t>
      </w:r>
      <w:r w:rsidR="001824AD">
        <w:rPr>
          <w:rFonts w:hint="cs"/>
          <w:sz w:val="26"/>
          <w:szCs w:val="26"/>
          <w:rtl/>
          <w:lang w:val="en-CA"/>
        </w:rPr>
        <w:t>سعر الهيدروكلوروفلوروكربون-141ب بسبب التوافر المنخفض.</w:t>
      </w:r>
    </w:p>
    <w:p w14:paraId="338CEAC2" w14:textId="77777777" w:rsidR="00E93672" w:rsidRPr="00E93672" w:rsidRDefault="00E93672" w:rsidP="00E93672">
      <w:pPr>
        <w:pStyle w:val="Heading1"/>
        <w:numPr>
          <w:ilvl w:val="0"/>
          <w:numId w:val="0"/>
        </w:numPr>
        <w:bidi/>
        <w:rPr>
          <w:i/>
          <w:iCs/>
          <w:sz w:val="26"/>
          <w:szCs w:val="26"/>
          <w:lang w:val="en-CA"/>
        </w:rPr>
      </w:pPr>
      <w:r w:rsidRPr="00E93672">
        <w:rPr>
          <w:rFonts w:hint="cs"/>
          <w:i/>
          <w:iCs/>
          <w:sz w:val="26"/>
          <w:szCs w:val="26"/>
          <w:rtl/>
          <w:lang w:val="en-CA"/>
        </w:rPr>
        <w:t>نتائج الاختبارات الميدانية الإضافية</w:t>
      </w:r>
    </w:p>
    <w:p w14:paraId="4016EA1F" w14:textId="77777777" w:rsidR="00E93672" w:rsidRDefault="001824AD" w:rsidP="00AC72EA">
      <w:pPr>
        <w:pStyle w:val="Heading1"/>
        <w:numPr>
          <w:ilvl w:val="0"/>
          <w:numId w:val="28"/>
        </w:numPr>
        <w:bidi/>
        <w:ind w:left="0" w:firstLine="0"/>
        <w:rPr>
          <w:sz w:val="26"/>
          <w:szCs w:val="26"/>
          <w:lang w:val="en-CA"/>
        </w:rPr>
      </w:pPr>
      <w:r>
        <w:rPr>
          <w:rFonts w:hint="cs"/>
          <w:sz w:val="26"/>
          <w:szCs w:val="26"/>
          <w:rtl/>
          <w:lang w:val="en-CA"/>
        </w:rPr>
        <w:t xml:space="preserve">اشتمل التقرير النهائي على نتائج الاختبارات التي أجراها مختبر مستقل في فنلندا بعد 18 شهرا من تطبيق رغاوي الرش القائمة على الهيدروفلوروأوليفين </w:t>
      </w:r>
      <w:r w:rsidRPr="001A30C0">
        <w:rPr>
          <w:sz w:val="26"/>
          <w:szCs w:val="26"/>
          <w:rtl/>
          <w:lang w:bidi="ar-AE"/>
        </w:rPr>
        <w:t xml:space="preserve">في </w:t>
      </w:r>
      <w:r>
        <w:rPr>
          <w:rFonts w:hint="cs"/>
          <w:sz w:val="26"/>
          <w:szCs w:val="26"/>
          <w:rtl/>
          <w:lang w:bidi="ar-AE"/>
        </w:rPr>
        <w:t xml:space="preserve">ظروف </w:t>
      </w:r>
      <w:r w:rsidRPr="001A30C0">
        <w:rPr>
          <w:sz w:val="26"/>
          <w:szCs w:val="26"/>
          <w:rtl/>
          <w:lang w:bidi="ar-AE"/>
        </w:rPr>
        <w:t>درجات الحرارة العالية في البيئة المحيطة</w:t>
      </w:r>
      <w:r>
        <w:rPr>
          <w:rFonts w:hint="cs"/>
          <w:sz w:val="26"/>
          <w:szCs w:val="26"/>
          <w:rtl/>
          <w:lang w:val="en-CA" w:bidi="ar-AE"/>
        </w:rPr>
        <w:t xml:space="preserve">. واستنادا إلى النتائج، خلص اليونيدو إلى أن </w:t>
      </w:r>
      <w:r w:rsidR="004D02CA">
        <w:rPr>
          <w:rFonts w:hint="cs"/>
          <w:sz w:val="26"/>
          <w:szCs w:val="26"/>
          <w:rtl/>
          <w:lang w:val="en-CA" w:bidi="ar-AE"/>
        </w:rPr>
        <w:t xml:space="preserve">الرغاوي القائمة على </w:t>
      </w:r>
      <w:r w:rsidR="004D02CA">
        <w:rPr>
          <w:rFonts w:hint="cs"/>
          <w:sz w:val="26"/>
          <w:szCs w:val="26"/>
          <w:rtl/>
          <w:lang w:val="en-CA"/>
        </w:rPr>
        <w:t>الهيدروفلوروأوليفين</w:t>
      </w:r>
      <w:r w:rsidR="00AC72EA">
        <w:rPr>
          <w:rFonts w:hint="cs"/>
          <w:sz w:val="26"/>
          <w:szCs w:val="26"/>
          <w:rtl/>
          <w:lang w:val="en-CA"/>
        </w:rPr>
        <w:t>-</w:t>
      </w:r>
      <w:proofErr w:type="spellStart"/>
      <w:r w:rsidR="00AC72EA" w:rsidRPr="00C30FEF">
        <w:rPr>
          <w:szCs w:val="24"/>
          <w:lang w:val="en-US"/>
        </w:rPr>
        <w:t>zd</w:t>
      </w:r>
      <w:proofErr w:type="spellEnd"/>
      <w:r w:rsidR="00AC72EA" w:rsidRPr="00C30FEF">
        <w:rPr>
          <w:szCs w:val="24"/>
          <w:lang w:val="en-US"/>
        </w:rPr>
        <w:t>(E)</w:t>
      </w:r>
      <w:r w:rsidR="00AC72EA" w:rsidRPr="00C30FEF">
        <w:rPr>
          <w:rFonts w:hint="cs"/>
          <w:szCs w:val="24"/>
          <w:rtl/>
          <w:lang w:val="en-CA"/>
        </w:rPr>
        <w:t>1233</w:t>
      </w:r>
      <w:r w:rsidR="004D02CA">
        <w:rPr>
          <w:rFonts w:hint="cs"/>
          <w:sz w:val="26"/>
          <w:szCs w:val="26"/>
          <w:rtl/>
          <w:lang w:val="en-CA" w:bidi="ar-AE"/>
        </w:rPr>
        <w:t xml:space="preserve"> أ</w:t>
      </w:r>
      <w:r w:rsidR="00AC72EA">
        <w:rPr>
          <w:rFonts w:hint="cs"/>
          <w:sz w:val="26"/>
          <w:szCs w:val="26"/>
          <w:rtl/>
          <w:lang w:val="en-CA" w:bidi="ar-AE"/>
        </w:rPr>
        <w:t xml:space="preserve">ظهرت على الأقل سلوكا مشابها </w:t>
      </w:r>
      <w:r w:rsidR="004D02CA">
        <w:rPr>
          <w:rFonts w:hint="cs"/>
          <w:sz w:val="26"/>
          <w:szCs w:val="26"/>
          <w:rtl/>
          <w:lang w:val="en-CA" w:bidi="ar-AE"/>
        </w:rPr>
        <w:t xml:space="preserve">لرغاوي </w:t>
      </w:r>
      <w:r w:rsidR="00AC72EA">
        <w:rPr>
          <w:rFonts w:hint="cs"/>
          <w:sz w:val="26"/>
          <w:szCs w:val="26"/>
          <w:rtl/>
          <w:lang w:val="en-CA" w:bidi="ar-AE"/>
        </w:rPr>
        <w:t xml:space="preserve">البوليوريثان </w:t>
      </w:r>
      <w:r w:rsidR="004D02CA">
        <w:rPr>
          <w:rFonts w:hint="cs"/>
          <w:sz w:val="26"/>
          <w:szCs w:val="26"/>
          <w:rtl/>
          <w:lang w:val="en-CA" w:bidi="ar-AE"/>
        </w:rPr>
        <w:t>القائمة على الهيدروكلوروفلوروكربون-141ب. وعلاوة على ذلك، فترة تقادم رغاوي</w:t>
      </w:r>
      <w:r w:rsidR="00AC72EA">
        <w:rPr>
          <w:rFonts w:hint="cs"/>
          <w:sz w:val="26"/>
          <w:szCs w:val="26"/>
          <w:rtl/>
          <w:lang w:val="en-CA" w:bidi="ar-AE"/>
        </w:rPr>
        <w:t xml:space="preserve"> الرش ومدتها 18 شهرا المطبقة </w:t>
      </w:r>
      <w:r w:rsidR="004D02CA" w:rsidRPr="001A30C0">
        <w:rPr>
          <w:sz w:val="26"/>
          <w:szCs w:val="26"/>
          <w:rtl/>
          <w:lang w:bidi="ar-AE"/>
        </w:rPr>
        <w:t xml:space="preserve">في </w:t>
      </w:r>
      <w:r w:rsidR="004D02CA">
        <w:rPr>
          <w:rFonts w:hint="cs"/>
          <w:sz w:val="26"/>
          <w:szCs w:val="26"/>
          <w:rtl/>
          <w:lang w:bidi="ar-AE"/>
        </w:rPr>
        <w:t xml:space="preserve">ظروف </w:t>
      </w:r>
      <w:r w:rsidR="004D02CA" w:rsidRPr="001A30C0">
        <w:rPr>
          <w:sz w:val="26"/>
          <w:szCs w:val="26"/>
          <w:rtl/>
          <w:lang w:bidi="ar-AE"/>
        </w:rPr>
        <w:t>درجات الحرارة العالية في البيئة المحيطة</w:t>
      </w:r>
      <w:r w:rsidR="004D02CA">
        <w:rPr>
          <w:rFonts w:hint="cs"/>
          <w:sz w:val="26"/>
          <w:szCs w:val="26"/>
          <w:rtl/>
          <w:lang w:val="en-CA" w:bidi="ar-AE"/>
        </w:rPr>
        <w:t xml:space="preserve"> لم تغير أي مؤشرات لأداء الرغاوي على نحو كبير، وما زالت الرغاوي تستوفى جميع المواصفات</w:t>
      </w:r>
      <w:r>
        <w:rPr>
          <w:rFonts w:hint="cs"/>
          <w:sz w:val="26"/>
          <w:szCs w:val="26"/>
          <w:rtl/>
          <w:lang w:val="en-CA" w:bidi="ar-AE"/>
        </w:rPr>
        <w:t>.</w:t>
      </w:r>
    </w:p>
    <w:p w14:paraId="4A207257" w14:textId="77777777" w:rsidR="00E93672" w:rsidRDefault="004D02CA" w:rsidP="00AC72EA">
      <w:pPr>
        <w:pStyle w:val="Heading1"/>
        <w:numPr>
          <w:ilvl w:val="0"/>
          <w:numId w:val="28"/>
        </w:numPr>
        <w:bidi/>
        <w:ind w:left="0" w:firstLine="0"/>
        <w:rPr>
          <w:sz w:val="26"/>
          <w:szCs w:val="26"/>
          <w:lang w:val="en-CA"/>
        </w:rPr>
      </w:pPr>
      <w:r>
        <w:rPr>
          <w:rFonts w:hint="cs"/>
          <w:sz w:val="26"/>
          <w:szCs w:val="26"/>
          <w:rtl/>
          <w:lang w:val="en-CA"/>
        </w:rPr>
        <w:t xml:space="preserve">وعقدت حلقات عمل في جدة والرياض والدمام في يونيه/حزيران 2019، </w:t>
      </w:r>
      <w:r w:rsidR="00AC72EA">
        <w:rPr>
          <w:rFonts w:hint="cs"/>
          <w:sz w:val="26"/>
          <w:szCs w:val="26"/>
          <w:rtl/>
          <w:lang w:val="en-CA"/>
        </w:rPr>
        <w:t xml:space="preserve">لتقديم معلومات عن نتائج رغاوي رش </w:t>
      </w:r>
      <w:r>
        <w:rPr>
          <w:rFonts w:hint="cs"/>
          <w:sz w:val="26"/>
          <w:szCs w:val="26"/>
          <w:rtl/>
          <w:lang w:val="en-CA"/>
        </w:rPr>
        <w:t>البوليوريثان القائمة على الهيدروفلوروأوليفين</w:t>
      </w:r>
      <w:r w:rsidR="00AC72EA">
        <w:rPr>
          <w:rFonts w:hint="cs"/>
          <w:sz w:val="26"/>
          <w:szCs w:val="26"/>
          <w:rtl/>
          <w:lang w:val="en-CA"/>
        </w:rPr>
        <w:t>-</w:t>
      </w:r>
      <w:proofErr w:type="spellStart"/>
      <w:r w:rsidR="00AC72EA" w:rsidRPr="00C30FEF">
        <w:rPr>
          <w:szCs w:val="24"/>
          <w:lang w:val="en-US"/>
        </w:rPr>
        <w:t>zd</w:t>
      </w:r>
      <w:proofErr w:type="spellEnd"/>
      <w:r w:rsidR="00AC72EA" w:rsidRPr="00C30FEF">
        <w:rPr>
          <w:szCs w:val="24"/>
          <w:lang w:val="en-US"/>
        </w:rPr>
        <w:t>(E)</w:t>
      </w:r>
      <w:r w:rsidR="00AC72EA" w:rsidRPr="00C30FEF">
        <w:rPr>
          <w:rFonts w:hint="cs"/>
          <w:szCs w:val="24"/>
          <w:rtl/>
          <w:lang w:val="en-CA"/>
        </w:rPr>
        <w:t>1233</w:t>
      </w:r>
      <w:r>
        <w:rPr>
          <w:rFonts w:hint="cs"/>
          <w:sz w:val="26"/>
          <w:szCs w:val="26"/>
          <w:rtl/>
          <w:lang w:val="en-CA"/>
        </w:rPr>
        <w:t xml:space="preserve"> وتطبيقات الرغاوي التي تصب في الموقع، بالمقارنة إلى تكنولوجيات أخرى وعمليات تحليل التكاليف.</w:t>
      </w:r>
    </w:p>
    <w:p w14:paraId="59CF4D98" w14:textId="77777777" w:rsidR="00E93672" w:rsidRPr="00E93672" w:rsidRDefault="00E93672" w:rsidP="00E93672">
      <w:pPr>
        <w:pStyle w:val="Heading1"/>
        <w:numPr>
          <w:ilvl w:val="0"/>
          <w:numId w:val="0"/>
        </w:numPr>
        <w:bidi/>
        <w:rPr>
          <w:b/>
          <w:bCs/>
          <w:sz w:val="26"/>
          <w:szCs w:val="26"/>
          <w:lang w:val="en-CA"/>
        </w:rPr>
      </w:pPr>
      <w:r w:rsidRPr="00E93672">
        <w:rPr>
          <w:rFonts w:hint="cs"/>
          <w:b/>
          <w:bCs/>
          <w:sz w:val="26"/>
          <w:szCs w:val="26"/>
          <w:rtl/>
          <w:lang w:val="en-CA"/>
        </w:rPr>
        <w:t>تعليقات الأمانة</w:t>
      </w:r>
    </w:p>
    <w:p w14:paraId="00E09FD5" w14:textId="77777777" w:rsidR="00E93672" w:rsidRDefault="004D02CA" w:rsidP="0002104A">
      <w:pPr>
        <w:pStyle w:val="Heading1"/>
        <w:numPr>
          <w:ilvl w:val="0"/>
          <w:numId w:val="28"/>
        </w:numPr>
        <w:bidi/>
        <w:ind w:left="0" w:firstLine="0"/>
        <w:rPr>
          <w:sz w:val="26"/>
          <w:szCs w:val="26"/>
          <w:lang w:val="en-CA"/>
        </w:rPr>
      </w:pPr>
      <w:r>
        <w:rPr>
          <w:rFonts w:hint="cs"/>
          <w:sz w:val="26"/>
          <w:szCs w:val="26"/>
          <w:rtl/>
          <w:lang w:val="en-CA"/>
        </w:rPr>
        <w:t xml:space="preserve">مع ملاحظة الأمانة بعض الاختلافات في القيم المحصلة </w:t>
      </w:r>
      <w:r w:rsidR="00C61A25">
        <w:rPr>
          <w:rFonts w:hint="cs"/>
          <w:sz w:val="26"/>
          <w:szCs w:val="26"/>
          <w:rtl/>
          <w:lang w:val="en-CA"/>
        </w:rPr>
        <w:t>م</w:t>
      </w:r>
      <w:r>
        <w:rPr>
          <w:rFonts w:hint="cs"/>
          <w:sz w:val="26"/>
          <w:szCs w:val="26"/>
          <w:rtl/>
          <w:lang w:val="en-CA"/>
        </w:rPr>
        <w:t>ن الاختبارات بعد 18 شهرا بالمقارنة إلى الاخ</w:t>
      </w:r>
      <w:r w:rsidR="00C61A25">
        <w:rPr>
          <w:rFonts w:hint="cs"/>
          <w:sz w:val="26"/>
          <w:szCs w:val="26"/>
          <w:rtl/>
          <w:lang w:val="en-CA"/>
        </w:rPr>
        <w:t xml:space="preserve">تبارات الأصلية، ما زالت قابلية </w:t>
      </w:r>
      <w:r>
        <w:rPr>
          <w:rFonts w:hint="cs"/>
          <w:sz w:val="26"/>
          <w:szCs w:val="26"/>
          <w:rtl/>
          <w:lang w:val="en-CA"/>
        </w:rPr>
        <w:t xml:space="preserve">المقارنة للخصائص المادية للرغاوي لتلك الخاصة بالرغاوي القائمة على الهيدروكلوروفلوروكربون-141ب. وقدمت اليونيدو تفسيرا للبيانات المحصلة في كل اختبار، ووجدت الأمانة </w:t>
      </w:r>
      <w:r w:rsidR="0002104A">
        <w:rPr>
          <w:rFonts w:hint="cs"/>
          <w:sz w:val="26"/>
          <w:szCs w:val="26"/>
          <w:rtl/>
          <w:lang w:val="en-CA"/>
        </w:rPr>
        <w:t>أنها قي</w:t>
      </w:r>
      <w:r w:rsidR="00C61A25">
        <w:rPr>
          <w:rFonts w:hint="cs"/>
          <w:sz w:val="26"/>
          <w:szCs w:val="26"/>
          <w:rtl/>
          <w:lang w:val="en-CA"/>
        </w:rPr>
        <w:t>ّ</w:t>
      </w:r>
      <w:r w:rsidR="0002104A">
        <w:rPr>
          <w:rFonts w:hint="cs"/>
          <w:sz w:val="26"/>
          <w:szCs w:val="26"/>
          <w:rtl/>
          <w:lang w:val="en-CA"/>
        </w:rPr>
        <w:t>مة واقترحت إضافتها إلى التقرير. ويرد التقرير النهائي المنقح في المرفق السادس بهذه الوثيقة.</w:t>
      </w:r>
    </w:p>
    <w:p w14:paraId="4460592A" w14:textId="77777777" w:rsidR="00E93672" w:rsidRPr="00E93672" w:rsidRDefault="00E93672" w:rsidP="00E93672">
      <w:pPr>
        <w:pStyle w:val="Heading1"/>
        <w:numPr>
          <w:ilvl w:val="0"/>
          <w:numId w:val="0"/>
        </w:numPr>
        <w:bidi/>
        <w:rPr>
          <w:i/>
          <w:iCs/>
          <w:sz w:val="26"/>
          <w:szCs w:val="26"/>
          <w:lang w:val="en-CA"/>
        </w:rPr>
      </w:pPr>
      <w:r w:rsidRPr="00E93672">
        <w:rPr>
          <w:rFonts w:hint="cs"/>
          <w:i/>
          <w:iCs/>
          <w:sz w:val="26"/>
          <w:szCs w:val="26"/>
          <w:rtl/>
          <w:lang w:val="en-CA"/>
        </w:rPr>
        <w:t>توافر التكنولوجيا واعتمادها</w:t>
      </w:r>
    </w:p>
    <w:p w14:paraId="3F496F3C" w14:textId="77777777" w:rsidR="00E93672" w:rsidRDefault="00C61A25" w:rsidP="007C62D1">
      <w:pPr>
        <w:pStyle w:val="Heading1"/>
        <w:numPr>
          <w:ilvl w:val="0"/>
          <w:numId w:val="28"/>
        </w:numPr>
        <w:bidi/>
        <w:ind w:left="0" w:firstLine="0"/>
        <w:rPr>
          <w:sz w:val="26"/>
          <w:szCs w:val="26"/>
          <w:lang w:val="en-CA"/>
        </w:rPr>
      </w:pPr>
      <w:r>
        <w:rPr>
          <w:rFonts w:hint="cs"/>
          <w:sz w:val="26"/>
          <w:szCs w:val="26"/>
          <w:rtl/>
          <w:lang w:val="en-CA"/>
        </w:rPr>
        <w:t>عند تفسير أصل الصياغات وتوافرها التي تستخدم لاختبار الهيدروفلوروأوليفين</w:t>
      </w:r>
      <w:r w:rsidR="00AC72EA">
        <w:rPr>
          <w:rFonts w:hint="cs"/>
          <w:sz w:val="26"/>
          <w:szCs w:val="26"/>
          <w:rtl/>
          <w:lang w:val="en-CA"/>
        </w:rPr>
        <w:t>-</w:t>
      </w:r>
      <w:proofErr w:type="spellStart"/>
      <w:r w:rsidR="00AC72EA" w:rsidRPr="00C30FEF">
        <w:rPr>
          <w:szCs w:val="24"/>
          <w:lang w:val="en-US"/>
        </w:rPr>
        <w:t>zd</w:t>
      </w:r>
      <w:proofErr w:type="spellEnd"/>
      <w:r w:rsidR="00AC72EA" w:rsidRPr="00C30FEF">
        <w:rPr>
          <w:szCs w:val="24"/>
          <w:lang w:val="en-US"/>
        </w:rPr>
        <w:t>(E)</w:t>
      </w:r>
      <w:r w:rsidR="00AC72EA" w:rsidRPr="00C30FEF">
        <w:rPr>
          <w:rFonts w:hint="cs"/>
          <w:szCs w:val="24"/>
          <w:rtl/>
          <w:lang w:val="en-CA"/>
        </w:rPr>
        <w:t>1233</w:t>
      </w:r>
      <w:r>
        <w:rPr>
          <w:rFonts w:hint="cs"/>
          <w:sz w:val="26"/>
          <w:szCs w:val="26"/>
          <w:rtl/>
          <w:lang w:val="en-CA"/>
        </w:rPr>
        <w:t xml:space="preserve">، أشارت اليونيدو إلى أن الصياغة المستخدمة للاختبارات الأولى تم تطويرها بالكامل بواسطة </w:t>
      </w:r>
      <w:r w:rsidRPr="00BB535F">
        <w:rPr>
          <w:lang w:val="en-CA"/>
        </w:rPr>
        <w:t>Covestro</w:t>
      </w:r>
      <w:r>
        <w:rPr>
          <w:rFonts w:hint="cs"/>
          <w:sz w:val="26"/>
          <w:szCs w:val="26"/>
          <w:rtl/>
          <w:lang w:val="en-CA"/>
        </w:rPr>
        <w:t xml:space="preserve"> (مورد عالمي للبوليمر في دولة الإمارات العربية المتحدة) ولم </w:t>
      </w:r>
      <w:r w:rsidR="007C62D1">
        <w:rPr>
          <w:rFonts w:hint="cs"/>
          <w:sz w:val="26"/>
          <w:szCs w:val="26"/>
          <w:rtl/>
          <w:lang w:val="en-CA"/>
        </w:rPr>
        <w:t>ت</w:t>
      </w:r>
      <w:r>
        <w:rPr>
          <w:rFonts w:hint="cs"/>
          <w:sz w:val="26"/>
          <w:szCs w:val="26"/>
          <w:rtl/>
          <w:lang w:val="en-CA"/>
        </w:rPr>
        <w:t>كن متوافر</w:t>
      </w:r>
      <w:r w:rsidR="007C62D1">
        <w:rPr>
          <w:rFonts w:hint="cs"/>
          <w:sz w:val="26"/>
          <w:szCs w:val="26"/>
          <w:rtl/>
          <w:lang w:val="en-CA"/>
        </w:rPr>
        <w:t>ة</w:t>
      </w:r>
      <w:r>
        <w:rPr>
          <w:rFonts w:hint="cs"/>
          <w:sz w:val="26"/>
          <w:szCs w:val="26"/>
          <w:rtl/>
          <w:lang w:val="en-CA"/>
        </w:rPr>
        <w:t xml:space="preserve"> </w:t>
      </w:r>
      <w:r w:rsidR="007C62D1">
        <w:rPr>
          <w:rFonts w:hint="cs"/>
          <w:sz w:val="26"/>
          <w:szCs w:val="26"/>
          <w:rtl/>
          <w:lang w:val="en-CA"/>
        </w:rPr>
        <w:t>ل</w:t>
      </w:r>
      <w:r>
        <w:rPr>
          <w:rFonts w:hint="cs"/>
          <w:sz w:val="26"/>
          <w:szCs w:val="26"/>
          <w:rtl/>
          <w:lang w:val="en-CA"/>
        </w:rPr>
        <w:t>أي بيت نظم آخر في البلد. وجميع تفاصيل صياغ</w:t>
      </w:r>
      <w:r w:rsidR="007C62D1">
        <w:rPr>
          <w:rFonts w:hint="cs"/>
          <w:sz w:val="26"/>
          <w:szCs w:val="26"/>
          <w:rtl/>
          <w:lang w:val="en-CA"/>
        </w:rPr>
        <w:t xml:space="preserve">ات الرغاوي قامت بتطويرها بيوت </w:t>
      </w:r>
      <w:r>
        <w:rPr>
          <w:rFonts w:hint="cs"/>
          <w:sz w:val="26"/>
          <w:szCs w:val="26"/>
          <w:rtl/>
          <w:lang w:val="en-CA"/>
        </w:rPr>
        <w:t xml:space="preserve">نظم، وهي عادة ما تكون سرية. غير أن موردي المواد المضافة (مثل </w:t>
      </w:r>
      <w:r w:rsidRPr="00BB535F">
        <w:rPr>
          <w:lang w:val="en-CA"/>
        </w:rPr>
        <w:t>Evonik</w:t>
      </w:r>
      <w:r>
        <w:rPr>
          <w:rFonts w:hint="cs"/>
          <w:sz w:val="26"/>
          <w:szCs w:val="26"/>
          <w:rtl/>
          <w:lang w:val="en-CA"/>
        </w:rPr>
        <w:t xml:space="preserve"> و</w:t>
      </w:r>
      <w:proofErr w:type="spellStart"/>
      <w:r w:rsidRPr="00BB535F">
        <w:rPr>
          <w:lang w:val="en-CA"/>
        </w:rPr>
        <w:t>Momentive</w:t>
      </w:r>
      <w:proofErr w:type="spellEnd"/>
      <w:r>
        <w:rPr>
          <w:rFonts w:hint="cs"/>
          <w:sz w:val="26"/>
          <w:szCs w:val="26"/>
          <w:rtl/>
          <w:lang w:val="en-CA"/>
        </w:rPr>
        <w:t xml:space="preserve">) وموردي عامل النفخ (أي </w:t>
      </w:r>
      <w:r w:rsidRPr="00BB535F">
        <w:rPr>
          <w:lang w:val="en-CA"/>
        </w:rPr>
        <w:t>Honeywell</w:t>
      </w:r>
      <w:r>
        <w:rPr>
          <w:rFonts w:hint="cs"/>
          <w:sz w:val="26"/>
          <w:szCs w:val="26"/>
          <w:rtl/>
          <w:lang w:val="en-CA"/>
        </w:rPr>
        <w:t xml:space="preserve"> و</w:t>
      </w:r>
      <w:r w:rsidRPr="00BB535F">
        <w:rPr>
          <w:lang w:val="en-CA"/>
        </w:rPr>
        <w:t>Chemours</w:t>
      </w:r>
      <w:r>
        <w:rPr>
          <w:rFonts w:hint="cs"/>
          <w:sz w:val="26"/>
          <w:szCs w:val="26"/>
          <w:rtl/>
          <w:lang w:val="en-CA"/>
        </w:rPr>
        <w:t>)</w:t>
      </w:r>
      <w:r w:rsidR="0010008D">
        <w:rPr>
          <w:rFonts w:hint="cs"/>
          <w:sz w:val="26"/>
          <w:szCs w:val="26"/>
          <w:rtl/>
          <w:lang w:val="en-CA" w:bidi="ar-EG"/>
        </w:rPr>
        <w:t xml:space="preserve"> يقدمون الدعم بنشاط للصياغات في بيوت النظم. </w:t>
      </w:r>
      <w:r w:rsidR="007C62D1">
        <w:rPr>
          <w:rFonts w:hint="cs"/>
          <w:sz w:val="26"/>
          <w:szCs w:val="26"/>
          <w:rtl/>
          <w:lang w:val="en-CA" w:bidi="ar-EG"/>
        </w:rPr>
        <w:t>ون</w:t>
      </w:r>
      <w:r w:rsidR="0010008D">
        <w:rPr>
          <w:rFonts w:hint="cs"/>
          <w:sz w:val="26"/>
          <w:szCs w:val="26"/>
          <w:rtl/>
          <w:lang w:val="en-CA" w:bidi="ar-EG"/>
        </w:rPr>
        <w:t xml:space="preserve">ظرا لأن نظم رغاوي الرش متوافرة الآن في السوق المحلي في المملكة العربية السعودية، سيكون هناك استخدام محلي آخر لنظام رغاوي الرش </w:t>
      </w:r>
      <w:r w:rsidR="0010008D">
        <w:rPr>
          <w:rFonts w:hint="cs"/>
          <w:sz w:val="26"/>
          <w:szCs w:val="26"/>
          <w:rtl/>
          <w:lang w:val="en-CA"/>
        </w:rPr>
        <w:t>من جان</w:t>
      </w:r>
      <w:r w:rsidR="007C62D1">
        <w:rPr>
          <w:rFonts w:hint="cs"/>
          <w:sz w:val="26"/>
          <w:szCs w:val="26"/>
          <w:rtl/>
          <w:lang w:val="en-CA"/>
        </w:rPr>
        <w:t>ب</w:t>
      </w:r>
      <w:r w:rsidR="0010008D">
        <w:rPr>
          <w:rFonts w:hint="cs"/>
          <w:sz w:val="26"/>
          <w:szCs w:val="26"/>
          <w:rtl/>
          <w:lang w:val="en-CA"/>
        </w:rPr>
        <w:t xml:space="preserve"> جم</w:t>
      </w:r>
      <w:r w:rsidR="007C62D1">
        <w:rPr>
          <w:rFonts w:hint="cs"/>
          <w:sz w:val="26"/>
          <w:szCs w:val="26"/>
          <w:rtl/>
          <w:lang w:val="en-CA"/>
        </w:rPr>
        <w:t>ي</w:t>
      </w:r>
      <w:r w:rsidR="0010008D">
        <w:rPr>
          <w:rFonts w:hint="cs"/>
          <w:sz w:val="26"/>
          <w:szCs w:val="26"/>
          <w:rtl/>
          <w:lang w:val="en-CA"/>
        </w:rPr>
        <w:t xml:space="preserve">ع </w:t>
      </w:r>
      <w:r w:rsidR="007C62D1">
        <w:rPr>
          <w:rFonts w:hint="cs"/>
          <w:sz w:val="26"/>
          <w:szCs w:val="26"/>
          <w:rtl/>
          <w:lang w:val="en-CA"/>
        </w:rPr>
        <w:t>مستخدم</w:t>
      </w:r>
      <w:r w:rsidR="0010008D">
        <w:rPr>
          <w:rFonts w:hint="cs"/>
          <w:sz w:val="26"/>
          <w:szCs w:val="26"/>
          <w:rtl/>
          <w:lang w:val="en-CA"/>
        </w:rPr>
        <w:t>ي رغاوي الرش.</w:t>
      </w:r>
    </w:p>
    <w:p w14:paraId="7F3D20F7" w14:textId="77777777" w:rsidR="00E93672" w:rsidRDefault="0010008D" w:rsidP="007C62D1">
      <w:pPr>
        <w:pStyle w:val="Heading1"/>
        <w:numPr>
          <w:ilvl w:val="0"/>
          <w:numId w:val="28"/>
        </w:numPr>
        <w:bidi/>
        <w:ind w:left="0" w:firstLine="0"/>
        <w:rPr>
          <w:sz w:val="26"/>
          <w:szCs w:val="26"/>
          <w:lang w:val="en-CA"/>
        </w:rPr>
      </w:pPr>
      <w:r>
        <w:rPr>
          <w:rFonts w:hint="cs"/>
          <w:sz w:val="26"/>
          <w:szCs w:val="26"/>
          <w:rtl/>
          <w:lang w:val="en-CA"/>
        </w:rPr>
        <w:lastRenderedPageBreak/>
        <w:t>وعند وصف العقبات الرئيسية لتعميم استخدام هذه التكنولوجيا في المملكة العربية السعودية، أشارت اليونيدو</w:t>
      </w:r>
      <w:r w:rsidR="007C62D1">
        <w:rPr>
          <w:rFonts w:hint="cs"/>
          <w:sz w:val="26"/>
          <w:szCs w:val="26"/>
          <w:rtl/>
          <w:lang w:val="en-CA"/>
        </w:rPr>
        <w:t xml:space="preserve"> </w:t>
      </w:r>
      <w:r>
        <w:rPr>
          <w:rFonts w:hint="cs"/>
          <w:sz w:val="26"/>
          <w:szCs w:val="26"/>
          <w:rtl/>
          <w:lang w:val="en-CA"/>
        </w:rPr>
        <w:t>إلى أن النظم القائمة على الهيدروفلوروأوليفين لرغاوي الرش هي متوافرة حالية ويمكن استخدامها لجميع تطبيقات البناء، وتتوافر على نحو كبير صياغات كاملة لنظم الن</w:t>
      </w:r>
      <w:r w:rsidR="007C62D1">
        <w:rPr>
          <w:rFonts w:hint="cs"/>
          <w:sz w:val="26"/>
          <w:szCs w:val="26"/>
          <w:rtl/>
          <w:lang w:val="en-CA"/>
        </w:rPr>
        <w:t>ف</w:t>
      </w:r>
      <w:r>
        <w:rPr>
          <w:rFonts w:hint="cs"/>
          <w:sz w:val="26"/>
          <w:szCs w:val="26"/>
          <w:rtl/>
          <w:lang w:val="en-CA"/>
        </w:rPr>
        <w:t xml:space="preserve">خ بالهيدروكلوروفلوروكربون-141ي ومخزونات من الهيدروكلوروفلوروكربون-141ب في بيوت النظم. ويعتبر القبول في السوق لصياغات رغاوي الرش الجديدة منخفضة إمكانية الاحترار العالمي محدودا بسبب الدعاية السلبية عن الأداء السيء المتوقع لهذه الصياغات. وبموجب خطة إدارة إزالة المواد الهيدروكلوروفلوروكربونية، تعتزم اليونيدو واليونيب </w:t>
      </w:r>
      <w:r w:rsidR="007C62D1">
        <w:rPr>
          <w:rFonts w:hint="cs"/>
          <w:sz w:val="26"/>
          <w:szCs w:val="26"/>
          <w:rtl/>
          <w:lang w:val="en-CA"/>
        </w:rPr>
        <w:t xml:space="preserve">إعداد </w:t>
      </w:r>
      <w:r>
        <w:rPr>
          <w:rFonts w:hint="cs"/>
          <w:sz w:val="26"/>
          <w:szCs w:val="26"/>
          <w:rtl/>
          <w:lang w:val="en-CA"/>
        </w:rPr>
        <w:t>مقيا</w:t>
      </w:r>
      <w:r w:rsidR="007C62D1">
        <w:rPr>
          <w:rFonts w:hint="cs"/>
          <w:sz w:val="26"/>
          <w:szCs w:val="26"/>
          <w:rtl/>
          <w:lang w:val="en-CA"/>
        </w:rPr>
        <w:t>س</w:t>
      </w:r>
      <w:r>
        <w:rPr>
          <w:rFonts w:hint="cs"/>
          <w:sz w:val="26"/>
          <w:szCs w:val="26"/>
          <w:rtl/>
          <w:lang w:val="en-CA"/>
        </w:rPr>
        <w:t xml:space="preserve"> جودة وبرنامج ترخي</w:t>
      </w:r>
      <w:r w:rsidR="007C62D1">
        <w:rPr>
          <w:rFonts w:hint="cs"/>
          <w:sz w:val="26"/>
          <w:szCs w:val="26"/>
          <w:rtl/>
          <w:lang w:val="en-CA"/>
        </w:rPr>
        <w:t>ص</w:t>
      </w:r>
      <w:r>
        <w:rPr>
          <w:rFonts w:hint="cs"/>
          <w:sz w:val="26"/>
          <w:szCs w:val="26"/>
          <w:rtl/>
          <w:lang w:val="en-CA"/>
        </w:rPr>
        <w:t xml:space="preserve"> يهدف إلى استخدام نظم الرغاوي المرخصة فقط، مما قد يساعد في التغلب ع</w:t>
      </w:r>
      <w:r w:rsidR="007C62D1">
        <w:rPr>
          <w:rFonts w:hint="cs"/>
          <w:sz w:val="26"/>
          <w:szCs w:val="26"/>
          <w:rtl/>
          <w:lang w:val="en-CA"/>
        </w:rPr>
        <w:t xml:space="preserve">لى العوائق الجارية التي تعترض </w:t>
      </w:r>
      <w:r>
        <w:rPr>
          <w:rFonts w:hint="cs"/>
          <w:sz w:val="26"/>
          <w:szCs w:val="26"/>
          <w:rtl/>
          <w:lang w:val="en-CA"/>
        </w:rPr>
        <w:t xml:space="preserve">اعتماد </w:t>
      </w:r>
      <w:r w:rsidR="007C62D1">
        <w:rPr>
          <w:rFonts w:hint="cs"/>
          <w:sz w:val="26"/>
          <w:szCs w:val="26"/>
          <w:rtl/>
          <w:lang w:val="en-CA"/>
        </w:rPr>
        <w:t>ا</w:t>
      </w:r>
      <w:r>
        <w:rPr>
          <w:rFonts w:hint="cs"/>
          <w:sz w:val="26"/>
          <w:szCs w:val="26"/>
          <w:rtl/>
          <w:lang w:val="en-CA"/>
        </w:rPr>
        <w:t>لتكنولوجيا</w:t>
      </w:r>
      <w:r w:rsidR="007C62D1">
        <w:rPr>
          <w:rFonts w:hint="cs"/>
          <w:sz w:val="26"/>
          <w:szCs w:val="26"/>
          <w:rtl/>
          <w:lang w:val="en-CA"/>
        </w:rPr>
        <w:t xml:space="preserve"> على نحو أوسع</w:t>
      </w:r>
      <w:r>
        <w:rPr>
          <w:rFonts w:hint="cs"/>
          <w:sz w:val="26"/>
          <w:szCs w:val="26"/>
          <w:rtl/>
          <w:lang w:val="en-CA"/>
        </w:rPr>
        <w:t>.</w:t>
      </w:r>
    </w:p>
    <w:p w14:paraId="6726B191" w14:textId="77777777" w:rsidR="00E93672" w:rsidRPr="00E93672" w:rsidRDefault="00E93672" w:rsidP="00457C20">
      <w:pPr>
        <w:pStyle w:val="Heading1"/>
        <w:keepNext/>
        <w:numPr>
          <w:ilvl w:val="0"/>
          <w:numId w:val="0"/>
        </w:numPr>
        <w:bidi/>
        <w:rPr>
          <w:i/>
          <w:iCs/>
          <w:sz w:val="26"/>
          <w:szCs w:val="26"/>
          <w:lang w:val="en-CA"/>
        </w:rPr>
      </w:pPr>
      <w:r w:rsidRPr="00E93672">
        <w:rPr>
          <w:rFonts w:hint="cs"/>
          <w:i/>
          <w:iCs/>
          <w:sz w:val="26"/>
          <w:szCs w:val="26"/>
          <w:rtl/>
          <w:lang w:val="en-CA"/>
        </w:rPr>
        <w:t>التمويل المشترك</w:t>
      </w:r>
    </w:p>
    <w:p w14:paraId="52770208" w14:textId="77777777" w:rsidR="00E93672" w:rsidRDefault="0010008D" w:rsidP="007C62D1">
      <w:pPr>
        <w:pStyle w:val="Heading1"/>
        <w:numPr>
          <w:ilvl w:val="0"/>
          <w:numId w:val="28"/>
        </w:numPr>
        <w:bidi/>
        <w:ind w:left="0" w:firstLine="0"/>
        <w:rPr>
          <w:sz w:val="26"/>
          <w:szCs w:val="26"/>
          <w:lang w:val="en-CA"/>
        </w:rPr>
      </w:pPr>
      <w:r>
        <w:rPr>
          <w:rFonts w:hint="cs"/>
          <w:sz w:val="26"/>
          <w:szCs w:val="26"/>
          <w:rtl/>
          <w:lang w:val="en-CA"/>
        </w:rPr>
        <w:t xml:space="preserve">بلغت التكلفة الإجمالية للمشروع الإيضاحي بالنسبة للصندوق المتعدد الأطراف </w:t>
      </w:r>
      <w:r>
        <w:rPr>
          <w:sz w:val="26"/>
          <w:szCs w:val="26"/>
          <w:lang w:val="en-US"/>
        </w:rPr>
        <w:t>94,000</w:t>
      </w:r>
      <w:r>
        <w:rPr>
          <w:rFonts w:hint="cs"/>
          <w:sz w:val="26"/>
          <w:szCs w:val="26"/>
          <w:rtl/>
          <w:lang w:val="en-US" w:bidi="ar-EG"/>
        </w:rPr>
        <w:t xml:space="preserve"> دولارا أمريكيا، استخدم منها </w:t>
      </w:r>
      <w:r>
        <w:rPr>
          <w:sz w:val="26"/>
          <w:szCs w:val="26"/>
          <w:lang w:val="en-US" w:bidi="ar-EG"/>
        </w:rPr>
        <w:t>28,000</w:t>
      </w:r>
      <w:r>
        <w:rPr>
          <w:rFonts w:hint="cs"/>
          <w:sz w:val="26"/>
          <w:szCs w:val="26"/>
          <w:rtl/>
          <w:lang w:val="en-US" w:bidi="ar-EG"/>
        </w:rPr>
        <w:t xml:space="preserve"> دولارا أمريكيا على خدمات الخبراء الاستشاريين والسفر؛ و</w:t>
      </w:r>
      <w:r>
        <w:rPr>
          <w:sz w:val="26"/>
          <w:szCs w:val="26"/>
          <w:lang w:val="en-US" w:bidi="ar-EG"/>
        </w:rPr>
        <w:t>48,000</w:t>
      </w:r>
      <w:r>
        <w:rPr>
          <w:rFonts w:hint="cs"/>
          <w:sz w:val="26"/>
          <w:szCs w:val="26"/>
          <w:rtl/>
          <w:lang w:val="en-US" w:bidi="ar-EG"/>
        </w:rPr>
        <w:t xml:space="preserve"> دولارا أمريكيا على المعدات والمواد الكيميائية؛ و</w:t>
      </w:r>
      <w:r>
        <w:rPr>
          <w:sz w:val="26"/>
          <w:szCs w:val="26"/>
          <w:lang w:val="en-US" w:bidi="ar-EG"/>
        </w:rPr>
        <w:t>18,000</w:t>
      </w:r>
      <w:r>
        <w:rPr>
          <w:rFonts w:hint="cs"/>
          <w:sz w:val="26"/>
          <w:szCs w:val="26"/>
          <w:rtl/>
          <w:lang w:val="en-US" w:bidi="ar-EG"/>
        </w:rPr>
        <w:t xml:space="preserve"> دولارا أمريكيا على اختبارات المعامل وحلقات عمل للنشر. وبناء على </w:t>
      </w:r>
      <w:r w:rsidR="000831C5">
        <w:rPr>
          <w:rFonts w:hint="cs"/>
          <w:sz w:val="26"/>
          <w:szCs w:val="26"/>
          <w:rtl/>
          <w:lang w:val="en-US" w:bidi="ar-EG"/>
        </w:rPr>
        <w:t xml:space="preserve">الطلب، أفادت اليونيدو أنه وفقا للمعلومات المتوافرة، </w:t>
      </w:r>
      <w:r w:rsidR="007C62D1">
        <w:rPr>
          <w:rFonts w:hint="cs"/>
          <w:sz w:val="26"/>
          <w:szCs w:val="26"/>
          <w:rtl/>
          <w:lang w:val="en-US" w:bidi="ar-EG"/>
        </w:rPr>
        <w:t xml:space="preserve">ساهمت </w:t>
      </w:r>
      <w:r w:rsidR="000831C5">
        <w:rPr>
          <w:rFonts w:hint="cs"/>
          <w:sz w:val="26"/>
          <w:szCs w:val="26"/>
          <w:rtl/>
          <w:lang w:val="en-US" w:bidi="ar-EG"/>
        </w:rPr>
        <w:t xml:space="preserve">بيوت النظم المستفيدة باستثمار قدره </w:t>
      </w:r>
      <w:r w:rsidR="000831C5">
        <w:rPr>
          <w:sz w:val="26"/>
          <w:szCs w:val="26"/>
          <w:lang w:val="en-US" w:bidi="ar-EG"/>
        </w:rPr>
        <w:t>250,000</w:t>
      </w:r>
      <w:r w:rsidR="000831C5">
        <w:rPr>
          <w:rFonts w:hint="cs"/>
          <w:sz w:val="26"/>
          <w:szCs w:val="26"/>
          <w:rtl/>
          <w:lang w:val="en-US" w:bidi="ar-EG"/>
        </w:rPr>
        <w:t xml:space="preserve"> دولارا أمريكيا في المعدات والمواد الكيميائية.</w:t>
      </w:r>
    </w:p>
    <w:p w14:paraId="3A95DE80" w14:textId="77777777" w:rsidR="00E93672" w:rsidRPr="00E93672" w:rsidRDefault="00E93672" w:rsidP="00E93672">
      <w:pPr>
        <w:pStyle w:val="Heading1"/>
        <w:numPr>
          <w:ilvl w:val="0"/>
          <w:numId w:val="0"/>
        </w:numPr>
        <w:bidi/>
        <w:rPr>
          <w:b/>
          <w:bCs/>
          <w:sz w:val="26"/>
          <w:szCs w:val="26"/>
          <w:lang w:val="en-CA"/>
        </w:rPr>
      </w:pPr>
      <w:r w:rsidRPr="00E93672">
        <w:rPr>
          <w:rFonts w:hint="cs"/>
          <w:b/>
          <w:bCs/>
          <w:sz w:val="26"/>
          <w:szCs w:val="26"/>
          <w:rtl/>
          <w:lang w:val="en-CA"/>
        </w:rPr>
        <w:t>التوصية</w:t>
      </w:r>
    </w:p>
    <w:p w14:paraId="22859610" w14:textId="77777777" w:rsidR="00E93672" w:rsidRDefault="00E93672" w:rsidP="00E93672">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79DABB2D" w14:textId="77777777" w:rsidR="00E93672" w:rsidRDefault="00E93672" w:rsidP="0002104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(أ)</w:t>
      </w:r>
      <w:r>
        <w:rPr>
          <w:rFonts w:hint="cs"/>
          <w:color w:val="000000"/>
          <w:sz w:val="26"/>
          <w:szCs w:val="26"/>
          <w:rtl/>
          <w:lang w:bidi="ar-EG"/>
        </w:rPr>
        <w:tab/>
      </w:r>
      <w:r w:rsidR="0002104A">
        <w:rPr>
          <w:rFonts w:hint="cs"/>
          <w:color w:val="000000"/>
          <w:sz w:val="26"/>
          <w:szCs w:val="26"/>
          <w:rtl/>
          <w:lang w:bidi="ar-EG"/>
        </w:rPr>
        <w:t xml:space="preserve">الإحاطة علما بالتقرير النهائي عن المشروع الإيضاحي لإزالة المواد الهيدروكلوروفلوروكربونية </w:t>
      </w:r>
      <w:r w:rsidR="0002104A" w:rsidRPr="0002104A">
        <w:rPr>
          <w:sz w:val="26"/>
          <w:szCs w:val="26"/>
          <w:rtl/>
          <w:lang w:bidi="ar-AE"/>
        </w:rPr>
        <w:t>باستخدام الهيدروفلوروأوليفين كعامل نفخ رغوي في تطبيقات رغوة الرش في درجات الحرارة العالية في البيئة المحيطة</w:t>
      </w:r>
      <w:r w:rsidR="0002104A" w:rsidRPr="00E93672">
        <w:rPr>
          <w:sz w:val="26"/>
          <w:szCs w:val="26"/>
          <w:rtl/>
        </w:rPr>
        <w:t xml:space="preserve"> </w:t>
      </w:r>
      <w:r w:rsidR="0002104A">
        <w:rPr>
          <w:rFonts w:hint="cs"/>
          <w:color w:val="000000"/>
          <w:sz w:val="26"/>
          <w:szCs w:val="26"/>
          <w:rtl/>
          <w:lang w:bidi="ar-EG"/>
        </w:rPr>
        <w:t xml:space="preserve">في المملكة العربية السعودية، المقدم من اليونيدو والوارد في الوثيقة </w:t>
      </w:r>
      <w:r w:rsidR="0002104A" w:rsidRPr="00AB6258">
        <w:rPr>
          <w:lang w:val="en-CA"/>
        </w:rPr>
        <w:t>UNEP/</w:t>
      </w:r>
      <w:proofErr w:type="spellStart"/>
      <w:r w:rsidR="0002104A" w:rsidRPr="00AB6258">
        <w:rPr>
          <w:lang w:val="en-CA"/>
        </w:rPr>
        <w:t>Ozl.Pro</w:t>
      </w:r>
      <w:proofErr w:type="spellEnd"/>
      <w:r w:rsidR="0002104A" w:rsidRPr="00AB6258">
        <w:rPr>
          <w:lang w:val="en-CA"/>
        </w:rPr>
        <w:t>/ExCom/85/9</w:t>
      </w:r>
      <w:r>
        <w:rPr>
          <w:rFonts w:hint="cs"/>
          <w:color w:val="000000"/>
          <w:sz w:val="26"/>
          <w:szCs w:val="26"/>
          <w:rtl/>
          <w:lang w:bidi="ar-EG"/>
        </w:rPr>
        <w:t>؛</w:t>
      </w:r>
    </w:p>
    <w:p w14:paraId="574BA59B" w14:textId="77777777" w:rsidR="00E93672" w:rsidRDefault="00E93672" w:rsidP="0002104A">
      <w:pPr>
        <w:pStyle w:val="Heading2"/>
        <w:widowControl/>
        <w:numPr>
          <w:ilvl w:val="0"/>
          <w:numId w:val="0"/>
        </w:numPr>
        <w:bidi/>
        <w:ind w:left="1440" w:hanging="720"/>
        <w:rPr>
          <w:color w:val="000000"/>
          <w:sz w:val="26"/>
          <w:szCs w:val="26"/>
          <w:rtl/>
          <w:lang w:bidi="ar-EG"/>
        </w:rPr>
      </w:pPr>
      <w:r>
        <w:rPr>
          <w:rFonts w:hint="cs"/>
          <w:color w:val="000000"/>
          <w:sz w:val="26"/>
          <w:szCs w:val="26"/>
          <w:rtl/>
          <w:lang w:bidi="ar-EG"/>
        </w:rPr>
        <w:t>(ب)</w:t>
      </w:r>
      <w:r>
        <w:rPr>
          <w:rFonts w:hint="cs"/>
          <w:color w:val="000000"/>
          <w:sz w:val="26"/>
          <w:szCs w:val="26"/>
          <w:rtl/>
          <w:lang w:bidi="ar-EG"/>
        </w:rPr>
        <w:tab/>
      </w:r>
      <w:r w:rsidR="0002104A">
        <w:rPr>
          <w:rFonts w:hint="cs"/>
          <w:color w:val="000000"/>
          <w:sz w:val="26"/>
          <w:szCs w:val="26"/>
          <w:rtl/>
          <w:lang w:bidi="ar-EG"/>
        </w:rPr>
        <w:t>دعوة الوكالات الثنائية والمنفذة إلى الأخذ في الحسبان التقرير المشار إليه في الفقرة الفرعية (أ) أعلاه عند مساعدة بلدان المادة 5 في إعداد وتنفيذ مشروعات رغاوي البوليوريثان</w:t>
      </w:r>
      <w:r>
        <w:rPr>
          <w:rFonts w:hint="cs"/>
          <w:sz w:val="26"/>
          <w:szCs w:val="26"/>
          <w:rtl/>
          <w:lang w:val="en-CA"/>
        </w:rPr>
        <w:t>.</w:t>
      </w:r>
    </w:p>
    <w:p w14:paraId="0C1D19AE" w14:textId="77777777" w:rsidR="00E93672" w:rsidRPr="0062774E" w:rsidRDefault="00E93672" w:rsidP="00747907">
      <w:pPr>
        <w:pStyle w:val="Heading1"/>
        <w:numPr>
          <w:ilvl w:val="0"/>
          <w:numId w:val="0"/>
        </w:numPr>
        <w:bidi/>
        <w:rPr>
          <w:sz w:val="26"/>
          <w:szCs w:val="26"/>
          <w:lang w:val="en-CA" w:bidi="ar-EG"/>
        </w:rPr>
      </w:pPr>
      <w:r w:rsidRPr="0062774E">
        <w:rPr>
          <w:rFonts w:hint="cs"/>
          <w:sz w:val="26"/>
          <w:szCs w:val="26"/>
          <w:u w:val="single"/>
          <w:rtl/>
          <w:lang w:val="en-CA"/>
        </w:rPr>
        <w:t xml:space="preserve">المملكة العربية السعودية: </w:t>
      </w:r>
      <w:r w:rsidR="0062774E" w:rsidRPr="0062774E">
        <w:rPr>
          <w:rFonts w:hint="cs"/>
          <w:sz w:val="26"/>
          <w:szCs w:val="26"/>
          <w:u w:val="single"/>
          <w:rtl/>
        </w:rPr>
        <w:t xml:space="preserve">مشروع إيضاحي للترويج لغازات تبريد منخفضة إمكانية الاحترار العالمي القائمة على </w:t>
      </w:r>
      <w:r w:rsidR="0062774E" w:rsidRPr="0062774E">
        <w:rPr>
          <w:sz w:val="26"/>
          <w:szCs w:val="26"/>
          <w:u w:val="single"/>
          <w:rtl/>
        </w:rPr>
        <w:t xml:space="preserve">الهيدروفلوروأوليفين </w:t>
      </w:r>
      <w:r w:rsidR="0062774E" w:rsidRPr="0062774E">
        <w:rPr>
          <w:rFonts w:hint="cs"/>
          <w:sz w:val="26"/>
          <w:szCs w:val="26"/>
          <w:u w:val="single"/>
          <w:rtl/>
        </w:rPr>
        <w:t>لقطاع تكييف الهواء في درجات الحرارة العالية في البيئة المحيطة</w:t>
      </w:r>
      <w:r w:rsidR="0062774E" w:rsidRPr="0062774E">
        <w:rPr>
          <w:rFonts w:hint="cs"/>
          <w:sz w:val="26"/>
          <w:szCs w:val="26"/>
          <w:u w:val="single"/>
          <w:rtl/>
          <w:lang w:val="en-US" w:bidi="ar-EG"/>
        </w:rPr>
        <w:t xml:space="preserve"> </w:t>
      </w:r>
      <w:r w:rsidR="0062774E">
        <w:rPr>
          <w:rFonts w:hint="cs"/>
          <w:sz w:val="26"/>
          <w:szCs w:val="26"/>
          <w:u w:val="single"/>
          <w:rtl/>
          <w:lang w:val="en-US" w:bidi="ar-EG"/>
        </w:rPr>
        <w:t>(</w:t>
      </w:r>
      <w:r w:rsidR="0062774E" w:rsidRPr="0062774E">
        <w:rPr>
          <w:rFonts w:hint="cs"/>
          <w:sz w:val="26"/>
          <w:szCs w:val="26"/>
          <w:u w:val="single"/>
          <w:rtl/>
          <w:lang w:val="en-US" w:bidi="ar-EG"/>
        </w:rPr>
        <w:t>التقرير المرحلي</w:t>
      </w:r>
      <w:r w:rsidR="0062774E" w:rsidRPr="0062774E">
        <w:rPr>
          <w:rFonts w:hint="cs"/>
          <w:sz w:val="26"/>
          <w:szCs w:val="26"/>
          <w:rtl/>
          <w:lang w:val="en-US" w:bidi="ar-EG"/>
        </w:rPr>
        <w:t xml:space="preserve">) </w:t>
      </w:r>
      <w:r w:rsidR="005016A1">
        <w:rPr>
          <w:rFonts w:hint="cs"/>
          <w:sz w:val="26"/>
          <w:szCs w:val="26"/>
          <w:rtl/>
          <w:lang w:val="en-US" w:bidi="ar-EG"/>
        </w:rPr>
        <w:t>(</w:t>
      </w:r>
      <w:r w:rsidR="0062774E">
        <w:rPr>
          <w:rFonts w:hint="cs"/>
          <w:sz w:val="26"/>
          <w:szCs w:val="26"/>
          <w:rtl/>
          <w:lang w:val="en-US" w:bidi="ar-EG"/>
        </w:rPr>
        <w:t>يونيدو)</w:t>
      </w:r>
    </w:p>
    <w:p w14:paraId="536EF10A" w14:textId="77777777" w:rsidR="00E93672" w:rsidRPr="0062774E" w:rsidRDefault="0062774E" w:rsidP="0062774E">
      <w:pPr>
        <w:pStyle w:val="Heading1"/>
        <w:numPr>
          <w:ilvl w:val="0"/>
          <w:numId w:val="0"/>
        </w:numPr>
        <w:bidi/>
        <w:rPr>
          <w:b/>
          <w:bCs/>
          <w:sz w:val="26"/>
          <w:szCs w:val="26"/>
          <w:lang w:val="en-CA"/>
        </w:rPr>
      </w:pPr>
      <w:r w:rsidRPr="0062774E">
        <w:rPr>
          <w:rFonts w:hint="cs"/>
          <w:b/>
          <w:bCs/>
          <w:sz w:val="26"/>
          <w:szCs w:val="26"/>
          <w:rtl/>
          <w:lang w:val="en-CA"/>
        </w:rPr>
        <w:t>معلومات أساسية</w:t>
      </w:r>
    </w:p>
    <w:p w14:paraId="6221FBC0" w14:textId="77777777" w:rsidR="00E93672" w:rsidRDefault="000831C5" w:rsidP="00747907">
      <w:pPr>
        <w:pStyle w:val="Heading1"/>
        <w:numPr>
          <w:ilvl w:val="0"/>
          <w:numId w:val="28"/>
        </w:numPr>
        <w:bidi/>
        <w:ind w:left="0" w:firstLine="0"/>
        <w:rPr>
          <w:sz w:val="26"/>
          <w:szCs w:val="26"/>
          <w:lang w:val="en-CA"/>
        </w:rPr>
      </w:pPr>
      <w:r>
        <w:rPr>
          <w:rFonts w:hint="cs"/>
          <w:sz w:val="26"/>
          <w:szCs w:val="26"/>
          <w:rtl/>
          <w:lang w:val="en-CA"/>
        </w:rPr>
        <w:t xml:space="preserve">بالنيابة عن حكومة المملكة العربية السعودية، قدمت اليونيدو إلى الاجتماع الخامس والثمانين تقريرا مرحليا عن المشروع الإيضاحي </w:t>
      </w:r>
      <w:r w:rsidRPr="000831C5">
        <w:rPr>
          <w:rFonts w:hint="cs"/>
          <w:sz w:val="26"/>
          <w:szCs w:val="26"/>
          <w:rtl/>
        </w:rPr>
        <w:t xml:space="preserve">للترويج لغازات تبريد منخفضة إمكانية الاحترار العالمي القائمة على </w:t>
      </w:r>
      <w:r w:rsidRPr="000831C5">
        <w:rPr>
          <w:sz w:val="26"/>
          <w:szCs w:val="26"/>
          <w:rtl/>
        </w:rPr>
        <w:t xml:space="preserve">الهيدروفلوروأوليفين </w:t>
      </w:r>
      <w:r w:rsidRPr="000831C5">
        <w:rPr>
          <w:rFonts w:hint="cs"/>
          <w:sz w:val="26"/>
          <w:szCs w:val="26"/>
          <w:rtl/>
        </w:rPr>
        <w:t>لقطاع تكييف الهواء في درجات الحرارة العالية في البيئة المحيطة</w:t>
      </w:r>
    </w:p>
    <w:p w14:paraId="4CC3DCE6" w14:textId="77777777" w:rsidR="00E93672" w:rsidRDefault="000831C5" w:rsidP="00747907">
      <w:pPr>
        <w:pStyle w:val="Heading1"/>
        <w:numPr>
          <w:ilvl w:val="0"/>
          <w:numId w:val="28"/>
        </w:numPr>
        <w:bidi/>
        <w:ind w:left="0" w:firstLine="0"/>
        <w:rPr>
          <w:sz w:val="26"/>
          <w:szCs w:val="26"/>
          <w:lang w:val="en-CA"/>
        </w:rPr>
      </w:pPr>
      <w:r>
        <w:rPr>
          <w:rFonts w:hint="cs"/>
          <w:sz w:val="26"/>
          <w:szCs w:val="26"/>
          <w:rtl/>
          <w:lang w:val="en-CA"/>
        </w:rPr>
        <w:t xml:space="preserve">وتم الموافقة على المشروع في الاجتماع السادس </w:t>
      </w:r>
      <w:r w:rsidR="00747907">
        <w:rPr>
          <w:rFonts w:hint="cs"/>
          <w:sz w:val="26"/>
          <w:szCs w:val="26"/>
          <w:rtl/>
          <w:lang w:val="en-CA"/>
        </w:rPr>
        <w:t xml:space="preserve">والسبعين </w:t>
      </w:r>
      <w:r w:rsidR="00BB0B13" w:rsidRPr="006C6DF5">
        <w:rPr>
          <w:rFonts w:hint="cs"/>
          <w:sz w:val="26"/>
          <w:szCs w:val="26"/>
          <w:rtl/>
          <w:lang w:val="en-CA"/>
        </w:rPr>
        <w:t xml:space="preserve">لتصنيع واختبار وترشيد نموذج رائد لأجهزة تكييف الهواء بخليط </w:t>
      </w:r>
      <w:r w:rsidR="00747907">
        <w:rPr>
          <w:rFonts w:hint="cs"/>
          <w:sz w:val="26"/>
          <w:szCs w:val="26"/>
          <w:rtl/>
          <w:lang w:val="en-CA"/>
        </w:rPr>
        <w:t xml:space="preserve">منخفض إمكانية الاحترار العالمي </w:t>
      </w:r>
      <w:r w:rsidR="00BB0B13" w:rsidRPr="006C6DF5">
        <w:rPr>
          <w:rFonts w:hint="cs"/>
          <w:sz w:val="26"/>
          <w:szCs w:val="26"/>
          <w:rtl/>
          <w:lang w:val="en-CA"/>
        </w:rPr>
        <w:t>من الهيدروفلوروأو</w:t>
      </w:r>
      <w:r w:rsidR="00BB0B13">
        <w:rPr>
          <w:rFonts w:hint="cs"/>
          <w:sz w:val="26"/>
          <w:szCs w:val="26"/>
          <w:rtl/>
          <w:lang w:val="en-CA"/>
        </w:rPr>
        <w:t>لي</w:t>
      </w:r>
      <w:r w:rsidR="00BB0B13" w:rsidRPr="006C6DF5">
        <w:rPr>
          <w:rFonts w:hint="cs"/>
          <w:sz w:val="26"/>
          <w:szCs w:val="26"/>
          <w:rtl/>
          <w:lang w:val="en-CA"/>
        </w:rPr>
        <w:t xml:space="preserve">فان/الهيدروفلوروكربون فضلا عن </w:t>
      </w:r>
      <w:r w:rsidR="00BB0B13" w:rsidRPr="006C6DF5">
        <w:rPr>
          <w:sz w:val="26"/>
          <w:szCs w:val="26"/>
          <w:lang w:val="en-CA"/>
        </w:rPr>
        <w:t>R-290</w:t>
      </w:r>
      <w:r w:rsidR="00BB0B13" w:rsidRPr="006C6DF5">
        <w:rPr>
          <w:rFonts w:hint="cs"/>
          <w:sz w:val="26"/>
          <w:szCs w:val="26"/>
          <w:rtl/>
          <w:lang w:val="en-CA"/>
        </w:rPr>
        <w:t xml:space="preserve"> للاضطلاع بمشروع إيضاحي لإدارة الإنتاج الإيضاحي ولت</w:t>
      </w:r>
      <w:r w:rsidR="00747907">
        <w:rPr>
          <w:rFonts w:hint="cs"/>
          <w:sz w:val="26"/>
          <w:szCs w:val="26"/>
          <w:rtl/>
          <w:lang w:val="en-CA"/>
        </w:rPr>
        <w:t>ح</w:t>
      </w:r>
      <w:r w:rsidR="00BB0B13" w:rsidRPr="006C6DF5">
        <w:rPr>
          <w:rFonts w:hint="cs"/>
          <w:sz w:val="26"/>
          <w:szCs w:val="26"/>
          <w:rtl/>
          <w:lang w:val="en-CA"/>
        </w:rPr>
        <w:t>ويل خط إنتاج</w:t>
      </w:r>
      <w:r w:rsidR="00747907">
        <w:rPr>
          <w:rFonts w:hint="cs"/>
          <w:sz w:val="26"/>
          <w:szCs w:val="26"/>
          <w:rtl/>
          <w:lang w:val="en-CA"/>
        </w:rPr>
        <w:t>،</w:t>
      </w:r>
      <w:r w:rsidR="00BB0B13" w:rsidRPr="006C6DF5">
        <w:rPr>
          <w:rFonts w:hint="cs"/>
          <w:sz w:val="26"/>
          <w:szCs w:val="26"/>
          <w:rtl/>
          <w:lang w:val="en-CA"/>
        </w:rPr>
        <w:t xml:space="preserve"> بمبلغ </w:t>
      </w:r>
      <w:r w:rsidR="00BB0B13" w:rsidRPr="006C6DF5">
        <w:rPr>
          <w:sz w:val="26"/>
          <w:szCs w:val="26"/>
          <w:lang w:val="en-CA"/>
        </w:rPr>
        <w:t>1,300,000</w:t>
      </w:r>
      <w:r w:rsidR="00BB0B13" w:rsidRPr="006C6DF5">
        <w:rPr>
          <w:rFonts w:hint="cs"/>
          <w:sz w:val="26"/>
          <w:szCs w:val="26"/>
          <w:rtl/>
          <w:lang w:val="en-CA"/>
        </w:rPr>
        <w:t xml:space="preserve"> دولار أمريكي</w:t>
      </w:r>
      <w:r w:rsidR="00747907">
        <w:rPr>
          <w:rFonts w:hint="cs"/>
          <w:sz w:val="26"/>
          <w:szCs w:val="26"/>
          <w:rtl/>
          <w:lang w:val="en-CA" w:bidi="ar-EG"/>
        </w:rPr>
        <w:t>،</w:t>
      </w:r>
      <w:r w:rsidR="00BB0B13" w:rsidRPr="006C6DF5">
        <w:rPr>
          <w:rFonts w:hint="cs"/>
          <w:sz w:val="26"/>
          <w:szCs w:val="26"/>
          <w:rtl/>
          <w:lang w:val="en-CA"/>
        </w:rPr>
        <w:t xml:space="preserve"> زائدا تكاليف دعم الوكالة </w:t>
      </w:r>
      <w:r w:rsidR="00747907">
        <w:rPr>
          <w:rFonts w:hint="cs"/>
          <w:sz w:val="26"/>
          <w:szCs w:val="26"/>
          <w:rtl/>
          <w:lang w:val="en-CA"/>
        </w:rPr>
        <w:t>بقيم</w:t>
      </w:r>
      <w:r w:rsidR="00BB0B13" w:rsidRPr="006C6DF5">
        <w:rPr>
          <w:rFonts w:hint="cs"/>
          <w:sz w:val="26"/>
          <w:szCs w:val="26"/>
          <w:rtl/>
          <w:lang w:val="en-CA"/>
        </w:rPr>
        <w:t xml:space="preserve">ة </w:t>
      </w:r>
      <w:r w:rsidR="00BB0B13" w:rsidRPr="006C6DF5">
        <w:rPr>
          <w:sz w:val="26"/>
          <w:szCs w:val="26"/>
          <w:lang w:val="en-CA"/>
        </w:rPr>
        <w:t>91,000</w:t>
      </w:r>
      <w:r w:rsidR="00BB0B13" w:rsidRPr="006C6DF5">
        <w:rPr>
          <w:rFonts w:hint="cs"/>
          <w:sz w:val="26"/>
          <w:szCs w:val="26"/>
          <w:rtl/>
          <w:lang w:val="en-CA"/>
        </w:rPr>
        <w:t xml:space="preserve"> دولار</w:t>
      </w:r>
      <w:r w:rsidR="00747907">
        <w:rPr>
          <w:rFonts w:hint="cs"/>
          <w:sz w:val="26"/>
          <w:szCs w:val="26"/>
          <w:rtl/>
          <w:lang w:val="en-CA"/>
        </w:rPr>
        <w:t>ا</w:t>
      </w:r>
      <w:r w:rsidR="00BB0B13" w:rsidRPr="006C6DF5">
        <w:rPr>
          <w:rFonts w:hint="cs"/>
          <w:sz w:val="26"/>
          <w:szCs w:val="26"/>
          <w:rtl/>
          <w:lang w:val="en-CA"/>
        </w:rPr>
        <w:t xml:space="preserve"> أمريكي</w:t>
      </w:r>
      <w:r w:rsidR="00747907">
        <w:rPr>
          <w:rFonts w:hint="cs"/>
          <w:sz w:val="26"/>
          <w:szCs w:val="26"/>
          <w:rtl/>
          <w:lang w:val="en-CA"/>
        </w:rPr>
        <w:t>ا</w:t>
      </w:r>
      <w:r w:rsidR="00BB0B13" w:rsidRPr="006C6DF5">
        <w:rPr>
          <w:rFonts w:hint="cs"/>
          <w:sz w:val="26"/>
          <w:szCs w:val="26"/>
          <w:rtl/>
          <w:lang w:val="en-CA"/>
        </w:rPr>
        <w:t xml:space="preserve"> لليونيدو.</w:t>
      </w:r>
    </w:p>
    <w:p w14:paraId="10FE4FD4" w14:textId="77777777" w:rsidR="00E93672" w:rsidRDefault="000A688B" w:rsidP="00747907">
      <w:pPr>
        <w:pStyle w:val="Heading1"/>
        <w:numPr>
          <w:ilvl w:val="0"/>
          <w:numId w:val="28"/>
        </w:numPr>
        <w:bidi/>
        <w:ind w:left="0" w:firstLine="0"/>
        <w:rPr>
          <w:sz w:val="26"/>
          <w:szCs w:val="26"/>
          <w:lang w:val="en-CA"/>
        </w:rPr>
      </w:pPr>
      <w:r>
        <w:rPr>
          <w:rFonts w:hint="cs"/>
          <w:sz w:val="26"/>
          <w:szCs w:val="26"/>
          <w:rtl/>
          <w:lang w:val="en-CA"/>
        </w:rPr>
        <w:t xml:space="preserve">وفي اجتماعها الثمانين، وافقت اللجنة التنفيذية على تمديد المشروع من مايو/أيار 2018 إلى 31 ديسمبر/ كانون الأول 2018، </w:t>
      </w:r>
      <w:r w:rsidRPr="003D7E8F">
        <w:rPr>
          <w:rFonts w:ascii="Calibri" w:hAnsi="Calibri" w:hint="cs"/>
          <w:sz w:val="26"/>
          <w:szCs w:val="26"/>
          <w:rtl/>
        </w:rPr>
        <w:t>على أن يكون من المفهوم أن لا يطلب تمديد آخر لتنفيذ المشروع،</w:t>
      </w:r>
      <w:r w:rsidR="00747907">
        <w:rPr>
          <w:rFonts w:ascii="Calibri" w:hAnsi="Calibri" w:hint="cs"/>
          <w:sz w:val="26"/>
          <w:szCs w:val="26"/>
          <w:rtl/>
        </w:rPr>
        <w:t xml:space="preserve"> و</w:t>
      </w:r>
      <w:r w:rsidRPr="003D7E8F">
        <w:rPr>
          <w:rFonts w:ascii="Calibri" w:hAnsi="Calibri" w:hint="cs"/>
          <w:sz w:val="26"/>
          <w:szCs w:val="26"/>
          <w:rtl/>
        </w:rPr>
        <w:t>طلب</w:t>
      </w:r>
      <w:r w:rsidR="00747907">
        <w:rPr>
          <w:rFonts w:ascii="Calibri" w:hAnsi="Calibri" w:hint="cs"/>
          <w:sz w:val="26"/>
          <w:szCs w:val="26"/>
          <w:rtl/>
        </w:rPr>
        <w:t>ت</w:t>
      </w:r>
      <w:r w:rsidRPr="003D7E8F">
        <w:rPr>
          <w:rFonts w:ascii="Calibri" w:hAnsi="Calibri" w:hint="cs"/>
          <w:sz w:val="26"/>
          <w:szCs w:val="26"/>
          <w:rtl/>
        </w:rPr>
        <w:t xml:space="preserve"> من </w:t>
      </w:r>
      <w:r>
        <w:rPr>
          <w:rFonts w:ascii="Calibri" w:hAnsi="Calibri" w:hint="cs"/>
          <w:sz w:val="26"/>
          <w:szCs w:val="26"/>
          <w:rtl/>
        </w:rPr>
        <w:t>الوكالات المنفذة</w:t>
      </w:r>
      <w:r w:rsidRPr="003D7E8F">
        <w:rPr>
          <w:rFonts w:ascii="Calibri" w:hAnsi="Calibri" w:hint="cs"/>
          <w:sz w:val="26"/>
          <w:szCs w:val="26"/>
          <w:rtl/>
        </w:rPr>
        <w:t xml:space="preserve"> أن تقدم التقرير النهائي في موعد لا يتجاوز الاجتماع الثالث والثمانين</w:t>
      </w:r>
      <w:r>
        <w:rPr>
          <w:rFonts w:hint="cs"/>
          <w:sz w:val="26"/>
          <w:szCs w:val="26"/>
          <w:rtl/>
          <w:lang w:val="en-CA"/>
        </w:rPr>
        <w:t xml:space="preserve"> (المقرر 80/26(ز)). وبناء عليه، قدم التقرير النهائي الموجز </w:t>
      </w:r>
      <w:r w:rsidR="00747907">
        <w:rPr>
          <w:rFonts w:hint="cs"/>
          <w:sz w:val="26"/>
          <w:szCs w:val="26"/>
          <w:rtl/>
          <w:lang w:val="en-CA"/>
        </w:rPr>
        <w:t xml:space="preserve">إلى الاجتماع الثاني والثمانين مع توثيق للتقدم المحرز في </w:t>
      </w:r>
      <w:r>
        <w:rPr>
          <w:rFonts w:hint="cs"/>
          <w:sz w:val="26"/>
          <w:szCs w:val="26"/>
          <w:rtl/>
          <w:lang w:val="en-CA"/>
        </w:rPr>
        <w:t xml:space="preserve">الكثير من الأنشطة، بما فيها شراء المعدات </w:t>
      </w:r>
      <w:r>
        <w:rPr>
          <w:rFonts w:hint="cs"/>
          <w:sz w:val="26"/>
          <w:szCs w:val="26"/>
          <w:rtl/>
          <w:lang w:val="en-CA"/>
        </w:rPr>
        <w:lastRenderedPageBreak/>
        <w:t xml:space="preserve">وتسليم المكونات (مثل </w:t>
      </w:r>
      <w:r w:rsidR="00C322D9">
        <w:rPr>
          <w:rFonts w:hint="cs"/>
          <w:sz w:val="26"/>
          <w:szCs w:val="26"/>
          <w:rtl/>
          <w:lang w:val="en-CA"/>
        </w:rPr>
        <w:t>ال</w:t>
      </w:r>
      <w:r w:rsidR="0003156B">
        <w:rPr>
          <w:rFonts w:hint="cs"/>
          <w:sz w:val="26"/>
          <w:szCs w:val="26"/>
          <w:rtl/>
          <w:lang w:val="en-CA"/>
        </w:rPr>
        <w:t>كباسات</w:t>
      </w:r>
      <w:r w:rsidR="00C322D9">
        <w:rPr>
          <w:rFonts w:hint="cs"/>
          <w:sz w:val="26"/>
          <w:szCs w:val="26"/>
          <w:rtl/>
          <w:lang w:val="en-CA"/>
        </w:rPr>
        <w:t xml:space="preserve">)، وما زال </w:t>
      </w:r>
      <w:r w:rsidR="00747907">
        <w:rPr>
          <w:rFonts w:hint="cs"/>
          <w:sz w:val="26"/>
          <w:szCs w:val="26"/>
          <w:rtl/>
          <w:lang w:val="en-CA"/>
        </w:rPr>
        <w:t>منتظرا</w:t>
      </w:r>
      <w:r w:rsidR="00C322D9">
        <w:rPr>
          <w:rFonts w:hint="cs"/>
          <w:sz w:val="26"/>
          <w:szCs w:val="26"/>
          <w:rtl/>
          <w:lang w:val="en-CA"/>
        </w:rPr>
        <w:t xml:space="preserve"> تسليم معدات الإنتاج وإنتاج أول وحدات قائمة على </w:t>
      </w:r>
      <w:r w:rsidR="00C322D9">
        <w:rPr>
          <w:sz w:val="26"/>
          <w:szCs w:val="26"/>
          <w:lang w:val="en-US"/>
        </w:rPr>
        <w:t>R-290</w:t>
      </w:r>
      <w:r w:rsidR="00C322D9">
        <w:rPr>
          <w:rFonts w:hint="cs"/>
          <w:sz w:val="26"/>
          <w:szCs w:val="26"/>
          <w:rtl/>
          <w:lang w:val="en-US"/>
        </w:rPr>
        <w:t>. وكان من المتوقع إنجاز تلك الأنشطة بحلول ديسمبر/كانون الأول 2018.</w:t>
      </w:r>
    </w:p>
    <w:p w14:paraId="07493D8E" w14:textId="77777777" w:rsidR="00E93672" w:rsidRDefault="00C322D9" w:rsidP="00747907">
      <w:pPr>
        <w:pStyle w:val="Heading1"/>
        <w:numPr>
          <w:ilvl w:val="0"/>
          <w:numId w:val="28"/>
        </w:numPr>
        <w:bidi/>
        <w:ind w:left="0" w:firstLine="0"/>
        <w:rPr>
          <w:sz w:val="26"/>
          <w:szCs w:val="26"/>
          <w:lang w:val="en-CA"/>
        </w:rPr>
      </w:pPr>
      <w:r>
        <w:rPr>
          <w:rFonts w:hint="cs"/>
          <w:sz w:val="26"/>
          <w:szCs w:val="26"/>
          <w:rtl/>
          <w:lang w:val="en-CA"/>
        </w:rPr>
        <w:t>وفي الاجتماع الثالث والثمانين</w:t>
      </w:r>
      <w:r w:rsidR="00BB0B13" w:rsidRPr="00BB0B13">
        <w:rPr>
          <w:rFonts w:hint="cs"/>
          <w:sz w:val="26"/>
          <w:szCs w:val="26"/>
          <w:rtl/>
          <w:lang w:val="en-CA"/>
        </w:rPr>
        <w:t xml:space="preserve"> </w:t>
      </w:r>
      <w:r w:rsidR="00BB0B13">
        <w:rPr>
          <w:rFonts w:hint="cs"/>
          <w:sz w:val="26"/>
          <w:szCs w:val="26"/>
          <w:rtl/>
          <w:lang w:val="en-CA"/>
        </w:rPr>
        <w:t xml:space="preserve">تم الإبلاغ عن أنه </w:t>
      </w:r>
      <w:r w:rsidR="00BB0B13" w:rsidRPr="006C6DF5">
        <w:rPr>
          <w:rFonts w:hint="cs"/>
          <w:sz w:val="26"/>
          <w:szCs w:val="26"/>
          <w:rtl/>
          <w:lang w:val="en-CA"/>
        </w:rPr>
        <w:t xml:space="preserve">في حين جرى تسليم </w:t>
      </w:r>
      <w:r w:rsidR="00747907">
        <w:rPr>
          <w:rFonts w:hint="cs"/>
          <w:sz w:val="26"/>
          <w:szCs w:val="26"/>
          <w:rtl/>
          <w:lang w:val="en-CA"/>
        </w:rPr>
        <w:t>معدات</w:t>
      </w:r>
      <w:r w:rsidR="00BB0B13" w:rsidRPr="006C6DF5">
        <w:rPr>
          <w:rFonts w:hint="cs"/>
          <w:sz w:val="26"/>
          <w:szCs w:val="26"/>
          <w:rtl/>
          <w:lang w:val="en-CA"/>
        </w:rPr>
        <w:t xml:space="preserve"> الإنتاج، فإن تركيبها مازال منتظرا حيث قررت ال</w:t>
      </w:r>
      <w:r w:rsidR="00DA73B0">
        <w:rPr>
          <w:rFonts w:hint="cs"/>
          <w:sz w:val="26"/>
          <w:szCs w:val="26"/>
          <w:rtl/>
          <w:lang w:val="en-CA"/>
        </w:rPr>
        <w:t>شركة</w:t>
      </w:r>
      <w:r w:rsidR="00BB0B13" w:rsidRPr="006C6DF5">
        <w:rPr>
          <w:rFonts w:hint="cs"/>
          <w:sz w:val="26"/>
          <w:szCs w:val="26"/>
          <w:rtl/>
          <w:lang w:val="en-CA"/>
        </w:rPr>
        <w:t xml:space="preserve"> نقل خط الإنتاج. وتعتزم ال</w:t>
      </w:r>
      <w:r w:rsidR="00747907">
        <w:rPr>
          <w:rFonts w:hint="cs"/>
          <w:sz w:val="26"/>
          <w:szCs w:val="26"/>
          <w:rtl/>
          <w:lang w:val="en-CA"/>
        </w:rPr>
        <w:t>شرك</w:t>
      </w:r>
      <w:r w:rsidR="00BB0B13" w:rsidRPr="006C6DF5">
        <w:rPr>
          <w:rFonts w:hint="cs"/>
          <w:sz w:val="26"/>
          <w:szCs w:val="26"/>
          <w:rtl/>
          <w:lang w:val="en-CA"/>
        </w:rPr>
        <w:t>ة تركيب ال</w:t>
      </w:r>
      <w:r w:rsidR="00747907">
        <w:rPr>
          <w:rFonts w:hint="cs"/>
          <w:sz w:val="26"/>
          <w:szCs w:val="26"/>
          <w:rtl/>
          <w:lang w:val="en-CA"/>
        </w:rPr>
        <w:t>معدات</w:t>
      </w:r>
      <w:r w:rsidR="00BB0B13" w:rsidRPr="006C6DF5">
        <w:rPr>
          <w:rFonts w:hint="cs"/>
          <w:sz w:val="26"/>
          <w:szCs w:val="26"/>
          <w:rtl/>
          <w:lang w:val="en-CA"/>
        </w:rPr>
        <w:t xml:space="preserve"> رغم ذلك حتى يمكن إجراء التشغيل التجريبي وتدريب العاملين</w:t>
      </w:r>
      <w:r w:rsidR="00BB0B13">
        <w:rPr>
          <w:rFonts w:hint="cs"/>
          <w:sz w:val="26"/>
          <w:szCs w:val="26"/>
          <w:rtl/>
          <w:lang w:val="en-CA"/>
        </w:rPr>
        <w:t>؛</w:t>
      </w:r>
      <w:r w:rsidR="00BB0B13" w:rsidRPr="006C6DF5">
        <w:rPr>
          <w:rFonts w:hint="cs"/>
          <w:sz w:val="26"/>
          <w:szCs w:val="26"/>
          <w:rtl/>
          <w:lang w:val="en-CA"/>
        </w:rPr>
        <w:t xml:space="preserve"> وسوف ينقل الخط في سبتمبر/ أيلول 2019. ويتعين إجراء المزيد من الاختبارات أو ترشيد الوحدات. ومن المتوقع الانتهاء من هذه الأنشطة فضلا عن إقامة حلقة عمل لنشر نتائج المشروع في ديسمبر/ كانون </w:t>
      </w:r>
      <w:r w:rsidR="00BB0B13">
        <w:rPr>
          <w:rFonts w:hint="cs"/>
          <w:sz w:val="26"/>
          <w:szCs w:val="26"/>
          <w:rtl/>
          <w:lang w:val="en-CA"/>
        </w:rPr>
        <w:t>ال</w:t>
      </w:r>
      <w:r w:rsidR="00BB0B13" w:rsidRPr="006C6DF5">
        <w:rPr>
          <w:rFonts w:hint="cs"/>
          <w:sz w:val="26"/>
          <w:szCs w:val="26"/>
          <w:rtl/>
          <w:lang w:val="en-CA"/>
        </w:rPr>
        <w:t>أول 2019</w:t>
      </w:r>
      <w:r w:rsidR="00BB0B13">
        <w:rPr>
          <w:rFonts w:hint="cs"/>
          <w:sz w:val="26"/>
          <w:szCs w:val="26"/>
          <w:rtl/>
          <w:lang w:val="en-CA"/>
        </w:rPr>
        <w:t>.</w:t>
      </w:r>
      <w:r w:rsidR="00BB0B13" w:rsidRPr="006C6DF5">
        <w:rPr>
          <w:rFonts w:hint="cs"/>
          <w:sz w:val="26"/>
          <w:szCs w:val="26"/>
          <w:rtl/>
          <w:lang w:val="en-CA"/>
        </w:rPr>
        <w:t xml:space="preserve"> </w:t>
      </w:r>
      <w:r w:rsidR="00BB0B13">
        <w:rPr>
          <w:rFonts w:hint="cs"/>
          <w:sz w:val="26"/>
          <w:szCs w:val="26"/>
          <w:rtl/>
          <w:lang w:val="en-CA"/>
        </w:rPr>
        <w:t xml:space="preserve">وبناء عليه، قررت اللجنة التنفيذية أن تمد، </w:t>
      </w:r>
      <w:r w:rsidR="00BB0B13" w:rsidRPr="00AD4569">
        <w:rPr>
          <w:sz w:val="26"/>
          <w:szCs w:val="26"/>
          <w:rtl/>
          <w:lang w:val="en-CA"/>
        </w:rPr>
        <w:t xml:space="preserve">على أساس استثنائي، موعد الانتهاء من المشروع حتى 31 ديسمبر/ كانون </w:t>
      </w:r>
      <w:r w:rsidR="00E347EF">
        <w:rPr>
          <w:rFonts w:hint="cs"/>
          <w:sz w:val="26"/>
          <w:szCs w:val="26"/>
          <w:rtl/>
          <w:lang w:val="en-CA"/>
        </w:rPr>
        <w:t>ال</w:t>
      </w:r>
      <w:r w:rsidR="00BB0B13" w:rsidRPr="00AD4569">
        <w:rPr>
          <w:sz w:val="26"/>
          <w:szCs w:val="26"/>
          <w:rtl/>
          <w:lang w:val="en-CA"/>
        </w:rPr>
        <w:t xml:space="preserve">أول 2019، </w:t>
      </w:r>
      <w:r w:rsidR="00BB0B13" w:rsidRPr="00AD4569">
        <w:rPr>
          <w:sz w:val="26"/>
          <w:szCs w:val="26"/>
          <w:rtl/>
          <w:lang w:val="en-US"/>
        </w:rPr>
        <w:t xml:space="preserve">مع ملاحظة التقدم الكبير في التنفيذ والقابلية المحتملة لتكرار النتائج في العديد من بلدان المادة 5، </w:t>
      </w:r>
      <w:r w:rsidR="00BB0B13" w:rsidRPr="00AD4569">
        <w:rPr>
          <w:sz w:val="26"/>
          <w:szCs w:val="26"/>
          <w:rtl/>
        </w:rPr>
        <w:t>على أساس الفهم بألا يقدم أي طلب آخر لتمديد تنفيذ المشروع</w:t>
      </w:r>
      <w:r w:rsidR="00BB0B13">
        <w:rPr>
          <w:rFonts w:hint="cs"/>
          <w:sz w:val="26"/>
          <w:szCs w:val="26"/>
          <w:rtl/>
          <w:lang w:val="en-CA"/>
        </w:rPr>
        <w:t xml:space="preserve">، </w:t>
      </w:r>
      <w:r w:rsidR="00DA73B0">
        <w:rPr>
          <w:rFonts w:hint="cs"/>
          <w:sz w:val="26"/>
          <w:szCs w:val="26"/>
          <w:rtl/>
          <w:lang w:val="en-CA"/>
        </w:rPr>
        <w:t>و</w:t>
      </w:r>
      <w:r w:rsidR="00BB0B13">
        <w:rPr>
          <w:rFonts w:hint="cs"/>
          <w:sz w:val="26"/>
          <w:szCs w:val="26"/>
          <w:rtl/>
          <w:lang w:val="en-CA"/>
        </w:rPr>
        <w:t xml:space="preserve">طلبت إلى اليونيدو أن تقدم التقرير النهائي للمشروع </w:t>
      </w:r>
      <w:r w:rsidR="00BB0B13" w:rsidRPr="00AD4569">
        <w:rPr>
          <w:sz w:val="26"/>
          <w:szCs w:val="26"/>
          <w:rtl/>
          <w:lang w:val="en-CA"/>
        </w:rPr>
        <w:t xml:space="preserve">في موعد لا يتجاوز الاجتماع الخامس والثمانين وأن تعيد </w:t>
      </w:r>
      <w:r w:rsidR="00E347EF">
        <w:rPr>
          <w:rFonts w:hint="cs"/>
          <w:sz w:val="26"/>
          <w:szCs w:val="26"/>
          <w:rtl/>
          <w:lang w:val="en-CA"/>
        </w:rPr>
        <w:t xml:space="preserve">جميع </w:t>
      </w:r>
      <w:r w:rsidR="00BB0B13" w:rsidRPr="00AD4569">
        <w:rPr>
          <w:sz w:val="26"/>
          <w:szCs w:val="26"/>
          <w:rtl/>
          <w:lang w:val="en-CA"/>
        </w:rPr>
        <w:t>الأرصدة المتبقية بحلول الاجتماع السادس والثمانين</w:t>
      </w:r>
      <w:r w:rsidR="00BB0B13">
        <w:rPr>
          <w:rFonts w:hint="cs"/>
          <w:sz w:val="26"/>
          <w:szCs w:val="26"/>
          <w:rtl/>
          <w:lang w:val="en-CA"/>
        </w:rPr>
        <w:t xml:space="preserve"> (المقرر 83/33)</w:t>
      </w:r>
      <w:r w:rsidR="00BB0B13" w:rsidRPr="006C6DF5">
        <w:rPr>
          <w:rFonts w:hint="cs"/>
          <w:sz w:val="26"/>
          <w:szCs w:val="26"/>
          <w:rtl/>
          <w:lang w:val="en-CA"/>
        </w:rPr>
        <w:t>.</w:t>
      </w:r>
    </w:p>
    <w:p w14:paraId="1FCB1348" w14:textId="77777777" w:rsidR="00E93672" w:rsidRPr="0062774E" w:rsidRDefault="0062774E" w:rsidP="0062774E">
      <w:pPr>
        <w:pStyle w:val="Heading1"/>
        <w:numPr>
          <w:ilvl w:val="0"/>
          <w:numId w:val="0"/>
        </w:numPr>
        <w:bidi/>
        <w:rPr>
          <w:b/>
          <w:bCs/>
          <w:sz w:val="26"/>
          <w:szCs w:val="26"/>
          <w:lang w:val="en-CA"/>
        </w:rPr>
      </w:pPr>
      <w:r w:rsidRPr="0062774E">
        <w:rPr>
          <w:rFonts w:hint="cs"/>
          <w:b/>
          <w:bCs/>
          <w:sz w:val="26"/>
          <w:szCs w:val="26"/>
          <w:rtl/>
          <w:lang w:val="en-CA"/>
        </w:rPr>
        <w:t>التقرير المرحلي</w:t>
      </w:r>
    </w:p>
    <w:p w14:paraId="4CAF6874" w14:textId="77777777" w:rsidR="00E93672" w:rsidRDefault="00AD2699" w:rsidP="001F6990">
      <w:pPr>
        <w:pStyle w:val="Heading1"/>
        <w:numPr>
          <w:ilvl w:val="0"/>
          <w:numId w:val="28"/>
        </w:numPr>
        <w:bidi/>
        <w:ind w:left="0" w:firstLine="0"/>
        <w:rPr>
          <w:sz w:val="26"/>
          <w:szCs w:val="26"/>
          <w:lang w:val="en-CA"/>
        </w:rPr>
      </w:pPr>
      <w:r>
        <w:rPr>
          <w:rFonts w:hint="cs"/>
          <w:sz w:val="26"/>
          <w:szCs w:val="26"/>
          <w:rtl/>
          <w:lang w:val="en-CA"/>
        </w:rPr>
        <w:t xml:space="preserve">أجري المزيد من الاختبار والترشيد للوحدات، بما في ذلك ترشيد </w:t>
      </w:r>
      <w:r w:rsidR="00DA73B0">
        <w:rPr>
          <w:rFonts w:hint="cs"/>
          <w:sz w:val="26"/>
          <w:szCs w:val="26"/>
          <w:rtl/>
          <w:lang w:val="en-CA"/>
        </w:rPr>
        <w:t>ال</w:t>
      </w:r>
      <w:r w:rsidR="007B51DF">
        <w:rPr>
          <w:rFonts w:hint="cs"/>
          <w:sz w:val="26"/>
          <w:szCs w:val="26"/>
          <w:rtl/>
          <w:lang w:val="en-CA"/>
        </w:rPr>
        <w:t xml:space="preserve">مكثف مع 5 مم من أنابيب نحاسية محززة بالقطر الخارجي </w:t>
      </w:r>
      <w:r w:rsidR="007B51DF" w:rsidRPr="007B51DF">
        <w:rPr>
          <w:szCs w:val="24"/>
          <w:lang w:val="en-US"/>
        </w:rPr>
        <w:t>(IGT)</w:t>
      </w:r>
      <w:r w:rsidR="007B51DF">
        <w:rPr>
          <w:rFonts w:hint="cs"/>
          <w:sz w:val="26"/>
          <w:szCs w:val="26"/>
          <w:rtl/>
          <w:lang w:val="en-CA"/>
        </w:rPr>
        <w:t>،</w:t>
      </w:r>
      <w:r w:rsidR="007B51DF">
        <w:rPr>
          <w:rFonts w:hint="cs"/>
          <w:sz w:val="26"/>
          <w:szCs w:val="26"/>
          <w:rtl/>
          <w:lang w:val="en-CA" w:bidi="ar-EG"/>
        </w:rPr>
        <w:t xml:space="preserve"> والتي حدثت الشركة خط تصنيع المبادل الحراري للسماح بالتصنيع في الشركة، وقدمت ميزة اقتصادية نسبية للمبادلات الحرارية ذات القنوات الدقيقة التي قد يحتاج الأمر شراوها من المورد</w:t>
      </w:r>
      <w:r w:rsidR="001F6990">
        <w:rPr>
          <w:rFonts w:hint="cs"/>
          <w:sz w:val="26"/>
          <w:szCs w:val="26"/>
          <w:rtl/>
          <w:lang w:val="en-CA" w:bidi="ar-EG"/>
        </w:rPr>
        <w:t>ين. وتم تطوير نموذج تشغيلي كامل</w:t>
      </w:r>
      <w:r w:rsidR="007B51DF">
        <w:rPr>
          <w:rFonts w:hint="cs"/>
          <w:sz w:val="26"/>
          <w:szCs w:val="26"/>
          <w:rtl/>
          <w:lang w:val="en-CA" w:bidi="ar-EG"/>
        </w:rPr>
        <w:t xml:space="preserve"> مجزأ صغير يعمل بغاز </w:t>
      </w:r>
      <w:r w:rsidR="007B51DF" w:rsidRPr="00E87C99">
        <w:rPr>
          <w:szCs w:val="24"/>
          <w:lang w:val="en-US" w:bidi="ar-EG"/>
        </w:rPr>
        <w:t>R-290</w:t>
      </w:r>
      <w:r w:rsidR="007B51DF">
        <w:rPr>
          <w:rFonts w:hint="cs"/>
          <w:sz w:val="26"/>
          <w:szCs w:val="26"/>
          <w:rtl/>
          <w:lang w:val="en-US" w:bidi="ar-EG"/>
        </w:rPr>
        <w:t xml:space="preserve"> بقدرة </w:t>
      </w:r>
      <w:r w:rsidR="007B51DF">
        <w:rPr>
          <w:sz w:val="26"/>
          <w:szCs w:val="26"/>
          <w:lang w:val="en-US" w:bidi="ar-EG"/>
        </w:rPr>
        <w:t>18,000</w:t>
      </w:r>
      <w:r w:rsidR="007B51DF">
        <w:rPr>
          <w:rFonts w:hint="cs"/>
          <w:sz w:val="26"/>
          <w:szCs w:val="26"/>
          <w:rtl/>
          <w:lang w:val="en-US" w:bidi="ar-EG"/>
        </w:rPr>
        <w:t xml:space="preserve"> وحدة حرارة بريطانية (1.5 طن تبريد) يستخدم</w:t>
      </w:r>
      <w:r w:rsidR="001F6990">
        <w:rPr>
          <w:rFonts w:hint="cs"/>
          <w:sz w:val="26"/>
          <w:szCs w:val="26"/>
          <w:rtl/>
          <w:lang w:val="en-US" w:bidi="ar-EG"/>
        </w:rPr>
        <w:t xml:space="preserve"> مكثف</w:t>
      </w:r>
      <w:r w:rsidR="007B51DF">
        <w:rPr>
          <w:rFonts w:hint="cs"/>
          <w:sz w:val="26"/>
          <w:szCs w:val="26"/>
          <w:rtl/>
          <w:lang w:val="en-US" w:bidi="ar-EG"/>
        </w:rPr>
        <w:t xml:space="preserve"> </w:t>
      </w:r>
      <w:r w:rsidR="007B51DF">
        <w:rPr>
          <w:rFonts w:hint="cs"/>
          <w:sz w:val="26"/>
          <w:szCs w:val="26"/>
          <w:rtl/>
          <w:lang w:val="en-CA"/>
        </w:rPr>
        <w:t xml:space="preserve">5 مم من أنابيب نحاسية محززة بالقطر الخارجي </w:t>
      </w:r>
      <w:r w:rsidR="007B51DF" w:rsidRPr="007B51DF">
        <w:rPr>
          <w:szCs w:val="24"/>
          <w:lang w:val="en-US"/>
        </w:rPr>
        <w:t>(IGT)</w:t>
      </w:r>
      <w:r w:rsidR="007B51DF">
        <w:rPr>
          <w:rFonts w:hint="cs"/>
          <w:sz w:val="26"/>
          <w:szCs w:val="26"/>
          <w:rtl/>
          <w:lang w:val="en-US"/>
        </w:rPr>
        <w:t>، ولا يحتاج الأمر إلى ترشيد آخر للمكثف. وتجاوزت الوحدة متطلبات المعايير المحلية الدنيا لأداء الطاقة بمعدل كفاءة استخدام الطاقة قدره 12.5 في ظروف درجة حرارة 35 درجة مئوية</w:t>
      </w:r>
      <w:r w:rsidR="00E87C99">
        <w:rPr>
          <w:rFonts w:hint="cs"/>
          <w:sz w:val="26"/>
          <w:szCs w:val="26"/>
          <w:rtl/>
          <w:lang w:val="en-US"/>
        </w:rPr>
        <w:t xml:space="preserve"> </w:t>
      </w:r>
      <w:r w:rsidR="00E87C99" w:rsidRPr="00E87C99">
        <w:rPr>
          <w:szCs w:val="24"/>
          <w:lang w:val="en-US"/>
        </w:rPr>
        <w:t>(T1)</w:t>
      </w:r>
      <w:r w:rsidR="007B51DF" w:rsidRPr="00E87C99">
        <w:rPr>
          <w:rFonts w:hint="cs"/>
          <w:szCs w:val="24"/>
          <w:rtl/>
          <w:lang w:val="en-US"/>
        </w:rPr>
        <w:t xml:space="preserve"> </w:t>
      </w:r>
      <w:r w:rsidR="007B51DF">
        <w:rPr>
          <w:rFonts w:hint="cs"/>
          <w:sz w:val="26"/>
          <w:szCs w:val="26"/>
          <w:rtl/>
          <w:lang w:val="en-US"/>
        </w:rPr>
        <w:t>و9.36 وفي ظروف درجة حرارة 46 مئوية</w:t>
      </w:r>
      <w:r w:rsidR="00E87C99">
        <w:rPr>
          <w:rFonts w:hint="cs"/>
          <w:sz w:val="26"/>
          <w:szCs w:val="26"/>
          <w:rtl/>
          <w:lang w:val="en-US"/>
        </w:rPr>
        <w:t xml:space="preserve"> </w:t>
      </w:r>
      <w:r w:rsidR="00E87C99" w:rsidRPr="00E87C99">
        <w:rPr>
          <w:szCs w:val="24"/>
          <w:lang w:val="en-US"/>
        </w:rPr>
        <w:t>(T3)</w:t>
      </w:r>
      <w:r w:rsidR="007B51DF">
        <w:rPr>
          <w:rFonts w:hint="cs"/>
          <w:sz w:val="26"/>
          <w:szCs w:val="26"/>
          <w:rtl/>
          <w:lang w:val="en-CA"/>
        </w:rPr>
        <w:t>.</w:t>
      </w:r>
      <w:r w:rsidR="00E87C99">
        <w:rPr>
          <w:rFonts w:hint="cs"/>
          <w:sz w:val="26"/>
          <w:szCs w:val="26"/>
          <w:rtl/>
          <w:lang w:val="en-CA" w:bidi="ar-EG"/>
        </w:rPr>
        <w:t xml:space="preserve"> غير أن اختبار الأطراف الثالثة لم يتم إجراؤه بعد انتظارا لاستلام المجموعة الجديدة من كباسات النموذج الأولي ووجود مختبر مناسب. وتمتثل الوحدة المطورة المجزأة الصغيرة العاملة بغاز </w:t>
      </w:r>
      <w:r w:rsidR="00E87C99" w:rsidRPr="00E87C99">
        <w:rPr>
          <w:szCs w:val="24"/>
          <w:lang w:val="en-US" w:bidi="ar-EG"/>
        </w:rPr>
        <w:t>R-290</w:t>
      </w:r>
      <w:r w:rsidR="00E87C99">
        <w:rPr>
          <w:rFonts w:hint="cs"/>
          <w:sz w:val="26"/>
          <w:szCs w:val="26"/>
          <w:rtl/>
          <w:lang w:val="en-CA" w:bidi="ar-EG"/>
        </w:rPr>
        <w:t xml:space="preserve"> </w:t>
      </w:r>
      <w:r w:rsidR="00E87C99">
        <w:rPr>
          <w:rFonts w:hint="cs"/>
          <w:sz w:val="26"/>
          <w:szCs w:val="26"/>
          <w:rtl/>
          <w:lang w:val="en-US"/>
        </w:rPr>
        <w:t>لمتطلبات المعايير المحلية الدنيا لأداء الطاقة</w:t>
      </w:r>
      <w:r w:rsidR="00E87C99">
        <w:rPr>
          <w:rFonts w:hint="cs"/>
          <w:sz w:val="26"/>
          <w:szCs w:val="26"/>
          <w:rtl/>
          <w:lang w:val="en-CA"/>
        </w:rPr>
        <w:t xml:space="preserve"> المحددة في هيئة المواصفات والمقاييس والجودة في المملكة العربية السعودية، </w:t>
      </w:r>
      <w:r w:rsidR="00B90EAD">
        <w:rPr>
          <w:rFonts w:hint="cs"/>
          <w:sz w:val="26"/>
          <w:szCs w:val="26"/>
          <w:rtl/>
          <w:lang w:val="en-CA"/>
        </w:rPr>
        <w:t>و</w:t>
      </w:r>
      <w:r w:rsidR="00E87C99">
        <w:rPr>
          <w:rFonts w:hint="cs"/>
          <w:sz w:val="26"/>
          <w:szCs w:val="26"/>
          <w:rtl/>
          <w:lang w:val="en-CA"/>
        </w:rPr>
        <w:t xml:space="preserve">سيتم إجراء المزيد من الترشيد. </w:t>
      </w:r>
      <w:r w:rsidR="00B90EAD">
        <w:rPr>
          <w:rFonts w:hint="cs"/>
          <w:sz w:val="26"/>
          <w:szCs w:val="26"/>
          <w:rtl/>
          <w:lang w:val="en-CA"/>
        </w:rPr>
        <w:t>ولهذا الغرض، طلبت مجموعة جديدة من 48 كباس</w:t>
      </w:r>
      <w:r w:rsidR="001F6990">
        <w:rPr>
          <w:rFonts w:hint="cs"/>
          <w:sz w:val="26"/>
          <w:szCs w:val="26"/>
          <w:rtl/>
          <w:lang w:val="en-CA"/>
        </w:rPr>
        <w:t>ة</w:t>
      </w:r>
      <w:r w:rsidR="00B90EAD">
        <w:rPr>
          <w:rFonts w:hint="cs"/>
          <w:sz w:val="26"/>
          <w:szCs w:val="26"/>
          <w:rtl/>
          <w:lang w:val="en-CA"/>
        </w:rPr>
        <w:t xml:space="preserve"> تعمل بغاز </w:t>
      </w:r>
      <w:r w:rsidR="00B90EAD">
        <w:rPr>
          <w:sz w:val="26"/>
          <w:szCs w:val="26"/>
          <w:lang w:val="en-US"/>
        </w:rPr>
        <w:t>R-290</w:t>
      </w:r>
      <w:r w:rsidR="00B90EAD">
        <w:rPr>
          <w:rFonts w:hint="cs"/>
          <w:sz w:val="26"/>
          <w:szCs w:val="26"/>
          <w:rtl/>
          <w:lang w:val="en-US" w:bidi="ar-EG"/>
        </w:rPr>
        <w:t xml:space="preserve"> بها تصاميم محسنة لإجراء المزيد من الاختبارات على النماذج الأولية لتكييف الهواء المجزأ العاملة بغاز </w:t>
      </w:r>
      <w:r w:rsidR="00B90EAD">
        <w:rPr>
          <w:sz w:val="26"/>
          <w:szCs w:val="26"/>
          <w:lang w:val="en-US" w:bidi="ar-EG"/>
        </w:rPr>
        <w:t>R-290</w:t>
      </w:r>
      <w:r w:rsidR="00B90EAD">
        <w:rPr>
          <w:rFonts w:hint="cs"/>
          <w:sz w:val="26"/>
          <w:szCs w:val="26"/>
          <w:rtl/>
          <w:lang w:val="en-US" w:bidi="ar-EG"/>
        </w:rPr>
        <w:t>.</w:t>
      </w:r>
    </w:p>
    <w:p w14:paraId="004705EF" w14:textId="77777777" w:rsidR="00E93672" w:rsidRDefault="00B90EAD" w:rsidP="001F6990">
      <w:pPr>
        <w:pStyle w:val="Heading1"/>
        <w:numPr>
          <w:ilvl w:val="0"/>
          <w:numId w:val="28"/>
        </w:numPr>
        <w:bidi/>
        <w:ind w:left="0" w:firstLine="0"/>
        <w:rPr>
          <w:sz w:val="26"/>
          <w:szCs w:val="26"/>
          <w:lang w:val="en-CA"/>
        </w:rPr>
      </w:pPr>
      <w:r>
        <w:rPr>
          <w:rFonts w:hint="cs"/>
          <w:sz w:val="26"/>
          <w:szCs w:val="26"/>
          <w:rtl/>
          <w:lang w:val="en-CA"/>
        </w:rPr>
        <w:t>ونقل خط التصنيع، واستكملت الأعمال المدنية وتم تركيب جميع المعدات، بما في ذلك نظام للرقابة الكاملة على الجودة. غير أن بدء تشغل الخط، الذي كان من المتوقع أن يتم في فبراير/شباط 2020، قد تأخر بسبب جائحة كوفيد-19، ومن المقرر اختبار</w:t>
      </w:r>
      <w:r w:rsidR="001F6990">
        <w:rPr>
          <w:rFonts w:hint="cs"/>
          <w:sz w:val="26"/>
          <w:szCs w:val="26"/>
          <w:rtl/>
          <w:lang w:val="en-CA"/>
        </w:rPr>
        <w:t xml:space="preserve"> </w:t>
      </w:r>
      <w:r>
        <w:rPr>
          <w:rFonts w:hint="cs"/>
          <w:sz w:val="26"/>
          <w:szCs w:val="26"/>
          <w:rtl/>
          <w:lang w:val="en-CA"/>
        </w:rPr>
        <w:t>خط التصنيع بمجرد انتهاء القيود على السفر المفروضة نتيجة لجائحة كوفيد-19. وبالمثل، بينما تم تحديث المختبرات وغرف الاختبار الفعلي بالمعدات والأدوات ال</w:t>
      </w:r>
      <w:r w:rsidR="001F6990">
        <w:rPr>
          <w:rFonts w:hint="cs"/>
          <w:sz w:val="26"/>
          <w:szCs w:val="26"/>
          <w:rtl/>
          <w:lang w:val="en-CA"/>
        </w:rPr>
        <w:t>لازمة، تأخ</w:t>
      </w:r>
      <w:r>
        <w:rPr>
          <w:rFonts w:hint="cs"/>
          <w:sz w:val="26"/>
          <w:szCs w:val="26"/>
          <w:rtl/>
          <w:lang w:val="en-CA"/>
        </w:rPr>
        <w:t>ر بدء العمليات. وتشمل الأنشطة المعلقة الأخرى إجراء تدريب الفنيين على خط التصنيع وحلقة العمل الأخيرة لنشر نتائج المشروع على أصحاب المصلحة.</w:t>
      </w:r>
    </w:p>
    <w:p w14:paraId="3FBB427E" w14:textId="77777777" w:rsidR="00E93672" w:rsidRPr="0062774E" w:rsidRDefault="0062774E" w:rsidP="0062774E">
      <w:pPr>
        <w:pStyle w:val="Heading1"/>
        <w:numPr>
          <w:ilvl w:val="0"/>
          <w:numId w:val="0"/>
        </w:numPr>
        <w:bidi/>
        <w:rPr>
          <w:b/>
          <w:bCs/>
          <w:sz w:val="26"/>
          <w:szCs w:val="26"/>
          <w:lang w:val="en-CA"/>
        </w:rPr>
      </w:pPr>
      <w:r w:rsidRPr="0062774E">
        <w:rPr>
          <w:rFonts w:hint="cs"/>
          <w:b/>
          <w:bCs/>
          <w:sz w:val="26"/>
          <w:szCs w:val="26"/>
          <w:rtl/>
          <w:lang w:val="en-CA"/>
        </w:rPr>
        <w:t>تعليقات الأمانة</w:t>
      </w:r>
    </w:p>
    <w:p w14:paraId="0DF2BD1C" w14:textId="77777777" w:rsidR="00E93672" w:rsidRDefault="001F6990" w:rsidP="001F6990">
      <w:pPr>
        <w:pStyle w:val="Heading1"/>
        <w:numPr>
          <w:ilvl w:val="0"/>
          <w:numId w:val="28"/>
        </w:numPr>
        <w:bidi/>
        <w:ind w:left="0" w:firstLine="0"/>
        <w:rPr>
          <w:sz w:val="26"/>
          <w:szCs w:val="26"/>
          <w:lang w:val="en-CA"/>
        </w:rPr>
      </w:pPr>
      <w:r>
        <w:rPr>
          <w:rFonts w:hint="cs"/>
          <w:sz w:val="26"/>
          <w:szCs w:val="26"/>
          <w:rtl/>
          <w:lang w:val="en-CA"/>
        </w:rPr>
        <w:t>لم يكن من الممكن إنجاز المشروع بسبب جائحة كوفيد-19</w:t>
      </w:r>
      <w:r w:rsidR="00010C07">
        <w:rPr>
          <w:rFonts w:hint="cs"/>
          <w:sz w:val="26"/>
          <w:szCs w:val="26"/>
          <w:rtl/>
          <w:lang w:val="en-CA"/>
        </w:rPr>
        <w:t>. وقدمت اليونيدو جدولا زمنيا مؤقتا لإنجاز المشروع تضمن سفر خبير ل</w:t>
      </w:r>
      <w:r w:rsidR="0081742E">
        <w:rPr>
          <w:rFonts w:hint="cs"/>
          <w:sz w:val="26"/>
          <w:szCs w:val="26"/>
          <w:rtl/>
          <w:lang w:val="en-CA"/>
        </w:rPr>
        <w:t>إعداد العمل</w:t>
      </w:r>
      <w:r w:rsidR="00010C07">
        <w:rPr>
          <w:rFonts w:hint="cs"/>
          <w:sz w:val="26"/>
          <w:szCs w:val="26"/>
          <w:rtl/>
          <w:lang w:val="en-CA"/>
        </w:rPr>
        <w:t xml:space="preserve"> والتدريب</w:t>
      </w:r>
      <w:r w:rsidR="0081742E">
        <w:rPr>
          <w:rFonts w:hint="cs"/>
          <w:sz w:val="26"/>
          <w:szCs w:val="26"/>
          <w:rtl/>
          <w:lang w:val="en-CA"/>
        </w:rPr>
        <w:t xml:space="preserve"> في مايو/أيار 2020، واختبار النماذج الأولية استنادا إلى مجموعة جديدة من 48 مكبسا قائمين على </w:t>
      </w:r>
      <w:r w:rsidR="0081742E">
        <w:rPr>
          <w:sz w:val="26"/>
          <w:szCs w:val="26"/>
          <w:lang w:val="en-US"/>
        </w:rPr>
        <w:t>R-290</w:t>
      </w:r>
      <w:r w:rsidR="0081742E">
        <w:rPr>
          <w:rFonts w:hint="cs"/>
          <w:sz w:val="26"/>
          <w:szCs w:val="26"/>
          <w:rtl/>
          <w:lang w:val="en-US" w:bidi="ar-EG"/>
        </w:rPr>
        <w:t xml:space="preserve"> مع تصميم محسن في يونيه/حزيران </w:t>
      </w:r>
      <w:r w:rsidR="0081742E">
        <w:rPr>
          <w:sz w:val="26"/>
          <w:szCs w:val="26"/>
          <w:rtl/>
          <w:lang w:val="en-US" w:bidi="ar-EG"/>
        </w:rPr>
        <w:t>–</w:t>
      </w:r>
      <w:r w:rsidR="0081742E">
        <w:rPr>
          <w:rFonts w:hint="cs"/>
          <w:sz w:val="26"/>
          <w:szCs w:val="26"/>
          <w:rtl/>
          <w:lang w:val="en-US" w:bidi="ar-EG"/>
        </w:rPr>
        <w:t xml:space="preserve"> أغسطس/آب 2020، وحلقة عمل أخيرة في سبتمبر/أيلول 2020.</w:t>
      </w:r>
    </w:p>
    <w:p w14:paraId="344D9B29" w14:textId="77777777" w:rsidR="0062774E" w:rsidRDefault="0081742E" w:rsidP="001F6990">
      <w:pPr>
        <w:pStyle w:val="Heading1"/>
        <w:numPr>
          <w:ilvl w:val="0"/>
          <w:numId w:val="28"/>
        </w:numPr>
        <w:bidi/>
        <w:ind w:left="0" w:firstLine="0"/>
        <w:rPr>
          <w:sz w:val="26"/>
          <w:szCs w:val="26"/>
          <w:lang w:val="en-CA"/>
        </w:rPr>
      </w:pPr>
      <w:r>
        <w:rPr>
          <w:rFonts w:hint="cs"/>
          <w:sz w:val="26"/>
          <w:szCs w:val="26"/>
          <w:rtl/>
          <w:lang w:val="en-CA"/>
        </w:rPr>
        <w:t xml:space="preserve">ومع ملاحظة أن الجدول الزمني المقترح كان مؤقتا وسيعتمد على حالة جائحة كوفيد-19، بما في ذلك ما إذا كان سيسمح بالسفر الدولي، توصي الأمانة بتمديد المشروع حتى 15 ديسمبر/كانون الأول 2020، وتطلب إلى اليونيدو تقديم التقرير النهائي للمشروع في موعد </w:t>
      </w:r>
      <w:r w:rsidR="001F6990">
        <w:rPr>
          <w:rFonts w:hint="cs"/>
          <w:sz w:val="26"/>
          <w:szCs w:val="26"/>
          <w:rtl/>
          <w:lang w:val="en-CA"/>
        </w:rPr>
        <w:t>أقصاه</w:t>
      </w:r>
      <w:r>
        <w:rPr>
          <w:rFonts w:hint="cs"/>
          <w:sz w:val="26"/>
          <w:szCs w:val="26"/>
          <w:rtl/>
          <w:lang w:val="en-CA"/>
        </w:rPr>
        <w:t xml:space="preserve"> 1 يناير/كانون الثاني 2021، وإعادة جميع الأرصدة المتبقية بحلول الاجتماع السابع والثمانين.</w:t>
      </w:r>
    </w:p>
    <w:p w14:paraId="20465262" w14:textId="77777777" w:rsidR="0062774E" w:rsidRPr="0062774E" w:rsidRDefault="0062774E" w:rsidP="0062774E">
      <w:pPr>
        <w:pStyle w:val="Heading1"/>
        <w:numPr>
          <w:ilvl w:val="0"/>
          <w:numId w:val="0"/>
        </w:numPr>
        <w:bidi/>
        <w:rPr>
          <w:b/>
          <w:bCs/>
          <w:sz w:val="26"/>
          <w:szCs w:val="26"/>
          <w:lang w:val="en-CA"/>
        </w:rPr>
      </w:pPr>
      <w:r w:rsidRPr="0062774E">
        <w:rPr>
          <w:rFonts w:hint="cs"/>
          <w:b/>
          <w:bCs/>
          <w:sz w:val="26"/>
          <w:szCs w:val="26"/>
          <w:rtl/>
          <w:lang w:val="en-CA"/>
        </w:rPr>
        <w:lastRenderedPageBreak/>
        <w:t>التوصية</w:t>
      </w:r>
    </w:p>
    <w:p w14:paraId="44D32EF3" w14:textId="77777777" w:rsidR="0062774E" w:rsidRDefault="00564797" w:rsidP="0062774E">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74BD06B4" w14:textId="77777777" w:rsidR="00564797" w:rsidRDefault="00564797" w:rsidP="001F6990">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81742E">
        <w:rPr>
          <w:rFonts w:hint="cs"/>
          <w:sz w:val="26"/>
          <w:szCs w:val="26"/>
          <w:rtl/>
          <w:lang w:val="en-CA"/>
        </w:rPr>
        <w:t>الإحاطة علما بالتقرير ال</w:t>
      </w:r>
      <w:r w:rsidR="001F6990">
        <w:rPr>
          <w:rFonts w:hint="cs"/>
          <w:sz w:val="26"/>
          <w:szCs w:val="26"/>
          <w:rtl/>
          <w:lang w:val="en-CA"/>
        </w:rPr>
        <w:t>مرحل</w:t>
      </w:r>
      <w:r w:rsidR="0081742E">
        <w:rPr>
          <w:rFonts w:hint="cs"/>
          <w:sz w:val="26"/>
          <w:szCs w:val="26"/>
          <w:rtl/>
          <w:lang w:val="en-CA"/>
        </w:rPr>
        <w:t xml:space="preserve">ي عن المشروع الإيضاحي </w:t>
      </w:r>
      <w:r w:rsidR="0081742E" w:rsidRPr="000831C5">
        <w:rPr>
          <w:rFonts w:hint="cs"/>
          <w:sz w:val="26"/>
          <w:szCs w:val="26"/>
          <w:rtl/>
        </w:rPr>
        <w:t xml:space="preserve">للترويج لغازات تبريد منخفضة إمكانية الاحترار العالمي القائمة على </w:t>
      </w:r>
      <w:r w:rsidR="0081742E" w:rsidRPr="000831C5">
        <w:rPr>
          <w:sz w:val="26"/>
          <w:szCs w:val="26"/>
          <w:rtl/>
        </w:rPr>
        <w:t xml:space="preserve">الهيدروفلوروأوليفين </w:t>
      </w:r>
      <w:r w:rsidR="0081742E" w:rsidRPr="000831C5">
        <w:rPr>
          <w:rFonts w:hint="cs"/>
          <w:sz w:val="26"/>
          <w:szCs w:val="26"/>
          <w:rtl/>
        </w:rPr>
        <w:t>لقطاع تكييف الهواء في درجات الحرارة العالية في البيئة المحيطة</w:t>
      </w:r>
      <w:r w:rsidR="0081742E">
        <w:rPr>
          <w:rFonts w:hint="cs"/>
          <w:sz w:val="26"/>
          <w:szCs w:val="26"/>
          <w:rtl/>
          <w:lang w:val="en-CA"/>
        </w:rPr>
        <w:t xml:space="preserve"> في المملكة العربية السعودية، المقدم من اليونيدو والوارد في الوثيقة </w:t>
      </w:r>
      <w:r w:rsidR="0081742E" w:rsidRPr="00BB535F">
        <w:rPr>
          <w:lang w:val="en-CA"/>
        </w:rPr>
        <w:t>UNEP/</w:t>
      </w:r>
      <w:proofErr w:type="spellStart"/>
      <w:r w:rsidR="0081742E" w:rsidRPr="00BB535F">
        <w:rPr>
          <w:lang w:val="en-CA"/>
        </w:rPr>
        <w:t>OzL.Pro</w:t>
      </w:r>
      <w:proofErr w:type="spellEnd"/>
      <w:r w:rsidR="0081742E" w:rsidRPr="00BB535F">
        <w:rPr>
          <w:lang w:val="en-CA"/>
        </w:rPr>
        <w:t>/ExCom/85/9</w:t>
      </w:r>
      <w:r>
        <w:rPr>
          <w:rFonts w:hint="cs"/>
          <w:sz w:val="26"/>
          <w:szCs w:val="26"/>
          <w:rtl/>
          <w:lang w:val="en-CA"/>
        </w:rPr>
        <w:t>؛</w:t>
      </w:r>
    </w:p>
    <w:p w14:paraId="12B70CD9" w14:textId="77777777" w:rsidR="00564797" w:rsidRDefault="00564797" w:rsidP="001F6990">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81742E">
        <w:rPr>
          <w:rFonts w:hint="cs"/>
          <w:sz w:val="26"/>
          <w:szCs w:val="26"/>
          <w:rtl/>
          <w:lang w:val="en-CA" w:bidi="ar-EG"/>
        </w:rPr>
        <w:t xml:space="preserve">تمديد تاريخ الانتهاء من المشروع المشار إليه في الفقرة الفرعية (أ) أعلاه </w:t>
      </w:r>
      <w:r w:rsidR="001F6990">
        <w:rPr>
          <w:rFonts w:hint="cs"/>
          <w:sz w:val="26"/>
          <w:szCs w:val="26"/>
          <w:rtl/>
          <w:lang w:val="en-CA" w:bidi="ar-EG"/>
        </w:rPr>
        <w:t>إل</w:t>
      </w:r>
      <w:r w:rsidR="0081742E">
        <w:rPr>
          <w:rFonts w:hint="cs"/>
          <w:sz w:val="26"/>
          <w:szCs w:val="26"/>
          <w:rtl/>
          <w:lang w:val="en-CA" w:bidi="ar-EG"/>
        </w:rPr>
        <w:t>ى 15 ديسمبر/كانون الأول 2020 على أساس استثنائي نظرا لجائحة كوفيد-19 والتقدم الكبير المحرز</w:t>
      </w:r>
      <w:r>
        <w:rPr>
          <w:rFonts w:hint="cs"/>
          <w:sz w:val="26"/>
          <w:szCs w:val="26"/>
          <w:rtl/>
          <w:lang w:val="en-CA"/>
        </w:rPr>
        <w:t>؛</w:t>
      </w:r>
    </w:p>
    <w:p w14:paraId="13749236" w14:textId="77777777" w:rsidR="0062774E" w:rsidRDefault="00564797" w:rsidP="001F6990">
      <w:pPr>
        <w:pStyle w:val="Heading1"/>
        <w:numPr>
          <w:ilvl w:val="0"/>
          <w:numId w:val="0"/>
        </w:numPr>
        <w:bidi/>
        <w:ind w:left="1440" w:hanging="720"/>
        <w:rPr>
          <w:sz w:val="26"/>
          <w:szCs w:val="26"/>
          <w:lang w:val="en-CA"/>
        </w:rPr>
      </w:pPr>
      <w:r>
        <w:rPr>
          <w:rFonts w:hint="cs"/>
          <w:sz w:val="26"/>
          <w:szCs w:val="26"/>
          <w:rtl/>
          <w:lang w:val="en-CA"/>
        </w:rPr>
        <w:t>(ج)</w:t>
      </w:r>
      <w:r>
        <w:rPr>
          <w:rFonts w:hint="cs"/>
          <w:sz w:val="26"/>
          <w:szCs w:val="26"/>
          <w:rtl/>
          <w:lang w:val="en-CA"/>
        </w:rPr>
        <w:tab/>
      </w:r>
      <w:r w:rsidR="0081742E">
        <w:rPr>
          <w:rFonts w:hint="cs"/>
          <w:sz w:val="26"/>
          <w:szCs w:val="26"/>
          <w:rtl/>
          <w:lang w:val="en-CA"/>
        </w:rPr>
        <w:t xml:space="preserve">مطالبة اليونيدو بتقديم التقرير النهائي للمشروع المشار إليه في الفقرة الفرعية (أ) أعلاه في موعد </w:t>
      </w:r>
      <w:r w:rsidR="001F6990">
        <w:rPr>
          <w:rFonts w:hint="cs"/>
          <w:sz w:val="26"/>
          <w:szCs w:val="26"/>
          <w:rtl/>
          <w:lang w:val="en-CA"/>
        </w:rPr>
        <w:t>أقصاه</w:t>
      </w:r>
      <w:r w:rsidR="0081742E">
        <w:rPr>
          <w:rFonts w:hint="cs"/>
          <w:sz w:val="26"/>
          <w:szCs w:val="26"/>
          <w:rtl/>
          <w:lang w:val="en-CA"/>
        </w:rPr>
        <w:t xml:space="preserve"> 1 يناير/كانون الثاني 2021 </w:t>
      </w:r>
      <w:r w:rsidR="0081742E" w:rsidRPr="00457C20">
        <w:rPr>
          <w:rFonts w:hint="cs"/>
          <w:spacing w:val="-8"/>
          <w:sz w:val="26"/>
          <w:szCs w:val="26"/>
          <w:rtl/>
          <w:lang w:val="en-CA"/>
        </w:rPr>
        <w:t>وإعادة جميع الأرصدة المتبقية بحلول الاجتماع السابع والثمانين.</w:t>
      </w:r>
    </w:p>
    <w:p w14:paraId="7A19EFFD" w14:textId="77777777" w:rsidR="0081742E" w:rsidRPr="0081742E" w:rsidRDefault="0081742E" w:rsidP="00B52A00">
      <w:pPr>
        <w:pStyle w:val="Heading1"/>
        <w:numPr>
          <w:ilvl w:val="0"/>
          <w:numId w:val="0"/>
        </w:numPr>
        <w:bidi/>
        <w:rPr>
          <w:sz w:val="26"/>
          <w:szCs w:val="26"/>
          <w:lang w:val="en-CA"/>
        </w:rPr>
      </w:pPr>
      <w:r w:rsidRPr="0081742E">
        <w:rPr>
          <w:rFonts w:hint="cs"/>
          <w:sz w:val="26"/>
          <w:szCs w:val="26"/>
          <w:u w:val="single"/>
          <w:rtl/>
          <w:lang w:val="en-CA"/>
        </w:rPr>
        <w:t xml:space="preserve">منطقة غرب آسيا: </w:t>
      </w:r>
      <w:r w:rsidRPr="0081742E">
        <w:rPr>
          <w:rFonts w:hint="cs"/>
          <w:sz w:val="26"/>
          <w:szCs w:val="26"/>
          <w:u w:val="single"/>
          <w:rtl/>
          <w:lang w:val="en-US" w:bidi="ar-AE"/>
        </w:rPr>
        <w:t>مشروع إيضاحي ل</w:t>
      </w:r>
      <w:r w:rsidRPr="0081742E">
        <w:rPr>
          <w:sz w:val="26"/>
          <w:szCs w:val="26"/>
          <w:u w:val="single"/>
          <w:rtl/>
          <w:lang w:val="en-US" w:bidi="ar-AE"/>
        </w:rPr>
        <w:t xml:space="preserve">لترويج </w:t>
      </w:r>
      <w:r w:rsidRPr="0081742E">
        <w:rPr>
          <w:rFonts w:hint="cs"/>
          <w:sz w:val="26"/>
          <w:szCs w:val="26"/>
          <w:u w:val="single"/>
          <w:rtl/>
          <w:lang w:val="en-US" w:bidi="ar-AE"/>
        </w:rPr>
        <w:t>لغازات التبريد</w:t>
      </w:r>
      <w:r w:rsidRPr="0081742E">
        <w:rPr>
          <w:sz w:val="26"/>
          <w:szCs w:val="26"/>
          <w:u w:val="single"/>
          <w:rtl/>
          <w:lang w:val="en-US" w:bidi="ar-AE"/>
        </w:rPr>
        <w:t xml:space="preserve"> </w:t>
      </w:r>
      <w:r w:rsidRPr="0081742E">
        <w:rPr>
          <w:rFonts w:hint="cs"/>
          <w:sz w:val="26"/>
          <w:szCs w:val="26"/>
          <w:u w:val="single"/>
          <w:rtl/>
          <w:lang w:val="en-US" w:bidi="ar-AE"/>
        </w:rPr>
        <w:t>ال</w:t>
      </w:r>
      <w:r w:rsidRPr="0081742E">
        <w:rPr>
          <w:sz w:val="26"/>
          <w:szCs w:val="26"/>
          <w:u w:val="single"/>
          <w:rtl/>
          <w:lang w:val="en-US" w:bidi="ar-AE"/>
        </w:rPr>
        <w:t>بديلة في</w:t>
      </w:r>
      <w:r w:rsidRPr="0081742E">
        <w:rPr>
          <w:rFonts w:hint="cs"/>
          <w:sz w:val="26"/>
          <w:szCs w:val="26"/>
          <w:u w:val="single"/>
          <w:rtl/>
          <w:lang w:val="en-US" w:bidi="ar-AE"/>
        </w:rPr>
        <w:t xml:space="preserve"> قطاع</w:t>
      </w:r>
      <w:r w:rsidR="00B52A00">
        <w:rPr>
          <w:sz w:val="26"/>
          <w:szCs w:val="26"/>
          <w:u w:val="single"/>
          <w:rtl/>
          <w:lang w:val="en-US" w:bidi="ar-AE"/>
        </w:rPr>
        <w:t xml:space="preserve"> تكييف الهواء في </w:t>
      </w:r>
      <w:r w:rsidRPr="0081742E">
        <w:rPr>
          <w:sz w:val="26"/>
          <w:szCs w:val="26"/>
          <w:u w:val="single"/>
          <w:rtl/>
          <w:lang w:val="en-US" w:bidi="ar-AE"/>
        </w:rPr>
        <w:t xml:space="preserve">بلدان </w:t>
      </w:r>
      <w:r w:rsidR="00B52A00" w:rsidRPr="00B52A00">
        <w:rPr>
          <w:rFonts w:hint="cs"/>
          <w:sz w:val="26"/>
          <w:szCs w:val="26"/>
          <w:u w:val="single"/>
          <w:rtl/>
        </w:rPr>
        <w:t>درجات الحرارة العالية في البيئة المحيطة</w:t>
      </w:r>
      <w:r w:rsidRPr="0081742E">
        <w:rPr>
          <w:rFonts w:hint="cs"/>
          <w:sz w:val="26"/>
          <w:szCs w:val="26"/>
          <w:u w:val="single"/>
          <w:rtl/>
          <w:lang w:val="en-US" w:bidi="ar-AE"/>
        </w:rPr>
        <w:t xml:space="preserve"> </w:t>
      </w:r>
      <w:r w:rsidRPr="0081742E">
        <w:rPr>
          <w:szCs w:val="24"/>
          <w:u w:val="single"/>
          <w:rtl/>
          <w:lang w:val="en-US" w:bidi="ar-AE"/>
        </w:rPr>
        <w:t>(</w:t>
      </w:r>
      <w:r w:rsidRPr="0081742E">
        <w:rPr>
          <w:szCs w:val="24"/>
          <w:u w:val="single"/>
          <w:lang w:val="en-US" w:bidi="ar-AE"/>
        </w:rPr>
        <w:t>PRAHA-II</w:t>
      </w:r>
      <w:r w:rsidRPr="0081742E">
        <w:rPr>
          <w:szCs w:val="24"/>
          <w:u w:val="single"/>
          <w:rtl/>
          <w:lang w:val="en-US" w:bidi="ar-AE"/>
        </w:rPr>
        <w:t>)</w:t>
      </w:r>
      <w:r w:rsidRPr="0081742E">
        <w:rPr>
          <w:sz w:val="26"/>
          <w:szCs w:val="26"/>
          <w:u w:val="single"/>
          <w:rtl/>
          <w:lang w:val="en-US" w:bidi="ar-AE"/>
        </w:rPr>
        <w:t xml:space="preserve"> </w:t>
      </w:r>
      <w:r w:rsidRPr="0081742E">
        <w:rPr>
          <w:rFonts w:hint="cs"/>
          <w:sz w:val="26"/>
          <w:szCs w:val="26"/>
          <w:u w:val="single"/>
          <w:rtl/>
          <w:lang w:val="en-US" w:bidi="ar-AE"/>
        </w:rPr>
        <w:t>(</w:t>
      </w:r>
      <w:r w:rsidRPr="0081742E">
        <w:rPr>
          <w:sz w:val="26"/>
          <w:szCs w:val="26"/>
          <w:u w:val="single"/>
          <w:rtl/>
          <w:lang w:val="en-US" w:bidi="ar-AE"/>
        </w:rPr>
        <w:t>التقرير النهائي</w:t>
      </w:r>
      <w:r w:rsidR="005016A1">
        <w:rPr>
          <w:rFonts w:hint="cs"/>
          <w:sz w:val="26"/>
          <w:szCs w:val="26"/>
          <w:rtl/>
          <w:lang w:val="en-US" w:bidi="ar-AE"/>
        </w:rPr>
        <w:t>) (يونيب و</w:t>
      </w:r>
      <w:r>
        <w:rPr>
          <w:rFonts w:hint="cs"/>
          <w:sz w:val="26"/>
          <w:szCs w:val="26"/>
          <w:rtl/>
          <w:lang w:val="en-US" w:bidi="ar-AE"/>
        </w:rPr>
        <w:t>يونيدو)</w:t>
      </w:r>
    </w:p>
    <w:p w14:paraId="5018BCF6" w14:textId="77777777" w:rsidR="0062774E" w:rsidRDefault="007E0D89" w:rsidP="00B52A00">
      <w:pPr>
        <w:pStyle w:val="Heading1"/>
        <w:numPr>
          <w:ilvl w:val="0"/>
          <w:numId w:val="28"/>
        </w:numPr>
        <w:bidi/>
        <w:ind w:left="0" w:firstLine="0"/>
        <w:rPr>
          <w:sz w:val="26"/>
          <w:szCs w:val="26"/>
          <w:lang w:val="en-CA"/>
        </w:rPr>
      </w:pPr>
      <w:r>
        <w:rPr>
          <w:rFonts w:hint="cs"/>
          <w:sz w:val="26"/>
          <w:szCs w:val="26"/>
          <w:rtl/>
          <w:lang w:val="en-CA"/>
        </w:rPr>
        <w:t>في اجتماعها السادس والسبعين، وافقت اللجنة التنفيذية على المشروع الإيضاحي للترويج لغازات التبريد ال</w:t>
      </w:r>
      <w:r w:rsidR="00B52A00">
        <w:rPr>
          <w:rFonts w:hint="cs"/>
          <w:sz w:val="26"/>
          <w:szCs w:val="26"/>
          <w:rtl/>
          <w:lang w:val="en-CA"/>
        </w:rPr>
        <w:t xml:space="preserve">بديلة في قطاع تكييف الهواء في </w:t>
      </w:r>
      <w:r>
        <w:rPr>
          <w:rFonts w:hint="cs"/>
          <w:sz w:val="26"/>
          <w:szCs w:val="26"/>
          <w:rtl/>
          <w:lang w:val="en-CA"/>
        </w:rPr>
        <w:t xml:space="preserve">بلدان </w:t>
      </w:r>
      <w:r w:rsidR="00B52A00" w:rsidRPr="000831C5">
        <w:rPr>
          <w:rFonts w:hint="cs"/>
          <w:sz w:val="26"/>
          <w:szCs w:val="26"/>
          <w:rtl/>
        </w:rPr>
        <w:t>درجات الحرارة العالية في البيئة المحيطة</w:t>
      </w:r>
      <w:r w:rsidR="00B52A00">
        <w:rPr>
          <w:rFonts w:hint="cs"/>
          <w:sz w:val="26"/>
          <w:szCs w:val="26"/>
          <w:rtl/>
          <w:lang w:val="en-CA"/>
        </w:rPr>
        <w:t xml:space="preserve"> </w:t>
      </w:r>
      <w:r>
        <w:rPr>
          <w:rFonts w:hint="cs"/>
          <w:sz w:val="26"/>
          <w:szCs w:val="26"/>
          <w:rtl/>
          <w:lang w:val="en-CA"/>
        </w:rPr>
        <w:t>في غرب آسيا</w:t>
      </w:r>
      <w:r w:rsidR="0062774E">
        <w:rPr>
          <w:rFonts w:hint="cs"/>
          <w:sz w:val="26"/>
          <w:szCs w:val="26"/>
          <w:rtl/>
          <w:lang w:val="en-CA"/>
        </w:rPr>
        <w:t>،</w:t>
      </w:r>
      <w:r w:rsidR="0062774E">
        <w:rPr>
          <w:rStyle w:val="FootnoteReference"/>
          <w:sz w:val="26"/>
          <w:szCs w:val="26"/>
          <w:rtl/>
          <w:lang w:val="en-CA"/>
        </w:rPr>
        <w:footnoteReference w:id="47"/>
      </w:r>
      <w:r w:rsidR="0062774E">
        <w:rPr>
          <w:rFonts w:hint="cs"/>
          <w:sz w:val="26"/>
          <w:szCs w:val="26"/>
          <w:rtl/>
          <w:lang w:val="en-CA"/>
        </w:rPr>
        <w:t xml:space="preserve"> </w:t>
      </w:r>
      <w:r>
        <w:rPr>
          <w:rFonts w:hint="cs"/>
          <w:sz w:val="26"/>
          <w:szCs w:val="26"/>
          <w:rtl/>
          <w:lang w:val="en-CA"/>
        </w:rPr>
        <w:t xml:space="preserve">المعروف باسم </w:t>
      </w:r>
      <w:r w:rsidRPr="00AD40C1">
        <w:rPr>
          <w:szCs w:val="24"/>
          <w:lang w:val="en-US"/>
        </w:rPr>
        <w:t>PRAHA-II</w:t>
      </w:r>
      <w:r w:rsidR="00B52A00">
        <w:rPr>
          <w:rFonts w:hint="cs"/>
          <w:sz w:val="26"/>
          <w:szCs w:val="26"/>
          <w:rtl/>
          <w:lang w:val="en-CA"/>
        </w:rPr>
        <w:t>، ب</w:t>
      </w:r>
      <w:r>
        <w:rPr>
          <w:rFonts w:hint="cs"/>
          <w:sz w:val="26"/>
          <w:szCs w:val="26"/>
          <w:rtl/>
          <w:lang w:val="en-CA"/>
        </w:rPr>
        <w:t xml:space="preserve">تكلفة إجمالية قدرها </w:t>
      </w:r>
      <w:r>
        <w:rPr>
          <w:sz w:val="26"/>
          <w:szCs w:val="26"/>
          <w:lang w:val="en-US"/>
        </w:rPr>
        <w:t>771,500</w:t>
      </w:r>
      <w:r>
        <w:rPr>
          <w:rFonts w:hint="cs"/>
          <w:sz w:val="26"/>
          <w:szCs w:val="26"/>
          <w:rtl/>
          <w:lang w:val="en-CA"/>
        </w:rPr>
        <w:t xml:space="preserve"> دولارا أمريكيا، تتألف من </w:t>
      </w:r>
      <w:r>
        <w:rPr>
          <w:sz w:val="26"/>
          <w:szCs w:val="26"/>
          <w:lang w:val="en-US"/>
        </w:rPr>
        <w:t>375,000</w:t>
      </w:r>
      <w:r>
        <w:rPr>
          <w:rFonts w:hint="cs"/>
          <w:sz w:val="26"/>
          <w:szCs w:val="26"/>
          <w:rtl/>
          <w:lang w:val="en-CA"/>
        </w:rPr>
        <w:t xml:space="preserve"> دولارا أمريكيا، زائد تكاليف دعم الوكالة بقيمة </w:t>
      </w:r>
      <w:r>
        <w:rPr>
          <w:sz w:val="26"/>
          <w:szCs w:val="26"/>
          <w:lang w:val="en-US"/>
        </w:rPr>
        <w:t>48,750</w:t>
      </w:r>
      <w:r>
        <w:rPr>
          <w:rFonts w:hint="cs"/>
          <w:sz w:val="26"/>
          <w:szCs w:val="26"/>
          <w:rtl/>
          <w:lang w:val="en-CA"/>
        </w:rPr>
        <w:t xml:space="preserve"> دولارا أمريكيا لليونيب، و</w:t>
      </w:r>
      <w:r>
        <w:rPr>
          <w:sz w:val="26"/>
          <w:szCs w:val="26"/>
          <w:lang w:val="en-US"/>
        </w:rPr>
        <w:t>325,000</w:t>
      </w:r>
      <w:r>
        <w:rPr>
          <w:rFonts w:hint="cs"/>
          <w:sz w:val="26"/>
          <w:szCs w:val="26"/>
          <w:rtl/>
          <w:lang w:val="en-CA"/>
        </w:rPr>
        <w:t xml:space="preserve"> دولارا أمريكيا، زائد تكاليف دعم الوكالة بقيمة </w:t>
      </w:r>
      <w:r>
        <w:rPr>
          <w:sz w:val="26"/>
          <w:szCs w:val="26"/>
          <w:lang w:val="en-US"/>
        </w:rPr>
        <w:t>22,750</w:t>
      </w:r>
      <w:r>
        <w:rPr>
          <w:rFonts w:hint="cs"/>
          <w:sz w:val="26"/>
          <w:szCs w:val="26"/>
          <w:rtl/>
          <w:lang w:val="en-CA"/>
        </w:rPr>
        <w:t xml:space="preserve"> دولارا أمريكيا لليونيدو. وقدم اليونيب واليونيدو التقرير النهائي الشامل للمشروع الوارد في المرفق السابع بالوثيقة الحالية</w:t>
      </w:r>
      <w:r w:rsidR="0062774E">
        <w:rPr>
          <w:rFonts w:hint="cs"/>
          <w:sz w:val="26"/>
          <w:szCs w:val="26"/>
          <w:rtl/>
          <w:lang w:val="en-CA"/>
        </w:rPr>
        <w:t>.</w:t>
      </w:r>
      <w:r w:rsidR="0062774E">
        <w:rPr>
          <w:rStyle w:val="FootnoteReference"/>
          <w:sz w:val="26"/>
          <w:szCs w:val="26"/>
          <w:rtl/>
          <w:lang w:val="en-CA"/>
        </w:rPr>
        <w:footnoteReference w:id="48"/>
      </w:r>
    </w:p>
    <w:p w14:paraId="6016138A" w14:textId="77777777" w:rsidR="0062774E" w:rsidRPr="00AD40C1" w:rsidRDefault="00AD40C1" w:rsidP="00EF30CA">
      <w:pPr>
        <w:pStyle w:val="Heading1"/>
        <w:numPr>
          <w:ilvl w:val="0"/>
          <w:numId w:val="28"/>
        </w:numPr>
        <w:bidi/>
        <w:ind w:left="0" w:firstLine="0"/>
        <w:rPr>
          <w:sz w:val="26"/>
          <w:szCs w:val="26"/>
          <w:lang w:val="en-CA"/>
        </w:rPr>
      </w:pPr>
      <w:r>
        <w:rPr>
          <w:rFonts w:hint="cs"/>
          <w:sz w:val="26"/>
          <w:szCs w:val="26"/>
          <w:rtl/>
          <w:lang w:val="en-CA"/>
        </w:rPr>
        <w:t xml:space="preserve">ويهدف المشروع إلى الاستعانة بالتقدم المحرز في المشروع الإيضاحي </w:t>
      </w:r>
      <w:r w:rsidRPr="00AD40C1">
        <w:rPr>
          <w:rFonts w:hint="cs"/>
          <w:sz w:val="26"/>
          <w:szCs w:val="26"/>
          <w:rtl/>
          <w:lang w:val="en-US" w:bidi="ar-AE"/>
        </w:rPr>
        <w:t>ل</w:t>
      </w:r>
      <w:r w:rsidRPr="00AD40C1">
        <w:rPr>
          <w:sz w:val="26"/>
          <w:szCs w:val="26"/>
          <w:rtl/>
          <w:lang w:val="en-US" w:bidi="ar-AE"/>
        </w:rPr>
        <w:t xml:space="preserve">لترويج </w:t>
      </w:r>
      <w:r>
        <w:rPr>
          <w:rFonts w:hint="cs"/>
          <w:sz w:val="26"/>
          <w:szCs w:val="26"/>
          <w:rtl/>
          <w:lang w:val="en-US" w:bidi="ar-AE"/>
        </w:rPr>
        <w:t>لبدائل منخفضة إمكانية الاحترار العالمي لصناعة تكييف الهواء</w:t>
      </w:r>
      <w:r w:rsidR="00EF30CA">
        <w:rPr>
          <w:sz w:val="26"/>
          <w:szCs w:val="26"/>
          <w:rtl/>
          <w:lang w:val="en-US" w:bidi="ar-AE"/>
        </w:rPr>
        <w:t xml:space="preserve"> في </w:t>
      </w:r>
      <w:r w:rsidRPr="00AD40C1">
        <w:rPr>
          <w:sz w:val="26"/>
          <w:szCs w:val="26"/>
          <w:rtl/>
          <w:lang w:val="en-US" w:bidi="ar-AE"/>
        </w:rPr>
        <w:t xml:space="preserve">بلدان </w:t>
      </w:r>
      <w:r w:rsidRPr="00AD40C1">
        <w:rPr>
          <w:rFonts w:hint="cs"/>
          <w:spacing w:val="-6"/>
          <w:sz w:val="26"/>
          <w:szCs w:val="26"/>
          <w:rtl/>
          <w:lang w:val="en-US" w:bidi="ar-AE"/>
        </w:rPr>
        <w:t>درج</w:t>
      </w:r>
      <w:r w:rsidR="00EF30CA">
        <w:rPr>
          <w:rFonts w:hint="cs"/>
          <w:spacing w:val="-6"/>
          <w:sz w:val="26"/>
          <w:szCs w:val="26"/>
          <w:rtl/>
          <w:lang w:val="en-US" w:bidi="ar-AE"/>
        </w:rPr>
        <w:t>ات</w:t>
      </w:r>
      <w:r w:rsidRPr="00AD40C1">
        <w:rPr>
          <w:rFonts w:hint="cs"/>
          <w:spacing w:val="-6"/>
          <w:sz w:val="26"/>
          <w:szCs w:val="26"/>
          <w:rtl/>
          <w:lang w:val="en-US" w:bidi="ar-AE"/>
        </w:rPr>
        <w:t xml:space="preserve"> </w:t>
      </w:r>
      <w:r w:rsidR="00EF30CA" w:rsidRPr="00EF30CA">
        <w:rPr>
          <w:rFonts w:hint="cs"/>
          <w:sz w:val="26"/>
          <w:szCs w:val="26"/>
          <w:rtl/>
          <w:lang w:val="en-US" w:bidi="ar-AE"/>
        </w:rPr>
        <w:t>ال</w:t>
      </w:r>
      <w:r w:rsidRPr="00EF30CA">
        <w:rPr>
          <w:rFonts w:hint="cs"/>
          <w:sz w:val="26"/>
          <w:szCs w:val="26"/>
          <w:rtl/>
          <w:lang w:val="en-US" w:bidi="ar-AE"/>
        </w:rPr>
        <w:t xml:space="preserve">حرارة </w:t>
      </w:r>
      <w:r w:rsidR="00EF30CA" w:rsidRPr="00EF30CA">
        <w:rPr>
          <w:rFonts w:hint="cs"/>
          <w:sz w:val="26"/>
          <w:szCs w:val="26"/>
          <w:rtl/>
          <w:lang w:val="en-US" w:bidi="ar-AE"/>
        </w:rPr>
        <w:t xml:space="preserve">العالية في </w:t>
      </w:r>
      <w:r w:rsidRPr="00EF30CA">
        <w:rPr>
          <w:rFonts w:hint="cs"/>
          <w:sz w:val="26"/>
          <w:szCs w:val="26"/>
          <w:rtl/>
          <w:lang w:val="en-US" w:bidi="ar-AE"/>
        </w:rPr>
        <w:t xml:space="preserve">البيئة </w:t>
      </w:r>
      <w:r w:rsidR="00EF30CA" w:rsidRPr="00EF30CA">
        <w:rPr>
          <w:rFonts w:hint="cs"/>
          <w:sz w:val="26"/>
          <w:szCs w:val="26"/>
          <w:rtl/>
          <w:lang w:val="en-US" w:bidi="ar-AE"/>
        </w:rPr>
        <w:t>المحيطة</w:t>
      </w:r>
      <w:r w:rsidR="00EF30CA">
        <w:rPr>
          <w:rFonts w:hint="cs"/>
          <w:sz w:val="26"/>
          <w:szCs w:val="26"/>
          <w:rtl/>
          <w:lang w:val="en-US" w:bidi="ar-AE"/>
        </w:rPr>
        <w:t xml:space="preserve"> </w:t>
      </w:r>
      <w:r w:rsidRPr="00EF30CA">
        <w:rPr>
          <w:rFonts w:hint="cs"/>
          <w:sz w:val="26"/>
          <w:szCs w:val="26"/>
          <w:rtl/>
          <w:lang w:val="en-US" w:bidi="ar-AE"/>
        </w:rPr>
        <w:t>في غرب</w:t>
      </w:r>
      <w:r w:rsidRPr="00AD40C1">
        <w:rPr>
          <w:rFonts w:hint="cs"/>
          <w:spacing w:val="-6"/>
          <w:sz w:val="26"/>
          <w:szCs w:val="26"/>
          <w:rtl/>
          <w:lang w:val="en-US" w:bidi="ar-AE"/>
        </w:rPr>
        <w:t xml:space="preserve"> آسيا</w:t>
      </w:r>
      <w:r w:rsidRPr="00AD40C1">
        <w:rPr>
          <w:rFonts w:hint="cs"/>
          <w:sz w:val="26"/>
          <w:szCs w:val="26"/>
          <w:rtl/>
          <w:lang w:val="en-US" w:bidi="ar-AE"/>
        </w:rPr>
        <w:t xml:space="preserve"> </w:t>
      </w:r>
      <w:r w:rsidRPr="00AD40C1">
        <w:rPr>
          <w:szCs w:val="24"/>
          <w:rtl/>
          <w:lang w:val="en-US" w:bidi="ar-AE"/>
        </w:rPr>
        <w:t>(</w:t>
      </w:r>
      <w:r w:rsidRPr="00AD40C1">
        <w:rPr>
          <w:szCs w:val="24"/>
          <w:lang w:val="en-US" w:bidi="ar-AE"/>
        </w:rPr>
        <w:t>PRAHA-I</w:t>
      </w:r>
      <w:r w:rsidRPr="00AD40C1">
        <w:rPr>
          <w:szCs w:val="24"/>
          <w:rtl/>
          <w:lang w:val="en-US" w:bidi="ar-AE"/>
        </w:rPr>
        <w:t>)</w:t>
      </w:r>
      <w:r w:rsidR="0062774E">
        <w:rPr>
          <w:rFonts w:hint="cs"/>
          <w:sz w:val="26"/>
          <w:szCs w:val="26"/>
          <w:rtl/>
          <w:lang w:val="en-CA"/>
        </w:rPr>
        <w:t>.</w:t>
      </w:r>
      <w:r w:rsidR="0062774E">
        <w:rPr>
          <w:rStyle w:val="FootnoteReference"/>
          <w:sz w:val="26"/>
          <w:szCs w:val="26"/>
          <w:rtl/>
          <w:lang w:val="en-CA"/>
        </w:rPr>
        <w:footnoteReference w:id="49"/>
      </w:r>
      <w:r>
        <w:rPr>
          <w:rFonts w:hint="cs"/>
          <w:sz w:val="26"/>
          <w:szCs w:val="26"/>
          <w:rtl/>
          <w:lang w:val="en-CA"/>
        </w:rPr>
        <w:t xml:space="preserve"> وكان ل</w:t>
      </w:r>
      <w:r w:rsidRPr="00AD40C1">
        <w:rPr>
          <w:rFonts w:hint="cs"/>
          <w:sz w:val="26"/>
          <w:szCs w:val="26"/>
          <w:rtl/>
          <w:lang w:val="en-CA"/>
        </w:rPr>
        <w:t>ـ</w:t>
      </w:r>
      <w:r w:rsidRPr="00AD40C1">
        <w:rPr>
          <w:szCs w:val="24"/>
          <w:lang w:val="en-US"/>
        </w:rPr>
        <w:t>PRAHA-II</w:t>
      </w:r>
      <w:r>
        <w:rPr>
          <w:rFonts w:hint="cs"/>
          <w:sz w:val="26"/>
          <w:szCs w:val="26"/>
          <w:rtl/>
          <w:lang w:val="en-CA"/>
        </w:rPr>
        <w:t xml:space="preserve"> </w:t>
      </w:r>
      <w:r>
        <w:rPr>
          <w:rFonts w:hint="cs"/>
          <w:sz w:val="26"/>
          <w:szCs w:val="26"/>
          <w:rtl/>
          <w:lang w:val="en-CA" w:bidi="ar-EG"/>
        </w:rPr>
        <w:t>ثلاثة عناصر رئيسية: بناء قدرات الصناعة المحلية على تصميم واختبار معدات تكييف الهواء باستخدام غازات تبريد قابلة للاشتعال منخفضة إمكانية الاحترار العالمي؛ وتقييم وترشيد النماذج الأولية التي تم بناؤها لـ</w:t>
      </w:r>
      <w:r w:rsidRPr="00AD40C1">
        <w:rPr>
          <w:szCs w:val="24"/>
          <w:lang w:val="en-US" w:bidi="ar-EG"/>
        </w:rPr>
        <w:t>PRAHA-I</w:t>
      </w:r>
      <w:r w:rsidR="00B52A00">
        <w:rPr>
          <w:rFonts w:hint="cs"/>
          <w:sz w:val="26"/>
          <w:szCs w:val="26"/>
          <w:rtl/>
          <w:lang w:val="en-US" w:bidi="ar-EG"/>
        </w:rPr>
        <w:t>؛ وبناء نموذ</w:t>
      </w:r>
      <w:r w:rsidR="00EF30CA">
        <w:rPr>
          <w:rFonts w:hint="cs"/>
          <w:sz w:val="26"/>
          <w:szCs w:val="26"/>
          <w:rtl/>
          <w:lang w:val="en-US" w:bidi="ar-EG"/>
        </w:rPr>
        <w:t>ج</w:t>
      </w:r>
      <w:r w:rsidR="00B52A00">
        <w:rPr>
          <w:rFonts w:hint="cs"/>
          <w:sz w:val="26"/>
          <w:szCs w:val="26"/>
          <w:rtl/>
          <w:lang w:val="en-US" w:bidi="ar-EG"/>
        </w:rPr>
        <w:t xml:space="preserve"> لتقييم المخاطر </w:t>
      </w:r>
      <w:r>
        <w:rPr>
          <w:rFonts w:hint="cs"/>
          <w:sz w:val="26"/>
          <w:szCs w:val="26"/>
          <w:rtl/>
          <w:lang w:val="en-US" w:bidi="ar-EG"/>
        </w:rPr>
        <w:t>لبلدان</w:t>
      </w:r>
      <w:r w:rsidRPr="00AD40C1">
        <w:rPr>
          <w:rFonts w:hint="cs"/>
          <w:spacing w:val="-6"/>
          <w:sz w:val="26"/>
          <w:szCs w:val="26"/>
          <w:rtl/>
          <w:lang w:val="en-US" w:bidi="ar-AE"/>
        </w:rPr>
        <w:t xml:space="preserve"> </w:t>
      </w:r>
      <w:r w:rsidR="00B52A00" w:rsidRPr="000831C5">
        <w:rPr>
          <w:rFonts w:hint="cs"/>
          <w:sz w:val="26"/>
          <w:szCs w:val="26"/>
          <w:rtl/>
        </w:rPr>
        <w:t>درجات الحرارة العالية في البيئة المحيطة</w:t>
      </w:r>
      <w:r>
        <w:rPr>
          <w:rFonts w:hint="cs"/>
          <w:sz w:val="26"/>
          <w:szCs w:val="26"/>
          <w:rtl/>
          <w:lang w:val="en-CA"/>
        </w:rPr>
        <w:t>.</w:t>
      </w:r>
    </w:p>
    <w:p w14:paraId="49F87DBC" w14:textId="77777777" w:rsidR="0062774E" w:rsidRDefault="00AD40C1" w:rsidP="00393703">
      <w:pPr>
        <w:pStyle w:val="Heading1"/>
        <w:numPr>
          <w:ilvl w:val="0"/>
          <w:numId w:val="28"/>
        </w:numPr>
        <w:bidi/>
        <w:ind w:left="0" w:firstLine="0"/>
        <w:rPr>
          <w:sz w:val="26"/>
          <w:szCs w:val="26"/>
          <w:lang w:val="en-CA"/>
        </w:rPr>
      </w:pPr>
      <w:r>
        <w:rPr>
          <w:rFonts w:hint="cs"/>
          <w:sz w:val="26"/>
          <w:szCs w:val="26"/>
          <w:rtl/>
          <w:lang w:val="en-CA"/>
        </w:rPr>
        <w:t xml:space="preserve">ومن أجل بناء القدرات المحلية، تم تحليل وترشيد النماذج الأولية لتكييف الهواء التي طورت بموجب </w:t>
      </w:r>
      <w:r w:rsidRPr="00AD40C1">
        <w:rPr>
          <w:szCs w:val="24"/>
          <w:lang w:val="en-US"/>
        </w:rPr>
        <w:t>PRAHA-I</w:t>
      </w:r>
      <w:r w:rsidR="0062774E">
        <w:rPr>
          <w:rFonts w:hint="cs"/>
          <w:sz w:val="26"/>
          <w:szCs w:val="26"/>
          <w:rtl/>
          <w:lang w:val="en-CA"/>
        </w:rPr>
        <w:t xml:space="preserve"> </w:t>
      </w:r>
      <w:r w:rsidR="005E7DB0">
        <w:rPr>
          <w:rFonts w:hint="cs"/>
          <w:sz w:val="26"/>
          <w:szCs w:val="26"/>
          <w:rtl/>
          <w:lang w:val="en-CA"/>
        </w:rPr>
        <w:t>عن طريق الحصول على خرائط أداء المكونات (المكابس و</w:t>
      </w:r>
      <w:r w:rsidR="00EF30CA">
        <w:rPr>
          <w:rFonts w:hint="cs"/>
          <w:sz w:val="26"/>
          <w:szCs w:val="26"/>
          <w:rtl/>
          <w:lang w:val="en-CA"/>
        </w:rPr>
        <w:t xml:space="preserve">المراوح)؛ وتقييم تشكيلات تصميم </w:t>
      </w:r>
      <w:r w:rsidR="005E7DB0">
        <w:rPr>
          <w:rFonts w:hint="cs"/>
          <w:sz w:val="26"/>
          <w:szCs w:val="26"/>
          <w:rtl/>
          <w:lang w:val="en-CA"/>
        </w:rPr>
        <w:t xml:space="preserve">المبادل الحراري، بما في ذلك المبادلات الحرارية ذات قنوات </w:t>
      </w:r>
      <w:r w:rsidR="00393703">
        <w:rPr>
          <w:rFonts w:hint="cs"/>
          <w:sz w:val="26"/>
          <w:szCs w:val="26"/>
          <w:rtl/>
          <w:lang w:val="en-CA"/>
        </w:rPr>
        <w:t>صغير</w:t>
      </w:r>
      <w:r w:rsidR="005E7DB0">
        <w:rPr>
          <w:rFonts w:hint="cs"/>
          <w:sz w:val="26"/>
          <w:szCs w:val="26"/>
          <w:rtl/>
          <w:lang w:val="en-CA"/>
        </w:rPr>
        <w:t>ة؛ و</w:t>
      </w:r>
      <w:r w:rsidR="00393703">
        <w:rPr>
          <w:rFonts w:hint="cs"/>
          <w:sz w:val="26"/>
          <w:szCs w:val="26"/>
          <w:rtl/>
          <w:lang w:val="en-CA"/>
        </w:rPr>
        <w:t>أ</w:t>
      </w:r>
      <w:r w:rsidR="005E7DB0">
        <w:rPr>
          <w:rFonts w:hint="cs"/>
          <w:sz w:val="26"/>
          <w:szCs w:val="26"/>
          <w:rtl/>
          <w:lang w:val="en-CA"/>
        </w:rPr>
        <w:t>داء الترشيد الهندسي لمطابقة أو تجاوز أداء وحدة خط الأساس، ال</w:t>
      </w:r>
      <w:r w:rsidR="00EF30CA">
        <w:rPr>
          <w:rFonts w:hint="cs"/>
          <w:sz w:val="26"/>
          <w:szCs w:val="26"/>
          <w:rtl/>
          <w:lang w:val="en-CA"/>
        </w:rPr>
        <w:t>ذ</w:t>
      </w:r>
      <w:r w:rsidR="005E7DB0">
        <w:rPr>
          <w:rFonts w:hint="cs"/>
          <w:sz w:val="26"/>
          <w:szCs w:val="26"/>
          <w:rtl/>
          <w:lang w:val="en-CA"/>
        </w:rPr>
        <w:t xml:space="preserve">ي </w:t>
      </w:r>
      <w:r w:rsidR="00EF30CA">
        <w:rPr>
          <w:rFonts w:hint="cs"/>
          <w:sz w:val="26"/>
          <w:szCs w:val="26"/>
          <w:rtl/>
          <w:lang w:val="en-CA"/>
        </w:rPr>
        <w:t>ي</w:t>
      </w:r>
      <w:r w:rsidR="005E7DB0">
        <w:rPr>
          <w:rFonts w:hint="cs"/>
          <w:sz w:val="26"/>
          <w:szCs w:val="26"/>
          <w:rtl/>
          <w:lang w:val="en-CA"/>
        </w:rPr>
        <w:t>شمل تركيب مكابس محدثة جديدة</w:t>
      </w:r>
      <w:r w:rsidR="00EF30CA">
        <w:rPr>
          <w:rFonts w:hint="cs"/>
          <w:sz w:val="26"/>
          <w:szCs w:val="26"/>
          <w:rtl/>
          <w:lang w:val="en-CA"/>
        </w:rPr>
        <w:t xml:space="preserve"> لنفس غازات التبريد المستخدمة في </w:t>
      </w:r>
      <w:r w:rsidR="00EF30CA" w:rsidRPr="00AD40C1">
        <w:rPr>
          <w:szCs w:val="24"/>
          <w:lang w:val="en-US"/>
        </w:rPr>
        <w:t>PRAHA-I</w:t>
      </w:r>
      <w:r w:rsidR="00EF30CA">
        <w:rPr>
          <w:rFonts w:hint="cs"/>
          <w:sz w:val="26"/>
          <w:szCs w:val="26"/>
          <w:rtl/>
          <w:lang w:val="en-CA"/>
        </w:rPr>
        <w:t>؛ والتي لم تكن متوافرة في وقت بناء النماذج الأولية لــ</w:t>
      </w:r>
      <w:r w:rsidR="00EF30CA" w:rsidRPr="00AD40C1">
        <w:rPr>
          <w:szCs w:val="24"/>
          <w:lang w:val="en-US"/>
        </w:rPr>
        <w:t>PRAHA-I</w:t>
      </w:r>
      <w:r w:rsidR="00EF30CA">
        <w:rPr>
          <w:rFonts w:hint="cs"/>
          <w:szCs w:val="24"/>
          <w:rtl/>
          <w:lang w:val="en-US"/>
        </w:rPr>
        <w:t xml:space="preserve">؛ </w:t>
      </w:r>
      <w:r w:rsidR="00393703">
        <w:rPr>
          <w:rFonts w:hint="cs"/>
          <w:sz w:val="26"/>
          <w:szCs w:val="26"/>
          <w:rtl/>
          <w:lang w:val="en-CA"/>
        </w:rPr>
        <w:t xml:space="preserve">أو كباسات لغازات </w:t>
      </w:r>
      <w:r w:rsidR="00EF30CA">
        <w:rPr>
          <w:rFonts w:hint="cs"/>
          <w:sz w:val="26"/>
          <w:szCs w:val="26"/>
          <w:rtl/>
          <w:lang w:val="en-CA"/>
        </w:rPr>
        <w:t xml:space="preserve">تبريد لم يتم اختبارها بموجب </w:t>
      </w:r>
      <w:r w:rsidR="00EF30CA" w:rsidRPr="00AD40C1">
        <w:rPr>
          <w:szCs w:val="24"/>
          <w:lang w:val="en-US"/>
        </w:rPr>
        <w:t>PRAHA-I</w:t>
      </w:r>
      <w:r w:rsidR="00EF30CA">
        <w:rPr>
          <w:rFonts w:hint="cs"/>
          <w:sz w:val="26"/>
          <w:szCs w:val="26"/>
          <w:rtl/>
          <w:lang w:val="en-CA"/>
        </w:rPr>
        <w:t>.</w:t>
      </w:r>
      <w:r w:rsidR="005E7DB0">
        <w:rPr>
          <w:rFonts w:hint="cs"/>
          <w:sz w:val="26"/>
          <w:szCs w:val="26"/>
          <w:rtl/>
          <w:lang w:val="en-CA"/>
        </w:rPr>
        <w:t xml:space="preserve"> </w:t>
      </w:r>
      <w:r>
        <w:rPr>
          <w:rFonts w:hint="cs"/>
          <w:sz w:val="26"/>
          <w:szCs w:val="26"/>
          <w:rtl/>
          <w:lang w:val="en-CA"/>
        </w:rPr>
        <w:t>و</w:t>
      </w:r>
      <w:r w:rsidR="00EF30CA">
        <w:rPr>
          <w:rFonts w:hint="cs"/>
          <w:sz w:val="26"/>
          <w:szCs w:val="26"/>
          <w:rtl/>
          <w:lang w:val="en-CA"/>
        </w:rPr>
        <w:t xml:space="preserve">تم اختبار الوحدات التي تم ترشيدها مع غازات تبريد منخفضة إمكانية الاحترار العالمي (وهي: </w:t>
      </w:r>
      <w:r w:rsidR="00211F3B" w:rsidRPr="00211F3B">
        <w:rPr>
          <w:szCs w:val="24"/>
          <w:lang w:val="en-US"/>
        </w:rPr>
        <w:t>R-290</w:t>
      </w:r>
      <w:r w:rsidR="00EF30CA">
        <w:rPr>
          <w:rFonts w:hint="cs"/>
          <w:sz w:val="26"/>
          <w:szCs w:val="26"/>
          <w:rtl/>
          <w:lang w:val="en-CA"/>
        </w:rPr>
        <w:t xml:space="preserve"> و</w:t>
      </w:r>
      <w:r w:rsidR="00211F3B">
        <w:rPr>
          <w:rFonts w:hint="cs"/>
          <w:sz w:val="26"/>
          <w:szCs w:val="26"/>
          <w:rtl/>
          <w:lang w:val="en-CA"/>
        </w:rPr>
        <w:t>الهيدروفلوروكربون-32</w:t>
      </w:r>
      <w:r w:rsidR="00EF30CA">
        <w:rPr>
          <w:rFonts w:hint="cs"/>
          <w:sz w:val="26"/>
          <w:szCs w:val="26"/>
          <w:rtl/>
          <w:lang w:val="en-CA"/>
        </w:rPr>
        <w:t xml:space="preserve"> وخلائط معينة من الهيدروفلوروأوليفين)، </w:t>
      </w:r>
      <w:r w:rsidR="00211F3B">
        <w:rPr>
          <w:rFonts w:hint="cs"/>
          <w:sz w:val="26"/>
          <w:szCs w:val="26"/>
          <w:rtl/>
          <w:lang w:val="en-CA"/>
        </w:rPr>
        <w:t>وتم تحليل لتأثير ت</w:t>
      </w:r>
      <w:r w:rsidR="00231666">
        <w:rPr>
          <w:rFonts w:hint="cs"/>
          <w:sz w:val="26"/>
          <w:szCs w:val="26"/>
          <w:rtl/>
          <w:lang w:val="en-CA"/>
        </w:rPr>
        <w:t>س</w:t>
      </w:r>
      <w:r w:rsidR="00211F3B">
        <w:rPr>
          <w:rFonts w:hint="cs"/>
          <w:sz w:val="26"/>
          <w:szCs w:val="26"/>
          <w:rtl/>
          <w:lang w:val="en-CA"/>
        </w:rPr>
        <w:t>رب ال</w:t>
      </w:r>
      <w:r w:rsidR="00231666">
        <w:rPr>
          <w:rFonts w:hint="cs"/>
          <w:sz w:val="26"/>
          <w:szCs w:val="26"/>
          <w:rtl/>
          <w:lang w:val="en-CA"/>
        </w:rPr>
        <w:t>ش</w:t>
      </w:r>
      <w:r w:rsidR="00211F3B">
        <w:rPr>
          <w:rFonts w:hint="cs"/>
          <w:sz w:val="26"/>
          <w:szCs w:val="26"/>
          <w:rtl/>
          <w:lang w:val="en-CA"/>
        </w:rPr>
        <w:t>حن على أداء بدائل الانزلاق العالي.</w:t>
      </w:r>
      <w:r w:rsidR="0062774E">
        <w:rPr>
          <w:rStyle w:val="FootnoteReference"/>
          <w:sz w:val="26"/>
          <w:szCs w:val="26"/>
          <w:rtl/>
          <w:lang w:val="en-CA"/>
        </w:rPr>
        <w:footnoteReference w:id="50"/>
      </w:r>
      <w:r w:rsidR="0062774E">
        <w:rPr>
          <w:rFonts w:hint="cs"/>
          <w:sz w:val="26"/>
          <w:szCs w:val="26"/>
          <w:rtl/>
          <w:lang w:val="en-CA"/>
        </w:rPr>
        <w:t xml:space="preserve"> </w:t>
      </w:r>
      <w:r w:rsidR="00211F3B">
        <w:rPr>
          <w:rFonts w:hint="cs"/>
          <w:sz w:val="26"/>
          <w:szCs w:val="26"/>
          <w:rtl/>
          <w:lang w:val="en-CA"/>
        </w:rPr>
        <w:t>وتم تنظيم حلقات عمل للتدريب على تصميم النماذج الأولية، ومشاورات بين مصنعي وحدات تكييف الهواء المحلية ومقدمي التكنولوجيا، وز</w:t>
      </w:r>
      <w:r w:rsidR="00393703">
        <w:rPr>
          <w:rFonts w:hint="cs"/>
          <w:sz w:val="26"/>
          <w:szCs w:val="26"/>
          <w:rtl/>
          <w:lang w:val="en-CA"/>
        </w:rPr>
        <w:t>ي</w:t>
      </w:r>
      <w:r w:rsidR="00211F3B">
        <w:rPr>
          <w:rFonts w:hint="cs"/>
          <w:sz w:val="26"/>
          <w:szCs w:val="26"/>
          <w:rtl/>
          <w:lang w:val="en-CA"/>
        </w:rPr>
        <w:t xml:space="preserve">ارات ميدانية في مراكز الصناعة والأبحاث في الصين واليابان، </w:t>
      </w:r>
      <w:r w:rsidR="00211F3B">
        <w:rPr>
          <w:rFonts w:hint="cs"/>
          <w:sz w:val="26"/>
          <w:szCs w:val="26"/>
          <w:rtl/>
          <w:lang w:val="en-CA"/>
        </w:rPr>
        <w:lastRenderedPageBreak/>
        <w:t>وجولة دراسية في الولايات المتحدة الأمريكية. و</w:t>
      </w:r>
      <w:r w:rsidR="00393703">
        <w:rPr>
          <w:rFonts w:hint="cs"/>
          <w:sz w:val="26"/>
          <w:szCs w:val="26"/>
          <w:rtl/>
          <w:lang w:val="en-CA"/>
        </w:rPr>
        <w:t xml:space="preserve">أعد نموذج تقييم </w:t>
      </w:r>
      <w:r w:rsidR="00211F3B">
        <w:rPr>
          <w:rFonts w:hint="cs"/>
          <w:sz w:val="26"/>
          <w:szCs w:val="26"/>
          <w:rtl/>
          <w:lang w:val="en-CA"/>
        </w:rPr>
        <w:t xml:space="preserve">مخاطر يناسب استخدام الأنماط وظروف التشغيل السائدة في بلدان </w:t>
      </w:r>
      <w:r w:rsidR="00211F3B" w:rsidRPr="000831C5">
        <w:rPr>
          <w:rFonts w:hint="cs"/>
          <w:sz w:val="26"/>
          <w:szCs w:val="26"/>
          <w:rtl/>
        </w:rPr>
        <w:t>درجات الحرارة العالية في البيئة المحيطة</w:t>
      </w:r>
      <w:r w:rsidR="00211F3B">
        <w:rPr>
          <w:rFonts w:hint="cs"/>
          <w:sz w:val="26"/>
          <w:szCs w:val="26"/>
          <w:rtl/>
        </w:rPr>
        <w:t xml:space="preserve"> بالتعاون مع المعاهد المحلية وجمعية صناعة التبريد </w:t>
      </w:r>
      <w:r w:rsidR="00211F3B">
        <w:rPr>
          <w:rFonts w:hint="cs"/>
          <w:sz w:val="26"/>
          <w:szCs w:val="26"/>
          <w:rtl/>
          <w:lang w:val="en-CA"/>
        </w:rPr>
        <w:t xml:space="preserve">وتكييف الهواء في اليابان </w:t>
      </w:r>
      <w:r w:rsidR="00211F3B" w:rsidRPr="00211F3B">
        <w:rPr>
          <w:szCs w:val="24"/>
          <w:lang w:val="en-US"/>
        </w:rPr>
        <w:t>(JRAIA)</w:t>
      </w:r>
      <w:r w:rsidR="0062774E">
        <w:rPr>
          <w:rFonts w:hint="cs"/>
          <w:sz w:val="26"/>
          <w:szCs w:val="26"/>
          <w:rtl/>
          <w:lang w:val="en-CA"/>
        </w:rPr>
        <w:t>.</w:t>
      </w:r>
    </w:p>
    <w:p w14:paraId="5CFC5EA6" w14:textId="77777777" w:rsidR="0062774E" w:rsidRPr="0062774E" w:rsidRDefault="0062774E" w:rsidP="0062774E">
      <w:pPr>
        <w:pStyle w:val="Heading1"/>
        <w:numPr>
          <w:ilvl w:val="0"/>
          <w:numId w:val="0"/>
        </w:numPr>
        <w:bidi/>
        <w:rPr>
          <w:i/>
          <w:iCs/>
          <w:sz w:val="26"/>
          <w:szCs w:val="26"/>
          <w:lang w:val="en-CA"/>
        </w:rPr>
      </w:pPr>
      <w:r w:rsidRPr="0062774E">
        <w:rPr>
          <w:rFonts w:hint="cs"/>
          <w:i/>
          <w:iCs/>
          <w:sz w:val="26"/>
          <w:szCs w:val="26"/>
          <w:rtl/>
          <w:lang w:val="en-CA"/>
        </w:rPr>
        <w:t>النتائج والتوصيات</w:t>
      </w:r>
    </w:p>
    <w:p w14:paraId="58C7FFD6" w14:textId="77777777" w:rsidR="0062774E" w:rsidRDefault="00752C90" w:rsidP="005974F5">
      <w:pPr>
        <w:pStyle w:val="Heading1"/>
        <w:numPr>
          <w:ilvl w:val="0"/>
          <w:numId w:val="28"/>
        </w:numPr>
        <w:bidi/>
        <w:ind w:left="0" w:firstLine="0"/>
        <w:rPr>
          <w:sz w:val="26"/>
          <w:szCs w:val="26"/>
          <w:lang w:val="en-CA"/>
        </w:rPr>
      </w:pPr>
      <w:r>
        <w:rPr>
          <w:rFonts w:hint="cs"/>
          <w:sz w:val="26"/>
          <w:szCs w:val="26"/>
          <w:rtl/>
          <w:lang w:val="en-CA"/>
        </w:rPr>
        <w:t>أظهرت نتائج ترشيد النماذج الأولية لـ</w:t>
      </w:r>
      <w:r w:rsidRPr="00393703">
        <w:rPr>
          <w:szCs w:val="24"/>
          <w:lang w:val="en-US"/>
        </w:rPr>
        <w:t>PRAHA-I</w:t>
      </w:r>
      <w:r>
        <w:rPr>
          <w:rFonts w:hint="cs"/>
          <w:sz w:val="26"/>
          <w:szCs w:val="26"/>
          <w:rtl/>
          <w:lang w:val="en-US" w:bidi="ar-EG"/>
        </w:rPr>
        <w:t xml:space="preserve"> </w:t>
      </w:r>
      <w:r w:rsidR="00B52A00">
        <w:rPr>
          <w:rFonts w:hint="cs"/>
          <w:sz w:val="26"/>
          <w:szCs w:val="26"/>
          <w:rtl/>
          <w:lang w:val="en-CA"/>
        </w:rPr>
        <w:t xml:space="preserve">أن التحسينات في </w:t>
      </w:r>
      <w:r w:rsidR="00393703">
        <w:rPr>
          <w:rFonts w:hint="cs"/>
          <w:sz w:val="26"/>
          <w:szCs w:val="26"/>
          <w:rtl/>
          <w:lang w:val="en-CA"/>
        </w:rPr>
        <w:t>أ</w:t>
      </w:r>
      <w:r w:rsidR="00B52A00">
        <w:rPr>
          <w:rFonts w:hint="cs"/>
          <w:sz w:val="26"/>
          <w:szCs w:val="26"/>
          <w:rtl/>
          <w:lang w:val="en-CA"/>
        </w:rPr>
        <w:t>دا</w:t>
      </w:r>
      <w:r w:rsidR="005E7DB0">
        <w:rPr>
          <w:rFonts w:hint="cs"/>
          <w:sz w:val="26"/>
          <w:szCs w:val="26"/>
          <w:rtl/>
          <w:lang w:val="en-CA"/>
        </w:rPr>
        <w:t>ء</w:t>
      </w:r>
      <w:r w:rsidR="00B52A00">
        <w:rPr>
          <w:rFonts w:hint="cs"/>
          <w:sz w:val="26"/>
          <w:szCs w:val="26"/>
          <w:rtl/>
          <w:lang w:val="en-CA"/>
        </w:rPr>
        <w:t xml:space="preserve"> النظام يمكن تحقيقها من خلال النمذجة، وتصميم المكون واختياره. وركزت إعادة تصميم المكون على ال</w:t>
      </w:r>
      <w:r w:rsidR="005974F5">
        <w:rPr>
          <w:rFonts w:hint="cs"/>
          <w:sz w:val="26"/>
          <w:szCs w:val="26"/>
          <w:rtl/>
          <w:lang w:val="en-CA"/>
        </w:rPr>
        <w:t>م</w:t>
      </w:r>
      <w:r w:rsidR="00B52A00">
        <w:rPr>
          <w:rFonts w:hint="cs"/>
          <w:sz w:val="26"/>
          <w:szCs w:val="26"/>
          <w:rtl/>
          <w:lang w:val="en-CA"/>
        </w:rPr>
        <w:t xml:space="preserve">كبس، والمكثف وصمام التوسع. </w:t>
      </w:r>
      <w:r w:rsidR="00211F3B">
        <w:rPr>
          <w:rFonts w:hint="cs"/>
          <w:sz w:val="26"/>
          <w:szCs w:val="26"/>
          <w:rtl/>
          <w:lang w:val="en-CA" w:bidi="ar-EG"/>
        </w:rPr>
        <w:t xml:space="preserve">واستخدمت النماذج الأولية في </w:t>
      </w:r>
      <w:r w:rsidR="00231666" w:rsidRPr="00393703">
        <w:rPr>
          <w:szCs w:val="24"/>
          <w:lang w:val="en-US"/>
        </w:rPr>
        <w:t>PRAHA-I</w:t>
      </w:r>
      <w:r w:rsidR="00211F3B">
        <w:rPr>
          <w:rFonts w:hint="cs"/>
          <w:sz w:val="26"/>
          <w:szCs w:val="26"/>
          <w:rtl/>
          <w:lang w:val="en-CA" w:bidi="ar-EG"/>
        </w:rPr>
        <w:t xml:space="preserve"> أساسا كباسات حجمها يتناسب </w:t>
      </w:r>
      <w:r w:rsidR="00393703">
        <w:rPr>
          <w:rFonts w:hint="cs"/>
          <w:sz w:val="26"/>
          <w:szCs w:val="26"/>
          <w:rtl/>
          <w:lang w:val="en-CA" w:bidi="ar-EG"/>
        </w:rPr>
        <w:t>تحديد</w:t>
      </w:r>
      <w:r w:rsidR="00211F3B">
        <w:rPr>
          <w:rFonts w:hint="cs"/>
          <w:sz w:val="26"/>
          <w:szCs w:val="26"/>
          <w:rtl/>
          <w:lang w:val="en-CA" w:bidi="ar-EG"/>
        </w:rPr>
        <w:t xml:space="preserve">ا مع </w:t>
      </w:r>
      <w:r w:rsidR="00211F3B" w:rsidRPr="00211F3B">
        <w:rPr>
          <w:szCs w:val="24"/>
          <w:lang w:val="en-US" w:bidi="ar-EG"/>
        </w:rPr>
        <w:t>R-410A</w:t>
      </w:r>
      <w:r w:rsidR="00211F3B">
        <w:rPr>
          <w:rFonts w:hint="cs"/>
          <w:sz w:val="26"/>
          <w:szCs w:val="26"/>
          <w:rtl/>
          <w:lang w:val="en-CA" w:bidi="ar-EG"/>
        </w:rPr>
        <w:t xml:space="preserve"> والهيدروكلوروفلوروكربون-22، مما قدم فرصة لاختيار أفضل لل</w:t>
      </w:r>
      <w:r w:rsidR="00393703">
        <w:rPr>
          <w:rFonts w:hint="cs"/>
          <w:sz w:val="26"/>
          <w:szCs w:val="26"/>
          <w:rtl/>
          <w:lang w:val="en-CA" w:bidi="ar-EG"/>
        </w:rPr>
        <w:t>مكب</w:t>
      </w:r>
      <w:r w:rsidR="00211F3B">
        <w:rPr>
          <w:rFonts w:hint="cs"/>
          <w:sz w:val="26"/>
          <w:szCs w:val="26"/>
          <w:rtl/>
          <w:lang w:val="en-CA" w:bidi="ar-EG"/>
        </w:rPr>
        <w:t>س نظرا لأن ال</w:t>
      </w:r>
      <w:r w:rsidR="00393703">
        <w:rPr>
          <w:rFonts w:hint="cs"/>
          <w:sz w:val="26"/>
          <w:szCs w:val="26"/>
          <w:rtl/>
          <w:lang w:val="en-CA" w:bidi="ar-EG"/>
        </w:rPr>
        <w:t>مكب</w:t>
      </w:r>
      <w:r w:rsidR="00211F3B">
        <w:rPr>
          <w:rFonts w:hint="cs"/>
          <w:sz w:val="26"/>
          <w:szCs w:val="26"/>
          <w:rtl/>
          <w:lang w:val="en-CA" w:bidi="ar-EG"/>
        </w:rPr>
        <w:t>س المصمم لغاز تبريد معين سي</w:t>
      </w:r>
      <w:r w:rsidR="00393703">
        <w:rPr>
          <w:rFonts w:hint="cs"/>
          <w:sz w:val="26"/>
          <w:szCs w:val="26"/>
          <w:rtl/>
          <w:lang w:val="en-CA" w:bidi="ar-EG"/>
        </w:rPr>
        <w:t>حس</w:t>
      </w:r>
      <w:r w:rsidR="00211F3B">
        <w:rPr>
          <w:rFonts w:hint="cs"/>
          <w:sz w:val="26"/>
          <w:szCs w:val="26"/>
          <w:rtl/>
          <w:lang w:val="en-CA" w:bidi="ar-EG"/>
        </w:rPr>
        <w:t xml:space="preserve">ن من كفاءة استخدام الطاقة في الوحدة. </w:t>
      </w:r>
      <w:r w:rsidR="00211F3B">
        <w:rPr>
          <w:rFonts w:hint="cs"/>
          <w:sz w:val="26"/>
          <w:szCs w:val="26"/>
          <w:rtl/>
          <w:lang w:val="en-CA"/>
        </w:rPr>
        <w:t xml:space="preserve">وسمح تخفيض أنبوب المبادل الحراري/قطر القناة </w:t>
      </w:r>
      <w:r w:rsidR="005974F5">
        <w:rPr>
          <w:rFonts w:hint="cs"/>
          <w:sz w:val="26"/>
          <w:szCs w:val="26"/>
          <w:rtl/>
          <w:lang w:val="en-CA"/>
        </w:rPr>
        <w:t xml:space="preserve">بخفض </w:t>
      </w:r>
      <w:r w:rsidR="00211F3B">
        <w:rPr>
          <w:rFonts w:hint="cs"/>
          <w:sz w:val="26"/>
          <w:szCs w:val="26"/>
          <w:rtl/>
          <w:lang w:val="en-CA"/>
        </w:rPr>
        <w:t xml:space="preserve">في حجم الشحن نظرا لأن مكافئات نقل الحرارة تتناسب </w:t>
      </w:r>
      <w:r w:rsidR="00634987">
        <w:rPr>
          <w:rFonts w:hint="cs"/>
          <w:sz w:val="26"/>
          <w:szCs w:val="26"/>
          <w:rtl/>
          <w:lang w:val="en-CA"/>
        </w:rPr>
        <w:t xml:space="preserve">عكسيا مع قطر الأنبوب؛ غير أن القطر المنخفض يزيد من </w:t>
      </w:r>
      <w:r w:rsidR="00634987">
        <w:rPr>
          <w:rFonts w:hint="cs"/>
          <w:sz w:val="26"/>
          <w:szCs w:val="26"/>
          <w:rtl/>
          <w:lang w:val="en-CA" w:bidi="ar-EG"/>
        </w:rPr>
        <w:t xml:space="preserve">انخفاض الضغط. وبالإضافة إلى ذلك، بينما ستسمح الانخفاضات في </w:t>
      </w:r>
      <w:r w:rsidR="005974F5">
        <w:rPr>
          <w:rFonts w:hint="cs"/>
          <w:sz w:val="26"/>
          <w:szCs w:val="26"/>
          <w:rtl/>
          <w:lang w:val="en-CA" w:bidi="ar-EG"/>
        </w:rPr>
        <w:t xml:space="preserve">القطر أو تغييرات أخرى في تصميم </w:t>
      </w:r>
      <w:r w:rsidR="00634987">
        <w:rPr>
          <w:rFonts w:hint="cs"/>
          <w:sz w:val="26"/>
          <w:szCs w:val="26"/>
          <w:rtl/>
          <w:lang w:val="en-CA" w:bidi="ar-EG"/>
        </w:rPr>
        <w:t xml:space="preserve">المبادل الحراري </w:t>
      </w:r>
      <w:r w:rsidR="005974F5">
        <w:rPr>
          <w:rFonts w:hint="cs"/>
          <w:sz w:val="26"/>
          <w:szCs w:val="26"/>
          <w:rtl/>
          <w:lang w:val="en-CA" w:bidi="ar-EG"/>
        </w:rPr>
        <w:t>ب</w:t>
      </w:r>
      <w:r w:rsidR="00634987">
        <w:rPr>
          <w:rFonts w:hint="cs"/>
          <w:sz w:val="26"/>
          <w:szCs w:val="26"/>
          <w:rtl/>
          <w:lang w:val="en-CA" w:bidi="ar-EG"/>
        </w:rPr>
        <w:t>كفاءة أعلى للنظام وخفض في الشحن، فإن التغييرات في تصميم المبادل الحراري تتقيد بأبعاد المغلف</w:t>
      </w:r>
      <w:r w:rsidR="00634987">
        <w:rPr>
          <w:rFonts w:hint="cs"/>
          <w:sz w:val="26"/>
          <w:szCs w:val="26"/>
          <w:rtl/>
          <w:lang w:val="en-CA"/>
        </w:rPr>
        <w:t xml:space="preserve">: </w:t>
      </w:r>
      <w:r w:rsidR="005974F5">
        <w:rPr>
          <w:rFonts w:hint="cs"/>
          <w:sz w:val="26"/>
          <w:szCs w:val="26"/>
          <w:rtl/>
          <w:lang w:val="en-CA"/>
        </w:rPr>
        <w:t>ومن شأن إعادة تصميم كامل</w:t>
      </w:r>
      <w:r w:rsidR="00634987">
        <w:rPr>
          <w:rFonts w:hint="cs"/>
          <w:sz w:val="26"/>
          <w:szCs w:val="26"/>
          <w:rtl/>
          <w:lang w:val="en-CA"/>
        </w:rPr>
        <w:t xml:space="preserve"> للنظام أن تقدم فرصة لتصميم مبادلات حرارية ذات كفاءة أعلى. وبينما يمكن بالمثل أن </w:t>
      </w:r>
      <w:r w:rsidR="00387A77">
        <w:rPr>
          <w:rFonts w:hint="cs"/>
          <w:sz w:val="26"/>
          <w:szCs w:val="26"/>
          <w:rtl/>
          <w:lang w:val="en-CA"/>
        </w:rPr>
        <w:t>ي</w:t>
      </w:r>
      <w:r w:rsidR="00634987">
        <w:rPr>
          <w:rFonts w:hint="cs"/>
          <w:sz w:val="26"/>
          <w:szCs w:val="26"/>
          <w:rtl/>
          <w:lang w:val="en-CA"/>
        </w:rPr>
        <w:t>حسن اختيار المراوح والمنفاخ</w:t>
      </w:r>
      <w:r w:rsidR="00387A77">
        <w:rPr>
          <w:rFonts w:hint="cs"/>
          <w:sz w:val="26"/>
          <w:szCs w:val="26"/>
          <w:rtl/>
          <w:lang w:val="en-CA"/>
        </w:rPr>
        <w:t xml:space="preserve"> من كفاءة استخدام الطاقة، لم يتم النظر فيهما بسبب اعتبارات التكلفة والوقت، ولأن نسبة 80-90 في المائة من استهلاك الطاقة يأتي من الكباسات.</w:t>
      </w:r>
    </w:p>
    <w:p w14:paraId="0BAEA669" w14:textId="77777777" w:rsidR="0062774E" w:rsidRDefault="00387A77" w:rsidP="005974F5">
      <w:pPr>
        <w:pStyle w:val="Heading1"/>
        <w:numPr>
          <w:ilvl w:val="0"/>
          <w:numId w:val="28"/>
        </w:numPr>
        <w:bidi/>
        <w:ind w:left="0" w:firstLine="0"/>
        <w:rPr>
          <w:sz w:val="26"/>
          <w:szCs w:val="26"/>
          <w:lang w:val="en-CA"/>
        </w:rPr>
      </w:pPr>
      <w:r>
        <w:rPr>
          <w:rFonts w:hint="cs"/>
          <w:sz w:val="26"/>
          <w:szCs w:val="26"/>
          <w:rtl/>
          <w:lang w:val="en-CA"/>
        </w:rPr>
        <w:t>و</w:t>
      </w:r>
      <w:r w:rsidR="00B52A00">
        <w:rPr>
          <w:rFonts w:hint="cs"/>
          <w:sz w:val="26"/>
          <w:szCs w:val="26"/>
          <w:rtl/>
          <w:lang w:val="en-CA"/>
        </w:rPr>
        <w:t xml:space="preserve">أظهرت اختبارات الوحدات التي تم ترشيدها خفضا كبيرا في استهلاك الطاقة في ظروف بلدان </w:t>
      </w:r>
      <w:r w:rsidR="00B52A00" w:rsidRPr="000831C5">
        <w:rPr>
          <w:rFonts w:hint="cs"/>
          <w:sz w:val="26"/>
          <w:szCs w:val="26"/>
          <w:rtl/>
        </w:rPr>
        <w:t>درجات الحرارة العالية في البيئة المحيطة</w:t>
      </w:r>
      <w:r>
        <w:rPr>
          <w:rFonts w:hint="cs"/>
          <w:sz w:val="26"/>
          <w:szCs w:val="26"/>
          <w:rtl/>
          <w:lang w:val="en-CA"/>
        </w:rPr>
        <w:t xml:space="preserve"> (46 درجة مئوية). وأظهر تحليل المحاكاة أن غاز التبريد بمن</w:t>
      </w:r>
      <w:r w:rsidR="005974F5">
        <w:rPr>
          <w:rFonts w:hint="cs"/>
          <w:sz w:val="26"/>
          <w:szCs w:val="26"/>
          <w:rtl/>
          <w:lang w:val="en-CA"/>
        </w:rPr>
        <w:t>ح</w:t>
      </w:r>
      <w:r>
        <w:rPr>
          <w:rFonts w:hint="cs"/>
          <w:sz w:val="26"/>
          <w:szCs w:val="26"/>
          <w:rtl/>
          <w:lang w:val="en-CA"/>
        </w:rPr>
        <w:t>نيات أوسع تشبعا</w:t>
      </w:r>
      <w:r w:rsidR="005974F5">
        <w:rPr>
          <w:rFonts w:hint="cs"/>
          <w:sz w:val="26"/>
          <w:szCs w:val="26"/>
          <w:rtl/>
          <w:lang w:val="en-CA"/>
        </w:rPr>
        <w:t xml:space="preserve"> </w:t>
      </w:r>
      <w:r>
        <w:rPr>
          <w:rFonts w:hint="cs"/>
          <w:sz w:val="26"/>
          <w:szCs w:val="26"/>
          <w:rtl/>
          <w:lang w:val="en-CA"/>
        </w:rPr>
        <w:t xml:space="preserve">يميل إلى أن </w:t>
      </w:r>
      <w:r w:rsidR="005974F5">
        <w:rPr>
          <w:rFonts w:hint="cs"/>
          <w:sz w:val="26"/>
          <w:szCs w:val="26"/>
          <w:rtl/>
          <w:lang w:val="en-CA"/>
        </w:rPr>
        <w:t>يؤدي إلى</w:t>
      </w:r>
      <w:r>
        <w:rPr>
          <w:rFonts w:hint="cs"/>
          <w:sz w:val="26"/>
          <w:szCs w:val="26"/>
          <w:rtl/>
          <w:lang w:val="en-CA"/>
        </w:rPr>
        <w:t xml:space="preserve"> نظم ذات كفاءة أعلى وشحن أقل عندما لا تحدث تعديلات في المعدات. غير أن النتائج أظهر</w:t>
      </w:r>
      <w:r w:rsidR="005974F5">
        <w:rPr>
          <w:rFonts w:hint="cs"/>
          <w:sz w:val="26"/>
          <w:szCs w:val="26"/>
          <w:rtl/>
          <w:lang w:val="en-CA"/>
        </w:rPr>
        <w:t>ت</w:t>
      </w:r>
      <w:r>
        <w:rPr>
          <w:rFonts w:hint="cs"/>
          <w:sz w:val="26"/>
          <w:szCs w:val="26"/>
          <w:rtl/>
          <w:lang w:val="en-CA"/>
        </w:rPr>
        <w:t xml:space="preserve"> أنه عند اختيار المكون المناسب، مثل الكباسات بإبعاد </w:t>
      </w:r>
      <w:r>
        <w:rPr>
          <w:rFonts w:hint="cs"/>
          <w:sz w:val="26"/>
          <w:szCs w:val="26"/>
          <w:rtl/>
          <w:lang w:val="en-US" w:bidi="ar-EG"/>
        </w:rPr>
        <w:t>إزاحة</w:t>
      </w:r>
      <w:r>
        <w:rPr>
          <w:rFonts w:hint="cs"/>
          <w:sz w:val="26"/>
          <w:szCs w:val="26"/>
          <w:rtl/>
          <w:lang w:val="en-CA"/>
        </w:rPr>
        <w:t xml:space="preserve"> أكبر ومعدل تدفق أعلى للكتلة، كانت قدرات التبريد والأداء العام لغازات تبريد أخرى على نفس مستوى القوة.</w:t>
      </w:r>
    </w:p>
    <w:p w14:paraId="4632D2AD" w14:textId="77777777" w:rsidR="0062774E" w:rsidRDefault="00387A77" w:rsidP="00E41ACD">
      <w:pPr>
        <w:pStyle w:val="Heading1"/>
        <w:numPr>
          <w:ilvl w:val="0"/>
          <w:numId w:val="28"/>
        </w:numPr>
        <w:bidi/>
        <w:ind w:left="0" w:firstLine="0"/>
        <w:rPr>
          <w:sz w:val="26"/>
          <w:szCs w:val="26"/>
          <w:lang w:val="en-CA"/>
        </w:rPr>
      </w:pPr>
      <w:r>
        <w:rPr>
          <w:rFonts w:hint="cs"/>
          <w:sz w:val="26"/>
          <w:szCs w:val="26"/>
          <w:rtl/>
          <w:lang w:val="en-CA"/>
        </w:rPr>
        <w:t>و</w:t>
      </w:r>
      <w:r w:rsidR="001F48CE">
        <w:rPr>
          <w:rFonts w:hint="cs"/>
          <w:sz w:val="26"/>
          <w:szCs w:val="26"/>
          <w:rtl/>
          <w:lang w:val="en-CA"/>
        </w:rPr>
        <w:t>أظهرت نتائج البدائل عالية الانزلاق أن تجزئة غاز التبريد على النحو الذي دلت عليه اختب</w:t>
      </w:r>
      <w:r>
        <w:rPr>
          <w:rFonts w:hint="cs"/>
          <w:sz w:val="26"/>
          <w:szCs w:val="26"/>
          <w:rtl/>
          <w:lang w:val="en-CA"/>
        </w:rPr>
        <w:t xml:space="preserve">ارات التسرب لا يبدو أنها تشكل </w:t>
      </w:r>
      <w:r w:rsidR="00E41ACD">
        <w:rPr>
          <w:rFonts w:hint="cs"/>
          <w:sz w:val="26"/>
          <w:szCs w:val="26"/>
          <w:rtl/>
          <w:lang w:val="en-CA"/>
        </w:rPr>
        <w:t>قلق</w:t>
      </w:r>
      <w:r>
        <w:rPr>
          <w:rFonts w:hint="cs"/>
          <w:sz w:val="26"/>
          <w:szCs w:val="26"/>
          <w:rtl/>
          <w:lang w:val="en-CA"/>
        </w:rPr>
        <w:t>ا</w:t>
      </w:r>
      <w:r w:rsidR="001F48CE">
        <w:rPr>
          <w:rFonts w:hint="cs"/>
          <w:sz w:val="26"/>
          <w:szCs w:val="26"/>
          <w:rtl/>
          <w:lang w:val="en-CA"/>
        </w:rPr>
        <w:t xml:space="preserve"> كبير</w:t>
      </w:r>
      <w:r>
        <w:rPr>
          <w:rFonts w:hint="cs"/>
          <w:sz w:val="26"/>
          <w:szCs w:val="26"/>
          <w:rtl/>
          <w:lang w:val="en-CA"/>
        </w:rPr>
        <w:t>ا</w:t>
      </w:r>
      <w:r w:rsidR="001F48CE">
        <w:rPr>
          <w:rFonts w:hint="cs"/>
          <w:sz w:val="26"/>
          <w:szCs w:val="26"/>
          <w:rtl/>
          <w:lang w:val="en-CA"/>
        </w:rPr>
        <w:t xml:space="preserve"> نظرا لأن التغير بنسبة 2 في المائة في قدرة التبريد </w:t>
      </w:r>
      <w:r w:rsidR="007C66E5">
        <w:rPr>
          <w:rFonts w:hint="cs"/>
          <w:sz w:val="26"/>
          <w:szCs w:val="26"/>
          <w:rtl/>
          <w:lang w:val="en-CA"/>
        </w:rPr>
        <w:t>لوحظ</w:t>
      </w:r>
      <w:r w:rsidR="001F48CE">
        <w:rPr>
          <w:rFonts w:hint="cs"/>
          <w:sz w:val="26"/>
          <w:szCs w:val="26"/>
          <w:rtl/>
          <w:lang w:val="en-CA"/>
        </w:rPr>
        <w:t xml:space="preserve"> بعد شحن النظام، ومن المتوقع أن تكون التغييرات في كفاءة استخدام الطاقة طفيفة.</w:t>
      </w:r>
    </w:p>
    <w:p w14:paraId="26C90A18" w14:textId="77777777" w:rsidR="0062774E" w:rsidRDefault="00484159" w:rsidP="00E41ACD">
      <w:pPr>
        <w:pStyle w:val="Heading1"/>
        <w:numPr>
          <w:ilvl w:val="0"/>
          <w:numId w:val="28"/>
        </w:numPr>
        <w:bidi/>
        <w:ind w:left="0" w:firstLine="0"/>
        <w:rPr>
          <w:sz w:val="26"/>
          <w:szCs w:val="26"/>
          <w:lang w:val="en-CA"/>
        </w:rPr>
      </w:pPr>
      <w:r>
        <w:rPr>
          <w:rFonts w:hint="cs"/>
          <w:sz w:val="26"/>
          <w:szCs w:val="26"/>
          <w:rtl/>
          <w:lang w:val="en-CA"/>
        </w:rPr>
        <w:t xml:space="preserve">وتطلب العمل بشأن تقييم المخاطر النظر في مختلف استخدامات تكييف الهوء وممارسات الخدمة في بلدان </w:t>
      </w:r>
      <w:r w:rsidRPr="000831C5">
        <w:rPr>
          <w:rFonts w:hint="cs"/>
          <w:sz w:val="26"/>
          <w:szCs w:val="26"/>
          <w:rtl/>
        </w:rPr>
        <w:t>درجات الحرارة العالية في البيئة المحيطة</w:t>
      </w:r>
      <w:r>
        <w:rPr>
          <w:rFonts w:hint="cs"/>
          <w:sz w:val="26"/>
          <w:szCs w:val="26"/>
          <w:rtl/>
          <w:lang w:val="en-CA"/>
        </w:rPr>
        <w:t xml:space="preserve"> التي تتعلق بالتركيب وممارسات الخدمة ومستويات مهارة الفنيين؛ ولم يكن هناك أثر مباشر لدر</w:t>
      </w:r>
      <w:r w:rsidR="00E41ACD">
        <w:rPr>
          <w:rFonts w:hint="cs"/>
          <w:sz w:val="26"/>
          <w:szCs w:val="26"/>
          <w:rtl/>
          <w:lang w:val="en-CA"/>
        </w:rPr>
        <w:t>ج</w:t>
      </w:r>
      <w:r>
        <w:rPr>
          <w:rFonts w:hint="cs"/>
          <w:sz w:val="26"/>
          <w:szCs w:val="26"/>
          <w:rtl/>
          <w:lang w:val="en-CA"/>
        </w:rPr>
        <w:t xml:space="preserve">ات الحرارة على المخاطر. وبالتعاون مع خبراء من </w:t>
      </w:r>
      <w:r>
        <w:rPr>
          <w:rFonts w:hint="cs"/>
          <w:sz w:val="26"/>
          <w:szCs w:val="26"/>
          <w:rtl/>
        </w:rPr>
        <w:t xml:space="preserve">جمعية صناعة التبريد </w:t>
      </w:r>
      <w:r>
        <w:rPr>
          <w:rFonts w:hint="cs"/>
          <w:sz w:val="26"/>
          <w:szCs w:val="26"/>
          <w:rtl/>
          <w:lang w:val="en-CA"/>
        </w:rPr>
        <w:t xml:space="preserve">وتكييف الهواء في اليابان، وكذلك كمدخلات من لجنة الخيارات الفنية للتبريد ولجنة الخيارات الفنية للهالونات، أعد نموذج لتقييم المخاطر، وتم تطبيقه بعد ذلك كمثال لنظام تكييف هواء مجزأ بقدرة </w:t>
      </w:r>
      <w:r>
        <w:rPr>
          <w:sz w:val="26"/>
          <w:szCs w:val="26"/>
          <w:lang w:val="en-US"/>
        </w:rPr>
        <w:t>5.3</w:t>
      </w:r>
      <w:r>
        <w:rPr>
          <w:rFonts w:hint="cs"/>
          <w:sz w:val="26"/>
          <w:szCs w:val="26"/>
          <w:rtl/>
          <w:lang w:val="en-CA"/>
        </w:rPr>
        <w:t xml:space="preserve"> كيلووات (تبريد 1 طن) باستخدام غاز تبريد </w:t>
      </w:r>
      <w:r w:rsidRPr="00484159">
        <w:rPr>
          <w:szCs w:val="24"/>
          <w:lang w:val="en-US"/>
        </w:rPr>
        <w:t>A2L</w:t>
      </w:r>
      <w:r>
        <w:rPr>
          <w:rFonts w:hint="cs"/>
          <w:sz w:val="26"/>
          <w:szCs w:val="26"/>
          <w:rtl/>
          <w:lang w:val="en-CA"/>
        </w:rPr>
        <w:t xml:space="preserve"> مع ما يلي</w:t>
      </w:r>
      <w:r w:rsidR="0062774E">
        <w:rPr>
          <w:rFonts w:hint="cs"/>
          <w:sz w:val="26"/>
          <w:szCs w:val="26"/>
          <w:rtl/>
          <w:lang w:val="en-CA"/>
        </w:rPr>
        <w:t>:</w:t>
      </w:r>
    </w:p>
    <w:p w14:paraId="09950CFE" w14:textId="77777777" w:rsidR="0062774E" w:rsidRDefault="00484159" w:rsidP="00E41ACD">
      <w:pPr>
        <w:pStyle w:val="Heading1"/>
        <w:numPr>
          <w:ilvl w:val="0"/>
          <w:numId w:val="35"/>
        </w:numPr>
        <w:bidi/>
        <w:ind w:left="1440"/>
        <w:rPr>
          <w:sz w:val="26"/>
          <w:szCs w:val="26"/>
          <w:rtl/>
          <w:lang w:val="en-CA"/>
        </w:rPr>
      </w:pPr>
      <w:r>
        <w:rPr>
          <w:rFonts w:hint="cs"/>
          <w:sz w:val="26"/>
          <w:szCs w:val="26"/>
          <w:rtl/>
          <w:lang w:val="en-CA"/>
        </w:rPr>
        <w:t>خلال ا</w:t>
      </w:r>
      <w:r w:rsidR="00E41ACD">
        <w:rPr>
          <w:rFonts w:hint="cs"/>
          <w:sz w:val="26"/>
          <w:szCs w:val="26"/>
          <w:rtl/>
          <w:lang w:val="en-CA"/>
        </w:rPr>
        <w:t>لا</w:t>
      </w:r>
      <w:r>
        <w:rPr>
          <w:rFonts w:hint="cs"/>
          <w:sz w:val="26"/>
          <w:szCs w:val="26"/>
          <w:rtl/>
          <w:lang w:val="en-CA"/>
        </w:rPr>
        <w:t>ستخدام في مك</w:t>
      </w:r>
      <w:r w:rsidR="001F48CE">
        <w:rPr>
          <w:rFonts w:hint="cs"/>
          <w:sz w:val="26"/>
          <w:szCs w:val="26"/>
          <w:rtl/>
          <w:lang w:val="en-CA"/>
        </w:rPr>
        <w:t>تب حيث تشمل مصادر الاشتعال الفحم والولاعة المستخدمة ل</w:t>
      </w:r>
      <w:r w:rsidR="00E41ACD">
        <w:rPr>
          <w:rFonts w:hint="cs"/>
          <w:sz w:val="26"/>
          <w:szCs w:val="26"/>
          <w:rtl/>
          <w:lang w:val="en-CA"/>
        </w:rPr>
        <w:t>إ</w:t>
      </w:r>
      <w:r w:rsidR="001F48CE">
        <w:rPr>
          <w:rFonts w:hint="cs"/>
          <w:sz w:val="26"/>
          <w:szCs w:val="26"/>
          <w:rtl/>
          <w:lang w:val="en-CA"/>
        </w:rPr>
        <w:t xml:space="preserve">حراق العطور والشمع المعطر، فضلا عن السجائر والولاعات. وقدرت </w:t>
      </w:r>
      <w:r w:rsidR="0011495D">
        <w:rPr>
          <w:rFonts w:hint="cs"/>
          <w:sz w:val="26"/>
          <w:szCs w:val="26"/>
          <w:rtl/>
          <w:lang w:val="en-CA"/>
        </w:rPr>
        <w:t>إ</w:t>
      </w:r>
      <w:r w:rsidR="00E41ACD">
        <w:rPr>
          <w:rFonts w:hint="cs"/>
          <w:sz w:val="26"/>
          <w:szCs w:val="26"/>
          <w:rtl/>
          <w:lang w:val="en-CA"/>
        </w:rPr>
        <w:t>مكان</w:t>
      </w:r>
      <w:r w:rsidR="001F48CE">
        <w:rPr>
          <w:rFonts w:hint="cs"/>
          <w:sz w:val="26"/>
          <w:szCs w:val="26"/>
          <w:rtl/>
          <w:lang w:val="en-CA"/>
        </w:rPr>
        <w:t>ية الاشتعال من تلك الأهداف عند حوالي 10</w:t>
      </w:r>
      <w:r w:rsidR="0011495D" w:rsidRPr="0011495D">
        <w:rPr>
          <w:rFonts w:hint="cs"/>
          <w:sz w:val="26"/>
          <w:szCs w:val="26"/>
          <w:vertAlign w:val="superscript"/>
          <w:rtl/>
          <w:lang w:val="en-CA"/>
        </w:rPr>
        <w:t>-</w:t>
      </w:r>
      <w:r w:rsidR="001F48CE">
        <w:rPr>
          <w:rFonts w:hint="cs"/>
          <w:sz w:val="26"/>
          <w:szCs w:val="26"/>
          <w:vertAlign w:val="superscript"/>
          <w:rtl/>
          <w:lang w:val="en-CA"/>
        </w:rPr>
        <w:t>9</w:t>
      </w:r>
      <w:r w:rsidR="0062774E">
        <w:rPr>
          <w:rFonts w:hint="cs"/>
          <w:sz w:val="26"/>
          <w:szCs w:val="26"/>
          <w:rtl/>
          <w:lang w:val="en-CA"/>
        </w:rPr>
        <w:t>؛</w:t>
      </w:r>
    </w:p>
    <w:p w14:paraId="362030AF" w14:textId="77777777" w:rsidR="0062774E" w:rsidRPr="0062774E" w:rsidRDefault="001F48CE" w:rsidP="00E41ACD">
      <w:pPr>
        <w:pStyle w:val="Heading1"/>
        <w:numPr>
          <w:ilvl w:val="0"/>
          <w:numId w:val="35"/>
        </w:numPr>
        <w:bidi/>
        <w:ind w:left="1440"/>
        <w:rPr>
          <w:sz w:val="26"/>
          <w:szCs w:val="26"/>
          <w:lang w:val="en-CA"/>
        </w:rPr>
      </w:pPr>
      <w:r>
        <w:rPr>
          <w:rFonts w:hint="cs"/>
          <w:sz w:val="26"/>
          <w:szCs w:val="26"/>
          <w:rtl/>
          <w:lang w:val="en-CA"/>
        </w:rPr>
        <w:t xml:space="preserve">خلال </w:t>
      </w:r>
      <w:r w:rsidR="00E41ACD">
        <w:rPr>
          <w:rFonts w:hint="cs"/>
          <w:sz w:val="26"/>
          <w:szCs w:val="26"/>
          <w:rtl/>
          <w:lang w:val="en-CA"/>
        </w:rPr>
        <w:t>مرحلة ال</w:t>
      </w:r>
      <w:r>
        <w:rPr>
          <w:rFonts w:hint="cs"/>
          <w:sz w:val="26"/>
          <w:szCs w:val="26"/>
          <w:rtl/>
          <w:lang w:val="en-CA"/>
        </w:rPr>
        <w:t xml:space="preserve">إصلاح أثناء </w:t>
      </w:r>
      <w:r>
        <w:rPr>
          <w:rFonts w:hint="cs"/>
          <w:sz w:val="26"/>
          <w:szCs w:val="26"/>
          <w:rtl/>
          <w:lang w:val="en-US" w:bidi="ar-EG"/>
        </w:rPr>
        <w:t xml:space="preserve">اللحام </w:t>
      </w:r>
      <w:r w:rsidR="00E41ACD">
        <w:rPr>
          <w:rFonts w:hint="cs"/>
          <w:sz w:val="26"/>
          <w:szCs w:val="26"/>
          <w:rtl/>
          <w:lang w:val="en-US" w:bidi="ar-EG"/>
        </w:rPr>
        <w:t>ب</w:t>
      </w:r>
      <w:r>
        <w:rPr>
          <w:rFonts w:hint="cs"/>
          <w:sz w:val="26"/>
          <w:szCs w:val="26"/>
          <w:rtl/>
          <w:lang w:val="en-US" w:bidi="ar-EG"/>
        </w:rPr>
        <w:t xml:space="preserve">النحاس بمصادر </w:t>
      </w:r>
      <w:r>
        <w:rPr>
          <w:rFonts w:hint="cs"/>
          <w:sz w:val="26"/>
          <w:szCs w:val="26"/>
          <w:rtl/>
          <w:lang w:val="en-CA"/>
        </w:rPr>
        <w:t xml:space="preserve">اشعال </w:t>
      </w:r>
      <w:r w:rsidR="0011495D">
        <w:rPr>
          <w:rFonts w:hint="cs"/>
          <w:sz w:val="26"/>
          <w:szCs w:val="26"/>
          <w:rtl/>
          <w:lang w:val="en-CA"/>
        </w:rPr>
        <w:t>بما في ذلك</w:t>
      </w:r>
      <w:r>
        <w:rPr>
          <w:rFonts w:hint="cs"/>
          <w:sz w:val="26"/>
          <w:szCs w:val="26"/>
          <w:rtl/>
          <w:lang w:val="en-CA"/>
        </w:rPr>
        <w:t xml:space="preserve"> </w:t>
      </w:r>
      <w:r w:rsidR="0011495D">
        <w:rPr>
          <w:rFonts w:hint="cs"/>
          <w:sz w:val="26"/>
          <w:szCs w:val="26"/>
          <w:rtl/>
          <w:lang w:val="en-CA"/>
        </w:rPr>
        <w:t>موقد اللحام</w:t>
      </w:r>
      <w:r>
        <w:rPr>
          <w:rFonts w:hint="cs"/>
          <w:sz w:val="26"/>
          <w:szCs w:val="26"/>
          <w:rtl/>
          <w:lang w:val="en-CA"/>
        </w:rPr>
        <w:t xml:space="preserve">، وسيجارة وولاعة. </w:t>
      </w:r>
      <w:r w:rsidR="00E41ACD">
        <w:rPr>
          <w:rFonts w:hint="cs"/>
          <w:sz w:val="26"/>
          <w:szCs w:val="26"/>
          <w:rtl/>
          <w:lang w:val="en-CA"/>
        </w:rPr>
        <w:t>و</w:t>
      </w:r>
      <w:r w:rsidR="0011495D">
        <w:rPr>
          <w:rFonts w:hint="cs"/>
          <w:sz w:val="26"/>
          <w:szCs w:val="26"/>
          <w:rtl/>
          <w:lang w:val="en-CA"/>
        </w:rPr>
        <w:t>كانت إمكانية الاشتعال عند حوالي 10</w:t>
      </w:r>
      <w:r w:rsidR="0011495D">
        <w:rPr>
          <w:rFonts w:hint="cs"/>
          <w:sz w:val="26"/>
          <w:szCs w:val="26"/>
          <w:vertAlign w:val="superscript"/>
          <w:rtl/>
          <w:lang w:val="en-CA"/>
        </w:rPr>
        <w:t>-3</w:t>
      </w:r>
      <w:r w:rsidR="0011495D">
        <w:rPr>
          <w:rFonts w:hint="cs"/>
          <w:sz w:val="26"/>
          <w:szCs w:val="26"/>
          <w:rtl/>
          <w:lang w:val="en-CA"/>
        </w:rPr>
        <w:t>، مع إبراز أهمية ممارس</w:t>
      </w:r>
      <w:r w:rsidR="00E41ACD">
        <w:rPr>
          <w:rFonts w:hint="cs"/>
          <w:sz w:val="26"/>
          <w:szCs w:val="26"/>
          <w:rtl/>
          <w:lang w:val="en-CA"/>
        </w:rPr>
        <w:t>ات</w:t>
      </w:r>
      <w:r w:rsidR="0011495D">
        <w:rPr>
          <w:rFonts w:hint="cs"/>
          <w:sz w:val="26"/>
          <w:szCs w:val="26"/>
          <w:rtl/>
          <w:lang w:val="en-CA"/>
        </w:rPr>
        <w:t xml:space="preserve"> الخدمة الآمنة (بما في ذلك  حظر التدخين في منطقة الخدمة).</w:t>
      </w:r>
    </w:p>
    <w:p w14:paraId="0BF87D33" w14:textId="77777777" w:rsidR="0062774E" w:rsidRDefault="0011495D" w:rsidP="0062774E">
      <w:pPr>
        <w:pStyle w:val="Heading1"/>
        <w:numPr>
          <w:ilvl w:val="0"/>
          <w:numId w:val="28"/>
        </w:numPr>
        <w:bidi/>
        <w:ind w:left="0" w:firstLine="0"/>
        <w:rPr>
          <w:sz w:val="26"/>
          <w:szCs w:val="26"/>
          <w:lang w:val="en-CA"/>
        </w:rPr>
      </w:pPr>
      <w:r>
        <w:rPr>
          <w:rFonts w:hint="cs"/>
          <w:sz w:val="26"/>
          <w:szCs w:val="26"/>
          <w:rtl/>
          <w:lang w:val="en-CA"/>
        </w:rPr>
        <w:t>وتشمل التوصيات الرئيسية لـ</w:t>
      </w:r>
      <w:r w:rsidRPr="0011495D">
        <w:rPr>
          <w:szCs w:val="24"/>
          <w:lang w:val="en-US"/>
        </w:rPr>
        <w:t>PRAHA-II</w:t>
      </w:r>
      <w:r>
        <w:rPr>
          <w:rFonts w:hint="cs"/>
          <w:sz w:val="26"/>
          <w:szCs w:val="26"/>
          <w:rtl/>
          <w:lang w:val="en-CA"/>
        </w:rPr>
        <w:t xml:space="preserve"> ما يلي</w:t>
      </w:r>
      <w:r w:rsidR="0062774E">
        <w:rPr>
          <w:rFonts w:hint="cs"/>
          <w:sz w:val="26"/>
          <w:szCs w:val="26"/>
          <w:rtl/>
          <w:lang w:val="en-CA"/>
        </w:rPr>
        <w:t>:</w:t>
      </w:r>
    </w:p>
    <w:p w14:paraId="56E7B5EA" w14:textId="77777777" w:rsidR="0062774E" w:rsidRDefault="0062774E" w:rsidP="00E41ACD">
      <w:pPr>
        <w:pStyle w:val="Heading1"/>
        <w:numPr>
          <w:ilvl w:val="0"/>
          <w:numId w:val="0"/>
        </w:numPr>
        <w:bidi/>
        <w:ind w:left="1440" w:hanging="720"/>
        <w:rPr>
          <w:sz w:val="26"/>
          <w:szCs w:val="26"/>
          <w:rtl/>
          <w:lang w:val="en-CA"/>
        </w:rPr>
      </w:pPr>
      <w:r>
        <w:rPr>
          <w:rFonts w:hint="cs"/>
          <w:sz w:val="26"/>
          <w:szCs w:val="26"/>
          <w:rtl/>
          <w:lang w:val="en-CA"/>
        </w:rPr>
        <w:lastRenderedPageBreak/>
        <w:t>(أ)</w:t>
      </w:r>
      <w:r>
        <w:rPr>
          <w:rFonts w:hint="cs"/>
          <w:sz w:val="26"/>
          <w:szCs w:val="26"/>
          <w:rtl/>
          <w:lang w:val="en-CA"/>
        </w:rPr>
        <w:tab/>
      </w:r>
      <w:r w:rsidR="00231666">
        <w:rPr>
          <w:rFonts w:hint="cs"/>
          <w:sz w:val="26"/>
          <w:szCs w:val="26"/>
          <w:rtl/>
          <w:lang w:val="en-CA"/>
        </w:rPr>
        <w:t>قدم بناء القدرات منص</w:t>
      </w:r>
      <w:r w:rsidR="00E41ACD">
        <w:rPr>
          <w:rFonts w:hint="cs"/>
          <w:sz w:val="26"/>
          <w:szCs w:val="26"/>
          <w:rtl/>
          <w:lang w:val="en-CA"/>
        </w:rPr>
        <w:t>ة</w:t>
      </w:r>
      <w:r w:rsidR="00231666">
        <w:rPr>
          <w:rFonts w:hint="cs"/>
          <w:sz w:val="26"/>
          <w:szCs w:val="26"/>
          <w:rtl/>
          <w:lang w:val="en-CA"/>
        </w:rPr>
        <w:t xml:space="preserve"> تعاون بين الحكومات ومعاهد البحث واتحادات الصناعة، والصناعة؛ وأصبح</w:t>
      </w:r>
      <w:r w:rsidR="00E41ACD">
        <w:rPr>
          <w:rFonts w:hint="cs"/>
          <w:sz w:val="26"/>
          <w:szCs w:val="26"/>
          <w:rtl/>
          <w:lang w:val="en-CA"/>
        </w:rPr>
        <w:t>ت</w:t>
      </w:r>
      <w:r w:rsidR="00231666">
        <w:rPr>
          <w:rFonts w:hint="cs"/>
          <w:sz w:val="26"/>
          <w:szCs w:val="26"/>
          <w:rtl/>
          <w:lang w:val="en-CA"/>
        </w:rPr>
        <w:t xml:space="preserve"> منص</w:t>
      </w:r>
      <w:r w:rsidR="00E41ACD">
        <w:rPr>
          <w:rFonts w:hint="cs"/>
          <w:sz w:val="26"/>
          <w:szCs w:val="26"/>
          <w:rtl/>
          <w:lang w:val="en-CA"/>
        </w:rPr>
        <w:t>ة</w:t>
      </w:r>
      <w:r w:rsidR="00231666">
        <w:rPr>
          <w:rFonts w:hint="cs"/>
          <w:sz w:val="26"/>
          <w:szCs w:val="26"/>
          <w:rtl/>
          <w:lang w:val="en-CA"/>
        </w:rPr>
        <w:t xml:space="preserve"> لتبادل المعلومات والنتائج عن التصميم، وو</w:t>
      </w:r>
      <w:r w:rsidR="00C32154">
        <w:rPr>
          <w:rFonts w:hint="cs"/>
          <w:sz w:val="26"/>
          <w:szCs w:val="26"/>
          <w:rtl/>
          <w:lang w:val="en-CA"/>
        </w:rPr>
        <w:t>ضع</w:t>
      </w:r>
      <w:r w:rsidR="00E41ACD">
        <w:rPr>
          <w:rFonts w:hint="cs"/>
          <w:sz w:val="26"/>
          <w:szCs w:val="26"/>
          <w:rtl/>
          <w:lang w:val="en-CA"/>
        </w:rPr>
        <w:t>ها</w:t>
      </w:r>
      <w:r w:rsidR="00C32154">
        <w:rPr>
          <w:rFonts w:hint="cs"/>
          <w:sz w:val="26"/>
          <w:szCs w:val="26"/>
          <w:rtl/>
          <w:lang w:val="en-CA"/>
        </w:rPr>
        <w:t xml:space="preserve"> في السوق</w:t>
      </w:r>
      <w:r w:rsidR="00E41ACD">
        <w:rPr>
          <w:rFonts w:hint="cs"/>
          <w:sz w:val="26"/>
          <w:szCs w:val="26"/>
          <w:rtl/>
          <w:lang w:val="en-CA"/>
        </w:rPr>
        <w:t xml:space="preserve"> و</w:t>
      </w:r>
      <w:r w:rsidR="00C32154">
        <w:rPr>
          <w:rFonts w:hint="cs"/>
          <w:sz w:val="26"/>
          <w:szCs w:val="26"/>
          <w:rtl/>
          <w:lang w:val="en-CA"/>
        </w:rPr>
        <w:t xml:space="preserve">خدمة معدات تكييف هواء </w:t>
      </w:r>
      <w:r w:rsidR="00E41ACD">
        <w:rPr>
          <w:rFonts w:hint="cs"/>
          <w:sz w:val="26"/>
          <w:szCs w:val="26"/>
          <w:rtl/>
          <w:lang w:val="en-CA"/>
        </w:rPr>
        <w:t xml:space="preserve">التي </w:t>
      </w:r>
      <w:r w:rsidR="00C32154">
        <w:rPr>
          <w:rFonts w:hint="cs"/>
          <w:sz w:val="26"/>
          <w:szCs w:val="26"/>
          <w:rtl/>
          <w:lang w:val="en-CA"/>
        </w:rPr>
        <w:t>تعمل بغازات تبريد منخفضة إمكانية الاحترار العالمي؛ وساعد أصحاب المصلحة في اكتساب معارف عن العمل مع</w:t>
      </w:r>
      <w:r w:rsidR="00C32154" w:rsidRPr="00C32154">
        <w:rPr>
          <w:rFonts w:hint="cs"/>
          <w:sz w:val="26"/>
          <w:szCs w:val="26"/>
          <w:rtl/>
          <w:lang w:val="en-CA"/>
        </w:rPr>
        <w:t xml:space="preserve"> </w:t>
      </w:r>
      <w:r w:rsidR="00C32154">
        <w:rPr>
          <w:rFonts w:hint="cs"/>
          <w:sz w:val="26"/>
          <w:szCs w:val="26"/>
          <w:rtl/>
          <w:lang w:val="en-CA"/>
        </w:rPr>
        <w:t>غازات تبريد منخفضة إمكانية الاحترار العالمي</w:t>
      </w:r>
      <w:r>
        <w:rPr>
          <w:rFonts w:hint="cs"/>
          <w:sz w:val="26"/>
          <w:szCs w:val="26"/>
          <w:rtl/>
          <w:lang w:val="en-CA"/>
        </w:rPr>
        <w:t>؛</w:t>
      </w:r>
      <w:r w:rsidR="00C32154">
        <w:rPr>
          <w:rFonts w:hint="cs"/>
          <w:sz w:val="26"/>
          <w:szCs w:val="26"/>
          <w:rtl/>
          <w:lang w:val="en-CA"/>
        </w:rPr>
        <w:t xml:space="preserve"> وساعد المصنّعين على إقامة مشروعات البحوث التعاونية أو الاشتراك فيها، مما سمح للصناعة بتقييم البدائل طويلة الأجل، وزيادة التوعية بالحاجة إلى اختيار البدائل. وعر</w:t>
      </w:r>
      <w:r w:rsidR="00300DDF">
        <w:rPr>
          <w:rFonts w:hint="cs"/>
          <w:sz w:val="26"/>
          <w:szCs w:val="26"/>
          <w:rtl/>
          <w:lang w:val="en-CA"/>
        </w:rPr>
        <w:t>ّ</w:t>
      </w:r>
      <w:r w:rsidR="00C32154">
        <w:rPr>
          <w:rFonts w:hint="cs"/>
          <w:sz w:val="26"/>
          <w:szCs w:val="26"/>
          <w:rtl/>
          <w:lang w:val="en-CA"/>
        </w:rPr>
        <w:t>ضت الجولات الدراسية أصحاب المصلحة لآخر تكنولوجيات التبريد. ويمكن أن تستمر هذه العملية كلما كان ذلك ممكنا؛</w:t>
      </w:r>
    </w:p>
    <w:p w14:paraId="123AA82E" w14:textId="77777777" w:rsidR="0062774E" w:rsidRDefault="0062774E" w:rsidP="00D871F7">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C32154">
        <w:rPr>
          <w:rFonts w:hint="cs"/>
          <w:sz w:val="26"/>
          <w:szCs w:val="26"/>
          <w:rtl/>
          <w:lang w:val="en-CA"/>
        </w:rPr>
        <w:t xml:space="preserve">يمكن استبدال غازات التبريد وقد يكون تنافسيا مع غازات التبريد مرتفعة إمكانية الاحترار العالمي ولكن هذا يتطلب تصميم واختيار مناسبين للمكونات (وخصوصا المكبس وجهات التوسيع). ولا يوصى قط ببدائل إحلال سهلة التكييف بدون تغيير في المعدات. وسوف تقدم المحاكاة الرقمية وبعض ترشيد التحليل على نحو طفيف معلومات من أجل إعادة </w:t>
      </w:r>
      <w:r w:rsidR="00300DDF">
        <w:rPr>
          <w:rFonts w:hint="cs"/>
          <w:sz w:val="26"/>
          <w:szCs w:val="26"/>
          <w:rtl/>
          <w:lang w:val="en-CA"/>
        </w:rPr>
        <w:t>ال</w:t>
      </w:r>
      <w:r w:rsidR="00C32154">
        <w:rPr>
          <w:rFonts w:hint="cs"/>
          <w:sz w:val="26"/>
          <w:szCs w:val="26"/>
          <w:rtl/>
          <w:lang w:val="en-CA"/>
        </w:rPr>
        <w:t>تصميم بتكاليف أقل بكثير عن التغييرات التدريجية حسب التجرب</w:t>
      </w:r>
      <w:r w:rsidR="00D871F7">
        <w:rPr>
          <w:rFonts w:hint="cs"/>
          <w:sz w:val="26"/>
          <w:szCs w:val="26"/>
          <w:rtl/>
          <w:lang w:val="en-CA"/>
        </w:rPr>
        <w:t>ة وال</w:t>
      </w:r>
      <w:r w:rsidR="00C32154">
        <w:rPr>
          <w:rFonts w:hint="cs"/>
          <w:sz w:val="26"/>
          <w:szCs w:val="26"/>
          <w:rtl/>
          <w:lang w:val="en-CA"/>
        </w:rPr>
        <w:t>خط</w:t>
      </w:r>
      <w:r w:rsidR="00D871F7">
        <w:rPr>
          <w:rFonts w:hint="cs"/>
          <w:sz w:val="26"/>
          <w:szCs w:val="26"/>
          <w:rtl/>
          <w:lang w:val="en-CA"/>
        </w:rPr>
        <w:t>أ</w:t>
      </w:r>
      <w:r>
        <w:rPr>
          <w:rFonts w:hint="cs"/>
          <w:sz w:val="26"/>
          <w:szCs w:val="26"/>
          <w:rtl/>
          <w:lang w:val="en-CA"/>
        </w:rPr>
        <w:t>؛</w:t>
      </w:r>
    </w:p>
    <w:p w14:paraId="6F529BD7" w14:textId="77777777" w:rsidR="0062774E" w:rsidRDefault="0062774E" w:rsidP="00300DDF">
      <w:pPr>
        <w:pStyle w:val="Heading1"/>
        <w:numPr>
          <w:ilvl w:val="0"/>
          <w:numId w:val="0"/>
        </w:numPr>
        <w:bidi/>
        <w:ind w:left="1440" w:hanging="720"/>
        <w:rPr>
          <w:sz w:val="26"/>
          <w:szCs w:val="26"/>
          <w:rtl/>
          <w:lang w:val="en-CA" w:bidi="ar-EG"/>
        </w:rPr>
      </w:pPr>
      <w:r>
        <w:rPr>
          <w:rFonts w:hint="cs"/>
          <w:sz w:val="26"/>
          <w:szCs w:val="26"/>
          <w:rtl/>
          <w:lang w:val="en-CA"/>
        </w:rPr>
        <w:t>(ج)</w:t>
      </w:r>
      <w:r w:rsidR="00D14D09">
        <w:rPr>
          <w:rFonts w:hint="cs"/>
          <w:sz w:val="26"/>
          <w:szCs w:val="26"/>
          <w:rtl/>
          <w:lang w:val="en-CA" w:bidi="ar-EG"/>
        </w:rPr>
        <w:tab/>
      </w:r>
      <w:r w:rsidR="00D871F7">
        <w:rPr>
          <w:rFonts w:hint="cs"/>
          <w:sz w:val="26"/>
          <w:szCs w:val="26"/>
          <w:rtl/>
          <w:lang w:val="en-CA"/>
        </w:rPr>
        <w:t>يعتبر تقييم المخاطر المكي</w:t>
      </w:r>
      <w:r w:rsidR="00300DDF">
        <w:rPr>
          <w:rFonts w:hint="cs"/>
          <w:sz w:val="26"/>
          <w:szCs w:val="26"/>
          <w:rtl/>
          <w:lang w:val="en-CA"/>
        </w:rPr>
        <w:t>ّ</w:t>
      </w:r>
      <w:r w:rsidR="00D871F7">
        <w:rPr>
          <w:rFonts w:hint="cs"/>
          <w:sz w:val="26"/>
          <w:szCs w:val="26"/>
          <w:rtl/>
          <w:lang w:val="en-CA"/>
        </w:rPr>
        <w:t xml:space="preserve">ف ضروريا لفهم أفضل لتأثيرات السلامة المرتبطة بنشر غازات تبريد بديلة، نظرا لخصائص أنواع مختلفة من المعدات ومراحل </w:t>
      </w:r>
      <w:r w:rsidR="00300DDF">
        <w:rPr>
          <w:rFonts w:hint="cs"/>
          <w:sz w:val="26"/>
          <w:szCs w:val="26"/>
          <w:rtl/>
          <w:lang w:val="en-CA"/>
        </w:rPr>
        <w:t>الحياة</w:t>
      </w:r>
      <w:r w:rsidR="00D871F7">
        <w:rPr>
          <w:rFonts w:hint="cs"/>
          <w:sz w:val="26"/>
          <w:szCs w:val="26"/>
          <w:rtl/>
          <w:lang w:val="en-CA"/>
        </w:rPr>
        <w:t>، بما في ذلك النقل، والتخزين، والتركيب، وا</w:t>
      </w:r>
      <w:r w:rsidR="00300DDF">
        <w:rPr>
          <w:rFonts w:hint="cs"/>
          <w:sz w:val="26"/>
          <w:szCs w:val="26"/>
          <w:rtl/>
          <w:lang w:val="en-CA"/>
        </w:rPr>
        <w:t>لا</w:t>
      </w:r>
      <w:r w:rsidR="00D871F7">
        <w:rPr>
          <w:rFonts w:hint="cs"/>
          <w:sz w:val="26"/>
          <w:szCs w:val="26"/>
          <w:rtl/>
          <w:lang w:val="en-CA"/>
        </w:rPr>
        <w:t xml:space="preserve">ستخدام، والخدمة ووقف التشغيل. </w:t>
      </w:r>
      <w:r w:rsidR="00D871F7">
        <w:rPr>
          <w:rFonts w:hint="cs"/>
          <w:sz w:val="26"/>
          <w:szCs w:val="26"/>
          <w:rtl/>
          <w:lang w:val="en-CA" w:bidi="ar-EG"/>
        </w:rPr>
        <w:t>وينبغي دراسة تقييمات المخاطر للمراحل التي تطابق الجوانب الثقافية وأساليب الحياة. وستعتمد التدا</w:t>
      </w:r>
      <w:r w:rsidR="00300DDF">
        <w:rPr>
          <w:rFonts w:hint="cs"/>
          <w:sz w:val="26"/>
          <w:szCs w:val="26"/>
          <w:rtl/>
          <w:lang w:val="en-CA" w:bidi="ar-EG"/>
        </w:rPr>
        <w:t>بير لتخفيف المخاطر على نوع المع</w:t>
      </w:r>
      <w:r w:rsidR="00D871F7">
        <w:rPr>
          <w:rFonts w:hint="cs"/>
          <w:sz w:val="26"/>
          <w:szCs w:val="26"/>
          <w:rtl/>
          <w:lang w:val="en-CA" w:bidi="ar-EG"/>
        </w:rPr>
        <w:t>ا</w:t>
      </w:r>
      <w:r w:rsidR="00300DDF">
        <w:rPr>
          <w:rFonts w:hint="cs"/>
          <w:sz w:val="26"/>
          <w:szCs w:val="26"/>
          <w:rtl/>
          <w:lang w:val="en-CA" w:bidi="ar-EG"/>
        </w:rPr>
        <w:t>ي</w:t>
      </w:r>
      <w:r w:rsidR="00D871F7">
        <w:rPr>
          <w:rFonts w:hint="cs"/>
          <w:sz w:val="26"/>
          <w:szCs w:val="26"/>
          <w:rtl/>
          <w:lang w:val="en-CA" w:bidi="ar-EG"/>
        </w:rPr>
        <w:t xml:space="preserve">ير والرموز في كل بلد، وكذلك على ممارسات الخدمة. ويمكن أن تستفيد بلدان المادة 5 من خبرات </w:t>
      </w:r>
      <w:r w:rsidR="00D871F7" w:rsidRPr="00D871F7">
        <w:rPr>
          <w:szCs w:val="24"/>
          <w:lang w:val="en-US" w:bidi="ar-EG"/>
        </w:rPr>
        <w:t>PRAHA-II</w:t>
      </w:r>
      <w:r w:rsidR="00D871F7">
        <w:rPr>
          <w:rFonts w:hint="cs"/>
          <w:sz w:val="26"/>
          <w:szCs w:val="26"/>
          <w:rtl/>
          <w:lang w:val="en-CA" w:bidi="ar-EG"/>
        </w:rPr>
        <w:t xml:space="preserve"> في إعداد</w:t>
      </w:r>
      <w:r w:rsidR="00D871F7">
        <w:rPr>
          <w:rFonts w:hint="cs"/>
          <w:sz w:val="26"/>
          <w:szCs w:val="26"/>
          <w:rtl/>
          <w:lang w:val="en-CA"/>
        </w:rPr>
        <w:t xml:space="preserve"> نموذج تقييم المخاطر من أجل تخطي الصعوبات الفنية وإعداد نموذج بسرعة</w:t>
      </w:r>
      <w:r>
        <w:rPr>
          <w:rFonts w:hint="cs"/>
          <w:sz w:val="26"/>
          <w:szCs w:val="26"/>
          <w:rtl/>
          <w:lang w:val="en-CA"/>
        </w:rPr>
        <w:t>؛</w:t>
      </w:r>
    </w:p>
    <w:p w14:paraId="4F316A9C" w14:textId="77777777" w:rsidR="0062774E" w:rsidRPr="0062774E" w:rsidRDefault="0062774E" w:rsidP="00300DDF">
      <w:pPr>
        <w:pStyle w:val="Heading1"/>
        <w:numPr>
          <w:ilvl w:val="0"/>
          <w:numId w:val="0"/>
        </w:numPr>
        <w:bidi/>
        <w:ind w:left="1440" w:hanging="720"/>
        <w:rPr>
          <w:sz w:val="26"/>
          <w:szCs w:val="26"/>
          <w:lang w:val="en-CA"/>
        </w:rPr>
      </w:pPr>
      <w:r>
        <w:rPr>
          <w:rFonts w:hint="cs"/>
          <w:sz w:val="26"/>
          <w:szCs w:val="26"/>
          <w:rtl/>
          <w:lang w:val="en-CA"/>
        </w:rPr>
        <w:t>(د)</w:t>
      </w:r>
      <w:r>
        <w:rPr>
          <w:rFonts w:hint="cs"/>
          <w:sz w:val="26"/>
          <w:szCs w:val="26"/>
          <w:rtl/>
          <w:lang w:val="en-CA"/>
        </w:rPr>
        <w:tab/>
      </w:r>
      <w:r w:rsidR="00D871F7">
        <w:rPr>
          <w:rFonts w:hint="cs"/>
          <w:sz w:val="26"/>
          <w:szCs w:val="26"/>
          <w:rtl/>
          <w:lang w:val="en-CA"/>
        </w:rPr>
        <w:t xml:space="preserve">أظهر ترشيد نماذج </w:t>
      </w:r>
      <w:r w:rsidR="00300DDF" w:rsidRPr="00D871F7">
        <w:rPr>
          <w:szCs w:val="24"/>
          <w:lang w:val="en-US" w:bidi="ar-EG"/>
        </w:rPr>
        <w:t>PRAHA-I</w:t>
      </w:r>
      <w:r w:rsidR="00300DDF">
        <w:rPr>
          <w:rFonts w:hint="cs"/>
          <w:sz w:val="26"/>
          <w:szCs w:val="26"/>
          <w:rtl/>
          <w:lang w:val="en-CA"/>
        </w:rPr>
        <w:t xml:space="preserve"> أن المكونات، وخصوصا الك</w:t>
      </w:r>
      <w:r w:rsidR="00D871F7">
        <w:rPr>
          <w:rFonts w:hint="cs"/>
          <w:sz w:val="26"/>
          <w:szCs w:val="26"/>
          <w:rtl/>
          <w:lang w:val="en-CA"/>
        </w:rPr>
        <w:t>ب</w:t>
      </w:r>
      <w:r w:rsidR="00300DDF">
        <w:rPr>
          <w:rFonts w:hint="cs"/>
          <w:sz w:val="26"/>
          <w:szCs w:val="26"/>
          <w:rtl/>
          <w:lang w:val="en-CA"/>
        </w:rPr>
        <w:t>ا</w:t>
      </w:r>
      <w:r w:rsidR="00D871F7">
        <w:rPr>
          <w:rFonts w:hint="cs"/>
          <w:sz w:val="26"/>
          <w:szCs w:val="26"/>
          <w:rtl/>
          <w:lang w:val="en-CA"/>
        </w:rPr>
        <w:t>س</w:t>
      </w:r>
      <w:r w:rsidR="00300DDF">
        <w:rPr>
          <w:rFonts w:hint="cs"/>
          <w:sz w:val="26"/>
          <w:szCs w:val="26"/>
          <w:rtl/>
          <w:lang w:val="en-CA"/>
        </w:rPr>
        <w:t>ات</w:t>
      </w:r>
      <w:r w:rsidR="00D871F7">
        <w:rPr>
          <w:rFonts w:hint="cs"/>
          <w:sz w:val="26"/>
          <w:szCs w:val="26"/>
          <w:rtl/>
          <w:lang w:val="en-CA"/>
        </w:rPr>
        <w:t>، المصممة لبدائل منخفضة إمكانية الاحترار العالمي لم تكن متوافرة ف</w:t>
      </w:r>
      <w:r w:rsidR="00300DDF">
        <w:rPr>
          <w:rFonts w:hint="cs"/>
          <w:sz w:val="26"/>
          <w:szCs w:val="26"/>
          <w:rtl/>
          <w:lang w:val="en-CA"/>
        </w:rPr>
        <w:t xml:space="preserve">ي ذلك الوقت، وأنها ما زالت في </w:t>
      </w:r>
      <w:r w:rsidR="00D871F7">
        <w:rPr>
          <w:rFonts w:hint="cs"/>
          <w:sz w:val="26"/>
          <w:szCs w:val="26"/>
          <w:rtl/>
          <w:lang w:val="en-CA"/>
        </w:rPr>
        <w:t>كثير من الحالات غير متوافرة على نحو كبير. ومن شأن عملية لضمان إعلام المصن</w:t>
      </w:r>
      <w:r w:rsidR="00300DDF">
        <w:rPr>
          <w:rFonts w:hint="cs"/>
          <w:sz w:val="26"/>
          <w:szCs w:val="26"/>
          <w:rtl/>
          <w:lang w:val="en-CA"/>
        </w:rPr>
        <w:t>ّ</w:t>
      </w:r>
      <w:r w:rsidR="00D871F7">
        <w:rPr>
          <w:rFonts w:hint="cs"/>
          <w:sz w:val="26"/>
          <w:szCs w:val="26"/>
          <w:rtl/>
          <w:lang w:val="en-CA"/>
        </w:rPr>
        <w:t>عين باستمرار عن التطورات الجديدة أن يساعد المصن</w:t>
      </w:r>
      <w:r w:rsidR="00300DDF">
        <w:rPr>
          <w:rFonts w:hint="cs"/>
          <w:sz w:val="26"/>
          <w:szCs w:val="26"/>
          <w:rtl/>
          <w:lang w:val="en-CA"/>
        </w:rPr>
        <w:t>ّ</w:t>
      </w:r>
      <w:r w:rsidR="00D871F7">
        <w:rPr>
          <w:rFonts w:hint="cs"/>
          <w:sz w:val="26"/>
          <w:szCs w:val="26"/>
          <w:rtl/>
          <w:lang w:val="en-CA"/>
        </w:rPr>
        <w:t>عين على اتخاذ قرارات مستنيرة</w:t>
      </w:r>
      <w:r>
        <w:rPr>
          <w:rFonts w:hint="cs"/>
          <w:sz w:val="26"/>
          <w:szCs w:val="26"/>
          <w:rtl/>
          <w:lang w:val="en-CA"/>
        </w:rPr>
        <w:t>.</w:t>
      </w:r>
    </w:p>
    <w:p w14:paraId="35D3C4E7" w14:textId="77777777" w:rsidR="0062774E" w:rsidRPr="0062774E" w:rsidRDefault="0062774E" w:rsidP="0062774E">
      <w:pPr>
        <w:pStyle w:val="Heading1"/>
        <w:numPr>
          <w:ilvl w:val="0"/>
          <w:numId w:val="0"/>
        </w:numPr>
        <w:bidi/>
        <w:rPr>
          <w:b/>
          <w:bCs/>
          <w:sz w:val="26"/>
          <w:szCs w:val="26"/>
          <w:lang w:val="en-CA"/>
        </w:rPr>
      </w:pPr>
      <w:r w:rsidRPr="0062774E">
        <w:rPr>
          <w:rFonts w:hint="cs"/>
          <w:b/>
          <w:bCs/>
          <w:sz w:val="26"/>
          <w:szCs w:val="26"/>
          <w:rtl/>
          <w:lang w:val="en-CA"/>
        </w:rPr>
        <w:t>تعليقات الأمانة</w:t>
      </w:r>
    </w:p>
    <w:p w14:paraId="1835B0C8" w14:textId="77777777" w:rsidR="0062774E" w:rsidRDefault="00637B96" w:rsidP="00407F15">
      <w:pPr>
        <w:pStyle w:val="Heading1"/>
        <w:numPr>
          <w:ilvl w:val="0"/>
          <w:numId w:val="28"/>
        </w:numPr>
        <w:bidi/>
        <w:ind w:left="0" w:firstLine="0"/>
        <w:rPr>
          <w:sz w:val="26"/>
          <w:szCs w:val="26"/>
          <w:lang w:val="en-CA"/>
        </w:rPr>
      </w:pPr>
      <w:r>
        <w:rPr>
          <w:rFonts w:hint="cs"/>
          <w:sz w:val="26"/>
          <w:szCs w:val="26"/>
          <w:rtl/>
          <w:lang w:val="en-CA"/>
        </w:rPr>
        <w:t xml:space="preserve">في اجتماعها الثالث والثمانين، قررت اللجنة التنفيذية جملة أمور من ضمنها تمديد، </w:t>
      </w:r>
      <w:r w:rsidRPr="00AD4569">
        <w:rPr>
          <w:sz w:val="26"/>
          <w:szCs w:val="26"/>
          <w:rtl/>
          <w:lang w:val="en-CA"/>
        </w:rPr>
        <w:t xml:space="preserve">على أساس استثنائي، موعد استكمال المشروع حتى 15 نوفمبر/تشرين الثاني 2019 من أجل استكمال اختبار نماذج أجهزة تكييف الهواء، والتحقق من نتائج اختبارات تحقيق أمثل استخدام ونموذج تقييم المخاطر ونشر نتائج المشروع، </w:t>
      </w:r>
      <w:r>
        <w:rPr>
          <w:rFonts w:hint="cs"/>
          <w:sz w:val="26"/>
          <w:szCs w:val="26"/>
          <w:rtl/>
          <w:lang w:val="en-CA"/>
        </w:rPr>
        <w:t xml:space="preserve">وطلبت </w:t>
      </w:r>
      <w:r w:rsidRPr="00AD4569">
        <w:rPr>
          <w:sz w:val="26"/>
          <w:szCs w:val="26"/>
          <w:rtl/>
          <w:lang w:val="en-CA"/>
        </w:rPr>
        <w:t>من اليونيب واليونيدو إعادة جميع الأرصدة المتبقية بحلول الاجتماع الخامس والثمانين</w:t>
      </w:r>
      <w:r>
        <w:rPr>
          <w:rFonts w:hint="cs"/>
          <w:sz w:val="26"/>
          <w:szCs w:val="26"/>
          <w:rtl/>
          <w:lang w:val="en-CA"/>
        </w:rPr>
        <w:t xml:space="preserve">. وتم إنجاز جميع تلك الأنشطة فيما عدا الندوة الدولية السادسة بشأن غازات التبريد البديلة لبلدان </w:t>
      </w:r>
      <w:r w:rsidRPr="000831C5">
        <w:rPr>
          <w:rFonts w:hint="cs"/>
          <w:sz w:val="26"/>
          <w:szCs w:val="26"/>
          <w:rtl/>
        </w:rPr>
        <w:t>درجات الحرارة العالية في البيئة المحيطة</w:t>
      </w:r>
      <w:r>
        <w:rPr>
          <w:rFonts w:hint="cs"/>
          <w:sz w:val="26"/>
          <w:szCs w:val="26"/>
          <w:rtl/>
          <w:lang w:val="en-CA"/>
        </w:rPr>
        <w:t xml:space="preserve"> التي كان من المقرر عقدها في مارس/آذار 2020 في دبي </w:t>
      </w:r>
      <w:r w:rsidR="00407F15">
        <w:rPr>
          <w:rFonts w:hint="cs"/>
          <w:sz w:val="26"/>
          <w:szCs w:val="26"/>
          <w:rtl/>
          <w:lang w:val="en-CA"/>
        </w:rPr>
        <w:t xml:space="preserve">والتي </w:t>
      </w:r>
      <w:r>
        <w:rPr>
          <w:rFonts w:hint="cs"/>
          <w:sz w:val="26"/>
          <w:szCs w:val="26"/>
          <w:rtl/>
          <w:lang w:val="en-CA"/>
        </w:rPr>
        <w:t xml:space="preserve">تأجلت نتيجة لجائحة كوفيد-19. </w:t>
      </w:r>
      <w:r w:rsidR="00407F15">
        <w:rPr>
          <w:rFonts w:hint="cs"/>
          <w:sz w:val="26"/>
          <w:szCs w:val="26"/>
          <w:rtl/>
          <w:lang w:val="en-CA"/>
        </w:rPr>
        <w:t>وتغير موعد تلك الندوة مؤقتا إلى ديسم</w:t>
      </w:r>
      <w:r w:rsidR="00326B7B">
        <w:rPr>
          <w:rFonts w:hint="cs"/>
          <w:sz w:val="26"/>
          <w:szCs w:val="26"/>
          <w:rtl/>
          <w:lang w:val="en-CA"/>
        </w:rPr>
        <w:t xml:space="preserve">بر/كانون الأول 2020 </w:t>
      </w:r>
      <w:r w:rsidR="00407F15">
        <w:rPr>
          <w:rFonts w:hint="cs"/>
          <w:sz w:val="26"/>
          <w:szCs w:val="26"/>
          <w:rtl/>
          <w:lang w:val="en-CA"/>
        </w:rPr>
        <w:t xml:space="preserve">أو الربع الأول من عام 2021، اعتمادا على حالة جائحة كوفيد-19. </w:t>
      </w:r>
      <w:r w:rsidR="009B776D">
        <w:rPr>
          <w:rFonts w:hint="cs"/>
          <w:sz w:val="26"/>
          <w:szCs w:val="26"/>
          <w:rtl/>
          <w:lang w:val="en-CA"/>
        </w:rPr>
        <w:t xml:space="preserve">وفي نفس الوقت، يعتزم اليونيب واليونيدو نشر نتائج المشروع إلى بلدان </w:t>
      </w:r>
      <w:r w:rsidR="009B776D" w:rsidRPr="000831C5">
        <w:rPr>
          <w:rFonts w:hint="cs"/>
          <w:sz w:val="26"/>
          <w:szCs w:val="26"/>
          <w:rtl/>
        </w:rPr>
        <w:t>درجات الحرارة العالية في البيئة المحيطة</w:t>
      </w:r>
      <w:r w:rsidR="009B776D">
        <w:rPr>
          <w:rFonts w:hint="cs"/>
          <w:sz w:val="26"/>
          <w:szCs w:val="26"/>
          <w:rtl/>
          <w:lang w:val="en-CA"/>
        </w:rPr>
        <w:t xml:space="preserve"> من خلال ندوة إلكترونية خاصة، من المقرر تنظيمها بشكل مؤقت في </w:t>
      </w:r>
      <w:r w:rsidR="006D4908">
        <w:rPr>
          <w:rFonts w:hint="cs"/>
          <w:sz w:val="26"/>
          <w:szCs w:val="26"/>
          <w:rtl/>
          <w:lang w:val="en-CA"/>
        </w:rPr>
        <w:t>يونيه/حزيران 2020. وقد التزم اليونيب واليونيدو بجميع الأموال اللازمة بحلول 15 نوفمبر/تشرين الثاني 2019. وبينما لم يكن من الممكن إعادة الأموال غير الملتزم بها، هناك مدفوعات غير مسددة قائمة لم يتم صرفها بعد نتيجة لتأجيل ال</w:t>
      </w:r>
      <w:r w:rsidR="00407F15">
        <w:rPr>
          <w:rFonts w:hint="cs"/>
          <w:sz w:val="26"/>
          <w:szCs w:val="26"/>
          <w:rtl/>
          <w:lang w:val="en-CA"/>
        </w:rPr>
        <w:t>ند</w:t>
      </w:r>
      <w:r w:rsidR="006D4908">
        <w:rPr>
          <w:rFonts w:hint="cs"/>
          <w:sz w:val="26"/>
          <w:szCs w:val="26"/>
          <w:rtl/>
          <w:lang w:val="en-CA"/>
        </w:rPr>
        <w:t>وة. وبناء عليه، اتفق على مطالبة اليونيب واليونيدو، على أساس استثنائي، بإعادة جميع الأرصدة المتبقية بحلول الاجتماع السادس والثمانين.</w:t>
      </w:r>
    </w:p>
    <w:p w14:paraId="5ECB9A7B" w14:textId="77777777" w:rsidR="0062774E" w:rsidRDefault="00EC3138" w:rsidP="00991211">
      <w:pPr>
        <w:pStyle w:val="Heading1"/>
        <w:numPr>
          <w:ilvl w:val="0"/>
          <w:numId w:val="28"/>
        </w:numPr>
        <w:bidi/>
        <w:ind w:left="0" w:firstLine="0"/>
        <w:rPr>
          <w:sz w:val="26"/>
          <w:szCs w:val="26"/>
          <w:lang w:val="en-CA"/>
        </w:rPr>
      </w:pPr>
      <w:r>
        <w:rPr>
          <w:rFonts w:hint="cs"/>
          <w:sz w:val="26"/>
          <w:szCs w:val="26"/>
          <w:rtl/>
          <w:lang w:val="en-CA"/>
        </w:rPr>
        <w:t xml:space="preserve">ومن المرحج أن النتيجة المتعلقة بتجزئة غاز تبريد البدائل عالية الانزلاق </w:t>
      </w:r>
      <w:r w:rsidR="00991211">
        <w:rPr>
          <w:rFonts w:hint="cs"/>
          <w:sz w:val="26"/>
          <w:szCs w:val="26"/>
          <w:rtl/>
          <w:lang w:val="en-CA"/>
        </w:rPr>
        <w:t>أثناء</w:t>
      </w:r>
      <w:r>
        <w:rPr>
          <w:rFonts w:hint="cs"/>
          <w:sz w:val="26"/>
          <w:szCs w:val="26"/>
          <w:rtl/>
          <w:lang w:val="en-CA"/>
        </w:rPr>
        <w:t xml:space="preserve"> دورة إعادة شحن التسرب من غاز التبريد </w:t>
      </w:r>
      <w:r w:rsidR="00991211">
        <w:rPr>
          <w:rFonts w:hint="cs"/>
          <w:sz w:val="26"/>
          <w:szCs w:val="26"/>
          <w:rtl/>
          <w:lang w:val="en-CA"/>
        </w:rPr>
        <w:t>سي</w:t>
      </w:r>
      <w:r>
        <w:rPr>
          <w:rFonts w:hint="cs"/>
          <w:sz w:val="26"/>
          <w:szCs w:val="26"/>
          <w:rtl/>
          <w:lang w:val="en-CA"/>
        </w:rPr>
        <w:t>كون له</w:t>
      </w:r>
      <w:r w:rsidR="00991211">
        <w:rPr>
          <w:rFonts w:hint="cs"/>
          <w:sz w:val="26"/>
          <w:szCs w:val="26"/>
          <w:rtl/>
          <w:lang w:val="en-CA"/>
        </w:rPr>
        <w:t>ا</w:t>
      </w:r>
      <w:r>
        <w:rPr>
          <w:rFonts w:hint="cs"/>
          <w:sz w:val="26"/>
          <w:szCs w:val="26"/>
          <w:rtl/>
          <w:lang w:val="en-CA"/>
        </w:rPr>
        <w:t xml:space="preserve"> أثر صغير على قدرة المعدات على التبريد وأثر كبير على كفاءة استخدام الطاقة ويمكن أن </w:t>
      </w:r>
      <w:r w:rsidR="00991211">
        <w:rPr>
          <w:rFonts w:hint="cs"/>
          <w:sz w:val="26"/>
          <w:szCs w:val="26"/>
          <w:rtl/>
          <w:lang w:val="en-CA"/>
        </w:rPr>
        <w:t>ت</w:t>
      </w:r>
      <w:r>
        <w:rPr>
          <w:rFonts w:hint="cs"/>
          <w:sz w:val="26"/>
          <w:szCs w:val="26"/>
          <w:rtl/>
          <w:lang w:val="en-CA"/>
        </w:rPr>
        <w:t>يسر استخدام غازات التبريد هذه.</w:t>
      </w:r>
    </w:p>
    <w:p w14:paraId="43F258DE" w14:textId="77777777" w:rsidR="0062774E" w:rsidRDefault="00EC3138" w:rsidP="00302FE0">
      <w:pPr>
        <w:pStyle w:val="Heading1"/>
        <w:numPr>
          <w:ilvl w:val="0"/>
          <w:numId w:val="28"/>
        </w:numPr>
        <w:bidi/>
        <w:ind w:left="0" w:firstLine="0"/>
        <w:rPr>
          <w:sz w:val="26"/>
          <w:szCs w:val="26"/>
          <w:lang w:val="en-CA"/>
        </w:rPr>
      </w:pPr>
      <w:r w:rsidRPr="00302FE0">
        <w:rPr>
          <w:rFonts w:hint="cs"/>
          <w:sz w:val="26"/>
          <w:szCs w:val="26"/>
          <w:rtl/>
          <w:lang w:val="en-CA"/>
        </w:rPr>
        <w:lastRenderedPageBreak/>
        <w:t>ومن أهم النتائج الرئيسية</w:t>
      </w:r>
      <w:r>
        <w:rPr>
          <w:rFonts w:hint="cs"/>
          <w:sz w:val="26"/>
          <w:szCs w:val="26"/>
          <w:rtl/>
          <w:lang w:val="en-CA"/>
        </w:rPr>
        <w:t xml:space="preserve"> لــ</w:t>
      </w:r>
      <w:r w:rsidRPr="00EC3138">
        <w:rPr>
          <w:szCs w:val="24"/>
          <w:lang w:val="en-US"/>
        </w:rPr>
        <w:t>PRAHA-I</w:t>
      </w:r>
      <w:r>
        <w:rPr>
          <w:rFonts w:hint="cs"/>
          <w:sz w:val="26"/>
          <w:szCs w:val="26"/>
          <w:rtl/>
          <w:lang w:val="en-CA"/>
        </w:rPr>
        <w:t xml:space="preserve">، التي تم تأكيدها مع </w:t>
      </w:r>
      <w:r w:rsidRPr="00EC3138">
        <w:rPr>
          <w:szCs w:val="24"/>
          <w:lang w:val="en-US"/>
        </w:rPr>
        <w:t>PRAHA-II</w:t>
      </w:r>
      <w:r w:rsidR="00302FE0">
        <w:rPr>
          <w:rFonts w:hint="cs"/>
          <w:sz w:val="26"/>
          <w:szCs w:val="26"/>
          <w:rtl/>
          <w:lang w:val="en-CA"/>
        </w:rPr>
        <w:t xml:space="preserve"> أن عملية تحس</w:t>
      </w:r>
      <w:r>
        <w:rPr>
          <w:rFonts w:hint="cs"/>
          <w:sz w:val="26"/>
          <w:szCs w:val="26"/>
          <w:rtl/>
          <w:lang w:val="en-CA"/>
        </w:rPr>
        <w:t xml:space="preserve">ين معايير الكفاءة في استخدام الطاقة لمعدات تكييف الهواء في بلدان </w:t>
      </w:r>
      <w:r w:rsidRPr="000831C5">
        <w:rPr>
          <w:rFonts w:hint="cs"/>
          <w:sz w:val="26"/>
          <w:szCs w:val="26"/>
          <w:rtl/>
        </w:rPr>
        <w:t>درجات الحرارة العالية في البيئة المحيطة</w:t>
      </w:r>
      <w:r>
        <w:rPr>
          <w:rFonts w:hint="cs"/>
          <w:sz w:val="26"/>
          <w:szCs w:val="26"/>
          <w:rtl/>
          <w:lang w:val="en-CA"/>
        </w:rPr>
        <w:t xml:space="preserve"> </w:t>
      </w:r>
      <w:r>
        <w:rPr>
          <w:rFonts w:hint="cs"/>
          <w:sz w:val="26"/>
          <w:szCs w:val="26"/>
          <w:rtl/>
          <w:lang w:val="en-CA" w:bidi="ar-EG"/>
        </w:rPr>
        <w:t xml:space="preserve">تتقدم أسرع من عملية تقييم واختيار غازات التبريد البديلة؛ ولذلك، هناك حاجة ملحة لمعالجة كفاءة استخدام الطاقة والبدائل منخفضة إمكانية الاحترار العالمي معا من أجل تجنب الترويج لبدائل مرتفعة إمكانية الاحترار العالمي. وأنشأت </w:t>
      </w:r>
      <w:r w:rsidR="00302FE0" w:rsidRPr="00EC3138">
        <w:rPr>
          <w:szCs w:val="24"/>
          <w:lang w:val="en-US"/>
        </w:rPr>
        <w:t>PRAHA</w:t>
      </w:r>
      <w:r>
        <w:rPr>
          <w:rFonts w:hint="cs"/>
          <w:sz w:val="26"/>
          <w:szCs w:val="26"/>
          <w:rtl/>
          <w:lang w:val="en-CA" w:bidi="ar-EG"/>
        </w:rPr>
        <w:t xml:space="preserve"> عملية لتمكين الصناعة من المشاركة في البح</w:t>
      </w:r>
      <w:r w:rsidR="00991211">
        <w:rPr>
          <w:rFonts w:hint="cs"/>
          <w:sz w:val="26"/>
          <w:szCs w:val="26"/>
          <w:rtl/>
          <w:lang w:val="en-CA" w:bidi="ar-EG"/>
        </w:rPr>
        <w:t>و</w:t>
      </w:r>
      <w:r>
        <w:rPr>
          <w:rFonts w:hint="cs"/>
          <w:sz w:val="26"/>
          <w:szCs w:val="26"/>
          <w:rtl/>
          <w:lang w:val="en-CA" w:bidi="ar-EG"/>
        </w:rPr>
        <w:t>ث والتطوير، وتبادل المعلومات وأفضل الممارسات المتعلقة بالانت</w:t>
      </w:r>
      <w:r w:rsidR="00302FE0">
        <w:rPr>
          <w:rFonts w:hint="cs"/>
          <w:sz w:val="26"/>
          <w:szCs w:val="26"/>
          <w:rtl/>
          <w:lang w:val="en-CA" w:bidi="ar-EG"/>
        </w:rPr>
        <w:t>ق</w:t>
      </w:r>
      <w:r>
        <w:rPr>
          <w:rFonts w:hint="cs"/>
          <w:sz w:val="26"/>
          <w:szCs w:val="26"/>
          <w:rtl/>
          <w:lang w:val="en-CA" w:bidi="ar-EG"/>
        </w:rPr>
        <w:t>ا</w:t>
      </w:r>
      <w:r w:rsidR="00302FE0">
        <w:rPr>
          <w:rFonts w:hint="cs"/>
          <w:sz w:val="26"/>
          <w:szCs w:val="26"/>
          <w:rtl/>
          <w:lang w:val="en-CA" w:bidi="ar-EG"/>
        </w:rPr>
        <w:t>ل</w:t>
      </w:r>
      <w:r>
        <w:rPr>
          <w:rFonts w:hint="cs"/>
          <w:sz w:val="26"/>
          <w:szCs w:val="26"/>
          <w:rtl/>
          <w:lang w:val="en-CA" w:bidi="ar-EG"/>
        </w:rPr>
        <w:t xml:space="preserve"> إلى معدات تكييف </w:t>
      </w:r>
      <w:r w:rsidR="00991211">
        <w:rPr>
          <w:rFonts w:hint="cs"/>
          <w:sz w:val="26"/>
          <w:szCs w:val="26"/>
          <w:rtl/>
          <w:lang w:val="en-CA" w:bidi="ar-EG"/>
        </w:rPr>
        <w:t xml:space="preserve">هواء </w:t>
      </w:r>
      <w:r>
        <w:rPr>
          <w:rFonts w:hint="cs"/>
          <w:sz w:val="26"/>
          <w:szCs w:val="26"/>
          <w:rtl/>
          <w:lang w:val="en-CA" w:bidi="ar-EG"/>
        </w:rPr>
        <w:t xml:space="preserve">ذات كفاءة في استخدام الطاقة ومنخفضة إمكانية الاحترار العالمي. وأنشأ اليونيب أيضا منصة للتعاون الداخلي بين وحدات الأوزون الوطنية وسلطات الطاقة من خلال برنامج توأمة الأوزون/الطاقة </w:t>
      </w:r>
      <w:r w:rsidR="00991211">
        <w:rPr>
          <w:rFonts w:hint="cs"/>
          <w:sz w:val="26"/>
          <w:szCs w:val="26"/>
          <w:rtl/>
          <w:lang w:val="en-CA" w:bidi="ar-EG"/>
        </w:rPr>
        <w:t xml:space="preserve">الذي </w:t>
      </w:r>
      <w:r>
        <w:rPr>
          <w:rFonts w:hint="cs"/>
          <w:sz w:val="26"/>
          <w:szCs w:val="26"/>
          <w:rtl/>
          <w:lang w:val="en-CA" w:bidi="ar-EG"/>
        </w:rPr>
        <w:t>تم تنفيذه خلال الفترة 2018-2019 و</w:t>
      </w:r>
      <w:r w:rsidR="00302FE0">
        <w:rPr>
          <w:rFonts w:hint="cs"/>
          <w:sz w:val="26"/>
          <w:szCs w:val="26"/>
          <w:rtl/>
          <w:lang w:val="en-CA" w:bidi="ar-EG"/>
        </w:rPr>
        <w:t>أ</w:t>
      </w:r>
      <w:r>
        <w:rPr>
          <w:rFonts w:hint="cs"/>
          <w:sz w:val="26"/>
          <w:szCs w:val="26"/>
          <w:rtl/>
          <w:lang w:val="en-CA" w:bidi="ar-EG"/>
        </w:rPr>
        <w:t>عد ترتيبات تعاون</w:t>
      </w:r>
      <w:r w:rsidR="00991211">
        <w:rPr>
          <w:rFonts w:hint="cs"/>
          <w:sz w:val="26"/>
          <w:szCs w:val="26"/>
          <w:rtl/>
          <w:lang w:val="en-CA" w:bidi="ar-EG"/>
        </w:rPr>
        <w:t>ية</w:t>
      </w:r>
      <w:r>
        <w:rPr>
          <w:rFonts w:hint="cs"/>
          <w:sz w:val="26"/>
          <w:szCs w:val="26"/>
          <w:rtl/>
          <w:lang w:val="en-CA" w:bidi="ar-EG"/>
        </w:rPr>
        <w:t xml:space="preserve"> محلية في كثير من البلدان. وعلاوة على ذلك، تم الأخذ في الحسبان الفرق في معدل تحديث معايير الكفاءة في استخدام الطاقة مقابل عملية إعداد ونشر غازات تبريد منخفضة إمكانية الاحترار العالمي في تصنيع تكييف الهواء على المستوى الوطني </w:t>
      </w:r>
      <w:r w:rsidR="00991211">
        <w:rPr>
          <w:rFonts w:hint="cs"/>
          <w:sz w:val="26"/>
          <w:szCs w:val="26"/>
          <w:rtl/>
          <w:lang w:val="en-CA"/>
        </w:rPr>
        <w:t>(مثل</w:t>
      </w:r>
      <w:r w:rsidR="00DD54EA">
        <w:rPr>
          <w:rFonts w:hint="cs"/>
          <w:sz w:val="26"/>
          <w:szCs w:val="26"/>
          <w:rtl/>
          <w:lang w:val="en-CA"/>
        </w:rPr>
        <w:t>، مشروع تحويل تكييف الهواء في مصر الموافق عليه في الاجتماع الرابع والثمانين</w:t>
      </w:r>
      <w:r w:rsidR="00DD54EA">
        <w:rPr>
          <w:rStyle w:val="FootnoteReference"/>
          <w:sz w:val="26"/>
          <w:szCs w:val="26"/>
          <w:rtl/>
          <w:lang w:val="en-CA"/>
        </w:rPr>
        <w:footnoteReference w:id="51"/>
      </w:r>
      <w:r w:rsidR="00DD54EA">
        <w:rPr>
          <w:rFonts w:hint="cs"/>
          <w:sz w:val="26"/>
          <w:szCs w:val="26"/>
          <w:rtl/>
          <w:lang w:val="en-CA"/>
        </w:rPr>
        <w:t>).</w:t>
      </w:r>
    </w:p>
    <w:p w14:paraId="434823FA" w14:textId="77777777" w:rsidR="001A08B1" w:rsidRDefault="00EC3138" w:rsidP="00302FE0">
      <w:pPr>
        <w:pStyle w:val="Heading1"/>
        <w:numPr>
          <w:ilvl w:val="0"/>
          <w:numId w:val="28"/>
        </w:numPr>
        <w:bidi/>
        <w:ind w:left="0" w:firstLine="0"/>
        <w:rPr>
          <w:sz w:val="26"/>
          <w:szCs w:val="26"/>
          <w:lang w:val="en-CA"/>
        </w:rPr>
      </w:pPr>
      <w:r>
        <w:rPr>
          <w:rFonts w:hint="cs"/>
          <w:sz w:val="26"/>
          <w:szCs w:val="26"/>
          <w:rtl/>
          <w:lang w:val="en-CA"/>
        </w:rPr>
        <w:t>ولاحظت الأمانة أن اليوني</w:t>
      </w:r>
      <w:r w:rsidR="00302FE0">
        <w:rPr>
          <w:rFonts w:hint="cs"/>
          <w:sz w:val="26"/>
          <w:szCs w:val="26"/>
          <w:rtl/>
          <w:lang w:val="en-CA"/>
        </w:rPr>
        <w:t>ب</w:t>
      </w:r>
      <w:r>
        <w:rPr>
          <w:rFonts w:hint="cs"/>
          <w:sz w:val="26"/>
          <w:szCs w:val="26"/>
          <w:rtl/>
          <w:lang w:val="en-CA"/>
        </w:rPr>
        <w:t xml:space="preserve"> واليونيدو يعتزمان تحويل مبادرة </w:t>
      </w:r>
      <w:r w:rsidRPr="00EC3138">
        <w:rPr>
          <w:szCs w:val="24"/>
          <w:lang w:val="en-US"/>
        </w:rPr>
        <w:t>PRAHA</w:t>
      </w:r>
      <w:r>
        <w:rPr>
          <w:rFonts w:hint="cs"/>
          <w:sz w:val="26"/>
          <w:szCs w:val="26"/>
          <w:rtl/>
          <w:lang w:val="en-CA"/>
        </w:rPr>
        <w:t xml:space="preserve"> إلى عملية حية مع ردود فعل مستمرة ودعم</w:t>
      </w:r>
      <w:r w:rsidR="00991211">
        <w:rPr>
          <w:rFonts w:hint="cs"/>
          <w:sz w:val="26"/>
          <w:szCs w:val="26"/>
          <w:rtl/>
          <w:lang w:val="en-CA"/>
        </w:rPr>
        <w:t xml:space="preserve"> مستمر</w:t>
      </w:r>
      <w:r>
        <w:rPr>
          <w:rFonts w:hint="cs"/>
          <w:sz w:val="26"/>
          <w:szCs w:val="26"/>
          <w:rtl/>
          <w:lang w:val="en-CA"/>
        </w:rPr>
        <w:t xml:space="preserve"> لبلدان </w:t>
      </w:r>
      <w:r w:rsidRPr="000831C5">
        <w:rPr>
          <w:rFonts w:hint="cs"/>
          <w:sz w:val="26"/>
          <w:szCs w:val="26"/>
          <w:rtl/>
        </w:rPr>
        <w:t>درجات الحرارة العالية في البيئة المحيطة</w:t>
      </w:r>
      <w:r w:rsidR="000B68FE">
        <w:rPr>
          <w:rFonts w:hint="cs"/>
          <w:sz w:val="26"/>
          <w:szCs w:val="26"/>
          <w:rtl/>
          <w:lang w:val="en-CA"/>
        </w:rPr>
        <w:t xml:space="preserve"> وسعت إلى فهم كيفية استدامة </w:t>
      </w:r>
      <w:r w:rsidR="000B68FE" w:rsidRPr="000B68FE">
        <w:rPr>
          <w:szCs w:val="24"/>
          <w:lang w:val="en-US"/>
        </w:rPr>
        <w:t>PRAHA</w:t>
      </w:r>
      <w:r w:rsidR="000B68FE">
        <w:rPr>
          <w:rFonts w:hint="cs"/>
          <w:sz w:val="26"/>
          <w:szCs w:val="26"/>
          <w:rtl/>
          <w:lang w:val="en-CA"/>
        </w:rPr>
        <w:t>.</w:t>
      </w:r>
      <w:r w:rsidR="000B68FE">
        <w:rPr>
          <w:rFonts w:hint="cs"/>
          <w:sz w:val="26"/>
          <w:szCs w:val="26"/>
          <w:rtl/>
          <w:lang w:val="en-CA" w:bidi="ar-EG"/>
        </w:rPr>
        <w:t xml:space="preserve"> وقد تضمن</w:t>
      </w:r>
      <w:r w:rsidR="00991211">
        <w:rPr>
          <w:rFonts w:hint="cs"/>
          <w:sz w:val="26"/>
          <w:szCs w:val="26"/>
          <w:rtl/>
          <w:lang w:val="en-CA" w:bidi="ar-EG"/>
        </w:rPr>
        <w:t>ت</w:t>
      </w:r>
      <w:r w:rsidR="000B68FE">
        <w:rPr>
          <w:rFonts w:hint="cs"/>
          <w:sz w:val="26"/>
          <w:szCs w:val="26"/>
          <w:rtl/>
          <w:lang w:val="en-CA" w:bidi="ar-EG"/>
        </w:rPr>
        <w:t xml:space="preserve"> </w:t>
      </w:r>
      <w:r w:rsidR="000B68FE" w:rsidRPr="000B68FE">
        <w:rPr>
          <w:szCs w:val="24"/>
          <w:lang w:val="en-US" w:bidi="ar-EG"/>
        </w:rPr>
        <w:t>PRAHA</w:t>
      </w:r>
      <w:r w:rsidR="000B68FE">
        <w:rPr>
          <w:rFonts w:hint="cs"/>
          <w:sz w:val="26"/>
          <w:szCs w:val="26"/>
          <w:rtl/>
          <w:lang w:val="en-CA" w:bidi="ar-EG"/>
        </w:rPr>
        <w:t xml:space="preserve"> وظائف بناء القدرات التي </w:t>
      </w:r>
      <w:r w:rsidR="00255041">
        <w:rPr>
          <w:rFonts w:hint="cs"/>
          <w:sz w:val="26"/>
          <w:szCs w:val="26"/>
          <w:rtl/>
          <w:lang w:val="en-CA" w:bidi="ar-EG"/>
        </w:rPr>
        <w:t>ا</w:t>
      </w:r>
      <w:r w:rsidR="000B68FE">
        <w:rPr>
          <w:rFonts w:hint="cs"/>
          <w:sz w:val="26"/>
          <w:szCs w:val="26"/>
          <w:rtl/>
          <w:lang w:val="en-CA" w:bidi="ar-EG"/>
        </w:rPr>
        <w:t xml:space="preserve">شتركت فيها بلدان </w:t>
      </w:r>
      <w:r w:rsidR="000B68FE" w:rsidRPr="000831C5">
        <w:rPr>
          <w:rFonts w:hint="cs"/>
          <w:sz w:val="26"/>
          <w:szCs w:val="26"/>
          <w:rtl/>
        </w:rPr>
        <w:t>درجات الحرارة العالية في البيئة المحيطة</w:t>
      </w:r>
      <w:r w:rsidR="000B68FE">
        <w:rPr>
          <w:rFonts w:hint="cs"/>
          <w:sz w:val="26"/>
          <w:szCs w:val="26"/>
          <w:rtl/>
        </w:rPr>
        <w:t xml:space="preserve"> وبلدان بخلاف تلك البلدان مثل</w:t>
      </w:r>
      <w:r w:rsidR="001A08B1">
        <w:rPr>
          <w:rFonts w:hint="cs"/>
          <w:sz w:val="26"/>
          <w:szCs w:val="26"/>
          <w:rtl/>
          <w:lang w:val="en-CA"/>
        </w:rPr>
        <w:t>:</w:t>
      </w:r>
    </w:p>
    <w:p w14:paraId="4198F3CE" w14:textId="77777777" w:rsidR="001A08B1" w:rsidRDefault="001A08B1" w:rsidP="001A08B1">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D14D09">
        <w:rPr>
          <w:rFonts w:hint="cs"/>
          <w:sz w:val="26"/>
          <w:szCs w:val="26"/>
          <w:rtl/>
          <w:lang w:val="en-CA"/>
        </w:rPr>
        <w:t>جولات دراسية إل</w:t>
      </w:r>
      <w:r w:rsidR="0030019A">
        <w:rPr>
          <w:rFonts w:hint="cs"/>
          <w:sz w:val="26"/>
          <w:szCs w:val="26"/>
          <w:rtl/>
          <w:lang w:val="en-CA"/>
        </w:rPr>
        <w:t xml:space="preserve">ى الصين واليابان تضمنت مشاركة </w:t>
      </w:r>
      <w:r w:rsidR="00D14D09">
        <w:rPr>
          <w:rFonts w:hint="cs"/>
          <w:sz w:val="26"/>
          <w:szCs w:val="26"/>
          <w:rtl/>
          <w:lang w:val="en-CA"/>
        </w:rPr>
        <w:t>خبراء من الجزائر، والبحرين، ومصر، والأردن، والكويت، وباكستان، والمملكة العربية السعودية، والإمارات العربية المتحدة</w:t>
      </w:r>
      <w:r>
        <w:rPr>
          <w:rFonts w:hint="cs"/>
          <w:sz w:val="26"/>
          <w:szCs w:val="26"/>
          <w:rtl/>
          <w:lang w:val="en-CA"/>
        </w:rPr>
        <w:t>؛</w:t>
      </w:r>
    </w:p>
    <w:p w14:paraId="23CDF257" w14:textId="77777777" w:rsidR="001A08B1" w:rsidRDefault="001A08B1" w:rsidP="00255041">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D14D09">
        <w:rPr>
          <w:rFonts w:hint="cs"/>
          <w:sz w:val="26"/>
          <w:szCs w:val="26"/>
          <w:rtl/>
          <w:lang w:val="en-CA"/>
        </w:rPr>
        <w:t>جلسا</w:t>
      </w:r>
      <w:r w:rsidR="00255041">
        <w:rPr>
          <w:rFonts w:hint="cs"/>
          <w:sz w:val="26"/>
          <w:szCs w:val="26"/>
          <w:rtl/>
          <w:lang w:val="en-CA"/>
        </w:rPr>
        <w:t>ت</w:t>
      </w:r>
      <w:r w:rsidR="00D14D09">
        <w:rPr>
          <w:rFonts w:hint="cs"/>
          <w:sz w:val="26"/>
          <w:szCs w:val="26"/>
          <w:rtl/>
          <w:lang w:val="en-CA"/>
        </w:rPr>
        <w:t xml:space="preserve"> خاصة في اجتماعات الشبكات الإقليمية لتبادل المعارف والمعلومات عن </w:t>
      </w:r>
      <w:r w:rsidR="00D14D09" w:rsidRPr="00D14D09">
        <w:rPr>
          <w:szCs w:val="24"/>
          <w:lang w:val="en-US"/>
        </w:rPr>
        <w:t>PRAHA</w:t>
      </w:r>
      <w:r>
        <w:rPr>
          <w:rFonts w:hint="cs"/>
          <w:sz w:val="26"/>
          <w:szCs w:val="26"/>
          <w:rtl/>
          <w:lang w:val="en-CA"/>
        </w:rPr>
        <w:t>؛</w:t>
      </w:r>
    </w:p>
    <w:p w14:paraId="2ED6B88A" w14:textId="77777777" w:rsidR="001A08B1" w:rsidRDefault="001A08B1" w:rsidP="00D14D09">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00D14D09">
        <w:rPr>
          <w:rFonts w:hint="cs"/>
          <w:sz w:val="26"/>
          <w:szCs w:val="26"/>
          <w:rtl/>
          <w:lang w:val="en-CA"/>
        </w:rPr>
        <w:t xml:space="preserve">سلسلة من خمس ندوات لبلدان </w:t>
      </w:r>
      <w:r w:rsidR="00D14D09" w:rsidRPr="000831C5">
        <w:rPr>
          <w:rFonts w:hint="cs"/>
          <w:sz w:val="26"/>
          <w:szCs w:val="26"/>
          <w:rtl/>
        </w:rPr>
        <w:t>درجات الحرارة العالية في البيئة المحيطة</w:t>
      </w:r>
      <w:r w:rsidR="00D14D09">
        <w:rPr>
          <w:rFonts w:hint="cs"/>
          <w:sz w:val="26"/>
          <w:szCs w:val="26"/>
          <w:rtl/>
          <w:lang w:val="en-CA"/>
        </w:rPr>
        <w:t xml:space="preserve"> حضرتها هذه البلدان وبلدان غيرها، فضلا عن الخبراء في الصناعة، وندوة سادسة بالرغم من تأجيلها، سيتم تبادل الوثائق والمواد من خلال </w:t>
      </w:r>
      <w:r w:rsidR="00D14D09">
        <w:rPr>
          <w:rFonts w:hint="cs"/>
          <w:sz w:val="26"/>
          <w:szCs w:val="26"/>
          <w:rtl/>
          <w:lang w:val="en-CA" w:bidi="ar-EG"/>
        </w:rPr>
        <w:t>حلقة دراسية شبكية</w:t>
      </w:r>
      <w:r w:rsidR="00302FE0">
        <w:rPr>
          <w:rFonts w:hint="cs"/>
          <w:sz w:val="26"/>
          <w:szCs w:val="26"/>
          <w:rtl/>
          <w:lang w:val="en-CA"/>
        </w:rPr>
        <w:t xml:space="preserve"> خاصة</w:t>
      </w:r>
      <w:r w:rsidR="00D14D09">
        <w:rPr>
          <w:rFonts w:hint="cs"/>
          <w:sz w:val="26"/>
          <w:szCs w:val="26"/>
          <w:rtl/>
          <w:lang w:val="en-CA"/>
        </w:rPr>
        <w:t>، وتتاح الدروس المستفادة من المشروع على الموقع الشبكي لكل من اليونيب واليونيدو</w:t>
      </w:r>
      <w:r>
        <w:rPr>
          <w:rFonts w:hint="cs"/>
          <w:sz w:val="26"/>
          <w:szCs w:val="26"/>
          <w:rtl/>
          <w:lang w:val="en-CA"/>
        </w:rPr>
        <w:t>؛</w:t>
      </w:r>
    </w:p>
    <w:p w14:paraId="7E72642A" w14:textId="77777777" w:rsidR="001A08B1" w:rsidRPr="0062774E" w:rsidRDefault="001A08B1" w:rsidP="001A08B1">
      <w:pPr>
        <w:pStyle w:val="Heading1"/>
        <w:numPr>
          <w:ilvl w:val="0"/>
          <w:numId w:val="0"/>
        </w:numPr>
        <w:bidi/>
        <w:ind w:left="1440" w:hanging="720"/>
        <w:rPr>
          <w:sz w:val="26"/>
          <w:szCs w:val="26"/>
          <w:lang w:val="en-CA"/>
        </w:rPr>
      </w:pPr>
      <w:r>
        <w:rPr>
          <w:rFonts w:hint="cs"/>
          <w:sz w:val="26"/>
          <w:szCs w:val="26"/>
          <w:rtl/>
          <w:lang w:val="en-CA"/>
        </w:rPr>
        <w:t>(د)</w:t>
      </w:r>
      <w:r>
        <w:rPr>
          <w:rFonts w:hint="cs"/>
          <w:sz w:val="26"/>
          <w:szCs w:val="26"/>
          <w:rtl/>
          <w:lang w:val="en-CA"/>
        </w:rPr>
        <w:tab/>
      </w:r>
      <w:r w:rsidR="00D14D09">
        <w:rPr>
          <w:rFonts w:hint="cs"/>
          <w:sz w:val="26"/>
          <w:szCs w:val="26"/>
          <w:rtl/>
          <w:lang w:val="en-CA"/>
        </w:rPr>
        <w:t xml:space="preserve">جلسات خاصة في أفرقة العمل المفتوحة العضوية والمؤتمرات الدولية المتعلقة بالتدفئة، والتهوية، وتكييف الهواء، والتبريد </w:t>
      </w:r>
      <w:r w:rsidR="00D14D09" w:rsidRPr="00D14D09">
        <w:rPr>
          <w:szCs w:val="24"/>
          <w:lang w:val="en-US"/>
        </w:rPr>
        <w:t>(VHACR)</w:t>
      </w:r>
      <w:r>
        <w:rPr>
          <w:rFonts w:hint="cs"/>
          <w:sz w:val="26"/>
          <w:szCs w:val="26"/>
          <w:rtl/>
          <w:lang w:val="en-CA"/>
        </w:rPr>
        <w:t>.</w:t>
      </w:r>
    </w:p>
    <w:p w14:paraId="05799DE4" w14:textId="77777777" w:rsidR="001A08B1" w:rsidRDefault="00D14D09" w:rsidP="0062774E">
      <w:pPr>
        <w:pStyle w:val="Heading1"/>
        <w:numPr>
          <w:ilvl w:val="0"/>
          <w:numId w:val="28"/>
        </w:numPr>
        <w:bidi/>
        <w:ind w:left="0" w:firstLine="0"/>
        <w:rPr>
          <w:sz w:val="26"/>
          <w:szCs w:val="26"/>
          <w:lang w:val="en-CA"/>
        </w:rPr>
      </w:pPr>
      <w:r>
        <w:rPr>
          <w:rFonts w:hint="cs"/>
          <w:sz w:val="26"/>
          <w:szCs w:val="26"/>
          <w:rtl/>
          <w:lang w:val="en-CA" w:bidi="ar-EG"/>
        </w:rPr>
        <w:t xml:space="preserve">وحتى تاريخه، ركزت </w:t>
      </w:r>
      <w:r w:rsidR="00302FE0" w:rsidRPr="00EC3138">
        <w:rPr>
          <w:szCs w:val="24"/>
          <w:lang w:val="en-US"/>
        </w:rPr>
        <w:t>PRAHA</w:t>
      </w:r>
      <w:r w:rsidR="00302FE0">
        <w:rPr>
          <w:rFonts w:hint="cs"/>
          <w:sz w:val="26"/>
          <w:szCs w:val="26"/>
          <w:rtl/>
          <w:lang w:val="en-CA" w:bidi="ar-EG"/>
        </w:rPr>
        <w:t xml:space="preserve"> </w:t>
      </w:r>
      <w:r>
        <w:rPr>
          <w:rFonts w:hint="cs"/>
          <w:sz w:val="26"/>
          <w:szCs w:val="26"/>
          <w:rtl/>
          <w:lang w:val="en-CA" w:bidi="ar-EG"/>
        </w:rPr>
        <w:t xml:space="preserve">على بلدان </w:t>
      </w:r>
      <w:r w:rsidRPr="000831C5">
        <w:rPr>
          <w:rFonts w:hint="cs"/>
          <w:sz w:val="26"/>
          <w:szCs w:val="26"/>
          <w:rtl/>
        </w:rPr>
        <w:t>درجات الحرارة العالية في البيئة المحيطة</w:t>
      </w:r>
      <w:r w:rsidR="00302FE0">
        <w:rPr>
          <w:rFonts w:hint="cs"/>
          <w:sz w:val="26"/>
          <w:szCs w:val="26"/>
          <w:rtl/>
        </w:rPr>
        <w:t xml:space="preserve"> التي لديها تصنيع لتكييف الهواء</w:t>
      </w:r>
      <w:r>
        <w:rPr>
          <w:rFonts w:hint="cs"/>
          <w:sz w:val="26"/>
          <w:szCs w:val="26"/>
          <w:rtl/>
        </w:rPr>
        <w:t xml:space="preserve">؛ غير أن أغلبية هذه البلدان ليس لديها تصنيع محلي لتكييف الهواء ولكنها تعتبر متلقين للتكنولوجيا. </w:t>
      </w:r>
      <w:r w:rsidR="00CB3ECE">
        <w:rPr>
          <w:rFonts w:hint="cs"/>
          <w:sz w:val="26"/>
          <w:szCs w:val="26"/>
          <w:rtl/>
        </w:rPr>
        <w:t>ويعتزم اليونيب واليونيدو معالجة هذه المسألة من خلال ما يلي</w:t>
      </w:r>
      <w:r w:rsidR="001A08B1">
        <w:rPr>
          <w:rFonts w:hint="cs"/>
          <w:sz w:val="26"/>
          <w:szCs w:val="26"/>
          <w:rtl/>
          <w:lang w:val="en-CA"/>
        </w:rPr>
        <w:t>:</w:t>
      </w:r>
    </w:p>
    <w:p w14:paraId="25AAE668" w14:textId="77777777" w:rsidR="001A08B1" w:rsidRDefault="00CB3ECE" w:rsidP="00435956">
      <w:pPr>
        <w:pStyle w:val="Heading1"/>
        <w:numPr>
          <w:ilvl w:val="0"/>
          <w:numId w:val="36"/>
        </w:numPr>
        <w:bidi/>
        <w:ind w:left="1440"/>
        <w:rPr>
          <w:sz w:val="26"/>
          <w:szCs w:val="26"/>
          <w:rtl/>
          <w:lang w:val="en-CA"/>
        </w:rPr>
      </w:pPr>
      <w:r>
        <w:rPr>
          <w:rFonts w:hint="cs"/>
          <w:sz w:val="26"/>
          <w:szCs w:val="26"/>
          <w:rtl/>
          <w:lang w:val="en-CA"/>
        </w:rPr>
        <w:t xml:space="preserve">الاستخدام المستمر للموارد المولدة من </w:t>
      </w:r>
      <w:r w:rsidRPr="00CB3ECE">
        <w:rPr>
          <w:szCs w:val="24"/>
          <w:lang w:val="en-US"/>
        </w:rPr>
        <w:t>PRAHA</w:t>
      </w:r>
      <w:r>
        <w:rPr>
          <w:rFonts w:hint="cs"/>
          <w:sz w:val="26"/>
          <w:szCs w:val="26"/>
          <w:rtl/>
          <w:lang w:val="en-CA"/>
        </w:rPr>
        <w:t xml:space="preserve"> لمساعدة البلدان وبناء معارفها عن البدائل</w:t>
      </w:r>
      <w:r w:rsidR="001A08B1">
        <w:rPr>
          <w:rFonts w:hint="cs"/>
          <w:sz w:val="26"/>
          <w:szCs w:val="26"/>
          <w:rtl/>
          <w:lang w:val="en-CA"/>
        </w:rPr>
        <w:t>؛</w:t>
      </w:r>
    </w:p>
    <w:p w14:paraId="2855EE90" w14:textId="77777777" w:rsidR="001A08B1" w:rsidRPr="001A08B1" w:rsidRDefault="00302FE0" w:rsidP="00435956">
      <w:pPr>
        <w:pStyle w:val="Heading1"/>
        <w:numPr>
          <w:ilvl w:val="0"/>
          <w:numId w:val="36"/>
        </w:numPr>
        <w:bidi/>
        <w:ind w:left="1440"/>
        <w:rPr>
          <w:sz w:val="26"/>
          <w:szCs w:val="26"/>
          <w:lang w:val="en-CA"/>
        </w:rPr>
      </w:pPr>
      <w:r>
        <w:rPr>
          <w:rFonts w:hint="cs"/>
          <w:sz w:val="26"/>
          <w:szCs w:val="26"/>
          <w:rtl/>
          <w:lang w:val="en-CA"/>
        </w:rPr>
        <w:t xml:space="preserve">تقديم إلى اللجنة التنفيذية </w:t>
      </w:r>
      <w:r w:rsidR="00CB3ECE">
        <w:rPr>
          <w:rFonts w:hint="cs"/>
          <w:sz w:val="26"/>
          <w:szCs w:val="26"/>
          <w:rtl/>
          <w:lang w:val="en-CA"/>
        </w:rPr>
        <w:t xml:space="preserve">مشروع جديد سيركز على تقديم المساعدة التقنية لنشر البدائل، بما في ذلك تقييم مخاطر </w:t>
      </w:r>
      <w:r w:rsidR="00CB3ECE">
        <w:rPr>
          <w:rFonts w:hint="cs"/>
          <w:sz w:val="26"/>
          <w:szCs w:val="26"/>
          <w:rtl/>
          <w:lang w:val="en-CA" w:bidi="ar-EG"/>
        </w:rPr>
        <w:t xml:space="preserve">بلدان </w:t>
      </w:r>
      <w:r w:rsidR="00CB3ECE" w:rsidRPr="000831C5">
        <w:rPr>
          <w:rFonts w:hint="cs"/>
          <w:sz w:val="26"/>
          <w:szCs w:val="26"/>
          <w:rtl/>
        </w:rPr>
        <w:t>درجات الحرارة العالية في البيئة المحيطة</w:t>
      </w:r>
      <w:r w:rsidR="00CB3ECE">
        <w:rPr>
          <w:rFonts w:hint="cs"/>
          <w:sz w:val="26"/>
          <w:szCs w:val="26"/>
          <w:rtl/>
          <w:lang w:val="en-CA"/>
        </w:rPr>
        <w:t xml:space="preserve"> التي لا يوجد بها تصنيع لتكييف الهواء، ودعم تقني لإيجاد استراتيجية للقبول في السوق وخطة نشر للمعدات التي تستخدم غازات تبريد منخفضة إمكانية الاحت</w:t>
      </w:r>
      <w:r w:rsidR="00C61D0A">
        <w:rPr>
          <w:rFonts w:hint="cs"/>
          <w:sz w:val="26"/>
          <w:szCs w:val="26"/>
          <w:rtl/>
          <w:lang w:val="en-CA"/>
        </w:rPr>
        <w:t xml:space="preserve">رار العالمي، وتصميم رمز لنموذج </w:t>
      </w:r>
      <w:r w:rsidR="00CB3ECE">
        <w:rPr>
          <w:rFonts w:hint="cs"/>
          <w:sz w:val="26"/>
          <w:szCs w:val="26"/>
          <w:rtl/>
          <w:lang w:val="en-CA"/>
        </w:rPr>
        <w:t>التدفئة والتهوية وتكييف الهواء والتبريد</w:t>
      </w:r>
      <w:r w:rsidR="00C61D0A">
        <w:rPr>
          <w:rFonts w:hint="cs"/>
          <w:sz w:val="26"/>
          <w:szCs w:val="26"/>
          <w:rtl/>
          <w:lang w:val="en-CA"/>
        </w:rPr>
        <w:t>،</w:t>
      </w:r>
      <w:r w:rsidR="00CB3ECE">
        <w:rPr>
          <w:rFonts w:hint="cs"/>
          <w:sz w:val="26"/>
          <w:szCs w:val="26"/>
          <w:rtl/>
          <w:lang w:val="en-CA"/>
        </w:rPr>
        <w:t xml:space="preserve"> وأدوات إنفاذ من أجل تيسير الاستخدام السليم لغازات التبريد منخفضة إمكانية الاحترار العالمي، وبرنامج تدريب للسلطات المحلية التي تنظم وترخص أو ترصد المعدات والبرامج التي تستخدم غازات تبريد منخفضة إمكانية الاحترار العالمي</w:t>
      </w:r>
      <w:r w:rsidR="001A08B1">
        <w:rPr>
          <w:rFonts w:hint="cs"/>
          <w:sz w:val="26"/>
          <w:szCs w:val="26"/>
          <w:rtl/>
          <w:lang w:val="en-CA"/>
        </w:rPr>
        <w:t>.</w:t>
      </w:r>
    </w:p>
    <w:p w14:paraId="03ADC86F" w14:textId="77777777" w:rsidR="0062774E" w:rsidRDefault="00CB3ECE" w:rsidP="0062774E">
      <w:pPr>
        <w:pStyle w:val="Heading1"/>
        <w:numPr>
          <w:ilvl w:val="0"/>
          <w:numId w:val="28"/>
        </w:numPr>
        <w:bidi/>
        <w:ind w:left="0" w:firstLine="0"/>
        <w:rPr>
          <w:sz w:val="26"/>
          <w:szCs w:val="26"/>
          <w:lang w:val="en-CA"/>
        </w:rPr>
      </w:pPr>
      <w:r>
        <w:rPr>
          <w:rFonts w:hint="cs"/>
          <w:sz w:val="26"/>
          <w:szCs w:val="26"/>
          <w:rtl/>
          <w:lang w:val="en-CA"/>
        </w:rPr>
        <w:lastRenderedPageBreak/>
        <w:t>غير أن الأمانة لاحظت أن اللجنة التنفيذية لم تتطرق لإطار إضافي لمزيد من المشروعات الإيضاحية الإضافية المتعلقة بالمواد الهيدروكلوروفلوروكربونية</w:t>
      </w:r>
      <w:r w:rsidR="00DA277F">
        <w:rPr>
          <w:rFonts w:hint="cs"/>
          <w:sz w:val="26"/>
          <w:szCs w:val="26"/>
          <w:rtl/>
          <w:lang w:val="en-CA"/>
        </w:rPr>
        <w:t>.</w:t>
      </w:r>
    </w:p>
    <w:p w14:paraId="3CEEEDB1" w14:textId="77777777" w:rsidR="0062774E" w:rsidRPr="00A571E5" w:rsidRDefault="001A08B1" w:rsidP="001A08B1">
      <w:pPr>
        <w:pStyle w:val="Heading1"/>
        <w:numPr>
          <w:ilvl w:val="0"/>
          <w:numId w:val="0"/>
        </w:numPr>
        <w:bidi/>
        <w:rPr>
          <w:b/>
          <w:bCs/>
          <w:sz w:val="26"/>
          <w:szCs w:val="26"/>
          <w:lang w:val="en-CA"/>
        </w:rPr>
      </w:pPr>
      <w:r w:rsidRPr="00A571E5">
        <w:rPr>
          <w:rFonts w:hint="cs"/>
          <w:b/>
          <w:bCs/>
          <w:sz w:val="26"/>
          <w:szCs w:val="26"/>
          <w:rtl/>
          <w:lang w:val="en-CA"/>
        </w:rPr>
        <w:t>التوصية</w:t>
      </w:r>
    </w:p>
    <w:p w14:paraId="35216EF3" w14:textId="77777777" w:rsidR="001A08B1" w:rsidRDefault="001A08B1" w:rsidP="0062774E">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5EAA3D56" w14:textId="77777777" w:rsidR="00255041" w:rsidRDefault="00255041" w:rsidP="00255041">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t xml:space="preserve">الإحاطة علما بالتقرير المرحلي عن المشروع الإيضاحي </w:t>
      </w:r>
      <w:r w:rsidRPr="000831C5">
        <w:rPr>
          <w:rFonts w:hint="cs"/>
          <w:sz w:val="26"/>
          <w:szCs w:val="26"/>
          <w:rtl/>
        </w:rPr>
        <w:t xml:space="preserve">للترويج لغازات تبريد </w:t>
      </w:r>
      <w:r w:rsidR="00C61D0A">
        <w:rPr>
          <w:rFonts w:hint="cs"/>
          <w:sz w:val="26"/>
          <w:szCs w:val="26"/>
          <w:rtl/>
        </w:rPr>
        <w:t xml:space="preserve">بديلة </w:t>
      </w:r>
      <w:r w:rsidRPr="000831C5">
        <w:rPr>
          <w:rFonts w:hint="cs"/>
          <w:sz w:val="26"/>
          <w:szCs w:val="26"/>
          <w:rtl/>
        </w:rPr>
        <w:t xml:space="preserve">منخفضة إمكانية الاحترار العالمي </w:t>
      </w:r>
      <w:r>
        <w:rPr>
          <w:rFonts w:hint="cs"/>
          <w:sz w:val="26"/>
          <w:szCs w:val="26"/>
          <w:rtl/>
        </w:rPr>
        <w:t xml:space="preserve">في </w:t>
      </w:r>
      <w:r w:rsidRPr="000831C5">
        <w:rPr>
          <w:rFonts w:hint="cs"/>
          <w:sz w:val="26"/>
          <w:szCs w:val="26"/>
          <w:rtl/>
        </w:rPr>
        <w:t xml:space="preserve">قطاع تكييف الهواء في </w:t>
      </w:r>
      <w:r>
        <w:rPr>
          <w:rFonts w:hint="cs"/>
          <w:sz w:val="26"/>
          <w:szCs w:val="26"/>
          <w:rtl/>
        </w:rPr>
        <w:t xml:space="preserve">بلدان </w:t>
      </w:r>
      <w:r w:rsidRPr="000831C5">
        <w:rPr>
          <w:rFonts w:hint="cs"/>
          <w:sz w:val="26"/>
          <w:szCs w:val="26"/>
          <w:rtl/>
        </w:rPr>
        <w:t>درجات الحرارة العالية في البيئة المحيطة</w:t>
      </w:r>
      <w:r>
        <w:rPr>
          <w:rFonts w:hint="cs"/>
          <w:sz w:val="26"/>
          <w:szCs w:val="26"/>
          <w:rtl/>
          <w:lang w:val="en-CA"/>
        </w:rPr>
        <w:t xml:space="preserve"> في غرب آسيا </w:t>
      </w:r>
      <w:r w:rsidRPr="00255041">
        <w:rPr>
          <w:szCs w:val="24"/>
          <w:lang w:val="en-US"/>
        </w:rPr>
        <w:t>(PRAHA-II)</w:t>
      </w:r>
      <w:r>
        <w:rPr>
          <w:rFonts w:hint="cs"/>
          <w:sz w:val="26"/>
          <w:szCs w:val="26"/>
          <w:rtl/>
          <w:lang w:val="en-CA"/>
        </w:rPr>
        <w:t xml:space="preserve">، المقدم من </w:t>
      </w:r>
      <w:r>
        <w:rPr>
          <w:rFonts w:hint="cs"/>
          <w:sz w:val="26"/>
          <w:szCs w:val="26"/>
          <w:rtl/>
          <w:lang w:val="en-CA" w:bidi="ar-EG"/>
        </w:rPr>
        <w:t>اليونيب و</w:t>
      </w:r>
      <w:r>
        <w:rPr>
          <w:rFonts w:hint="cs"/>
          <w:sz w:val="26"/>
          <w:szCs w:val="26"/>
          <w:rtl/>
          <w:lang w:val="en-CA"/>
        </w:rPr>
        <w:t xml:space="preserve">اليونيدو، والوارد في الوثيقة </w:t>
      </w:r>
      <w:r w:rsidRPr="00BB535F">
        <w:rPr>
          <w:lang w:val="en-CA"/>
        </w:rPr>
        <w:t>UNEP/</w:t>
      </w:r>
      <w:proofErr w:type="spellStart"/>
      <w:r w:rsidRPr="00BB535F">
        <w:rPr>
          <w:lang w:val="en-CA"/>
        </w:rPr>
        <w:t>OzL.Pro</w:t>
      </w:r>
      <w:proofErr w:type="spellEnd"/>
      <w:r w:rsidRPr="00BB535F">
        <w:rPr>
          <w:lang w:val="en-CA"/>
        </w:rPr>
        <w:t>/ExCom/85/9</w:t>
      </w:r>
      <w:r>
        <w:rPr>
          <w:rFonts w:hint="cs"/>
          <w:sz w:val="26"/>
          <w:szCs w:val="26"/>
          <w:rtl/>
          <w:lang w:val="en-CA"/>
        </w:rPr>
        <w:t>؛</w:t>
      </w:r>
    </w:p>
    <w:p w14:paraId="43FFFD02" w14:textId="77777777" w:rsidR="00255041" w:rsidRDefault="00255041" w:rsidP="00C61D0A">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Pr>
          <w:rFonts w:hint="cs"/>
          <w:sz w:val="26"/>
          <w:szCs w:val="26"/>
          <w:rtl/>
          <w:lang w:val="en-CA" w:bidi="ar-EG"/>
        </w:rPr>
        <w:t>مطالبة اليونيب واليونيدو إعادة جميع الأرصدة المتبقية بحلول الاجتماع السادس والثمانين بدلا من الاجتماع الخامس والثمانين، نظرا للتأخير في عقد الندوة الدولية السادسة بشأن غازات التبريد البد</w:t>
      </w:r>
      <w:r w:rsidR="00C61D0A">
        <w:rPr>
          <w:rFonts w:hint="cs"/>
          <w:sz w:val="26"/>
          <w:szCs w:val="26"/>
          <w:rtl/>
          <w:lang w:val="en-CA" w:bidi="ar-EG"/>
        </w:rPr>
        <w:t>ي</w:t>
      </w:r>
      <w:r>
        <w:rPr>
          <w:rFonts w:hint="cs"/>
          <w:sz w:val="26"/>
          <w:szCs w:val="26"/>
          <w:rtl/>
          <w:lang w:val="en-CA" w:bidi="ar-EG"/>
        </w:rPr>
        <w:t xml:space="preserve">لة لبلدان </w:t>
      </w:r>
      <w:r w:rsidRPr="000831C5">
        <w:rPr>
          <w:rFonts w:hint="cs"/>
          <w:sz w:val="26"/>
          <w:szCs w:val="26"/>
          <w:rtl/>
        </w:rPr>
        <w:t>درجات الحرارة العالية في البيئة المحيطة</w:t>
      </w:r>
      <w:r>
        <w:rPr>
          <w:rFonts w:hint="cs"/>
          <w:sz w:val="26"/>
          <w:szCs w:val="26"/>
          <w:rtl/>
          <w:lang w:val="en-CA" w:bidi="ar-EG"/>
        </w:rPr>
        <w:t xml:space="preserve"> بسبب جائحة كوفيد-19</w:t>
      </w:r>
      <w:r>
        <w:rPr>
          <w:rFonts w:hint="cs"/>
          <w:sz w:val="26"/>
          <w:szCs w:val="26"/>
          <w:rtl/>
          <w:lang w:val="en-CA"/>
        </w:rPr>
        <w:t>؛</w:t>
      </w:r>
    </w:p>
    <w:p w14:paraId="4E9A1DBA" w14:textId="77777777" w:rsidR="00255041" w:rsidRDefault="00255041" w:rsidP="00C61D0A">
      <w:pPr>
        <w:pStyle w:val="Heading1"/>
        <w:numPr>
          <w:ilvl w:val="0"/>
          <w:numId w:val="0"/>
        </w:numPr>
        <w:bidi/>
        <w:ind w:left="1440" w:hanging="720"/>
        <w:rPr>
          <w:sz w:val="26"/>
          <w:szCs w:val="26"/>
          <w:lang w:val="en-CA"/>
        </w:rPr>
      </w:pPr>
      <w:r>
        <w:rPr>
          <w:rFonts w:hint="cs"/>
          <w:sz w:val="26"/>
          <w:szCs w:val="26"/>
          <w:rtl/>
          <w:lang w:val="en-CA"/>
        </w:rPr>
        <w:t>(ج)</w:t>
      </w:r>
      <w:r>
        <w:rPr>
          <w:rFonts w:hint="cs"/>
          <w:sz w:val="26"/>
          <w:szCs w:val="26"/>
          <w:rtl/>
          <w:lang w:val="en-CA"/>
        </w:rPr>
        <w:tab/>
        <w:t>دعوة الوكالات الثنائية والمنفذة إلى ت</w:t>
      </w:r>
      <w:r w:rsidR="00C61D0A">
        <w:rPr>
          <w:rFonts w:hint="cs"/>
          <w:sz w:val="26"/>
          <w:szCs w:val="26"/>
          <w:rtl/>
          <w:lang w:val="en-CA"/>
        </w:rPr>
        <w:t>شارك</w:t>
      </w:r>
      <w:r>
        <w:rPr>
          <w:rFonts w:hint="cs"/>
          <w:sz w:val="26"/>
          <w:szCs w:val="26"/>
          <w:rtl/>
          <w:lang w:val="en-CA"/>
        </w:rPr>
        <w:t xml:space="preserve"> التقرير النهائي للمشروع الإيضاحي المشار إليه في الفقرة الفرعية (أ) أعلاه، عند مساعدة بلدان المادة 5 في إعداد المشروعات في قطاعات تكييف الهواء في </w:t>
      </w:r>
      <w:r>
        <w:rPr>
          <w:rFonts w:hint="cs"/>
          <w:sz w:val="26"/>
          <w:szCs w:val="26"/>
          <w:rtl/>
          <w:lang w:val="en-CA" w:bidi="ar-EG"/>
        </w:rPr>
        <w:t xml:space="preserve">بلدان </w:t>
      </w:r>
      <w:r w:rsidRPr="000831C5">
        <w:rPr>
          <w:rFonts w:hint="cs"/>
          <w:sz w:val="26"/>
          <w:szCs w:val="26"/>
          <w:rtl/>
        </w:rPr>
        <w:t>درجات الحرارة العالية في البيئة المحيطة</w:t>
      </w:r>
      <w:r>
        <w:rPr>
          <w:rFonts w:hint="cs"/>
          <w:sz w:val="26"/>
          <w:szCs w:val="26"/>
          <w:rtl/>
          <w:lang w:val="en-CA"/>
        </w:rPr>
        <w:t>.</w:t>
      </w:r>
    </w:p>
    <w:p w14:paraId="097346E9" w14:textId="77777777" w:rsidR="001A08B1" w:rsidRPr="00B70841" w:rsidRDefault="00B70841" w:rsidP="00B70841">
      <w:pPr>
        <w:pStyle w:val="Heading1"/>
        <w:numPr>
          <w:ilvl w:val="0"/>
          <w:numId w:val="0"/>
        </w:numPr>
        <w:bidi/>
        <w:rPr>
          <w:sz w:val="26"/>
          <w:szCs w:val="26"/>
          <w:u w:val="single"/>
          <w:rtl/>
          <w:lang w:val="en-CA" w:bidi="ar-EG"/>
        </w:rPr>
      </w:pPr>
      <w:r w:rsidRPr="00B70841">
        <w:rPr>
          <w:rFonts w:hint="cs"/>
          <w:bCs/>
          <w:sz w:val="26"/>
          <w:szCs w:val="26"/>
          <w:u w:val="single"/>
          <w:rtl/>
          <w:lang w:val="en-CA" w:bidi="ar-EG"/>
        </w:rPr>
        <w:t>تقارير المراجعة المالية لقطاعات إنتاج الكلوروفلوروكربون، والهالونات، ورغاوي البوليوريثان، وعامل التضنيع الثاني، وخدمة التبريد والمذيبات في الصين</w:t>
      </w:r>
    </w:p>
    <w:p w14:paraId="2674000F" w14:textId="77777777" w:rsidR="0062774E" w:rsidRDefault="001A08B1" w:rsidP="001A08B1">
      <w:pPr>
        <w:pStyle w:val="Heading1"/>
        <w:numPr>
          <w:ilvl w:val="0"/>
          <w:numId w:val="0"/>
        </w:numPr>
        <w:bidi/>
        <w:rPr>
          <w:sz w:val="26"/>
          <w:szCs w:val="26"/>
          <w:lang w:val="en-CA"/>
        </w:rPr>
      </w:pPr>
      <w:r w:rsidRPr="001A08B1">
        <w:rPr>
          <w:rFonts w:hint="cs"/>
          <w:sz w:val="26"/>
          <w:szCs w:val="26"/>
          <w:u w:val="single"/>
          <w:rtl/>
          <w:lang w:val="en-CA"/>
        </w:rPr>
        <w:t xml:space="preserve">الصين: عامل التصنيع الثاني </w:t>
      </w:r>
      <w:r w:rsidRPr="001A08B1">
        <w:rPr>
          <w:sz w:val="26"/>
          <w:szCs w:val="26"/>
          <w:u w:val="single"/>
          <w:rtl/>
          <w:lang w:val="en-CA"/>
        </w:rPr>
        <w:t>–</w:t>
      </w:r>
      <w:r w:rsidRPr="001A08B1">
        <w:rPr>
          <w:rFonts w:hint="cs"/>
          <w:sz w:val="26"/>
          <w:szCs w:val="26"/>
          <w:u w:val="single"/>
          <w:rtl/>
          <w:lang w:val="en-CA"/>
        </w:rPr>
        <w:t xml:space="preserve"> معلومات إضافية عن الأنشطة المقرر إجراؤها</w:t>
      </w:r>
      <w:r>
        <w:rPr>
          <w:rFonts w:hint="cs"/>
          <w:sz w:val="26"/>
          <w:szCs w:val="26"/>
          <w:rtl/>
          <w:lang w:val="en-CA"/>
        </w:rPr>
        <w:t xml:space="preserve"> (البنك الدولي).</w:t>
      </w:r>
    </w:p>
    <w:p w14:paraId="4B3307C1" w14:textId="77777777" w:rsidR="0062774E" w:rsidRPr="001A08B1" w:rsidRDefault="001A08B1" w:rsidP="001A08B1">
      <w:pPr>
        <w:pStyle w:val="Heading1"/>
        <w:numPr>
          <w:ilvl w:val="0"/>
          <w:numId w:val="0"/>
        </w:numPr>
        <w:bidi/>
        <w:rPr>
          <w:b/>
          <w:bCs/>
          <w:sz w:val="26"/>
          <w:szCs w:val="26"/>
          <w:lang w:val="en-CA"/>
        </w:rPr>
      </w:pPr>
      <w:r w:rsidRPr="001A08B1">
        <w:rPr>
          <w:rFonts w:hint="cs"/>
          <w:b/>
          <w:bCs/>
          <w:sz w:val="26"/>
          <w:szCs w:val="26"/>
          <w:rtl/>
          <w:lang w:val="en-CA"/>
        </w:rPr>
        <w:t>معلومات أساسية</w:t>
      </w:r>
    </w:p>
    <w:p w14:paraId="7FBD5BD0" w14:textId="77777777" w:rsidR="001A08B1" w:rsidRDefault="002B0A49" w:rsidP="00C61D0A">
      <w:pPr>
        <w:pStyle w:val="Heading1"/>
        <w:numPr>
          <w:ilvl w:val="0"/>
          <w:numId w:val="28"/>
        </w:numPr>
        <w:bidi/>
        <w:ind w:left="0" w:firstLine="0"/>
        <w:rPr>
          <w:sz w:val="26"/>
          <w:szCs w:val="26"/>
          <w:lang w:val="en-CA"/>
        </w:rPr>
      </w:pPr>
      <w:r>
        <w:rPr>
          <w:rFonts w:hint="cs"/>
          <w:sz w:val="26"/>
          <w:szCs w:val="26"/>
          <w:rtl/>
          <w:lang w:val="en-CA"/>
        </w:rPr>
        <w:t xml:space="preserve">في الاجتماع الرابع والثمانين، اقترحت حكومة الصين </w:t>
      </w:r>
      <w:r w:rsidR="00C61D0A">
        <w:rPr>
          <w:rFonts w:hint="cs"/>
          <w:sz w:val="26"/>
          <w:szCs w:val="26"/>
          <w:rtl/>
          <w:lang w:val="en-CA"/>
        </w:rPr>
        <w:t>الاضطلاع ب</w:t>
      </w:r>
      <w:r>
        <w:rPr>
          <w:rFonts w:hint="cs"/>
          <w:sz w:val="26"/>
          <w:szCs w:val="26"/>
          <w:rtl/>
          <w:lang w:val="en-CA"/>
        </w:rPr>
        <w:t>الأنشطة التالية لتعزيز الرصد والإدارة طويلة الأجل للمواد المستنفدة للأوزون بالنظر إلى الأرصدة غير المخصصة البالغة حوالي 1.24 مليون دولار أمريكي</w:t>
      </w:r>
      <w:r w:rsidR="00C82156">
        <w:rPr>
          <w:rFonts w:hint="cs"/>
          <w:sz w:val="26"/>
          <w:szCs w:val="26"/>
          <w:rtl/>
          <w:lang w:val="en-CA"/>
        </w:rPr>
        <w:t xml:space="preserve"> في خطة قطاع عامل التصنيع الثاني</w:t>
      </w:r>
      <w:r w:rsidR="001A08B1">
        <w:rPr>
          <w:rFonts w:hint="cs"/>
          <w:sz w:val="26"/>
          <w:szCs w:val="26"/>
          <w:rtl/>
          <w:lang w:val="en-CA"/>
        </w:rPr>
        <w:t>:</w:t>
      </w:r>
    </w:p>
    <w:p w14:paraId="1E783F90" w14:textId="77777777" w:rsidR="00C82156" w:rsidRDefault="00C82156" w:rsidP="00C82156">
      <w:pPr>
        <w:pStyle w:val="ListParagraph"/>
        <w:numPr>
          <w:ilvl w:val="0"/>
          <w:numId w:val="38"/>
        </w:numPr>
        <w:bidi/>
        <w:spacing w:after="240"/>
        <w:ind w:left="1440" w:hanging="634"/>
        <w:contextualSpacing w:val="0"/>
        <w:rPr>
          <w:sz w:val="26"/>
          <w:szCs w:val="26"/>
          <w:lang w:bidi="ar-SA"/>
        </w:rPr>
      </w:pPr>
      <w:r w:rsidRPr="002F3A74">
        <w:rPr>
          <w:rFonts w:hint="cs"/>
          <w:sz w:val="26"/>
          <w:szCs w:val="26"/>
          <w:rtl/>
          <w:lang w:bidi="ar-SA"/>
        </w:rPr>
        <w:t>إنشاء</w:t>
      </w:r>
      <w:r w:rsidRPr="002F3A74">
        <w:rPr>
          <w:sz w:val="26"/>
          <w:szCs w:val="26"/>
          <w:rtl/>
          <w:lang w:bidi="ar-SA"/>
        </w:rPr>
        <w:t xml:space="preserve"> وتحديث نظام </w:t>
      </w:r>
      <w:r w:rsidRPr="002F3A74">
        <w:rPr>
          <w:rFonts w:hint="cs"/>
          <w:sz w:val="26"/>
          <w:szCs w:val="26"/>
          <w:rtl/>
          <w:lang w:bidi="ar-SA"/>
        </w:rPr>
        <w:t>الرصد الإلكتروني</w:t>
      </w:r>
      <w:r w:rsidRPr="002F3A74">
        <w:rPr>
          <w:sz w:val="26"/>
          <w:szCs w:val="26"/>
          <w:rtl/>
          <w:lang w:bidi="ar-SA"/>
        </w:rPr>
        <w:t xml:space="preserve"> عبر الإنترنت </w:t>
      </w:r>
      <w:r w:rsidRPr="002F3A74">
        <w:rPr>
          <w:rFonts w:hint="cs"/>
          <w:sz w:val="26"/>
          <w:szCs w:val="26"/>
          <w:rtl/>
          <w:lang w:bidi="ar-SA"/>
        </w:rPr>
        <w:t>ل</w:t>
      </w:r>
      <w:r w:rsidRPr="002F3A74">
        <w:rPr>
          <w:sz w:val="26"/>
          <w:szCs w:val="26"/>
          <w:rtl/>
          <w:lang w:bidi="ar-SA"/>
        </w:rPr>
        <w:t xml:space="preserve">إنتاج رابع كلوريد الكربون. </w:t>
      </w:r>
      <w:r w:rsidR="00061B22">
        <w:rPr>
          <w:rFonts w:hint="cs"/>
          <w:sz w:val="26"/>
          <w:szCs w:val="26"/>
          <w:rtl/>
          <w:lang w:bidi="ar-SA"/>
        </w:rPr>
        <w:t>و</w:t>
      </w:r>
      <w:r w:rsidRPr="002F3A74">
        <w:rPr>
          <w:rFonts w:hint="cs"/>
          <w:sz w:val="26"/>
          <w:szCs w:val="26"/>
          <w:rtl/>
          <w:lang w:bidi="ar-SA"/>
        </w:rPr>
        <w:t xml:space="preserve">سيكمل </w:t>
      </w:r>
      <w:r w:rsidRPr="002F3A74">
        <w:rPr>
          <w:sz w:val="26"/>
          <w:szCs w:val="26"/>
          <w:rtl/>
          <w:lang w:bidi="ar-SA"/>
        </w:rPr>
        <w:t>هذا النظام نظام إدارة</w:t>
      </w:r>
      <w:r w:rsidRPr="002F3A74">
        <w:rPr>
          <w:rFonts w:hint="cs"/>
          <w:sz w:val="26"/>
          <w:szCs w:val="26"/>
          <w:rtl/>
          <w:lang w:bidi="ar-SA"/>
        </w:rPr>
        <w:t xml:space="preserve"> </w:t>
      </w:r>
      <w:r w:rsidR="00061B22">
        <w:rPr>
          <w:rFonts w:hint="cs"/>
          <w:sz w:val="26"/>
          <w:szCs w:val="26"/>
          <w:rtl/>
          <w:lang w:bidi="ar-SA"/>
        </w:rPr>
        <w:t>ال</w:t>
      </w:r>
      <w:r w:rsidRPr="002F3A74">
        <w:rPr>
          <w:sz w:val="26"/>
          <w:szCs w:val="26"/>
          <w:rtl/>
          <w:lang w:bidi="ar-SA"/>
        </w:rPr>
        <w:t xml:space="preserve">معلومات </w:t>
      </w:r>
      <w:r w:rsidR="00061B22">
        <w:rPr>
          <w:rFonts w:hint="cs"/>
          <w:sz w:val="26"/>
          <w:szCs w:val="26"/>
          <w:rtl/>
          <w:lang w:bidi="ar-SA"/>
        </w:rPr>
        <w:t xml:space="preserve">عن </w:t>
      </w:r>
      <w:r w:rsidRPr="002F3A74">
        <w:rPr>
          <w:rFonts w:hint="cs"/>
          <w:sz w:val="26"/>
          <w:szCs w:val="26"/>
          <w:rtl/>
          <w:lang w:bidi="ar-SA"/>
        </w:rPr>
        <w:t xml:space="preserve">المواد </w:t>
      </w:r>
      <w:r>
        <w:rPr>
          <w:rFonts w:hint="cs"/>
          <w:sz w:val="26"/>
          <w:szCs w:val="26"/>
          <w:rtl/>
          <w:lang w:bidi="ar-SA"/>
        </w:rPr>
        <w:t>المستنفدة للأوزون</w:t>
      </w:r>
      <w:r w:rsidRPr="002F3A74">
        <w:rPr>
          <w:rFonts w:hint="cs"/>
          <w:sz w:val="26"/>
          <w:szCs w:val="26"/>
          <w:rtl/>
          <w:lang w:bidi="ar-SA"/>
        </w:rPr>
        <w:t xml:space="preserve"> </w:t>
      </w:r>
      <w:r w:rsidRPr="002F3A74">
        <w:rPr>
          <w:sz w:val="26"/>
          <w:szCs w:val="26"/>
          <w:rtl/>
          <w:lang w:bidi="ar-SA"/>
        </w:rPr>
        <w:t xml:space="preserve">من خلال التركيز على إنتاج وتحويل ومبيعات وتخزين رابع كلوريد الكربون بين جميع منتجي </w:t>
      </w:r>
      <w:r w:rsidRPr="002F3A74">
        <w:rPr>
          <w:rFonts w:hint="cs"/>
          <w:sz w:val="26"/>
          <w:szCs w:val="26"/>
          <w:rtl/>
          <w:lang w:bidi="ar-SA"/>
        </w:rPr>
        <w:t>الكلوروميثان</w:t>
      </w:r>
      <w:r w:rsidRPr="002F3A74">
        <w:rPr>
          <w:sz w:val="26"/>
          <w:szCs w:val="26"/>
          <w:rtl/>
          <w:lang w:bidi="ar-SA"/>
        </w:rPr>
        <w:t>؛</w:t>
      </w:r>
    </w:p>
    <w:p w14:paraId="062B3AAD" w14:textId="77777777" w:rsidR="00C82156" w:rsidRDefault="00061B22" w:rsidP="00C61D0A">
      <w:pPr>
        <w:pStyle w:val="ListParagraph"/>
        <w:numPr>
          <w:ilvl w:val="0"/>
          <w:numId w:val="38"/>
        </w:numPr>
        <w:bidi/>
        <w:spacing w:after="240"/>
        <w:ind w:left="1440" w:hanging="634"/>
        <w:contextualSpacing w:val="0"/>
        <w:rPr>
          <w:sz w:val="26"/>
          <w:szCs w:val="26"/>
          <w:lang w:bidi="ar-SA"/>
        </w:rPr>
      </w:pPr>
      <w:r>
        <w:rPr>
          <w:rFonts w:hint="cs"/>
          <w:sz w:val="26"/>
          <w:szCs w:val="26"/>
          <w:rtl/>
          <w:lang w:bidi="ar-SA"/>
        </w:rPr>
        <w:t>استكشاف</w:t>
      </w:r>
      <w:r w:rsidR="00C82156" w:rsidRPr="002F3A74">
        <w:rPr>
          <w:rFonts w:hint="cs"/>
          <w:sz w:val="26"/>
          <w:szCs w:val="26"/>
          <w:rtl/>
          <w:lang w:bidi="ar-SA"/>
        </w:rPr>
        <w:t xml:space="preserve"> إنتاج </w:t>
      </w:r>
      <w:r w:rsidR="00C82156" w:rsidRPr="002F3A74">
        <w:rPr>
          <w:sz w:val="26"/>
          <w:szCs w:val="26"/>
          <w:rtl/>
          <w:lang w:bidi="ar-SA"/>
        </w:rPr>
        <w:t>رابع كلوريد الكربون واستخدام</w:t>
      </w:r>
      <w:r>
        <w:rPr>
          <w:rFonts w:hint="cs"/>
          <w:sz w:val="26"/>
          <w:szCs w:val="26"/>
          <w:rtl/>
          <w:lang w:bidi="ar-SA"/>
        </w:rPr>
        <w:t>ات</w:t>
      </w:r>
      <w:r w:rsidR="00C82156" w:rsidRPr="002F3A74">
        <w:rPr>
          <w:sz w:val="26"/>
          <w:szCs w:val="26"/>
          <w:rtl/>
          <w:lang w:bidi="ar-SA"/>
        </w:rPr>
        <w:t xml:space="preserve"> </w:t>
      </w:r>
      <w:r w:rsidRPr="00061B22">
        <w:rPr>
          <w:sz w:val="26"/>
          <w:szCs w:val="26"/>
          <w:rtl/>
          <w:lang w:val="en-CA" w:bidi="ar-EG"/>
        </w:rPr>
        <w:t>المواد الأولية</w:t>
      </w:r>
      <w:r w:rsidR="00C82156" w:rsidRPr="002F3A74">
        <w:rPr>
          <w:sz w:val="26"/>
          <w:szCs w:val="26"/>
          <w:rtl/>
          <w:lang w:bidi="ar-SA"/>
        </w:rPr>
        <w:t xml:space="preserve">. </w:t>
      </w:r>
      <w:r>
        <w:rPr>
          <w:rFonts w:hint="cs"/>
          <w:sz w:val="26"/>
          <w:szCs w:val="26"/>
          <w:rtl/>
          <w:lang w:bidi="ar-SA"/>
        </w:rPr>
        <w:t>و</w:t>
      </w:r>
      <w:r w:rsidR="00C82156" w:rsidRPr="002F3A74">
        <w:rPr>
          <w:sz w:val="26"/>
          <w:szCs w:val="26"/>
          <w:rtl/>
          <w:lang w:bidi="ar-SA"/>
        </w:rPr>
        <w:t xml:space="preserve">سيكمل هذا النشاط الدراسة </w:t>
      </w:r>
      <w:r w:rsidR="00C82156">
        <w:rPr>
          <w:rFonts w:hint="cs"/>
          <w:sz w:val="26"/>
          <w:szCs w:val="26"/>
          <w:rtl/>
          <w:lang w:bidi="ar-SA"/>
        </w:rPr>
        <w:t xml:space="preserve">عن </w:t>
      </w:r>
      <w:r w:rsidR="00C82156" w:rsidRPr="002F3A74">
        <w:rPr>
          <w:rFonts w:hint="cs"/>
          <w:sz w:val="26"/>
          <w:szCs w:val="26"/>
          <w:rtl/>
          <w:lang w:bidi="ar-SA"/>
        </w:rPr>
        <w:t xml:space="preserve">إنتاج </w:t>
      </w:r>
      <w:r w:rsidR="00C82156" w:rsidRPr="002F3A74">
        <w:rPr>
          <w:sz w:val="26"/>
          <w:szCs w:val="26"/>
          <w:rtl/>
          <w:lang w:bidi="ar-SA"/>
        </w:rPr>
        <w:t>رابع كلوريد الكربون واستخدام</w:t>
      </w:r>
      <w:r>
        <w:rPr>
          <w:rFonts w:hint="cs"/>
          <w:sz w:val="26"/>
          <w:szCs w:val="26"/>
          <w:rtl/>
          <w:lang w:bidi="ar-SA"/>
        </w:rPr>
        <w:t>ات</w:t>
      </w:r>
      <w:r w:rsidR="00C82156" w:rsidRPr="002F3A74">
        <w:rPr>
          <w:sz w:val="26"/>
          <w:szCs w:val="26"/>
          <w:rtl/>
          <w:lang w:bidi="ar-SA"/>
        </w:rPr>
        <w:t xml:space="preserve"> </w:t>
      </w:r>
      <w:r>
        <w:rPr>
          <w:rFonts w:hint="cs"/>
          <w:sz w:val="26"/>
          <w:szCs w:val="26"/>
          <w:rtl/>
          <w:lang w:bidi="ar-SA"/>
        </w:rPr>
        <w:t>المواد الأولية</w:t>
      </w:r>
      <w:r w:rsidR="00C82156">
        <w:rPr>
          <w:rFonts w:hint="cs"/>
          <w:sz w:val="26"/>
          <w:szCs w:val="26"/>
          <w:rtl/>
          <w:lang w:bidi="ar-SA"/>
        </w:rPr>
        <w:t xml:space="preserve">، التي قدمت تماشيا مع المقرر 75/18، وسيشمل مسح في الموقع والتحقق </w:t>
      </w:r>
      <w:r w:rsidR="00C82156" w:rsidRPr="002F3A74">
        <w:rPr>
          <w:sz w:val="26"/>
          <w:szCs w:val="26"/>
          <w:rtl/>
          <w:lang w:bidi="ar-SA"/>
        </w:rPr>
        <w:t xml:space="preserve">في الموقع من </w:t>
      </w:r>
      <w:r w:rsidR="00C82156" w:rsidRPr="002F3A74">
        <w:rPr>
          <w:rFonts w:hint="cs"/>
          <w:sz w:val="26"/>
          <w:szCs w:val="26"/>
          <w:rtl/>
          <w:lang w:bidi="ar-SA"/>
        </w:rPr>
        <w:t xml:space="preserve">إنتاج </w:t>
      </w:r>
      <w:r w:rsidR="00C82156" w:rsidRPr="002F3A74">
        <w:rPr>
          <w:sz w:val="26"/>
          <w:szCs w:val="26"/>
          <w:rtl/>
          <w:lang w:bidi="ar-SA"/>
        </w:rPr>
        <w:t>رابع كلوريد الكربون واستخدام</w:t>
      </w:r>
      <w:r>
        <w:rPr>
          <w:rFonts w:hint="cs"/>
          <w:sz w:val="26"/>
          <w:szCs w:val="26"/>
          <w:rtl/>
          <w:lang w:bidi="ar-SA"/>
        </w:rPr>
        <w:t>ات</w:t>
      </w:r>
      <w:r w:rsidR="00C82156" w:rsidRPr="002F3A74">
        <w:rPr>
          <w:sz w:val="26"/>
          <w:szCs w:val="26"/>
          <w:rtl/>
          <w:lang w:bidi="ar-SA"/>
        </w:rPr>
        <w:t xml:space="preserve"> </w:t>
      </w:r>
      <w:r>
        <w:rPr>
          <w:rFonts w:hint="cs"/>
          <w:sz w:val="26"/>
          <w:szCs w:val="26"/>
          <w:rtl/>
          <w:lang w:bidi="ar-SA"/>
        </w:rPr>
        <w:t>ال</w:t>
      </w:r>
      <w:r w:rsidR="00C82156" w:rsidRPr="002F3A74">
        <w:rPr>
          <w:sz w:val="26"/>
          <w:szCs w:val="26"/>
          <w:rtl/>
          <w:lang w:bidi="ar-SA"/>
        </w:rPr>
        <w:t>م</w:t>
      </w:r>
      <w:r w:rsidR="00C61D0A">
        <w:rPr>
          <w:rFonts w:hint="cs"/>
          <w:sz w:val="26"/>
          <w:szCs w:val="26"/>
          <w:rtl/>
          <w:lang w:bidi="ar-SA"/>
        </w:rPr>
        <w:t>وا</w:t>
      </w:r>
      <w:r w:rsidR="00C82156" w:rsidRPr="002F3A74">
        <w:rPr>
          <w:sz w:val="26"/>
          <w:szCs w:val="26"/>
          <w:rtl/>
          <w:lang w:bidi="ar-SA"/>
        </w:rPr>
        <w:t xml:space="preserve">د </w:t>
      </w:r>
      <w:r>
        <w:rPr>
          <w:rFonts w:hint="cs"/>
          <w:sz w:val="26"/>
          <w:szCs w:val="26"/>
          <w:rtl/>
          <w:lang w:bidi="ar-SA"/>
        </w:rPr>
        <w:t>الأولي</w:t>
      </w:r>
      <w:r w:rsidR="00C82156" w:rsidRPr="002F3A74">
        <w:rPr>
          <w:sz w:val="26"/>
          <w:szCs w:val="26"/>
          <w:rtl/>
          <w:lang w:bidi="ar-SA"/>
        </w:rPr>
        <w:t xml:space="preserve">ة. </w:t>
      </w:r>
      <w:r w:rsidR="00C82156" w:rsidRPr="002F3A74">
        <w:rPr>
          <w:rFonts w:hint="cs"/>
          <w:sz w:val="26"/>
          <w:szCs w:val="26"/>
          <w:rtl/>
          <w:lang w:bidi="ar-SA"/>
        </w:rPr>
        <w:t>و</w:t>
      </w:r>
      <w:r w:rsidR="00C82156" w:rsidRPr="002F3A74">
        <w:rPr>
          <w:sz w:val="26"/>
          <w:szCs w:val="26"/>
          <w:rtl/>
          <w:lang w:bidi="ar-SA"/>
        </w:rPr>
        <w:t xml:space="preserve">لن </w:t>
      </w:r>
      <w:r>
        <w:rPr>
          <w:rFonts w:hint="cs"/>
          <w:sz w:val="26"/>
          <w:szCs w:val="26"/>
          <w:rtl/>
          <w:lang w:bidi="ar-SA"/>
        </w:rPr>
        <w:t>يشمل ذلك</w:t>
      </w:r>
      <w:r w:rsidR="00C82156" w:rsidRPr="002F3A74">
        <w:rPr>
          <w:sz w:val="26"/>
          <w:szCs w:val="26"/>
          <w:rtl/>
          <w:lang w:bidi="ar-SA"/>
        </w:rPr>
        <w:t xml:space="preserve"> </w:t>
      </w:r>
      <w:r w:rsidR="00C82156" w:rsidRPr="002F3A74">
        <w:rPr>
          <w:rFonts w:hint="cs"/>
          <w:sz w:val="26"/>
          <w:szCs w:val="26"/>
          <w:rtl/>
          <w:lang w:bidi="ar-SA"/>
        </w:rPr>
        <w:t>مصانع رباعي كلورو الإيثيلين</w:t>
      </w:r>
      <w:r w:rsidR="00C82156" w:rsidRPr="002F3A74">
        <w:rPr>
          <w:sz w:val="26"/>
          <w:szCs w:val="26"/>
          <w:rtl/>
          <w:lang w:bidi="ar-SA"/>
        </w:rPr>
        <w:t>؛</w:t>
      </w:r>
    </w:p>
    <w:p w14:paraId="4376BDA3" w14:textId="77777777" w:rsidR="00C82156" w:rsidRPr="001D6021" w:rsidRDefault="00061B22" w:rsidP="002A7912">
      <w:pPr>
        <w:pStyle w:val="ListParagraph"/>
        <w:bidi/>
        <w:spacing w:after="240"/>
        <w:ind w:left="1440" w:hanging="720"/>
        <w:contextualSpacing w:val="0"/>
        <w:rPr>
          <w:sz w:val="26"/>
          <w:szCs w:val="26"/>
          <w:lang w:bidi="ar-SA"/>
        </w:rPr>
      </w:pPr>
      <w:r w:rsidRPr="00061B22">
        <w:rPr>
          <w:sz w:val="26"/>
          <w:szCs w:val="26"/>
          <w:rtl/>
          <w:lang w:val="en-CA"/>
        </w:rPr>
        <w:t>(ج)</w:t>
      </w:r>
      <w:r w:rsidRPr="00061B22">
        <w:rPr>
          <w:sz w:val="26"/>
          <w:szCs w:val="26"/>
          <w:rtl/>
          <w:lang w:val="en-CA"/>
        </w:rPr>
        <w:tab/>
      </w:r>
      <w:r w:rsidR="00C82156" w:rsidRPr="002F3A74">
        <w:rPr>
          <w:sz w:val="26"/>
          <w:szCs w:val="26"/>
          <w:rtl/>
          <w:lang w:bidi="ar-SA"/>
        </w:rPr>
        <w:t xml:space="preserve">تقديم دعم </w:t>
      </w:r>
      <w:r w:rsidR="00C82156" w:rsidRPr="002F3A74">
        <w:rPr>
          <w:rFonts w:hint="cs"/>
          <w:sz w:val="26"/>
          <w:szCs w:val="26"/>
          <w:rtl/>
          <w:lang w:bidi="ar-SA"/>
        </w:rPr>
        <w:t>للشركات</w:t>
      </w:r>
      <w:r w:rsidR="00C82156" w:rsidRPr="002F3A74">
        <w:rPr>
          <w:sz w:val="26"/>
          <w:szCs w:val="26"/>
          <w:rtl/>
          <w:lang w:bidi="ar-SA"/>
        </w:rPr>
        <w:t xml:space="preserve"> </w:t>
      </w:r>
      <w:r w:rsidR="00C82156" w:rsidRPr="002F3A74">
        <w:rPr>
          <w:rFonts w:hint="cs"/>
          <w:sz w:val="26"/>
          <w:szCs w:val="26"/>
          <w:rtl/>
          <w:lang w:bidi="ar-SA"/>
        </w:rPr>
        <w:t>ل</w:t>
      </w:r>
      <w:r w:rsidR="00C82156" w:rsidRPr="002F3A74">
        <w:rPr>
          <w:sz w:val="26"/>
          <w:szCs w:val="26"/>
          <w:rtl/>
          <w:lang w:bidi="ar-SA"/>
        </w:rPr>
        <w:t>تطوير و</w:t>
      </w:r>
      <w:r>
        <w:rPr>
          <w:rFonts w:hint="cs"/>
          <w:sz w:val="26"/>
          <w:szCs w:val="26"/>
          <w:rtl/>
          <w:lang w:bidi="ar-SA"/>
        </w:rPr>
        <w:t>عرض</w:t>
      </w:r>
      <w:r w:rsidR="002A7912">
        <w:rPr>
          <w:sz w:val="26"/>
          <w:szCs w:val="26"/>
          <w:rtl/>
          <w:lang w:bidi="ar-SA"/>
        </w:rPr>
        <w:t xml:space="preserve"> </w:t>
      </w:r>
      <w:r w:rsidR="002A7912">
        <w:rPr>
          <w:rFonts w:hint="cs"/>
          <w:sz w:val="26"/>
          <w:szCs w:val="26"/>
          <w:rtl/>
          <w:lang w:bidi="ar-SA"/>
        </w:rPr>
        <w:t>مادة التفاعل</w:t>
      </w:r>
      <w:r w:rsidR="00C82156" w:rsidRPr="002F3A74">
        <w:rPr>
          <w:sz w:val="26"/>
          <w:szCs w:val="26"/>
          <w:rtl/>
          <w:lang w:bidi="ar-SA"/>
        </w:rPr>
        <w:t xml:space="preserve"> اللازم</w:t>
      </w:r>
      <w:r w:rsidR="002A7912">
        <w:rPr>
          <w:rFonts w:hint="cs"/>
          <w:sz w:val="26"/>
          <w:szCs w:val="26"/>
          <w:rtl/>
          <w:lang w:bidi="ar-SA"/>
        </w:rPr>
        <w:t>ة</w:t>
      </w:r>
      <w:r w:rsidR="00C82156" w:rsidRPr="002F3A74">
        <w:rPr>
          <w:sz w:val="26"/>
          <w:szCs w:val="26"/>
          <w:rtl/>
          <w:lang w:bidi="ar-SA"/>
        </w:rPr>
        <w:t xml:space="preserve"> (بديل رابع كلوريد الكربون) </w:t>
      </w:r>
      <w:r w:rsidR="00C82156" w:rsidRPr="002F3A74">
        <w:rPr>
          <w:rFonts w:hint="cs"/>
          <w:sz w:val="26"/>
          <w:szCs w:val="26"/>
          <w:rtl/>
          <w:lang w:bidi="ar-SA"/>
        </w:rPr>
        <w:t>الذي</w:t>
      </w:r>
      <w:r w:rsidR="00C82156" w:rsidRPr="002F3A74">
        <w:rPr>
          <w:sz w:val="26"/>
          <w:szCs w:val="26"/>
          <w:rtl/>
          <w:lang w:bidi="ar-SA"/>
        </w:rPr>
        <w:t xml:space="preserve"> يتم تطبيقه بواسطة المعيار الوطني المعدل. </w:t>
      </w:r>
      <w:r w:rsidR="00C82156">
        <w:rPr>
          <w:rFonts w:hint="cs"/>
          <w:sz w:val="26"/>
          <w:szCs w:val="26"/>
          <w:rtl/>
          <w:lang w:bidi="ar-SA"/>
        </w:rPr>
        <w:t>و</w:t>
      </w:r>
      <w:r w:rsidR="00C82156" w:rsidRPr="002F3A74">
        <w:rPr>
          <w:rFonts w:hint="cs"/>
          <w:sz w:val="26"/>
          <w:szCs w:val="26"/>
          <w:rtl/>
          <w:lang w:bidi="ar-SA"/>
        </w:rPr>
        <w:t xml:space="preserve">سيدعم </w:t>
      </w:r>
      <w:r w:rsidR="00C82156" w:rsidRPr="002F3A74">
        <w:rPr>
          <w:sz w:val="26"/>
          <w:szCs w:val="26"/>
          <w:rtl/>
          <w:lang w:bidi="ar-SA"/>
        </w:rPr>
        <w:t xml:space="preserve">هذا النشاط </w:t>
      </w:r>
      <w:r w:rsidR="00C82156" w:rsidRPr="002F3A74">
        <w:rPr>
          <w:rFonts w:hint="cs"/>
          <w:sz w:val="26"/>
          <w:szCs w:val="26"/>
          <w:rtl/>
          <w:lang w:bidi="ar-SA"/>
        </w:rPr>
        <w:t>مصن</w:t>
      </w:r>
      <w:r w:rsidR="00307BE6">
        <w:rPr>
          <w:rFonts w:hint="cs"/>
          <w:sz w:val="26"/>
          <w:szCs w:val="26"/>
          <w:rtl/>
          <w:lang w:bidi="ar-SA"/>
        </w:rPr>
        <w:t>ّ</w:t>
      </w:r>
      <w:r w:rsidR="00C82156" w:rsidRPr="002F3A74">
        <w:rPr>
          <w:rFonts w:hint="cs"/>
          <w:sz w:val="26"/>
          <w:szCs w:val="26"/>
          <w:rtl/>
          <w:lang w:bidi="ar-SA"/>
        </w:rPr>
        <w:t xml:space="preserve">عي </w:t>
      </w:r>
      <w:r w:rsidR="002A7912">
        <w:rPr>
          <w:rFonts w:hint="cs"/>
          <w:sz w:val="26"/>
          <w:szCs w:val="26"/>
          <w:rtl/>
          <w:lang w:bidi="ar-SA"/>
        </w:rPr>
        <w:t>مواد التفاعل</w:t>
      </w:r>
      <w:r w:rsidR="00C82156" w:rsidRPr="002F3A74">
        <w:rPr>
          <w:sz w:val="26"/>
          <w:szCs w:val="26"/>
          <w:rtl/>
          <w:lang w:bidi="ar-SA"/>
        </w:rPr>
        <w:t xml:space="preserve"> </w:t>
      </w:r>
      <w:r w:rsidR="00307BE6">
        <w:rPr>
          <w:rFonts w:hint="cs"/>
          <w:sz w:val="26"/>
          <w:szCs w:val="26"/>
          <w:rtl/>
          <w:lang w:bidi="ar-SA"/>
        </w:rPr>
        <w:t>على إقامة</w:t>
      </w:r>
      <w:r w:rsidR="00C82156" w:rsidRPr="002F3A74">
        <w:rPr>
          <w:sz w:val="26"/>
          <w:szCs w:val="26"/>
          <w:rtl/>
          <w:lang w:bidi="ar-SA"/>
        </w:rPr>
        <w:t xml:space="preserve"> مرافق </w:t>
      </w:r>
      <w:r w:rsidR="00C82156" w:rsidRPr="002F3A74">
        <w:rPr>
          <w:rFonts w:hint="cs"/>
          <w:sz w:val="26"/>
          <w:szCs w:val="26"/>
          <w:rtl/>
          <w:lang w:bidi="ar-SA"/>
        </w:rPr>
        <w:t>ال</w:t>
      </w:r>
      <w:r w:rsidR="00C82156" w:rsidRPr="002F3A74">
        <w:rPr>
          <w:sz w:val="26"/>
          <w:szCs w:val="26"/>
          <w:rtl/>
          <w:lang w:bidi="ar-SA"/>
        </w:rPr>
        <w:t xml:space="preserve">تنقية اللازمة </w:t>
      </w:r>
      <w:r w:rsidR="00C82156" w:rsidRPr="002F3A74">
        <w:rPr>
          <w:rFonts w:hint="cs"/>
          <w:sz w:val="26"/>
          <w:szCs w:val="26"/>
          <w:rtl/>
          <w:lang w:bidi="ar-SA"/>
        </w:rPr>
        <w:t>لرباعي كلورو الإيثيلين</w:t>
      </w:r>
      <w:r w:rsidR="00C82156" w:rsidRPr="002F3A74">
        <w:rPr>
          <w:sz w:val="26"/>
          <w:szCs w:val="26"/>
          <w:rtl/>
          <w:lang w:bidi="ar-SA"/>
        </w:rPr>
        <w:t xml:space="preserve"> </w:t>
      </w:r>
      <w:r w:rsidR="00C82156" w:rsidRPr="002F3A74">
        <w:rPr>
          <w:rFonts w:hint="cs"/>
          <w:sz w:val="26"/>
          <w:szCs w:val="26"/>
          <w:rtl/>
          <w:lang w:bidi="ar-SA"/>
        </w:rPr>
        <w:t>من أجل استيفاء شروط</w:t>
      </w:r>
      <w:r w:rsidR="00C82156" w:rsidRPr="002F3A74">
        <w:rPr>
          <w:sz w:val="26"/>
          <w:szCs w:val="26"/>
          <w:rtl/>
          <w:lang w:bidi="ar-SA"/>
        </w:rPr>
        <w:t xml:space="preserve"> المعيار الجديد و</w:t>
      </w:r>
      <w:r w:rsidR="00C82156" w:rsidRPr="002F3A74">
        <w:rPr>
          <w:rFonts w:hint="cs"/>
          <w:sz w:val="26"/>
          <w:szCs w:val="26"/>
          <w:rtl/>
          <w:lang w:bidi="ar-SA"/>
        </w:rPr>
        <w:t xml:space="preserve">تلبية </w:t>
      </w:r>
      <w:r w:rsidR="00C82156" w:rsidRPr="002F3A74">
        <w:rPr>
          <w:sz w:val="26"/>
          <w:szCs w:val="26"/>
          <w:rtl/>
          <w:lang w:bidi="ar-SA"/>
        </w:rPr>
        <w:t>الطلب في السوق؛</w:t>
      </w:r>
    </w:p>
    <w:p w14:paraId="3D55F84C" w14:textId="77777777" w:rsidR="00C82156" w:rsidRDefault="00C82156" w:rsidP="00307BE6">
      <w:pPr>
        <w:pStyle w:val="ListParagraph"/>
        <w:numPr>
          <w:ilvl w:val="0"/>
          <w:numId w:val="40"/>
        </w:numPr>
        <w:bidi/>
        <w:spacing w:after="240"/>
        <w:ind w:left="1440" w:hanging="634"/>
        <w:contextualSpacing w:val="0"/>
        <w:rPr>
          <w:sz w:val="26"/>
          <w:szCs w:val="26"/>
          <w:lang w:bidi="ar-SA"/>
        </w:rPr>
      </w:pPr>
      <w:r w:rsidRPr="002F3A74">
        <w:rPr>
          <w:sz w:val="26"/>
          <w:szCs w:val="26"/>
          <w:rtl/>
          <w:lang w:bidi="ar-SA"/>
        </w:rPr>
        <w:t xml:space="preserve">التدريب وبناء القدرات </w:t>
      </w:r>
      <w:r>
        <w:rPr>
          <w:rFonts w:hint="cs"/>
          <w:sz w:val="26"/>
          <w:szCs w:val="26"/>
          <w:rtl/>
          <w:lang w:bidi="ar-SA"/>
        </w:rPr>
        <w:t>في مجال ال</w:t>
      </w:r>
      <w:r w:rsidRPr="002F3A74">
        <w:rPr>
          <w:sz w:val="26"/>
          <w:szCs w:val="26"/>
          <w:rtl/>
          <w:lang w:bidi="ar-SA"/>
        </w:rPr>
        <w:t xml:space="preserve">إشراف </w:t>
      </w:r>
      <w:r>
        <w:rPr>
          <w:rFonts w:hint="cs"/>
          <w:sz w:val="26"/>
          <w:szCs w:val="26"/>
          <w:rtl/>
          <w:lang w:bidi="ar-SA"/>
        </w:rPr>
        <w:t>على المواد المستنفدة للأوزون</w:t>
      </w:r>
      <w:r w:rsidR="00307BE6">
        <w:rPr>
          <w:rFonts w:hint="cs"/>
          <w:sz w:val="26"/>
          <w:szCs w:val="26"/>
          <w:rtl/>
          <w:lang w:bidi="ar-SA"/>
        </w:rPr>
        <w:t xml:space="preserve"> وإنفاذه</w:t>
      </w:r>
      <w:r>
        <w:rPr>
          <w:rFonts w:hint="cs"/>
          <w:sz w:val="26"/>
          <w:szCs w:val="26"/>
          <w:rtl/>
          <w:lang w:bidi="ar-SA"/>
        </w:rPr>
        <w:t xml:space="preserve"> بالنسبة ل</w:t>
      </w:r>
      <w:r w:rsidRPr="002F3A74">
        <w:rPr>
          <w:rFonts w:hint="cs"/>
          <w:sz w:val="26"/>
          <w:szCs w:val="26"/>
          <w:rtl/>
          <w:lang w:bidi="ar-SA"/>
        </w:rPr>
        <w:t xml:space="preserve">مكاتب </w:t>
      </w:r>
      <w:r>
        <w:rPr>
          <w:rFonts w:hint="cs"/>
          <w:sz w:val="26"/>
          <w:szCs w:val="26"/>
          <w:rtl/>
          <w:lang w:bidi="ar-SA"/>
        </w:rPr>
        <w:t>الإيكولوجيا</w:t>
      </w:r>
      <w:r w:rsidRPr="002F3A74">
        <w:rPr>
          <w:rFonts w:hint="cs"/>
          <w:sz w:val="26"/>
          <w:szCs w:val="26"/>
          <w:rtl/>
          <w:lang w:bidi="ar-SA"/>
        </w:rPr>
        <w:t xml:space="preserve"> والبيئة ال</w:t>
      </w:r>
      <w:r>
        <w:rPr>
          <w:rFonts w:hint="cs"/>
          <w:sz w:val="26"/>
          <w:szCs w:val="26"/>
          <w:rtl/>
          <w:lang w:bidi="ar-SA"/>
        </w:rPr>
        <w:t>محل</w:t>
      </w:r>
      <w:r w:rsidRPr="002F3A74">
        <w:rPr>
          <w:rFonts w:hint="cs"/>
          <w:sz w:val="26"/>
          <w:szCs w:val="26"/>
          <w:rtl/>
          <w:lang w:bidi="ar-SA"/>
        </w:rPr>
        <w:t>ية</w:t>
      </w:r>
      <w:r w:rsidRPr="002F3A74">
        <w:rPr>
          <w:sz w:val="26"/>
          <w:szCs w:val="26"/>
          <w:rtl/>
          <w:lang w:bidi="ar-SA"/>
        </w:rPr>
        <w:t xml:space="preserve">. </w:t>
      </w:r>
      <w:r w:rsidRPr="002F3A74">
        <w:rPr>
          <w:rFonts w:hint="cs"/>
          <w:sz w:val="26"/>
          <w:szCs w:val="26"/>
          <w:rtl/>
          <w:lang w:bidi="ar-SA"/>
        </w:rPr>
        <w:t>و</w:t>
      </w:r>
      <w:r w:rsidRPr="002F3A74">
        <w:rPr>
          <w:sz w:val="26"/>
          <w:szCs w:val="26"/>
          <w:rtl/>
          <w:lang w:bidi="ar-SA"/>
        </w:rPr>
        <w:t xml:space="preserve">يتمثل </w:t>
      </w:r>
      <w:r w:rsidRPr="002F3A74">
        <w:rPr>
          <w:rFonts w:hint="cs"/>
          <w:sz w:val="26"/>
          <w:szCs w:val="26"/>
          <w:rtl/>
          <w:lang w:bidi="ar-SA"/>
        </w:rPr>
        <w:t xml:space="preserve">هذا </w:t>
      </w:r>
      <w:r w:rsidR="00307BE6">
        <w:rPr>
          <w:sz w:val="26"/>
          <w:szCs w:val="26"/>
          <w:rtl/>
          <w:lang w:bidi="ar-SA"/>
        </w:rPr>
        <w:t>النشاط في عقد دورات تدريب</w:t>
      </w:r>
      <w:r w:rsidRPr="002F3A74">
        <w:rPr>
          <w:sz w:val="26"/>
          <w:szCs w:val="26"/>
          <w:rtl/>
          <w:lang w:bidi="ar-SA"/>
        </w:rPr>
        <w:t xml:space="preserve"> منتظمة </w:t>
      </w:r>
      <w:r>
        <w:rPr>
          <w:rFonts w:hint="cs"/>
          <w:sz w:val="26"/>
          <w:szCs w:val="26"/>
          <w:rtl/>
          <w:lang w:bidi="ar-SA"/>
        </w:rPr>
        <w:t>ل</w:t>
      </w:r>
      <w:r w:rsidR="00CF098D">
        <w:rPr>
          <w:rFonts w:hint="cs"/>
          <w:sz w:val="26"/>
          <w:szCs w:val="26"/>
          <w:rtl/>
          <w:lang w:bidi="ar-SA"/>
        </w:rPr>
        <w:t xml:space="preserve">لموظفين في </w:t>
      </w:r>
      <w:r w:rsidRPr="002F3A74">
        <w:rPr>
          <w:rFonts w:hint="cs"/>
          <w:sz w:val="26"/>
          <w:szCs w:val="26"/>
          <w:rtl/>
          <w:lang w:bidi="ar-SA"/>
        </w:rPr>
        <w:t xml:space="preserve">مكاتب </w:t>
      </w:r>
      <w:r>
        <w:rPr>
          <w:rFonts w:hint="cs"/>
          <w:sz w:val="26"/>
          <w:szCs w:val="26"/>
          <w:rtl/>
          <w:lang w:bidi="ar-SA"/>
        </w:rPr>
        <w:lastRenderedPageBreak/>
        <w:t>الإيكولوجيا</w:t>
      </w:r>
      <w:r w:rsidRPr="002F3A74">
        <w:rPr>
          <w:rFonts w:hint="cs"/>
          <w:sz w:val="26"/>
          <w:szCs w:val="26"/>
          <w:rtl/>
          <w:lang w:bidi="ar-SA"/>
        </w:rPr>
        <w:t xml:space="preserve"> والبيئة ال</w:t>
      </w:r>
      <w:r>
        <w:rPr>
          <w:rFonts w:hint="cs"/>
          <w:sz w:val="26"/>
          <w:szCs w:val="26"/>
          <w:rtl/>
          <w:lang w:bidi="ar-SA"/>
        </w:rPr>
        <w:t>محل</w:t>
      </w:r>
      <w:r w:rsidRPr="002F3A74">
        <w:rPr>
          <w:rFonts w:hint="cs"/>
          <w:sz w:val="26"/>
          <w:szCs w:val="26"/>
          <w:rtl/>
          <w:lang w:bidi="ar-SA"/>
        </w:rPr>
        <w:t xml:space="preserve">ية </w:t>
      </w:r>
      <w:r w:rsidR="00307BE6">
        <w:rPr>
          <w:rFonts w:hint="cs"/>
          <w:sz w:val="26"/>
          <w:szCs w:val="26"/>
          <w:rtl/>
          <w:lang w:bidi="ar-SA"/>
        </w:rPr>
        <w:t>على مستويات</w:t>
      </w:r>
      <w:r w:rsidR="00CF098D">
        <w:rPr>
          <w:rFonts w:hint="cs"/>
          <w:sz w:val="26"/>
          <w:szCs w:val="26"/>
          <w:rtl/>
          <w:lang w:bidi="ar-SA"/>
        </w:rPr>
        <w:t xml:space="preserve"> المقاطعات وال</w:t>
      </w:r>
      <w:r w:rsidR="00307BE6">
        <w:rPr>
          <w:rFonts w:hint="cs"/>
          <w:sz w:val="26"/>
          <w:szCs w:val="26"/>
          <w:rtl/>
          <w:lang w:bidi="ar-SA"/>
        </w:rPr>
        <w:t>ب</w:t>
      </w:r>
      <w:r w:rsidR="00CF098D">
        <w:rPr>
          <w:rFonts w:hint="cs"/>
          <w:sz w:val="26"/>
          <w:szCs w:val="26"/>
          <w:rtl/>
          <w:lang w:bidi="ar-SA"/>
        </w:rPr>
        <w:t>ل</w:t>
      </w:r>
      <w:r w:rsidR="00307BE6">
        <w:rPr>
          <w:rFonts w:hint="cs"/>
          <w:sz w:val="26"/>
          <w:szCs w:val="26"/>
          <w:rtl/>
          <w:lang w:bidi="ar-SA"/>
        </w:rPr>
        <w:t>د</w:t>
      </w:r>
      <w:r w:rsidR="00CF098D">
        <w:rPr>
          <w:rFonts w:hint="cs"/>
          <w:sz w:val="26"/>
          <w:szCs w:val="26"/>
          <w:rtl/>
          <w:lang w:bidi="ar-SA"/>
        </w:rPr>
        <w:t xml:space="preserve">يات وعلى مستوى البلد </w:t>
      </w:r>
      <w:r w:rsidRPr="002F3A74">
        <w:rPr>
          <w:sz w:val="26"/>
          <w:szCs w:val="26"/>
          <w:rtl/>
          <w:lang w:bidi="ar-SA"/>
        </w:rPr>
        <w:t xml:space="preserve">بشأن إدارة </w:t>
      </w:r>
      <w:r w:rsidR="00307BE6">
        <w:rPr>
          <w:sz w:val="26"/>
          <w:szCs w:val="26"/>
          <w:rtl/>
          <w:lang w:bidi="ar-SA"/>
        </w:rPr>
        <w:t>المواد المستنفدة للأوزون</w:t>
      </w:r>
      <w:r w:rsidR="00307BE6" w:rsidRPr="002F3A74">
        <w:rPr>
          <w:sz w:val="26"/>
          <w:szCs w:val="26"/>
          <w:rtl/>
          <w:lang w:bidi="ar-SA"/>
        </w:rPr>
        <w:t xml:space="preserve"> </w:t>
      </w:r>
      <w:r w:rsidRPr="002F3A74">
        <w:rPr>
          <w:sz w:val="26"/>
          <w:szCs w:val="26"/>
          <w:rtl/>
          <w:lang w:bidi="ar-SA"/>
        </w:rPr>
        <w:t>و</w:t>
      </w:r>
      <w:r w:rsidR="00307BE6">
        <w:rPr>
          <w:rFonts w:hint="cs"/>
          <w:sz w:val="26"/>
          <w:szCs w:val="26"/>
          <w:rtl/>
          <w:lang w:bidi="ar-SA"/>
        </w:rPr>
        <w:t>التفتيش عليها</w:t>
      </w:r>
      <w:r w:rsidRPr="002F3A74">
        <w:rPr>
          <w:sz w:val="26"/>
          <w:szCs w:val="26"/>
          <w:rtl/>
          <w:lang w:bidi="ar-SA"/>
        </w:rPr>
        <w:t xml:space="preserve"> الإشراف عل</w:t>
      </w:r>
      <w:r w:rsidR="00307BE6">
        <w:rPr>
          <w:rFonts w:hint="cs"/>
          <w:sz w:val="26"/>
          <w:szCs w:val="26"/>
          <w:rtl/>
          <w:lang w:bidi="ar-SA"/>
        </w:rPr>
        <w:t>يها</w:t>
      </w:r>
      <w:r w:rsidRPr="002F3A74">
        <w:rPr>
          <w:sz w:val="26"/>
          <w:szCs w:val="26"/>
          <w:rtl/>
          <w:lang w:bidi="ar-SA"/>
        </w:rPr>
        <w:t>؛</w:t>
      </w:r>
    </w:p>
    <w:p w14:paraId="26234C89" w14:textId="77777777" w:rsidR="00C82156" w:rsidRPr="002F3A74" w:rsidRDefault="00C82156" w:rsidP="00307BE6">
      <w:pPr>
        <w:bidi/>
        <w:spacing w:after="240"/>
        <w:ind w:left="1440" w:hanging="634"/>
        <w:rPr>
          <w:sz w:val="26"/>
          <w:szCs w:val="26"/>
          <w:lang w:bidi="ar-SA"/>
        </w:rPr>
      </w:pPr>
      <w:r w:rsidRPr="002F3A74">
        <w:rPr>
          <w:rFonts w:hint="cs"/>
          <w:sz w:val="26"/>
          <w:szCs w:val="26"/>
          <w:rtl/>
          <w:lang w:bidi="ar-SA"/>
        </w:rPr>
        <w:t>(هـ)</w:t>
      </w:r>
      <w:r w:rsidRPr="002F3A74">
        <w:rPr>
          <w:rFonts w:hint="cs"/>
          <w:sz w:val="26"/>
          <w:szCs w:val="26"/>
          <w:rtl/>
          <w:lang w:bidi="ar-SA"/>
        </w:rPr>
        <w:tab/>
      </w:r>
      <w:r w:rsidRPr="002F3A74">
        <w:rPr>
          <w:sz w:val="26"/>
          <w:szCs w:val="26"/>
          <w:rtl/>
          <w:lang w:bidi="ar-SA"/>
        </w:rPr>
        <w:t xml:space="preserve">الإشراف على السوق وجمع معلومات عن مبيعات المواد المستنفدة للأوزون. </w:t>
      </w:r>
      <w:r w:rsidRPr="002F3A74">
        <w:rPr>
          <w:rFonts w:hint="cs"/>
          <w:sz w:val="26"/>
          <w:szCs w:val="26"/>
          <w:rtl/>
          <w:lang w:bidi="ar-SA"/>
        </w:rPr>
        <w:t>و</w:t>
      </w:r>
      <w:r w:rsidRPr="002F3A74">
        <w:rPr>
          <w:sz w:val="26"/>
          <w:szCs w:val="26"/>
          <w:rtl/>
          <w:lang w:bidi="ar-SA"/>
        </w:rPr>
        <w:t>سيتم التعاقد مع شركة استشارية لجمع معلومات عن مبيعات المواد المستنفدة للأوزون و</w:t>
      </w:r>
      <w:r w:rsidR="00307BE6">
        <w:rPr>
          <w:rFonts w:hint="cs"/>
          <w:sz w:val="26"/>
          <w:szCs w:val="26"/>
          <w:rtl/>
          <w:lang w:bidi="ar-SA"/>
        </w:rPr>
        <w:t>تسويقها</w:t>
      </w:r>
      <w:r w:rsidRPr="002F3A74">
        <w:rPr>
          <w:sz w:val="26"/>
          <w:szCs w:val="26"/>
          <w:rtl/>
          <w:lang w:bidi="ar-SA"/>
        </w:rPr>
        <w:t>، و</w:t>
      </w:r>
      <w:r w:rsidRPr="002F3A74">
        <w:rPr>
          <w:rFonts w:hint="cs"/>
          <w:sz w:val="26"/>
          <w:szCs w:val="26"/>
          <w:rtl/>
          <w:lang w:bidi="ar-SA"/>
        </w:rPr>
        <w:t>ل</w:t>
      </w:r>
      <w:r w:rsidRPr="002F3A74">
        <w:rPr>
          <w:sz w:val="26"/>
          <w:szCs w:val="26"/>
          <w:rtl/>
          <w:lang w:bidi="ar-SA"/>
        </w:rPr>
        <w:t xml:space="preserve">تحديد المبيعات </w:t>
      </w:r>
      <w:r w:rsidR="00307BE6">
        <w:rPr>
          <w:sz w:val="26"/>
          <w:szCs w:val="26"/>
          <w:rtl/>
          <w:lang w:val="en-CA"/>
        </w:rPr>
        <w:t>التي يشك في كونها غير مشروعة</w:t>
      </w:r>
      <w:r w:rsidRPr="002F3A74">
        <w:rPr>
          <w:sz w:val="26"/>
          <w:szCs w:val="26"/>
          <w:rtl/>
          <w:lang w:bidi="ar-SA"/>
        </w:rPr>
        <w:t>. وسيتم إبلاغ المعلومات المتعلقة بهذه المبيعات إلى</w:t>
      </w:r>
      <w:r w:rsidRPr="002F3A74">
        <w:rPr>
          <w:rFonts w:hint="cs"/>
          <w:sz w:val="26"/>
          <w:szCs w:val="26"/>
          <w:rtl/>
          <w:lang w:bidi="ar-SA"/>
        </w:rPr>
        <w:t xml:space="preserve"> وزارة </w:t>
      </w:r>
      <w:r w:rsidR="00CF098D">
        <w:rPr>
          <w:rFonts w:hint="cs"/>
          <w:sz w:val="26"/>
          <w:szCs w:val="26"/>
          <w:rtl/>
          <w:lang w:bidi="ar-SA"/>
        </w:rPr>
        <w:t>الإيكولوجيا</w:t>
      </w:r>
      <w:r w:rsidRPr="002F3A74">
        <w:rPr>
          <w:rFonts w:hint="cs"/>
          <w:sz w:val="26"/>
          <w:szCs w:val="26"/>
          <w:rtl/>
          <w:lang w:bidi="ar-SA"/>
        </w:rPr>
        <w:t xml:space="preserve"> والبيئة </w:t>
      </w:r>
      <w:r w:rsidRPr="002F3A74">
        <w:rPr>
          <w:sz w:val="26"/>
          <w:szCs w:val="26"/>
          <w:rtl/>
          <w:lang w:bidi="ar-SA"/>
        </w:rPr>
        <w:t xml:space="preserve">لاتخاذ </w:t>
      </w:r>
      <w:r w:rsidR="00CF098D">
        <w:rPr>
          <w:sz w:val="26"/>
          <w:szCs w:val="26"/>
          <w:rtl/>
          <w:lang w:bidi="ar-SA"/>
        </w:rPr>
        <w:t>إجراءات</w:t>
      </w:r>
      <w:r w:rsidR="00307BE6">
        <w:rPr>
          <w:rFonts w:hint="cs"/>
          <w:sz w:val="26"/>
          <w:szCs w:val="26"/>
          <w:rtl/>
          <w:lang w:bidi="ar-SA"/>
        </w:rPr>
        <w:t xml:space="preserve"> إضافية</w:t>
      </w:r>
      <w:r w:rsidR="00CF098D">
        <w:rPr>
          <w:sz w:val="26"/>
          <w:szCs w:val="26"/>
          <w:rtl/>
          <w:lang w:bidi="ar-SA"/>
        </w:rPr>
        <w:t>؛</w:t>
      </w:r>
    </w:p>
    <w:p w14:paraId="333BDDD7" w14:textId="77777777" w:rsidR="00C82156" w:rsidRDefault="00C82156" w:rsidP="00307BE6">
      <w:pPr>
        <w:pStyle w:val="ListParagraph"/>
        <w:numPr>
          <w:ilvl w:val="0"/>
          <w:numId w:val="41"/>
        </w:numPr>
        <w:bidi/>
        <w:spacing w:after="240"/>
        <w:ind w:left="1440" w:hanging="634"/>
        <w:contextualSpacing w:val="0"/>
        <w:rPr>
          <w:sz w:val="26"/>
          <w:szCs w:val="26"/>
          <w:lang w:bidi="ar-SA"/>
        </w:rPr>
      </w:pPr>
      <w:r w:rsidRPr="002F3A74">
        <w:rPr>
          <w:sz w:val="26"/>
          <w:szCs w:val="26"/>
          <w:rtl/>
          <w:lang w:bidi="ar-SA"/>
        </w:rPr>
        <w:t>الدعم التقني و</w:t>
      </w:r>
      <w:r w:rsidR="00307BE6">
        <w:rPr>
          <w:rFonts w:hint="cs"/>
          <w:sz w:val="26"/>
          <w:szCs w:val="26"/>
          <w:rtl/>
          <w:lang w:bidi="ar-SA"/>
        </w:rPr>
        <w:t xml:space="preserve">دعم </w:t>
      </w:r>
      <w:r w:rsidRPr="002F3A74">
        <w:rPr>
          <w:sz w:val="26"/>
          <w:szCs w:val="26"/>
          <w:rtl/>
          <w:lang w:bidi="ar-SA"/>
        </w:rPr>
        <w:t>السياس</w:t>
      </w:r>
      <w:r w:rsidR="00307BE6">
        <w:rPr>
          <w:rFonts w:hint="cs"/>
          <w:sz w:val="26"/>
          <w:szCs w:val="26"/>
          <w:rtl/>
          <w:lang w:bidi="ar-SA"/>
        </w:rPr>
        <w:t>ات</w:t>
      </w:r>
      <w:r w:rsidRPr="002F3A74">
        <w:rPr>
          <w:sz w:val="26"/>
          <w:szCs w:val="26"/>
          <w:rtl/>
          <w:lang w:bidi="ar-SA"/>
        </w:rPr>
        <w:t xml:space="preserve"> و</w:t>
      </w:r>
      <w:r w:rsidR="00307BE6">
        <w:rPr>
          <w:rFonts w:hint="cs"/>
          <w:sz w:val="26"/>
          <w:szCs w:val="26"/>
          <w:rtl/>
          <w:lang w:bidi="ar-SA"/>
        </w:rPr>
        <w:t xml:space="preserve">الدعم </w:t>
      </w:r>
      <w:r w:rsidRPr="002F3A74">
        <w:rPr>
          <w:sz w:val="26"/>
          <w:szCs w:val="26"/>
          <w:rtl/>
          <w:lang w:bidi="ar-SA"/>
        </w:rPr>
        <w:t xml:space="preserve">القانوني بشأن إدارة المواد المستنفدة للأوزون والتفتيش </w:t>
      </w:r>
      <w:r w:rsidR="00307BE6">
        <w:rPr>
          <w:rFonts w:hint="cs"/>
          <w:sz w:val="26"/>
          <w:szCs w:val="26"/>
          <w:rtl/>
          <w:lang w:bidi="ar-SA"/>
        </w:rPr>
        <w:t xml:space="preserve">عليها </w:t>
      </w:r>
      <w:r w:rsidRPr="002F3A74">
        <w:rPr>
          <w:sz w:val="26"/>
          <w:szCs w:val="26"/>
          <w:rtl/>
          <w:lang w:bidi="ar-SA"/>
        </w:rPr>
        <w:t>والإشراف</w:t>
      </w:r>
      <w:r w:rsidR="00307BE6">
        <w:rPr>
          <w:rFonts w:hint="cs"/>
          <w:sz w:val="26"/>
          <w:szCs w:val="26"/>
          <w:rtl/>
          <w:lang w:bidi="ar-SA"/>
        </w:rPr>
        <w:t xml:space="preserve"> عليها،</w:t>
      </w:r>
      <w:r w:rsidRPr="002F3A74">
        <w:rPr>
          <w:rFonts w:hint="cs"/>
          <w:sz w:val="26"/>
          <w:szCs w:val="26"/>
          <w:rtl/>
          <w:lang w:bidi="ar-SA"/>
        </w:rPr>
        <w:t xml:space="preserve"> </w:t>
      </w:r>
      <w:r w:rsidR="00307BE6">
        <w:rPr>
          <w:sz w:val="26"/>
          <w:szCs w:val="26"/>
          <w:rtl/>
          <w:lang w:bidi="ar-SA"/>
        </w:rPr>
        <w:t>و</w:t>
      </w:r>
      <w:r w:rsidRPr="002F3A74">
        <w:rPr>
          <w:sz w:val="26"/>
          <w:szCs w:val="26"/>
          <w:rtl/>
          <w:lang w:bidi="ar-SA"/>
        </w:rPr>
        <w:t>إنفاذ</w:t>
      </w:r>
      <w:r w:rsidR="00307BE6">
        <w:rPr>
          <w:rFonts w:hint="cs"/>
          <w:sz w:val="26"/>
          <w:szCs w:val="26"/>
          <w:rtl/>
          <w:lang w:bidi="ar-SA"/>
        </w:rPr>
        <w:t>ها</w:t>
      </w:r>
      <w:r w:rsidRPr="002F3A74">
        <w:rPr>
          <w:sz w:val="26"/>
          <w:szCs w:val="26"/>
          <w:rtl/>
          <w:lang w:bidi="ar-SA"/>
        </w:rPr>
        <w:t>، وكذلك التخلص من المواد المستنفدة للأوزو</w:t>
      </w:r>
      <w:r w:rsidR="00307BE6">
        <w:rPr>
          <w:sz w:val="26"/>
          <w:szCs w:val="26"/>
          <w:rtl/>
          <w:lang w:bidi="ar-SA"/>
        </w:rPr>
        <w:t>ن. وسيتم تعيين خبراء ف</w:t>
      </w:r>
      <w:r w:rsidR="00307BE6">
        <w:rPr>
          <w:rFonts w:hint="cs"/>
          <w:sz w:val="26"/>
          <w:szCs w:val="26"/>
          <w:rtl/>
          <w:lang w:bidi="ar-SA"/>
        </w:rPr>
        <w:t>رادى</w:t>
      </w:r>
      <w:r w:rsidRPr="002F3A74">
        <w:rPr>
          <w:sz w:val="26"/>
          <w:szCs w:val="26"/>
          <w:rtl/>
          <w:lang w:bidi="ar-SA"/>
        </w:rPr>
        <w:t xml:space="preserve"> لتقديم هذا الدعم </w:t>
      </w:r>
      <w:r w:rsidRPr="002F3A74">
        <w:rPr>
          <w:rFonts w:hint="cs"/>
          <w:sz w:val="26"/>
          <w:szCs w:val="26"/>
          <w:rtl/>
          <w:lang w:bidi="ar-SA"/>
        </w:rPr>
        <w:t>للشركات</w:t>
      </w:r>
      <w:r w:rsidRPr="002F3A74">
        <w:rPr>
          <w:sz w:val="26"/>
          <w:szCs w:val="26"/>
          <w:rtl/>
          <w:lang w:bidi="ar-SA"/>
        </w:rPr>
        <w:t xml:space="preserve"> </w:t>
      </w:r>
      <w:r w:rsidRPr="002F3A74">
        <w:rPr>
          <w:rFonts w:hint="cs"/>
          <w:sz w:val="26"/>
          <w:szCs w:val="26"/>
          <w:rtl/>
          <w:lang w:bidi="ar-SA"/>
        </w:rPr>
        <w:t>المعنية</w:t>
      </w:r>
      <w:r w:rsidRPr="002F3A74">
        <w:rPr>
          <w:sz w:val="26"/>
          <w:szCs w:val="26"/>
          <w:rtl/>
          <w:lang w:bidi="ar-SA"/>
        </w:rPr>
        <w:t>.</w:t>
      </w:r>
    </w:p>
    <w:p w14:paraId="1ABA522E" w14:textId="77777777" w:rsidR="0062774E" w:rsidRDefault="00DA277F" w:rsidP="0030019A">
      <w:pPr>
        <w:pStyle w:val="Heading1"/>
        <w:numPr>
          <w:ilvl w:val="0"/>
          <w:numId w:val="28"/>
        </w:numPr>
        <w:bidi/>
        <w:ind w:left="0" w:firstLine="0"/>
        <w:rPr>
          <w:sz w:val="26"/>
          <w:szCs w:val="26"/>
          <w:lang w:val="en-CA"/>
        </w:rPr>
      </w:pPr>
      <w:r>
        <w:rPr>
          <w:rFonts w:hint="cs"/>
          <w:sz w:val="26"/>
          <w:szCs w:val="26"/>
          <w:rtl/>
          <w:lang w:val="en-CA"/>
        </w:rPr>
        <w:t xml:space="preserve">وبالإضافة إلى ذلك، تعتزم حكومة الصين استخدام الأرصدة المتبقية البالغة </w:t>
      </w:r>
      <w:r>
        <w:rPr>
          <w:sz w:val="26"/>
          <w:szCs w:val="26"/>
          <w:lang w:val="en-US"/>
        </w:rPr>
        <w:t>250,000</w:t>
      </w:r>
      <w:r>
        <w:rPr>
          <w:rFonts w:hint="cs"/>
          <w:sz w:val="26"/>
          <w:szCs w:val="26"/>
          <w:rtl/>
          <w:lang w:val="en-US" w:bidi="ar-EG"/>
        </w:rPr>
        <w:t xml:space="preserve"> دولارا أمريكيا لنظام </w:t>
      </w:r>
      <w:r w:rsidR="0030019A">
        <w:rPr>
          <w:rFonts w:hint="cs"/>
          <w:sz w:val="26"/>
          <w:szCs w:val="26"/>
          <w:rtl/>
          <w:lang w:val="en-US" w:bidi="ar-EG"/>
        </w:rPr>
        <w:t>ا</w:t>
      </w:r>
      <w:r>
        <w:rPr>
          <w:rFonts w:hint="cs"/>
          <w:sz w:val="26"/>
          <w:szCs w:val="26"/>
          <w:rtl/>
          <w:lang w:val="en-US" w:bidi="ar-EG"/>
        </w:rPr>
        <w:t>لإدارة ا</w:t>
      </w:r>
      <w:r w:rsidR="0030019A">
        <w:rPr>
          <w:rFonts w:hint="cs"/>
          <w:sz w:val="26"/>
          <w:szCs w:val="26"/>
          <w:rtl/>
          <w:lang w:val="en-US" w:bidi="ar-EG"/>
        </w:rPr>
        <w:t>لإلكترونية ل</w:t>
      </w:r>
      <w:r>
        <w:rPr>
          <w:rFonts w:hint="cs"/>
          <w:sz w:val="26"/>
          <w:szCs w:val="26"/>
          <w:rtl/>
          <w:lang w:val="en-US" w:bidi="ar-EG"/>
        </w:rPr>
        <w:t xml:space="preserve">لمواد المستنفدة للأوزون، ومبلغ </w:t>
      </w:r>
      <w:r>
        <w:rPr>
          <w:sz w:val="26"/>
          <w:szCs w:val="26"/>
          <w:lang w:val="en-US" w:bidi="ar-EG"/>
        </w:rPr>
        <w:t>750,000</w:t>
      </w:r>
      <w:r>
        <w:rPr>
          <w:rFonts w:hint="cs"/>
          <w:sz w:val="26"/>
          <w:szCs w:val="26"/>
          <w:rtl/>
          <w:lang w:val="en-US" w:bidi="ar-EG"/>
        </w:rPr>
        <w:t xml:space="preserve"> دولارا أمريكيا لبناء القدرات </w:t>
      </w:r>
      <w:r w:rsidR="0030019A">
        <w:rPr>
          <w:rFonts w:hint="cs"/>
          <w:sz w:val="26"/>
          <w:szCs w:val="26"/>
          <w:rtl/>
          <w:lang w:val="en-US" w:bidi="ar-EG"/>
        </w:rPr>
        <w:t>مع</w:t>
      </w:r>
      <w:r>
        <w:rPr>
          <w:rFonts w:hint="cs"/>
          <w:sz w:val="26"/>
          <w:szCs w:val="26"/>
          <w:rtl/>
          <w:lang w:val="en-US" w:bidi="ar-EG"/>
        </w:rPr>
        <w:t xml:space="preserve"> سلطة الجمارك.</w:t>
      </w:r>
    </w:p>
    <w:p w14:paraId="78EF76B7" w14:textId="77777777" w:rsidR="0062774E" w:rsidRDefault="00DA277F" w:rsidP="0062774E">
      <w:pPr>
        <w:pStyle w:val="Heading1"/>
        <w:numPr>
          <w:ilvl w:val="0"/>
          <w:numId w:val="28"/>
        </w:numPr>
        <w:bidi/>
        <w:ind w:left="0" w:firstLine="0"/>
        <w:rPr>
          <w:sz w:val="26"/>
          <w:szCs w:val="26"/>
          <w:lang w:val="en-CA"/>
        </w:rPr>
      </w:pPr>
      <w:r>
        <w:rPr>
          <w:rFonts w:hint="cs"/>
          <w:sz w:val="26"/>
          <w:szCs w:val="26"/>
          <w:rtl/>
          <w:lang w:val="en-CA"/>
        </w:rPr>
        <w:t>وفي ا</w:t>
      </w:r>
      <w:r w:rsidR="0020656B">
        <w:rPr>
          <w:rFonts w:hint="cs"/>
          <w:sz w:val="26"/>
          <w:szCs w:val="26"/>
          <w:rtl/>
          <w:lang w:val="en-CA"/>
        </w:rPr>
        <w:t>لاجتماع</w:t>
      </w:r>
      <w:r>
        <w:rPr>
          <w:rFonts w:hint="cs"/>
          <w:sz w:val="26"/>
          <w:szCs w:val="26"/>
          <w:rtl/>
          <w:lang w:val="en-CA"/>
        </w:rPr>
        <w:t xml:space="preserve"> الرابع والثمانين، لاحظت الأمانة ما يلي</w:t>
      </w:r>
      <w:r w:rsidR="001A08B1">
        <w:rPr>
          <w:rFonts w:hint="cs"/>
          <w:sz w:val="26"/>
          <w:szCs w:val="26"/>
          <w:rtl/>
          <w:lang w:val="en-CA"/>
        </w:rPr>
        <w:t>:</w:t>
      </w:r>
    </w:p>
    <w:p w14:paraId="15AA39AD" w14:textId="77777777" w:rsidR="001A08B1" w:rsidRDefault="001A08B1" w:rsidP="0030019A">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7937B8">
        <w:rPr>
          <w:rFonts w:hint="cs"/>
          <w:sz w:val="26"/>
          <w:szCs w:val="26"/>
          <w:rtl/>
          <w:lang w:bidi="ar-SA"/>
        </w:rPr>
        <w:t>سيمكن</w:t>
      </w:r>
      <w:r w:rsidR="003E1A72" w:rsidRPr="003E1A72">
        <w:rPr>
          <w:sz w:val="26"/>
          <w:szCs w:val="26"/>
          <w:rtl/>
          <w:lang w:bidi="ar-SA"/>
        </w:rPr>
        <w:t xml:space="preserve"> نظام </w:t>
      </w:r>
      <w:r w:rsidR="007937B8">
        <w:rPr>
          <w:rFonts w:hint="cs"/>
          <w:sz w:val="26"/>
          <w:szCs w:val="26"/>
          <w:rtl/>
          <w:lang w:bidi="ar-SA"/>
        </w:rPr>
        <w:t xml:space="preserve">الإدارة </w:t>
      </w:r>
      <w:r w:rsidR="003E1A72" w:rsidRPr="003E1A72">
        <w:rPr>
          <w:rFonts w:hint="cs"/>
          <w:sz w:val="26"/>
          <w:szCs w:val="26"/>
          <w:rtl/>
          <w:lang w:bidi="ar-SA"/>
        </w:rPr>
        <w:t>الإلكتروني</w:t>
      </w:r>
      <w:r w:rsidR="0030019A">
        <w:rPr>
          <w:rFonts w:hint="cs"/>
          <w:sz w:val="26"/>
          <w:szCs w:val="26"/>
          <w:rtl/>
          <w:lang w:bidi="ar-SA"/>
        </w:rPr>
        <w:t>ة</w:t>
      </w:r>
      <w:r w:rsidR="003E1A72" w:rsidRPr="003E1A72">
        <w:rPr>
          <w:sz w:val="26"/>
          <w:szCs w:val="26"/>
          <w:rtl/>
          <w:lang w:bidi="ar-SA"/>
        </w:rPr>
        <w:t xml:space="preserve"> </w:t>
      </w:r>
      <w:r w:rsidR="00435956">
        <w:rPr>
          <w:rFonts w:hint="cs"/>
          <w:sz w:val="26"/>
          <w:szCs w:val="26"/>
          <w:rtl/>
          <w:lang w:bidi="ar-SA"/>
        </w:rPr>
        <w:t xml:space="preserve">للمواد المستنفدة للأوزون </w:t>
      </w:r>
      <w:r w:rsidR="007937B8">
        <w:rPr>
          <w:rFonts w:hint="cs"/>
          <w:sz w:val="26"/>
          <w:szCs w:val="26"/>
          <w:rtl/>
          <w:lang w:bidi="ar-SA"/>
        </w:rPr>
        <w:t>جميع الشركات التي تستخدم</w:t>
      </w:r>
      <w:r w:rsidR="003E1A72" w:rsidRPr="003E1A72">
        <w:rPr>
          <w:sz w:val="26"/>
          <w:szCs w:val="26"/>
          <w:rtl/>
          <w:lang w:bidi="ar-SA"/>
        </w:rPr>
        <w:t xml:space="preserve"> </w:t>
      </w:r>
      <w:r w:rsidR="0025534E">
        <w:rPr>
          <w:rFonts w:hint="cs"/>
          <w:sz w:val="26"/>
          <w:szCs w:val="26"/>
          <w:rtl/>
          <w:lang w:bidi="ar-SA"/>
        </w:rPr>
        <w:t xml:space="preserve">المواد المستنفدة للأوزون من تقديم طلب للدخول والتسجيل كمستخدم للمواد المستنفدة للأوزون، والإبلاغ عن البيانات. وبينما </w:t>
      </w:r>
      <w:r w:rsidR="007937B8">
        <w:rPr>
          <w:rFonts w:hint="cs"/>
          <w:sz w:val="26"/>
          <w:szCs w:val="26"/>
          <w:rtl/>
          <w:lang w:bidi="ar-SA"/>
        </w:rPr>
        <w:t xml:space="preserve">أيدت الأمانة المقترح، لم تكن على </w:t>
      </w:r>
      <w:r w:rsidR="0030019A">
        <w:rPr>
          <w:rFonts w:hint="cs"/>
          <w:sz w:val="26"/>
          <w:szCs w:val="26"/>
          <w:rtl/>
          <w:lang w:bidi="ar-SA"/>
        </w:rPr>
        <w:t>دراية</w:t>
      </w:r>
      <w:r w:rsidR="007937B8">
        <w:rPr>
          <w:rFonts w:hint="cs"/>
          <w:sz w:val="26"/>
          <w:szCs w:val="26"/>
          <w:rtl/>
          <w:lang w:bidi="ar-SA"/>
        </w:rPr>
        <w:t xml:space="preserve"> بتفاصيل نظام الإدارة الإلكتروني</w:t>
      </w:r>
      <w:r w:rsidR="0030019A">
        <w:rPr>
          <w:rFonts w:hint="cs"/>
          <w:sz w:val="26"/>
          <w:szCs w:val="26"/>
          <w:rtl/>
          <w:lang w:bidi="ar-SA"/>
        </w:rPr>
        <w:t>ة</w:t>
      </w:r>
      <w:r w:rsidR="007937B8">
        <w:rPr>
          <w:rFonts w:hint="cs"/>
          <w:sz w:val="26"/>
          <w:szCs w:val="26"/>
          <w:rtl/>
          <w:lang w:bidi="ar-SA"/>
        </w:rPr>
        <w:t xml:space="preserve"> ولم تتمكن من تقييم مستوى</w:t>
      </w:r>
      <w:r w:rsidR="00D0013F">
        <w:rPr>
          <w:rFonts w:hint="cs"/>
          <w:sz w:val="26"/>
          <w:szCs w:val="26"/>
          <w:rtl/>
          <w:lang w:bidi="ar-SA"/>
        </w:rPr>
        <w:t xml:space="preserve"> التمويل </w:t>
      </w:r>
      <w:r w:rsidR="0030019A">
        <w:rPr>
          <w:rFonts w:hint="cs"/>
          <w:sz w:val="26"/>
          <w:szCs w:val="26"/>
          <w:rtl/>
          <w:lang w:bidi="ar-SA"/>
        </w:rPr>
        <w:t xml:space="preserve">اللازم </w:t>
      </w:r>
      <w:r w:rsidR="00D0013F">
        <w:rPr>
          <w:rFonts w:hint="cs"/>
          <w:sz w:val="26"/>
          <w:szCs w:val="26"/>
          <w:rtl/>
          <w:lang w:bidi="ar-SA"/>
        </w:rPr>
        <w:t>لهذا النشاط. وعلاوة على ذلك، كان التمويل من مشروعات أخرى، بما في</w:t>
      </w:r>
      <w:r w:rsidR="0030019A">
        <w:rPr>
          <w:rFonts w:hint="cs"/>
          <w:sz w:val="26"/>
          <w:szCs w:val="26"/>
          <w:rtl/>
          <w:lang w:bidi="ar-SA"/>
        </w:rPr>
        <w:t>ه</w:t>
      </w:r>
      <w:r w:rsidR="00D0013F">
        <w:rPr>
          <w:rFonts w:hint="cs"/>
          <w:sz w:val="26"/>
          <w:szCs w:val="26"/>
          <w:rtl/>
          <w:lang w:bidi="ar-SA"/>
        </w:rPr>
        <w:t>ا إنتاج بروميد الميثيل، وخطط قطاع التبريد وتكييف</w:t>
      </w:r>
      <w:r w:rsidR="0030019A">
        <w:rPr>
          <w:rFonts w:hint="cs"/>
          <w:sz w:val="26"/>
          <w:szCs w:val="26"/>
          <w:rtl/>
          <w:lang w:bidi="ar-SA"/>
        </w:rPr>
        <w:t xml:space="preserve"> الهواء</w:t>
      </w:r>
      <w:r w:rsidR="00D0013F">
        <w:rPr>
          <w:rFonts w:hint="cs"/>
          <w:sz w:val="26"/>
          <w:szCs w:val="26"/>
          <w:rtl/>
          <w:lang w:bidi="ar-SA"/>
        </w:rPr>
        <w:t xml:space="preserve"> الصناعي والتجاري وتكييف هواء الغرف بموجب خطة إدارة إزالة المواد الهيدروكلوروفلوروكربونية، وخطة إدارة إزالة إنتاج المواد الهيدروكلوروفلوروكربونية قد استخدم لتعزيز نظام الإدارة الإلكتروني</w:t>
      </w:r>
      <w:r w:rsidR="0030019A">
        <w:rPr>
          <w:rFonts w:hint="cs"/>
          <w:sz w:val="26"/>
          <w:szCs w:val="26"/>
          <w:rtl/>
          <w:lang w:bidi="ar-SA"/>
        </w:rPr>
        <w:t>ة</w:t>
      </w:r>
      <w:r w:rsidR="00D0013F">
        <w:rPr>
          <w:rFonts w:hint="cs"/>
          <w:sz w:val="26"/>
          <w:szCs w:val="26"/>
          <w:rtl/>
          <w:lang w:bidi="ar-SA"/>
        </w:rPr>
        <w:t xml:space="preserve"> للمواد المستنفدة للأوزون؛ ومن المرجح أن تجميع التمويل </w:t>
      </w:r>
      <w:r w:rsidR="0030019A">
        <w:rPr>
          <w:rFonts w:hint="cs"/>
          <w:sz w:val="26"/>
          <w:szCs w:val="26"/>
          <w:rtl/>
          <w:lang w:bidi="ar-SA"/>
        </w:rPr>
        <w:t>سيكون</w:t>
      </w:r>
      <w:r w:rsidR="00D0013F">
        <w:rPr>
          <w:rFonts w:hint="cs"/>
          <w:sz w:val="26"/>
          <w:szCs w:val="26"/>
          <w:rtl/>
          <w:lang w:bidi="ar-SA"/>
        </w:rPr>
        <w:t xml:space="preserve"> استخدام</w:t>
      </w:r>
      <w:r w:rsidR="0030019A">
        <w:rPr>
          <w:rFonts w:hint="cs"/>
          <w:sz w:val="26"/>
          <w:szCs w:val="26"/>
          <w:rtl/>
          <w:lang w:bidi="ar-SA"/>
        </w:rPr>
        <w:t>ا</w:t>
      </w:r>
      <w:r w:rsidR="00D0013F">
        <w:rPr>
          <w:rFonts w:hint="cs"/>
          <w:sz w:val="26"/>
          <w:szCs w:val="26"/>
          <w:rtl/>
          <w:lang w:bidi="ar-SA"/>
        </w:rPr>
        <w:t xml:space="preserve"> فعال</w:t>
      </w:r>
      <w:r w:rsidR="0030019A">
        <w:rPr>
          <w:rFonts w:hint="cs"/>
          <w:sz w:val="26"/>
          <w:szCs w:val="26"/>
          <w:rtl/>
          <w:lang w:bidi="ar-SA"/>
        </w:rPr>
        <w:t>ا</w:t>
      </w:r>
      <w:r w:rsidR="00D0013F">
        <w:rPr>
          <w:rFonts w:hint="cs"/>
          <w:sz w:val="26"/>
          <w:szCs w:val="26"/>
          <w:rtl/>
          <w:lang w:bidi="ar-SA"/>
        </w:rPr>
        <w:t xml:space="preserve"> للموارد، ولكنه يشكل تحديات في رصد </w:t>
      </w:r>
      <w:r w:rsidR="00D0013F">
        <w:rPr>
          <w:rFonts w:hint="cs"/>
          <w:sz w:val="26"/>
          <w:szCs w:val="26"/>
          <w:rtl/>
          <w:lang w:val="en-CA"/>
        </w:rPr>
        <w:t>التقدم المحرز في التقرير المالي وفي التنفيذ</w:t>
      </w:r>
      <w:r>
        <w:rPr>
          <w:rFonts w:hint="cs"/>
          <w:sz w:val="26"/>
          <w:szCs w:val="26"/>
          <w:rtl/>
          <w:lang w:val="en-CA"/>
        </w:rPr>
        <w:t>؛</w:t>
      </w:r>
    </w:p>
    <w:p w14:paraId="3E736A9A" w14:textId="77777777" w:rsidR="001A08B1" w:rsidRDefault="001A08B1" w:rsidP="0030019A">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1472C4">
        <w:rPr>
          <w:rFonts w:hint="cs"/>
          <w:sz w:val="26"/>
          <w:szCs w:val="26"/>
          <w:rtl/>
          <w:lang w:val="en-CA"/>
        </w:rPr>
        <w:t>وبالمثل، يقترح التمويل بموجب قطاع إنتاح بروميد الميثيل ل</w:t>
      </w:r>
      <w:r w:rsidR="003E1A72" w:rsidRPr="003E1A72">
        <w:rPr>
          <w:rFonts w:hint="cs"/>
          <w:sz w:val="26"/>
          <w:szCs w:val="26"/>
          <w:rtl/>
          <w:lang w:val="en-CA"/>
        </w:rPr>
        <w:t xml:space="preserve">بناء القدرات </w:t>
      </w:r>
      <w:r w:rsidR="0030019A">
        <w:rPr>
          <w:rFonts w:hint="cs"/>
          <w:sz w:val="26"/>
          <w:szCs w:val="26"/>
          <w:rtl/>
          <w:lang w:val="en-CA"/>
        </w:rPr>
        <w:t xml:space="preserve">مع </w:t>
      </w:r>
      <w:r w:rsidR="001472C4">
        <w:rPr>
          <w:rFonts w:hint="cs"/>
          <w:sz w:val="26"/>
          <w:szCs w:val="26"/>
          <w:rtl/>
          <w:lang w:val="en-CA"/>
        </w:rPr>
        <w:t>سلطة ا</w:t>
      </w:r>
      <w:r w:rsidR="003E1A72" w:rsidRPr="003E1A72">
        <w:rPr>
          <w:rFonts w:hint="cs"/>
          <w:sz w:val="26"/>
          <w:szCs w:val="26"/>
          <w:rtl/>
          <w:lang w:val="en-CA"/>
        </w:rPr>
        <w:t>لجمارك</w:t>
      </w:r>
      <w:r w:rsidR="001472C4">
        <w:rPr>
          <w:rFonts w:hint="cs"/>
          <w:sz w:val="26"/>
          <w:szCs w:val="26"/>
          <w:rtl/>
          <w:lang w:val="en-CA"/>
        </w:rPr>
        <w:t>. وأوضح مركز التعاون البيئي الخارجي أن العقد بموجب قطاع إنتاج بروميد الميثيل يركز على بروميد الميثيل المستخدم لتطبيقات الحجر الصحي السابق للشحن، بينما بناء القدرات بموجب خطة قطاع عامل التصنيع الثاني سي</w:t>
      </w:r>
      <w:r w:rsidR="00C51D6D">
        <w:rPr>
          <w:rFonts w:hint="cs"/>
          <w:sz w:val="26"/>
          <w:szCs w:val="26"/>
          <w:rtl/>
          <w:lang w:val="en-CA"/>
        </w:rPr>
        <w:t>رك</w:t>
      </w:r>
      <w:r w:rsidR="001472C4">
        <w:rPr>
          <w:rFonts w:hint="cs"/>
          <w:sz w:val="26"/>
          <w:szCs w:val="26"/>
          <w:rtl/>
          <w:lang w:val="en-CA"/>
        </w:rPr>
        <w:t>ز على الجهود المبذولة لمنع التهريب</w:t>
      </w:r>
      <w:r>
        <w:rPr>
          <w:rFonts w:hint="cs"/>
          <w:sz w:val="26"/>
          <w:szCs w:val="26"/>
          <w:rtl/>
          <w:lang w:val="en-CA"/>
        </w:rPr>
        <w:t>؛</w:t>
      </w:r>
    </w:p>
    <w:p w14:paraId="6CCD7E18" w14:textId="77777777" w:rsidR="0062774E" w:rsidRDefault="001A08B1" w:rsidP="00C51D6D">
      <w:pPr>
        <w:pStyle w:val="Heading1"/>
        <w:numPr>
          <w:ilvl w:val="0"/>
          <w:numId w:val="0"/>
        </w:numPr>
        <w:bidi/>
        <w:ind w:left="1440" w:hanging="720"/>
        <w:rPr>
          <w:sz w:val="26"/>
          <w:szCs w:val="26"/>
          <w:lang w:val="en-CA"/>
        </w:rPr>
      </w:pPr>
      <w:r>
        <w:rPr>
          <w:rFonts w:hint="cs"/>
          <w:sz w:val="26"/>
          <w:szCs w:val="26"/>
          <w:rtl/>
          <w:lang w:val="en-CA"/>
        </w:rPr>
        <w:t>(ج)</w:t>
      </w:r>
      <w:r>
        <w:rPr>
          <w:rFonts w:hint="cs"/>
          <w:sz w:val="26"/>
          <w:szCs w:val="26"/>
          <w:rtl/>
          <w:lang w:val="en-CA"/>
        </w:rPr>
        <w:tab/>
      </w:r>
      <w:r w:rsidR="001472C4">
        <w:rPr>
          <w:rFonts w:hint="cs"/>
          <w:sz w:val="26"/>
          <w:szCs w:val="26"/>
          <w:rtl/>
        </w:rPr>
        <w:t xml:space="preserve">في حين أن الأنشطة الستة المقترحة ستكون مفيدة، </w:t>
      </w:r>
      <w:r w:rsidR="00C51D6D">
        <w:rPr>
          <w:rFonts w:hint="cs"/>
          <w:sz w:val="26"/>
          <w:szCs w:val="26"/>
          <w:rtl/>
        </w:rPr>
        <w:t>لم تكن</w:t>
      </w:r>
      <w:r w:rsidR="001472C4">
        <w:rPr>
          <w:rFonts w:hint="cs"/>
          <w:sz w:val="26"/>
          <w:szCs w:val="26"/>
          <w:rtl/>
        </w:rPr>
        <w:t xml:space="preserve"> الأمانة واضحة </w:t>
      </w:r>
      <w:r w:rsidR="00C51D6D">
        <w:rPr>
          <w:rFonts w:hint="cs"/>
          <w:sz w:val="26"/>
          <w:szCs w:val="26"/>
          <w:rtl/>
        </w:rPr>
        <w:t>بشأ</w:t>
      </w:r>
      <w:r w:rsidR="001472C4">
        <w:rPr>
          <w:rFonts w:hint="cs"/>
          <w:sz w:val="26"/>
          <w:szCs w:val="26"/>
          <w:rtl/>
        </w:rPr>
        <w:t>ن كمية التمويل الذي سيخصص لكل نشاط. وبالإضافة إلى ذلك، رأت الأمانة أن الإبلاغ الإضافي عن نتائج بع</w:t>
      </w:r>
      <w:r w:rsidR="00C51D6D">
        <w:rPr>
          <w:rFonts w:hint="cs"/>
          <w:sz w:val="26"/>
          <w:szCs w:val="26"/>
          <w:rtl/>
        </w:rPr>
        <w:t>ض</w:t>
      </w:r>
      <w:r w:rsidR="001472C4">
        <w:rPr>
          <w:rFonts w:hint="cs"/>
          <w:sz w:val="26"/>
          <w:szCs w:val="26"/>
          <w:rtl/>
        </w:rPr>
        <w:t xml:space="preserve"> هذه الأنشطة سيكون مفيدا. فعلى سبيل المثال، يمكن أن يقدم النشاط المتعلق بالإشراف السوقي فهما أفضل لكيفية قيام المرافق التي تنتج الكلوروفلوروكربون-11 بشراء </w:t>
      </w:r>
      <w:r w:rsidR="00C51D6D">
        <w:rPr>
          <w:rFonts w:hint="cs"/>
          <w:sz w:val="26"/>
          <w:szCs w:val="26"/>
          <w:rtl/>
        </w:rPr>
        <w:t>رابع كلوريد ال</w:t>
      </w:r>
      <w:r w:rsidR="001472C4">
        <w:rPr>
          <w:rFonts w:hint="cs"/>
          <w:sz w:val="26"/>
          <w:szCs w:val="26"/>
          <w:rtl/>
        </w:rPr>
        <w:t>كربون. واقترحت الأمانة أن نشاط الإشراف السوقي سيستمر في كونه مفيد</w:t>
      </w:r>
      <w:r w:rsidR="00C51D6D">
        <w:rPr>
          <w:rFonts w:hint="cs"/>
          <w:sz w:val="26"/>
          <w:szCs w:val="26"/>
          <w:rtl/>
        </w:rPr>
        <w:t>ا</w:t>
      </w:r>
      <w:r w:rsidR="001472C4">
        <w:rPr>
          <w:rFonts w:hint="cs"/>
          <w:sz w:val="26"/>
          <w:szCs w:val="26"/>
          <w:rtl/>
        </w:rPr>
        <w:t xml:space="preserve"> بعد إتمام المشروع، وأن تخصص ميزانية داخل وزارة الإيكولوجيا والبيئة لذلك الغرض. ومن شأن إقامة وتحديث نظام الرصد الإلكتروني بشأن إنتاج رابع كلوريد الكربون أن يمكن مثل هذا الإشرا</w:t>
      </w:r>
      <w:r w:rsidR="00C51D6D">
        <w:rPr>
          <w:rFonts w:hint="cs"/>
          <w:sz w:val="26"/>
          <w:szCs w:val="26"/>
          <w:rtl/>
        </w:rPr>
        <w:t>ف</w:t>
      </w:r>
      <w:r w:rsidR="001472C4">
        <w:rPr>
          <w:rFonts w:hint="cs"/>
          <w:sz w:val="26"/>
          <w:szCs w:val="26"/>
          <w:rtl/>
        </w:rPr>
        <w:t xml:space="preserve"> السوقي. واقترحت الأمانة أن تقدم حكومة الصين، من خلال البنك الدولي، إلى الاجتماع الخامس والثمانين، معلومات إضافية عن الأنشطة المقترحة، وميزانيتها، وتقريرا مرحليا عن تنفيذها،</w:t>
      </w:r>
      <w:r w:rsidR="00C51D6D">
        <w:rPr>
          <w:rFonts w:hint="cs"/>
          <w:sz w:val="26"/>
          <w:szCs w:val="26"/>
          <w:rtl/>
          <w:lang w:bidi="ar-SA"/>
        </w:rPr>
        <w:t xml:space="preserve"> </w:t>
      </w:r>
      <w:r w:rsidR="00727385">
        <w:rPr>
          <w:rFonts w:hint="cs"/>
          <w:sz w:val="26"/>
          <w:szCs w:val="26"/>
          <w:rtl/>
          <w:lang w:bidi="ar-SA"/>
        </w:rPr>
        <w:t>وأن اللجنة التنفيذية قد ترغب أيضا في تقديم إرشادات إضافية بشأن مب</w:t>
      </w:r>
      <w:r w:rsidR="00C51D6D">
        <w:rPr>
          <w:rFonts w:hint="cs"/>
          <w:sz w:val="26"/>
          <w:szCs w:val="26"/>
          <w:rtl/>
          <w:lang w:bidi="ar-SA"/>
        </w:rPr>
        <w:t xml:space="preserve">لغ 1 مليون دولار أمريكي المخصص </w:t>
      </w:r>
      <w:r w:rsidR="00727385">
        <w:rPr>
          <w:rFonts w:hint="cs"/>
          <w:sz w:val="26"/>
          <w:szCs w:val="26"/>
          <w:rtl/>
          <w:lang w:bidi="ar-SA"/>
        </w:rPr>
        <w:t xml:space="preserve">لنظام </w:t>
      </w:r>
      <w:r w:rsidR="00C51D6D">
        <w:rPr>
          <w:rFonts w:hint="cs"/>
          <w:sz w:val="26"/>
          <w:szCs w:val="26"/>
          <w:rtl/>
          <w:lang w:bidi="ar-SA"/>
        </w:rPr>
        <w:t>ا</w:t>
      </w:r>
      <w:r w:rsidR="00727385">
        <w:rPr>
          <w:rFonts w:hint="cs"/>
          <w:sz w:val="26"/>
          <w:szCs w:val="26"/>
          <w:rtl/>
          <w:lang w:bidi="ar-SA"/>
        </w:rPr>
        <w:t xml:space="preserve">لإدارة </w:t>
      </w:r>
      <w:r w:rsidR="00C51D6D">
        <w:rPr>
          <w:rFonts w:hint="cs"/>
          <w:sz w:val="26"/>
          <w:szCs w:val="26"/>
          <w:rtl/>
          <w:lang w:bidi="ar-SA"/>
        </w:rPr>
        <w:t>الإلكترونية ل</w:t>
      </w:r>
      <w:r w:rsidR="00727385">
        <w:rPr>
          <w:rFonts w:hint="cs"/>
          <w:sz w:val="26"/>
          <w:szCs w:val="26"/>
          <w:rtl/>
          <w:lang w:bidi="ar-SA"/>
        </w:rPr>
        <w:t>لمواد المستنفدة للأوزون وبناء القدرات مع سلطة الجمارك</w:t>
      </w:r>
      <w:r w:rsidR="003E1A72" w:rsidRPr="002F3A74">
        <w:rPr>
          <w:sz w:val="26"/>
          <w:szCs w:val="26"/>
          <w:rtl/>
          <w:lang w:bidi="ar-SA"/>
        </w:rPr>
        <w:t>.</w:t>
      </w:r>
    </w:p>
    <w:p w14:paraId="226B4AFE" w14:textId="77777777" w:rsidR="0062774E" w:rsidRDefault="00EA1066" w:rsidP="00C51D6D">
      <w:pPr>
        <w:pStyle w:val="Heading1"/>
        <w:numPr>
          <w:ilvl w:val="0"/>
          <w:numId w:val="28"/>
        </w:numPr>
        <w:bidi/>
        <w:ind w:left="0" w:firstLine="0"/>
        <w:rPr>
          <w:sz w:val="26"/>
          <w:szCs w:val="26"/>
          <w:lang w:val="en-CA"/>
        </w:rPr>
      </w:pPr>
      <w:r>
        <w:rPr>
          <w:rFonts w:hint="cs"/>
          <w:sz w:val="26"/>
          <w:szCs w:val="26"/>
          <w:rtl/>
          <w:lang w:val="en-CA"/>
        </w:rPr>
        <w:lastRenderedPageBreak/>
        <w:t xml:space="preserve">وعقب المناقشات الثنائية، طلبت اللجنة التنفيذية </w:t>
      </w:r>
      <w:r w:rsidRPr="00F9461E">
        <w:rPr>
          <w:rFonts w:hint="cs"/>
          <w:sz w:val="26"/>
          <w:szCs w:val="26"/>
          <w:rtl/>
        </w:rPr>
        <w:t xml:space="preserve">من </w:t>
      </w:r>
      <w:r w:rsidRPr="00F9461E">
        <w:rPr>
          <w:sz w:val="26"/>
          <w:szCs w:val="26"/>
          <w:rtl/>
        </w:rPr>
        <w:t>حكومة الصين</w:t>
      </w:r>
      <w:r>
        <w:rPr>
          <w:rFonts w:hint="cs"/>
          <w:sz w:val="26"/>
          <w:szCs w:val="26"/>
          <w:rtl/>
        </w:rPr>
        <w:t>،</w:t>
      </w:r>
      <w:r w:rsidRPr="00F9461E">
        <w:rPr>
          <w:rFonts w:hint="cs"/>
          <w:sz w:val="26"/>
          <w:szCs w:val="26"/>
          <w:rtl/>
        </w:rPr>
        <w:t xml:space="preserve"> </w:t>
      </w:r>
      <w:r w:rsidRPr="00F9461E">
        <w:rPr>
          <w:sz w:val="26"/>
          <w:szCs w:val="26"/>
          <w:rtl/>
        </w:rPr>
        <w:t>من خلال البنك الدولي</w:t>
      </w:r>
      <w:r>
        <w:rPr>
          <w:rFonts w:hint="cs"/>
          <w:sz w:val="26"/>
          <w:szCs w:val="26"/>
          <w:rtl/>
        </w:rPr>
        <w:t>،</w:t>
      </w:r>
      <w:r w:rsidRPr="00F9461E">
        <w:rPr>
          <w:sz w:val="26"/>
          <w:szCs w:val="26"/>
          <w:rtl/>
        </w:rPr>
        <w:t xml:space="preserve"> </w:t>
      </w:r>
      <w:r w:rsidRPr="00F9461E">
        <w:rPr>
          <w:rFonts w:hint="cs"/>
          <w:sz w:val="26"/>
          <w:szCs w:val="26"/>
          <w:rtl/>
        </w:rPr>
        <w:t>أن تقدم</w:t>
      </w:r>
      <w:r w:rsidRPr="00F9461E">
        <w:rPr>
          <w:sz w:val="26"/>
          <w:szCs w:val="26"/>
          <w:rtl/>
        </w:rPr>
        <w:t xml:space="preserve"> </w:t>
      </w:r>
      <w:r w:rsidR="0020656B">
        <w:rPr>
          <w:rFonts w:hint="cs"/>
          <w:sz w:val="26"/>
          <w:szCs w:val="26"/>
          <w:rtl/>
        </w:rPr>
        <w:t>في ا</w:t>
      </w:r>
      <w:r w:rsidR="0020656B" w:rsidRPr="004B0004">
        <w:rPr>
          <w:sz w:val="26"/>
          <w:szCs w:val="26"/>
          <w:rtl/>
        </w:rPr>
        <w:t xml:space="preserve">لاجتماع الخامس </w:t>
      </w:r>
      <w:r w:rsidR="0020656B" w:rsidRPr="004B0004">
        <w:rPr>
          <w:rFonts w:hint="cs"/>
          <w:sz w:val="26"/>
          <w:szCs w:val="26"/>
          <w:rtl/>
        </w:rPr>
        <w:t>والثمانين</w:t>
      </w:r>
      <w:r w:rsidR="0020656B">
        <w:rPr>
          <w:rFonts w:hint="cs"/>
          <w:sz w:val="26"/>
          <w:szCs w:val="26"/>
          <w:rtl/>
        </w:rPr>
        <w:t xml:space="preserve">، </w:t>
      </w:r>
      <w:r w:rsidRPr="00F9461E">
        <w:rPr>
          <w:sz w:val="26"/>
          <w:szCs w:val="26"/>
          <w:rtl/>
        </w:rPr>
        <w:t xml:space="preserve">معلومات إضافية عن </w:t>
      </w:r>
      <w:r w:rsidRPr="004B0004">
        <w:rPr>
          <w:sz w:val="26"/>
          <w:szCs w:val="26"/>
          <w:rtl/>
        </w:rPr>
        <w:t xml:space="preserve">الأنشطة المقترح </w:t>
      </w:r>
      <w:r w:rsidRPr="004B0004">
        <w:rPr>
          <w:rFonts w:hint="cs"/>
          <w:sz w:val="26"/>
          <w:szCs w:val="26"/>
          <w:rtl/>
        </w:rPr>
        <w:t>القيام بها</w:t>
      </w:r>
      <w:r w:rsidRPr="004B0004">
        <w:rPr>
          <w:sz w:val="26"/>
          <w:szCs w:val="26"/>
          <w:rtl/>
        </w:rPr>
        <w:t xml:space="preserve"> </w:t>
      </w:r>
      <w:r w:rsidR="00C51D6D">
        <w:rPr>
          <w:rFonts w:hint="cs"/>
          <w:sz w:val="26"/>
          <w:szCs w:val="26"/>
          <w:rtl/>
        </w:rPr>
        <w:t>بموجب</w:t>
      </w:r>
      <w:r w:rsidRPr="004B0004">
        <w:rPr>
          <w:sz w:val="26"/>
          <w:szCs w:val="26"/>
          <w:rtl/>
        </w:rPr>
        <w:t xml:space="preserve"> خطة </w:t>
      </w:r>
      <w:r>
        <w:rPr>
          <w:rFonts w:hint="cs"/>
          <w:sz w:val="26"/>
          <w:szCs w:val="26"/>
          <w:rtl/>
        </w:rPr>
        <w:t xml:space="preserve">قطاع </w:t>
      </w:r>
      <w:r w:rsidRPr="004B0004">
        <w:rPr>
          <w:sz w:val="26"/>
          <w:szCs w:val="26"/>
          <w:rtl/>
        </w:rPr>
        <w:t xml:space="preserve">عامل </w:t>
      </w:r>
      <w:r w:rsidR="00C51D6D">
        <w:rPr>
          <w:rFonts w:hint="cs"/>
          <w:sz w:val="26"/>
          <w:szCs w:val="26"/>
          <w:rtl/>
        </w:rPr>
        <w:t xml:space="preserve">التصنيع </w:t>
      </w:r>
      <w:r w:rsidRPr="004B0004">
        <w:rPr>
          <w:sz w:val="26"/>
          <w:szCs w:val="26"/>
          <w:rtl/>
        </w:rPr>
        <w:t>الثاني وميزانيتها وتقرير</w:t>
      </w:r>
      <w:r w:rsidR="00C51D6D">
        <w:rPr>
          <w:rFonts w:hint="cs"/>
          <w:sz w:val="26"/>
          <w:szCs w:val="26"/>
          <w:rtl/>
        </w:rPr>
        <w:t>ا</w:t>
      </w:r>
      <w:r w:rsidRPr="004B0004">
        <w:rPr>
          <w:sz w:val="26"/>
          <w:szCs w:val="26"/>
          <w:rtl/>
        </w:rPr>
        <w:t xml:space="preserve"> مرحلي</w:t>
      </w:r>
      <w:r w:rsidR="00C51D6D">
        <w:rPr>
          <w:rFonts w:hint="cs"/>
          <w:sz w:val="26"/>
          <w:szCs w:val="26"/>
          <w:rtl/>
        </w:rPr>
        <w:t>ا</w:t>
      </w:r>
      <w:r w:rsidRPr="004B0004">
        <w:rPr>
          <w:sz w:val="26"/>
          <w:szCs w:val="26"/>
          <w:rtl/>
        </w:rPr>
        <w:t xml:space="preserve"> عن تنفيذها </w:t>
      </w:r>
      <w:r>
        <w:rPr>
          <w:rFonts w:hint="cs"/>
          <w:sz w:val="26"/>
          <w:szCs w:val="26"/>
          <w:rtl/>
        </w:rPr>
        <w:t>(المقرر 84/39(د))</w:t>
      </w:r>
      <w:r w:rsidRPr="004B0004">
        <w:rPr>
          <w:sz w:val="26"/>
          <w:szCs w:val="26"/>
          <w:rtl/>
        </w:rPr>
        <w:t>.</w:t>
      </w:r>
    </w:p>
    <w:p w14:paraId="0928B7E3" w14:textId="77777777" w:rsidR="0062774E" w:rsidRPr="001A08B1" w:rsidRDefault="001A08B1" w:rsidP="001A08B1">
      <w:pPr>
        <w:pStyle w:val="Heading1"/>
        <w:numPr>
          <w:ilvl w:val="0"/>
          <w:numId w:val="0"/>
        </w:numPr>
        <w:bidi/>
        <w:rPr>
          <w:sz w:val="26"/>
          <w:szCs w:val="26"/>
          <w:u w:val="single"/>
          <w:lang w:val="en-CA"/>
        </w:rPr>
      </w:pPr>
      <w:r w:rsidRPr="001A08B1">
        <w:rPr>
          <w:rFonts w:hint="cs"/>
          <w:sz w:val="26"/>
          <w:szCs w:val="26"/>
          <w:u w:val="single"/>
          <w:rtl/>
          <w:lang w:val="en-CA"/>
        </w:rPr>
        <w:t>المعلومات الإضافية المقدمة إلى الاجتماع الخامس والثمانين</w:t>
      </w:r>
    </w:p>
    <w:p w14:paraId="7A23291F" w14:textId="77777777" w:rsidR="001A08B1" w:rsidRDefault="0020656B" w:rsidP="00F74BEB">
      <w:pPr>
        <w:pStyle w:val="Heading1"/>
        <w:numPr>
          <w:ilvl w:val="0"/>
          <w:numId w:val="28"/>
        </w:numPr>
        <w:bidi/>
        <w:ind w:left="0" w:firstLine="0"/>
        <w:rPr>
          <w:sz w:val="26"/>
          <w:szCs w:val="26"/>
          <w:lang w:val="en-CA"/>
        </w:rPr>
      </w:pPr>
      <w:r>
        <w:rPr>
          <w:rFonts w:hint="cs"/>
          <w:sz w:val="26"/>
          <w:szCs w:val="26"/>
          <w:rtl/>
          <w:lang w:val="en-CA"/>
        </w:rPr>
        <w:t>زادت ميزانية نظام الإدارة الإلكتروني</w:t>
      </w:r>
      <w:r w:rsidR="00C51D6D">
        <w:rPr>
          <w:rFonts w:hint="cs"/>
          <w:sz w:val="26"/>
          <w:szCs w:val="26"/>
          <w:rtl/>
          <w:lang w:val="en-CA"/>
        </w:rPr>
        <w:t>ة</w:t>
      </w:r>
      <w:r>
        <w:rPr>
          <w:rFonts w:hint="cs"/>
          <w:sz w:val="26"/>
          <w:szCs w:val="26"/>
          <w:rtl/>
          <w:lang w:val="en-CA"/>
        </w:rPr>
        <w:t xml:space="preserve"> للمواد المستنفدة للأوزون إلى </w:t>
      </w:r>
      <w:r w:rsidR="00C51D6D">
        <w:rPr>
          <w:sz w:val="26"/>
          <w:szCs w:val="26"/>
          <w:lang w:val="en-US"/>
        </w:rPr>
        <w:t>280</w:t>
      </w:r>
      <w:r>
        <w:rPr>
          <w:sz w:val="26"/>
          <w:szCs w:val="26"/>
          <w:lang w:val="en-US"/>
        </w:rPr>
        <w:t>,000</w:t>
      </w:r>
      <w:r>
        <w:rPr>
          <w:rFonts w:hint="cs"/>
          <w:sz w:val="26"/>
          <w:szCs w:val="26"/>
          <w:rtl/>
          <w:lang w:val="en-US" w:bidi="ar-EG"/>
        </w:rPr>
        <w:t xml:space="preserve"> دولارا أمريكيا، وتم اختيار شركة استشارية ومنحت عقدا بقيمة </w:t>
      </w:r>
      <w:r>
        <w:rPr>
          <w:sz w:val="26"/>
          <w:szCs w:val="26"/>
          <w:lang w:val="en-US" w:bidi="ar-EG"/>
        </w:rPr>
        <w:t>272,238</w:t>
      </w:r>
      <w:r>
        <w:rPr>
          <w:rFonts w:hint="cs"/>
          <w:sz w:val="26"/>
          <w:szCs w:val="26"/>
          <w:rtl/>
          <w:lang w:val="en-US" w:bidi="ar-EG"/>
        </w:rPr>
        <w:t xml:space="preserve"> دولارا أمريكيا. وخلال تنفيذ المرحلة الأولى من خطة إدارة إزالة إنتاج المواد الهيدروكلوروفلوروكربونية، تم إنشاء نظام إلكتروني طلب من خلاله أن تتقدم الشركات بطلب </w:t>
      </w:r>
      <w:r w:rsidR="00F74BEB">
        <w:rPr>
          <w:rFonts w:hint="cs"/>
          <w:sz w:val="26"/>
          <w:szCs w:val="26"/>
          <w:rtl/>
          <w:lang w:val="en-US" w:bidi="ar-EG"/>
        </w:rPr>
        <w:t>للحصول على</w:t>
      </w:r>
      <w:r>
        <w:rPr>
          <w:rFonts w:hint="cs"/>
          <w:sz w:val="26"/>
          <w:szCs w:val="26"/>
          <w:rtl/>
          <w:lang w:val="en-US" w:bidi="ar-EG"/>
        </w:rPr>
        <w:t xml:space="preserve"> </w:t>
      </w:r>
      <w:r w:rsidR="00F74BEB">
        <w:rPr>
          <w:rFonts w:hint="cs"/>
          <w:sz w:val="26"/>
          <w:szCs w:val="26"/>
          <w:rtl/>
          <w:lang w:val="en-US" w:bidi="ar-EG"/>
        </w:rPr>
        <w:t>حصص إنتاج و</w:t>
      </w:r>
      <w:r>
        <w:rPr>
          <w:rFonts w:hint="cs"/>
          <w:sz w:val="26"/>
          <w:szCs w:val="26"/>
          <w:rtl/>
          <w:lang w:val="en-US" w:bidi="ar-EG"/>
        </w:rPr>
        <w:t>استهلاك</w:t>
      </w:r>
      <w:r w:rsidR="00F74BEB">
        <w:rPr>
          <w:rFonts w:hint="cs"/>
          <w:sz w:val="26"/>
          <w:szCs w:val="26"/>
          <w:rtl/>
          <w:lang w:val="en-US" w:bidi="ar-EG"/>
        </w:rPr>
        <w:t xml:space="preserve"> المواد الهيدروكلوروفلوروكربونية</w:t>
      </w:r>
      <w:r>
        <w:rPr>
          <w:rFonts w:hint="cs"/>
          <w:sz w:val="26"/>
          <w:szCs w:val="26"/>
          <w:rtl/>
          <w:lang w:val="en-US" w:bidi="ar-EG"/>
        </w:rPr>
        <w:t>، وتسجيل المبيعات وتسجيل استخدام</w:t>
      </w:r>
      <w:r w:rsidR="00F74BEB">
        <w:rPr>
          <w:rFonts w:hint="cs"/>
          <w:sz w:val="26"/>
          <w:szCs w:val="26"/>
          <w:rtl/>
          <w:lang w:val="en-US" w:bidi="ar-EG"/>
        </w:rPr>
        <w:t>ات</w:t>
      </w:r>
      <w:r>
        <w:rPr>
          <w:rFonts w:hint="cs"/>
          <w:sz w:val="26"/>
          <w:szCs w:val="26"/>
          <w:rtl/>
          <w:lang w:val="en-US" w:bidi="ar-EG"/>
        </w:rPr>
        <w:t xml:space="preserve"> المواد الأولية، والإبلاغ الإلكتروني عن البيانات ذات الصلة. وتمثل الهدف من هذا النشاط في إعداد نظام يوسع </w:t>
      </w:r>
      <w:r w:rsidR="00F74BEB">
        <w:rPr>
          <w:rFonts w:hint="cs"/>
          <w:sz w:val="26"/>
          <w:szCs w:val="26"/>
          <w:rtl/>
          <w:lang w:val="en-US" w:bidi="ar-EG"/>
        </w:rPr>
        <w:t xml:space="preserve">نطاق </w:t>
      </w:r>
      <w:r>
        <w:rPr>
          <w:rFonts w:hint="cs"/>
          <w:sz w:val="26"/>
          <w:szCs w:val="26"/>
          <w:rtl/>
          <w:lang w:val="en-US" w:bidi="ar-EG"/>
        </w:rPr>
        <w:t xml:space="preserve">آلية الإبلاغ عن البيانات والإدارة </w:t>
      </w:r>
      <w:r>
        <w:rPr>
          <w:rFonts w:hint="cs"/>
          <w:sz w:val="26"/>
          <w:szCs w:val="26"/>
          <w:rtl/>
          <w:lang w:val="en-CA" w:bidi="ar-EG"/>
        </w:rPr>
        <w:t xml:space="preserve">للمواد الهيدروكلوروفلوروكربونية </w:t>
      </w:r>
      <w:r w:rsidR="00F74BEB">
        <w:rPr>
          <w:rFonts w:hint="cs"/>
          <w:sz w:val="26"/>
          <w:szCs w:val="26"/>
          <w:rtl/>
          <w:lang w:val="en-CA" w:bidi="ar-EG"/>
        </w:rPr>
        <w:t>ليشمل</w:t>
      </w:r>
      <w:r>
        <w:rPr>
          <w:rFonts w:hint="cs"/>
          <w:sz w:val="26"/>
          <w:szCs w:val="26"/>
          <w:rtl/>
          <w:lang w:val="en-CA" w:bidi="ar-EG"/>
        </w:rPr>
        <w:t xml:space="preserve"> جميع المواد المستنفدة للأوزون.</w:t>
      </w:r>
    </w:p>
    <w:p w14:paraId="31ED8A2A" w14:textId="77777777" w:rsidR="0062774E" w:rsidRDefault="0020656B" w:rsidP="00F74BEB">
      <w:pPr>
        <w:pStyle w:val="Heading1"/>
        <w:numPr>
          <w:ilvl w:val="0"/>
          <w:numId w:val="28"/>
        </w:numPr>
        <w:bidi/>
        <w:ind w:left="0" w:firstLine="0"/>
        <w:rPr>
          <w:sz w:val="26"/>
          <w:szCs w:val="26"/>
          <w:lang w:val="en-CA"/>
        </w:rPr>
      </w:pPr>
      <w:r>
        <w:rPr>
          <w:rFonts w:hint="cs"/>
          <w:sz w:val="26"/>
          <w:szCs w:val="26"/>
          <w:rtl/>
          <w:lang w:val="en-CA"/>
        </w:rPr>
        <w:t xml:space="preserve">وبالنسبة لبناء القدرات للجمارك، تم إجراء تدريبات منتظمة لضباط الجمارك من خلال </w:t>
      </w:r>
      <w:r w:rsidR="003E1A72">
        <w:rPr>
          <w:rFonts w:hint="cs"/>
          <w:sz w:val="26"/>
          <w:szCs w:val="26"/>
          <w:rtl/>
          <w:lang w:val="en-CA"/>
        </w:rPr>
        <w:t xml:space="preserve">مكاتب الجمارك المركزية والمحلية </w:t>
      </w:r>
      <w:r w:rsidR="00F74BEB">
        <w:rPr>
          <w:rFonts w:hint="cs"/>
          <w:sz w:val="26"/>
          <w:szCs w:val="26"/>
          <w:rtl/>
          <w:lang w:val="en-CA"/>
        </w:rPr>
        <w:t xml:space="preserve">على السواء </w:t>
      </w:r>
      <w:r w:rsidR="003E1A72">
        <w:rPr>
          <w:rFonts w:hint="cs"/>
          <w:sz w:val="26"/>
          <w:szCs w:val="26"/>
          <w:rtl/>
          <w:lang w:val="en-CA"/>
        </w:rPr>
        <w:t>بواسطة مكتب التعاون ال</w:t>
      </w:r>
      <w:r w:rsidR="00F74BEB">
        <w:rPr>
          <w:rFonts w:hint="cs"/>
          <w:sz w:val="26"/>
          <w:szCs w:val="26"/>
          <w:rtl/>
          <w:lang w:val="en-CA"/>
        </w:rPr>
        <w:t>بيئ</w:t>
      </w:r>
      <w:r w:rsidR="003E1A72">
        <w:rPr>
          <w:rFonts w:hint="cs"/>
          <w:sz w:val="26"/>
          <w:szCs w:val="26"/>
          <w:rtl/>
          <w:lang w:val="en-CA"/>
        </w:rPr>
        <w:t xml:space="preserve">ي الخارجي وسلطة الجمارك. وظلت الميزانية لهذا النشاط عند </w:t>
      </w:r>
      <w:r w:rsidR="003E1A72">
        <w:rPr>
          <w:sz w:val="26"/>
          <w:szCs w:val="26"/>
          <w:lang w:val="en-US"/>
        </w:rPr>
        <w:t>750,000</w:t>
      </w:r>
      <w:r w:rsidR="003E1A72">
        <w:rPr>
          <w:rFonts w:hint="cs"/>
          <w:sz w:val="26"/>
          <w:szCs w:val="26"/>
          <w:rtl/>
          <w:lang w:val="en-CA"/>
        </w:rPr>
        <w:t xml:space="preserve"> دولارا أمريكيا.</w:t>
      </w:r>
    </w:p>
    <w:p w14:paraId="00DA4980" w14:textId="77777777" w:rsidR="0062774E" w:rsidRDefault="003E1A72" w:rsidP="00F74BEB">
      <w:pPr>
        <w:pStyle w:val="Heading1"/>
        <w:numPr>
          <w:ilvl w:val="0"/>
          <w:numId w:val="28"/>
        </w:numPr>
        <w:bidi/>
        <w:ind w:left="0" w:firstLine="0"/>
        <w:rPr>
          <w:sz w:val="26"/>
          <w:szCs w:val="26"/>
          <w:lang w:val="en-CA"/>
        </w:rPr>
      </w:pPr>
      <w:r>
        <w:rPr>
          <w:rFonts w:hint="cs"/>
          <w:sz w:val="26"/>
          <w:szCs w:val="26"/>
          <w:rtl/>
          <w:lang w:val="en-CA"/>
        </w:rPr>
        <w:t xml:space="preserve">وفيما يتعلق بالأنشطة الستة المتبقية، زادت الميزانية إلى </w:t>
      </w:r>
      <w:r>
        <w:rPr>
          <w:sz w:val="26"/>
          <w:szCs w:val="26"/>
          <w:lang w:val="en-US"/>
        </w:rPr>
        <w:t>1.26</w:t>
      </w:r>
      <w:r w:rsidR="00F74BEB">
        <w:rPr>
          <w:rFonts w:hint="cs"/>
          <w:sz w:val="26"/>
          <w:szCs w:val="26"/>
          <w:rtl/>
          <w:lang w:val="en-CA"/>
        </w:rPr>
        <w:t xml:space="preserve"> </w:t>
      </w:r>
      <w:r>
        <w:rPr>
          <w:rFonts w:hint="cs"/>
          <w:sz w:val="26"/>
          <w:szCs w:val="26"/>
          <w:rtl/>
          <w:lang w:val="en-CA"/>
        </w:rPr>
        <w:t xml:space="preserve">مليون دولار أمريكيا للأنشطة الأربعة التالية، نظرا للتقلبات في </w:t>
      </w:r>
      <w:r w:rsidR="00F74BEB">
        <w:rPr>
          <w:rFonts w:hint="cs"/>
          <w:sz w:val="26"/>
          <w:szCs w:val="26"/>
          <w:rtl/>
          <w:lang w:val="en-CA"/>
        </w:rPr>
        <w:t>س</w:t>
      </w:r>
      <w:r>
        <w:rPr>
          <w:rFonts w:hint="cs"/>
          <w:sz w:val="26"/>
          <w:szCs w:val="26"/>
          <w:rtl/>
          <w:lang w:val="en-CA"/>
        </w:rPr>
        <w:t>عر الصرف</w:t>
      </w:r>
      <w:r w:rsidR="001A08B1">
        <w:rPr>
          <w:rFonts w:hint="cs"/>
          <w:sz w:val="26"/>
          <w:szCs w:val="26"/>
          <w:rtl/>
          <w:lang w:val="en-CA"/>
        </w:rPr>
        <w:t>:</w:t>
      </w:r>
    </w:p>
    <w:p w14:paraId="5142579D" w14:textId="77777777" w:rsidR="003E1A72" w:rsidRDefault="003E1A72" w:rsidP="005F0EB5">
      <w:pPr>
        <w:pStyle w:val="Heading1"/>
        <w:numPr>
          <w:ilvl w:val="0"/>
          <w:numId w:val="0"/>
        </w:numPr>
        <w:bidi/>
        <w:ind w:left="1440" w:hanging="720"/>
        <w:rPr>
          <w:sz w:val="26"/>
          <w:szCs w:val="26"/>
          <w:rtl/>
          <w:lang w:val="en-CA"/>
        </w:rPr>
      </w:pPr>
      <w:r w:rsidRPr="003E1A72">
        <w:rPr>
          <w:rFonts w:hint="cs"/>
          <w:sz w:val="26"/>
          <w:szCs w:val="26"/>
          <w:rtl/>
          <w:lang w:bidi="ar-SA"/>
        </w:rPr>
        <w:t>(أ)</w:t>
      </w:r>
      <w:r>
        <w:rPr>
          <w:rFonts w:hint="cs"/>
          <w:i/>
          <w:iCs/>
          <w:sz w:val="26"/>
          <w:szCs w:val="26"/>
          <w:rtl/>
          <w:lang w:bidi="ar-SA"/>
        </w:rPr>
        <w:tab/>
      </w:r>
      <w:r w:rsidRPr="003E1A72">
        <w:rPr>
          <w:rFonts w:hint="cs"/>
          <w:i/>
          <w:iCs/>
          <w:sz w:val="26"/>
          <w:szCs w:val="26"/>
          <w:rtl/>
          <w:lang w:bidi="ar-SA"/>
        </w:rPr>
        <w:t>إنشاء</w:t>
      </w:r>
      <w:r w:rsidRPr="003E1A72">
        <w:rPr>
          <w:i/>
          <w:iCs/>
          <w:sz w:val="26"/>
          <w:szCs w:val="26"/>
          <w:rtl/>
          <w:lang w:bidi="ar-SA"/>
        </w:rPr>
        <w:t xml:space="preserve"> وتحديث نظام </w:t>
      </w:r>
      <w:r w:rsidRPr="003E1A72">
        <w:rPr>
          <w:rFonts w:hint="cs"/>
          <w:i/>
          <w:iCs/>
          <w:sz w:val="26"/>
          <w:szCs w:val="26"/>
          <w:rtl/>
          <w:lang w:bidi="ar-SA"/>
        </w:rPr>
        <w:t>الرصد الإلكتروني</w:t>
      </w:r>
      <w:r w:rsidRPr="003E1A72">
        <w:rPr>
          <w:i/>
          <w:iCs/>
          <w:sz w:val="26"/>
          <w:szCs w:val="26"/>
          <w:rtl/>
          <w:lang w:bidi="ar-SA"/>
        </w:rPr>
        <w:t xml:space="preserve"> </w:t>
      </w:r>
      <w:r w:rsidRPr="003E1A72">
        <w:rPr>
          <w:rFonts w:hint="cs"/>
          <w:i/>
          <w:iCs/>
          <w:sz w:val="26"/>
          <w:szCs w:val="26"/>
          <w:rtl/>
          <w:lang w:bidi="ar-SA"/>
        </w:rPr>
        <w:t>ل</w:t>
      </w:r>
      <w:r w:rsidRPr="003E1A72">
        <w:rPr>
          <w:i/>
          <w:iCs/>
          <w:sz w:val="26"/>
          <w:szCs w:val="26"/>
          <w:rtl/>
          <w:lang w:bidi="ar-SA"/>
        </w:rPr>
        <w:t>إنتاج رابع كلوريد الكربون</w:t>
      </w:r>
      <w:r w:rsidRPr="002F3A74">
        <w:rPr>
          <w:sz w:val="26"/>
          <w:szCs w:val="26"/>
          <w:rtl/>
          <w:lang w:bidi="ar-SA"/>
        </w:rPr>
        <w:t xml:space="preserve">. </w:t>
      </w:r>
      <w:r w:rsidR="00704B42">
        <w:rPr>
          <w:rFonts w:hint="cs"/>
          <w:sz w:val="26"/>
          <w:szCs w:val="26"/>
          <w:rtl/>
          <w:lang w:val="en-CA" w:bidi="ar-SA"/>
        </w:rPr>
        <w:t>من</w:t>
      </w:r>
      <w:r w:rsidR="00727385">
        <w:rPr>
          <w:rFonts w:hint="cs"/>
          <w:sz w:val="26"/>
          <w:szCs w:val="26"/>
          <w:rtl/>
          <w:lang w:val="en-CA" w:bidi="ar-SA"/>
        </w:rPr>
        <w:t xml:space="preserve"> شأن المشروع، ال</w:t>
      </w:r>
      <w:r w:rsidR="00F74BEB">
        <w:rPr>
          <w:rFonts w:hint="cs"/>
          <w:sz w:val="26"/>
          <w:szCs w:val="26"/>
          <w:rtl/>
          <w:lang w:val="en-CA" w:bidi="ar-SA"/>
        </w:rPr>
        <w:t>ذ</w:t>
      </w:r>
      <w:r w:rsidR="00727385">
        <w:rPr>
          <w:rFonts w:hint="cs"/>
          <w:sz w:val="26"/>
          <w:szCs w:val="26"/>
          <w:rtl/>
          <w:lang w:val="en-CA" w:bidi="ar-SA"/>
        </w:rPr>
        <w:t xml:space="preserve">ي تبلغ ميزانيته </w:t>
      </w:r>
      <w:r w:rsidR="00727385">
        <w:rPr>
          <w:sz w:val="26"/>
          <w:szCs w:val="26"/>
          <w:lang w:val="en-US" w:bidi="ar-SA"/>
        </w:rPr>
        <w:t>450,000</w:t>
      </w:r>
      <w:r w:rsidR="00727385">
        <w:rPr>
          <w:rFonts w:hint="cs"/>
          <w:sz w:val="26"/>
          <w:szCs w:val="26"/>
          <w:rtl/>
          <w:lang w:val="en-CA"/>
        </w:rPr>
        <w:t xml:space="preserve"> دولارا أمريكيا، أن يحسن طريقة </w:t>
      </w:r>
      <w:r w:rsidR="00F74BEB">
        <w:rPr>
          <w:rFonts w:hint="cs"/>
          <w:sz w:val="26"/>
          <w:szCs w:val="26"/>
          <w:rtl/>
          <w:lang w:val="en-CA"/>
        </w:rPr>
        <w:t>إرسال</w:t>
      </w:r>
      <w:r w:rsidR="00727385">
        <w:rPr>
          <w:rFonts w:hint="cs"/>
          <w:sz w:val="26"/>
          <w:szCs w:val="26"/>
          <w:rtl/>
          <w:lang w:val="en-CA"/>
        </w:rPr>
        <w:t xml:space="preserve"> البيانات المستخدمة من النظام لرصد وإدارة رابع كلوريد الكربون، بما في ذلك عن طريق استخدام الإنترنت ل</w:t>
      </w:r>
      <w:r w:rsidR="00F74BEB">
        <w:rPr>
          <w:rFonts w:hint="cs"/>
          <w:sz w:val="26"/>
          <w:szCs w:val="26"/>
          <w:rtl/>
          <w:lang w:val="en-CA"/>
        </w:rPr>
        <w:t>إرسال</w:t>
      </w:r>
      <w:r w:rsidR="00727385">
        <w:rPr>
          <w:rFonts w:hint="cs"/>
          <w:sz w:val="26"/>
          <w:szCs w:val="26"/>
          <w:rtl/>
          <w:lang w:val="en-CA"/>
        </w:rPr>
        <w:t xml:space="preserve"> البيانات؛ وتوسيع نطاق برمجيات نظام الرصد الإ</w:t>
      </w:r>
      <w:r w:rsidR="00F74BEB">
        <w:rPr>
          <w:rFonts w:hint="cs"/>
          <w:sz w:val="26"/>
          <w:szCs w:val="26"/>
          <w:rtl/>
          <w:lang w:val="en-CA"/>
        </w:rPr>
        <w:t>ل</w:t>
      </w:r>
      <w:r w:rsidR="00727385">
        <w:rPr>
          <w:rFonts w:hint="cs"/>
          <w:sz w:val="26"/>
          <w:szCs w:val="26"/>
          <w:rtl/>
          <w:lang w:val="en-CA"/>
        </w:rPr>
        <w:t>كت</w:t>
      </w:r>
      <w:r w:rsidR="00F74BEB">
        <w:rPr>
          <w:rFonts w:hint="cs"/>
          <w:sz w:val="26"/>
          <w:szCs w:val="26"/>
          <w:rtl/>
          <w:lang w:val="en-CA"/>
        </w:rPr>
        <w:t>ر</w:t>
      </w:r>
      <w:r w:rsidR="00727385">
        <w:rPr>
          <w:rFonts w:hint="cs"/>
          <w:sz w:val="26"/>
          <w:szCs w:val="26"/>
          <w:rtl/>
          <w:lang w:val="en-CA"/>
        </w:rPr>
        <w:t>وني لرابع كلوريد الكربون ومعدات الحاسوب القائمة؛ وإنشاء نسخة من صفحة الويب للنظام. وتعتبر منصة الرصد المركزية منصة لرصد البيانات لجميع جوانب إنتاج واستخدام رابع كلوريد الكربون، بما في ذلك المبيعات، والتخلص، والجرد، مم</w:t>
      </w:r>
      <w:r w:rsidR="00704B42">
        <w:rPr>
          <w:rFonts w:hint="cs"/>
          <w:sz w:val="26"/>
          <w:szCs w:val="26"/>
          <w:rtl/>
          <w:lang w:val="en-CA"/>
        </w:rPr>
        <w:t>ا يسمح ب</w:t>
      </w:r>
      <w:r w:rsidR="00727385">
        <w:rPr>
          <w:rFonts w:hint="cs"/>
          <w:sz w:val="26"/>
          <w:szCs w:val="26"/>
          <w:rtl/>
          <w:lang w:val="en-CA"/>
        </w:rPr>
        <w:t>ر</w:t>
      </w:r>
      <w:r w:rsidR="00704B42">
        <w:rPr>
          <w:rFonts w:hint="cs"/>
          <w:sz w:val="26"/>
          <w:szCs w:val="26"/>
          <w:rtl/>
          <w:lang w:val="en-CA"/>
        </w:rPr>
        <w:t>قا</w:t>
      </w:r>
      <w:r w:rsidR="00727385">
        <w:rPr>
          <w:rFonts w:hint="cs"/>
          <w:sz w:val="26"/>
          <w:szCs w:val="26"/>
          <w:rtl/>
          <w:lang w:val="en-CA"/>
        </w:rPr>
        <w:t xml:space="preserve">بة دينامية </w:t>
      </w:r>
      <w:r w:rsidR="00704B42">
        <w:rPr>
          <w:rFonts w:hint="cs"/>
          <w:sz w:val="26"/>
          <w:szCs w:val="26"/>
          <w:rtl/>
          <w:lang w:val="en-CA"/>
        </w:rPr>
        <w:t xml:space="preserve">على </w:t>
      </w:r>
      <w:r w:rsidR="00727385">
        <w:rPr>
          <w:rFonts w:hint="cs"/>
          <w:sz w:val="26"/>
          <w:szCs w:val="26"/>
          <w:rtl/>
          <w:lang w:val="en-CA"/>
        </w:rPr>
        <w:t>بيانات الإنتاج، وتحليل للبيانات و</w:t>
      </w:r>
      <w:r w:rsidR="00F74BEB">
        <w:rPr>
          <w:rFonts w:hint="cs"/>
          <w:sz w:val="26"/>
          <w:szCs w:val="26"/>
          <w:rtl/>
          <w:lang w:val="en-CA"/>
        </w:rPr>
        <w:t>غيرها من الوظائف</w:t>
      </w:r>
      <w:r w:rsidR="00727385">
        <w:rPr>
          <w:rFonts w:hint="cs"/>
          <w:sz w:val="26"/>
          <w:szCs w:val="26"/>
          <w:rtl/>
          <w:lang w:val="en-CA"/>
        </w:rPr>
        <w:t>. وتم اختيار الخبير الاستشاري وبدأ إعداد المفهوم التقني، والإطار، و</w:t>
      </w:r>
      <w:r w:rsidR="00132FAD">
        <w:rPr>
          <w:rFonts w:hint="cs"/>
          <w:sz w:val="26"/>
          <w:szCs w:val="26"/>
          <w:rtl/>
          <w:lang w:val="en-CA"/>
        </w:rPr>
        <w:t>الوجهات</w:t>
      </w:r>
      <w:r w:rsidR="00727385">
        <w:rPr>
          <w:rFonts w:hint="cs"/>
          <w:sz w:val="26"/>
          <w:szCs w:val="26"/>
          <w:rtl/>
          <w:lang w:val="en-CA"/>
        </w:rPr>
        <w:t xml:space="preserve"> البيني</w:t>
      </w:r>
      <w:r w:rsidR="00132FAD">
        <w:rPr>
          <w:rFonts w:hint="cs"/>
          <w:sz w:val="26"/>
          <w:szCs w:val="26"/>
          <w:rtl/>
          <w:lang w:val="en-CA"/>
        </w:rPr>
        <w:t>ة</w:t>
      </w:r>
      <w:r w:rsidR="00727385">
        <w:rPr>
          <w:rFonts w:hint="cs"/>
          <w:sz w:val="26"/>
          <w:szCs w:val="26"/>
          <w:rtl/>
          <w:lang w:val="en-CA"/>
        </w:rPr>
        <w:t xml:space="preserve"> للبرمجيات وبروتوكول نقل البيانات التي تت</w:t>
      </w:r>
      <w:r w:rsidR="005F0EB5">
        <w:rPr>
          <w:rFonts w:hint="cs"/>
          <w:sz w:val="26"/>
          <w:szCs w:val="26"/>
          <w:rtl/>
          <w:lang w:val="en-CA"/>
        </w:rPr>
        <w:t>واف</w:t>
      </w:r>
      <w:r w:rsidR="00727385">
        <w:rPr>
          <w:rFonts w:hint="cs"/>
          <w:sz w:val="26"/>
          <w:szCs w:val="26"/>
          <w:rtl/>
          <w:lang w:val="en-CA"/>
        </w:rPr>
        <w:t>ق مع نظم ق</w:t>
      </w:r>
      <w:r w:rsidR="005F0EB5">
        <w:rPr>
          <w:rFonts w:hint="cs"/>
          <w:sz w:val="26"/>
          <w:szCs w:val="26"/>
          <w:rtl/>
          <w:lang w:val="en-CA"/>
        </w:rPr>
        <w:t>واعد</w:t>
      </w:r>
      <w:r w:rsidR="00727385">
        <w:rPr>
          <w:rFonts w:hint="cs"/>
          <w:sz w:val="26"/>
          <w:szCs w:val="26"/>
          <w:rtl/>
          <w:lang w:val="en-CA"/>
        </w:rPr>
        <w:t xml:space="preserve"> بيانات منتجي رابع كلوريد الكربون</w:t>
      </w:r>
      <w:r>
        <w:rPr>
          <w:rFonts w:hint="cs"/>
          <w:sz w:val="26"/>
          <w:szCs w:val="26"/>
          <w:rtl/>
          <w:lang w:val="en-CA"/>
        </w:rPr>
        <w:t>؛</w:t>
      </w:r>
    </w:p>
    <w:p w14:paraId="79281101" w14:textId="77777777" w:rsidR="003E1A72" w:rsidRPr="00C13BBB" w:rsidRDefault="003E1A72" w:rsidP="005F0EB5">
      <w:pPr>
        <w:pStyle w:val="Heading1"/>
        <w:numPr>
          <w:ilvl w:val="0"/>
          <w:numId w:val="0"/>
        </w:numPr>
        <w:bidi/>
        <w:ind w:left="1440" w:hanging="720"/>
        <w:rPr>
          <w:sz w:val="26"/>
          <w:szCs w:val="26"/>
          <w:rtl/>
          <w:lang w:val="en-US" w:bidi="ar-EG"/>
        </w:rPr>
      </w:pPr>
      <w:r>
        <w:rPr>
          <w:rFonts w:hint="cs"/>
          <w:sz w:val="26"/>
          <w:szCs w:val="26"/>
          <w:rtl/>
          <w:lang w:val="en-CA"/>
        </w:rPr>
        <w:t>(ب)</w:t>
      </w:r>
      <w:r>
        <w:rPr>
          <w:rFonts w:hint="cs"/>
          <w:sz w:val="26"/>
          <w:szCs w:val="26"/>
          <w:rtl/>
          <w:lang w:val="en-CA"/>
        </w:rPr>
        <w:tab/>
      </w:r>
      <w:r w:rsidRPr="003E1A72">
        <w:rPr>
          <w:rFonts w:hint="cs"/>
          <w:i/>
          <w:iCs/>
          <w:sz w:val="26"/>
          <w:szCs w:val="26"/>
          <w:rtl/>
          <w:lang w:val="en-CA"/>
        </w:rPr>
        <w:t>بناء القدرات للجمارك على إدارة المواد المستنفدة للأوزون والإشراف عليها</w:t>
      </w:r>
      <w:r>
        <w:rPr>
          <w:rFonts w:hint="cs"/>
          <w:sz w:val="26"/>
          <w:szCs w:val="26"/>
          <w:rtl/>
          <w:lang w:val="en-CA"/>
        </w:rPr>
        <w:t xml:space="preserve">. </w:t>
      </w:r>
      <w:r w:rsidR="00C13BBB">
        <w:rPr>
          <w:rFonts w:hint="cs"/>
          <w:sz w:val="26"/>
          <w:szCs w:val="26"/>
          <w:rtl/>
          <w:lang w:val="en-CA"/>
        </w:rPr>
        <w:t xml:space="preserve">ويشمل </w:t>
      </w:r>
      <w:r w:rsidR="005F0EB5">
        <w:rPr>
          <w:rFonts w:hint="cs"/>
          <w:sz w:val="26"/>
          <w:szCs w:val="26"/>
          <w:rtl/>
          <w:lang w:val="en-CA"/>
        </w:rPr>
        <w:t xml:space="preserve">نشاط </w:t>
      </w:r>
      <w:r w:rsidR="00C13BBB">
        <w:rPr>
          <w:rFonts w:hint="cs"/>
          <w:sz w:val="26"/>
          <w:szCs w:val="26"/>
          <w:rtl/>
          <w:lang w:val="en-CA"/>
        </w:rPr>
        <w:t>بناء القدرات</w:t>
      </w:r>
      <w:r w:rsidR="005F0EB5">
        <w:rPr>
          <w:rFonts w:hint="cs"/>
          <w:sz w:val="26"/>
          <w:szCs w:val="26"/>
          <w:rtl/>
          <w:lang w:val="en-CA"/>
        </w:rPr>
        <w:t xml:space="preserve"> هذا</w:t>
      </w:r>
      <w:r w:rsidR="00C13BBB">
        <w:rPr>
          <w:rFonts w:hint="cs"/>
          <w:sz w:val="26"/>
          <w:szCs w:val="26"/>
          <w:rtl/>
          <w:lang w:val="en-CA"/>
        </w:rPr>
        <w:t xml:space="preserve">، الذي تبلغ ميزانيته </w:t>
      </w:r>
      <w:r w:rsidR="00C13BBB">
        <w:rPr>
          <w:sz w:val="26"/>
          <w:szCs w:val="26"/>
          <w:lang w:val="en-US"/>
        </w:rPr>
        <w:t>650,000</w:t>
      </w:r>
      <w:r w:rsidR="00C13BBB">
        <w:rPr>
          <w:rFonts w:hint="cs"/>
          <w:sz w:val="26"/>
          <w:szCs w:val="26"/>
          <w:rtl/>
          <w:lang w:val="en-US" w:bidi="ar-EG"/>
        </w:rPr>
        <w:t xml:space="preserve"> دولارا أمريكيا، الاستمرار في تنفيذ برامج التدريب خارج البلاد لموظفي الجمارك، وتعزيز قدرات إدارة ا</w:t>
      </w:r>
      <w:r w:rsidR="005F0EB5">
        <w:rPr>
          <w:rFonts w:hint="cs"/>
          <w:sz w:val="26"/>
          <w:szCs w:val="26"/>
          <w:rtl/>
          <w:lang w:val="en-US" w:bidi="ar-EG"/>
        </w:rPr>
        <w:t>لا</w:t>
      </w:r>
      <w:r w:rsidR="00C13BBB">
        <w:rPr>
          <w:rFonts w:hint="cs"/>
          <w:sz w:val="26"/>
          <w:szCs w:val="26"/>
          <w:rtl/>
          <w:lang w:val="en-US" w:bidi="ar-EG"/>
        </w:rPr>
        <w:t xml:space="preserve">ستيراد </w:t>
      </w:r>
      <w:r w:rsidR="005F0EB5">
        <w:rPr>
          <w:rFonts w:hint="cs"/>
          <w:sz w:val="26"/>
          <w:szCs w:val="26"/>
          <w:rtl/>
          <w:lang w:val="en-US" w:bidi="ar-EG"/>
        </w:rPr>
        <w:t xml:space="preserve">والتصدير في الصين </w:t>
      </w:r>
      <w:r w:rsidR="00C13BBB">
        <w:rPr>
          <w:rFonts w:hint="cs"/>
          <w:sz w:val="26"/>
          <w:szCs w:val="26"/>
          <w:rtl/>
          <w:lang w:val="en-US" w:bidi="ar-EG"/>
        </w:rPr>
        <w:t xml:space="preserve">والتعاون في إنفاذ القوانين عبر الحدود؛ ومساعدة سلطة الجمارك على إنشاء نظام </w:t>
      </w:r>
      <w:r w:rsidR="005F0EB5">
        <w:rPr>
          <w:rFonts w:hint="cs"/>
          <w:sz w:val="26"/>
          <w:szCs w:val="26"/>
          <w:rtl/>
          <w:lang w:val="en-US" w:bidi="ar-EG"/>
        </w:rPr>
        <w:t xml:space="preserve">معلومات </w:t>
      </w:r>
      <w:r w:rsidR="00C13BBB">
        <w:rPr>
          <w:rFonts w:hint="cs"/>
          <w:sz w:val="26"/>
          <w:szCs w:val="26"/>
          <w:rtl/>
          <w:lang w:val="en-US" w:bidi="ar-EG"/>
        </w:rPr>
        <w:t>للبحث و</w:t>
      </w:r>
      <w:r w:rsidR="005F0EB5">
        <w:rPr>
          <w:rFonts w:hint="cs"/>
          <w:sz w:val="26"/>
          <w:szCs w:val="26"/>
          <w:rtl/>
          <w:lang w:val="en-US" w:bidi="ar-EG"/>
        </w:rPr>
        <w:t xml:space="preserve">إصدار أحكام بشأن </w:t>
      </w:r>
      <w:r w:rsidR="00C13BBB">
        <w:rPr>
          <w:rFonts w:hint="cs"/>
          <w:sz w:val="26"/>
          <w:szCs w:val="26"/>
          <w:rtl/>
          <w:lang w:val="en-US" w:bidi="ar-EG"/>
        </w:rPr>
        <w:t>بيانات التجارة غير المشروعة، مع إقامة آلية متعددة القطاعات ل</w:t>
      </w:r>
      <w:r w:rsidR="005F0EB5">
        <w:rPr>
          <w:rFonts w:hint="cs"/>
          <w:sz w:val="26"/>
          <w:szCs w:val="26"/>
          <w:rtl/>
          <w:lang w:val="en-US" w:bidi="ar-EG"/>
        </w:rPr>
        <w:t>تبادل ا</w:t>
      </w:r>
      <w:r w:rsidR="00C13BBB">
        <w:rPr>
          <w:rFonts w:hint="cs"/>
          <w:sz w:val="26"/>
          <w:szCs w:val="26"/>
          <w:rtl/>
          <w:lang w:val="en-US" w:bidi="ar-EG"/>
        </w:rPr>
        <w:t xml:space="preserve">لمعلومات والاستخبارات وتعزيز القدرات المشتركة لإنفاذ القوانين، </w:t>
      </w:r>
      <w:r w:rsidR="005F0EB5">
        <w:rPr>
          <w:rFonts w:hint="cs"/>
          <w:sz w:val="26"/>
          <w:szCs w:val="26"/>
          <w:rtl/>
          <w:lang w:val="en-US" w:bidi="ar-EG"/>
        </w:rPr>
        <w:t>ل</w:t>
      </w:r>
      <w:r w:rsidR="00C13BBB">
        <w:rPr>
          <w:rFonts w:hint="cs"/>
          <w:sz w:val="26"/>
          <w:szCs w:val="26"/>
          <w:rtl/>
          <w:lang w:val="en-US" w:bidi="ar-EG"/>
        </w:rPr>
        <w:t>مكافحة انتهاكات استيراد وتصدير المواد المستنفدة للأوزون، وتعقب المصادر المحلية لإنتاج ومبيعات المواد المستنفدة للأوزون. وقد أعد مركز التعاون البيئي الخارجي مع سلطة الجمارك خطة عمل، و</w:t>
      </w:r>
      <w:r w:rsidR="005F0EB5">
        <w:rPr>
          <w:rFonts w:hint="cs"/>
          <w:sz w:val="26"/>
          <w:szCs w:val="26"/>
          <w:rtl/>
          <w:lang w:val="en-US" w:bidi="ar-EG"/>
        </w:rPr>
        <w:t>أ</w:t>
      </w:r>
      <w:r w:rsidR="00C13BBB">
        <w:rPr>
          <w:rFonts w:hint="cs"/>
          <w:sz w:val="26"/>
          <w:szCs w:val="26"/>
          <w:rtl/>
          <w:lang w:val="en-US" w:bidi="ar-EG"/>
        </w:rPr>
        <w:t xml:space="preserve">عدت اختصاصات لإنشاء </w:t>
      </w:r>
      <w:r w:rsidR="005F0EB5">
        <w:rPr>
          <w:rFonts w:hint="cs"/>
          <w:sz w:val="26"/>
          <w:szCs w:val="26"/>
          <w:rtl/>
          <w:lang w:val="en-US" w:bidi="ar-EG"/>
        </w:rPr>
        <w:t>نظام معلومات للبحث وإصدار أحكام بشأن بيانات التجارة غير المشروعة</w:t>
      </w:r>
      <w:r w:rsidR="00C13BBB">
        <w:rPr>
          <w:rFonts w:hint="cs"/>
          <w:sz w:val="26"/>
          <w:szCs w:val="26"/>
          <w:rtl/>
          <w:lang w:val="en-US" w:bidi="ar-EG"/>
        </w:rPr>
        <w:t>؛</w:t>
      </w:r>
    </w:p>
    <w:p w14:paraId="1121390B" w14:textId="77777777" w:rsidR="003E1A72" w:rsidRPr="00F32E68" w:rsidRDefault="003E1A72" w:rsidP="002A7912">
      <w:pPr>
        <w:pStyle w:val="Heading1"/>
        <w:numPr>
          <w:ilvl w:val="0"/>
          <w:numId w:val="0"/>
        </w:numPr>
        <w:bidi/>
        <w:ind w:left="1440" w:hanging="720"/>
        <w:rPr>
          <w:sz w:val="26"/>
          <w:szCs w:val="26"/>
          <w:lang w:val="en-US" w:bidi="ar-SA"/>
        </w:rPr>
      </w:pPr>
      <w:r>
        <w:rPr>
          <w:rFonts w:hint="cs"/>
          <w:sz w:val="26"/>
          <w:szCs w:val="26"/>
          <w:rtl/>
          <w:lang w:val="en-CA"/>
        </w:rPr>
        <w:t>(ج)</w:t>
      </w:r>
      <w:r>
        <w:rPr>
          <w:rFonts w:hint="cs"/>
          <w:sz w:val="26"/>
          <w:szCs w:val="26"/>
          <w:rtl/>
          <w:lang w:val="en-CA"/>
        </w:rPr>
        <w:tab/>
      </w:r>
      <w:r w:rsidRPr="003E1A72">
        <w:rPr>
          <w:rFonts w:hint="cs"/>
          <w:i/>
          <w:iCs/>
          <w:sz w:val="26"/>
          <w:szCs w:val="26"/>
          <w:rtl/>
          <w:lang w:bidi="ar-SA"/>
        </w:rPr>
        <w:t xml:space="preserve">استكشاف إنتاج </w:t>
      </w:r>
      <w:r w:rsidRPr="003E1A72">
        <w:rPr>
          <w:i/>
          <w:iCs/>
          <w:sz w:val="26"/>
          <w:szCs w:val="26"/>
          <w:rtl/>
          <w:lang w:bidi="ar-SA"/>
        </w:rPr>
        <w:t>رابع كلوريد الكربون واستخدام</w:t>
      </w:r>
      <w:r w:rsidRPr="003E1A72">
        <w:rPr>
          <w:rFonts w:hint="cs"/>
          <w:i/>
          <w:iCs/>
          <w:sz w:val="26"/>
          <w:szCs w:val="26"/>
          <w:rtl/>
          <w:lang w:bidi="ar-SA"/>
        </w:rPr>
        <w:t>ات</w:t>
      </w:r>
      <w:r w:rsidRPr="003E1A72">
        <w:rPr>
          <w:i/>
          <w:iCs/>
          <w:sz w:val="26"/>
          <w:szCs w:val="26"/>
          <w:rtl/>
          <w:lang w:bidi="ar-SA"/>
        </w:rPr>
        <w:t xml:space="preserve"> </w:t>
      </w:r>
      <w:r w:rsidRPr="003E1A72">
        <w:rPr>
          <w:i/>
          <w:iCs/>
          <w:sz w:val="26"/>
          <w:szCs w:val="26"/>
          <w:rtl/>
          <w:lang w:val="en-CA" w:bidi="ar-EG"/>
        </w:rPr>
        <w:t>المواد الأولية</w:t>
      </w:r>
      <w:r w:rsidRPr="003E1A72">
        <w:rPr>
          <w:rFonts w:hint="cs"/>
          <w:i/>
          <w:iCs/>
          <w:sz w:val="26"/>
          <w:szCs w:val="26"/>
          <w:rtl/>
          <w:lang w:val="en-CA" w:bidi="ar-EG"/>
        </w:rPr>
        <w:t xml:space="preserve">، </w:t>
      </w:r>
      <w:r w:rsidR="002A7912">
        <w:rPr>
          <w:rFonts w:hint="cs"/>
          <w:i/>
          <w:iCs/>
          <w:sz w:val="26"/>
          <w:szCs w:val="26"/>
          <w:rtl/>
          <w:lang w:val="en-CA" w:bidi="ar-EG"/>
        </w:rPr>
        <w:t>و</w:t>
      </w:r>
      <w:r w:rsidRPr="003E1A72">
        <w:rPr>
          <w:i/>
          <w:iCs/>
          <w:sz w:val="26"/>
          <w:szCs w:val="26"/>
          <w:rtl/>
          <w:lang w:bidi="ar-SA"/>
        </w:rPr>
        <w:t xml:space="preserve">تقديم دعم </w:t>
      </w:r>
      <w:r w:rsidRPr="003E1A72">
        <w:rPr>
          <w:rFonts w:hint="cs"/>
          <w:i/>
          <w:iCs/>
          <w:sz w:val="26"/>
          <w:szCs w:val="26"/>
          <w:rtl/>
          <w:lang w:bidi="ar-SA"/>
        </w:rPr>
        <w:t>للشركات</w:t>
      </w:r>
      <w:r w:rsidRPr="003E1A72">
        <w:rPr>
          <w:i/>
          <w:iCs/>
          <w:sz w:val="26"/>
          <w:szCs w:val="26"/>
          <w:rtl/>
          <w:lang w:bidi="ar-SA"/>
        </w:rPr>
        <w:t xml:space="preserve"> </w:t>
      </w:r>
      <w:r w:rsidRPr="003E1A72">
        <w:rPr>
          <w:rFonts w:hint="cs"/>
          <w:i/>
          <w:iCs/>
          <w:sz w:val="26"/>
          <w:szCs w:val="26"/>
          <w:rtl/>
          <w:lang w:bidi="ar-SA"/>
        </w:rPr>
        <w:t>ل</w:t>
      </w:r>
      <w:r w:rsidRPr="003E1A72">
        <w:rPr>
          <w:i/>
          <w:iCs/>
          <w:sz w:val="26"/>
          <w:szCs w:val="26"/>
          <w:rtl/>
          <w:lang w:bidi="ar-SA"/>
        </w:rPr>
        <w:t>تطوير و</w:t>
      </w:r>
      <w:r w:rsidRPr="003E1A72">
        <w:rPr>
          <w:rFonts w:hint="cs"/>
          <w:i/>
          <w:iCs/>
          <w:sz w:val="26"/>
          <w:szCs w:val="26"/>
          <w:rtl/>
          <w:lang w:bidi="ar-SA"/>
        </w:rPr>
        <w:t>عرض</w:t>
      </w:r>
      <w:r w:rsidRPr="003E1A72">
        <w:rPr>
          <w:i/>
          <w:iCs/>
          <w:sz w:val="26"/>
          <w:szCs w:val="26"/>
          <w:rtl/>
          <w:lang w:bidi="ar-SA"/>
        </w:rPr>
        <w:t xml:space="preserve"> </w:t>
      </w:r>
      <w:r w:rsidR="002A7912">
        <w:rPr>
          <w:rFonts w:hint="cs"/>
          <w:i/>
          <w:iCs/>
          <w:sz w:val="26"/>
          <w:szCs w:val="26"/>
          <w:rtl/>
          <w:lang w:bidi="ar-SA"/>
        </w:rPr>
        <w:t>مواد التفاعل</w:t>
      </w:r>
      <w:r w:rsidRPr="003E1A72">
        <w:rPr>
          <w:i/>
          <w:iCs/>
          <w:sz w:val="26"/>
          <w:szCs w:val="26"/>
          <w:rtl/>
          <w:lang w:bidi="ar-SA"/>
        </w:rPr>
        <w:t xml:space="preserve"> اللازم</w:t>
      </w:r>
      <w:r w:rsidR="002A7912">
        <w:rPr>
          <w:rFonts w:hint="cs"/>
          <w:i/>
          <w:iCs/>
          <w:sz w:val="26"/>
          <w:szCs w:val="26"/>
          <w:rtl/>
          <w:lang w:bidi="ar-SA"/>
        </w:rPr>
        <w:t>ة</w:t>
      </w:r>
      <w:r w:rsidRPr="003E1A72">
        <w:rPr>
          <w:i/>
          <w:iCs/>
          <w:sz w:val="26"/>
          <w:szCs w:val="26"/>
          <w:rtl/>
          <w:lang w:bidi="ar-SA"/>
        </w:rPr>
        <w:t xml:space="preserve"> (بديل رابع كلوريد الكربون) </w:t>
      </w:r>
      <w:r w:rsidRPr="003E1A72">
        <w:rPr>
          <w:rFonts w:hint="cs"/>
          <w:i/>
          <w:iCs/>
          <w:sz w:val="26"/>
          <w:szCs w:val="26"/>
          <w:rtl/>
          <w:lang w:bidi="ar-SA"/>
        </w:rPr>
        <w:t>الذي</w:t>
      </w:r>
      <w:r w:rsidRPr="003E1A72">
        <w:rPr>
          <w:i/>
          <w:iCs/>
          <w:sz w:val="26"/>
          <w:szCs w:val="26"/>
          <w:rtl/>
          <w:lang w:bidi="ar-SA"/>
        </w:rPr>
        <w:t xml:space="preserve"> يتم تطبيقه بواسطة المعيار الوطني المعدل</w:t>
      </w:r>
      <w:r w:rsidRPr="002F3A74">
        <w:rPr>
          <w:sz w:val="26"/>
          <w:szCs w:val="26"/>
          <w:rtl/>
          <w:lang w:bidi="ar-SA"/>
        </w:rPr>
        <w:t>.</w:t>
      </w:r>
      <w:r>
        <w:rPr>
          <w:rFonts w:hint="cs"/>
          <w:sz w:val="26"/>
          <w:szCs w:val="26"/>
          <w:rtl/>
          <w:lang w:bidi="ar-SA"/>
        </w:rPr>
        <w:t xml:space="preserve"> </w:t>
      </w:r>
      <w:r w:rsidR="00C13BBB">
        <w:rPr>
          <w:rFonts w:hint="cs"/>
          <w:sz w:val="26"/>
          <w:szCs w:val="26"/>
          <w:rtl/>
          <w:lang w:bidi="ar-SA"/>
        </w:rPr>
        <w:t xml:space="preserve">ويهدف هذا النظام، بميزانية قدرها </w:t>
      </w:r>
      <w:r w:rsidR="00C13BBB">
        <w:rPr>
          <w:sz w:val="26"/>
          <w:szCs w:val="26"/>
          <w:lang w:val="en-US" w:bidi="ar-SA"/>
        </w:rPr>
        <w:t>120,000</w:t>
      </w:r>
      <w:r w:rsidR="00C13BBB">
        <w:rPr>
          <w:rFonts w:hint="cs"/>
          <w:sz w:val="26"/>
          <w:szCs w:val="26"/>
          <w:rtl/>
          <w:lang w:bidi="ar-SA"/>
        </w:rPr>
        <w:t xml:space="preserve"> دولارا أمريكيا، إلى الاستمرار في رصد إنتاج رابع كلوريد الكربون واستخدامات المواد الأولية، ويشمل مسح على مستوى الموقع وتحقق من إنتاج رابع كلوريد الكربون واستخدامات المواد الأولية، ودعم </w:t>
      </w:r>
      <w:r w:rsidR="002A7912">
        <w:rPr>
          <w:rFonts w:hint="cs"/>
          <w:sz w:val="26"/>
          <w:szCs w:val="26"/>
          <w:rtl/>
          <w:lang w:bidi="ar-SA"/>
        </w:rPr>
        <w:t>ل</w:t>
      </w:r>
      <w:r w:rsidR="00C13BBB">
        <w:rPr>
          <w:rFonts w:hint="cs"/>
          <w:sz w:val="26"/>
          <w:szCs w:val="26"/>
          <w:rtl/>
          <w:lang w:bidi="ar-SA"/>
        </w:rPr>
        <w:t xml:space="preserve">مصنّعي </w:t>
      </w:r>
      <w:r w:rsidR="002A7912">
        <w:rPr>
          <w:rFonts w:hint="cs"/>
          <w:sz w:val="26"/>
          <w:szCs w:val="26"/>
          <w:rtl/>
          <w:lang w:bidi="ar-SA"/>
        </w:rPr>
        <w:t>مواد التفاعل</w:t>
      </w:r>
      <w:r w:rsidR="00F32E68">
        <w:rPr>
          <w:rFonts w:hint="cs"/>
          <w:sz w:val="26"/>
          <w:szCs w:val="26"/>
          <w:rtl/>
          <w:lang w:bidi="ar-SA"/>
        </w:rPr>
        <w:t xml:space="preserve"> على إقامة المرافق اللازمة لتنقية رباعي كلورو الإيثيلين. وتم اختيار الخبير الاستشاري وبدأت </w:t>
      </w:r>
      <w:r w:rsidR="00F32E68">
        <w:rPr>
          <w:rFonts w:hint="cs"/>
          <w:sz w:val="26"/>
          <w:szCs w:val="26"/>
          <w:rtl/>
          <w:lang w:bidi="ar-SA"/>
        </w:rPr>
        <w:lastRenderedPageBreak/>
        <w:t>استعراضات نظرية لإنتاج رابع كلوريد الكربون واستهلاك المواد الأولية؛ غير أن المسح على مستوى الموقع لم يبدأ بعد نت</w:t>
      </w:r>
      <w:r w:rsidR="002A7912">
        <w:rPr>
          <w:rFonts w:hint="cs"/>
          <w:sz w:val="26"/>
          <w:szCs w:val="26"/>
          <w:rtl/>
          <w:lang w:bidi="ar-SA"/>
        </w:rPr>
        <w:t>ي</w:t>
      </w:r>
      <w:r w:rsidR="00F32E68">
        <w:rPr>
          <w:rFonts w:hint="cs"/>
          <w:sz w:val="26"/>
          <w:szCs w:val="26"/>
          <w:rtl/>
          <w:lang w:bidi="ar-SA"/>
        </w:rPr>
        <w:t>جة للقيود المفروضة على السف</w:t>
      </w:r>
      <w:r w:rsidR="002A7912">
        <w:rPr>
          <w:rFonts w:hint="cs"/>
          <w:sz w:val="26"/>
          <w:szCs w:val="26"/>
          <w:rtl/>
          <w:lang w:bidi="ar-SA"/>
        </w:rPr>
        <w:t>ر</w:t>
      </w:r>
      <w:r w:rsidR="00F32E68">
        <w:rPr>
          <w:rFonts w:hint="cs"/>
          <w:sz w:val="26"/>
          <w:szCs w:val="26"/>
          <w:rtl/>
          <w:lang w:bidi="ar-SA"/>
        </w:rPr>
        <w:t xml:space="preserve"> بسبب جائحة كوفيد-19. ويتم مناقشة النشاط مع رابطة الصناعة لدعم إمداد رباعي </w:t>
      </w:r>
      <w:r w:rsidR="00F32E68">
        <w:rPr>
          <w:rFonts w:hint="cs"/>
          <w:sz w:val="26"/>
          <w:szCs w:val="26"/>
          <w:rtl/>
          <w:lang w:val="en-US" w:bidi="ar-SA"/>
        </w:rPr>
        <w:t>كلورو الإيثيلين من رتبة المختبرات؛</w:t>
      </w:r>
    </w:p>
    <w:p w14:paraId="42962134" w14:textId="77777777" w:rsidR="001A08B1" w:rsidRPr="00617C63" w:rsidRDefault="001A08B1" w:rsidP="00F25C6B">
      <w:pPr>
        <w:pStyle w:val="Heading1"/>
        <w:numPr>
          <w:ilvl w:val="0"/>
          <w:numId w:val="0"/>
        </w:numPr>
        <w:bidi/>
        <w:ind w:left="1440" w:hanging="720"/>
        <w:rPr>
          <w:spacing w:val="-8"/>
          <w:sz w:val="26"/>
          <w:szCs w:val="26"/>
          <w:rtl/>
          <w:lang w:val="en-US" w:bidi="ar-EG"/>
        </w:rPr>
      </w:pPr>
      <w:r>
        <w:rPr>
          <w:rFonts w:hint="cs"/>
          <w:sz w:val="26"/>
          <w:szCs w:val="26"/>
          <w:rtl/>
          <w:lang w:val="en-CA"/>
        </w:rPr>
        <w:t>(د)</w:t>
      </w:r>
      <w:r>
        <w:rPr>
          <w:rFonts w:hint="cs"/>
          <w:sz w:val="26"/>
          <w:szCs w:val="26"/>
          <w:rtl/>
          <w:lang w:val="en-CA"/>
        </w:rPr>
        <w:tab/>
      </w:r>
      <w:r w:rsidR="0025534E" w:rsidRPr="0025534E">
        <w:rPr>
          <w:i/>
          <w:iCs/>
          <w:sz w:val="26"/>
          <w:szCs w:val="26"/>
          <w:rtl/>
          <w:lang w:bidi="ar-SA"/>
        </w:rPr>
        <w:t>الدعم التقني و</w:t>
      </w:r>
      <w:r w:rsidR="0025534E" w:rsidRPr="0025534E">
        <w:rPr>
          <w:rFonts w:hint="cs"/>
          <w:i/>
          <w:iCs/>
          <w:sz w:val="26"/>
          <w:szCs w:val="26"/>
          <w:rtl/>
          <w:lang w:bidi="ar-SA"/>
        </w:rPr>
        <w:t xml:space="preserve">دعم </w:t>
      </w:r>
      <w:r w:rsidR="0025534E" w:rsidRPr="0025534E">
        <w:rPr>
          <w:i/>
          <w:iCs/>
          <w:sz w:val="26"/>
          <w:szCs w:val="26"/>
          <w:rtl/>
          <w:lang w:bidi="ar-SA"/>
        </w:rPr>
        <w:t>السياس</w:t>
      </w:r>
      <w:r w:rsidR="0025534E" w:rsidRPr="0025534E">
        <w:rPr>
          <w:rFonts w:hint="cs"/>
          <w:i/>
          <w:iCs/>
          <w:sz w:val="26"/>
          <w:szCs w:val="26"/>
          <w:rtl/>
          <w:lang w:bidi="ar-SA"/>
        </w:rPr>
        <w:t>ات</w:t>
      </w:r>
      <w:r w:rsidR="0025534E" w:rsidRPr="0025534E">
        <w:rPr>
          <w:i/>
          <w:iCs/>
          <w:sz w:val="26"/>
          <w:szCs w:val="26"/>
          <w:rtl/>
          <w:lang w:bidi="ar-SA"/>
        </w:rPr>
        <w:t xml:space="preserve"> و</w:t>
      </w:r>
      <w:r w:rsidR="00F25C6B">
        <w:rPr>
          <w:i/>
          <w:iCs/>
          <w:sz w:val="26"/>
          <w:szCs w:val="26"/>
          <w:rtl/>
          <w:lang w:bidi="ar-SA"/>
        </w:rPr>
        <w:t>ال</w:t>
      </w:r>
      <w:r w:rsidR="00F25C6B">
        <w:rPr>
          <w:rFonts w:hint="cs"/>
          <w:i/>
          <w:iCs/>
          <w:sz w:val="26"/>
          <w:szCs w:val="26"/>
          <w:rtl/>
          <w:lang w:bidi="ar-SA"/>
        </w:rPr>
        <w:t>قوا</w:t>
      </w:r>
      <w:r w:rsidR="0025534E" w:rsidRPr="0025534E">
        <w:rPr>
          <w:i/>
          <w:iCs/>
          <w:sz w:val="26"/>
          <w:szCs w:val="26"/>
          <w:rtl/>
          <w:lang w:bidi="ar-SA"/>
        </w:rPr>
        <w:t>ني</w:t>
      </w:r>
      <w:r w:rsidR="00F25C6B">
        <w:rPr>
          <w:rFonts w:hint="cs"/>
          <w:i/>
          <w:iCs/>
          <w:sz w:val="26"/>
          <w:szCs w:val="26"/>
          <w:rtl/>
          <w:lang w:bidi="ar-SA"/>
        </w:rPr>
        <w:t>ن</w:t>
      </w:r>
      <w:r w:rsidR="0025534E" w:rsidRPr="0025534E">
        <w:rPr>
          <w:i/>
          <w:iCs/>
          <w:sz w:val="26"/>
          <w:szCs w:val="26"/>
          <w:rtl/>
          <w:lang w:bidi="ar-SA"/>
        </w:rPr>
        <w:t xml:space="preserve"> بشأن إدارة المواد المستنفدة للأوزون والتفتيش </w:t>
      </w:r>
      <w:r w:rsidR="0025534E" w:rsidRPr="0025534E">
        <w:rPr>
          <w:rFonts w:hint="cs"/>
          <w:i/>
          <w:iCs/>
          <w:sz w:val="26"/>
          <w:szCs w:val="26"/>
          <w:rtl/>
          <w:lang w:bidi="ar-SA"/>
        </w:rPr>
        <w:t xml:space="preserve">عليها </w:t>
      </w:r>
      <w:r w:rsidR="0025534E" w:rsidRPr="0025534E">
        <w:rPr>
          <w:i/>
          <w:iCs/>
          <w:sz w:val="26"/>
          <w:szCs w:val="26"/>
          <w:rtl/>
          <w:lang w:bidi="ar-SA"/>
        </w:rPr>
        <w:t>والإشراف</w:t>
      </w:r>
      <w:r w:rsidR="0025534E" w:rsidRPr="0025534E">
        <w:rPr>
          <w:rFonts w:hint="cs"/>
          <w:i/>
          <w:iCs/>
          <w:sz w:val="26"/>
          <w:szCs w:val="26"/>
          <w:rtl/>
          <w:lang w:bidi="ar-SA"/>
        </w:rPr>
        <w:t xml:space="preserve"> عليها، </w:t>
      </w:r>
      <w:r w:rsidR="0025534E" w:rsidRPr="0025534E">
        <w:rPr>
          <w:i/>
          <w:iCs/>
          <w:sz w:val="26"/>
          <w:szCs w:val="26"/>
          <w:rtl/>
          <w:lang w:bidi="ar-SA"/>
        </w:rPr>
        <w:t>وإنفاذ</w:t>
      </w:r>
      <w:r w:rsidR="0025534E" w:rsidRPr="0025534E">
        <w:rPr>
          <w:rFonts w:hint="cs"/>
          <w:i/>
          <w:iCs/>
          <w:sz w:val="26"/>
          <w:szCs w:val="26"/>
          <w:rtl/>
          <w:lang w:bidi="ar-SA"/>
        </w:rPr>
        <w:t>ها</w:t>
      </w:r>
      <w:r w:rsidR="0025534E" w:rsidRPr="0025534E">
        <w:rPr>
          <w:i/>
          <w:iCs/>
          <w:sz w:val="26"/>
          <w:szCs w:val="26"/>
          <w:rtl/>
          <w:lang w:bidi="ar-SA"/>
        </w:rPr>
        <w:t>، وكذلك التخلص من المواد المستنفدة للأوزون</w:t>
      </w:r>
      <w:r w:rsidR="0025534E">
        <w:rPr>
          <w:sz w:val="26"/>
          <w:szCs w:val="26"/>
          <w:rtl/>
          <w:lang w:bidi="ar-SA"/>
        </w:rPr>
        <w:t>.</w:t>
      </w:r>
      <w:r w:rsidR="0025534E">
        <w:rPr>
          <w:rFonts w:hint="cs"/>
          <w:sz w:val="26"/>
          <w:szCs w:val="26"/>
          <w:rtl/>
          <w:lang w:val="en-CA"/>
        </w:rPr>
        <w:t xml:space="preserve"> </w:t>
      </w:r>
      <w:r w:rsidR="00F32E68" w:rsidRPr="00F32E68">
        <w:rPr>
          <w:sz w:val="26"/>
          <w:szCs w:val="26"/>
          <w:rtl/>
          <w:lang w:bidi="ar-SA"/>
        </w:rPr>
        <w:t>الدعم التقني و</w:t>
      </w:r>
      <w:r w:rsidR="00F32E68" w:rsidRPr="00F32E68">
        <w:rPr>
          <w:rFonts w:hint="cs"/>
          <w:sz w:val="26"/>
          <w:szCs w:val="26"/>
          <w:rtl/>
          <w:lang w:bidi="ar-SA"/>
        </w:rPr>
        <w:t xml:space="preserve">دعم </w:t>
      </w:r>
      <w:r w:rsidR="00F32E68" w:rsidRPr="00F32E68">
        <w:rPr>
          <w:sz w:val="26"/>
          <w:szCs w:val="26"/>
          <w:rtl/>
          <w:lang w:bidi="ar-SA"/>
        </w:rPr>
        <w:t>السياس</w:t>
      </w:r>
      <w:r w:rsidR="00F32E68" w:rsidRPr="00F32E68">
        <w:rPr>
          <w:rFonts w:hint="cs"/>
          <w:sz w:val="26"/>
          <w:szCs w:val="26"/>
          <w:rtl/>
          <w:lang w:bidi="ar-SA"/>
        </w:rPr>
        <w:t>ات</w:t>
      </w:r>
      <w:r w:rsidR="00F32E68" w:rsidRPr="00F32E68">
        <w:rPr>
          <w:sz w:val="26"/>
          <w:szCs w:val="26"/>
          <w:rtl/>
          <w:lang w:bidi="ar-SA"/>
        </w:rPr>
        <w:t xml:space="preserve"> والق</w:t>
      </w:r>
      <w:r w:rsidR="00F25C6B">
        <w:rPr>
          <w:rFonts w:hint="cs"/>
          <w:sz w:val="26"/>
          <w:szCs w:val="26"/>
          <w:rtl/>
          <w:lang w:bidi="ar-SA"/>
        </w:rPr>
        <w:t>وان</w:t>
      </w:r>
      <w:r w:rsidR="00F32E68" w:rsidRPr="00F32E68">
        <w:rPr>
          <w:sz w:val="26"/>
          <w:szCs w:val="26"/>
          <w:rtl/>
          <w:lang w:bidi="ar-SA"/>
        </w:rPr>
        <w:t>ي</w:t>
      </w:r>
      <w:r w:rsidR="00F25C6B">
        <w:rPr>
          <w:rFonts w:hint="cs"/>
          <w:sz w:val="26"/>
          <w:szCs w:val="26"/>
          <w:rtl/>
          <w:lang w:bidi="ar-SA"/>
        </w:rPr>
        <w:t>ن</w:t>
      </w:r>
      <w:r w:rsidR="00F32E68" w:rsidRPr="00F32E68">
        <w:rPr>
          <w:sz w:val="26"/>
          <w:szCs w:val="26"/>
          <w:rtl/>
          <w:lang w:bidi="ar-SA"/>
        </w:rPr>
        <w:t xml:space="preserve"> بشأن إدارة المواد المستنفدة للأوزون والتفتيش </w:t>
      </w:r>
      <w:r w:rsidR="00F32E68" w:rsidRPr="00F32E68">
        <w:rPr>
          <w:rFonts w:hint="cs"/>
          <w:sz w:val="26"/>
          <w:szCs w:val="26"/>
          <w:rtl/>
          <w:lang w:bidi="ar-SA"/>
        </w:rPr>
        <w:t xml:space="preserve">عليها </w:t>
      </w:r>
      <w:r w:rsidR="00F32E68" w:rsidRPr="00F32E68">
        <w:rPr>
          <w:sz w:val="26"/>
          <w:szCs w:val="26"/>
          <w:rtl/>
          <w:lang w:bidi="ar-SA"/>
        </w:rPr>
        <w:t>والإشراف</w:t>
      </w:r>
      <w:r w:rsidR="00F32E68" w:rsidRPr="00F32E68">
        <w:rPr>
          <w:rFonts w:hint="cs"/>
          <w:sz w:val="26"/>
          <w:szCs w:val="26"/>
          <w:rtl/>
          <w:lang w:bidi="ar-SA"/>
        </w:rPr>
        <w:t xml:space="preserve"> عليها، </w:t>
      </w:r>
      <w:r w:rsidR="00F32E68" w:rsidRPr="00F32E68">
        <w:rPr>
          <w:sz w:val="26"/>
          <w:szCs w:val="26"/>
          <w:rtl/>
          <w:lang w:bidi="ar-SA"/>
        </w:rPr>
        <w:t>وإنفاذ</w:t>
      </w:r>
      <w:r w:rsidR="00F32E68" w:rsidRPr="00F32E68">
        <w:rPr>
          <w:rFonts w:hint="cs"/>
          <w:sz w:val="26"/>
          <w:szCs w:val="26"/>
          <w:rtl/>
          <w:lang w:bidi="ar-SA"/>
        </w:rPr>
        <w:t>ها</w:t>
      </w:r>
      <w:r w:rsidR="00F32E68" w:rsidRPr="00F32E68">
        <w:rPr>
          <w:sz w:val="26"/>
          <w:szCs w:val="26"/>
          <w:rtl/>
          <w:lang w:bidi="ar-SA"/>
        </w:rPr>
        <w:t>، وكذلك التخلص من المواد المستنفدة للأوزون</w:t>
      </w:r>
      <w:r w:rsidRPr="00F32E68">
        <w:rPr>
          <w:rFonts w:hint="cs"/>
          <w:sz w:val="26"/>
          <w:szCs w:val="26"/>
          <w:rtl/>
          <w:lang w:val="en-CA"/>
        </w:rPr>
        <w:t>.</w:t>
      </w:r>
      <w:r w:rsidR="00F32E68">
        <w:rPr>
          <w:rFonts w:hint="cs"/>
          <w:sz w:val="26"/>
          <w:szCs w:val="26"/>
          <w:rtl/>
          <w:lang w:val="en-CA"/>
        </w:rPr>
        <w:t xml:space="preserve"> وتبلغ ميزانية هذا النشاط </w:t>
      </w:r>
      <w:r w:rsidR="00F32E68">
        <w:rPr>
          <w:sz w:val="26"/>
          <w:szCs w:val="26"/>
          <w:lang w:val="en-US"/>
        </w:rPr>
        <w:t>40,000</w:t>
      </w:r>
      <w:r w:rsidR="00F32E68">
        <w:rPr>
          <w:rFonts w:hint="cs"/>
          <w:sz w:val="26"/>
          <w:szCs w:val="26"/>
          <w:rtl/>
          <w:lang w:val="en-US" w:bidi="ar-EG"/>
        </w:rPr>
        <w:t xml:space="preserve"> دولارا</w:t>
      </w:r>
      <w:r w:rsidR="00617C63">
        <w:rPr>
          <w:rFonts w:hint="cs"/>
          <w:sz w:val="26"/>
          <w:szCs w:val="26"/>
          <w:rtl/>
          <w:lang w:val="en-US" w:bidi="ar-EG"/>
        </w:rPr>
        <w:t xml:space="preserve"> </w:t>
      </w:r>
      <w:r w:rsidR="00F32E68">
        <w:rPr>
          <w:rFonts w:hint="cs"/>
          <w:sz w:val="26"/>
          <w:szCs w:val="26"/>
          <w:rtl/>
          <w:lang w:val="en-US" w:bidi="ar-EG"/>
        </w:rPr>
        <w:t>أمريكيا. و</w:t>
      </w:r>
      <w:r w:rsidR="00F25C6B">
        <w:rPr>
          <w:rFonts w:hint="cs"/>
          <w:sz w:val="26"/>
          <w:szCs w:val="26"/>
          <w:rtl/>
          <w:lang w:val="en-US" w:bidi="ar-EG"/>
        </w:rPr>
        <w:t>تقوم وزارة الإيكولوجيا والبيئة</w:t>
      </w:r>
      <w:r w:rsidR="00F32E68">
        <w:rPr>
          <w:rFonts w:hint="cs"/>
          <w:sz w:val="26"/>
          <w:szCs w:val="26"/>
          <w:rtl/>
          <w:lang w:val="en-US" w:bidi="ar-EG"/>
        </w:rPr>
        <w:t xml:space="preserve"> </w:t>
      </w:r>
      <w:r w:rsidR="00F25C6B">
        <w:rPr>
          <w:rFonts w:hint="cs"/>
          <w:sz w:val="26"/>
          <w:szCs w:val="26"/>
          <w:rtl/>
          <w:lang w:val="en-US" w:bidi="ar-EG"/>
        </w:rPr>
        <w:t>ب</w:t>
      </w:r>
      <w:r w:rsidR="00F32E68">
        <w:rPr>
          <w:rFonts w:hint="cs"/>
          <w:sz w:val="26"/>
          <w:szCs w:val="26"/>
          <w:rtl/>
          <w:lang w:val="en-US" w:bidi="ar-EG"/>
        </w:rPr>
        <w:t xml:space="preserve">الانتهاء من </w:t>
      </w:r>
      <w:r w:rsidR="00F25C6B">
        <w:rPr>
          <w:rFonts w:hint="cs"/>
          <w:sz w:val="26"/>
          <w:szCs w:val="26"/>
          <w:rtl/>
          <w:lang w:val="en-US" w:bidi="ar-EG"/>
        </w:rPr>
        <w:t>إعداد الصلاحيات</w:t>
      </w:r>
      <w:r w:rsidR="00F32E68">
        <w:rPr>
          <w:rFonts w:hint="cs"/>
          <w:sz w:val="26"/>
          <w:szCs w:val="26"/>
          <w:rtl/>
          <w:lang w:val="en-US" w:bidi="ar-EG"/>
        </w:rPr>
        <w:t xml:space="preserve">، وسيتم اختيار الخبراء والتعاقد معهم بحلول نهاية يونيه/حزيران 2020؛ </w:t>
      </w:r>
      <w:r w:rsidR="00F32E68" w:rsidRPr="00F25C6B">
        <w:rPr>
          <w:rFonts w:hint="cs"/>
          <w:sz w:val="26"/>
          <w:szCs w:val="26"/>
          <w:rtl/>
          <w:lang w:val="en-US" w:bidi="ar-EG"/>
        </w:rPr>
        <w:t>وسيتم إتمام النشاط بحلول نهاية عام 2020.</w:t>
      </w:r>
    </w:p>
    <w:p w14:paraId="1484A94D" w14:textId="77777777" w:rsidR="0062774E" w:rsidRPr="001A08B1" w:rsidRDefault="001A08B1" w:rsidP="001A08B1">
      <w:pPr>
        <w:pStyle w:val="Heading1"/>
        <w:numPr>
          <w:ilvl w:val="0"/>
          <w:numId w:val="0"/>
        </w:numPr>
        <w:bidi/>
        <w:rPr>
          <w:b/>
          <w:bCs/>
          <w:sz w:val="26"/>
          <w:szCs w:val="26"/>
          <w:lang w:val="en-CA"/>
        </w:rPr>
      </w:pPr>
      <w:r w:rsidRPr="001A08B1">
        <w:rPr>
          <w:rFonts w:hint="cs"/>
          <w:b/>
          <w:bCs/>
          <w:sz w:val="26"/>
          <w:szCs w:val="26"/>
          <w:rtl/>
          <w:lang w:val="en-CA"/>
        </w:rPr>
        <w:t>تعليقات الأمانة</w:t>
      </w:r>
    </w:p>
    <w:p w14:paraId="405FA78B" w14:textId="77777777" w:rsidR="0062774E" w:rsidRDefault="00F32E68" w:rsidP="00F25C6B">
      <w:pPr>
        <w:pStyle w:val="Heading1"/>
        <w:numPr>
          <w:ilvl w:val="0"/>
          <w:numId w:val="28"/>
        </w:numPr>
        <w:bidi/>
        <w:ind w:left="0" w:firstLine="0"/>
        <w:rPr>
          <w:sz w:val="26"/>
          <w:szCs w:val="26"/>
          <w:lang w:val="en-CA"/>
        </w:rPr>
      </w:pPr>
      <w:r>
        <w:rPr>
          <w:rFonts w:hint="cs"/>
          <w:sz w:val="26"/>
          <w:szCs w:val="26"/>
          <w:rtl/>
          <w:lang w:val="en-CA"/>
        </w:rPr>
        <w:t xml:space="preserve">على نقيض قطاع إنتاج بروميد الميثيل، حيث حدثت تأخيرات في الانتهاء من إعداد طريقة التعاون بين مركز التعاون البيئي الخارجي وسلطة الجمارك، شرح البنك الدولي أن الآلية القوية للتعاون القائمة بين وزارة الإيكولوجيا والبيئة وسلطة الجمارك ووزارة التجارة منذ إنشاء مكتب الاستيراد والتصدير، سيستمر استخدامها، </w:t>
      </w:r>
      <w:r w:rsidR="00F25C6B">
        <w:rPr>
          <w:rFonts w:hint="cs"/>
          <w:sz w:val="26"/>
          <w:szCs w:val="26"/>
          <w:rtl/>
          <w:lang w:val="en-CA"/>
        </w:rPr>
        <w:t>ولا يتو</w:t>
      </w:r>
      <w:r w:rsidR="006559CD">
        <w:rPr>
          <w:rFonts w:hint="cs"/>
          <w:sz w:val="26"/>
          <w:szCs w:val="26"/>
          <w:rtl/>
          <w:lang w:val="en-CA"/>
        </w:rPr>
        <w:t>قع أن تكون هناك</w:t>
      </w:r>
      <w:r>
        <w:rPr>
          <w:rFonts w:hint="cs"/>
          <w:sz w:val="26"/>
          <w:szCs w:val="26"/>
          <w:rtl/>
          <w:lang w:val="en-CA"/>
        </w:rPr>
        <w:t xml:space="preserve"> تأخيرات في الانتهاء من الأنشطة الجارية المتعلقة بخطة قطاع عامل التصنيع الثاني مع سلطة الجمارك.</w:t>
      </w:r>
    </w:p>
    <w:p w14:paraId="30AB5EA8" w14:textId="77777777" w:rsidR="0062774E" w:rsidRDefault="006559CD" w:rsidP="0062774E">
      <w:pPr>
        <w:pStyle w:val="Heading1"/>
        <w:numPr>
          <w:ilvl w:val="0"/>
          <w:numId w:val="28"/>
        </w:numPr>
        <w:bidi/>
        <w:ind w:left="0" w:firstLine="0"/>
        <w:rPr>
          <w:sz w:val="26"/>
          <w:szCs w:val="26"/>
          <w:lang w:val="en-CA"/>
        </w:rPr>
      </w:pPr>
      <w:r>
        <w:rPr>
          <w:rFonts w:hint="cs"/>
          <w:sz w:val="26"/>
          <w:szCs w:val="26"/>
          <w:rtl/>
          <w:lang w:val="en-CA"/>
        </w:rPr>
        <w:t>والرقابة السوقية وجمع المعلومات عن المواد المستنفدة للأوزون التي اقترحت في الاجتماع الرابع والثمانين سيتم إجراؤها بموجب برنامج الرصد والإبلاغ والتحقق الذي تنفذه وزارة الإيكولوجيا والبيئة، وفقا للمقرر 83/41(ج)(5). وتم تعيين مسؤول للتنسيق مع الصناعية لرصد مبعيات المواد المستنفدة للأوزون والمنتجات القائمة على المواد المستنفدة للأوزون. ولذلك، حذفت هذه المهمة من برنامج عمل عامل التصنيع.</w:t>
      </w:r>
    </w:p>
    <w:p w14:paraId="395B20BC" w14:textId="77777777" w:rsidR="0062774E" w:rsidRDefault="006559CD" w:rsidP="008729D3">
      <w:pPr>
        <w:pStyle w:val="Heading1"/>
        <w:numPr>
          <w:ilvl w:val="0"/>
          <w:numId w:val="28"/>
        </w:numPr>
        <w:bidi/>
        <w:ind w:left="0" w:firstLine="0"/>
        <w:rPr>
          <w:sz w:val="26"/>
          <w:szCs w:val="26"/>
          <w:lang w:val="en-CA"/>
        </w:rPr>
      </w:pPr>
      <w:r>
        <w:rPr>
          <w:rFonts w:hint="cs"/>
          <w:sz w:val="26"/>
          <w:szCs w:val="26"/>
          <w:rtl/>
          <w:lang w:val="en-CA"/>
        </w:rPr>
        <w:t xml:space="preserve">وفيما يتعلق </w:t>
      </w:r>
      <w:r w:rsidR="001E6AB9">
        <w:rPr>
          <w:rFonts w:hint="cs"/>
          <w:sz w:val="26"/>
          <w:szCs w:val="26"/>
          <w:rtl/>
          <w:lang w:val="en-CA"/>
        </w:rPr>
        <w:t>بنظام الإدارة الإلكترونية للمواد المستنفدة للأوزون (</w:t>
      </w:r>
      <w:r w:rsidR="001E6AB9">
        <w:rPr>
          <w:sz w:val="26"/>
          <w:szCs w:val="26"/>
          <w:lang w:val="en-US"/>
        </w:rPr>
        <w:t>28,000</w:t>
      </w:r>
      <w:r w:rsidR="001E6AB9">
        <w:rPr>
          <w:rFonts w:hint="cs"/>
          <w:sz w:val="26"/>
          <w:szCs w:val="26"/>
          <w:rtl/>
          <w:lang w:val="en-US" w:bidi="ar-EG"/>
        </w:rPr>
        <w:t xml:space="preserve"> دولارا أمريكيا) ونظام الرصد الإلكتروني بشأن إنتاج رابع كلوريد الكربون (</w:t>
      </w:r>
      <w:r w:rsidR="001E6AB9">
        <w:rPr>
          <w:sz w:val="26"/>
          <w:szCs w:val="26"/>
          <w:lang w:val="en-US" w:bidi="ar-EG"/>
        </w:rPr>
        <w:t>450,000</w:t>
      </w:r>
      <w:r w:rsidR="001E6AB9">
        <w:rPr>
          <w:rFonts w:hint="cs"/>
          <w:sz w:val="26"/>
          <w:szCs w:val="26"/>
          <w:rtl/>
          <w:lang w:val="en-US" w:bidi="ar-EG"/>
        </w:rPr>
        <w:t xml:space="preserve"> دولارا أمريكيا)، أوضح البنك الدولي أن نظام الإدارة الإلكترونية للمواد المستنفدة للأوزون الموجود تم تصميمه لرصد إنتاج المواد الهيدروكلوروفلوروكربونية ومبيعاتها فقط؛ وكان المطلوب من المنتجين أن يبلغوا عن الإنتاج والمبيعات الشهرية على أساس ربع سنوي؛ وأن البيانات يقوم </w:t>
      </w:r>
      <w:r w:rsidR="00F25C6B">
        <w:rPr>
          <w:rFonts w:hint="cs"/>
          <w:sz w:val="26"/>
          <w:szCs w:val="26"/>
          <w:rtl/>
          <w:lang w:val="en-US" w:bidi="ar-EG"/>
        </w:rPr>
        <w:t>ب</w:t>
      </w:r>
      <w:r w:rsidR="001E6AB9">
        <w:rPr>
          <w:rFonts w:hint="cs"/>
          <w:sz w:val="26"/>
          <w:szCs w:val="26"/>
          <w:rtl/>
          <w:lang w:val="en-US" w:bidi="ar-EG"/>
        </w:rPr>
        <w:t xml:space="preserve">جمعها مركز التعاون البيئي الخارجي </w:t>
      </w:r>
      <w:r w:rsidR="00F25C6B">
        <w:rPr>
          <w:rFonts w:hint="cs"/>
          <w:sz w:val="26"/>
          <w:szCs w:val="26"/>
          <w:rtl/>
          <w:lang w:val="en-US" w:bidi="ar-EG"/>
        </w:rPr>
        <w:t>وت</w:t>
      </w:r>
      <w:r w:rsidR="001E6AB9">
        <w:rPr>
          <w:rFonts w:hint="cs"/>
          <w:sz w:val="26"/>
          <w:szCs w:val="26"/>
          <w:rtl/>
          <w:lang w:val="en-US" w:bidi="ar-EG"/>
        </w:rPr>
        <w:t>ستخدم</w:t>
      </w:r>
      <w:r w:rsidR="001E6AB9">
        <w:rPr>
          <w:rFonts w:hint="cs"/>
          <w:sz w:val="26"/>
          <w:szCs w:val="26"/>
          <w:rtl/>
          <w:lang w:val="en-CA" w:bidi="ar-EG"/>
        </w:rPr>
        <w:t>ها كأساس لعملية التحقق السنوي المستقل لإنتاج واستهلاك المواد الهيدروكلوروفلوروكربونية</w:t>
      </w:r>
      <w:r w:rsidR="00F25C6B">
        <w:rPr>
          <w:rFonts w:hint="cs"/>
          <w:sz w:val="26"/>
          <w:szCs w:val="26"/>
          <w:rtl/>
          <w:lang w:val="en-CA" w:bidi="ar-EG"/>
        </w:rPr>
        <w:t xml:space="preserve"> التي يجريها البنك الدولي</w:t>
      </w:r>
      <w:r w:rsidR="001E6AB9">
        <w:rPr>
          <w:rFonts w:hint="cs"/>
          <w:sz w:val="26"/>
          <w:szCs w:val="26"/>
          <w:rtl/>
          <w:lang w:val="en-CA" w:bidi="ar-EG"/>
        </w:rPr>
        <w:t>؛ وعي</w:t>
      </w:r>
      <w:r w:rsidR="00F25C6B">
        <w:rPr>
          <w:rFonts w:hint="cs"/>
          <w:sz w:val="26"/>
          <w:szCs w:val="26"/>
          <w:rtl/>
          <w:lang w:val="en-CA" w:bidi="ar-EG"/>
        </w:rPr>
        <w:t>ّ</w:t>
      </w:r>
      <w:r w:rsidR="001E6AB9">
        <w:rPr>
          <w:rFonts w:hint="cs"/>
          <w:sz w:val="26"/>
          <w:szCs w:val="26"/>
          <w:rtl/>
          <w:lang w:val="en-CA" w:bidi="ar-EG"/>
        </w:rPr>
        <w:t>ن مركز التعاون البيئي الخارجي خبراء استشاريين لتوسيع نطاق النظام الإلكتروني بشأن المواد الهيدروكلوروفلوروكربونية القائم لي</w:t>
      </w:r>
      <w:r w:rsidR="008729D3">
        <w:rPr>
          <w:rFonts w:hint="cs"/>
          <w:sz w:val="26"/>
          <w:szCs w:val="26"/>
          <w:rtl/>
          <w:lang w:val="en-CA" w:bidi="ar-EG"/>
        </w:rPr>
        <w:t>شمل</w:t>
      </w:r>
      <w:r w:rsidR="001E6AB9">
        <w:rPr>
          <w:rFonts w:hint="cs"/>
          <w:sz w:val="26"/>
          <w:szCs w:val="26"/>
          <w:rtl/>
          <w:lang w:val="en-CA" w:bidi="ar-EG"/>
        </w:rPr>
        <w:t xml:space="preserve"> المواد المستنفدة للأوزون الأخرى، بما فيها رابع كلوريد الكربون؛ وأن هذا النشاط </w:t>
      </w:r>
      <w:r w:rsidR="00993944">
        <w:rPr>
          <w:rFonts w:hint="cs"/>
          <w:sz w:val="26"/>
          <w:szCs w:val="26"/>
          <w:rtl/>
          <w:lang w:val="en-CA" w:bidi="ar-EG"/>
        </w:rPr>
        <w:t>سيستكمل بحلول نهاية عام 2020. ويرمي نظام الرصد الإلكتروني لإنتاج رابع كلوريد الكربون إلى ضمان النقل الآني لبيانات إنتا</w:t>
      </w:r>
      <w:r w:rsidR="008729D3">
        <w:rPr>
          <w:rFonts w:hint="cs"/>
          <w:sz w:val="26"/>
          <w:szCs w:val="26"/>
          <w:rtl/>
          <w:lang w:val="en-CA" w:bidi="ar-EG"/>
        </w:rPr>
        <w:t>ج</w:t>
      </w:r>
      <w:r w:rsidR="00993944">
        <w:rPr>
          <w:rFonts w:hint="cs"/>
          <w:sz w:val="26"/>
          <w:szCs w:val="26"/>
          <w:rtl/>
          <w:lang w:val="en-CA" w:bidi="ar-EG"/>
        </w:rPr>
        <w:t xml:space="preserve"> رابع كلوريد الكربون (المقاسة بواسطة أمتار التدف</w:t>
      </w:r>
      <w:r w:rsidR="008729D3">
        <w:rPr>
          <w:rFonts w:hint="cs"/>
          <w:sz w:val="26"/>
          <w:szCs w:val="26"/>
          <w:rtl/>
          <w:lang w:val="en-CA" w:bidi="ar-EG"/>
        </w:rPr>
        <w:t>ق والمخزنة في نظم الرقابة على ع</w:t>
      </w:r>
      <w:r w:rsidR="00993944">
        <w:rPr>
          <w:rFonts w:hint="cs"/>
          <w:sz w:val="26"/>
          <w:szCs w:val="26"/>
          <w:rtl/>
          <w:lang w:val="en-CA" w:bidi="ar-EG"/>
        </w:rPr>
        <w:t>م</w:t>
      </w:r>
      <w:r w:rsidR="008729D3">
        <w:rPr>
          <w:rFonts w:hint="cs"/>
          <w:sz w:val="26"/>
          <w:szCs w:val="26"/>
          <w:rtl/>
          <w:lang w:val="en-CA" w:bidi="ar-EG"/>
        </w:rPr>
        <w:t>ل</w:t>
      </w:r>
      <w:r w:rsidR="00993944">
        <w:rPr>
          <w:rFonts w:hint="cs"/>
          <w:sz w:val="26"/>
          <w:szCs w:val="26"/>
          <w:rtl/>
          <w:lang w:val="en-CA" w:bidi="ar-EG"/>
        </w:rPr>
        <w:t xml:space="preserve">يات الشركات) </w:t>
      </w:r>
      <w:r w:rsidR="008729D3">
        <w:rPr>
          <w:rFonts w:hint="cs"/>
          <w:sz w:val="26"/>
          <w:szCs w:val="26"/>
          <w:rtl/>
          <w:lang w:val="en-CA" w:bidi="ar-EG"/>
        </w:rPr>
        <w:t>من</w:t>
      </w:r>
      <w:r w:rsidR="00993944">
        <w:rPr>
          <w:rFonts w:hint="cs"/>
          <w:sz w:val="26"/>
          <w:szCs w:val="26"/>
          <w:rtl/>
          <w:lang w:val="en-CA" w:bidi="ar-EG"/>
        </w:rPr>
        <w:t xml:space="preserve"> </w:t>
      </w:r>
      <w:r w:rsidR="008729D3">
        <w:rPr>
          <w:rFonts w:hint="cs"/>
          <w:sz w:val="26"/>
          <w:szCs w:val="26"/>
          <w:rtl/>
          <w:lang w:val="en-CA" w:bidi="ar-EG"/>
        </w:rPr>
        <w:t>ك</w:t>
      </w:r>
      <w:r w:rsidR="00993944">
        <w:rPr>
          <w:rFonts w:hint="cs"/>
          <w:sz w:val="26"/>
          <w:szCs w:val="26"/>
          <w:rtl/>
          <w:lang w:val="en-CA" w:bidi="ar-EG"/>
        </w:rPr>
        <w:t>ل منتج لرابع كلوريد الكربون إلى السلطات الحكومية؛ وستستخدم المعلومات المجم</w:t>
      </w:r>
      <w:r w:rsidR="008729D3">
        <w:rPr>
          <w:rFonts w:hint="cs"/>
          <w:sz w:val="26"/>
          <w:szCs w:val="26"/>
          <w:rtl/>
          <w:lang w:val="en-CA" w:bidi="ar-EG"/>
        </w:rPr>
        <w:t>ّ</w:t>
      </w:r>
      <w:r w:rsidR="00993944">
        <w:rPr>
          <w:rFonts w:hint="cs"/>
          <w:sz w:val="26"/>
          <w:szCs w:val="26"/>
          <w:rtl/>
          <w:lang w:val="en-CA" w:bidi="ar-EG"/>
        </w:rPr>
        <w:t>عة لمقارنة سجلات الإنتاج والمبيعات، التي سيتم تقديمها م</w:t>
      </w:r>
      <w:r w:rsidR="008729D3">
        <w:rPr>
          <w:rFonts w:hint="cs"/>
          <w:sz w:val="26"/>
          <w:szCs w:val="26"/>
          <w:rtl/>
          <w:lang w:val="en-CA" w:bidi="ar-EG"/>
        </w:rPr>
        <w:t>ن</w:t>
      </w:r>
      <w:r w:rsidR="00993944">
        <w:rPr>
          <w:rFonts w:hint="cs"/>
          <w:sz w:val="26"/>
          <w:szCs w:val="26"/>
          <w:rtl/>
          <w:lang w:val="en-CA" w:bidi="ar-EG"/>
        </w:rPr>
        <w:t xml:space="preserve"> الشركات كل ثلاثة أشهر في نظام الإدارة الإلكترونية الم</w:t>
      </w:r>
      <w:r w:rsidR="008729D3">
        <w:rPr>
          <w:rFonts w:hint="cs"/>
          <w:sz w:val="26"/>
          <w:szCs w:val="26"/>
          <w:rtl/>
          <w:lang w:val="en-CA" w:bidi="ar-EG"/>
        </w:rPr>
        <w:t>ن</w:t>
      </w:r>
      <w:r w:rsidR="00993944">
        <w:rPr>
          <w:rFonts w:hint="cs"/>
          <w:sz w:val="26"/>
          <w:szCs w:val="26"/>
          <w:rtl/>
          <w:lang w:val="en-CA" w:bidi="ar-EG"/>
        </w:rPr>
        <w:t>فصل والموسع بشأن المواد المستنفدة للأوزون.</w:t>
      </w:r>
    </w:p>
    <w:p w14:paraId="78038DA2" w14:textId="77777777" w:rsidR="0062774E" w:rsidRDefault="00411E27" w:rsidP="008729D3">
      <w:pPr>
        <w:pStyle w:val="Heading1"/>
        <w:numPr>
          <w:ilvl w:val="0"/>
          <w:numId w:val="28"/>
        </w:numPr>
        <w:bidi/>
        <w:ind w:left="0" w:firstLine="0"/>
        <w:rPr>
          <w:sz w:val="26"/>
          <w:szCs w:val="26"/>
          <w:lang w:val="en-CA"/>
        </w:rPr>
      </w:pPr>
      <w:r>
        <w:rPr>
          <w:rFonts w:hint="cs"/>
          <w:sz w:val="26"/>
          <w:szCs w:val="26"/>
          <w:rtl/>
          <w:lang w:val="en-CA"/>
        </w:rPr>
        <w:t>وفيما يتعلق بالتمييز بين بناء القدرات مع سلط</w:t>
      </w:r>
      <w:r w:rsidR="008729D3">
        <w:rPr>
          <w:rFonts w:hint="cs"/>
          <w:sz w:val="26"/>
          <w:szCs w:val="26"/>
          <w:rtl/>
          <w:lang w:val="en-CA"/>
        </w:rPr>
        <w:t>ة</w:t>
      </w:r>
      <w:r>
        <w:rPr>
          <w:rFonts w:hint="cs"/>
          <w:sz w:val="26"/>
          <w:szCs w:val="26"/>
          <w:rtl/>
          <w:lang w:val="en-CA"/>
        </w:rPr>
        <w:t xml:space="preserve"> الجمارك (</w:t>
      </w:r>
      <w:r>
        <w:rPr>
          <w:sz w:val="26"/>
          <w:szCs w:val="26"/>
          <w:lang w:val="en-US"/>
        </w:rPr>
        <w:t>750,000</w:t>
      </w:r>
      <w:r>
        <w:rPr>
          <w:rFonts w:hint="cs"/>
          <w:sz w:val="26"/>
          <w:szCs w:val="26"/>
          <w:rtl/>
          <w:lang w:val="en-US" w:bidi="ar-EG"/>
        </w:rPr>
        <w:t xml:space="preserve"> دولارا أمريكيا)</w:t>
      </w:r>
      <w:r w:rsidR="008729D3">
        <w:rPr>
          <w:rFonts w:hint="cs"/>
          <w:sz w:val="26"/>
          <w:szCs w:val="26"/>
          <w:rtl/>
          <w:lang w:val="en-CA" w:bidi="ar-EG"/>
        </w:rPr>
        <w:t xml:space="preserve"> وبناء القدرات للجمارك بشأن </w:t>
      </w:r>
      <w:r>
        <w:rPr>
          <w:rFonts w:hint="cs"/>
          <w:sz w:val="26"/>
          <w:szCs w:val="26"/>
          <w:rtl/>
          <w:lang w:val="en-CA" w:bidi="ar-EG"/>
        </w:rPr>
        <w:t>إدارة المواد المستنفدة للأوزون</w:t>
      </w:r>
      <w:r w:rsidR="008729D3" w:rsidRPr="008729D3">
        <w:rPr>
          <w:rFonts w:hint="cs"/>
          <w:sz w:val="26"/>
          <w:szCs w:val="26"/>
          <w:rtl/>
          <w:lang w:val="en-CA" w:bidi="ar-EG"/>
        </w:rPr>
        <w:t xml:space="preserve"> </w:t>
      </w:r>
      <w:r w:rsidR="008729D3">
        <w:rPr>
          <w:rFonts w:hint="cs"/>
          <w:sz w:val="26"/>
          <w:szCs w:val="26"/>
          <w:rtl/>
          <w:lang w:val="en-CA" w:bidi="ar-EG"/>
        </w:rPr>
        <w:t>والإشراف عليها</w:t>
      </w:r>
      <w:r>
        <w:rPr>
          <w:rFonts w:hint="cs"/>
          <w:sz w:val="26"/>
          <w:szCs w:val="26"/>
          <w:rtl/>
          <w:lang w:val="en-CA" w:bidi="ar-EG"/>
        </w:rPr>
        <w:t xml:space="preserve"> (</w:t>
      </w:r>
      <w:r w:rsidR="008729D3">
        <w:rPr>
          <w:sz w:val="26"/>
          <w:szCs w:val="26"/>
          <w:lang w:val="en-US" w:bidi="ar-EG"/>
        </w:rPr>
        <w:t>650</w:t>
      </w:r>
      <w:r>
        <w:rPr>
          <w:sz w:val="26"/>
          <w:szCs w:val="26"/>
          <w:lang w:val="en-US" w:bidi="ar-EG"/>
        </w:rPr>
        <w:t>,000</w:t>
      </w:r>
      <w:r>
        <w:rPr>
          <w:rFonts w:hint="cs"/>
          <w:sz w:val="26"/>
          <w:szCs w:val="26"/>
          <w:rtl/>
          <w:lang w:val="en-US" w:bidi="ar-EG"/>
        </w:rPr>
        <w:t xml:space="preserve"> دولارا أمريكيا)، شرح البنك الدولي أن الأول كان للتدريب المعتاد لموظفي الجمارك من كلا مكاتب الجمارك المركزية والمحلية </w:t>
      </w:r>
      <w:r>
        <w:rPr>
          <w:rFonts w:hint="cs"/>
          <w:sz w:val="26"/>
          <w:szCs w:val="26"/>
          <w:rtl/>
          <w:lang w:val="en-CA" w:bidi="ar-EG"/>
        </w:rPr>
        <w:t>ال</w:t>
      </w:r>
      <w:r w:rsidR="008729D3">
        <w:rPr>
          <w:rFonts w:hint="cs"/>
          <w:sz w:val="26"/>
          <w:szCs w:val="26"/>
          <w:rtl/>
          <w:lang w:val="en-CA" w:bidi="ar-EG"/>
        </w:rPr>
        <w:t>ذي</w:t>
      </w:r>
      <w:r>
        <w:rPr>
          <w:rFonts w:hint="cs"/>
          <w:sz w:val="26"/>
          <w:szCs w:val="26"/>
          <w:rtl/>
          <w:lang w:val="en-CA" w:bidi="ar-EG"/>
        </w:rPr>
        <w:t xml:space="preserve"> أجراه مكتب التعاون البيئي الخارجي وسلطة الجمارك، بينما كان </w:t>
      </w:r>
      <w:r>
        <w:rPr>
          <w:rFonts w:hint="cs"/>
          <w:sz w:val="26"/>
          <w:szCs w:val="26"/>
          <w:rtl/>
          <w:lang w:val="en-CA"/>
        </w:rPr>
        <w:t xml:space="preserve">الأخير لمساعدة سلطة الجمارك على إنشاء نظام </w:t>
      </w:r>
      <w:r w:rsidR="008729D3">
        <w:rPr>
          <w:rFonts w:hint="cs"/>
          <w:sz w:val="26"/>
          <w:szCs w:val="26"/>
          <w:rtl/>
          <w:lang w:val="en-US" w:bidi="ar-EG"/>
        </w:rPr>
        <w:t>معلومات للبحث وإصدار أحكام بشأن بيانات التجارة غير المشروعة</w:t>
      </w:r>
      <w:r>
        <w:rPr>
          <w:rFonts w:hint="cs"/>
          <w:sz w:val="26"/>
          <w:szCs w:val="26"/>
          <w:rtl/>
          <w:lang w:val="en-CA"/>
        </w:rPr>
        <w:t>، وإنشاء آلية متعددة القطاعات لتبادل المعلومات والاستخبارات ، وتعزيز القدرات لإنفاذ القوانين المشتركة.</w:t>
      </w:r>
    </w:p>
    <w:p w14:paraId="3B5D68AD" w14:textId="77777777" w:rsidR="0062774E" w:rsidRDefault="00307BE6" w:rsidP="0062774E">
      <w:pPr>
        <w:pStyle w:val="Heading1"/>
        <w:numPr>
          <w:ilvl w:val="0"/>
          <w:numId w:val="28"/>
        </w:numPr>
        <w:bidi/>
        <w:ind w:left="0" w:firstLine="0"/>
        <w:rPr>
          <w:sz w:val="26"/>
          <w:szCs w:val="26"/>
          <w:lang w:val="en-CA"/>
        </w:rPr>
      </w:pPr>
      <w:r>
        <w:rPr>
          <w:rFonts w:hint="cs"/>
          <w:sz w:val="26"/>
          <w:szCs w:val="26"/>
          <w:rtl/>
          <w:lang w:val="en-CA"/>
        </w:rPr>
        <w:t>وتؤيد الأمانة الأنشطة المقترحة التي سيتم تنفيذها بموجب خطة قطاع عامل التصنيع الثاني؛ غير أنها لم تتمكن من تقييم تكاليف الأنشطة المقترحة بالرغم من المعلومات الإضافية التي قدمتها حكومة الصين.</w:t>
      </w:r>
    </w:p>
    <w:p w14:paraId="09859330" w14:textId="77777777" w:rsidR="0062774E" w:rsidRPr="001A08B1" w:rsidRDefault="001A08B1" w:rsidP="001A08B1">
      <w:pPr>
        <w:pStyle w:val="Heading1"/>
        <w:numPr>
          <w:ilvl w:val="0"/>
          <w:numId w:val="0"/>
        </w:numPr>
        <w:bidi/>
        <w:rPr>
          <w:b/>
          <w:bCs/>
          <w:sz w:val="26"/>
          <w:szCs w:val="26"/>
          <w:lang w:val="en-CA"/>
        </w:rPr>
      </w:pPr>
      <w:r w:rsidRPr="001A08B1">
        <w:rPr>
          <w:rFonts w:hint="cs"/>
          <w:b/>
          <w:bCs/>
          <w:sz w:val="26"/>
          <w:szCs w:val="26"/>
          <w:rtl/>
          <w:lang w:val="en-CA"/>
        </w:rPr>
        <w:lastRenderedPageBreak/>
        <w:t>التوصية</w:t>
      </w:r>
    </w:p>
    <w:p w14:paraId="646C3FD9" w14:textId="77777777" w:rsidR="0062774E" w:rsidRDefault="007027FD" w:rsidP="00DC45ED">
      <w:pPr>
        <w:pStyle w:val="Heading1"/>
        <w:numPr>
          <w:ilvl w:val="0"/>
          <w:numId w:val="28"/>
        </w:numPr>
        <w:bidi/>
        <w:ind w:left="0" w:firstLine="0"/>
        <w:rPr>
          <w:sz w:val="26"/>
          <w:szCs w:val="26"/>
          <w:lang w:val="en-CA"/>
        </w:rPr>
      </w:pPr>
      <w:r>
        <w:rPr>
          <w:rFonts w:hint="cs"/>
          <w:sz w:val="26"/>
          <w:szCs w:val="26"/>
          <w:rtl/>
          <w:lang w:val="en-CA"/>
        </w:rPr>
        <w:t xml:space="preserve">قد ترغب اللجنة التنفيذية في </w:t>
      </w:r>
      <w:r w:rsidR="00DC45ED">
        <w:rPr>
          <w:rFonts w:hint="cs"/>
          <w:sz w:val="26"/>
          <w:szCs w:val="26"/>
          <w:rtl/>
          <w:lang w:val="en-CA"/>
        </w:rPr>
        <w:t>ا</w:t>
      </w:r>
      <w:r>
        <w:rPr>
          <w:rFonts w:hint="cs"/>
          <w:sz w:val="26"/>
          <w:szCs w:val="26"/>
          <w:rtl/>
          <w:lang w:val="en-CA"/>
        </w:rPr>
        <w:t xml:space="preserve">لإحاطة علما بالمعلومات الإضافية عن الأنشطة المقترح إجراؤها بموجب خطة قطاع عامل التصنيع الثاني للصين، وميزانيتها والتقرير المرحلي عن تنفيذها (المقرر 84/39(د)) الوارد في الوثيقة </w:t>
      </w:r>
      <w:r w:rsidRPr="00AB6258">
        <w:rPr>
          <w:lang w:val="en-CA"/>
        </w:rPr>
        <w:t>UNEP/</w:t>
      </w:r>
      <w:proofErr w:type="spellStart"/>
      <w:r w:rsidRPr="00AB6258">
        <w:rPr>
          <w:lang w:val="en-CA"/>
        </w:rPr>
        <w:t>Ozl.Pro</w:t>
      </w:r>
      <w:proofErr w:type="spellEnd"/>
      <w:r w:rsidRPr="00AB6258">
        <w:rPr>
          <w:lang w:val="en-CA"/>
        </w:rPr>
        <w:t>/ExCom/85/9</w:t>
      </w:r>
      <w:r>
        <w:rPr>
          <w:rFonts w:hint="cs"/>
          <w:sz w:val="26"/>
          <w:szCs w:val="26"/>
          <w:rtl/>
          <w:lang w:val="en-CA"/>
        </w:rPr>
        <w:t>.</w:t>
      </w:r>
    </w:p>
    <w:p w14:paraId="27DA5681" w14:textId="77777777" w:rsidR="0062774E" w:rsidRDefault="001A08B1" w:rsidP="00617C63">
      <w:pPr>
        <w:pStyle w:val="Heading1"/>
        <w:keepNext/>
        <w:numPr>
          <w:ilvl w:val="0"/>
          <w:numId w:val="0"/>
        </w:numPr>
        <w:bidi/>
        <w:rPr>
          <w:sz w:val="26"/>
          <w:szCs w:val="26"/>
          <w:lang w:val="en-CA"/>
        </w:rPr>
      </w:pPr>
      <w:r w:rsidRPr="001A08B1">
        <w:rPr>
          <w:rFonts w:hint="cs"/>
          <w:b/>
          <w:bCs/>
          <w:sz w:val="26"/>
          <w:szCs w:val="26"/>
          <w:u w:val="single"/>
          <w:rtl/>
          <w:lang w:val="en-CA"/>
        </w:rPr>
        <w:t>طلبات لتمديد الأنشطة التمكينية</w:t>
      </w:r>
      <w:r>
        <w:rPr>
          <w:rFonts w:hint="cs"/>
          <w:sz w:val="26"/>
          <w:szCs w:val="26"/>
          <w:rtl/>
          <w:lang w:val="en-CA"/>
        </w:rPr>
        <w:t xml:space="preserve"> </w:t>
      </w:r>
      <w:r w:rsidR="005016A1">
        <w:rPr>
          <w:rFonts w:hint="cs"/>
          <w:sz w:val="26"/>
          <w:szCs w:val="26"/>
          <w:rtl/>
          <w:lang w:val="en-CA"/>
        </w:rPr>
        <w:t>(يوئنديبي، ويونيب و</w:t>
      </w:r>
      <w:r>
        <w:rPr>
          <w:rFonts w:hint="cs"/>
          <w:sz w:val="26"/>
          <w:szCs w:val="26"/>
          <w:rtl/>
          <w:lang w:val="en-CA"/>
        </w:rPr>
        <w:t>يونيدو)</w:t>
      </w:r>
    </w:p>
    <w:p w14:paraId="7E355133" w14:textId="77777777" w:rsidR="0062774E" w:rsidRDefault="00DD54EA" w:rsidP="0062774E">
      <w:pPr>
        <w:pStyle w:val="Heading1"/>
        <w:numPr>
          <w:ilvl w:val="0"/>
          <w:numId w:val="28"/>
        </w:numPr>
        <w:bidi/>
        <w:ind w:left="0" w:firstLine="0"/>
        <w:rPr>
          <w:sz w:val="26"/>
          <w:szCs w:val="26"/>
          <w:lang w:val="en-CA"/>
        </w:rPr>
      </w:pPr>
      <w:r>
        <w:rPr>
          <w:rFonts w:hint="cs"/>
          <w:sz w:val="26"/>
          <w:szCs w:val="26"/>
          <w:rtl/>
          <w:lang w:val="en-CA"/>
        </w:rPr>
        <w:t>تماشيا مع المقرر 81/32(أ)،</w:t>
      </w:r>
      <w:r>
        <w:rPr>
          <w:rStyle w:val="FootnoteReference"/>
          <w:sz w:val="26"/>
          <w:szCs w:val="26"/>
          <w:rtl/>
          <w:lang w:val="en-CA"/>
        </w:rPr>
        <w:footnoteReference w:id="52"/>
      </w:r>
      <w:r w:rsidR="005A3517">
        <w:rPr>
          <w:rFonts w:hint="cs"/>
          <w:sz w:val="26"/>
          <w:szCs w:val="26"/>
          <w:rtl/>
          <w:lang w:val="en-CA"/>
        </w:rPr>
        <w:t xml:space="preserve"> وبالنيابة عن 9 بلدان من بلدان المادة 5، قدمت الوكالات الثنائية والمنفذة طلبات رسمية لتمديد الأنشطة التمكينية للتخفيض التدريجي للمواد الهيدروفلوروكربونية، على النحو المبين في الجدول 10.</w:t>
      </w:r>
    </w:p>
    <w:p w14:paraId="5E791686" w14:textId="77777777" w:rsidR="0062774E" w:rsidRDefault="001A08B1" w:rsidP="001A08B1">
      <w:pPr>
        <w:pStyle w:val="Heading1"/>
        <w:numPr>
          <w:ilvl w:val="0"/>
          <w:numId w:val="0"/>
        </w:numPr>
        <w:bidi/>
        <w:spacing w:after="0"/>
        <w:rPr>
          <w:szCs w:val="24"/>
          <w:rtl/>
          <w:lang w:val="en-CA"/>
        </w:rPr>
      </w:pPr>
      <w:r w:rsidRPr="001A08B1">
        <w:rPr>
          <w:rFonts w:hint="cs"/>
          <w:b/>
          <w:bCs/>
          <w:szCs w:val="24"/>
          <w:rtl/>
          <w:lang w:val="en-CA"/>
        </w:rPr>
        <w:t>الجدول 10: طلبات لتمديد الأنشطة التمكينية للتخفيض التدريجي للمواد الهيدروفلوروكربونية المقدمة إلى الاجتماع الخامس والثمانين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5"/>
        <w:gridCol w:w="2126"/>
        <w:gridCol w:w="2126"/>
        <w:gridCol w:w="2126"/>
      </w:tblGrid>
      <w:tr w:rsidR="001A08B1" w:rsidRPr="007E23A8" w14:paraId="64C24481" w14:textId="77777777" w:rsidTr="005016A1">
        <w:trPr>
          <w:tblHeader/>
          <w:jc w:val="center"/>
        </w:trPr>
        <w:tc>
          <w:tcPr>
            <w:tcW w:w="1633" w:type="pct"/>
            <w:shd w:val="clear" w:color="auto" w:fill="auto"/>
            <w:tcMar>
              <w:top w:w="0" w:type="dxa"/>
              <w:left w:w="108" w:type="dxa"/>
              <w:bottom w:w="0" w:type="dxa"/>
              <w:right w:w="108" w:type="dxa"/>
            </w:tcMar>
          </w:tcPr>
          <w:p w14:paraId="6661FC67" w14:textId="77777777" w:rsidR="001A08B1" w:rsidRPr="007E23A8" w:rsidRDefault="00DD54EA" w:rsidP="001A08B1">
            <w:pPr>
              <w:bidi/>
              <w:jc w:val="left"/>
              <w:rPr>
                <w:b/>
                <w:bCs/>
                <w:sz w:val="19"/>
                <w:szCs w:val="19"/>
                <w:lang w:eastAsia="zh-CN"/>
              </w:rPr>
            </w:pPr>
            <w:r>
              <w:rPr>
                <w:rFonts w:hint="cs"/>
                <w:b/>
                <w:bCs/>
                <w:sz w:val="19"/>
                <w:szCs w:val="19"/>
                <w:rtl/>
                <w:lang w:eastAsia="zh-CN"/>
              </w:rPr>
              <w:t>البلد</w:t>
            </w:r>
          </w:p>
        </w:tc>
        <w:tc>
          <w:tcPr>
            <w:tcW w:w="1122" w:type="pct"/>
            <w:shd w:val="clear" w:color="auto" w:fill="auto"/>
            <w:tcMar>
              <w:top w:w="0" w:type="dxa"/>
              <w:left w:w="108" w:type="dxa"/>
              <w:bottom w:w="0" w:type="dxa"/>
              <w:right w:w="108" w:type="dxa"/>
            </w:tcMar>
          </w:tcPr>
          <w:p w14:paraId="581CE092" w14:textId="77777777" w:rsidR="001A08B1" w:rsidRPr="007E23A8" w:rsidRDefault="00DD54EA" w:rsidP="001A08B1">
            <w:pPr>
              <w:bidi/>
              <w:jc w:val="center"/>
              <w:rPr>
                <w:b/>
                <w:bCs/>
                <w:sz w:val="19"/>
                <w:szCs w:val="19"/>
              </w:rPr>
            </w:pPr>
            <w:r>
              <w:rPr>
                <w:rFonts w:hint="cs"/>
                <w:b/>
                <w:bCs/>
                <w:sz w:val="19"/>
                <w:szCs w:val="19"/>
                <w:rtl/>
              </w:rPr>
              <w:t>الوكالة الرئيسية</w:t>
            </w:r>
          </w:p>
        </w:tc>
        <w:tc>
          <w:tcPr>
            <w:tcW w:w="1122" w:type="pct"/>
            <w:shd w:val="clear" w:color="auto" w:fill="auto"/>
            <w:tcMar>
              <w:top w:w="0" w:type="dxa"/>
              <w:left w:w="108" w:type="dxa"/>
              <w:bottom w:w="0" w:type="dxa"/>
              <w:right w:w="108" w:type="dxa"/>
            </w:tcMar>
          </w:tcPr>
          <w:p w14:paraId="66E0231E" w14:textId="77777777" w:rsidR="001A08B1" w:rsidRPr="007E23A8" w:rsidRDefault="00DD54EA" w:rsidP="001A08B1">
            <w:pPr>
              <w:bidi/>
              <w:jc w:val="center"/>
              <w:rPr>
                <w:b/>
                <w:bCs/>
                <w:sz w:val="19"/>
                <w:szCs w:val="19"/>
              </w:rPr>
            </w:pPr>
            <w:r>
              <w:rPr>
                <w:rFonts w:hint="cs"/>
                <w:b/>
                <w:bCs/>
                <w:sz w:val="19"/>
                <w:szCs w:val="19"/>
                <w:rtl/>
              </w:rPr>
              <w:t>تاريخ الإنجاز</w:t>
            </w:r>
          </w:p>
        </w:tc>
        <w:tc>
          <w:tcPr>
            <w:tcW w:w="1122" w:type="pct"/>
          </w:tcPr>
          <w:p w14:paraId="3FB02D2F" w14:textId="77777777" w:rsidR="001A08B1" w:rsidRPr="007E23A8" w:rsidRDefault="00DD54EA" w:rsidP="001A08B1">
            <w:pPr>
              <w:bidi/>
              <w:jc w:val="center"/>
              <w:rPr>
                <w:b/>
                <w:bCs/>
                <w:sz w:val="19"/>
                <w:szCs w:val="19"/>
              </w:rPr>
            </w:pPr>
            <w:r>
              <w:rPr>
                <w:rFonts w:hint="cs"/>
                <w:b/>
                <w:bCs/>
                <w:sz w:val="19"/>
                <w:szCs w:val="19"/>
                <w:rtl/>
              </w:rPr>
              <w:t>تاريخ التمديد</w:t>
            </w:r>
          </w:p>
        </w:tc>
      </w:tr>
      <w:tr w:rsidR="001A08B1" w:rsidRPr="007E23A8" w14:paraId="2CDA1E68" w14:textId="77777777" w:rsidTr="005016A1">
        <w:trPr>
          <w:jc w:val="center"/>
        </w:trPr>
        <w:tc>
          <w:tcPr>
            <w:tcW w:w="1633" w:type="pct"/>
            <w:shd w:val="clear" w:color="auto" w:fill="auto"/>
            <w:tcMar>
              <w:top w:w="0" w:type="dxa"/>
              <w:left w:w="108" w:type="dxa"/>
              <w:bottom w:w="0" w:type="dxa"/>
              <w:right w:w="108" w:type="dxa"/>
            </w:tcMar>
          </w:tcPr>
          <w:p w14:paraId="0BCB004D" w14:textId="77777777" w:rsidR="001A08B1" w:rsidRPr="007E23A8" w:rsidRDefault="00DD54EA" w:rsidP="001A08B1">
            <w:pPr>
              <w:bidi/>
              <w:rPr>
                <w:sz w:val="19"/>
                <w:szCs w:val="19"/>
                <w:lang w:eastAsia="zh-CN"/>
              </w:rPr>
            </w:pPr>
            <w:r>
              <w:rPr>
                <w:rFonts w:hint="cs"/>
                <w:sz w:val="19"/>
                <w:szCs w:val="19"/>
                <w:rtl/>
                <w:lang w:eastAsia="zh-CN"/>
              </w:rPr>
              <w:t>جزر البهاما</w:t>
            </w:r>
          </w:p>
        </w:tc>
        <w:tc>
          <w:tcPr>
            <w:tcW w:w="1122" w:type="pct"/>
            <w:shd w:val="clear" w:color="auto" w:fill="auto"/>
            <w:tcMar>
              <w:top w:w="0" w:type="dxa"/>
              <w:left w:w="720" w:type="dxa"/>
              <w:bottom w:w="0" w:type="dxa"/>
              <w:right w:w="115" w:type="dxa"/>
            </w:tcMar>
            <w:vAlign w:val="center"/>
          </w:tcPr>
          <w:p w14:paraId="05D751FC" w14:textId="77777777" w:rsidR="00DD54EA" w:rsidRPr="007027FD" w:rsidRDefault="00DD54EA" w:rsidP="00DD54EA">
            <w:pPr>
              <w:bidi/>
              <w:jc w:val="left"/>
              <w:rPr>
                <w:sz w:val="19"/>
                <w:szCs w:val="19"/>
                <w:rtl/>
                <w:lang w:val="en-US" w:bidi="ar-EG"/>
              </w:rPr>
            </w:pPr>
            <w:r>
              <w:rPr>
                <w:rFonts w:hint="cs"/>
                <w:sz w:val="19"/>
                <w:szCs w:val="19"/>
                <w:rtl/>
                <w:lang w:val="en-US" w:bidi="ar-EG"/>
              </w:rPr>
              <w:t>اليونيب</w:t>
            </w:r>
          </w:p>
        </w:tc>
        <w:tc>
          <w:tcPr>
            <w:tcW w:w="1122" w:type="pct"/>
            <w:shd w:val="clear" w:color="auto" w:fill="auto"/>
            <w:tcMar>
              <w:top w:w="0" w:type="dxa"/>
              <w:left w:w="108" w:type="dxa"/>
              <w:bottom w:w="0" w:type="dxa"/>
              <w:right w:w="108" w:type="dxa"/>
            </w:tcMar>
            <w:vAlign w:val="center"/>
          </w:tcPr>
          <w:p w14:paraId="3070D304" w14:textId="77777777" w:rsidR="00DD54EA" w:rsidRPr="00DD54EA" w:rsidRDefault="00DD54EA" w:rsidP="00DD54EA">
            <w:pPr>
              <w:bidi/>
              <w:jc w:val="center"/>
              <w:rPr>
                <w:sz w:val="19"/>
                <w:szCs w:val="19"/>
                <w:rtl/>
                <w:lang w:val="en-US" w:eastAsia="zh-CN" w:bidi="ar-EG"/>
              </w:rPr>
            </w:pPr>
            <w:r>
              <w:rPr>
                <w:rFonts w:hint="cs"/>
                <w:sz w:val="19"/>
                <w:szCs w:val="19"/>
                <w:rtl/>
                <w:lang w:val="en-US" w:eastAsia="zh-CN" w:bidi="ar-EG"/>
              </w:rPr>
              <w:t>30 يونيه/حزيران 2020</w:t>
            </w:r>
          </w:p>
        </w:tc>
        <w:tc>
          <w:tcPr>
            <w:tcW w:w="1122" w:type="pct"/>
            <w:vAlign w:val="center"/>
          </w:tcPr>
          <w:p w14:paraId="735C0935" w14:textId="77777777" w:rsidR="001A08B1" w:rsidRPr="007E23A8" w:rsidRDefault="00DD54EA" w:rsidP="00DD54EA">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20EC1518" w14:textId="77777777" w:rsidTr="005016A1">
        <w:trPr>
          <w:jc w:val="center"/>
        </w:trPr>
        <w:tc>
          <w:tcPr>
            <w:tcW w:w="1633" w:type="pct"/>
            <w:shd w:val="clear" w:color="auto" w:fill="auto"/>
            <w:tcMar>
              <w:top w:w="0" w:type="dxa"/>
              <w:left w:w="108" w:type="dxa"/>
              <w:bottom w:w="0" w:type="dxa"/>
              <w:right w:w="108" w:type="dxa"/>
            </w:tcMar>
          </w:tcPr>
          <w:p w14:paraId="46CD41D7" w14:textId="77777777" w:rsidR="001A08B1" w:rsidRPr="007E23A8" w:rsidRDefault="00DD54EA" w:rsidP="001A08B1">
            <w:pPr>
              <w:bidi/>
              <w:rPr>
                <w:sz w:val="19"/>
                <w:szCs w:val="19"/>
                <w:lang w:eastAsia="zh-CN"/>
              </w:rPr>
            </w:pPr>
            <w:r>
              <w:rPr>
                <w:rFonts w:hint="cs"/>
                <w:sz w:val="19"/>
                <w:szCs w:val="19"/>
                <w:rtl/>
                <w:lang w:eastAsia="zh-CN"/>
              </w:rPr>
              <w:t xml:space="preserve">بوليفيا (دولة </w:t>
            </w:r>
            <w:r>
              <w:rPr>
                <w:sz w:val="19"/>
                <w:szCs w:val="19"/>
                <w:rtl/>
                <w:lang w:eastAsia="zh-CN"/>
              </w:rPr>
              <w:t>–</w:t>
            </w:r>
            <w:r>
              <w:rPr>
                <w:rFonts w:hint="cs"/>
                <w:sz w:val="19"/>
                <w:szCs w:val="19"/>
                <w:rtl/>
                <w:lang w:eastAsia="zh-CN"/>
              </w:rPr>
              <w:t xml:space="preserve"> المتعددة القوميات)</w:t>
            </w:r>
          </w:p>
        </w:tc>
        <w:tc>
          <w:tcPr>
            <w:tcW w:w="1122" w:type="pct"/>
            <w:shd w:val="clear" w:color="auto" w:fill="auto"/>
            <w:tcMar>
              <w:top w:w="0" w:type="dxa"/>
              <w:left w:w="720" w:type="dxa"/>
              <w:bottom w:w="0" w:type="dxa"/>
              <w:right w:w="115" w:type="dxa"/>
            </w:tcMar>
            <w:vAlign w:val="center"/>
          </w:tcPr>
          <w:p w14:paraId="4B63A893" w14:textId="77777777" w:rsidR="00DD54EA" w:rsidRPr="007E23A8" w:rsidRDefault="00DD54EA" w:rsidP="00DD54EA">
            <w:pPr>
              <w:bidi/>
              <w:jc w:val="left"/>
              <w:rPr>
                <w:sz w:val="19"/>
                <w:szCs w:val="19"/>
                <w:lang w:eastAsia="zh-CN"/>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4946F694" w14:textId="77777777" w:rsidR="00DD54EA" w:rsidRPr="007E23A8" w:rsidRDefault="00DD54EA" w:rsidP="00DD54EA">
            <w:pPr>
              <w:bidi/>
              <w:jc w:val="center"/>
              <w:rPr>
                <w:sz w:val="19"/>
                <w:szCs w:val="19"/>
                <w:lang w:eastAsia="zh-CN"/>
              </w:rPr>
            </w:pPr>
            <w:r>
              <w:rPr>
                <w:rFonts w:hint="cs"/>
                <w:sz w:val="19"/>
                <w:szCs w:val="19"/>
                <w:rtl/>
                <w:lang w:val="en-US" w:eastAsia="zh-CN" w:bidi="ar-EG"/>
              </w:rPr>
              <w:t>30 يونيه/حزيران 2020</w:t>
            </w:r>
          </w:p>
        </w:tc>
        <w:tc>
          <w:tcPr>
            <w:tcW w:w="1122" w:type="pct"/>
            <w:vAlign w:val="center"/>
          </w:tcPr>
          <w:p w14:paraId="426E6A2D"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7CA1ADCD" w14:textId="77777777" w:rsidTr="005016A1">
        <w:trPr>
          <w:jc w:val="center"/>
        </w:trPr>
        <w:tc>
          <w:tcPr>
            <w:tcW w:w="1633" w:type="pct"/>
            <w:shd w:val="clear" w:color="auto" w:fill="auto"/>
            <w:tcMar>
              <w:top w:w="0" w:type="dxa"/>
              <w:left w:w="108" w:type="dxa"/>
              <w:bottom w:w="0" w:type="dxa"/>
              <w:right w:w="108" w:type="dxa"/>
            </w:tcMar>
          </w:tcPr>
          <w:p w14:paraId="1BF1FDE8" w14:textId="77777777" w:rsidR="001A08B1" w:rsidRPr="007E23A8" w:rsidRDefault="00DD54EA" w:rsidP="001A08B1">
            <w:pPr>
              <w:bidi/>
              <w:rPr>
                <w:sz w:val="19"/>
                <w:szCs w:val="19"/>
                <w:lang w:eastAsia="zh-CN"/>
              </w:rPr>
            </w:pPr>
            <w:r>
              <w:rPr>
                <w:rFonts w:hint="cs"/>
                <w:sz w:val="19"/>
                <w:szCs w:val="19"/>
                <w:rtl/>
                <w:lang w:eastAsia="zh-CN"/>
              </w:rPr>
              <w:t>بروني دار السلام</w:t>
            </w:r>
          </w:p>
        </w:tc>
        <w:tc>
          <w:tcPr>
            <w:tcW w:w="1122" w:type="pct"/>
            <w:shd w:val="clear" w:color="auto" w:fill="auto"/>
            <w:tcMar>
              <w:top w:w="0" w:type="dxa"/>
              <w:left w:w="720" w:type="dxa"/>
              <w:bottom w:w="0" w:type="dxa"/>
              <w:right w:w="115" w:type="dxa"/>
            </w:tcMar>
            <w:vAlign w:val="center"/>
          </w:tcPr>
          <w:p w14:paraId="2DA66BFF" w14:textId="77777777" w:rsidR="001A08B1" w:rsidRPr="007E23A8" w:rsidRDefault="00DD54EA" w:rsidP="001A08B1">
            <w:pPr>
              <w:bidi/>
              <w:jc w:val="left"/>
              <w:rPr>
                <w:sz w:val="19"/>
                <w:szCs w:val="19"/>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6489F0BF" w14:textId="77777777" w:rsidR="00DD54EA" w:rsidRPr="007E23A8" w:rsidRDefault="00DD54EA" w:rsidP="00DD54EA">
            <w:pPr>
              <w:bidi/>
              <w:jc w:val="center"/>
              <w:rPr>
                <w:sz w:val="19"/>
                <w:szCs w:val="19"/>
              </w:rPr>
            </w:pPr>
            <w:r>
              <w:rPr>
                <w:rFonts w:hint="cs"/>
                <w:sz w:val="19"/>
                <w:szCs w:val="19"/>
                <w:rtl/>
                <w:lang w:val="en-US" w:eastAsia="zh-CN" w:bidi="ar-EG"/>
              </w:rPr>
              <w:t>30 يونيه/حزيران 2020</w:t>
            </w:r>
          </w:p>
        </w:tc>
        <w:tc>
          <w:tcPr>
            <w:tcW w:w="1122" w:type="pct"/>
            <w:vAlign w:val="center"/>
          </w:tcPr>
          <w:p w14:paraId="1AE5CACC"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707E444E" w14:textId="77777777" w:rsidTr="005016A1">
        <w:trPr>
          <w:jc w:val="center"/>
        </w:trPr>
        <w:tc>
          <w:tcPr>
            <w:tcW w:w="1633" w:type="pct"/>
            <w:shd w:val="clear" w:color="auto" w:fill="auto"/>
            <w:tcMar>
              <w:top w:w="0" w:type="dxa"/>
              <w:left w:w="108" w:type="dxa"/>
              <w:bottom w:w="0" w:type="dxa"/>
              <w:right w:w="108" w:type="dxa"/>
            </w:tcMar>
          </w:tcPr>
          <w:p w14:paraId="61958C6E" w14:textId="77777777" w:rsidR="001A08B1" w:rsidRPr="007E23A8" w:rsidRDefault="00DD54EA" w:rsidP="001A08B1">
            <w:pPr>
              <w:bidi/>
              <w:rPr>
                <w:sz w:val="19"/>
                <w:szCs w:val="19"/>
                <w:lang w:eastAsia="zh-CN"/>
              </w:rPr>
            </w:pPr>
            <w:r>
              <w:rPr>
                <w:rFonts w:hint="cs"/>
                <w:sz w:val="19"/>
                <w:szCs w:val="19"/>
                <w:rtl/>
                <w:lang w:eastAsia="zh-CN"/>
              </w:rPr>
              <w:t>كاب</w:t>
            </w:r>
            <w:r w:rsidR="0025534E">
              <w:rPr>
                <w:rFonts w:hint="cs"/>
                <w:sz w:val="19"/>
                <w:szCs w:val="19"/>
                <w:rtl/>
                <w:lang w:eastAsia="zh-CN"/>
              </w:rPr>
              <w:t>و</w:t>
            </w:r>
            <w:r>
              <w:rPr>
                <w:rFonts w:hint="cs"/>
                <w:sz w:val="19"/>
                <w:szCs w:val="19"/>
                <w:rtl/>
                <w:lang w:eastAsia="zh-CN"/>
              </w:rPr>
              <w:t xml:space="preserve"> فيردي</w:t>
            </w:r>
          </w:p>
        </w:tc>
        <w:tc>
          <w:tcPr>
            <w:tcW w:w="1122" w:type="pct"/>
            <w:shd w:val="clear" w:color="auto" w:fill="auto"/>
            <w:tcMar>
              <w:top w:w="0" w:type="dxa"/>
              <w:left w:w="720" w:type="dxa"/>
              <w:bottom w:w="0" w:type="dxa"/>
              <w:right w:w="115" w:type="dxa"/>
            </w:tcMar>
            <w:vAlign w:val="center"/>
          </w:tcPr>
          <w:p w14:paraId="413934A6" w14:textId="77777777" w:rsidR="001A08B1" w:rsidRPr="007E23A8" w:rsidRDefault="00DD54EA" w:rsidP="001A08B1">
            <w:pPr>
              <w:bidi/>
              <w:jc w:val="left"/>
              <w:rPr>
                <w:sz w:val="19"/>
                <w:szCs w:val="19"/>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4AA5923B" w14:textId="77777777" w:rsidR="00DD54EA" w:rsidRPr="007E23A8" w:rsidRDefault="00DD54EA" w:rsidP="00DD54EA">
            <w:pPr>
              <w:bidi/>
              <w:jc w:val="center"/>
              <w:rPr>
                <w:sz w:val="19"/>
                <w:szCs w:val="19"/>
              </w:rPr>
            </w:pPr>
            <w:r>
              <w:rPr>
                <w:rFonts w:hint="cs"/>
                <w:sz w:val="19"/>
                <w:szCs w:val="19"/>
                <w:rtl/>
                <w:lang w:val="en-US" w:eastAsia="zh-CN" w:bidi="ar-EG"/>
              </w:rPr>
              <w:t>30 يونيه/حزيران 2020</w:t>
            </w:r>
          </w:p>
        </w:tc>
        <w:tc>
          <w:tcPr>
            <w:tcW w:w="1122" w:type="pct"/>
            <w:vAlign w:val="center"/>
          </w:tcPr>
          <w:p w14:paraId="4CE7B7AD"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79637ADE" w14:textId="77777777" w:rsidTr="005016A1">
        <w:trPr>
          <w:jc w:val="center"/>
        </w:trPr>
        <w:tc>
          <w:tcPr>
            <w:tcW w:w="1633" w:type="pct"/>
            <w:shd w:val="clear" w:color="auto" w:fill="auto"/>
            <w:tcMar>
              <w:top w:w="0" w:type="dxa"/>
              <w:left w:w="108" w:type="dxa"/>
              <w:bottom w:w="0" w:type="dxa"/>
              <w:right w:w="108" w:type="dxa"/>
            </w:tcMar>
          </w:tcPr>
          <w:p w14:paraId="370F6A15" w14:textId="77777777" w:rsidR="001A08B1" w:rsidRPr="007E23A8" w:rsidRDefault="00DD54EA" w:rsidP="001A08B1">
            <w:pPr>
              <w:bidi/>
              <w:rPr>
                <w:sz w:val="19"/>
                <w:szCs w:val="19"/>
                <w:lang w:eastAsia="zh-CN"/>
              </w:rPr>
            </w:pPr>
            <w:r>
              <w:rPr>
                <w:rFonts w:hint="cs"/>
                <w:sz w:val="19"/>
                <w:szCs w:val="19"/>
                <w:rtl/>
                <w:lang w:eastAsia="zh-CN"/>
              </w:rPr>
              <w:t>جزر كوك</w:t>
            </w:r>
          </w:p>
        </w:tc>
        <w:tc>
          <w:tcPr>
            <w:tcW w:w="1122" w:type="pct"/>
            <w:shd w:val="clear" w:color="auto" w:fill="auto"/>
            <w:tcMar>
              <w:top w:w="0" w:type="dxa"/>
              <w:left w:w="720" w:type="dxa"/>
              <w:bottom w:w="0" w:type="dxa"/>
              <w:right w:w="115" w:type="dxa"/>
            </w:tcMar>
            <w:vAlign w:val="center"/>
          </w:tcPr>
          <w:p w14:paraId="65658A4F" w14:textId="77777777" w:rsidR="001A08B1" w:rsidRPr="007E23A8" w:rsidRDefault="00DD54EA" w:rsidP="001A08B1">
            <w:pPr>
              <w:bidi/>
              <w:jc w:val="left"/>
              <w:rPr>
                <w:sz w:val="19"/>
                <w:szCs w:val="19"/>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0377DB02" w14:textId="77777777" w:rsidR="00DD54EA" w:rsidRPr="007E23A8" w:rsidRDefault="00DD54EA" w:rsidP="00DD54EA">
            <w:pPr>
              <w:bidi/>
              <w:jc w:val="center"/>
              <w:rPr>
                <w:sz w:val="19"/>
                <w:szCs w:val="19"/>
              </w:rPr>
            </w:pPr>
            <w:r>
              <w:rPr>
                <w:rFonts w:hint="cs"/>
                <w:sz w:val="19"/>
                <w:szCs w:val="19"/>
                <w:rtl/>
                <w:lang w:val="en-US" w:eastAsia="zh-CN" w:bidi="ar-EG"/>
              </w:rPr>
              <w:t>30 يونيه/حزيران 2020</w:t>
            </w:r>
          </w:p>
        </w:tc>
        <w:tc>
          <w:tcPr>
            <w:tcW w:w="1122" w:type="pct"/>
            <w:vAlign w:val="center"/>
          </w:tcPr>
          <w:p w14:paraId="28199B31"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0F3B1722" w14:textId="77777777" w:rsidTr="005016A1">
        <w:trPr>
          <w:jc w:val="center"/>
        </w:trPr>
        <w:tc>
          <w:tcPr>
            <w:tcW w:w="1633" w:type="pct"/>
            <w:shd w:val="clear" w:color="auto" w:fill="auto"/>
            <w:tcMar>
              <w:top w:w="0" w:type="dxa"/>
              <w:left w:w="108" w:type="dxa"/>
              <w:bottom w:w="0" w:type="dxa"/>
              <w:right w:w="108" w:type="dxa"/>
            </w:tcMar>
          </w:tcPr>
          <w:p w14:paraId="786D8F34" w14:textId="77777777" w:rsidR="001A08B1" w:rsidRPr="007E23A8" w:rsidRDefault="00DD54EA" w:rsidP="001A08B1">
            <w:pPr>
              <w:bidi/>
              <w:rPr>
                <w:sz w:val="19"/>
                <w:szCs w:val="19"/>
                <w:lang w:eastAsia="zh-CN"/>
              </w:rPr>
            </w:pPr>
            <w:r>
              <w:rPr>
                <w:rFonts w:hint="cs"/>
                <w:sz w:val="19"/>
                <w:szCs w:val="19"/>
                <w:rtl/>
                <w:lang w:eastAsia="zh-CN"/>
              </w:rPr>
              <w:t>الأردن</w:t>
            </w:r>
          </w:p>
        </w:tc>
        <w:tc>
          <w:tcPr>
            <w:tcW w:w="1122" w:type="pct"/>
            <w:shd w:val="clear" w:color="auto" w:fill="auto"/>
            <w:tcMar>
              <w:top w:w="0" w:type="dxa"/>
              <w:left w:w="720" w:type="dxa"/>
              <w:bottom w:w="0" w:type="dxa"/>
              <w:right w:w="115" w:type="dxa"/>
            </w:tcMar>
            <w:vAlign w:val="center"/>
          </w:tcPr>
          <w:p w14:paraId="1E1BC823" w14:textId="77777777" w:rsidR="001A08B1" w:rsidRPr="007E23A8" w:rsidRDefault="00DD54EA" w:rsidP="001A08B1">
            <w:pPr>
              <w:bidi/>
              <w:jc w:val="left"/>
              <w:rPr>
                <w:sz w:val="19"/>
                <w:szCs w:val="19"/>
              </w:rPr>
            </w:pPr>
            <w:r>
              <w:rPr>
                <w:rFonts w:hint="cs"/>
                <w:sz w:val="19"/>
                <w:szCs w:val="19"/>
                <w:rtl/>
              </w:rPr>
              <w:t>اليونيدو</w:t>
            </w:r>
          </w:p>
        </w:tc>
        <w:tc>
          <w:tcPr>
            <w:tcW w:w="1122" w:type="pct"/>
            <w:shd w:val="clear" w:color="auto" w:fill="auto"/>
            <w:tcMar>
              <w:top w:w="0" w:type="dxa"/>
              <w:left w:w="108" w:type="dxa"/>
              <w:bottom w:w="0" w:type="dxa"/>
              <w:right w:w="108" w:type="dxa"/>
            </w:tcMar>
            <w:vAlign w:val="center"/>
          </w:tcPr>
          <w:p w14:paraId="2AD99F23" w14:textId="77777777" w:rsidR="00DD54EA" w:rsidRPr="007E23A8" w:rsidRDefault="00DD54EA" w:rsidP="00DD54EA">
            <w:pPr>
              <w:bidi/>
              <w:jc w:val="center"/>
              <w:rPr>
                <w:sz w:val="19"/>
                <w:szCs w:val="19"/>
              </w:rPr>
            </w:pPr>
            <w:r>
              <w:rPr>
                <w:rFonts w:hint="cs"/>
                <w:sz w:val="19"/>
                <w:szCs w:val="19"/>
                <w:rtl/>
                <w:lang w:val="en-US" w:eastAsia="zh-CN" w:bidi="ar-EG"/>
              </w:rPr>
              <w:t>30 يونيه/حزيران 2020</w:t>
            </w:r>
          </w:p>
        </w:tc>
        <w:tc>
          <w:tcPr>
            <w:tcW w:w="1122" w:type="pct"/>
            <w:vAlign w:val="center"/>
          </w:tcPr>
          <w:p w14:paraId="79BAD2EF"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568A5EB8" w14:textId="77777777" w:rsidTr="005016A1">
        <w:trPr>
          <w:jc w:val="center"/>
        </w:trPr>
        <w:tc>
          <w:tcPr>
            <w:tcW w:w="1633" w:type="pct"/>
            <w:shd w:val="clear" w:color="auto" w:fill="auto"/>
            <w:tcMar>
              <w:top w:w="0" w:type="dxa"/>
              <w:left w:w="108" w:type="dxa"/>
              <w:bottom w:w="0" w:type="dxa"/>
              <w:right w:w="108" w:type="dxa"/>
            </w:tcMar>
          </w:tcPr>
          <w:p w14:paraId="68F33403" w14:textId="77777777" w:rsidR="001A08B1" w:rsidRPr="007E23A8" w:rsidRDefault="00DD54EA" w:rsidP="001A08B1">
            <w:pPr>
              <w:bidi/>
              <w:rPr>
                <w:sz w:val="19"/>
                <w:szCs w:val="19"/>
                <w:lang w:eastAsia="zh-CN"/>
              </w:rPr>
            </w:pPr>
            <w:r>
              <w:rPr>
                <w:rFonts w:hint="cs"/>
                <w:sz w:val="19"/>
                <w:szCs w:val="19"/>
                <w:rtl/>
                <w:lang w:eastAsia="zh-CN"/>
              </w:rPr>
              <w:t>موريشيوس</w:t>
            </w:r>
          </w:p>
        </w:tc>
        <w:tc>
          <w:tcPr>
            <w:tcW w:w="1122" w:type="pct"/>
            <w:shd w:val="clear" w:color="auto" w:fill="auto"/>
            <w:tcMar>
              <w:top w:w="0" w:type="dxa"/>
              <w:left w:w="720" w:type="dxa"/>
              <w:bottom w:w="0" w:type="dxa"/>
              <w:right w:w="115" w:type="dxa"/>
            </w:tcMar>
            <w:vAlign w:val="center"/>
          </w:tcPr>
          <w:p w14:paraId="551F4DED" w14:textId="77777777" w:rsidR="001A08B1" w:rsidRPr="007E23A8" w:rsidRDefault="00DD54EA" w:rsidP="001A08B1">
            <w:pPr>
              <w:bidi/>
              <w:jc w:val="left"/>
              <w:rPr>
                <w:sz w:val="19"/>
                <w:szCs w:val="19"/>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2CFD5A16" w14:textId="77777777" w:rsidR="00DD54EA" w:rsidRPr="007E23A8" w:rsidRDefault="00DD54EA" w:rsidP="00DD54EA">
            <w:pPr>
              <w:bidi/>
              <w:jc w:val="center"/>
              <w:rPr>
                <w:sz w:val="19"/>
                <w:szCs w:val="19"/>
              </w:rPr>
            </w:pPr>
            <w:r>
              <w:rPr>
                <w:rFonts w:hint="cs"/>
                <w:sz w:val="19"/>
                <w:szCs w:val="19"/>
                <w:rtl/>
                <w:lang w:val="en-US" w:eastAsia="zh-CN" w:bidi="ar-EG"/>
              </w:rPr>
              <w:t>30 يونيه/حزيران 2020</w:t>
            </w:r>
          </w:p>
        </w:tc>
        <w:tc>
          <w:tcPr>
            <w:tcW w:w="1122" w:type="pct"/>
            <w:vAlign w:val="center"/>
          </w:tcPr>
          <w:p w14:paraId="0E75C16E"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711EBDF0" w14:textId="77777777" w:rsidTr="005016A1">
        <w:trPr>
          <w:jc w:val="center"/>
        </w:trPr>
        <w:tc>
          <w:tcPr>
            <w:tcW w:w="1633" w:type="pct"/>
            <w:shd w:val="clear" w:color="auto" w:fill="auto"/>
            <w:tcMar>
              <w:top w:w="0" w:type="dxa"/>
              <w:left w:w="108" w:type="dxa"/>
              <w:bottom w:w="0" w:type="dxa"/>
              <w:right w:w="108" w:type="dxa"/>
            </w:tcMar>
          </w:tcPr>
          <w:p w14:paraId="156096CF" w14:textId="77777777" w:rsidR="001A08B1" w:rsidRPr="007E23A8" w:rsidRDefault="00DD54EA" w:rsidP="001A08B1">
            <w:pPr>
              <w:bidi/>
              <w:rPr>
                <w:sz w:val="19"/>
                <w:szCs w:val="19"/>
                <w:lang w:eastAsia="zh-CN"/>
              </w:rPr>
            </w:pPr>
            <w:r>
              <w:rPr>
                <w:rFonts w:hint="cs"/>
                <w:sz w:val="19"/>
                <w:szCs w:val="19"/>
                <w:rtl/>
                <w:lang w:eastAsia="zh-CN"/>
              </w:rPr>
              <w:t>قطر*</w:t>
            </w:r>
          </w:p>
        </w:tc>
        <w:tc>
          <w:tcPr>
            <w:tcW w:w="1122" w:type="pct"/>
            <w:shd w:val="clear" w:color="auto" w:fill="auto"/>
            <w:tcMar>
              <w:top w:w="0" w:type="dxa"/>
              <w:left w:w="720" w:type="dxa"/>
              <w:bottom w:w="0" w:type="dxa"/>
              <w:right w:w="115" w:type="dxa"/>
            </w:tcMar>
            <w:vAlign w:val="center"/>
          </w:tcPr>
          <w:p w14:paraId="35862E22" w14:textId="77777777" w:rsidR="001A08B1" w:rsidRPr="007E23A8" w:rsidRDefault="00DD54EA" w:rsidP="001A08B1">
            <w:pPr>
              <w:bidi/>
              <w:jc w:val="left"/>
              <w:rPr>
                <w:sz w:val="19"/>
                <w:szCs w:val="19"/>
              </w:rPr>
            </w:pPr>
            <w:r>
              <w:rPr>
                <w:rFonts w:hint="cs"/>
                <w:sz w:val="19"/>
                <w:szCs w:val="19"/>
                <w:rtl/>
              </w:rPr>
              <w:t>اليونيدو</w:t>
            </w:r>
          </w:p>
        </w:tc>
        <w:tc>
          <w:tcPr>
            <w:tcW w:w="1122" w:type="pct"/>
            <w:shd w:val="clear" w:color="auto" w:fill="auto"/>
            <w:tcMar>
              <w:top w:w="0" w:type="dxa"/>
              <w:left w:w="108" w:type="dxa"/>
              <w:bottom w:w="0" w:type="dxa"/>
              <w:right w:w="108" w:type="dxa"/>
            </w:tcMar>
            <w:vAlign w:val="center"/>
          </w:tcPr>
          <w:p w14:paraId="77A4AB42" w14:textId="77777777" w:rsidR="001A08B1" w:rsidRPr="007E23A8" w:rsidRDefault="00DD54EA" w:rsidP="001A08B1">
            <w:pPr>
              <w:bidi/>
              <w:jc w:val="center"/>
              <w:rPr>
                <w:sz w:val="19"/>
                <w:szCs w:val="19"/>
              </w:rPr>
            </w:pPr>
            <w:r>
              <w:rPr>
                <w:rFonts w:hint="cs"/>
                <w:sz w:val="19"/>
                <w:szCs w:val="19"/>
                <w:rtl/>
                <w:lang w:val="en-US" w:eastAsia="zh-CN" w:bidi="ar-EG"/>
              </w:rPr>
              <w:t>30 يونيه/حزيران 2020</w:t>
            </w:r>
          </w:p>
        </w:tc>
        <w:tc>
          <w:tcPr>
            <w:tcW w:w="1122" w:type="pct"/>
            <w:vAlign w:val="center"/>
          </w:tcPr>
          <w:p w14:paraId="034B0C2D"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r w:rsidR="001A08B1" w:rsidRPr="007E23A8" w14:paraId="31928BB5" w14:textId="77777777" w:rsidTr="005016A1">
        <w:trPr>
          <w:jc w:val="center"/>
        </w:trPr>
        <w:tc>
          <w:tcPr>
            <w:tcW w:w="1633" w:type="pct"/>
            <w:shd w:val="clear" w:color="auto" w:fill="auto"/>
            <w:tcMar>
              <w:top w:w="0" w:type="dxa"/>
              <w:left w:w="108" w:type="dxa"/>
              <w:bottom w:w="0" w:type="dxa"/>
              <w:right w:w="108" w:type="dxa"/>
            </w:tcMar>
          </w:tcPr>
          <w:p w14:paraId="436984BE" w14:textId="77777777" w:rsidR="001A08B1" w:rsidRPr="007E23A8" w:rsidRDefault="00DD54EA" w:rsidP="001A08B1">
            <w:pPr>
              <w:bidi/>
              <w:rPr>
                <w:sz w:val="19"/>
                <w:szCs w:val="19"/>
                <w:lang w:eastAsia="zh-CN"/>
              </w:rPr>
            </w:pPr>
            <w:r>
              <w:rPr>
                <w:rFonts w:hint="cs"/>
                <w:sz w:val="19"/>
                <w:szCs w:val="19"/>
                <w:rtl/>
                <w:lang w:eastAsia="zh-CN"/>
              </w:rPr>
              <w:t>تيمور- ليشتي</w:t>
            </w:r>
          </w:p>
        </w:tc>
        <w:tc>
          <w:tcPr>
            <w:tcW w:w="1122" w:type="pct"/>
            <w:shd w:val="clear" w:color="auto" w:fill="auto"/>
            <w:tcMar>
              <w:top w:w="0" w:type="dxa"/>
              <w:left w:w="720" w:type="dxa"/>
              <w:bottom w:w="0" w:type="dxa"/>
              <w:right w:w="115" w:type="dxa"/>
            </w:tcMar>
            <w:vAlign w:val="center"/>
          </w:tcPr>
          <w:p w14:paraId="421654CD" w14:textId="77777777" w:rsidR="001A08B1" w:rsidRPr="007E23A8" w:rsidRDefault="00DD54EA" w:rsidP="001A08B1">
            <w:pPr>
              <w:bidi/>
              <w:jc w:val="left"/>
              <w:rPr>
                <w:sz w:val="19"/>
                <w:szCs w:val="19"/>
                <w:lang w:eastAsia="zh-CN"/>
              </w:rPr>
            </w:pPr>
            <w:r>
              <w:rPr>
                <w:rFonts w:hint="cs"/>
                <w:sz w:val="19"/>
                <w:szCs w:val="19"/>
                <w:rtl/>
                <w:lang w:eastAsia="zh-CN"/>
              </w:rPr>
              <w:t>اليونيب</w:t>
            </w:r>
          </w:p>
        </w:tc>
        <w:tc>
          <w:tcPr>
            <w:tcW w:w="1122" w:type="pct"/>
            <w:shd w:val="clear" w:color="auto" w:fill="auto"/>
            <w:tcMar>
              <w:top w:w="0" w:type="dxa"/>
              <w:left w:w="108" w:type="dxa"/>
              <w:bottom w:w="0" w:type="dxa"/>
              <w:right w:w="108" w:type="dxa"/>
            </w:tcMar>
            <w:vAlign w:val="center"/>
          </w:tcPr>
          <w:p w14:paraId="6DC005E6" w14:textId="77777777" w:rsidR="001A08B1" w:rsidRPr="007E23A8" w:rsidRDefault="00DD54EA" w:rsidP="001A08B1">
            <w:pPr>
              <w:bidi/>
              <w:jc w:val="center"/>
              <w:rPr>
                <w:sz w:val="19"/>
                <w:szCs w:val="19"/>
                <w:lang w:eastAsia="zh-CN"/>
              </w:rPr>
            </w:pPr>
            <w:r>
              <w:rPr>
                <w:rFonts w:hint="cs"/>
                <w:sz w:val="19"/>
                <w:szCs w:val="19"/>
                <w:rtl/>
                <w:lang w:val="en-US" w:eastAsia="zh-CN" w:bidi="ar-EG"/>
              </w:rPr>
              <w:t>30 يونيه/حزيران 2020</w:t>
            </w:r>
          </w:p>
        </w:tc>
        <w:tc>
          <w:tcPr>
            <w:tcW w:w="1122" w:type="pct"/>
            <w:vAlign w:val="center"/>
          </w:tcPr>
          <w:p w14:paraId="7AAF490E" w14:textId="77777777" w:rsidR="001A08B1" w:rsidRPr="007E23A8" w:rsidRDefault="00DD54EA" w:rsidP="001A08B1">
            <w:pPr>
              <w:bidi/>
              <w:jc w:val="center"/>
              <w:rPr>
                <w:sz w:val="19"/>
                <w:szCs w:val="19"/>
                <w:lang w:val="en-CA" w:eastAsia="zh-CN"/>
              </w:rPr>
            </w:pPr>
            <w:r>
              <w:rPr>
                <w:rFonts w:hint="cs"/>
                <w:sz w:val="19"/>
                <w:szCs w:val="19"/>
                <w:rtl/>
                <w:lang w:val="en-US" w:eastAsia="zh-CN" w:bidi="ar-EG"/>
              </w:rPr>
              <w:t>30 يونيه/حزيران 2021</w:t>
            </w:r>
          </w:p>
        </w:tc>
      </w:tr>
    </w:tbl>
    <w:p w14:paraId="5E066EB3" w14:textId="77777777" w:rsidR="001A08B1" w:rsidRDefault="00DD54EA" w:rsidP="001A08B1">
      <w:pPr>
        <w:bidi/>
        <w:rPr>
          <w:rtl/>
          <w:lang w:val="en-CA" w:bidi="ar-EG"/>
        </w:rPr>
      </w:pPr>
      <w:r>
        <w:rPr>
          <w:rFonts w:hint="cs"/>
          <w:rtl/>
          <w:lang w:val="en-CA" w:bidi="ar-EG"/>
        </w:rPr>
        <w:t>* اليونيب بصفتها الوكالة المنفذة المتعاونة.</w:t>
      </w:r>
    </w:p>
    <w:p w14:paraId="37D1C1F6" w14:textId="77777777" w:rsidR="001A08B1" w:rsidRDefault="001A08B1" w:rsidP="001A08B1">
      <w:pPr>
        <w:bidi/>
        <w:rPr>
          <w:rtl/>
          <w:lang w:val="en-CA"/>
        </w:rPr>
      </w:pPr>
    </w:p>
    <w:p w14:paraId="050ADAA7" w14:textId="77777777" w:rsidR="001A08B1" w:rsidRPr="001A08B1" w:rsidRDefault="001A08B1" w:rsidP="001A08B1">
      <w:pPr>
        <w:bidi/>
        <w:rPr>
          <w:lang w:val="en-CA" w:bidi="ar-EG"/>
        </w:rPr>
      </w:pPr>
    </w:p>
    <w:p w14:paraId="0C72FBCF" w14:textId="77777777" w:rsidR="0062774E" w:rsidRPr="001A08B1" w:rsidRDefault="001A08B1" w:rsidP="001A08B1">
      <w:pPr>
        <w:pStyle w:val="Heading1"/>
        <w:numPr>
          <w:ilvl w:val="0"/>
          <w:numId w:val="0"/>
        </w:numPr>
        <w:bidi/>
        <w:rPr>
          <w:b/>
          <w:bCs/>
          <w:sz w:val="26"/>
          <w:szCs w:val="26"/>
          <w:lang w:val="en-CA"/>
        </w:rPr>
      </w:pPr>
      <w:r w:rsidRPr="001A08B1">
        <w:rPr>
          <w:rFonts w:hint="cs"/>
          <w:b/>
          <w:bCs/>
          <w:sz w:val="26"/>
          <w:szCs w:val="26"/>
          <w:rtl/>
          <w:lang w:val="en-CA"/>
        </w:rPr>
        <w:t>تعليقات الأمانة</w:t>
      </w:r>
    </w:p>
    <w:p w14:paraId="3232DE16" w14:textId="77777777" w:rsidR="0062774E" w:rsidRDefault="005A3517" w:rsidP="0025534E">
      <w:pPr>
        <w:pStyle w:val="Heading1"/>
        <w:numPr>
          <w:ilvl w:val="0"/>
          <w:numId w:val="28"/>
        </w:numPr>
        <w:bidi/>
        <w:ind w:left="0" w:firstLine="0"/>
        <w:rPr>
          <w:sz w:val="26"/>
          <w:szCs w:val="26"/>
          <w:lang w:val="en-CA"/>
        </w:rPr>
      </w:pPr>
      <w:r>
        <w:rPr>
          <w:rFonts w:hint="cs"/>
          <w:sz w:val="26"/>
          <w:szCs w:val="26"/>
          <w:rtl/>
          <w:lang w:val="en-CA"/>
        </w:rPr>
        <w:t xml:space="preserve">يشمل السبب وراء الطلبات لتمديد الأنشطة التمكينية جملة أمور من </w:t>
      </w:r>
      <w:r w:rsidR="0025534E">
        <w:rPr>
          <w:rFonts w:hint="cs"/>
          <w:sz w:val="26"/>
          <w:szCs w:val="26"/>
          <w:rtl/>
          <w:lang w:val="en-CA"/>
        </w:rPr>
        <w:t>ض</w:t>
      </w:r>
      <w:r>
        <w:rPr>
          <w:rFonts w:hint="cs"/>
          <w:sz w:val="26"/>
          <w:szCs w:val="26"/>
          <w:rtl/>
          <w:lang w:val="en-CA"/>
        </w:rPr>
        <w:t xml:space="preserve">منها الوقت الإضافي اللازم لبدء التنفيذ </w:t>
      </w:r>
      <w:r w:rsidR="007D48C1">
        <w:rPr>
          <w:rFonts w:hint="cs"/>
          <w:sz w:val="26"/>
          <w:szCs w:val="26"/>
          <w:rtl/>
          <w:lang w:val="en-CA"/>
        </w:rPr>
        <w:t>عن الوقت المتوقع في الأصل، والتنسيق بين وحدات الأوزون الوطنية، وأصحاب المصلحة واليونيب، والحاجة إلى إتمام جميع الأنشطة المقررة. ولاحظت الأمانة أن هذه المسائل التي أخرت بدء التنفيذ تم معالجتها واحراز تقدم. وتدرك حكومات البلدان المعنية أن الأنشطة التمكينية ينبغي إتمامها في موعد أقصاه 30 يونيه/حزيران 2021، وينبغي إعادة الأرصدة بمجرد إتمام الأنشطة.</w:t>
      </w:r>
    </w:p>
    <w:p w14:paraId="647EBA12" w14:textId="77777777" w:rsidR="0062774E" w:rsidRPr="007D48C1" w:rsidRDefault="001A08B1" w:rsidP="001A08B1">
      <w:pPr>
        <w:pStyle w:val="Heading1"/>
        <w:numPr>
          <w:ilvl w:val="0"/>
          <w:numId w:val="0"/>
        </w:numPr>
        <w:bidi/>
        <w:rPr>
          <w:b/>
          <w:bCs/>
          <w:sz w:val="26"/>
          <w:szCs w:val="26"/>
          <w:lang w:val="en-CA"/>
        </w:rPr>
      </w:pPr>
      <w:r w:rsidRPr="007D48C1">
        <w:rPr>
          <w:rFonts w:hint="cs"/>
          <w:b/>
          <w:bCs/>
          <w:sz w:val="26"/>
          <w:szCs w:val="26"/>
          <w:rtl/>
          <w:lang w:val="en-CA"/>
        </w:rPr>
        <w:t>التوصية</w:t>
      </w:r>
    </w:p>
    <w:p w14:paraId="6CB53AB3" w14:textId="77777777" w:rsidR="001A08B1" w:rsidRDefault="001A08B1" w:rsidP="0062774E">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7F99D005" w14:textId="77777777" w:rsidR="00501686" w:rsidRDefault="00501686" w:rsidP="005A3517">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5A3517">
        <w:rPr>
          <w:rFonts w:hint="cs"/>
          <w:sz w:val="26"/>
          <w:szCs w:val="26"/>
          <w:rtl/>
          <w:lang w:val="en-CA"/>
        </w:rPr>
        <w:t xml:space="preserve">الإحاطة علما بالطلبات لتمديد الأنشطة التمكينية للتخفيض التدريجي للمواد الهيدروفلوروكربونية المقدم من الوكالات المنفذة المعنية لتسع بلدان من بلدان المادة 5 المذكورة في الجدول 10 من الوثيقة </w:t>
      </w:r>
      <w:r w:rsidR="005A3517" w:rsidRPr="009A5088">
        <w:rPr>
          <w:lang w:val="en-CA"/>
        </w:rPr>
        <w:t>UNEP/</w:t>
      </w:r>
      <w:proofErr w:type="spellStart"/>
      <w:r w:rsidR="005A3517" w:rsidRPr="009A5088">
        <w:rPr>
          <w:lang w:val="en-CA"/>
        </w:rPr>
        <w:t>OzL.Pro</w:t>
      </w:r>
      <w:proofErr w:type="spellEnd"/>
      <w:r w:rsidR="005A3517" w:rsidRPr="009A5088">
        <w:rPr>
          <w:lang w:val="en-CA"/>
        </w:rPr>
        <w:t>/ExCom/85/9</w:t>
      </w:r>
      <w:r>
        <w:rPr>
          <w:rFonts w:hint="cs"/>
          <w:sz w:val="26"/>
          <w:szCs w:val="26"/>
          <w:rtl/>
          <w:lang w:val="en-CA"/>
        </w:rPr>
        <w:t>؛</w:t>
      </w:r>
    </w:p>
    <w:p w14:paraId="4ACE5EB4" w14:textId="77777777" w:rsidR="0062774E" w:rsidRDefault="00501686" w:rsidP="005A3517">
      <w:pPr>
        <w:pStyle w:val="Heading1"/>
        <w:numPr>
          <w:ilvl w:val="0"/>
          <w:numId w:val="0"/>
        </w:numPr>
        <w:bidi/>
        <w:ind w:left="1440" w:hanging="720"/>
        <w:rPr>
          <w:sz w:val="26"/>
          <w:szCs w:val="26"/>
          <w:lang w:val="en-CA"/>
        </w:rPr>
      </w:pPr>
      <w:r>
        <w:rPr>
          <w:rFonts w:hint="cs"/>
          <w:sz w:val="26"/>
          <w:szCs w:val="26"/>
          <w:rtl/>
          <w:lang w:val="en-CA"/>
        </w:rPr>
        <w:t>(ب)</w:t>
      </w:r>
      <w:r>
        <w:rPr>
          <w:rFonts w:hint="cs"/>
          <w:sz w:val="26"/>
          <w:szCs w:val="26"/>
          <w:rtl/>
          <w:lang w:val="en-CA"/>
        </w:rPr>
        <w:tab/>
      </w:r>
      <w:r w:rsidR="005A3517">
        <w:rPr>
          <w:rFonts w:hint="cs"/>
          <w:sz w:val="26"/>
          <w:szCs w:val="26"/>
          <w:rtl/>
          <w:lang w:val="en-CA"/>
        </w:rPr>
        <w:t xml:space="preserve">تمديد تاريخ إنجاز الأنشطة التمكينية للتخفيض التدريجي للمواد الهيدروفلوروكربونية حتى 30 يونيه/حزيران 2021، بالنسبة لجزر البهاما، وبوليفيا (دولة </w:t>
      </w:r>
      <w:r w:rsidR="005A3517">
        <w:rPr>
          <w:sz w:val="26"/>
          <w:szCs w:val="26"/>
          <w:rtl/>
          <w:lang w:val="en-CA"/>
        </w:rPr>
        <w:t>–</w:t>
      </w:r>
      <w:r w:rsidR="005A3517">
        <w:rPr>
          <w:rFonts w:hint="cs"/>
          <w:sz w:val="26"/>
          <w:szCs w:val="26"/>
          <w:rtl/>
          <w:lang w:val="en-CA"/>
        </w:rPr>
        <w:t xml:space="preserve"> المتعددة القوميات)، وبروني دار السلام، وكابو فردي، وجزر كوك، والأردن، وموريشيوس، وقطر، وتيمور- ليشتي، على أساس الفهم ألا يطلب تمديد آخر وأن </w:t>
      </w:r>
      <w:r w:rsidR="005A3517" w:rsidRPr="003457C2">
        <w:rPr>
          <w:rFonts w:asciiTheme="majorBidi" w:hAnsiTheme="majorBidi" w:cstheme="majorBidi"/>
          <w:sz w:val="26"/>
          <w:szCs w:val="26"/>
          <w:rtl/>
          <w:lang w:bidi="ar-EG"/>
        </w:rPr>
        <w:t xml:space="preserve">الوكالات الثنائية المنفذة </w:t>
      </w:r>
      <w:r w:rsidR="005A3517">
        <w:rPr>
          <w:rFonts w:asciiTheme="majorBidi" w:hAnsiTheme="majorBidi" w:cstheme="majorBidi" w:hint="cs"/>
          <w:sz w:val="26"/>
          <w:szCs w:val="26"/>
          <w:rtl/>
          <w:lang w:bidi="ar-EG"/>
        </w:rPr>
        <w:t>س</w:t>
      </w:r>
      <w:r w:rsidR="005A3517">
        <w:rPr>
          <w:rFonts w:asciiTheme="majorBidi" w:hAnsiTheme="majorBidi" w:cstheme="majorBidi"/>
          <w:sz w:val="26"/>
          <w:szCs w:val="26"/>
          <w:rtl/>
          <w:lang w:bidi="ar-EG"/>
        </w:rPr>
        <w:t>تقد</w:t>
      </w:r>
      <w:r w:rsidR="005A3517" w:rsidRPr="003457C2">
        <w:rPr>
          <w:rFonts w:asciiTheme="majorBidi" w:hAnsiTheme="majorBidi" w:cstheme="majorBidi"/>
          <w:sz w:val="26"/>
          <w:szCs w:val="26"/>
          <w:rtl/>
          <w:lang w:bidi="ar-EG"/>
        </w:rPr>
        <w:t>م تقرير</w:t>
      </w:r>
      <w:r w:rsidR="005A3517">
        <w:rPr>
          <w:rFonts w:asciiTheme="majorBidi" w:hAnsiTheme="majorBidi" w:cstheme="majorBidi" w:hint="cs"/>
          <w:sz w:val="26"/>
          <w:szCs w:val="26"/>
          <w:rtl/>
          <w:lang w:bidi="ar-EG"/>
        </w:rPr>
        <w:t>ا</w:t>
      </w:r>
      <w:r w:rsidR="005A3517" w:rsidRPr="003457C2">
        <w:rPr>
          <w:rFonts w:asciiTheme="majorBidi" w:hAnsiTheme="majorBidi" w:cstheme="majorBidi"/>
          <w:sz w:val="26"/>
          <w:szCs w:val="26"/>
          <w:rtl/>
          <w:lang w:bidi="ar-EG"/>
        </w:rPr>
        <w:t xml:space="preserve"> نهائي</w:t>
      </w:r>
      <w:r w:rsidR="005A3517">
        <w:rPr>
          <w:rFonts w:asciiTheme="majorBidi" w:hAnsiTheme="majorBidi" w:cstheme="majorBidi" w:hint="cs"/>
          <w:sz w:val="26"/>
          <w:szCs w:val="26"/>
          <w:rtl/>
          <w:lang w:bidi="ar-EG"/>
        </w:rPr>
        <w:t>ا</w:t>
      </w:r>
      <w:r w:rsidR="005A3517" w:rsidRPr="003457C2">
        <w:rPr>
          <w:rFonts w:asciiTheme="majorBidi" w:hAnsiTheme="majorBidi" w:cstheme="majorBidi"/>
          <w:sz w:val="26"/>
          <w:szCs w:val="26"/>
          <w:rtl/>
          <w:lang w:bidi="ar-EG"/>
        </w:rPr>
        <w:t xml:space="preserve"> عن الأنشطة التمكينية </w:t>
      </w:r>
      <w:r w:rsidR="005A3517" w:rsidRPr="003457C2">
        <w:rPr>
          <w:rFonts w:asciiTheme="majorBidi" w:hAnsiTheme="majorBidi" w:cstheme="majorBidi"/>
          <w:sz w:val="26"/>
          <w:szCs w:val="26"/>
          <w:rtl/>
          <w:lang w:bidi="ar-EG"/>
        </w:rPr>
        <w:lastRenderedPageBreak/>
        <w:t>التي أنجزت في غضون ستة أشهر من تاريخ الانتهاء من المشروع</w:t>
      </w:r>
      <w:r w:rsidR="005A3517">
        <w:rPr>
          <w:rFonts w:asciiTheme="majorBidi" w:hAnsiTheme="majorBidi" w:cstheme="majorBidi" w:hint="cs"/>
          <w:sz w:val="26"/>
          <w:szCs w:val="26"/>
          <w:rtl/>
          <w:lang w:bidi="ar-EG"/>
        </w:rPr>
        <w:t xml:space="preserve"> بما يتماشى والمقرر 81/32(ب)</w:t>
      </w:r>
      <w:r>
        <w:rPr>
          <w:rFonts w:hint="cs"/>
          <w:sz w:val="26"/>
          <w:szCs w:val="26"/>
          <w:rtl/>
          <w:lang w:val="en-CA"/>
        </w:rPr>
        <w:t>.</w:t>
      </w:r>
    </w:p>
    <w:p w14:paraId="6A140837" w14:textId="77777777" w:rsidR="0062774E" w:rsidRPr="00A571E5" w:rsidRDefault="00501686" w:rsidP="00617C63">
      <w:pPr>
        <w:pStyle w:val="Heading1"/>
        <w:keepNext/>
        <w:numPr>
          <w:ilvl w:val="0"/>
          <w:numId w:val="0"/>
        </w:numPr>
        <w:bidi/>
        <w:ind w:left="1440" w:hanging="1440"/>
        <w:rPr>
          <w:b/>
          <w:bCs/>
          <w:sz w:val="28"/>
          <w:szCs w:val="28"/>
          <w:lang w:val="en-CA"/>
        </w:rPr>
      </w:pPr>
      <w:r w:rsidRPr="00A571E5">
        <w:rPr>
          <w:rFonts w:hint="cs"/>
          <w:b/>
          <w:bCs/>
          <w:sz w:val="28"/>
          <w:szCs w:val="28"/>
          <w:rtl/>
          <w:lang w:val="en-CA"/>
        </w:rPr>
        <w:t>القسم الثالث:</w:t>
      </w:r>
      <w:r w:rsidR="00A571E5" w:rsidRPr="00A571E5">
        <w:rPr>
          <w:rFonts w:hint="cs"/>
          <w:b/>
          <w:bCs/>
          <w:sz w:val="28"/>
          <w:szCs w:val="28"/>
          <w:rtl/>
          <w:lang w:val="en-CA"/>
        </w:rPr>
        <w:tab/>
      </w:r>
      <w:r w:rsidRPr="00A571E5">
        <w:rPr>
          <w:b/>
          <w:bCs/>
          <w:sz w:val="28"/>
          <w:szCs w:val="28"/>
          <w:rtl/>
          <w:lang w:val="en-CA"/>
        </w:rPr>
        <w:t>تقارير عن المشروعات التي لديها متطلبات إبلاغ معينة لنظر اللجنة التنفيذية على نحو إفرادي</w:t>
      </w:r>
    </w:p>
    <w:p w14:paraId="1D8C043E" w14:textId="77777777" w:rsidR="0062774E" w:rsidRPr="00474D17" w:rsidRDefault="00501686" w:rsidP="00501686">
      <w:pPr>
        <w:pStyle w:val="Heading1"/>
        <w:numPr>
          <w:ilvl w:val="0"/>
          <w:numId w:val="0"/>
        </w:numPr>
        <w:bidi/>
        <w:rPr>
          <w:b/>
          <w:bCs/>
          <w:sz w:val="26"/>
          <w:szCs w:val="26"/>
          <w:u w:val="single"/>
          <w:lang w:val="en-CA"/>
        </w:rPr>
      </w:pPr>
      <w:r w:rsidRPr="00474D17">
        <w:rPr>
          <w:rFonts w:hint="cs"/>
          <w:b/>
          <w:bCs/>
          <w:sz w:val="26"/>
          <w:szCs w:val="26"/>
          <w:u w:val="single"/>
          <w:rtl/>
          <w:lang w:val="en-CA"/>
        </w:rPr>
        <w:t>التقارير المتعلقة بخطط إدارة إزالة المواد الهيدروكلوروفلوروكربونية</w:t>
      </w:r>
    </w:p>
    <w:p w14:paraId="1F8B8555" w14:textId="77777777" w:rsidR="0062774E" w:rsidRDefault="00501686" w:rsidP="00501686">
      <w:pPr>
        <w:pStyle w:val="Heading1"/>
        <w:numPr>
          <w:ilvl w:val="0"/>
          <w:numId w:val="0"/>
        </w:numPr>
        <w:bidi/>
        <w:rPr>
          <w:sz w:val="26"/>
          <w:szCs w:val="26"/>
          <w:lang w:val="en-CA"/>
        </w:rPr>
      </w:pPr>
      <w:r w:rsidRPr="00501686">
        <w:rPr>
          <w:rFonts w:hint="cs"/>
          <w:sz w:val="26"/>
          <w:szCs w:val="26"/>
          <w:u w:val="single"/>
          <w:rtl/>
          <w:lang w:val="en-CA"/>
        </w:rPr>
        <w:t xml:space="preserve">جمهورية كوريا الشعبية الديمقراطية: خطة إدارة إزالة المواد الهيدروكلوروفلوروكربونية (المرحلة الأولى </w:t>
      </w:r>
      <w:r w:rsidRPr="00501686">
        <w:rPr>
          <w:sz w:val="26"/>
          <w:szCs w:val="26"/>
          <w:u w:val="single"/>
          <w:rtl/>
          <w:lang w:val="en-CA"/>
        </w:rPr>
        <w:t>–</w:t>
      </w:r>
      <w:r w:rsidRPr="00501686">
        <w:rPr>
          <w:rFonts w:hint="cs"/>
          <w:sz w:val="26"/>
          <w:szCs w:val="26"/>
          <w:u w:val="single"/>
          <w:rtl/>
          <w:lang w:val="en-CA"/>
        </w:rPr>
        <w:t xml:space="preserve"> التقرير المرحلي عن تنفيذ الأنشطة</w:t>
      </w:r>
      <w:r w:rsidR="005016A1">
        <w:rPr>
          <w:rFonts w:hint="cs"/>
          <w:sz w:val="26"/>
          <w:szCs w:val="26"/>
          <w:rtl/>
          <w:lang w:val="en-CA"/>
        </w:rPr>
        <w:t>) (</w:t>
      </w:r>
      <w:r>
        <w:rPr>
          <w:rFonts w:hint="cs"/>
          <w:sz w:val="26"/>
          <w:szCs w:val="26"/>
          <w:rtl/>
          <w:lang w:val="en-CA"/>
        </w:rPr>
        <w:t>يونيدو)</w:t>
      </w:r>
    </w:p>
    <w:p w14:paraId="4686DA4E" w14:textId="77777777" w:rsidR="0062774E" w:rsidRPr="00501686" w:rsidRDefault="00501686" w:rsidP="00501686">
      <w:pPr>
        <w:pStyle w:val="Heading1"/>
        <w:numPr>
          <w:ilvl w:val="0"/>
          <w:numId w:val="0"/>
        </w:numPr>
        <w:bidi/>
        <w:rPr>
          <w:b/>
          <w:bCs/>
          <w:sz w:val="26"/>
          <w:szCs w:val="26"/>
          <w:lang w:val="en-CA"/>
        </w:rPr>
      </w:pPr>
      <w:r w:rsidRPr="00501686">
        <w:rPr>
          <w:rFonts w:hint="cs"/>
          <w:b/>
          <w:bCs/>
          <w:sz w:val="26"/>
          <w:szCs w:val="26"/>
          <w:rtl/>
          <w:lang w:val="en-CA"/>
        </w:rPr>
        <w:t>معلومات أساسية</w:t>
      </w:r>
    </w:p>
    <w:p w14:paraId="3E71C6AA" w14:textId="77777777" w:rsidR="0062774E" w:rsidRDefault="00943705" w:rsidP="00943705">
      <w:pPr>
        <w:pStyle w:val="Heading1"/>
        <w:numPr>
          <w:ilvl w:val="0"/>
          <w:numId w:val="28"/>
        </w:numPr>
        <w:bidi/>
        <w:ind w:left="0" w:firstLine="0"/>
        <w:rPr>
          <w:sz w:val="26"/>
          <w:szCs w:val="26"/>
          <w:lang w:val="en-CA"/>
        </w:rPr>
      </w:pPr>
      <w:r>
        <w:rPr>
          <w:rFonts w:hint="cs"/>
          <w:sz w:val="26"/>
          <w:szCs w:val="26"/>
          <w:rtl/>
          <w:lang w:val="en-US" w:bidi="ar-JO"/>
        </w:rPr>
        <w:t xml:space="preserve">في اجتماعها الثالث والسبعين، وافقت اللجنة التنفيذية، من حيث المبدأ، على </w:t>
      </w:r>
      <w:r w:rsidR="0025534E">
        <w:rPr>
          <w:sz w:val="26"/>
          <w:szCs w:val="26"/>
          <w:rtl/>
          <w:lang w:val="en-US" w:bidi="ar-JO"/>
        </w:rPr>
        <w:t xml:space="preserve">المرحلة الأولى من خطة </w:t>
      </w:r>
      <w:r w:rsidR="0025534E">
        <w:rPr>
          <w:b/>
          <w:sz w:val="26"/>
          <w:szCs w:val="26"/>
          <w:rtl/>
          <w:lang w:val="en-US" w:bidi="ar-JO"/>
        </w:rPr>
        <w:t>إدارة إزالة المواد الهيدروكلوروفلوروكربونية</w:t>
      </w:r>
      <w:r w:rsidR="0025534E">
        <w:rPr>
          <w:sz w:val="26"/>
          <w:szCs w:val="26"/>
          <w:rtl/>
          <w:lang w:val="en-US" w:bidi="ar-JO"/>
        </w:rPr>
        <w:t xml:space="preserve"> لجمهورية كوريا الشعبية الديمقراطية</w:t>
      </w:r>
      <w:r>
        <w:rPr>
          <w:rFonts w:hint="cs"/>
          <w:sz w:val="26"/>
          <w:szCs w:val="26"/>
          <w:rtl/>
          <w:lang w:val="en-US" w:bidi="ar-JO"/>
        </w:rPr>
        <w:t>، مع اليونيدو بصفتها الوكالة المنفذة الرئيسية واليونيب بصفته الوكالة المنفذة المتعاونة،</w:t>
      </w:r>
      <w:r w:rsidR="0025534E">
        <w:rPr>
          <w:sz w:val="26"/>
          <w:szCs w:val="26"/>
          <w:rtl/>
          <w:lang w:val="en-US" w:bidi="ar-JO"/>
        </w:rPr>
        <w:t xml:space="preserve"> ل</w:t>
      </w:r>
      <w:r>
        <w:rPr>
          <w:rFonts w:hint="cs"/>
          <w:sz w:val="26"/>
          <w:szCs w:val="26"/>
          <w:rtl/>
          <w:lang w:val="en-US" w:bidi="ar-JO"/>
        </w:rPr>
        <w:t xml:space="preserve">تحقيق </w:t>
      </w:r>
      <w:r w:rsidR="0025534E">
        <w:rPr>
          <w:sz w:val="26"/>
          <w:szCs w:val="26"/>
          <w:rtl/>
          <w:lang w:val="en-US" w:bidi="ar-JO"/>
        </w:rPr>
        <w:t xml:space="preserve">خفض </w:t>
      </w:r>
      <w:r>
        <w:rPr>
          <w:rFonts w:hint="cs"/>
          <w:sz w:val="26"/>
          <w:szCs w:val="26"/>
          <w:rtl/>
          <w:lang w:val="en-US" w:bidi="ar-JO"/>
        </w:rPr>
        <w:t xml:space="preserve">في </w:t>
      </w:r>
      <w:r w:rsidR="0025534E">
        <w:rPr>
          <w:sz w:val="26"/>
          <w:szCs w:val="26"/>
          <w:rtl/>
          <w:lang w:val="en-US" w:bidi="ar-JO"/>
        </w:rPr>
        <w:t xml:space="preserve">استهلاك </w:t>
      </w:r>
      <w:r>
        <w:rPr>
          <w:rFonts w:hint="cs"/>
          <w:sz w:val="26"/>
          <w:szCs w:val="26"/>
          <w:rtl/>
          <w:lang w:val="en-US" w:bidi="ar-JO"/>
        </w:rPr>
        <w:t xml:space="preserve">المواد الهيدروكلوروفلوروكربونية إلى مستوى مستدام قدره 66.30 طن من قدرات استنفاد الأوزون بحلول 1 يناير/كانون الثاني 2018 (أي </w:t>
      </w:r>
      <w:r w:rsidR="0025534E">
        <w:rPr>
          <w:sz w:val="26"/>
          <w:szCs w:val="26"/>
          <w:rtl/>
          <w:lang w:val="en-US" w:bidi="ar-JO"/>
        </w:rPr>
        <w:t xml:space="preserve">نسبة 15 في المائة </w:t>
      </w:r>
      <w:r w:rsidR="00474D17">
        <w:rPr>
          <w:rFonts w:hint="cs"/>
          <w:sz w:val="26"/>
          <w:szCs w:val="26"/>
          <w:rtl/>
          <w:lang w:val="en-US" w:bidi="ar-JO"/>
        </w:rPr>
        <w:t>أقل</w:t>
      </w:r>
      <w:r>
        <w:rPr>
          <w:rFonts w:hint="cs"/>
          <w:sz w:val="26"/>
          <w:szCs w:val="26"/>
          <w:rtl/>
          <w:lang w:val="en-US" w:bidi="ar-JO"/>
        </w:rPr>
        <w:t xml:space="preserve"> </w:t>
      </w:r>
      <w:r w:rsidR="0025534E">
        <w:rPr>
          <w:sz w:val="26"/>
          <w:szCs w:val="26"/>
          <w:rtl/>
          <w:lang w:val="en-US" w:bidi="ar-JO"/>
        </w:rPr>
        <w:t>من خط الأساس</w:t>
      </w:r>
      <w:r>
        <w:rPr>
          <w:rFonts w:hint="cs"/>
          <w:sz w:val="26"/>
          <w:szCs w:val="26"/>
          <w:rtl/>
          <w:lang w:val="en-US" w:bidi="ar-JO"/>
        </w:rPr>
        <w:t xml:space="preserve"> المطلوب للامتثال وقدره 78.00 طن من قدرات استنفاد الأوزون). وتمت الموافقة بعد تأكيد الوكالات المنفذة أن المرحلة الأولى من خطة إدارة إزالة المواد الهيدروكلوروفلوروكربونية يمكن تنفيذها امتث</w:t>
      </w:r>
      <w:r w:rsidR="00474D17">
        <w:rPr>
          <w:rFonts w:hint="cs"/>
          <w:sz w:val="26"/>
          <w:szCs w:val="26"/>
          <w:rtl/>
          <w:lang w:val="en-US" w:bidi="ar-JO"/>
        </w:rPr>
        <w:t>ا</w:t>
      </w:r>
      <w:r>
        <w:rPr>
          <w:rFonts w:hint="cs"/>
          <w:sz w:val="26"/>
          <w:szCs w:val="26"/>
          <w:rtl/>
          <w:lang w:val="en-US" w:bidi="ar-JO"/>
        </w:rPr>
        <w:t xml:space="preserve">لا لقرارات </w:t>
      </w:r>
      <w:r w:rsidR="00605365">
        <w:rPr>
          <w:rFonts w:hint="cs"/>
          <w:sz w:val="26"/>
          <w:szCs w:val="26"/>
          <w:rtl/>
          <w:lang w:val="en-CA"/>
        </w:rPr>
        <w:t>مجل</w:t>
      </w:r>
      <w:r>
        <w:rPr>
          <w:rFonts w:hint="cs"/>
          <w:sz w:val="26"/>
          <w:szCs w:val="26"/>
          <w:rtl/>
          <w:lang w:val="en-CA"/>
        </w:rPr>
        <w:t>س</w:t>
      </w:r>
      <w:r w:rsidR="00605365">
        <w:rPr>
          <w:rFonts w:hint="cs"/>
          <w:sz w:val="26"/>
          <w:szCs w:val="26"/>
          <w:rtl/>
          <w:lang w:val="en-CA"/>
        </w:rPr>
        <w:t xml:space="preserve"> الأمن في الأمم المتحدة</w:t>
      </w:r>
      <w:r w:rsidR="00605365">
        <w:rPr>
          <w:rStyle w:val="FootnoteReference"/>
          <w:sz w:val="26"/>
          <w:szCs w:val="26"/>
          <w:rtl/>
          <w:lang w:val="en-CA"/>
        </w:rPr>
        <w:footnoteReference w:id="53"/>
      </w:r>
      <w:r w:rsidR="00605365">
        <w:rPr>
          <w:rFonts w:hint="cs"/>
          <w:sz w:val="26"/>
          <w:szCs w:val="26"/>
          <w:rtl/>
          <w:lang w:val="en-CA"/>
        </w:rPr>
        <w:t xml:space="preserve"> بشأن جمهورية كوريا الشعبية الديمقراطية.</w:t>
      </w:r>
    </w:p>
    <w:p w14:paraId="2DDF49EA" w14:textId="77777777" w:rsidR="0062774E" w:rsidRDefault="00943705" w:rsidP="00474D17">
      <w:pPr>
        <w:pStyle w:val="Heading1"/>
        <w:numPr>
          <w:ilvl w:val="0"/>
          <w:numId w:val="28"/>
        </w:numPr>
        <w:bidi/>
        <w:ind w:left="0" w:firstLine="0"/>
        <w:rPr>
          <w:sz w:val="26"/>
          <w:szCs w:val="26"/>
          <w:lang w:val="en-CA"/>
        </w:rPr>
      </w:pPr>
      <w:r>
        <w:rPr>
          <w:rFonts w:hint="cs"/>
          <w:sz w:val="26"/>
          <w:szCs w:val="26"/>
          <w:rtl/>
          <w:lang w:val="en-CA"/>
        </w:rPr>
        <w:t xml:space="preserve">ومنذ الموافقة على المرحلة الأولى، وافقت اللجنة التنفيذية على ثلاث شرائح من شرائح التمويل الأربع بمستوى إجمالي قدره </w:t>
      </w:r>
      <w:r>
        <w:rPr>
          <w:sz w:val="26"/>
          <w:szCs w:val="26"/>
          <w:lang w:val="en-US"/>
        </w:rPr>
        <w:t>808,500</w:t>
      </w:r>
      <w:r>
        <w:rPr>
          <w:rFonts w:hint="cs"/>
          <w:sz w:val="26"/>
          <w:szCs w:val="26"/>
          <w:rtl/>
          <w:lang w:val="en-US" w:bidi="ar-EG"/>
        </w:rPr>
        <w:t xml:space="preserve"> دولارا أمريكيا (أي 95.3 في المائة من الأموال الإجمالية الموافق عليها من حيث المبدأ وقدرها </w:t>
      </w:r>
      <w:r>
        <w:rPr>
          <w:sz w:val="26"/>
          <w:szCs w:val="26"/>
          <w:lang w:val="en-US" w:bidi="ar-EG"/>
        </w:rPr>
        <w:t>848,550</w:t>
      </w:r>
      <w:r>
        <w:rPr>
          <w:rFonts w:hint="cs"/>
          <w:sz w:val="26"/>
          <w:szCs w:val="26"/>
          <w:rtl/>
          <w:lang w:val="en-US" w:bidi="ar-EG"/>
        </w:rPr>
        <w:t xml:space="preserve"> دولارا أمريكيا، فضلا عن نقل جميع أنشطة الإزالة التي كان سينفذها اليونيب</w:t>
      </w:r>
      <w:r w:rsidR="00474D17" w:rsidRPr="00474D17">
        <w:rPr>
          <w:rFonts w:hint="cs"/>
          <w:sz w:val="26"/>
          <w:szCs w:val="26"/>
          <w:rtl/>
          <w:lang w:val="en-US" w:bidi="ar-EG"/>
        </w:rPr>
        <w:t xml:space="preserve"> </w:t>
      </w:r>
      <w:r w:rsidR="00474D17">
        <w:rPr>
          <w:rFonts w:hint="cs"/>
          <w:sz w:val="26"/>
          <w:szCs w:val="26"/>
          <w:rtl/>
          <w:lang w:val="en-US" w:bidi="ar-EG"/>
        </w:rPr>
        <w:t>إلى اليونيدو</w:t>
      </w:r>
      <w:r>
        <w:rPr>
          <w:rFonts w:hint="cs"/>
          <w:sz w:val="26"/>
          <w:szCs w:val="26"/>
          <w:rtl/>
          <w:lang w:val="en-US" w:bidi="ar-EG"/>
        </w:rPr>
        <w:t xml:space="preserve">. وبما يتماشى مع الاتفاق بين الحكومة واللجنة التنفيذية، كان من المقرر تقديم الشريحة الأخيرة من المرحلة الأولى من خطة إدارة إزالة المواد الهيدروكلوروفلوروكربونية </w:t>
      </w:r>
      <w:r>
        <w:rPr>
          <w:rFonts w:hint="cs"/>
          <w:sz w:val="26"/>
          <w:szCs w:val="26"/>
          <w:rtl/>
          <w:lang w:val="en-CA"/>
        </w:rPr>
        <w:t xml:space="preserve">بقيمة </w:t>
      </w:r>
      <w:r>
        <w:rPr>
          <w:sz w:val="26"/>
          <w:szCs w:val="26"/>
          <w:lang w:val="en-US"/>
        </w:rPr>
        <w:t>40,000</w:t>
      </w:r>
      <w:r>
        <w:rPr>
          <w:rFonts w:hint="cs"/>
          <w:sz w:val="26"/>
          <w:szCs w:val="26"/>
          <w:rtl/>
          <w:lang w:val="en-US" w:bidi="ar-EG"/>
        </w:rPr>
        <w:t xml:space="preserve"> دولارا أمريكيا إلى الاجتماع الحادي والثمانين. و</w:t>
      </w:r>
      <w:r w:rsidR="00474D17">
        <w:rPr>
          <w:rFonts w:hint="cs"/>
          <w:sz w:val="26"/>
          <w:szCs w:val="26"/>
          <w:rtl/>
          <w:lang w:val="en-US" w:bidi="ar-EG"/>
        </w:rPr>
        <w:t>حتى</w:t>
      </w:r>
      <w:r>
        <w:rPr>
          <w:rFonts w:hint="cs"/>
          <w:sz w:val="26"/>
          <w:szCs w:val="26"/>
          <w:rtl/>
          <w:lang w:val="en-US" w:bidi="ar-EG"/>
        </w:rPr>
        <w:t xml:space="preserve"> الاجتماع الرابع والثمانين، لم تتمكن</w:t>
      </w:r>
      <w:r w:rsidR="00474D17">
        <w:rPr>
          <w:rFonts w:hint="cs"/>
          <w:sz w:val="26"/>
          <w:szCs w:val="26"/>
          <w:rtl/>
          <w:lang w:val="en-US" w:bidi="ar-EG"/>
        </w:rPr>
        <w:t xml:space="preserve"> اليونيدو</w:t>
      </w:r>
      <w:r>
        <w:rPr>
          <w:rFonts w:hint="cs"/>
          <w:sz w:val="26"/>
          <w:szCs w:val="26"/>
          <w:rtl/>
          <w:lang w:val="en-US" w:bidi="ar-EG"/>
        </w:rPr>
        <w:t xml:space="preserve"> من تقديم طلب الشريحة، بسبب </w:t>
      </w:r>
      <w:r>
        <w:rPr>
          <w:rFonts w:hint="cs"/>
          <w:sz w:val="26"/>
          <w:szCs w:val="26"/>
          <w:rtl/>
          <w:lang w:val="en-US" w:bidi="ar-JO"/>
        </w:rPr>
        <w:t xml:space="preserve">قرارات </w:t>
      </w:r>
      <w:r>
        <w:rPr>
          <w:rFonts w:hint="cs"/>
          <w:sz w:val="26"/>
          <w:szCs w:val="26"/>
          <w:rtl/>
          <w:lang w:val="en-CA"/>
        </w:rPr>
        <w:t>مجلس الأمن في الأمم المتحدة.</w:t>
      </w:r>
    </w:p>
    <w:p w14:paraId="6A236DE5" w14:textId="77777777" w:rsidR="0062774E" w:rsidRPr="00501686" w:rsidRDefault="00501686" w:rsidP="00501686">
      <w:pPr>
        <w:pStyle w:val="Heading1"/>
        <w:numPr>
          <w:ilvl w:val="0"/>
          <w:numId w:val="0"/>
        </w:numPr>
        <w:bidi/>
        <w:rPr>
          <w:b/>
          <w:bCs/>
          <w:sz w:val="26"/>
          <w:szCs w:val="26"/>
          <w:lang w:val="en-CA"/>
        </w:rPr>
      </w:pPr>
      <w:r w:rsidRPr="00501686">
        <w:rPr>
          <w:rFonts w:hint="cs"/>
          <w:b/>
          <w:bCs/>
          <w:sz w:val="26"/>
          <w:szCs w:val="26"/>
          <w:rtl/>
          <w:lang w:val="en-CA"/>
        </w:rPr>
        <w:t>التقرير المرحلي</w:t>
      </w:r>
    </w:p>
    <w:p w14:paraId="6C3BECDD" w14:textId="77777777" w:rsidR="0062774E" w:rsidRDefault="007D48C1" w:rsidP="00474D17">
      <w:pPr>
        <w:pStyle w:val="Heading1"/>
        <w:numPr>
          <w:ilvl w:val="0"/>
          <w:numId w:val="28"/>
        </w:numPr>
        <w:bidi/>
        <w:ind w:left="0" w:firstLine="0"/>
        <w:rPr>
          <w:sz w:val="26"/>
          <w:szCs w:val="26"/>
          <w:lang w:val="en-CA"/>
        </w:rPr>
      </w:pPr>
      <w:r>
        <w:rPr>
          <w:rFonts w:hint="cs"/>
          <w:sz w:val="26"/>
          <w:szCs w:val="26"/>
          <w:rtl/>
          <w:lang w:val="en-CA"/>
        </w:rPr>
        <w:t>قدمت اليونيدو إلى الاجتماع الخامس والثمانين تقريرا مرحليا عن تنفيذ المرحلة الأولى من خطة إدارة إزالة المواد الهيدروكلوروفلوروكربونية، ي</w:t>
      </w:r>
      <w:r w:rsidR="00474D17">
        <w:rPr>
          <w:rFonts w:hint="cs"/>
          <w:sz w:val="26"/>
          <w:szCs w:val="26"/>
          <w:rtl/>
          <w:lang w:val="en-CA"/>
        </w:rPr>
        <w:t>س</w:t>
      </w:r>
      <w:r>
        <w:rPr>
          <w:rFonts w:hint="cs"/>
          <w:sz w:val="26"/>
          <w:szCs w:val="26"/>
          <w:rtl/>
          <w:lang w:val="en-CA"/>
        </w:rPr>
        <w:t>رد الأنشطة المنفذة حتى الآن، ومستوى الصرف ال</w:t>
      </w:r>
      <w:r w:rsidR="00474D17">
        <w:rPr>
          <w:rFonts w:hint="cs"/>
          <w:sz w:val="26"/>
          <w:szCs w:val="26"/>
          <w:rtl/>
          <w:lang w:val="en-CA"/>
        </w:rPr>
        <w:t>محقق</w:t>
      </w:r>
      <w:r>
        <w:rPr>
          <w:rFonts w:hint="cs"/>
          <w:sz w:val="26"/>
          <w:szCs w:val="26"/>
          <w:rtl/>
          <w:lang w:val="en-CA"/>
        </w:rPr>
        <w:t>، والتحديات التي ووجهت لاستمرار تنفيذ الأنشطة امتثالا لقرارات مجلس الأمن في الأمم المتحدة، وطلبا لالتماس إرشادات من اللجنة التنفيذية.</w:t>
      </w:r>
    </w:p>
    <w:p w14:paraId="51FAD218" w14:textId="77777777" w:rsidR="00501686" w:rsidRDefault="008F2053" w:rsidP="00474D17">
      <w:pPr>
        <w:pStyle w:val="Heading1"/>
        <w:numPr>
          <w:ilvl w:val="0"/>
          <w:numId w:val="28"/>
        </w:numPr>
        <w:bidi/>
        <w:ind w:left="0" w:firstLine="0"/>
        <w:rPr>
          <w:sz w:val="26"/>
          <w:szCs w:val="26"/>
          <w:lang w:val="en-CA"/>
        </w:rPr>
      </w:pPr>
      <w:r>
        <w:rPr>
          <w:rFonts w:hint="cs"/>
          <w:sz w:val="26"/>
          <w:szCs w:val="26"/>
          <w:rtl/>
          <w:lang w:val="en-CA"/>
        </w:rPr>
        <w:t>وأشار التقرير إلى أنه بالرغم من الصعوبات الناتجة عن قرارات مجل</w:t>
      </w:r>
      <w:r w:rsidR="00474D17">
        <w:rPr>
          <w:rFonts w:hint="cs"/>
          <w:sz w:val="26"/>
          <w:szCs w:val="26"/>
          <w:rtl/>
          <w:lang w:val="en-CA"/>
        </w:rPr>
        <w:t>س</w:t>
      </w:r>
      <w:r>
        <w:rPr>
          <w:rFonts w:hint="cs"/>
          <w:sz w:val="26"/>
          <w:szCs w:val="26"/>
          <w:rtl/>
          <w:lang w:val="en-CA"/>
        </w:rPr>
        <w:t xml:space="preserve"> الأمن في الأمم المتحدة، تضمنت الأنشطة الرئيسية المنفذة خلال الشريحتين الأولى والثانية ما يلي</w:t>
      </w:r>
      <w:r w:rsidR="00501686">
        <w:rPr>
          <w:rFonts w:hint="cs"/>
          <w:sz w:val="26"/>
          <w:szCs w:val="26"/>
          <w:rtl/>
          <w:lang w:val="en-CA"/>
        </w:rPr>
        <w:t>:</w:t>
      </w:r>
    </w:p>
    <w:p w14:paraId="1E5ACDA5" w14:textId="77777777" w:rsidR="00501686" w:rsidRDefault="00501686" w:rsidP="004100CC">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8F2053">
        <w:rPr>
          <w:rFonts w:hint="cs"/>
          <w:sz w:val="26"/>
          <w:szCs w:val="26"/>
          <w:rtl/>
          <w:lang w:val="en-CA"/>
        </w:rPr>
        <w:t>شراء ثلاثة محددات غازات التبريد لمكتب الجمارك في البلد</w:t>
      </w:r>
      <w:r>
        <w:rPr>
          <w:rFonts w:hint="cs"/>
          <w:sz w:val="26"/>
          <w:szCs w:val="26"/>
          <w:rtl/>
          <w:lang w:val="en-CA"/>
        </w:rPr>
        <w:t>؛</w:t>
      </w:r>
    </w:p>
    <w:p w14:paraId="1C8FEE23" w14:textId="77777777" w:rsidR="00501686" w:rsidRDefault="00501686" w:rsidP="004100CC">
      <w:pPr>
        <w:pStyle w:val="Heading1"/>
        <w:numPr>
          <w:ilvl w:val="0"/>
          <w:numId w:val="0"/>
        </w:numPr>
        <w:bidi/>
        <w:ind w:left="1440" w:hanging="720"/>
        <w:rPr>
          <w:sz w:val="26"/>
          <w:szCs w:val="26"/>
          <w:rtl/>
          <w:lang w:val="en-CA"/>
        </w:rPr>
      </w:pPr>
      <w:r>
        <w:rPr>
          <w:rFonts w:hint="cs"/>
          <w:sz w:val="26"/>
          <w:szCs w:val="26"/>
          <w:rtl/>
          <w:lang w:val="en-CA"/>
        </w:rPr>
        <w:lastRenderedPageBreak/>
        <w:t>(ب)</w:t>
      </w:r>
      <w:r>
        <w:rPr>
          <w:rFonts w:hint="cs"/>
          <w:sz w:val="26"/>
          <w:szCs w:val="26"/>
          <w:rtl/>
          <w:lang w:val="en-CA"/>
        </w:rPr>
        <w:tab/>
      </w:r>
      <w:r w:rsidR="008F2053">
        <w:rPr>
          <w:rFonts w:hint="cs"/>
          <w:sz w:val="26"/>
          <w:szCs w:val="26"/>
          <w:rtl/>
          <w:lang w:val="en-CA"/>
        </w:rPr>
        <w:t xml:space="preserve">شراء ماكينة رش رغاوي لمصنع </w:t>
      </w:r>
      <w:proofErr w:type="spellStart"/>
      <w:r w:rsidR="008F2053" w:rsidRPr="00AB15F7">
        <w:t>Puhung</w:t>
      </w:r>
      <w:proofErr w:type="spellEnd"/>
      <w:r w:rsidR="008F2053" w:rsidRPr="00AB15F7">
        <w:t xml:space="preserve"> Building Material</w:t>
      </w:r>
      <w:r w:rsidR="008F2053">
        <w:rPr>
          <w:rFonts w:hint="cs"/>
          <w:sz w:val="26"/>
          <w:szCs w:val="26"/>
          <w:rtl/>
          <w:lang w:val="en-CA"/>
        </w:rPr>
        <w:t xml:space="preserve"> </w:t>
      </w:r>
      <w:r w:rsidR="008F2053">
        <w:rPr>
          <w:rFonts w:hint="cs"/>
          <w:sz w:val="26"/>
          <w:szCs w:val="26"/>
          <w:rtl/>
          <w:lang w:val="en-CA" w:bidi="ar-EG"/>
        </w:rPr>
        <w:t>بعد الإفراج من لجنة مجلس الأمن في الأمم المتحدة في عام 2015 وإعداد عقد للمعدات الإضافية وشحنها لتمكين تركيب/بدء تشغيل معدات رغاوي الرش</w:t>
      </w:r>
      <w:r>
        <w:rPr>
          <w:rFonts w:hint="cs"/>
          <w:sz w:val="26"/>
          <w:szCs w:val="26"/>
          <w:rtl/>
          <w:lang w:val="en-CA"/>
        </w:rPr>
        <w:t>؛</w:t>
      </w:r>
    </w:p>
    <w:p w14:paraId="58AF7B39" w14:textId="77777777" w:rsidR="00501686" w:rsidRDefault="00501686" w:rsidP="004100CC">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008F2053">
        <w:rPr>
          <w:rFonts w:hint="cs"/>
          <w:sz w:val="26"/>
          <w:szCs w:val="26"/>
          <w:rtl/>
          <w:lang w:val="en-CA"/>
        </w:rPr>
        <w:t>شراء معدات رغاوي البوليوريثان (فورمات الميثيل) التي أفرجت عنها لجنة مجلس الأمن في الأمم المتحدة بما يتماشى مع الإجراءات المحددة في القرار 2270(2016) الصادر عن مجلس الأمن في الأمم المتحدة</w:t>
      </w:r>
      <w:r>
        <w:rPr>
          <w:rFonts w:hint="cs"/>
          <w:sz w:val="26"/>
          <w:szCs w:val="26"/>
          <w:rtl/>
          <w:lang w:val="en-CA"/>
        </w:rPr>
        <w:t>؛</w:t>
      </w:r>
      <w:r w:rsidR="008F2053">
        <w:rPr>
          <w:rFonts w:hint="cs"/>
          <w:sz w:val="26"/>
          <w:szCs w:val="26"/>
          <w:rtl/>
          <w:lang w:val="en-CA"/>
        </w:rPr>
        <w:t xml:space="preserve"> وإصدار عقد شراء مع موردي المعدات؛ وشحنت المعدات من خلال الصين، إذ أنه لا يمكن شحنها مباشرة إلى جمهورية كوريا الشعبية الديمقراطية، ولكن سلطة الجمارك في الصين رفضتها وإعادتها إلى المورّد؛</w:t>
      </w:r>
    </w:p>
    <w:p w14:paraId="5F17109F" w14:textId="77777777" w:rsidR="00501686" w:rsidRDefault="00501686" w:rsidP="0013397A">
      <w:pPr>
        <w:pStyle w:val="Heading1"/>
        <w:numPr>
          <w:ilvl w:val="0"/>
          <w:numId w:val="0"/>
        </w:numPr>
        <w:bidi/>
        <w:ind w:left="1440" w:hanging="720"/>
        <w:rPr>
          <w:sz w:val="26"/>
          <w:szCs w:val="26"/>
          <w:rtl/>
          <w:lang w:val="en-CA"/>
        </w:rPr>
      </w:pPr>
      <w:r>
        <w:rPr>
          <w:rFonts w:hint="cs"/>
          <w:sz w:val="26"/>
          <w:szCs w:val="26"/>
          <w:rtl/>
          <w:lang w:val="en-CA"/>
        </w:rPr>
        <w:t>(د)</w:t>
      </w:r>
      <w:r>
        <w:rPr>
          <w:rFonts w:hint="cs"/>
          <w:sz w:val="26"/>
          <w:szCs w:val="26"/>
          <w:rtl/>
          <w:lang w:val="en-CA"/>
        </w:rPr>
        <w:tab/>
      </w:r>
      <w:r w:rsidR="0013397A">
        <w:rPr>
          <w:rFonts w:hint="cs"/>
          <w:sz w:val="26"/>
          <w:szCs w:val="26"/>
          <w:rtl/>
          <w:lang w:val="en-CA"/>
        </w:rPr>
        <w:t xml:space="preserve">شراء معدات </w:t>
      </w:r>
      <w:r w:rsidR="008F2053">
        <w:rPr>
          <w:rFonts w:hint="cs"/>
          <w:sz w:val="26"/>
          <w:szCs w:val="26"/>
          <w:rtl/>
          <w:lang w:val="en-CA"/>
        </w:rPr>
        <w:t xml:space="preserve">تدريب لفنيي خدمة التبريد وتكييف الهواء بعد </w:t>
      </w:r>
      <w:r w:rsidR="0013397A">
        <w:rPr>
          <w:rFonts w:hint="cs"/>
          <w:sz w:val="26"/>
          <w:szCs w:val="26"/>
          <w:rtl/>
          <w:lang w:val="en-CA"/>
        </w:rPr>
        <w:t>ال</w:t>
      </w:r>
      <w:r w:rsidR="008F2053">
        <w:rPr>
          <w:rFonts w:hint="cs"/>
          <w:sz w:val="26"/>
          <w:szCs w:val="26"/>
          <w:rtl/>
          <w:lang w:val="en-CA"/>
        </w:rPr>
        <w:t xml:space="preserve">إفراج </w:t>
      </w:r>
      <w:r w:rsidR="0013397A">
        <w:rPr>
          <w:rFonts w:hint="cs"/>
          <w:sz w:val="26"/>
          <w:szCs w:val="26"/>
          <w:rtl/>
          <w:lang w:val="en-CA"/>
        </w:rPr>
        <w:t xml:space="preserve">عنها من </w:t>
      </w:r>
      <w:r w:rsidR="008F2053">
        <w:rPr>
          <w:rFonts w:hint="cs"/>
          <w:sz w:val="26"/>
          <w:szCs w:val="26"/>
          <w:rtl/>
          <w:lang w:val="en-CA"/>
        </w:rPr>
        <w:t>لجنة مجلس الأمن في الأمم المتحدة، وش</w:t>
      </w:r>
      <w:r w:rsidR="0013397A">
        <w:rPr>
          <w:rFonts w:hint="cs"/>
          <w:sz w:val="26"/>
          <w:szCs w:val="26"/>
          <w:rtl/>
          <w:lang w:val="en-CA"/>
        </w:rPr>
        <w:t>ح</w:t>
      </w:r>
      <w:r w:rsidR="008F2053">
        <w:rPr>
          <w:rFonts w:hint="cs"/>
          <w:sz w:val="26"/>
          <w:szCs w:val="26"/>
          <w:rtl/>
          <w:lang w:val="en-CA"/>
        </w:rPr>
        <w:t>نها وتوزيعها إلى فنيي خدمة التبريد في يونيه/حزيران 2016</w:t>
      </w:r>
      <w:r>
        <w:rPr>
          <w:rFonts w:hint="cs"/>
          <w:sz w:val="26"/>
          <w:szCs w:val="26"/>
          <w:rtl/>
          <w:lang w:val="en-CA"/>
        </w:rPr>
        <w:t>؛</w:t>
      </w:r>
    </w:p>
    <w:p w14:paraId="12E59894" w14:textId="77777777" w:rsidR="00501686" w:rsidRDefault="00501686" w:rsidP="004100CC">
      <w:pPr>
        <w:pStyle w:val="Heading1"/>
        <w:numPr>
          <w:ilvl w:val="0"/>
          <w:numId w:val="0"/>
        </w:numPr>
        <w:bidi/>
        <w:ind w:left="1440" w:hanging="720"/>
        <w:rPr>
          <w:sz w:val="26"/>
          <w:szCs w:val="26"/>
          <w:rtl/>
          <w:lang w:val="en-CA"/>
        </w:rPr>
      </w:pPr>
      <w:r>
        <w:rPr>
          <w:rFonts w:hint="cs"/>
          <w:sz w:val="26"/>
          <w:szCs w:val="26"/>
          <w:rtl/>
          <w:lang w:val="en-CA"/>
        </w:rPr>
        <w:t>(هـ)</w:t>
      </w:r>
      <w:r>
        <w:rPr>
          <w:rFonts w:hint="cs"/>
          <w:sz w:val="26"/>
          <w:szCs w:val="26"/>
          <w:rtl/>
          <w:lang w:val="en-CA"/>
        </w:rPr>
        <w:tab/>
      </w:r>
      <w:r w:rsidR="008F2053">
        <w:rPr>
          <w:rFonts w:hint="cs"/>
          <w:sz w:val="26"/>
          <w:szCs w:val="26"/>
          <w:rtl/>
          <w:lang w:val="en-CA"/>
        </w:rPr>
        <w:t>تنظيم حلقة عمل لتدريب المدربين لــ35 من فنيي خدمة التبريد وتكييف الهواء أجريت في أغسطس/آب وسبتمبر/أيلول 2016</w:t>
      </w:r>
      <w:r>
        <w:rPr>
          <w:rFonts w:hint="cs"/>
          <w:sz w:val="26"/>
          <w:szCs w:val="26"/>
          <w:rtl/>
          <w:lang w:val="en-CA"/>
        </w:rPr>
        <w:t>؛</w:t>
      </w:r>
    </w:p>
    <w:p w14:paraId="0D1B2010" w14:textId="77777777" w:rsidR="00501686" w:rsidRDefault="00501686" w:rsidP="004100CC">
      <w:pPr>
        <w:pStyle w:val="Heading1"/>
        <w:numPr>
          <w:ilvl w:val="0"/>
          <w:numId w:val="0"/>
        </w:numPr>
        <w:bidi/>
        <w:ind w:left="1440" w:hanging="720"/>
        <w:rPr>
          <w:sz w:val="26"/>
          <w:szCs w:val="26"/>
          <w:rtl/>
          <w:lang w:val="en-CA"/>
        </w:rPr>
      </w:pPr>
      <w:r>
        <w:rPr>
          <w:rFonts w:hint="cs"/>
          <w:sz w:val="26"/>
          <w:szCs w:val="26"/>
          <w:rtl/>
          <w:lang w:val="en-CA"/>
        </w:rPr>
        <w:t>(و)</w:t>
      </w:r>
      <w:r>
        <w:rPr>
          <w:rFonts w:hint="cs"/>
          <w:sz w:val="26"/>
          <w:szCs w:val="26"/>
          <w:rtl/>
          <w:lang w:val="en-CA"/>
        </w:rPr>
        <w:tab/>
      </w:r>
      <w:r w:rsidR="008F2053">
        <w:rPr>
          <w:rFonts w:hint="cs"/>
          <w:sz w:val="26"/>
          <w:szCs w:val="26"/>
          <w:rtl/>
          <w:lang w:val="en-CA"/>
        </w:rPr>
        <w:t>إتمام جلسة تدريب إضافية لخمسة مدربين بشأن أفضل الممارسات في خدمة التبريد</w:t>
      </w:r>
      <w:r w:rsidR="0013397A">
        <w:rPr>
          <w:rFonts w:hint="cs"/>
          <w:sz w:val="26"/>
          <w:szCs w:val="26"/>
          <w:rtl/>
          <w:lang w:val="en-CA"/>
        </w:rPr>
        <w:t xml:space="preserve"> وتكييف الهواء</w:t>
      </w:r>
      <w:r w:rsidR="008F2053">
        <w:rPr>
          <w:rFonts w:hint="cs"/>
          <w:sz w:val="26"/>
          <w:szCs w:val="26"/>
          <w:rtl/>
          <w:lang w:val="en-CA"/>
        </w:rPr>
        <w:t>، أجريت في الهند في ديسمبر/كانون الأول 2016</w:t>
      </w:r>
      <w:r>
        <w:rPr>
          <w:rFonts w:hint="cs"/>
          <w:sz w:val="26"/>
          <w:szCs w:val="26"/>
          <w:rtl/>
          <w:lang w:val="en-CA"/>
        </w:rPr>
        <w:t>؛</w:t>
      </w:r>
    </w:p>
    <w:p w14:paraId="64A9C56D" w14:textId="77777777" w:rsidR="0062774E" w:rsidRDefault="00501686" w:rsidP="004100CC">
      <w:pPr>
        <w:pStyle w:val="Heading1"/>
        <w:numPr>
          <w:ilvl w:val="0"/>
          <w:numId w:val="0"/>
        </w:numPr>
        <w:bidi/>
        <w:ind w:left="1440" w:hanging="720"/>
        <w:rPr>
          <w:sz w:val="26"/>
          <w:szCs w:val="26"/>
          <w:lang w:val="en-CA"/>
        </w:rPr>
      </w:pPr>
      <w:r>
        <w:rPr>
          <w:rFonts w:hint="cs"/>
          <w:sz w:val="26"/>
          <w:szCs w:val="26"/>
          <w:rtl/>
          <w:lang w:val="en-CA"/>
        </w:rPr>
        <w:t>(ز)</w:t>
      </w:r>
      <w:r>
        <w:rPr>
          <w:rFonts w:hint="cs"/>
          <w:sz w:val="26"/>
          <w:szCs w:val="26"/>
          <w:rtl/>
          <w:lang w:val="en-CA"/>
        </w:rPr>
        <w:tab/>
      </w:r>
      <w:r w:rsidR="0013397A">
        <w:rPr>
          <w:rFonts w:hint="cs"/>
          <w:sz w:val="26"/>
          <w:szCs w:val="26"/>
          <w:rtl/>
          <w:lang w:val="en-CA"/>
        </w:rPr>
        <w:t>و</w:t>
      </w:r>
      <w:r w:rsidR="008F2053">
        <w:rPr>
          <w:rFonts w:hint="cs"/>
          <w:sz w:val="26"/>
          <w:szCs w:val="26"/>
          <w:rtl/>
          <w:lang w:val="en-CA"/>
        </w:rPr>
        <w:t>إجراء أول حلقة عمل لتدريب المدربين لـ40 موظفا في الجمارك في مايو/أيار 2017</w:t>
      </w:r>
      <w:r>
        <w:rPr>
          <w:rFonts w:hint="cs"/>
          <w:sz w:val="26"/>
          <w:szCs w:val="26"/>
          <w:rtl/>
          <w:lang w:val="en-CA"/>
        </w:rPr>
        <w:t>.</w:t>
      </w:r>
    </w:p>
    <w:p w14:paraId="6007C89A" w14:textId="77777777" w:rsidR="0062774E" w:rsidRPr="00501686" w:rsidRDefault="00501686" w:rsidP="00501686">
      <w:pPr>
        <w:pStyle w:val="Heading1"/>
        <w:numPr>
          <w:ilvl w:val="0"/>
          <w:numId w:val="0"/>
        </w:numPr>
        <w:bidi/>
        <w:rPr>
          <w:i/>
          <w:iCs/>
          <w:sz w:val="26"/>
          <w:szCs w:val="26"/>
          <w:lang w:val="en-CA"/>
        </w:rPr>
      </w:pPr>
      <w:r w:rsidRPr="00501686">
        <w:rPr>
          <w:rFonts w:hint="cs"/>
          <w:i/>
          <w:iCs/>
          <w:sz w:val="26"/>
          <w:szCs w:val="26"/>
          <w:rtl/>
          <w:lang w:val="en-CA"/>
        </w:rPr>
        <w:t>مستوى صرف الأموال</w:t>
      </w:r>
    </w:p>
    <w:p w14:paraId="25A7AC44" w14:textId="77777777" w:rsidR="0062774E" w:rsidRDefault="006F6284" w:rsidP="0062774E">
      <w:pPr>
        <w:pStyle w:val="Heading1"/>
        <w:numPr>
          <w:ilvl w:val="0"/>
          <w:numId w:val="28"/>
        </w:numPr>
        <w:bidi/>
        <w:ind w:left="0" w:firstLine="0"/>
        <w:rPr>
          <w:sz w:val="26"/>
          <w:szCs w:val="26"/>
          <w:lang w:val="en-CA"/>
        </w:rPr>
      </w:pPr>
      <w:r>
        <w:rPr>
          <w:rFonts w:hint="cs"/>
          <w:sz w:val="26"/>
          <w:szCs w:val="26"/>
          <w:rtl/>
          <w:lang w:val="en-CA"/>
        </w:rPr>
        <w:t xml:space="preserve">حتى 30 مارس/آذار 2020، من بين المبلغ الإجمالي وقدره </w:t>
      </w:r>
      <w:r>
        <w:rPr>
          <w:sz w:val="26"/>
          <w:szCs w:val="26"/>
          <w:lang w:val="en-US"/>
        </w:rPr>
        <w:t>808,550</w:t>
      </w:r>
      <w:r>
        <w:rPr>
          <w:rFonts w:hint="cs"/>
          <w:sz w:val="26"/>
          <w:szCs w:val="26"/>
          <w:rtl/>
          <w:lang w:val="en-US" w:bidi="ar-EG"/>
        </w:rPr>
        <w:t xml:space="preserve"> دورلاا أمريكيا من الأموال الموافق عليها، تم صرف </w:t>
      </w:r>
      <w:r>
        <w:rPr>
          <w:sz w:val="26"/>
          <w:szCs w:val="26"/>
          <w:lang w:val="en-US" w:bidi="ar-EG"/>
        </w:rPr>
        <w:t>303,313</w:t>
      </w:r>
      <w:r>
        <w:rPr>
          <w:rFonts w:hint="cs"/>
          <w:sz w:val="26"/>
          <w:szCs w:val="26"/>
          <w:rtl/>
          <w:lang w:val="en-US" w:bidi="ar-EG"/>
        </w:rPr>
        <w:t xml:space="preserve"> دولارا أمريكيا (36 في المائة)، على النحو المبين في الجدول 11.</w:t>
      </w:r>
    </w:p>
    <w:p w14:paraId="2C886AE5" w14:textId="77777777" w:rsidR="0062774E" w:rsidRPr="00501686" w:rsidRDefault="00501686" w:rsidP="00605365">
      <w:pPr>
        <w:pStyle w:val="Heading1"/>
        <w:numPr>
          <w:ilvl w:val="0"/>
          <w:numId w:val="0"/>
        </w:numPr>
        <w:bidi/>
        <w:spacing w:after="0"/>
        <w:rPr>
          <w:b/>
          <w:bCs/>
          <w:szCs w:val="24"/>
          <w:rtl/>
          <w:lang w:val="en-CA" w:bidi="ar-EG"/>
        </w:rPr>
      </w:pPr>
      <w:r w:rsidRPr="00501686">
        <w:rPr>
          <w:rFonts w:hint="cs"/>
          <w:b/>
          <w:bCs/>
          <w:szCs w:val="24"/>
          <w:rtl/>
          <w:lang w:val="en-CA"/>
        </w:rPr>
        <w:t>الجدول 11:</w:t>
      </w:r>
      <w:r w:rsidR="004100CC">
        <w:rPr>
          <w:rFonts w:hint="cs"/>
          <w:b/>
          <w:bCs/>
          <w:szCs w:val="24"/>
          <w:rtl/>
          <w:lang w:val="en-CA" w:bidi="ar-EG"/>
        </w:rPr>
        <w:t xml:space="preserve"> التقرير المالي للمرحلة الأولى من خطة إدارة إزالة المواد الهيدروكلوروفلوروكربونية لجمهورية كوريا الشعبية الديمقراطية (دولار أمريكي)</w:t>
      </w:r>
    </w:p>
    <w:tbl>
      <w:tblPr>
        <w:bidiVisual/>
        <w:tblW w:w="5000" w:type="pct"/>
        <w:jc w:val="center"/>
        <w:tblLook w:val="04A0" w:firstRow="1" w:lastRow="0" w:firstColumn="1" w:lastColumn="0" w:noHBand="0" w:noVBand="1"/>
      </w:tblPr>
      <w:tblGrid>
        <w:gridCol w:w="2394"/>
        <w:gridCol w:w="2394"/>
        <w:gridCol w:w="2394"/>
        <w:gridCol w:w="2394"/>
      </w:tblGrid>
      <w:tr w:rsidR="00501686" w:rsidRPr="00CE3AD4" w14:paraId="3CA22736" w14:textId="77777777" w:rsidTr="00501686">
        <w:trPr>
          <w:trHeight w:val="314"/>
          <w:tblHeader/>
          <w:jc w:val="cent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9A3E5" w14:textId="77777777" w:rsidR="00501686" w:rsidRPr="00CE3AD4" w:rsidRDefault="00605365" w:rsidP="00605365">
            <w:pPr>
              <w:bidi/>
              <w:jc w:val="center"/>
              <w:rPr>
                <w:b/>
                <w:bCs/>
                <w:color w:val="000000"/>
                <w:sz w:val="20"/>
                <w:lang w:val="en-CA" w:eastAsia="en-CA"/>
              </w:rPr>
            </w:pPr>
            <w:r>
              <w:rPr>
                <w:rFonts w:hint="cs"/>
                <w:b/>
                <w:bCs/>
                <w:color w:val="000000"/>
                <w:sz w:val="20"/>
                <w:rtl/>
                <w:lang w:val="en-CA" w:eastAsia="en-CA"/>
              </w:rPr>
              <w:t>الشريحة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D912D5B" w14:textId="77777777" w:rsidR="00501686" w:rsidRPr="00CE3AD4" w:rsidRDefault="008A7983" w:rsidP="00605365">
            <w:pPr>
              <w:bidi/>
              <w:jc w:val="center"/>
              <w:rPr>
                <w:b/>
                <w:bCs/>
                <w:color w:val="000000"/>
                <w:sz w:val="20"/>
                <w:lang w:val="en-CA" w:eastAsia="en-CA"/>
              </w:rPr>
            </w:pPr>
            <w:r>
              <w:rPr>
                <w:rFonts w:hint="cs"/>
                <w:b/>
                <w:bCs/>
                <w:color w:val="000000"/>
                <w:sz w:val="20"/>
                <w:rtl/>
                <w:lang w:val="en-CA" w:eastAsia="en-CA"/>
              </w:rPr>
              <w:t>الأموال الموفق عليها</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585D980" w14:textId="77777777" w:rsidR="00501686" w:rsidRPr="00CE3AD4" w:rsidRDefault="008A7983" w:rsidP="00605365">
            <w:pPr>
              <w:bidi/>
              <w:jc w:val="center"/>
              <w:rPr>
                <w:b/>
                <w:bCs/>
                <w:color w:val="000000"/>
                <w:sz w:val="20"/>
                <w:lang w:val="en-CA" w:eastAsia="en-CA"/>
              </w:rPr>
            </w:pPr>
            <w:r>
              <w:rPr>
                <w:rFonts w:hint="cs"/>
                <w:b/>
                <w:bCs/>
                <w:color w:val="000000"/>
                <w:sz w:val="20"/>
                <w:rtl/>
                <w:lang w:val="en-CA" w:eastAsia="en-CA"/>
              </w:rPr>
              <w:t>الأموال المنصرفة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AF5A404" w14:textId="77777777" w:rsidR="00501686" w:rsidRPr="00CE3AD4" w:rsidRDefault="008A7983" w:rsidP="00605365">
            <w:pPr>
              <w:bidi/>
              <w:jc w:val="center"/>
              <w:rPr>
                <w:b/>
                <w:bCs/>
                <w:color w:val="000000"/>
                <w:sz w:val="20"/>
                <w:lang w:val="en-CA" w:eastAsia="en-CA"/>
              </w:rPr>
            </w:pPr>
            <w:r>
              <w:rPr>
                <w:rFonts w:hint="cs"/>
                <w:b/>
                <w:bCs/>
                <w:color w:val="000000"/>
                <w:sz w:val="20"/>
                <w:rtl/>
                <w:lang w:val="en-CA" w:eastAsia="en-CA"/>
              </w:rPr>
              <w:t>معدل الصرف (%)</w:t>
            </w:r>
          </w:p>
        </w:tc>
      </w:tr>
      <w:tr w:rsidR="00501686" w:rsidRPr="00CE3AD4" w14:paraId="7D80D6D1" w14:textId="77777777" w:rsidTr="00501686">
        <w:trPr>
          <w:trHeight w:val="89"/>
          <w:jc w:val="center"/>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3C722E7" w14:textId="77777777" w:rsidR="00501686" w:rsidRPr="00CE3AD4" w:rsidRDefault="00605365" w:rsidP="00605365">
            <w:pPr>
              <w:bidi/>
              <w:jc w:val="left"/>
              <w:rPr>
                <w:color w:val="000000"/>
                <w:sz w:val="20"/>
                <w:lang w:val="en-CA" w:eastAsia="en-CA"/>
              </w:rPr>
            </w:pPr>
            <w:r>
              <w:rPr>
                <w:rFonts w:hint="cs"/>
                <w:color w:val="000000"/>
                <w:sz w:val="20"/>
                <w:rtl/>
                <w:lang w:val="en-CA" w:eastAsia="en-CA"/>
              </w:rPr>
              <w:t>الأولى</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992BB0D" w14:textId="77777777" w:rsidR="00501686" w:rsidRPr="00CE3AD4" w:rsidRDefault="00501686" w:rsidP="0037570A">
            <w:pPr>
              <w:jc w:val="right"/>
              <w:rPr>
                <w:color w:val="000000"/>
                <w:sz w:val="20"/>
                <w:lang w:val="en-CA" w:eastAsia="en-CA"/>
              </w:rPr>
            </w:pPr>
            <w:r w:rsidRPr="00CE3AD4">
              <w:rPr>
                <w:color w:val="000000"/>
                <w:sz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D1ED856" w14:textId="77777777" w:rsidR="00501686" w:rsidRPr="00CE3AD4" w:rsidRDefault="00501686" w:rsidP="0037570A">
            <w:pPr>
              <w:jc w:val="right"/>
              <w:rPr>
                <w:color w:val="000000"/>
                <w:sz w:val="20"/>
                <w:lang w:val="en-CA" w:eastAsia="en-CA"/>
              </w:rPr>
            </w:pPr>
            <w:r w:rsidRPr="00CE3AD4">
              <w:rPr>
                <w:color w:val="000000"/>
                <w:sz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35E2365" w14:textId="77777777" w:rsidR="00501686" w:rsidRPr="00CE3AD4" w:rsidRDefault="00501686" w:rsidP="0037570A">
            <w:pPr>
              <w:jc w:val="right"/>
              <w:rPr>
                <w:color w:val="000000"/>
                <w:sz w:val="20"/>
                <w:lang w:val="en-CA" w:eastAsia="en-CA"/>
              </w:rPr>
            </w:pPr>
            <w:r w:rsidRPr="00CE3AD4">
              <w:rPr>
                <w:color w:val="000000"/>
                <w:sz w:val="20"/>
                <w:lang w:val="en-CA" w:eastAsia="en-CA"/>
              </w:rPr>
              <w:t>65.2</w:t>
            </w:r>
          </w:p>
        </w:tc>
      </w:tr>
      <w:tr w:rsidR="00501686" w:rsidRPr="00CE3AD4" w14:paraId="647D21C9" w14:textId="77777777" w:rsidTr="00501686">
        <w:trPr>
          <w:trHeight w:val="107"/>
          <w:jc w:val="center"/>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2BE1D51" w14:textId="77777777" w:rsidR="00501686" w:rsidRPr="00CE3AD4" w:rsidRDefault="00605365" w:rsidP="00605365">
            <w:pPr>
              <w:bidi/>
              <w:jc w:val="left"/>
              <w:rPr>
                <w:color w:val="000000"/>
                <w:sz w:val="20"/>
                <w:lang w:val="en-CA" w:eastAsia="en-CA"/>
              </w:rPr>
            </w:pPr>
            <w:r>
              <w:rPr>
                <w:rFonts w:hint="cs"/>
                <w:color w:val="000000"/>
                <w:sz w:val="20"/>
                <w:rtl/>
                <w:lang w:val="en-CA" w:eastAsia="en-CA"/>
              </w:rPr>
              <w:t>الثانية</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2777CF9" w14:textId="77777777" w:rsidR="00501686" w:rsidRPr="00CE3AD4" w:rsidRDefault="00501686" w:rsidP="0037570A">
            <w:pPr>
              <w:jc w:val="right"/>
              <w:rPr>
                <w:color w:val="000000"/>
                <w:sz w:val="20"/>
                <w:lang w:val="en-CA" w:eastAsia="en-CA"/>
              </w:rPr>
            </w:pPr>
            <w:r w:rsidRPr="00CE3AD4">
              <w:rPr>
                <w:color w:val="000000"/>
                <w:sz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D02406A" w14:textId="77777777" w:rsidR="00501686" w:rsidRPr="00CE3AD4" w:rsidRDefault="00501686" w:rsidP="0037570A">
            <w:pPr>
              <w:jc w:val="right"/>
              <w:rPr>
                <w:color w:val="000000"/>
                <w:sz w:val="20"/>
                <w:lang w:val="en-CA" w:eastAsia="en-CA"/>
              </w:rPr>
            </w:pPr>
            <w:r w:rsidRPr="00CE3AD4">
              <w:rPr>
                <w:color w:val="000000"/>
                <w:sz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A6DE1D2" w14:textId="77777777" w:rsidR="00501686" w:rsidRPr="00CE3AD4" w:rsidRDefault="00501686" w:rsidP="0037570A">
            <w:pPr>
              <w:jc w:val="right"/>
              <w:rPr>
                <w:color w:val="000000"/>
                <w:sz w:val="20"/>
                <w:lang w:val="en-CA" w:eastAsia="en-CA"/>
              </w:rPr>
            </w:pPr>
            <w:r w:rsidRPr="00CE3AD4">
              <w:rPr>
                <w:color w:val="000000"/>
                <w:sz w:val="20"/>
                <w:lang w:val="en-CA" w:eastAsia="en-CA"/>
              </w:rPr>
              <w:t>41.7</w:t>
            </w:r>
          </w:p>
        </w:tc>
      </w:tr>
      <w:tr w:rsidR="00501686" w:rsidRPr="00CE3AD4" w14:paraId="51244642" w14:textId="77777777" w:rsidTr="00501686">
        <w:trPr>
          <w:trHeight w:val="47"/>
          <w:jc w:val="center"/>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F85F676" w14:textId="77777777" w:rsidR="00501686" w:rsidRPr="00CE3AD4" w:rsidRDefault="00605365" w:rsidP="00605365">
            <w:pPr>
              <w:bidi/>
              <w:jc w:val="left"/>
              <w:rPr>
                <w:color w:val="000000"/>
                <w:sz w:val="20"/>
                <w:lang w:val="en-CA" w:eastAsia="en-CA"/>
              </w:rPr>
            </w:pPr>
            <w:r>
              <w:rPr>
                <w:rFonts w:hint="cs"/>
                <w:color w:val="000000"/>
                <w:sz w:val="20"/>
                <w:rtl/>
                <w:lang w:val="en-CA" w:eastAsia="en-CA"/>
              </w:rPr>
              <w:t>الثالثة</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14CC98F" w14:textId="77777777" w:rsidR="00501686" w:rsidRPr="00CE3AD4" w:rsidRDefault="00501686" w:rsidP="0037570A">
            <w:pPr>
              <w:jc w:val="right"/>
              <w:rPr>
                <w:color w:val="000000"/>
                <w:sz w:val="20"/>
                <w:lang w:val="en-CA" w:eastAsia="en-CA"/>
              </w:rPr>
            </w:pPr>
            <w:r w:rsidRPr="00CE3AD4">
              <w:rPr>
                <w:color w:val="000000"/>
                <w:sz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9DD51BC" w14:textId="77777777" w:rsidR="00501686" w:rsidRPr="00CE3AD4" w:rsidRDefault="00501686" w:rsidP="0037570A">
            <w:pPr>
              <w:jc w:val="right"/>
              <w:rPr>
                <w:color w:val="000000"/>
                <w:sz w:val="20"/>
                <w:lang w:val="en-CA" w:eastAsia="en-CA"/>
              </w:rPr>
            </w:pPr>
            <w:r w:rsidRPr="00CE3AD4">
              <w:rPr>
                <w:color w:val="000000"/>
                <w:sz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A956A84" w14:textId="77777777" w:rsidR="00501686" w:rsidRPr="00CE3AD4" w:rsidRDefault="00501686" w:rsidP="0037570A">
            <w:pPr>
              <w:jc w:val="right"/>
              <w:rPr>
                <w:color w:val="000000"/>
                <w:sz w:val="20"/>
                <w:lang w:val="en-CA" w:eastAsia="en-CA"/>
              </w:rPr>
            </w:pPr>
            <w:r w:rsidRPr="00CE3AD4">
              <w:rPr>
                <w:color w:val="000000"/>
                <w:sz w:val="20"/>
                <w:lang w:val="en-CA" w:eastAsia="en-CA"/>
              </w:rPr>
              <w:t>1.1</w:t>
            </w:r>
          </w:p>
        </w:tc>
      </w:tr>
      <w:tr w:rsidR="00501686" w:rsidRPr="00CE3AD4" w14:paraId="6002100D" w14:textId="77777777" w:rsidTr="00501686">
        <w:trPr>
          <w:trHeight w:val="62"/>
          <w:jc w:val="center"/>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7A83900" w14:textId="77777777" w:rsidR="00501686" w:rsidRPr="00CE3AD4" w:rsidRDefault="00605365" w:rsidP="00605365">
            <w:pPr>
              <w:bidi/>
              <w:jc w:val="left"/>
              <w:rPr>
                <w:b/>
                <w:color w:val="000000"/>
                <w:sz w:val="20"/>
                <w:lang w:val="en-CA" w:eastAsia="en-CA"/>
              </w:rPr>
            </w:pPr>
            <w:r>
              <w:rPr>
                <w:rFonts w:hint="cs"/>
                <w:b/>
                <w:color w:val="000000"/>
                <w:sz w:val="20"/>
                <w:rtl/>
                <w:lang w:val="en-CA" w:eastAsia="en-CA"/>
              </w:rPr>
              <w:t>المجموع</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B9FABD7" w14:textId="77777777" w:rsidR="00501686" w:rsidRPr="00CE3AD4" w:rsidRDefault="00501686" w:rsidP="0037570A">
            <w:pPr>
              <w:jc w:val="right"/>
              <w:rPr>
                <w:b/>
                <w:color w:val="000000"/>
                <w:sz w:val="20"/>
                <w:lang w:val="en-CA" w:eastAsia="en-CA"/>
              </w:rPr>
            </w:pPr>
            <w:r w:rsidRPr="00CE3AD4">
              <w:rPr>
                <w:b/>
                <w:color w:val="000000"/>
                <w:sz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900DE2" w14:textId="77777777" w:rsidR="00501686" w:rsidRPr="00CE3AD4" w:rsidRDefault="00501686" w:rsidP="0037570A">
            <w:pPr>
              <w:jc w:val="right"/>
              <w:rPr>
                <w:b/>
                <w:color w:val="000000"/>
                <w:sz w:val="20"/>
                <w:lang w:val="en-CA" w:eastAsia="en-CA"/>
              </w:rPr>
            </w:pPr>
            <w:r w:rsidRPr="00CE3AD4">
              <w:rPr>
                <w:b/>
                <w:color w:val="000000"/>
                <w:sz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C71421C" w14:textId="77777777" w:rsidR="00501686" w:rsidRPr="00CE3AD4" w:rsidRDefault="00501686" w:rsidP="0037570A">
            <w:pPr>
              <w:jc w:val="right"/>
              <w:rPr>
                <w:b/>
                <w:color w:val="000000"/>
                <w:sz w:val="20"/>
                <w:lang w:val="en-CA" w:eastAsia="en-CA"/>
              </w:rPr>
            </w:pPr>
            <w:r w:rsidRPr="00CE3AD4">
              <w:rPr>
                <w:b/>
                <w:color w:val="000000"/>
                <w:sz w:val="20"/>
                <w:lang w:val="en-CA" w:eastAsia="en-CA"/>
              </w:rPr>
              <w:t>36.0</w:t>
            </w:r>
          </w:p>
        </w:tc>
      </w:tr>
    </w:tbl>
    <w:p w14:paraId="4A2EA16F" w14:textId="77777777" w:rsidR="00501686" w:rsidRDefault="00501686" w:rsidP="00501686">
      <w:pPr>
        <w:bidi/>
        <w:rPr>
          <w:rtl/>
          <w:lang w:val="en-CA" w:bidi="ar-EG"/>
        </w:rPr>
      </w:pPr>
    </w:p>
    <w:p w14:paraId="79F3E993" w14:textId="77777777" w:rsidR="00501686" w:rsidRDefault="00501686" w:rsidP="00501686">
      <w:pPr>
        <w:bidi/>
        <w:rPr>
          <w:rtl/>
          <w:lang w:val="en-CA"/>
        </w:rPr>
      </w:pPr>
    </w:p>
    <w:p w14:paraId="1D54ACD5" w14:textId="77777777" w:rsidR="0062774E" w:rsidRPr="004100CC" w:rsidRDefault="004100CC" w:rsidP="004100CC">
      <w:pPr>
        <w:pStyle w:val="Heading1"/>
        <w:numPr>
          <w:ilvl w:val="0"/>
          <w:numId w:val="0"/>
        </w:numPr>
        <w:bidi/>
        <w:rPr>
          <w:i/>
          <w:iCs/>
          <w:sz w:val="26"/>
          <w:szCs w:val="26"/>
          <w:lang w:val="en-CA"/>
        </w:rPr>
      </w:pPr>
      <w:r w:rsidRPr="004100CC">
        <w:rPr>
          <w:rFonts w:hint="cs"/>
          <w:i/>
          <w:iCs/>
          <w:sz w:val="26"/>
          <w:szCs w:val="26"/>
          <w:rtl/>
          <w:lang w:val="en-CA"/>
        </w:rPr>
        <w:t>تحديث بشأن خطة تنفيذ المرحلة الأولى من خطة إدارة إزالة المواد الهيدروكلوروفلوروكربونية</w:t>
      </w:r>
    </w:p>
    <w:p w14:paraId="547727BE" w14:textId="77777777" w:rsidR="004100CC" w:rsidRDefault="006F6284" w:rsidP="0062774E">
      <w:pPr>
        <w:pStyle w:val="Heading1"/>
        <w:numPr>
          <w:ilvl w:val="0"/>
          <w:numId w:val="28"/>
        </w:numPr>
        <w:bidi/>
        <w:ind w:left="0" w:firstLine="0"/>
        <w:rPr>
          <w:sz w:val="26"/>
          <w:szCs w:val="26"/>
          <w:lang w:val="en-CA"/>
        </w:rPr>
      </w:pPr>
      <w:r>
        <w:rPr>
          <w:rFonts w:hint="cs"/>
          <w:sz w:val="26"/>
          <w:szCs w:val="26"/>
          <w:rtl/>
          <w:lang w:val="en-CA"/>
        </w:rPr>
        <w:t>تشمل الأنشطة التي لم تنفذ بعد ما يلي</w:t>
      </w:r>
      <w:r w:rsidR="004100CC">
        <w:rPr>
          <w:rFonts w:hint="cs"/>
          <w:sz w:val="26"/>
          <w:szCs w:val="26"/>
          <w:rtl/>
          <w:lang w:val="en-CA"/>
        </w:rPr>
        <w:t>:</w:t>
      </w:r>
    </w:p>
    <w:p w14:paraId="7A3C7EFC" w14:textId="77777777" w:rsidR="004100CC" w:rsidRDefault="004100CC" w:rsidP="004100CC">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6F6284">
        <w:rPr>
          <w:rFonts w:hint="cs"/>
          <w:sz w:val="26"/>
          <w:szCs w:val="26"/>
          <w:rtl/>
          <w:lang w:val="en-CA"/>
        </w:rPr>
        <w:t>متابعة لحلقات العمل التدريبية لفنيي خدمة التبريد وتكييف الهواء وضباط الجمارك</w:t>
      </w:r>
      <w:r>
        <w:rPr>
          <w:rFonts w:hint="cs"/>
          <w:sz w:val="26"/>
          <w:szCs w:val="26"/>
          <w:rtl/>
          <w:lang w:val="en-CA"/>
        </w:rPr>
        <w:t>؛</w:t>
      </w:r>
    </w:p>
    <w:p w14:paraId="7DE07703" w14:textId="77777777" w:rsidR="004100CC" w:rsidRDefault="004100CC" w:rsidP="004100CC">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6F6284">
        <w:rPr>
          <w:rFonts w:hint="cs"/>
          <w:sz w:val="26"/>
          <w:szCs w:val="26"/>
          <w:rtl/>
          <w:lang w:val="en-CA"/>
        </w:rPr>
        <w:t>رسم خرائط مراكز الإصلاح والاسترداد وشراء معدات إضافية؛</w:t>
      </w:r>
    </w:p>
    <w:p w14:paraId="2742BCD4" w14:textId="77777777" w:rsidR="0062774E" w:rsidRDefault="004100CC" w:rsidP="004100CC">
      <w:pPr>
        <w:pStyle w:val="Heading1"/>
        <w:numPr>
          <w:ilvl w:val="0"/>
          <w:numId w:val="0"/>
        </w:numPr>
        <w:bidi/>
        <w:ind w:left="1440" w:hanging="720"/>
        <w:rPr>
          <w:sz w:val="26"/>
          <w:szCs w:val="26"/>
          <w:lang w:val="en-CA"/>
        </w:rPr>
      </w:pPr>
      <w:r>
        <w:rPr>
          <w:rFonts w:hint="cs"/>
          <w:sz w:val="26"/>
          <w:szCs w:val="26"/>
          <w:rtl/>
          <w:lang w:val="en-CA"/>
        </w:rPr>
        <w:t>(ج)</w:t>
      </w:r>
      <w:r>
        <w:rPr>
          <w:rFonts w:hint="cs"/>
          <w:sz w:val="26"/>
          <w:szCs w:val="26"/>
          <w:rtl/>
          <w:lang w:val="en-CA"/>
        </w:rPr>
        <w:tab/>
      </w:r>
      <w:r w:rsidR="006F6284">
        <w:rPr>
          <w:rFonts w:hint="cs"/>
          <w:sz w:val="26"/>
          <w:szCs w:val="26"/>
          <w:rtl/>
          <w:lang w:val="en-CA"/>
        </w:rPr>
        <w:t>إنشاء وحدة إدارة المشروع بمجرد الموافقة على قناة لتحويل التمويل وتفعيلها</w:t>
      </w:r>
      <w:r>
        <w:rPr>
          <w:rFonts w:hint="cs"/>
          <w:sz w:val="26"/>
          <w:szCs w:val="26"/>
          <w:rtl/>
          <w:lang w:val="en-CA"/>
        </w:rPr>
        <w:t>.</w:t>
      </w:r>
    </w:p>
    <w:p w14:paraId="4652EBE7" w14:textId="77777777" w:rsidR="0062774E" w:rsidRDefault="006F6284" w:rsidP="0013397A">
      <w:pPr>
        <w:pStyle w:val="Heading1"/>
        <w:numPr>
          <w:ilvl w:val="0"/>
          <w:numId w:val="28"/>
        </w:numPr>
        <w:bidi/>
        <w:ind w:left="0" w:firstLine="0"/>
        <w:rPr>
          <w:sz w:val="26"/>
          <w:szCs w:val="26"/>
          <w:lang w:val="en-CA"/>
        </w:rPr>
      </w:pPr>
      <w:r>
        <w:rPr>
          <w:rFonts w:hint="cs"/>
          <w:sz w:val="26"/>
          <w:szCs w:val="26"/>
          <w:rtl/>
          <w:lang w:val="en-CA"/>
        </w:rPr>
        <w:t xml:space="preserve">وبالإضافة إلى ذلك، لم يكن من الممكن إعادة استيراد معدات رغاوي البوليوريثان التي أعيدت إلى المورّد بواسطة سلطات الجمارك في الصين، حيث ينص القرار 2397 الصادر في عام 2017 بالتحديد على </w:t>
      </w:r>
      <w:r w:rsidR="004E22D9">
        <w:rPr>
          <w:rFonts w:hint="cs"/>
          <w:sz w:val="26"/>
          <w:szCs w:val="26"/>
          <w:rtl/>
          <w:lang w:val="en-CA"/>
        </w:rPr>
        <w:t xml:space="preserve">حظر توريد "الآلات ذات الاستخدام الصناعي (المصنفة تحت الرمزين 84 و85 من النظام المنسق) ومركبات النقل (المصنفة </w:t>
      </w:r>
      <w:r w:rsidR="004E22D9">
        <w:rPr>
          <w:rFonts w:hint="cs"/>
          <w:sz w:val="26"/>
          <w:szCs w:val="26"/>
          <w:rtl/>
          <w:lang w:val="en-CA"/>
        </w:rPr>
        <w:lastRenderedPageBreak/>
        <w:t>تحت الرموز 86 إلى 89 من النظام المنسق) والحديد والصلب وغير ذلك من المعادن (المصنفة تحت الرموز 72 إلى 83 من النظام المنسق)</w:t>
      </w:r>
      <w:r w:rsidR="0013397A">
        <w:rPr>
          <w:rFonts w:hint="cs"/>
          <w:sz w:val="26"/>
          <w:szCs w:val="26"/>
          <w:rtl/>
          <w:lang w:val="en-CA"/>
        </w:rPr>
        <w:t>"</w:t>
      </w:r>
      <w:r w:rsidR="004E22D9">
        <w:rPr>
          <w:rFonts w:hint="cs"/>
          <w:sz w:val="26"/>
          <w:szCs w:val="26"/>
          <w:rtl/>
          <w:lang w:val="en-CA"/>
        </w:rPr>
        <w:t>. وبناء على هذا القرار، أشارت اليونيدو إلى تقديم طلب إعفاء جديد إلى لجنة مجلس الأمن في الأمم المتجدة، مص</w:t>
      </w:r>
      <w:r w:rsidR="0013397A">
        <w:rPr>
          <w:rFonts w:hint="cs"/>
          <w:sz w:val="26"/>
          <w:szCs w:val="26"/>
          <w:rtl/>
          <w:lang w:val="en-CA"/>
        </w:rPr>
        <w:t>ح</w:t>
      </w:r>
      <w:r w:rsidR="004E22D9">
        <w:rPr>
          <w:rFonts w:hint="cs"/>
          <w:sz w:val="26"/>
          <w:szCs w:val="26"/>
          <w:rtl/>
          <w:lang w:val="en-CA"/>
        </w:rPr>
        <w:t xml:space="preserve">وبا بقائمة محدثة للمعدات التي سيتم إستيرادها في البلد. وقدمت اليونيدو طلب إعفاء رسمي في 8 مايو/أيار 2019 ورفضت لجنة مجلس الأمن في الأمم المتحدة هذا الإعفاء في 18 يونيه/حزيران 2019. ونظرا لما </w:t>
      </w:r>
      <w:r w:rsidR="0013397A">
        <w:rPr>
          <w:rFonts w:hint="cs"/>
          <w:sz w:val="26"/>
          <w:szCs w:val="26"/>
          <w:rtl/>
          <w:lang w:val="en-CA"/>
        </w:rPr>
        <w:t>ورد</w:t>
      </w:r>
      <w:r w:rsidR="004E22D9">
        <w:rPr>
          <w:rFonts w:hint="cs"/>
          <w:sz w:val="26"/>
          <w:szCs w:val="26"/>
          <w:rtl/>
          <w:lang w:val="en-CA"/>
        </w:rPr>
        <w:t xml:space="preserve"> أعلاه، لم تتمكن اليونيدو من السير قدما في تسليم المعدات.</w:t>
      </w:r>
    </w:p>
    <w:p w14:paraId="7630E36B" w14:textId="77777777" w:rsidR="004100CC" w:rsidRDefault="00101CC2" w:rsidP="0013397A">
      <w:pPr>
        <w:pStyle w:val="Heading1"/>
        <w:numPr>
          <w:ilvl w:val="0"/>
          <w:numId w:val="28"/>
        </w:numPr>
        <w:bidi/>
        <w:ind w:left="0" w:firstLine="0"/>
        <w:rPr>
          <w:sz w:val="26"/>
          <w:szCs w:val="26"/>
          <w:lang w:val="en-CA"/>
        </w:rPr>
      </w:pPr>
      <w:r>
        <w:rPr>
          <w:rFonts w:hint="cs"/>
          <w:sz w:val="26"/>
          <w:szCs w:val="26"/>
          <w:rtl/>
          <w:lang w:val="en-CA"/>
        </w:rPr>
        <w:t xml:space="preserve">وقد تأثرت أيضا الأنشطة غير الاستثمارية نتيجة لعدم القدرة على </w:t>
      </w:r>
      <w:r w:rsidR="0013397A">
        <w:rPr>
          <w:rFonts w:hint="cs"/>
          <w:sz w:val="26"/>
          <w:szCs w:val="26"/>
          <w:rtl/>
          <w:lang w:val="en-CA"/>
        </w:rPr>
        <w:t>تحوي</w:t>
      </w:r>
      <w:r>
        <w:rPr>
          <w:rFonts w:hint="cs"/>
          <w:sz w:val="26"/>
          <w:szCs w:val="26"/>
          <w:rtl/>
          <w:lang w:val="en-CA"/>
        </w:rPr>
        <w:t xml:space="preserve">ل الأموال داخل البلد، </w:t>
      </w:r>
      <w:r w:rsidR="00536949">
        <w:rPr>
          <w:rFonts w:hint="cs"/>
          <w:sz w:val="26"/>
          <w:szCs w:val="26"/>
          <w:rtl/>
          <w:lang w:val="en-CA"/>
        </w:rPr>
        <w:t>ومما جعل الأمر أكثر صعوبة إدخال جزاءات أكثر صرامة بعد اعتماد القرار 2397 (2017).</w:t>
      </w:r>
    </w:p>
    <w:p w14:paraId="4C916C4B" w14:textId="77777777" w:rsidR="0062774E" w:rsidRDefault="00536949" w:rsidP="0013397A">
      <w:pPr>
        <w:pStyle w:val="Heading1"/>
        <w:numPr>
          <w:ilvl w:val="0"/>
          <w:numId w:val="28"/>
        </w:numPr>
        <w:bidi/>
        <w:ind w:left="0" w:firstLine="0"/>
        <w:rPr>
          <w:sz w:val="26"/>
          <w:szCs w:val="26"/>
          <w:lang w:val="en-CA"/>
        </w:rPr>
      </w:pPr>
      <w:r>
        <w:rPr>
          <w:rFonts w:hint="cs"/>
          <w:sz w:val="26"/>
          <w:szCs w:val="26"/>
          <w:rtl/>
          <w:lang w:val="en-CA"/>
        </w:rPr>
        <w:t xml:space="preserve">ونظرا لما ورد أعلاه، أشارت اليونيدو في تقريرها إلى أنها لم تكن في وضع </w:t>
      </w:r>
      <w:r w:rsidR="0013397A">
        <w:rPr>
          <w:rFonts w:hint="cs"/>
          <w:sz w:val="26"/>
          <w:szCs w:val="26"/>
          <w:rtl/>
          <w:lang w:val="en-CA"/>
        </w:rPr>
        <w:t>يسمح لها با</w:t>
      </w:r>
      <w:r>
        <w:rPr>
          <w:rFonts w:hint="cs"/>
          <w:sz w:val="26"/>
          <w:szCs w:val="26"/>
          <w:rtl/>
          <w:lang w:val="en-CA"/>
        </w:rPr>
        <w:t>لاستمرار في تنفيذ خطة إدارة إزالة المواد الهيدروكلوروفلوروكربونية لجمهورية كوريا الشعبية الديمقراطية وتطلب إرشادات من اللجنة التنفيذية</w:t>
      </w:r>
      <w:r w:rsidR="004100CC">
        <w:rPr>
          <w:rFonts w:hint="cs"/>
          <w:sz w:val="26"/>
          <w:szCs w:val="26"/>
          <w:rtl/>
          <w:lang w:val="en-CA"/>
        </w:rPr>
        <w:t>.</w:t>
      </w:r>
    </w:p>
    <w:p w14:paraId="01F44CCC" w14:textId="77777777" w:rsidR="0062774E" w:rsidRPr="00501686" w:rsidRDefault="00501686" w:rsidP="00501686">
      <w:pPr>
        <w:pStyle w:val="Heading1"/>
        <w:numPr>
          <w:ilvl w:val="0"/>
          <w:numId w:val="0"/>
        </w:numPr>
        <w:bidi/>
        <w:rPr>
          <w:b/>
          <w:bCs/>
          <w:sz w:val="26"/>
          <w:szCs w:val="26"/>
          <w:lang w:val="en-CA"/>
        </w:rPr>
      </w:pPr>
      <w:r w:rsidRPr="00501686">
        <w:rPr>
          <w:rFonts w:hint="cs"/>
          <w:b/>
          <w:bCs/>
          <w:sz w:val="26"/>
          <w:szCs w:val="26"/>
          <w:rtl/>
          <w:lang w:val="en-CA"/>
        </w:rPr>
        <w:t>تعليقات الأمانة</w:t>
      </w:r>
    </w:p>
    <w:p w14:paraId="1432CF88" w14:textId="77777777" w:rsidR="0062774E" w:rsidRDefault="0013397A" w:rsidP="0013397A">
      <w:pPr>
        <w:pStyle w:val="Heading1"/>
        <w:numPr>
          <w:ilvl w:val="0"/>
          <w:numId w:val="28"/>
        </w:numPr>
        <w:bidi/>
        <w:ind w:left="0" w:firstLine="0"/>
        <w:rPr>
          <w:sz w:val="26"/>
          <w:szCs w:val="26"/>
          <w:lang w:val="en-CA"/>
        </w:rPr>
      </w:pPr>
      <w:r>
        <w:rPr>
          <w:rFonts w:hint="cs"/>
          <w:sz w:val="26"/>
          <w:szCs w:val="26"/>
          <w:rtl/>
          <w:lang w:val="en-CA"/>
        </w:rPr>
        <w:t>تلاحظ</w:t>
      </w:r>
      <w:r w:rsidR="00536949">
        <w:rPr>
          <w:rFonts w:hint="cs"/>
          <w:sz w:val="26"/>
          <w:szCs w:val="26"/>
          <w:rtl/>
          <w:lang w:val="en-CA"/>
        </w:rPr>
        <w:t xml:space="preserve"> </w:t>
      </w:r>
      <w:r>
        <w:rPr>
          <w:rFonts w:hint="cs"/>
          <w:sz w:val="26"/>
          <w:szCs w:val="26"/>
          <w:rtl/>
          <w:lang w:val="en-CA"/>
        </w:rPr>
        <w:t>الأمانة</w:t>
      </w:r>
      <w:r w:rsidR="00536949">
        <w:rPr>
          <w:rFonts w:hint="cs"/>
          <w:sz w:val="26"/>
          <w:szCs w:val="26"/>
          <w:rtl/>
          <w:lang w:val="en-CA"/>
        </w:rPr>
        <w:t xml:space="preserve"> أن اليونيدو استمرت في ممارسة الحيطة الواجبة والرصد على مدى تنفيذ المشروع. وبعد اعتماد قرار مجلس الأمن في الأمم المتحدة في عام 2017، قدمت إلى لجنة مجلس الأمن في الأمم المتحدة عملا للقرار 1718، طلبا للاعفاء، مصحوبا بقائمة محدثة للمعدات التي سيتم استيرادها في البلد، وظلت في تعاون </w:t>
      </w:r>
      <w:r>
        <w:rPr>
          <w:rFonts w:hint="cs"/>
          <w:sz w:val="26"/>
          <w:szCs w:val="26"/>
          <w:rtl/>
          <w:lang w:val="en-CA"/>
        </w:rPr>
        <w:t>وثيق</w:t>
      </w:r>
      <w:r w:rsidR="00536949">
        <w:rPr>
          <w:rFonts w:hint="cs"/>
          <w:sz w:val="26"/>
          <w:szCs w:val="26"/>
          <w:rtl/>
          <w:lang w:val="en-CA"/>
        </w:rPr>
        <w:t xml:space="preserve"> مع الدول الأعضاء في الأمم المتحدة ذات الصلة بخصوص شراء وتصدير المعدات المصممة لإزالة استخدام المواد الخاضعة للرقابة في البلد.</w:t>
      </w:r>
    </w:p>
    <w:p w14:paraId="7C504855" w14:textId="77777777" w:rsidR="0062774E" w:rsidRPr="00501686" w:rsidRDefault="00501686" w:rsidP="00501686">
      <w:pPr>
        <w:pStyle w:val="Heading1"/>
        <w:numPr>
          <w:ilvl w:val="0"/>
          <w:numId w:val="0"/>
        </w:numPr>
        <w:bidi/>
        <w:rPr>
          <w:b/>
          <w:bCs/>
          <w:sz w:val="26"/>
          <w:szCs w:val="26"/>
          <w:lang w:val="en-CA"/>
        </w:rPr>
      </w:pPr>
      <w:r w:rsidRPr="00501686">
        <w:rPr>
          <w:rFonts w:hint="cs"/>
          <w:b/>
          <w:bCs/>
          <w:sz w:val="26"/>
          <w:szCs w:val="26"/>
          <w:rtl/>
          <w:lang w:val="en-CA" w:bidi="ar-EG"/>
        </w:rPr>
        <w:t>التوصية</w:t>
      </w:r>
    </w:p>
    <w:p w14:paraId="2EF3D100" w14:textId="77777777" w:rsidR="0062774E" w:rsidRDefault="008A7983" w:rsidP="00536949">
      <w:pPr>
        <w:pStyle w:val="Heading1"/>
        <w:numPr>
          <w:ilvl w:val="0"/>
          <w:numId w:val="28"/>
        </w:numPr>
        <w:bidi/>
        <w:ind w:left="0" w:firstLine="0"/>
        <w:rPr>
          <w:sz w:val="26"/>
          <w:szCs w:val="26"/>
          <w:lang w:val="en-CA"/>
        </w:rPr>
      </w:pPr>
      <w:r>
        <w:rPr>
          <w:rFonts w:hint="cs"/>
          <w:sz w:val="26"/>
          <w:szCs w:val="26"/>
          <w:rtl/>
          <w:lang w:val="en-CA"/>
        </w:rPr>
        <w:t>قد ترغب اللجنة التنفيذية في النظر في المعلومات عن تنفيذ الأنشطة بموج</w:t>
      </w:r>
      <w:r w:rsidR="00536949">
        <w:rPr>
          <w:rFonts w:hint="cs"/>
          <w:sz w:val="26"/>
          <w:szCs w:val="26"/>
          <w:rtl/>
          <w:lang w:val="en-CA"/>
        </w:rPr>
        <w:t>ب</w:t>
      </w:r>
      <w:r>
        <w:rPr>
          <w:rFonts w:hint="cs"/>
          <w:sz w:val="26"/>
          <w:szCs w:val="26"/>
          <w:rtl/>
          <w:lang w:val="en-CA"/>
        </w:rPr>
        <w:t xml:space="preserve"> المرحلة الأولى من خطة إدارة إزالة المواد الهيدروكلوروفلوروكربونية لجمهورية كوريا الشعبية الديمقراطية، المقدمة من اليونيدو.</w:t>
      </w:r>
    </w:p>
    <w:p w14:paraId="5AA5CB09" w14:textId="77777777" w:rsidR="0062774E" w:rsidRPr="008A7983" w:rsidRDefault="008A7983" w:rsidP="00501686">
      <w:pPr>
        <w:pStyle w:val="Heading1"/>
        <w:numPr>
          <w:ilvl w:val="0"/>
          <w:numId w:val="0"/>
        </w:numPr>
        <w:bidi/>
        <w:rPr>
          <w:b/>
          <w:bCs/>
          <w:sz w:val="26"/>
          <w:szCs w:val="26"/>
          <w:rtl/>
          <w:lang w:val="en-CA" w:bidi="ar-EG"/>
        </w:rPr>
      </w:pPr>
      <w:r w:rsidRPr="008A7983">
        <w:rPr>
          <w:rFonts w:hint="cs"/>
          <w:b/>
          <w:bCs/>
          <w:sz w:val="26"/>
          <w:szCs w:val="26"/>
          <w:rtl/>
          <w:lang w:val="en-CA" w:bidi="ar-EG"/>
        </w:rPr>
        <w:t>تقارير المراجعة المالية لقطاعات إنتاج الكلوروفلوروكربون، والهالونات، ورغاوي البوليوريثان، وعامل التصنيع الثاني، وخدمة التبريد وقطاع المذيبات في الصين</w:t>
      </w:r>
    </w:p>
    <w:p w14:paraId="256AF089" w14:textId="77777777" w:rsidR="008A7983" w:rsidRPr="008A7983" w:rsidRDefault="008A7983" w:rsidP="006E4316">
      <w:pPr>
        <w:bidi/>
        <w:spacing w:after="240"/>
        <w:rPr>
          <w:sz w:val="26"/>
          <w:szCs w:val="26"/>
          <w:lang w:val="en-CA" w:bidi="ar-EG"/>
        </w:rPr>
      </w:pPr>
      <w:r w:rsidRPr="008A7983">
        <w:rPr>
          <w:rFonts w:hint="cs"/>
          <w:sz w:val="26"/>
          <w:szCs w:val="26"/>
          <w:u w:val="single"/>
          <w:rtl/>
          <w:lang w:val="en-CA" w:bidi="ar-EG"/>
        </w:rPr>
        <w:t>الصين: تقارير المراجعة المالية لقطاعات إنتاج الكلوروفلوروكربون، والهالونات، ورغاوي البوليوريثان، وعامل التصنيع الثاني، وخدمة التبريد وقطاع المذيبات</w:t>
      </w:r>
      <w:r w:rsidRPr="006E4316">
        <w:rPr>
          <w:rFonts w:hint="cs"/>
          <w:sz w:val="26"/>
          <w:szCs w:val="26"/>
          <w:rtl/>
          <w:lang w:val="en-CA" w:bidi="ar-EG"/>
        </w:rPr>
        <w:t xml:space="preserve"> </w:t>
      </w:r>
      <w:r w:rsidR="005016A1">
        <w:rPr>
          <w:rFonts w:hint="cs"/>
          <w:sz w:val="26"/>
          <w:szCs w:val="26"/>
          <w:rtl/>
          <w:lang w:val="en-CA" w:bidi="ar-EG"/>
        </w:rPr>
        <w:t>(يوئنديبي، و</w:t>
      </w:r>
      <w:r>
        <w:rPr>
          <w:rFonts w:hint="cs"/>
          <w:sz w:val="26"/>
          <w:szCs w:val="26"/>
          <w:rtl/>
          <w:lang w:val="en-CA" w:bidi="ar-EG"/>
        </w:rPr>
        <w:t>يونيدو والبنك الدولي)</w:t>
      </w:r>
    </w:p>
    <w:p w14:paraId="129A9090" w14:textId="77777777" w:rsidR="00501686" w:rsidRPr="00501686" w:rsidRDefault="00501686" w:rsidP="00501686">
      <w:pPr>
        <w:pStyle w:val="Heading1"/>
        <w:numPr>
          <w:ilvl w:val="0"/>
          <w:numId w:val="0"/>
        </w:numPr>
        <w:bidi/>
        <w:rPr>
          <w:b/>
          <w:bCs/>
          <w:sz w:val="26"/>
          <w:szCs w:val="26"/>
          <w:lang w:val="en-CA"/>
        </w:rPr>
      </w:pPr>
      <w:r w:rsidRPr="00501686">
        <w:rPr>
          <w:rFonts w:hint="cs"/>
          <w:b/>
          <w:bCs/>
          <w:sz w:val="26"/>
          <w:szCs w:val="26"/>
          <w:rtl/>
          <w:lang w:val="en-CA"/>
        </w:rPr>
        <w:t>معلومات أساسية</w:t>
      </w:r>
    </w:p>
    <w:p w14:paraId="4EA8A127" w14:textId="77777777" w:rsidR="00501686" w:rsidRDefault="00603DED" w:rsidP="005912C8">
      <w:pPr>
        <w:pStyle w:val="Heading1"/>
        <w:numPr>
          <w:ilvl w:val="0"/>
          <w:numId w:val="28"/>
        </w:numPr>
        <w:bidi/>
        <w:ind w:left="0" w:firstLine="0"/>
        <w:rPr>
          <w:sz w:val="26"/>
          <w:szCs w:val="26"/>
          <w:lang w:val="en-CA"/>
        </w:rPr>
      </w:pPr>
      <w:r>
        <w:rPr>
          <w:rFonts w:hint="cs"/>
          <w:sz w:val="26"/>
          <w:szCs w:val="26"/>
          <w:rtl/>
          <w:lang w:val="en-CA"/>
        </w:rPr>
        <w:t xml:space="preserve">في اجتماعها </w:t>
      </w:r>
      <w:r w:rsidR="005912C8">
        <w:rPr>
          <w:rFonts w:hint="cs"/>
          <w:sz w:val="26"/>
          <w:szCs w:val="26"/>
          <w:rtl/>
          <w:lang w:val="en-CA"/>
        </w:rPr>
        <w:t>ال</w:t>
      </w:r>
      <w:r>
        <w:rPr>
          <w:rFonts w:hint="cs"/>
          <w:sz w:val="26"/>
          <w:szCs w:val="26"/>
          <w:rtl/>
          <w:lang w:val="en-CA"/>
        </w:rPr>
        <w:t>رابع والثمانين، نظرت اللجنة التنفيذية في تقارير المراجعة المالية لقطاعات إنتاج الكلوروفلوروكربون، والهالونات، ورغاوي البوليوريثان، وعامل التصنيع الثاني، وخدمة التبريد وقطاع المذيبات، الذي قدم بموجبه</w:t>
      </w:r>
      <w:r w:rsidR="00B831C4">
        <w:rPr>
          <w:rFonts w:hint="cs"/>
          <w:sz w:val="26"/>
          <w:szCs w:val="26"/>
          <w:rtl/>
          <w:lang w:val="en-CA"/>
        </w:rPr>
        <w:t>ا</w:t>
      </w:r>
      <w:r>
        <w:rPr>
          <w:rFonts w:hint="cs"/>
          <w:sz w:val="26"/>
          <w:szCs w:val="26"/>
          <w:rtl/>
          <w:lang w:val="en-CA"/>
        </w:rPr>
        <w:t xml:space="preserve"> تحديث للأنشطة المنفذة في خطة قطاع</w:t>
      </w:r>
      <w:r w:rsidR="00A571E5">
        <w:rPr>
          <w:rFonts w:hint="cs"/>
          <w:sz w:val="26"/>
          <w:szCs w:val="26"/>
          <w:rtl/>
          <w:lang w:val="en-CA"/>
        </w:rPr>
        <w:t>.</w:t>
      </w:r>
      <w:r w:rsidR="00A571E5">
        <w:rPr>
          <w:rStyle w:val="FootnoteReference"/>
          <w:sz w:val="26"/>
          <w:szCs w:val="26"/>
          <w:rtl/>
          <w:lang w:val="en-CA"/>
        </w:rPr>
        <w:footnoteReference w:id="54"/>
      </w:r>
      <w:r>
        <w:rPr>
          <w:rFonts w:hint="cs"/>
          <w:sz w:val="26"/>
          <w:szCs w:val="26"/>
          <w:rtl/>
          <w:lang w:val="en-CA"/>
        </w:rPr>
        <w:t xml:space="preserve"> وبناء عليه، طلبت اللجنة التنفيذية إلى حكومة الصين جملة أمور من ضمنها، من خلال الوكالة المنفذة المعنية، </w:t>
      </w:r>
      <w:r w:rsidRPr="00F9461E">
        <w:rPr>
          <w:rFonts w:hint="cs"/>
          <w:sz w:val="26"/>
          <w:szCs w:val="26"/>
          <w:rtl/>
        </w:rPr>
        <w:t>أن تقدم</w:t>
      </w:r>
      <w:r w:rsidRPr="00F9461E">
        <w:rPr>
          <w:sz w:val="26"/>
          <w:szCs w:val="26"/>
          <w:rtl/>
        </w:rPr>
        <w:t xml:space="preserve"> </w:t>
      </w:r>
      <w:r w:rsidRPr="00F9461E">
        <w:rPr>
          <w:rFonts w:hint="cs"/>
          <w:sz w:val="26"/>
          <w:szCs w:val="26"/>
          <w:rtl/>
        </w:rPr>
        <w:t>لل</w:t>
      </w:r>
      <w:r w:rsidRPr="00F9461E">
        <w:rPr>
          <w:sz w:val="26"/>
          <w:szCs w:val="26"/>
          <w:rtl/>
        </w:rPr>
        <w:t xml:space="preserve">اجتماع الخامس </w:t>
      </w:r>
      <w:r w:rsidRPr="00F9461E">
        <w:rPr>
          <w:rFonts w:hint="cs"/>
          <w:sz w:val="26"/>
          <w:szCs w:val="26"/>
          <w:rtl/>
        </w:rPr>
        <w:t xml:space="preserve">والثمانين </w:t>
      </w:r>
      <w:r w:rsidRPr="00F9461E">
        <w:rPr>
          <w:sz w:val="26"/>
          <w:szCs w:val="26"/>
          <w:rtl/>
        </w:rPr>
        <w:t>تق</w:t>
      </w:r>
      <w:r>
        <w:rPr>
          <w:rFonts w:hint="cs"/>
          <w:sz w:val="26"/>
          <w:szCs w:val="26"/>
          <w:rtl/>
        </w:rPr>
        <w:t>ا</w:t>
      </w:r>
      <w:r w:rsidRPr="00F9461E">
        <w:rPr>
          <w:sz w:val="26"/>
          <w:szCs w:val="26"/>
          <w:rtl/>
        </w:rPr>
        <w:t xml:space="preserve">رير </w:t>
      </w:r>
      <w:r w:rsidRPr="00F9461E">
        <w:rPr>
          <w:rFonts w:hint="cs"/>
          <w:sz w:val="26"/>
          <w:szCs w:val="26"/>
          <w:rtl/>
        </w:rPr>
        <w:t>المراجعة</w:t>
      </w:r>
      <w:r w:rsidRPr="00F9461E">
        <w:rPr>
          <w:sz w:val="26"/>
          <w:szCs w:val="26"/>
          <w:rtl/>
        </w:rPr>
        <w:t xml:space="preserve"> المالي</w:t>
      </w:r>
      <w:r w:rsidRPr="00F9461E">
        <w:rPr>
          <w:rFonts w:hint="cs"/>
          <w:sz w:val="26"/>
          <w:szCs w:val="26"/>
          <w:rtl/>
        </w:rPr>
        <w:t>ة</w:t>
      </w:r>
      <w:r w:rsidRPr="00F9461E">
        <w:rPr>
          <w:sz w:val="26"/>
          <w:szCs w:val="26"/>
          <w:rtl/>
        </w:rPr>
        <w:t xml:space="preserve"> </w:t>
      </w:r>
      <w:r w:rsidRPr="00F9461E">
        <w:rPr>
          <w:rFonts w:hint="cs"/>
          <w:sz w:val="26"/>
          <w:szCs w:val="26"/>
          <w:rtl/>
        </w:rPr>
        <w:t>حتى</w:t>
      </w:r>
      <w:r w:rsidRPr="00F9461E">
        <w:rPr>
          <w:sz w:val="26"/>
          <w:szCs w:val="26"/>
          <w:rtl/>
        </w:rPr>
        <w:t xml:space="preserve"> </w:t>
      </w:r>
      <w:r>
        <w:rPr>
          <w:rFonts w:hint="cs"/>
          <w:sz w:val="26"/>
          <w:szCs w:val="26"/>
          <w:rtl/>
        </w:rPr>
        <w:t xml:space="preserve">31 </w:t>
      </w:r>
      <w:r w:rsidRPr="00F9461E">
        <w:rPr>
          <w:sz w:val="26"/>
          <w:szCs w:val="26"/>
          <w:rtl/>
        </w:rPr>
        <w:t>ديسمبر</w:t>
      </w:r>
      <w:r w:rsidRPr="00F9461E">
        <w:rPr>
          <w:rFonts w:hint="cs"/>
          <w:sz w:val="26"/>
          <w:szCs w:val="26"/>
          <w:rtl/>
        </w:rPr>
        <w:t>/ كانون الأول</w:t>
      </w:r>
      <w:r w:rsidRPr="00F9461E">
        <w:rPr>
          <w:sz w:val="26"/>
          <w:szCs w:val="26"/>
          <w:rtl/>
        </w:rPr>
        <w:t xml:space="preserve"> 2019 </w:t>
      </w:r>
      <w:r w:rsidRPr="00F9461E">
        <w:rPr>
          <w:rFonts w:hint="cs"/>
          <w:sz w:val="26"/>
          <w:szCs w:val="26"/>
          <w:rtl/>
        </w:rPr>
        <w:t xml:space="preserve">بالنسبة لخطط </w:t>
      </w:r>
      <w:r w:rsidRPr="00F9461E">
        <w:rPr>
          <w:sz w:val="26"/>
          <w:szCs w:val="26"/>
          <w:rtl/>
        </w:rPr>
        <w:t>قطاع</w:t>
      </w:r>
      <w:r w:rsidRPr="00F9461E">
        <w:rPr>
          <w:rFonts w:hint="cs"/>
          <w:sz w:val="26"/>
          <w:szCs w:val="26"/>
          <w:rtl/>
        </w:rPr>
        <w:t>ات</w:t>
      </w:r>
      <w:r w:rsidRPr="00F9461E">
        <w:rPr>
          <w:sz w:val="26"/>
          <w:szCs w:val="26"/>
          <w:rtl/>
        </w:rPr>
        <w:t xml:space="preserve"> إنتاج الكلوروفلوروكربون </w:t>
      </w:r>
      <w:r w:rsidRPr="00F9461E">
        <w:rPr>
          <w:rFonts w:hint="cs"/>
          <w:sz w:val="26"/>
          <w:szCs w:val="26"/>
          <w:rtl/>
        </w:rPr>
        <w:t>والهالونات وعملية العامل الثاني ورغاوي</w:t>
      </w:r>
      <w:r w:rsidRPr="00F9461E">
        <w:rPr>
          <w:sz w:val="26"/>
          <w:szCs w:val="26"/>
          <w:rtl/>
        </w:rPr>
        <w:t xml:space="preserve"> البوليوريثان والمذيبات وخدمة التبريد</w:t>
      </w:r>
      <w:r w:rsidR="00B831C4">
        <w:rPr>
          <w:rFonts w:hint="cs"/>
          <w:sz w:val="26"/>
          <w:szCs w:val="26"/>
          <w:rtl/>
        </w:rPr>
        <w:t>،</w:t>
      </w:r>
      <w:r w:rsidRPr="00F9461E">
        <w:rPr>
          <w:rFonts w:hint="cs"/>
          <w:sz w:val="26"/>
          <w:szCs w:val="26"/>
          <w:rtl/>
        </w:rPr>
        <w:t xml:space="preserve"> وأن تقدم </w:t>
      </w:r>
      <w:r w:rsidRPr="00F9461E">
        <w:rPr>
          <w:sz w:val="26"/>
          <w:szCs w:val="26"/>
          <w:rtl/>
        </w:rPr>
        <w:t xml:space="preserve">تقارير </w:t>
      </w:r>
      <w:r w:rsidRPr="00F9461E">
        <w:rPr>
          <w:rFonts w:hint="cs"/>
          <w:sz w:val="26"/>
          <w:szCs w:val="26"/>
          <w:rtl/>
        </w:rPr>
        <w:t>انتهاء</w:t>
      </w:r>
      <w:r w:rsidRPr="00F9461E">
        <w:rPr>
          <w:sz w:val="26"/>
          <w:szCs w:val="26"/>
          <w:rtl/>
        </w:rPr>
        <w:t xml:space="preserve"> المشروع</w:t>
      </w:r>
      <w:r w:rsidRPr="00F9461E">
        <w:rPr>
          <w:rFonts w:hint="cs"/>
          <w:sz w:val="26"/>
          <w:szCs w:val="26"/>
          <w:rtl/>
        </w:rPr>
        <w:t xml:space="preserve"> بالنسبة</w:t>
      </w:r>
      <w:r w:rsidRPr="00F9461E">
        <w:rPr>
          <w:sz w:val="26"/>
          <w:szCs w:val="26"/>
          <w:rtl/>
        </w:rPr>
        <w:t xml:space="preserve"> ل</w:t>
      </w:r>
      <w:r w:rsidRPr="00F9461E">
        <w:rPr>
          <w:rFonts w:hint="cs"/>
          <w:sz w:val="26"/>
          <w:szCs w:val="26"/>
          <w:rtl/>
        </w:rPr>
        <w:t xml:space="preserve">خطط قطاعات </w:t>
      </w:r>
      <w:r w:rsidRPr="00F9461E">
        <w:rPr>
          <w:sz w:val="26"/>
          <w:szCs w:val="26"/>
          <w:rtl/>
        </w:rPr>
        <w:t xml:space="preserve">إنتاج الكلوروفلوروكربون </w:t>
      </w:r>
      <w:r w:rsidRPr="00F9461E">
        <w:rPr>
          <w:rFonts w:hint="cs"/>
          <w:sz w:val="26"/>
          <w:szCs w:val="26"/>
          <w:rtl/>
        </w:rPr>
        <w:t>ورغاوي</w:t>
      </w:r>
      <w:r w:rsidRPr="00F9461E">
        <w:rPr>
          <w:sz w:val="26"/>
          <w:szCs w:val="26"/>
          <w:rtl/>
        </w:rPr>
        <w:t xml:space="preserve"> البوليوريثان </w:t>
      </w:r>
      <w:r w:rsidRPr="00F9461E">
        <w:rPr>
          <w:rFonts w:hint="cs"/>
          <w:sz w:val="26"/>
          <w:szCs w:val="26"/>
          <w:rtl/>
        </w:rPr>
        <w:t>و</w:t>
      </w:r>
      <w:r w:rsidRPr="00F9461E">
        <w:rPr>
          <w:sz w:val="26"/>
          <w:szCs w:val="26"/>
          <w:rtl/>
        </w:rPr>
        <w:t xml:space="preserve">المذيبات </w:t>
      </w:r>
      <w:r w:rsidRPr="00F9461E">
        <w:rPr>
          <w:rFonts w:hint="cs"/>
          <w:sz w:val="26"/>
          <w:szCs w:val="26"/>
          <w:rtl/>
        </w:rPr>
        <w:t>وخدمة التبريد</w:t>
      </w:r>
      <w:r>
        <w:rPr>
          <w:rFonts w:hint="cs"/>
          <w:sz w:val="26"/>
          <w:szCs w:val="26"/>
          <w:rtl/>
          <w:lang w:val="en-CA"/>
        </w:rPr>
        <w:t>؛ و</w:t>
      </w:r>
      <w:r w:rsidRPr="00F9461E">
        <w:rPr>
          <w:rFonts w:hint="cs"/>
          <w:sz w:val="26"/>
          <w:szCs w:val="26"/>
          <w:rtl/>
          <w:lang w:val="en-CA"/>
        </w:rPr>
        <w:t xml:space="preserve">أن تعيد للصندوق المتعدد الأطراف </w:t>
      </w:r>
      <w:r>
        <w:rPr>
          <w:rFonts w:hint="cs"/>
          <w:sz w:val="26"/>
          <w:szCs w:val="26"/>
          <w:rtl/>
          <w:lang w:val="en-CA"/>
        </w:rPr>
        <w:t>في</w:t>
      </w:r>
      <w:r w:rsidRPr="00F9461E">
        <w:rPr>
          <w:rFonts w:hint="cs"/>
          <w:sz w:val="26"/>
          <w:szCs w:val="26"/>
          <w:rtl/>
          <w:lang w:val="en-CA"/>
        </w:rPr>
        <w:t xml:space="preserve"> الاجتماع الخامس والثمانين أرصدة التمويل المتوافرة حتى 31 ديسمبر/ كانون الأول 2019 والمرتبطة بخطط قطاعات </w:t>
      </w:r>
      <w:r>
        <w:rPr>
          <w:rFonts w:hint="cs"/>
          <w:sz w:val="26"/>
          <w:szCs w:val="26"/>
          <w:rtl/>
          <w:lang w:val="en-CA"/>
        </w:rPr>
        <w:t xml:space="preserve">إنتاج </w:t>
      </w:r>
      <w:r w:rsidRPr="00F9461E">
        <w:rPr>
          <w:rFonts w:hint="cs"/>
          <w:sz w:val="26"/>
          <w:szCs w:val="26"/>
          <w:rtl/>
          <w:lang w:val="en-CA"/>
        </w:rPr>
        <w:t>الكلوروفلوروكربون ورغاوي البوليوريثان والمذيبات وخدمة التبريد</w:t>
      </w:r>
      <w:r>
        <w:rPr>
          <w:rFonts w:hint="cs"/>
          <w:sz w:val="26"/>
          <w:szCs w:val="26"/>
          <w:rtl/>
          <w:lang w:val="en-CA"/>
        </w:rPr>
        <w:t xml:space="preserve"> (المقرر 84/ج)(1) و(ج)(2)).</w:t>
      </w:r>
    </w:p>
    <w:p w14:paraId="363B41E4" w14:textId="77777777" w:rsidR="00501686" w:rsidRDefault="00603DED" w:rsidP="00603DED">
      <w:pPr>
        <w:pStyle w:val="Heading1"/>
        <w:numPr>
          <w:ilvl w:val="0"/>
          <w:numId w:val="28"/>
        </w:numPr>
        <w:bidi/>
        <w:ind w:left="0" w:firstLine="0"/>
        <w:rPr>
          <w:sz w:val="26"/>
          <w:szCs w:val="26"/>
          <w:lang w:val="en-CA"/>
        </w:rPr>
      </w:pPr>
      <w:r>
        <w:rPr>
          <w:rFonts w:hint="cs"/>
          <w:sz w:val="26"/>
          <w:szCs w:val="26"/>
          <w:rtl/>
          <w:lang w:val="en-CA"/>
        </w:rPr>
        <w:lastRenderedPageBreak/>
        <w:t>ووفقا للمقرر 84/39/ج)(1)، قدمت الوكالات المنفذة المعنية، بالنيابة عن حكومة الصين، تقارير المراجعة المالية حتى 31 ديسمبر/كانون الأول 2019 و</w:t>
      </w:r>
      <w:r w:rsidRPr="00F9461E">
        <w:rPr>
          <w:sz w:val="26"/>
          <w:szCs w:val="26"/>
          <w:rtl/>
        </w:rPr>
        <w:t xml:space="preserve">تقارير </w:t>
      </w:r>
      <w:r w:rsidRPr="00F9461E">
        <w:rPr>
          <w:rFonts w:hint="cs"/>
          <w:sz w:val="26"/>
          <w:szCs w:val="26"/>
          <w:rtl/>
        </w:rPr>
        <w:t>انتهاء</w:t>
      </w:r>
      <w:r w:rsidRPr="00F9461E">
        <w:rPr>
          <w:sz w:val="26"/>
          <w:szCs w:val="26"/>
          <w:rtl/>
        </w:rPr>
        <w:t xml:space="preserve"> المشروع</w:t>
      </w:r>
      <w:r w:rsidRPr="00F9461E">
        <w:rPr>
          <w:rFonts w:hint="cs"/>
          <w:sz w:val="26"/>
          <w:szCs w:val="26"/>
          <w:rtl/>
        </w:rPr>
        <w:t xml:space="preserve"> بالنسبة</w:t>
      </w:r>
      <w:r w:rsidRPr="00F9461E">
        <w:rPr>
          <w:sz w:val="26"/>
          <w:szCs w:val="26"/>
          <w:rtl/>
        </w:rPr>
        <w:t xml:space="preserve"> ل</w:t>
      </w:r>
      <w:r w:rsidRPr="00F9461E">
        <w:rPr>
          <w:rFonts w:hint="cs"/>
          <w:sz w:val="26"/>
          <w:szCs w:val="26"/>
          <w:rtl/>
        </w:rPr>
        <w:t xml:space="preserve">خطط قطاعات </w:t>
      </w:r>
      <w:r w:rsidRPr="00F9461E">
        <w:rPr>
          <w:sz w:val="26"/>
          <w:szCs w:val="26"/>
          <w:rtl/>
        </w:rPr>
        <w:t xml:space="preserve">إنتاج الكلوروفلوروكربون </w:t>
      </w:r>
      <w:r w:rsidRPr="00F9461E">
        <w:rPr>
          <w:rFonts w:hint="cs"/>
          <w:sz w:val="26"/>
          <w:szCs w:val="26"/>
          <w:rtl/>
        </w:rPr>
        <w:t>ورغاوي</w:t>
      </w:r>
      <w:r w:rsidRPr="00F9461E">
        <w:rPr>
          <w:sz w:val="26"/>
          <w:szCs w:val="26"/>
          <w:rtl/>
        </w:rPr>
        <w:t xml:space="preserve"> البوليوريثان </w:t>
      </w:r>
      <w:r w:rsidRPr="00F9461E">
        <w:rPr>
          <w:rFonts w:hint="cs"/>
          <w:sz w:val="26"/>
          <w:szCs w:val="26"/>
          <w:rtl/>
        </w:rPr>
        <w:t>و</w:t>
      </w:r>
      <w:r w:rsidRPr="00F9461E">
        <w:rPr>
          <w:sz w:val="26"/>
          <w:szCs w:val="26"/>
          <w:rtl/>
        </w:rPr>
        <w:t xml:space="preserve">المذيبات </w:t>
      </w:r>
      <w:r w:rsidRPr="00F9461E">
        <w:rPr>
          <w:rFonts w:hint="cs"/>
          <w:sz w:val="26"/>
          <w:szCs w:val="26"/>
          <w:rtl/>
        </w:rPr>
        <w:t>وخدمة التبريد</w:t>
      </w:r>
      <w:r>
        <w:rPr>
          <w:rFonts w:hint="cs"/>
          <w:sz w:val="26"/>
          <w:szCs w:val="26"/>
          <w:rtl/>
          <w:lang w:val="en-CA"/>
        </w:rPr>
        <w:t>. وقدمت تقارير مالية إضافية لقطاعي خدمة التبريد والمذيبات. ويرد في الفقرات 218 إلى 230 من الوثيقة الحالية تحديث للتقدم المحرز في قطاع عامل التصنيع الثاني.</w:t>
      </w:r>
    </w:p>
    <w:p w14:paraId="1A5B90D0" w14:textId="77777777" w:rsidR="00501686" w:rsidRDefault="00603DED" w:rsidP="00B831C4">
      <w:pPr>
        <w:pStyle w:val="Heading1"/>
        <w:numPr>
          <w:ilvl w:val="0"/>
          <w:numId w:val="28"/>
        </w:numPr>
        <w:bidi/>
        <w:ind w:left="0" w:firstLine="0"/>
        <w:rPr>
          <w:sz w:val="26"/>
          <w:szCs w:val="26"/>
          <w:lang w:val="en-CA"/>
        </w:rPr>
      </w:pPr>
      <w:r>
        <w:rPr>
          <w:rFonts w:hint="cs"/>
          <w:sz w:val="26"/>
          <w:szCs w:val="26"/>
          <w:rtl/>
          <w:lang w:val="en-CA"/>
        </w:rPr>
        <w:t xml:space="preserve">وتستند البيانات المالية في التقرير الحالي إلى </w:t>
      </w:r>
      <w:r w:rsidR="005912C8">
        <w:rPr>
          <w:rFonts w:hint="cs"/>
          <w:sz w:val="26"/>
          <w:szCs w:val="26"/>
          <w:rtl/>
          <w:lang w:val="en-CA"/>
        </w:rPr>
        <w:t xml:space="preserve">تقرير المراجعة المقدم من حكومة الصين حتى 31 ديسمبر/كانون الأول 2019، الذي يظهر الأرصدة المتبقية بقيمة </w:t>
      </w:r>
      <w:r w:rsidR="005912C8">
        <w:rPr>
          <w:sz w:val="26"/>
          <w:szCs w:val="26"/>
          <w:lang w:val="en-US"/>
        </w:rPr>
        <w:t>11,309,628</w:t>
      </w:r>
      <w:r w:rsidR="005912C8">
        <w:rPr>
          <w:rFonts w:hint="cs"/>
          <w:sz w:val="26"/>
          <w:szCs w:val="26"/>
          <w:rtl/>
          <w:lang w:val="en-US" w:bidi="ar-EG"/>
        </w:rPr>
        <w:t xml:space="preserve"> دولار أمريكي (الجدول 12). وتبلغ الأرصدة المتبقية من خطط القطاع المنجزة (أي إنتاج الكلوروفلوروكربون، ورغاوي البوليوريثان، وخدمة التبريد والمذيبات) </w:t>
      </w:r>
      <w:r w:rsidR="005912C8">
        <w:rPr>
          <w:sz w:val="26"/>
          <w:szCs w:val="26"/>
          <w:lang w:val="en-US" w:bidi="ar-EG"/>
        </w:rPr>
        <w:t>792,215</w:t>
      </w:r>
      <w:r w:rsidR="005912C8">
        <w:rPr>
          <w:rFonts w:hint="cs"/>
          <w:sz w:val="26"/>
          <w:szCs w:val="26"/>
          <w:rtl/>
          <w:lang w:val="en-US" w:bidi="ar-EG"/>
        </w:rPr>
        <w:t xml:space="preserve"> دولارا أمريكيا (أي </w:t>
      </w:r>
      <w:r w:rsidR="005912C8">
        <w:rPr>
          <w:sz w:val="26"/>
          <w:szCs w:val="26"/>
          <w:lang w:val="en-US" w:bidi="ar-EG"/>
        </w:rPr>
        <w:t>311,653</w:t>
      </w:r>
      <w:r w:rsidR="005912C8">
        <w:rPr>
          <w:rFonts w:hint="cs"/>
          <w:sz w:val="26"/>
          <w:szCs w:val="26"/>
          <w:rtl/>
          <w:lang w:val="en-US" w:bidi="ar-EG"/>
        </w:rPr>
        <w:t xml:space="preserve"> دولارا أمريكيا من الأرصدة </w:t>
      </w:r>
      <w:r w:rsidR="00B831C4">
        <w:rPr>
          <w:rFonts w:hint="cs"/>
          <w:sz w:val="26"/>
          <w:szCs w:val="26"/>
          <w:rtl/>
          <w:lang w:val="en-US" w:bidi="ar-EG"/>
        </w:rPr>
        <w:t>و</w:t>
      </w:r>
      <w:r w:rsidR="005912C8">
        <w:rPr>
          <w:sz w:val="26"/>
          <w:szCs w:val="26"/>
          <w:lang w:val="en-US" w:bidi="ar-EG"/>
        </w:rPr>
        <w:t>480,561</w:t>
      </w:r>
      <w:r w:rsidR="005912C8">
        <w:rPr>
          <w:rFonts w:hint="cs"/>
          <w:sz w:val="26"/>
          <w:szCs w:val="26"/>
          <w:rtl/>
          <w:lang w:val="en-US" w:bidi="ar-EG"/>
        </w:rPr>
        <w:t xml:space="preserve"> دولارا أمريكيا من الفائدة المتراك</w:t>
      </w:r>
      <w:r w:rsidR="00B831C4">
        <w:rPr>
          <w:rFonts w:hint="cs"/>
          <w:sz w:val="26"/>
          <w:szCs w:val="26"/>
          <w:rtl/>
          <w:lang w:val="en-US" w:bidi="ar-EG"/>
        </w:rPr>
        <w:t xml:space="preserve">مة). ووفقا للمقرر 84/39(ج)(2)، تبلغ </w:t>
      </w:r>
      <w:r w:rsidR="005912C8">
        <w:rPr>
          <w:rFonts w:hint="cs"/>
          <w:sz w:val="26"/>
          <w:szCs w:val="26"/>
          <w:rtl/>
          <w:lang w:val="en-US" w:bidi="ar-EG"/>
        </w:rPr>
        <w:t xml:space="preserve">بالتالي الأرصدة التي ستعاد إلى الاجتماع الخامس والثمانين </w:t>
      </w:r>
      <w:r w:rsidR="005912C8">
        <w:rPr>
          <w:sz w:val="26"/>
          <w:szCs w:val="26"/>
          <w:lang w:val="en-US" w:bidi="ar-EG"/>
        </w:rPr>
        <w:t>792,215</w:t>
      </w:r>
      <w:r w:rsidR="005912C8">
        <w:rPr>
          <w:rFonts w:hint="cs"/>
          <w:sz w:val="26"/>
          <w:szCs w:val="26"/>
          <w:rtl/>
          <w:lang w:val="en-US" w:bidi="ar-EG"/>
        </w:rPr>
        <w:t xml:space="preserve"> دولارا أمريكيا.</w:t>
      </w:r>
    </w:p>
    <w:p w14:paraId="45CF2BE4" w14:textId="77777777" w:rsidR="00501686" w:rsidRPr="00501686" w:rsidRDefault="00501686" w:rsidP="00B831C4">
      <w:pPr>
        <w:pStyle w:val="Heading1"/>
        <w:numPr>
          <w:ilvl w:val="0"/>
          <w:numId w:val="0"/>
        </w:numPr>
        <w:bidi/>
        <w:spacing w:after="0"/>
        <w:rPr>
          <w:b/>
          <w:bCs/>
          <w:szCs w:val="24"/>
          <w:rtl/>
          <w:lang w:val="en-CA" w:bidi="ar-EG"/>
        </w:rPr>
      </w:pPr>
      <w:r w:rsidRPr="00501686">
        <w:rPr>
          <w:rFonts w:hint="cs"/>
          <w:b/>
          <w:bCs/>
          <w:szCs w:val="24"/>
          <w:rtl/>
          <w:lang w:val="en-CA"/>
        </w:rPr>
        <w:t>الجدول 12:</w:t>
      </w:r>
      <w:r w:rsidR="00B831C4">
        <w:rPr>
          <w:rFonts w:hint="cs"/>
          <w:b/>
          <w:bCs/>
          <w:szCs w:val="24"/>
          <w:rtl/>
          <w:lang w:val="en-CA" w:bidi="ar-EG"/>
        </w:rPr>
        <w:t xml:space="preserve"> الأرصدة المتبقية والفائدة ل</w:t>
      </w:r>
      <w:r w:rsidR="0010507F">
        <w:rPr>
          <w:rFonts w:hint="cs"/>
          <w:b/>
          <w:bCs/>
          <w:szCs w:val="24"/>
          <w:rtl/>
          <w:lang w:val="en-CA" w:bidi="ar-EG"/>
        </w:rPr>
        <w:t xml:space="preserve">خطط </w:t>
      </w:r>
      <w:r w:rsidR="00B831C4">
        <w:rPr>
          <w:rFonts w:hint="cs"/>
          <w:b/>
          <w:bCs/>
          <w:szCs w:val="24"/>
          <w:rtl/>
          <w:lang w:val="en-CA" w:bidi="ar-EG"/>
        </w:rPr>
        <w:t xml:space="preserve">قطاعات </w:t>
      </w:r>
      <w:r w:rsidR="0010507F">
        <w:rPr>
          <w:rFonts w:hint="cs"/>
          <w:b/>
          <w:bCs/>
          <w:szCs w:val="24"/>
          <w:rtl/>
          <w:lang w:val="en-CA" w:bidi="ar-EG"/>
        </w:rPr>
        <w:t>إنتاج الكلوروفلوروكربون، والهالونات، ورغاوي البوليوريثان، وعامل ال</w:t>
      </w:r>
      <w:r w:rsidR="00B831C4">
        <w:rPr>
          <w:rFonts w:hint="cs"/>
          <w:b/>
          <w:bCs/>
          <w:szCs w:val="24"/>
          <w:rtl/>
          <w:lang w:val="en-CA" w:bidi="ar-EG"/>
        </w:rPr>
        <w:t>تصنيع الثاني، وخدمة التبريد، وخطط قطاع ا</w:t>
      </w:r>
      <w:r w:rsidR="0010507F">
        <w:rPr>
          <w:rFonts w:hint="cs"/>
          <w:b/>
          <w:bCs/>
          <w:szCs w:val="24"/>
          <w:rtl/>
          <w:lang w:val="en-CA" w:bidi="ar-EG"/>
        </w:rPr>
        <w:t>لمذيبات (دولار أمريكي)</w:t>
      </w:r>
    </w:p>
    <w:tbl>
      <w:tblPr>
        <w:bidiVisual/>
        <w:tblW w:w="5070" w:type="pct"/>
        <w:jc w:val="center"/>
        <w:tblLook w:val="04A0" w:firstRow="1" w:lastRow="0" w:firstColumn="1" w:lastColumn="0" w:noHBand="0" w:noVBand="1"/>
      </w:tblPr>
      <w:tblGrid>
        <w:gridCol w:w="2959"/>
        <w:gridCol w:w="1838"/>
        <w:gridCol w:w="1838"/>
        <w:gridCol w:w="1152"/>
        <w:gridCol w:w="1923"/>
      </w:tblGrid>
      <w:tr w:rsidR="005E26A2" w:rsidRPr="00381F1D" w14:paraId="0A1139BD" w14:textId="77777777" w:rsidTr="004100CC">
        <w:trPr>
          <w:tblHeader/>
          <w:jc w:val="cent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D3A9BD" w14:textId="77777777" w:rsidR="005E26A2" w:rsidRPr="0010507F" w:rsidRDefault="0010507F" w:rsidP="005E26A2">
            <w:pPr>
              <w:bidi/>
              <w:jc w:val="left"/>
              <w:rPr>
                <w:bCs/>
                <w:color w:val="000000"/>
                <w:sz w:val="20"/>
                <w:lang w:val="en-CA" w:eastAsia="en-CA"/>
              </w:rPr>
            </w:pPr>
            <w:r w:rsidRPr="0010507F">
              <w:rPr>
                <w:rFonts w:hint="cs"/>
                <w:bCs/>
                <w:color w:val="000000"/>
                <w:sz w:val="20"/>
                <w:rtl/>
                <w:lang w:val="en-CA" w:eastAsia="en-CA"/>
              </w:rPr>
              <w:t>النشاط</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4E237E51" w14:textId="77777777" w:rsidR="005E26A2" w:rsidRPr="0010507F" w:rsidRDefault="0010507F" w:rsidP="0010507F">
            <w:pPr>
              <w:bidi/>
              <w:jc w:val="center"/>
              <w:rPr>
                <w:bCs/>
                <w:color w:val="000000"/>
                <w:sz w:val="20"/>
                <w:lang w:val="en-CA" w:eastAsia="en-CA"/>
              </w:rPr>
            </w:pPr>
            <w:r w:rsidRPr="0010507F">
              <w:rPr>
                <w:rFonts w:hint="cs"/>
                <w:bCs/>
                <w:color w:val="000000"/>
                <w:sz w:val="20"/>
                <w:rtl/>
                <w:lang w:val="en-CA" w:eastAsia="en-CA"/>
              </w:rPr>
              <w:t>الرصيد حتى 30 يونيو/حزيران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42B1CE48" w14:textId="77777777" w:rsidR="005E26A2" w:rsidRPr="0010507F" w:rsidRDefault="0010507F" w:rsidP="0010507F">
            <w:pPr>
              <w:bidi/>
              <w:jc w:val="center"/>
              <w:rPr>
                <w:bCs/>
                <w:color w:val="000000"/>
                <w:sz w:val="20"/>
                <w:lang w:val="en-US" w:eastAsia="en-CA" w:bidi="ar-EG"/>
              </w:rPr>
            </w:pPr>
            <w:r w:rsidRPr="0010507F">
              <w:rPr>
                <w:rFonts w:hint="cs"/>
                <w:bCs/>
                <w:color w:val="000000"/>
                <w:sz w:val="20"/>
                <w:rtl/>
                <w:lang w:val="en-CA" w:eastAsia="en-CA"/>
              </w:rPr>
              <w:t>الرصيد حتى 30 ديسمبر/كانون الأول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3A43665D" w14:textId="77777777" w:rsidR="005E26A2" w:rsidRPr="0010507F" w:rsidRDefault="0010507F" w:rsidP="005E26A2">
            <w:pPr>
              <w:bidi/>
              <w:jc w:val="center"/>
              <w:rPr>
                <w:bCs/>
                <w:color w:val="000000"/>
                <w:sz w:val="20"/>
                <w:lang w:val="en-CA" w:eastAsia="en-CA"/>
              </w:rPr>
            </w:pPr>
            <w:r w:rsidRPr="0010507F">
              <w:rPr>
                <w:rFonts w:hint="cs"/>
                <w:bCs/>
                <w:color w:val="000000"/>
                <w:sz w:val="20"/>
                <w:rtl/>
                <w:lang w:val="en-CA" w:eastAsia="en-CA"/>
              </w:rPr>
              <w:t>الفائدة المتراكمة</w:t>
            </w:r>
          </w:p>
        </w:tc>
        <w:tc>
          <w:tcPr>
            <w:tcW w:w="641" w:type="pct"/>
            <w:tcBorders>
              <w:top w:val="single" w:sz="4" w:space="0" w:color="auto"/>
              <w:left w:val="nil"/>
              <w:bottom w:val="single" w:sz="4" w:space="0" w:color="auto"/>
              <w:right w:val="single" w:sz="4" w:space="0" w:color="auto"/>
            </w:tcBorders>
            <w:shd w:val="clear" w:color="auto" w:fill="auto"/>
            <w:vAlign w:val="center"/>
            <w:hideMark/>
          </w:tcPr>
          <w:p w14:paraId="46BADF31" w14:textId="77777777" w:rsidR="005E26A2" w:rsidRPr="0010507F" w:rsidRDefault="0010507F" w:rsidP="005E26A2">
            <w:pPr>
              <w:bidi/>
              <w:jc w:val="center"/>
              <w:rPr>
                <w:bCs/>
                <w:color w:val="000000"/>
                <w:sz w:val="20"/>
                <w:lang w:val="en-CA" w:eastAsia="en-CA"/>
              </w:rPr>
            </w:pPr>
            <w:r w:rsidRPr="0010507F">
              <w:rPr>
                <w:rFonts w:hint="cs"/>
                <w:bCs/>
                <w:color w:val="000000"/>
                <w:sz w:val="20"/>
                <w:rtl/>
                <w:lang w:val="en-CA" w:eastAsia="en-CA"/>
              </w:rPr>
              <w:t>تاريخ الإنجاز</w:t>
            </w:r>
          </w:p>
        </w:tc>
      </w:tr>
      <w:tr w:rsidR="005E26A2" w:rsidRPr="00381F1D" w14:paraId="5D0056A2"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51E0C074"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 xml:space="preserve">إنتاج </w:t>
            </w:r>
            <w:r w:rsidR="0010507F">
              <w:rPr>
                <w:rFonts w:hint="cs"/>
                <w:color w:val="000000"/>
                <w:sz w:val="20"/>
                <w:rtl/>
                <w:lang w:val="en-US" w:eastAsia="en-CA" w:bidi="ar-EG"/>
              </w:rPr>
              <w:t>الكلوروفلوروكربون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14:paraId="36441635" w14:textId="77777777" w:rsidR="005E26A2" w:rsidRPr="00381F1D" w:rsidRDefault="005E26A2" w:rsidP="0037570A">
            <w:pPr>
              <w:jc w:val="right"/>
              <w:rPr>
                <w:color w:val="000000"/>
                <w:sz w:val="20"/>
                <w:lang w:val="en-CA" w:eastAsia="en-CA"/>
              </w:rPr>
            </w:pPr>
            <w:r w:rsidRPr="00381F1D">
              <w:rPr>
                <w:color w:val="000000"/>
                <w:sz w:val="20"/>
                <w:lang w:eastAsia="en-CA"/>
              </w:rPr>
              <w:t>179,878</w:t>
            </w:r>
          </w:p>
        </w:tc>
        <w:tc>
          <w:tcPr>
            <w:tcW w:w="1034" w:type="pct"/>
            <w:tcBorders>
              <w:top w:val="nil"/>
              <w:left w:val="nil"/>
              <w:bottom w:val="single" w:sz="4" w:space="0" w:color="auto"/>
              <w:right w:val="single" w:sz="4" w:space="0" w:color="auto"/>
            </w:tcBorders>
            <w:shd w:val="clear" w:color="auto" w:fill="auto"/>
            <w:noWrap/>
            <w:vAlign w:val="center"/>
            <w:hideMark/>
          </w:tcPr>
          <w:p w14:paraId="6D14B097" w14:textId="77777777" w:rsidR="005E26A2" w:rsidRPr="00381F1D" w:rsidRDefault="005E26A2" w:rsidP="0037570A">
            <w:pPr>
              <w:jc w:val="right"/>
              <w:rPr>
                <w:color w:val="000000"/>
                <w:sz w:val="20"/>
                <w:lang w:val="en-CA" w:eastAsia="en-CA"/>
              </w:rPr>
            </w:pPr>
            <w:r w:rsidRPr="00381F1D">
              <w:rPr>
                <w:color w:val="000000"/>
                <w:sz w:val="20"/>
                <w:lang w:val="en-CA" w:eastAsia="en-CA"/>
              </w:rPr>
              <w:t>33,907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C779AE" w14:textId="77777777" w:rsidR="005E26A2" w:rsidRPr="00381F1D" w:rsidRDefault="005E26A2" w:rsidP="0037570A">
            <w:pPr>
              <w:jc w:val="right"/>
              <w:rPr>
                <w:color w:val="000000"/>
                <w:sz w:val="20"/>
                <w:lang w:val="en-CA" w:eastAsia="en-CA"/>
              </w:rPr>
            </w:pPr>
            <w:r w:rsidRPr="00381F1D">
              <w:rPr>
                <w:color w:val="000000"/>
                <w:sz w:val="20"/>
                <w:lang w:val="en-CA" w:eastAsia="en-CA"/>
              </w:rPr>
              <w:t>22,119</w:t>
            </w:r>
          </w:p>
        </w:tc>
        <w:tc>
          <w:tcPr>
            <w:tcW w:w="641" w:type="pct"/>
            <w:tcBorders>
              <w:top w:val="nil"/>
              <w:left w:val="nil"/>
              <w:bottom w:val="single" w:sz="4" w:space="0" w:color="auto"/>
              <w:right w:val="single" w:sz="4" w:space="0" w:color="auto"/>
            </w:tcBorders>
            <w:shd w:val="clear" w:color="auto" w:fill="auto"/>
            <w:noWrap/>
            <w:vAlign w:val="center"/>
            <w:hideMark/>
          </w:tcPr>
          <w:p w14:paraId="7893E68B" w14:textId="77777777" w:rsidR="005E26A2" w:rsidRPr="0010507F" w:rsidRDefault="0010507F" w:rsidP="0010507F">
            <w:pPr>
              <w:bidi/>
              <w:jc w:val="center"/>
              <w:rPr>
                <w:color w:val="000000"/>
                <w:sz w:val="20"/>
                <w:lang w:val="en-US" w:eastAsia="en-CA" w:bidi="ar-EG"/>
              </w:rPr>
            </w:pPr>
            <w:r>
              <w:rPr>
                <w:rFonts w:hint="cs"/>
                <w:color w:val="000000"/>
                <w:sz w:val="20"/>
                <w:rtl/>
                <w:lang w:val="en-US" w:eastAsia="en-CA" w:bidi="ar-EG"/>
              </w:rPr>
              <w:t>ديسمبر/كانون الأول 2019</w:t>
            </w:r>
          </w:p>
        </w:tc>
      </w:tr>
      <w:tr w:rsidR="005E26A2" w:rsidRPr="00381F1D" w14:paraId="19AEB2D7"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710873AB"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قطاع الهالونات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14:paraId="6C4A59C2" w14:textId="77777777" w:rsidR="005E26A2" w:rsidRPr="00381F1D" w:rsidRDefault="005E26A2" w:rsidP="0037570A">
            <w:pPr>
              <w:jc w:val="right"/>
              <w:rPr>
                <w:color w:val="000000"/>
                <w:sz w:val="20"/>
                <w:lang w:val="en-CA" w:eastAsia="en-CA"/>
              </w:rPr>
            </w:pPr>
            <w:r w:rsidRPr="00381F1D">
              <w:rPr>
                <w:color w:val="000000"/>
                <w:sz w:val="20"/>
                <w:lang w:eastAsia="en-CA"/>
              </w:rPr>
              <w:t>9,154,827</w:t>
            </w:r>
          </w:p>
        </w:tc>
        <w:tc>
          <w:tcPr>
            <w:tcW w:w="1034" w:type="pct"/>
            <w:tcBorders>
              <w:top w:val="nil"/>
              <w:left w:val="nil"/>
              <w:bottom w:val="single" w:sz="4" w:space="0" w:color="auto"/>
              <w:right w:val="single" w:sz="4" w:space="0" w:color="auto"/>
            </w:tcBorders>
            <w:shd w:val="clear" w:color="auto" w:fill="auto"/>
            <w:noWrap/>
            <w:vAlign w:val="center"/>
            <w:hideMark/>
          </w:tcPr>
          <w:p w14:paraId="7B626461" w14:textId="77777777" w:rsidR="005E26A2" w:rsidRPr="00381F1D" w:rsidRDefault="005E26A2" w:rsidP="0037570A">
            <w:pPr>
              <w:jc w:val="right"/>
              <w:rPr>
                <w:color w:val="000000"/>
                <w:sz w:val="20"/>
                <w:lang w:val="en-CA" w:eastAsia="en-CA"/>
              </w:rPr>
            </w:pPr>
            <w:r w:rsidRPr="00381F1D">
              <w:rPr>
                <w:color w:val="000000"/>
                <w:sz w:val="20"/>
                <w:lang w:val="en-CA" w:eastAsia="en-CA"/>
              </w:rPr>
              <w:t>8,913,167</w:t>
            </w:r>
          </w:p>
        </w:tc>
        <w:tc>
          <w:tcPr>
            <w:tcW w:w="680" w:type="pct"/>
            <w:vMerge/>
            <w:tcBorders>
              <w:top w:val="nil"/>
              <w:left w:val="single" w:sz="4" w:space="0" w:color="auto"/>
              <w:bottom w:val="single" w:sz="4" w:space="0" w:color="000000"/>
              <w:right w:val="single" w:sz="4" w:space="0" w:color="auto"/>
            </w:tcBorders>
            <w:vAlign w:val="center"/>
            <w:hideMark/>
          </w:tcPr>
          <w:p w14:paraId="08B1D5A7" w14:textId="77777777" w:rsidR="005E26A2" w:rsidRPr="00381F1D" w:rsidRDefault="005E26A2" w:rsidP="0037570A">
            <w:pPr>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295E1740" w14:textId="77777777" w:rsidR="005E26A2" w:rsidRPr="0010507F" w:rsidRDefault="0010507F" w:rsidP="0010507F">
            <w:pPr>
              <w:bidi/>
              <w:jc w:val="center"/>
              <w:rPr>
                <w:color w:val="000000"/>
                <w:sz w:val="20"/>
                <w:lang w:val="en-US" w:eastAsia="en-CA" w:bidi="ar-EG"/>
              </w:rPr>
            </w:pPr>
            <w:r>
              <w:rPr>
                <w:rFonts w:hint="cs"/>
                <w:color w:val="000000"/>
                <w:sz w:val="20"/>
                <w:rtl/>
                <w:lang w:val="en-US" w:eastAsia="en-CA" w:bidi="ar-EG"/>
              </w:rPr>
              <w:t>ديسمبر/كانون الأول 2020</w:t>
            </w:r>
          </w:p>
        </w:tc>
      </w:tr>
      <w:tr w:rsidR="005E26A2" w:rsidRPr="00381F1D" w14:paraId="0959B271"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5E0FAB9C"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عامل التصنيع الثاني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14:paraId="1A3760C8" w14:textId="77777777" w:rsidR="005E26A2" w:rsidRPr="00381F1D" w:rsidRDefault="005E26A2" w:rsidP="0037570A">
            <w:pPr>
              <w:jc w:val="right"/>
              <w:rPr>
                <w:color w:val="000000"/>
                <w:sz w:val="20"/>
                <w:lang w:val="en-CA" w:eastAsia="en-CA"/>
              </w:rPr>
            </w:pPr>
            <w:r w:rsidRPr="00381F1D">
              <w:rPr>
                <w:color w:val="000000"/>
                <w:sz w:val="20"/>
                <w:lang w:eastAsia="en-CA"/>
              </w:rPr>
              <w:t>3,076,109</w:t>
            </w:r>
          </w:p>
        </w:tc>
        <w:tc>
          <w:tcPr>
            <w:tcW w:w="1034" w:type="pct"/>
            <w:tcBorders>
              <w:top w:val="nil"/>
              <w:left w:val="nil"/>
              <w:bottom w:val="single" w:sz="4" w:space="0" w:color="auto"/>
              <w:right w:val="single" w:sz="4" w:space="0" w:color="auto"/>
            </w:tcBorders>
            <w:shd w:val="clear" w:color="auto" w:fill="auto"/>
            <w:noWrap/>
            <w:vAlign w:val="center"/>
            <w:hideMark/>
          </w:tcPr>
          <w:p w14:paraId="59889BB7" w14:textId="77777777" w:rsidR="005E26A2" w:rsidRPr="00381F1D" w:rsidRDefault="005E26A2" w:rsidP="0037570A">
            <w:pPr>
              <w:jc w:val="right"/>
              <w:rPr>
                <w:color w:val="000000"/>
                <w:sz w:val="20"/>
                <w:lang w:val="en-CA" w:eastAsia="en-CA"/>
              </w:rPr>
            </w:pPr>
            <w:r w:rsidRPr="00381F1D">
              <w:rPr>
                <w:color w:val="000000"/>
                <w:sz w:val="20"/>
                <w:lang w:val="en-CA" w:eastAsia="en-CA"/>
              </w:rPr>
              <w:t>2,084,808</w:t>
            </w:r>
          </w:p>
        </w:tc>
        <w:tc>
          <w:tcPr>
            <w:tcW w:w="680" w:type="pct"/>
            <w:vMerge/>
            <w:tcBorders>
              <w:top w:val="nil"/>
              <w:left w:val="single" w:sz="4" w:space="0" w:color="auto"/>
              <w:bottom w:val="single" w:sz="4" w:space="0" w:color="000000"/>
              <w:right w:val="single" w:sz="4" w:space="0" w:color="auto"/>
            </w:tcBorders>
            <w:vAlign w:val="center"/>
            <w:hideMark/>
          </w:tcPr>
          <w:p w14:paraId="68CAAB1F" w14:textId="77777777" w:rsidR="005E26A2" w:rsidRPr="00381F1D" w:rsidRDefault="005E26A2" w:rsidP="0037570A">
            <w:pPr>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4213B6D4" w14:textId="77777777" w:rsidR="005E26A2" w:rsidRPr="0010507F" w:rsidRDefault="0010507F" w:rsidP="0010507F">
            <w:pPr>
              <w:bidi/>
              <w:jc w:val="center"/>
              <w:rPr>
                <w:color w:val="000000"/>
                <w:sz w:val="20"/>
                <w:lang w:val="en-US" w:eastAsia="en-CA" w:bidi="ar-EG"/>
              </w:rPr>
            </w:pPr>
            <w:r>
              <w:rPr>
                <w:rFonts w:hint="cs"/>
                <w:color w:val="000000"/>
                <w:sz w:val="20"/>
                <w:rtl/>
                <w:lang w:val="en-US" w:eastAsia="en-CA" w:bidi="ar-EG"/>
              </w:rPr>
              <w:t>ديسمبر/كانون الأول 2020</w:t>
            </w:r>
          </w:p>
        </w:tc>
      </w:tr>
      <w:tr w:rsidR="005E26A2" w:rsidRPr="00381F1D" w14:paraId="4C8B142A"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511F6135"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رغ</w:t>
            </w:r>
            <w:r w:rsidR="0010507F">
              <w:rPr>
                <w:rFonts w:hint="cs"/>
                <w:color w:val="000000"/>
                <w:sz w:val="20"/>
                <w:rtl/>
                <w:lang w:val="en-US" w:eastAsia="en-CA" w:bidi="ar-EG"/>
              </w:rPr>
              <w:t>ا</w:t>
            </w:r>
            <w:r>
              <w:rPr>
                <w:rFonts w:hint="cs"/>
                <w:color w:val="000000"/>
                <w:sz w:val="20"/>
                <w:rtl/>
                <w:lang w:val="en-US" w:eastAsia="en-CA" w:bidi="ar-EG"/>
              </w:rPr>
              <w:t>وي البوليوريثان (البنك الدولي)</w:t>
            </w:r>
          </w:p>
        </w:tc>
        <w:tc>
          <w:tcPr>
            <w:tcW w:w="1034" w:type="pct"/>
            <w:tcBorders>
              <w:top w:val="nil"/>
              <w:left w:val="nil"/>
              <w:bottom w:val="single" w:sz="4" w:space="0" w:color="auto"/>
              <w:right w:val="single" w:sz="4" w:space="0" w:color="auto"/>
            </w:tcBorders>
            <w:shd w:val="clear" w:color="auto" w:fill="auto"/>
            <w:noWrap/>
            <w:vAlign w:val="center"/>
            <w:hideMark/>
          </w:tcPr>
          <w:p w14:paraId="3BE10505" w14:textId="77777777" w:rsidR="005E26A2" w:rsidRPr="00381F1D" w:rsidRDefault="005E26A2" w:rsidP="0037570A">
            <w:pPr>
              <w:jc w:val="right"/>
              <w:rPr>
                <w:color w:val="000000"/>
                <w:sz w:val="20"/>
                <w:lang w:val="en-CA" w:eastAsia="en-CA"/>
              </w:rPr>
            </w:pPr>
            <w:r w:rsidRPr="00381F1D">
              <w:rPr>
                <w:color w:val="000000"/>
                <w:sz w:val="20"/>
                <w:lang w:eastAsia="en-CA"/>
              </w:rPr>
              <w:t>897,009</w:t>
            </w:r>
          </w:p>
        </w:tc>
        <w:tc>
          <w:tcPr>
            <w:tcW w:w="1034" w:type="pct"/>
            <w:tcBorders>
              <w:top w:val="nil"/>
              <w:left w:val="nil"/>
              <w:bottom w:val="single" w:sz="4" w:space="0" w:color="auto"/>
              <w:right w:val="single" w:sz="4" w:space="0" w:color="auto"/>
            </w:tcBorders>
            <w:shd w:val="clear" w:color="auto" w:fill="auto"/>
            <w:noWrap/>
            <w:vAlign w:val="center"/>
            <w:hideMark/>
          </w:tcPr>
          <w:p w14:paraId="428A77B1" w14:textId="77777777" w:rsidR="005E26A2" w:rsidRPr="00381F1D" w:rsidRDefault="005E26A2" w:rsidP="0037570A">
            <w:pPr>
              <w:jc w:val="right"/>
              <w:rPr>
                <w:color w:val="000000"/>
                <w:sz w:val="20"/>
                <w:lang w:val="en-CA" w:eastAsia="en-CA"/>
              </w:rPr>
            </w:pPr>
            <w:r w:rsidRPr="00381F1D">
              <w:rPr>
                <w:color w:val="000000"/>
                <w:sz w:val="20"/>
                <w:lang w:val="en-CA" w:eastAsia="en-CA"/>
              </w:rPr>
              <w:t>280,108</w:t>
            </w:r>
          </w:p>
        </w:tc>
        <w:tc>
          <w:tcPr>
            <w:tcW w:w="680" w:type="pct"/>
            <w:vMerge/>
            <w:tcBorders>
              <w:top w:val="nil"/>
              <w:left w:val="single" w:sz="4" w:space="0" w:color="auto"/>
              <w:bottom w:val="single" w:sz="4" w:space="0" w:color="000000"/>
              <w:right w:val="single" w:sz="4" w:space="0" w:color="auto"/>
            </w:tcBorders>
            <w:vAlign w:val="center"/>
            <w:hideMark/>
          </w:tcPr>
          <w:p w14:paraId="551EAA33" w14:textId="77777777" w:rsidR="005E26A2" w:rsidRPr="00381F1D" w:rsidRDefault="005E26A2" w:rsidP="0037570A">
            <w:pPr>
              <w:jc w:val="left"/>
              <w:rPr>
                <w:color w:val="000000"/>
                <w:sz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14744BC2" w14:textId="77777777" w:rsidR="005E26A2" w:rsidRPr="0010507F" w:rsidRDefault="0010507F" w:rsidP="0010507F">
            <w:pPr>
              <w:jc w:val="center"/>
              <w:rPr>
                <w:color w:val="000000"/>
                <w:sz w:val="20"/>
                <w:lang w:val="en-US" w:eastAsia="en-CA"/>
              </w:rPr>
            </w:pPr>
            <w:r>
              <w:rPr>
                <w:rFonts w:hint="cs"/>
                <w:color w:val="000000"/>
                <w:sz w:val="20"/>
                <w:rtl/>
                <w:lang w:val="en-US" w:eastAsia="en-CA" w:bidi="ar-EG"/>
              </w:rPr>
              <w:t>ديسمبر/كانون الأول 2019</w:t>
            </w:r>
          </w:p>
        </w:tc>
      </w:tr>
      <w:tr w:rsidR="005E26A2" w:rsidRPr="00381F1D" w14:paraId="23EB8D52"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0E915C10"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الخدمة (اليابان، واليونيب، واليونيدو)</w:t>
            </w:r>
          </w:p>
        </w:tc>
        <w:tc>
          <w:tcPr>
            <w:tcW w:w="1034" w:type="pct"/>
            <w:tcBorders>
              <w:top w:val="nil"/>
              <w:left w:val="nil"/>
              <w:bottom w:val="single" w:sz="4" w:space="0" w:color="auto"/>
              <w:right w:val="single" w:sz="4" w:space="0" w:color="auto"/>
            </w:tcBorders>
            <w:shd w:val="clear" w:color="auto" w:fill="auto"/>
            <w:noWrap/>
            <w:vAlign w:val="center"/>
            <w:hideMark/>
          </w:tcPr>
          <w:p w14:paraId="79858C41" w14:textId="77777777" w:rsidR="005E26A2" w:rsidRPr="00381F1D" w:rsidRDefault="005E26A2" w:rsidP="0037570A">
            <w:pPr>
              <w:jc w:val="right"/>
              <w:rPr>
                <w:color w:val="000000"/>
                <w:sz w:val="20"/>
                <w:lang w:val="en-CA" w:eastAsia="en-CA"/>
              </w:rPr>
            </w:pPr>
            <w:r w:rsidRPr="00381F1D">
              <w:rPr>
                <w:color w:val="000000"/>
                <w:sz w:val="20"/>
                <w:lang w:eastAsia="en-CA"/>
              </w:rPr>
              <w:t>735,791</w:t>
            </w:r>
          </w:p>
        </w:tc>
        <w:tc>
          <w:tcPr>
            <w:tcW w:w="1034" w:type="pct"/>
            <w:tcBorders>
              <w:top w:val="nil"/>
              <w:left w:val="nil"/>
              <w:bottom w:val="single" w:sz="4" w:space="0" w:color="auto"/>
              <w:right w:val="single" w:sz="4" w:space="0" w:color="auto"/>
            </w:tcBorders>
            <w:shd w:val="clear" w:color="auto" w:fill="auto"/>
            <w:noWrap/>
            <w:vAlign w:val="center"/>
            <w:hideMark/>
          </w:tcPr>
          <w:p w14:paraId="13628D88" w14:textId="77777777" w:rsidR="005E26A2" w:rsidRPr="00381F1D" w:rsidRDefault="005E26A2" w:rsidP="0037570A">
            <w:pPr>
              <w:jc w:val="right"/>
              <w:rPr>
                <w:color w:val="000000"/>
                <w:sz w:val="20"/>
                <w:lang w:val="en-CA" w:eastAsia="en-CA"/>
              </w:rPr>
            </w:pPr>
            <w:r w:rsidRPr="00381F1D">
              <w:rPr>
                <w:color w:val="000000"/>
                <w:sz w:val="20"/>
                <w:lang w:val="en-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14:paraId="46DC4DE2" w14:textId="77777777" w:rsidR="005E26A2" w:rsidRPr="00381F1D" w:rsidRDefault="005E26A2" w:rsidP="0037570A">
            <w:pPr>
              <w:jc w:val="right"/>
              <w:rPr>
                <w:color w:val="000000"/>
                <w:sz w:val="20"/>
                <w:lang w:val="en-CA" w:eastAsia="en-CA"/>
              </w:rPr>
            </w:pPr>
            <w:r w:rsidRPr="00381F1D">
              <w:rPr>
                <w:color w:val="000000"/>
                <w:sz w:val="20"/>
                <w:lang w:val="en-CA" w:eastAsia="en-CA"/>
              </w:rPr>
              <w:t>99,178</w:t>
            </w:r>
          </w:p>
        </w:tc>
        <w:tc>
          <w:tcPr>
            <w:tcW w:w="641" w:type="pct"/>
            <w:tcBorders>
              <w:top w:val="nil"/>
              <w:left w:val="nil"/>
              <w:bottom w:val="single" w:sz="4" w:space="0" w:color="auto"/>
              <w:right w:val="single" w:sz="4" w:space="0" w:color="auto"/>
            </w:tcBorders>
            <w:shd w:val="clear" w:color="auto" w:fill="auto"/>
            <w:noWrap/>
            <w:vAlign w:val="center"/>
            <w:hideMark/>
          </w:tcPr>
          <w:p w14:paraId="0CA4A8C7" w14:textId="77777777" w:rsidR="005E26A2" w:rsidRPr="0010507F" w:rsidRDefault="0010507F" w:rsidP="0010507F">
            <w:pPr>
              <w:jc w:val="center"/>
              <w:rPr>
                <w:color w:val="000000"/>
                <w:sz w:val="20"/>
                <w:lang w:eastAsia="en-CA"/>
              </w:rPr>
            </w:pPr>
            <w:r>
              <w:rPr>
                <w:rFonts w:hint="cs"/>
                <w:color w:val="000000"/>
                <w:sz w:val="20"/>
                <w:rtl/>
                <w:lang w:val="en-US" w:eastAsia="en-CA" w:bidi="ar-EG"/>
              </w:rPr>
              <w:t>ديسمبر/كانون الأول 2019</w:t>
            </w:r>
          </w:p>
        </w:tc>
      </w:tr>
      <w:tr w:rsidR="005E26A2" w:rsidRPr="00381F1D" w14:paraId="2E6D4357"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1E995104" w14:textId="77777777" w:rsidR="00FB12A9" w:rsidRPr="00FB12A9" w:rsidRDefault="00FB12A9" w:rsidP="00FB12A9">
            <w:pPr>
              <w:bidi/>
              <w:jc w:val="left"/>
              <w:rPr>
                <w:color w:val="000000"/>
                <w:sz w:val="20"/>
                <w:rtl/>
                <w:lang w:val="en-US" w:eastAsia="en-CA" w:bidi="ar-EG"/>
              </w:rPr>
            </w:pPr>
            <w:r>
              <w:rPr>
                <w:rFonts w:hint="cs"/>
                <w:color w:val="000000"/>
                <w:sz w:val="20"/>
                <w:rtl/>
                <w:lang w:val="en-US" w:eastAsia="en-CA" w:bidi="ar-EG"/>
              </w:rPr>
              <w:t>المذيبات (اليوئنديبي)</w:t>
            </w:r>
          </w:p>
        </w:tc>
        <w:tc>
          <w:tcPr>
            <w:tcW w:w="1034" w:type="pct"/>
            <w:tcBorders>
              <w:top w:val="nil"/>
              <w:left w:val="nil"/>
              <w:bottom w:val="single" w:sz="4" w:space="0" w:color="auto"/>
              <w:right w:val="single" w:sz="4" w:space="0" w:color="auto"/>
            </w:tcBorders>
            <w:shd w:val="clear" w:color="auto" w:fill="auto"/>
            <w:noWrap/>
            <w:vAlign w:val="center"/>
            <w:hideMark/>
          </w:tcPr>
          <w:p w14:paraId="7AC5D234" w14:textId="77777777" w:rsidR="005E26A2" w:rsidRPr="00381F1D" w:rsidRDefault="005E26A2" w:rsidP="0037570A">
            <w:pPr>
              <w:jc w:val="right"/>
              <w:rPr>
                <w:color w:val="000000"/>
                <w:sz w:val="20"/>
                <w:lang w:val="en-CA" w:eastAsia="en-CA"/>
              </w:rPr>
            </w:pPr>
            <w:r w:rsidRPr="00381F1D">
              <w:rPr>
                <w:color w:val="000000"/>
                <w:sz w:val="20"/>
                <w:lang w:eastAsia="en-CA"/>
              </w:rPr>
              <w:t>708,822</w:t>
            </w:r>
          </w:p>
        </w:tc>
        <w:tc>
          <w:tcPr>
            <w:tcW w:w="1034" w:type="pct"/>
            <w:tcBorders>
              <w:top w:val="nil"/>
              <w:left w:val="nil"/>
              <w:bottom w:val="single" w:sz="4" w:space="0" w:color="auto"/>
              <w:right w:val="single" w:sz="4" w:space="0" w:color="auto"/>
            </w:tcBorders>
            <w:shd w:val="clear" w:color="auto" w:fill="auto"/>
            <w:noWrap/>
            <w:vAlign w:val="center"/>
            <w:hideMark/>
          </w:tcPr>
          <w:p w14:paraId="121E073C" w14:textId="77777777" w:rsidR="005E26A2" w:rsidRPr="00381F1D" w:rsidRDefault="005E26A2" w:rsidP="0037570A">
            <w:pPr>
              <w:jc w:val="right"/>
              <w:rPr>
                <w:color w:val="000000"/>
                <w:sz w:val="20"/>
                <w:lang w:val="en-CA" w:eastAsia="en-CA"/>
              </w:rPr>
            </w:pPr>
            <w:r w:rsidRPr="00381F1D">
              <w:rPr>
                <w:color w:val="000000"/>
                <w:sz w:val="20"/>
                <w:lang w:val="en-CA" w:eastAsia="en-CA"/>
              </w:rPr>
              <w:t>*-3,114</w:t>
            </w:r>
          </w:p>
        </w:tc>
        <w:tc>
          <w:tcPr>
            <w:tcW w:w="680" w:type="pct"/>
            <w:tcBorders>
              <w:top w:val="nil"/>
              <w:left w:val="nil"/>
              <w:bottom w:val="single" w:sz="4" w:space="0" w:color="auto"/>
              <w:right w:val="single" w:sz="4" w:space="0" w:color="auto"/>
            </w:tcBorders>
            <w:shd w:val="clear" w:color="auto" w:fill="auto"/>
            <w:noWrap/>
            <w:vAlign w:val="center"/>
            <w:hideMark/>
          </w:tcPr>
          <w:p w14:paraId="25084378" w14:textId="77777777" w:rsidR="005E26A2" w:rsidRPr="00381F1D" w:rsidRDefault="005E26A2" w:rsidP="0037570A">
            <w:pPr>
              <w:jc w:val="right"/>
              <w:rPr>
                <w:color w:val="000000"/>
                <w:sz w:val="20"/>
                <w:lang w:val="en-CA" w:eastAsia="en-CA"/>
              </w:rPr>
            </w:pPr>
            <w:r w:rsidRPr="00381F1D">
              <w:rPr>
                <w:color w:val="000000"/>
                <w:sz w:val="20"/>
                <w:lang w:val="en-CA" w:eastAsia="en-CA"/>
              </w:rPr>
              <w:t>*359,265</w:t>
            </w:r>
          </w:p>
        </w:tc>
        <w:tc>
          <w:tcPr>
            <w:tcW w:w="641" w:type="pct"/>
            <w:tcBorders>
              <w:top w:val="nil"/>
              <w:left w:val="nil"/>
              <w:bottom w:val="single" w:sz="4" w:space="0" w:color="auto"/>
              <w:right w:val="single" w:sz="4" w:space="0" w:color="auto"/>
            </w:tcBorders>
            <w:shd w:val="clear" w:color="auto" w:fill="auto"/>
            <w:noWrap/>
            <w:vAlign w:val="center"/>
            <w:hideMark/>
          </w:tcPr>
          <w:p w14:paraId="49110EB0" w14:textId="77777777" w:rsidR="005E26A2" w:rsidRPr="0010507F" w:rsidRDefault="0010507F" w:rsidP="0010507F">
            <w:pPr>
              <w:jc w:val="center"/>
              <w:rPr>
                <w:color w:val="000000"/>
                <w:sz w:val="20"/>
                <w:lang w:eastAsia="en-CA"/>
              </w:rPr>
            </w:pPr>
            <w:r>
              <w:rPr>
                <w:rFonts w:hint="cs"/>
                <w:color w:val="000000"/>
                <w:sz w:val="20"/>
                <w:rtl/>
                <w:lang w:val="en-US" w:eastAsia="en-CA" w:bidi="ar-EG"/>
              </w:rPr>
              <w:t>ديسمبر/كانون الأول 2019</w:t>
            </w:r>
          </w:p>
        </w:tc>
      </w:tr>
      <w:tr w:rsidR="005E26A2" w:rsidRPr="00381F1D" w14:paraId="3C3FE90A" w14:textId="77777777" w:rsidTr="004100CC">
        <w:trPr>
          <w:jc w:val="center"/>
        </w:trPr>
        <w:tc>
          <w:tcPr>
            <w:tcW w:w="1611" w:type="pct"/>
            <w:tcBorders>
              <w:top w:val="nil"/>
              <w:left w:val="single" w:sz="4" w:space="0" w:color="auto"/>
              <w:bottom w:val="single" w:sz="4" w:space="0" w:color="auto"/>
              <w:right w:val="single" w:sz="4" w:space="0" w:color="auto"/>
            </w:tcBorders>
            <w:shd w:val="clear" w:color="auto" w:fill="auto"/>
            <w:vAlign w:val="center"/>
            <w:hideMark/>
          </w:tcPr>
          <w:p w14:paraId="30BD2C6F" w14:textId="77777777" w:rsidR="00FB12A9" w:rsidRPr="00FB12A9" w:rsidRDefault="00FB12A9" w:rsidP="00FB12A9">
            <w:pPr>
              <w:bidi/>
              <w:jc w:val="left"/>
              <w:rPr>
                <w:b/>
                <w:bCs/>
                <w:color w:val="000000"/>
                <w:sz w:val="20"/>
                <w:rtl/>
                <w:lang w:val="en-US" w:eastAsia="en-CA" w:bidi="ar-EG"/>
              </w:rPr>
            </w:pPr>
            <w:r>
              <w:rPr>
                <w:rFonts w:hint="cs"/>
                <w:b/>
                <w:bCs/>
                <w:color w:val="000000"/>
                <w:sz w:val="20"/>
                <w:rtl/>
                <w:lang w:val="en-US" w:eastAsia="en-CA" w:bidi="ar-EG"/>
              </w:rPr>
              <w:t>المجموع</w:t>
            </w:r>
          </w:p>
        </w:tc>
        <w:tc>
          <w:tcPr>
            <w:tcW w:w="1034" w:type="pct"/>
            <w:tcBorders>
              <w:top w:val="nil"/>
              <w:left w:val="nil"/>
              <w:bottom w:val="single" w:sz="4" w:space="0" w:color="auto"/>
              <w:right w:val="single" w:sz="4" w:space="0" w:color="auto"/>
            </w:tcBorders>
            <w:shd w:val="clear" w:color="auto" w:fill="auto"/>
            <w:noWrap/>
            <w:vAlign w:val="center"/>
            <w:hideMark/>
          </w:tcPr>
          <w:p w14:paraId="645E7145" w14:textId="77777777" w:rsidR="005E26A2" w:rsidRPr="00381F1D" w:rsidRDefault="005E26A2" w:rsidP="0037570A">
            <w:pPr>
              <w:jc w:val="right"/>
              <w:rPr>
                <w:b/>
                <w:bCs/>
                <w:color w:val="000000"/>
                <w:sz w:val="20"/>
                <w:lang w:val="en-CA" w:eastAsia="en-CA"/>
              </w:rPr>
            </w:pPr>
            <w:r w:rsidRPr="00381F1D">
              <w:rPr>
                <w:b/>
                <w:bCs/>
                <w:color w:val="000000"/>
                <w:sz w:val="20"/>
                <w:lang w:eastAsia="en-CA"/>
              </w:rPr>
              <w:t>14,752,436</w:t>
            </w:r>
          </w:p>
        </w:tc>
        <w:tc>
          <w:tcPr>
            <w:tcW w:w="1034" w:type="pct"/>
            <w:tcBorders>
              <w:top w:val="nil"/>
              <w:left w:val="nil"/>
              <w:bottom w:val="single" w:sz="4" w:space="0" w:color="auto"/>
              <w:right w:val="single" w:sz="4" w:space="0" w:color="auto"/>
            </w:tcBorders>
            <w:shd w:val="clear" w:color="auto" w:fill="auto"/>
            <w:noWrap/>
            <w:vAlign w:val="center"/>
            <w:hideMark/>
          </w:tcPr>
          <w:p w14:paraId="162C40D5" w14:textId="77777777" w:rsidR="005E26A2" w:rsidRPr="00381F1D" w:rsidRDefault="005E26A2" w:rsidP="0037570A">
            <w:pPr>
              <w:jc w:val="right"/>
              <w:rPr>
                <w:b/>
                <w:bCs/>
                <w:color w:val="000000"/>
                <w:sz w:val="20"/>
                <w:lang w:val="en-CA" w:eastAsia="en-CA"/>
              </w:rPr>
            </w:pPr>
            <w:r w:rsidRPr="00381F1D">
              <w:rPr>
                <w:b/>
                <w:bCs/>
                <w:color w:val="000000"/>
                <w:sz w:val="20"/>
                <w:lang w:val="en-CA" w:eastAsia="en-CA"/>
              </w:rPr>
              <w:t>11,309,628</w:t>
            </w:r>
          </w:p>
        </w:tc>
        <w:tc>
          <w:tcPr>
            <w:tcW w:w="680" w:type="pct"/>
            <w:tcBorders>
              <w:top w:val="nil"/>
              <w:left w:val="nil"/>
              <w:bottom w:val="single" w:sz="4" w:space="0" w:color="auto"/>
              <w:right w:val="single" w:sz="4" w:space="0" w:color="auto"/>
            </w:tcBorders>
            <w:shd w:val="clear" w:color="auto" w:fill="auto"/>
            <w:noWrap/>
            <w:vAlign w:val="center"/>
            <w:hideMark/>
          </w:tcPr>
          <w:p w14:paraId="3ABFD9E9" w14:textId="77777777" w:rsidR="005E26A2" w:rsidRPr="00381F1D" w:rsidRDefault="005E26A2" w:rsidP="0037570A">
            <w:pPr>
              <w:jc w:val="right"/>
              <w:rPr>
                <w:b/>
                <w:bCs/>
                <w:color w:val="000000"/>
                <w:sz w:val="20"/>
                <w:lang w:val="en-CA" w:eastAsia="en-CA"/>
              </w:rPr>
            </w:pPr>
            <w:r w:rsidRPr="00381F1D">
              <w:rPr>
                <w:b/>
                <w:bCs/>
                <w:color w:val="000000"/>
                <w:sz w:val="20"/>
                <w:lang w:val="en-CA" w:eastAsia="en-CA"/>
              </w:rPr>
              <w:t>480,561</w:t>
            </w:r>
          </w:p>
        </w:tc>
        <w:tc>
          <w:tcPr>
            <w:tcW w:w="641" w:type="pct"/>
            <w:tcBorders>
              <w:top w:val="nil"/>
              <w:left w:val="nil"/>
              <w:bottom w:val="single" w:sz="4" w:space="0" w:color="auto"/>
              <w:right w:val="single" w:sz="4" w:space="0" w:color="auto"/>
            </w:tcBorders>
            <w:shd w:val="clear" w:color="auto" w:fill="auto"/>
            <w:noWrap/>
            <w:vAlign w:val="center"/>
            <w:hideMark/>
          </w:tcPr>
          <w:p w14:paraId="6D1791C3" w14:textId="77777777" w:rsidR="005E26A2" w:rsidRPr="00381F1D" w:rsidRDefault="005E26A2" w:rsidP="0037570A">
            <w:pPr>
              <w:jc w:val="left"/>
              <w:rPr>
                <w:color w:val="000000"/>
                <w:sz w:val="20"/>
                <w:lang w:val="en-CA" w:eastAsia="en-CA"/>
              </w:rPr>
            </w:pPr>
            <w:r w:rsidRPr="00381F1D">
              <w:rPr>
                <w:color w:val="000000"/>
                <w:sz w:val="20"/>
                <w:lang w:val="en-CA" w:eastAsia="en-CA"/>
              </w:rPr>
              <w:t> </w:t>
            </w:r>
          </w:p>
        </w:tc>
      </w:tr>
    </w:tbl>
    <w:p w14:paraId="7ADC0091" w14:textId="77777777" w:rsidR="00501686" w:rsidRPr="00B831C4" w:rsidRDefault="00B831C4" w:rsidP="00501686">
      <w:pPr>
        <w:bidi/>
        <w:rPr>
          <w:rtl/>
          <w:lang w:val="en-US" w:bidi="ar-EG"/>
        </w:rPr>
      </w:pPr>
      <w:r>
        <w:rPr>
          <w:rFonts w:hint="cs"/>
          <w:rtl/>
          <w:lang w:val="en-CA" w:bidi="ar-EG"/>
        </w:rPr>
        <w:t xml:space="preserve">* تم حساب الرصيد الإجمالي الذي سيعيده اليوئنديبي عند </w:t>
      </w:r>
      <w:r w:rsidRPr="00B831C4">
        <w:rPr>
          <w:sz w:val="20"/>
          <w:lang w:val="en-US" w:bidi="ar-EG"/>
        </w:rPr>
        <w:t>356,151</w:t>
      </w:r>
      <w:r>
        <w:rPr>
          <w:rFonts w:hint="cs"/>
          <w:rtl/>
          <w:lang w:val="en-US" w:bidi="ar-EG"/>
        </w:rPr>
        <w:t xml:space="preserve"> دولارا أمريكيا.</w:t>
      </w:r>
    </w:p>
    <w:p w14:paraId="650EB601" w14:textId="77777777" w:rsidR="00501686" w:rsidRDefault="00501686" w:rsidP="00501686">
      <w:pPr>
        <w:bidi/>
        <w:rPr>
          <w:rtl/>
          <w:lang w:val="en-CA"/>
        </w:rPr>
      </w:pPr>
    </w:p>
    <w:p w14:paraId="006943F8" w14:textId="77777777" w:rsidR="00501686" w:rsidRPr="00501686" w:rsidRDefault="00501686" w:rsidP="00501686">
      <w:pPr>
        <w:bidi/>
        <w:rPr>
          <w:lang w:val="en-CA"/>
        </w:rPr>
      </w:pPr>
    </w:p>
    <w:p w14:paraId="61614161" w14:textId="77777777" w:rsidR="0062774E" w:rsidRPr="005E26A2" w:rsidRDefault="005E26A2" w:rsidP="005E26A2">
      <w:pPr>
        <w:pStyle w:val="Heading1"/>
        <w:numPr>
          <w:ilvl w:val="0"/>
          <w:numId w:val="0"/>
        </w:numPr>
        <w:bidi/>
        <w:rPr>
          <w:b/>
          <w:bCs/>
          <w:sz w:val="26"/>
          <w:szCs w:val="26"/>
          <w:lang w:val="en-CA"/>
        </w:rPr>
      </w:pPr>
      <w:r w:rsidRPr="005E26A2">
        <w:rPr>
          <w:rFonts w:hint="cs"/>
          <w:b/>
          <w:bCs/>
          <w:sz w:val="26"/>
          <w:szCs w:val="26"/>
          <w:rtl/>
          <w:lang w:val="en-CA"/>
        </w:rPr>
        <w:t>تعليقات الأمانة</w:t>
      </w:r>
    </w:p>
    <w:p w14:paraId="6B162098" w14:textId="77777777" w:rsidR="0062774E" w:rsidRDefault="00B831C4" w:rsidP="0062774E">
      <w:pPr>
        <w:pStyle w:val="Heading1"/>
        <w:numPr>
          <w:ilvl w:val="0"/>
          <w:numId w:val="28"/>
        </w:numPr>
        <w:bidi/>
        <w:ind w:left="0" w:firstLine="0"/>
        <w:rPr>
          <w:sz w:val="26"/>
          <w:szCs w:val="26"/>
          <w:lang w:val="en-CA"/>
        </w:rPr>
      </w:pPr>
      <w:r>
        <w:rPr>
          <w:rFonts w:hint="cs"/>
          <w:sz w:val="26"/>
          <w:szCs w:val="26"/>
          <w:rtl/>
          <w:lang w:val="en-CA"/>
        </w:rPr>
        <w:t>وام إنداز حطط قطاعات إنتاج الكلوروفلوروكربون، ورغاوي البوليوريثان، وخدمة التبريد، والمذيبات. وبينما تم تقديم تقارير إتمام المشروع المؤقتة، للم تظهر بعد البيانات المالية المدفوعات النهائية للمستفيدين، أو الأموال المعادة إلى الاجتماع الخامس والثمانين. و</w:t>
      </w:r>
      <w:r w:rsidR="00B42EEC">
        <w:rPr>
          <w:rFonts w:hint="cs"/>
          <w:sz w:val="26"/>
          <w:szCs w:val="26"/>
          <w:rtl/>
          <w:lang w:val="en-CA"/>
        </w:rPr>
        <w:t>تقوم كبيرة موظفي الرصد والتقييم بالعمل مع الوكالات المنفذة ذات الصلة من أجل ضمان إدراج البيانات المالية في تقاري إتمام المشروع الخاصة بكل منها.</w:t>
      </w:r>
    </w:p>
    <w:p w14:paraId="4AED6732" w14:textId="77777777" w:rsidR="0062774E" w:rsidRDefault="00B42EEC" w:rsidP="0062774E">
      <w:pPr>
        <w:pStyle w:val="Heading1"/>
        <w:numPr>
          <w:ilvl w:val="0"/>
          <w:numId w:val="28"/>
        </w:numPr>
        <w:bidi/>
        <w:ind w:left="0" w:firstLine="0"/>
        <w:rPr>
          <w:sz w:val="26"/>
          <w:szCs w:val="26"/>
          <w:lang w:val="en-CA"/>
        </w:rPr>
      </w:pPr>
      <w:r>
        <w:rPr>
          <w:rFonts w:hint="cs"/>
          <w:sz w:val="26"/>
          <w:szCs w:val="26"/>
          <w:rtl/>
          <w:lang w:val="en-CA"/>
        </w:rPr>
        <w:t>وكما تم الاتفاق عليه في الاجتماع الرابع والثمانين، سيتم إتمام خطط قكاعات الهالونات وعامل اتصنيع الثاني بحلول 31 ديسمبر/كانون الأول 2020، وسيتم إعادة أي أرصدة متبقية حتى ذلك التاريخ إلى الاجتماع السابع والثمانين، وفقا للمقرر 84/39(ب).</w:t>
      </w:r>
    </w:p>
    <w:p w14:paraId="109CCC4C" w14:textId="77777777" w:rsidR="005E26A2" w:rsidRPr="005E26A2" w:rsidRDefault="005E26A2" w:rsidP="005E26A2">
      <w:pPr>
        <w:pStyle w:val="Heading1"/>
        <w:numPr>
          <w:ilvl w:val="0"/>
          <w:numId w:val="0"/>
        </w:numPr>
        <w:bidi/>
        <w:rPr>
          <w:b/>
          <w:bCs/>
          <w:sz w:val="26"/>
          <w:szCs w:val="26"/>
          <w:lang w:val="en-CA"/>
        </w:rPr>
      </w:pPr>
      <w:r w:rsidRPr="005E26A2">
        <w:rPr>
          <w:rFonts w:hint="cs"/>
          <w:b/>
          <w:bCs/>
          <w:sz w:val="26"/>
          <w:szCs w:val="26"/>
          <w:rtl/>
          <w:lang w:val="en-CA"/>
        </w:rPr>
        <w:t>التوصية</w:t>
      </w:r>
    </w:p>
    <w:p w14:paraId="6A563EFF" w14:textId="77777777" w:rsidR="005E26A2" w:rsidRDefault="005E26A2" w:rsidP="005E26A2">
      <w:pPr>
        <w:pStyle w:val="Heading1"/>
        <w:numPr>
          <w:ilvl w:val="0"/>
          <w:numId w:val="28"/>
        </w:numPr>
        <w:bidi/>
        <w:ind w:left="0" w:firstLine="0"/>
        <w:rPr>
          <w:sz w:val="26"/>
          <w:szCs w:val="26"/>
          <w:lang w:val="en-CA"/>
        </w:rPr>
      </w:pPr>
      <w:r>
        <w:rPr>
          <w:rFonts w:hint="cs"/>
          <w:sz w:val="26"/>
          <w:szCs w:val="26"/>
          <w:rtl/>
          <w:lang w:val="en-CA"/>
        </w:rPr>
        <w:t>قد ترغب اللجنة التنفيذية في:</w:t>
      </w:r>
    </w:p>
    <w:p w14:paraId="09BBB01B" w14:textId="77777777" w:rsidR="005E26A2" w:rsidRDefault="005E26A2" w:rsidP="00FB0AE8">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5912C8">
        <w:rPr>
          <w:rFonts w:hint="cs"/>
          <w:sz w:val="26"/>
          <w:szCs w:val="26"/>
          <w:rtl/>
          <w:lang w:val="en-CA"/>
        </w:rPr>
        <w:t>الإحا</w:t>
      </w:r>
      <w:r w:rsidR="00FB0AE8">
        <w:rPr>
          <w:rFonts w:hint="cs"/>
          <w:sz w:val="26"/>
          <w:szCs w:val="26"/>
          <w:rtl/>
          <w:lang w:val="en-CA"/>
        </w:rPr>
        <w:t>ط</w:t>
      </w:r>
      <w:r w:rsidR="005912C8">
        <w:rPr>
          <w:rFonts w:hint="cs"/>
          <w:sz w:val="26"/>
          <w:szCs w:val="26"/>
          <w:rtl/>
          <w:lang w:val="en-CA"/>
        </w:rPr>
        <w:t>ة علما بما يلي</w:t>
      </w:r>
      <w:r>
        <w:rPr>
          <w:rFonts w:hint="cs"/>
          <w:sz w:val="26"/>
          <w:szCs w:val="26"/>
          <w:rtl/>
          <w:lang w:val="en-CA"/>
        </w:rPr>
        <w:t>:</w:t>
      </w:r>
    </w:p>
    <w:p w14:paraId="005FABC4" w14:textId="77777777" w:rsidR="005E26A2" w:rsidRDefault="005E26A2" w:rsidP="00FB0AE8">
      <w:pPr>
        <w:pStyle w:val="Heading1"/>
        <w:numPr>
          <w:ilvl w:val="0"/>
          <w:numId w:val="0"/>
        </w:numPr>
        <w:bidi/>
        <w:ind w:left="2160" w:hanging="720"/>
        <w:rPr>
          <w:sz w:val="26"/>
          <w:szCs w:val="26"/>
          <w:rtl/>
          <w:lang w:val="en-CA"/>
        </w:rPr>
      </w:pPr>
      <w:r>
        <w:rPr>
          <w:rFonts w:hint="cs"/>
          <w:sz w:val="26"/>
          <w:szCs w:val="26"/>
          <w:rtl/>
          <w:lang w:val="en-CA"/>
        </w:rPr>
        <w:t>(1)</w:t>
      </w:r>
      <w:r>
        <w:rPr>
          <w:rFonts w:hint="cs"/>
          <w:sz w:val="26"/>
          <w:szCs w:val="26"/>
          <w:rtl/>
          <w:lang w:val="en-CA"/>
        </w:rPr>
        <w:tab/>
      </w:r>
      <w:r w:rsidR="005912C8">
        <w:rPr>
          <w:rFonts w:hint="cs"/>
          <w:sz w:val="26"/>
          <w:szCs w:val="26"/>
          <w:rtl/>
          <w:lang w:val="en-CA"/>
        </w:rPr>
        <w:t>تقارير المراجعة المالية لقطاعات إنتاج الكلوروفلوروكربون، والهالونات، ورغاوي البوليوريثان، وعامل التصنيع الثاني، و</w:t>
      </w:r>
      <w:r w:rsidR="00FB0AE8">
        <w:rPr>
          <w:rFonts w:hint="cs"/>
          <w:sz w:val="26"/>
          <w:szCs w:val="26"/>
          <w:rtl/>
          <w:lang w:val="en-CA"/>
        </w:rPr>
        <w:t>المذيبات وخدمة التبريد</w:t>
      </w:r>
      <w:r w:rsidR="005912C8">
        <w:rPr>
          <w:rFonts w:hint="cs"/>
          <w:sz w:val="26"/>
          <w:szCs w:val="26"/>
          <w:rtl/>
          <w:lang w:val="en-CA"/>
        </w:rPr>
        <w:t>،</w:t>
      </w:r>
      <w:r w:rsidR="00FB0AE8">
        <w:rPr>
          <w:rFonts w:hint="cs"/>
          <w:sz w:val="26"/>
          <w:szCs w:val="26"/>
          <w:rtl/>
          <w:lang w:val="en-CA"/>
        </w:rPr>
        <w:t xml:space="preserve"> الواردة في الوثيقة </w:t>
      </w:r>
      <w:r w:rsidR="00FB0AE8" w:rsidRPr="00FF2370">
        <w:rPr>
          <w:lang w:val="en-CA"/>
        </w:rPr>
        <w:t>UNEP/</w:t>
      </w:r>
      <w:proofErr w:type="spellStart"/>
      <w:r w:rsidR="00FB0AE8" w:rsidRPr="00FF2370">
        <w:rPr>
          <w:lang w:val="en-CA"/>
        </w:rPr>
        <w:t>OzL.Pro</w:t>
      </w:r>
      <w:proofErr w:type="spellEnd"/>
      <w:r w:rsidR="00FB0AE8" w:rsidRPr="00FF2370">
        <w:rPr>
          <w:lang w:val="en-CA"/>
        </w:rPr>
        <w:t>/ExCom/85/9</w:t>
      </w:r>
      <w:r>
        <w:rPr>
          <w:rFonts w:hint="cs"/>
          <w:sz w:val="26"/>
          <w:szCs w:val="26"/>
          <w:rtl/>
          <w:lang w:val="en-CA"/>
        </w:rPr>
        <w:t>؛</w:t>
      </w:r>
    </w:p>
    <w:p w14:paraId="714D3B44" w14:textId="77777777" w:rsidR="005E26A2" w:rsidRPr="00FB0AE8" w:rsidRDefault="005E26A2" w:rsidP="005E26A2">
      <w:pPr>
        <w:pStyle w:val="Heading1"/>
        <w:numPr>
          <w:ilvl w:val="0"/>
          <w:numId w:val="0"/>
        </w:numPr>
        <w:bidi/>
        <w:ind w:left="2160" w:hanging="720"/>
        <w:rPr>
          <w:sz w:val="26"/>
          <w:szCs w:val="26"/>
          <w:rtl/>
          <w:lang w:val="en-US" w:bidi="ar-EG"/>
        </w:rPr>
      </w:pPr>
      <w:r>
        <w:rPr>
          <w:rFonts w:hint="cs"/>
          <w:sz w:val="26"/>
          <w:szCs w:val="26"/>
          <w:rtl/>
          <w:lang w:val="en-CA"/>
        </w:rPr>
        <w:lastRenderedPageBreak/>
        <w:t>(2)</w:t>
      </w:r>
      <w:r>
        <w:rPr>
          <w:rFonts w:hint="cs"/>
          <w:sz w:val="26"/>
          <w:szCs w:val="26"/>
          <w:rtl/>
          <w:lang w:val="en-CA"/>
        </w:rPr>
        <w:tab/>
      </w:r>
      <w:r w:rsidR="00FB0AE8">
        <w:rPr>
          <w:rFonts w:hint="cs"/>
          <w:sz w:val="26"/>
          <w:szCs w:val="26"/>
          <w:rtl/>
          <w:lang w:val="en-CA" w:bidi="ar-EG"/>
        </w:rPr>
        <w:t xml:space="preserve">أن البنك الدولي أعاد الأرصدة المتبقية في قطاعي إنتاج الكلوروفلوروكربون ورغاوي البوليوريثان وقدرها </w:t>
      </w:r>
      <w:r w:rsidR="00FB0AE8">
        <w:rPr>
          <w:sz w:val="26"/>
          <w:szCs w:val="26"/>
          <w:lang w:val="en-US" w:bidi="ar-EG"/>
        </w:rPr>
        <w:t>314,015</w:t>
      </w:r>
      <w:r w:rsidR="00FB0AE8">
        <w:rPr>
          <w:rFonts w:hint="cs"/>
          <w:sz w:val="26"/>
          <w:szCs w:val="26"/>
          <w:rtl/>
          <w:lang w:val="en-US" w:bidi="ar-EG"/>
        </w:rPr>
        <w:t xml:space="preserve"> دولارا أمريكيا، والفائدة المتراكمة وقدرها </w:t>
      </w:r>
      <w:r w:rsidR="00FB0AE8">
        <w:rPr>
          <w:sz w:val="26"/>
          <w:szCs w:val="26"/>
          <w:lang w:val="en-US" w:bidi="ar-EG"/>
        </w:rPr>
        <w:t>22,119</w:t>
      </w:r>
      <w:r w:rsidR="00FB0AE8">
        <w:rPr>
          <w:rFonts w:hint="cs"/>
          <w:sz w:val="26"/>
          <w:szCs w:val="26"/>
          <w:rtl/>
          <w:lang w:val="en-US" w:bidi="ar-EG"/>
        </w:rPr>
        <w:t xml:space="preserve"> دولارا أمريكيا إلى الاجتماع الخامس والثمانين؛</w:t>
      </w:r>
    </w:p>
    <w:p w14:paraId="3AE7A155" w14:textId="77777777" w:rsidR="005E26A2" w:rsidRDefault="005E26A2" w:rsidP="00B42EEC">
      <w:pPr>
        <w:pStyle w:val="Heading1"/>
        <w:numPr>
          <w:ilvl w:val="0"/>
          <w:numId w:val="0"/>
        </w:numPr>
        <w:bidi/>
        <w:ind w:left="2160" w:hanging="720"/>
        <w:rPr>
          <w:sz w:val="26"/>
          <w:szCs w:val="26"/>
          <w:rtl/>
          <w:lang w:val="en-CA" w:bidi="ar-EG"/>
        </w:rPr>
      </w:pPr>
      <w:r>
        <w:rPr>
          <w:rFonts w:hint="cs"/>
          <w:sz w:val="26"/>
          <w:szCs w:val="26"/>
          <w:rtl/>
          <w:lang w:val="en-CA"/>
        </w:rPr>
        <w:t>(3)</w:t>
      </w:r>
      <w:r>
        <w:rPr>
          <w:rFonts w:hint="cs"/>
          <w:sz w:val="26"/>
          <w:szCs w:val="26"/>
          <w:rtl/>
          <w:lang w:val="en-CA"/>
        </w:rPr>
        <w:tab/>
      </w:r>
      <w:r w:rsidR="00FB0AE8">
        <w:rPr>
          <w:rFonts w:hint="cs"/>
          <w:sz w:val="26"/>
          <w:szCs w:val="26"/>
          <w:rtl/>
          <w:lang w:val="en-CA"/>
        </w:rPr>
        <w:t xml:space="preserve">أن اليونيدو أعادت </w:t>
      </w:r>
      <w:r w:rsidR="00FB0AE8">
        <w:rPr>
          <w:rFonts w:hint="cs"/>
          <w:sz w:val="26"/>
          <w:szCs w:val="26"/>
          <w:rtl/>
          <w:lang w:val="en-CA" w:bidi="ar-EG"/>
        </w:rPr>
        <w:t xml:space="preserve">الأرصدة المتبقية في خدمة قطاع خدمة التبريد وقدرها </w:t>
      </w:r>
      <w:r w:rsidR="00FB0AE8">
        <w:rPr>
          <w:sz w:val="26"/>
          <w:szCs w:val="26"/>
          <w:lang w:val="en-US" w:bidi="ar-EG"/>
        </w:rPr>
        <w:t>752</w:t>
      </w:r>
      <w:r w:rsidR="00B42EEC">
        <w:rPr>
          <w:rFonts w:hint="cs"/>
          <w:sz w:val="26"/>
          <w:szCs w:val="26"/>
          <w:rtl/>
          <w:lang w:val="en-US" w:bidi="ar-EG"/>
        </w:rPr>
        <w:t xml:space="preserve"> دولارا أمريكيا، زائد </w:t>
      </w:r>
      <w:r w:rsidR="00FB0AE8">
        <w:rPr>
          <w:rFonts w:hint="cs"/>
          <w:sz w:val="26"/>
          <w:szCs w:val="26"/>
          <w:rtl/>
          <w:lang w:val="en-US" w:bidi="ar-EG"/>
        </w:rPr>
        <w:t xml:space="preserve">الفائدة المتراكمة وقدرها </w:t>
      </w:r>
      <w:r w:rsidR="00FB0AE8">
        <w:rPr>
          <w:sz w:val="26"/>
          <w:szCs w:val="26"/>
          <w:lang w:val="en-US" w:bidi="ar-EG"/>
        </w:rPr>
        <w:t>99,178</w:t>
      </w:r>
      <w:r w:rsidR="00FB0AE8">
        <w:rPr>
          <w:rFonts w:hint="cs"/>
          <w:sz w:val="26"/>
          <w:szCs w:val="26"/>
          <w:rtl/>
          <w:lang w:val="en-US" w:bidi="ar-EG"/>
        </w:rPr>
        <w:t xml:space="preserve"> دولارا أمريكيا إلى الاجتماع الخامس والثمانين؛</w:t>
      </w:r>
    </w:p>
    <w:p w14:paraId="632504E1" w14:textId="77777777" w:rsidR="005E26A2" w:rsidRDefault="005E26A2" w:rsidP="005E26A2">
      <w:pPr>
        <w:pStyle w:val="Heading1"/>
        <w:numPr>
          <w:ilvl w:val="0"/>
          <w:numId w:val="0"/>
        </w:numPr>
        <w:bidi/>
        <w:ind w:left="2160" w:hanging="720"/>
        <w:rPr>
          <w:sz w:val="26"/>
          <w:szCs w:val="26"/>
          <w:rtl/>
          <w:lang w:val="en-CA" w:bidi="ar-EG"/>
        </w:rPr>
      </w:pPr>
      <w:r>
        <w:rPr>
          <w:rFonts w:hint="cs"/>
          <w:sz w:val="26"/>
          <w:szCs w:val="26"/>
          <w:rtl/>
          <w:lang w:val="en-CA"/>
        </w:rPr>
        <w:t>(4)</w:t>
      </w:r>
      <w:r>
        <w:rPr>
          <w:rFonts w:hint="cs"/>
          <w:sz w:val="26"/>
          <w:szCs w:val="26"/>
          <w:rtl/>
          <w:lang w:val="en-CA"/>
        </w:rPr>
        <w:tab/>
      </w:r>
      <w:r w:rsidR="00FB0AE8">
        <w:rPr>
          <w:rFonts w:hint="cs"/>
          <w:sz w:val="26"/>
          <w:szCs w:val="26"/>
          <w:rtl/>
          <w:lang w:val="en-CA"/>
        </w:rPr>
        <w:t xml:space="preserve">أن اليوئنديبي أعاد مبلغ </w:t>
      </w:r>
      <w:r w:rsidR="00FB0AE8">
        <w:rPr>
          <w:sz w:val="26"/>
          <w:szCs w:val="26"/>
          <w:lang w:val="en-US"/>
        </w:rPr>
        <w:t>356,151</w:t>
      </w:r>
      <w:r w:rsidR="00FB0AE8">
        <w:rPr>
          <w:rFonts w:hint="cs"/>
          <w:sz w:val="26"/>
          <w:szCs w:val="26"/>
          <w:rtl/>
          <w:lang w:val="en-CA"/>
        </w:rPr>
        <w:t xml:space="preserve"> دولارا أمريكيا، يمثل الفائدة المتراكمة من خطة قطاع المذيبات إلى الاجتماع الخامس والثمانين؛</w:t>
      </w:r>
    </w:p>
    <w:p w14:paraId="1E392520" w14:textId="77777777" w:rsidR="005E26A2" w:rsidRDefault="005E26A2" w:rsidP="00624099">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FB0AE8">
        <w:rPr>
          <w:rFonts w:hint="cs"/>
          <w:sz w:val="26"/>
          <w:szCs w:val="26"/>
          <w:rtl/>
          <w:lang w:val="en-CA"/>
        </w:rPr>
        <w:t xml:space="preserve">مطالبة البنك الدولي تقديم تقارير المراجعة المالية لخطتي قطاعي الهالونات وعامل التصنيع الثاني التي سيتم إتمامها بحلول 31 ديسمبر/كانون الأول 2020، وفقا للمقرر 84/39(ب) إلى الاجتماع السابع والثمانين مصحوبة بتقارير إتمام المشروع </w:t>
      </w:r>
      <w:r w:rsidR="00624099">
        <w:rPr>
          <w:rFonts w:hint="cs"/>
          <w:sz w:val="26"/>
          <w:szCs w:val="26"/>
          <w:rtl/>
          <w:lang w:val="en-CA"/>
        </w:rPr>
        <w:t>المطابقة وأي أرصدة متبقية حتى 31 ديسمبر/كانون الأول 2020</w:t>
      </w:r>
      <w:r>
        <w:rPr>
          <w:rFonts w:hint="cs"/>
          <w:sz w:val="26"/>
          <w:szCs w:val="26"/>
          <w:rtl/>
          <w:lang w:val="en-CA"/>
        </w:rPr>
        <w:t>؛</w:t>
      </w:r>
    </w:p>
    <w:p w14:paraId="1151F9FF" w14:textId="77777777" w:rsidR="005E26A2" w:rsidRPr="005E26A2" w:rsidRDefault="005E26A2" w:rsidP="00624099">
      <w:pPr>
        <w:pStyle w:val="Heading1"/>
        <w:numPr>
          <w:ilvl w:val="0"/>
          <w:numId w:val="0"/>
        </w:numPr>
        <w:bidi/>
        <w:ind w:left="1440" w:hanging="720"/>
        <w:rPr>
          <w:sz w:val="26"/>
          <w:szCs w:val="26"/>
          <w:lang w:val="en-CA"/>
        </w:rPr>
      </w:pPr>
      <w:r>
        <w:rPr>
          <w:rFonts w:hint="cs"/>
          <w:sz w:val="26"/>
          <w:szCs w:val="26"/>
          <w:rtl/>
          <w:lang w:val="en-CA"/>
        </w:rPr>
        <w:t>(ج)</w:t>
      </w:r>
      <w:r>
        <w:rPr>
          <w:rFonts w:hint="cs"/>
          <w:sz w:val="26"/>
          <w:szCs w:val="26"/>
          <w:rtl/>
          <w:lang w:val="en-CA"/>
        </w:rPr>
        <w:tab/>
      </w:r>
      <w:r w:rsidR="00624099">
        <w:rPr>
          <w:rFonts w:hint="cs"/>
          <w:sz w:val="26"/>
          <w:szCs w:val="26"/>
          <w:rtl/>
          <w:lang w:val="en-CA"/>
        </w:rPr>
        <w:t>مطالبة كبيرة موظفي الرصد والتقييم</w:t>
      </w:r>
      <w:r w:rsidR="00B42EEC">
        <w:rPr>
          <w:rFonts w:hint="cs"/>
          <w:sz w:val="26"/>
          <w:szCs w:val="26"/>
          <w:rtl/>
          <w:lang w:val="en-CA"/>
        </w:rPr>
        <w:t xml:space="preserve"> </w:t>
      </w:r>
      <w:r w:rsidR="00624099">
        <w:rPr>
          <w:rFonts w:hint="cs"/>
          <w:sz w:val="26"/>
          <w:szCs w:val="26"/>
          <w:rtl/>
          <w:lang w:val="en-CA"/>
        </w:rPr>
        <w:t>بالعمل مع الوكالة المنفذة المعنية من أجل ضمان أن تقارير إتمام المشروع لخطط قطاعات إنتاج الكلوروفلوروكربون، ورغاوي البوليوريثان، وخدمة التبريد وقطاع المذيبات تعكس المصروفات إلى المستفيدين النهائيين، بما يتسق مع المعلومات المقدمة في تقارير المراجعة المالية المقدمة إلى الاجتماع الخامس والثمانين</w:t>
      </w:r>
      <w:r>
        <w:rPr>
          <w:rFonts w:hint="cs"/>
          <w:sz w:val="26"/>
          <w:szCs w:val="26"/>
          <w:rtl/>
          <w:lang w:val="en-CA"/>
        </w:rPr>
        <w:t>.</w:t>
      </w:r>
    </w:p>
    <w:p w14:paraId="10F0560D" w14:textId="77777777" w:rsidR="008367BC" w:rsidRPr="00A571E5" w:rsidRDefault="008367BC" w:rsidP="00A571E5">
      <w:pPr>
        <w:pStyle w:val="Heading1"/>
        <w:numPr>
          <w:ilvl w:val="0"/>
          <w:numId w:val="0"/>
        </w:numPr>
        <w:bidi/>
        <w:ind w:left="1440" w:hanging="1440"/>
        <w:rPr>
          <w:b/>
          <w:bCs/>
          <w:sz w:val="28"/>
          <w:szCs w:val="28"/>
          <w:rtl/>
          <w:lang w:val="en-CA"/>
        </w:rPr>
      </w:pPr>
      <w:r w:rsidRPr="00A571E5">
        <w:rPr>
          <w:rFonts w:hint="cs"/>
          <w:b/>
          <w:bCs/>
          <w:sz w:val="28"/>
          <w:szCs w:val="28"/>
          <w:rtl/>
          <w:lang w:val="en-CA" w:bidi="ar-EG"/>
        </w:rPr>
        <w:t>القسم الرابع:</w:t>
      </w:r>
      <w:r w:rsidRPr="00A571E5">
        <w:rPr>
          <w:rFonts w:hint="cs"/>
          <w:b/>
          <w:bCs/>
          <w:sz w:val="28"/>
          <w:szCs w:val="28"/>
          <w:rtl/>
          <w:lang w:val="en-CA" w:bidi="ar-EG"/>
        </w:rPr>
        <w:tab/>
      </w:r>
      <w:r w:rsidR="00A571E5" w:rsidRPr="00A571E5">
        <w:rPr>
          <w:rFonts w:hint="cs"/>
          <w:b/>
          <w:bCs/>
          <w:sz w:val="28"/>
          <w:szCs w:val="28"/>
          <w:rtl/>
        </w:rPr>
        <w:t>قائمة الشركات الممولة بموجب خطط إدارة إزالة المواد الهيدروكلوروفلوروكربونية التي كانت تعاني من تأخيرات و/أو تتعرض لتغييرات في خطة التنفيذ</w:t>
      </w:r>
      <w:r w:rsidR="00A571E5" w:rsidRPr="00A571E5">
        <w:rPr>
          <w:rFonts w:hint="cs"/>
          <w:b/>
          <w:bCs/>
          <w:sz w:val="28"/>
          <w:szCs w:val="28"/>
          <w:rtl/>
          <w:lang w:val="en-US"/>
        </w:rPr>
        <w:t xml:space="preserve"> والشركات التي سيتم تحويلها إلى تكنولوجيات منخفضة إمكانية الاحترار العالمي مع تأخيرات نتيجة للمسائل المتعلقة بتوافرها في السوق المحلي و/أو لتكاليف أعلى (المقرران 84/27 و</w:t>
      </w:r>
      <w:r w:rsidR="00A571E5" w:rsidRPr="00A571E5">
        <w:rPr>
          <w:rFonts w:hint="eastAsia"/>
          <w:b/>
          <w:bCs/>
          <w:sz w:val="28"/>
          <w:szCs w:val="28"/>
          <w:rtl/>
          <w:lang w:val="en-US"/>
        </w:rPr>
        <w:t> 84/42)</w:t>
      </w:r>
    </w:p>
    <w:p w14:paraId="6F21DCDA" w14:textId="77777777" w:rsidR="008367BC" w:rsidRPr="00A571E5" w:rsidRDefault="008367BC" w:rsidP="00A571E5">
      <w:pPr>
        <w:pStyle w:val="Heading1"/>
        <w:numPr>
          <w:ilvl w:val="0"/>
          <w:numId w:val="0"/>
        </w:numPr>
        <w:bidi/>
        <w:rPr>
          <w:b/>
          <w:bCs/>
          <w:sz w:val="26"/>
          <w:szCs w:val="26"/>
          <w:lang w:val="en-CA" w:bidi="ar-EG"/>
        </w:rPr>
      </w:pPr>
      <w:r w:rsidRPr="008367BC">
        <w:rPr>
          <w:rFonts w:hint="cs"/>
          <w:b/>
          <w:bCs/>
          <w:sz w:val="26"/>
          <w:szCs w:val="26"/>
          <w:rtl/>
          <w:lang w:val="en-CA" w:bidi="ar-EG"/>
        </w:rPr>
        <w:t>معلومات أساسية</w:t>
      </w:r>
    </w:p>
    <w:p w14:paraId="012296E1" w14:textId="77777777" w:rsidR="005E26A2" w:rsidRDefault="00624099" w:rsidP="007E5A81">
      <w:pPr>
        <w:pStyle w:val="Heading1"/>
        <w:numPr>
          <w:ilvl w:val="0"/>
          <w:numId w:val="28"/>
        </w:numPr>
        <w:bidi/>
        <w:ind w:left="0" w:firstLine="0"/>
        <w:rPr>
          <w:sz w:val="26"/>
          <w:szCs w:val="26"/>
          <w:lang w:val="en-CA"/>
        </w:rPr>
      </w:pPr>
      <w:r>
        <w:rPr>
          <w:rFonts w:hint="cs"/>
          <w:sz w:val="26"/>
          <w:szCs w:val="26"/>
          <w:rtl/>
          <w:lang w:val="en-CA"/>
        </w:rPr>
        <w:t>في اجتماعها الرابع عشر، نظرت اللجنة التنفيذية في التقارير عن المشروعات التي لديها متطلبات إبلاغ معينة</w:t>
      </w:r>
      <w:r w:rsidR="008367BC">
        <w:rPr>
          <w:rFonts w:hint="cs"/>
          <w:sz w:val="26"/>
          <w:szCs w:val="26"/>
          <w:rtl/>
          <w:lang w:val="en-CA"/>
        </w:rPr>
        <w:t>.</w:t>
      </w:r>
      <w:r w:rsidR="008367BC">
        <w:rPr>
          <w:rStyle w:val="FootnoteReference"/>
          <w:sz w:val="26"/>
          <w:szCs w:val="26"/>
          <w:rtl/>
          <w:lang w:val="en-CA"/>
        </w:rPr>
        <w:footnoteReference w:id="55"/>
      </w:r>
      <w:r>
        <w:rPr>
          <w:rFonts w:hint="cs"/>
          <w:sz w:val="26"/>
          <w:szCs w:val="26"/>
          <w:rtl/>
          <w:lang w:val="en-CA"/>
        </w:rPr>
        <w:t xml:space="preserve"> وخلال المناقشة، أثار الأعضاء أهمية النظر في </w:t>
      </w:r>
      <w:r w:rsidR="00AB665D">
        <w:rPr>
          <w:rFonts w:hint="cs"/>
          <w:sz w:val="26"/>
          <w:szCs w:val="26"/>
          <w:rtl/>
          <w:lang w:val="en-CA"/>
        </w:rPr>
        <w:t>أسباب التأخيرات في إدخال بدائل موافق عليها منخفضة إمكانية الاحترار العالمي. وبناء عليه، طلبت الل</w:t>
      </w:r>
      <w:r w:rsidR="00B42EEC">
        <w:rPr>
          <w:rFonts w:hint="cs"/>
          <w:sz w:val="26"/>
          <w:szCs w:val="26"/>
          <w:rtl/>
          <w:lang w:val="en-CA"/>
        </w:rPr>
        <w:t>ج</w:t>
      </w:r>
      <w:r w:rsidR="00AB665D">
        <w:rPr>
          <w:rFonts w:hint="cs"/>
          <w:sz w:val="26"/>
          <w:szCs w:val="26"/>
          <w:rtl/>
          <w:lang w:val="en-CA"/>
        </w:rPr>
        <w:t xml:space="preserve">نة التنفيذية من الأمانة </w:t>
      </w:r>
      <w:r w:rsidR="007E5A81">
        <w:rPr>
          <w:rFonts w:hint="cs"/>
          <w:sz w:val="26"/>
          <w:szCs w:val="26"/>
          <w:rtl/>
          <w:lang w:val="en-CA"/>
        </w:rPr>
        <w:t xml:space="preserve">أن تعد للاجتماع الخامس والثمانين، </w:t>
      </w:r>
      <w:r w:rsidR="00F97C30">
        <w:rPr>
          <w:rFonts w:hint="cs"/>
          <w:b/>
          <w:sz w:val="26"/>
          <w:szCs w:val="26"/>
          <w:rtl/>
          <w:lang w:val="en-CA"/>
        </w:rPr>
        <w:t xml:space="preserve">قائمة بالشركات التي تم تمويلها </w:t>
      </w:r>
      <w:r w:rsidR="007E5A81">
        <w:rPr>
          <w:rFonts w:hint="cs"/>
          <w:b/>
          <w:sz w:val="26"/>
          <w:szCs w:val="26"/>
          <w:rtl/>
          <w:lang w:val="en-CA"/>
        </w:rPr>
        <w:t>بموجب</w:t>
      </w:r>
      <w:r w:rsidR="00F97C30">
        <w:rPr>
          <w:rFonts w:hint="cs"/>
          <w:b/>
          <w:sz w:val="26"/>
          <w:szCs w:val="26"/>
          <w:rtl/>
          <w:lang w:val="en-CA"/>
        </w:rPr>
        <w:t xml:space="preserve"> خطط إدارة إزالة المواد الهيدروكلوروفلوروكربونية للتحويل إلى تكنولوجيات ذات إمكانية احترار عالمي منخفضة، والتي عانت من تأخيرات في التنفيذ نتيجة لمشاكل تتعلق بالتوافر في السوق المحلي و/أو التكاليف المرتفعة (المقرر 84/27).</w:t>
      </w:r>
    </w:p>
    <w:p w14:paraId="2702D6A2" w14:textId="77777777" w:rsidR="005E26A2" w:rsidRDefault="00F97C30" w:rsidP="00F97C30">
      <w:pPr>
        <w:pStyle w:val="Heading1"/>
        <w:numPr>
          <w:ilvl w:val="0"/>
          <w:numId w:val="28"/>
        </w:numPr>
        <w:bidi/>
        <w:ind w:left="0" w:firstLine="0"/>
        <w:rPr>
          <w:sz w:val="26"/>
          <w:szCs w:val="26"/>
          <w:lang w:val="en-CA"/>
        </w:rPr>
      </w:pPr>
      <w:r>
        <w:rPr>
          <w:rFonts w:hint="cs"/>
          <w:sz w:val="26"/>
          <w:szCs w:val="26"/>
          <w:rtl/>
          <w:lang w:val="en-CA"/>
        </w:rPr>
        <w:t xml:space="preserve">ومن أجل الحصول على معلومات منتظمة محدثة عن أسباب التغييرات في المشروعات وإلغاؤها، طلبت </w:t>
      </w:r>
      <w:r>
        <w:rPr>
          <w:rFonts w:hint="cs"/>
          <w:sz w:val="26"/>
          <w:szCs w:val="26"/>
          <w:rtl/>
        </w:rPr>
        <w:t xml:space="preserve">اللجنة التنفيذية </w:t>
      </w:r>
      <w:r w:rsidR="007E5A81">
        <w:rPr>
          <w:rFonts w:hint="cs"/>
          <w:sz w:val="26"/>
          <w:szCs w:val="26"/>
          <w:rtl/>
        </w:rPr>
        <w:t xml:space="preserve">أيضا </w:t>
      </w:r>
      <w:r>
        <w:rPr>
          <w:rFonts w:hint="cs"/>
          <w:sz w:val="26"/>
          <w:szCs w:val="26"/>
          <w:rtl/>
        </w:rPr>
        <w:t>إلى الأمانة في اجتماعها الرابع والثمانين، إعداد جدول بسيط، للاجتماع الخامس والثمانين، باستخدام المعلومات المشتقة من التقارير المرحلية ذات الصلة، عن حالات الشركات الممولة بموجب خطط إدارة إزالة المواد الهيدروكلوروفلوروكربونية التي كانت تعاني من تأخيرات و/أو تتعرض لتغييرات في خطة التنفيذ</w:t>
      </w:r>
      <w:r>
        <w:rPr>
          <w:rFonts w:hint="cs"/>
          <w:sz w:val="26"/>
          <w:szCs w:val="26"/>
          <w:rtl/>
          <w:lang w:val="en-CA"/>
        </w:rPr>
        <w:t xml:space="preserve"> (المقرر 84/42).</w:t>
      </w:r>
    </w:p>
    <w:p w14:paraId="32F0D4BA" w14:textId="77777777" w:rsidR="00FB12A9" w:rsidRPr="00F97C30" w:rsidRDefault="00F97C30" w:rsidP="00686FBD">
      <w:pPr>
        <w:pStyle w:val="Heading1"/>
        <w:keepNext/>
        <w:keepLines/>
        <w:numPr>
          <w:ilvl w:val="0"/>
          <w:numId w:val="0"/>
        </w:numPr>
        <w:bidi/>
        <w:rPr>
          <w:sz w:val="26"/>
          <w:szCs w:val="26"/>
          <w:u w:val="single"/>
          <w:lang w:val="en-CA"/>
        </w:rPr>
      </w:pPr>
      <w:r w:rsidRPr="00F97C30">
        <w:rPr>
          <w:rFonts w:hint="cs"/>
          <w:sz w:val="26"/>
          <w:szCs w:val="26"/>
          <w:u w:val="single"/>
          <w:rtl/>
          <w:lang w:val="en-CA"/>
        </w:rPr>
        <w:lastRenderedPageBreak/>
        <w:t>الإجراءات المتخذة من الأمانة والوكالات</w:t>
      </w:r>
    </w:p>
    <w:p w14:paraId="5C1DBAAC" w14:textId="77777777" w:rsidR="00FB12A9" w:rsidRDefault="00C03147" w:rsidP="00686FBD">
      <w:pPr>
        <w:pStyle w:val="Heading1"/>
        <w:keepNext/>
        <w:keepLines/>
        <w:numPr>
          <w:ilvl w:val="0"/>
          <w:numId w:val="28"/>
        </w:numPr>
        <w:bidi/>
        <w:ind w:left="0" w:firstLine="0"/>
        <w:rPr>
          <w:sz w:val="26"/>
          <w:szCs w:val="26"/>
          <w:lang w:val="en-CA"/>
        </w:rPr>
      </w:pPr>
      <w:r>
        <w:rPr>
          <w:rFonts w:hint="cs"/>
          <w:sz w:val="26"/>
          <w:szCs w:val="26"/>
          <w:rtl/>
          <w:lang w:val="en-US"/>
        </w:rPr>
        <w:t>من أجل معالجة الطلبات في المقررين 84/27 و84/42، طلبت الأمانة تحديثا من الوكالات الثنائية والمنفذة عن المشروعات التي تعاني من تأخيرات في التنفيذ، واستعرضت التقارير المرحلية عن تنفيذ خطط إدارة إزالة المواد الهيدروكلوروفلوروكربونية التي قدمتها الوكالات الثنائية والمنفذة لتكميل المعلومات المقدمة من الوكالات. ويسرد المرفق الثامن بالوثيقة الحالية جميع الشركات التي تتعرض لمشاكل تتعلق بالمقرر 84/27 و/أو المقرر 84/42.</w:t>
      </w:r>
    </w:p>
    <w:p w14:paraId="7B8F4B89" w14:textId="77777777" w:rsidR="00FB12A9" w:rsidRDefault="00C03147" w:rsidP="007316C7">
      <w:pPr>
        <w:pStyle w:val="Heading1"/>
        <w:numPr>
          <w:ilvl w:val="0"/>
          <w:numId w:val="28"/>
        </w:numPr>
        <w:bidi/>
        <w:ind w:left="0" w:firstLine="0"/>
        <w:rPr>
          <w:sz w:val="26"/>
          <w:szCs w:val="26"/>
          <w:lang w:val="en-CA"/>
        </w:rPr>
      </w:pPr>
      <w:r>
        <w:rPr>
          <w:rFonts w:hint="cs"/>
          <w:sz w:val="26"/>
          <w:szCs w:val="26"/>
          <w:rtl/>
          <w:lang w:val="en-CA"/>
        </w:rPr>
        <w:t>وأفادت حكومة ألمانيا أن سبعة مشروعات في ق</w:t>
      </w:r>
      <w:r w:rsidR="007316C7">
        <w:rPr>
          <w:rFonts w:hint="cs"/>
          <w:sz w:val="26"/>
          <w:szCs w:val="26"/>
          <w:rtl/>
          <w:lang w:val="en-CA"/>
        </w:rPr>
        <w:t>طاع الرغاوي عانت من تأخيرات بال</w:t>
      </w:r>
      <w:r>
        <w:rPr>
          <w:rFonts w:hint="cs"/>
          <w:sz w:val="26"/>
          <w:szCs w:val="26"/>
          <w:rtl/>
          <w:lang w:val="en-CA"/>
        </w:rPr>
        <w:t>ع</w:t>
      </w:r>
      <w:r w:rsidR="007316C7">
        <w:rPr>
          <w:rFonts w:hint="cs"/>
          <w:sz w:val="26"/>
          <w:szCs w:val="26"/>
          <w:rtl/>
          <w:lang w:val="en-CA"/>
        </w:rPr>
        <w:t>لا</w:t>
      </w:r>
      <w:r>
        <w:rPr>
          <w:rFonts w:hint="cs"/>
          <w:sz w:val="26"/>
          <w:szCs w:val="26"/>
          <w:rtl/>
          <w:lang w:val="en-CA"/>
        </w:rPr>
        <w:t>قة إلى المقررين 84/27 و84/42. وعاني مشروع من تأخيرات بسبب عدم توافر التكنولوجيا المختارة في السوق المحلي، وعانت ستة مشروعات من تأخيرات بسبب التغييرات في خطة التنفيذ نتيجة لجملة أمور من بينها الحصول على تمويل نظير، أو التعامل مع الجزاءات التي فرضتها الأمم المتحدة.</w:t>
      </w:r>
    </w:p>
    <w:p w14:paraId="4351B045" w14:textId="77777777" w:rsidR="00FB12A9" w:rsidRDefault="00C03147" w:rsidP="007316C7">
      <w:pPr>
        <w:pStyle w:val="Heading1"/>
        <w:numPr>
          <w:ilvl w:val="0"/>
          <w:numId w:val="28"/>
        </w:numPr>
        <w:bidi/>
        <w:ind w:left="0" w:firstLine="0"/>
        <w:rPr>
          <w:sz w:val="26"/>
          <w:szCs w:val="26"/>
          <w:lang w:val="en-CA"/>
        </w:rPr>
      </w:pPr>
      <w:r>
        <w:rPr>
          <w:rFonts w:hint="cs"/>
          <w:sz w:val="26"/>
          <w:szCs w:val="26"/>
          <w:rtl/>
          <w:lang w:val="en-CA"/>
        </w:rPr>
        <w:t>وأفاد اليوئنديبي أن 78 مشروعا تواجه تأخيرات بالعلاقة إلى المقررين 84/27 و84/42؛ ومنها كان 22 مشروعا في قطاع الرغاوي، و52 مشروعا في قطاع التبريد وتكييف الهواء وأربعة مشروعات في</w:t>
      </w:r>
      <w:r w:rsidR="007316C7">
        <w:rPr>
          <w:rFonts w:hint="cs"/>
          <w:sz w:val="26"/>
          <w:szCs w:val="26"/>
          <w:rtl/>
          <w:lang w:val="en-CA"/>
        </w:rPr>
        <w:t xml:space="preserve"> قطاع المذيبات. وعانى 60 مشروعا</w:t>
      </w:r>
      <w:r>
        <w:rPr>
          <w:rFonts w:hint="cs"/>
          <w:sz w:val="26"/>
          <w:szCs w:val="26"/>
          <w:rtl/>
          <w:lang w:val="en-CA"/>
        </w:rPr>
        <w:t xml:space="preserve"> من تأخيرات نتيجة لم</w:t>
      </w:r>
      <w:r w:rsidR="007316C7">
        <w:rPr>
          <w:rFonts w:hint="cs"/>
          <w:sz w:val="26"/>
          <w:szCs w:val="26"/>
          <w:rtl/>
          <w:lang w:val="en-CA"/>
        </w:rPr>
        <w:t>شاكل</w:t>
      </w:r>
      <w:r>
        <w:rPr>
          <w:rFonts w:hint="cs"/>
          <w:sz w:val="26"/>
          <w:szCs w:val="26"/>
          <w:rtl/>
          <w:lang w:val="en-CA"/>
        </w:rPr>
        <w:t xml:space="preserve"> تتعلق ب</w:t>
      </w:r>
      <w:r w:rsidR="007316C7">
        <w:rPr>
          <w:rFonts w:hint="cs"/>
          <w:sz w:val="26"/>
          <w:szCs w:val="26"/>
          <w:rtl/>
          <w:lang w:val="en-CA"/>
        </w:rPr>
        <w:t>عدم وجود</w:t>
      </w:r>
      <w:r>
        <w:rPr>
          <w:rFonts w:hint="cs"/>
          <w:sz w:val="26"/>
          <w:szCs w:val="26"/>
          <w:rtl/>
          <w:lang w:val="en-CA"/>
        </w:rPr>
        <w:t xml:space="preserve"> </w:t>
      </w:r>
      <w:r w:rsidR="007316C7">
        <w:rPr>
          <w:rFonts w:hint="cs"/>
          <w:sz w:val="26"/>
          <w:szCs w:val="26"/>
          <w:rtl/>
          <w:lang w:val="en-CA"/>
        </w:rPr>
        <w:t xml:space="preserve">التكنولوجيا المختارة منخفضة إمكانية الاحترار العالمي في الأسواق المحلية </w:t>
      </w:r>
      <w:r>
        <w:rPr>
          <w:rFonts w:hint="cs"/>
          <w:sz w:val="26"/>
          <w:szCs w:val="26"/>
          <w:rtl/>
          <w:lang w:val="en-CA"/>
        </w:rPr>
        <w:t xml:space="preserve">و/أو </w:t>
      </w:r>
      <w:r w:rsidR="007316C7">
        <w:rPr>
          <w:rFonts w:hint="cs"/>
          <w:sz w:val="26"/>
          <w:szCs w:val="26"/>
          <w:rtl/>
          <w:lang w:val="en-CA"/>
        </w:rPr>
        <w:t>ال</w:t>
      </w:r>
      <w:r>
        <w:rPr>
          <w:rFonts w:hint="cs"/>
          <w:sz w:val="26"/>
          <w:szCs w:val="26"/>
          <w:rtl/>
          <w:lang w:val="en-CA"/>
        </w:rPr>
        <w:t xml:space="preserve">تكاليف </w:t>
      </w:r>
      <w:r w:rsidR="007316C7">
        <w:rPr>
          <w:rFonts w:hint="cs"/>
          <w:sz w:val="26"/>
          <w:szCs w:val="26"/>
          <w:rtl/>
          <w:lang w:val="en-CA"/>
        </w:rPr>
        <w:t>ال</w:t>
      </w:r>
      <w:r>
        <w:rPr>
          <w:rFonts w:hint="cs"/>
          <w:sz w:val="26"/>
          <w:szCs w:val="26"/>
          <w:rtl/>
          <w:lang w:val="en-CA"/>
        </w:rPr>
        <w:t>مرتفعة ل</w:t>
      </w:r>
      <w:r w:rsidR="007316C7">
        <w:rPr>
          <w:rFonts w:hint="cs"/>
          <w:sz w:val="26"/>
          <w:szCs w:val="26"/>
          <w:rtl/>
          <w:lang w:val="en-CA"/>
        </w:rPr>
        <w:t>تلك التكنولوجيا</w:t>
      </w:r>
      <w:r>
        <w:rPr>
          <w:rFonts w:hint="cs"/>
          <w:sz w:val="26"/>
          <w:szCs w:val="26"/>
          <w:rtl/>
          <w:lang w:val="en-CA"/>
        </w:rPr>
        <w:t>؛ وفي العديد من الحالات انسجبت الشركات من المشروعات نتيجة للتكاليف المرتفعة و/أو عدم توافر المكونات للتكنولوجيا ال</w:t>
      </w:r>
      <w:r w:rsidR="007316C7">
        <w:rPr>
          <w:rFonts w:hint="cs"/>
          <w:sz w:val="26"/>
          <w:szCs w:val="26"/>
          <w:rtl/>
          <w:lang w:val="en-CA"/>
        </w:rPr>
        <w:t>بديلة المختارة. وعانى 18 مشروعا</w:t>
      </w:r>
      <w:r>
        <w:rPr>
          <w:rFonts w:hint="cs"/>
          <w:sz w:val="26"/>
          <w:szCs w:val="26"/>
          <w:rtl/>
          <w:lang w:val="en-CA"/>
        </w:rPr>
        <w:t xml:space="preserve"> من</w:t>
      </w:r>
      <w:r w:rsidR="007316C7">
        <w:rPr>
          <w:rFonts w:hint="cs"/>
          <w:sz w:val="26"/>
          <w:szCs w:val="26"/>
          <w:rtl/>
          <w:lang w:val="en-CA"/>
        </w:rPr>
        <w:t xml:space="preserve"> تأخيرات نتيجة لعوامل أخرى (مثل</w:t>
      </w:r>
      <w:r>
        <w:rPr>
          <w:rFonts w:hint="cs"/>
          <w:sz w:val="26"/>
          <w:szCs w:val="26"/>
          <w:rtl/>
          <w:lang w:val="en-CA"/>
        </w:rPr>
        <w:t xml:space="preserve"> عملية الموافقة الإدارية، و</w:t>
      </w:r>
      <w:r w:rsidR="007316C7">
        <w:rPr>
          <w:rFonts w:hint="cs"/>
          <w:sz w:val="26"/>
          <w:szCs w:val="26"/>
          <w:rtl/>
          <w:lang w:val="en-CA"/>
        </w:rPr>
        <w:t>توقيع الحكومة على الوثائق ذات الصلة</w:t>
      </w:r>
      <w:r w:rsidR="00375675">
        <w:rPr>
          <w:rFonts w:hint="cs"/>
          <w:sz w:val="26"/>
          <w:szCs w:val="26"/>
          <w:rtl/>
          <w:lang w:val="en-CA"/>
        </w:rPr>
        <w:t>، والتأخيرات في التوقيع على اتفاقات مع الشركات بشأن عملية تنفيذ المشروع، والوقت الأطول المطلوب لاختبار البدائل وترخيص السلامة).</w:t>
      </w:r>
    </w:p>
    <w:p w14:paraId="2FE41751" w14:textId="77777777" w:rsidR="00FB12A9" w:rsidRDefault="00375675" w:rsidP="00375675">
      <w:pPr>
        <w:pStyle w:val="Heading1"/>
        <w:numPr>
          <w:ilvl w:val="0"/>
          <w:numId w:val="28"/>
        </w:numPr>
        <w:bidi/>
        <w:ind w:left="0" w:firstLine="0"/>
        <w:rPr>
          <w:sz w:val="26"/>
          <w:szCs w:val="26"/>
          <w:lang w:val="en-CA"/>
        </w:rPr>
      </w:pPr>
      <w:r>
        <w:rPr>
          <w:rFonts w:hint="cs"/>
          <w:sz w:val="26"/>
          <w:szCs w:val="26"/>
          <w:rtl/>
          <w:lang w:val="en-CA"/>
        </w:rPr>
        <w:t>وأفادت اليونيدو أن 79 مشروعا واجه تأخيرات بالعلاقة إلى المقررين 84/27 و84/42؛ ومنها كان 51 مشروعا في قطاع الرغاوي،</w:t>
      </w:r>
      <w:r w:rsidR="007316C7">
        <w:rPr>
          <w:rFonts w:hint="cs"/>
          <w:sz w:val="26"/>
          <w:szCs w:val="26"/>
          <w:rtl/>
          <w:lang w:val="en-CA"/>
        </w:rPr>
        <w:t xml:space="preserve"> و</w:t>
      </w:r>
      <w:r>
        <w:rPr>
          <w:rFonts w:hint="cs"/>
          <w:sz w:val="26"/>
          <w:szCs w:val="26"/>
          <w:rtl/>
          <w:lang w:val="en-CA"/>
        </w:rPr>
        <w:t xml:space="preserve"> 19 مشروعا في قطاع التبريد وتكييف الهواء. وعانت 10 مشروعات من تأخيرات نتيجة لمسائل تتعلق بتوافر التكنولوجيا البديلة المختارة في السوق المحلي و/أو التكاليف المرتفعة؛ وواجه 60 مشروعا</w:t>
      </w:r>
      <w:r w:rsidR="007316C7">
        <w:rPr>
          <w:rFonts w:hint="cs"/>
          <w:sz w:val="26"/>
          <w:szCs w:val="26"/>
          <w:rtl/>
          <w:lang w:val="en-CA"/>
        </w:rPr>
        <w:t xml:space="preserve"> تأخيرات نتيجة لعوامل أخرى (مثل</w:t>
      </w:r>
      <w:r>
        <w:rPr>
          <w:rFonts w:hint="cs"/>
          <w:sz w:val="26"/>
          <w:szCs w:val="26"/>
          <w:rtl/>
          <w:lang w:val="en-CA"/>
        </w:rPr>
        <w:t xml:space="preserve"> عملية الموافقة الإدارية من جانب الحكومة، والتوقيع على اتفاقات مع الشركات، والوقت الأطول المطلوب لتنفيذ اللوائح المتعلقة بالمشروعات، والوضع السياسي/الأمني والجزاءات التي فرضتها الأمم المتحدة).</w:t>
      </w:r>
    </w:p>
    <w:p w14:paraId="5C5F4681" w14:textId="77777777" w:rsidR="00FB12A9" w:rsidRDefault="00375675" w:rsidP="00FB12A9">
      <w:pPr>
        <w:pStyle w:val="Heading1"/>
        <w:numPr>
          <w:ilvl w:val="0"/>
          <w:numId w:val="28"/>
        </w:numPr>
        <w:bidi/>
        <w:ind w:left="0" w:firstLine="0"/>
        <w:rPr>
          <w:sz w:val="26"/>
          <w:szCs w:val="26"/>
          <w:lang w:val="en-CA"/>
        </w:rPr>
      </w:pPr>
      <w:r>
        <w:rPr>
          <w:rFonts w:hint="cs"/>
          <w:sz w:val="26"/>
          <w:szCs w:val="26"/>
          <w:rtl/>
          <w:lang w:val="en-CA"/>
        </w:rPr>
        <w:t>ولم يحدد البنك الدولي أية مشروعات تتطلب إبلاغا بالعلاقة إلى المقررين 84/27 و84/42.</w:t>
      </w:r>
    </w:p>
    <w:p w14:paraId="4E20B906" w14:textId="77777777" w:rsidR="00FB12A9" w:rsidRPr="00375675" w:rsidRDefault="00375675" w:rsidP="00375675">
      <w:pPr>
        <w:pStyle w:val="Heading1"/>
        <w:numPr>
          <w:ilvl w:val="0"/>
          <w:numId w:val="0"/>
        </w:numPr>
        <w:bidi/>
        <w:rPr>
          <w:b/>
          <w:bCs/>
          <w:sz w:val="26"/>
          <w:szCs w:val="26"/>
          <w:lang w:val="en-CA"/>
        </w:rPr>
      </w:pPr>
      <w:r w:rsidRPr="00375675">
        <w:rPr>
          <w:rFonts w:hint="cs"/>
          <w:b/>
          <w:bCs/>
          <w:sz w:val="26"/>
          <w:szCs w:val="26"/>
          <w:rtl/>
          <w:lang w:val="en-CA"/>
        </w:rPr>
        <w:t>تعليقات الأمانة</w:t>
      </w:r>
    </w:p>
    <w:p w14:paraId="5867062D" w14:textId="77777777" w:rsidR="00FB12A9" w:rsidRDefault="00375675" w:rsidP="00375675">
      <w:pPr>
        <w:pStyle w:val="Heading1"/>
        <w:numPr>
          <w:ilvl w:val="0"/>
          <w:numId w:val="28"/>
        </w:numPr>
        <w:bidi/>
        <w:ind w:left="0" w:firstLine="0"/>
        <w:rPr>
          <w:sz w:val="26"/>
          <w:szCs w:val="26"/>
          <w:lang w:val="en-CA"/>
        </w:rPr>
      </w:pPr>
      <w:r>
        <w:rPr>
          <w:rFonts w:hint="cs"/>
          <w:sz w:val="26"/>
          <w:szCs w:val="26"/>
          <w:rtl/>
          <w:lang w:val="en-CA"/>
        </w:rPr>
        <w:t>لاحظت الأمانة مع التقدير المعلومات المقدمة من حكومة ألمانيا، واليوئنديبي، واليونيدو والبنك الدولي، لمعالجة متطلبات المقررين 84/27 و84/42.</w:t>
      </w:r>
    </w:p>
    <w:p w14:paraId="0364D4E0" w14:textId="77777777" w:rsidR="00FB12A9" w:rsidRDefault="00375675" w:rsidP="00FB12A9">
      <w:pPr>
        <w:pStyle w:val="Heading1"/>
        <w:numPr>
          <w:ilvl w:val="0"/>
          <w:numId w:val="28"/>
        </w:numPr>
        <w:bidi/>
        <w:ind w:left="0" w:firstLine="0"/>
        <w:rPr>
          <w:sz w:val="26"/>
          <w:szCs w:val="26"/>
          <w:lang w:val="en-CA"/>
        </w:rPr>
      </w:pPr>
      <w:r>
        <w:rPr>
          <w:rFonts w:hint="cs"/>
          <w:sz w:val="26"/>
          <w:szCs w:val="26"/>
          <w:rtl/>
          <w:lang w:val="en-CA"/>
        </w:rPr>
        <w:t>ومن بين 155 مشروعا على مستوى الشركات تعاني من تأخيرات كان 80 منها في قطاع الرغاوي، و71 مشروعا في قطاع التبريد وتكييف الهواء، وأربعة مشروع</w:t>
      </w:r>
      <w:r w:rsidR="001A4076">
        <w:rPr>
          <w:rFonts w:hint="cs"/>
          <w:sz w:val="26"/>
          <w:szCs w:val="26"/>
          <w:rtl/>
          <w:lang w:val="en-CA"/>
        </w:rPr>
        <w:t>ات في قطاع المذيبات، و71 مشروعا</w:t>
      </w:r>
      <w:r>
        <w:rPr>
          <w:rFonts w:hint="cs"/>
          <w:sz w:val="26"/>
          <w:szCs w:val="26"/>
          <w:rtl/>
          <w:lang w:val="en-CA"/>
        </w:rPr>
        <w:t xml:space="preserve"> تأخرت نتيجة لعدم توافر التكنولوجيا البديلة المختارة و/أو التكلفة المرتفعة، و84 مشروعا تواجه تأخيرات بسبب عوامل اخرى. وبالإضافة إلى ذلك، يمكن أن توجد مشروعات أخرى تعاني من تأخيرات خلال عملية تنفيذ المشروع بسبب مسائل محددة تت</w:t>
      </w:r>
      <w:r w:rsidR="001A4076">
        <w:rPr>
          <w:rFonts w:hint="cs"/>
          <w:sz w:val="26"/>
          <w:szCs w:val="26"/>
          <w:rtl/>
          <w:lang w:val="en-CA"/>
        </w:rPr>
        <w:t>ع</w:t>
      </w:r>
      <w:r>
        <w:rPr>
          <w:rFonts w:hint="cs"/>
          <w:sz w:val="26"/>
          <w:szCs w:val="26"/>
          <w:rtl/>
          <w:lang w:val="en-CA"/>
        </w:rPr>
        <w:t>لق بالمشروع؛ وتم معالجة مسائل التنفيذ هذه بواسطة الوكالات بالتشاور مع الشركات وأصحاب المصلحة الوطنيين.</w:t>
      </w:r>
    </w:p>
    <w:p w14:paraId="4E4757C3" w14:textId="77777777" w:rsidR="00490064" w:rsidRDefault="00490064" w:rsidP="00490064">
      <w:pPr>
        <w:pStyle w:val="Heading1"/>
        <w:numPr>
          <w:ilvl w:val="0"/>
          <w:numId w:val="28"/>
        </w:numPr>
        <w:bidi/>
        <w:ind w:left="0" w:firstLine="0"/>
        <w:rPr>
          <w:sz w:val="26"/>
          <w:szCs w:val="26"/>
          <w:lang w:val="en-CA"/>
        </w:rPr>
      </w:pPr>
      <w:r>
        <w:rPr>
          <w:rFonts w:hint="cs"/>
          <w:sz w:val="26"/>
          <w:szCs w:val="26"/>
          <w:rtl/>
          <w:lang w:val="en-CA"/>
        </w:rPr>
        <w:t>وأظهرت المعلومات التي قدمتها الوكالات أن الأسباب الرئيسية للتأخيرات في تنفيذ المشروع تت</w:t>
      </w:r>
      <w:r w:rsidR="001A4076">
        <w:rPr>
          <w:rFonts w:hint="cs"/>
          <w:sz w:val="26"/>
          <w:szCs w:val="26"/>
          <w:rtl/>
          <w:lang w:val="en-CA"/>
        </w:rPr>
        <w:t>ع</w:t>
      </w:r>
      <w:r>
        <w:rPr>
          <w:rFonts w:hint="cs"/>
          <w:sz w:val="26"/>
          <w:szCs w:val="26"/>
          <w:rtl/>
          <w:lang w:val="en-CA"/>
        </w:rPr>
        <w:t xml:space="preserve">لق بالقبول المنخفض في السوق لتكنولوجيات غازات التبريد منخفضة إمكانية الاحترار العالمي بالمقارنة إلى تكنولوجيا غازات التبريد مرتفعة إمكانية الاحترار العالمي في تطبيقات تكييف الهواء المتوافرة بتكاليف أقل وبكفاءة أعلى في استخدام </w:t>
      </w:r>
      <w:r>
        <w:rPr>
          <w:rFonts w:hint="cs"/>
          <w:sz w:val="26"/>
          <w:szCs w:val="26"/>
          <w:rtl/>
          <w:lang w:val="en-CA"/>
        </w:rPr>
        <w:lastRenderedPageBreak/>
        <w:t>الطاقة؛ وعدم توافر صياغات رغاوي النفخ المجدية من حيث التكلفة القائمة على الهيدروفلوروأوليفين</w:t>
      </w:r>
      <w:r w:rsidR="00375675">
        <w:rPr>
          <w:rStyle w:val="FootnoteReference"/>
          <w:sz w:val="26"/>
          <w:szCs w:val="26"/>
          <w:rtl/>
          <w:lang w:val="en-CA"/>
        </w:rPr>
        <w:footnoteReference w:id="56"/>
      </w:r>
      <w:r>
        <w:rPr>
          <w:rFonts w:hint="cs"/>
          <w:sz w:val="26"/>
          <w:szCs w:val="26"/>
          <w:rtl/>
          <w:lang w:val="en-CA"/>
        </w:rPr>
        <w:t xml:space="preserve"> بالمقارنة إلى البدائل العاملة بالهيدروكلوروفلوروكربون-141ب/مرتفعة إمكانية الاحترار العالمي على الرغم من الدور المهم الذي لعبته بيوت النظم هذه في اختبار الصياغات البديلة واعتمادها.</w:t>
      </w:r>
    </w:p>
    <w:p w14:paraId="21FEAB22" w14:textId="77777777" w:rsidR="00490064" w:rsidRDefault="00180395" w:rsidP="001A4076">
      <w:pPr>
        <w:pStyle w:val="Heading1"/>
        <w:numPr>
          <w:ilvl w:val="0"/>
          <w:numId w:val="28"/>
        </w:numPr>
        <w:bidi/>
        <w:ind w:left="0" w:firstLine="0"/>
        <w:rPr>
          <w:sz w:val="26"/>
          <w:szCs w:val="26"/>
          <w:lang w:val="en-CA"/>
        </w:rPr>
      </w:pPr>
      <w:r>
        <w:rPr>
          <w:rFonts w:hint="cs"/>
          <w:sz w:val="26"/>
          <w:szCs w:val="26"/>
          <w:rtl/>
          <w:lang w:val="en-CA"/>
        </w:rPr>
        <w:t>ولاحظت الأمانة أيضا أن التقارير المرحلية عن تنفيذ خطط إدارة إزالة المواد الهيدروكلو</w:t>
      </w:r>
      <w:r w:rsidR="00F62967">
        <w:rPr>
          <w:rFonts w:hint="cs"/>
          <w:sz w:val="26"/>
          <w:szCs w:val="26"/>
          <w:rtl/>
          <w:lang w:val="en-CA"/>
        </w:rPr>
        <w:t xml:space="preserve">روفلوروكربونية لبعض المشروعات، كان </w:t>
      </w:r>
      <w:r>
        <w:rPr>
          <w:rFonts w:hint="cs"/>
          <w:sz w:val="26"/>
          <w:szCs w:val="26"/>
          <w:rtl/>
          <w:lang w:val="en-CA"/>
        </w:rPr>
        <w:t xml:space="preserve">التأخير المبلغ عنه في تنفيذ المشروعات نتيجة للتغييرات في خطة التنفيذ </w:t>
      </w:r>
      <w:r w:rsidR="00F62967">
        <w:rPr>
          <w:rFonts w:hint="cs"/>
          <w:sz w:val="26"/>
          <w:szCs w:val="26"/>
          <w:rtl/>
          <w:lang w:val="en-CA"/>
        </w:rPr>
        <w:t>ولا يتع</w:t>
      </w:r>
      <w:r w:rsidR="001A4076">
        <w:rPr>
          <w:rFonts w:hint="cs"/>
          <w:sz w:val="26"/>
          <w:szCs w:val="26"/>
          <w:rtl/>
          <w:lang w:val="en-CA"/>
        </w:rPr>
        <w:t>لق الإبلاغ عنه بهذا المقرر (مثل</w:t>
      </w:r>
      <w:r w:rsidR="00F62967">
        <w:rPr>
          <w:rFonts w:hint="cs"/>
          <w:sz w:val="26"/>
          <w:szCs w:val="26"/>
          <w:rtl/>
          <w:lang w:val="en-CA"/>
        </w:rPr>
        <w:t xml:space="preserve"> تغيير التكنولوجيا خلال تنفيذ تحويل مشروع تكييف الهواء المنزلي وفي أربعة مشروعات </w:t>
      </w:r>
      <w:r w:rsidR="001A4076">
        <w:rPr>
          <w:rFonts w:hint="cs"/>
          <w:sz w:val="26"/>
          <w:szCs w:val="26"/>
          <w:rtl/>
          <w:lang w:val="en-CA"/>
        </w:rPr>
        <w:t>في قطاع ا</w:t>
      </w:r>
      <w:r w:rsidR="00F62967">
        <w:rPr>
          <w:rFonts w:hint="cs"/>
          <w:sz w:val="26"/>
          <w:szCs w:val="26"/>
          <w:rtl/>
          <w:lang w:val="en-CA"/>
        </w:rPr>
        <w:t xml:space="preserve">لرغاوي؛ أو تكليف مرتفعة لتركيب وصيانة تكييف هواء الغرف التي تستخدم </w:t>
      </w:r>
      <w:r w:rsidR="00F62967" w:rsidRPr="00F62967">
        <w:rPr>
          <w:szCs w:val="24"/>
          <w:lang w:val="en-US"/>
        </w:rPr>
        <w:t>R-290</w:t>
      </w:r>
      <w:r w:rsidR="00F62967">
        <w:rPr>
          <w:rFonts w:hint="cs"/>
          <w:sz w:val="26"/>
          <w:szCs w:val="26"/>
          <w:rtl/>
          <w:lang w:val="en-CA"/>
        </w:rPr>
        <w:t>). وذكرت الوكالات في درودها أنه وفقا لتقديرها، لم يكن التأخير في التنفيذ لهذه المشروعات متعلقا بالمسائل المثارة في المقررين 84/27 و84/42، وتم معالجتها كجزء من العملية المعتادة لاستعراض إدارة المشروع.</w:t>
      </w:r>
    </w:p>
    <w:p w14:paraId="41F80248" w14:textId="77777777" w:rsidR="00FB12A9" w:rsidRDefault="00F62967" w:rsidP="001A4076">
      <w:pPr>
        <w:pStyle w:val="Heading1"/>
        <w:numPr>
          <w:ilvl w:val="0"/>
          <w:numId w:val="28"/>
        </w:numPr>
        <w:bidi/>
        <w:ind w:left="0" w:firstLine="0"/>
        <w:rPr>
          <w:sz w:val="26"/>
          <w:szCs w:val="26"/>
          <w:lang w:val="en-CA"/>
        </w:rPr>
      </w:pPr>
      <w:r>
        <w:rPr>
          <w:rFonts w:hint="cs"/>
          <w:sz w:val="26"/>
          <w:szCs w:val="26"/>
          <w:rtl/>
          <w:lang w:val="en-CA"/>
        </w:rPr>
        <w:t>وتم معالجة تقييم شامل لتأخيرات تنفيذ المشروع على مستوى الشركة، وأثر هذه ال</w:t>
      </w:r>
      <w:r w:rsidR="001A4076">
        <w:rPr>
          <w:rFonts w:hint="cs"/>
          <w:sz w:val="26"/>
          <w:szCs w:val="26"/>
          <w:rtl/>
          <w:lang w:val="en-CA"/>
        </w:rPr>
        <w:t>تأ</w:t>
      </w:r>
      <w:r>
        <w:rPr>
          <w:rFonts w:hint="cs"/>
          <w:sz w:val="26"/>
          <w:szCs w:val="26"/>
          <w:rtl/>
          <w:lang w:val="en-CA"/>
        </w:rPr>
        <w:t xml:space="preserve">خيرات على تحقيق أهداف خطة إدارة إزالة المواد الهيدروكلوروفلوروكربونية والإجراءات المقترح تنفيذها من أجل تسوية مسائل التنفيذ خلال عملية استعراض طلب شريحة خطة إدارة إزالة المواد الهيدروكلوروفلوروكربونية وبموجب التقارير عن المشروعات التي لديها متطلبات إبلاغ معينة. وأشارت الوكالات إلى أن هذه العملية لا تساعد الوكالات فحسب في معالجة التأخيرات بالنظر إلى الظروف القطرية وظروف المشروع المحددة، بل يساعد أيضا اللجنة التنفيذية في تقديم إرشادات ضرورية لتسريع تنفيذ المشروع. وسينصب تركيز الوكالات </w:t>
      </w:r>
      <w:r w:rsidR="001A4076">
        <w:rPr>
          <w:rFonts w:hint="cs"/>
          <w:sz w:val="26"/>
          <w:szCs w:val="26"/>
          <w:rtl/>
          <w:lang w:val="en-CA"/>
        </w:rPr>
        <w:t>الثنائية و</w:t>
      </w:r>
      <w:r>
        <w:rPr>
          <w:rFonts w:hint="cs"/>
          <w:sz w:val="26"/>
          <w:szCs w:val="26"/>
          <w:rtl/>
          <w:lang w:val="en-CA"/>
        </w:rPr>
        <w:t>المنفذة على ضمان أن التنفيذ الشامل لخطط إدارة إزالة المواد الهيدروكلوروفلوروكربونية يتم تحقيقه بطريقة آنية وتحقيق أهداف الاستهلاك الوطني، وضمان استدامة الإزالة التي تم تحقيقها.</w:t>
      </w:r>
    </w:p>
    <w:p w14:paraId="627C5035" w14:textId="77777777" w:rsidR="00E64A44" w:rsidRPr="00E64A44" w:rsidRDefault="00E64A44" w:rsidP="00E64A44">
      <w:pPr>
        <w:pStyle w:val="Heading1"/>
        <w:numPr>
          <w:ilvl w:val="0"/>
          <w:numId w:val="0"/>
        </w:numPr>
        <w:bidi/>
        <w:rPr>
          <w:b/>
          <w:bCs/>
          <w:sz w:val="26"/>
          <w:szCs w:val="26"/>
          <w:lang w:val="en-CA"/>
        </w:rPr>
      </w:pPr>
      <w:r w:rsidRPr="00E64A44">
        <w:rPr>
          <w:rFonts w:hint="cs"/>
          <w:b/>
          <w:bCs/>
          <w:sz w:val="26"/>
          <w:szCs w:val="26"/>
          <w:rtl/>
          <w:lang w:val="en-CA"/>
        </w:rPr>
        <w:t>التوصية</w:t>
      </w:r>
    </w:p>
    <w:p w14:paraId="561DE91A" w14:textId="77777777" w:rsidR="00E64A44" w:rsidRDefault="00E64A44" w:rsidP="0023078F">
      <w:pPr>
        <w:pStyle w:val="Heading1"/>
        <w:numPr>
          <w:ilvl w:val="0"/>
          <w:numId w:val="28"/>
        </w:numPr>
        <w:bidi/>
        <w:ind w:left="0" w:firstLine="0"/>
        <w:rPr>
          <w:sz w:val="26"/>
          <w:szCs w:val="26"/>
          <w:lang w:val="en-CA"/>
        </w:rPr>
      </w:pPr>
      <w:r>
        <w:rPr>
          <w:rFonts w:hint="cs"/>
          <w:sz w:val="26"/>
          <w:szCs w:val="26"/>
          <w:rtl/>
          <w:lang w:val="en-CA"/>
        </w:rPr>
        <w:t xml:space="preserve">قد ترغب اللجنة التنفيذية في الإحاطة علما بالتقارير المقدمة من حكومة ألمانيا، واليوئنديبي، واليونيدو والبنك الدولي </w:t>
      </w:r>
      <w:r w:rsidR="0023078F">
        <w:rPr>
          <w:rFonts w:hint="cs"/>
          <w:sz w:val="26"/>
          <w:szCs w:val="26"/>
          <w:rtl/>
          <w:lang w:val="en-CA"/>
        </w:rPr>
        <w:t>وفقا</w:t>
      </w:r>
      <w:r>
        <w:rPr>
          <w:rFonts w:hint="cs"/>
          <w:sz w:val="26"/>
          <w:szCs w:val="26"/>
          <w:rtl/>
          <w:lang w:val="en-CA"/>
        </w:rPr>
        <w:t xml:space="preserve"> </w:t>
      </w:r>
      <w:r w:rsidR="0023078F">
        <w:rPr>
          <w:rFonts w:hint="cs"/>
          <w:sz w:val="26"/>
          <w:szCs w:val="26"/>
          <w:rtl/>
          <w:lang w:val="en-CA"/>
        </w:rPr>
        <w:t>ل</w:t>
      </w:r>
      <w:r>
        <w:rPr>
          <w:rFonts w:hint="cs"/>
          <w:sz w:val="26"/>
          <w:szCs w:val="26"/>
          <w:rtl/>
          <w:lang w:val="en-CA"/>
        </w:rPr>
        <w:t>لمقررين 84/27 و84/</w:t>
      </w:r>
      <w:r w:rsidR="00B119FC">
        <w:rPr>
          <w:rFonts w:hint="cs"/>
          <w:sz w:val="26"/>
          <w:szCs w:val="26"/>
          <w:rtl/>
          <w:lang w:val="en-CA"/>
        </w:rPr>
        <w:t>42</w:t>
      </w:r>
      <w:r>
        <w:rPr>
          <w:rFonts w:hint="cs"/>
          <w:sz w:val="26"/>
          <w:szCs w:val="26"/>
          <w:rtl/>
          <w:lang w:val="en-CA"/>
        </w:rPr>
        <w:t xml:space="preserve"> على النحو الوارد في الوثيقة </w:t>
      </w:r>
      <w:r w:rsidRPr="00AE3055">
        <w:t>UNEP/</w:t>
      </w:r>
      <w:proofErr w:type="spellStart"/>
      <w:r w:rsidRPr="00AE3055">
        <w:t>OzL.Pro</w:t>
      </w:r>
      <w:proofErr w:type="spellEnd"/>
      <w:r w:rsidRPr="00AE3055">
        <w:t>/ExCom/85/9</w:t>
      </w:r>
      <w:r>
        <w:rPr>
          <w:rFonts w:hint="cs"/>
          <w:sz w:val="26"/>
          <w:szCs w:val="26"/>
          <w:rtl/>
          <w:lang w:val="en-CA"/>
        </w:rPr>
        <w:t>.</w:t>
      </w:r>
    </w:p>
    <w:p w14:paraId="54848135" w14:textId="77777777" w:rsidR="00741217" w:rsidRPr="008367BC" w:rsidRDefault="00741217" w:rsidP="008367BC">
      <w:pPr>
        <w:pStyle w:val="Heading1"/>
        <w:numPr>
          <w:ilvl w:val="0"/>
          <w:numId w:val="0"/>
        </w:numPr>
        <w:tabs>
          <w:tab w:val="left" w:pos="1710"/>
        </w:tabs>
        <w:bidi/>
        <w:ind w:left="1710" w:hanging="1710"/>
        <w:rPr>
          <w:b/>
          <w:bCs/>
          <w:sz w:val="28"/>
          <w:szCs w:val="28"/>
          <w:rtl/>
          <w:lang w:val="en-CA" w:bidi="ar-EG"/>
        </w:rPr>
      </w:pPr>
      <w:r w:rsidRPr="008367BC">
        <w:rPr>
          <w:rFonts w:hint="cs"/>
          <w:b/>
          <w:bCs/>
          <w:sz w:val="28"/>
          <w:szCs w:val="28"/>
          <w:rtl/>
          <w:lang w:val="en-CA"/>
        </w:rPr>
        <w:t xml:space="preserve">القسم الخامس: </w:t>
      </w:r>
      <w:r w:rsidRPr="008367BC">
        <w:rPr>
          <w:rFonts w:hint="cs"/>
          <w:b/>
          <w:bCs/>
          <w:sz w:val="28"/>
          <w:szCs w:val="28"/>
          <w:rtl/>
          <w:lang w:val="en-CA"/>
        </w:rPr>
        <w:tab/>
        <w:t xml:space="preserve">المشروعات الاستثمارية والأنشطة التمكينية ذات الصلة بالمواد الهيدروفلوروكربونية </w:t>
      </w:r>
      <w:r w:rsidR="008367BC" w:rsidRPr="008367BC">
        <w:rPr>
          <w:rFonts w:hint="cs"/>
          <w:b/>
          <w:bCs/>
          <w:sz w:val="28"/>
          <w:szCs w:val="28"/>
          <w:rtl/>
          <w:lang w:bidi="ar-EG"/>
        </w:rPr>
        <w:t>التي تم تمويلها باستخدام المساهمات الإضافية بواسطة مجموعة من 17 طرفا من غير بلدان المادة 5</w:t>
      </w:r>
      <w:r w:rsidR="008367BC">
        <w:rPr>
          <w:rFonts w:hint="cs"/>
          <w:b/>
          <w:bCs/>
          <w:sz w:val="28"/>
          <w:szCs w:val="28"/>
          <w:rtl/>
          <w:lang w:val="en-CA" w:bidi="ar-EG"/>
        </w:rPr>
        <w:t xml:space="preserve"> (المقرر 84/12(ب))</w:t>
      </w:r>
    </w:p>
    <w:p w14:paraId="7A5DA445" w14:textId="77777777" w:rsidR="00FB12A9" w:rsidRPr="00741217" w:rsidRDefault="00741217" w:rsidP="00741217">
      <w:pPr>
        <w:pStyle w:val="Heading1"/>
        <w:numPr>
          <w:ilvl w:val="0"/>
          <w:numId w:val="0"/>
        </w:numPr>
        <w:bidi/>
        <w:rPr>
          <w:b/>
          <w:bCs/>
          <w:sz w:val="26"/>
          <w:szCs w:val="26"/>
          <w:rtl/>
          <w:lang w:val="en-CA"/>
        </w:rPr>
      </w:pPr>
      <w:r w:rsidRPr="00741217">
        <w:rPr>
          <w:rFonts w:hint="cs"/>
          <w:b/>
          <w:bCs/>
          <w:sz w:val="26"/>
          <w:szCs w:val="26"/>
          <w:rtl/>
          <w:lang w:val="en-CA"/>
        </w:rPr>
        <w:t>معلومات أساسية</w:t>
      </w:r>
    </w:p>
    <w:p w14:paraId="7573D8FC" w14:textId="77777777" w:rsidR="00FB12A9" w:rsidRDefault="001D270A" w:rsidP="0023078F">
      <w:pPr>
        <w:pStyle w:val="Heading1"/>
        <w:numPr>
          <w:ilvl w:val="0"/>
          <w:numId w:val="28"/>
        </w:numPr>
        <w:bidi/>
        <w:ind w:left="0" w:firstLine="0"/>
        <w:rPr>
          <w:sz w:val="26"/>
          <w:szCs w:val="26"/>
          <w:lang w:val="en-CA"/>
        </w:rPr>
      </w:pPr>
      <w:r>
        <w:rPr>
          <w:rFonts w:hint="cs"/>
          <w:sz w:val="26"/>
          <w:szCs w:val="26"/>
          <w:rtl/>
          <w:lang w:val="en-CA"/>
        </w:rPr>
        <w:t xml:space="preserve">في اجتماعها الرابع والثمانين </w:t>
      </w:r>
      <w:r w:rsidR="0023078F">
        <w:rPr>
          <w:rFonts w:hint="cs"/>
          <w:sz w:val="26"/>
          <w:szCs w:val="26"/>
          <w:rtl/>
          <w:lang w:val="en-CA"/>
        </w:rPr>
        <w:t>عند</w:t>
      </w:r>
      <w:r>
        <w:rPr>
          <w:rFonts w:hint="cs"/>
          <w:sz w:val="26"/>
          <w:szCs w:val="26"/>
          <w:rtl/>
          <w:lang w:val="en-CA"/>
        </w:rPr>
        <w:t xml:space="preserve"> النظر في التقرير المرحلي المجمع للصندوق المتعدد الأطراف حتى 31 ديسمبر/كانون الأول 2018، طلبت اللجنة التنفيذية إلى الأمانة </w:t>
      </w:r>
      <w:r>
        <w:rPr>
          <w:rFonts w:hint="cs"/>
          <w:sz w:val="26"/>
          <w:szCs w:val="26"/>
          <w:rtl/>
          <w:lang w:bidi="ar-EG"/>
        </w:rPr>
        <w:t xml:space="preserve">أن تقدم </w:t>
      </w:r>
      <w:r w:rsidR="0023078F">
        <w:rPr>
          <w:rFonts w:hint="cs"/>
          <w:sz w:val="26"/>
          <w:szCs w:val="26"/>
          <w:rtl/>
          <w:lang w:bidi="ar-EG"/>
        </w:rPr>
        <w:t>في</w:t>
      </w:r>
      <w:r>
        <w:rPr>
          <w:rFonts w:hint="cs"/>
          <w:sz w:val="26"/>
          <w:szCs w:val="26"/>
          <w:rtl/>
          <w:lang w:bidi="ar-EG"/>
        </w:rPr>
        <w:t xml:space="preserve"> الاجتماع الخامس والثمانين، تقريرا إضافيا عن المشروعات الاستثمارية والأنشطة التمكينية ذات الصلة بالمواد الهيدروفلوروكربونية التي تم تمويلها باستخدام المساهمات الإضافية بواسطة مجموعة من 17 طرفا من غير بلدان المادة 5، مع تحديد البلدان التي تمت الموافقة على المشروعات فيها وتقديم نظرة عامة عن الأهداف، وحالة التنفيذ، والنتائج الرئيسية والدروس المستفادة، وكميات المواد الهيدروفلوروكربونية التي تمت إزالتها، وعند الاقتضاء، مستوى الأموال الموافق عليها والمنصرفة والتحديات المحتملة التي تواجه استكمال المشروعات والأنشطة، على أساس الفهم أن تلك المعلومات ستقدم على أساس فردي للمشروعات الاستثمارية ذات الصلة بالمواد الهيدروفلوروكربونية وعلى أساس تجميعي للأنشطة التمكينية للمواد الهيدروفلوروكربونية</w:t>
      </w:r>
      <w:r>
        <w:rPr>
          <w:rFonts w:hint="cs"/>
          <w:sz w:val="26"/>
          <w:szCs w:val="26"/>
          <w:rtl/>
          <w:lang w:val="en-CA"/>
        </w:rPr>
        <w:t xml:space="preserve"> (المقرر 84/12(ب)).</w:t>
      </w:r>
    </w:p>
    <w:p w14:paraId="7858275E" w14:textId="77777777" w:rsidR="00FB12A9" w:rsidRDefault="001D270A" w:rsidP="00E64A44">
      <w:pPr>
        <w:pStyle w:val="Heading1"/>
        <w:numPr>
          <w:ilvl w:val="0"/>
          <w:numId w:val="28"/>
        </w:numPr>
        <w:bidi/>
        <w:ind w:left="0" w:firstLine="0"/>
        <w:rPr>
          <w:sz w:val="26"/>
          <w:szCs w:val="26"/>
          <w:lang w:val="en-CA"/>
        </w:rPr>
      </w:pPr>
      <w:r>
        <w:rPr>
          <w:rFonts w:hint="cs"/>
          <w:sz w:val="26"/>
          <w:szCs w:val="26"/>
          <w:rtl/>
          <w:lang w:val="en-CA"/>
        </w:rPr>
        <w:t>وأعدت الأمانة شكلا لتيسير جمع المعلومات</w:t>
      </w:r>
      <w:r w:rsidR="00E64A44">
        <w:rPr>
          <w:rFonts w:hint="cs"/>
          <w:sz w:val="26"/>
          <w:szCs w:val="26"/>
          <w:rtl/>
          <w:lang w:val="en-CA"/>
        </w:rPr>
        <w:t>،</w:t>
      </w:r>
      <w:r w:rsidR="00E64A44">
        <w:rPr>
          <w:rStyle w:val="FootnoteReference"/>
          <w:sz w:val="26"/>
          <w:szCs w:val="26"/>
          <w:rtl/>
          <w:lang w:val="en-CA"/>
        </w:rPr>
        <w:footnoteReference w:id="57"/>
      </w:r>
      <w:r w:rsidR="00E64A44">
        <w:rPr>
          <w:rFonts w:hint="cs"/>
          <w:sz w:val="26"/>
          <w:szCs w:val="26"/>
          <w:rtl/>
          <w:lang w:val="en-CA"/>
        </w:rPr>
        <w:t xml:space="preserve"> </w:t>
      </w:r>
      <w:r>
        <w:rPr>
          <w:rFonts w:hint="cs"/>
          <w:sz w:val="26"/>
          <w:szCs w:val="26"/>
          <w:rtl/>
          <w:lang w:val="en-CA"/>
        </w:rPr>
        <w:t>وقدمته إلى الوكالات الثنائية والمنفذة في اجتماع التنسيق فيما بين الوكالات</w:t>
      </w:r>
      <w:r w:rsidR="00E64A44">
        <w:rPr>
          <w:rFonts w:hint="cs"/>
          <w:sz w:val="26"/>
          <w:szCs w:val="26"/>
          <w:rtl/>
          <w:lang w:val="en-CA"/>
        </w:rPr>
        <w:t>.</w:t>
      </w:r>
      <w:r w:rsidR="00E64A44">
        <w:rPr>
          <w:rStyle w:val="FootnoteReference"/>
          <w:sz w:val="26"/>
          <w:szCs w:val="26"/>
          <w:rtl/>
          <w:lang w:val="en-CA"/>
        </w:rPr>
        <w:footnoteReference w:id="58"/>
      </w:r>
    </w:p>
    <w:p w14:paraId="68EB29AC" w14:textId="77777777" w:rsidR="00FB12A9" w:rsidRDefault="001D270A" w:rsidP="0023078F">
      <w:pPr>
        <w:pStyle w:val="Heading1"/>
        <w:numPr>
          <w:ilvl w:val="0"/>
          <w:numId w:val="28"/>
        </w:numPr>
        <w:bidi/>
        <w:ind w:left="0" w:firstLine="0"/>
        <w:rPr>
          <w:sz w:val="26"/>
          <w:szCs w:val="26"/>
          <w:lang w:val="en-CA"/>
        </w:rPr>
      </w:pPr>
      <w:r>
        <w:rPr>
          <w:rFonts w:hint="cs"/>
          <w:sz w:val="26"/>
          <w:szCs w:val="26"/>
          <w:rtl/>
          <w:lang w:val="en-CA"/>
        </w:rPr>
        <w:lastRenderedPageBreak/>
        <w:t xml:space="preserve">واستجابة للمقرر 84/12(ب)، قدمت الأمانة إلى الاجتماع الخامس والثمانين التقرير الإضافي عن المشروعات الاستثمارية والأنشطة التمكينية ذات الصلة بالمواد الهيدروفلوروكربونية باستخدام الشكل المحدث بعد إدراج المقترحات ذات الصلة </w:t>
      </w:r>
      <w:r w:rsidR="0023078F">
        <w:rPr>
          <w:rFonts w:hint="cs"/>
          <w:sz w:val="26"/>
          <w:szCs w:val="26"/>
          <w:rtl/>
          <w:lang w:val="en-CA"/>
        </w:rPr>
        <w:t>بواسطة</w:t>
      </w:r>
      <w:r>
        <w:rPr>
          <w:rFonts w:hint="cs"/>
          <w:sz w:val="26"/>
          <w:szCs w:val="26"/>
          <w:rtl/>
          <w:lang w:val="en-CA"/>
        </w:rPr>
        <w:t xml:space="preserve"> الوكالات.</w:t>
      </w:r>
    </w:p>
    <w:p w14:paraId="20AA9450" w14:textId="77777777" w:rsidR="00741217" w:rsidRPr="00741217" w:rsidRDefault="00741217" w:rsidP="00617C63">
      <w:pPr>
        <w:pStyle w:val="Heading1"/>
        <w:keepNext/>
        <w:numPr>
          <w:ilvl w:val="0"/>
          <w:numId w:val="0"/>
        </w:numPr>
        <w:bidi/>
        <w:rPr>
          <w:b/>
          <w:bCs/>
          <w:sz w:val="26"/>
          <w:szCs w:val="26"/>
          <w:lang w:val="en-CA"/>
        </w:rPr>
      </w:pPr>
      <w:r w:rsidRPr="00741217">
        <w:rPr>
          <w:rFonts w:hint="cs"/>
          <w:b/>
          <w:bCs/>
          <w:sz w:val="26"/>
          <w:szCs w:val="26"/>
          <w:rtl/>
          <w:lang w:val="en-CA"/>
        </w:rPr>
        <w:t>تقرير عن المشروعات الاستثمارية ذات الصلة بالمواد الهيدروفلوروكربونية</w:t>
      </w:r>
    </w:p>
    <w:p w14:paraId="4B0878F5" w14:textId="77777777" w:rsidR="00FA2CC4" w:rsidRDefault="001D270A" w:rsidP="0023078F">
      <w:pPr>
        <w:pStyle w:val="Heading1"/>
        <w:numPr>
          <w:ilvl w:val="0"/>
          <w:numId w:val="28"/>
        </w:numPr>
        <w:bidi/>
        <w:ind w:left="0" w:firstLine="0"/>
        <w:rPr>
          <w:sz w:val="26"/>
          <w:szCs w:val="26"/>
          <w:lang w:val="en-CA"/>
        </w:rPr>
      </w:pPr>
      <w:r>
        <w:rPr>
          <w:rFonts w:hint="cs"/>
          <w:sz w:val="26"/>
          <w:szCs w:val="26"/>
          <w:rtl/>
          <w:lang w:val="en-CA"/>
        </w:rPr>
        <w:t>قدمت الوكالات المنفذة تقارير حالة مفصلة عن تنفيذ المشروعات الاستثمارية ذات الصلة بالمواد الهيدروفلوروكربونية ل</w:t>
      </w:r>
      <w:r w:rsidR="0023078F">
        <w:rPr>
          <w:rFonts w:hint="cs"/>
          <w:sz w:val="26"/>
          <w:szCs w:val="26"/>
          <w:rtl/>
          <w:lang w:val="en-CA"/>
        </w:rPr>
        <w:t>ل</w:t>
      </w:r>
      <w:r>
        <w:rPr>
          <w:rFonts w:hint="cs"/>
          <w:sz w:val="26"/>
          <w:szCs w:val="26"/>
          <w:rtl/>
          <w:lang w:val="en-CA"/>
        </w:rPr>
        <w:t>أ</w:t>
      </w:r>
      <w:r w:rsidR="0023078F">
        <w:rPr>
          <w:rFonts w:hint="cs"/>
          <w:sz w:val="26"/>
          <w:szCs w:val="26"/>
          <w:rtl/>
          <w:lang w:val="en-CA"/>
        </w:rPr>
        <w:t>رجنتين</w:t>
      </w:r>
      <w:r>
        <w:rPr>
          <w:rFonts w:hint="cs"/>
          <w:sz w:val="26"/>
          <w:szCs w:val="26"/>
          <w:rtl/>
          <w:lang w:val="en-CA"/>
        </w:rPr>
        <w:t>، وبنغلاديش، والصين، ولبنان، والمكسيك، وتايلند. ويقدم الجدول 13 موجزا للمشروعات بينما يقدم المرفق التاسع بالوثيقة الحالية المزيد من المعلومات المفصلة</w:t>
      </w:r>
      <w:r w:rsidR="00741217">
        <w:rPr>
          <w:rFonts w:hint="cs"/>
          <w:sz w:val="26"/>
          <w:szCs w:val="26"/>
          <w:rtl/>
          <w:lang w:val="en-CA"/>
        </w:rPr>
        <w:t>.</w:t>
      </w:r>
    </w:p>
    <w:p w14:paraId="1F153C2D" w14:textId="77777777" w:rsidR="00FB12A9" w:rsidRPr="00FA2CC4" w:rsidRDefault="00FA2CC4" w:rsidP="00FA2CC4">
      <w:pPr>
        <w:pStyle w:val="Heading1"/>
        <w:numPr>
          <w:ilvl w:val="0"/>
          <w:numId w:val="0"/>
        </w:numPr>
        <w:bidi/>
        <w:spacing w:after="0"/>
        <w:rPr>
          <w:b/>
          <w:bCs/>
          <w:szCs w:val="24"/>
          <w:rtl/>
          <w:lang w:val="en-CA"/>
        </w:rPr>
      </w:pPr>
      <w:r w:rsidRPr="00FA2CC4">
        <w:rPr>
          <w:rFonts w:hint="cs"/>
          <w:b/>
          <w:bCs/>
          <w:szCs w:val="24"/>
          <w:rtl/>
          <w:lang w:val="en-CA"/>
        </w:rPr>
        <w:t xml:space="preserve">الجدول 13: </w:t>
      </w:r>
      <w:r>
        <w:rPr>
          <w:rFonts w:hint="cs"/>
          <w:b/>
          <w:bCs/>
          <w:szCs w:val="24"/>
          <w:rtl/>
          <w:lang w:val="en-CA"/>
        </w:rPr>
        <w:t>موجز للمشروعات الاستثمارية ذات الصلة بالمواد الهيدروفلوروكربونية</w:t>
      </w:r>
    </w:p>
    <w:tbl>
      <w:tblPr>
        <w:bidiVisual/>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869"/>
        <w:gridCol w:w="1294"/>
        <w:gridCol w:w="1744"/>
        <w:gridCol w:w="1431"/>
        <w:gridCol w:w="1015"/>
        <w:gridCol w:w="1015"/>
        <w:gridCol w:w="1014"/>
      </w:tblGrid>
      <w:tr w:rsidR="00FA2CC4" w:rsidRPr="00020CA8" w14:paraId="4A80B66D" w14:textId="77777777" w:rsidTr="005016A1">
        <w:trPr>
          <w:tblHeader/>
          <w:jc w:val="center"/>
        </w:trPr>
        <w:tc>
          <w:tcPr>
            <w:tcW w:w="583" w:type="pct"/>
            <w:shd w:val="clear" w:color="auto" w:fill="auto"/>
            <w:noWrap/>
            <w:tcMar>
              <w:left w:w="29" w:type="dxa"/>
              <w:right w:w="29" w:type="dxa"/>
            </w:tcMar>
            <w:vAlign w:val="center"/>
            <w:hideMark/>
          </w:tcPr>
          <w:p w14:paraId="0CB256C7" w14:textId="77777777" w:rsidR="00FA2CC4" w:rsidRPr="00FA2CC4" w:rsidRDefault="00FA2CC4" w:rsidP="00FA2CC4">
            <w:pPr>
              <w:keepNext/>
              <w:bidi/>
              <w:jc w:val="center"/>
              <w:rPr>
                <w:b/>
                <w:bCs/>
                <w:color w:val="000000"/>
                <w:sz w:val="20"/>
                <w:lang w:val="en-US" w:eastAsia="en-CA"/>
              </w:rPr>
            </w:pPr>
            <w:r>
              <w:rPr>
                <w:rFonts w:hint="cs"/>
                <w:b/>
                <w:bCs/>
                <w:color w:val="000000"/>
                <w:sz w:val="20"/>
                <w:rtl/>
                <w:lang w:val="en-US" w:eastAsia="en-CA"/>
              </w:rPr>
              <w:t>البلد</w:t>
            </w:r>
          </w:p>
        </w:tc>
        <w:tc>
          <w:tcPr>
            <w:tcW w:w="458" w:type="pct"/>
            <w:shd w:val="clear" w:color="auto" w:fill="auto"/>
            <w:noWrap/>
            <w:tcMar>
              <w:left w:w="29" w:type="dxa"/>
              <w:right w:w="29" w:type="dxa"/>
            </w:tcMar>
            <w:vAlign w:val="center"/>
            <w:hideMark/>
          </w:tcPr>
          <w:p w14:paraId="30B7CE43" w14:textId="77777777" w:rsidR="00FA2CC4" w:rsidRPr="00020CA8" w:rsidRDefault="00FA2CC4" w:rsidP="00FA2CC4">
            <w:pPr>
              <w:keepNext/>
              <w:bidi/>
              <w:jc w:val="center"/>
              <w:rPr>
                <w:b/>
                <w:bCs/>
                <w:color w:val="000000"/>
                <w:sz w:val="20"/>
                <w:lang w:val="en-CA" w:eastAsia="en-CA"/>
              </w:rPr>
            </w:pPr>
            <w:r>
              <w:rPr>
                <w:rFonts w:hint="cs"/>
                <w:b/>
                <w:bCs/>
                <w:color w:val="000000"/>
                <w:sz w:val="20"/>
                <w:rtl/>
                <w:lang w:val="en-CA" w:eastAsia="en-CA"/>
              </w:rPr>
              <w:t>الوكالة</w:t>
            </w:r>
          </w:p>
        </w:tc>
        <w:tc>
          <w:tcPr>
            <w:tcW w:w="682" w:type="pct"/>
            <w:shd w:val="clear" w:color="auto" w:fill="auto"/>
            <w:tcMar>
              <w:left w:w="29" w:type="dxa"/>
              <w:right w:w="29" w:type="dxa"/>
            </w:tcMar>
            <w:vAlign w:val="center"/>
            <w:hideMark/>
          </w:tcPr>
          <w:p w14:paraId="16709C23" w14:textId="77777777" w:rsidR="00FA2CC4" w:rsidRPr="00020CA8" w:rsidRDefault="00FA2CC4" w:rsidP="00FA2CC4">
            <w:pPr>
              <w:keepNext/>
              <w:bidi/>
              <w:jc w:val="center"/>
              <w:rPr>
                <w:b/>
                <w:bCs/>
                <w:color w:val="000000"/>
                <w:sz w:val="20"/>
                <w:lang w:val="en-CA" w:eastAsia="en-CA" w:bidi="ar-EG"/>
              </w:rPr>
            </w:pPr>
            <w:r>
              <w:rPr>
                <w:rFonts w:hint="cs"/>
                <w:b/>
                <w:bCs/>
                <w:color w:val="000000"/>
                <w:sz w:val="20"/>
                <w:rtl/>
                <w:lang w:val="en-CA" w:eastAsia="en-CA" w:bidi="ar-EG"/>
              </w:rPr>
              <w:t>المنتجات</w:t>
            </w:r>
          </w:p>
        </w:tc>
        <w:tc>
          <w:tcPr>
            <w:tcW w:w="919" w:type="pct"/>
            <w:shd w:val="clear" w:color="auto" w:fill="auto"/>
            <w:tcMar>
              <w:left w:w="0" w:type="dxa"/>
              <w:right w:w="0" w:type="dxa"/>
            </w:tcMar>
            <w:vAlign w:val="center"/>
            <w:hideMark/>
          </w:tcPr>
          <w:p w14:paraId="79229C3D" w14:textId="77777777" w:rsidR="00FA2CC4" w:rsidRDefault="00FA2CC4" w:rsidP="0099235C">
            <w:pPr>
              <w:keepNext/>
              <w:bidi/>
              <w:spacing w:after="40"/>
              <w:jc w:val="center"/>
              <w:rPr>
                <w:b/>
                <w:bCs/>
                <w:color w:val="000000"/>
                <w:sz w:val="20"/>
                <w:rtl/>
                <w:lang w:val="en-CA" w:eastAsia="en-CA" w:bidi="ar-EG"/>
              </w:rPr>
            </w:pPr>
            <w:r>
              <w:rPr>
                <w:rFonts w:hint="cs"/>
                <w:b/>
                <w:bCs/>
                <w:color w:val="000000"/>
                <w:sz w:val="20"/>
                <w:rtl/>
                <w:lang w:val="en-CA" w:eastAsia="en-CA" w:bidi="ar-EG"/>
              </w:rPr>
              <w:t>الكمية المستخدمة من الهيدروفلوروكربون</w:t>
            </w:r>
          </w:p>
          <w:p w14:paraId="3FD0D2D6" w14:textId="77777777" w:rsidR="00FA2CC4" w:rsidRPr="00020CA8" w:rsidRDefault="00FA2CC4" w:rsidP="0099235C">
            <w:pPr>
              <w:keepNext/>
              <w:bidi/>
              <w:spacing w:after="40"/>
              <w:jc w:val="center"/>
              <w:rPr>
                <w:b/>
                <w:bCs/>
                <w:color w:val="000000"/>
                <w:sz w:val="20"/>
                <w:lang w:val="en-CA" w:eastAsia="en-CA" w:bidi="ar-EG"/>
              </w:rPr>
            </w:pPr>
            <w:r>
              <w:rPr>
                <w:rFonts w:hint="cs"/>
                <w:b/>
                <w:bCs/>
                <w:color w:val="000000"/>
                <w:sz w:val="20"/>
                <w:rtl/>
                <w:lang w:val="en-CA" w:eastAsia="en-CA" w:bidi="ar-EG"/>
              </w:rPr>
              <w:t>(طن متري)</w:t>
            </w:r>
          </w:p>
        </w:tc>
        <w:tc>
          <w:tcPr>
            <w:tcW w:w="754" w:type="pct"/>
            <w:shd w:val="clear" w:color="auto" w:fill="auto"/>
            <w:tcMar>
              <w:left w:w="0" w:type="dxa"/>
              <w:right w:w="0" w:type="dxa"/>
            </w:tcMar>
            <w:vAlign w:val="center"/>
            <w:hideMark/>
          </w:tcPr>
          <w:p w14:paraId="49352D30" w14:textId="77777777" w:rsidR="00FA2CC4" w:rsidRDefault="00FA2CC4" w:rsidP="00FA2CC4">
            <w:pPr>
              <w:keepNext/>
              <w:bidi/>
              <w:jc w:val="center"/>
              <w:rPr>
                <w:b/>
                <w:bCs/>
                <w:color w:val="000000"/>
                <w:sz w:val="20"/>
                <w:lang w:val="en-CA" w:eastAsia="en-CA"/>
              </w:rPr>
            </w:pPr>
            <w:r>
              <w:rPr>
                <w:rFonts w:hint="cs"/>
                <w:b/>
                <w:bCs/>
                <w:color w:val="000000"/>
                <w:sz w:val="20"/>
                <w:rtl/>
                <w:lang w:val="en-CA" w:eastAsia="en-CA"/>
              </w:rPr>
              <w:t>البديل المستخدم</w:t>
            </w:r>
          </w:p>
          <w:p w14:paraId="1813754A" w14:textId="77777777" w:rsidR="00FA2CC4" w:rsidRPr="00020CA8" w:rsidRDefault="00FA2CC4" w:rsidP="00FA2CC4">
            <w:pPr>
              <w:keepNext/>
              <w:bidi/>
              <w:jc w:val="center"/>
              <w:rPr>
                <w:b/>
                <w:bCs/>
                <w:color w:val="000000"/>
                <w:sz w:val="20"/>
                <w:lang w:val="en-CA" w:eastAsia="en-CA"/>
              </w:rPr>
            </w:pPr>
          </w:p>
        </w:tc>
        <w:tc>
          <w:tcPr>
            <w:tcW w:w="535" w:type="pct"/>
            <w:shd w:val="clear" w:color="auto" w:fill="auto"/>
            <w:tcMar>
              <w:left w:w="0" w:type="dxa"/>
              <w:right w:w="0" w:type="dxa"/>
            </w:tcMar>
            <w:vAlign w:val="center"/>
            <w:hideMark/>
          </w:tcPr>
          <w:p w14:paraId="3D874C1C" w14:textId="77777777" w:rsidR="00FA2CC4" w:rsidRPr="00020CA8" w:rsidRDefault="00FA2CC4" w:rsidP="00FA2CC4">
            <w:pPr>
              <w:keepNext/>
              <w:bidi/>
              <w:jc w:val="center"/>
              <w:rPr>
                <w:b/>
                <w:bCs/>
                <w:color w:val="000000"/>
                <w:sz w:val="20"/>
                <w:lang w:val="en-CA" w:eastAsia="en-CA" w:bidi="ar-EG"/>
              </w:rPr>
            </w:pPr>
            <w:r>
              <w:rPr>
                <w:rFonts w:hint="cs"/>
                <w:b/>
                <w:bCs/>
                <w:color w:val="000000"/>
                <w:sz w:val="20"/>
                <w:rtl/>
                <w:lang w:val="en-CA" w:eastAsia="en-CA" w:bidi="ar-EG"/>
              </w:rPr>
              <w:t>طن متري من مكافئ ثاني أكسيد الكربون</w:t>
            </w:r>
          </w:p>
        </w:tc>
        <w:tc>
          <w:tcPr>
            <w:tcW w:w="535" w:type="pct"/>
            <w:shd w:val="clear" w:color="auto" w:fill="auto"/>
            <w:tcMar>
              <w:left w:w="0" w:type="dxa"/>
              <w:right w:w="0" w:type="dxa"/>
            </w:tcMar>
            <w:vAlign w:val="center"/>
            <w:hideMark/>
          </w:tcPr>
          <w:p w14:paraId="0A7F98CE" w14:textId="77777777" w:rsidR="00FA2CC4" w:rsidRPr="00020CA8" w:rsidRDefault="00FA2CC4" w:rsidP="00FA2CC4">
            <w:pPr>
              <w:keepNext/>
              <w:bidi/>
              <w:jc w:val="center"/>
              <w:rPr>
                <w:b/>
                <w:bCs/>
                <w:color w:val="000000"/>
                <w:sz w:val="20"/>
                <w:lang w:val="en-CA" w:eastAsia="en-CA"/>
              </w:rPr>
            </w:pPr>
            <w:r>
              <w:rPr>
                <w:rFonts w:hint="cs"/>
                <w:b/>
                <w:bCs/>
                <w:color w:val="000000"/>
                <w:sz w:val="20"/>
                <w:rtl/>
                <w:lang w:val="en-CA" w:eastAsia="en-CA"/>
              </w:rPr>
              <w:t>الأموال الموفق عليها (دولار أمريكي)</w:t>
            </w:r>
          </w:p>
        </w:tc>
        <w:tc>
          <w:tcPr>
            <w:tcW w:w="535" w:type="pct"/>
            <w:shd w:val="clear" w:color="auto" w:fill="auto"/>
            <w:tcMar>
              <w:left w:w="0" w:type="dxa"/>
              <w:right w:w="0" w:type="dxa"/>
            </w:tcMar>
            <w:vAlign w:val="center"/>
            <w:hideMark/>
          </w:tcPr>
          <w:p w14:paraId="5C15C703" w14:textId="77777777" w:rsidR="00FA2CC4" w:rsidRPr="00020CA8" w:rsidRDefault="00FA2CC4" w:rsidP="00FA2CC4">
            <w:pPr>
              <w:keepNext/>
              <w:bidi/>
              <w:jc w:val="center"/>
              <w:rPr>
                <w:b/>
                <w:bCs/>
                <w:color w:val="000000"/>
                <w:sz w:val="20"/>
                <w:lang w:val="en-CA" w:eastAsia="en-CA" w:bidi="ar-EG"/>
              </w:rPr>
            </w:pPr>
            <w:r>
              <w:rPr>
                <w:rFonts w:hint="cs"/>
                <w:b/>
                <w:bCs/>
                <w:color w:val="000000"/>
                <w:sz w:val="20"/>
                <w:rtl/>
                <w:lang w:val="en-CA" w:eastAsia="en-CA" w:bidi="ar-EG"/>
              </w:rPr>
              <w:t>الأموال المنصرفة (دولار أمريكي)</w:t>
            </w:r>
          </w:p>
        </w:tc>
      </w:tr>
      <w:tr w:rsidR="00FA2CC4" w:rsidRPr="00020CA8" w14:paraId="2C2BDE53" w14:textId="77777777" w:rsidTr="005016A1">
        <w:trPr>
          <w:jc w:val="center"/>
        </w:trPr>
        <w:tc>
          <w:tcPr>
            <w:tcW w:w="583" w:type="pct"/>
            <w:shd w:val="clear" w:color="auto" w:fill="auto"/>
            <w:noWrap/>
            <w:tcMar>
              <w:left w:w="29" w:type="dxa"/>
              <w:right w:w="29" w:type="dxa"/>
            </w:tcMar>
            <w:hideMark/>
          </w:tcPr>
          <w:p w14:paraId="46E3427F" w14:textId="77777777" w:rsidR="00FA2CC4" w:rsidRDefault="00FA2CC4" w:rsidP="00FA2CC4">
            <w:pPr>
              <w:keepNext/>
              <w:bidi/>
              <w:jc w:val="left"/>
              <w:rPr>
                <w:color w:val="000000"/>
                <w:sz w:val="20"/>
                <w:lang w:val="en-CA" w:eastAsia="en-CA"/>
              </w:rPr>
            </w:pPr>
            <w:r>
              <w:rPr>
                <w:rFonts w:hint="cs"/>
                <w:color w:val="000000"/>
                <w:sz w:val="20"/>
                <w:rtl/>
                <w:lang w:val="en-CA" w:eastAsia="en-CA"/>
              </w:rPr>
              <w:t>الأرجنتين</w:t>
            </w:r>
          </w:p>
          <w:p w14:paraId="177AE63E" w14:textId="77777777" w:rsidR="00FA2CC4" w:rsidRPr="00020CA8" w:rsidRDefault="00FA2CC4" w:rsidP="00FA2CC4">
            <w:pPr>
              <w:keepNext/>
              <w:bidi/>
              <w:jc w:val="left"/>
              <w:rPr>
                <w:color w:val="000000"/>
                <w:sz w:val="20"/>
                <w:lang w:val="en-CA" w:eastAsia="en-CA"/>
              </w:rPr>
            </w:pPr>
          </w:p>
        </w:tc>
        <w:tc>
          <w:tcPr>
            <w:tcW w:w="458" w:type="pct"/>
            <w:shd w:val="clear" w:color="auto" w:fill="auto"/>
            <w:noWrap/>
            <w:tcMar>
              <w:left w:w="29" w:type="dxa"/>
              <w:right w:w="29" w:type="dxa"/>
            </w:tcMar>
            <w:hideMark/>
          </w:tcPr>
          <w:p w14:paraId="60DFA5C6" w14:textId="77777777" w:rsidR="00FA2CC4" w:rsidRPr="00FA2CC4" w:rsidRDefault="00FA2CC4" w:rsidP="00FA2CC4">
            <w:pPr>
              <w:keepNext/>
              <w:bidi/>
              <w:jc w:val="left"/>
              <w:rPr>
                <w:color w:val="000000"/>
                <w:sz w:val="20"/>
                <w:rtl/>
                <w:lang w:val="en-US" w:eastAsia="en-CA" w:bidi="ar-EG"/>
              </w:rPr>
            </w:pPr>
            <w:r>
              <w:rPr>
                <w:rFonts w:hint="cs"/>
                <w:color w:val="000000"/>
                <w:sz w:val="20"/>
                <w:rtl/>
                <w:lang w:val="en-US" w:eastAsia="en-CA" w:bidi="ar-EG"/>
              </w:rPr>
              <w:t>اليونيدو</w:t>
            </w:r>
          </w:p>
        </w:tc>
        <w:tc>
          <w:tcPr>
            <w:tcW w:w="682" w:type="pct"/>
            <w:shd w:val="clear" w:color="auto" w:fill="auto"/>
            <w:tcMar>
              <w:left w:w="29" w:type="dxa"/>
              <w:right w:w="29" w:type="dxa"/>
            </w:tcMar>
            <w:hideMark/>
          </w:tcPr>
          <w:p w14:paraId="7EE7812E" w14:textId="77777777" w:rsidR="00FA2CC4" w:rsidRPr="00FA2CC4" w:rsidRDefault="00FA2CC4" w:rsidP="00FA2CC4">
            <w:pPr>
              <w:keepNext/>
              <w:bidi/>
              <w:jc w:val="left"/>
              <w:rPr>
                <w:color w:val="000000"/>
                <w:sz w:val="20"/>
                <w:lang w:val="en-US" w:eastAsia="en-CA"/>
              </w:rPr>
            </w:pPr>
            <w:r>
              <w:rPr>
                <w:rFonts w:hint="cs"/>
                <w:color w:val="000000"/>
                <w:sz w:val="20"/>
                <w:rtl/>
                <w:lang w:val="en-US" w:eastAsia="en-CA"/>
              </w:rPr>
              <w:t>مبردات منزلية وتجارية</w:t>
            </w:r>
          </w:p>
        </w:tc>
        <w:tc>
          <w:tcPr>
            <w:tcW w:w="919" w:type="pct"/>
            <w:shd w:val="clear" w:color="auto" w:fill="auto"/>
            <w:noWrap/>
            <w:tcMar>
              <w:left w:w="29" w:type="dxa"/>
              <w:right w:w="29" w:type="dxa"/>
            </w:tcMar>
            <w:hideMark/>
          </w:tcPr>
          <w:p w14:paraId="1253C344" w14:textId="77777777" w:rsidR="00E64A44" w:rsidRPr="00E64A44" w:rsidRDefault="00E64A44" w:rsidP="0099235C">
            <w:pPr>
              <w:keepNext/>
              <w:bidi/>
              <w:spacing w:after="40"/>
              <w:jc w:val="left"/>
              <w:rPr>
                <w:color w:val="000000"/>
                <w:sz w:val="20"/>
                <w:lang w:val="en-US" w:eastAsia="en-CA"/>
              </w:rPr>
            </w:pPr>
            <w:r>
              <w:rPr>
                <w:rFonts w:hint="cs"/>
                <w:color w:val="000000"/>
                <w:sz w:val="20"/>
                <w:rtl/>
                <w:lang w:val="en-US" w:eastAsia="en-CA"/>
              </w:rPr>
              <w:t>الهيدروفلوروكربون-134أ (96.60 طن متري)</w:t>
            </w:r>
          </w:p>
        </w:tc>
        <w:tc>
          <w:tcPr>
            <w:tcW w:w="754" w:type="pct"/>
            <w:shd w:val="clear" w:color="auto" w:fill="auto"/>
            <w:noWrap/>
            <w:tcMar>
              <w:left w:w="29" w:type="dxa"/>
              <w:right w:w="29" w:type="dxa"/>
            </w:tcMar>
            <w:hideMark/>
          </w:tcPr>
          <w:p w14:paraId="3276BD6E" w14:textId="77777777" w:rsidR="00FA2CC4" w:rsidRPr="00020CA8" w:rsidRDefault="00FA2CC4" w:rsidP="00FA2CC4">
            <w:pPr>
              <w:keepNext/>
              <w:jc w:val="left"/>
              <w:rPr>
                <w:color w:val="000000"/>
                <w:sz w:val="20"/>
                <w:lang w:val="en-CA" w:eastAsia="en-CA"/>
              </w:rPr>
            </w:pPr>
            <w:r w:rsidRPr="00020CA8">
              <w:rPr>
                <w:color w:val="000000"/>
                <w:sz w:val="20"/>
                <w:lang w:val="en-CA" w:eastAsia="en-CA"/>
              </w:rPr>
              <w:t>R-600a/R-290</w:t>
            </w:r>
          </w:p>
        </w:tc>
        <w:tc>
          <w:tcPr>
            <w:tcW w:w="535" w:type="pct"/>
            <w:shd w:val="clear" w:color="auto" w:fill="auto"/>
            <w:noWrap/>
            <w:tcMar>
              <w:left w:w="29" w:type="dxa"/>
              <w:right w:w="29" w:type="dxa"/>
            </w:tcMar>
            <w:hideMark/>
          </w:tcPr>
          <w:p w14:paraId="104DE182" w14:textId="77777777" w:rsidR="00FA2CC4" w:rsidRPr="00020CA8" w:rsidRDefault="00FA2CC4" w:rsidP="00FA2CC4">
            <w:pPr>
              <w:keepNext/>
              <w:jc w:val="right"/>
              <w:rPr>
                <w:bCs/>
                <w:color w:val="000000"/>
                <w:sz w:val="20"/>
                <w:lang w:val="en-CA" w:eastAsia="en-CA"/>
              </w:rPr>
            </w:pPr>
            <w:r w:rsidRPr="00020CA8">
              <w:rPr>
                <w:bCs/>
                <w:color w:val="000000"/>
                <w:sz w:val="20"/>
                <w:lang w:val="en-CA" w:eastAsia="en-CA"/>
              </w:rPr>
              <w:t>137,993</w:t>
            </w:r>
          </w:p>
        </w:tc>
        <w:tc>
          <w:tcPr>
            <w:tcW w:w="535" w:type="pct"/>
            <w:shd w:val="clear" w:color="auto" w:fill="auto"/>
            <w:noWrap/>
            <w:tcMar>
              <w:left w:w="29" w:type="dxa"/>
              <w:right w:w="29" w:type="dxa"/>
            </w:tcMar>
            <w:hideMark/>
          </w:tcPr>
          <w:p w14:paraId="16D0E2B7" w14:textId="77777777" w:rsidR="00FA2CC4" w:rsidRPr="00020CA8" w:rsidRDefault="00FA2CC4" w:rsidP="00FA2CC4">
            <w:pPr>
              <w:keepNext/>
              <w:jc w:val="right"/>
              <w:rPr>
                <w:color w:val="000000"/>
                <w:sz w:val="20"/>
                <w:lang w:val="en-CA" w:eastAsia="en-CA"/>
              </w:rPr>
            </w:pPr>
            <w:r w:rsidRPr="00020CA8">
              <w:rPr>
                <w:color w:val="000000"/>
                <w:sz w:val="20"/>
                <w:lang w:val="en-CA" w:eastAsia="en-CA"/>
              </w:rPr>
              <w:t>1,840,755</w:t>
            </w:r>
          </w:p>
        </w:tc>
        <w:tc>
          <w:tcPr>
            <w:tcW w:w="535" w:type="pct"/>
            <w:shd w:val="clear" w:color="auto" w:fill="auto"/>
            <w:noWrap/>
            <w:tcMar>
              <w:left w:w="29" w:type="dxa"/>
              <w:right w:w="29" w:type="dxa"/>
            </w:tcMar>
            <w:hideMark/>
          </w:tcPr>
          <w:p w14:paraId="66963994" w14:textId="77777777" w:rsidR="00FA2CC4" w:rsidRPr="00020CA8" w:rsidRDefault="00FA2CC4" w:rsidP="00FA2CC4">
            <w:pPr>
              <w:keepNext/>
              <w:jc w:val="right"/>
              <w:rPr>
                <w:color w:val="000000"/>
                <w:sz w:val="20"/>
                <w:lang w:val="en-CA" w:eastAsia="en-CA"/>
              </w:rPr>
            </w:pPr>
            <w:r w:rsidRPr="00020CA8">
              <w:rPr>
                <w:color w:val="000000"/>
                <w:sz w:val="20"/>
                <w:lang w:val="en-CA" w:eastAsia="en-CA"/>
              </w:rPr>
              <w:t>1,065,380</w:t>
            </w:r>
          </w:p>
        </w:tc>
      </w:tr>
      <w:tr w:rsidR="00FA2CC4" w:rsidRPr="00020CA8" w14:paraId="2FE53C2D" w14:textId="77777777" w:rsidTr="005016A1">
        <w:trPr>
          <w:jc w:val="center"/>
        </w:trPr>
        <w:tc>
          <w:tcPr>
            <w:tcW w:w="583" w:type="pct"/>
            <w:shd w:val="clear" w:color="auto" w:fill="auto"/>
            <w:noWrap/>
            <w:tcMar>
              <w:left w:w="29" w:type="dxa"/>
              <w:right w:w="29" w:type="dxa"/>
            </w:tcMar>
            <w:hideMark/>
          </w:tcPr>
          <w:p w14:paraId="29FCDDC9" w14:textId="77777777" w:rsidR="00FA2CC4" w:rsidRDefault="00FA2CC4" w:rsidP="00FA2CC4">
            <w:pPr>
              <w:bidi/>
              <w:jc w:val="left"/>
              <w:rPr>
                <w:color w:val="000000"/>
                <w:sz w:val="20"/>
                <w:lang w:val="en-CA" w:eastAsia="en-CA"/>
              </w:rPr>
            </w:pPr>
            <w:r>
              <w:rPr>
                <w:rFonts w:hint="cs"/>
                <w:color w:val="000000"/>
                <w:sz w:val="20"/>
                <w:rtl/>
                <w:lang w:val="en-CA" w:eastAsia="en-CA"/>
              </w:rPr>
              <w:t>بنغلاديش</w:t>
            </w:r>
          </w:p>
          <w:p w14:paraId="64D5345F" w14:textId="77777777" w:rsidR="00FA2CC4" w:rsidRPr="00020CA8" w:rsidRDefault="00FA2CC4" w:rsidP="00FA2CC4">
            <w:pPr>
              <w:bidi/>
              <w:jc w:val="left"/>
              <w:rPr>
                <w:color w:val="000000"/>
                <w:sz w:val="20"/>
                <w:lang w:val="en-CA" w:eastAsia="en-CA"/>
              </w:rPr>
            </w:pPr>
          </w:p>
        </w:tc>
        <w:tc>
          <w:tcPr>
            <w:tcW w:w="458" w:type="pct"/>
            <w:shd w:val="clear" w:color="auto" w:fill="auto"/>
            <w:noWrap/>
            <w:tcMar>
              <w:left w:w="29" w:type="dxa"/>
              <w:right w:w="29" w:type="dxa"/>
            </w:tcMar>
            <w:hideMark/>
          </w:tcPr>
          <w:p w14:paraId="6246FDDF" w14:textId="77777777" w:rsidR="00FA2CC4" w:rsidRPr="00FA2CC4" w:rsidRDefault="00FA2CC4" w:rsidP="00FA2CC4">
            <w:pPr>
              <w:bidi/>
              <w:jc w:val="left"/>
              <w:rPr>
                <w:color w:val="000000"/>
                <w:sz w:val="20"/>
                <w:rtl/>
                <w:lang w:val="en-US" w:eastAsia="en-CA" w:bidi="ar-EG"/>
              </w:rPr>
            </w:pPr>
            <w:r>
              <w:rPr>
                <w:rFonts w:hint="cs"/>
                <w:color w:val="000000"/>
                <w:sz w:val="20"/>
                <w:rtl/>
                <w:lang w:val="en-US" w:eastAsia="en-CA" w:bidi="ar-EG"/>
              </w:rPr>
              <w:t>اليوئنديبي</w:t>
            </w:r>
          </w:p>
        </w:tc>
        <w:tc>
          <w:tcPr>
            <w:tcW w:w="682" w:type="pct"/>
            <w:shd w:val="clear" w:color="auto" w:fill="auto"/>
            <w:tcMar>
              <w:left w:w="29" w:type="dxa"/>
              <w:right w:w="29" w:type="dxa"/>
            </w:tcMar>
            <w:hideMark/>
          </w:tcPr>
          <w:p w14:paraId="58863A4A" w14:textId="77777777" w:rsidR="00FA2CC4" w:rsidRPr="00020CA8" w:rsidRDefault="00FA2CC4" w:rsidP="0023078F">
            <w:pPr>
              <w:bidi/>
              <w:jc w:val="left"/>
              <w:rPr>
                <w:color w:val="000000"/>
                <w:sz w:val="20"/>
                <w:lang w:val="en-CA" w:eastAsia="en-CA"/>
              </w:rPr>
            </w:pPr>
            <w:r>
              <w:rPr>
                <w:rFonts w:hint="cs"/>
                <w:color w:val="000000"/>
                <w:sz w:val="20"/>
                <w:rtl/>
                <w:lang w:val="en-US" w:eastAsia="en-CA"/>
              </w:rPr>
              <w:t xml:space="preserve">مبردات </w:t>
            </w:r>
            <w:r w:rsidR="0023078F">
              <w:rPr>
                <w:rFonts w:hint="cs"/>
                <w:color w:val="000000"/>
                <w:sz w:val="20"/>
                <w:rtl/>
                <w:lang w:val="en-US" w:eastAsia="en-CA"/>
              </w:rPr>
              <w:t xml:space="preserve">منزلية </w:t>
            </w:r>
            <w:r>
              <w:rPr>
                <w:rFonts w:hint="cs"/>
                <w:color w:val="000000"/>
                <w:sz w:val="20"/>
                <w:rtl/>
                <w:lang w:val="en-US" w:eastAsia="en-CA"/>
              </w:rPr>
              <w:t>وك</w:t>
            </w:r>
            <w:r w:rsidR="0023078F">
              <w:rPr>
                <w:rFonts w:hint="cs"/>
                <w:color w:val="000000"/>
                <w:sz w:val="20"/>
                <w:rtl/>
                <w:lang w:val="en-US" w:eastAsia="en-CA"/>
              </w:rPr>
              <w:t>ب</w:t>
            </w:r>
            <w:r>
              <w:rPr>
                <w:rFonts w:hint="cs"/>
                <w:color w:val="000000"/>
                <w:sz w:val="20"/>
                <w:rtl/>
                <w:lang w:val="en-US" w:eastAsia="en-CA"/>
              </w:rPr>
              <w:t xml:space="preserve">اسات </w:t>
            </w:r>
          </w:p>
        </w:tc>
        <w:tc>
          <w:tcPr>
            <w:tcW w:w="919" w:type="pct"/>
            <w:shd w:val="clear" w:color="auto" w:fill="auto"/>
            <w:noWrap/>
            <w:tcMar>
              <w:left w:w="29" w:type="dxa"/>
              <w:right w:w="29" w:type="dxa"/>
            </w:tcMar>
            <w:hideMark/>
          </w:tcPr>
          <w:p w14:paraId="30770066" w14:textId="77777777" w:rsidR="00E64A44" w:rsidRPr="00020CA8" w:rsidRDefault="00E64A44" w:rsidP="0099235C">
            <w:pPr>
              <w:bidi/>
              <w:spacing w:after="40"/>
              <w:jc w:val="left"/>
              <w:rPr>
                <w:color w:val="000000"/>
                <w:sz w:val="20"/>
                <w:lang w:val="en-CA" w:eastAsia="en-CA"/>
              </w:rPr>
            </w:pPr>
            <w:r>
              <w:rPr>
                <w:rFonts w:hint="cs"/>
                <w:color w:val="000000"/>
                <w:sz w:val="20"/>
                <w:rtl/>
                <w:lang w:val="en-US" w:eastAsia="en-CA"/>
              </w:rPr>
              <w:t>الهيدروفلوروكربون-134أ (230.63 طن متري)</w:t>
            </w:r>
          </w:p>
        </w:tc>
        <w:tc>
          <w:tcPr>
            <w:tcW w:w="754" w:type="pct"/>
            <w:shd w:val="clear" w:color="auto" w:fill="auto"/>
            <w:noWrap/>
            <w:tcMar>
              <w:left w:w="29" w:type="dxa"/>
              <w:right w:w="29" w:type="dxa"/>
            </w:tcMar>
            <w:hideMark/>
          </w:tcPr>
          <w:p w14:paraId="605728E3" w14:textId="77777777" w:rsidR="00FA2CC4" w:rsidRPr="00020CA8" w:rsidRDefault="00FA2CC4" w:rsidP="00FA2CC4">
            <w:pPr>
              <w:jc w:val="left"/>
              <w:rPr>
                <w:color w:val="000000"/>
                <w:sz w:val="20"/>
                <w:lang w:val="en-CA" w:eastAsia="en-CA"/>
              </w:rPr>
            </w:pPr>
            <w:r w:rsidRPr="00020CA8">
              <w:rPr>
                <w:color w:val="000000"/>
                <w:sz w:val="20"/>
                <w:lang w:val="en-CA" w:eastAsia="en-CA"/>
              </w:rPr>
              <w:t>R-600a </w:t>
            </w:r>
          </w:p>
        </w:tc>
        <w:tc>
          <w:tcPr>
            <w:tcW w:w="535" w:type="pct"/>
            <w:shd w:val="clear" w:color="auto" w:fill="auto"/>
            <w:noWrap/>
            <w:tcMar>
              <w:left w:w="29" w:type="dxa"/>
              <w:right w:w="29" w:type="dxa"/>
            </w:tcMar>
            <w:hideMark/>
          </w:tcPr>
          <w:p w14:paraId="0AC87285" w14:textId="77777777" w:rsidR="00FA2CC4" w:rsidRPr="00020CA8" w:rsidRDefault="00FA2CC4" w:rsidP="00FA2CC4">
            <w:pPr>
              <w:jc w:val="right"/>
              <w:rPr>
                <w:bCs/>
                <w:color w:val="000000"/>
                <w:sz w:val="20"/>
                <w:lang w:val="en-CA" w:eastAsia="en-CA"/>
              </w:rPr>
            </w:pPr>
            <w:r w:rsidRPr="00020CA8">
              <w:rPr>
                <w:bCs/>
                <w:color w:val="000000"/>
                <w:sz w:val="20"/>
                <w:lang w:val="en-CA" w:eastAsia="en-CA"/>
              </w:rPr>
              <w:t>329,372</w:t>
            </w:r>
          </w:p>
        </w:tc>
        <w:tc>
          <w:tcPr>
            <w:tcW w:w="535" w:type="pct"/>
            <w:shd w:val="clear" w:color="auto" w:fill="auto"/>
            <w:noWrap/>
            <w:tcMar>
              <w:left w:w="29" w:type="dxa"/>
              <w:right w:w="29" w:type="dxa"/>
            </w:tcMar>
            <w:hideMark/>
          </w:tcPr>
          <w:p w14:paraId="46DE1AED" w14:textId="77777777" w:rsidR="00FA2CC4" w:rsidRPr="00020CA8" w:rsidRDefault="00FA2CC4" w:rsidP="00FA2CC4">
            <w:pPr>
              <w:jc w:val="right"/>
              <w:rPr>
                <w:color w:val="000000"/>
                <w:sz w:val="20"/>
                <w:lang w:val="en-CA" w:eastAsia="en-CA"/>
              </w:rPr>
            </w:pPr>
            <w:r w:rsidRPr="00020CA8">
              <w:rPr>
                <w:color w:val="000000"/>
                <w:sz w:val="20"/>
                <w:lang w:val="en-CA" w:eastAsia="en-CA"/>
              </w:rPr>
              <w:t>3,131,610</w:t>
            </w:r>
          </w:p>
        </w:tc>
        <w:tc>
          <w:tcPr>
            <w:tcW w:w="535" w:type="pct"/>
            <w:shd w:val="clear" w:color="auto" w:fill="auto"/>
            <w:noWrap/>
            <w:tcMar>
              <w:left w:w="29" w:type="dxa"/>
              <w:right w:w="29" w:type="dxa"/>
            </w:tcMar>
            <w:hideMark/>
          </w:tcPr>
          <w:p w14:paraId="51BBE24B" w14:textId="77777777" w:rsidR="00FA2CC4" w:rsidRPr="00020CA8" w:rsidRDefault="00FA2CC4" w:rsidP="00FA2CC4">
            <w:pPr>
              <w:jc w:val="right"/>
              <w:rPr>
                <w:color w:val="000000"/>
                <w:sz w:val="20"/>
                <w:lang w:val="en-CA" w:eastAsia="en-CA"/>
              </w:rPr>
            </w:pPr>
            <w:r w:rsidRPr="00020CA8">
              <w:rPr>
                <w:color w:val="000000"/>
                <w:sz w:val="20"/>
                <w:lang w:val="en-CA" w:eastAsia="en-CA"/>
              </w:rPr>
              <w:t>3,126,415</w:t>
            </w:r>
          </w:p>
        </w:tc>
      </w:tr>
      <w:tr w:rsidR="00FA2CC4" w:rsidRPr="00020CA8" w14:paraId="33B092DB" w14:textId="77777777" w:rsidTr="005016A1">
        <w:trPr>
          <w:jc w:val="center"/>
        </w:trPr>
        <w:tc>
          <w:tcPr>
            <w:tcW w:w="583" w:type="pct"/>
            <w:shd w:val="clear" w:color="auto" w:fill="auto"/>
            <w:noWrap/>
            <w:tcMar>
              <w:left w:w="29" w:type="dxa"/>
              <w:right w:w="29" w:type="dxa"/>
            </w:tcMar>
            <w:hideMark/>
          </w:tcPr>
          <w:p w14:paraId="08425787" w14:textId="77777777" w:rsidR="00FA2CC4" w:rsidRPr="00020CA8" w:rsidRDefault="00FA2CC4" w:rsidP="00FA2CC4">
            <w:pPr>
              <w:bidi/>
              <w:jc w:val="left"/>
              <w:rPr>
                <w:color w:val="000000"/>
                <w:sz w:val="20"/>
                <w:lang w:val="en-CA" w:eastAsia="en-CA"/>
              </w:rPr>
            </w:pPr>
            <w:r>
              <w:rPr>
                <w:rFonts w:hint="cs"/>
                <w:color w:val="000000"/>
                <w:sz w:val="20"/>
                <w:rtl/>
                <w:lang w:val="en-CA" w:eastAsia="en-CA"/>
              </w:rPr>
              <w:t>الصين</w:t>
            </w:r>
          </w:p>
        </w:tc>
        <w:tc>
          <w:tcPr>
            <w:tcW w:w="458" w:type="pct"/>
            <w:shd w:val="clear" w:color="auto" w:fill="auto"/>
            <w:noWrap/>
            <w:tcMar>
              <w:left w:w="29" w:type="dxa"/>
              <w:right w:w="29" w:type="dxa"/>
            </w:tcMar>
            <w:hideMark/>
          </w:tcPr>
          <w:p w14:paraId="74248CF6" w14:textId="77777777" w:rsidR="00FA2CC4" w:rsidRPr="00FA2CC4" w:rsidRDefault="00FA2CC4" w:rsidP="00FA2CC4">
            <w:pPr>
              <w:bidi/>
              <w:jc w:val="left"/>
              <w:rPr>
                <w:color w:val="000000"/>
                <w:sz w:val="20"/>
                <w:rtl/>
                <w:lang w:val="en-US" w:eastAsia="en-CA" w:bidi="ar-EG"/>
              </w:rPr>
            </w:pPr>
            <w:r>
              <w:rPr>
                <w:rFonts w:hint="cs"/>
                <w:color w:val="000000"/>
                <w:sz w:val="20"/>
                <w:rtl/>
                <w:lang w:val="en-US" w:eastAsia="en-CA" w:bidi="ar-EG"/>
              </w:rPr>
              <w:t>اليوئنديبي</w:t>
            </w:r>
          </w:p>
        </w:tc>
        <w:tc>
          <w:tcPr>
            <w:tcW w:w="682" w:type="pct"/>
            <w:shd w:val="clear" w:color="auto" w:fill="auto"/>
            <w:tcMar>
              <w:left w:w="29" w:type="dxa"/>
              <w:right w:w="29" w:type="dxa"/>
            </w:tcMar>
            <w:hideMark/>
          </w:tcPr>
          <w:p w14:paraId="3940BF0A" w14:textId="77777777" w:rsidR="00FA2CC4" w:rsidRPr="00020CA8" w:rsidRDefault="00FA2CC4" w:rsidP="00FA2CC4">
            <w:pPr>
              <w:bidi/>
              <w:jc w:val="left"/>
              <w:rPr>
                <w:color w:val="000000"/>
                <w:sz w:val="20"/>
                <w:lang w:val="en-CA" w:eastAsia="en-CA"/>
              </w:rPr>
            </w:pPr>
            <w:r>
              <w:rPr>
                <w:rFonts w:hint="cs"/>
                <w:color w:val="000000"/>
                <w:sz w:val="20"/>
                <w:rtl/>
                <w:lang w:val="en-CA" w:eastAsia="en-CA"/>
              </w:rPr>
              <w:t>رغاوي عزل المبردات المنزلية</w:t>
            </w:r>
          </w:p>
        </w:tc>
        <w:tc>
          <w:tcPr>
            <w:tcW w:w="919" w:type="pct"/>
            <w:shd w:val="clear" w:color="auto" w:fill="auto"/>
            <w:noWrap/>
            <w:tcMar>
              <w:left w:w="58" w:type="dxa"/>
              <w:right w:w="29" w:type="dxa"/>
            </w:tcMar>
            <w:hideMark/>
          </w:tcPr>
          <w:p w14:paraId="03EDBE46" w14:textId="77777777" w:rsidR="00E64A44" w:rsidRPr="00E64A44" w:rsidRDefault="00E64A44" w:rsidP="0099235C">
            <w:pPr>
              <w:bidi/>
              <w:spacing w:after="40"/>
              <w:ind w:left="59"/>
              <w:jc w:val="left"/>
              <w:rPr>
                <w:color w:val="000000"/>
                <w:sz w:val="20"/>
                <w:rtl/>
                <w:lang w:val="en-US" w:eastAsia="en-CA" w:bidi="ar-EG"/>
              </w:rPr>
            </w:pPr>
            <w:r>
              <w:rPr>
                <w:rFonts w:hint="cs"/>
                <w:color w:val="000000"/>
                <w:sz w:val="20"/>
                <w:rtl/>
                <w:lang w:val="en-CA" w:eastAsia="en-CA"/>
              </w:rPr>
              <w:t>السيكلوبانتان + الهيدروفلوروكربون-</w:t>
            </w:r>
            <w:r>
              <w:rPr>
                <w:color w:val="000000"/>
                <w:sz w:val="20"/>
                <w:lang w:val="en-US" w:eastAsia="en-CA"/>
              </w:rPr>
              <w:t>245fa</w:t>
            </w:r>
            <w:r>
              <w:rPr>
                <w:rFonts w:hint="cs"/>
                <w:color w:val="000000"/>
                <w:sz w:val="20"/>
                <w:rtl/>
                <w:lang w:val="en-US" w:eastAsia="en-CA" w:bidi="ar-EG"/>
              </w:rPr>
              <w:t xml:space="preserve"> (250.00 طن متري)</w:t>
            </w:r>
            <w:r w:rsidRPr="00E64A44">
              <w:rPr>
                <w:rFonts w:hint="cs"/>
                <w:color w:val="000000"/>
                <w:sz w:val="20"/>
                <w:rtl/>
                <w:lang w:val="en-US" w:eastAsia="en-CA" w:bidi="ar-EG"/>
              </w:rPr>
              <w:t xml:space="preserve"> </w:t>
            </w:r>
          </w:p>
        </w:tc>
        <w:tc>
          <w:tcPr>
            <w:tcW w:w="754" w:type="pct"/>
            <w:shd w:val="clear" w:color="auto" w:fill="auto"/>
            <w:noWrap/>
            <w:tcMar>
              <w:left w:w="29" w:type="dxa"/>
              <w:right w:w="29" w:type="dxa"/>
            </w:tcMar>
            <w:hideMark/>
          </w:tcPr>
          <w:p w14:paraId="52A93C86" w14:textId="77777777" w:rsidR="00E64A44" w:rsidRPr="00020CA8" w:rsidRDefault="00E64A44" w:rsidP="00E64A44">
            <w:pPr>
              <w:bidi/>
              <w:jc w:val="left"/>
              <w:rPr>
                <w:color w:val="000000"/>
                <w:sz w:val="20"/>
                <w:rtl/>
                <w:lang w:val="en-CA" w:eastAsia="en-CA" w:bidi="ar-EG"/>
              </w:rPr>
            </w:pPr>
            <w:r>
              <w:rPr>
                <w:rFonts w:hint="cs"/>
                <w:color w:val="000000"/>
                <w:sz w:val="20"/>
                <w:rtl/>
                <w:lang w:val="en-CA" w:eastAsia="en-CA" w:bidi="ar-EG"/>
              </w:rPr>
              <w:t>السيكلوبانتان + الهيدروفلوروأوليفين-</w:t>
            </w:r>
            <w:r w:rsidRPr="00020CA8">
              <w:rPr>
                <w:color w:val="000000"/>
                <w:sz w:val="20"/>
                <w:lang w:val="en-CA" w:eastAsia="en-CA"/>
              </w:rPr>
              <w:t>1233zd(E)</w:t>
            </w:r>
          </w:p>
        </w:tc>
        <w:tc>
          <w:tcPr>
            <w:tcW w:w="535" w:type="pct"/>
            <w:shd w:val="clear" w:color="auto" w:fill="auto"/>
            <w:noWrap/>
            <w:tcMar>
              <w:left w:w="29" w:type="dxa"/>
              <w:right w:w="29" w:type="dxa"/>
            </w:tcMar>
            <w:hideMark/>
          </w:tcPr>
          <w:p w14:paraId="4183CA41" w14:textId="77777777" w:rsidR="00FA2CC4" w:rsidRPr="00020CA8" w:rsidRDefault="00FA2CC4" w:rsidP="00FA2CC4">
            <w:pPr>
              <w:jc w:val="right"/>
              <w:rPr>
                <w:bCs/>
                <w:color w:val="000000"/>
                <w:sz w:val="20"/>
                <w:lang w:val="en-CA" w:eastAsia="en-CA"/>
              </w:rPr>
            </w:pPr>
            <w:r w:rsidRPr="00020CA8">
              <w:rPr>
                <w:bCs/>
                <w:color w:val="000000"/>
                <w:sz w:val="20"/>
                <w:lang w:val="en-CA" w:eastAsia="en-CA"/>
              </w:rPr>
              <w:t>256,750</w:t>
            </w:r>
          </w:p>
        </w:tc>
        <w:tc>
          <w:tcPr>
            <w:tcW w:w="535" w:type="pct"/>
            <w:shd w:val="clear" w:color="auto" w:fill="auto"/>
            <w:noWrap/>
            <w:tcMar>
              <w:left w:w="29" w:type="dxa"/>
              <w:right w:w="29" w:type="dxa"/>
            </w:tcMar>
            <w:hideMark/>
          </w:tcPr>
          <w:p w14:paraId="77F2F6D4" w14:textId="77777777" w:rsidR="00FA2CC4" w:rsidRPr="00020CA8" w:rsidRDefault="00FA2CC4" w:rsidP="00FA2CC4">
            <w:pPr>
              <w:jc w:val="right"/>
              <w:rPr>
                <w:color w:val="000000"/>
                <w:sz w:val="20"/>
                <w:lang w:val="en-CA" w:eastAsia="en-CA"/>
              </w:rPr>
            </w:pPr>
            <w:r w:rsidRPr="00020CA8">
              <w:rPr>
                <w:color w:val="000000"/>
                <w:sz w:val="20"/>
                <w:lang w:val="en-CA" w:eastAsia="en-CA"/>
              </w:rPr>
              <w:t>1,275,000</w:t>
            </w:r>
          </w:p>
        </w:tc>
        <w:tc>
          <w:tcPr>
            <w:tcW w:w="535" w:type="pct"/>
            <w:shd w:val="clear" w:color="auto" w:fill="auto"/>
            <w:noWrap/>
            <w:tcMar>
              <w:left w:w="29" w:type="dxa"/>
              <w:right w:w="29" w:type="dxa"/>
            </w:tcMar>
            <w:hideMark/>
          </w:tcPr>
          <w:p w14:paraId="3EF40D57" w14:textId="77777777" w:rsidR="00FA2CC4" w:rsidRPr="00020CA8" w:rsidRDefault="00FA2CC4" w:rsidP="00FA2CC4">
            <w:pPr>
              <w:jc w:val="right"/>
              <w:rPr>
                <w:color w:val="000000"/>
                <w:sz w:val="20"/>
                <w:lang w:val="en-CA" w:eastAsia="en-CA"/>
              </w:rPr>
            </w:pPr>
            <w:r w:rsidRPr="00020CA8">
              <w:rPr>
                <w:color w:val="000000"/>
                <w:sz w:val="20"/>
                <w:lang w:val="en-CA" w:eastAsia="en-CA"/>
              </w:rPr>
              <w:t>380,000</w:t>
            </w:r>
          </w:p>
        </w:tc>
      </w:tr>
      <w:tr w:rsidR="00FA2CC4" w:rsidRPr="00020CA8" w14:paraId="4B9BCDF0" w14:textId="77777777" w:rsidTr="005016A1">
        <w:trPr>
          <w:jc w:val="center"/>
        </w:trPr>
        <w:tc>
          <w:tcPr>
            <w:tcW w:w="583" w:type="pct"/>
            <w:shd w:val="clear" w:color="auto" w:fill="auto"/>
            <w:noWrap/>
            <w:tcMar>
              <w:left w:w="29" w:type="dxa"/>
              <w:right w:w="29" w:type="dxa"/>
            </w:tcMar>
            <w:hideMark/>
          </w:tcPr>
          <w:p w14:paraId="17FEA3A4" w14:textId="77777777" w:rsidR="00FA2CC4" w:rsidRPr="00020CA8" w:rsidRDefault="00FA2CC4" w:rsidP="00FA2CC4">
            <w:pPr>
              <w:bidi/>
              <w:jc w:val="left"/>
              <w:rPr>
                <w:color w:val="000000"/>
                <w:sz w:val="20"/>
                <w:lang w:val="en-CA" w:eastAsia="en-CA"/>
              </w:rPr>
            </w:pPr>
            <w:r>
              <w:rPr>
                <w:rFonts w:hint="cs"/>
                <w:color w:val="000000"/>
                <w:sz w:val="20"/>
                <w:rtl/>
                <w:lang w:val="en-CA" w:eastAsia="en-CA"/>
              </w:rPr>
              <w:t>لبنان</w:t>
            </w:r>
          </w:p>
        </w:tc>
        <w:tc>
          <w:tcPr>
            <w:tcW w:w="458" w:type="pct"/>
            <w:shd w:val="clear" w:color="auto" w:fill="auto"/>
            <w:noWrap/>
            <w:tcMar>
              <w:left w:w="29" w:type="dxa"/>
              <w:right w:w="29" w:type="dxa"/>
            </w:tcMar>
            <w:hideMark/>
          </w:tcPr>
          <w:p w14:paraId="1ED89A61" w14:textId="77777777" w:rsidR="00FA2CC4" w:rsidRPr="00020CA8" w:rsidRDefault="00FA2CC4" w:rsidP="00FA2CC4">
            <w:pPr>
              <w:bidi/>
              <w:jc w:val="left"/>
              <w:rPr>
                <w:color w:val="000000"/>
                <w:sz w:val="20"/>
                <w:lang w:val="en-CA" w:eastAsia="en-CA"/>
              </w:rPr>
            </w:pPr>
            <w:r>
              <w:rPr>
                <w:rFonts w:hint="cs"/>
                <w:color w:val="000000"/>
                <w:sz w:val="20"/>
                <w:rtl/>
                <w:lang w:val="en-US" w:eastAsia="en-CA" w:bidi="ar-EG"/>
              </w:rPr>
              <w:t>اليونيدو</w:t>
            </w:r>
          </w:p>
        </w:tc>
        <w:tc>
          <w:tcPr>
            <w:tcW w:w="682" w:type="pct"/>
            <w:shd w:val="clear" w:color="auto" w:fill="auto"/>
            <w:tcMar>
              <w:left w:w="29" w:type="dxa"/>
              <w:right w:w="29" w:type="dxa"/>
            </w:tcMar>
            <w:hideMark/>
          </w:tcPr>
          <w:p w14:paraId="76A73FDF" w14:textId="77777777" w:rsidR="00FA2CC4" w:rsidRPr="00020CA8" w:rsidRDefault="00FA2CC4" w:rsidP="00FA2CC4">
            <w:pPr>
              <w:bidi/>
              <w:jc w:val="left"/>
              <w:rPr>
                <w:color w:val="000000"/>
                <w:sz w:val="20"/>
                <w:lang w:val="en-CA" w:eastAsia="en-CA"/>
              </w:rPr>
            </w:pPr>
            <w:r>
              <w:rPr>
                <w:rFonts w:hint="cs"/>
                <w:color w:val="000000"/>
                <w:sz w:val="20"/>
                <w:rtl/>
                <w:lang w:val="en-US" w:eastAsia="en-CA"/>
              </w:rPr>
              <w:t>مبردات منزلية وتجارية</w:t>
            </w:r>
            <w:r w:rsidRPr="00020CA8">
              <w:rPr>
                <w:color w:val="000000"/>
                <w:sz w:val="20"/>
                <w:lang w:val="en-CA" w:eastAsia="en-CA"/>
              </w:rPr>
              <w:t xml:space="preserve"> </w:t>
            </w:r>
          </w:p>
        </w:tc>
        <w:tc>
          <w:tcPr>
            <w:tcW w:w="919" w:type="pct"/>
            <w:shd w:val="clear" w:color="auto" w:fill="auto"/>
            <w:noWrap/>
            <w:tcMar>
              <w:left w:w="29" w:type="dxa"/>
              <w:right w:w="29" w:type="dxa"/>
            </w:tcMar>
            <w:hideMark/>
          </w:tcPr>
          <w:p w14:paraId="094A368A" w14:textId="77777777" w:rsidR="00E64A44" w:rsidRPr="00020CA8" w:rsidRDefault="00E64A44" w:rsidP="0099235C">
            <w:pPr>
              <w:bidi/>
              <w:spacing w:after="40"/>
              <w:jc w:val="left"/>
              <w:rPr>
                <w:color w:val="000000"/>
                <w:sz w:val="20"/>
                <w:lang w:val="en-CA" w:eastAsia="en-CA"/>
              </w:rPr>
            </w:pPr>
            <w:r>
              <w:rPr>
                <w:rFonts w:hint="cs"/>
                <w:color w:val="000000"/>
                <w:sz w:val="20"/>
                <w:rtl/>
                <w:lang w:val="en-US" w:eastAsia="en-CA"/>
              </w:rPr>
              <w:t>الهيدروفلوروكربون-134أ /</w:t>
            </w:r>
            <w:r>
              <w:rPr>
                <w:rFonts w:hint="cs"/>
                <w:color w:val="000000"/>
                <w:sz w:val="20"/>
                <w:rtl/>
                <w:lang w:val="en-US" w:eastAsia="en-CA" w:bidi="ar-EG"/>
              </w:rPr>
              <w:t xml:space="preserve"> </w:t>
            </w:r>
            <w:r w:rsidRPr="00020CA8">
              <w:rPr>
                <w:color w:val="000000"/>
                <w:sz w:val="20"/>
                <w:lang w:val="en-CA" w:eastAsia="en-CA"/>
              </w:rPr>
              <w:t xml:space="preserve"> R</w:t>
            </w:r>
            <w:r w:rsidRPr="00020CA8">
              <w:rPr>
                <w:color w:val="000000"/>
                <w:sz w:val="20"/>
                <w:lang w:val="en-CA" w:eastAsia="en-CA"/>
              </w:rPr>
              <w:noBreakHyphen/>
              <w:t>404A</w:t>
            </w:r>
            <w:r>
              <w:rPr>
                <w:rFonts w:hint="cs"/>
                <w:color w:val="000000"/>
                <w:sz w:val="20"/>
                <w:rtl/>
                <w:lang w:val="en-US" w:eastAsia="en-CA"/>
              </w:rPr>
              <w:t>(112.58 طن متري)</w:t>
            </w:r>
          </w:p>
        </w:tc>
        <w:tc>
          <w:tcPr>
            <w:tcW w:w="754" w:type="pct"/>
            <w:shd w:val="clear" w:color="auto" w:fill="auto"/>
            <w:noWrap/>
            <w:tcMar>
              <w:left w:w="29" w:type="dxa"/>
              <w:right w:w="29" w:type="dxa"/>
            </w:tcMar>
            <w:hideMark/>
          </w:tcPr>
          <w:p w14:paraId="7F1B0E97" w14:textId="77777777" w:rsidR="00FA2CC4" w:rsidRPr="00020CA8" w:rsidRDefault="00FA2CC4" w:rsidP="00FA2CC4">
            <w:pPr>
              <w:jc w:val="left"/>
              <w:rPr>
                <w:color w:val="000000"/>
                <w:sz w:val="20"/>
                <w:lang w:val="en-CA" w:eastAsia="en-CA"/>
              </w:rPr>
            </w:pPr>
            <w:r w:rsidRPr="00020CA8">
              <w:rPr>
                <w:color w:val="000000"/>
                <w:sz w:val="20"/>
                <w:lang w:val="en-CA" w:eastAsia="en-CA"/>
              </w:rPr>
              <w:t>R-600a/R-290</w:t>
            </w:r>
          </w:p>
        </w:tc>
        <w:tc>
          <w:tcPr>
            <w:tcW w:w="535" w:type="pct"/>
            <w:shd w:val="clear" w:color="auto" w:fill="auto"/>
            <w:noWrap/>
            <w:tcMar>
              <w:left w:w="29" w:type="dxa"/>
              <w:right w:w="29" w:type="dxa"/>
            </w:tcMar>
            <w:hideMark/>
          </w:tcPr>
          <w:p w14:paraId="4C0BBB7A" w14:textId="77777777" w:rsidR="00FA2CC4" w:rsidRPr="00020CA8" w:rsidRDefault="00FA2CC4" w:rsidP="00FA2CC4">
            <w:pPr>
              <w:jc w:val="right"/>
              <w:rPr>
                <w:color w:val="000000"/>
                <w:sz w:val="20"/>
                <w:lang w:val="en-CA" w:eastAsia="en-CA"/>
              </w:rPr>
            </w:pPr>
            <w:r w:rsidRPr="00020CA8">
              <w:rPr>
                <w:color w:val="000000"/>
                <w:sz w:val="20"/>
                <w:lang w:val="en-CA" w:eastAsia="en-CA"/>
              </w:rPr>
              <w:t>137,993</w:t>
            </w:r>
          </w:p>
          <w:p w14:paraId="792424A3" w14:textId="77777777" w:rsidR="00FA2CC4" w:rsidRPr="00020CA8" w:rsidRDefault="00FA2CC4" w:rsidP="00FA2CC4">
            <w:pPr>
              <w:jc w:val="right"/>
              <w:rPr>
                <w:color w:val="000000"/>
                <w:sz w:val="20"/>
                <w:lang w:val="en-CA" w:eastAsia="en-CA"/>
              </w:rPr>
            </w:pPr>
          </w:p>
        </w:tc>
        <w:tc>
          <w:tcPr>
            <w:tcW w:w="535" w:type="pct"/>
            <w:shd w:val="clear" w:color="auto" w:fill="auto"/>
            <w:noWrap/>
            <w:tcMar>
              <w:left w:w="29" w:type="dxa"/>
              <w:right w:w="29" w:type="dxa"/>
            </w:tcMar>
            <w:hideMark/>
          </w:tcPr>
          <w:p w14:paraId="7A9E81F0" w14:textId="77777777" w:rsidR="00FA2CC4" w:rsidRPr="00020CA8" w:rsidRDefault="00FA2CC4" w:rsidP="00FA2CC4">
            <w:pPr>
              <w:jc w:val="right"/>
              <w:rPr>
                <w:color w:val="000000"/>
                <w:sz w:val="20"/>
                <w:lang w:val="en-CA" w:eastAsia="en-CA"/>
              </w:rPr>
            </w:pPr>
            <w:r w:rsidRPr="00020CA8">
              <w:rPr>
                <w:color w:val="000000"/>
                <w:sz w:val="20"/>
                <w:lang w:val="en-CA" w:eastAsia="en-CA"/>
              </w:rPr>
              <w:t>1,053,858</w:t>
            </w:r>
          </w:p>
        </w:tc>
        <w:tc>
          <w:tcPr>
            <w:tcW w:w="535" w:type="pct"/>
            <w:shd w:val="clear" w:color="auto" w:fill="auto"/>
            <w:noWrap/>
            <w:tcMar>
              <w:left w:w="29" w:type="dxa"/>
              <w:right w:w="29" w:type="dxa"/>
            </w:tcMar>
            <w:hideMark/>
          </w:tcPr>
          <w:p w14:paraId="2DEBD6CA" w14:textId="77777777" w:rsidR="00FA2CC4" w:rsidRPr="00020CA8" w:rsidRDefault="00FA2CC4" w:rsidP="00FA2CC4">
            <w:pPr>
              <w:jc w:val="right"/>
              <w:rPr>
                <w:color w:val="000000"/>
                <w:sz w:val="20"/>
                <w:lang w:val="en-CA" w:eastAsia="en-CA"/>
              </w:rPr>
            </w:pPr>
            <w:r w:rsidRPr="00020CA8">
              <w:rPr>
                <w:color w:val="000000"/>
                <w:sz w:val="20"/>
                <w:lang w:val="en-CA" w:eastAsia="en-CA"/>
              </w:rPr>
              <w:t>842,975</w:t>
            </w:r>
          </w:p>
        </w:tc>
      </w:tr>
      <w:tr w:rsidR="00FA2CC4" w:rsidRPr="00020CA8" w14:paraId="11CFCB8D" w14:textId="77777777" w:rsidTr="005016A1">
        <w:trPr>
          <w:jc w:val="center"/>
        </w:trPr>
        <w:tc>
          <w:tcPr>
            <w:tcW w:w="583" w:type="pct"/>
            <w:shd w:val="clear" w:color="auto" w:fill="auto"/>
            <w:noWrap/>
            <w:tcMar>
              <w:left w:w="29" w:type="dxa"/>
              <w:right w:w="29" w:type="dxa"/>
            </w:tcMar>
            <w:hideMark/>
          </w:tcPr>
          <w:p w14:paraId="33383FC3" w14:textId="77777777" w:rsidR="00FA2CC4" w:rsidRPr="00020CA8" w:rsidRDefault="00FA2CC4" w:rsidP="00FA2CC4">
            <w:pPr>
              <w:bidi/>
              <w:jc w:val="left"/>
              <w:rPr>
                <w:color w:val="000000"/>
                <w:sz w:val="20"/>
                <w:lang w:val="en-CA" w:eastAsia="en-CA"/>
              </w:rPr>
            </w:pPr>
            <w:r>
              <w:rPr>
                <w:rFonts w:hint="cs"/>
                <w:color w:val="000000"/>
                <w:sz w:val="20"/>
                <w:rtl/>
                <w:lang w:val="en-CA" w:eastAsia="en-CA"/>
              </w:rPr>
              <w:t>المكسيك</w:t>
            </w:r>
          </w:p>
        </w:tc>
        <w:tc>
          <w:tcPr>
            <w:tcW w:w="458" w:type="pct"/>
            <w:shd w:val="clear" w:color="auto" w:fill="auto"/>
            <w:noWrap/>
            <w:tcMar>
              <w:left w:w="29" w:type="dxa"/>
              <w:right w:w="29" w:type="dxa"/>
            </w:tcMar>
            <w:hideMark/>
          </w:tcPr>
          <w:p w14:paraId="0FF2F1F0" w14:textId="77777777" w:rsidR="00FA2CC4" w:rsidRPr="00FA2CC4" w:rsidRDefault="00FA2CC4" w:rsidP="00FA2CC4">
            <w:pPr>
              <w:bidi/>
              <w:jc w:val="left"/>
              <w:rPr>
                <w:color w:val="000000"/>
                <w:sz w:val="20"/>
                <w:rtl/>
                <w:lang w:val="en-US" w:eastAsia="en-CA" w:bidi="ar-EG"/>
              </w:rPr>
            </w:pPr>
            <w:r>
              <w:rPr>
                <w:rFonts w:hint="cs"/>
                <w:color w:val="000000"/>
                <w:sz w:val="20"/>
                <w:rtl/>
                <w:lang w:val="en-US" w:eastAsia="en-CA" w:bidi="ar-EG"/>
              </w:rPr>
              <w:t>اليونيدو</w:t>
            </w:r>
          </w:p>
        </w:tc>
        <w:tc>
          <w:tcPr>
            <w:tcW w:w="682" w:type="pct"/>
            <w:shd w:val="clear" w:color="auto" w:fill="auto"/>
            <w:tcMar>
              <w:left w:w="29" w:type="dxa"/>
              <w:right w:w="29" w:type="dxa"/>
            </w:tcMar>
            <w:hideMark/>
          </w:tcPr>
          <w:p w14:paraId="76382C59" w14:textId="77777777" w:rsidR="00FA2CC4" w:rsidRPr="00020CA8" w:rsidRDefault="00FA2CC4" w:rsidP="00FA2CC4">
            <w:pPr>
              <w:bidi/>
              <w:jc w:val="left"/>
              <w:rPr>
                <w:color w:val="000000"/>
                <w:sz w:val="20"/>
                <w:lang w:val="en-CA" w:eastAsia="en-CA"/>
              </w:rPr>
            </w:pPr>
            <w:r>
              <w:rPr>
                <w:rFonts w:hint="cs"/>
                <w:color w:val="000000"/>
                <w:sz w:val="20"/>
                <w:rtl/>
                <w:lang w:val="en-US" w:eastAsia="en-CA"/>
              </w:rPr>
              <w:t>مبردات تجارية</w:t>
            </w:r>
            <w:r w:rsidRPr="00020CA8">
              <w:rPr>
                <w:color w:val="000000"/>
                <w:sz w:val="20"/>
                <w:lang w:val="en-CA" w:eastAsia="en-CA"/>
              </w:rPr>
              <w:t xml:space="preserve"> </w:t>
            </w:r>
          </w:p>
        </w:tc>
        <w:tc>
          <w:tcPr>
            <w:tcW w:w="919" w:type="pct"/>
            <w:shd w:val="clear" w:color="auto" w:fill="auto"/>
            <w:noWrap/>
            <w:tcMar>
              <w:left w:w="29" w:type="dxa"/>
              <w:right w:w="29" w:type="dxa"/>
            </w:tcMar>
            <w:hideMark/>
          </w:tcPr>
          <w:p w14:paraId="640A39F5" w14:textId="77777777" w:rsidR="00E64A44" w:rsidRPr="00020CA8" w:rsidRDefault="00E64A44" w:rsidP="0099235C">
            <w:pPr>
              <w:bidi/>
              <w:spacing w:after="40"/>
              <w:jc w:val="left"/>
              <w:rPr>
                <w:color w:val="000000"/>
                <w:sz w:val="20"/>
                <w:lang w:val="en-CA" w:eastAsia="en-CA"/>
              </w:rPr>
            </w:pPr>
            <w:r>
              <w:rPr>
                <w:rFonts w:hint="cs"/>
                <w:color w:val="000000"/>
                <w:sz w:val="20"/>
                <w:rtl/>
                <w:lang w:val="en-US" w:eastAsia="en-CA"/>
              </w:rPr>
              <w:t>الهيدروفلوروكربون-134أ /</w:t>
            </w:r>
            <w:r w:rsidRPr="00020CA8">
              <w:rPr>
                <w:color w:val="000000"/>
                <w:sz w:val="20"/>
                <w:lang w:val="en-CA" w:eastAsia="en-CA"/>
              </w:rPr>
              <w:t xml:space="preserve"> R</w:t>
            </w:r>
            <w:r w:rsidRPr="00020CA8">
              <w:rPr>
                <w:color w:val="000000"/>
                <w:sz w:val="20"/>
                <w:lang w:val="en-CA" w:eastAsia="en-CA"/>
              </w:rPr>
              <w:noBreakHyphen/>
              <w:t>404A</w:t>
            </w:r>
            <w:r>
              <w:rPr>
                <w:color w:val="000000"/>
                <w:sz w:val="20"/>
                <w:lang w:val="en-US" w:eastAsia="en-CA"/>
              </w:rPr>
              <w:t xml:space="preserve"> </w:t>
            </w:r>
            <w:r>
              <w:rPr>
                <w:rFonts w:hint="cs"/>
                <w:color w:val="000000"/>
                <w:sz w:val="20"/>
                <w:rtl/>
                <w:lang w:val="en-US" w:eastAsia="en-CA"/>
              </w:rPr>
              <w:t>(56.04 طن متري)</w:t>
            </w:r>
          </w:p>
        </w:tc>
        <w:tc>
          <w:tcPr>
            <w:tcW w:w="754" w:type="pct"/>
            <w:shd w:val="clear" w:color="auto" w:fill="auto"/>
            <w:noWrap/>
            <w:tcMar>
              <w:left w:w="29" w:type="dxa"/>
              <w:right w:w="29" w:type="dxa"/>
            </w:tcMar>
            <w:hideMark/>
          </w:tcPr>
          <w:p w14:paraId="775E4DEF" w14:textId="77777777" w:rsidR="00FA2CC4" w:rsidRPr="00020CA8" w:rsidRDefault="00FA2CC4" w:rsidP="00FA2CC4">
            <w:pPr>
              <w:jc w:val="left"/>
              <w:rPr>
                <w:color w:val="000000"/>
                <w:sz w:val="20"/>
                <w:lang w:val="en-CA" w:eastAsia="en-CA"/>
              </w:rPr>
            </w:pPr>
            <w:r w:rsidRPr="00020CA8">
              <w:rPr>
                <w:color w:val="000000"/>
                <w:sz w:val="20"/>
                <w:lang w:val="en-CA" w:eastAsia="en-CA"/>
              </w:rPr>
              <w:t>R-600a/R-290</w:t>
            </w:r>
          </w:p>
        </w:tc>
        <w:tc>
          <w:tcPr>
            <w:tcW w:w="535" w:type="pct"/>
            <w:shd w:val="clear" w:color="auto" w:fill="auto"/>
            <w:noWrap/>
            <w:tcMar>
              <w:left w:w="29" w:type="dxa"/>
              <w:right w:w="29" w:type="dxa"/>
            </w:tcMar>
            <w:hideMark/>
          </w:tcPr>
          <w:p w14:paraId="77E0B32C" w14:textId="77777777" w:rsidR="00FA2CC4" w:rsidRPr="00020CA8" w:rsidRDefault="00FA2CC4" w:rsidP="00FA2CC4">
            <w:pPr>
              <w:jc w:val="right"/>
              <w:rPr>
                <w:bCs/>
                <w:color w:val="000000"/>
                <w:sz w:val="20"/>
                <w:lang w:val="en-CA" w:eastAsia="en-CA"/>
              </w:rPr>
            </w:pPr>
            <w:r w:rsidRPr="00020CA8">
              <w:rPr>
                <w:bCs/>
                <w:color w:val="000000"/>
                <w:sz w:val="20"/>
                <w:lang w:val="en-CA" w:eastAsia="en-CA"/>
              </w:rPr>
              <w:t>90,793</w:t>
            </w:r>
          </w:p>
        </w:tc>
        <w:tc>
          <w:tcPr>
            <w:tcW w:w="535" w:type="pct"/>
            <w:shd w:val="clear" w:color="auto" w:fill="auto"/>
            <w:noWrap/>
            <w:tcMar>
              <w:left w:w="29" w:type="dxa"/>
              <w:right w:w="29" w:type="dxa"/>
            </w:tcMar>
            <w:hideMark/>
          </w:tcPr>
          <w:p w14:paraId="024687D0" w14:textId="77777777" w:rsidR="00FA2CC4" w:rsidRPr="00020CA8" w:rsidRDefault="00FA2CC4" w:rsidP="00FA2CC4">
            <w:pPr>
              <w:jc w:val="right"/>
              <w:rPr>
                <w:color w:val="000000"/>
                <w:sz w:val="20"/>
                <w:lang w:val="en-CA" w:eastAsia="en-CA"/>
              </w:rPr>
            </w:pPr>
            <w:r w:rsidRPr="00020CA8">
              <w:rPr>
                <w:color w:val="000000"/>
                <w:sz w:val="20"/>
                <w:lang w:val="en-CA" w:eastAsia="en-CA"/>
              </w:rPr>
              <w:t>1,018,123</w:t>
            </w:r>
          </w:p>
        </w:tc>
        <w:tc>
          <w:tcPr>
            <w:tcW w:w="535" w:type="pct"/>
            <w:shd w:val="clear" w:color="auto" w:fill="auto"/>
            <w:noWrap/>
            <w:tcMar>
              <w:left w:w="29" w:type="dxa"/>
              <w:right w:w="29" w:type="dxa"/>
            </w:tcMar>
            <w:hideMark/>
          </w:tcPr>
          <w:p w14:paraId="66D4EE88" w14:textId="77777777" w:rsidR="00FA2CC4" w:rsidRPr="00020CA8" w:rsidRDefault="00FA2CC4" w:rsidP="00FA2CC4">
            <w:pPr>
              <w:jc w:val="right"/>
              <w:rPr>
                <w:color w:val="000000"/>
                <w:sz w:val="20"/>
                <w:lang w:val="en-CA" w:eastAsia="en-CA"/>
              </w:rPr>
            </w:pPr>
            <w:r w:rsidRPr="00020CA8">
              <w:rPr>
                <w:color w:val="000000"/>
                <w:sz w:val="20"/>
                <w:lang w:val="en-CA" w:eastAsia="en-CA"/>
              </w:rPr>
              <w:t>41</w:t>
            </w:r>
          </w:p>
        </w:tc>
      </w:tr>
      <w:tr w:rsidR="00FA2CC4" w:rsidRPr="00020CA8" w14:paraId="1426B17E" w14:textId="77777777" w:rsidTr="005016A1">
        <w:trPr>
          <w:jc w:val="center"/>
        </w:trPr>
        <w:tc>
          <w:tcPr>
            <w:tcW w:w="583" w:type="pct"/>
            <w:shd w:val="clear" w:color="auto" w:fill="auto"/>
            <w:noWrap/>
            <w:tcMar>
              <w:left w:w="29" w:type="dxa"/>
              <w:right w:w="29" w:type="dxa"/>
            </w:tcMar>
            <w:hideMark/>
          </w:tcPr>
          <w:p w14:paraId="6BC0992A" w14:textId="77777777" w:rsidR="00FA2CC4" w:rsidRPr="00020CA8" w:rsidRDefault="00FA2CC4" w:rsidP="00FA2CC4">
            <w:pPr>
              <w:bidi/>
              <w:jc w:val="left"/>
              <w:rPr>
                <w:color w:val="000000"/>
                <w:sz w:val="20"/>
                <w:lang w:val="en-CA" w:eastAsia="en-CA"/>
              </w:rPr>
            </w:pPr>
            <w:r>
              <w:rPr>
                <w:rFonts w:hint="cs"/>
                <w:color w:val="000000"/>
                <w:sz w:val="20"/>
                <w:rtl/>
                <w:lang w:val="en-CA" w:eastAsia="en-CA"/>
              </w:rPr>
              <w:t>تايلند</w:t>
            </w:r>
          </w:p>
        </w:tc>
        <w:tc>
          <w:tcPr>
            <w:tcW w:w="458" w:type="pct"/>
            <w:shd w:val="clear" w:color="auto" w:fill="auto"/>
            <w:noWrap/>
            <w:tcMar>
              <w:left w:w="29" w:type="dxa"/>
              <w:right w:w="29" w:type="dxa"/>
            </w:tcMar>
            <w:hideMark/>
          </w:tcPr>
          <w:p w14:paraId="56C0E242" w14:textId="77777777" w:rsidR="00FA2CC4" w:rsidRPr="00FA2CC4" w:rsidRDefault="00FA2CC4" w:rsidP="00FA2CC4">
            <w:pPr>
              <w:bidi/>
              <w:jc w:val="left"/>
              <w:rPr>
                <w:color w:val="000000"/>
                <w:sz w:val="20"/>
                <w:rtl/>
                <w:lang w:val="en-US" w:eastAsia="en-CA" w:bidi="ar-EG"/>
              </w:rPr>
            </w:pPr>
            <w:r>
              <w:rPr>
                <w:rFonts w:hint="cs"/>
                <w:color w:val="000000"/>
                <w:sz w:val="20"/>
                <w:rtl/>
                <w:lang w:val="en-US" w:eastAsia="en-CA" w:bidi="ar-EG"/>
              </w:rPr>
              <w:t>البنك الدولي</w:t>
            </w:r>
          </w:p>
        </w:tc>
        <w:tc>
          <w:tcPr>
            <w:tcW w:w="682" w:type="pct"/>
            <w:shd w:val="clear" w:color="auto" w:fill="auto"/>
            <w:tcMar>
              <w:left w:w="29" w:type="dxa"/>
              <w:right w:w="29" w:type="dxa"/>
            </w:tcMar>
            <w:hideMark/>
          </w:tcPr>
          <w:p w14:paraId="40B4DD83" w14:textId="77777777" w:rsidR="00FA2CC4" w:rsidRPr="00020CA8" w:rsidRDefault="00FA2CC4" w:rsidP="00FA2CC4">
            <w:pPr>
              <w:bidi/>
              <w:jc w:val="left"/>
              <w:rPr>
                <w:color w:val="000000"/>
                <w:sz w:val="20"/>
                <w:lang w:val="en-CA" w:eastAsia="en-CA"/>
              </w:rPr>
            </w:pPr>
            <w:r>
              <w:rPr>
                <w:rFonts w:hint="cs"/>
                <w:color w:val="000000"/>
                <w:sz w:val="20"/>
                <w:rtl/>
                <w:lang w:val="en-US" w:eastAsia="en-CA"/>
              </w:rPr>
              <w:t>مبردات تجارية</w:t>
            </w:r>
            <w:r w:rsidRPr="00020CA8">
              <w:rPr>
                <w:color w:val="000000"/>
                <w:sz w:val="20"/>
                <w:lang w:val="en-CA" w:eastAsia="en-CA"/>
              </w:rPr>
              <w:t xml:space="preserve"> </w:t>
            </w:r>
          </w:p>
        </w:tc>
        <w:tc>
          <w:tcPr>
            <w:tcW w:w="919" w:type="pct"/>
            <w:shd w:val="clear" w:color="auto" w:fill="auto"/>
            <w:noWrap/>
            <w:tcMar>
              <w:left w:w="29" w:type="dxa"/>
              <w:right w:w="29" w:type="dxa"/>
            </w:tcMar>
            <w:hideMark/>
          </w:tcPr>
          <w:p w14:paraId="75A2B4C4" w14:textId="77777777" w:rsidR="00E64A44" w:rsidRPr="00020CA8" w:rsidRDefault="00E64A44" w:rsidP="0099235C">
            <w:pPr>
              <w:bidi/>
              <w:spacing w:after="40"/>
              <w:jc w:val="left"/>
              <w:rPr>
                <w:color w:val="000000"/>
                <w:sz w:val="20"/>
                <w:lang w:val="en-CA" w:eastAsia="en-CA"/>
              </w:rPr>
            </w:pPr>
            <w:r>
              <w:rPr>
                <w:rFonts w:hint="cs"/>
                <w:color w:val="000000"/>
                <w:sz w:val="20"/>
                <w:rtl/>
                <w:lang w:val="en-US" w:eastAsia="en-CA"/>
              </w:rPr>
              <w:t>الهيدروفلوروكربون-134أ (8.78 طن متري)</w:t>
            </w:r>
          </w:p>
        </w:tc>
        <w:tc>
          <w:tcPr>
            <w:tcW w:w="754" w:type="pct"/>
            <w:shd w:val="clear" w:color="auto" w:fill="auto"/>
            <w:noWrap/>
            <w:tcMar>
              <w:left w:w="29" w:type="dxa"/>
              <w:right w:w="29" w:type="dxa"/>
            </w:tcMar>
            <w:hideMark/>
          </w:tcPr>
          <w:p w14:paraId="7DFDBCA9" w14:textId="77777777" w:rsidR="00FA2CC4" w:rsidRPr="00020CA8" w:rsidRDefault="00FA2CC4" w:rsidP="00FA2CC4">
            <w:pPr>
              <w:jc w:val="left"/>
              <w:rPr>
                <w:color w:val="000000"/>
                <w:sz w:val="20"/>
                <w:lang w:val="en-CA" w:eastAsia="en-CA"/>
              </w:rPr>
            </w:pPr>
            <w:r w:rsidRPr="00020CA8">
              <w:rPr>
                <w:color w:val="000000"/>
                <w:sz w:val="20"/>
                <w:lang w:val="en-CA" w:eastAsia="en-CA"/>
              </w:rPr>
              <w:t>R-600a</w:t>
            </w:r>
          </w:p>
        </w:tc>
        <w:tc>
          <w:tcPr>
            <w:tcW w:w="535" w:type="pct"/>
            <w:shd w:val="clear" w:color="auto" w:fill="auto"/>
            <w:noWrap/>
            <w:tcMar>
              <w:left w:w="29" w:type="dxa"/>
              <w:right w:w="29" w:type="dxa"/>
            </w:tcMar>
            <w:hideMark/>
          </w:tcPr>
          <w:p w14:paraId="0A3B8A2C" w14:textId="77777777" w:rsidR="00FA2CC4" w:rsidRPr="00020CA8" w:rsidRDefault="00FA2CC4" w:rsidP="00FA2CC4">
            <w:pPr>
              <w:jc w:val="right"/>
              <w:rPr>
                <w:bCs/>
                <w:color w:val="000000"/>
                <w:sz w:val="20"/>
                <w:lang w:val="en-CA" w:eastAsia="en-CA"/>
              </w:rPr>
            </w:pPr>
            <w:r w:rsidRPr="00020CA8">
              <w:rPr>
                <w:bCs/>
                <w:color w:val="000000"/>
                <w:sz w:val="20"/>
                <w:lang w:val="en-CA" w:eastAsia="en-CA"/>
              </w:rPr>
              <w:t>12,543</w:t>
            </w:r>
          </w:p>
        </w:tc>
        <w:tc>
          <w:tcPr>
            <w:tcW w:w="535" w:type="pct"/>
            <w:shd w:val="clear" w:color="auto" w:fill="auto"/>
            <w:noWrap/>
            <w:tcMar>
              <w:left w:w="29" w:type="dxa"/>
              <w:right w:w="29" w:type="dxa"/>
            </w:tcMar>
            <w:hideMark/>
          </w:tcPr>
          <w:p w14:paraId="29306751" w14:textId="77777777" w:rsidR="00FA2CC4" w:rsidRPr="00020CA8" w:rsidRDefault="00FA2CC4" w:rsidP="00FA2CC4">
            <w:pPr>
              <w:jc w:val="right"/>
              <w:rPr>
                <w:color w:val="000000"/>
                <w:sz w:val="20"/>
                <w:lang w:val="en-CA" w:eastAsia="en-CA"/>
              </w:rPr>
            </w:pPr>
            <w:r w:rsidRPr="00020CA8">
              <w:rPr>
                <w:color w:val="000000"/>
                <w:sz w:val="20"/>
                <w:lang w:val="en-CA" w:eastAsia="en-CA"/>
              </w:rPr>
              <w:t>183,514</w:t>
            </w:r>
          </w:p>
        </w:tc>
        <w:tc>
          <w:tcPr>
            <w:tcW w:w="535" w:type="pct"/>
            <w:shd w:val="clear" w:color="auto" w:fill="auto"/>
            <w:noWrap/>
            <w:tcMar>
              <w:left w:w="29" w:type="dxa"/>
              <w:right w:w="29" w:type="dxa"/>
            </w:tcMar>
            <w:hideMark/>
          </w:tcPr>
          <w:p w14:paraId="40F86425" w14:textId="77777777" w:rsidR="00FA2CC4" w:rsidRPr="00020CA8" w:rsidRDefault="00FA2CC4" w:rsidP="00FA2CC4">
            <w:pPr>
              <w:jc w:val="right"/>
              <w:rPr>
                <w:color w:val="000000"/>
                <w:sz w:val="20"/>
                <w:lang w:val="en-CA" w:eastAsia="en-CA"/>
              </w:rPr>
            </w:pPr>
            <w:r w:rsidRPr="00020CA8">
              <w:rPr>
                <w:color w:val="000000"/>
                <w:sz w:val="20"/>
                <w:lang w:val="en-CA" w:eastAsia="en-CA"/>
              </w:rPr>
              <w:t>0</w:t>
            </w:r>
          </w:p>
        </w:tc>
      </w:tr>
      <w:tr w:rsidR="00FA2CC4" w:rsidRPr="00020CA8" w14:paraId="65D67B63" w14:textId="77777777" w:rsidTr="005016A1">
        <w:trPr>
          <w:jc w:val="center"/>
        </w:trPr>
        <w:tc>
          <w:tcPr>
            <w:tcW w:w="583" w:type="pct"/>
            <w:shd w:val="clear" w:color="auto" w:fill="auto"/>
            <w:noWrap/>
            <w:tcMar>
              <w:left w:w="29" w:type="dxa"/>
              <w:right w:w="29" w:type="dxa"/>
            </w:tcMar>
            <w:hideMark/>
          </w:tcPr>
          <w:p w14:paraId="2B73DE48" w14:textId="77777777" w:rsidR="00FA2CC4" w:rsidRPr="00020CA8" w:rsidRDefault="00FA2CC4" w:rsidP="00FA2CC4">
            <w:pPr>
              <w:bidi/>
              <w:jc w:val="left"/>
              <w:rPr>
                <w:b/>
                <w:color w:val="000000"/>
                <w:sz w:val="20"/>
                <w:lang w:val="en-CA" w:eastAsia="en-CA"/>
              </w:rPr>
            </w:pPr>
            <w:r>
              <w:rPr>
                <w:rFonts w:hint="cs"/>
                <w:b/>
                <w:color w:val="000000"/>
                <w:sz w:val="20"/>
                <w:rtl/>
                <w:lang w:val="en-CA" w:eastAsia="en-CA"/>
              </w:rPr>
              <w:t>المجموع</w:t>
            </w:r>
          </w:p>
        </w:tc>
        <w:tc>
          <w:tcPr>
            <w:tcW w:w="458" w:type="pct"/>
            <w:shd w:val="clear" w:color="auto" w:fill="auto"/>
            <w:noWrap/>
            <w:tcMar>
              <w:left w:w="29" w:type="dxa"/>
              <w:right w:w="29" w:type="dxa"/>
            </w:tcMar>
            <w:hideMark/>
          </w:tcPr>
          <w:p w14:paraId="172329C7" w14:textId="77777777" w:rsidR="00FA2CC4" w:rsidRPr="00020CA8" w:rsidRDefault="00FA2CC4" w:rsidP="00FA2CC4">
            <w:pPr>
              <w:jc w:val="right"/>
              <w:rPr>
                <w:b/>
                <w:color w:val="000000"/>
                <w:sz w:val="20"/>
                <w:lang w:val="en-CA" w:eastAsia="en-CA"/>
              </w:rPr>
            </w:pPr>
            <w:r w:rsidRPr="00020CA8">
              <w:rPr>
                <w:b/>
                <w:color w:val="000000"/>
                <w:sz w:val="20"/>
                <w:lang w:val="en-CA" w:eastAsia="en-CA"/>
              </w:rPr>
              <w:t> </w:t>
            </w:r>
          </w:p>
        </w:tc>
        <w:tc>
          <w:tcPr>
            <w:tcW w:w="682" w:type="pct"/>
            <w:shd w:val="clear" w:color="auto" w:fill="auto"/>
            <w:tcMar>
              <w:left w:w="29" w:type="dxa"/>
              <w:right w:w="29" w:type="dxa"/>
            </w:tcMar>
            <w:hideMark/>
          </w:tcPr>
          <w:p w14:paraId="3B0684EB" w14:textId="77777777" w:rsidR="00FA2CC4" w:rsidRPr="00020CA8" w:rsidRDefault="00FA2CC4" w:rsidP="00FA2CC4">
            <w:pPr>
              <w:jc w:val="right"/>
              <w:rPr>
                <w:b/>
                <w:color w:val="000000"/>
                <w:sz w:val="20"/>
                <w:lang w:val="en-CA" w:eastAsia="en-CA"/>
              </w:rPr>
            </w:pPr>
            <w:r w:rsidRPr="00020CA8">
              <w:rPr>
                <w:b/>
                <w:color w:val="000000"/>
                <w:sz w:val="20"/>
                <w:lang w:val="en-CA" w:eastAsia="en-CA"/>
              </w:rPr>
              <w:t> </w:t>
            </w:r>
          </w:p>
        </w:tc>
        <w:tc>
          <w:tcPr>
            <w:tcW w:w="919" w:type="pct"/>
            <w:shd w:val="clear" w:color="auto" w:fill="auto"/>
            <w:noWrap/>
            <w:tcMar>
              <w:left w:w="29" w:type="dxa"/>
              <w:right w:w="29" w:type="dxa"/>
            </w:tcMar>
            <w:hideMark/>
          </w:tcPr>
          <w:p w14:paraId="04260C1C" w14:textId="77777777" w:rsidR="00FA2CC4" w:rsidRPr="00020CA8" w:rsidRDefault="00FA2CC4" w:rsidP="0099235C">
            <w:pPr>
              <w:spacing w:after="40"/>
              <w:jc w:val="right"/>
              <w:rPr>
                <w:b/>
                <w:color w:val="000000"/>
                <w:sz w:val="20"/>
                <w:lang w:val="en-CA" w:eastAsia="en-CA"/>
              </w:rPr>
            </w:pPr>
            <w:r w:rsidRPr="00020CA8">
              <w:rPr>
                <w:b/>
                <w:color w:val="000000"/>
                <w:sz w:val="20"/>
                <w:lang w:val="en-CA" w:eastAsia="en-CA"/>
              </w:rPr>
              <w:t>754.64</w:t>
            </w:r>
          </w:p>
        </w:tc>
        <w:tc>
          <w:tcPr>
            <w:tcW w:w="754" w:type="pct"/>
            <w:shd w:val="clear" w:color="auto" w:fill="auto"/>
            <w:noWrap/>
            <w:tcMar>
              <w:left w:w="29" w:type="dxa"/>
              <w:right w:w="29" w:type="dxa"/>
            </w:tcMar>
            <w:hideMark/>
          </w:tcPr>
          <w:p w14:paraId="42AB2E64" w14:textId="77777777" w:rsidR="00FA2CC4" w:rsidRPr="00020CA8" w:rsidRDefault="00FA2CC4" w:rsidP="00FA2CC4">
            <w:pPr>
              <w:jc w:val="right"/>
              <w:rPr>
                <w:b/>
                <w:color w:val="000000"/>
                <w:sz w:val="20"/>
                <w:lang w:val="en-CA" w:eastAsia="en-CA"/>
              </w:rPr>
            </w:pPr>
            <w:r w:rsidRPr="00020CA8">
              <w:rPr>
                <w:b/>
                <w:color w:val="000000"/>
                <w:sz w:val="20"/>
                <w:lang w:val="en-CA" w:eastAsia="en-CA"/>
              </w:rPr>
              <w:t> </w:t>
            </w:r>
          </w:p>
        </w:tc>
        <w:tc>
          <w:tcPr>
            <w:tcW w:w="535" w:type="pct"/>
            <w:shd w:val="clear" w:color="auto" w:fill="auto"/>
            <w:noWrap/>
            <w:tcMar>
              <w:left w:w="29" w:type="dxa"/>
              <w:right w:w="29" w:type="dxa"/>
            </w:tcMar>
            <w:hideMark/>
          </w:tcPr>
          <w:p w14:paraId="3C1F9037" w14:textId="77777777" w:rsidR="00FA2CC4" w:rsidRPr="00020CA8" w:rsidRDefault="00FA2CC4" w:rsidP="00FA2CC4">
            <w:pPr>
              <w:jc w:val="right"/>
              <w:rPr>
                <w:b/>
                <w:color w:val="000000"/>
                <w:sz w:val="20"/>
                <w:lang w:val="en-CA" w:eastAsia="en-CA"/>
              </w:rPr>
            </w:pPr>
            <w:r w:rsidRPr="00020CA8">
              <w:rPr>
                <w:b/>
                <w:color w:val="000000"/>
                <w:sz w:val="20"/>
                <w:lang w:val="en-CA" w:eastAsia="en-CA"/>
              </w:rPr>
              <w:t>965,444</w:t>
            </w:r>
          </w:p>
        </w:tc>
        <w:tc>
          <w:tcPr>
            <w:tcW w:w="535" w:type="pct"/>
            <w:shd w:val="clear" w:color="auto" w:fill="auto"/>
            <w:noWrap/>
            <w:tcMar>
              <w:left w:w="29" w:type="dxa"/>
              <w:right w:w="29" w:type="dxa"/>
            </w:tcMar>
            <w:hideMark/>
          </w:tcPr>
          <w:p w14:paraId="21EC5850" w14:textId="77777777" w:rsidR="00FA2CC4" w:rsidRPr="00020CA8" w:rsidRDefault="00FA2CC4" w:rsidP="00FA2CC4">
            <w:pPr>
              <w:jc w:val="right"/>
              <w:rPr>
                <w:b/>
                <w:color w:val="000000"/>
                <w:sz w:val="20"/>
                <w:lang w:val="en-CA" w:eastAsia="en-CA"/>
              </w:rPr>
            </w:pPr>
            <w:r w:rsidRPr="00020CA8">
              <w:rPr>
                <w:b/>
                <w:color w:val="000000"/>
                <w:sz w:val="20"/>
                <w:lang w:val="en-CA" w:eastAsia="en-CA"/>
              </w:rPr>
              <w:t>8,502,860</w:t>
            </w:r>
          </w:p>
        </w:tc>
        <w:tc>
          <w:tcPr>
            <w:tcW w:w="535" w:type="pct"/>
            <w:shd w:val="clear" w:color="auto" w:fill="auto"/>
            <w:noWrap/>
            <w:tcMar>
              <w:left w:w="29" w:type="dxa"/>
              <w:right w:w="29" w:type="dxa"/>
            </w:tcMar>
            <w:hideMark/>
          </w:tcPr>
          <w:p w14:paraId="0304AFBC" w14:textId="77777777" w:rsidR="00FA2CC4" w:rsidRPr="00020CA8" w:rsidRDefault="00FA2CC4" w:rsidP="00FA2CC4">
            <w:pPr>
              <w:jc w:val="right"/>
              <w:rPr>
                <w:b/>
                <w:color w:val="000000"/>
                <w:sz w:val="20"/>
                <w:lang w:val="en-CA" w:eastAsia="en-CA"/>
              </w:rPr>
            </w:pPr>
            <w:r w:rsidRPr="00020CA8">
              <w:rPr>
                <w:b/>
                <w:color w:val="000000"/>
                <w:sz w:val="20"/>
                <w:lang w:val="en-CA" w:eastAsia="en-CA"/>
              </w:rPr>
              <w:t>5,414,811</w:t>
            </w:r>
          </w:p>
        </w:tc>
      </w:tr>
    </w:tbl>
    <w:p w14:paraId="704878BB" w14:textId="77777777" w:rsidR="00FA2CC4" w:rsidRDefault="00FA2CC4" w:rsidP="0099235C">
      <w:pPr>
        <w:bidi/>
        <w:rPr>
          <w:rtl/>
          <w:lang w:val="en-CA" w:bidi="ar-EG"/>
        </w:rPr>
      </w:pPr>
    </w:p>
    <w:p w14:paraId="274C80C4" w14:textId="77777777" w:rsidR="00FA2CC4" w:rsidRPr="00FA2CC4" w:rsidRDefault="00FA2CC4" w:rsidP="00C76395">
      <w:pPr>
        <w:bidi/>
        <w:spacing w:after="120"/>
        <w:rPr>
          <w:lang w:val="en-CA"/>
        </w:rPr>
      </w:pPr>
    </w:p>
    <w:p w14:paraId="3CF4A928" w14:textId="77777777" w:rsidR="00FB12A9" w:rsidRDefault="002E264E" w:rsidP="00FB12A9">
      <w:pPr>
        <w:pStyle w:val="Heading1"/>
        <w:numPr>
          <w:ilvl w:val="0"/>
          <w:numId w:val="28"/>
        </w:numPr>
        <w:bidi/>
        <w:ind w:left="0" w:firstLine="0"/>
        <w:rPr>
          <w:sz w:val="26"/>
          <w:szCs w:val="26"/>
          <w:lang w:val="en-CA"/>
        </w:rPr>
      </w:pPr>
      <w:r>
        <w:rPr>
          <w:rFonts w:hint="cs"/>
          <w:sz w:val="26"/>
          <w:szCs w:val="26"/>
          <w:rtl/>
          <w:lang w:val="en-CA"/>
        </w:rPr>
        <w:t>وقد أنجز مشروع (بنغلاديش) وقدم اليوئنديبي تقريرا مفصلا للمشروع. وبينما تسير المشروعات الخمسة المتبقية على مسار مرضي، قد تسبب جائحة كوفيد-19 بعض التأخيرات في إنجازها.</w:t>
      </w:r>
    </w:p>
    <w:p w14:paraId="110A4817" w14:textId="77777777" w:rsidR="00741217" w:rsidRPr="00A571E5" w:rsidRDefault="00741217" w:rsidP="00741217">
      <w:pPr>
        <w:pStyle w:val="Heading1"/>
        <w:numPr>
          <w:ilvl w:val="0"/>
          <w:numId w:val="0"/>
        </w:numPr>
        <w:bidi/>
        <w:rPr>
          <w:b/>
          <w:bCs/>
          <w:sz w:val="26"/>
          <w:szCs w:val="26"/>
          <w:rtl/>
          <w:lang w:val="en-CA"/>
        </w:rPr>
      </w:pPr>
      <w:r w:rsidRPr="00A571E5">
        <w:rPr>
          <w:rFonts w:hint="cs"/>
          <w:b/>
          <w:bCs/>
          <w:sz w:val="26"/>
          <w:szCs w:val="26"/>
          <w:rtl/>
          <w:lang w:val="en-CA"/>
        </w:rPr>
        <w:t>تقرير عن الأنشطة التمكينية للتخفيض التدريجي للمواد الهيدروفلوروكربونية</w:t>
      </w:r>
    </w:p>
    <w:p w14:paraId="527C44B0" w14:textId="77777777" w:rsidR="00FB12A9" w:rsidRDefault="002E264E" w:rsidP="009E67BF">
      <w:pPr>
        <w:pStyle w:val="Heading1"/>
        <w:numPr>
          <w:ilvl w:val="0"/>
          <w:numId w:val="28"/>
        </w:numPr>
        <w:bidi/>
        <w:ind w:left="0" w:firstLine="0"/>
        <w:rPr>
          <w:sz w:val="26"/>
          <w:szCs w:val="26"/>
          <w:lang w:val="en-CA"/>
        </w:rPr>
      </w:pPr>
      <w:r>
        <w:rPr>
          <w:rFonts w:hint="cs"/>
          <w:sz w:val="26"/>
          <w:szCs w:val="26"/>
          <w:rtl/>
          <w:lang w:val="en-CA" w:bidi="ar-EG"/>
        </w:rPr>
        <w:t>ترد قائمة البلدان التي تلقت تمويلا للأنشطة التمكينية للتخفيض التدريجي للمواد الهيدروفلوروكربونية في المرفق العاشر بالوثيقة ال</w:t>
      </w:r>
      <w:r w:rsidR="009E67BF">
        <w:rPr>
          <w:rFonts w:hint="cs"/>
          <w:sz w:val="26"/>
          <w:szCs w:val="26"/>
          <w:rtl/>
          <w:lang w:val="en-CA" w:bidi="ar-EG"/>
        </w:rPr>
        <w:t>ح</w:t>
      </w:r>
      <w:r>
        <w:rPr>
          <w:rFonts w:hint="cs"/>
          <w:sz w:val="26"/>
          <w:szCs w:val="26"/>
          <w:rtl/>
          <w:lang w:val="en-CA" w:bidi="ar-EG"/>
        </w:rPr>
        <w:t xml:space="preserve">الية. واشتملت الأهداف الرئيسية لطلبات تمويل الأنشطة التمكينية جملة أمور من بينها دعم التصديق المبكر على تعديل كيغالي؛ وتنفيذ الأنشطة المحددة في الفقرة 20 من المقرر </w:t>
      </w:r>
      <w:r w:rsidRPr="009E67BF">
        <w:rPr>
          <w:szCs w:val="24"/>
          <w:lang w:val="en-US" w:bidi="ar-EG"/>
        </w:rPr>
        <w:t>2/XXVIII</w:t>
      </w:r>
      <w:r>
        <w:rPr>
          <w:rFonts w:hint="cs"/>
          <w:sz w:val="26"/>
          <w:szCs w:val="26"/>
          <w:rtl/>
          <w:lang w:val="en-CA" w:bidi="ar-EG"/>
        </w:rPr>
        <w:t xml:space="preserve"> التي تهدف إلى الشروع في ترتيبات دعم مؤسسي، واستعراض نظم الترخيص، والإبلاغ عن البيانات عن استهلاك وإنتاج المواد الهيدروفلوروكربونية، وإيضاح الأنشطة غير الاستثمارية مثل التدريب والمعلومات والتواصل</w:t>
      </w:r>
      <w:r w:rsidR="009E67BF">
        <w:rPr>
          <w:rFonts w:hint="cs"/>
          <w:sz w:val="26"/>
          <w:szCs w:val="26"/>
          <w:rtl/>
          <w:lang w:val="en-CA" w:bidi="ar-EG"/>
        </w:rPr>
        <w:t>.</w:t>
      </w:r>
      <w:r>
        <w:rPr>
          <w:rFonts w:hint="cs"/>
          <w:sz w:val="26"/>
          <w:szCs w:val="26"/>
          <w:rtl/>
          <w:lang w:val="en-CA" w:bidi="ar-EG"/>
        </w:rPr>
        <w:t xml:space="preserve"> ويعرض الجدول 14 نظرة عامة لحالة تنفيذ المكونات الرئيسية للأنشطة التمكينية </w:t>
      </w:r>
      <w:r w:rsidR="009E67BF">
        <w:rPr>
          <w:rFonts w:hint="cs"/>
          <w:sz w:val="26"/>
          <w:szCs w:val="26"/>
          <w:rtl/>
          <w:lang w:val="en-CA" w:bidi="ar-EG"/>
        </w:rPr>
        <w:t xml:space="preserve">التي يجري </w:t>
      </w:r>
      <w:r>
        <w:rPr>
          <w:rFonts w:hint="cs"/>
          <w:sz w:val="26"/>
          <w:szCs w:val="26"/>
          <w:rtl/>
          <w:lang w:val="en-CA" w:bidi="ar-EG"/>
        </w:rPr>
        <w:t>تنفيذ</w:t>
      </w:r>
      <w:r w:rsidR="009E67BF">
        <w:rPr>
          <w:rFonts w:hint="cs"/>
          <w:sz w:val="26"/>
          <w:szCs w:val="26"/>
          <w:rtl/>
          <w:lang w:val="en-CA" w:bidi="ar-EG"/>
        </w:rPr>
        <w:t>ها</w:t>
      </w:r>
      <w:r>
        <w:rPr>
          <w:rFonts w:hint="cs"/>
          <w:sz w:val="26"/>
          <w:szCs w:val="26"/>
          <w:rtl/>
          <w:lang w:val="en-CA" w:bidi="ar-EG"/>
        </w:rPr>
        <w:t xml:space="preserve"> في الوقت الحاضر</w:t>
      </w:r>
      <w:r w:rsidR="00741217">
        <w:rPr>
          <w:rFonts w:hint="cs"/>
          <w:sz w:val="26"/>
          <w:szCs w:val="26"/>
          <w:rtl/>
          <w:lang w:val="en-CA" w:bidi="ar-EG"/>
        </w:rPr>
        <w:t>.</w:t>
      </w:r>
    </w:p>
    <w:p w14:paraId="046405D5" w14:textId="77777777" w:rsidR="00752C90" w:rsidRPr="00752C90" w:rsidRDefault="00752C90" w:rsidP="00686FBD">
      <w:pPr>
        <w:keepNext/>
        <w:keepLines/>
        <w:bidi/>
        <w:rPr>
          <w:b/>
          <w:bCs/>
          <w:szCs w:val="24"/>
          <w:rtl/>
          <w:lang w:val="en-CA"/>
        </w:rPr>
      </w:pPr>
      <w:r w:rsidRPr="00752C90">
        <w:rPr>
          <w:rFonts w:hint="cs"/>
          <w:b/>
          <w:bCs/>
          <w:szCs w:val="24"/>
          <w:rtl/>
          <w:lang w:val="en-CA"/>
        </w:rPr>
        <w:lastRenderedPageBreak/>
        <w:t>الجدول 14: نظرة عامة على الأنشطة الرئيسية المنفذة بموجب الأنشطة التمكينية للتخفيض التدريجي للمواد الهيدروفلوروكربونية</w:t>
      </w:r>
    </w:p>
    <w:tbl>
      <w:tblPr>
        <w:tblStyle w:val="TableGrid"/>
        <w:bidiVisual/>
        <w:tblW w:w="9355" w:type="dxa"/>
        <w:jc w:val="center"/>
        <w:tblLook w:val="04A0" w:firstRow="1" w:lastRow="0" w:firstColumn="1" w:lastColumn="0" w:noHBand="0" w:noVBand="1"/>
      </w:tblPr>
      <w:tblGrid>
        <w:gridCol w:w="1236"/>
        <w:gridCol w:w="1005"/>
        <w:gridCol w:w="889"/>
        <w:gridCol w:w="889"/>
        <w:gridCol w:w="889"/>
        <w:gridCol w:w="890"/>
        <w:gridCol w:w="889"/>
        <w:gridCol w:w="889"/>
        <w:gridCol w:w="889"/>
        <w:gridCol w:w="890"/>
      </w:tblGrid>
      <w:tr w:rsidR="008A7983" w:rsidRPr="00020CA8" w14:paraId="6DADCBEA" w14:textId="77777777" w:rsidTr="00617C63">
        <w:trPr>
          <w:tblHeader/>
          <w:jc w:val="center"/>
        </w:trPr>
        <w:tc>
          <w:tcPr>
            <w:tcW w:w="1236" w:type="dxa"/>
            <w:vAlign w:val="center"/>
          </w:tcPr>
          <w:p w14:paraId="0C407374" w14:textId="77777777" w:rsidR="008A7983" w:rsidRPr="008A7983" w:rsidRDefault="008A7983" w:rsidP="00686FBD">
            <w:pPr>
              <w:keepNext/>
              <w:keepLines/>
              <w:bidi/>
              <w:jc w:val="left"/>
              <w:rPr>
                <w:bCs/>
                <w:sz w:val="20"/>
                <w:rtl/>
                <w:lang w:val="en-US" w:bidi="ar-EG"/>
              </w:rPr>
            </w:pPr>
            <w:r w:rsidRPr="008A7983">
              <w:rPr>
                <w:rFonts w:hint="cs"/>
                <w:bCs/>
                <w:sz w:val="20"/>
                <w:rtl/>
                <w:lang w:val="en-US" w:bidi="ar-EG"/>
              </w:rPr>
              <w:t>الوكالة</w:t>
            </w:r>
          </w:p>
        </w:tc>
        <w:tc>
          <w:tcPr>
            <w:tcW w:w="1005" w:type="dxa"/>
          </w:tcPr>
          <w:p w14:paraId="1F99F006" w14:textId="77777777" w:rsidR="008A7983" w:rsidRPr="008A7983" w:rsidRDefault="008A7983" w:rsidP="00686FBD">
            <w:pPr>
              <w:keepNext/>
              <w:keepLines/>
              <w:bidi/>
              <w:jc w:val="center"/>
              <w:rPr>
                <w:bCs/>
                <w:sz w:val="20"/>
                <w:rtl/>
                <w:lang w:val="en-US" w:bidi="ar-EG"/>
              </w:rPr>
            </w:pPr>
            <w:r w:rsidRPr="008A7983">
              <w:rPr>
                <w:rFonts w:hint="cs"/>
                <w:bCs/>
                <w:sz w:val="20"/>
                <w:rtl/>
                <w:lang w:val="en-CA" w:bidi="ar-EG"/>
              </w:rPr>
              <w:t>عدد البلدان</w:t>
            </w:r>
          </w:p>
        </w:tc>
        <w:tc>
          <w:tcPr>
            <w:tcW w:w="1778" w:type="dxa"/>
            <w:gridSpan w:val="2"/>
          </w:tcPr>
          <w:p w14:paraId="6F99E993" w14:textId="77777777" w:rsidR="008A7983" w:rsidRPr="008A7983" w:rsidRDefault="009E67BF" w:rsidP="00686FBD">
            <w:pPr>
              <w:keepNext/>
              <w:keepLines/>
              <w:bidi/>
              <w:spacing w:after="40"/>
              <w:jc w:val="center"/>
              <w:rPr>
                <w:bCs/>
                <w:sz w:val="20"/>
                <w:lang w:val="en-CA"/>
              </w:rPr>
            </w:pPr>
            <w:r>
              <w:rPr>
                <w:rFonts w:hint="cs"/>
                <w:bCs/>
                <w:sz w:val="20"/>
                <w:rtl/>
                <w:lang w:val="en-US" w:bidi="ar-EG"/>
              </w:rPr>
              <w:t>التصديق على تعديل كيغالي</w:t>
            </w:r>
            <w:r w:rsidR="008A7983" w:rsidRPr="008A7983">
              <w:rPr>
                <w:rFonts w:hint="cs"/>
                <w:bCs/>
                <w:sz w:val="20"/>
                <w:rtl/>
                <w:lang w:val="en-US" w:bidi="ar-EG"/>
              </w:rPr>
              <w:t>(*)</w:t>
            </w:r>
          </w:p>
        </w:tc>
        <w:tc>
          <w:tcPr>
            <w:tcW w:w="1779" w:type="dxa"/>
            <w:gridSpan w:val="2"/>
          </w:tcPr>
          <w:p w14:paraId="7EA28C9B" w14:textId="77777777" w:rsidR="008A7983" w:rsidRPr="008A7983" w:rsidRDefault="008A7983" w:rsidP="00686FBD">
            <w:pPr>
              <w:keepNext/>
              <w:keepLines/>
              <w:bidi/>
              <w:jc w:val="center"/>
              <w:rPr>
                <w:bCs/>
                <w:sz w:val="20"/>
                <w:lang w:val="en-US" w:bidi="ar-EG"/>
              </w:rPr>
            </w:pPr>
            <w:r w:rsidRPr="008A7983">
              <w:rPr>
                <w:rFonts w:hint="cs"/>
                <w:bCs/>
                <w:sz w:val="20"/>
                <w:rtl/>
                <w:lang w:val="en-US" w:bidi="ar-EG"/>
              </w:rPr>
              <w:t>نظام الترخيص والحصص</w:t>
            </w:r>
          </w:p>
        </w:tc>
        <w:tc>
          <w:tcPr>
            <w:tcW w:w="1778" w:type="dxa"/>
            <w:gridSpan w:val="2"/>
          </w:tcPr>
          <w:p w14:paraId="3CF91F34" w14:textId="77777777" w:rsidR="008A7983" w:rsidRPr="008A7983" w:rsidRDefault="002E264E" w:rsidP="00686FBD">
            <w:pPr>
              <w:keepNext/>
              <w:keepLines/>
              <w:bidi/>
              <w:jc w:val="center"/>
              <w:rPr>
                <w:bCs/>
                <w:sz w:val="20"/>
                <w:rtl/>
                <w:lang w:val="en-US" w:bidi="ar-EG"/>
              </w:rPr>
            </w:pPr>
            <w:r>
              <w:rPr>
                <w:rFonts w:hint="cs"/>
                <w:bCs/>
                <w:sz w:val="20"/>
                <w:rtl/>
                <w:lang w:val="en-US" w:bidi="ar-EG"/>
              </w:rPr>
              <w:t xml:space="preserve">نظام </w:t>
            </w:r>
            <w:r w:rsidR="008A7983" w:rsidRPr="008A7983">
              <w:rPr>
                <w:rFonts w:hint="cs"/>
                <w:bCs/>
                <w:sz w:val="20"/>
                <w:rtl/>
                <w:lang w:val="en-US" w:bidi="ar-EG"/>
              </w:rPr>
              <w:t xml:space="preserve">جمع البيانات </w:t>
            </w:r>
            <w:r>
              <w:rPr>
                <w:rFonts w:hint="cs"/>
                <w:bCs/>
                <w:sz w:val="20"/>
                <w:rtl/>
                <w:lang w:val="en-US" w:bidi="ar-EG"/>
              </w:rPr>
              <w:t>و</w:t>
            </w:r>
            <w:r w:rsidR="008A7983" w:rsidRPr="008A7983">
              <w:rPr>
                <w:rFonts w:hint="cs"/>
                <w:bCs/>
                <w:sz w:val="20"/>
                <w:rtl/>
                <w:lang w:val="en-US" w:bidi="ar-EG"/>
              </w:rPr>
              <w:t>الرصد</w:t>
            </w:r>
          </w:p>
        </w:tc>
        <w:tc>
          <w:tcPr>
            <w:tcW w:w="1779" w:type="dxa"/>
            <w:gridSpan w:val="2"/>
          </w:tcPr>
          <w:p w14:paraId="3C2EE256" w14:textId="77777777" w:rsidR="008A7983" w:rsidRPr="008A7983" w:rsidRDefault="008A7983" w:rsidP="00686FBD">
            <w:pPr>
              <w:keepNext/>
              <w:keepLines/>
              <w:bidi/>
              <w:jc w:val="center"/>
              <w:rPr>
                <w:bCs/>
                <w:sz w:val="20"/>
                <w:lang w:val="en-US" w:bidi="ar-EG"/>
              </w:rPr>
            </w:pPr>
            <w:r w:rsidRPr="008A7983">
              <w:rPr>
                <w:rFonts w:hint="cs"/>
                <w:bCs/>
                <w:sz w:val="20"/>
                <w:rtl/>
                <w:lang w:val="en-US" w:bidi="ar-EG"/>
              </w:rPr>
              <w:t>الأنشطة الإيضاحية غير الاستثمارية</w:t>
            </w:r>
          </w:p>
        </w:tc>
      </w:tr>
      <w:tr w:rsidR="00752C90" w:rsidRPr="00020CA8" w14:paraId="5CD3F20D" w14:textId="77777777" w:rsidTr="00752C90">
        <w:trPr>
          <w:jc w:val="center"/>
        </w:trPr>
        <w:tc>
          <w:tcPr>
            <w:tcW w:w="1236" w:type="dxa"/>
          </w:tcPr>
          <w:p w14:paraId="3F74C592" w14:textId="77777777" w:rsidR="00752C90" w:rsidRPr="009E67BF" w:rsidRDefault="00752C90" w:rsidP="00686FBD">
            <w:pPr>
              <w:keepNext/>
              <w:keepLines/>
              <w:bidi/>
              <w:jc w:val="left"/>
              <w:rPr>
                <w:bCs/>
                <w:sz w:val="20"/>
                <w:lang w:val="en-US"/>
              </w:rPr>
            </w:pPr>
            <w:r w:rsidRPr="009E67BF">
              <w:rPr>
                <w:rFonts w:hint="cs"/>
                <w:bCs/>
                <w:sz w:val="20"/>
                <w:rtl/>
                <w:lang w:val="en-CA"/>
              </w:rPr>
              <w:t>الوكالة</w:t>
            </w:r>
          </w:p>
        </w:tc>
        <w:tc>
          <w:tcPr>
            <w:tcW w:w="1005" w:type="dxa"/>
          </w:tcPr>
          <w:p w14:paraId="7DCC4BBA" w14:textId="77777777" w:rsidR="00752C90" w:rsidRPr="009E67BF" w:rsidRDefault="00752C90" w:rsidP="00686FBD">
            <w:pPr>
              <w:keepNext/>
              <w:keepLines/>
              <w:bidi/>
              <w:jc w:val="left"/>
              <w:rPr>
                <w:bCs/>
                <w:sz w:val="20"/>
                <w:lang w:val="en-CA"/>
              </w:rPr>
            </w:pPr>
          </w:p>
        </w:tc>
        <w:tc>
          <w:tcPr>
            <w:tcW w:w="889" w:type="dxa"/>
          </w:tcPr>
          <w:p w14:paraId="218208AC" w14:textId="77777777" w:rsidR="00752C90" w:rsidRPr="009E67BF" w:rsidRDefault="00752C90" w:rsidP="00686FBD">
            <w:pPr>
              <w:keepNext/>
              <w:keepLines/>
              <w:bidi/>
              <w:spacing w:after="40"/>
              <w:jc w:val="center"/>
              <w:rPr>
                <w:bCs/>
                <w:sz w:val="20"/>
                <w:lang w:val="en-CA"/>
              </w:rPr>
            </w:pPr>
            <w:r w:rsidRPr="009E67BF">
              <w:rPr>
                <w:rFonts w:hint="cs"/>
                <w:bCs/>
                <w:sz w:val="20"/>
                <w:rtl/>
                <w:lang w:val="en-CA"/>
              </w:rPr>
              <w:t>نعم</w:t>
            </w:r>
          </w:p>
        </w:tc>
        <w:tc>
          <w:tcPr>
            <w:tcW w:w="889" w:type="dxa"/>
          </w:tcPr>
          <w:p w14:paraId="149369C1" w14:textId="77777777" w:rsidR="00752C90" w:rsidRPr="009E67BF" w:rsidRDefault="00752C90" w:rsidP="00686FBD">
            <w:pPr>
              <w:keepNext/>
              <w:keepLines/>
              <w:bidi/>
              <w:spacing w:after="40"/>
              <w:jc w:val="center"/>
              <w:rPr>
                <w:bCs/>
                <w:sz w:val="20"/>
                <w:lang w:val="en-CA"/>
              </w:rPr>
            </w:pPr>
            <w:r w:rsidRPr="009E67BF">
              <w:rPr>
                <w:rFonts w:hint="cs"/>
                <w:bCs/>
                <w:sz w:val="20"/>
                <w:rtl/>
                <w:lang w:val="en-CA"/>
              </w:rPr>
              <w:t>لا</w:t>
            </w:r>
          </w:p>
        </w:tc>
        <w:tc>
          <w:tcPr>
            <w:tcW w:w="889" w:type="dxa"/>
          </w:tcPr>
          <w:p w14:paraId="764CDE96" w14:textId="77777777" w:rsidR="00752C90" w:rsidRPr="009E67BF" w:rsidRDefault="00752C90" w:rsidP="00686FBD">
            <w:pPr>
              <w:keepNext/>
              <w:keepLines/>
              <w:bidi/>
              <w:jc w:val="center"/>
              <w:rPr>
                <w:bCs/>
                <w:sz w:val="20"/>
                <w:lang w:val="en-CA"/>
              </w:rPr>
            </w:pPr>
            <w:r w:rsidRPr="009E67BF">
              <w:rPr>
                <w:rFonts w:hint="cs"/>
                <w:bCs/>
                <w:sz w:val="20"/>
                <w:rtl/>
                <w:lang w:val="en-CA"/>
              </w:rPr>
              <w:t>نعم</w:t>
            </w:r>
          </w:p>
        </w:tc>
        <w:tc>
          <w:tcPr>
            <w:tcW w:w="890" w:type="dxa"/>
          </w:tcPr>
          <w:p w14:paraId="7E0419A6" w14:textId="77777777" w:rsidR="00752C90" w:rsidRPr="009E67BF" w:rsidRDefault="00752C90" w:rsidP="00686FBD">
            <w:pPr>
              <w:keepNext/>
              <w:keepLines/>
              <w:bidi/>
              <w:jc w:val="center"/>
              <w:rPr>
                <w:bCs/>
                <w:sz w:val="20"/>
                <w:lang w:val="en-CA"/>
              </w:rPr>
            </w:pPr>
            <w:r w:rsidRPr="009E67BF">
              <w:rPr>
                <w:rFonts w:hint="cs"/>
                <w:bCs/>
                <w:sz w:val="20"/>
                <w:rtl/>
                <w:lang w:val="en-CA"/>
              </w:rPr>
              <w:t>لا</w:t>
            </w:r>
          </w:p>
        </w:tc>
        <w:tc>
          <w:tcPr>
            <w:tcW w:w="889" w:type="dxa"/>
          </w:tcPr>
          <w:p w14:paraId="7E58EA90" w14:textId="77777777" w:rsidR="00752C90" w:rsidRPr="009E67BF" w:rsidRDefault="00752C90" w:rsidP="00686FBD">
            <w:pPr>
              <w:keepNext/>
              <w:keepLines/>
              <w:bidi/>
              <w:jc w:val="center"/>
              <w:rPr>
                <w:bCs/>
                <w:sz w:val="20"/>
                <w:lang w:val="en-CA"/>
              </w:rPr>
            </w:pPr>
            <w:r w:rsidRPr="009E67BF">
              <w:rPr>
                <w:rFonts w:hint="cs"/>
                <w:bCs/>
                <w:sz w:val="20"/>
                <w:rtl/>
                <w:lang w:val="en-CA"/>
              </w:rPr>
              <w:t>نعم</w:t>
            </w:r>
          </w:p>
        </w:tc>
        <w:tc>
          <w:tcPr>
            <w:tcW w:w="889" w:type="dxa"/>
          </w:tcPr>
          <w:p w14:paraId="342BA0DB" w14:textId="77777777" w:rsidR="00752C90" w:rsidRPr="009E67BF" w:rsidRDefault="00752C90" w:rsidP="00686FBD">
            <w:pPr>
              <w:keepNext/>
              <w:keepLines/>
              <w:bidi/>
              <w:jc w:val="center"/>
              <w:rPr>
                <w:bCs/>
                <w:sz w:val="20"/>
                <w:lang w:val="en-CA"/>
              </w:rPr>
            </w:pPr>
            <w:r w:rsidRPr="009E67BF">
              <w:rPr>
                <w:rFonts w:hint="cs"/>
                <w:bCs/>
                <w:sz w:val="20"/>
                <w:rtl/>
                <w:lang w:val="en-CA"/>
              </w:rPr>
              <w:t>لا</w:t>
            </w:r>
          </w:p>
        </w:tc>
        <w:tc>
          <w:tcPr>
            <w:tcW w:w="889" w:type="dxa"/>
          </w:tcPr>
          <w:p w14:paraId="08C6C5DB" w14:textId="77777777" w:rsidR="00752C90" w:rsidRPr="009E67BF" w:rsidRDefault="00752C90" w:rsidP="00686FBD">
            <w:pPr>
              <w:keepNext/>
              <w:keepLines/>
              <w:bidi/>
              <w:jc w:val="center"/>
              <w:rPr>
                <w:bCs/>
                <w:sz w:val="20"/>
                <w:lang w:val="en-CA"/>
              </w:rPr>
            </w:pPr>
            <w:r w:rsidRPr="009E67BF">
              <w:rPr>
                <w:rFonts w:hint="cs"/>
                <w:bCs/>
                <w:sz w:val="20"/>
                <w:rtl/>
                <w:lang w:val="en-CA"/>
              </w:rPr>
              <w:t>نعم</w:t>
            </w:r>
          </w:p>
        </w:tc>
        <w:tc>
          <w:tcPr>
            <w:tcW w:w="890" w:type="dxa"/>
          </w:tcPr>
          <w:p w14:paraId="4CA1234C" w14:textId="77777777" w:rsidR="00752C90" w:rsidRPr="009E67BF" w:rsidRDefault="00752C90" w:rsidP="00686FBD">
            <w:pPr>
              <w:keepNext/>
              <w:keepLines/>
              <w:bidi/>
              <w:jc w:val="center"/>
              <w:rPr>
                <w:bCs/>
                <w:sz w:val="20"/>
                <w:lang w:val="en-CA"/>
              </w:rPr>
            </w:pPr>
            <w:r w:rsidRPr="009E67BF">
              <w:rPr>
                <w:rFonts w:hint="cs"/>
                <w:bCs/>
                <w:sz w:val="20"/>
                <w:rtl/>
                <w:lang w:val="en-CA"/>
              </w:rPr>
              <w:t>لا</w:t>
            </w:r>
          </w:p>
        </w:tc>
      </w:tr>
      <w:tr w:rsidR="008A7983" w:rsidRPr="00020CA8" w14:paraId="250ADCA2" w14:textId="77777777" w:rsidTr="00752C90">
        <w:trPr>
          <w:jc w:val="center"/>
        </w:trPr>
        <w:tc>
          <w:tcPr>
            <w:tcW w:w="1236" w:type="dxa"/>
          </w:tcPr>
          <w:p w14:paraId="49F9B596" w14:textId="77777777" w:rsidR="00752C90" w:rsidRPr="00752C90" w:rsidRDefault="00752C90" w:rsidP="00686FBD">
            <w:pPr>
              <w:keepNext/>
              <w:keepLines/>
              <w:bidi/>
              <w:jc w:val="left"/>
              <w:rPr>
                <w:sz w:val="20"/>
                <w:rtl/>
                <w:lang w:val="en-US" w:bidi="ar-EG"/>
              </w:rPr>
            </w:pPr>
            <w:r>
              <w:rPr>
                <w:rFonts w:hint="cs"/>
                <w:sz w:val="20"/>
                <w:rtl/>
                <w:lang w:val="en-US" w:bidi="ar-EG"/>
              </w:rPr>
              <w:t>اليوئنديبي</w:t>
            </w:r>
          </w:p>
        </w:tc>
        <w:tc>
          <w:tcPr>
            <w:tcW w:w="1005" w:type="dxa"/>
          </w:tcPr>
          <w:p w14:paraId="0BB825AB" w14:textId="77777777" w:rsidR="008A7983" w:rsidRPr="00020CA8" w:rsidRDefault="008A7983" w:rsidP="00686FBD">
            <w:pPr>
              <w:keepNext/>
              <w:keepLines/>
              <w:jc w:val="right"/>
              <w:rPr>
                <w:sz w:val="20"/>
                <w:lang w:val="en-CA"/>
              </w:rPr>
            </w:pPr>
            <w:r w:rsidRPr="00020CA8">
              <w:rPr>
                <w:sz w:val="20"/>
                <w:lang w:val="en-CA"/>
              </w:rPr>
              <w:t>11</w:t>
            </w:r>
          </w:p>
        </w:tc>
        <w:tc>
          <w:tcPr>
            <w:tcW w:w="889" w:type="dxa"/>
          </w:tcPr>
          <w:p w14:paraId="3289D35C" w14:textId="77777777" w:rsidR="008A7983" w:rsidRPr="00020CA8" w:rsidRDefault="008A7983" w:rsidP="00686FBD">
            <w:pPr>
              <w:keepNext/>
              <w:keepLines/>
              <w:spacing w:after="40"/>
              <w:jc w:val="right"/>
              <w:rPr>
                <w:sz w:val="20"/>
                <w:lang w:val="en-CA"/>
              </w:rPr>
            </w:pPr>
            <w:r w:rsidRPr="00020CA8">
              <w:rPr>
                <w:sz w:val="20"/>
                <w:lang w:val="en-CA"/>
              </w:rPr>
              <w:t>5</w:t>
            </w:r>
          </w:p>
        </w:tc>
        <w:tc>
          <w:tcPr>
            <w:tcW w:w="889" w:type="dxa"/>
          </w:tcPr>
          <w:p w14:paraId="6C7E39C6" w14:textId="77777777" w:rsidR="008A7983" w:rsidRPr="00020CA8" w:rsidRDefault="008A7983" w:rsidP="00686FBD">
            <w:pPr>
              <w:keepNext/>
              <w:keepLines/>
              <w:spacing w:after="40"/>
              <w:jc w:val="right"/>
              <w:rPr>
                <w:sz w:val="20"/>
                <w:lang w:val="en-CA"/>
              </w:rPr>
            </w:pPr>
            <w:r w:rsidRPr="00020CA8">
              <w:rPr>
                <w:sz w:val="20"/>
                <w:lang w:val="en-CA"/>
              </w:rPr>
              <w:t>6</w:t>
            </w:r>
          </w:p>
        </w:tc>
        <w:tc>
          <w:tcPr>
            <w:tcW w:w="889" w:type="dxa"/>
          </w:tcPr>
          <w:p w14:paraId="417B5A77" w14:textId="77777777" w:rsidR="008A7983" w:rsidRPr="00020CA8" w:rsidRDefault="008A7983" w:rsidP="00686FBD">
            <w:pPr>
              <w:keepNext/>
              <w:keepLines/>
              <w:jc w:val="right"/>
              <w:rPr>
                <w:sz w:val="20"/>
                <w:lang w:val="en-CA"/>
              </w:rPr>
            </w:pPr>
            <w:r w:rsidRPr="00020CA8">
              <w:rPr>
                <w:sz w:val="20"/>
                <w:lang w:val="en-CA"/>
              </w:rPr>
              <w:t>2</w:t>
            </w:r>
          </w:p>
        </w:tc>
        <w:tc>
          <w:tcPr>
            <w:tcW w:w="890" w:type="dxa"/>
          </w:tcPr>
          <w:p w14:paraId="344A52AF" w14:textId="77777777" w:rsidR="008A7983" w:rsidRPr="00020CA8" w:rsidRDefault="008A7983" w:rsidP="00686FBD">
            <w:pPr>
              <w:keepNext/>
              <w:keepLines/>
              <w:jc w:val="right"/>
              <w:rPr>
                <w:sz w:val="20"/>
                <w:lang w:val="en-CA"/>
              </w:rPr>
            </w:pPr>
            <w:r w:rsidRPr="00020CA8">
              <w:rPr>
                <w:sz w:val="20"/>
                <w:lang w:val="en-CA"/>
              </w:rPr>
              <w:t>9</w:t>
            </w:r>
          </w:p>
        </w:tc>
        <w:tc>
          <w:tcPr>
            <w:tcW w:w="889" w:type="dxa"/>
          </w:tcPr>
          <w:p w14:paraId="2252DA0B" w14:textId="77777777" w:rsidR="008A7983" w:rsidRPr="00020CA8" w:rsidRDefault="008A7983" w:rsidP="00686FBD">
            <w:pPr>
              <w:keepNext/>
              <w:keepLines/>
              <w:jc w:val="right"/>
              <w:rPr>
                <w:sz w:val="20"/>
                <w:lang w:val="en-CA"/>
              </w:rPr>
            </w:pPr>
            <w:r w:rsidRPr="00020CA8">
              <w:rPr>
                <w:sz w:val="20"/>
                <w:lang w:val="en-CA"/>
              </w:rPr>
              <w:t>5</w:t>
            </w:r>
          </w:p>
        </w:tc>
        <w:tc>
          <w:tcPr>
            <w:tcW w:w="889" w:type="dxa"/>
          </w:tcPr>
          <w:p w14:paraId="5F83A2FF" w14:textId="77777777" w:rsidR="008A7983" w:rsidRPr="00020CA8" w:rsidRDefault="008A7983" w:rsidP="00686FBD">
            <w:pPr>
              <w:keepNext/>
              <w:keepLines/>
              <w:jc w:val="right"/>
              <w:rPr>
                <w:sz w:val="20"/>
                <w:lang w:val="en-CA"/>
              </w:rPr>
            </w:pPr>
            <w:r w:rsidRPr="00020CA8">
              <w:rPr>
                <w:sz w:val="20"/>
                <w:lang w:val="en-CA"/>
              </w:rPr>
              <w:t>6</w:t>
            </w:r>
          </w:p>
        </w:tc>
        <w:tc>
          <w:tcPr>
            <w:tcW w:w="889" w:type="dxa"/>
          </w:tcPr>
          <w:p w14:paraId="58110A05" w14:textId="77777777" w:rsidR="008A7983" w:rsidRPr="00020CA8" w:rsidRDefault="008A7983" w:rsidP="00686FBD">
            <w:pPr>
              <w:keepNext/>
              <w:keepLines/>
              <w:jc w:val="right"/>
              <w:rPr>
                <w:sz w:val="20"/>
                <w:lang w:val="en-CA"/>
              </w:rPr>
            </w:pPr>
            <w:r w:rsidRPr="00020CA8">
              <w:rPr>
                <w:sz w:val="20"/>
                <w:lang w:val="en-CA"/>
              </w:rPr>
              <w:t>2</w:t>
            </w:r>
          </w:p>
        </w:tc>
        <w:tc>
          <w:tcPr>
            <w:tcW w:w="890" w:type="dxa"/>
          </w:tcPr>
          <w:p w14:paraId="20BA458C" w14:textId="77777777" w:rsidR="008A7983" w:rsidRPr="00020CA8" w:rsidRDefault="008A7983" w:rsidP="00686FBD">
            <w:pPr>
              <w:keepNext/>
              <w:keepLines/>
              <w:jc w:val="right"/>
              <w:rPr>
                <w:sz w:val="20"/>
                <w:lang w:val="en-CA"/>
              </w:rPr>
            </w:pPr>
            <w:r w:rsidRPr="00020CA8">
              <w:rPr>
                <w:sz w:val="20"/>
                <w:lang w:val="en-CA"/>
              </w:rPr>
              <w:t>9</w:t>
            </w:r>
          </w:p>
        </w:tc>
      </w:tr>
      <w:tr w:rsidR="008A7983" w:rsidRPr="00020CA8" w14:paraId="66E1B2BD" w14:textId="77777777" w:rsidTr="00752C90">
        <w:trPr>
          <w:jc w:val="center"/>
        </w:trPr>
        <w:tc>
          <w:tcPr>
            <w:tcW w:w="1236" w:type="dxa"/>
          </w:tcPr>
          <w:p w14:paraId="2CBF0559" w14:textId="77777777" w:rsidR="008A7983" w:rsidRPr="00752C90" w:rsidRDefault="00752C90" w:rsidP="00686FBD">
            <w:pPr>
              <w:keepNext/>
              <w:keepLines/>
              <w:bidi/>
              <w:jc w:val="left"/>
              <w:rPr>
                <w:sz w:val="20"/>
                <w:rtl/>
                <w:lang w:val="en-US" w:bidi="ar-EG"/>
              </w:rPr>
            </w:pPr>
            <w:r>
              <w:rPr>
                <w:rFonts w:hint="cs"/>
                <w:sz w:val="20"/>
                <w:rtl/>
                <w:lang w:val="en-US" w:bidi="ar-EG"/>
              </w:rPr>
              <w:t>اليونيب</w:t>
            </w:r>
          </w:p>
        </w:tc>
        <w:tc>
          <w:tcPr>
            <w:tcW w:w="1005" w:type="dxa"/>
          </w:tcPr>
          <w:p w14:paraId="373D00A6" w14:textId="77777777" w:rsidR="008A7983" w:rsidRPr="00020CA8" w:rsidRDefault="008A7983" w:rsidP="00686FBD">
            <w:pPr>
              <w:keepNext/>
              <w:keepLines/>
              <w:jc w:val="right"/>
              <w:rPr>
                <w:sz w:val="20"/>
                <w:lang w:val="en-CA"/>
              </w:rPr>
            </w:pPr>
            <w:r w:rsidRPr="00020CA8">
              <w:rPr>
                <w:sz w:val="20"/>
                <w:lang w:val="en-CA"/>
              </w:rPr>
              <w:t>79</w:t>
            </w:r>
          </w:p>
        </w:tc>
        <w:tc>
          <w:tcPr>
            <w:tcW w:w="889" w:type="dxa"/>
          </w:tcPr>
          <w:p w14:paraId="3A4EA790" w14:textId="77777777" w:rsidR="008A7983" w:rsidRPr="00020CA8" w:rsidRDefault="008A7983" w:rsidP="00686FBD">
            <w:pPr>
              <w:keepNext/>
              <w:keepLines/>
              <w:spacing w:after="40"/>
              <w:jc w:val="right"/>
              <w:rPr>
                <w:sz w:val="20"/>
                <w:lang w:val="en-CA"/>
              </w:rPr>
            </w:pPr>
            <w:r w:rsidRPr="00020CA8">
              <w:rPr>
                <w:sz w:val="20"/>
                <w:lang w:val="en-CA"/>
              </w:rPr>
              <w:t>30</w:t>
            </w:r>
          </w:p>
        </w:tc>
        <w:tc>
          <w:tcPr>
            <w:tcW w:w="889" w:type="dxa"/>
          </w:tcPr>
          <w:p w14:paraId="767F0F2F" w14:textId="77777777" w:rsidR="008A7983" w:rsidRPr="00020CA8" w:rsidRDefault="008A7983" w:rsidP="00686FBD">
            <w:pPr>
              <w:keepNext/>
              <w:keepLines/>
              <w:spacing w:after="40"/>
              <w:jc w:val="right"/>
              <w:rPr>
                <w:sz w:val="20"/>
                <w:lang w:val="en-CA"/>
              </w:rPr>
            </w:pPr>
            <w:r w:rsidRPr="00020CA8">
              <w:rPr>
                <w:sz w:val="20"/>
                <w:lang w:val="en-CA"/>
              </w:rPr>
              <w:t>49</w:t>
            </w:r>
          </w:p>
        </w:tc>
        <w:tc>
          <w:tcPr>
            <w:tcW w:w="889" w:type="dxa"/>
          </w:tcPr>
          <w:p w14:paraId="0376700B" w14:textId="77777777" w:rsidR="008A7983" w:rsidRPr="00020CA8" w:rsidRDefault="008A7983" w:rsidP="00686FBD">
            <w:pPr>
              <w:keepNext/>
              <w:keepLines/>
              <w:jc w:val="right"/>
              <w:rPr>
                <w:sz w:val="20"/>
                <w:lang w:val="en-CA"/>
              </w:rPr>
            </w:pPr>
            <w:r w:rsidRPr="00020CA8">
              <w:rPr>
                <w:sz w:val="20"/>
                <w:lang w:val="en-CA"/>
              </w:rPr>
              <w:t>21</w:t>
            </w:r>
          </w:p>
        </w:tc>
        <w:tc>
          <w:tcPr>
            <w:tcW w:w="890" w:type="dxa"/>
          </w:tcPr>
          <w:p w14:paraId="71B5141C" w14:textId="77777777" w:rsidR="008A7983" w:rsidRPr="00020CA8" w:rsidRDefault="008A7983" w:rsidP="00686FBD">
            <w:pPr>
              <w:keepNext/>
              <w:keepLines/>
              <w:jc w:val="right"/>
              <w:rPr>
                <w:sz w:val="20"/>
                <w:lang w:val="en-CA"/>
              </w:rPr>
            </w:pPr>
            <w:r w:rsidRPr="00020CA8">
              <w:rPr>
                <w:sz w:val="20"/>
                <w:lang w:val="en-CA"/>
              </w:rPr>
              <w:t>58</w:t>
            </w:r>
          </w:p>
        </w:tc>
        <w:tc>
          <w:tcPr>
            <w:tcW w:w="889" w:type="dxa"/>
          </w:tcPr>
          <w:p w14:paraId="4AD16644" w14:textId="77777777" w:rsidR="008A7983" w:rsidRPr="00020CA8" w:rsidRDefault="008A7983" w:rsidP="00686FBD">
            <w:pPr>
              <w:keepNext/>
              <w:keepLines/>
              <w:jc w:val="right"/>
              <w:rPr>
                <w:sz w:val="20"/>
                <w:lang w:val="en-CA"/>
              </w:rPr>
            </w:pPr>
            <w:r w:rsidRPr="00020CA8">
              <w:rPr>
                <w:sz w:val="20"/>
                <w:lang w:val="en-CA"/>
              </w:rPr>
              <w:t>18</w:t>
            </w:r>
          </w:p>
        </w:tc>
        <w:tc>
          <w:tcPr>
            <w:tcW w:w="889" w:type="dxa"/>
          </w:tcPr>
          <w:p w14:paraId="5E4D0E5A" w14:textId="77777777" w:rsidR="008A7983" w:rsidRPr="00020CA8" w:rsidRDefault="008A7983" w:rsidP="00686FBD">
            <w:pPr>
              <w:keepNext/>
              <w:keepLines/>
              <w:jc w:val="right"/>
              <w:rPr>
                <w:sz w:val="20"/>
                <w:lang w:val="en-CA"/>
              </w:rPr>
            </w:pPr>
            <w:r w:rsidRPr="00020CA8">
              <w:rPr>
                <w:sz w:val="20"/>
                <w:lang w:val="en-CA"/>
              </w:rPr>
              <w:t>61</w:t>
            </w:r>
          </w:p>
        </w:tc>
        <w:tc>
          <w:tcPr>
            <w:tcW w:w="889" w:type="dxa"/>
          </w:tcPr>
          <w:p w14:paraId="4D2C6FC1" w14:textId="77777777" w:rsidR="008A7983" w:rsidRPr="00020CA8" w:rsidRDefault="008A7983" w:rsidP="00686FBD">
            <w:pPr>
              <w:keepNext/>
              <w:keepLines/>
              <w:jc w:val="right"/>
              <w:rPr>
                <w:sz w:val="20"/>
                <w:lang w:val="en-CA"/>
              </w:rPr>
            </w:pPr>
            <w:r w:rsidRPr="00020CA8">
              <w:rPr>
                <w:sz w:val="20"/>
                <w:lang w:val="en-CA"/>
              </w:rPr>
              <w:t>15</w:t>
            </w:r>
          </w:p>
        </w:tc>
        <w:tc>
          <w:tcPr>
            <w:tcW w:w="890" w:type="dxa"/>
          </w:tcPr>
          <w:p w14:paraId="3CC82FE2" w14:textId="77777777" w:rsidR="008A7983" w:rsidRPr="00020CA8" w:rsidRDefault="008A7983" w:rsidP="00686FBD">
            <w:pPr>
              <w:keepNext/>
              <w:keepLines/>
              <w:jc w:val="right"/>
              <w:rPr>
                <w:sz w:val="20"/>
                <w:lang w:val="en-CA"/>
              </w:rPr>
            </w:pPr>
            <w:r w:rsidRPr="00020CA8">
              <w:rPr>
                <w:sz w:val="20"/>
                <w:lang w:val="en-CA"/>
              </w:rPr>
              <w:t>64</w:t>
            </w:r>
          </w:p>
        </w:tc>
      </w:tr>
      <w:tr w:rsidR="008A7983" w:rsidRPr="00020CA8" w14:paraId="2A3B6D4D" w14:textId="77777777" w:rsidTr="00752C90">
        <w:trPr>
          <w:jc w:val="center"/>
        </w:trPr>
        <w:tc>
          <w:tcPr>
            <w:tcW w:w="1236" w:type="dxa"/>
          </w:tcPr>
          <w:p w14:paraId="7B92DAFE" w14:textId="77777777" w:rsidR="008A7983" w:rsidRPr="00752C90" w:rsidRDefault="00752C90" w:rsidP="00686FBD">
            <w:pPr>
              <w:keepNext/>
              <w:keepLines/>
              <w:bidi/>
              <w:jc w:val="left"/>
              <w:rPr>
                <w:sz w:val="20"/>
                <w:lang w:val="en-US" w:bidi="ar-EG"/>
              </w:rPr>
            </w:pPr>
            <w:r>
              <w:rPr>
                <w:rFonts w:hint="cs"/>
                <w:sz w:val="20"/>
                <w:rtl/>
                <w:lang w:val="en-US" w:bidi="ar-EG"/>
              </w:rPr>
              <w:t>اليونيدو</w:t>
            </w:r>
          </w:p>
        </w:tc>
        <w:tc>
          <w:tcPr>
            <w:tcW w:w="1005" w:type="dxa"/>
          </w:tcPr>
          <w:p w14:paraId="4BE83669" w14:textId="77777777" w:rsidR="008A7983" w:rsidRPr="00020CA8" w:rsidRDefault="008A7983" w:rsidP="00686FBD">
            <w:pPr>
              <w:keepNext/>
              <w:keepLines/>
              <w:jc w:val="right"/>
              <w:rPr>
                <w:sz w:val="20"/>
                <w:lang w:val="en-CA"/>
              </w:rPr>
            </w:pPr>
            <w:r w:rsidRPr="00020CA8">
              <w:rPr>
                <w:sz w:val="20"/>
                <w:lang w:val="en-CA"/>
              </w:rPr>
              <w:t>28</w:t>
            </w:r>
          </w:p>
        </w:tc>
        <w:tc>
          <w:tcPr>
            <w:tcW w:w="889" w:type="dxa"/>
          </w:tcPr>
          <w:p w14:paraId="267C48F7" w14:textId="77777777" w:rsidR="008A7983" w:rsidRPr="00020CA8" w:rsidRDefault="008A7983" w:rsidP="00686FBD">
            <w:pPr>
              <w:keepNext/>
              <w:keepLines/>
              <w:spacing w:after="40"/>
              <w:jc w:val="right"/>
              <w:rPr>
                <w:sz w:val="20"/>
                <w:lang w:val="en-CA"/>
              </w:rPr>
            </w:pPr>
            <w:r w:rsidRPr="00020CA8">
              <w:rPr>
                <w:sz w:val="20"/>
                <w:lang w:val="en-CA"/>
              </w:rPr>
              <w:t>13</w:t>
            </w:r>
          </w:p>
        </w:tc>
        <w:tc>
          <w:tcPr>
            <w:tcW w:w="889" w:type="dxa"/>
          </w:tcPr>
          <w:p w14:paraId="0907F803" w14:textId="77777777" w:rsidR="008A7983" w:rsidRPr="00020CA8" w:rsidRDefault="008A7983" w:rsidP="00686FBD">
            <w:pPr>
              <w:keepNext/>
              <w:keepLines/>
              <w:spacing w:after="40"/>
              <w:jc w:val="right"/>
              <w:rPr>
                <w:sz w:val="20"/>
                <w:lang w:val="en-CA"/>
              </w:rPr>
            </w:pPr>
            <w:r w:rsidRPr="00020CA8">
              <w:rPr>
                <w:sz w:val="20"/>
                <w:lang w:val="en-CA"/>
              </w:rPr>
              <w:t>15</w:t>
            </w:r>
          </w:p>
        </w:tc>
        <w:tc>
          <w:tcPr>
            <w:tcW w:w="889" w:type="dxa"/>
          </w:tcPr>
          <w:p w14:paraId="11C23B1F" w14:textId="77777777" w:rsidR="008A7983" w:rsidRPr="00020CA8" w:rsidRDefault="008A7983" w:rsidP="00686FBD">
            <w:pPr>
              <w:keepNext/>
              <w:keepLines/>
              <w:jc w:val="right"/>
              <w:rPr>
                <w:sz w:val="20"/>
                <w:lang w:val="en-CA"/>
              </w:rPr>
            </w:pPr>
            <w:r w:rsidRPr="00020CA8">
              <w:rPr>
                <w:sz w:val="20"/>
                <w:lang w:val="en-CA"/>
              </w:rPr>
              <w:t>12</w:t>
            </w:r>
          </w:p>
        </w:tc>
        <w:tc>
          <w:tcPr>
            <w:tcW w:w="890" w:type="dxa"/>
          </w:tcPr>
          <w:p w14:paraId="6362D84B" w14:textId="77777777" w:rsidR="008A7983" w:rsidRPr="00020CA8" w:rsidRDefault="008A7983" w:rsidP="00686FBD">
            <w:pPr>
              <w:keepNext/>
              <w:keepLines/>
              <w:jc w:val="right"/>
              <w:rPr>
                <w:sz w:val="20"/>
                <w:lang w:val="en-CA"/>
              </w:rPr>
            </w:pPr>
            <w:r w:rsidRPr="00020CA8">
              <w:rPr>
                <w:sz w:val="20"/>
                <w:lang w:val="en-CA"/>
              </w:rPr>
              <w:t>16</w:t>
            </w:r>
          </w:p>
        </w:tc>
        <w:tc>
          <w:tcPr>
            <w:tcW w:w="889" w:type="dxa"/>
          </w:tcPr>
          <w:p w14:paraId="6210B2C0" w14:textId="77777777" w:rsidR="008A7983" w:rsidRPr="00020CA8" w:rsidRDefault="008A7983" w:rsidP="00686FBD">
            <w:pPr>
              <w:keepNext/>
              <w:keepLines/>
              <w:jc w:val="right"/>
              <w:rPr>
                <w:sz w:val="20"/>
                <w:lang w:val="en-CA"/>
              </w:rPr>
            </w:pPr>
            <w:r w:rsidRPr="00020CA8">
              <w:rPr>
                <w:sz w:val="20"/>
                <w:lang w:val="en-CA"/>
              </w:rPr>
              <w:t>11</w:t>
            </w:r>
          </w:p>
        </w:tc>
        <w:tc>
          <w:tcPr>
            <w:tcW w:w="889" w:type="dxa"/>
          </w:tcPr>
          <w:p w14:paraId="35A6531B" w14:textId="77777777" w:rsidR="008A7983" w:rsidRPr="00020CA8" w:rsidRDefault="008A7983" w:rsidP="00686FBD">
            <w:pPr>
              <w:keepNext/>
              <w:keepLines/>
              <w:jc w:val="right"/>
              <w:rPr>
                <w:sz w:val="20"/>
                <w:lang w:val="en-CA"/>
              </w:rPr>
            </w:pPr>
            <w:r w:rsidRPr="00020CA8">
              <w:rPr>
                <w:sz w:val="20"/>
                <w:lang w:val="en-CA"/>
              </w:rPr>
              <w:t>17</w:t>
            </w:r>
          </w:p>
        </w:tc>
        <w:tc>
          <w:tcPr>
            <w:tcW w:w="889" w:type="dxa"/>
          </w:tcPr>
          <w:p w14:paraId="48CF071A" w14:textId="77777777" w:rsidR="008A7983" w:rsidRPr="00020CA8" w:rsidRDefault="008A7983" w:rsidP="00686FBD">
            <w:pPr>
              <w:keepNext/>
              <w:keepLines/>
              <w:jc w:val="right"/>
              <w:rPr>
                <w:sz w:val="20"/>
                <w:lang w:val="en-CA"/>
              </w:rPr>
            </w:pPr>
            <w:r w:rsidRPr="00020CA8">
              <w:rPr>
                <w:sz w:val="20"/>
                <w:lang w:val="en-CA"/>
              </w:rPr>
              <w:t>7</w:t>
            </w:r>
          </w:p>
        </w:tc>
        <w:tc>
          <w:tcPr>
            <w:tcW w:w="890" w:type="dxa"/>
          </w:tcPr>
          <w:p w14:paraId="4950578C" w14:textId="77777777" w:rsidR="008A7983" w:rsidRPr="00020CA8" w:rsidRDefault="008A7983" w:rsidP="00686FBD">
            <w:pPr>
              <w:keepNext/>
              <w:keepLines/>
              <w:jc w:val="right"/>
              <w:rPr>
                <w:sz w:val="20"/>
                <w:lang w:val="en-CA"/>
              </w:rPr>
            </w:pPr>
            <w:r w:rsidRPr="00020CA8">
              <w:rPr>
                <w:sz w:val="20"/>
                <w:lang w:val="en-CA"/>
              </w:rPr>
              <w:t>21</w:t>
            </w:r>
          </w:p>
        </w:tc>
      </w:tr>
      <w:tr w:rsidR="008A7983" w:rsidRPr="00020CA8" w14:paraId="33C5BE97" w14:textId="77777777" w:rsidTr="00752C90">
        <w:trPr>
          <w:jc w:val="center"/>
        </w:trPr>
        <w:tc>
          <w:tcPr>
            <w:tcW w:w="1236" w:type="dxa"/>
          </w:tcPr>
          <w:p w14:paraId="44DCFBD6" w14:textId="77777777" w:rsidR="008A7983" w:rsidRPr="002E264E" w:rsidRDefault="00752C90" w:rsidP="00686FBD">
            <w:pPr>
              <w:keepNext/>
              <w:keepLines/>
              <w:bidi/>
              <w:jc w:val="left"/>
              <w:rPr>
                <w:sz w:val="20"/>
                <w:lang w:val="en-US" w:bidi="ar-EG"/>
              </w:rPr>
            </w:pPr>
            <w:r>
              <w:rPr>
                <w:rFonts w:hint="cs"/>
                <w:sz w:val="20"/>
                <w:rtl/>
                <w:lang w:val="en-US" w:bidi="ar-EG"/>
              </w:rPr>
              <w:t>البنك الدولي</w:t>
            </w:r>
          </w:p>
        </w:tc>
        <w:tc>
          <w:tcPr>
            <w:tcW w:w="1005" w:type="dxa"/>
          </w:tcPr>
          <w:p w14:paraId="6CB62AEA"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23993B9C" w14:textId="77777777" w:rsidR="008A7983" w:rsidRPr="00020CA8" w:rsidRDefault="008A7983" w:rsidP="00686FBD">
            <w:pPr>
              <w:keepNext/>
              <w:keepLines/>
              <w:spacing w:after="40"/>
              <w:jc w:val="right"/>
              <w:rPr>
                <w:sz w:val="20"/>
                <w:lang w:val="en-CA"/>
              </w:rPr>
            </w:pPr>
            <w:r w:rsidRPr="00020CA8">
              <w:rPr>
                <w:sz w:val="20"/>
                <w:lang w:val="en-CA"/>
              </w:rPr>
              <w:t>0</w:t>
            </w:r>
          </w:p>
        </w:tc>
        <w:tc>
          <w:tcPr>
            <w:tcW w:w="889" w:type="dxa"/>
          </w:tcPr>
          <w:p w14:paraId="48909907" w14:textId="77777777" w:rsidR="008A7983" w:rsidRPr="00020CA8" w:rsidRDefault="008A7983" w:rsidP="00686FBD">
            <w:pPr>
              <w:keepNext/>
              <w:keepLines/>
              <w:spacing w:after="40"/>
              <w:jc w:val="right"/>
              <w:rPr>
                <w:sz w:val="20"/>
                <w:lang w:val="en-CA"/>
              </w:rPr>
            </w:pPr>
            <w:r w:rsidRPr="00020CA8">
              <w:rPr>
                <w:sz w:val="20"/>
                <w:lang w:val="en-CA"/>
              </w:rPr>
              <w:t>3</w:t>
            </w:r>
          </w:p>
        </w:tc>
        <w:tc>
          <w:tcPr>
            <w:tcW w:w="889" w:type="dxa"/>
          </w:tcPr>
          <w:p w14:paraId="6E4B74B6" w14:textId="77777777" w:rsidR="008A7983" w:rsidRPr="00020CA8" w:rsidRDefault="008A7983" w:rsidP="00686FBD">
            <w:pPr>
              <w:keepNext/>
              <w:keepLines/>
              <w:jc w:val="right"/>
              <w:rPr>
                <w:sz w:val="20"/>
                <w:lang w:val="en-CA"/>
              </w:rPr>
            </w:pPr>
            <w:r w:rsidRPr="00020CA8">
              <w:rPr>
                <w:sz w:val="20"/>
                <w:lang w:val="en-CA"/>
              </w:rPr>
              <w:t>0</w:t>
            </w:r>
          </w:p>
        </w:tc>
        <w:tc>
          <w:tcPr>
            <w:tcW w:w="890" w:type="dxa"/>
          </w:tcPr>
          <w:p w14:paraId="5FC95BC8"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4AD2F6A0" w14:textId="77777777" w:rsidR="008A7983" w:rsidRPr="00020CA8" w:rsidRDefault="008A7983" w:rsidP="00686FBD">
            <w:pPr>
              <w:keepNext/>
              <w:keepLines/>
              <w:jc w:val="right"/>
              <w:rPr>
                <w:sz w:val="20"/>
                <w:lang w:val="en-CA"/>
              </w:rPr>
            </w:pPr>
            <w:r w:rsidRPr="00020CA8">
              <w:rPr>
                <w:sz w:val="20"/>
                <w:lang w:val="en-CA"/>
              </w:rPr>
              <w:t>1</w:t>
            </w:r>
          </w:p>
        </w:tc>
        <w:tc>
          <w:tcPr>
            <w:tcW w:w="889" w:type="dxa"/>
          </w:tcPr>
          <w:p w14:paraId="1A4C3257" w14:textId="77777777" w:rsidR="008A7983" w:rsidRPr="00020CA8" w:rsidRDefault="008A7983" w:rsidP="00686FBD">
            <w:pPr>
              <w:keepNext/>
              <w:keepLines/>
              <w:jc w:val="right"/>
              <w:rPr>
                <w:sz w:val="20"/>
                <w:lang w:val="en-CA"/>
              </w:rPr>
            </w:pPr>
            <w:r w:rsidRPr="00020CA8">
              <w:rPr>
                <w:sz w:val="20"/>
                <w:lang w:val="en-CA"/>
              </w:rPr>
              <w:t>2</w:t>
            </w:r>
          </w:p>
        </w:tc>
        <w:tc>
          <w:tcPr>
            <w:tcW w:w="889" w:type="dxa"/>
          </w:tcPr>
          <w:p w14:paraId="783401C1" w14:textId="77777777" w:rsidR="008A7983" w:rsidRPr="00020CA8" w:rsidRDefault="008A7983" w:rsidP="00686FBD">
            <w:pPr>
              <w:keepNext/>
              <w:keepLines/>
              <w:jc w:val="right"/>
              <w:rPr>
                <w:sz w:val="20"/>
                <w:lang w:val="en-CA"/>
              </w:rPr>
            </w:pPr>
            <w:r w:rsidRPr="00020CA8">
              <w:rPr>
                <w:sz w:val="20"/>
                <w:lang w:val="en-CA"/>
              </w:rPr>
              <w:t>1</w:t>
            </w:r>
          </w:p>
        </w:tc>
        <w:tc>
          <w:tcPr>
            <w:tcW w:w="890" w:type="dxa"/>
          </w:tcPr>
          <w:p w14:paraId="7E343442" w14:textId="77777777" w:rsidR="008A7983" w:rsidRPr="00020CA8" w:rsidRDefault="008A7983" w:rsidP="00686FBD">
            <w:pPr>
              <w:keepNext/>
              <w:keepLines/>
              <w:jc w:val="right"/>
              <w:rPr>
                <w:sz w:val="20"/>
                <w:lang w:val="en-CA"/>
              </w:rPr>
            </w:pPr>
            <w:r w:rsidRPr="00020CA8">
              <w:rPr>
                <w:sz w:val="20"/>
                <w:lang w:val="en-CA"/>
              </w:rPr>
              <w:t>2</w:t>
            </w:r>
          </w:p>
        </w:tc>
      </w:tr>
      <w:tr w:rsidR="008A7983" w:rsidRPr="00020CA8" w14:paraId="08CFFC66" w14:textId="77777777" w:rsidTr="00752C90">
        <w:trPr>
          <w:jc w:val="center"/>
        </w:trPr>
        <w:tc>
          <w:tcPr>
            <w:tcW w:w="1236" w:type="dxa"/>
          </w:tcPr>
          <w:p w14:paraId="442D6F03" w14:textId="77777777" w:rsidR="008A7983" w:rsidRPr="00020CA8" w:rsidRDefault="00752C90" w:rsidP="00686FBD">
            <w:pPr>
              <w:keepNext/>
              <w:keepLines/>
              <w:bidi/>
              <w:jc w:val="left"/>
              <w:rPr>
                <w:sz w:val="20"/>
                <w:lang w:val="en-CA"/>
              </w:rPr>
            </w:pPr>
            <w:r>
              <w:rPr>
                <w:rFonts w:hint="cs"/>
                <w:sz w:val="20"/>
                <w:rtl/>
                <w:lang w:val="en-CA"/>
              </w:rPr>
              <w:t>ألمانيا</w:t>
            </w:r>
          </w:p>
        </w:tc>
        <w:tc>
          <w:tcPr>
            <w:tcW w:w="1005" w:type="dxa"/>
          </w:tcPr>
          <w:p w14:paraId="1E089CDC"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4B76646F" w14:textId="77777777" w:rsidR="008A7983" w:rsidRPr="00020CA8" w:rsidRDefault="008A7983" w:rsidP="00686FBD">
            <w:pPr>
              <w:keepNext/>
              <w:keepLines/>
              <w:jc w:val="right"/>
              <w:rPr>
                <w:sz w:val="20"/>
                <w:lang w:val="en-CA"/>
              </w:rPr>
            </w:pPr>
            <w:r w:rsidRPr="00020CA8">
              <w:rPr>
                <w:sz w:val="20"/>
                <w:lang w:val="en-CA"/>
              </w:rPr>
              <w:t>1</w:t>
            </w:r>
          </w:p>
        </w:tc>
        <w:tc>
          <w:tcPr>
            <w:tcW w:w="889" w:type="dxa"/>
          </w:tcPr>
          <w:p w14:paraId="17F7DF3A" w14:textId="77777777" w:rsidR="008A7983" w:rsidRPr="00020CA8" w:rsidRDefault="008A7983" w:rsidP="00686FBD">
            <w:pPr>
              <w:keepNext/>
              <w:keepLines/>
              <w:jc w:val="right"/>
              <w:rPr>
                <w:sz w:val="20"/>
                <w:lang w:val="en-CA"/>
              </w:rPr>
            </w:pPr>
            <w:r w:rsidRPr="00020CA8">
              <w:rPr>
                <w:sz w:val="20"/>
                <w:lang w:val="en-CA"/>
              </w:rPr>
              <w:t>2</w:t>
            </w:r>
          </w:p>
        </w:tc>
        <w:tc>
          <w:tcPr>
            <w:tcW w:w="889" w:type="dxa"/>
          </w:tcPr>
          <w:p w14:paraId="1B3B72F0" w14:textId="77777777" w:rsidR="008A7983" w:rsidRPr="00020CA8" w:rsidRDefault="008A7983" w:rsidP="00686FBD">
            <w:pPr>
              <w:keepNext/>
              <w:keepLines/>
              <w:jc w:val="right"/>
              <w:rPr>
                <w:sz w:val="20"/>
                <w:lang w:val="en-CA"/>
              </w:rPr>
            </w:pPr>
            <w:r w:rsidRPr="00020CA8">
              <w:rPr>
                <w:sz w:val="20"/>
                <w:lang w:val="en-CA"/>
              </w:rPr>
              <w:t>1</w:t>
            </w:r>
          </w:p>
        </w:tc>
        <w:tc>
          <w:tcPr>
            <w:tcW w:w="890" w:type="dxa"/>
          </w:tcPr>
          <w:p w14:paraId="52B523DF" w14:textId="77777777" w:rsidR="008A7983" w:rsidRPr="00020CA8" w:rsidRDefault="008A7983" w:rsidP="00686FBD">
            <w:pPr>
              <w:keepNext/>
              <w:keepLines/>
              <w:jc w:val="right"/>
              <w:rPr>
                <w:sz w:val="20"/>
                <w:lang w:val="en-CA"/>
              </w:rPr>
            </w:pPr>
            <w:r w:rsidRPr="00020CA8">
              <w:rPr>
                <w:sz w:val="20"/>
                <w:lang w:val="en-CA"/>
              </w:rPr>
              <w:t>2</w:t>
            </w:r>
          </w:p>
        </w:tc>
        <w:tc>
          <w:tcPr>
            <w:tcW w:w="889" w:type="dxa"/>
          </w:tcPr>
          <w:p w14:paraId="0A2E152E"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24EF4028" w14:textId="77777777" w:rsidR="008A7983" w:rsidRPr="00020CA8" w:rsidRDefault="008A7983" w:rsidP="00686FBD">
            <w:pPr>
              <w:keepNext/>
              <w:keepLines/>
              <w:jc w:val="right"/>
              <w:rPr>
                <w:sz w:val="20"/>
                <w:lang w:val="en-CA"/>
              </w:rPr>
            </w:pPr>
            <w:r w:rsidRPr="00020CA8">
              <w:rPr>
                <w:sz w:val="20"/>
                <w:lang w:val="en-CA"/>
              </w:rPr>
              <w:t>0</w:t>
            </w:r>
          </w:p>
        </w:tc>
        <w:tc>
          <w:tcPr>
            <w:tcW w:w="889" w:type="dxa"/>
          </w:tcPr>
          <w:p w14:paraId="097D0C16" w14:textId="77777777" w:rsidR="008A7983" w:rsidRPr="00020CA8" w:rsidRDefault="008A7983" w:rsidP="00686FBD">
            <w:pPr>
              <w:keepNext/>
              <w:keepLines/>
              <w:jc w:val="right"/>
              <w:rPr>
                <w:sz w:val="20"/>
                <w:lang w:val="en-CA"/>
              </w:rPr>
            </w:pPr>
            <w:r w:rsidRPr="00020CA8">
              <w:rPr>
                <w:sz w:val="20"/>
                <w:lang w:val="en-CA"/>
              </w:rPr>
              <w:t>0</w:t>
            </w:r>
          </w:p>
        </w:tc>
        <w:tc>
          <w:tcPr>
            <w:tcW w:w="890" w:type="dxa"/>
          </w:tcPr>
          <w:p w14:paraId="1D455B65" w14:textId="77777777" w:rsidR="008A7983" w:rsidRPr="00020CA8" w:rsidRDefault="008A7983" w:rsidP="00686FBD">
            <w:pPr>
              <w:keepNext/>
              <w:keepLines/>
              <w:jc w:val="right"/>
              <w:rPr>
                <w:sz w:val="20"/>
                <w:lang w:val="en-CA"/>
              </w:rPr>
            </w:pPr>
            <w:r w:rsidRPr="00020CA8">
              <w:rPr>
                <w:sz w:val="20"/>
                <w:lang w:val="en-CA"/>
              </w:rPr>
              <w:t>3</w:t>
            </w:r>
          </w:p>
        </w:tc>
      </w:tr>
      <w:tr w:rsidR="008A7983" w:rsidRPr="00020CA8" w14:paraId="236A6BEC" w14:textId="77777777" w:rsidTr="00752C90">
        <w:trPr>
          <w:jc w:val="center"/>
        </w:trPr>
        <w:tc>
          <w:tcPr>
            <w:tcW w:w="1236" w:type="dxa"/>
          </w:tcPr>
          <w:p w14:paraId="2E128C34" w14:textId="77777777" w:rsidR="008A7983" w:rsidRPr="00020CA8" w:rsidRDefault="00752C90" w:rsidP="00686FBD">
            <w:pPr>
              <w:keepNext/>
              <w:keepLines/>
              <w:bidi/>
              <w:jc w:val="left"/>
              <w:rPr>
                <w:sz w:val="20"/>
                <w:lang w:val="en-CA"/>
              </w:rPr>
            </w:pPr>
            <w:r>
              <w:rPr>
                <w:rFonts w:hint="cs"/>
                <w:sz w:val="20"/>
                <w:rtl/>
                <w:lang w:val="en-CA"/>
              </w:rPr>
              <w:t>إيطاليا</w:t>
            </w:r>
          </w:p>
        </w:tc>
        <w:tc>
          <w:tcPr>
            <w:tcW w:w="1005" w:type="dxa"/>
          </w:tcPr>
          <w:p w14:paraId="189974BE" w14:textId="77777777" w:rsidR="008A7983" w:rsidRPr="00020CA8" w:rsidRDefault="008A7983" w:rsidP="00686FBD">
            <w:pPr>
              <w:keepNext/>
              <w:keepLines/>
              <w:jc w:val="right"/>
              <w:rPr>
                <w:sz w:val="20"/>
                <w:lang w:val="en-CA"/>
              </w:rPr>
            </w:pPr>
            <w:r w:rsidRPr="00020CA8">
              <w:rPr>
                <w:sz w:val="20"/>
                <w:lang w:val="en-CA"/>
              </w:rPr>
              <w:t>4</w:t>
            </w:r>
          </w:p>
        </w:tc>
        <w:tc>
          <w:tcPr>
            <w:tcW w:w="889" w:type="dxa"/>
          </w:tcPr>
          <w:p w14:paraId="52206C4C"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40E78031" w14:textId="77777777" w:rsidR="008A7983" w:rsidRPr="00020CA8" w:rsidRDefault="008A7983" w:rsidP="00686FBD">
            <w:pPr>
              <w:keepNext/>
              <w:keepLines/>
              <w:jc w:val="right"/>
              <w:rPr>
                <w:sz w:val="20"/>
                <w:lang w:val="en-CA"/>
              </w:rPr>
            </w:pPr>
            <w:r w:rsidRPr="00020CA8">
              <w:rPr>
                <w:sz w:val="20"/>
                <w:lang w:val="en-CA"/>
              </w:rPr>
              <w:t>1</w:t>
            </w:r>
          </w:p>
        </w:tc>
        <w:tc>
          <w:tcPr>
            <w:tcW w:w="889" w:type="dxa"/>
          </w:tcPr>
          <w:p w14:paraId="0C2DB6D0" w14:textId="77777777" w:rsidR="008A7983" w:rsidRPr="00020CA8" w:rsidRDefault="008A7983" w:rsidP="00686FBD">
            <w:pPr>
              <w:keepNext/>
              <w:keepLines/>
              <w:jc w:val="right"/>
              <w:rPr>
                <w:sz w:val="20"/>
                <w:lang w:val="en-CA"/>
              </w:rPr>
            </w:pPr>
            <w:r w:rsidRPr="00020CA8">
              <w:rPr>
                <w:sz w:val="20"/>
                <w:lang w:val="en-CA"/>
              </w:rPr>
              <w:t>3</w:t>
            </w:r>
          </w:p>
        </w:tc>
        <w:tc>
          <w:tcPr>
            <w:tcW w:w="890" w:type="dxa"/>
          </w:tcPr>
          <w:p w14:paraId="50CB0953" w14:textId="77777777" w:rsidR="008A7983" w:rsidRPr="00020CA8" w:rsidRDefault="008A7983" w:rsidP="00686FBD">
            <w:pPr>
              <w:keepNext/>
              <w:keepLines/>
              <w:jc w:val="right"/>
              <w:rPr>
                <w:sz w:val="20"/>
                <w:lang w:val="en-CA"/>
              </w:rPr>
            </w:pPr>
            <w:r w:rsidRPr="00020CA8">
              <w:rPr>
                <w:sz w:val="20"/>
                <w:lang w:val="en-CA"/>
              </w:rPr>
              <w:t>1</w:t>
            </w:r>
          </w:p>
        </w:tc>
        <w:tc>
          <w:tcPr>
            <w:tcW w:w="889" w:type="dxa"/>
          </w:tcPr>
          <w:p w14:paraId="1831A519" w14:textId="77777777" w:rsidR="008A7983" w:rsidRPr="00020CA8" w:rsidRDefault="008A7983" w:rsidP="00686FBD">
            <w:pPr>
              <w:keepNext/>
              <w:keepLines/>
              <w:jc w:val="right"/>
              <w:rPr>
                <w:sz w:val="20"/>
                <w:lang w:val="en-CA"/>
              </w:rPr>
            </w:pPr>
            <w:r w:rsidRPr="00020CA8">
              <w:rPr>
                <w:sz w:val="20"/>
                <w:lang w:val="en-CA"/>
              </w:rPr>
              <w:t>3</w:t>
            </w:r>
          </w:p>
        </w:tc>
        <w:tc>
          <w:tcPr>
            <w:tcW w:w="889" w:type="dxa"/>
          </w:tcPr>
          <w:p w14:paraId="439771CB" w14:textId="77777777" w:rsidR="008A7983" w:rsidRPr="00020CA8" w:rsidRDefault="008A7983" w:rsidP="00686FBD">
            <w:pPr>
              <w:keepNext/>
              <w:keepLines/>
              <w:jc w:val="right"/>
              <w:rPr>
                <w:sz w:val="20"/>
                <w:lang w:val="en-CA"/>
              </w:rPr>
            </w:pPr>
            <w:r w:rsidRPr="00020CA8">
              <w:rPr>
                <w:sz w:val="20"/>
                <w:lang w:val="en-CA"/>
              </w:rPr>
              <w:t>1</w:t>
            </w:r>
          </w:p>
        </w:tc>
        <w:tc>
          <w:tcPr>
            <w:tcW w:w="889" w:type="dxa"/>
          </w:tcPr>
          <w:p w14:paraId="23F55E0D" w14:textId="77777777" w:rsidR="008A7983" w:rsidRPr="00020CA8" w:rsidRDefault="008A7983" w:rsidP="00686FBD">
            <w:pPr>
              <w:keepNext/>
              <w:keepLines/>
              <w:jc w:val="right"/>
              <w:rPr>
                <w:sz w:val="20"/>
                <w:lang w:val="en-CA"/>
              </w:rPr>
            </w:pPr>
            <w:r w:rsidRPr="00020CA8">
              <w:rPr>
                <w:sz w:val="20"/>
                <w:lang w:val="en-CA"/>
              </w:rPr>
              <w:t>3</w:t>
            </w:r>
          </w:p>
        </w:tc>
        <w:tc>
          <w:tcPr>
            <w:tcW w:w="890" w:type="dxa"/>
          </w:tcPr>
          <w:p w14:paraId="1725E261" w14:textId="77777777" w:rsidR="008A7983" w:rsidRPr="00020CA8" w:rsidRDefault="008A7983" w:rsidP="00686FBD">
            <w:pPr>
              <w:keepNext/>
              <w:keepLines/>
              <w:jc w:val="right"/>
              <w:rPr>
                <w:sz w:val="20"/>
                <w:lang w:val="en-CA"/>
              </w:rPr>
            </w:pPr>
            <w:r w:rsidRPr="00020CA8">
              <w:rPr>
                <w:sz w:val="20"/>
                <w:lang w:val="en-CA"/>
              </w:rPr>
              <w:t>1</w:t>
            </w:r>
          </w:p>
        </w:tc>
      </w:tr>
      <w:tr w:rsidR="008A7983" w:rsidRPr="00020CA8" w14:paraId="796EC107" w14:textId="77777777" w:rsidTr="00752C90">
        <w:trPr>
          <w:jc w:val="center"/>
        </w:trPr>
        <w:tc>
          <w:tcPr>
            <w:tcW w:w="1236" w:type="dxa"/>
          </w:tcPr>
          <w:p w14:paraId="44BAF78E" w14:textId="77777777" w:rsidR="008A7983" w:rsidRPr="00752C90" w:rsidRDefault="00752C90" w:rsidP="00686FBD">
            <w:pPr>
              <w:keepNext/>
              <w:keepLines/>
              <w:bidi/>
              <w:jc w:val="left"/>
              <w:rPr>
                <w:bCs/>
                <w:sz w:val="20"/>
                <w:lang w:val="en-CA"/>
              </w:rPr>
            </w:pPr>
            <w:r w:rsidRPr="00752C90">
              <w:rPr>
                <w:rFonts w:hint="cs"/>
                <w:bCs/>
                <w:sz w:val="20"/>
                <w:rtl/>
                <w:lang w:val="en-CA"/>
              </w:rPr>
              <w:t>المجموع</w:t>
            </w:r>
          </w:p>
        </w:tc>
        <w:tc>
          <w:tcPr>
            <w:tcW w:w="1005" w:type="dxa"/>
          </w:tcPr>
          <w:p w14:paraId="53B7CC9D" w14:textId="77777777" w:rsidR="008A7983" w:rsidRPr="00020CA8" w:rsidRDefault="008A7983" w:rsidP="00686FBD">
            <w:pPr>
              <w:keepNext/>
              <w:keepLines/>
              <w:jc w:val="right"/>
              <w:rPr>
                <w:b/>
                <w:sz w:val="20"/>
                <w:lang w:val="en-CA"/>
              </w:rPr>
            </w:pPr>
            <w:r w:rsidRPr="00020CA8">
              <w:rPr>
                <w:b/>
                <w:sz w:val="20"/>
                <w:lang w:val="en-CA"/>
              </w:rPr>
              <w:t>128</w:t>
            </w:r>
          </w:p>
        </w:tc>
        <w:tc>
          <w:tcPr>
            <w:tcW w:w="889" w:type="dxa"/>
          </w:tcPr>
          <w:p w14:paraId="4D318E8F" w14:textId="77777777" w:rsidR="008A7983" w:rsidRPr="00020CA8" w:rsidRDefault="008A7983" w:rsidP="00686FBD">
            <w:pPr>
              <w:keepNext/>
              <w:keepLines/>
              <w:jc w:val="right"/>
              <w:rPr>
                <w:b/>
                <w:sz w:val="20"/>
                <w:lang w:val="en-CA"/>
              </w:rPr>
            </w:pPr>
            <w:r w:rsidRPr="00020CA8">
              <w:rPr>
                <w:b/>
                <w:sz w:val="20"/>
                <w:lang w:val="en-CA"/>
              </w:rPr>
              <w:t>52</w:t>
            </w:r>
          </w:p>
        </w:tc>
        <w:tc>
          <w:tcPr>
            <w:tcW w:w="889" w:type="dxa"/>
          </w:tcPr>
          <w:p w14:paraId="0136D088" w14:textId="77777777" w:rsidR="008A7983" w:rsidRPr="00020CA8" w:rsidRDefault="008A7983" w:rsidP="00686FBD">
            <w:pPr>
              <w:keepNext/>
              <w:keepLines/>
              <w:jc w:val="right"/>
              <w:rPr>
                <w:b/>
                <w:sz w:val="20"/>
                <w:lang w:val="en-CA"/>
              </w:rPr>
            </w:pPr>
            <w:r w:rsidRPr="00020CA8">
              <w:rPr>
                <w:b/>
                <w:sz w:val="20"/>
                <w:lang w:val="en-CA"/>
              </w:rPr>
              <w:t>76</w:t>
            </w:r>
          </w:p>
        </w:tc>
        <w:tc>
          <w:tcPr>
            <w:tcW w:w="889" w:type="dxa"/>
          </w:tcPr>
          <w:p w14:paraId="2EEA96F2" w14:textId="77777777" w:rsidR="008A7983" w:rsidRPr="00020CA8" w:rsidRDefault="008A7983" w:rsidP="00686FBD">
            <w:pPr>
              <w:keepNext/>
              <w:keepLines/>
              <w:jc w:val="right"/>
              <w:rPr>
                <w:b/>
                <w:sz w:val="20"/>
                <w:lang w:val="en-CA"/>
              </w:rPr>
            </w:pPr>
            <w:r w:rsidRPr="00020CA8">
              <w:rPr>
                <w:b/>
                <w:sz w:val="20"/>
                <w:lang w:val="en-CA"/>
              </w:rPr>
              <w:t>39</w:t>
            </w:r>
          </w:p>
        </w:tc>
        <w:tc>
          <w:tcPr>
            <w:tcW w:w="890" w:type="dxa"/>
          </w:tcPr>
          <w:p w14:paraId="78AD9BD3" w14:textId="77777777" w:rsidR="008A7983" w:rsidRPr="00020CA8" w:rsidRDefault="008A7983" w:rsidP="00686FBD">
            <w:pPr>
              <w:keepNext/>
              <w:keepLines/>
              <w:jc w:val="right"/>
              <w:rPr>
                <w:b/>
                <w:sz w:val="20"/>
                <w:lang w:val="en-CA"/>
              </w:rPr>
            </w:pPr>
            <w:r w:rsidRPr="00020CA8">
              <w:rPr>
                <w:b/>
                <w:sz w:val="20"/>
                <w:lang w:val="en-CA"/>
              </w:rPr>
              <w:t>89</w:t>
            </w:r>
          </w:p>
        </w:tc>
        <w:tc>
          <w:tcPr>
            <w:tcW w:w="889" w:type="dxa"/>
          </w:tcPr>
          <w:p w14:paraId="373FF828" w14:textId="77777777" w:rsidR="008A7983" w:rsidRPr="00020CA8" w:rsidRDefault="008A7983" w:rsidP="00686FBD">
            <w:pPr>
              <w:keepNext/>
              <w:keepLines/>
              <w:jc w:val="right"/>
              <w:rPr>
                <w:b/>
                <w:sz w:val="20"/>
                <w:lang w:val="en-CA"/>
              </w:rPr>
            </w:pPr>
            <w:r w:rsidRPr="00020CA8">
              <w:rPr>
                <w:b/>
                <w:sz w:val="20"/>
                <w:lang w:val="en-CA"/>
              </w:rPr>
              <w:t>41</w:t>
            </w:r>
          </w:p>
        </w:tc>
        <w:tc>
          <w:tcPr>
            <w:tcW w:w="889" w:type="dxa"/>
          </w:tcPr>
          <w:p w14:paraId="2C1FFA90" w14:textId="77777777" w:rsidR="008A7983" w:rsidRPr="00020CA8" w:rsidRDefault="008A7983" w:rsidP="00686FBD">
            <w:pPr>
              <w:keepNext/>
              <w:keepLines/>
              <w:jc w:val="right"/>
              <w:rPr>
                <w:b/>
                <w:sz w:val="20"/>
                <w:lang w:val="en-CA"/>
              </w:rPr>
            </w:pPr>
            <w:r w:rsidRPr="00020CA8">
              <w:rPr>
                <w:b/>
                <w:sz w:val="20"/>
                <w:lang w:val="en-CA"/>
              </w:rPr>
              <w:t>87</w:t>
            </w:r>
          </w:p>
        </w:tc>
        <w:tc>
          <w:tcPr>
            <w:tcW w:w="889" w:type="dxa"/>
          </w:tcPr>
          <w:p w14:paraId="61DC2C98" w14:textId="77777777" w:rsidR="008A7983" w:rsidRPr="00020CA8" w:rsidRDefault="008A7983" w:rsidP="00686FBD">
            <w:pPr>
              <w:keepNext/>
              <w:keepLines/>
              <w:jc w:val="right"/>
              <w:rPr>
                <w:b/>
                <w:sz w:val="20"/>
                <w:lang w:val="en-CA"/>
              </w:rPr>
            </w:pPr>
            <w:r w:rsidRPr="00020CA8">
              <w:rPr>
                <w:b/>
                <w:sz w:val="20"/>
                <w:lang w:val="en-CA"/>
              </w:rPr>
              <w:t>28</w:t>
            </w:r>
          </w:p>
        </w:tc>
        <w:tc>
          <w:tcPr>
            <w:tcW w:w="890" w:type="dxa"/>
          </w:tcPr>
          <w:p w14:paraId="56A7AB98" w14:textId="77777777" w:rsidR="008A7983" w:rsidRPr="00020CA8" w:rsidRDefault="008A7983" w:rsidP="00686FBD">
            <w:pPr>
              <w:keepNext/>
              <w:keepLines/>
              <w:jc w:val="right"/>
              <w:rPr>
                <w:b/>
                <w:sz w:val="20"/>
                <w:lang w:val="en-CA"/>
              </w:rPr>
            </w:pPr>
            <w:r w:rsidRPr="00020CA8">
              <w:rPr>
                <w:b/>
                <w:sz w:val="20"/>
                <w:lang w:val="en-CA"/>
              </w:rPr>
              <w:t>100</w:t>
            </w:r>
          </w:p>
        </w:tc>
      </w:tr>
    </w:tbl>
    <w:p w14:paraId="28F02F71" w14:textId="77777777" w:rsidR="008A7983" w:rsidRDefault="00752C90" w:rsidP="00686FBD">
      <w:pPr>
        <w:keepNext/>
        <w:keepLines/>
        <w:bidi/>
        <w:rPr>
          <w:rtl/>
          <w:lang w:val="en-CA"/>
        </w:rPr>
      </w:pPr>
      <w:r>
        <w:rPr>
          <w:rFonts w:hint="cs"/>
          <w:rtl/>
          <w:lang w:val="en-CA"/>
        </w:rPr>
        <w:t>(*) قد تتغير المعلومات مع مرور الوقت.</w:t>
      </w:r>
    </w:p>
    <w:p w14:paraId="2158CC4F" w14:textId="77777777" w:rsidR="008A7983" w:rsidRDefault="008A7983" w:rsidP="008A7983">
      <w:pPr>
        <w:bidi/>
        <w:rPr>
          <w:sz w:val="18"/>
          <w:rtl/>
          <w:lang w:val="en-CA"/>
        </w:rPr>
      </w:pPr>
    </w:p>
    <w:p w14:paraId="66A2A666" w14:textId="77777777" w:rsidR="00752C90" w:rsidRPr="008A7983" w:rsidRDefault="00752C90" w:rsidP="00752C90">
      <w:pPr>
        <w:bidi/>
        <w:rPr>
          <w:lang w:val="en-CA"/>
        </w:rPr>
      </w:pPr>
    </w:p>
    <w:p w14:paraId="08D67DA3" w14:textId="77777777" w:rsidR="006F157C" w:rsidRPr="006F157C" w:rsidRDefault="006F157C" w:rsidP="006F157C">
      <w:pPr>
        <w:pStyle w:val="Heading1"/>
        <w:numPr>
          <w:ilvl w:val="0"/>
          <w:numId w:val="0"/>
        </w:numPr>
        <w:bidi/>
        <w:rPr>
          <w:sz w:val="26"/>
          <w:szCs w:val="26"/>
          <w:u w:val="single"/>
          <w:lang w:val="en-CA"/>
        </w:rPr>
      </w:pPr>
      <w:r w:rsidRPr="006F157C">
        <w:rPr>
          <w:rFonts w:hint="cs"/>
          <w:sz w:val="26"/>
          <w:szCs w:val="26"/>
          <w:u w:val="single"/>
          <w:rtl/>
          <w:lang w:val="en-CA"/>
        </w:rPr>
        <w:t>نظرة عامة على التقدم المحرز في تنفيذ المشروع</w:t>
      </w:r>
    </w:p>
    <w:p w14:paraId="279E7CE1" w14:textId="77777777" w:rsidR="00FB12A9" w:rsidRDefault="002E264E" w:rsidP="006F157C">
      <w:pPr>
        <w:pStyle w:val="Heading1"/>
        <w:numPr>
          <w:ilvl w:val="0"/>
          <w:numId w:val="28"/>
        </w:numPr>
        <w:bidi/>
        <w:ind w:left="0" w:firstLine="0"/>
        <w:rPr>
          <w:sz w:val="26"/>
          <w:szCs w:val="26"/>
          <w:lang w:val="en-CA"/>
        </w:rPr>
      </w:pPr>
      <w:r>
        <w:rPr>
          <w:rFonts w:hint="cs"/>
          <w:sz w:val="26"/>
          <w:szCs w:val="26"/>
          <w:rtl/>
          <w:lang w:val="en-CA"/>
        </w:rPr>
        <w:t xml:space="preserve">تسير الأنشطة التمكينية على نحو جيد في جميع البلدان تقريبا. وحتى الآن، أتم </w:t>
      </w:r>
      <w:r w:rsidR="008367BC">
        <w:rPr>
          <w:rFonts w:hint="cs"/>
          <w:sz w:val="26"/>
          <w:szCs w:val="26"/>
          <w:rtl/>
          <w:lang w:val="en-CA"/>
        </w:rPr>
        <w:t>اليونيب</w:t>
      </w:r>
      <w:r w:rsidR="008367BC">
        <w:rPr>
          <w:rStyle w:val="FootnoteReference"/>
          <w:sz w:val="26"/>
          <w:szCs w:val="26"/>
          <w:rtl/>
          <w:lang w:val="en-CA"/>
        </w:rPr>
        <w:footnoteReference w:id="59"/>
      </w:r>
      <w:r w:rsidR="008367BC">
        <w:rPr>
          <w:rFonts w:hint="cs"/>
          <w:sz w:val="26"/>
          <w:szCs w:val="26"/>
          <w:rtl/>
          <w:lang w:val="en-CA"/>
        </w:rPr>
        <w:t xml:space="preserve"> واليونيدو</w:t>
      </w:r>
      <w:r w:rsidR="008367BC">
        <w:rPr>
          <w:rStyle w:val="FootnoteReference"/>
          <w:sz w:val="26"/>
          <w:szCs w:val="26"/>
          <w:rtl/>
          <w:lang w:val="en-CA"/>
        </w:rPr>
        <w:footnoteReference w:id="60"/>
      </w:r>
      <w:r>
        <w:rPr>
          <w:rFonts w:hint="cs"/>
          <w:sz w:val="26"/>
          <w:szCs w:val="26"/>
          <w:rtl/>
          <w:lang w:val="en-CA"/>
        </w:rPr>
        <w:t xml:space="preserve"> الأنشطة التمكينية في ثلاثة بلدان</w:t>
      </w:r>
      <w:r w:rsidR="006F157C">
        <w:rPr>
          <w:rFonts w:hint="cs"/>
          <w:sz w:val="26"/>
          <w:szCs w:val="26"/>
          <w:rtl/>
          <w:lang w:val="en-CA"/>
        </w:rPr>
        <w:t xml:space="preserve"> لكل منهما</w:t>
      </w:r>
      <w:r>
        <w:rPr>
          <w:rFonts w:hint="cs"/>
          <w:sz w:val="26"/>
          <w:szCs w:val="26"/>
          <w:rtl/>
          <w:lang w:val="en-CA"/>
        </w:rPr>
        <w:t>.</w:t>
      </w:r>
    </w:p>
    <w:p w14:paraId="06299317" w14:textId="77777777" w:rsidR="006F157C" w:rsidRDefault="006F157C" w:rsidP="00FB12A9">
      <w:pPr>
        <w:pStyle w:val="Heading1"/>
        <w:numPr>
          <w:ilvl w:val="0"/>
          <w:numId w:val="28"/>
        </w:numPr>
        <w:bidi/>
        <w:ind w:left="0" w:firstLine="0"/>
        <w:rPr>
          <w:sz w:val="26"/>
          <w:szCs w:val="26"/>
          <w:lang w:val="en-CA"/>
        </w:rPr>
      </w:pPr>
      <w:r>
        <w:rPr>
          <w:rFonts w:hint="cs"/>
          <w:sz w:val="26"/>
          <w:szCs w:val="26"/>
          <w:rtl/>
          <w:lang w:val="en-CA"/>
        </w:rPr>
        <w:t>ويرد أدناه موجز للأنشطة المبلغ عنها:</w:t>
      </w:r>
    </w:p>
    <w:p w14:paraId="03FC9A8C" w14:textId="77777777" w:rsidR="006F157C" w:rsidRDefault="006F157C" w:rsidP="006239E1">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Pr="006F157C">
        <w:rPr>
          <w:rFonts w:hint="cs"/>
          <w:sz w:val="26"/>
          <w:szCs w:val="26"/>
          <w:u w:val="single"/>
          <w:rtl/>
          <w:lang w:val="en-CA"/>
        </w:rPr>
        <w:t>التصديق على تعديل كيغالي</w:t>
      </w:r>
      <w:r>
        <w:rPr>
          <w:rFonts w:hint="cs"/>
          <w:sz w:val="26"/>
          <w:szCs w:val="26"/>
          <w:rtl/>
          <w:lang w:val="en-CA"/>
        </w:rPr>
        <w:t xml:space="preserve">: </w:t>
      </w:r>
      <w:r w:rsidR="00AB455E">
        <w:rPr>
          <w:rFonts w:hint="cs"/>
          <w:sz w:val="26"/>
          <w:szCs w:val="26"/>
          <w:rtl/>
          <w:lang w:val="en-CA"/>
        </w:rPr>
        <w:t>تشمل الأنشطة في إطار التنفيذ مشاورات مع أصحاب المصلحة؛ و</w:t>
      </w:r>
      <w:r w:rsidR="006239E1">
        <w:rPr>
          <w:rFonts w:hint="cs"/>
          <w:sz w:val="26"/>
          <w:szCs w:val="26"/>
          <w:rtl/>
          <w:lang w:val="en-CA" w:bidi="ar-EG"/>
        </w:rPr>
        <w:t xml:space="preserve">إعداد </w:t>
      </w:r>
      <w:r w:rsidR="00AB455E">
        <w:rPr>
          <w:rFonts w:hint="cs"/>
          <w:sz w:val="26"/>
          <w:szCs w:val="26"/>
          <w:rtl/>
          <w:lang w:val="en-CA"/>
        </w:rPr>
        <w:t>صياغة الوثائق القانونية مع دعم من خبير استشاري في بعض الحالات؛ والتنس</w:t>
      </w:r>
      <w:r w:rsidR="006239E1">
        <w:rPr>
          <w:rFonts w:hint="cs"/>
          <w:sz w:val="26"/>
          <w:szCs w:val="26"/>
          <w:rtl/>
          <w:lang w:val="en-CA"/>
        </w:rPr>
        <w:t>يق مع مختلف أصحاب المصلحة و</w:t>
      </w:r>
      <w:r w:rsidR="00AB455E">
        <w:rPr>
          <w:rFonts w:hint="cs"/>
          <w:sz w:val="26"/>
          <w:szCs w:val="26"/>
          <w:rtl/>
          <w:lang w:val="en-CA"/>
        </w:rPr>
        <w:t>المعلومات</w:t>
      </w:r>
      <w:r w:rsidR="006239E1">
        <w:rPr>
          <w:rFonts w:hint="cs"/>
          <w:sz w:val="26"/>
          <w:szCs w:val="26"/>
          <w:rtl/>
          <w:lang w:val="en-CA"/>
        </w:rPr>
        <w:t xml:space="preserve"> والتوعية</w:t>
      </w:r>
      <w:r>
        <w:rPr>
          <w:rFonts w:hint="cs"/>
          <w:sz w:val="26"/>
          <w:szCs w:val="26"/>
          <w:rtl/>
          <w:lang w:val="en-CA"/>
        </w:rPr>
        <w:t>؛</w:t>
      </w:r>
      <w:r w:rsidR="00AB455E">
        <w:rPr>
          <w:rFonts w:hint="cs"/>
          <w:sz w:val="26"/>
          <w:szCs w:val="26"/>
          <w:rtl/>
          <w:lang w:val="en-CA"/>
        </w:rPr>
        <w:t xml:space="preserve"> وتقرير التقييم ا</w:t>
      </w:r>
      <w:r w:rsidR="006239E1">
        <w:rPr>
          <w:rFonts w:hint="cs"/>
          <w:sz w:val="26"/>
          <w:szCs w:val="26"/>
          <w:rtl/>
          <w:lang w:val="en-CA"/>
        </w:rPr>
        <w:t>ل</w:t>
      </w:r>
      <w:r w:rsidR="00AB455E">
        <w:rPr>
          <w:rFonts w:hint="cs"/>
          <w:sz w:val="26"/>
          <w:szCs w:val="26"/>
          <w:rtl/>
          <w:lang w:val="en-CA"/>
        </w:rPr>
        <w:t>قطري عن اتجاهات استهلاك المواد الهيدروفلوروكربونية وأثر تعديل كيغالي على مختلف أصحاب المصلحة؛ وتقييم احتياجات التدريب لقطاع الخدمة بشأن إدخال التكنولوجيات الخالية من الهيدروفلوروكربون؛ والمشاركة في حلقات العمل الإقليمية بشأن التصديق على تعديل كيغالي؛</w:t>
      </w:r>
    </w:p>
    <w:p w14:paraId="0CC1A163" w14:textId="77777777" w:rsidR="006F157C" w:rsidRDefault="006F157C" w:rsidP="006239E1">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Pr="006F157C">
        <w:rPr>
          <w:rFonts w:hint="cs"/>
          <w:sz w:val="26"/>
          <w:szCs w:val="26"/>
          <w:u w:val="single"/>
          <w:rtl/>
          <w:lang w:val="en-CA"/>
        </w:rPr>
        <w:t>إعداد وإنفاذ نظام الترخيص والحصص</w:t>
      </w:r>
      <w:r>
        <w:rPr>
          <w:rFonts w:hint="cs"/>
          <w:sz w:val="26"/>
          <w:szCs w:val="26"/>
          <w:rtl/>
          <w:lang w:val="en-CA"/>
        </w:rPr>
        <w:t xml:space="preserve">: </w:t>
      </w:r>
      <w:r w:rsidR="00AB455E">
        <w:rPr>
          <w:rFonts w:hint="cs"/>
          <w:sz w:val="26"/>
          <w:szCs w:val="26"/>
          <w:rtl/>
          <w:lang w:val="en-CA"/>
        </w:rPr>
        <w:t>تشمل الأنشطة في إطار التنفيذ استعراض و/أو مراجعة التشريعات واللوائح ل</w:t>
      </w:r>
      <w:r w:rsidR="006239E1">
        <w:rPr>
          <w:rFonts w:hint="cs"/>
          <w:sz w:val="26"/>
          <w:szCs w:val="26"/>
          <w:rtl/>
          <w:lang w:val="en-CA"/>
        </w:rPr>
        <w:t>إدراج</w:t>
      </w:r>
      <w:r w:rsidR="00AB455E">
        <w:rPr>
          <w:rFonts w:hint="cs"/>
          <w:sz w:val="26"/>
          <w:szCs w:val="26"/>
          <w:rtl/>
          <w:lang w:val="en-CA"/>
        </w:rPr>
        <w:t xml:space="preserve"> أحكام تعديل كيغالي في نظام الترخيص والحصص؛ وحلقات عمل تشاورية بشأن إعداد نظام الترخيص والحصص؛ ومشاورات بشأن الآليات لرصد إمدادات واستخدام الهيدروفلوروكربون بالتعاون مع الجمارك وأصحاب المصلحة الآخرين</w:t>
      </w:r>
      <w:r>
        <w:rPr>
          <w:rFonts w:hint="cs"/>
          <w:sz w:val="26"/>
          <w:szCs w:val="26"/>
          <w:rtl/>
          <w:lang w:val="en-CA"/>
        </w:rPr>
        <w:t>؛</w:t>
      </w:r>
    </w:p>
    <w:p w14:paraId="7B59131A" w14:textId="77777777" w:rsidR="006F157C" w:rsidRDefault="006F157C" w:rsidP="006239E1">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Pr="00590A3D">
        <w:rPr>
          <w:rFonts w:hint="cs"/>
          <w:sz w:val="26"/>
          <w:szCs w:val="26"/>
          <w:u w:val="single"/>
          <w:rtl/>
          <w:lang w:val="en-CA"/>
        </w:rPr>
        <w:t>دعم لإنفاذ نظام جمع البيانات والرصد</w:t>
      </w:r>
      <w:r>
        <w:rPr>
          <w:rFonts w:hint="cs"/>
          <w:sz w:val="26"/>
          <w:szCs w:val="26"/>
          <w:rtl/>
          <w:lang w:val="en-CA"/>
        </w:rPr>
        <w:t xml:space="preserve">: </w:t>
      </w:r>
      <w:r w:rsidR="00AB455E">
        <w:rPr>
          <w:rFonts w:hint="cs"/>
          <w:sz w:val="26"/>
          <w:szCs w:val="26"/>
          <w:rtl/>
          <w:lang w:val="en-CA"/>
        </w:rPr>
        <w:t>تشمل الأنشطة في إطار التنفيذ إعداد نظام جميع البيانات للمواد الهيدروفلوروكربونية؛ ومشا</w:t>
      </w:r>
      <w:r w:rsidR="006239E1">
        <w:rPr>
          <w:rFonts w:hint="cs"/>
          <w:sz w:val="26"/>
          <w:szCs w:val="26"/>
          <w:rtl/>
          <w:lang w:val="en-CA"/>
        </w:rPr>
        <w:t>ور</w:t>
      </w:r>
      <w:r w:rsidR="00AB455E">
        <w:rPr>
          <w:rFonts w:hint="cs"/>
          <w:sz w:val="26"/>
          <w:szCs w:val="26"/>
          <w:rtl/>
          <w:lang w:val="en-CA"/>
        </w:rPr>
        <w:t>ات أصحاب المصلحة مع المستوردين، والمت</w:t>
      </w:r>
      <w:r w:rsidR="006239E1">
        <w:rPr>
          <w:rFonts w:hint="cs"/>
          <w:sz w:val="26"/>
          <w:szCs w:val="26"/>
          <w:rtl/>
          <w:lang w:val="en-CA"/>
        </w:rPr>
        <w:t>اج</w:t>
      </w:r>
      <w:r w:rsidR="00AB455E">
        <w:rPr>
          <w:rFonts w:hint="cs"/>
          <w:sz w:val="26"/>
          <w:szCs w:val="26"/>
          <w:rtl/>
          <w:lang w:val="en-CA"/>
        </w:rPr>
        <w:t>رين وغيرهم من أصحاب المصلحة بشأن جمع البيانات عن الهيدروفلوروكربون وخلائط الهيدروفلوروكربون</w:t>
      </w:r>
      <w:r>
        <w:rPr>
          <w:rFonts w:hint="cs"/>
          <w:sz w:val="26"/>
          <w:szCs w:val="26"/>
          <w:rtl/>
          <w:lang w:val="en-CA"/>
        </w:rPr>
        <w:t>؛</w:t>
      </w:r>
      <w:r w:rsidR="00AB455E">
        <w:rPr>
          <w:rFonts w:hint="cs"/>
          <w:sz w:val="26"/>
          <w:szCs w:val="26"/>
          <w:rtl/>
          <w:lang w:val="en-CA"/>
        </w:rPr>
        <w:t xml:space="preserve"> وشروط الإبلاغ والرصد؛ وتحديث رموز النظام المنسق</w:t>
      </w:r>
      <w:r w:rsidR="006239E1">
        <w:rPr>
          <w:rFonts w:hint="cs"/>
          <w:sz w:val="26"/>
          <w:szCs w:val="26"/>
          <w:rtl/>
          <w:lang w:val="en-CA"/>
        </w:rPr>
        <w:t xml:space="preserve"> </w:t>
      </w:r>
      <w:r w:rsidR="00AB455E">
        <w:rPr>
          <w:rFonts w:hint="cs"/>
          <w:sz w:val="26"/>
          <w:szCs w:val="26"/>
          <w:rtl/>
          <w:lang w:val="en-CA"/>
        </w:rPr>
        <w:t>لرصد المواد الهيدروفلوروكربونية وخلائط الهيدروفلوروكربون؛ وشراء المعدات لتحديد غازات التبريد العاملة بالهيدروفلوروكربون؛</w:t>
      </w:r>
    </w:p>
    <w:p w14:paraId="233EB8DE" w14:textId="77777777" w:rsidR="006F157C" w:rsidRDefault="006F157C" w:rsidP="00053A1E">
      <w:pPr>
        <w:pStyle w:val="Heading1"/>
        <w:numPr>
          <w:ilvl w:val="0"/>
          <w:numId w:val="0"/>
        </w:numPr>
        <w:bidi/>
        <w:ind w:left="1440" w:hanging="720"/>
        <w:rPr>
          <w:sz w:val="26"/>
          <w:szCs w:val="26"/>
          <w:rtl/>
          <w:lang w:val="en-CA"/>
        </w:rPr>
      </w:pPr>
      <w:r>
        <w:rPr>
          <w:rFonts w:hint="cs"/>
          <w:sz w:val="26"/>
          <w:szCs w:val="26"/>
          <w:rtl/>
          <w:lang w:val="en-CA"/>
        </w:rPr>
        <w:t>(د)</w:t>
      </w:r>
      <w:r>
        <w:rPr>
          <w:rFonts w:hint="cs"/>
          <w:sz w:val="26"/>
          <w:szCs w:val="26"/>
          <w:rtl/>
          <w:lang w:val="en-CA"/>
        </w:rPr>
        <w:tab/>
      </w:r>
      <w:r w:rsidR="00590A3D" w:rsidRPr="00590A3D">
        <w:rPr>
          <w:rFonts w:hint="cs"/>
          <w:sz w:val="26"/>
          <w:szCs w:val="26"/>
          <w:u w:val="single"/>
          <w:rtl/>
          <w:lang w:val="en-CA"/>
        </w:rPr>
        <w:t xml:space="preserve">تنفيذ الأنشطة الأخرى بما في ذلك </w:t>
      </w:r>
      <w:r w:rsidR="00AB455E">
        <w:rPr>
          <w:rFonts w:hint="cs"/>
          <w:sz w:val="26"/>
          <w:szCs w:val="26"/>
          <w:u w:val="single"/>
          <w:rtl/>
          <w:lang w:val="en-CA"/>
        </w:rPr>
        <w:t xml:space="preserve">الأنشطة </w:t>
      </w:r>
      <w:r w:rsidR="00590A3D" w:rsidRPr="00590A3D">
        <w:rPr>
          <w:rFonts w:hint="cs"/>
          <w:sz w:val="26"/>
          <w:szCs w:val="26"/>
          <w:u w:val="single"/>
          <w:rtl/>
          <w:lang w:val="en-CA"/>
        </w:rPr>
        <w:t>الإيضاح</w:t>
      </w:r>
      <w:r w:rsidR="00AB455E">
        <w:rPr>
          <w:rFonts w:hint="cs"/>
          <w:sz w:val="26"/>
          <w:szCs w:val="26"/>
          <w:u w:val="single"/>
          <w:rtl/>
          <w:lang w:val="en-CA"/>
        </w:rPr>
        <w:t>ية</w:t>
      </w:r>
      <w:r w:rsidR="00590A3D" w:rsidRPr="00590A3D">
        <w:rPr>
          <w:rFonts w:hint="cs"/>
          <w:sz w:val="26"/>
          <w:szCs w:val="26"/>
          <w:u w:val="single"/>
          <w:rtl/>
          <w:lang w:val="en-CA"/>
        </w:rPr>
        <w:t xml:space="preserve"> و</w:t>
      </w:r>
      <w:r w:rsidR="00AB455E">
        <w:rPr>
          <w:rFonts w:hint="cs"/>
          <w:sz w:val="26"/>
          <w:szCs w:val="26"/>
          <w:u w:val="single"/>
          <w:rtl/>
          <w:lang w:val="en-CA"/>
        </w:rPr>
        <w:t xml:space="preserve">أنشطة </w:t>
      </w:r>
      <w:r w:rsidR="00590A3D" w:rsidRPr="00590A3D">
        <w:rPr>
          <w:rFonts w:hint="cs"/>
          <w:sz w:val="26"/>
          <w:szCs w:val="26"/>
          <w:u w:val="single"/>
          <w:rtl/>
          <w:lang w:val="en-CA"/>
        </w:rPr>
        <w:t>التدريب</w:t>
      </w:r>
      <w:r w:rsidR="00590A3D">
        <w:rPr>
          <w:rFonts w:hint="cs"/>
          <w:sz w:val="26"/>
          <w:szCs w:val="26"/>
          <w:rtl/>
          <w:lang w:val="en-CA"/>
        </w:rPr>
        <w:t xml:space="preserve">: </w:t>
      </w:r>
      <w:r w:rsidR="00AB455E">
        <w:rPr>
          <w:rFonts w:hint="cs"/>
          <w:sz w:val="26"/>
          <w:szCs w:val="26"/>
          <w:rtl/>
          <w:lang w:val="en-CA"/>
        </w:rPr>
        <w:t xml:space="preserve">تشمل الأنشطة في إطار التنفيذ برنامج تدريب عن البدائل منخفضة إمكانية الاحترار العالمي بما فيها غازات التبريد القابلة للاشتعال مع دعم من خبير فني؛ وبرامج للتواصل من أجل التوعية العامة بشأن تعديل كيغالي، والمواد الهيدروفلوروكربونية والبدائل الخالية من الهيدروفلوروكربون المستخدمة في تطبيقات مختلفة، واعتماد بدائل منخفضة إمكانية الاحترار العالمي؛ والضوابط التنظيمية والرصد لقطاع </w:t>
      </w:r>
      <w:r w:rsidR="00AB455E">
        <w:rPr>
          <w:rFonts w:hint="cs"/>
          <w:sz w:val="26"/>
          <w:szCs w:val="26"/>
          <w:rtl/>
          <w:lang w:val="en-CA"/>
        </w:rPr>
        <w:lastRenderedPageBreak/>
        <w:t>تصني</w:t>
      </w:r>
      <w:r w:rsidR="007F3938">
        <w:rPr>
          <w:rFonts w:hint="cs"/>
          <w:sz w:val="26"/>
          <w:szCs w:val="26"/>
          <w:rtl/>
          <w:lang w:val="en-CA"/>
        </w:rPr>
        <w:t>ع و/أو خدمة التبريد، والمعاهد الحكومية والفنية وعامة الجمهور؛ والضرائب ال</w:t>
      </w:r>
      <w:r w:rsidR="007F3938">
        <w:rPr>
          <w:rFonts w:hint="cs"/>
          <w:sz w:val="26"/>
          <w:szCs w:val="26"/>
          <w:rtl/>
          <w:lang w:val="en-US" w:bidi="ar-EG"/>
        </w:rPr>
        <w:t>تفاضلية المستندة إلى إمكانية الاحترار العالمي لغازات التبريد</w:t>
      </w:r>
      <w:r>
        <w:rPr>
          <w:rFonts w:hint="cs"/>
          <w:sz w:val="26"/>
          <w:szCs w:val="26"/>
          <w:rtl/>
          <w:lang w:val="en-CA"/>
        </w:rPr>
        <w:t>؛</w:t>
      </w:r>
    </w:p>
    <w:p w14:paraId="3846F032" w14:textId="77777777" w:rsidR="006F157C" w:rsidRDefault="006F157C" w:rsidP="00053A1E">
      <w:pPr>
        <w:pStyle w:val="Heading1"/>
        <w:numPr>
          <w:ilvl w:val="0"/>
          <w:numId w:val="0"/>
        </w:numPr>
        <w:bidi/>
        <w:ind w:left="1440" w:hanging="720"/>
        <w:rPr>
          <w:sz w:val="26"/>
          <w:szCs w:val="26"/>
          <w:rtl/>
          <w:lang w:val="en-CA"/>
        </w:rPr>
      </w:pPr>
      <w:r>
        <w:rPr>
          <w:rFonts w:hint="cs"/>
          <w:sz w:val="26"/>
          <w:szCs w:val="26"/>
          <w:rtl/>
          <w:lang w:val="en-CA"/>
        </w:rPr>
        <w:t>(هـ)</w:t>
      </w:r>
      <w:r>
        <w:rPr>
          <w:rFonts w:hint="cs"/>
          <w:sz w:val="26"/>
          <w:szCs w:val="26"/>
          <w:rtl/>
          <w:lang w:val="en-CA"/>
        </w:rPr>
        <w:tab/>
      </w:r>
      <w:r w:rsidR="00590A3D" w:rsidRPr="00590A3D">
        <w:rPr>
          <w:rFonts w:hint="cs"/>
          <w:sz w:val="26"/>
          <w:szCs w:val="26"/>
          <w:u w:val="single"/>
          <w:rtl/>
          <w:lang w:val="en-CA"/>
        </w:rPr>
        <w:t>الأنشطة المتعلقة بكفاءة استخدام الطاقة</w:t>
      </w:r>
      <w:r w:rsidR="00590A3D">
        <w:rPr>
          <w:rFonts w:hint="cs"/>
          <w:sz w:val="26"/>
          <w:szCs w:val="26"/>
          <w:rtl/>
          <w:lang w:val="en-CA"/>
        </w:rPr>
        <w:t xml:space="preserve">: </w:t>
      </w:r>
      <w:r w:rsidR="007F3938">
        <w:rPr>
          <w:rFonts w:hint="cs"/>
          <w:sz w:val="26"/>
          <w:szCs w:val="26"/>
          <w:rtl/>
          <w:lang w:val="en-CA"/>
        </w:rPr>
        <w:t xml:space="preserve">تشمل الأنشطة في إطار التنفيذ التنسيق مع مؤسسات كفاءة استخدام الطاقة لتتضمن أحكام تعديل كيغالي مع تنفيذ تدابير كفاءة استخدام الطاقة (مثل </w:t>
      </w:r>
      <w:r w:rsidR="001C7432">
        <w:rPr>
          <w:rFonts w:hint="cs"/>
          <w:sz w:val="26"/>
          <w:szCs w:val="26"/>
          <w:rtl/>
          <w:lang w:val="en-CA"/>
        </w:rPr>
        <w:t>ال</w:t>
      </w:r>
      <w:r w:rsidR="007F3938">
        <w:rPr>
          <w:rFonts w:hint="cs"/>
          <w:sz w:val="26"/>
          <w:szCs w:val="26"/>
          <w:rtl/>
          <w:lang w:val="en-CA"/>
        </w:rPr>
        <w:t xml:space="preserve">معايير </w:t>
      </w:r>
      <w:r w:rsidR="001C7432">
        <w:rPr>
          <w:rFonts w:hint="cs"/>
          <w:sz w:val="26"/>
          <w:szCs w:val="26"/>
          <w:rtl/>
          <w:lang w:val="en-CA"/>
        </w:rPr>
        <w:t xml:space="preserve">الدنيا لأداء الطاقة </w:t>
      </w:r>
      <w:r w:rsidR="001C7432" w:rsidRPr="001C7432">
        <w:rPr>
          <w:szCs w:val="24"/>
          <w:lang w:val="en-US"/>
        </w:rPr>
        <w:t>(MEPS)</w:t>
      </w:r>
      <w:r w:rsidR="007F3938">
        <w:rPr>
          <w:rFonts w:hint="cs"/>
          <w:sz w:val="26"/>
          <w:szCs w:val="26"/>
          <w:rtl/>
          <w:lang w:val="en-CA"/>
        </w:rPr>
        <w:t>، وبرامج العلامات التجارية، وتحسين كفاءة الطاقة لمعدات التبريد وتكييف الهواء، والمشاركة في إعداد خطط التبريد من أجل الترويج لتكنولوجيات كفاءة الطاقة منخفضة إمكانية الاحترار العالمي، ومدخلات خلال إعداد المعايير الإقليمية بشأن اعتماد تكنولوجيات كفاءة الطاقة</w:t>
      </w:r>
      <w:r>
        <w:rPr>
          <w:rStyle w:val="FootnoteReference"/>
          <w:sz w:val="26"/>
          <w:szCs w:val="26"/>
          <w:rtl/>
          <w:lang w:val="en-CA"/>
        </w:rPr>
        <w:footnoteReference w:id="61"/>
      </w:r>
      <w:r w:rsidR="007F3938">
        <w:rPr>
          <w:rFonts w:hint="cs"/>
          <w:sz w:val="26"/>
          <w:szCs w:val="26"/>
          <w:rtl/>
          <w:lang w:val="en-CA"/>
        </w:rPr>
        <w:t xml:space="preserve">)؛ وتشجيع مشاركة أصحاب المصلحة المنخرطين في كفاءة استخدام الطاقة في الاجتماعات ذات الصلة بتعديل كيغالي؛ والترويج </w:t>
      </w:r>
      <w:r w:rsidR="00053A1E">
        <w:rPr>
          <w:rFonts w:hint="cs"/>
          <w:sz w:val="26"/>
          <w:szCs w:val="26"/>
          <w:rtl/>
          <w:lang w:val="en-CA"/>
        </w:rPr>
        <w:t>ل</w:t>
      </w:r>
      <w:r w:rsidR="007F3938">
        <w:rPr>
          <w:rFonts w:hint="cs"/>
          <w:sz w:val="26"/>
          <w:szCs w:val="26"/>
          <w:rtl/>
          <w:lang w:val="en-CA"/>
        </w:rPr>
        <w:t>كفاءة استخدام الطاقة المتعلقة بالتبريد في تدابير الترويج القطاعية لكفاءة استخدام الطاقة؛ والتدريب على تكنولوجيات التبريد وتكييف الهواء ذات الك</w:t>
      </w:r>
      <w:r w:rsidR="00B20BB5">
        <w:rPr>
          <w:rFonts w:hint="cs"/>
          <w:sz w:val="26"/>
          <w:szCs w:val="26"/>
          <w:rtl/>
          <w:lang w:val="en-CA"/>
        </w:rPr>
        <w:t>فاءة في استخدام الطاقة؛ و</w:t>
      </w:r>
      <w:r w:rsidR="00053A1E">
        <w:rPr>
          <w:rFonts w:hint="cs"/>
          <w:sz w:val="26"/>
          <w:szCs w:val="26"/>
          <w:rtl/>
          <w:lang w:val="en-CA"/>
        </w:rPr>
        <w:t>إيضاح</w:t>
      </w:r>
      <w:r w:rsidR="00B20BB5">
        <w:rPr>
          <w:rFonts w:hint="cs"/>
          <w:sz w:val="26"/>
          <w:szCs w:val="26"/>
          <w:rtl/>
          <w:lang w:val="en-CA"/>
        </w:rPr>
        <w:t xml:space="preserve"> الوفورات للمستخدمين من خلال اعتماد معدات ذات كفاءة في استخدام الطا</w:t>
      </w:r>
      <w:r w:rsidR="00053A1E">
        <w:rPr>
          <w:rFonts w:hint="cs"/>
          <w:sz w:val="26"/>
          <w:szCs w:val="26"/>
          <w:rtl/>
          <w:lang w:val="en-CA"/>
        </w:rPr>
        <w:t xml:space="preserve">قة؛ وتصميم معدات تبريد وتكييف </w:t>
      </w:r>
      <w:r w:rsidR="00B20BB5">
        <w:rPr>
          <w:rFonts w:hint="cs"/>
          <w:sz w:val="26"/>
          <w:szCs w:val="26"/>
          <w:rtl/>
          <w:lang w:val="en-CA"/>
        </w:rPr>
        <w:t>هواء ذات كفاءة في استخدام الطاقة وتدابير لتعزيز اعتماد تكنولوجيات كفاءة الطاقة.</w:t>
      </w:r>
    </w:p>
    <w:p w14:paraId="147975F3" w14:textId="77777777" w:rsidR="00FB12A9" w:rsidRPr="00741217" w:rsidRDefault="00741217" w:rsidP="00741217">
      <w:pPr>
        <w:pStyle w:val="Heading1"/>
        <w:numPr>
          <w:ilvl w:val="0"/>
          <w:numId w:val="0"/>
        </w:numPr>
        <w:bidi/>
        <w:rPr>
          <w:sz w:val="26"/>
          <w:szCs w:val="26"/>
          <w:u w:val="single"/>
          <w:lang w:val="en-CA"/>
        </w:rPr>
      </w:pPr>
      <w:r w:rsidRPr="00741217">
        <w:rPr>
          <w:rFonts w:hint="cs"/>
          <w:sz w:val="26"/>
          <w:szCs w:val="26"/>
          <w:u w:val="single"/>
          <w:rtl/>
          <w:lang w:val="en-CA"/>
        </w:rPr>
        <w:t>النتائج الرئيسية والدروس المستفادة</w:t>
      </w:r>
    </w:p>
    <w:p w14:paraId="12AE9F35" w14:textId="77777777" w:rsidR="00741217" w:rsidRDefault="00590A3D" w:rsidP="00FB12A9">
      <w:pPr>
        <w:pStyle w:val="Heading1"/>
        <w:numPr>
          <w:ilvl w:val="0"/>
          <w:numId w:val="28"/>
        </w:numPr>
        <w:bidi/>
        <w:ind w:left="0" w:firstLine="0"/>
        <w:rPr>
          <w:sz w:val="26"/>
          <w:szCs w:val="26"/>
          <w:lang w:val="en-CA"/>
        </w:rPr>
      </w:pPr>
      <w:r>
        <w:rPr>
          <w:rFonts w:hint="cs"/>
          <w:sz w:val="26"/>
          <w:szCs w:val="26"/>
          <w:rtl/>
          <w:lang w:val="en-CA"/>
        </w:rPr>
        <w:t>خلال تنفيذ الأنشطة التمكينية، اكتسبت البلدان خبرات بشأن عملية التصديق على تعديل كيغالي وتنفيذ الأنشطة التمكينية للتخفيض التدريجي للمواد الهيدروفلوروكربونية على النحو الوارد إيجازه أدناه</w:t>
      </w:r>
      <w:r w:rsidR="00741217">
        <w:rPr>
          <w:rFonts w:hint="cs"/>
          <w:sz w:val="26"/>
          <w:szCs w:val="26"/>
          <w:rtl/>
          <w:lang w:val="en-CA"/>
        </w:rPr>
        <w:t>:</w:t>
      </w:r>
    </w:p>
    <w:p w14:paraId="501E6302" w14:textId="77777777" w:rsidR="00741217" w:rsidRDefault="00741217" w:rsidP="00132FAD">
      <w:pPr>
        <w:pStyle w:val="Heading1"/>
        <w:numPr>
          <w:ilvl w:val="0"/>
          <w:numId w:val="0"/>
        </w:numPr>
        <w:bidi/>
        <w:ind w:left="1440" w:hanging="720"/>
        <w:rPr>
          <w:sz w:val="26"/>
          <w:szCs w:val="26"/>
          <w:rtl/>
          <w:lang w:val="en-CA"/>
        </w:rPr>
      </w:pPr>
      <w:r>
        <w:rPr>
          <w:rFonts w:hint="cs"/>
          <w:sz w:val="26"/>
          <w:szCs w:val="26"/>
          <w:rtl/>
          <w:lang w:val="en-CA"/>
        </w:rPr>
        <w:t>(أ)</w:t>
      </w:r>
      <w:r>
        <w:rPr>
          <w:rFonts w:hint="cs"/>
          <w:sz w:val="26"/>
          <w:szCs w:val="26"/>
          <w:rtl/>
          <w:lang w:val="en-CA"/>
        </w:rPr>
        <w:tab/>
      </w:r>
      <w:r w:rsidR="00590A3D">
        <w:rPr>
          <w:rFonts w:hint="cs"/>
          <w:sz w:val="26"/>
          <w:szCs w:val="26"/>
          <w:rtl/>
          <w:lang w:val="en-CA"/>
        </w:rPr>
        <w:t xml:space="preserve">تقرير التقييم القطري من أجل فهم اتجاهات استهلاك الهيدروفلوروكربون </w:t>
      </w:r>
      <w:r w:rsidR="00053A1E">
        <w:rPr>
          <w:rFonts w:hint="cs"/>
          <w:sz w:val="26"/>
          <w:szCs w:val="26"/>
          <w:rtl/>
          <w:lang w:val="en-CA"/>
        </w:rPr>
        <w:t>ي</w:t>
      </w:r>
      <w:r w:rsidR="00590A3D">
        <w:rPr>
          <w:rFonts w:hint="cs"/>
          <w:sz w:val="26"/>
          <w:szCs w:val="26"/>
          <w:rtl/>
          <w:lang w:val="en-CA"/>
        </w:rPr>
        <w:t xml:space="preserve">ساعد أصحاب المصلحة في تحديد الإجراءات </w:t>
      </w:r>
      <w:r w:rsidR="00053A1E">
        <w:rPr>
          <w:rFonts w:hint="cs"/>
          <w:sz w:val="26"/>
          <w:szCs w:val="26"/>
          <w:rtl/>
          <w:lang w:val="en-CA"/>
        </w:rPr>
        <w:t>الواجب</w:t>
      </w:r>
      <w:r w:rsidR="00590A3D">
        <w:rPr>
          <w:rFonts w:hint="cs"/>
          <w:sz w:val="26"/>
          <w:szCs w:val="26"/>
          <w:rtl/>
          <w:lang w:val="en-CA"/>
        </w:rPr>
        <w:t xml:space="preserve"> اتخاذها ومسؤولياتهم في تنفيذ هذه الإجراءات؛ </w:t>
      </w:r>
      <w:r w:rsidR="00053A1E">
        <w:rPr>
          <w:rFonts w:hint="cs"/>
          <w:sz w:val="26"/>
          <w:szCs w:val="26"/>
          <w:rtl/>
          <w:lang w:val="en-CA"/>
        </w:rPr>
        <w:t>و</w:t>
      </w:r>
      <w:r w:rsidR="00590A3D">
        <w:rPr>
          <w:rFonts w:hint="cs"/>
          <w:sz w:val="26"/>
          <w:szCs w:val="26"/>
          <w:rtl/>
          <w:lang w:val="en-CA"/>
        </w:rPr>
        <w:t>مبادئ توجي</w:t>
      </w:r>
      <w:r w:rsidR="003D2603">
        <w:rPr>
          <w:rFonts w:hint="cs"/>
          <w:sz w:val="26"/>
          <w:szCs w:val="26"/>
          <w:rtl/>
          <w:lang w:val="en-CA"/>
        </w:rPr>
        <w:t>هية بشأن منهجيات جمع البيانات وأعدت نماذج استبيان</w:t>
      </w:r>
      <w:r w:rsidR="00053A1E">
        <w:rPr>
          <w:rFonts w:hint="cs"/>
          <w:sz w:val="26"/>
          <w:szCs w:val="26"/>
          <w:rtl/>
          <w:lang w:val="en-CA"/>
        </w:rPr>
        <w:t xml:space="preserve"> مسح هيكلي</w:t>
      </w:r>
      <w:r w:rsidR="003D2603">
        <w:rPr>
          <w:rFonts w:hint="cs"/>
          <w:sz w:val="26"/>
          <w:szCs w:val="26"/>
          <w:rtl/>
          <w:lang w:val="en-CA"/>
        </w:rPr>
        <w:t xml:space="preserve">/تقرير وإبلاغها لجميع أصحاب المصلحة المشتركين؛ </w:t>
      </w:r>
      <w:r w:rsidR="00132FAD">
        <w:rPr>
          <w:rFonts w:hint="cs"/>
          <w:sz w:val="26"/>
          <w:szCs w:val="26"/>
          <w:rtl/>
          <w:lang w:val="en-CA"/>
        </w:rPr>
        <w:t>ووجهات</w:t>
      </w:r>
      <w:r w:rsidR="003D2603">
        <w:rPr>
          <w:rFonts w:hint="cs"/>
          <w:sz w:val="26"/>
          <w:szCs w:val="26"/>
          <w:rtl/>
          <w:lang w:val="en-CA"/>
        </w:rPr>
        <w:t xml:space="preserve"> بينية مع </w:t>
      </w:r>
      <w:r w:rsidR="00132FAD">
        <w:rPr>
          <w:rFonts w:hint="cs"/>
          <w:sz w:val="26"/>
          <w:szCs w:val="26"/>
          <w:rtl/>
          <w:lang w:val="en-CA"/>
        </w:rPr>
        <w:t>ال</w:t>
      </w:r>
      <w:r w:rsidR="003D2603">
        <w:rPr>
          <w:rFonts w:hint="cs"/>
          <w:sz w:val="26"/>
          <w:szCs w:val="26"/>
          <w:rtl/>
          <w:lang w:val="en-CA"/>
        </w:rPr>
        <w:t xml:space="preserve">أنشطة </w:t>
      </w:r>
      <w:r w:rsidR="00132FAD">
        <w:rPr>
          <w:rFonts w:hint="cs"/>
          <w:sz w:val="26"/>
          <w:szCs w:val="26"/>
          <w:rtl/>
          <w:lang w:val="en-CA"/>
        </w:rPr>
        <w:t>القائمة والمزمعة ل</w:t>
      </w:r>
      <w:r w:rsidR="003D2603">
        <w:rPr>
          <w:rFonts w:hint="cs"/>
          <w:sz w:val="26"/>
          <w:szCs w:val="26"/>
          <w:rtl/>
          <w:lang w:val="en-CA"/>
        </w:rPr>
        <w:t>خطط إدارة إزالة المواد الهيدروكلوروفلوروكربونية تم استيعا</w:t>
      </w:r>
      <w:r w:rsidR="00132FAD">
        <w:rPr>
          <w:rFonts w:hint="cs"/>
          <w:sz w:val="26"/>
          <w:szCs w:val="26"/>
          <w:rtl/>
          <w:lang w:val="en-CA"/>
        </w:rPr>
        <w:t>ب</w:t>
      </w:r>
      <w:r w:rsidR="003D2603">
        <w:rPr>
          <w:rFonts w:hint="cs"/>
          <w:sz w:val="26"/>
          <w:szCs w:val="26"/>
          <w:rtl/>
          <w:lang w:val="en-CA"/>
        </w:rPr>
        <w:t>ها من خلال تحليل مستويات استهلاك المواد الهيدروكلوروفلوروكربونية والمواد الهيدروفلوروكربونية، ومشاورات مع أص</w:t>
      </w:r>
      <w:r w:rsidR="00132FAD">
        <w:rPr>
          <w:rFonts w:hint="cs"/>
          <w:sz w:val="26"/>
          <w:szCs w:val="26"/>
          <w:rtl/>
          <w:lang w:val="en-CA"/>
        </w:rPr>
        <w:t>ح</w:t>
      </w:r>
      <w:r w:rsidR="003D2603">
        <w:rPr>
          <w:rFonts w:hint="cs"/>
          <w:sz w:val="26"/>
          <w:szCs w:val="26"/>
          <w:rtl/>
          <w:lang w:val="en-CA"/>
        </w:rPr>
        <w:t>اب المصلحة في الصناعة</w:t>
      </w:r>
      <w:r>
        <w:rPr>
          <w:rFonts w:hint="cs"/>
          <w:sz w:val="26"/>
          <w:szCs w:val="26"/>
          <w:rtl/>
          <w:lang w:val="en-CA"/>
        </w:rPr>
        <w:t>؛</w:t>
      </w:r>
    </w:p>
    <w:p w14:paraId="38C92AC1" w14:textId="77777777" w:rsidR="00741217" w:rsidRDefault="00741217" w:rsidP="004C3F3B">
      <w:pPr>
        <w:pStyle w:val="Heading1"/>
        <w:numPr>
          <w:ilvl w:val="0"/>
          <w:numId w:val="0"/>
        </w:numPr>
        <w:bidi/>
        <w:ind w:left="1440" w:hanging="720"/>
        <w:rPr>
          <w:sz w:val="26"/>
          <w:szCs w:val="26"/>
          <w:rtl/>
          <w:lang w:val="en-CA"/>
        </w:rPr>
      </w:pPr>
      <w:r>
        <w:rPr>
          <w:rFonts w:hint="cs"/>
          <w:sz w:val="26"/>
          <w:szCs w:val="26"/>
          <w:rtl/>
          <w:lang w:val="en-CA"/>
        </w:rPr>
        <w:t>(ب)</w:t>
      </w:r>
      <w:r>
        <w:rPr>
          <w:rFonts w:hint="cs"/>
          <w:sz w:val="26"/>
          <w:szCs w:val="26"/>
          <w:rtl/>
          <w:lang w:val="en-CA"/>
        </w:rPr>
        <w:tab/>
      </w:r>
      <w:r w:rsidR="004C3F3B">
        <w:rPr>
          <w:rFonts w:hint="cs"/>
          <w:sz w:val="26"/>
          <w:szCs w:val="26"/>
          <w:rtl/>
          <w:lang w:val="en-CA"/>
        </w:rPr>
        <w:t xml:space="preserve">إن </w:t>
      </w:r>
      <w:r w:rsidR="003D2603">
        <w:rPr>
          <w:rFonts w:hint="cs"/>
          <w:sz w:val="26"/>
          <w:szCs w:val="26"/>
          <w:rtl/>
          <w:lang w:val="en-CA"/>
        </w:rPr>
        <w:t>تعزيز نظام الترخيص والحصص ليشمل</w:t>
      </w:r>
      <w:r w:rsidR="003D2603" w:rsidRPr="003D2603">
        <w:rPr>
          <w:rFonts w:hint="cs"/>
          <w:sz w:val="26"/>
          <w:szCs w:val="26"/>
          <w:rtl/>
          <w:lang w:val="en-CA"/>
        </w:rPr>
        <w:t xml:space="preserve"> </w:t>
      </w:r>
      <w:r w:rsidR="003D2603">
        <w:rPr>
          <w:rFonts w:hint="cs"/>
          <w:sz w:val="26"/>
          <w:szCs w:val="26"/>
          <w:rtl/>
          <w:lang w:val="en-CA"/>
        </w:rPr>
        <w:t>المواد الهيدروفلوروكربونية وخلائط المواد الهيدروفلوروكربونية</w:t>
      </w:r>
      <w:r w:rsidR="004C3F3B" w:rsidRPr="004C3F3B">
        <w:rPr>
          <w:rFonts w:hint="cs"/>
          <w:sz w:val="26"/>
          <w:szCs w:val="26"/>
          <w:rtl/>
          <w:lang w:val="en-CA"/>
        </w:rPr>
        <w:t xml:space="preserve"> </w:t>
      </w:r>
      <w:r w:rsidR="004C3F3B">
        <w:rPr>
          <w:rFonts w:hint="cs"/>
          <w:sz w:val="26"/>
          <w:szCs w:val="26"/>
          <w:rtl/>
          <w:lang w:val="en-CA"/>
        </w:rPr>
        <w:t>يعتبر إجراء ذو أولوية بالنسبة للرصد والإبلاغ</w:t>
      </w:r>
      <w:r w:rsidR="003D2603">
        <w:rPr>
          <w:rFonts w:hint="cs"/>
          <w:sz w:val="26"/>
          <w:szCs w:val="26"/>
          <w:rtl/>
          <w:lang w:val="en-CA"/>
        </w:rPr>
        <w:t xml:space="preserve">، </w:t>
      </w:r>
      <w:r w:rsidR="004C3F3B">
        <w:rPr>
          <w:rFonts w:hint="cs"/>
          <w:sz w:val="26"/>
          <w:szCs w:val="26"/>
          <w:rtl/>
          <w:lang w:val="en-CA"/>
        </w:rPr>
        <w:t>و</w:t>
      </w:r>
      <w:r w:rsidR="003D2603">
        <w:rPr>
          <w:rFonts w:hint="cs"/>
          <w:sz w:val="26"/>
          <w:szCs w:val="26"/>
          <w:rtl/>
          <w:lang w:val="en-CA"/>
        </w:rPr>
        <w:t>يتطلب مشاورات تفصيلية مع المؤسسات ذات الصلة؛ وتنفيذ نظم إلكترونية يقدرها ضباط الجمارك والمستوردين، نظرا لأنها توفر لهم الوقت والتكاليف والجهود</w:t>
      </w:r>
      <w:r>
        <w:rPr>
          <w:rFonts w:hint="cs"/>
          <w:sz w:val="26"/>
          <w:szCs w:val="26"/>
          <w:rtl/>
          <w:lang w:val="en-CA"/>
        </w:rPr>
        <w:t>؛</w:t>
      </w:r>
      <w:r w:rsidR="003D2603">
        <w:rPr>
          <w:rFonts w:hint="cs"/>
          <w:sz w:val="26"/>
          <w:szCs w:val="26"/>
          <w:rtl/>
          <w:lang w:val="en-CA"/>
        </w:rPr>
        <w:t xml:space="preserve"> وهناك إجراء آخر ذو أولوية وهو بناء </w:t>
      </w:r>
      <w:r w:rsidR="004C3F3B">
        <w:rPr>
          <w:rFonts w:hint="cs"/>
          <w:sz w:val="26"/>
          <w:szCs w:val="26"/>
          <w:rtl/>
          <w:lang w:val="en-CA"/>
        </w:rPr>
        <w:t>إضافي لل</w:t>
      </w:r>
      <w:r w:rsidR="003D2603">
        <w:rPr>
          <w:rFonts w:hint="cs"/>
          <w:sz w:val="26"/>
          <w:szCs w:val="26"/>
          <w:rtl/>
          <w:lang w:val="en-CA"/>
        </w:rPr>
        <w:t>قدرات وتدريب إضافي لل</w:t>
      </w:r>
      <w:r w:rsidR="004C3F3B">
        <w:rPr>
          <w:rFonts w:hint="cs"/>
          <w:sz w:val="26"/>
          <w:szCs w:val="26"/>
          <w:rtl/>
          <w:lang w:val="en-CA"/>
        </w:rPr>
        <w:t>مسؤولين الذين يعالجون جم</w:t>
      </w:r>
      <w:r w:rsidR="003D2603">
        <w:rPr>
          <w:rFonts w:hint="cs"/>
          <w:sz w:val="26"/>
          <w:szCs w:val="26"/>
          <w:rtl/>
          <w:lang w:val="en-CA"/>
        </w:rPr>
        <w:t xml:space="preserve">ع البيانات والرصد؛ </w:t>
      </w:r>
      <w:r w:rsidR="001C7432">
        <w:rPr>
          <w:rFonts w:hint="cs"/>
          <w:sz w:val="26"/>
          <w:szCs w:val="26"/>
          <w:rtl/>
          <w:lang w:val="en-CA"/>
        </w:rPr>
        <w:t>وت</w:t>
      </w:r>
      <w:r w:rsidR="003D2603">
        <w:rPr>
          <w:rFonts w:hint="cs"/>
          <w:sz w:val="26"/>
          <w:szCs w:val="26"/>
          <w:rtl/>
          <w:lang w:val="en-CA"/>
        </w:rPr>
        <w:t xml:space="preserve">دريب موظفي الجمارك والإنفاذ </w:t>
      </w:r>
      <w:r w:rsidR="001C7432">
        <w:rPr>
          <w:rFonts w:hint="cs"/>
          <w:sz w:val="26"/>
          <w:szCs w:val="26"/>
          <w:rtl/>
          <w:lang w:val="en-CA"/>
        </w:rPr>
        <w:t xml:space="preserve">كما أن </w:t>
      </w:r>
      <w:r w:rsidR="003D2603">
        <w:rPr>
          <w:rFonts w:hint="cs"/>
          <w:sz w:val="26"/>
          <w:szCs w:val="26"/>
          <w:rtl/>
          <w:lang w:val="en-CA"/>
        </w:rPr>
        <w:t xml:space="preserve">تعزيز نقاط مراقبة الحدود </w:t>
      </w:r>
      <w:r w:rsidR="001C7432">
        <w:rPr>
          <w:rFonts w:hint="cs"/>
          <w:sz w:val="26"/>
          <w:szCs w:val="26"/>
          <w:rtl/>
          <w:lang w:val="en-CA"/>
        </w:rPr>
        <w:t xml:space="preserve">بمعدات </w:t>
      </w:r>
      <w:r w:rsidR="004C3F3B">
        <w:rPr>
          <w:rFonts w:hint="cs"/>
          <w:sz w:val="26"/>
          <w:szCs w:val="26"/>
          <w:rtl/>
          <w:lang w:val="en-CA"/>
        </w:rPr>
        <w:t>ال</w:t>
      </w:r>
      <w:r w:rsidR="001C7432">
        <w:rPr>
          <w:rFonts w:hint="cs"/>
          <w:sz w:val="26"/>
          <w:szCs w:val="26"/>
          <w:rtl/>
          <w:lang w:val="en-CA"/>
        </w:rPr>
        <w:t xml:space="preserve">تحديد يعتبر </w:t>
      </w:r>
      <w:r w:rsidR="004C3F3B">
        <w:rPr>
          <w:rFonts w:hint="cs"/>
          <w:sz w:val="26"/>
          <w:szCs w:val="26"/>
          <w:rtl/>
          <w:lang w:val="en-CA"/>
        </w:rPr>
        <w:t>أساس</w:t>
      </w:r>
      <w:r w:rsidR="001C7432">
        <w:rPr>
          <w:rFonts w:hint="cs"/>
          <w:sz w:val="26"/>
          <w:szCs w:val="26"/>
          <w:rtl/>
          <w:lang w:val="en-CA"/>
        </w:rPr>
        <w:t>يا لمنع التجارة غير المشروعة بالمواد الهيدروفلوروكربونية؛</w:t>
      </w:r>
    </w:p>
    <w:p w14:paraId="1879FE97" w14:textId="77777777" w:rsidR="00741217" w:rsidRDefault="00741217" w:rsidP="00A571E5">
      <w:pPr>
        <w:pStyle w:val="Heading1"/>
        <w:numPr>
          <w:ilvl w:val="0"/>
          <w:numId w:val="0"/>
        </w:numPr>
        <w:bidi/>
        <w:ind w:left="1440" w:hanging="720"/>
        <w:rPr>
          <w:sz w:val="26"/>
          <w:szCs w:val="26"/>
          <w:rtl/>
          <w:lang w:val="en-CA"/>
        </w:rPr>
      </w:pPr>
      <w:r>
        <w:rPr>
          <w:rFonts w:hint="cs"/>
          <w:sz w:val="26"/>
          <w:szCs w:val="26"/>
          <w:rtl/>
          <w:lang w:val="en-CA"/>
        </w:rPr>
        <w:t>(ج)</w:t>
      </w:r>
      <w:r>
        <w:rPr>
          <w:rFonts w:hint="cs"/>
          <w:sz w:val="26"/>
          <w:szCs w:val="26"/>
          <w:rtl/>
          <w:lang w:val="en-CA"/>
        </w:rPr>
        <w:tab/>
      </w:r>
      <w:r w:rsidR="00590A3D">
        <w:rPr>
          <w:rFonts w:hint="cs"/>
          <w:sz w:val="26"/>
          <w:szCs w:val="26"/>
          <w:rtl/>
          <w:lang w:val="en-CA"/>
        </w:rPr>
        <w:t>المتابعة المستمرة بواسطة وحدة الأوزون الوطنية مع السلطات المسؤولة عن صياغة السياسات واللوائح المتعلقة بالمواد الهيدروفلوروكربونية والانتهاء من إعدادها والموافقة عليها</w:t>
      </w:r>
      <w:r>
        <w:rPr>
          <w:rFonts w:hint="cs"/>
          <w:sz w:val="26"/>
          <w:szCs w:val="26"/>
          <w:rtl/>
          <w:lang w:val="en-CA"/>
        </w:rPr>
        <w:t>؛</w:t>
      </w:r>
    </w:p>
    <w:p w14:paraId="1B289D7B" w14:textId="77777777" w:rsidR="00741217" w:rsidRDefault="00741217" w:rsidP="00B15F1A">
      <w:pPr>
        <w:pStyle w:val="Heading1"/>
        <w:numPr>
          <w:ilvl w:val="0"/>
          <w:numId w:val="0"/>
        </w:numPr>
        <w:bidi/>
        <w:ind w:left="1440" w:hanging="720"/>
        <w:rPr>
          <w:sz w:val="26"/>
          <w:szCs w:val="26"/>
          <w:rtl/>
          <w:lang w:val="en-CA"/>
        </w:rPr>
      </w:pPr>
      <w:r>
        <w:rPr>
          <w:rFonts w:hint="cs"/>
          <w:sz w:val="26"/>
          <w:szCs w:val="26"/>
          <w:rtl/>
          <w:lang w:val="en-CA"/>
        </w:rPr>
        <w:t>(د)</w:t>
      </w:r>
      <w:r>
        <w:rPr>
          <w:rFonts w:hint="cs"/>
          <w:sz w:val="26"/>
          <w:szCs w:val="26"/>
          <w:rtl/>
          <w:lang w:val="en-CA"/>
        </w:rPr>
        <w:tab/>
      </w:r>
      <w:r w:rsidR="004C3F3B">
        <w:rPr>
          <w:rFonts w:hint="cs"/>
          <w:sz w:val="26"/>
          <w:szCs w:val="26"/>
          <w:rtl/>
          <w:lang w:val="en-CA"/>
        </w:rPr>
        <w:t xml:space="preserve">يقتضى الأمر بذل جهود كبيرة للموافقة على لوائح </w:t>
      </w:r>
      <w:r w:rsidR="00435956">
        <w:rPr>
          <w:rFonts w:hint="cs"/>
          <w:sz w:val="26"/>
          <w:szCs w:val="26"/>
          <w:rtl/>
          <w:lang w:val="en-CA"/>
        </w:rPr>
        <w:t>اعتماد غازات تبريد منخفضة إمكانية الاحترار العالمي وخاصة فيما يتعلق بجوانب السلامة؛ ومن الضروري بناء القدرات بما في ذلك التدريب و</w:t>
      </w:r>
      <w:r w:rsidR="00B15F1A">
        <w:rPr>
          <w:rFonts w:hint="cs"/>
          <w:sz w:val="26"/>
          <w:szCs w:val="26"/>
          <w:rtl/>
          <w:lang w:val="en-CA"/>
        </w:rPr>
        <w:t>نشر</w:t>
      </w:r>
      <w:r w:rsidR="00435956">
        <w:rPr>
          <w:rFonts w:hint="cs"/>
          <w:sz w:val="26"/>
          <w:szCs w:val="26"/>
          <w:rtl/>
          <w:lang w:val="en-CA"/>
        </w:rPr>
        <w:t xml:space="preserve"> المعلومات الفنية من أجل الاعتماد المستدام لغازات تبريد منخفضة إمكانية الاحترار العالمي التي تكون قابلة للاشتعال وسامة وتعمل في ظروف الضغط المرتفع؛ ومن الضروري بناء القدرات </w:t>
      </w:r>
      <w:r w:rsidR="00435956">
        <w:rPr>
          <w:rFonts w:hint="cs"/>
          <w:sz w:val="26"/>
          <w:szCs w:val="26"/>
          <w:rtl/>
          <w:lang w:val="en-CA"/>
        </w:rPr>
        <w:lastRenderedPageBreak/>
        <w:t>وتدريب المؤسسات الفنية، وترخيص فنيي الخدمة على مناولة غازات التبريد منخفضة إمكانية الاحترار العالمي وبرامج تدريب للفنيين</w:t>
      </w:r>
      <w:r>
        <w:rPr>
          <w:rFonts w:hint="cs"/>
          <w:sz w:val="26"/>
          <w:szCs w:val="26"/>
          <w:rtl/>
          <w:lang w:val="en-CA"/>
        </w:rPr>
        <w:t>؛</w:t>
      </w:r>
    </w:p>
    <w:p w14:paraId="002E3B20" w14:textId="77777777" w:rsidR="00741217" w:rsidRDefault="00741217" w:rsidP="00B15F1A">
      <w:pPr>
        <w:pStyle w:val="Heading1"/>
        <w:numPr>
          <w:ilvl w:val="0"/>
          <w:numId w:val="0"/>
        </w:numPr>
        <w:bidi/>
        <w:ind w:left="1440" w:hanging="720"/>
        <w:rPr>
          <w:sz w:val="26"/>
          <w:szCs w:val="26"/>
          <w:rtl/>
          <w:lang w:val="en-CA" w:bidi="ar-EG"/>
        </w:rPr>
      </w:pPr>
      <w:r>
        <w:rPr>
          <w:rFonts w:hint="cs"/>
          <w:sz w:val="26"/>
          <w:szCs w:val="26"/>
          <w:rtl/>
          <w:lang w:val="en-CA"/>
        </w:rPr>
        <w:t>(هـ)</w:t>
      </w:r>
      <w:r>
        <w:rPr>
          <w:rFonts w:hint="cs"/>
          <w:sz w:val="26"/>
          <w:szCs w:val="26"/>
          <w:rtl/>
          <w:lang w:val="en-CA"/>
        </w:rPr>
        <w:tab/>
      </w:r>
      <w:r w:rsidR="00435956">
        <w:rPr>
          <w:rFonts w:hint="cs"/>
          <w:sz w:val="26"/>
          <w:szCs w:val="26"/>
          <w:rtl/>
          <w:lang w:val="en-CA" w:bidi="ar-EG"/>
        </w:rPr>
        <w:t>إدخال المعايير الدنيا لكفاءة الطاقة، ونظام الضرائب/</w:t>
      </w:r>
      <w:r w:rsidR="00B15F1A">
        <w:rPr>
          <w:rFonts w:hint="cs"/>
          <w:sz w:val="26"/>
          <w:szCs w:val="26"/>
          <w:rtl/>
          <w:lang w:val="en-CA" w:bidi="ar-EG"/>
        </w:rPr>
        <w:t>الرسوم</w:t>
      </w:r>
      <w:r w:rsidR="00435956">
        <w:rPr>
          <w:rFonts w:hint="cs"/>
          <w:sz w:val="26"/>
          <w:szCs w:val="26"/>
          <w:rtl/>
          <w:lang w:val="en-CA" w:bidi="ar-EG"/>
        </w:rPr>
        <w:t xml:space="preserve"> التصاعدية استنادا إلى كفاءة الطاقة لمعدات التبريد وتكييف الهواء الخالية من </w:t>
      </w:r>
      <w:r w:rsidR="00B15F1A">
        <w:rPr>
          <w:rFonts w:hint="cs"/>
          <w:sz w:val="26"/>
          <w:szCs w:val="26"/>
          <w:rtl/>
          <w:lang w:val="en-CA" w:bidi="ar-EG"/>
        </w:rPr>
        <w:t>الهيدروفلوروكربون</w:t>
      </w:r>
      <w:r w:rsidR="00435956">
        <w:rPr>
          <w:rFonts w:hint="cs"/>
          <w:sz w:val="26"/>
          <w:szCs w:val="26"/>
          <w:rtl/>
          <w:lang w:val="en-CA" w:bidi="ar-EG"/>
        </w:rPr>
        <w:t xml:space="preserve"> يول</w:t>
      </w:r>
      <w:r w:rsidR="00B15F1A">
        <w:rPr>
          <w:rFonts w:hint="cs"/>
          <w:sz w:val="26"/>
          <w:szCs w:val="26"/>
          <w:rtl/>
          <w:lang w:val="en-CA" w:bidi="ar-EG"/>
        </w:rPr>
        <w:t>ّ</w:t>
      </w:r>
      <w:r w:rsidR="00435956">
        <w:rPr>
          <w:rFonts w:hint="cs"/>
          <w:sz w:val="26"/>
          <w:szCs w:val="26"/>
          <w:rtl/>
          <w:lang w:val="en-CA" w:bidi="ar-EG"/>
        </w:rPr>
        <w:t>د حوافز للصناعة على السير قدما نحو معدات منخفضة إمكانية الاحترار العالمي ومعدات أفضل من حيث كفاءة الطاقة؛ واستيراد معدات تبريد وتكييف هواء مستعملة لديها كفاءة استخدام طاقة أقل يؤثر على تنفيذ تدابير تحسين كفاءة الطاقة؛</w:t>
      </w:r>
    </w:p>
    <w:p w14:paraId="089EDA06" w14:textId="77777777" w:rsidR="00741217" w:rsidRDefault="00741217" w:rsidP="00A571E5">
      <w:pPr>
        <w:pStyle w:val="Heading1"/>
        <w:numPr>
          <w:ilvl w:val="0"/>
          <w:numId w:val="0"/>
        </w:numPr>
        <w:bidi/>
        <w:ind w:left="1440" w:hanging="720"/>
        <w:rPr>
          <w:sz w:val="26"/>
          <w:szCs w:val="26"/>
          <w:rtl/>
          <w:lang w:val="en-CA"/>
        </w:rPr>
      </w:pPr>
      <w:r>
        <w:rPr>
          <w:rFonts w:hint="cs"/>
          <w:sz w:val="26"/>
          <w:szCs w:val="26"/>
          <w:rtl/>
          <w:lang w:val="en-CA"/>
        </w:rPr>
        <w:t>(و)</w:t>
      </w:r>
      <w:r>
        <w:rPr>
          <w:rFonts w:hint="cs"/>
          <w:sz w:val="26"/>
          <w:szCs w:val="26"/>
          <w:rtl/>
          <w:lang w:val="en-CA"/>
        </w:rPr>
        <w:tab/>
      </w:r>
      <w:r w:rsidR="00435956">
        <w:rPr>
          <w:rFonts w:hint="cs"/>
          <w:sz w:val="26"/>
          <w:szCs w:val="26"/>
          <w:rtl/>
          <w:lang w:val="en-CA"/>
        </w:rPr>
        <w:t>تحديد الخبرات المحلية للا</w:t>
      </w:r>
      <w:r w:rsidR="00B15F1A">
        <w:rPr>
          <w:rFonts w:hint="cs"/>
          <w:sz w:val="26"/>
          <w:szCs w:val="26"/>
          <w:rtl/>
          <w:lang w:val="en-CA"/>
        </w:rPr>
        <w:t>ض</w:t>
      </w:r>
      <w:r w:rsidR="00435956">
        <w:rPr>
          <w:rFonts w:hint="cs"/>
          <w:sz w:val="26"/>
          <w:szCs w:val="26"/>
          <w:rtl/>
          <w:lang w:val="en-CA"/>
        </w:rPr>
        <w:t>طلاع بالأنشطة يتطلب دعما مستمرا من وحدة الأوزون الوطنية ولبناء القدرات</w:t>
      </w:r>
      <w:r>
        <w:rPr>
          <w:rFonts w:hint="cs"/>
          <w:sz w:val="26"/>
          <w:szCs w:val="26"/>
          <w:rtl/>
          <w:lang w:val="en-CA"/>
        </w:rPr>
        <w:t>؛</w:t>
      </w:r>
    </w:p>
    <w:p w14:paraId="511ECFC7" w14:textId="77777777" w:rsidR="00741217" w:rsidRDefault="00741217" w:rsidP="00A571E5">
      <w:pPr>
        <w:pStyle w:val="Heading1"/>
        <w:numPr>
          <w:ilvl w:val="0"/>
          <w:numId w:val="0"/>
        </w:numPr>
        <w:bidi/>
        <w:ind w:left="1440" w:hanging="720"/>
        <w:rPr>
          <w:sz w:val="26"/>
          <w:szCs w:val="26"/>
          <w:rtl/>
          <w:lang w:val="en-CA" w:bidi="ar-EG"/>
        </w:rPr>
      </w:pPr>
      <w:r>
        <w:rPr>
          <w:rFonts w:hint="cs"/>
          <w:sz w:val="26"/>
          <w:szCs w:val="26"/>
          <w:rtl/>
          <w:lang w:val="en-CA"/>
        </w:rPr>
        <w:t>(ز)</w:t>
      </w:r>
      <w:r>
        <w:rPr>
          <w:rFonts w:hint="cs"/>
          <w:sz w:val="26"/>
          <w:szCs w:val="26"/>
          <w:rtl/>
          <w:lang w:val="en-CA"/>
        </w:rPr>
        <w:tab/>
      </w:r>
      <w:r w:rsidR="00590A3D">
        <w:rPr>
          <w:rFonts w:hint="cs"/>
          <w:sz w:val="26"/>
          <w:szCs w:val="26"/>
          <w:rtl/>
          <w:lang w:val="en-CA"/>
        </w:rPr>
        <w:t>أنشطة التوعية والتواصل من خلال مشاورات واتصالات منتظمة، هي ضرورية لضمان أن أصحاب المصلحة يفهمون تأثيرات تعديل كيغالي</w:t>
      </w:r>
      <w:r w:rsidR="00A571E5">
        <w:rPr>
          <w:rFonts w:hint="cs"/>
          <w:sz w:val="26"/>
          <w:szCs w:val="26"/>
          <w:rtl/>
          <w:lang w:val="en-CA"/>
        </w:rPr>
        <w:t>.</w:t>
      </w:r>
    </w:p>
    <w:p w14:paraId="2615E4F8" w14:textId="77777777" w:rsidR="00FB12A9" w:rsidRPr="00741217" w:rsidRDefault="00741217" w:rsidP="00741217">
      <w:pPr>
        <w:pStyle w:val="Heading1"/>
        <w:numPr>
          <w:ilvl w:val="0"/>
          <w:numId w:val="0"/>
        </w:numPr>
        <w:bidi/>
        <w:rPr>
          <w:sz w:val="26"/>
          <w:szCs w:val="26"/>
          <w:u w:val="single"/>
          <w:lang w:val="en-CA"/>
        </w:rPr>
      </w:pPr>
      <w:r w:rsidRPr="00741217">
        <w:rPr>
          <w:rFonts w:hint="cs"/>
          <w:sz w:val="26"/>
          <w:szCs w:val="26"/>
          <w:u w:val="single"/>
          <w:rtl/>
          <w:lang w:val="en-CA"/>
        </w:rPr>
        <w:t>التحديات المحتملة</w:t>
      </w:r>
    </w:p>
    <w:p w14:paraId="30FDC6ED" w14:textId="77777777" w:rsidR="00741217" w:rsidRDefault="00435956" w:rsidP="00B15F1A">
      <w:pPr>
        <w:pStyle w:val="Heading1"/>
        <w:numPr>
          <w:ilvl w:val="0"/>
          <w:numId w:val="28"/>
        </w:numPr>
        <w:bidi/>
        <w:ind w:left="0" w:firstLine="0"/>
        <w:rPr>
          <w:sz w:val="26"/>
          <w:szCs w:val="26"/>
          <w:lang w:val="en-CA"/>
        </w:rPr>
      </w:pPr>
      <w:r>
        <w:rPr>
          <w:rFonts w:hint="cs"/>
          <w:sz w:val="26"/>
          <w:szCs w:val="26"/>
          <w:rtl/>
          <w:lang w:val="en-CA"/>
        </w:rPr>
        <w:t xml:space="preserve">هناك </w:t>
      </w:r>
      <w:r w:rsidR="00B15F1A">
        <w:rPr>
          <w:rFonts w:hint="cs"/>
          <w:sz w:val="26"/>
          <w:szCs w:val="26"/>
          <w:rtl/>
          <w:lang w:val="en-CA"/>
        </w:rPr>
        <w:t>بعض ال</w:t>
      </w:r>
      <w:r>
        <w:rPr>
          <w:rFonts w:hint="cs"/>
          <w:sz w:val="26"/>
          <w:szCs w:val="26"/>
          <w:rtl/>
          <w:lang w:val="en-CA"/>
        </w:rPr>
        <w:t xml:space="preserve">تحديات </w:t>
      </w:r>
      <w:r w:rsidR="00B15F1A">
        <w:rPr>
          <w:rFonts w:hint="cs"/>
          <w:sz w:val="26"/>
          <w:szCs w:val="26"/>
          <w:rtl/>
          <w:lang w:val="en-CA"/>
        </w:rPr>
        <w:t>التي</w:t>
      </w:r>
      <w:r>
        <w:rPr>
          <w:rFonts w:hint="cs"/>
          <w:sz w:val="26"/>
          <w:szCs w:val="26"/>
          <w:rtl/>
          <w:lang w:val="en-CA"/>
        </w:rPr>
        <w:t xml:space="preserve"> واجهتها المشروعات (مثل التغييرات في الهيكل المؤسسي في الحكومة الذي نتج عنه تأخيرات في الموافقة على المشروع وتنفيذ مكونات معينة، والوضع السياسي الذي يؤثر على التنفيذ) التي يمكن أن تؤخر مشروعات معينة؛ وسيتم معالجة هذه التحديات على نحو منفصل</w:t>
      </w:r>
      <w:r w:rsidR="00B15F1A">
        <w:rPr>
          <w:rFonts w:hint="cs"/>
          <w:sz w:val="26"/>
          <w:szCs w:val="26"/>
          <w:rtl/>
          <w:lang w:val="en-CA"/>
        </w:rPr>
        <w:t xml:space="preserve"> في التقارير المرحلية التي ستقد</w:t>
      </w:r>
      <w:r>
        <w:rPr>
          <w:rFonts w:hint="cs"/>
          <w:sz w:val="26"/>
          <w:szCs w:val="26"/>
          <w:rtl/>
          <w:lang w:val="en-CA"/>
        </w:rPr>
        <w:t>م إلى الاجتماع السادس والثمانين وإدراجها في التقارير النهائية عن الأنشطة التمكينية.</w:t>
      </w:r>
    </w:p>
    <w:p w14:paraId="12C53ADB" w14:textId="77777777" w:rsidR="00FB12A9" w:rsidRPr="00741217" w:rsidRDefault="00741217" w:rsidP="00741217">
      <w:pPr>
        <w:pStyle w:val="Heading1"/>
        <w:numPr>
          <w:ilvl w:val="0"/>
          <w:numId w:val="0"/>
        </w:numPr>
        <w:bidi/>
        <w:rPr>
          <w:sz w:val="26"/>
          <w:szCs w:val="26"/>
          <w:u w:val="single"/>
          <w:lang w:val="en-CA"/>
        </w:rPr>
      </w:pPr>
      <w:r w:rsidRPr="00741217">
        <w:rPr>
          <w:rFonts w:hint="cs"/>
          <w:sz w:val="26"/>
          <w:szCs w:val="26"/>
          <w:u w:val="single"/>
          <w:rtl/>
          <w:lang w:val="en-CA"/>
        </w:rPr>
        <w:t>الأموال الموافق عليها والمنصرفة</w:t>
      </w:r>
    </w:p>
    <w:p w14:paraId="336FA559" w14:textId="77777777" w:rsidR="00741217" w:rsidRDefault="00590A3D" w:rsidP="00B15F1A">
      <w:pPr>
        <w:pStyle w:val="Heading1"/>
        <w:numPr>
          <w:ilvl w:val="0"/>
          <w:numId w:val="28"/>
        </w:numPr>
        <w:bidi/>
        <w:ind w:left="0" w:firstLine="0"/>
        <w:rPr>
          <w:sz w:val="26"/>
          <w:szCs w:val="26"/>
          <w:lang w:val="en-CA"/>
        </w:rPr>
      </w:pPr>
      <w:r>
        <w:rPr>
          <w:rFonts w:hint="cs"/>
          <w:sz w:val="26"/>
          <w:szCs w:val="26"/>
          <w:rtl/>
          <w:lang w:val="en-CA"/>
        </w:rPr>
        <w:t xml:space="preserve">حتى مارس/آذار 2020، بلغ إجمالي الأموال الموافق عليها للمشروعات الاستثمارية والأنشطة التمكينية المتعلقة بالمواد الهيدروفلوروكربونية بموجب المساهمات الإضافية </w:t>
      </w:r>
      <w:r>
        <w:rPr>
          <w:rFonts w:hint="cs"/>
          <w:sz w:val="26"/>
          <w:szCs w:val="26"/>
          <w:rtl/>
          <w:lang w:bidi="ar-EG"/>
        </w:rPr>
        <w:t xml:space="preserve">بواسطة مجموعة من 17 </w:t>
      </w:r>
      <w:r w:rsidR="00B15F1A">
        <w:rPr>
          <w:rFonts w:hint="cs"/>
          <w:sz w:val="26"/>
          <w:szCs w:val="26"/>
          <w:rtl/>
          <w:lang w:bidi="ar-EG"/>
        </w:rPr>
        <w:t>بلد</w:t>
      </w:r>
      <w:r>
        <w:rPr>
          <w:rFonts w:hint="cs"/>
          <w:sz w:val="26"/>
          <w:szCs w:val="26"/>
          <w:rtl/>
          <w:lang w:bidi="ar-EG"/>
        </w:rPr>
        <w:t xml:space="preserve">ا مانحا </w:t>
      </w:r>
      <w:r>
        <w:rPr>
          <w:sz w:val="26"/>
          <w:szCs w:val="26"/>
          <w:lang w:val="en-US" w:bidi="ar-EG"/>
        </w:rPr>
        <w:t>23,687,811</w:t>
      </w:r>
      <w:r>
        <w:rPr>
          <w:rFonts w:hint="cs"/>
          <w:sz w:val="26"/>
          <w:szCs w:val="26"/>
          <w:rtl/>
          <w:lang w:val="en-US" w:bidi="ar-EG"/>
        </w:rPr>
        <w:t xml:space="preserve"> دولار أمريكي، مع مبلغ صرف إجمالي قدره </w:t>
      </w:r>
      <w:r>
        <w:rPr>
          <w:sz w:val="26"/>
          <w:szCs w:val="26"/>
          <w:lang w:val="en-US" w:bidi="ar-EG"/>
        </w:rPr>
        <w:t>13,114,664</w:t>
      </w:r>
      <w:r>
        <w:rPr>
          <w:rFonts w:hint="cs"/>
          <w:sz w:val="26"/>
          <w:szCs w:val="26"/>
          <w:rtl/>
          <w:lang w:val="en-US" w:bidi="ar-EG"/>
        </w:rPr>
        <w:t xml:space="preserve"> دولار أمريكي.</w:t>
      </w:r>
    </w:p>
    <w:p w14:paraId="5D270D3D" w14:textId="77777777" w:rsidR="00741217" w:rsidRPr="00741217" w:rsidRDefault="00741217" w:rsidP="00741217">
      <w:pPr>
        <w:pStyle w:val="Heading1"/>
        <w:numPr>
          <w:ilvl w:val="0"/>
          <w:numId w:val="0"/>
        </w:numPr>
        <w:bidi/>
        <w:rPr>
          <w:b/>
          <w:bCs/>
          <w:sz w:val="26"/>
          <w:szCs w:val="26"/>
          <w:lang w:val="en-CA"/>
        </w:rPr>
      </w:pPr>
      <w:r w:rsidRPr="00741217">
        <w:rPr>
          <w:rFonts w:hint="cs"/>
          <w:b/>
          <w:bCs/>
          <w:sz w:val="26"/>
          <w:szCs w:val="26"/>
          <w:rtl/>
          <w:lang w:val="en-CA"/>
        </w:rPr>
        <w:t>تعليقات الأمانة</w:t>
      </w:r>
    </w:p>
    <w:p w14:paraId="3E33C90F" w14:textId="77777777" w:rsidR="00752C90" w:rsidRDefault="001C7432" w:rsidP="0099235C">
      <w:pPr>
        <w:pStyle w:val="Heading1"/>
        <w:numPr>
          <w:ilvl w:val="0"/>
          <w:numId w:val="28"/>
        </w:numPr>
        <w:bidi/>
        <w:ind w:left="0" w:firstLine="0"/>
        <w:rPr>
          <w:sz w:val="26"/>
          <w:szCs w:val="26"/>
          <w:lang w:val="en-CA"/>
        </w:rPr>
      </w:pPr>
      <w:r>
        <w:rPr>
          <w:rFonts w:hint="cs"/>
          <w:sz w:val="26"/>
          <w:szCs w:val="26"/>
          <w:rtl/>
          <w:lang w:val="en-CA"/>
        </w:rPr>
        <w:t>لاحظ</w:t>
      </w:r>
      <w:r w:rsidR="00590A3D">
        <w:rPr>
          <w:rFonts w:hint="cs"/>
          <w:sz w:val="26"/>
          <w:szCs w:val="26"/>
          <w:rtl/>
          <w:lang w:val="en-CA"/>
        </w:rPr>
        <w:t xml:space="preserve">ت الأمانة أن المشروعات الاستثمارية </w:t>
      </w:r>
      <w:r w:rsidR="00B15F1A">
        <w:rPr>
          <w:rFonts w:hint="cs"/>
          <w:sz w:val="26"/>
          <w:szCs w:val="26"/>
          <w:rtl/>
          <w:lang w:val="en-CA"/>
        </w:rPr>
        <w:t xml:space="preserve">ذات الصلة </w:t>
      </w:r>
      <w:r w:rsidR="0099235C">
        <w:rPr>
          <w:rFonts w:hint="cs"/>
          <w:sz w:val="26"/>
          <w:szCs w:val="26"/>
          <w:rtl/>
          <w:lang w:val="en-CA"/>
        </w:rPr>
        <w:t xml:space="preserve">بالهيدروفلوروكربون والأنشطة التمكينية ذات الصلة </w:t>
      </w:r>
      <w:r w:rsidR="00B15F1A">
        <w:rPr>
          <w:rFonts w:hint="cs"/>
          <w:sz w:val="26"/>
          <w:szCs w:val="26"/>
          <w:rtl/>
          <w:lang w:val="en-CA"/>
        </w:rPr>
        <w:t>با</w:t>
      </w:r>
      <w:r w:rsidR="00590A3D">
        <w:rPr>
          <w:rFonts w:hint="cs"/>
          <w:sz w:val="26"/>
          <w:szCs w:val="26"/>
          <w:rtl/>
          <w:lang w:val="en-CA"/>
        </w:rPr>
        <w:t xml:space="preserve">لتخفيض التدريجي للمواد الهيدروفلوروكربونية </w:t>
      </w:r>
      <w:r w:rsidR="00C45F13">
        <w:rPr>
          <w:rFonts w:hint="cs"/>
          <w:sz w:val="26"/>
          <w:szCs w:val="26"/>
          <w:rtl/>
          <w:lang w:val="en-CA"/>
        </w:rPr>
        <w:t xml:space="preserve">يحدث فيها التقدم؛ وأن مشروعا </w:t>
      </w:r>
      <w:r w:rsidR="00B15F1A">
        <w:rPr>
          <w:rFonts w:hint="cs"/>
          <w:sz w:val="26"/>
          <w:szCs w:val="26"/>
          <w:rtl/>
          <w:lang w:val="en-CA"/>
        </w:rPr>
        <w:t xml:space="preserve">استمثاريا </w:t>
      </w:r>
      <w:r w:rsidR="00C45F13">
        <w:rPr>
          <w:rFonts w:hint="cs"/>
          <w:sz w:val="26"/>
          <w:szCs w:val="26"/>
          <w:rtl/>
          <w:lang w:val="en-CA"/>
        </w:rPr>
        <w:t>وأنشطة تمكينية ذات صلة بالمواد الهيدروفلوروكربونية لستة بلدان قد تم إنجازها. ومن المرجح أن حالة جائحة كوفيد-19 ستؤثر على إنجاز بعض هذه المشروعات في الوقت المحدد</w:t>
      </w:r>
      <w:r w:rsidR="00741217">
        <w:rPr>
          <w:rFonts w:hint="cs"/>
          <w:sz w:val="26"/>
          <w:szCs w:val="26"/>
          <w:rtl/>
          <w:lang w:val="en-CA"/>
        </w:rPr>
        <w:t>.</w:t>
      </w:r>
    </w:p>
    <w:p w14:paraId="63B50D81" w14:textId="77777777" w:rsidR="00752C90" w:rsidRPr="00752C90" w:rsidRDefault="00752C90" w:rsidP="00752C90">
      <w:pPr>
        <w:pStyle w:val="Heading1"/>
        <w:numPr>
          <w:ilvl w:val="0"/>
          <w:numId w:val="0"/>
        </w:numPr>
        <w:bidi/>
        <w:rPr>
          <w:b/>
          <w:bCs/>
          <w:sz w:val="26"/>
          <w:szCs w:val="26"/>
          <w:lang w:val="en-CA"/>
        </w:rPr>
      </w:pPr>
      <w:r w:rsidRPr="00752C90">
        <w:rPr>
          <w:rFonts w:hint="cs"/>
          <w:b/>
          <w:bCs/>
          <w:sz w:val="26"/>
          <w:szCs w:val="26"/>
          <w:rtl/>
          <w:lang w:val="en-CA"/>
        </w:rPr>
        <w:t>التوصية</w:t>
      </w:r>
    </w:p>
    <w:p w14:paraId="33D3EB86" w14:textId="77777777" w:rsidR="00752C90" w:rsidRDefault="00752C90" w:rsidP="0099235C">
      <w:pPr>
        <w:pStyle w:val="Heading1"/>
        <w:numPr>
          <w:ilvl w:val="0"/>
          <w:numId w:val="28"/>
        </w:numPr>
        <w:bidi/>
        <w:ind w:left="0" w:firstLine="0"/>
        <w:rPr>
          <w:sz w:val="26"/>
          <w:szCs w:val="26"/>
          <w:lang w:val="en-CA"/>
        </w:rPr>
      </w:pPr>
      <w:r>
        <w:rPr>
          <w:rFonts w:hint="cs"/>
          <w:sz w:val="26"/>
          <w:szCs w:val="26"/>
          <w:rtl/>
          <w:lang w:val="en-CA"/>
        </w:rPr>
        <w:t xml:space="preserve">قد ترغب اللجنة التنفيذية في الإحاطة علما بالمعلومات عن المشروعات الاستثمارية والأنشطة التمكينية ذات الصلة بالمواد الهيدروفلوروكربونية، المقدمة من الوكالات الثنائية والمنفذة تماشيا مع المقرر 84/12(ب)، الواردة في الوثيقة </w:t>
      </w:r>
      <w:r w:rsidRPr="008F14B8">
        <w:t>UNEP/</w:t>
      </w:r>
      <w:proofErr w:type="spellStart"/>
      <w:r w:rsidRPr="008F14B8">
        <w:t>OzL.Pro</w:t>
      </w:r>
      <w:proofErr w:type="spellEnd"/>
      <w:r w:rsidRPr="008F14B8">
        <w:t>/ExCom/85/9</w:t>
      </w:r>
      <w:r>
        <w:rPr>
          <w:rFonts w:hint="cs"/>
          <w:sz w:val="26"/>
          <w:szCs w:val="26"/>
          <w:rtl/>
          <w:lang w:val="en-CA"/>
        </w:rPr>
        <w:t>.</w:t>
      </w:r>
    </w:p>
    <w:p w14:paraId="63FF4F77" w14:textId="77777777" w:rsidR="00592F9D" w:rsidRPr="00435956" w:rsidRDefault="00592F9D" w:rsidP="008A7983">
      <w:pPr>
        <w:pStyle w:val="Heading1"/>
        <w:numPr>
          <w:ilvl w:val="0"/>
          <w:numId w:val="0"/>
        </w:numPr>
        <w:bidi/>
        <w:rPr>
          <w:sz w:val="26"/>
          <w:szCs w:val="26"/>
          <w:lang w:val="en-US" w:bidi="ar-EG"/>
        </w:rPr>
      </w:pPr>
    </w:p>
    <w:p w14:paraId="549875A0" w14:textId="77777777" w:rsidR="005E26A2" w:rsidRPr="008A7983" w:rsidRDefault="005E26A2" w:rsidP="00ED1250">
      <w:pPr>
        <w:bidi/>
        <w:spacing w:after="240"/>
        <w:rPr>
          <w:sz w:val="26"/>
          <w:szCs w:val="26"/>
          <w:lang w:val="en-US" w:bidi="ar-EG"/>
        </w:rPr>
        <w:sectPr w:rsidR="005E26A2" w:rsidRPr="008A7983" w:rsidSect="007252A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14:paraId="77E55C74" w14:textId="77777777" w:rsidR="00592F9D" w:rsidRPr="00821F82" w:rsidRDefault="0037570A" w:rsidP="00821F82">
      <w:pPr>
        <w:bidi/>
        <w:spacing w:after="240"/>
        <w:jc w:val="center"/>
        <w:rPr>
          <w:b/>
          <w:bCs/>
          <w:sz w:val="26"/>
          <w:szCs w:val="26"/>
          <w:rtl/>
          <w:lang w:val="en-CA" w:bidi="ar-EG"/>
        </w:rPr>
      </w:pPr>
      <w:r w:rsidRPr="00821F82">
        <w:rPr>
          <w:rFonts w:hint="cs"/>
          <w:b/>
          <w:bCs/>
          <w:sz w:val="26"/>
          <w:szCs w:val="26"/>
          <w:rtl/>
          <w:lang w:val="en-CA" w:bidi="ar-EG"/>
        </w:rPr>
        <w:lastRenderedPageBreak/>
        <w:t>المرفق الأول</w:t>
      </w:r>
    </w:p>
    <w:p w14:paraId="3518CC79" w14:textId="77777777" w:rsidR="0037570A" w:rsidRPr="00821F82" w:rsidRDefault="00821F82" w:rsidP="00AB24B3">
      <w:pPr>
        <w:bidi/>
        <w:spacing w:after="240"/>
        <w:jc w:val="center"/>
        <w:rPr>
          <w:b/>
          <w:bCs/>
          <w:sz w:val="26"/>
          <w:szCs w:val="26"/>
          <w:rtl/>
          <w:lang w:val="en-CA" w:bidi="ar-EG"/>
        </w:rPr>
      </w:pPr>
      <w:r w:rsidRPr="00821F82">
        <w:rPr>
          <w:rFonts w:hint="cs"/>
          <w:b/>
          <w:bCs/>
          <w:sz w:val="26"/>
          <w:szCs w:val="26"/>
          <w:rtl/>
          <w:lang w:val="en-CA" w:bidi="ar-EG"/>
        </w:rPr>
        <w:t>المشروعات ال</w:t>
      </w:r>
      <w:r w:rsidR="00AB24B3">
        <w:rPr>
          <w:rFonts w:hint="cs"/>
          <w:b/>
          <w:bCs/>
          <w:sz w:val="26"/>
          <w:szCs w:val="26"/>
          <w:rtl/>
          <w:lang w:val="en-CA" w:bidi="ar-EG"/>
        </w:rPr>
        <w:t>تي تم تصنيفها</w:t>
      </w:r>
      <w:r w:rsidRPr="00821F82">
        <w:rPr>
          <w:rFonts w:hint="cs"/>
          <w:b/>
          <w:bCs/>
          <w:sz w:val="26"/>
          <w:szCs w:val="26"/>
          <w:rtl/>
          <w:lang w:val="en-CA" w:bidi="ar-EG"/>
        </w:rPr>
        <w:t xml:space="preserve"> على أنها أحرزت </w:t>
      </w:r>
      <w:r w:rsidR="00AB24B3">
        <w:rPr>
          <w:rFonts w:hint="cs"/>
          <w:b/>
          <w:bCs/>
          <w:sz w:val="26"/>
          <w:szCs w:val="26"/>
          <w:rtl/>
          <w:lang w:val="en-CA" w:bidi="ar-EG"/>
        </w:rPr>
        <w:t>"</w:t>
      </w:r>
      <w:r w:rsidRPr="00821F82">
        <w:rPr>
          <w:rFonts w:hint="cs"/>
          <w:b/>
          <w:bCs/>
          <w:sz w:val="26"/>
          <w:szCs w:val="26"/>
          <w:rtl/>
          <w:lang w:val="en-CA" w:bidi="ar-EG"/>
        </w:rPr>
        <w:t xml:space="preserve">بعض التقدم" والتي يوصى </w:t>
      </w:r>
      <w:r w:rsidR="00AB24B3">
        <w:rPr>
          <w:rFonts w:hint="cs"/>
          <w:b/>
          <w:bCs/>
          <w:sz w:val="26"/>
          <w:szCs w:val="26"/>
          <w:rtl/>
          <w:lang w:val="en-CA" w:bidi="ar-EG"/>
        </w:rPr>
        <w:t>بالاستمرار في رصدها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2093"/>
        <w:gridCol w:w="5115"/>
        <w:gridCol w:w="1005"/>
      </w:tblGrid>
      <w:tr w:rsidR="0037570A" w:rsidRPr="00002C46" w14:paraId="4FF0C28D" w14:textId="77777777" w:rsidTr="005016A1">
        <w:trPr>
          <w:trHeight w:val="233"/>
          <w:jc w:val="center"/>
        </w:trPr>
        <w:tc>
          <w:tcPr>
            <w:tcW w:w="676" w:type="pct"/>
            <w:shd w:val="clear" w:color="auto" w:fill="auto"/>
            <w:tcMar>
              <w:left w:w="29" w:type="dxa"/>
              <w:right w:w="29" w:type="dxa"/>
            </w:tcMar>
            <w:hideMark/>
          </w:tcPr>
          <w:p w14:paraId="1368FB07" w14:textId="77777777" w:rsidR="0037570A" w:rsidRPr="0037570A" w:rsidRDefault="0037570A" w:rsidP="0037570A">
            <w:pPr>
              <w:bidi/>
              <w:jc w:val="left"/>
              <w:rPr>
                <w:b/>
                <w:bCs/>
                <w:sz w:val="20"/>
                <w:lang w:val="en-US" w:eastAsia="en-CA"/>
              </w:rPr>
            </w:pPr>
            <w:r>
              <w:rPr>
                <w:rFonts w:hint="cs"/>
                <w:b/>
                <w:bCs/>
                <w:sz w:val="20"/>
                <w:rtl/>
                <w:lang w:val="en-CA" w:eastAsia="en-CA"/>
              </w:rPr>
              <w:t>البلد</w:t>
            </w:r>
          </w:p>
        </w:tc>
        <w:tc>
          <w:tcPr>
            <w:tcW w:w="1102" w:type="pct"/>
            <w:shd w:val="clear" w:color="auto" w:fill="auto"/>
            <w:hideMark/>
          </w:tcPr>
          <w:p w14:paraId="3D72F071" w14:textId="77777777" w:rsidR="0037570A" w:rsidRPr="00002C46" w:rsidRDefault="0037570A" w:rsidP="0037570A">
            <w:pPr>
              <w:bidi/>
              <w:jc w:val="center"/>
              <w:rPr>
                <w:b/>
                <w:bCs/>
                <w:sz w:val="20"/>
                <w:lang w:val="en-CA" w:eastAsia="en-CA"/>
              </w:rPr>
            </w:pPr>
            <w:r>
              <w:rPr>
                <w:rFonts w:hint="cs"/>
                <w:b/>
                <w:bCs/>
                <w:sz w:val="20"/>
                <w:rtl/>
                <w:lang w:val="en-CA" w:eastAsia="en-CA"/>
              </w:rPr>
              <w:t>الرمز</w:t>
            </w:r>
          </w:p>
        </w:tc>
        <w:tc>
          <w:tcPr>
            <w:tcW w:w="2693" w:type="pct"/>
          </w:tcPr>
          <w:p w14:paraId="7D7F0207" w14:textId="77777777" w:rsidR="0037570A" w:rsidRPr="00002C46" w:rsidRDefault="0037570A" w:rsidP="0037570A">
            <w:pPr>
              <w:bidi/>
              <w:jc w:val="center"/>
              <w:rPr>
                <w:b/>
                <w:bCs/>
                <w:sz w:val="20"/>
                <w:lang w:val="en-CA" w:eastAsia="en-CA"/>
              </w:rPr>
            </w:pPr>
            <w:r>
              <w:rPr>
                <w:rFonts w:hint="cs"/>
                <w:b/>
                <w:bCs/>
                <w:sz w:val="20"/>
                <w:rtl/>
                <w:lang w:val="en-CA" w:eastAsia="en-CA"/>
              </w:rPr>
              <w:t>عنوان المشروع</w:t>
            </w:r>
          </w:p>
        </w:tc>
        <w:tc>
          <w:tcPr>
            <w:tcW w:w="529" w:type="pct"/>
            <w:shd w:val="clear" w:color="auto" w:fill="auto"/>
            <w:hideMark/>
          </w:tcPr>
          <w:p w14:paraId="0C7DC4BA" w14:textId="77777777" w:rsidR="0037570A" w:rsidRPr="00002C46" w:rsidRDefault="0037570A" w:rsidP="0037570A">
            <w:pPr>
              <w:bidi/>
              <w:jc w:val="center"/>
              <w:rPr>
                <w:b/>
                <w:bCs/>
                <w:sz w:val="20"/>
                <w:lang w:val="en-CA" w:eastAsia="en-CA"/>
              </w:rPr>
            </w:pPr>
            <w:r>
              <w:rPr>
                <w:rFonts w:hint="cs"/>
                <w:b/>
                <w:bCs/>
                <w:sz w:val="20"/>
                <w:rtl/>
                <w:lang w:val="en-CA" w:eastAsia="en-CA"/>
              </w:rPr>
              <w:t>الوكالة</w:t>
            </w:r>
          </w:p>
        </w:tc>
      </w:tr>
      <w:tr w:rsidR="0037570A" w:rsidRPr="00002C46" w14:paraId="0FA15CBB" w14:textId="77777777" w:rsidTr="005016A1">
        <w:trPr>
          <w:trHeight w:val="58"/>
          <w:jc w:val="center"/>
        </w:trPr>
        <w:tc>
          <w:tcPr>
            <w:tcW w:w="676" w:type="pct"/>
            <w:shd w:val="clear" w:color="auto" w:fill="auto"/>
            <w:tcMar>
              <w:left w:w="29" w:type="dxa"/>
              <w:right w:w="29" w:type="dxa"/>
            </w:tcMar>
            <w:hideMark/>
          </w:tcPr>
          <w:p w14:paraId="626470CA" w14:textId="77777777" w:rsidR="0037570A" w:rsidRPr="00002C46" w:rsidRDefault="0037570A" w:rsidP="0037570A">
            <w:pPr>
              <w:bidi/>
              <w:jc w:val="left"/>
              <w:rPr>
                <w:sz w:val="20"/>
                <w:lang w:val="en-CA" w:eastAsia="en-CA"/>
              </w:rPr>
            </w:pPr>
            <w:r>
              <w:rPr>
                <w:rFonts w:hint="cs"/>
                <w:sz w:val="20"/>
                <w:rtl/>
                <w:lang w:val="en-CA" w:eastAsia="en-CA"/>
              </w:rPr>
              <w:t>الصين</w:t>
            </w:r>
          </w:p>
        </w:tc>
        <w:tc>
          <w:tcPr>
            <w:tcW w:w="1102" w:type="pct"/>
            <w:shd w:val="clear" w:color="auto" w:fill="auto"/>
            <w:hideMark/>
          </w:tcPr>
          <w:p w14:paraId="4247DFDB" w14:textId="77777777" w:rsidR="0037570A" w:rsidRPr="00002C46" w:rsidRDefault="0037570A" w:rsidP="0037570A">
            <w:pPr>
              <w:jc w:val="left"/>
              <w:rPr>
                <w:sz w:val="20"/>
                <w:lang w:val="en-CA" w:eastAsia="en-CA"/>
              </w:rPr>
            </w:pPr>
            <w:r w:rsidRPr="00002C46">
              <w:rPr>
                <w:sz w:val="20"/>
                <w:lang w:val="en-CA" w:eastAsia="en-CA"/>
              </w:rPr>
              <w:t>CPR/ARS/56/INV/473</w:t>
            </w:r>
          </w:p>
        </w:tc>
        <w:tc>
          <w:tcPr>
            <w:tcW w:w="2693" w:type="pct"/>
          </w:tcPr>
          <w:p w14:paraId="5A63B2AB" w14:textId="77777777" w:rsidR="0037570A" w:rsidRPr="0037570A" w:rsidRDefault="0037570A" w:rsidP="0037570A">
            <w:pPr>
              <w:bidi/>
              <w:jc w:val="left"/>
              <w:rPr>
                <w:sz w:val="20"/>
                <w:lang w:val="en-US" w:eastAsia="en-CA" w:bidi="ar-EG"/>
              </w:rPr>
            </w:pPr>
            <w:r>
              <w:rPr>
                <w:rFonts w:hint="cs"/>
                <w:sz w:val="20"/>
                <w:rtl/>
                <w:lang w:val="en-US" w:eastAsia="en-CA" w:bidi="ar-EG"/>
              </w:rPr>
              <w:t>خطة قطاعية لإزالة استهلاك المواد الكلوروفلوروكربونية في قطاع أجهزة الاستنشاق بالجرعات المقننة</w:t>
            </w:r>
          </w:p>
        </w:tc>
        <w:tc>
          <w:tcPr>
            <w:tcW w:w="529" w:type="pct"/>
            <w:shd w:val="clear" w:color="auto" w:fill="auto"/>
            <w:hideMark/>
          </w:tcPr>
          <w:p w14:paraId="3DCA295B" w14:textId="77777777" w:rsidR="0037570A" w:rsidRPr="00002C46" w:rsidRDefault="0037570A" w:rsidP="0037570A">
            <w:pPr>
              <w:bidi/>
              <w:jc w:val="left"/>
              <w:rPr>
                <w:sz w:val="20"/>
                <w:lang w:val="en-CA" w:eastAsia="en-CA"/>
              </w:rPr>
            </w:pPr>
            <w:r>
              <w:rPr>
                <w:rFonts w:hint="cs"/>
                <w:sz w:val="20"/>
                <w:rtl/>
                <w:lang w:val="en-CA" w:eastAsia="en-CA"/>
              </w:rPr>
              <w:t>اليونيدو</w:t>
            </w:r>
          </w:p>
        </w:tc>
      </w:tr>
      <w:tr w:rsidR="0037570A" w:rsidRPr="00002C46" w14:paraId="466C7664" w14:textId="77777777" w:rsidTr="005016A1">
        <w:trPr>
          <w:trHeight w:val="58"/>
          <w:jc w:val="center"/>
        </w:trPr>
        <w:tc>
          <w:tcPr>
            <w:tcW w:w="676" w:type="pct"/>
            <w:shd w:val="clear" w:color="auto" w:fill="auto"/>
            <w:tcMar>
              <w:left w:w="29" w:type="dxa"/>
              <w:right w:w="29" w:type="dxa"/>
            </w:tcMar>
            <w:hideMark/>
          </w:tcPr>
          <w:p w14:paraId="3C6F2F27" w14:textId="77777777" w:rsidR="0037570A" w:rsidRPr="00002C46" w:rsidRDefault="0037570A" w:rsidP="0037570A">
            <w:pPr>
              <w:bidi/>
              <w:jc w:val="left"/>
              <w:rPr>
                <w:sz w:val="20"/>
                <w:lang w:val="en-CA" w:eastAsia="en-CA"/>
              </w:rPr>
            </w:pPr>
            <w:r>
              <w:rPr>
                <w:rFonts w:hint="cs"/>
                <w:sz w:val="20"/>
                <w:rtl/>
                <w:lang w:val="en-CA" w:eastAsia="en-CA"/>
              </w:rPr>
              <w:t>مصر</w:t>
            </w:r>
          </w:p>
        </w:tc>
        <w:tc>
          <w:tcPr>
            <w:tcW w:w="1102" w:type="pct"/>
            <w:shd w:val="clear" w:color="auto" w:fill="auto"/>
            <w:hideMark/>
          </w:tcPr>
          <w:p w14:paraId="1070AE02" w14:textId="77777777" w:rsidR="0037570A" w:rsidRPr="00002C46" w:rsidRDefault="0037570A" w:rsidP="0037570A">
            <w:pPr>
              <w:jc w:val="left"/>
              <w:rPr>
                <w:sz w:val="20"/>
                <w:lang w:val="en-CA" w:eastAsia="en-CA"/>
              </w:rPr>
            </w:pPr>
            <w:r w:rsidRPr="00002C46">
              <w:rPr>
                <w:sz w:val="20"/>
                <w:lang w:val="en-CA" w:eastAsia="en-CA"/>
              </w:rPr>
              <w:t>EGY/ARS/50/INV/92</w:t>
            </w:r>
          </w:p>
        </w:tc>
        <w:tc>
          <w:tcPr>
            <w:tcW w:w="2693" w:type="pct"/>
          </w:tcPr>
          <w:p w14:paraId="4DD0371A" w14:textId="77777777" w:rsidR="0037570A" w:rsidRPr="0037570A" w:rsidRDefault="0037570A" w:rsidP="0037570A">
            <w:pPr>
              <w:bidi/>
              <w:jc w:val="left"/>
              <w:rPr>
                <w:sz w:val="20"/>
                <w:rtl/>
                <w:lang w:val="en-US" w:eastAsia="en-CA" w:bidi="ar-EG"/>
              </w:rPr>
            </w:pPr>
            <w:r>
              <w:rPr>
                <w:rFonts w:hint="cs"/>
                <w:sz w:val="20"/>
                <w:rtl/>
                <w:lang w:val="en-US" w:eastAsia="en-CA"/>
              </w:rPr>
              <w:t>إزالة استهلاك الكلوروفلوروكربون في تصنيع أجهزة الاستنشاق بالجرعات المقننة</w:t>
            </w:r>
          </w:p>
        </w:tc>
        <w:tc>
          <w:tcPr>
            <w:tcW w:w="529" w:type="pct"/>
            <w:shd w:val="clear" w:color="auto" w:fill="auto"/>
            <w:hideMark/>
          </w:tcPr>
          <w:p w14:paraId="47DEB903" w14:textId="77777777" w:rsidR="0037570A" w:rsidRPr="00002C46" w:rsidRDefault="0037570A" w:rsidP="0037570A">
            <w:pPr>
              <w:bidi/>
              <w:jc w:val="left"/>
              <w:rPr>
                <w:sz w:val="20"/>
                <w:lang w:val="en-CA" w:eastAsia="en-CA"/>
              </w:rPr>
            </w:pPr>
            <w:r>
              <w:rPr>
                <w:rFonts w:hint="cs"/>
                <w:sz w:val="20"/>
                <w:rtl/>
                <w:lang w:val="en-CA" w:eastAsia="en-CA"/>
              </w:rPr>
              <w:t>اليونيدو</w:t>
            </w:r>
          </w:p>
        </w:tc>
      </w:tr>
      <w:tr w:rsidR="0037570A" w:rsidRPr="00002C46" w14:paraId="6F80867D" w14:textId="77777777" w:rsidTr="005016A1">
        <w:trPr>
          <w:trHeight w:val="58"/>
          <w:jc w:val="center"/>
        </w:trPr>
        <w:tc>
          <w:tcPr>
            <w:tcW w:w="676" w:type="pct"/>
            <w:shd w:val="clear" w:color="auto" w:fill="auto"/>
            <w:tcMar>
              <w:left w:w="29" w:type="dxa"/>
              <w:right w:w="29" w:type="dxa"/>
            </w:tcMar>
          </w:tcPr>
          <w:p w14:paraId="4A06AD0C" w14:textId="77777777" w:rsidR="0037570A" w:rsidRPr="00002C46" w:rsidRDefault="0037570A" w:rsidP="0037570A">
            <w:pPr>
              <w:bidi/>
              <w:jc w:val="left"/>
              <w:rPr>
                <w:sz w:val="20"/>
                <w:lang w:val="en-CA"/>
              </w:rPr>
            </w:pPr>
            <w:r>
              <w:rPr>
                <w:rFonts w:hint="cs"/>
                <w:sz w:val="20"/>
                <w:rtl/>
              </w:rPr>
              <w:t>العراق</w:t>
            </w:r>
          </w:p>
        </w:tc>
        <w:tc>
          <w:tcPr>
            <w:tcW w:w="1102" w:type="pct"/>
            <w:shd w:val="clear" w:color="auto" w:fill="auto"/>
          </w:tcPr>
          <w:p w14:paraId="7D299393" w14:textId="77777777" w:rsidR="0037570A" w:rsidRPr="00002C46" w:rsidRDefault="0037570A" w:rsidP="0037570A">
            <w:pPr>
              <w:rPr>
                <w:sz w:val="20"/>
              </w:rPr>
            </w:pPr>
            <w:r w:rsidRPr="00002C46">
              <w:rPr>
                <w:sz w:val="20"/>
              </w:rPr>
              <w:t>IRQ/REF/57/INV/07</w:t>
            </w:r>
          </w:p>
        </w:tc>
        <w:tc>
          <w:tcPr>
            <w:tcW w:w="2693" w:type="pct"/>
          </w:tcPr>
          <w:p w14:paraId="3F0F7606" w14:textId="77777777" w:rsidR="0037570A" w:rsidRPr="00002C46" w:rsidRDefault="0037570A" w:rsidP="0037570A">
            <w:pPr>
              <w:bidi/>
              <w:jc w:val="left"/>
              <w:rPr>
                <w:sz w:val="20"/>
                <w:rtl/>
                <w:lang w:bidi="ar-EG"/>
              </w:rPr>
            </w:pPr>
            <w:r>
              <w:rPr>
                <w:rFonts w:hint="cs"/>
                <w:sz w:val="20"/>
                <w:rtl/>
              </w:rPr>
              <w:t xml:space="preserve">استبدال غاز التبريد الكلوروفلوروكربون-12 بالايزوبوتان وعامل نفخ الرغاوي الهيدروفلوروكربون-11 بالسيكلوبانتان في تصنيع المبردات المنزلية والمجمدات الأفقية في </w:t>
            </w:r>
            <w:r w:rsidRPr="00002C46">
              <w:rPr>
                <w:sz w:val="20"/>
              </w:rPr>
              <w:t>Light Industries Company</w:t>
            </w:r>
          </w:p>
        </w:tc>
        <w:tc>
          <w:tcPr>
            <w:tcW w:w="529" w:type="pct"/>
            <w:shd w:val="clear" w:color="auto" w:fill="auto"/>
          </w:tcPr>
          <w:p w14:paraId="4F2F9554" w14:textId="77777777" w:rsidR="0037570A" w:rsidRPr="00002C46" w:rsidRDefault="0037570A" w:rsidP="0037570A">
            <w:pPr>
              <w:bidi/>
              <w:rPr>
                <w:sz w:val="20"/>
              </w:rPr>
            </w:pPr>
            <w:r>
              <w:rPr>
                <w:rFonts w:hint="cs"/>
                <w:sz w:val="20"/>
                <w:rtl/>
                <w:lang w:val="en-CA" w:eastAsia="en-CA"/>
              </w:rPr>
              <w:t>اليونيدو</w:t>
            </w:r>
          </w:p>
        </w:tc>
      </w:tr>
      <w:tr w:rsidR="0037570A" w:rsidRPr="00002C46" w14:paraId="6A5BC504" w14:textId="77777777" w:rsidTr="005016A1">
        <w:trPr>
          <w:trHeight w:val="58"/>
          <w:jc w:val="center"/>
        </w:trPr>
        <w:tc>
          <w:tcPr>
            <w:tcW w:w="676" w:type="pct"/>
            <w:shd w:val="clear" w:color="auto" w:fill="auto"/>
            <w:tcMar>
              <w:left w:w="29" w:type="dxa"/>
              <w:right w:w="29" w:type="dxa"/>
            </w:tcMar>
            <w:hideMark/>
          </w:tcPr>
          <w:p w14:paraId="30B4547C" w14:textId="77777777" w:rsidR="0037570A" w:rsidRPr="00002C46" w:rsidRDefault="0037570A" w:rsidP="0037570A">
            <w:pPr>
              <w:bidi/>
              <w:jc w:val="left"/>
              <w:rPr>
                <w:sz w:val="20"/>
                <w:lang w:val="en-CA" w:eastAsia="en-CA"/>
              </w:rPr>
            </w:pPr>
            <w:r>
              <w:rPr>
                <w:rFonts w:hint="cs"/>
                <w:sz w:val="20"/>
                <w:rtl/>
                <w:lang w:val="en-CA" w:eastAsia="en-CA"/>
              </w:rPr>
              <w:t>سانت فنسنت وجزر غرينادين</w:t>
            </w:r>
            <w:r w:rsidRPr="00002C46">
              <w:rPr>
                <w:sz w:val="20"/>
                <w:lang w:val="en-CA" w:eastAsia="en-CA"/>
              </w:rPr>
              <w:t xml:space="preserve"> </w:t>
            </w:r>
          </w:p>
        </w:tc>
        <w:tc>
          <w:tcPr>
            <w:tcW w:w="1102" w:type="pct"/>
            <w:shd w:val="clear" w:color="auto" w:fill="auto"/>
            <w:hideMark/>
          </w:tcPr>
          <w:p w14:paraId="1119E241" w14:textId="77777777" w:rsidR="0037570A" w:rsidRPr="00002C46" w:rsidRDefault="0037570A" w:rsidP="0037570A">
            <w:pPr>
              <w:jc w:val="left"/>
              <w:rPr>
                <w:sz w:val="20"/>
                <w:lang w:val="en-CA" w:eastAsia="en-CA"/>
              </w:rPr>
            </w:pPr>
            <w:r w:rsidRPr="00002C46">
              <w:rPr>
                <w:sz w:val="20"/>
                <w:lang w:val="en-CA" w:eastAsia="en-CA"/>
              </w:rPr>
              <w:t>STV/PHA/77/TAS/24</w:t>
            </w:r>
          </w:p>
        </w:tc>
        <w:tc>
          <w:tcPr>
            <w:tcW w:w="2693" w:type="pct"/>
          </w:tcPr>
          <w:p w14:paraId="29099CD9" w14:textId="77777777" w:rsidR="0037570A" w:rsidRPr="00002C46" w:rsidRDefault="0037570A" w:rsidP="0037570A">
            <w:pPr>
              <w:bidi/>
              <w:jc w:val="left"/>
              <w:rPr>
                <w:sz w:val="20"/>
                <w:rtl/>
                <w:lang w:val="en-CA" w:eastAsia="en-CA" w:bidi="ar-EG"/>
              </w:rPr>
            </w:pPr>
            <w:r>
              <w:rPr>
                <w:rFonts w:hint="cs"/>
                <w:sz w:val="20"/>
                <w:rtl/>
                <w:lang w:val="en-CA" w:eastAsia="en-CA"/>
              </w:rPr>
              <w:t>تقرير التحقق عن تنفيذ خطة إدارة إزالة المواد الهيدروكلوروفلوروكربونية</w:t>
            </w:r>
          </w:p>
        </w:tc>
        <w:tc>
          <w:tcPr>
            <w:tcW w:w="529" w:type="pct"/>
            <w:shd w:val="clear" w:color="auto" w:fill="auto"/>
            <w:hideMark/>
          </w:tcPr>
          <w:p w14:paraId="70D30460" w14:textId="77777777" w:rsidR="0037570A" w:rsidRPr="00002C46" w:rsidRDefault="0037570A" w:rsidP="0037570A">
            <w:pPr>
              <w:bidi/>
              <w:jc w:val="left"/>
              <w:rPr>
                <w:sz w:val="20"/>
                <w:lang w:val="en-CA" w:eastAsia="en-CA"/>
              </w:rPr>
            </w:pPr>
            <w:r>
              <w:rPr>
                <w:rFonts w:hint="cs"/>
                <w:sz w:val="20"/>
                <w:rtl/>
                <w:lang w:val="en-CA" w:eastAsia="en-CA"/>
              </w:rPr>
              <w:t>اليونيب</w:t>
            </w:r>
          </w:p>
        </w:tc>
      </w:tr>
      <w:tr w:rsidR="0037570A" w:rsidRPr="00002C46" w14:paraId="6EE974CE" w14:textId="77777777" w:rsidTr="005016A1">
        <w:trPr>
          <w:trHeight w:val="58"/>
          <w:jc w:val="center"/>
        </w:trPr>
        <w:tc>
          <w:tcPr>
            <w:tcW w:w="676" w:type="pct"/>
            <w:shd w:val="clear" w:color="auto" w:fill="auto"/>
            <w:tcMar>
              <w:left w:w="29" w:type="dxa"/>
              <w:right w:w="29" w:type="dxa"/>
            </w:tcMar>
          </w:tcPr>
          <w:p w14:paraId="5DA22B41" w14:textId="77777777" w:rsidR="0037570A" w:rsidRPr="00002C46" w:rsidRDefault="0037570A" w:rsidP="0037570A">
            <w:pPr>
              <w:bidi/>
              <w:jc w:val="left"/>
              <w:rPr>
                <w:sz w:val="20"/>
                <w:rtl/>
                <w:lang w:val="en-CA" w:eastAsia="en-CA" w:bidi="ar-EG"/>
              </w:rPr>
            </w:pPr>
            <w:r>
              <w:rPr>
                <w:rFonts w:hint="cs"/>
                <w:sz w:val="20"/>
                <w:rtl/>
                <w:lang w:bidi="ar-EG"/>
              </w:rPr>
              <w:t>الجمهورية العربية السورية</w:t>
            </w:r>
          </w:p>
        </w:tc>
        <w:tc>
          <w:tcPr>
            <w:tcW w:w="1102" w:type="pct"/>
            <w:shd w:val="clear" w:color="auto" w:fill="auto"/>
          </w:tcPr>
          <w:p w14:paraId="31623FAB" w14:textId="77777777" w:rsidR="0037570A" w:rsidRPr="00002C46" w:rsidRDefault="0037570A" w:rsidP="0037570A">
            <w:pPr>
              <w:jc w:val="left"/>
              <w:rPr>
                <w:sz w:val="20"/>
                <w:lang w:val="en-CA" w:eastAsia="en-CA"/>
              </w:rPr>
            </w:pPr>
            <w:r w:rsidRPr="00002C46">
              <w:rPr>
                <w:sz w:val="20"/>
              </w:rPr>
              <w:t>SYR/REF/62/INV/103</w:t>
            </w:r>
          </w:p>
        </w:tc>
        <w:tc>
          <w:tcPr>
            <w:tcW w:w="2693" w:type="pct"/>
          </w:tcPr>
          <w:p w14:paraId="213161E8" w14:textId="77777777" w:rsidR="0037570A" w:rsidRPr="00821F82" w:rsidRDefault="0037570A" w:rsidP="00C45F13">
            <w:pPr>
              <w:bidi/>
              <w:jc w:val="left"/>
              <w:rPr>
                <w:sz w:val="20"/>
                <w:rtl/>
                <w:lang w:bidi="ar-EG"/>
              </w:rPr>
            </w:pPr>
            <w:r>
              <w:rPr>
                <w:rFonts w:hint="cs"/>
                <w:sz w:val="20"/>
                <w:rtl/>
              </w:rPr>
              <w:t xml:space="preserve">إزالة الهيدروكلوروفلوروكربون-22 والهيدروكلوروفلوروكربون-141ب من تصنيع معدات تكييف الهواء </w:t>
            </w:r>
            <w:r w:rsidR="00821F82">
              <w:rPr>
                <w:rFonts w:hint="cs"/>
                <w:sz w:val="20"/>
                <w:rtl/>
              </w:rPr>
              <w:t xml:space="preserve">الأحادية </w:t>
            </w:r>
            <w:r>
              <w:rPr>
                <w:rFonts w:hint="cs"/>
                <w:sz w:val="20"/>
                <w:rtl/>
              </w:rPr>
              <w:t>وألواح العزل بالبوليوريثان ال</w:t>
            </w:r>
            <w:r w:rsidR="00821F82">
              <w:rPr>
                <w:rFonts w:hint="cs"/>
                <w:sz w:val="20"/>
                <w:rtl/>
              </w:rPr>
              <w:t>جاس</w:t>
            </w:r>
            <w:r w:rsidR="00C45F13">
              <w:rPr>
                <w:rFonts w:hint="cs"/>
                <w:sz w:val="20"/>
                <w:rtl/>
              </w:rPr>
              <w:t>ئ</w:t>
            </w:r>
            <w:r w:rsidR="00821F82">
              <w:rPr>
                <w:rFonts w:hint="cs"/>
                <w:sz w:val="20"/>
                <w:rtl/>
              </w:rPr>
              <w:t xml:space="preserve"> في شركة الحافظ</w:t>
            </w:r>
            <w:r w:rsidR="00C45F13">
              <w:rPr>
                <w:rFonts w:hint="cs"/>
                <w:sz w:val="20"/>
                <w:rtl/>
                <w:lang w:bidi="ar-EG"/>
              </w:rPr>
              <w:t>.</w:t>
            </w:r>
          </w:p>
        </w:tc>
        <w:tc>
          <w:tcPr>
            <w:tcW w:w="529" w:type="pct"/>
            <w:shd w:val="clear" w:color="auto" w:fill="auto"/>
          </w:tcPr>
          <w:p w14:paraId="7E85D280" w14:textId="77777777" w:rsidR="0037570A" w:rsidRPr="00002C46" w:rsidRDefault="0037570A" w:rsidP="0037570A">
            <w:pPr>
              <w:bidi/>
              <w:jc w:val="left"/>
              <w:rPr>
                <w:sz w:val="20"/>
                <w:lang w:val="en-CA" w:eastAsia="en-CA"/>
              </w:rPr>
            </w:pPr>
            <w:r>
              <w:rPr>
                <w:rFonts w:hint="cs"/>
                <w:sz w:val="20"/>
                <w:rtl/>
                <w:lang w:val="en-CA" w:eastAsia="en-CA"/>
              </w:rPr>
              <w:t>اليونيدو</w:t>
            </w:r>
          </w:p>
        </w:tc>
      </w:tr>
    </w:tbl>
    <w:p w14:paraId="0D32E9DE" w14:textId="77777777" w:rsidR="0037570A" w:rsidRPr="00002C46" w:rsidRDefault="0037570A" w:rsidP="0037570A">
      <w:pPr>
        <w:jc w:val="left"/>
        <w:rPr>
          <w:b/>
          <w:bCs/>
          <w:lang w:val="en-CA"/>
        </w:rPr>
      </w:pPr>
    </w:p>
    <w:p w14:paraId="754293D5" w14:textId="77777777" w:rsidR="005E26A2" w:rsidRDefault="005E26A2" w:rsidP="005E26A2">
      <w:pPr>
        <w:bidi/>
        <w:spacing w:after="240"/>
        <w:rPr>
          <w:sz w:val="26"/>
          <w:szCs w:val="26"/>
          <w:rtl/>
          <w:lang w:val="en-CA" w:bidi="ar-EG"/>
        </w:rPr>
      </w:pPr>
    </w:p>
    <w:p w14:paraId="162E3656" w14:textId="77777777" w:rsidR="0037570A" w:rsidRDefault="0037570A" w:rsidP="0037570A">
      <w:pPr>
        <w:bidi/>
        <w:spacing w:after="240"/>
        <w:rPr>
          <w:sz w:val="26"/>
          <w:szCs w:val="26"/>
          <w:rtl/>
          <w:lang w:val="en-CA" w:bidi="ar-EG"/>
        </w:rPr>
      </w:pPr>
    </w:p>
    <w:p w14:paraId="05E740B6" w14:textId="77777777" w:rsidR="005E26A2" w:rsidRDefault="005E26A2" w:rsidP="005E26A2">
      <w:pPr>
        <w:bidi/>
        <w:spacing w:after="240"/>
        <w:rPr>
          <w:sz w:val="26"/>
          <w:szCs w:val="26"/>
          <w:rtl/>
          <w:lang w:val="en-CA" w:bidi="ar-EG"/>
        </w:rPr>
        <w:sectPr w:rsidR="005E26A2" w:rsidSect="007252A9">
          <w:headerReference w:type="first" r:id="rId16"/>
          <w:footerReference w:type="first" r:id="rId17"/>
          <w:pgSz w:w="12240" w:h="15840" w:code="1"/>
          <w:pgMar w:top="720" w:right="1440" w:bottom="864" w:left="1440" w:header="720" w:footer="475" w:gutter="0"/>
          <w:pgNumType w:start="1"/>
          <w:cols w:space="720"/>
          <w:titlePg/>
        </w:sectPr>
      </w:pPr>
    </w:p>
    <w:p w14:paraId="13AA33D4" w14:textId="77777777" w:rsidR="005E26A2" w:rsidRPr="00821F82" w:rsidRDefault="00821F82" w:rsidP="00821F82">
      <w:pPr>
        <w:bidi/>
        <w:spacing w:after="240"/>
        <w:jc w:val="center"/>
        <w:rPr>
          <w:b/>
          <w:bCs/>
          <w:sz w:val="26"/>
          <w:szCs w:val="26"/>
          <w:rtl/>
          <w:lang w:val="en-CA" w:bidi="ar-EG"/>
        </w:rPr>
      </w:pPr>
      <w:r w:rsidRPr="00821F82">
        <w:rPr>
          <w:rFonts w:hint="cs"/>
          <w:b/>
          <w:bCs/>
          <w:sz w:val="26"/>
          <w:szCs w:val="26"/>
          <w:rtl/>
          <w:lang w:val="en-CA" w:bidi="ar-EG"/>
        </w:rPr>
        <w:lastRenderedPageBreak/>
        <w:t>المرفق الثاني</w:t>
      </w:r>
    </w:p>
    <w:p w14:paraId="0392F7DA" w14:textId="77777777" w:rsidR="00821F82" w:rsidRPr="00821F82" w:rsidRDefault="00821F82" w:rsidP="00821F82">
      <w:pPr>
        <w:bidi/>
        <w:spacing w:after="240"/>
        <w:jc w:val="center"/>
        <w:rPr>
          <w:b/>
          <w:bCs/>
          <w:sz w:val="26"/>
          <w:szCs w:val="26"/>
          <w:rtl/>
          <w:lang w:val="en-CA" w:bidi="ar-EG"/>
        </w:rPr>
      </w:pPr>
      <w:r w:rsidRPr="00821F82">
        <w:rPr>
          <w:rFonts w:hint="cs"/>
          <w:b/>
          <w:bCs/>
          <w:sz w:val="26"/>
          <w:szCs w:val="26"/>
          <w:rtl/>
          <w:lang w:val="en-CA" w:bidi="ar-EG"/>
        </w:rPr>
        <w:t>المشروعات التي ط</w:t>
      </w:r>
      <w:r w:rsidR="00AB24B3">
        <w:rPr>
          <w:rFonts w:hint="cs"/>
          <w:b/>
          <w:bCs/>
          <w:sz w:val="26"/>
          <w:szCs w:val="26"/>
          <w:rtl/>
          <w:lang w:val="en-CA" w:bidi="ar-EG"/>
        </w:rPr>
        <w:t>ُلب</w:t>
      </w:r>
      <w:r w:rsidRPr="00821F82">
        <w:rPr>
          <w:rFonts w:hint="cs"/>
          <w:b/>
          <w:bCs/>
          <w:sz w:val="26"/>
          <w:szCs w:val="26"/>
          <w:rtl/>
          <w:lang w:val="en-CA" w:bidi="ar-EG"/>
        </w:rPr>
        <w:t xml:space="preserve"> بشأنها تقارير إضافية عن الحالة</w:t>
      </w:r>
    </w:p>
    <w:tbl>
      <w:tblPr>
        <w:bidiVisual/>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612"/>
        <w:gridCol w:w="2371"/>
        <w:gridCol w:w="831"/>
        <w:gridCol w:w="2396"/>
      </w:tblGrid>
      <w:tr w:rsidR="00897142" w:rsidRPr="00E713C5" w14:paraId="0EF8ABAB" w14:textId="77777777" w:rsidTr="00FB12A9">
        <w:trPr>
          <w:trHeight w:val="264"/>
          <w:tblHeader/>
          <w:jc w:val="center"/>
        </w:trPr>
        <w:tc>
          <w:tcPr>
            <w:tcW w:w="682" w:type="pct"/>
            <w:shd w:val="clear" w:color="auto" w:fill="auto"/>
            <w:tcMar>
              <w:left w:w="72" w:type="dxa"/>
              <w:right w:w="72" w:type="dxa"/>
            </w:tcMar>
            <w:hideMark/>
          </w:tcPr>
          <w:p w14:paraId="383B23A3" w14:textId="77777777" w:rsidR="00897142" w:rsidRPr="00E713C5" w:rsidRDefault="00897142" w:rsidP="00897142">
            <w:pPr>
              <w:bidi/>
              <w:jc w:val="center"/>
              <w:rPr>
                <w:b/>
                <w:bCs/>
                <w:sz w:val="20"/>
                <w:lang w:val="en-CA" w:eastAsia="en-CA"/>
              </w:rPr>
            </w:pPr>
            <w:r>
              <w:rPr>
                <w:rFonts w:hint="cs"/>
                <w:b/>
                <w:bCs/>
                <w:sz w:val="20"/>
                <w:rtl/>
                <w:lang w:val="en-CA" w:eastAsia="en-CA"/>
              </w:rPr>
              <w:t>البلد</w:t>
            </w:r>
          </w:p>
        </w:tc>
        <w:tc>
          <w:tcPr>
            <w:tcW w:w="1374" w:type="pct"/>
            <w:shd w:val="clear" w:color="auto" w:fill="auto"/>
            <w:tcMar>
              <w:left w:w="72" w:type="dxa"/>
              <w:right w:w="72" w:type="dxa"/>
            </w:tcMar>
            <w:hideMark/>
          </w:tcPr>
          <w:p w14:paraId="4FD2FBF5" w14:textId="77777777" w:rsidR="00897142" w:rsidRPr="00E713C5" w:rsidRDefault="00897142" w:rsidP="00897142">
            <w:pPr>
              <w:bidi/>
              <w:jc w:val="center"/>
              <w:rPr>
                <w:b/>
                <w:bCs/>
                <w:sz w:val="20"/>
                <w:lang w:val="en-CA" w:eastAsia="en-CA"/>
              </w:rPr>
            </w:pPr>
            <w:r>
              <w:rPr>
                <w:rFonts w:hint="cs"/>
                <w:b/>
                <w:bCs/>
                <w:sz w:val="20"/>
                <w:rtl/>
                <w:lang w:val="en-CA" w:eastAsia="en-CA"/>
              </w:rPr>
              <w:t>الرمز</w:t>
            </w:r>
          </w:p>
        </w:tc>
        <w:tc>
          <w:tcPr>
            <w:tcW w:w="1247" w:type="pct"/>
          </w:tcPr>
          <w:p w14:paraId="6C18B460" w14:textId="77777777" w:rsidR="00897142" w:rsidRPr="00E713C5" w:rsidRDefault="00897142" w:rsidP="00897142">
            <w:pPr>
              <w:bidi/>
              <w:jc w:val="center"/>
              <w:rPr>
                <w:b/>
                <w:bCs/>
                <w:sz w:val="20"/>
                <w:lang w:val="en-CA" w:eastAsia="en-CA"/>
              </w:rPr>
            </w:pPr>
            <w:r>
              <w:rPr>
                <w:rFonts w:hint="cs"/>
                <w:b/>
                <w:bCs/>
                <w:sz w:val="20"/>
                <w:rtl/>
                <w:lang w:val="en-CA" w:eastAsia="en-CA"/>
              </w:rPr>
              <w:t>عنوان المشروع</w:t>
            </w:r>
          </w:p>
        </w:tc>
        <w:tc>
          <w:tcPr>
            <w:tcW w:w="437" w:type="pct"/>
            <w:shd w:val="clear" w:color="auto" w:fill="auto"/>
            <w:tcMar>
              <w:left w:w="72" w:type="dxa"/>
              <w:right w:w="72" w:type="dxa"/>
            </w:tcMar>
            <w:hideMark/>
          </w:tcPr>
          <w:p w14:paraId="0ACCC6EE" w14:textId="77777777" w:rsidR="00897142" w:rsidRPr="00E713C5" w:rsidRDefault="00897142" w:rsidP="00897142">
            <w:pPr>
              <w:bidi/>
              <w:jc w:val="center"/>
              <w:rPr>
                <w:b/>
                <w:bCs/>
                <w:sz w:val="20"/>
                <w:lang w:val="en-CA" w:eastAsia="en-CA"/>
              </w:rPr>
            </w:pPr>
            <w:r>
              <w:rPr>
                <w:rFonts w:hint="cs"/>
                <w:b/>
                <w:bCs/>
                <w:sz w:val="20"/>
                <w:rtl/>
                <w:lang w:val="en-CA" w:eastAsia="en-CA"/>
              </w:rPr>
              <w:t>الوكالة</w:t>
            </w:r>
          </w:p>
        </w:tc>
        <w:tc>
          <w:tcPr>
            <w:tcW w:w="1260" w:type="pct"/>
            <w:shd w:val="clear" w:color="auto" w:fill="auto"/>
            <w:tcMar>
              <w:left w:w="72" w:type="dxa"/>
              <w:right w:w="72" w:type="dxa"/>
            </w:tcMar>
            <w:hideMark/>
          </w:tcPr>
          <w:p w14:paraId="6CF85C45" w14:textId="77777777" w:rsidR="00897142" w:rsidRPr="00897142" w:rsidRDefault="00897142" w:rsidP="00897142">
            <w:pPr>
              <w:bidi/>
              <w:jc w:val="center"/>
              <w:rPr>
                <w:b/>
                <w:bCs/>
                <w:sz w:val="20"/>
                <w:lang w:val="en-US" w:eastAsia="en-CA"/>
              </w:rPr>
            </w:pPr>
            <w:r>
              <w:rPr>
                <w:rFonts w:hint="cs"/>
                <w:b/>
                <w:bCs/>
                <w:sz w:val="20"/>
                <w:rtl/>
                <w:lang w:val="en-CA" w:eastAsia="en-CA"/>
              </w:rPr>
              <w:t>التوصيات</w:t>
            </w:r>
          </w:p>
        </w:tc>
      </w:tr>
      <w:tr w:rsidR="00897142" w:rsidRPr="00E713C5" w14:paraId="43AF59BC" w14:textId="77777777" w:rsidTr="00FB12A9">
        <w:trPr>
          <w:trHeight w:val="550"/>
          <w:jc w:val="center"/>
        </w:trPr>
        <w:tc>
          <w:tcPr>
            <w:tcW w:w="682" w:type="pct"/>
            <w:shd w:val="clear" w:color="auto" w:fill="auto"/>
            <w:tcMar>
              <w:left w:w="72" w:type="dxa"/>
              <w:right w:w="72" w:type="dxa"/>
            </w:tcMar>
            <w:hideMark/>
          </w:tcPr>
          <w:p w14:paraId="74DE8879" w14:textId="77777777" w:rsidR="00897142" w:rsidRPr="00897142" w:rsidRDefault="00897142" w:rsidP="00897142">
            <w:pPr>
              <w:bidi/>
              <w:jc w:val="left"/>
              <w:rPr>
                <w:sz w:val="20"/>
                <w:lang w:val="en-US" w:eastAsia="en-CA"/>
              </w:rPr>
            </w:pPr>
            <w:r>
              <w:rPr>
                <w:rFonts w:hint="cs"/>
                <w:sz w:val="20"/>
                <w:rtl/>
                <w:lang w:val="en-CA" w:eastAsia="en-CA"/>
              </w:rPr>
              <w:t>الجزائر</w:t>
            </w:r>
          </w:p>
        </w:tc>
        <w:tc>
          <w:tcPr>
            <w:tcW w:w="1374" w:type="pct"/>
            <w:shd w:val="clear" w:color="auto" w:fill="auto"/>
            <w:tcMar>
              <w:left w:w="72" w:type="dxa"/>
              <w:right w:w="72" w:type="dxa"/>
            </w:tcMar>
            <w:hideMark/>
          </w:tcPr>
          <w:p w14:paraId="1826837E" w14:textId="77777777" w:rsidR="00897142" w:rsidRPr="00E713C5" w:rsidRDefault="00897142" w:rsidP="00947B87">
            <w:pPr>
              <w:jc w:val="left"/>
              <w:rPr>
                <w:sz w:val="20"/>
                <w:lang w:val="en-CA" w:eastAsia="en-CA"/>
              </w:rPr>
            </w:pPr>
            <w:r w:rsidRPr="00E713C5">
              <w:rPr>
                <w:sz w:val="20"/>
                <w:lang w:val="en-CA" w:eastAsia="en-CA"/>
              </w:rPr>
              <w:t>ALG/SEV/73/INS/81</w:t>
            </w:r>
          </w:p>
        </w:tc>
        <w:tc>
          <w:tcPr>
            <w:tcW w:w="1247" w:type="pct"/>
          </w:tcPr>
          <w:p w14:paraId="188F443B" w14:textId="77777777" w:rsidR="00897142" w:rsidRPr="007B04C4" w:rsidRDefault="00947B87" w:rsidP="00E739FB">
            <w:pPr>
              <w:bidi/>
              <w:spacing w:after="40"/>
              <w:jc w:val="left"/>
              <w:rPr>
                <w:sz w:val="20"/>
                <w:rtl/>
                <w:lang w:val="en-US" w:eastAsia="en-CA" w:bidi="ar-EG"/>
              </w:rPr>
            </w:pPr>
            <w:r>
              <w:rPr>
                <w:rFonts w:hint="cs"/>
                <w:sz w:val="20"/>
                <w:rtl/>
                <w:lang w:val="en-US" w:eastAsia="en-CA" w:bidi="ar-EG"/>
              </w:rPr>
              <w:t xml:space="preserve">تمديد مشروع التعزيز المؤسسي (المرحلة السادسة: 12/2014 </w:t>
            </w:r>
            <w:r>
              <w:rPr>
                <w:sz w:val="20"/>
                <w:rtl/>
                <w:lang w:val="en-US" w:eastAsia="en-CA" w:bidi="ar-EG"/>
              </w:rPr>
              <w:t>–</w:t>
            </w:r>
            <w:r>
              <w:rPr>
                <w:rFonts w:hint="cs"/>
                <w:sz w:val="20"/>
                <w:rtl/>
                <w:lang w:val="en-US" w:eastAsia="en-CA" w:bidi="ar-EG"/>
              </w:rPr>
              <w:t xml:space="preserve"> 11/2016)</w:t>
            </w:r>
          </w:p>
        </w:tc>
        <w:tc>
          <w:tcPr>
            <w:tcW w:w="437" w:type="pct"/>
            <w:shd w:val="clear" w:color="auto" w:fill="auto"/>
            <w:tcMar>
              <w:left w:w="72" w:type="dxa"/>
              <w:right w:w="72" w:type="dxa"/>
            </w:tcMar>
            <w:hideMark/>
          </w:tcPr>
          <w:p w14:paraId="4B393B8A"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6DADE822" w14:textId="77777777" w:rsidR="00897142" w:rsidRPr="00947B87" w:rsidRDefault="00947B87"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w:t>
            </w:r>
          </w:p>
        </w:tc>
      </w:tr>
      <w:tr w:rsidR="00897142" w:rsidRPr="00E713C5" w14:paraId="57CC880E" w14:textId="77777777" w:rsidTr="00FB12A9">
        <w:trPr>
          <w:trHeight w:val="701"/>
          <w:jc w:val="center"/>
        </w:trPr>
        <w:tc>
          <w:tcPr>
            <w:tcW w:w="682" w:type="pct"/>
            <w:shd w:val="clear" w:color="auto" w:fill="auto"/>
            <w:tcMar>
              <w:left w:w="72" w:type="dxa"/>
              <w:right w:w="72" w:type="dxa"/>
            </w:tcMar>
            <w:hideMark/>
          </w:tcPr>
          <w:p w14:paraId="39126507" w14:textId="77777777" w:rsidR="00897142" w:rsidRPr="00E713C5" w:rsidRDefault="00897142" w:rsidP="00897142">
            <w:pPr>
              <w:bidi/>
              <w:jc w:val="left"/>
              <w:rPr>
                <w:sz w:val="20"/>
                <w:lang w:val="en-CA" w:eastAsia="en-CA"/>
              </w:rPr>
            </w:pPr>
            <w:r>
              <w:rPr>
                <w:rFonts w:hint="cs"/>
                <w:sz w:val="20"/>
                <w:rtl/>
                <w:lang w:val="en-CA" w:eastAsia="en-CA"/>
              </w:rPr>
              <w:t>بوتسوانا</w:t>
            </w:r>
          </w:p>
        </w:tc>
        <w:tc>
          <w:tcPr>
            <w:tcW w:w="1374" w:type="pct"/>
            <w:shd w:val="clear" w:color="auto" w:fill="auto"/>
            <w:tcMar>
              <w:left w:w="72" w:type="dxa"/>
              <w:right w:w="72" w:type="dxa"/>
            </w:tcMar>
            <w:hideMark/>
          </w:tcPr>
          <w:p w14:paraId="11BA8E52" w14:textId="77777777" w:rsidR="00897142" w:rsidRPr="00E713C5" w:rsidRDefault="00897142" w:rsidP="00947B87">
            <w:pPr>
              <w:jc w:val="left"/>
              <w:rPr>
                <w:sz w:val="20"/>
                <w:lang w:val="en-CA" w:eastAsia="en-CA"/>
              </w:rPr>
            </w:pPr>
            <w:r w:rsidRPr="00E713C5">
              <w:rPr>
                <w:sz w:val="20"/>
                <w:lang w:val="en-CA" w:eastAsia="en-CA"/>
              </w:rPr>
              <w:t>BOT/SEV/76/INS/19</w:t>
            </w:r>
          </w:p>
        </w:tc>
        <w:tc>
          <w:tcPr>
            <w:tcW w:w="1247" w:type="pct"/>
          </w:tcPr>
          <w:p w14:paraId="3CF28BEC"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 xml:space="preserve">تمديد مشروع التعزيز المؤسسي (المرحلة الخامسة: 6/2016 </w:t>
            </w:r>
            <w:r>
              <w:rPr>
                <w:sz w:val="20"/>
                <w:rtl/>
                <w:lang w:val="en-US" w:eastAsia="en-CA" w:bidi="ar-EG"/>
              </w:rPr>
              <w:t>–</w:t>
            </w:r>
            <w:r>
              <w:rPr>
                <w:rFonts w:hint="cs"/>
                <w:sz w:val="20"/>
                <w:rtl/>
                <w:lang w:val="en-US" w:eastAsia="en-CA" w:bidi="ar-EG"/>
              </w:rPr>
              <w:t xml:space="preserve"> 7/2018)</w:t>
            </w:r>
          </w:p>
        </w:tc>
        <w:tc>
          <w:tcPr>
            <w:tcW w:w="437" w:type="pct"/>
            <w:shd w:val="clear" w:color="auto" w:fill="auto"/>
            <w:tcMar>
              <w:left w:w="72" w:type="dxa"/>
              <w:right w:w="72" w:type="dxa"/>
            </w:tcMar>
            <w:hideMark/>
          </w:tcPr>
          <w:p w14:paraId="3FEEB60D"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43CAD7FB" w14:textId="77777777" w:rsidR="00897142" w:rsidRPr="00E713C5" w:rsidRDefault="00947B87" w:rsidP="00E739FB">
            <w:pPr>
              <w:bidi/>
              <w:spacing w:after="40"/>
              <w:jc w:val="left"/>
              <w:rPr>
                <w:sz w:val="20"/>
                <w:lang w:val="en-CA" w:eastAsia="en-CA" w:bidi="ar-EG"/>
              </w:rPr>
            </w:pPr>
            <w:r>
              <w:rPr>
                <w:rFonts w:hint="cs"/>
                <w:sz w:val="20"/>
                <w:rtl/>
                <w:lang w:val="en-US" w:eastAsia="en-CA" w:bidi="ar-EG"/>
              </w:rPr>
              <w:t xml:space="preserve">المطالبة بتقديم تقرير عن الحالة إلى الاجتماع السادس والثمانين عن مستوى صرف الأموال والتوقيع على اتفاق التمويل صغير الحجم </w:t>
            </w:r>
            <w:r w:rsidRPr="00E713C5">
              <w:rPr>
                <w:sz w:val="20"/>
                <w:lang w:val="en-CA" w:eastAsia="en-CA"/>
              </w:rPr>
              <w:t>(SSFA)</w:t>
            </w:r>
          </w:p>
        </w:tc>
      </w:tr>
      <w:tr w:rsidR="00897142" w:rsidRPr="00E713C5" w14:paraId="28C8565E" w14:textId="77777777" w:rsidTr="00FB12A9">
        <w:trPr>
          <w:trHeight w:val="913"/>
          <w:jc w:val="center"/>
        </w:trPr>
        <w:tc>
          <w:tcPr>
            <w:tcW w:w="682" w:type="pct"/>
            <w:shd w:val="clear" w:color="auto" w:fill="auto"/>
            <w:tcMar>
              <w:left w:w="72" w:type="dxa"/>
              <w:right w:w="72" w:type="dxa"/>
            </w:tcMar>
            <w:hideMark/>
          </w:tcPr>
          <w:p w14:paraId="5C8C730D" w14:textId="77777777" w:rsidR="00897142" w:rsidRPr="00E713C5" w:rsidRDefault="00897142" w:rsidP="00752C90">
            <w:pPr>
              <w:bidi/>
              <w:jc w:val="left"/>
              <w:rPr>
                <w:sz w:val="20"/>
                <w:lang w:val="en-CA" w:eastAsia="en-CA"/>
              </w:rPr>
            </w:pPr>
            <w:r>
              <w:rPr>
                <w:rFonts w:hint="cs"/>
                <w:sz w:val="20"/>
                <w:rtl/>
                <w:lang w:val="en-CA" w:eastAsia="en-CA"/>
              </w:rPr>
              <w:t>ج</w:t>
            </w:r>
            <w:r w:rsidR="00752C90">
              <w:rPr>
                <w:rFonts w:hint="cs"/>
                <w:sz w:val="20"/>
                <w:rtl/>
                <w:lang w:val="en-CA" w:eastAsia="en-CA"/>
              </w:rPr>
              <w:t>م</w:t>
            </w:r>
            <w:r>
              <w:rPr>
                <w:rFonts w:hint="cs"/>
                <w:sz w:val="20"/>
                <w:rtl/>
                <w:lang w:val="en-CA" w:eastAsia="en-CA"/>
              </w:rPr>
              <w:t>هورية أفريقيا الوسطى</w:t>
            </w:r>
          </w:p>
        </w:tc>
        <w:tc>
          <w:tcPr>
            <w:tcW w:w="1374" w:type="pct"/>
            <w:shd w:val="clear" w:color="auto" w:fill="auto"/>
            <w:tcMar>
              <w:left w:w="72" w:type="dxa"/>
              <w:right w:w="72" w:type="dxa"/>
            </w:tcMar>
            <w:hideMark/>
          </w:tcPr>
          <w:p w14:paraId="13269E21" w14:textId="77777777" w:rsidR="00897142" w:rsidRPr="00E713C5" w:rsidRDefault="00897142" w:rsidP="00947B87">
            <w:pPr>
              <w:jc w:val="left"/>
              <w:rPr>
                <w:sz w:val="20"/>
                <w:lang w:val="en-CA" w:eastAsia="en-CA"/>
              </w:rPr>
            </w:pPr>
            <w:r w:rsidRPr="00E713C5">
              <w:rPr>
                <w:sz w:val="20"/>
                <w:lang w:val="en-CA" w:eastAsia="en-CA"/>
              </w:rPr>
              <w:t>CAF/SEV/68/INS/23</w:t>
            </w:r>
          </w:p>
        </w:tc>
        <w:tc>
          <w:tcPr>
            <w:tcW w:w="1247" w:type="pct"/>
          </w:tcPr>
          <w:p w14:paraId="4B8D1AC0"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 xml:space="preserve">تمديد مشروع التعزيز المؤسسي (المرحلة السادسة: 1/2013 </w:t>
            </w:r>
            <w:r>
              <w:rPr>
                <w:sz w:val="20"/>
                <w:rtl/>
                <w:lang w:val="en-US" w:eastAsia="en-CA" w:bidi="ar-EG"/>
              </w:rPr>
              <w:t>–</w:t>
            </w:r>
            <w:r>
              <w:rPr>
                <w:rFonts w:hint="cs"/>
                <w:sz w:val="20"/>
                <w:rtl/>
                <w:lang w:val="en-US" w:eastAsia="en-CA" w:bidi="ar-EG"/>
              </w:rPr>
              <w:t xml:space="preserve"> 12/2014)</w:t>
            </w:r>
          </w:p>
        </w:tc>
        <w:tc>
          <w:tcPr>
            <w:tcW w:w="437" w:type="pct"/>
            <w:shd w:val="clear" w:color="auto" w:fill="auto"/>
            <w:tcMar>
              <w:left w:w="72" w:type="dxa"/>
              <w:right w:w="72" w:type="dxa"/>
            </w:tcMar>
            <w:hideMark/>
          </w:tcPr>
          <w:p w14:paraId="7F480B84"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09EECA02" w14:textId="77777777" w:rsidR="00897142" w:rsidRPr="00947B87" w:rsidRDefault="00947B87"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وا</w:t>
            </w:r>
            <w:r w:rsidR="00FB12A9">
              <w:rPr>
                <w:rFonts w:hint="cs"/>
                <w:sz w:val="20"/>
                <w:rtl/>
                <w:lang w:val="en-US" w:eastAsia="en-CA" w:bidi="ar-EG"/>
              </w:rPr>
              <w:t>لتوقيع على اتفاق التمويل صغيرال</w:t>
            </w:r>
            <w:r>
              <w:rPr>
                <w:rFonts w:hint="cs"/>
                <w:sz w:val="20"/>
                <w:rtl/>
                <w:lang w:val="en-US" w:eastAsia="en-CA" w:bidi="ar-EG"/>
              </w:rPr>
              <w:t>حجم، وعن التقدم المحرز في التنفيذ</w:t>
            </w:r>
          </w:p>
        </w:tc>
      </w:tr>
      <w:tr w:rsidR="00897142" w:rsidRPr="00E713C5" w14:paraId="756446EB" w14:textId="77777777" w:rsidTr="00FB12A9">
        <w:trPr>
          <w:trHeight w:val="643"/>
          <w:jc w:val="center"/>
        </w:trPr>
        <w:tc>
          <w:tcPr>
            <w:tcW w:w="682" w:type="pct"/>
            <w:shd w:val="clear" w:color="auto" w:fill="auto"/>
            <w:tcMar>
              <w:left w:w="72" w:type="dxa"/>
              <w:right w:w="72" w:type="dxa"/>
            </w:tcMar>
            <w:hideMark/>
          </w:tcPr>
          <w:p w14:paraId="28A60AFF" w14:textId="77777777" w:rsidR="00897142" w:rsidRPr="00E713C5" w:rsidRDefault="00897142" w:rsidP="00897142">
            <w:pPr>
              <w:bidi/>
              <w:jc w:val="left"/>
              <w:rPr>
                <w:sz w:val="20"/>
                <w:lang w:val="en-CA" w:eastAsia="en-CA"/>
              </w:rPr>
            </w:pPr>
            <w:r>
              <w:rPr>
                <w:rFonts w:hint="cs"/>
                <w:sz w:val="20"/>
                <w:rtl/>
                <w:lang w:val="en-CA" w:eastAsia="en-CA"/>
              </w:rPr>
              <w:t>جمهورية الكونغو الديمقراطية</w:t>
            </w:r>
          </w:p>
        </w:tc>
        <w:tc>
          <w:tcPr>
            <w:tcW w:w="1374" w:type="pct"/>
            <w:shd w:val="clear" w:color="auto" w:fill="auto"/>
            <w:tcMar>
              <w:left w:w="72" w:type="dxa"/>
              <w:right w:w="72" w:type="dxa"/>
            </w:tcMar>
            <w:hideMark/>
          </w:tcPr>
          <w:p w14:paraId="0500B0FB" w14:textId="77777777" w:rsidR="00897142" w:rsidRPr="00E713C5" w:rsidRDefault="00897142" w:rsidP="00947B87">
            <w:pPr>
              <w:jc w:val="left"/>
              <w:rPr>
                <w:sz w:val="20"/>
                <w:lang w:val="en-CA" w:eastAsia="en-CA"/>
              </w:rPr>
            </w:pPr>
            <w:r w:rsidRPr="00E713C5">
              <w:rPr>
                <w:sz w:val="20"/>
                <w:lang w:val="en-CA" w:eastAsia="en-CA"/>
              </w:rPr>
              <w:t>DRC/PHA/79/PRP/42</w:t>
            </w:r>
          </w:p>
        </w:tc>
        <w:tc>
          <w:tcPr>
            <w:tcW w:w="1247" w:type="pct"/>
          </w:tcPr>
          <w:p w14:paraId="06924695"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إعداد خطة إدارة إزالة المواد الهيدروكلوروفلوروكربونية (المرحلة الثانية)</w:t>
            </w:r>
          </w:p>
        </w:tc>
        <w:tc>
          <w:tcPr>
            <w:tcW w:w="437" w:type="pct"/>
            <w:shd w:val="clear" w:color="auto" w:fill="auto"/>
            <w:tcMar>
              <w:left w:w="72" w:type="dxa"/>
              <w:right w:w="72" w:type="dxa"/>
            </w:tcMar>
            <w:hideMark/>
          </w:tcPr>
          <w:p w14:paraId="34AA7ADA" w14:textId="77777777" w:rsidR="00897142" w:rsidRPr="00E713C5" w:rsidRDefault="00897142" w:rsidP="00E739FB">
            <w:pPr>
              <w:bidi/>
              <w:spacing w:after="40"/>
              <w:jc w:val="left"/>
              <w:rPr>
                <w:sz w:val="20"/>
                <w:lang w:val="en-CA" w:eastAsia="en-CA"/>
              </w:rPr>
            </w:pPr>
            <w:r>
              <w:rPr>
                <w:rFonts w:hint="cs"/>
                <w:sz w:val="20"/>
                <w:rtl/>
                <w:lang w:val="en-CA" w:eastAsia="en-CA"/>
              </w:rPr>
              <w:t>اليوئنديبي</w:t>
            </w:r>
          </w:p>
        </w:tc>
        <w:tc>
          <w:tcPr>
            <w:tcW w:w="1260" w:type="pct"/>
            <w:shd w:val="clear" w:color="auto" w:fill="auto"/>
            <w:tcMar>
              <w:left w:w="72" w:type="dxa"/>
              <w:right w:w="72" w:type="dxa"/>
            </w:tcMar>
            <w:hideMark/>
          </w:tcPr>
          <w:p w14:paraId="0B37C3EE" w14:textId="77777777" w:rsidR="00897142" w:rsidRPr="002B3F15" w:rsidRDefault="00947B87"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وحالة تقديم المرحلة الثانية من خطة إدارة إزالة المواد الهيدروكلوروفلوروكربونية</w:t>
            </w:r>
          </w:p>
        </w:tc>
      </w:tr>
      <w:tr w:rsidR="00897142" w:rsidRPr="00E713C5" w14:paraId="3F05077E" w14:textId="77777777" w:rsidTr="00FB12A9">
        <w:trPr>
          <w:trHeight w:val="700"/>
          <w:jc w:val="center"/>
        </w:trPr>
        <w:tc>
          <w:tcPr>
            <w:tcW w:w="682" w:type="pct"/>
            <w:shd w:val="clear" w:color="auto" w:fill="auto"/>
            <w:tcMar>
              <w:left w:w="72" w:type="dxa"/>
              <w:right w:w="72" w:type="dxa"/>
            </w:tcMar>
            <w:hideMark/>
          </w:tcPr>
          <w:p w14:paraId="23018DD3" w14:textId="77777777" w:rsidR="00897142" w:rsidRPr="00E713C5" w:rsidRDefault="00897142" w:rsidP="00897142">
            <w:pPr>
              <w:bidi/>
              <w:jc w:val="left"/>
              <w:rPr>
                <w:sz w:val="20"/>
                <w:lang w:val="en-CA" w:eastAsia="en-CA"/>
              </w:rPr>
            </w:pPr>
            <w:r>
              <w:rPr>
                <w:rFonts w:hint="cs"/>
                <w:sz w:val="20"/>
                <w:rtl/>
                <w:lang w:val="en-CA" w:eastAsia="en-CA"/>
              </w:rPr>
              <w:t>جمهورية الكونغو الديمقراطية</w:t>
            </w:r>
          </w:p>
        </w:tc>
        <w:tc>
          <w:tcPr>
            <w:tcW w:w="1374" w:type="pct"/>
            <w:shd w:val="clear" w:color="auto" w:fill="auto"/>
            <w:tcMar>
              <w:left w:w="72" w:type="dxa"/>
              <w:right w:w="72" w:type="dxa"/>
            </w:tcMar>
            <w:hideMark/>
          </w:tcPr>
          <w:p w14:paraId="0DAA9339" w14:textId="77777777" w:rsidR="00897142" w:rsidRPr="00E713C5" w:rsidRDefault="00897142" w:rsidP="00947B87">
            <w:pPr>
              <w:jc w:val="left"/>
              <w:rPr>
                <w:sz w:val="20"/>
                <w:lang w:val="en-CA" w:eastAsia="en-CA"/>
              </w:rPr>
            </w:pPr>
            <w:r w:rsidRPr="00E713C5">
              <w:rPr>
                <w:sz w:val="20"/>
                <w:lang w:val="en-CA" w:eastAsia="en-CA"/>
              </w:rPr>
              <w:t>DRC/PHA/79/PRP/43</w:t>
            </w:r>
          </w:p>
        </w:tc>
        <w:tc>
          <w:tcPr>
            <w:tcW w:w="1247" w:type="pct"/>
          </w:tcPr>
          <w:p w14:paraId="63DEB4B1"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إعداد خطة إدارة إزالة المواد الهيدروكلوروفلوروكربونية (المرحلة الثانية)</w:t>
            </w:r>
          </w:p>
        </w:tc>
        <w:tc>
          <w:tcPr>
            <w:tcW w:w="437" w:type="pct"/>
            <w:shd w:val="clear" w:color="auto" w:fill="auto"/>
            <w:tcMar>
              <w:left w:w="72" w:type="dxa"/>
              <w:right w:w="72" w:type="dxa"/>
            </w:tcMar>
            <w:hideMark/>
          </w:tcPr>
          <w:p w14:paraId="71C6D2F9"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73989124" w14:textId="77777777" w:rsidR="00897142" w:rsidRPr="002B3F15" w:rsidRDefault="00947B87"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وعن تقديم المرحلة الثانية من خطة إدارة إزالة المواد الهيدروكلوروفلوروكربونية</w:t>
            </w:r>
          </w:p>
        </w:tc>
      </w:tr>
      <w:tr w:rsidR="00897142" w:rsidRPr="00E713C5" w14:paraId="5E4E7DF1" w14:textId="77777777" w:rsidTr="00FB12A9">
        <w:trPr>
          <w:trHeight w:val="873"/>
          <w:jc w:val="center"/>
        </w:trPr>
        <w:tc>
          <w:tcPr>
            <w:tcW w:w="682" w:type="pct"/>
            <w:shd w:val="clear" w:color="auto" w:fill="auto"/>
            <w:tcMar>
              <w:left w:w="72" w:type="dxa"/>
              <w:right w:w="72" w:type="dxa"/>
            </w:tcMar>
            <w:hideMark/>
          </w:tcPr>
          <w:p w14:paraId="3EFD3887" w14:textId="77777777" w:rsidR="00897142" w:rsidRPr="00E713C5" w:rsidRDefault="00897142" w:rsidP="00897142">
            <w:pPr>
              <w:bidi/>
              <w:jc w:val="left"/>
              <w:rPr>
                <w:sz w:val="20"/>
                <w:lang w:val="en-CA" w:eastAsia="en-CA"/>
              </w:rPr>
            </w:pPr>
            <w:r>
              <w:rPr>
                <w:rFonts w:hint="cs"/>
                <w:sz w:val="20"/>
                <w:rtl/>
                <w:lang w:val="en-CA" w:eastAsia="en-CA"/>
              </w:rPr>
              <w:t>دومينيكا</w:t>
            </w:r>
          </w:p>
        </w:tc>
        <w:tc>
          <w:tcPr>
            <w:tcW w:w="1374" w:type="pct"/>
            <w:shd w:val="clear" w:color="auto" w:fill="auto"/>
            <w:tcMar>
              <w:left w:w="72" w:type="dxa"/>
              <w:right w:w="72" w:type="dxa"/>
            </w:tcMar>
            <w:hideMark/>
          </w:tcPr>
          <w:p w14:paraId="136E5F06" w14:textId="77777777" w:rsidR="00897142" w:rsidRPr="00E713C5" w:rsidRDefault="00897142" w:rsidP="00947B87">
            <w:pPr>
              <w:jc w:val="left"/>
              <w:rPr>
                <w:sz w:val="20"/>
                <w:lang w:val="en-CA" w:eastAsia="en-CA"/>
              </w:rPr>
            </w:pPr>
            <w:r w:rsidRPr="00E713C5">
              <w:rPr>
                <w:sz w:val="20"/>
                <w:lang w:val="en-CA" w:eastAsia="en-CA"/>
              </w:rPr>
              <w:t>DMI/SEV/80/INS/23</w:t>
            </w:r>
          </w:p>
        </w:tc>
        <w:tc>
          <w:tcPr>
            <w:tcW w:w="1247" w:type="pct"/>
          </w:tcPr>
          <w:p w14:paraId="0C4023B4"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مساعدة طارئة إضافية للتعزيز المؤسسي</w:t>
            </w:r>
          </w:p>
        </w:tc>
        <w:tc>
          <w:tcPr>
            <w:tcW w:w="437" w:type="pct"/>
            <w:shd w:val="clear" w:color="auto" w:fill="auto"/>
            <w:tcMar>
              <w:left w:w="72" w:type="dxa"/>
              <w:right w:w="72" w:type="dxa"/>
            </w:tcMar>
            <w:hideMark/>
          </w:tcPr>
          <w:p w14:paraId="13A65E8D"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7085F680" w14:textId="77777777" w:rsidR="00897142" w:rsidRPr="00E713C5" w:rsidRDefault="00947B87" w:rsidP="00E739FB">
            <w:pPr>
              <w:bidi/>
              <w:spacing w:after="40"/>
              <w:jc w:val="left"/>
              <w:rPr>
                <w:sz w:val="20"/>
                <w:rtl/>
                <w:lang w:val="en-CA" w:eastAsia="en-CA" w:bidi="ar-EG"/>
              </w:rPr>
            </w:pPr>
            <w:r>
              <w:rPr>
                <w:rFonts w:hint="cs"/>
                <w:sz w:val="20"/>
                <w:rtl/>
                <w:lang w:val="en-US" w:eastAsia="en-CA" w:bidi="ar-EG"/>
              </w:rPr>
              <w:t xml:space="preserve">المطالبة بتقديم تقرير عن الحالة إلى الاجتماع السادس والثمانين عن مستوى صرف الأموال وعن التوقيع على اتفاق التمويل صغير الحجم </w:t>
            </w:r>
            <w:r w:rsidRPr="00E713C5">
              <w:rPr>
                <w:sz w:val="20"/>
                <w:lang w:val="en-CA" w:eastAsia="en-CA"/>
              </w:rPr>
              <w:t>(SSFA)</w:t>
            </w:r>
          </w:p>
        </w:tc>
      </w:tr>
      <w:tr w:rsidR="00897142" w:rsidRPr="00E713C5" w14:paraId="18E1796D" w14:textId="77777777" w:rsidTr="00FB12A9">
        <w:trPr>
          <w:trHeight w:val="802"/>
          <w:jc w:val="center"/>
        </w:trPr>
        <w:tc>
          <w:tcPr>
            <w:tcW w:w="682" w:type="pct"/>
            <w:shd w:val="clear" w:color="auto" w:fill="auto"/>
            <w:tcMar>
              <w:left w:w="72" w:type="dxa"/>
              <w:right w:w="72" w:type="dxa"/>
            </w:tcMar>
            <w:hideMark/>
          </w:tcPr>
          <w:p w14:paraId="044260B2" w14:textId="77777777" w:rsidR="00897142" w:rsidRDefault="00897142" w:rsidP="00897142">
            <w:pPr>
              <w:bidi/>
            </w:pPr>
            <w:r w:rsidRPr="00EC1F5F">
              <w:rPr>
                <w:rFonts w:hint="cs"/>
                <w:sz w:val="20"/>
                <w:rtl/>
                <w:lang w:val="en-CA" w:eastAsia="en-CA"/>
              </w:rPr>
              <w:t>دومينيكا</w:t>
            </w:r>
          </w:p>
        </w:tc>
        <w:tc>
          <w:tcPr>
            <w:tcW w:w="1374" w:type="pct"/>
            <w:shd w:val="clear" w:color="auto" w:fill="auto"/>
            <w:tcMar>
              <w:left w:w="72" w:type="dxa"/>
              <w:right w:w="72" w:type="dxa"/>
            </w:tcMar>
            <w:hideMark/>
          </w:tcPr>
          <w:p w14:paraId="01842D7D" w14:textId="77777777" w:rsidR="00897142" w:rsidRPr="00E713C5" w:rsidRDefault="00897142" w:rsidP="00947B87">
            <w:pPr>
              <w:jc w:val="left"/>
              <w:rPr>
                <w:sz w:val="20"/>
                <w:lang w:val="en-CA" w:eastAsia="en-CA"/>
              </w:rPr>
            </w:pPr>
            <w:r w:rsidRPr="00E713C5">
              <w:rPr>
                <w:sz w:val="20"/>
                <w:lang w:val="en-CA" w:eastAsia="en-CA"/>
              </w:rPr>
              <w:t>DMI/SEV/80/TAS/01+</w:t>
            </w:r>
          </w:p>
        </w:tc>
        <w:tc>
          <w:tcPr>
            <w:tcW w:w="1247" w:type="pct"/>
          </w:tcPr>
          <w:p w14:paraId="46D1B6F4"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الأنشطة التمكينية للتخفيض التدريجي للمواد الهيدروفلوروكربونية</w:t>
            </w:r>
          </w:p>
        </w:tc>
        <w:tc>
          <w:tcPr>
            <w:tcW w:w="437" w:type="pct"/>
            <w:shd w:val="clear" w:color="auto" w:fill="auto"/>
            <w:tcMar>
              <w:left w:w="72" w:type="dxa"/>
              <w:right w:w="72" w:type="dxa"/>
            </w:tcMar>
            <w:hideMark/>
          </w:tcPr>
          <w:p w14:paraId="76647E5D"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0850A548" w14:textId="77777777" w:rsidR="00897142" w:rsidRPr="002B3F15" w:rsidRDefault="002B3F15"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وعن التقدم المحرز في التنفيذ</w:t>
            </w:r>
          </w:p>
        </w:tc>
      </w:tr>
      <w:tr w:rsidR="00897142" w:rsidRPr="00E713C5" w14:paraId="11908C50" w14:textId="77777777" w:rsidTr="00FB12A9">
        <w:trPr>
          <w:trHeight w:val="573"/>
          <w:jc w:val="center"/>
        </w:trPr>
        <w:tc>
          <w:tcPr>
            <w:tcW w:w="682" w:type="pct"/>
            <w:shd w:val="clear" w:color="auto" w:fill="auto"/>
            <w:tcMar>
              <w:left w:w="72" w:type="dxa"/>
              <w:right w:w="72" w:type="dxa"/>
            </w:tcMar>
            <w:hideMark/>
          </w:tcPr>
          <w:p w14:paraId="1CFBFBE7" w14:textId="77777777" w:rsidR="00897142" w:rsidRDefault="00897142" w:rsidP="00897142">
            <w:pPr>
              <w:bidi/>
            </w:pPr>
            <w:r w:rsidRPr="00EC1F5F">
              <w:rPr>
                <w:rFonts w:hint="cs"/>
                <w:sz w:val="20"/>
                <w:rtl/>
                <w:lang w:val="en-CA" w:eastAsia="en-CA"/>
              </w:rPr>
              <w:t>دومينيكا</w:t>
            </w:r>
          </w:p>
        </w:tc>
        <w:tc>
          <w:tcPr>
            <w:tcW w:w="1374" w:type="pct"/>
            <w:shd w:val="clear" w:color="auto" w:fill="auto"/>
            <w:tcMar>
              <w:left w:w="72" w:type="dxa"/>
              <w:right w:w="72" w:type="dxa"/>
            </w:tcMar>
            <w:hideMark/>
          </w:tcPr>
          <w:p w14:paraId="09FB9454" w14:textId="77777777" w:rsidR="00897142" w:rsidRPr="00E713C5" w:rsidRDefault="00897142" w:rsidP="00947B87">
            <w:pPr>
              <w:jc w:val="left"/>
              <w:rPr>
                <w:sz w:val="20"/>
                <w:lang w:val="en-CA" w:eastAsia="en-CA"/>
              </w:rPr>
            </w:pPr>
            <w:r w:rsidRPr="00E713C5">
              <w:rPr>
                <w:sz w:val="20"/>
                <w:lang w:val="en-CA" w:eastAsia="en-CA"/>
              </w:rPr>
              <w:t>DMI/SEV/81/INS/24</w:t>
            </w:r>
          </w:p>
        </w:tc>
        <w:tc>
          <w:tcPr>
            <w:tcW w:w="1247" w:type="pct"/>
          </w:tcPr>
          <w:p w14:paraId="137611F7" w14:textId="77777777" w:rsidR="00897142" w:rsidRPr="00BF418F" w:rsidRDefault="00BF418F" w:rsidP="00E739FB">
            <w:pPr>
              <w:bidi/>
              <w:spacing w:after="40"/>
              <w:jc w:val="left"/>
              <w:rPr>
                <w:sz w:val="20"/>
                <w:rtl/>
                <w:lang w:val="en-US" w:eastAsia="en-CA" w:bidi="ar-EG"/>
              </w:rPr>
            </w:pPr>
            <w:r>
              <w:rPr>
                <w:rFonts w:hint="cs"/>
                <w:sz w:val="20"/>
                <w:rtl/>
                <w:lang w:val="en-US" w:eastAsia="en-CA" w:bidi="ar-EG"/>
              </w:rPr>
              <w:t xml:space="preserve">تمديد مشروع التعزيز المؤسسي (المرحلة السابعة: 6/2018 </w:t>
            </w:r>
            <w:r>
              <w:rPr>
                <w:sz w:val="20"/>
                <w:rtl/>
                <w:lang w:val="en-US" w:eastAsia="en-CA" w:bidi="ar-EG"/>
              </w:rPr>
              <w:t>–</w:t>
            </w:r>
            <w:r>
              <w:rPr>
                <w:rFonts w:hint="cs"/>
                <w:sz w:val="20"/>
                <w:rtl/>
                <w:lang w:val="en-US" w:eastAsia="en-CA" w:bidi="ar-EG"/>
              </w:rPr>
              <w:t xml:space="preserve"> 5/2020)</w:t>
            </w:r>
          </w:p>
        </w:tc>
        <w:tc>
          <w:tcPr>
            <w:tcW w:w="437" w:type="pct"/>
            <w:shd w:val="clear" w:color="auto" w:fill="auto"/>
            <w:tcMar>
              <w:left w:w="72" w:type="dxa"/>
              <w:right w:w="72" w:type="dxa"/>
            </w:tcMar>
            <w:hideMark/>
          </w:tcPr>
          <w:p w14:paraId="339BF418"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00EFFB83" w14:textId="77777777" w:rsidR="00897142" w:rsidRPr="00E713C5" w:rsidRDefault="002B3F15"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 مستوى صرف الأموال وعن التوقيع على اتفاق التمويل صغير الحجم</w:t>
            </w:r>
            <w:r w:rsidR="00FB12A9">
              <w:rPr>
                <w:rFonts w:hint="cs"/>
                <w:sz w:val="20"/>
                <w:rtl/>
                <w:lang w:val="en-CA" w:eastAsia="en-CA" w:bidi="ar-EG"/>
              </w:rPr>
              <w:t xml:space="preserve"> </w:t>
            </w:r>
            <w:r w:rsidR="00FB12A9" w:rsidRPr="00E713C5">
              <w:rPr>
                <w:sz w:val="20"/>
                <w:lang w:val="en-CA" w:eastAsia="en-CA"/>
              </w:rPr>
              <w:t>(SSFA)</w:t>
            </w:r>
          </w:p>
        </w:tc>
      </w:tr>
      <w:tr w:rsidR="00897142" w:rsidRPr="00E713C5" w14:paraId="1860EA58" w14:textId="77777777" w:rsidTr="00FB12A9">
        <w:trPr>
          <w:trHeight w:val="578"/>
          <w:jc w:val="center"/>
        </w:trPr>
        <w:tc>
          <w:tcPr>
            <w:tcW w:w="682" w:type="pct"/>
            <w:shd w:val="clear" w:color="auto" w:fill="auto"/>
            <w:tcMar>
              <w:left w:w="72" w:type="dxa"/>
              <w:right w:w="72" w:type="dxa"/>
            </w:tcMar>
            <w:hideMark/>
          </w:tcPr>
          <w:p w14:paraId="7163839F" w14:textId="77777777" w:rsidR="00897142" w:rsidRPr="00E713C5" w:rsidRDefault="00897142" w:rsidP="00897142">
            <w:pPr>
              <w:bidi/>
              <w:jc w:val="left"/>
              <w:rPr>
                <w:sz w:val="20"/>
                <w:lang w:val="en-CA" w:eastAsia="en-CA"/>
              </w:rPr>
            </w:pPr>
            <w:r>
              <w:rPr>
                <w:rFonts w:hint="cs"/>
                <w:sz w:val="20"/>
                <w:rtl/>
                <w:lang w:val="en-CA" w:eastAsia="en-CA"/>
              </w:rPr>
              <w:t>هايتي</w:t>
            </w:r>
          </w:p>
        </w:tc>
        <w:tc>
          <w:tcPr>
            <w:tcW w:w="1374" w:type="pct"/>
            <w:shd w:val="clear" w:color="auto" w:fill="auto"/>
            <w:tcMar>
              <w:left w:w="72" w:type="dxa"/>
              <w:right w:w="72" w:type="dxa"/>
            </w:tcMar>
            <w:hideMark/>
          </w:tcPr>
          <w:p w14:paraId="11BD56B3" w14:textId="77777777" w:rsidR="00897142" w:rsidRPr="00E713C5" w:rsidRDefault="00897142" w:rsidP="00947B87">
            <w:pPr>
              <w:jc w:val="left"/>
              <w:rPr>
                <w:sz w:val="20"/>
                <w:lang w:val="en-CA" w:eastAsia="en-CA"/>
              </w:rPr>
            </w:pPr>
            <w:r w:rsidRPr="00E713C5">
              <w:rPr>
                <w:sz w:val="20"/>
                <w:lang w:val="en-CA" w:eastAsia="en-CA"/>
              </w:rPr>
              <w:t>HAI/PHA/76/TAS/21</w:t>
            </w:r>
          </w:p>
        </w:tc>
        <w:tc>
          <w:tcPr>
            <w:tcW w:w="1247" w:type="pct"/>
          </w:tcPr>
          <w:p w14:paraId="27B3CA80"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خطة إدارة إزالة المواد الهيدروكلوروفلوروكربونية (المرحلة الأولى، الشريحة الثانية)</w:t>
            </w:r>
          </w:p>
        </w:tc>
        <w:tc>
          <w:tcPr>
            <w:tcW w:w="437" w:type="pct"/>
            <w:shd w:val="clear" w:color="auto" w:fill="auto"/>
            <w:tcMar>
              <w:left w:w="72" w:type="dxa"/>
              <w:right w:w="72" w:type="dxa"/>
            </w:tcMar>
            <w:hideMark/>
          </w:tcPr>
          <w:p w14:paraId="376C5031"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514D2A69" w14:textId="77777777" w:rsidR="00897142" w:rsidRPr="00E713C5" w:rsidRDefault="002B3F15"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w:t>
            </w:r>
            <w:r>
              <w:rPr>
                <w:rFonts w:hint="cs"/>
                <w:sz w:val="20"/>
                <w:rtl/>
                <w:lang w:val="en-CA" w:eastAsia="en-CA" w:bidi="ar-EG"/>
              </w:rPr>
              <w:t xml:space="preserve"> التقدم المحرز في التنفيذ</w:t>
            </w:r>
          </w:p>
        </w:tc>
      </w:tr>
      <w:tr w:rsidR="00897142" w:rsidRPr="00E713C5" w14:paraId="0D8CC5C6" w14:textId="77777777" w:rsidTr="00FB12A9">
        <w:trPr>
          <w:trHeight w:val="573"/>
          <w:jc w:val="center"/>
        </w:trPr>
        <w:tc>
          <w:tcPr>
            <w:tcW w:w="682" w:type="pct"/>
            <w:shd w:val="clear" w:color="auto" w:fill="auto"/>
            <w:tcMar>
              <w:left w:w="72" w:type="dxa"/>
              <w:right w:w="72" w:type="dxa"/>
            </w:tcMar>
            <w:hideMark/>
          </w:tcPr>
          <w:p w14:paraId="590AF088" w14:textId="77777777" w:rsidR="00897142" w:rsidRPr="00E713C5" w:rsidRDefault="00947B87" w:rsidP="00897142">
            <w:pPr>
              <w:bidi/>
              <w:jc w:val="left"/>
              <w:rPr>
                <w:sz w:val="20"/>
                <w:lang w:val="en-CA" w:eastAsia="en-CA"/>
              </w:rPr>
            </w:pPr>
            <w:r>
              <w:rPr>
                <w:rFonts w:hint="cs"/>
                <w:sz w:val="20"/>
                <w:rtl/>
                <w:lang w:val="en-CA" w:eastAsia="en-CA"/>
              </w:rPr>
              <w:t>هايتي</w:t>
            </w:r>
          </w:p>
        </w:tc>
        <w:tc>
          <w:tcPr>
            <w:tcW w:w="1374" w:type="pct"/>
            <w:shd w:val="clear" w:color="auto" w:fill="auto"/>
            <w:tcMar>
              <w:left w:w="72" w:type="dxa"/>
              <w:right w:w="72" w:type="dxa"/>
            </w:tcMar>
            <w:hideMark/>
          </w:tcPr>
          <w:p w14:paraId="13BA84F3" w14:textId="77777777" w:rsidR="00897142" w:rsidRPr="00E713C5" w:rsidRDefault="00897142" w:rsidP="00947B87">
            <w:pPr>
              <w:jc w:val="left"/>
              <w:rPr>
                <w:sz w:val="20"/>
                <w:lang w:val="en-CA" w:eastAsia="en-CA"/>
              </w:rPr>
            </w:pPr>
            <w:r w:rsidRPr="00E713C5">
              <w:rPr>
                <w:sz w:val="20"/>
                <w:lang w:val="en-CA" w:eastAsia="en-CA"/>
              </w:rPr>
              <w:t>HAI/SEV/75/INS/20</w:t>
            </w:r>
          </w:p>
        </w:tc>
        <w:tc>
          <w:tcPr>
            <w:tcW w:w="1247" w:type="pct"/>
          </w:tcPr>
          <w:p w14:paraId="758B1532"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 xml:space="preserve">تمديد مشروع التعزيز المؤسسي (المرحلة الرابعة: 11/2015 </w:t>
            </w:r>
            <w:r>
              <w:rPr>
                <w:sz w:val="20"/>
                <w:rtl/>
                <w:lang w:val="en-US" w:eastAsia="en-CA" w:bidi="ar-EG"/>
              </w:rPr>
              <w:t>–</w:t>
            </w:r>
            <w:r>
              <w:rPr>
                <w:rFonts w:hint="cs"/>
                <w:sz w:val="20"/>
                <w:rtl/>
                <w:lang w:val="en-US" w:eastAsia="en-CA" w:bidi="ar-EG"/>
              </w:rPr>
              <w:t xml:space="preserve"> 10/2017)</w:t>
            </w:r>
          </w:p>
        </w:tc>
        <w:tc>
          <w:tcPr>
            <w:tcW w:w="437" w:type="pct"/>
            <w:shd w:val="clear" w:color="auto" w:fill="auto"/>
            <w:tcMar>
              <w:left w:w="72" w:type="dxa"/>
              <w:right w:w="72" w:type="dxa"/>
            </w:tcMar>
            <w:hideMark/>
          </w:tcPr>
          <w:p w14:paraId="73B924D5" w14:textId="77777777" w:rsidR="00897142" w:rsidRPr="00E713C5" w:rsidRDefault="00897142" w:rsidP="00E739FB">
            <w:pPr>
              <w:bidi/>
              <w:spacing w:after="40"/>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20C70162" w14:textId="77777777" w:rsidR="00897142" w:rsidRPr="00E713C5" w:rsidRDefault="002B3F15"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w:t>
            </w:r>
            <w:r>
              <w:rPr>
                <w:rFonts w:hint="cs"/>
                <w:sz w:val="20"/>
                <w:rtl/>
                <w:lang w:val="en-CA" w:eastAsia="en-CA" w:bidi="ar-EG"/>
              </w:rPr>
              <w:t xml:space="preserve"> التقدم المحرز في التنفيذ</w:t>
            </w:r>
          </w:p>
        </w:tc>
      </w:tr>
      <w:tr w:rsidR="00897142" w:rsidRPr="00E713C5" w14:paraId="227B6624" w14:textId="77777777" w:rsidTr="00FB12A9">
        <w:trPr>
          <w:trHeight w:val="583"/>
          <w:jc w:val="center"/>
        </w:trPr>
        <w:tc>
          <w:tcPr>
            <w:tcW w:w="682" w:type="pct"/>
            <w:shd w:val="clear" w:color="auto" w:fill="auto"/>
            <w:tcMar>
              <w:left w:w="72" w:type="dxa"/>
              <w:right w:w="72" w:type="dxa"/>
            </w:tcMar>
            <w:hideMark/>
          </w:tcPr>
          <w:p w14:paraId="6C8C071B" w14:textId="77777777" w:rsidR="00897142" w:rsidRPr="00E713C5" w:rsidRDefault="00947B87" w:rsidP="00897142">
            <w:pPr>
              <w:bidi/>
              <w:jc w:val="left"/>
              <w:rPr>
                <w:sz w:val="20"/>
                <w:lang w:val="en-CA" w:eastAsia="en-CA"/>
              </w:rPr>
            </w:pPr>
            <w:r>
              <w:rPr>
                <w:rFonts w:hint="cs"/>
                <w:sz w:val="20"/>
                <w:rtl/>
                <w:lang w:val="en-CA" w:eastAsia="en-CA"/>
              </w:rPr>
              <w:t>لبنان</w:t>
            </w:r>
          </w:p>
        </w:tc>
        <w:tc>
          <w:tcPr>
            <w:tcW w:w="1374" w:type="pct"/>
            <w:shd w:val="clear" w:color="auto" w:fill="auto"/>
            <w:tcMar>
              <w:left w:w="72" w:type="dxa"/>
              <w:right w:w="72" w:type="dxa"/>
            </w:tcMar>
            <w:hideMark/>
          </w:tcPr>
          <w:p w14:paraId="52F99044" w14:textId="77777777" w:rsidR="00897142" w:rsidRPr="00E713C5" w:rsidRDefault="00897142" w:rsidP="00947B87">
            <w:pPr>
              <w:jc w:val="left"/>
              <w:rPr>
                <w:sz w:val="20"/>
                <w:lang w:val="en-CA" w:eastAsia="en-CA"/>
              </w:rPr>
            </w:pPr>
            <w:r w:rsidRPr="00E713C5">
              <w:rPr>
                <w:sz w:val="20"/>
                <w:lang w:val="en-CA" w:eastAsia="en-CA"/>
              </w:rPr>
              <w:t>LEB/DES/73/DEM/83</w:t>
            </w:r>
          </w:p>
        </w:tc>
        <w:tc>
          <w:tcPr>
            <w:tcW w:w="1247" w:type="pct"/>
          </w:tcPr>
          <w:p w14:paraId="4B206B7A" w14:textId="77777777" w:rsidR="00897142" w:rsidRPr="007B04C4" w:rsidRDefault="00BF418F" w:rsidP="00E739FB">
            <w:pPr>
              <w:bidi/>
              <w:spacing w:after="40"/>
              <w:jc w:val="left"/>
              <w:rPr>
                <w:sz w:val="20"/>
                <w:rtl/>
                <w:lang w:val="en-US" w:eastAsia="en-CA" w:bidi="ar-EG"/>
              </w:rPr>
            </w:pPr>
            <w:r>
              <w:rPr>
                <w:rFonts w:hint="cs"/>
                <w:sz w:val="20"/>
                <w:rtl/>
                <w:lang w:val="en-US" w:eastAsia="en-CA" w:bidi="ar-EG"/>
              </w:rPr>
              <w:t>مشروع إيضاحي تجريبي عن إدارة نفايات المواد المستنفدة للأوزون والتخلص منها</w:t>
            </w:r>
          </w:p>
        </w:tc>
        <w:tc>
          <w:tcPr>
            <w:tcW w:w="437" w:type="pct"/>
            <w:shd w:val="clear" w:color="auto" w:fill="auto"/>
            <w:tcMar>
              <w:left w:w="72" w:type="dxa"/>
              <w:right w:w="72" w:type="dxa"/>
            </w:tcMar>
            <w:hideMark/>
          </w:tcPr>
          <w:p w14:paraId="35C7FAF1" w14:textId="77777777" w:rsidR="00897142" w:rsidRPr="00E713C5" w:rsidRDefault="00897142" w:rsidP="00E739FB">
            <w:pPr>
              <w:bidi/>
              <w:spacing w:after="40"/>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53F2BE4D" w14:textId="77777777" w:rsidR="00897142" w:rsidRPr="002B3F15" w:rsidRDefault="002B3F15" w:rsidP="00E739FB">
            <w:pPr>
              <w:autoSpaceDE w:val="0"/>
              <w:autoSpaceDN w:val="0"/>
              <w:bidi/>
              <w:adjustRightInd w:val="0"/>
              <w:spacing w:after="40"/>
              <w:jc w:val="left"/>
              <w:rPr>
                <w:sz w:val="20"/>
                <w:lang w:val="en-US" w:eastAsia="en-CA" w:bidi="ar-EG"/>
              </w:rPr>
            </w:pPr>
            <w:r>
              <w:rPr>
                <w:rFonts w:hint="cs"/>
                <w:sz w:val="20"/>
                <w:rtl/>
                <w:lang w:val="en-US" w:eastAsia="en-CA" w:bidi="ar-EG"/>
              </w:rPr>
              <w:t>حث اليونيدو على تقديم تقرير إتمام المشروع وفقا للمقرر 82/15(ج)</w:t>
            </w:r>
          </w:p>
        </w:tc>
      </w:tr>
      <w:tr w:rsidR="00897142" w:rsidRPr="00E713C5" w14:paraId="6836FFE1" w14:textId="77777777" w:rsidTr="00FB12A9">
        <w:trPr>
          <w:trHeight w:val="594"/>
          <w:jc w:val="center"/>
        </w:trPr>
        <w:tc>
          <w:tcPr>
            <w:tcW w:w="682" w:type="pct"/>
            <w:shd w:val="clear" w:color="auto" w:fill="auto"/>
            <w:tcMar>
              <w:left w:w="72" w:type="dxa"/>
              <w:right w:w="72" w:type="dxa"/>
            </w:tcMar>
            <w:hideMark/>
          </w:tcPr>
          <w:p w14:paraId="730A4892" w14:textId="77777777" w:rsidR="00897142" w:rsidRPr="00E713C5" w:rsidRDefault="00947B87" w:rsidP="00897142">
            <w:pPr>
              <w:bidi/>
              <w:jc w:val="left"/>
              <w:rPr>
                <w:sz w:val="20"/>
                <w:lang w:val="en-CA" w:eastAsia="en-CA"/>
              </w:rPr>
            </w:pPr>
            <w:r>
              <w:rPr>
                <w:rFonts w:hint="cs"/>
                <w:sz w:val="20"/>
                <w:rtl/>
                <w:lang w:val="en-CA" w:eastAsia="en-CA"/>
              </w:rPr>
              <w:lastRenderedPageBreak/>
              <w:t>ليبيا</w:t>
            </w:r>
          </w:p>
        </w:tc>
        <w:tc>
          <w:tcPr>
            <w:tcW w:w="1374" w:type="pct"/>
            <w:shd w:val="clear" w:color="auto" w:fill="auto"/>
            <w:tcMar>
              <w:left w:w="72" w:type="dxa"/>
              <w:right w:w="72" w:type="dxa"/>
            </w:tcMar>
            <w:hideMark/>
          </w:tcPr>
          <w:p w14:paraId="6C8EEC8B" w14:textId="77777777" w:rsidR="00897142" w:rsidRPr="00E713C5" w:rsidRDefault="00897142" w:rsidP="00947B87">
            <w:pPr>
              <w:jc w:val="left"/>
              <w:rPr>
                <w:sz w:val="20"/>
                <w:lang w:val="en-CA" w:eastAsia="en-CA"/>
              </w:rPr>
            </w:pPr>
            <w:r w:rsidRPr="00E713C5">
              <w:rPr>
                <w:sz w:val="20"/>
                <w:lang w:val="en-CA" w:eastAsia="en-CA"/>
              </w:rPr>
              <w:t>LIB/FOA/82/PRP/41</w:t>
            </w:r>
          </w:p>
        </w:tc>
        <w:tc>
          <w:tcPr>
            <w:tcW w:w="1247" w:type="pct"/>
          </w:tcPr>
          <w:p w14:paraId="421572BA" w14:textId="77777777" w:rsidR="00897142" w:rsidRPr="007B04C4" w:rsidRDefault="00BF418F" w:rsidP="00E739FB">
            <w:pPr>
              <w:bidi/>
              <w:spacing w:after="40"/>
              <w:jc w:val="left"/>
              <w:rPr>
                <w:sz w:val="20"/>
                <w:lang w:val="en-US" w:eastAsia="en-CA" w:bidi="ar-EG"/>
              </w:rPr>
            </w:pPr>
            <w:r>
              <w:rPr>
                <w:rFonts w:hint="cs"/>
                <w:sz w:val="20"/>
                <w:rtl/>
                <w:lang w:val="en-US" w:eastAsia="en-CA" w:bidi="ar-EG"/>
              </w:rPr>
              <w:t xml:space="preserve">إعداد أنشطة استثمارية </w:t>
            </w:r>
            <w:r w:rsidR="007B04C4">
              <w:rPr>
                <w:rFonts w:hint="cs"/>
                <w:sz w:val="20"/>
                <w:rtl/>
                <w:lang w:val="en-US" w:eastAsia="en-CA" w:bidi="ar-EG"/>
              </w:rPr>
              <w:t>ل</w:t>
            </w:r>
            <w:r>
              <w:rPr>
                <w:rFonts w:hint="cs"/>
                <w:sz w:val="20"/>
                <w:rtl/>
                <w:lang w:val="en-US" w:eastAsia="en-CA" w:bidi="ar-EG"/>
              </w:rPr>
              <w:t>إزالة المواد الهيدروكلوروفلوروكربونية (المرحلة الثانية) (قطاع الرغاوي)</w:t>
            </w:r>
          </w:p>
        </w:tc>
        <w:tc>
          <w:tcPr>
            <w:tcW w:w="437" w:type="pct"/>
            <w:shd w:val="clear" w:color="auto" w:fill="auto"/>
            <w:tcMar>
              <w:left w:w="72" w:type="dxa"/>
              <w:right w:w="72" w:type="dxa"/>
            </w:tcMar>
            <w:hideMark/>
          </w:tcPr>
          <w:p w14:paraId="4BDF2881" w14:textId="77777777" w:rsidR="00897142" w:rsidRPr="00E713C5" w:rsidRDefault="00897142" w:rsidP="00E739FB">
            <w:pPr>
              <w:bidi/>
              <w:spacing w:after="40"/>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4B21BC06" w14:textId="77777777" w:rsidR="00897142" w:rsidRPr="002B3F15" w:rsidRDefault="002B3F15" w:rsidP="00E739FB">
            <w:pPr>
              <w:autoSpaceDE w:val="0"/>
              <w:autoSpaceDN w:val="0"/>
              <w:bidi/>
              <w:adjustRightInd w:val="0"/>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التقدم المحرز في إعداد المرحلة الثانية من خطة إدارة إزالة المواد الهيدروكلوروفلوروكربونية</w:t>
            </w:r>
          </w:p>
        </w:tc>
      </w:tr>
      <w:tr w:rsidR="00897142" w:rsidRPr="00E713C5" w14:paraId="6A718B95" w14:textId="77777777" w:rsidTr="00FB12A9">
        <w:trPr>
          <w:trHeight w:val="462"/>
          <w:jc w:val="center"/>
        </w:trPr>
        <w:tc>
          <w:tcPr>
            <w:tcW w:w="682" w:type="pct"/>
            <w:shd w:val="clear" w:color="auto" w:fill="auto"/>
            <w:tcMar>
              <w:left w:w="72" w:type="dxa"/>
              <w:right w:w="72" w:type="dxa"/>
            </w:tcMar>
            <w:hideMark/>
          </w:tcPr>
          <w:p w14:paraId="21034271" w14:textId="77777777" w:rsidR="00897142" w:rsidRPr="00E713C5" w:rsidRDefault="00947B87" w:rsidP="00897142">
            <w:pPr>
              <w:bidi/>
              <w:jc w:val="left"/>
              <w:rPr>
                <w:sz w:val="20"/>
                <w:lang w:val="en-CA" w:eastAsia="en-CA"/>
              </w:rPr>
            </w:pPr>
            <w:r>
              <w:rPr>
                <w:rFonts w:hint="cs"/>
                <w:sz w:val="20"/>
                <w:rtl/>
                <w:lang w:val="en-CA" w:eastAsia="en-CA"/>
              </w:rPr>
              <w:t>ليبيا</w:t>
            </w:r>
          </w:p>
        </w:tc>
        <w:tc>
          <w:tcPr>
            <w:tcW w:w="1374" w:type="pct"/>
            <w:shd w:val="clear" w:color="auto" w:fill="auto"/>
            <w:tcMar>
              <w:left w:w="72" w:type="dxa"/>
              <w:right w:w="72" w:type="dxa"/>
            </w:tcMar>
            <w:hideMark/>
          </w:tcPr>
          <w:p w14:paraId="1518AB84" w14:textId="77777777" w:rsidR="00897142" w:rsidRPr="00E713C5" w:rsidRDefault="00897142" w:rsidP="00947B87">
            <w:pPr>
              <w:jc w:val="left"/>
              <w:rPr>
                <w:sz w:val="20"/>
                <w:lang w:val="en-CA" w:eastAsia="en-CA"/>
              </w:rPr>
            </w:pPr>
            <w:r w:rsidRPr="00E713C5">
              <w:rPr>
                <w:sz w:val="20"/>
                <w:lang w:val="en-CA" w:eastAsia="en-CA"/>
              </w:rPr>
              <w:t>LIB/PHA/82/PRP/43</w:t>
            </w:r>
          </w:p>
        </w:tc>
        <w:tc>
          <w:tcPr>
            <w:tcW w:w="1247" w:type="pct"/>
          </w:tcPr>
          <w:p w14:paraId="6E789ED9" w14:textId="77777777" w:rsidR="00897142" w:rsidRPr="007B04C4" w:rsidRDefault="00BF418F" w:rsidP="007B04C4">
            <w:pPr>
              <w:bidi/>
              <w:jc w:val="left"/>
              <w:rPr>
                <w:sz w:val="20"/>
                <w:lang w:val="en-US" w:eastAsia="en-CA" w:bidi="ar-EG"/>
              </w:rPr>
            </w:pPr>
            <w:r>
              <w:rPr>
                <w:rFonts w:hint="cs"/>
                <w:sz w:val="20"/>
                <w:rtl/>
                <w:lang w:val="en-US" w:eastAsia="en-CA" w:bidi="ar-EG"/>
              </w:rPr>
              <w:t>إعداد خطة إدارة إزالة المواد الهيدروكلوروفلوروكربونية (المرحلة الثانية)</w:t>
            </w:r>
          </w:p>
        </w:tc>
        <w:tc>
          <w:tcPr>
            <w:tcW w:w="437" w:type="pct"/>
            <w:shd w:val="clear" w:color="auto" w:fill="auto"/>
            <w:tcMar>
              <w:left w:w="72" w:type="dxa"/>
              <w:right w:w="72" w:type="dxa"/>
            </w:tcMar>
            <w:hideMark/>
          </w:tcPr>
          <w:p w14:paraId="2472D801" w14:textId="77777777" w:rsidR="00897142" w:rsidRPr="00E713C5" w:rsidRDefault="00897142" w:rsidP="00897142">
            <w:pPr>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64D56ADD" w14:textId="77777777" w:rsidR="00897142" w:rsidRPr="002B3F15" w:rsidRDefault="002B3F15"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التقدم المحرز في إعداد المرحلة الثانية من خطة إدارة إزالة المواد الهيدروكلوروفلوروكربونية</w:t>
            </w:r>
          </w:p>
        </w:tc>
      </w:tr>
      <w:tr w:rsidR="00897142" w:rsidRPr="00E713C5" w14:paraId="3CA4D95C" w14:textId="77777777" w:rsidTr="00FB12A9">
        <w:trPr>
          <w:trHeight w:val="472"/>
          <w:jc w:val="center"/>
        </w:trPr>
        <w:tc>
          <w:tcPr>
            <w:tcW w:w="682" w:type="pct"/>
            <w:shd w:val="clear" w:color="auto" w:fill="auto"/>
            <w:tcMar>
              <w:left w:w="72" w:type="dxa"/>
              <w:right w:w="72" w:type="dxa"/>
            </w:tcMar>
            <w:hideMark/>
          </w:tcPr>
          <w:p w14:paraId="2104B12B" w14:textId="77777777" w:rsidR="00897142" w:rsidRPr="00E713C5" w:rsidRDefault="00947B87" w:rsidP="00897142">
            <w:pPr>
              <w:bidi/>
              <w:jc w:val="left"/>
              <w:rPr>
                <w:sz w:val="20"/>
                <w:lang w:val="en-CA" w:eastAsia="en-CA"/>
              </w:rPr>
            </w:pPr>
            <w:r>
              <w:rPr>
                <w:rFonts w:hint="cs"/>
                <w:sz w:val="20"/>
                <w:rtl/>
                <w:lang w:val="en-CA" w:eastAsia="en-CA"/>
              </w:rPr>
              <w:t>بيرو</w:t>
            </w:r>
          </w:p>
        </w:tc>
        <w:tc>
          <w:tcPr>
            <w:tcW w:w="1374" w:type="pct"/>
            <w:shd w:val="clear" w:color="auto" w:fill="auto"/>
            <w:tcMar>
              <w:left w:w="72" w:type="dxa"/>
              <w:right w:w="72" w:type="dxa"/>
            </w:tcMar>
            <w:hideMark/>
          </w:tcPr>
          <w:p w14:paraId="4C0D7086" w14:textId="77777777" w:rsidR="00897142" w:rsidRPr="00E713C5" w:rsidRDefault="00897142" w:rsidP="00947B87">
            <w:pPr>
              <w:jc w:val="left"/>
              <w:rPr>
                <w:sz w:val="20"/>
                <w:lang w:val="en-CA" w:eastAsia="en-CA"/>
              </w:rPr>
            </w:pPr>
            <w:r w:rsidRPr="00E713C5">
              <w:rPr>
                <w:sz w:val="20"/>
                <w:lang w:val="en-CA" w:eastAsia="en-CA"/>
              </w:rPr>
              <w:t>PER/SEV/80/INS/56</w:t>
            </w:r>
          </w:p>
        </w:tc>
        <w:tc>
          <w:tcPr>
            <w:tcW w:w="1247" w:type="pct"/>
          </w:tcPr>
          <w:p w14:paraId="3AA29D78" w14:textId="77777777" w:rsidR="00897142" w:rsidRPr="007B04C4" w:rsidRDefault="00BF418F" w:rsidP="007B04C4">
            <w:pPr>
              <w:bidi/>
              <w:jc w:val="left"/>
              <w:rPr>
                <w:sz w:val="20"/>
                <w:lang w:val="en-US" w:eastAsia="en-CA" w:bidi="ar-EG"/>
              </w:rPr>
            </w:pPr>
            <w:r>
              <w:rPr>
                <w:rFonts w:hint="cs"/>
                <w:sz w:val="20"/>
                <w:rtl/>
                <w:lang w:val="en-US" w:eastAsia="en-CA" w:bidi="ar-EG"/>
              </w:rPr>
              <w:t xml:space="preserve">تجديد مشروع التعزيز المؤسسي (المرحلة الخامسة: 1/2018 </w:t>
            </w:r>
            <w:r>
              <w:rPr>
                <w:sz w:val="20"/>
                <w:rtl/>
                <w:lang w:val="en-US" w:eastAsia="en-CA" w:bidi="ar-EG"/>
              </w:rPr>
              <w:t>–</w:t>
            </w:r>
            <w:r>
              <w:rPr>
                <w:rFonts w:hint="cs"/>
                <w:sz w:val="20"/>
                <w:rtl/>
                <w:lang w:val="en-US" w:eastAsia="en-CA" w:bidi="ar-EG"/>
              </w:rPr>
              <w:t xml:space="preserve"> 12/2019)</w:t>
            </w:r>
          </w:p>
        </w:tc>
        <w:tc>
          <w:tcPr>
            <w:tcW w:w="437" w:type="pct"/>
            <w:shd w:val="clear" w:color="auto" w:fill="auto"/>
            <w:tcMar>
              <w:left w:w="72" w:type="dxa"/>
              <w:right w:w="72" w:type="dxa"/>
            </w:tcMar>
            <w:hideMark/>
          </w:tcPr>
          <w:p w14:paraId="0B7FE7CD"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44EC69D5" w14:textId="77777777" w:rsidR="00897142" w:rsidRPr="00E713C5" w:rsidRDefault="00B23A6D"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 مستوى صرف الأموال وعن</w:t>
            </w:r>
            <w:r>
              <w:rPr>
                <w:rFonts w:hint="cs"/>
                <w:sz w:val="20"/>
                <w:rtl/>
                <w:lang w:val="en-CA" w:eastAsia="en-CA" w:bidi="ar-EG"/>
              </w:rPr>
              <w:t xml:space="preserve"> التقدم المحرز في التنفيذ</w:t>
            </w:r>
          </w:p>
        </w:tc>
      </w:tr>
      <w:tr w:rsidR="00897142" w:rsidRPr="00E713C5" w14:paraId="381684F6" w14:textId="77777777" w:rsidTr="00FB12A9">
        <w:trPr>
          <w:trHeight w:val="746"/>
          <w:jc w:val="center"/>
        </w:trPr>
        <w:tc>
          <w:tcPr>
            <w:tcW w:w="682" w:type="pct"/>
            <w:shd w:val="clear" w:color="auto" w:fill="auto"/>
            <w:tcMar>
              <w:left w:w="72" w:type="dxa"/>
              <w:right w:w="72" w:type="dxa"/>
            </w:tcMar>
            <w:hideMark/>
          </w:tcPr>
          <w:p w14:paraId="1B33751E" w14:textId="77777777" w:rsidR="00897142" w:rsidRPr="00E713C5" w:rsidRDefault="00947B87" w:rsidP="00897142">
            <w:pPr>
              <w:bidi/>
              <w:jc w:val="left"/>
              <w:rPr>
                <w:sz w:val="20"/>
                <w:lang w:val="en-CA" w:eastAsia="en-CA"/>
              </w:rPr>
            </w:pPr>
            <w:r>
              <w:rPr>
                <w:rFonts w:hint="cs"/>
                <w:sz w:val="20"/>
                <w:rtl/>
                <w:lang w:val="en-CA" w:eastAsia="en-CA"/>
              </w:rPr>
              <w:t>قطر</w:t>
            </w:r>
          </w:p>
        </w:tc>
        <w:tc>
          <w:tcPr>
            <w:tcW w:w="1374" w:type="pct"/>
            <w:shd w:val="clear" w:color="auto" w:fill="auto"/>
            <w:tcMar>
              <w:left w:w="72" w:type="dxa"/>
              <w:right w:w="72" w:type="dxa"/>
            </w:tcMar>
            <w:hideMark/>
          </w:tcPr>
          <w:p w14:paraId="2020B972" w14:textId="77777777" w:rsidR="00897142" w:rsidRPr="00E713C5" w:rsidRDefault="00897142" w:rsidP="00947B87">
            <w:pPr>
              <w:jc w:val="left"/>
              <w:rPr>
                <w:sz w:val="20"/>
                <w:lang w:val="en-CA" w:eastAsia="en-CA"/>
              </w:rPr>
            </w:pPr>
            <w:r w:rsidRPr="00E713C5">
              <w:rPr>
                <w:sz w:val="20"/>
                <w:lang w:val="en-CA" w:eastAsia="en-CA"/>
              </w:rPr>
              <w:t>QAT/PHA/65/TAS/17</w:t>
            </w:r>
          </w:p>
        </w:tc>
        <w:tc>
          <w:tcPr>
            <w:tcW w:w="1247" w:type="pct"/>
          </w:tcPr>
          <w:p w14:paraId="22771113" w14:textId="77777777" w:rsidR="00897142" w:rsidRPr="007B04C4" w:rsidRDefault="00BF418F" w:rsidP="007B04C4">
            <w:pPr>
              <w:bidi/>
              <w:jc w:val="left"/>
              <w:rPr>
                <w:sz w:val="20"/>
                <w:lang w:val="en-US" w:eastAsia="en-CA" w:bidi="ar-EG"/>
              </w:rPr>
            </w:pPr>
            <w:r>
              <w:rPr>
                <w:rFonts w:hint="cs"/>
                <w:sz w:val="20"/>
                <w:rtl/>
                <w:lang w:val="en-US" w:eastAsia="en-CA" w:bidi="ar-EG"/>
              </w:rPr>
              <w:t xml:space="preserve">خطة إدارة إزالة المواد الهيدروكلوروفلوروكربونية (المرحلة الأولى، الشريحة الأولى) </w:t>
            </w:r>
            <w:r w:rsidR="00E739FB">
              <w:rPr>
                <w:rFonts w:hint="cs"/>
                <w:sz w:val="20"/>
                <w:rtl/>
                <w:lang w:val="en-US" w:eastAsia="en-CA" w:bidi="ar-EG"/>
              </w:rPr>
              <w:t>(</w:t>
            </w:r>
            <w:r>
              <w:rPr>
                <w:rFonts w:hint="cs"/>
                <w:sz w:val="20"/>
                <w:rtl/>
                <w:lang w:val="en-US" w:eastAsia="en-CA" w:bidi="ar-EG"/>
              </w:rPr>
              <w:t>قطاع خدمة التبريد)</w:t>
            </w:r>
          </w:p>
        </w:tc>
        <w:tc>
          <w:tcPr>
            <w:tcW w:w="437" w:type="pct"/>
            <w:shd w:val="clear" w:color="auto" w:fill="auto"/>
            <w:tcMar>
              <w:left w:w="72" w:type="dxa"/>
              <w:right w:w="72" w:type="dxa"/>
            </w:tcMar>
            <w:hideMark/>
          </w:tcPr>
          <w:p w14:paraId="4CD6C464"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66391CE6" w14:textId="77777777" w:rsidR="00897142" w:rsidRPr="00B23A6D" w:rsidRDefault="00B23A6D" w:rsidP="00E739FB">
            <w:pPr>
              <w:bidi/>
              <w:spacing w:after="40"/>
              <w:jc w:val="left"/>
              <w:rPr>
                <w:sz w:val="20"/>
                <w:lang w:val="en-US" w:eastAsia="en-CA" w:bidi="ar-EG"/>
              </w:rPr>
            </w:pPr>
            <w:r>
              <w:rPr>
                <w:rFonts w:hint="cs"/>
                <w:sz w:val="20"/>
                <w:rtl/>
                <w:lang w:val="en-US" w:eastAsia="en-CA" w:bidi="ar-EG"/>
              </w:rPr>
              <w:t xml:space="preserve">المطالبة بتقديم </w:t>
            </w:r>
            <w:r w:rsidR="00E739FB">
              <w:rPr>
                <w:rFonts w:hint="cs"/>
                <w:sz w:val="20"/>
                <w:rtl/>
                <w:lang w:val="en-US" w:eastAsia="en-CA" w:bidi="ar-EG"/>
              </w:rPr>
              <w:t>تحديث</w:t>
            </w:r>
            <w:r>
              <w:rPr>
                <w:rFonts w:hint="cs"/>
                <w:sz w:val="20"/>
                <w:rtl/>
                <w:lang w:val="en-US" w:eastAsia="en-CA" w:bidi="ar-EG"/>
              </w:rPr>
              <w:t xml:space="preserve"> إلى الاجتماع السادس والثمانين عن </w:t>
            </w:r>
            <w:r w:rsidR="00E739FB">
              <w:rPr>
                <w:rFonts w:hint="cs"/>
                <w:sz w:val="20"/>
                <w:rtl/>
                <w:lang w:val="en-US" w:eastAsia="en-CA" w:bidi="ar-EG"/>
              </w:rPr>
              <w:t xml:space="preserve">حالة </w:t>
            </w:r>
            <w:r>
              <w:rPr>
                <w:rFonts w:hint="cs"/>
                <w:sz w:val="20"/>
                <w:rtl/>
                <w:lang w:val="en-US" w:eastAsia="en-CA" w:bidi="ar-EG"/>
              </w:rPr>
              <w:t>إعادة الأرصدة</w:t>
            </w:r>
          </w:p>
        </w:tc>
      </w:tr>
      <w:tr w:rsidR="00897142" w:rsidRPr="00E713C5" w14:paraId="20029F28" w14:textId="77777777" w:rsidTr="00FB12A9">
        <w:trPr>
          <w:trHeight w:val="600"/>
          <w:jc w:val="center"/>
        </w:trPr>
        <w:tc>
          <w:tcPr>
            <w:tcW w:w="682" w:type="pct"/>
            <w:shd w:val="clear" w:color="auto" w:fill="auto"/>
            <w:tcMar>
              <w:left w:w="72" w:type="dxa"/>
              <w:right w:w="72" w:type="dxa"/>
            </w:tcMar>
            <w:hideMark/>
          </w:tcPr>
          <w:p w14:paraId="52F7B04D" w14:textId="77777777" w:rsidR="00897142" w:rsidRPr="00E713C5" w:rsidRDefault="00947B87" w:rsidP="00897142">
            <w:pPr>
              <w:bidi/>
              <w:jc w:val="left"/>
              <w:rPr>
                <w:sz w:val="20"/>
                <w:lang w:val="en-CA" w:eastAsia="en-CA"/>
              </w:rPr>
            </w:pPr>
            <w:r>
              <w:rPr>
                <w:rFonts w:hint="cs"/>
                <w:sz w:val="20"/>
                <w:rtl/>
                <w:lang w:val="en-CA" w:eastAsia="en-CA"/>
              </w:rPr>
              <w:t>قطر</w:t>
            </w:r>
          </w:p>
        </w:tc>
        <w:tc>
          <w:tcPr>
            <w:tcW w:w="1374" w:type="pct"/>
            <w:shd w:val="clear" w:color="auto" w:fill="auto"/>
            <w:tcMar>
              <w:left w:w="72" w:type="dxa"/>
              <w:right w:w="72" w:type="dxa"/>
            </w:tcMar>
            <w:hideMark/>
          </w:tcPr>
          <w:p w14:paraId="03335923" w14:textId="77777777" w:rsidR="00897142" w:rsidRPr="00E713C5" w:rsidRDefault="00897142" w:rsidP="00947B87">
            <w:pPr>
              <w:jc w:val="left"/>
              <w:rPr>
                <w:sz w:val="20"/>
                <w:lang w:val="en-CA" w:eastAsia="en-CA"/>
              </w:rPr>
            </w:pPr>
            <w:r w:rsidRPr="00E713C5">
              <w:rPr>
                <w:sz w:val="20"/>
                <w:lang w:val="en-CA" w:eastAsia="en-CA"/>
              </w:rPr>
              <w:t>QAT/PHA/73/PRP/20</w:t>
            </w:r>
          </w:p>
        </w:tc>
        <w:tc>
          <w:tcPr>
            <w:tcW w:w="1247" w:type="pct"/>
          </w:tcPr>
          <w:p w14:paraId="63EF3B0D" w14:textId="77777777" w:rsidR="00897142" w:rsidRPr="007B04C4" w:rsidRDefault="00BF418F" w:rsidP="007B04C4">
            <w:pPr>
              <w:bidi/>
              <w:jc w:val="left"/>
              <w:rPr>
                <w:sz w:val="20"/>
                <w:lang w:val="en-US" w:eastAsia="en-CA" w:bidi="ar-EG"/>
              </w:rPr>
            </w:pPr>
            <w:r>
              <w:rPr>
                <w:rFonts w:hint="cs"/>
                <w:sz w:val="20"/>
                <w:rtl/>
                <w:lang w:val="en-US" w:eastAsia="en-CA" w:bidi="ar-EG"/>
              </w:rPr>
              <w:t>إعداد خطة إدارة إزالة المواد الهيدروكلوروفلوروكربونية (المرحلة الثانية)</w:t>
            </w:r>
          </w:p>
        </w:tc>
        <w:tc>
          <w:tcPr>
            <w:tcW w:w="437" w:type="pct"/>
            <w:shd w:val="clear" w:color="auto" w:fill="auto"/>
            <w:tcMar>
              <w:left w:w="72" w:type="dxa"/>
              <w:right w:w="72" w:type="dxa"/>
            </w:tcMar>
            <w:hideMark/>
          </w:tcPr>
          <w:p w14:paraId="6BB9496C"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3E42B410" w14:textId="77777777" w:rsidR="00897142" w:rsidRPr="00B23A6D"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وعن تقديم المرحلة الثانية</w:t>
            </w:r>
          </w:p>
        </w:tc>
      </w:tr>
      <w:tr w:rsidR="00897142" w:rsidRPr="00E713C5" w14:paraId="31F58A29" w14:textId="77777777" w:rsidTr="00FB12A9">
        <w:trPr>
          <w:trHeight w:val="526"/>
          <w:jc w:val="center"/>
        </w:trPr>
        <w:tc>
          <w:tcPr>
            <w:tcW w:w="682" w:type="pct"/>
            <w:shd w:val="clear" w:color="auto" w:fill="auto"/>
            <w:tcMar>
              <w:left w:w="72" w:type="dxa"/>
              <w:right w:w="72" w:type="dxa"/>
            </w:tcMar>
            <w:hideMark/>
          </w:tcPr>
          <w:p w14:paraId="1FA0971A" w14:textId="77777777" w:rsidR="00897142" w:rsidRPr="00E713C5" w:rsidRDefault="00947B87" w:rsidP="00897142">
            <w:pPr>
              <w:bidi/>
              <w:jc w:val="left"/>
              <w:rPr>
                <w:sz w:val="20"/>
                <w:lang w:val="en-CA" w:eastAsia="en-CA"/>
              </w:rPr>
            </w:pPr>
            <w:r>
              <w:rPr>
                <w:rFonts w:hint="cs"/>
                <w:sz w:val="20"/>
                <w:rtl/>
                <w:lang w:val="en-CA" w:eastAsia="en-CA"/>
              </w:rPr>
              <w:t>قطر</w:t>
            </w:r>
          </w:p>
        </w:tc>
        <w:tc>
          <w:tcPr>
            <w:tcW w:w="1374" w:type="pct"/>
            <w:shd w:val="clear" w:color="auto" w:fill="auto"/>
            <w:tcMar>
              <w:left w:w="72" w:type="dxa"/>
              <w:right w:w="72" w:type="dxa"/>
            </w:tcMar>
            <w:hideMark/>
          </w:tcPr>
          <w:p w14:paraId="6ED1848D" w14:textId="77777777" w:rsidR="00897142" w:rsidRPr="00E713C5" w:rsidRDefault="00897142" w:rsidP="00947B87">
            <w:pPr>
              <w:jc w:val="left"/>
              <w:rPr>
                <w:sz w:val="20"/>
                <w:lang w:val="en-CA" w:eastAsia="en-CA"/>
              </w:rPr>
            </w:pPr>
            <w:r w:rsidRPr="00E713C5">
              <w:rPr>
                <w:sz w:val="20"/>
                <w:lang w:val="en-CA" w:eastAsia="en-CA"/>
              </w:rPr>
              <w:t>QAT/PHA/73/PRP/21</w:t>
            </w:r>
          </w:p>
        </w:tc>
        <w:tc>
          <w:tcPr>
            <w:tcW w:w="1247" w:type="pct"/>
          </w:tcPr>
          <w:p w14:paraId="76D719B1" w14:textId="77777777" w:rsidR="00897142" w:rsidRPr="007B04C4" w:rsidRDefault="00BF418F" w:rsidP="007B04C4">
            <w:pPr>
              <w:bidi/>
              <w:jc w:val="left"/>
              <w:rPr>
                <w:sz w:val="20"/>
                <w:lang w:val="en-US" w:eastAsia="en-CA" w:bidi="ar-EG"/>
              </w:rPr>
            </w:pPr>
            <w:r>
              <w:rPr>
                <w:rFonts w:hint="cs"/>
                <w:sz w:val="20"/>
                <w:rtl/>
                <w:lang w:val="en-US" w:eastAsia="en-CA" w:bidi="ar-EG"/>
              </w:rPr>
              <w:t>إعداد خطة إدارة إزالة المواد الهيدروكلوروفلوروكربونية (المرحلة الثانية)</w:t>
            </w:r>
          </w:p>
        </w:tc>
        <w:tc>
          <w:tcPr>
            <w:tcW w:w="437" w:type="pct"/>
            <w:shd w:val="clear" w:color="auto" w:fill="auto"/>
            <w:tcMar>
              <w:left w:w="72" w:type="dxa"/>
              <w:right w:w="72" w:type="dxa"/>
            </w:tcMar>
            <w:hideMark/>
          </w:tcPr>
          <w:p w14:paraId="3501A0E6" w14:textId="77777777" w:rsidR="00897142" w:rsidRPr="00E713C5" w:rsidRDefault="00897142" w:rsidP="00897142">
            <w:pPr>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1A866C4D" w14:textId="77777777" w:rsidR="00897142" w:rsidRPr="00B23A6D"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التقدم المحرز في إعداد وتقديم المرحلة الثانية</w:t>
            </w:r>
          </w:p>
        </w:tc>
      </w:tr>
      <w:tr w:rsidR="00897142" w:rsidRPr="00E713C5" w14:paraId="735176A9" w14:textId="77777777" w:rsidTr="00FB12A9">
        <w:trPr>
          <w:trHeight w:val="1056"/>
          <w:jc w:val="center"/>
        </w:trPr>
        <w:tc>
          <w:tcPr>
            <w:tcW w:w="682" w:type="pct"/>
            <w:shd w:val="clear" w:color="auto" w:fill="auto"/>
            <w:tcMar>
              <w:left w:w="72" w:type="dxa"/>
              <w:right w:w="72" w:type="dxa"/>
            </w:tcMar>
            <w:hideMark/>
          </w:tcPr>
          <w:p w14:paraId="33C2059C" w14:textId="77777777" w:rsidR="00897142" w:rsidRPr="00E713C5" w:rsidRDefault="00947B87" w:rsidP="00897142">
            <w:pPr>
              <w:bidi/>
              <w:jc w:val="left"/>
              <w:rPr>
                <w:sz w:val="20"/>
                <w:lang w:val="en-CA" w:eastAsia="en-CA"/>
              </w:rPr>
            </w:pPr>
            <w:r>
              <w:rPr>
                <w:rFonts w:hint="cs"/>
                <w:sz w:val="20"/>
                <w:rtl/>
                <w:lang w:val="en-CA" w:eastAsia="en-CA"/>
              </w:rPr>
              <w:t>المملكة العربية السعودية</w:t>
            </w:r>
          </w:p>
        </w:tc>
        <w:tc>
          <w:tcPr>
            <w:tcW w:w="1374" w:type="pct"/>
            <w:shd w:val="clear" w:color="auto" w:fill="auto"/>
            <w:tcMar>
              <w:left w:w="72" w:type="dxa"/>
              <w:right w:w="72" w:type="dxa"/>
            </w:tcMar>
            <w:hideMark/>
          </w:tcPr>
          <w:p w14:paraId="355E0CC9" w14:textId="77777777" w:rsidR="00897142" w:rsidRPr="00E713C5" w:rsidRDefault="00897142" w:rsidP="00947B87">
            <w:pPr>
              <w:jc w:val="left"/>
              <w:rPr>
                <w:sz w:val="20"/>
                <w:lang w:val="en-CA" w:eastAsia="en-CA"/>
              </w:rPr>
            </w:pPr>
            <w:r w:rsidRPr="00E713C5">
              <w:rPr>
                <w:sz w:val="20"/>
                <w:lang w:val="en-CA" w:eastAsia="en-CA"/>
              </w:rPr>
              <w:t>SAU/FOA/62/INV/13</w:t>
            </w:r>
          </w:p>
        </w:tc>
        <w:tc>
          <w:tcPr>
            <w:tcW w:w="1247" w:type="pct"/>
          </w:tcPr>
          <w:p w14:paraId="741D500F" w14:textId="77777777" w:rsidR="00897142" w:rsidRPr="007B04C4" w:rsidRDefault="00BF418F" w:rsidP="007B04C4">
            <w:pPr>
              <w:bidi/>
              <w:jc w:val="left"/>
              <w:rPr>
                <w:sz w:val="20"/>
                <w:lang w:val="en-US" w:eastAsia="en-CA" w:bidi="ar-EG"/>
              </w:rPr>
            </w:pPr>
            <w:r>
              <w:rPr>
                <w:rFonts w:hint="cs"/>
                <w:sz w:val="20"/>
                <w:rtl/>
                <w:lang w:val="en-US" w:eastAsia="en-CA" w:bidi="ar-EG"/>
              </w:rPr>
              <w:t>إزالة الهيدروكلوروفلوروكربون-</w:t>
            </w:r>
            <w:r w:rsidR="0067144B">
              <w:rPr>
                <w:rFonts w:hint="cs"/>
                <w:sz w:val="20"/>
                <w:rtl/>
                <w:lang w:val="en-US" w:eastAsia="en-CA" w:bidi="ar-EG"/>
              </w:rPr>
              <w:t xml:space="preserve">22 والهيدروكلولوفلوروكربون- </w:t>
            </w:r>
            <w:r>
              <w:rPr>
                <w:rFonts w:hint="cs"/>
                <w:sz w:val="20"/>
                <w:rtl/>
                <w:lang w:val="en-US" w:eastAsia="en-CA" w:bidi="ar-EG"/>
              </w:rPr>
              <w:t>142ب من تصنيع ألواح البوليسترين المسحوب</w:t>
            </w:r>
            <w:r w:rsidR="007B04C4">
              <w:rPr>
                <w:rFonts w:hint="cs"/>
                <w:sz w:val="20"/>
                <w:rtl/>
                <w:lang w:val="en-US" w:eastAsia="en-CA" w:bidi="ar-EG"/>
              </w:rPr>
              <w:t>ة</w:t>
            </w:r>
            <w:r>
              <w:rPr>
                <w:rFonts w:hint="cs"/>
                <w:sz w:val="20"/>
                <w:rtl/>
                <w:lang w:val="en-US" w:eastAsia="en-CA" w:bidi="ar-EG"/>
              </w:rPr>
              <w:t xml:space="preserve"> بالضغط في شركة الوطنية للبلاستيك</w:t>
            </w:r>
          </w:p>
        </w:tc>
        <w:tc>
          <w:tcPr>
            <w:tcW w:w="437" w:type="pct"/>
            <w:shd w:val="clear" w:color="auto" w:fill="auto"/>
            <w:tcMar>
              <w:left w:w="72" w:type="dxa"/>
              <w:right w:w="72" w:type="dxa"/>
            </w:tcMar>
            <w:hideMark/>
          </w:tcPr>
          <w:p w14:paraId="239555DF" w14:textId="77777777" w:rsidR="00897142" w:rsidRPr="00E713C5" w:rsidRDefault="00897142" w:rsidP="00897142">
            <w:pPr>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330C20C2" w14:textId="77777777" w:rsidR="00897142" w:rsidRPr="00B23A6D"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انتهاء عملية المزاد</w:t>
            </w:r>
          </w:p>
        </w:tc>
      </w:tr>
      <w:tr w:rsidR="00897142" w:rsidRPr="00E713C5" w14:paraId="371476E3" w14:textId="77777777" w:rsidTr="00FB12A9">
        <w:trPr>
          <w:trHeight w:val="413"/>
          <w:jc w:val="center"/>
        </w:trPr>
        <w:tc>
          <w:tcPr>
            <w:tcW w:w="682" w:type="pct"/>
            <w:shd w:val="clear" w:color="auto" w:fill="auto"/>
            <w:tcMar>
              <w:left w:w="72" w:type="dxa"/>
              <w:right w:w="72" w:type="dxa"/>
            </w:tcMar>
            <w:hideMark/>
          </w:tcPr>
          <w:p w14:paraId="1742167A" w14:textId="77777777" w:rsidR="00897142" w:rsidRPr="00E713C5" w:rsidRDefault="00947B87" w:rsidP="00897142">
            <w:pPr>
              <w:bidi/>
              <w:jc w:val="left"/>
              <w:rPr>
                <w:sz w:val="20"/>
                <w:lang w:val="en-CA" w:eastAsia="en-CA"/>
              </w:rPr>
            </w:pPr>
            <w:r>
              <w:rPr>
                <w:rFonts w:hint="cs"/>
                <w:sz w:val="20"/>
                <w:rtl/>
                <w:lang w:val="en-CA" w:eastAsia="en-CA"/>
              </w:rPr>
              <w:t>المملكة العربية السعودية</w:t>
            </w:r>
          </w:p>
        </w:tc>
        <w:tc>
          <w:tcPr>
            <w:tcW w:w="1374" w:type="pct"/>
            <w:shd w:val="clear" w:color="auto" w:fill="auto"/>
            <w:tcMar>
              <w:left w:w="72" w:type="dxa"/>
              <w:right w:w="72" w:type="dxa"/>
            </w:tcMar>
            <w:hideMark/>
          </w:tcPr>
          <w:p w14:paraId="5D64FB25" w14:textId="77777777" w:rsidR="00897142" w:rsidRPr="00E713C5" w:rsidRDefault="00897142" w:rsidP="00947B87">
            <w:pPr>
              <w:jc w:val="left"/>
              <w:rPr>
                <w:sz w:val="20"/>
                <w:lang w:val="en-CA" w:eastAsia="en-CA"/>
              </w:rPr>
            </w:pPr>
            <w:r w:rsidRPr="00E713C5">
              <w:rPr>
                <w:sz w:val="20"/>
                <w:lang w:val="en-CA" w:eastAsia="en-CA"/>
              </w:rPr>
              <w:t>SAU/SEV/67/INS/15</w:t>
            </w:r>
          </w:p>
        </w:tc>
        <w:tc>
          <w:tcPr>
            <w:tcW w:w="1247" w:type="pct"/>
          </w:tcPr>
          <w:p w14:paraId="06039675" w14:textId="77777777" w:rsidR="00897142" w:rsidRPr="007B04C4" w:rsidRDefault="007B04C4" w:rsidP="007B04C4">
            <w:pPr>
              <w:bidi/>
              <w:jc w:val="left"/>
              <w:rPr>
                <w:sz w:val="20"/>
                <w:lang w:val="en-US" w:eastAsia="en-CA" w:bidi="ar-EG"/>
              </w:rPr>
            </w:pPr>
            <w:r>
              <w:rPr>
                <w:rFonts w:hint="cs"/>
                <w:sz w:val="20"/>
                <w:rtl/>
                <w:lang w:val="en-US" w:eastAsia="en-CA" w:bidi="ar-EG"/>
              </w:rPr>
              <w:t xml:space="preserve">تمديد مشروع التعزيز المؤسسي (المرحلة الثانية: 7/2012 </w:t>
            </w:r>
            <w:r>
              <w:rPr>
                <w:sz w:val="20"/>
                <w:rtl/>
                <w:lang w:val="en-US" w:eastAsia="en-CA" w:bidi="ar-EG"/>
              </w:rPr>
              <w:t>–</w:t>
            </w:r>
            <w:r>
              <w:rPr>
                <w:rFonts w:hint="cs"/>
                <w:sz w:val="20"/>
                <w:rtl/>
                <w:lang w:val="en-US" w:eastAsia="en-CA" w:bidi="ar-EG"/>
              </w:rPr>
              <w:t xml:space="preserve"> 6/2014)</w:t>
            </w:r>
          </w:p>
        </w:tc>
        <w:tc>
          <w:tcPr>
            <w:tcW w:w="437" w:type="pct"/>
            <w:shd w:val="clear" w:color="auto" w:fill="auto"/>
            <w:tcMar>
              <w:left w:w="72" w:type="dxa"/>
              <w:right w:w="72" w:type="dxa"/>
            </w:tcMar>
            <w:hideMark/>
          </w:tcPr>
          <w:p w14:paraId="52AFBC14"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3ACF203C" w14:textId="77777777" w:rsidR="00897142" w:rsidRPr="00FB12A9"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والتوقيع على اتفاق التمويل صغيرالحجم</w:t>
            </w:r>
            <w:r w:rsidR="00FB12A9">
              <w:rPr>
                <w:rFonts w:hint="cs"/>
                <w:sz w:val="20"/>
                <w:rtl/>
                <w:lang w:val="en-US" w:eastAsia="en-CA" w:bidi="ar-EG"/>
              </w:rPr>
              <w:t xml:space="preserve"> </w:t>
            </w:r>
            <w:r w:rsidR="00FB12A9" w:rsidRPr="00E713C5">
              <w:rPr>
                <w:sz w:val="20"/>
                <w:lang w:val="en-CA" w:eastAsia="en-CA"/>
              </w:rPr>
              <w:t>(SSFA)</w:t>
            </w:r>
          </w:p>
        </w:tc>
      </w:tr>
      <w:tr w:rsidR="00897142" w:rsidRPr="00E713C5" w14:paraId="6AE6A59E" w14:textId="77777777" w:rsidTr="00FB12A9">
        <w:trPr>
          <w:trHeight w:val="590"/>
          <w:jc w:val="center"/>
        </w:trPr>
        <w:tc>
          <w:tcPr>
            <w:tcW w:w="682" w:type="pct"/>
            <w:shd w:val="clear" w:color="auto" w:fill="auto"/>
            <w:tcMar>
              <w:left w:w="72" w:type="dxa"/>
              <w:right w:w="72" w:type="dxa"/>
            </w:tcMar>
            <w:hideMark/>
          </w:tcPr>
          <w:p w14:paraId="2721BB2F" w14:textId="77777777" w:rsidR="00897142" w:rsidRPr="00E713C5" w:rsidRDefault="00947B87" w:rsidP="00897142">
            <w:pPr>
              <w:bidi/>
              <w:jc w:val="left"/>
              <w:rPr>
                <w:sz w:val="20"/>
                <w:lang w:val="en-CA" w:eastAsia="en-CA"/>
              </w:rPr>
            </w:pPr>
            <w:r>
              <w:rPr>
                <w:rFonts w:hint="cs"/>
                <w:sz w:val="20"/>
                <w:rtl/>
                <w:lang w:val="en-CA" w:eastAsia="en-CA"/>
              </w:rPr>
              <w:t>جنوب السودان</w:t>
            </w:r>
            <w:r w:rsidR="00897142" w:rsidRPr="00E713C5">
              <w:rPr>
                <w:sz w:val="20"/>
                <w:lang w:val="en-CA" w:eastAsia="en-CA"/>
              </w:rPr>
              <w:t xml:space="preserve"> </w:t>
            </w:r>
          </w:p>
        </w:tc>
        <w:tc>
          <w:tcPr>
            <w:tcW w:w="1374" w:type="pct"/>
            <w:shd w:val="clear" w:color="auto" w:fill="auto"/>
            <w:tcMar>
              <w:left w:w="72" w:type="dxa"/>
              <w:right w:w="72" w:type="dxa"/>
            </w:tcMar>
            <w:hideMark/>
          </w:tcPr>
          <w:p w14:paraId="5416AFF2" w14:textId="77777777" w:rsidR="00897142" w:rsidRPr="00E713C5" w:rsidRDefault="00897142" w:rsidP="00947B87">
            <w:pPr>
              <w:jc w:val="left"/>
              <w:rPr>
                <w:sz w:val="20"/>
                <w:lang w:val="en-CA" w:eastAsia="en-CA"/>
              </w:rPr>
            </w:pPr>
            <w:r w:rsidRPr="00E713C5">
              <w:rPr>
                <w:sz w:val="20"/>
                <w:lang w:val="en-CA" w:eastAsia="en-CA"/>
              </w:rPr>
              <w:t>SSD/PHA/77/TAS/04</w:t>
            </w:r>
          </w:p>
        </w:tc>
        <w:tc>
          <w:tcPr>
            <w:tcW w:w="1247" w:type="pct"/>
          </w:tcPr>
          <w:p w14:paraId="0568C7C3" w14:textId="77777777" w:rsidR="00897142" w:rsidRPr="00E713C5" w:rsidRDefault="007B04C4" w:rsidP="007B04C4">
            <w:pPr>
              <w:bidi/>
              <w:jc w:val="left"/>
              <w:rPr>
                <w:sz w:val="20"/>
                <w:lang w:val="en-CA" w:eastAsia="en-CA" w:bidi="ar-EG"/>
              </w:rPr>
            </w:pPr>
            <w:r>
              <w:rPr>
                <w:rFonts w:hint="cs"/>
                <w:sz w:val="20"/>
                <w:rtl/>
                <w:lang w:val="en-US" w:eastAsia="en-CA" w:bidi="ar-EG"/>
              </w:rPr>
              <w:t>خطة إدارة إزالة المواد الهيدروكلوروفلوروكربونية (المرحلة الأولى، الشريحة الأولى)</w:t>
            </w:r>
          </w:p>
        </w:tc>
        <w:tc>
          <w:tcPr>
            <w:tcW w:w="437" w:type="pct"/>
            <w:shd w:val="clear" w:color="auto" w:fill="auto"/>
            <w:tcMar>
              <w:left w:w="72" w:type="dxa"/>
              <w:right w:w="72" w:type="dxa"/>
            </w:tcMar>
            <w:hideMark/>
          </w:tcPr>
          <w:p w14:paraId="1FC42616"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42F5CDD8" w14:textId="77777777" w:rsidR="00897142" w:rsidRPr="00FB12A9"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والتوقيع على اتفاق التمويل صغيرالحجم</w:t>
            </w:r>
          </w:p>
        </w:tc>
      </w:tr>
      <w:tr w:rsidR="00897142" w:rsidRPr="00E713C5" w14:paraId="5F99A996" w14:textId="77777777" w:rsidTr="00FB12A9">
        <w:trPr>
          <w:trHeight w:val="646"/>
          <w:jc w:val="center"/>
        </w:trPr>
        <w:tc>
          <w:tcPr>
            <w:tcW w:w="682" w:type="pct"/>
            <w:shd w:val="clear" w:color="auto" w:fill="auto"/>
            <w:tcMar>
              <w:left w:w="72" w:type="dxa"/>
              <w:right w:w="72" w:type="dxa"/>
            </w:tcMar>
            <w:hideMark/>
          </w:tcPr>
          <w:p w14:paraId="2D6C898C" w14:textId="77777777" w:rsidR="00897142" w:rsidRPr="00E713C5" w:rsidRDefault="00947B87" w:rsidP="00897142">
            <w:pPr>
              <w:bidi/>
              <w:jc w:val="left"/>
              <w:rPr>
                <w:sz w:val="20"/>
                <w:lang w:val="en-CA" w:eastAsia="en-CA"/>
              </w:rPr>
            </w:pPr>
            <w:r>
              <w:rPr>
                <w:rFonts w:hint="cs"/>
                <w:sz w:val="20"/>
                <w:rtl/>
                <w:lang w:val="en-CA" w:eastAsia="en-CA"/>
              </w:rPr>
              <w:t>جنوب السودان</w:t>
            </w:r>
          </w:p>
        </w:tc>
        <w:tc>
          <w:tcPr>
            <w:tcW w:w="1374" w:type="pct"/>
            <w:shd w:val="clear" w:color="auto" w:fill="auto"/>
            <w:tcMar>
              <w:left w:w="72" w:type="dxa"/>
              <w:right w:w="72" w:type="dxa"/>
            </w:tcMar>
            <w:hideMark/>
          </w:tcPr>
          <w:p w14:paraId="37E5901C" w14:textId="77777777" w:rsidR="00897142" w:rsidRPr="00E713C5" w:rsidRDefault="00897142" w:rsidP="00947B87">
            <w:pPr>
              <w:jc w:val="left"/>
              <w:rPr>
                <w:sz w:val="20"/>
                <w:lang w:val="en-CA" w:eastAsia="en-CA"/>
              </w:rPr>
            </w:pPr>
            <w:r w:rsidRPr="00E713C5">
              <w:rPr>
                <w:sz w:val="20"/>
                <w:lang w:val="en-CA" w:eastAsia="en-CA"/>
              </w:rPr>
              <w:t>SSD/SEV/76/INS/03</w:t>
            </w:r>
          </w:p>
        </w:tc>
        <w:tc>
          <w:tcPr>
            <w:tcW w:w="1247" w:type="pct"/>
          </w:tcPr>
          <w:p w14:paraId="7CD64A40" w14:textId="77777777" w:rsidR="007B04C4" w:rsidRDefault="007B04C4" w:rsidP="007B04C4">
            <w:pPr>
              <w:bidi/>
              <w:jc w:val="left"/>
              <w:rPr>
                <w:sz w:val="20"/>
                <w:lang w:val="en-CA" w:eastAsia="en-CA" w:bidi="ar-EG"/>
              </w:rPr>
            </w:pPr>
            <w:r>
              <w:rPr>
                <w:rFonts w:hint="cs"/>
                <w:sz w:val="20"/>
                <w:rtl/>
                <w:lang w:val="en-US" w:eastAsia="en-CA" w:bidi="ar-EG"/>
              </w:rPr>
              <w:t xml:space="preserve">مشروع التعزيز المؤسسي (المرحلة الأولى: 5/2016 </w:t>
            </w:r>
            <w:r>
              <w:rPr>
                <w:sz w:val="20"/>
                <w:rtl/>
                <w:lang w:val="en-US" w:eastAsia="en-CA" w:bidi="ar-EG"/>
              </w:rPr>
              <w:t>–</w:t>
            </w:r>
            <w:r>
              <w:rPr>
                <w:rFonts w:hint="cs"/>
                <w:sz w:val="20"/>
                <w:rtl/>
                <w:lang w:val="en-US" w:eastAsia="en-CA" w:bidi="ar-EG"/>
              </w:rPr>
              <w:t xml:space="preserve"> 4/2018)</w:t>
            </w:r>
          </w:p>
          <w:p w14:paraId="43EB6F69" w14:textId="77777777" w:rsidR="00897142" w:rsidRPr="00E713C5" w:rsidRDefault="00897142" w:rsidP="007B04C4">
            <w:pPr>
              <w:bidi/>
              <w:jc w:val="left"/>
              <w:rPr>
                <w:sz w:val="20"/>
                <w:lang w:val="en-CA" w:eastAsia="en-CA"/>
              </w:rPr>
            </w:pPr>
          </w:p>
        </w:tc>
        <w:tc>
          <w:tcPr>
            <w:tcW w:w="437" w:type="pct"/>
            <w:shd w:val="clear" w:color="auto" w:fill="auto"/>
            <w:tcMar>
              <w:left w:w="72" w:type="dxa"/>
              <w:right w:w="72" w:type="dxa"/>
            </w:tcMar>
            <w:hideMark/>
          </w:tcPr>
          <w:p w14:paraId="3A1DFA38"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2B14FF7A" w14:textId="77777777" w:rsidR="00897142" w:rsidRPr="00FB12A9" w:rsidRDefault="00B23A6D" w:rsidP="00E739FB">
            <w:pPr>
              <w:bidi/>
              <w:spacing w:after="40"/>
              <w:jc w:val="left"/>
              <w:rPr>
                <w:sz w:val="20"/>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والتوقيع على اتفاق التمويل صغيرالحجم</w:t>
            </w:r>
          </w:p>
        </w:tc>
      </w:tr>
      <w:tr w:rsidR="00897142" w:rsidRPr="00E713C5" w14:paraId="1E816069" w14:textId="77777777" w:rsidTr="00FB12A9">
        <w:trPr>
          <w:trHeight w:val="573"/>
          <w:jc w:val="center"/>
        </w:trPr>
        <w:tc>
          <w:tcPr>
            <w:tcW w:w="682" w:type="pct"/>
            <w:shd w:val="clear" w:color="auto" w:fill="auto"/>
            <w:tcMar>
              <w:left w:w="72" w:type="dxa"/>
              <w:right w:w="72" w:type="dxa"/>
            </w:tcMar>
            <w:hideMark/>
          </w:tcPr>
          <w:p w14:paraId="250BB729" w14:textId="77777777" w:rsidR="00897142" w:rsidRPr="00E713C5" w:rsidRDefault="00947B87" w:rsidP="00897142">
            <w:pPr>
              <w:bidi/>
              <w:jc w:val="left"/>
              <w:rPr>
                <w:sz w:val="20"/>
                <w:lang w:val="en-CA" w:eastAsia="en-CA"/>
              </w:rPr>
            </w:pPr>
            <w:r>
              <w:rPr>
                <w:rFonts w:hint="cs"/>
                <w:sz w:val="20"/>
                <w:rtl/>
                <w:lang w:val="en-CA" w:eastAsia="en-CA"/>
              </w:rPr>
              <w:t>سورينام</w:t>
            </w:r>
          </w:p>
        </w:tc>
        <w:tc>
          <w:tcPr>
            <w:tcW w:w="1374" w:type="pct"/>
            <w:shd w:val="clear" w:color="auto" w:fill="auto"/>
            <w:tcMar>
              <w:left w:w="72" w:type="dxa"/>
              <w:right w:w="72" w:type="dxa"/>
            </w:tcMar>
            <w:hideMark/>
          </w:tcPr>
          <w:p w14:paraId="4D7E674D" w14:textId="77777777" w:rsidR="00897142" w:rsidRPr="00E713C5" w:rsidRDefault="00897142" w:rsidP="00947B87">
            <w:pPr>
              <w:jc w:val="left"/>
              <w:rPr>
                <w:sz w:val="20"/>
                <w:lang w:val="en-CA" w:eastAsia="en-CA"/>
              </w:rPr>
            </w:pPr>
            <w:r w:rsidRPr="00E713C5">
              <w:rPr>
                <w:sz w:val="20"/>
                <w:lang w:val="en-CA" w:eastAsia="en-CA"/>
              </w:rPr>
              <w:t>SUR/PHA/81/TAS/26</w:t>
            </w:r>
          </w:p>
        </w:tc>
        <w:tc>
          <w:tcPr>
            <w:tcW w:w="1247" w:type="pct"/>
          </w:tcPr>
          <w:p w14:paraId="054DD2C9" w14:textId="77777777" w:rsidR="00897142" w:rsidRPr="00E713C5" w:rsidRDefault="007B04C4" w:rsidP="007B04C4">
            <w:pPr>
              <w:bidi/>
              <w:jc w:val="left"/>
              <w:rPr>
                <w:sz w:val="20"/>
                <w:lang w:val="en-CA" w:eastAsia="en-CA" w:bidi="ar-EG"/>
              </w:rPr>
            </w:pPr>
            <w:r>
              <w:rPr>
                <w:rFonts w:hint="cs"/>
                <w:sz w:val="20"/>
                <w:rtl/>
                <w:lang w:val="en-US" w:eastAsia="en-CA" w:bidi="ar-EG"/>
              </w:rPr>
              <w:t>خطة إدارة إزالة المواد الهيدروكلوروفلوروكربونية (المرحلة الأولى، الشريحة الثالثة)</w:t>
            </w:r>
          </w:p>
        </w:tc>
        <w:tc>
          <w:tcPr>
            <w:tcW w:w="437" w:type="pct"/>
            <w:shd w:val="clear" w:color="auto" w:fill="auto"/>
            <w:tcMar>
              <w:left w:w="72" w:type="dxa"/>
              <w:right w:w="72" w:type="dxa"/>
            </w:tcMar>
            <w:hideMark/>
          </w:tcPr>
          <w:p w14:paraId="159C2C62"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235F6A65" w14:textId="77777777" w:rsidR="00897142" w:rsidRPr="007B04C4" w:rsidRDefault="00B23A6D" w:rsidP="00E739FB">
            <w:pPr>
              <w:bidi/>
              <w:spacing w:after="40"/>
              <w:jc w:val="left"/>
              <w:rPr>
                <w:sz w:val="20"/>
                <w:rtl/>
                <w:lang w:val="en-US" w:eastAsia="en-CA" w:bidi="ar-EG"/>
              </w:rPr>
            </w:pPr>
            <w:r>
              <w:rPr>
                <w:rFonts w:hint="cs"/>
                <w:sz w:val="20"/>
                <w:rtl/>
                <w:lang w:val="en-US" w:eastAsia="en-CA" w:bidi="ar-EG"/>
              </w:rPr>
              <w:t>المطالبة بتقديم تقرير عن الحالة إلى الاجتماع السادس والثمانين عن مستوى صرف الأموال، والتوقيع على اتفاق التمويل صغيرالحجم</w:t>
            </w:r>
          </w:p>
        </w:tc>
      </w:tr>
      <w:tr w:rsidR="00897142" w:rsidRPr="00E713C5" w14:paraId="33592570" w14:textId="77777777" w:rsidTr="00FB12A9">
        <w:trPr>
          <w:trHeight w:val="630"/>
          <w:jc w:val="center"/>
        </w:trPr>
        <w:tc>
          <w:tcPr>
            <w:tcW w:w="682" w:type="pct"/>
            <w:shd w:val="clear" w:color="auto" w:fill="auto"/>
            <w:tcMar>
              <w:left w:w="72" w:type="dxa"/>
              <w:right w:w="72" w:type="dxa"/>
            </w:tcMar>
            <w:hideMark/>
          </w:tcPr>
          <w:p w14:paraId="645C6D11" w14:textId="77777777" w:rsidR="00897142" w:rsidRPr="00E713C5" w:rsidRDefault="00947B87" w:rsidP="00897142">
            <w:pPr>
              <w:bidi/>
              <w:jc w:val="left"/>
              <w:rPr>
                <w:sz w:val="20"/>
                <w:lang w:val="en-CA" w:eastAsia="en-CA"/>
              </w:rPr>
            </w:pPr>
            <w:r>
              <w:rPr>
                <w:rFonts w:hint="cs"/>
                <w:sz w:val="20"/>
                <w:rtl/>
                <w:lang w:val="en-CA" w:eastAsia="en-CA"/>
              </w:rPr>
              <w:t>الجمهورية العربية السورية</w:t>
            </w:r>
          </w:p>
        </w:tc>
        <w:tc>
          <w:tcPr>
            <w:tcW w:w="1374" w:type="pct"/>
            <w:shd w:val="clear" w:color="auto" w:fill="auto"/>
            <w:tcMar>
              <w:left w:w="72" w:type="dxa"/>
              <w:right w:w="72" w:type="dxa"/>
            </w:tcMar>
            <w:hideMark/>
          </w:tcPr>
          <w:p w14:paraId="48D1059C" w14:textId="77777777" w:rsidR="00897142" w:rsidRPr="00E713C5" w:rsidRDefault="00897142" w:rsidP="00947B87">
            <w:pPr>
              <w:jc w:val="left"/>
              <w:rPr>
                <w:sz w:val="20"/>
                <w:lang w:val="en-CA" w:eastAsia="en-CA"/>
              </w:rPr>
            </w:pPr>
            <w:r w:rsidRPr="00E713C5">
              <w:rPr>
                <w:sz w:val="20"/>
                <w:lang w:val="en-CA" w:eastAsia="en-CA"/>
              </w:rPr>
              <w:t>SYR/FOA/61/PRP/102</w:t>
            </w:r>
          </w:p>
        </w:tc>
        <w:tc>
          <w:tcPr>
            <w:tcW w:w="1247" w:type="pct"/>
          </w:tcPr>
          <w:p w14:paraId="15D102BF" w14:textId="77777777" w:rsidR="00897142" w:rsidRPr="00E713C5" w:rsidRDefault="007B04C4" w:rsidP="007B04C4">
            <w:pPr>
              <w:bidi/>
              <w:jc w:val="left"/>
              <w:rPr>
                <w:sz w:val="20"/>
                <w:lang w:val="en-CA" w:eastAsia="en-CA" w:bidi="ar-EG"/>
              </w:rPr>
            </w:pPr>
            <w:r>
              <w:rPr>
                <w:rFonts w:hint="cs"/>
                <w:sz w:val="20"/>
                <w:rtl/>
                <w:lang w:val="en-US" w:eastAsia="en-CA" w:bidi="ar-EG"/>
              </w:rPr>
              <w:t>إعداد أنشطة استثمارية لإزالة المواد الهيدروكلوروفلوروكربونية (قطاع الرغاوي)</w:t>
            </w:r>
          </w:p>
        </w:tc>
        <w:tc>
          <w:tcPr>
            <w:tcW w:w="437" w:type="pct"/>
            <w:shd w:val="clear" w:color="auto" w:fill="auto"/>
            <w:tcMar>
              <w:left w:w="72" w:type="dxa"/>
              <w:right w:w="72" w:type="dxa"/>
            </w:tcMar>
            <w:hideMark/>
          </w:tcPr>
          <w:p w14:paraId="0E632165" w14:textId="77777777" w:rsidR="00897142" w:rsidRPr="00E713C5" w:rsidRDefault="00897142" w:rsidP="00897142">
            <w:pPr>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0C04E886" w14:textId="77777777" w:rsidR="00897142" w:rsidRPr="00B23A6D" w:rsidRDefault="00B23A6D" w:rsidP="0067144B">
            <w:pPr>
              <w:bidi/>
              <w:spacing w:after="40"/>
              <w:jc w:val="left"/>
              <w:rPr>
                <w:sz w:val="20"/>
                <w:lang w:val="en-US" w:eastAsia="en-CA" w:bidi="ar-EG"/>
              </w:rPr>
            </w:pPr>
            <w:r>
              <w:rPr>
                <w:rFonts w:hint="cs"/>
                <w:sz w:val="20"/>
                <w:rtl/>
                <w:lang w:val="en-US" w:eastAsia="en-CA" w:bidi="ar-EG"/>
              </w:rPr>
              <w:t xml:space="preserve">المطالبة بتقديم تقرير عن الحالة إلى الاجتماع السادس والثمانين عن إعداد المشروع والتاريخ المقترح </w:t>
            </w:r>
            <w:r w:rsidR="0067144B">
              <w:rPr>
                <w:rFonts w:hint="cs"/>
                <w:sz w:val="20"/>
                <w:rtl/>
                <w:lang w:val="en-US" w:eastAsia="en-CA" w:bidi="ar-EG"/>
              </w:rPr>
              <w:t>ل</w:t>
            </w:r>
            <w:r>
              <w:rPr>
                <w:rFonts w:hint="cs"/>
                <w:sz w:val="20"/>
                <w:rtl/>
                <w:lang w:val="en-US" w:eastAsia="en-CA" w:bidi="ar-EG"/>
              </w:rPr>
              <w:t>تقديم خطة إدارة إزالة المواد الهيدروكلوروفلوروكربونية</w:t>
            </w:r>
          </w:p>
        </w:tc>
      </w:tr>
      <w:tr w:rsidR="00897142" w:rsidRPr="00E713C5" w14:paraId="5FBF9838" w14:textId="77777777" w:rsidTr="00FB12A9">
        <w:trPr>
          <w:trHeight w:val="356"/>
          <w:jc w:val="center"/>
        </w:trPr>
        <w:tc>
          <w:tcPr>
            <w:tcW w:w="682" w:type="pct"/>
            <w:shd w:val="clear" w:color="auto" w:fill="auto"/>
            <w:tcMar>
              <w:left w:w="72" w:type="dxa"/>
              <w:right w:w="72" w:type="dxa"/>
            </w:tcMar>
            <w:hideMark/>
          </w:tcPr>
          <w:p w14:paraId="7DFDFB79" w14:textId="77777777" w:rsidR="00897142" w:rsidRPr="00E713C5" w:rsidRDefault="00947B87" w:rsidP="00897142">
            <w:pPr>
              <w:keepNext/>
              <w:bidi/>
              <w:jc w:val="left"/>
              <w:rPr>
                <w:sz w:val="20"/>
                <w:lang w:val="en-CA" w:eastAsia="en-CA"/>
              </w:rPr>
            </w:pPr>
            <w:r>
              <w:rPr>
                <w:rFonts w:hint="cs"/>
                <w:sz w:val="20"/>
                <w:rtl/>
                <w:lang w:val="en-CA" w:eastAsia="en-CA"/>
              </w:rPr>
              <w:lastRenderedPageBreak/>
              <w:t>الجمهورية العربية السورية</w:t>
            </w:r>
          </w:p>
        </w:tc>
        <w:tc>
          <w:tcPr>
            <w:tcW w:w="1374" w:type="pct"/>
            <w:shd w:val="clear" w:color="auto" w:fill="auto"/>
            <w:tcMar>
              <w:left w:w="72" w:type="dxa"/>
              <w:right w:w="72" w:type="dxa"/>
            </w:tcMar>
            <w:hideMark/>
          </w:tcPr>
          <w:p w14:paraId="13A53D3B" w14:textId="77777777" w:rsidR="00897142" w:rsidRPr="00E713C5" w:rsidRDefault="00897142" w:rsidP="00947B87">
            <w:pPr>
              <w:keepNext/>
              <w:jc w:val="left"/>
              <w:rPr>
                <w:sz w:val="20"/>
                <w:lang w:val="en-CA" w:eastAsia="en-CA"/>
              </w:rPr>
            </w:pPr>
            <w:r w:rsidRPr="00E713C5">
              <w:rPr>
                <w:sz w:val="20"/>
                <w:lang w:val="en-CA" w:eastAsia="en-CA"/>
              </w:rPr>
              <w:t>SYR/PHA/55/PRP/97</w:t>
            </w:r>
          </w:p>
        </w:tc>
        <w:tc>
          <w:tcPr>
            <w:tcW w:w="1247" w:type="pct"/>
          </w:tcPr>
          <w:p w14:paraId="452AC60B" w14:textId="77777777" w:rsidR="00897142" w:rsidRPr="00E713C5" w:rsidRDefault="007B04C4" w:rsidP="007B04C4">
            <w:pPr>
              <w:keepNext/>
              <w:bidi/>
              <w:jc w:val="left"/>
              <w:rPr>
                <w:sz w:val="20"/>
                <w:rtl/>
                <w:lang w:val="en-CA" w:eastAsia="en-CA" w:bidi="ar-EG"/>
              </w:rPr>
            </w:pPr>
            <w:r>
              <w:rPr>
                <w:rFonts w:hint="cs"/>
                <w:sz w:val="20"/>
                <w:rtl/>
                <w:lang w:val="en-US" w:eastAsia="en-CA" w:bidi="ar-EG"/>
              </w:rPr>
              <w:t>إعداد خطة إدارة إزالة المواد الهيدروكلوروفلوروكربونية</w:t>
            </w:r>
          </w:p>
        </w:tc>
        <w:tc>
          <w:tcPr>
            <w:tcW w:w="437" w:type="pct"/>
            <w:shd w:val="clear" w:color="auto" w:fill="auto"/>
            <w:tcMar>
              <w:left w:w="72" w:type="dxa"/>
              <w:right w:w="72" w:type="dxa"/>
            </w:tcMar>
            <w:hideMark/>
          </w:tcPr>
          <w:p w14:paraId="14FC6406" w14:textId="77777777" w:rsidR="00897142" w:rsidRPr="00E713C5" w:rsidRDefault="00897142" w:rsidP="00897142">
            <w:pPr>
              <w:keepNext/>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3195ED5B" w14:textId="77777777" w:rsidR="00897142" w:rsidRPr="00B23A6D" w:rsidRDefault="00B23A6D" w:rsidP="0067144B">
            <w:pPr>
              <w:bidi/>
              <w:spacing w:after="40"/>
              <w:jc w:val="left"/>
              <w:rPr>
                <w:sz w:val="20"/>
                <w:lang w:val="en-US" w:eastAsia="en-CA" w:bidi="ar-EG"/>
              </w:rPr>
            </w:pPr>
            <w:r>
              <w:rPr>
                <w:rFonts w:hint="cs"/>
                <w:sz w:val="20"/>
                <w:rtl/>
                <w:lang w:val="en-US" w:eastAsia="en-CA" w:bidi="ar-EG"/>
              </w:rPr>
              <w:t xml:space="preserve">المطالبة بتقديم تقرير عن الحالة إلى الاجتماع السادس والثمانين عن إعداد المشروع والتاريخ المقترح </w:t>
            </w:r>
            <w:r w:rsidR="0067144B">
              <w:rPr>
                <w:rFonts w:hint="cs"/>
                <w:sz w:val="20"/>
                <w:rtl/>
                <w:lang w:val="en-US" w:eastAsia="en-CA" w:bidi="ar-EG"/>
              </w:rPr>
              <w:t>ل</w:t>
            </w:r>
            <w:r>
              <w:rPr>
                <w:rFonts w:hint="cs"/>
                <w:sz w:val="20"/>
                <w:rtl/>
                <w:lang w:val="en-US" w:eastAsia="en-CA" w:bidi="ar-EG"/>
              </w:rPr>
              <w:t>تقديم خطة إدارة إزالة المواد الهيدروكلوروفلوروكربونية</w:t>
            </w:r>
          </w:p>
        </w:tc>
      </w:tr>
      <w:tr w:rsidR="00897142" w:rsidRPr="00E713C5" w14:paraId="3F54D092" w14:textId="77777777" w:rsidTr="00FB12A9">
        <w:trPr>
          <w:trHeight w:val="649"/>
          <w:jc w:val="center"/>
        </w:trPr>
        <w:tc>
          <w:tcPr>
            <w:tcW w:w="682" w:type="pct"/>
            <w:shd w:val="clear" w:color="auto" w:fill="auto"/>
            <w:tcMar>
              <w:left w:w="72" w:type="dxa"/>
              <w:right w:w="72" w:type="dxa"/>
            </w:tcMar>
            <w:hideMark/>
          </w:tcPr>
          <w:p w14:paraId="543F8637" w14:textId="77777777" w:rsidR="00897142" w:rsidRPr="00E713C5" w:rsidRDefault="00947B87" w:rsidP="00897142">
            <w:pPr>
              <w:bidi/>
              <w:jc w:val="left"/>
              <w:rPr>
                <w:sz w:val="20"/>
                <w:lang w:val="en-CA" w:eastAsia="en-CA"/>
              </w:rPr>
            </w:pPr>
            <w:r>
              <w:rPr>
                <w:rFonts w:hint="cs"/>
                <w:sz w:val="20"/>
                <w:rtl/>
                <w:lang w:val="en-CA" w:eastAsia="en-CA"/>
              </w:rPr>
              <w:t>الجمهورية العربية السورية</w:t>
            </w:r>
          </w:p>
        </w:tc>
        <w:tc>
          <w:tcPr>
            <w:tcW w:w="1374" w:type="pct"/>
            <w:shd w:val="clear" w:color="auto" w:fill="auto"/>
            <w:tcMar>
              <w:left w:w="72" w:type="dxa"/>
              <w:right w:w="72" w:type="dxa"/>
            </w:tcMar>
            <w:hideMark/>
          </w:tcPr>
          <w:p w14:paraId="240CDF13" w14:textId="77777777" w:rsidR="00897142" w:rsidRPr="00E713C5" w:rsidRDefault="00897142" w:rsidP="00947B87">
            <w:pPr>
              <w:jc w:val="left"/>
              <w:rPr>
                <w:sz w:val="20"/>
                <w:lang w:val="en-CA" w:eastAsia="en-CA"/>
              </w:rPr>
            </w:pPr>
            <w:r w:rsidRPr="00E713C5">
              <w:rPr>
                <w:sz w:val="20"/>
                <w:lang w:val="en-CA" w:eastAsia="en-CA"/>
              </w:rPr>
              <w:t>SYR/SEV/73/INS/104</w:t>
            </w:r>
          </w:p>
        </w:tc>
        <w:tc>
          <w:tcPr>
            <w:tcW w:w="1247" w:type="pct"/>
          </w:tcPr>
          <w:p w14:paraId="1CD68F61" w14:textId="77777777" w:rsidR="00897142" w:rsidRPr="00E713C5" w:rsidRDefault="007B04C4" w:rsidP="007B04C4">
            <w:pPr>
              <w:bidi/>
              <w:jc w:val="left"/>
              <w:rPr>
                <w:sz w:val="20"/>
                <w:lang w:val="en-CA" w:eastAsia="en-CA" w:bidi="ar-EG"/>
              </w:rPr>
            </w:pPr>
            <w:r>
              <w:rPr>
                <w:rFonts w:hint="cs"/>
                <w:sz w:val="20"/>
                <w:rtl/>
                <w:lang w:val="en-US" w:eastAsia="en-CA" w:bidi="ar-EG"/>
              </w:rPr>
              <w:t xml:space="preserve">تمديد مشروع التعزيز المؤسسي (المرحلة الخامسة: 1/2015 </w:t>
            </w:r>
            <w:r>
              <w:rPr>
                <w:sz w:val="20"/>
                <w:rtl/>
                <w:lang w:val="en-US" w:eastAsia="en-CA" w:bidi="ar-EG"/>
              </w:rPr>
              <w:t>–</w:t>
            </w:r>
            <w:r>
              <w:rPr>
                <w:rFonts w:hint="cs"/>
                <w:sz w:val="20"/>
                <w:rtl/>
                <w:lang w:val="en-US" w:eastAsia="en-CA" w:bidi="ar-EG"/>
              </w:rPr>
              <w:t xml:space="preserve"> 12/2016)</w:t>
            </w:r>
          </w:p>
        </w:tc>
        <w:tc>
          <w:tcPr>
            <w:tcW w:w="437" w:type="pct"/>
            <w:shd w:val="clear" w:color="auto" w:fill="auto"/>
            <w:tcMar>
              <w:left w:w="72" w:type="dxa"/>
              <w:right w:w="72" w:type="dxa"/>
            </w:tcMar>
            <w:hideMark/>
          </w:tcPr>
          <w:p w14:paraId="6E474DE8" w14:textId="77777777" w:rsidR="00897142" w:rsidRPr="00E713C5" w:rsidRDefault="00897142" w:rsidP="00897142">
            <w:pPr>
              <w:bidi/>
              <w:jc w:val="left"/>
              <w:rPr>
                <w:sz w:val="20"/>
                <w:lang w:val="en-CA" w:eastAsia="en-CA"/>
              </w:rPr>
            </w:pPr>
            <w:r>
              <w:rPr>
                <w:rFonts w:hint="cs"/>
                <w:sz w:val="20"/>
                <w:rtl/>
                <w:lang w:val="en-CA" w:eastAsia="en-CA"/>
              </w:rPr>
              <w:t>اليونيدو</w:t>
            </w:r>
          </w:p>
        </w:tc>
        <w:tc>
          <w:tcPr>
            <w:tcW w:w="1260" w:type="pct"/>
            <w:shd w:val="clear" w:color="auto" w:fill="auto"/>
            <w:tcMar>
              <w:left w:w="72" w:type="dxa"/>
              <w:right w:w="72" w:type="dxa"/>
            </w:tcMar>
            <w:hideMark/>
          </w:tcPr>
          <w:p w14:paraId="4084BD09" w14:textId="77777777" w:rsidR="00897142" w:rsidRPr="00E713C5" w:rsidRDefault="00B23A6D"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 التقدم المحرز في التنفيذ ومستوى صرف الأموال</w:t>
            </w:r>
          </w:p>
        </w:tc>
      </w:tr>
      <w:tr w:rsidR="00897142" w:rsidRPr="00E713C5" w14:paraId="6E03AF31" w14:textId="77777777" w:rsidTr="00FB12A9">
        <w:trPr>
          <w:trHeight w:val="436"/>
          <w:jc w:val="center"/>
        </w:trPr>
        <w:tc>
          <w:tcPr>
            <w:tcW w:w="682" w:type="pct"/>
            <w:shd w:val="clear" w:color="auto" w:fill="auto"/>
            <w:tcMar>
              <w:left w:w="72" w:type="dxa"/>
              <w:right w:w="72" w:type="dxa"/>
            </w:tcMar>
            <w:hideMark/>
          </w:tcPr>
          <w:p w14:paraId="33D243C3" w14:textId="77777777" w:rsidR="00897142" w:rsidRPr="00E713C5" w:rsidRDefault="00947B87" w:rsidP="00897142">
            <w:pPr>
              <w:bidi/>
              <w:jc w:val="left"/>
              <w:rPr>
                <w:sz w:val="20"/>
                <w:lang w:val="en-CA" w:eastAsia="en-CA"/>
              </w:rPr>
            </w:pPr>
            <w:r>
              <w:rPr>
                <w:rFonts w:hint="cs"/>
                <w:sz w:val="20"/>
                <w:rtl/>
                <w:lang w:val="en-CA" w:eastAsia="en-CA"/>
              </w:rPr>
              <w:t>اليمن</w:t>
            </w:r>
          </w:p>
        </w:tc>
        <w:tc>
          <w:tcPr>
            <w:tcW w:w="1374" w:type="pct"/>
            <w:shd w:val="clear" w:color="auto" w:fill="auto"/>
            <w:tcMar>
              <w:left w:w="72" w:type="dxa"/>
              <w:right w:w="72" w:type="dxa"/>
            </w:tcMar>
            <w:hideMark/>
          </w:tcPr>
          <w:p w14:paraId="247E57B3" w14:textId="77777777" w:rsidR="00897142" w:rsidRPr="00E713C5" w:rsidRDefault="00897142" w:rsidP="00947B87">
            <w:pPr>
              <w:jc w:val="left"/>
              <w:rPr>
                <w:sz w:val="20"/>
                <w:lang w:val="en-CA" w:eastAsia="en-CA"/>
              </w:rPr>
            </w:pPr>
            <w:r w:rsidRPr="00E713C5">
              <w:rPr>
                <w:sz w:val="20"/>
                <w:lang w:val="en-CA" w:eastAsia="en-CA"/>
              </w:rPr>
              <w:t>YEM/SEV/73/INS/43</w:t>
            </w:r>
          </w:p>
        </w:tc>
        <w:tc>
          <w:tcPr>
            <w:tcW w:w="1247" w:type="pct"/>
          </w:tcPr>
          <w:p w14:paraId="1DF728EC" w14:textId="77777777" w:rsidR="00897142" w:rsidRPr="00E713C5" w:rsidRDefault="00FB12A9" w:rsidP="00FB12A9">
            <w:pPr>
              <w:bidi/>
              <w:jc w:val="left"/>
              <w:rPr>
                <w:sz w:val="20"/>
                <w:lang w:val="en-CA" w:eastAsia="en-CA" w:bidi="ar-EG"/>
              </w:rPr>
            </w:pPr>
            <w:r>
              <w:rPr>
                <w:rFonts w:hint="cs"/>
                <w:sz w:val="20"/>
                <w:rtl/>
                <w:lang w:val="en-US" w:eastAsia="en-CA" w:bidi="ar-EG"/>
              </w:rPr>
              <w:t xml:space="preserve">تمديد مشروع التعزيز المؤسسي (المرحلة الثامنة: 1/2015 </w:t>
            </w:r>
            <w:r>
              <w:rPr>
                <w:sz w:val="20"/>
                <w:rtl/>
                <w:lang w:val="en-US" w:eastAsia="en-CA" w:bidi="ar-EG"/>
              </w:rPr>
              <w:t>–</w:t>
            </w:r>
            <w:r>
              <w:rPr>
                <w:rFonts w:hint="cs"/>
                <w:sz w:val="20"/>
                <w:rtl/>
                <w:lang w:val="en-US" w:eastAsia="en-CA" w:bidi="ar-EG"/>
              </w:rPr>
              <w:t xml:space="preserve"> 12/2016)</w:t>
            </w:r>
          </w:p>
        </w:tc>
        <w:tc>
          <w:tcPr>
            <w:tcW w:w="437" w:type="pct"/>
            <w:shd w:val="clear" w:color="auto" w:fill="auto"/>
            <w:tcMar>
              <w:left w:w="72" w:type="dxa"/>
              <w:right w:w="72" w:type="dxa"/>
            </w:tcMar>
            <w:hideMark/>
          </w:tcPr>
          <w:p w14:paraId="2DE9B6BC" w14:textId="77777777" w:rsidR="00897142" w:rsidRPr="00E713C5" w:rsidRDefault="00897142" w:rsidP="00897142">
            <w:pPr>
              <w:bidi/>
              <w:jc w:val="left"/>
              <w:rPr>
                <w:sz w:val="20"/>
                <w:lang w:val="en-CA" w:eastAsia="en-CA"/>
              </w:rPr>
            </w:pPr>
            <w:r>
              <w:rPr>
                <w:rFonts w:hint="cs"/>
                <w:sz w:val="20"/>
                <w:rtl/>
                <w:lang w:val="en-CA" w:eastAsia="en-CA"/>
              </w:rPr>
              <w:t>اليونيب</w:t>
            </w:r>
          </w:p>
        </w:tc>
        <w:tc>
          <w:tcPr>
            <w:tcW w:w="1260" w:type="pct"/>
            <w:shd w:val="clear" w:color="auto" w:fill="auto"/>
            <w:tcMar>
              <w:left w:w="72" w:type="dxa"/>
              <w:right w:w="72" w:type="dxa"/>
            </w:tcMar>
            <w:hideMark/>
          </w:tcPr>
          <w:p w14:paraId="7A140B55" w14:textId="77777777" w:rsidR="00897142" w:rsidRPr="00E713C5" w:rsidRDefault="00B23A6D" w:rsidP="00E739FB">
            <w:pPr>
              <w:bidi/>
              <w:spacing w:after="40"/>
              <w:jc w:val="left"/>
              <w:rPr>
                <w:sz w:val="20"/>
                <w:lang w:val="en-CA" w:eastAsia="en-CA" w:bidi="ar-EG"/>
              </w:rPr>
            </w:pPr>
            <w:r>
              <w:rPr>
                <w:rFonts w:hint="cs"/>
                <w:sz w:val="20"/>
                <w:rtl/>
                <w:lang w:val="en-US" w:eastAsia="en-CA" w:bidi="ar-EG"/>
              </w:rPr>
              <w:t>المطالبة بتقديم تقرير عن الحالة إلى الاجتماع السادس والثمانين عن التقدم المحرز في التنفيذ</w:t>
            </w:r>
            <w:r w:rsidR="00752C90">
              <w:rPr>
                <w:rFonts w:hint="cs"/>
                <w:sz w:val="20"/>
                <w:rtl/>
                <w:lang w:val="en-CA" w:eastAsia="en-CA" w:bidi="ar-EG"/>
              </w:rPr>
              <w:t>.</w:t>
            </w:r>
          </w:p>
        </w:tc>
      </w:tr>
    </w:tbl>
    <w:p w14:paraId="1E64D99F" w14:textId="77777777" w:rsidR="00897142" w:rsidRPr="00897142" w:rsidRDefault="00897142" w:rsidP="00897142">
      <w:pPr>
        <w:bidi/>
        <w:rPr>
          <w:sz w:val="20"/>
          <w:rtl/>
          <w:lang w:bidi="ar-EG"/>
        </w:rPr>
      </w:pPr>
    </w:p>
    <w:p w14:paraId="1DFD751E" w14:textId="77777777" w:rsidR="005E26A2" w:rsidRPr="0009455B" w:rsidRDefault="005E26A2" w:rsidP="005E26A2">
      <w:pPr>
        <w:bidi/>
        <w:spacing w:after="240"/>
        <w:rPr>
          <w:sz w:val="26"/>
          <w:szCs w:val="26"/>
          <w:lang w:val="en-CA" w:bidi="ar-EG"/>
        </w:rPr>
      </w:pPr>
    </w:p>
    <w:p w14:paraId="1F82B6E6" w14:textId="77777777" w:rsidR="005E26A2" w:rsidRDefault="005E26A2" w:rsidP="00ED1250">
      <w:pPr>
        <w:pStyle w:val="Heading1"/>
        <w:numPr>
          <w:ilvl w:val="0"/>
          <w:numId w:val="0"/>
        </w:numPr>
        <w:bidi/>
        <w:rPr>
          <w:sz w:val="26"/>
          <w:szCs w:val="26"/>
          <w:rtl/>
          <w:lang w:val="en-CA" w:bidi="ar-EG"/>
        </w:rPr>
        <w:sectPr w:rsidR="005E26A2" w:rsidSect="007252A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056EB41D" w14:textId="77777777" w:rsidR="005E26A2" w:rsidRPr="00FB12A9" w:rsidRDefault="005E26A2" w:rsidP="005E26A2">
      <w:pPr>
        <w:bidi/>
        <w:spacing w:after="240"/>
        <w:rPr>
          <w:sz w:val="26"/>
          <w:szCs w:val="26"/>
          <w:rtl/>
          <w:lang w:val="en-CA" w:bidi="ar-EG"/>
        </w:rPr>
      </w:pPr>
    </w:p>
    <w:p w14:paraId="03007602" w14:textId="77777777" w:rsidR="005E26A2" w:rsidRPr="00FB12A9" w:rsidRDefault="005E26A2" w:rsidP="005E26A2">
      <w:pPr>
        <w:bidi/>
        <w:spacing w:after="240"/>
        <w:rPr>
          <w:sz w:val="26"/>
          <w:szCs w:val="26"/>
          <w:rtl/>
          <w:lang w:val="en-CA" w:bidi="ar-EG"/>
        </w:rPr>
      </w:pPr>
    </w:p>
    <w:p w14:paraId="43BBEA6A" w14:textId="77777777" w:rsidR="005E26A2" w:rsidRPr="00FB12A9" w:rsidRDefault="005E26A2" w:rsidP="005E26A2">
      <w:pPr>
        <w:bidi/>
        <w:spacing w:after="240"/>
        <w:rPr>
          <w:sz w:val="26"/>
          <w:szCs w:val="26"/>
          <w:rtl/>
          <w:lang w:val="en-CA" w:bidi="ar-EG"/>
        </w:rPr>
      </w:pPr>
    </w:p>
    <w:p w14:paraId="1B1CCD7D" w14:textId="77777777" w:rsidR="007252A9" w:rsidRDefault="007252A9" w:rsidP="007252A9">
      <w:pPr>
        <w:rPr>
          <w:rtl/>
          <w:lang w:val="en-CA"/>
        </w:rPr>
      </w:pPr>
    </w:p>
    <w:p w14:paraId="3B03EAE2" w14:textId="77777777" w:rsidR="007E5D09" w:rsidRDefault="007E5D09">
      <w:pPr>
        <w:rPr>
          <w:rtl/>
          <w:lang w:val="en-CA"/>
        </w:rPr>
      </w:pPr>
    </w:p>
    <w:sectPr w:rsidR="007E5D09" w:rsidSect="007252A9">
      <w:headerReference w:type="first" r:id="rId24"/>
      <w:footerReference w:type="first" r:id="rId25"/>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17606" w14:textId="77777777" w:rsidR="0092571C" w:rsidRDefault="0092571C">
      <w:r>
        <w:separator/>
      </w:r>
    </w:p>
  </w:endnote>
  <w:endnote w:type="continuationSeparator" w:id="0">
    <w:p w14:paraId="555BB749" w14:textId="77777777" w:rsidR="0092571C" w:rsidRDefault="00925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C7E28" w14:textId="77777777" w:rsidR="009160D5" w:rsidRDefault="0092571C">
    <w:pPr>
      <w:jc w:val="center"/>
    </w:pPr>
    <w:r>
      <w:fldChar w:fldCharType="begin"/>
    </w:r>
    <w:r>
      <w:instrText xml:space="preserve"> PAGE </w:instrText>
    </w:r>
    <w:r>
      <w:fldChar w:fldCharType="separate"/>
    </w:r>
    <w:r w:rsidR="005016A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A35EF" w14:textId="77777777" w:rsidR="009160D5" w:rsidRDefault="0092571C">
    <w:pPr>
      <w:jc w:val="center"/>
    </w:pPr>
    <w:r>
      <w:fldChar w:fldCharType="begin"/>
    </w:r>
    <w:r>
      <w:instrText xml:space="preserve"> PAGE </w:instrText>
    </w:r>
    <w:r>
      <w:fldChar w:fldCharType="separate"/>
    </w:r>
    <w:r w:rsidR="005016A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750385891"/>
      <w:docPartObj>
        <w:docPartGallery w:val="Page Numbers (Bottom of Page)"/>
        <w:docPartUnique/>
      </w:docPartObj>
    </w:sdtPr>
    <w:sdtEndPr>
      <w:rPr>
        <w:noProof/>
        <w:rtl w:val="0"/>
      </w:rPr>
    </w:sdtEndPr>
    <w:sdtContent>
      <w:sdt>
        <w:sdtPr>
          <w:rPr>
            <w:rtl/>
          </w:rPr>
          <w:id w:val="750385892"/>
          <w:docPartObj>
            <w:docPartGallery w:val="Page Numbers (Bottom of Page)"/>
            <w:docPartUnique/>
          </w:docPartObj>
        </w:sdtPr>
        <w:sdtEndPr>
          <w:rPr>
            <w:noProof/>
          </w:rPr>
        </w:sdtEndPr>
        <w:sdtContent>
          <w:sdt>
            <w:sdtPr>
              <w:rPr>
                <w:rtl/>
              </w:rPr>
              <w:id w:val="750385893"/>
              <w:docPartObj>
                <w:docPartGallery w:val="Page Numbers (Bottom of Page)"/>
                <w:docPartUnique/>
              </w:docPartObj>
            </w:sdtPr>
            <w:sdtEndPr>
              <w:rPr>
                <w:noProof/>
              </w:rPr>
            </w:sdtEndPr>
            <w:sdtContent>
              <w:p w14:paraId="55F9C688" w14:textId="77777777" w:rsidR="009160D5" w:rsidRDefault="009160D5" w:rsidP="007252A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424005" w14:textId="77777777" w:rsidR="009160D5" w:rsidRPr="00845789" w:rsidRDefault="009160D5" w:rsidP="007252A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p w14:paraId="0A9F003F" w14:textId="77777777" w:rsidR="009160D5" w:rsidRDefault="0092571C" w:rsidP="007252A9">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078144"/>
      <w:docPartObj>
        <w:docPartGallery w:val="Page Numbers (Bottom of Page)"/>
        <w:docPartUnique/>
      </w:docPartObj>
    </w:sdtPr>
    <w:sdtEndPr/>
    <w:sdtContent>
      <w:p w14:paraId="437BC317" w14:textId="77777777" w:rsidR="009160D5" w:rsidRDefault="0092571C" w:rsidP="005E26A2">
        <w:pPr>
          <w:pStyle w:val="Footer"/>
          <w:tabs>
            <w:tab w:val="clear" w:pos="4320"/>
            <w:tab w:val="clear" w:pos="8640"/>
          </w:tabs>
          <w:jc w:val="center"/>
        </w:pPr>
        <w:r>
          <w:fldChar w:fldCharType="begin"/>
        </w:r>
        <w:r>
          <w:instrText xml:space="preserve"> PAGE   \* MERGEFORMAT </w:instrText>
        </w:r>
        <w:r>
          <w:fldChar w:fldCharType="separate"/>
        </w:r>
        <w:r w:rsidR="005016A1">
          <w:rPr>
            <w:noProof/>
          </w:rPr>
          <w:t>1</w:t>
        </w:r>
        <w:r>
          <w:rPr>
            <w:noProof/>
          </w:rPr>
          <w:fldChar w:fldCharType="end"/>
        </w:r>
      </w:p>
    </w:sdtContent>
  </w:sdt>
  <w:p w14:paraId="7DF80FC9" w14:textId="77777777" w:rsidR="009160D5" w:rsidRPr="005E26A2" w:rsidRDefault="009160D5" w:rsidP="005E26A2">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8553B" w14:textId="77777777" w:rsidR="00CC0A7E" w:rsidRDefault="00CC0A7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88769" w14:textId="77777777" w:rsidR="00CC0A7E" w:rsidRDefault="00CC0A7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078146"/>
      <w:docPartObj>
        <w:docPartGallery w:val="Page Numbers (Bottom of Page)"/>
        <w:docPartUnique/>
      </w:docPartObj>
    </w:sdtPr>
    <w:sdtEndPr/>
    <w:sdtContent>
      <w:p w14:paraId="313746E2" w14:textId="77777777" w:rsidR="009160D5" w:rsidRDefault="0092571C" w:rsidP="005E26A2">
        <w:pPr>
          <w:pStyle w:val="Footer"/>
          <w:tabs>
            <w:tab w:val="clear" w:pos="4320"/>
            <w:tab w:val="clear" w:pos="8640"/>
          </w:tabs>
          <w:jc w:val="center"/>
        </w:pPr>
        <w:r>
          <w:fldChar w:fldCharType="begin"/>
        </w:r>
        <w:r>
          <w:instrText xml:space="preserve"> PAGE   \* MERGEFORMAT </w:instrText>
        </w:r>
        <w:r>
          <w:fldChar w:fldCharType="separate"/>
        </w:r>
        <w:r w:rsidR="005016A1">
          <w:rPr>
            <w:noProof/>
          </w:rPr>
          <w:t>1</w:t>
        </w:r>
        <w:r>
          <w:rPr>
            <w:noProof/>
          </w:rPr>
          <w:fldChar w:fldCharType="end"/>
        </w:r>
      </w:p>
    </w:sdtContent>
  </w:sdt>
  <w:p w14:paraId="30A70BB8" w14:textId="77777777" w:rsidR="009160D5" w:rsidRPr="005E26A2" w:rsidRDefault="009160D5" w:rsidP="005E26A2">
    <w:pPr>
      <w:pStyle w:val="Foote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8447366"/>
      <w:docPartObj>
        <w:docPartGallery w:val="Page Numbers (Bottom of Page)"/>
        <w:docPartUnique/>
      </w:docPartObj>
    </w:sdtPr>
    <w:sdtContent>
      <w:p w14:paraId="57B2EC64" w14:textId="77777777" w:rsidR="00CC0A7E" w:rsidRDefault="00CC0A7E" w:rsidP="005E26A2">
        <w:pPr>
          <w:pStyle w:val="Footer"/>
          <w:tabs>
            <w:tab w:val="clear" w:pos="4320"/>
            <w:tab w:val="clear" w:pos="8640"/>
          </w:tabs>
          <w:jc w:val="center"/>
        </w:pPr>
        <w:r>
          <w:fldChar w:fldCharType="begin"/>
        </w:r>
        <w:r>
          <w:instrText xml:space="preserve"> PAGE   \* MERGEFORMAT </w:instrText>
        </w:r>
        <w:r>
          <w:fldChar w:fldCharType="separate"/>
        </w:r>
        <w:r>
          <w:rPr>
            <w:noProof/>
          </w:rPr>
          <w:t>1</w:t>
        </w:r>
        <w:r>
          <w:rPr>
            <w:noProof/>
          </w:rPr>
          <w:fldChar w:fldCharType="end"/>
        </w:r>
      </w:p>
    </w:sdtContent>
  </w:sdt>
  <w:p w14:paraId="06238B6D" w14:textId="77777777" w:rsidR="00CC0A7E" w:rsidRPr="005E26A2" w:rsidRDefault="00CC0A7E" w:rsidP="005E26A2">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2A99B6" w14:textId="77777777" w:rsidR="0092571C" w:rsidRDefault="0092571C" w:rsidP="00BD03EE">
      <w:pPr>
        <w:bidi/>
      </w:pPr>
      <w:r>
        <w:separator/>
      </w:r>
    </w:p>
  </w:footnote>
  <w:footnote w:type="continuationSeparator" w:id="0">
    <w:p w14:paraId="58E0798D" w14:textId="77777777" w:rsidR="0092571C" w:rsidRDefault="0092571C">
      <w:r>
        <w:continuationSeparator/>
      </w:r>
    </w:p>
  </w:footnote>
  <w:footnote w:id="1">
    <w:p w14:paraId="4CB3A7FB" w14:textId="77777777" w:rsidR="009160D5" w:rsidRPr="00BD03EE" w:rsidRDefault="009160D5" w:rsidP="00D529B0">
      <w:pPr>
        <w:pStyle w:val="StyleHeader4Para4Left0Firstline0"/>
        <w:numPr>
          <w:ilvl w:val="0"/>
          <w:numId w:val="0"/>
        </w:numPr>
        <w:bidi/>
        <w:spacing w:after="0"/>
        <w:jc w:val="left"/>
        <w:rPr>
          <w:lang w:val="en-US" w:bidi="ar-EG"/>
        </w:rPr>
      </w:pPr>
      <w:r>
        <w:rPr>
          <w:rStyle w:val="FootnoteReference"/>
        </w:rPr>
        <w:t>*</w:t>
      </w:r>
      <w:r>
        <w:rPr>
          <w:rFonts w:hint="cs"/>
          <w:rtl/>
          <w:lang w:val="en-US"/>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footnote>
  <w:footnote w:id="2">
    <w:p w14:paraId="23401BF5" w14:textId="77777777" w:rsidR="009160D5" w:rsidRDefault="009160D5" w:rsidP="006718BD">
      <w:pPr>
        <w:pStyle w:val="FootnoteText"/>
        <w:bidi/>
        <w:rPr>
          <w:rtl/>
          <w:lang w:bidi="ar-EG"/>
        </w:rPr>
      </w:pPr>
      <w:r>
        <w:rPr>
          <w:rStyle w:val="FootnoteReference"/>
        </w:rPr>
        <w:footnoteRef/>
      </w:r>
      <w:r>
        <w:rPr>
          <w:rFonts w:hint="cs"/>
          <w:rtl/>
        </w:rPr>
        <w:t xml:space="preserve"> </w:t>
      </w:r>
      <w:r w:rsidRPr="00B87FF2">
        <w:t>UNEP/</w:t>
      </w:r>
      <w:proofErr w:type="spellStart"/>
      <w:r w:rsidRPr="00B87FF2">
        <w:t>OzL.Pro</w:t>
      </w:r>
      <w:proofErr w:type="spellEnd"/>
      <w:r w:rsidRPr="00B87FF2">
        <w:t>/ExCom/</w:t>
      </w:r>
      <w:r>
        <w:t>84</w:t>
      </w:r>
      <w:r w:rsidRPr="00B87FF2">
        <w:t>/</w:t>
      </w:r>
      <w:r>
        <w:t>16</w:t>
      </w:r>
      <w:r w:rsidRPr="00B87FF2">
        <w:t>-</w:t>
      </w:r>
      <w:r>
        <w:t>21</w:t>
      </w:r>
    </w:p>
  </w:footnote>
  <w:footnote w:id="3">
    <w:p w14:paraId="6D7D3C53" w14:textId="77777777" w:rsidR="009160D5" w:rsidRDefault="009160D5" w:rsidP="00ED1250">
      <w:pPr>
        <w:pStyle w:val="FootnoteText"/>
        <w:bidi/>
        <w:rPr>
          <w:rtl/>
          <w:lang w:bidi="ar-EG"/>
        </w:rPr>
      </w:pPr>
      <w:r>
        <w:rPr>
          <w:rStyle w:val="FootnoteReference"/>
        </w:rPr>
        <w:footnoteRef/>
      </w:r>
      <w:r>
        <w:rPr>
          <w:rFonts w:hint="cs"/>
          <w:rtl/>
          <w:lang w:bidi="ar-EG"/>
        </w:rPr>
        <w:t xml:space="preserve"> </w:t>
      </w:r>
      <w:r>
        <w:rPr>
          <w:rFonts w:hint="cs"/>
          <w:rtl/>
          <w:lang w:bidi="ar-EG"/>
        </w:rPr>
        <w:t>مشروعات التعزيز المؤسسي، وبنوك الهالونات، وتدريب موظفي الجمارك، والاسترداد وإعادة التدوير، والمشروعات الإيضاحية التي لا تخضع لإجراءات إلغاء المشروع. ومع ذلك قررت اللجنة التنفيذية مواصلة رصدها حسب الاقتضاء (المقرر 36/14(ب)).</w:t>
      </w:r>
    </w:p>
  </w:footnote>
  <w:footnote w:id="4">
    <w:p w14:paraId="78803070" w14:textId="77777777" w:rsidR="009160D5" w:rsidRPr="0061784E" w:rsidRDefault="009160D5" w:rsidP="0061784E">
      <w:pPr>
        <w:pStyle w:val="FootnoteText"/>
        <w:bidi/>
        <w:rPr>
          <w:rtl/>
          <w:lang w:bidi="ar-EG"/>
        </w:rPr>
      </w:pPr>
      <w:r>
        <w:rPr>
          <w:rStyle w:val="FootnoteReference"/>
        </w:rPr>
        <w:footnoteRef/>
      </w:r>
      <w:r>
        <w:rPr>
          <w:rFonts w:hint="cs"/>
          <w:rtl/>
          <w:lang w:bidi="ar-EG"/>
        </w:rPr>
        <w:t xml:space="preserve"> </w:t>
      </w:r>
      <w:r w:rsidRPr="0061784E">
        <w:rPr>
          <w:rtl/>
        </w:rPr>
        <w:t xml:space="preserve">الموافقة على التمديد، حتى 30 يونيه/حزيران 2019، للمشروع التدليلى التجريبي بشأن إدارة نفايات </w:t>
      </w:r>
      <w:r w:rsidRPr="0061784E">
        <w:rPr>
          <w:color w:val="000000" w:themeColor="text1"/>
          <w:rtl/>
        </w:rPr>
        <w:t>المواد المستنفدة للأوزون والتخلص منها في لبنان (</w:t>
      </w:r>
      <w:r w:rsidRPr="0061784E">
        <w:rPr>
          <w:color w:val="000000" w:themeColor="text1"/>
          <w:lang w:val="en-US"/>
        </w:rPr>
        <w:t>LEB/DES/73/DEM/83</w:t>
      </w:r>
      <w:r w:rsidRPr="0061784E">
        <w:rPr>
          <w:color w:val="000000" w:themeColor="text1"/>
          <w:rtl/>
          <w:lang w:val="en-US" w:bidi="ar-EG"/>
        </w:rPr>
        <w:t>)، على أن يكون من المفهوم أن التقرير النهائي وتقرير إنتهاء المشروع سيقدمان في موعد لا يتجاوز الاجتماع الرابع والثمانين وتعاد الأرصدة تمشيا مع المقرر 28/7</w:t>
      </w:r>
      <w:r>
        <w:rPr>
          <w:rFonts w:hint="cs"/>
          <w:rtl/>
          <w:lang w:bidi="ar-EG"/>
        </w:rPr>
        <w:t>.</w:t>
      </w:r>
    </w:p>
  </w:footnote>
  <w:footnote w:id="5">
    <w:p w14:paraId="68CF354B" w14:textId="77777777" w:rsidR="009160D5" w:rsidRPr="0061784E" w:rsidRDefault="009160D5" w:rsidP="0061784E">
      <w:pPr>
        <w:pStyle w:val="FootnoteText"/>
        <w:bidi/>
        <w:rPr>
          <w:rtl/>
          <w:lang w:bidi="ar-EG"/>
        </w:rPr>
      </w:pPr>
      <w:r>
        <w:rPr>
          <w:rStyle w:val="FootnoteReference"/>
        </w:rPr>
        <w:footnoteRef/>
      </w:r>
      <w:r>
        <w:rPr>
          <w:rFonts w:hint="cs"/>
          <w:rtl/>
          <w:lang w:bidi="ar-EG"/>
        </w:rPr>
        <w:t xml:space="preserve"> </w:t>
      </w:r>
      <w:r>
        <w:rPr>
          <w:lang w:val="en-CA"/>
        </w:rPr>
        <w:t>UNEP/</w:t>
      </w:r>
      <w:proofErr w:type="spellStart"/>
      <w:r>
        <w:rPr>
          <w:lang w:val="en-CA"/>
        </w:rPr>
        <w:t>OzL.Pro</w:t>
      </w:r>
      <w:proofErr w:type="spellEnd"/>
      <w:r>
        <w:rPr>
          <w:lang w:val="en-CA"/>
        </w:rPr>
        <w:t>/ExCom/85/4</w:t>
      </w:r>
    </w:p>
  </w:footnote>
  <w:footnote w:id="6">
    <w:p w14:paraId="703C5AC8" w14:textId="77777777" w:rsidR="009160D5" w:rsidRPr="0061784E" w:rsidRDefault="009160D5" w:rsidP="00DA0086">
      <w:pPr>
        <w:pStyle w:val="FootnoteText"/>
        <w:bidi/>
        <w:rPr>
          <w:rtl/>
          <w:lang w:bidi="ar-EG"/>
        </w:rPr>
      </w:pPr>
      <w:r>
        <w:rPr>
          <w:rStyle w:val="FootnoteReference"/>
        </w:rPr>
        <w:footnoteRef/>
      </w:r>
      <w:r>
        <w:rPr>
          <w:rFonts w:hint="cs"/>
          <w:rtl/>
          <w:lang w:bidi="ar-EG"/>
        </w:rPr>
        <w:t xml:space="preserve"> </w:t>
      </w:r>
      <w:r>
        <w:rPr>
          <w:rFonts w:hint="cs"/>
          <w:rtl/>
          <w:lang w:bidi="ar-EG"/>
        </w:rPr>
        <w:t xml:space="preserve">يرد التقرير المتعلق بالاستخدام المؤقت لتكنولوجيا مرتفعة إمكانية الاحترار العالمي في المشروعات الموافق عليها لكوبا في وثيقة مقترح المشروع </w:t>
      </w:r>
      <w:r w:rsidRPr="00845D1D">
        <w:rPr>
          <w:lang w:val="en-CA"/>
        </w:rPr>
        <w:t>(UNEP/</w:t>
      </w:r>
      <w:proofErr w:type="spellStart"/>
      <w:r w:rsidRPr="00845D1D">
        <w:rPr>
          <w:lang w:val="en-CA"/>
        </w:rPr>
        <w:t>OzL.Pro</w:t>
      </w:r>
      <w:proofErr w:type="spellEnd"/>
      <w:r w:rsidRPr="00845D1D">
        <w:rPr>
          <w:lang w:val="en-CA"/>
        </w:rPr>
        <w:t>/ExCom/85/23</w:t>
      </w:r>
      <w:r>
        <w:rPr>
          <w:lang w:val="en-CA"/>
        </w:rPr>
        <w:t>)</w:t>
      </w:r>
      <w:r>
        <w:rPr>
          <w:rFonts w:hint="cs"/>
          <w:rtl/>
          <w:lang w:bidi="ar-EG"/>
        </w:rPr>
        <w:t>.</w:t>
      </w:r>
    </w:p>
  </w:footnote>
  <w:footnote w:id="7">
    <w:p w14:paraId="56739102" w14:textId="77777777" w:rsidR="009160D5" w:rsidRPr="00711D4E" w:rsidRDefault="009160D5" w:rsidP="00711D4E">
      <w:pPr>
        <w:pStyle w:val="yiv7879398413msonormal"/>
        <w:shd w:val="clear" w:color="auto" w:fill="FFFFFF"/>
        <w:bidi/>
        <w:spacing w:before="0" w:beforeAutospacing="0" w:after="240" w:afterAutospacing="0"/>
        <w:jc w:val="both"/>
        <w:rPr>
          <w:color w:val="1D2228"/>
          <w:sz w:val="26"/>
          <w:szCs w:val="26"/>
          <w:rtl/>
          <w:lang w:val="en-US"/>
        </w:rPr>
      </w:pPr>
      <w:r>
        <w:rPr>
          <w:rStyle w:val="FootnoteReference"/>
        </w:rPr>
        <w:footnoteRef/>
      </w:r>
      <w:r>
        <w:rPr>
          <w:rFonts w:hint="cs"/>
          <w:rtl/>
          <w:lang w:bidi="ar-EG"/>
        </w:rPr>
        <w:t xml:space="preserve"> </w:t>
      </w:r>
      <w:r w:rsidRPr="00DD704A">
        <w:rPr>
          <w:rFonts w:hint="cs"/>
          <w:sz w:val="20"/>
          <w:szCs w:val="20"/>
          <w:rtl/>
          <w:lang w:bidi="ar-EG"/>
        </w:rPr>
        <w:t xml:space="preserve">المقرر </w:t>
      </w:r>
      <w:r w:rsidRPr="00DD704A">
        <w:rPr>
          <w:rFonts w:hint="cs"/>
          <w:sz w:val="20"/>
          <w:szCs w:val="20"/>
          <w:rtl/>
          <w:lang w:bidi="ar-EG"/>
        </w:rPr>
        <w:t xml:space="preserve">84/29(ب): </w:t>
      </w:r>
      <w:r w:rsidRPr="00DA0086">
        <w:rPr>
          <w:rFonts w:hint="cs"/>
          <w:color w:val="1D2228"/>
          <w:sz w:val="20"/>
          <w:szCs w:val="20"/>
          <w:rtl/>
          <w:lang w:val="en-US"/>
        </w:rPr>
        <w:t>أن تطلب من</w:t>
      </w:r>
      <w:r w:rsidRPr="00DA0086">
        <w:rPr>
          <w:color w:val="1D2228"/>
          <w:sz w:val="20"/>
          <w:szCs w:val="20"/>
          <w:rtl/>
          <w:lang w:val="en-US"/>
        </w:rPr>
        <w:t xml:space="preserve"> </w:t>
      </w:r>
      <w:r w:rsidRPr="00DA0086">
        <w:rPr>
          <w:rFonts w:hint="cs"/>
          <w:color w:val="1D2228"/>
          <w:sz w:val="20"/>
          <w:szCs w:val="20"/>
          <w:rtl/>
          <w:lang w:val="en-US"/>
        </w:rPr>
        <w:t>اليوئنديبي أن يستمر في</w:t>
      </w:r>
      <w:r w:rsidRPr="00DA0086">
        <w:rPr>
          <w:color w:val="1D2228"/>
          <w:sz w:val="20"/>
          <w:szCs w:val="20"/>
          <w:rtl/>
          <w:lang w:val="en-US"/>
        </w:rPr>
        <w:t xml:space="preserve"> مساعدة حكومة لبنان في تأمين الإمداد بتكنولوجيا بديلة منخفضة القدرة على إحداث الاحترار العالمي </w:t>
      </w:r>
      <w:r w:rsidRPr="00DA0086">
        <w:rPr>
          <w:rFonts w:hint="cs"/>
          <w:color w:val="1D2228"/>
          <w:sz w:val="20"/>
          <w:szCs w:val="20"/>
          <w:rtl/>
          <w:lang w:val="en-US"/>
        </w:rPr>
        <w:t>وأن يقدم</w:t>
      </w:r>
      <w:r w:rsidRPr="00DA0086">
        <w:rPr>
          <w:color w:val="1D2228"/>
          <w:sz w:val="20"/>
          <w:szCs w:val="20"/>
          <w:rtl/>
          <w:lang w:val="en-US"/>
        </w:rPr>
        <w:t xml:space="preserve"> تقرير</w:t>
      </w:r>
      <w:r w:rsidRPr="00DA0086">
        <w:rPr>
          <w:rFonts w:hint="cs"/>
          <w:color w:val="1D2228"/>
          <w:sz w:val="20"/>
          <w:szCs w:val="20"/>
          <w:rtl/>
          <w:lang w:val="en-US"/>
        </w:rPr>
        <w:t>ا</w:t>
      </w:r>
      <w:r w:rsidRPr="00DA0086">
        <w:rPr>
          <w:color w:val="1D2228"/>
          <w:sz w:val="20"/>
          <w:szCs w:val="20"/>
          <w:rtl/>
          <w:lang w:val="en-US"/>
        </w:rPr>
        <w:t xml:space="preserve">، في </w:t>
      </w:r>
      <w:r w:rsidRPr="00DA0086">
        <w:rPr>
          <w:rFonts w:hint="cs"/>
          <w:color w:val="1D2228"/>
          <w:sz w:val="20"/>
          <w:szCs w:val="20"/>
          <w:rtl/>
          <w:lang w:val="en-US"/>
        </w:rPr>
        <w:t>الاجتماع الخامس والثمانين</w:t>
      </w:r>
      <w:r w:rsidRPr="00DA0086">
        <w:rPr>
          <w:color w:val="1D2228"/>
          <w:sz w:val="20"/>
          <w:szCs w:val="20"/>
          <w:rtl/>
          <w:lang w:val="en-US"/>
        </w:rPr>
        <w:t xml:space="preserve">، عن نتائج اختبار بديلين في قطاع </w:t>
      </w:r>
      <w:r w:rsidRPr="00DA0086">
        <w:rPr>
          <w:rFonts w:hint="cs"/>
          <w:color w:val="1D2228"/>
          <w:sz w:val="20"/>
          <w:szCs w:val="20"/>
          <w:rtl/>
          <w:lang w:val="en-US"/>
        </w:rPr>
        <w:t>الرغاوى</w:t>
      </w:r>
      <w:r w:rsidRPr="00DA0086">
        <w:rPr>
          <w:color w:val="1D2228"/>
          <w:sz w:val="20"/>
          <w:szCs w:val="20"/>
          <w:rtl/>
          <w:lang w:val="en-US"/>
        </w:rPr>
        <w:t xml:space="preserve">، </w:t>
      </w:r>
      <w:r w:rsidRPr="00DA0086">
        <w:rPr>
          <w:rFonts w:hint="cs"/>
          <w:color w:val="1D2228"/>
          <w:sz w:val="20"/>
          <w:szCs w:val="20"/>
          <w:rtl/>
          <w:lang w:val="en-US"/>
        </w:rPr>
        <w:t xml:space="preserve">و- </w:t>
      </w:r>
      <w:r w:rsidRPr="00DA0086">
        <w:rPr>
          <w:color w:val="1D2228"/>
          <w:sz w:val="20"/>
          <w:szCs w:val="20"/>
          <w:rtl/>
          <w:lang w:val="en-US"/>
        </w:rPr>
        <w:t>في الاجتماع</w:t>
      </w:r>
      <w:r w:rsidRPr="00DA0086">
        <w:rPr>
          <w:rFonts w:hint="cs"/>
          <w:color w:val="1D2228"/>
          <w:sz w:val="20"/>
          <w:szCs w:val="20"/>
          <w:rtl/>
          <w:lang w:val="en-US"/>
        </w:rPr>
        <w:t xml:space="preserve"> </w:t>
      </w:r>
      <w:r w:rsidRPr="00DA0086">
        <w:rPr>
          <w:color w:val="1D2228"/>
          <w:sz w:val="20"/>
          <w:szCs w:val="20"/>
          <w:rtl/>
          <w:lang w:val="en-US"/>
        </w:rPr>
        <w:t>نفسه و</w:t>
      </w:r>
      <w:r w:rsidRPr="00DA0086">
        <w:rPr>
          <w:rFonts w:hint="cs"/>
          <w:color w:val="1D2228"/>
          <w:sz w:val="20"/>
          <w:szCs w:val="20"/>
          <w:rtl/>
          <w:lang w:val="en-US"/>
        </w:rPr>
        <w:t xml:space="preserve">في </w:t>
      </w:r>
      <w:r w:rsidRPr="00DA0086">
        <w:rPr>
          <w:color w:val="1D2228"/>
          <w:sz w:val="20"/>
          <w:szCs w:val="20"/>
          <w:rtl/>
          <w:lang w:val="en-US"/>
        </w:rPr>
        <w:t xml:space="preserve">كل اجتماع بعد ذلك حتى يتم </w:t>
      </w:r>
      <w:r w:rsidRPr="00DA0086">
        <w:rPr>
          <w:rFonts w:hint="cs"/>
          <w:color w:val="1D2228"/>
          <w:sz w:val="20"/>
          <w:szCs w:val="20"/>
          <w:rtl/>
          <w:lang w:val="en-US"/>
        </w:rPr>
        <w:t>استعمال</w:t>
      </w:r>
      <w:r w:rsidRPr="00DA0086">
        <w:rPr>
          <w:color w:val="1D2228"/>
          <w:sz w:val="20"/>
          <w:szCs w:val="20"/>
          <w:rtl/>
          <w:lang w:val="en-US"/>
        </w:rPr>
        <w:t xml:space="preserve"> التكنولوجيا</w:t>
      </w:r>
      <w:r w:rsidRPr="00DA0086">
        <w:rPr>
          <w:rFonts w:hint="cs"/>
          <w:color w:val="1D2228"/>
          <w:sz w:val="20"/>
          <w:szCs w:val="20"/>
          <w:rtl/>
          <w:lang w:val="en-US"/>
        </w:rPr>
        <w:t xml:space="preserve"> المختارة</w:t>
      </w:r>
      <w:r w:rsidRPr="00DA0086">
        <w:rPr>
          <w:color w:val="1D2228"/>
          <w:sz w:val="20"/>
          <w:szCs w:val="20"/>
          <w:rtl/>
          <w:lang w:val="en-US"/>
        </w:rPr>
        <w:t xml:space="preserve"> أصلاً أو </w:t>
      </w:r>
      <w:r w:rsidRPr="00DA0086">
        <w:rPr>
          <w:rFonts w:hint="cs"/>
          <w:color w:val="1D2228"/>
          <w:sz w:val="20"/>
          <w:szCs w:val="20"/>
          <w:rtl/>
          <w:lang w:val="en-US"/>
        </w:rPr>
        <w:t>تكنولوجيا</w:t>
      </w:r>
      <w:r w:rsidRPr="00DA0086">
        <w:rPr>
          <w:color w:val="1D2228"/>
          <w:sz w:val="20"/>
          <w:szCs w:val="20"/>
          <w:rtl/>
          <w:lang w:val="en-US"/>
        </w:rPr>
        <w:t xml:space="preserve"> أخرى ذات قدرة منخفضة على إحداث الاحترار العالمي</w:t>
      </w:r>
      <w:r w:rsidRPr="00DA0086">
        <w:rPr>
          <w:rFonts w:hint="cs"/>
          <w:color w:val="1D2228"/>
          <w:sz w:val="20"/>
          <w:szCs w:val="20"/>
          <w:rtl/>
          <w:lang w:val="en-US"/>
        </w:rPr>
        <w:t xml:space="preserve"> -</w:t>
      </w:r>
      <w:r w:rsidRPr="00DA0086">
        <w:rPr>
          <w:color w:val="1D2228"/>
          <w:sz w:val="20"/>
          <w:szCs w:val="20"/>
          <w:rtl/>
          <w:lang w:val="en-US"/>
        </w:rPr>
        <w:t xml:space="preserve"> </w:t>
      </w:r>
      <w:r w:rsidRPr="00DA0086">
        <w:rPr>
          <w:rFonts w:hint="cs"/>
          <w:color w:val="1D2228"/>
          <w:sz w:val="20"/>
          <w:szCs w:val="20"/>
          <w:rtl/>
          <w:lang w:val="en-US"/>
        </w:rPr>
        <w:t xml:space="preserve">عن </w:t>
      </w:r>
      <w:r w:rsidRPr="00DA0086">
        <w:rPr>
          <w:color w:val="1D2228"/>
          <w:sz w:val="20"/>
          <w:szCs w:val="20"/>
          <w:rtl/>
          <w:lang w:val="en-US"/>
        </w:rPr>
        <w:t xml:space="preserve">حالة تحويل </w:t>
      </w:r>
      <w:r w:rsidRPr="00DA0086">
        <w:rPr>
          <w:rFonts w:hint="cs"/>
          <w:color w:val="1D2228"/>
          <w:sz w:val="20"/>
          <w:szCs w:val="20"/>
          <w:rtl/>
          <w:lang w:val="en-US"/>
        </w:rPr>
        <w:t>باقي الشركات</w:t>
      </w:r>
      <w:r w:rsidRPr="00DA0086">
        <w:rPr>
          <w:color w:val="1D2228"/>
          <w:sz w:val="20"/>
          <w:szCs w:val="20"/>
          <w:rtl/>
          <w:lang w:val="en-US"/>
        </w:rPr>
        <w:t xml:space="preserve"> المستفيدة في قطاع تصنيع الرغوة </w:t>
      </w:r>
      <w:r w:rsidRPr="00DA0086">
        <w:rPr>
          <w:rFonts w:hint="cs"/>
          <w:color w:val="1D2228"/>
          <w:sz w:val="20"/>
          <w:szCs w:val="20"/>
          <w:rtl/>
          <w:lang w:val="en-US"/>
        </w:rPr>
        <w:t>(</w:t>
      </w:r>
      <w:r w:rsidRPr="00DA0086">
        <w:rPr>
          <w:color w:val="1D2228"/>
          <w:sz w:val="20"/>
          <w:szCs w:val="20"/>
          <w:rtl/>
          <w:lang w:val="en-US"/>
        </w:rPr>
        <w:t>(</w:t>
      </w:r>
      <w:r w:rsidRPr="00DA0086">
        <w:rPr>
          <w:color w:val="1D2228"/>
          <w:sz w:val="20"/>
          <w:szCs w:val="20"/>
          <w:lang w:val="en-US"/>
        </w:rPr>
        <w:t>SPEC</w:t>
      </w:r>
      <w:r w:rsidRPr="00DA0086">
        <w:rPr>
          <w:color w:val="1D2228"/>
          <w:sz w:val="20"/>
          <w:szCs w:val="20"/>
          <w:rtl/>
          <w:lang w:val="en-US"/>
        </w:rPr>
        <w:t xml:space="preserve"> و </w:t>
      </w:r>
      <w:proofErr w:type="spellStart"/>
      <w:r w:rsidRPr="00DA0086">
        <w:rPr>
          <w:color w:val="1D2228"/>
          <w:sz w:val="20"/>
          <w:szCs w:val="20"/>
          <w:lang w:val="en-US"/>
        </w:rPr>
        <w:t>Prometal</w:t>
      </w:r>
      <w:proofErr w:type="spellEnd"/>
      <w:r w:rsidRPr="00DA0086">
        <w:rPr>
          <w:color w:val="1D2228"/>
          <w:sz w:val="20"/>
          <w:szCs w:val="20"/>
          <w:rtl/>
          <w:lang w:val="en-US"/>
        </w:rPr>
        <w:t xml:space="preserve"> </w:t>
      </w:r>
      <w:r w:rsidRPr="00DA0086">
        <w:rPr>
          <w:rFonts w:hint="cs"/>
          <w:color w:val="1D2228"/>
          <w:sz w:val="20"/>
          <w:szCs w:val="20"/>
          <w:rtl/>
          <w:lang w:val="en-US"/>
        </w:rPr>
        <w:t xml:space="preserve">والشركات </w:t>
      </w:r>
      <w:r w:rsidRPr="00DA0086">
        <w:rPr>
          <w:color w:val="1D2228"/>
          <w:sz w:val="20"/>
          <w:szCs w:val="20"/>
          <w:rtl/>
          <w:lang w:val="en-US"/>
        </w:rPr>
        <w:t>الصغيرة) وفي قطاع صناعة تكييف الهواء (</w:t>
      </w:r>
      <w:r w:rsidRPr="00DA0086">
        <w:rPr>
          <w:sz w:val="20"/>
          <w:szCs w:val="20"/>
        </w:rPr>
        <w:t>CGI </w:t>
      </w:r>
      <w:proofErr w:type="spellStart"/>
      <w:r w:rsidRPr="00DA0086">
        <w:rPr>
          <w:sz w:val="20"/>
          <w:szCs w:val="20"/>
        </w:rPr>
        <w:t>Halawany</w:t>
      </w:r>
      <w:proofErr w:type="spellEnd"/>
      <w:r w:rsidRPr="00DA0086">
        <w:rPr>
          <w:rFonts w:hint="cs"/>
          <w:color w:val="1D2228"/>
          <w:sz w:val="20"/>
          <w:szCs w:val="20"/>
          <w:rtl/>
          <w:lang w:val="en-US"/>
        </w:rPr>
        <w:t xml:space="preserve"> </w:t>
      </w:r>
      <w:r w:rsidRPr="00DA0086">
        <w:rPr>
          <w:color w:val="1D2228"/>
          <w:sz w:val="20"/>
          <w:szCs w:val="20"/>
          <w:rtl/>
          <w:lang w:val="en-US"/>
        </w:rPr>
        <w:t>و</w:t>
      </w:r>
      <w:r>
        <w:rPr>
          <w:rFonts w:hint="cs"/>
          <w:color w:val="1D2228"/>
          <w:sz w:val="20"/>
          <w:szCs w:val="20"/>
          <w:rtl/>
          <w:lang w:val="en-US"/>
        </w:rPr>
        <w:t> </w:t>
      </w:r>
      <w:r w:rsidRPr="00DA0086">
        <w:rPr>
          <w:color w:val="1D2228"/>
          <w:sz w:val="20"/>
          <w:szCs w:val="20"/>
          <w:lang w:val="en-US"/>
        </w:rPr>
        <w:t>ICR</w:t>
      </w:r>
      <w:r w:rsidRPr="00DA0086">
        <w:rPr>
          <w:color w:val="1D2228"/>
          <w:sz w:val="20"/>
          <w:szCs w:val="20"/>
          <w:rtl/>
          <w:lang w:val="en-US"/>
        </w:rPr>
        <w:t>).</w:t>
      </w:r>
    </w:p>
  </w:footnote>
  <w:footnote w:id="8">
    <w:p w14:paraId="2A8ED85D" w14:textId="77777777" w:rsidR="009160D5" w:rsidRPr="0061784E" w:rsidRDefault="009160D5" w:rsidP="0061784E">
      <w:pPr>
        <w:pStyle w:val="FootnoteText"/>
        <w:bidi/>
        <w:rPr>
          <w:rtl/>
          <w:lang w:bidi="ar-EG"/>
        </w:rPr>
      </w:pPr>
      <w:r>
        <w:rPr>
          <w:rStyle w:val="FootnoteReference"/>
        </w:rPr>
        <w:footnoteRef/>
      </w:r>
      <w:r>
        <w:rPr>
          <w:rFonts w:hint="cs"/>
          <w:rtl/>
          <w:lang w:bidi="ar-EG"/>
        </w:rPr>
        <w:t xml:space="preserve"> </w:t>
      </w:r>
      <w:r>
        <w:rPr>
          <w:rFonts w:hint="cs"/>
          <w:rtl/>
          <w:lang w:bidi="ar-EG"/>
        </w:rPr>
        <w:t xml:space="preserve">يرد التقرير المتعلق بخطة إدارة إزالة المواد الهيدروكلوروفلوروكربونية لأوروغواي في وثيقة مقترح المشروع </w:t>
      </w:r>
      <w:r w:rsidRPr="00845D1D">
        <w:rPr>
          <w:lang w:val="en-CA"/>
        </w:rPr>
        <w:t>(UNEP/</w:t>
      </w:r>
      <w:proofErr w:type="spellStart"/>
      <w:r w:rsidRPr="00845D1D">
        <w:rPr>
          <w:lang w:val="en-CA"/>
        </w:rPr>
        <w:t>OzL.Pro</w:t>
      </w:r>
      <w:proofErr w:type="spellEnd"/>
      <w:r w:rsidRPr="00845D1D">
        <w:rPr>
          <w:lang w:val="en-CA"/>
        </w:rPr>
        <w:t>/ExCom/85/</w:t>
      </w:r>
      <w:r>
        <w:rPr>
          <w:lang w:val="en-CA"/>
        </w:rPr>
        <w:t>52)</w:t>
      </w:r>
      <w:r>
        <w:rPr>
          <w:rFonts w:hint="cs"/>
          <w:rtl/>
          <w:lang w:bidi="ar-EG"/>
        </w:rPr>
        <w:t>.</w:t>
      </w:r>
    </w:p>
  </w:footnote>
  <w:footnote w:id="9">
    <w:p w14:paraId="450F2B12" w14:textId="77777777" w:rsidR="009160D5" w:rsidRPr="0061784E" w:rsidRDefault="009160D5" w:rsidP="0061784E">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/ExCom/84</w:t>
      </w:r>
      <w:r w:rsidRPr="0029289E">
        <w:t>/</w:t>
      </w:r>
      <w:r>
        <w:t>39</w:t>
      </w:r>
    </w:p>
  </w:footnote>
  <w:footnote w:id="10">
    <w:p w14:paraId="71F42FB9" w14:textId="77777777" w:rsidR="009160D5" w:rsidRPr="0061784E" w:rsidRDefault="009160D5" w:rsidP="0061784E">
      <w:pPr>
        <w:pStyle w:val="FootnoteText"/>
        <w:bidi/>
        <w:rPr>
          <w:rtl/>
          <w:lang w:bidi="ar-EG"/>
        </w:rPr>
      </w:pPr>
      <w:r>
        <w:rPr>
          <w:rStyle w:val="FootnoteReference"/>
        </w:rPr>
        <w:footnoteRef/>
      </w:r>
      <w:r>
        <w:rPr>
          <w:rFonts w:hint="cs"/>
          <w:rtl/>
          <w:lang w:bidi="ar-EG"/>
        </w:rPr>
        <w:t xml:space="preserve"> </w:t>
      </w:r>
      <w:r>
        <w:rPr>
          <w:rFonts w:hint="cs"/>
          <w:rtl/>
          <w:lang w:bidi="ar-EG"/>
        </w:rPr>
        <w:t>حسب الرسالة المؤرخة 26 مارس/آذار 2020 من وزارة البيئة في البرازيل إلى اليوئنديبي.</w:t>
      </w:r>
    </w:p>
  </w:footnote>
  <w:footnote w:id="11">
    <w:p w14:paraId="3FD7B269" w14:textId="77777777" w:rsidR="009160D5" w:rsidRPr="00F448CA" w:rsidRDefault="009160D5" w:rsidP="00F448CA">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تم </w:t>
      </w:r>
      <w:r>
        <w:rPr>
          <w:rFonts w:hint="cs"/>
          <w:rtl/>
          <w:lang w:bidi="ar-EG"/>
        </w:rPr>
        <w:t xml:space="preserve">الموافقة على الشريحة الخامسة والنهائية من خطة إدارة إزالة المواد الهيدروكلوروفلوروكربونية في الاجتماع الخامس والسبعين بقيمة إجمالية قدرها </w:t>
      </w:r>
      <w:r>
        <w:rPr>
          <w:lang w:val="en-US" w:bidi="ar-EG"/>
        </w:rPr>
        <w:t>2,035,094</w:t>
      </w:r>
      <w:r>
        <w:rPr>
          <w:rFonts w:hint="cs"/>
          <w:rtl/>
          <w:lang w:val="en-US" w:bidi="ar-EG"/>
        </w:rPr>
        <w:t xml:space="preserve"> دولار أمريكي، تتألف من </w:t>
      </w:r>
      <w:r>
        <w:rPr>
          <w:lang w:val="en-US" w:bidi="ar-EG"/>
        </w:rPr>
        <w:t>1,470,700</w:t>
      </w:r>
      <w:r>
        <w:rPr>
          <w:rFonts w:hint="cs"/>
          <w:rtl/>
          <w:lang w:val="en-US" w:bidi="ar-EG"/>
        </w:rPr>
        <w:t xml:space="preserve"> دولار أمريكي، زائد تكاليف دعم الوكالة بقيمة </w:t>
      </w:r>
      <w:r>
        <w:rPr>
          <w:lang w:val="en-US" w:bidi="ar-EG"/>
        </w:rPr>
        <w:t>110,303</w:t>
      </w:r>
      <w:r>
        <w:rPr>
          <w:rFonts w:hint="cs"/>
          <w:rtl/>
          <w:lang w:val="en-US" w:bidi="ar-EG"/>
        </w:rPr>
        <w:t xml:space="preserve"> دولار أمريكي ليوئنديبي، ومبلغ </w:t>
      </w:r>
      <w:r>
        <w:rPr>
          <w:lang w:val="en-US" w:bidi="ar-EG"/>
        </w:rPr>
        <w:t>409,091</w:t>
      </w:r>
      <w:r>
        <w:rPr>
          <w:rFonts w:hint="cs"/>
          <w:rtl/>
          <w:lang w:val="en-US" w:bidi="ar-EG"/>
        </w:rPr>
        <w:t xml:space="preserve"> دولارا أمريكيا، زائد تكاليف دعم الوكالة بقيمة </w:t>
      </w:r>
      <w:r>
        <w:rPr>
          <w:lang w:val="en-US" w:bidi="ar-EG"/>
        </w:rPr>
        <w:t>45,000</w:t>
      </w:r>
      <w:r>
        <w:rPr>
          <w:rFonts w:hint="cs"/>
          <w:rtl/>
          <w:lang w:val="en-US" w:bidi="ar-EG"/>
        </w:rPr>
        <w:t xml:space="preserve"> دولارا أمريكيا لحكومة ألمانيا. وفي اجتماعها الثمانين، وافقت اللجنة </w:t>
      </w:r>
      <w:r w:rsidRPr="00F448CA">
        <w:rPr>
          <w:rtl/>
          <w:lang w:bidi="ar-EG"/>
        </w:rPr>
        <w:t xml:space="preserve">على تمديد مدّة المرحلة الأولى من خطة إدارة إزالة المواد الھيدروكلوروفلوروكربونيّة حتى </w:t>
      </w:r>
      <w:r w:rsidRPr="00F448CA">
        <w:rPr>
          <w:lang w:bidi="ar-EG"/>
        </w:rPr>
        <w:t>31</w:t>
      </w:r>
      <w:r w:rsidRPr="00F448CA">
        <w:rPr>
          <w:rtl/>
          <w:lang w:bidi="ar-EG"/>
        </w:rPr>
        <w:t xml:space="preserve"> ديسمبر/ كانون الأول 2019، مع الإشارة إلى أنّه لن يُطلب أي تمديد آخر لتنفيذ المشروع</w:t>
      </w:r>
      <w:r>
        <w:rPr>
          <w:rFonts w:hint="cs"/>
          <w:rtl/>
          <w:lang w:val="en-US" w:bidi="ar-EG"/>
        </w:rPr>
        <w:t xml:space="preserve"> (المقرر 80/12(ب)).</w:t>
      </w:r>
    </w:p>
  </w:footnote>
  <w:footnote w:id="12">
    <w:p w14:paraId="50E436B1" w14:textId="77777777" w:rsidR="009160D5" w:rsidRPr="0061784E" w:rsidRDefault="009160D5" w:rsidP="00A75687">
      <w:pPr>
        <w:pStyle w:val="FootnoteText"/>
        <w:bidi/>
        <w:rPr>
          <w:rtl/>
          <w:lang w:bidi="ar-EG"/>
        </w:rPr>
      </w:pPr>
      <w:r>
        <w:rPr>
          <w:rStyle w:val="FootnoteReference"/>
        </w:rPr>
        <w:footnoteRef/>
      </w:r>
      <w:r>
        <w:rPr>
          <w:rFonts w:hint="cs"/>
          <w:rtl/>
          <w:lang w:bidi="ar-EG"/>
        </w:rPr>
        <w:t xml:space="preserve"> </w:t>
      </w:r>
      <w:r>
        <w:rPr>
          <w:rFonts w:hint="cs"/>
          <w:rtl/>
          <w:lang w:bidi="ar-EG"/>
        </w:rPr>
        <w:t xml:space="preserve">طلب </w:t>
      </w:r>
      <w:r>
        <w:rPr>
          <w:rFonts w:hint="cs"/>
          <w:rtl/>
          <w:lang w:bidi="ar-EG"/>
        </w:rPr>
        <w:t>من حكومة البرازيل واليوئنديبي وحكومة ألمانيا أن يقدموا في الاجتماع الخامس والثمانين، التقرير النهائي عن تنفيذ برنامج العمل المرتبط بالمرحلة الأولى من خطة إدارة إزالة المواد الهيدروكلوروفلوروكربونية حتى الانتهاء منها وتقرير إتمام المشروع.</w:t>
      </w:r>
    </w:p>
  </w:footnote>
  <w:footnote w:id="13">
    <w:p w14:paraId="5E130841" w14:textId="77777777" w:rsidR="009160D5" w:rsidRDefault="009160D5" w:rsidP="00E72F4E">
      <w:pPr>
        <w:pStyle w:val="FootnoteText"/>
        <w:bidi/>
        <w:rPr>
          <w:rtl/>
          <w:lang w:bidi="ar-EG"/>
        </w:rPr>
      </w:pPr>
      <w:r>
        <w:rPr>
          <w:rStyle w:val="FootnoteReference"/>
        </w:rPr>
        <w:footnoteRef/>
      </w:r>
      <w:r>
        <w:rPr>
          <w:rFonts w:hint="cs"/>
          <w:rtl/>
          <w:lang w:bidi="ar-EG"/>
        </w:rPr>
        <w:t xml:space="preserve"> </w:t>
      </w:r>
      <w:r>
        <w:rPr>
          <w:rFonts w:hint="cs"/>
          <w:rtl/>
          <w:lang w:bidi="ar-EG"/>
        </w:rPr>
        <w:t xml:space="preserve">ستقدم </w:t>
      </w:r>
      <w:r>
        <w:rPr>
          <w:rFonts w:hint="cs"/>
          <w:rtl/>
          <w:lang w:bidi="ar-EG"/>
        </w:rPr>
        <w:t>تفاصيل عن هيكل تكاليف وحدة تنفيذ المشروع ورصده مع الطلب للشريحة القادمة من المرحلة الثانية من خطة إدارة إزالة المواد الهيدروكلوروفلوروكربونية في الاجتماع السادس والثمانين.</w:t>
      </w:r>
    </w:p>
  </w:footnote>
  <w:footnote w:id="14">
    <w:p w14:paraId="1B308B4B" w14:textId="77777777" w:rsidR="009160D5" w:rsidRPr="00920FFF" w:rsidRDefault="009160D5" w:rsidP="0051512C">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باستبعاد </w:t>
      </w:r>
      <w:r>
        <w:rPr>
          <w:rFonts w:hint="cs"/>
          <w:rtl/>
          <w:lang w:bidi="ar-EG"/>
        </w:rPr>
        <w:t xml:space="preserve">مبلغ </w:t>
      </w:r>
      <w:r>
        <w:rPr>
          <w:lang w:val="en-US" w:bidi="ar-EG"/>
        </w:rPr>
        <w:t>179,300</w:t>
      </w:r>
      <w:r>
        <w:rPr>
          <w:rFonts w:hint="cs"/>
          <w:rtl/>
          <w:lang w:val="en-US" w:bidi="ar-EG"/>
        </w:rPr>
        <w:t xml:space="preserve"> دولارا أمريكيا أعيد إلى الصندوق وكان مرتبطا بشركة غير مؤهلة.</w:t>
      </w:r>
    </w:p>
  </w:footnote>
  <w:footnote w:id="15">
    <w:p w14:paraId="305C8261" w14:textId="77777777" w:rsidR="009160D5" w:rsidRPr="0061784E" w:rsidRDefault="009160D5" w:rsidP="00420A50">
      <w:pPr>
        <w:pStyle w:val="FootnoteText"/>
        <w:bidi/>
        <w:rPr>
          <w:rtl/>
          <w:lang w:bidi="ar-EG"/>
        </w:rPr>
      </w:pPr>
      <w:r>
        <w:rPr>
          <w:rStyle w:val="FootnoteReference"/>
        </w:rPr>
        <w:footnoteRef/>
      </w:r>
      <w:r>
        <w:rPr>
          <w:rFonts w:hint="cs"/>
          <w:rtl/>
          <w:lang w:bidi="ar-EG"/>
        </w:rPr>
        <w:t xml:space="preserve"> </w:t>
      </w:r>
      <w:r>
        <w:rPr>
          <w:rFonts w:hint="cs"/>
          <w:rtl/>
          <w:lang w:bidi="ar-EG"/>
        </w:rPr>
        <w:t xml:space="preserve">تم </w:t>
      </w:r>
      <w:r>
        <w:rPr>
          <w:rFonts w:hint="cs"/>
          <w:rtl/>
          <w:lang w:bidi="ar-EG"/>
        </w:rPr>
        <w:t xml:space="preserve">تمديد المرحلة الأولى من خطة إدارة إزالة المواد الهيدروكلوروفلوروكربونية للبرازيل مرتين؛ حتى ديسمبر/كانون الأول 2017 </w:t>
      </w:r>
      <w:r w:rsidRPr="003B1A54">
        <w:rPr>
          <w:lang w:val="en-CA"/>
        </w:rPr>
        <w:t>(UNEP/</w:t>
      </w:r>
      <w:proofErr w:type="spellStart"/>
      <w:r w:rsidRPr="003B1A54">
        <w:rPr>
          <w:lang w:val="en-CA"/>
        </w:rPr>
        <w:t>OzL.Pro</w:t>
      </w:r>
      <w:proofErr w:type="spellEnd"/>
      <w:r w:rsidRPr="003B1A54">
        <w:rPr>
          <w:lang w:val="en-CA"/>
        </w:rPr>
        <w:t>/ExCom/75/40)</w:t>
      </w:r>
      <w:r>
        <w:rPr>
          <w:rFonts w:hint="cs"/>
          <w:rtl/>
          <w:lang w:bidi="ar-EG"/>
        </w:rPr>
        <w:t xml:space="preserve"> وحتى ديسمبر/كانون الأول 2019 (المقرر 80/12(ب)).</w:t>
      </w:r>
    </w:p>
  </w:footnote>
  <w:footnote w:id="16">
    <w:p w14:paraId="68029DAD" w14:textId="77777777" w:rsidR="009160D5" w:rsidRPr="0061784E" w:rsidRDefault="009160D5" w:rsidP="0051512C">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 xml:space="preserve">84/33(أ)(1) و(ج). ويرد التقرير في الوثيقة </w:t>
      </w:r>
      <w:r w:rsidRPr="001842E7">
        <w:t>UNEP/</w:t>
      </w:r>
      <w:proofErr w:type="spellStart"/>
      <w:r w:rsidRPr="001842E7">
        <w:t>OzL.Pro</w:t>
      </w:r>
      <w:proofErr w:type="spellEnd"/>
      <w:r w:rsidRPr="001842E7">
        <w:t>/ExCom/84/22</w:t>
      </w:r>
      <w:r>
        <w:rPr>
          <w:rFonts w:hint="cs"/>
          <w:rtl/>
          <w:lang w:bidi="ar-EG"/>
        </w:rPr>
        <w:t>.</w:t>
      </w:r>
    </w:p>
  </w:footnote>
  <w:footnote w:id="17">
    <w:p w14:paraId="4767D8E7" w14:textId="77777777" w:rsidR="009160D5" w:rsidRPr="0061784E" w:rsidRDefault="009160D5" w:rsidP="00561D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الشريحة </w:t>
      </w:r>
      <w:r>
        <w:rPr>
          <w:rFonts w:hint="cs"/>
          <w:rtl/>
          <w:lang w:bidi="ar-EG"/>
        </w:rPr>
        <w:t>الخامسة والنهائية من المرحلة الأولى من خطة إدارة إزالة المواد الهيدروكلوروفلوروكربونية لهندوراس التي قدمتها اليونيدو إلى الاجتماع الخامس والثمانين، بصفتها الوكالة المنفذة الرئيسية، تم سحبها خلال عملية استعراض المشروعات، نظرا لعدم الوفاء بجميع شروط المقرر 84/18.</w:t>
      </w:r>
    </w:p>
  </w:footnote>
  <w:footnote w:id="18">
    <w:p w14:paraId="75F8F4B3" w14:textId="77777777" w:rsidR="009160D5" w:rsidRPr="00157107" w:rsidRDefault="009160D5" w:rsidP="00B8656B">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معيار </w:t>
      </w:r>
      <w:r>
        <w:rPr>
          <w:rFonts w:hint="cs"/>
          <w:rtl/>
          <w:lang w:bidi="ar-EG"/>
        </w:rPr>
        <w:t xml:space="preserve">العمل في كولومبيا رقم </w:t>
      </w:r>
      <w:r>
        <w:rPr>
          <w:lang w:val="en-US" w:bidi="ar-EG"/>
        </w:rPr>
        <w:t>28000501022</w:t>
      </w:r>
      <w:r>
        <w:rPr>
          <w:rFonts w:hint="cs"/>
          <w:rtl/>
          <w:lang w:val="en-US" w:bidi="ar-EG"/>
        </w:rPr>
        <w:t>.</w:t>
      </w:r>
    </w:p>
  </w:footnote>
  <w:footnote w:id="19">
    <w:p w14:paraId="6AD06E9C" w14:textId="77777777" w:rsidR="009160D5" w:rsidRPr="0061784E" w:rsidRDefault="009160D5" w:rsidP="00B8656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اعتمد </w:t>
      </w:r>
      <w:r>
        <w:rPr>
          <w:rFonts w:hint="cs"/>
          <w:rtl/>
          <w:lang w:bidi="ar-EG"/>
        </w:rPr>
        <w:t xml:space="preserve">معيار العمل في هندوراس (الرمز </w:t>
      </w:r>
      <w:r>
        <w:rPr>
          <w:lang w:val="en-US" w:bidi="ar-EG"/>
        </w:rPr>
        <w:t>B712703</w:t>
      </w:r>
      <w:r>
        <w:rPr>
          <w:rFonts w:hint="cs"/>
          <w:rtl/>
          <w:lang w:bidi="ar-EG"/>
        </w:rPr>
        <w:t>) بشأن "الممارسات الجيدة في التبريد وتكييف الهواء" في سبتمبر/أيلول 2019.</w:t>
      </w:r>
    </w:p>
  </w:footnote>
  <w:footnote w:id="20">
    <w:p w14:paraId="593052FA" w14:textId="77777777" w:rsidR="009160D5" w:rsidRPr="00157107" w:rsidRDefault="009160D5" w:rsidP="0051512C">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بما </w:t>
      </w:r>
      <w:r>
        <w:rPr>
          <w:rFonts w:hint="cs"/>
          <w:rtl/>
          <w:lang w:bidi="ar-EG"/>
        </w:rPr>
        <w:t xml:space="preserve">في ذلك الأموال الملتزم بها أو السلف بواسطة اليونيدب إلى هندوراس (أموال لم تسجل بعد في نظام أوموجا </w:t>
      </w:r>
      <w:r>
        <w:rPr>
          <w:rtl/>
          <w:lang w:bidi="ar-EG"/>
        </w:rPr>
        <w:t>–</w:t>
      </w:r>
      <w:r>
        <w:rPr>
          <w:rFonts w:hint="cs"/>
          <w:rtl/>
          <w:lang w:bidi="ar-EG"/>
        </w:rPr>
        <w:t xml:space="preserve"> برمجيات تخطيط موارد الشركات المستخدمة من جانب اليونيب). ومنذ 15 مارس/آذار 2020، بلغت الأموال المنصرفة أو المقدمة لكسلف أو الملتزم بها من الشرائح الثلاث الأولى </w:t>
      </w:r>
      <w:r>
        <w:rPr>
          <w:lang w:val="en-US" w:bidi="ar-EG"/>
        </w:rPr>
        <w:t>174,467</w:t>
      </w:r>
      <w:r>
        <w:rPr>
          <w:rFonts w:hint="cs"/>
          <w:rtl/>
          <w:lang w:val="en-US" w:bidi="ar-EG"/>
        </w:rPr>
        <w:t xml:space="preserve"> دولارا أمريكيا (99.6 في المائة) ومن الشريحة الرابعة </w:t>
      </w:r>
      <w:r>
        <w:rPr>
          <w:lang w:val="en-US" w:bidi="ar-EG"/>
        </w:rPr>
        <w:t>18,107</w:t>
      </w:r>
      <w:r>
        <w:rPr>
          <w:rFonts w:hint="cs"/>
          <w:rtl/>
          <w:lang w:val="en-US" w:bidi="ar-EG"/>
        </w:rPr>
        <w:t xml:space="preserve"> دولارا أمريكيا (68 في المائة).</w:t>
      </w:r>
    </w:p>
  </w:footnote>
  <w:footnote w:id="21">
    <w:p w14:paraId="2DEC27D9" w14:textId="77777777" w:rsidR="009160D5" w:rsidRPr="0061784E" w:rsidRDefault="009160D5" w:rsidP="001325FA">
      <w:pPr>
        <w:pStyle w:val="FootnoteText"/>
        <w:bidi/>
        <w:rPr>
          <w:rtl/>
          <w:lang w:bidi="ar-EG"/>
        </w:rPr>
      </w:pPr>
      <w:r>
        <w:rPr>
          <w:rStyle w:val="FootnoteReference"/>
        </w:rPr>
        <w:footnoteRef/>
      </w:r>
      <w:r>
        <w:rPr>
          <w:rFonts w:hint="cs"/>
          <w:rtl/>
          <w:lang w:bidi="ar-EG"/>
        </w:rPr>
        <w:t xml:space="preserve"> </w:t>
      </w:r>
      <w:r>
        <w:rPr>
          <w:rFonts w:hint="cs"/>
          <w:rtl/>
          <w:lang w:bidi="ar-EG"/>
        </w:rPr>
        <w:t xml:space="preserve">3-7 </w:t>
      </w:r>
      <w:r>
        <w:rPr>
          <w:rFonts w:hint="cs"/>
          <w:rtl/>
          <w:lang w:bidi="ar-EG"/>
        </w:rPr>
        <w:t>ديسمبر/كانون الأول 2018.</w:t>
      </w:r>
    </w:p>
  </w:footnote>
  <w:footnote w:id="22">
    <w:p w14:paraId="57C1804E" w14:textId="77777777" w:rsidR="009160D5" w:rsidRPr="0061784E" w:rsidRDefault="009160D5" w:rsidP="001325FA">
      <w:pPr>
        <w:pStyle w:val="FootnoteText"/>
        <w:bidi/>
        <w:rPr>
          <w:rtl/>
          <w:lang w:bidi="ar-EG"/>
        </w:rPr>
      </w:pPr>
      <w:r>
        <w:rPr>
          <w:rStyle w:val="FootnoteReference"/>
        </w:rPr>
        <w:footnoteRef/>
      </w:r>
      <w:r>
        <w:rPr>
          <w:rFonts w:hint="cs"/>
          <w:rtl/>
          <w:lang w:bidi="ar-EG"/>
        </w:rPr>
        <w:t xml:space="preserve"> </w:t>
      </w:r>
      <w:r>
        <w:rPr>
          <w:rFonts w:hint="cs"/>
          <w:rtl/>
          <w:lang w:bidi="ar-EG"/>
        </w:rPr>
        <w:t xml:space="preserve">تم </w:t>
      </w:r>
      <w:r>
        <w:rPr>
          <w:rFonts w:hint="cs"/>
          <w:rtl/>
          <w:lang w:bidi="ar-EG"/>
        </w:rPr>
        <w:t>الموافقة على المرحلة الثانية من خطة إدارة إزالة المواد الهيدروكلوروفلوروكربونية في الاجتماع السابع والسبعين.</w:t>
      </w:r>
    </w:p>
  </w:footnote>
  <w:footnote w:id="23">
    <w:p w14:paraId="35640D53" w14:textId="77777777" w:rsidR="009160D5" w:rsidRPr="0061784E" w:rsidRDefault="009160D5" w:rsidP="001325FA">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82/74(ب)(1).</w:t>
      </w:r>
    </w:p>
  </w:footnote>
  <w:footnote w:id="24">
    <w:p w14:paraId="5A5FEC96" w14:textId="77777777" w:rsidR="009160D5" w:rsidRPr="0061784E" w:rsidRDefault="009160D5" w:rsidP="00B8656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82/74(ج).</w:t>
      </w:r>
    </w:p>
  </w:footnote>
  <w:footnote w:id="25">
    <w:p w14:paraId="2D04229D" w14:textId="77777777" w:rsidR="009160D5" w:rsidRPr="0061784E" w:rsidRDefault="009160D5" w:rsidP="00B8656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83/21.</w:t>
      </w:r>
    </w:p>
  </w:footnote>
  <w:footnote w:id="26">
    <w:p w14:paraId="12B0BF00" w14:textId="77777777" w:rsidR="009160D5" w:rsidRPr="0061784E" w:rsidRDefault="009160D5" w:rsidP="00B8656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84/34(ب)(2).</w:t>
      </w:r>
    </w:p>
  </w:footnote>
  <w:footnote w:id="27">
    <w:p w14:paraId="219C0DF0" w14:textId="77777777" w:rsidR="009160D5" w:rsidRPr="0061784E" w:rsidRDefault="009160D5" w:rsidP="00420A50">
      <w:pPr>
        <w:pStyle w:val="FootnoteText"/>
        <w:bidi/>
        <w:rPr>
          <w:rtl/>
          <w:lang w:bidi="ar-EG"/>
        </w:rPr>
      </w:pPr>
      <w:r>
        <w:rPr>
          <w:rStyle w:val="FootnoteReference"/>
        </w:rPr>
        <w:footnoteRef/>
      </w:r>
      <w:r>
        <w:rPr>
          <w:rFonts w:hint="cs"/>
          <w:rtl/>
          <w:lang w:bidi="ar-EG"/>
        </w:rPr>
        <w:t xml:space="preserve"> </w:t>
      </w:r>
      <w:r>
        <w:rPr>
          <w:rFonts w:hint="cs"/>
          <w:rtl/>
          <w:lang w:bidi="ar-EG"/>
        </w:rPr>
        <w:t xml:space="preserve">ثلاث </w:t>
      </w:r>
      <w:r>
        <w:rPr>
          <w:rFonts w:hint="cs"/>
          <w:rtl/>
          <w:lang w:bidi="ar-EG"/>
        </w:rPr>
        <w:t xml:space="preserve">شركات في قطاع التبريد التجاري </w:t>
      </w:r>
      <w:r w:rsidRPr="00893D0C">
        <w:rPr>
          <w:lang w:val="en-CA"/>
        </w:rPr>
        <w:t xml:space="preserve">Mentari Metal </w:t>
      </w:r>
      <w:proofErr w:type="spellStart"/>
      <w:r w:rsidRPr="00893D0C">
        <w:rPr>
          <w:lang w:val="en-CA"/>
        </w:rPr>
        <w:t>Pratama</w:t>
      </w:r>
      <w:proofErr w:type="spellEnd"/>
      <w:r>
        <w:rPr>
          <w:sz w:val="26"/>
          <w:szCs w:val="26"/>
          <w:lang w:val="en-US"/>
        </w:rPr>
        <w:t>)</w:t>
      </w:r>
      <w:r w:rsidRPr="001D7049">
        <w:rPr>
          <w:sz w:val="26"/>
          <w:szCs w:val="26"/>
          <w:rtl/>
          <w:lang w:val="en-CA"/>
        </w:rPr>
        <w:t>، و</w:t>
      </w:r>
      <w:proofErr w:type="spellStart"/>
      <w:r w:rsidRPr="00893D0C">
        <w:rPr>
          <w:lang w:val="en-CA"/>
        </w:rPr>
        <w:t>Polysari</w:t>
      </w:r>
      <w:proofErr w:type="spellEnd"/>
      <w:r w:rsidRPr="00893D0C">
        <w:rPr>
          <w:lang w:val="en-CA"/>
        </w:rPr>
        <w:t xml:space="preserve"> </w:t>
      </w:r>
      <w:proofErr w:type="spellStart"/>
      <w:r w:rsidRPr="00893D0C">
        <w:rPr>
          <w:lang w:val="en-CA"/>
        </w:rPr>
        <w:t>Citratama</w:t>
      </w:r>
      <w:proofErr w:type="spellEnd"/>
      <w:r w:rsidRPr="001D7049">
        <w:rPr>
          <w:sz w:val="26"/>
          <w:szCs w:val="26"/>
          <w:rtl/>
          <w:lang w:val="en-CA"/>
        </w:rPr>
        <w:t>، و</w:t>
      </w:r>
      <w:r w:rsidRPr="00893D0C">
        <w:rPr>
          <w:lang w:val="en-CA"/>
        </w:rPr>
        <w:t>Inti Tunggal</w:t>
      </w:r>
      <w:r>
        <w:rPr>
          <w:rFonts w:hint="cs"/>
          <w:sz w:val="26"/>
          <w:szCs w:val="26"/>
          <w:rtl/>
          <w:lang w:val="en-CA"/>
        </w:rPr>
        <w:t>)</w:t>
      </w:r>
      <w:r w:rsidRPr="001D7049">
        <w:rPr>
          <w:sz w:val="26"/>
          <w:szCs w:val="26"/>
          <w:rtl/>
          <w:lang w:val="en-CA"/>
        </w:rPr>
        <w:t>،</w:t>
      </w:r>
      <w:r>
        <w:rPr>
          <w:rFonts w:hint="cs"/>
          <w:rtl/>
          <w:lang w:bidi="ar-EG"/>
        </w:rPr>
        <w:t xml:space="preserve"> وثماني شركات في القطاع الفرعي لتجميع التبريد التجاري </w:t>
      </w:r>
      <w:r w:rsidRPr="00420A50">
        <w:rPr>
          <w:rFonts w:hint="cs"/>
          <w:rtl/>
          <w:lang w:bidi="ar-EG"/>
        </w:rPr>
        <w:t>(</w:t>
      </w:r>
      <w:proofErr w:type="spellStart"/>
      <w:r w:rsidRPr="00420A50">
        <w:rPr>
          <w:lang w:val="en-CA"/>
        </w:rPr>
        <w:t>Sabindo</w:t>
      </w:r>
      <w:proofErr w:type="spellEnd"/>
      <w:r w:rsidRPr="00420A50">
        <w:rPr>
          <w:lang w:val="en-CA"/>
        </w:rPr>
        <w:t xml:space="preserve"> Refrigeration</w:t>
      </w:r>
      <w:r w:rsidRPr="00420A50">
        <w:rPr>
          <w:rtl/>
          <w:lang w:val="en-CA"/>
        </w:rPr>
        <w:t xml:space="preserve"> و</w:t>
      </w:r>
      <w:r>
        <w:rPr>
          <w:rFonts w:hint="cs"/>
          <w:rtl/>
          <w:lang w:val="en-CA"/>
        </w:rPr>
        <w:t xml:space="preserve"> </w:t>
      </w:r>
      <w:r w:rsidRPr="00420A50">
        <w:rPr>
          <w:lang w:val="en-CA"/>
        </w:rPr>
        <w:t>Global Technic</w:t>
      </w:r>
      <w:r w:rsidRPr="00420A50">
        <w:rPr>
          <w:rtl/>
          <w:lang w:val="en-CA"/>
        </w:rPr>
        <w:t xml:space="preserve"> و</w:t>
      </w:r>
      <w:r>
        <w:rPr>
          <w:rFonts w:hint="cs"/>
          <w:rtl/>
          <w:lang w:val="en-CA"/>
        </w:rPr>
        <w:t xml:space="preserve"> </w:t>
      </w:r>
      <w:r w:rsidRPr="00420A50">
        <w:rPr>
          <w:lang w:val="en-CA"/>
        </w:rPr>
        <w:t xml:space="preserve">AVIS </w:t>
      </w:r>
      <w:proofErr w:type="spellStart"/>
      <w:r w:rsidRPr="00420A50">
        <w:rPr>
          <w:lang w:val="en-CA"/>
        </w:rPr>
        <w:t>Alpin</w:t>
      </w:r>
      <w:proofErr w:type="spellEnd"/>
      <w:r w:rsidRPr="00420A50">
        <w:rPr>
          <w:lang w:val="en-CA"/>
        </w:rPr>
        <w:t xml:space="preserve"> </w:t>
      </w:r>
      <w:proofErr w:type="spellStart"/>
      <w:r w:rsidRPr="00420A50">
        <w:rPr>
          <w:lang w:val="en-CA"/>
        </w:rPr>
        <w:t>Servis</w:t>
      </w:r>
      <w:proofErr w:type="spellEnd"/>
      <w:r w:rsidRPr="00420A50">
        <w:rPr>
          <w:lang w:val="en-CA"/>
        </w:rPr>
        <w:t xml:space="preserve"> Tr</w:t>
      </w:r>
      <w:r w:rsidRPr="00420A50">
        <w:rPr>
          <w:rtl/>
          <w:lang w:val="en-CA"/>
        </w:rPr>
        <w:t xml:space="preserve"> و</w:t>
      </w:r>
      <w:r w:rsidRPr="00420A50">
        <w:rPr>
          <w:lang w:val="en-CA"/>
        </w:rPr>
        <w:t xml:space="preserve">Aneka Froze </w:t>
      </w:r>
      <w:proofErr w:type="spellStart"/>
      <w:r w:rsidRPr="00420A50">
        <w:rPr>
          <w:lang w:val="en-CA"/>
        </w:rPr>
        <w:t>Triutama</w:t>
      </w:r>
      <w:proofErr w:type="spellEnd"/>
      <w:r w:rsidRPr="00420A50">
        <w:rPr>
          <w:rtl/>
          <w:lang w:val="en-CA"/>
        </w:rPr>
        <w:t xml:space="preserve"> و</w:t>
      </w:r>
      <w:r>
        <w:rPr>
          <w:rFonts w:hint="cs"/>
          <w:rtl/>
          <w:lang w:val="en-CA" w:bidi="ar-EG"/>
        </w:rPr>
        <w:t xml:space="preserve"> </w:t>
      </w:r>
      <w:proofErr w:type="spellStart"/>
      <w:r w:rsidRPr="00420A50">
        <w:rPr>
          <w:lang w:val="en-CA"/>
        </w:rPr>
        <w:t>Graha</w:t>
      </w:r>
      <w:proofErr w:type="spellEnd"/>
      <w:r w:rsidRPr="00420A50">
        <w:rPr>
          <w:lang w:val="en-CA"/>
        </w:rPr>
        <w:t xml:space="preserve"> Cool Technic</w:t>
      </w:r>
      <w:r w:rsidRPr="00420A50">
        <w:rPr>
          <w:rtl/>
          <w:lang w:val="en-CA"/>
        </w:rPr>
        <w:t xml:space="preserve"> و</w:t>
      </w:r>
      <w:r>
        <w:rPr>
          <w:rFonts w:hint="cs"/>
          <w:rtl/>
          <w:lang w:val="en-CA"/>
        </w:rPr>
        <w:t xml:space="preserve"> </w:t>
      </w:r>
      <w:r w:rsidRPr="00420A50">
        <w:rPr>
          <w:lang w:val="en-CA"/>
        </w:rPr>
        <w:t>United Refrigeration</w:t>
      </w:r>
      <w:r w:rsidRPr="00420A50">
        <w:rPr>
          <w:rtl/>
          <w:lang w:val="en-CA"/>
        </w:rPr>
        <w:t xml:space="preserve"> و</w:t>
      </w:r>
      <w:r>
        <w:rPr>
          <w:rFonts w:hint="cs"/>
          <w:rtl/>
          <w:lang w:val="en-CA"/>
        </w:rPr>
        <w:t xml:space="preserve"> </w:t>
      </w:r>
      <w:r w:rsidRPr="00420A50">
        <w:rPr>
          <w:lang w:val="en-CA"/>
        </w:rPr>
        <w:t>Gaya Technic Supply</w:t>
      </w:r>
      <w:r w:rsidRPr="00420A50">
        <w:rPr>
          <w:rtl/>
          <w:lang w:val="en-CA"/>
        </w:rPr>
        <w:t xml:space="preserve"> و</w:t>
      </w:r>
      <w:r>
        <w:rPr>
          <w:rFonts w:hint="cs"/>
          <w:rtl/>
          <w:lang w:val="en-CA"/>
        </w:rPr>
        <w:t xml:space="preserve"> </w:t>
      </w:r>
      <w:proofErr w:type="spellStart"/>
      <w:r w:rsidRPr="00420A50">
        <w:rPr>
          <w:lang w:val="en-CA"/>
        </w:rPr>
        <w:t>Ilthabi</w:t>
      </w:r>
      <w:proofErr w:type="spellEnd"/>
      <w:r w:rsidRPr="00420A50">
        <w:rPr>
          <w:lang w:val="en-CA"/>
        </w:rPr>
        <w:t xml:space="preserve"> </w:t>
      </w:r>
      <w:proofErr w:type="spellStart"/>
      <w:r w:rsidRPr="00420A50">
        <w:rPr>
          <w:lang w:val="en-CA"/>
        </w:rPr>
        <w:t>Mandiri</w:t>
      </w:r>
      <w:proofErr w:type="spellEnd"/>
      <w:r w:rsidRPr="00420A50">
        <w:rPr>
          <w:lang w:val="en-CA"/>
        </w:rPr>
        <w:t xml:space="preserve"> Tech</w:t>
      </w:r>
      <w:r w:rsidRPr="00420A50">
        <w:rPr>
          <w:rFonts w:hint="cs"/>
          <w:rtl/>
          <w:lang w:bidi="ar-EG"/>
        </w:rPr>
        <w:t>)</w:t>
      </w:r>
      <w:r>
        <w:rPr>
          <w:rFonts w:hint="cs"/>
          <w:rtl/>
          <w:lang w:bidi="ar-EG"/>
        </w:rPr>
        <w:t>.</w:t>
      </w:r>
    </w:p>
  </w:footnote>
  <w:footnote w:id="28">
    <w:p w14:paraId="7ACF66BB" w14:textId="77777777" w:rsidR="009160D5" w:rsidRPr="00E11E00" w:rsidRDefault="009160D5" w:rsidP="00E11E00">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تظهر غازات التبريد </w:t>
      </w:r>
      <w:r>
        <w:rPr>
          <w:lang w:val="en-US" w:bidi="ar-EG"/>
        </w:rPr>
        <w:t>A3</w:t>
      </w:r>
      <w:r>
        <w:rPr>
          <w:rFonts w:hint="cs"/>
          <w:rtl/>
          <w:lang w:val="en-US" w:bidi="ar-EG"/>
        </w:rPr>
        <w:t xml:space="preserve"> لهب انتشار عند درجة حرارة 60 درجة مئوية وسرعة 101.3 كيلو باسكال، ولديها حد أقل لقابلية الاشتعال يقل عن أو يساوي 0.1 كيلوغرام في المتر المعكب أو حرارة احتراق أكبر من أو تساوي </w:t>
      </w:r>
      <w:r>
        <w:rPr>
          <w:lang w:val="en-US" w:bidi="ar-EG"/>
        </w:rPr>
        <w:t>19,000</w:t>
      </w:r>
      <w:r>
        <w:rPr>
          <w:rFonts w:hint="cs"/>
          <w:rtl/>
          <w:lang w:val="en-US" w:bidi="ar-EG"/>
        </w:rPr>
        <w:t xml:space="preserve"> كيلوجول للكيلوغرام.</w:t>
      </w:r>
    </w:p>
  </w:footnote>
  <w:footnote w:id="29">
    <w:p w14:paraId="01A51D22" w14:textId="77777777" w:rsidR="009160D5" w:rsidRDefault="009160D5" w:rsidP="002E237B">
      <w:pPr>
        <w:pStyle w:val="FootnoteText"/>
        <w:bidi/>
        <w:rPr>
          <w:rtl/>
          <w:lang w:bidi="ar-EG"/>
        </w:rPr>
      </w:pPr>
      <w:r>
        <w:rPr>
          <w:rStyle w:val="FootnoteReference"/>
        </w:rPr>
        <w:footnoteRef/>
      </w:r>
      <w:r>
        <w:rPr>
          <w:rFonts w:hint="cs"/>
          <w:rtl/>
          <w:lang w:bidi="ar-EG"/>
        </w:rPr>
        <w:t xml:space="preserve"> </w:t>
      </w:r>
      <w:r w:rsidRPr="00CF4347">
        <w:rPr>
          <w:lang w:val="en-CA"/>
        </w:rPr>
        <w:t>UNEP/</w:t>
      </w:r>
      <w:proofErr w:type="spellStart"/>
      <w:r w:rsidRPr="00CF4347">
        <w:rPr>
          <w:lang w:val="en-CA"/>
        </w:rPr>
        <w:t>OzL.Pro</w:t>
      </w:r>
      <w:proofErr w:type="spellEnd"/>
      <w:r w:rsidRPr="00CF4347">
        <w:rPr>
          <w:lang w:val="en-CA"/>
        </w:rPr>
        <w:t>/ExCom/85/4</w:t>
      </w:r>
    </w:p>
  </w:footnote>
  <w:footnote w:id="30">
    <w:p w14:paraId="365B44F2" w14:textId="77777777" w:rsidR="009160D5" w:rsidRDefault="009160D5" w:rsidP="00644CC0">
      <w:pPr>
        <w:pStyle w:val="FootnoteText"/>
        <w:bidi/>
        <w:rPr>
          <w:rtl/>
          <w:lang w:bidi="ar-EG"/>
        </w:rPr>
      </w:pPr>
      <w:r>
        <w:rPr>
          <w:rStyle w:val="FootnoteReference"/>
        </w:rPr>
        <w:footnoteRef/>
      </w:r>
      <w:r>
        <w:rPr>
          <w:rFonts w:hint="cs"/>
          <w:rtl/>
          <w:lang w:bidi="ar-EG"/>
        </w:rPr>
        <w:t xml:space="preserve"> </w:t>
      </w:r>
      <w:r>
        <w:rPr>
          <w:lang w:val="en-US"/>
        </w:rPr>
        <w:t>UNEP/</w:t>
      </w:r>
      <w:proofErr w:type="spellStart"/>
      <w:r>
        <w:rPr>
          <w:lang w:val="en-US"/>
        </w:rPr>
        <w:t>OzL.Pro</w:t>
      </w:r>
      <w:proofErr w:type="spellEnd"/>
      <w:r>
        <w:rPr>
          <w:lang w:val="en-US"/>
        </w:rPr>
        <w:t>/ExCom/77/54</w:t>
      </w:r>
    </w:p>
  </w:footnote>
  <w:footnote w:id="31">
    <w:p w14:paraId="6670B61B" w14:textId="77777777" w:rsidR="009160D5" w:rsidRPr="00644CC0" w:rsidRDefault="009160D5" w:rsidP="00644CC0">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الموافق عليه في الاجتماع الثالث والثمانين بتكلفة إجمالية بقيمة </w:t>
      </w:r>
      <w:r>
        <w:rPr>
          <w:lang w:val="en-US" w:bidi="ar-EG"/>
        </w:rPr>
        <w:t>35,000</w:t>
      </w:r>
      <w:r>
        <w:rPr>
          <w:rFonts w:hint="cs"/>
          <w:rtl/>
          <w:lang w:val="en-US" w:bidi="ar-EG"/>
        </w:rPr>
        <w:t xml:space="preserve"> دولارا أمريكيا، زائد تكاليف دعم الوكالة بقيمة </w:t>
      </w:r>
      <w:r>
        <w:rPr>
          <w:lang w:val="en-US" w:bidi="ar-EG"/>
        </w:rPr>
        <w:t>2,625</w:t>
      </w:r>
      <w:r>
        <w:rPr>
          <w:rFonts w:hint="cs"/>
          <w:rtl/>
          <w:lang w:val="en-US" w:bidi="ar-EG"/>
        </w:rPr>
        <w:t xml:space="preserve"> دولارا أمريكيا لليونيدو.</w:t>
      </w:r>
    </w:p>
  </w:footnote>
  <w:footnote w:id="32">
    <w:p w14:paraId="0D0705F9" w14:textId="77777777" w:rsidR="009160D5" w:rsidRPr="00644CC0" w:rsidRDefault="009160D5" w:rsidP="00087DD2">
      <w:pPr>
        <w:pStyle w:val="FootnoteText"/>
        <w:bidi/>
        <w:rPr>
          <w:rtl/>
        </w:rPr>
      </w:pPr>
      <w:r>
        <w:rPr>
          <w:rStyle w:val="FootnoteReference"/>
        </w:rPr>
        <w:footnoteRef/>
      </w:r>
      <w:r>
        <w:rPr>
          <w:rFonts w:hint="cs"/>
          <w:rtl/>
          <w:lang w:bidi="ar-EG"/>
        </w:rPr>
        <w:t xml:space="preserve"> </w:t>
      </w:r>
      <w:r w:rsidRPr="00644CC0">
        <w:rPr>
          <w:rtl/>
          <w:lang w:val="en-CA"/>
        </w:rPr>
        <w:t>أن تطلب من حكومة المغرب واليونيدو تقديم التقارير المرحلية عن تنفيذ برنامج العمل المتصل بالشريحة الثالثة والنهائية على أساس سنوي إلى أن يتم اتمام المشروع، وتقارير التحقق الى أن تتم الموافقة على المرحلة الثانية من خطة إدارة إزالة المواد الهيدروكلوروفلوروكربونية وتقرير إتمام المشروع للاجتماع الأول للجنة التنفيذية في عام 2022</w:t>
      </w:r>
      <w:r>
        <w:rPr>
          <w:rFonts w:hint="cs"/>
          <w:rtl/>
        </w:rPr>
        <w:t>.</w:t>
      </w:r>
    </w:p>
  </w:footnote>
  <w:footnote w:id="33">
    <w:p w14:paraId="617CE4F7" w14:textId="77777777" w:rsidR="009160D5" w:rsidRDefault="009160D5" w:rsidP="006B6DBF">
      <w:pPr>
        <w:pStyle w:val="FootnoteText"/>
        <w:bidi/>
        <w:rPr>
          <w:rtl/>
          <w:lang w:bidi="ar-EG"/>
        </w:rPr>
      </w:pPr>
      <w:r>
        <w:rPr>
          <w:rStyle w:val="FootnoteReference"/>
        </w:rPr>
        <w:footnoteRef/>
      </w:r>
      <w:r>
        <w:rPr>
          <w:rFonts w:hint="cs"/>
          <w:rtl/>
          <w:lang w:bidi="ar-EG"/>
        </w:rPr>
        <w:t xml:space="preserve"> </w:t>
      </w:r>
      <w:r w:rsidRPr="00716211">
        <w:t>UNEP/</w:t>
      </w:r>
      <w:proofErr w:type="spellStart"/>
      <w:r w:rsidRPr="00716211">
        <w:t>OzL.Pro</w:t>
      </w:r>
      <w:proofErr w:type="spellEnd"/>
      <w:r w:rsidRPr="00716211">
        <w:t>/ExCom/83/32</w:t>
      </w:r>
    </w:p>
  </w:footnote>
  <w:footnote w:id="34">
    <w:p w14:paraId="0F68CAD3" w14:textId="77777777" w:rsidR="009160D5" w:rsidRPr="007E16C8" w:rsidRDefault="009160D5" w:rsidP="007B3D96">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/ExCom/76</w:t>
      </w:r>
      <w:r w:rsidRPr="00581D8D">
        <w:t>/</w:t>
      </w:r>
      <w:r>
        <w:t>56</w:t>
      </w:r>
    </w:p>
  </w:footnote>
  <w:footnote w:id="35">
    <w:p w14:paraId="4239B421" w14:textId="77777777" w:rsidR="009160D5" w:rsidRDefault="009160D5" w:rsidP="007B3D96">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157 من الوثيقة </w:t>
      </w:r>
      <w:r>
        <w:t>UNEP/</w:t>
      </w:r>
      <w:proofErr w:type="spellStart"/>
      <w:r>
        <w:t>OzL.Pro</w:t>
      </w:r>
      <w:proofErr w:type="spellEnd"/>
      <w:r>
        <w:t>/ExCom/82</w:t>
      </w:r>
      <w:r w:rsidRPr="00581D8D">
        <w:t>/</w:t>
      </w:r>
      <w:r>
        <w:t>20</w:t>
      </w:r>
      <w:r>
        <w:rPr>
          <w:rFonts w:hint="cs"/>
          <w:rtl/>
          <w:lang w:bidi="ar-EG"/>
        </w:rPr>
        <w:t>، والمقرر 82/22(د).</w:t>
      </w:r>
    </w:p>
  </w:footnote>
  <w:footnote w:id="36">
    <w:p w14:paraId="3AC027A9" w14:textId="77777777" w:rsidR="009160D5" w:rsidRPr="009D0E99" w:rsidRDefault="009160D5" w:rsidP="009D0E99">
      <w:pPr>
        <w:pStyle w:val="FootnoteText"/>
        <w:bidi/>
        <w:rPr>
          <w:rtl/>
          <w:lang w:val="en-US" w:bidi="ar-EG"/>
        </w:rPr>
      </w:pPr>
      <w:r>
        <w:rPr>
          <w:rStyle w:val="FootnoteReference"/>
        </w:rPr>
        <w:footnoteRef/>
      </w:r>
      <w:r>
        <w:rPr>
          <w:rFonts w:hint="cs"/>
          <w:rtl/>
          <w:lang w:bidi="ar-EG"/>
        </w:rPr>
        <w:t xml:space="preserve"> </w:t>
      </w:r>
      <w:r>
        <w:rPr>
          <w:lang w:val="en-US"/>
        </w:rPr>
        <w:t xml:space="preserve">EPTA refrigeration: </w:t>
      </w:r>
      <w:r w:rsidRPr="00417A69">
        <w:rPr>
          <w:lang w:val="en-US"/>
        </w:rPr>
        <w:t>https://www.eptarefrigeration.com/en</w:t>
      </w:r>
    </w:p>
  </w:footnote>
  <w:footnote w:id="37">
    <w:p w14:paraId="78BE57C8" w14:textId="77777777" w:rsidR="009160D5" w:rsidRPr="000904AF" w:rsidRDefault="009160D5" w:rsidP="002E245E">
      <w:pPr>
        <w:pStyle w:val="FootnoteText"/>
        <w:bidi/>
        <w:rPr>
          <w:rtl/>
          <w:lang w:bidi="ar-EG"/>
        </w:rPr>
      </w:pPr>
      <w:r>
        <w:rPr>
          <w:rStyle w:val="FootnoteReference"/>
        </w:rPr>
        <w:footnoteRef/>
      </w:r>
      <w:r>
        <w:rPr>
          <w:rFonts w:hint="cs"/>
          <w:rtl/>
        </w:rPr>
        <w:t xml:space="preserve"> </w:t>
      </w:r>
      <w:r>
        <w:rPr>
          <w:rFonts w:hint="cs"/>
          <w:rtl/>
          <w:lang w:bidi="ar-EG"/>
        </w:rPr>
        <w:t>محسوبا على أساس الاستهلاك التراكمي السنوي للكهرباء في عام 2017 (قبل التحويل) وفي عام 2018 (بعد تركيب نظام ثاني أكسيد الكربون شبه الحرج)؛ تم قياس البيانات لأول 11 شهرا (من يناير/كانون الثاني إلى نوفمبر/تشرين الثاني) واستقراء بيانات الشهر الأخير باستخدام قياسات الأشهر الإحدى عشر.</w:t>
      </w:r>
    </w:p>
  </w:footnote>
  <w:footnote w:id="38">
    <w:p w14:paraId="393A883F" w14:textId="77777777" w:rsidR="009160D5" w:rsidRPr="00240E10" w:rsidRDefault="009160D5" w:rsidP="00F96382">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مع </w:t>
      </w:r>
      <w:r>
        <w:rPr>
          <w:rFonts w:hint="cs"/>
          <w:rtl/>
          <w:lang w:bidi="ar-EG"/>
        </w:rPr>
        <w:t>افتراض عدم حدوث تسرب لثاني أكسيد الكربون و</w:t>
      </w:r>
      <w:r>
        <w:rPr>
          <w:lang w:val="en-US" w:bidi="ar-EG"/>
        </w:rPr>
        <w:t>R-290</w:t>
      </w:r>
      <w:r>
        <w:rPr>
          <w:rFonts w:hint="cs"/>
          <w:rtl/>
          <w:lang w:val="en-US" w:bidi="ar-EG"/>
        </w:rPr>
        <w:t xml:space="preserve"> في نظام التبريد بثاني أكسيد الكربون شبه الحرج.</w:t>
      </w:r>
    </w:p>
  </w:footnote>
  <w:footnote w:id="39">
    <w:p w14:paraId="1589A4A4" w14:textId="77777777" w:rsidR="009160D5" w:rsidRDefault="009160D5" w:rsidP="00240E10">
      <w:pPr>
        <w:pStyle w:val="FootnoteText"/>
        <w:bidi/>
        <w:rPr>
          <w:rtl/>
          <w:lang w:bidi="ar-EG"/>
        </w:rPr>
      </w:pPr>
      <w:r>
        <w:rPr>
          <w:rStyle w:val="FootnoteReference"/>
        </w:rPr>
        <w:footnoteRef/>
      </w:r>
      <w:r>
        <w:rPr>
          <w:rFonts w:hint="cs"/>
          <w:rtl/>
          <w:lang w:bidi="ar-EG"/>
        </w:rPr>
        <w:t xml:space="preserve"> </w:t>
      </w:r>
      <w:r>
        <w:rPr>
          <w:rFonts w:hint="cs"/>
          <w:rtl/>
          <w:lang w:bidi="ar-EG"/>
        </w:rPr>
        <w:t xml:space="preserve">باستخدام </w:t>
      </w:r>
      <w:r>
        <w:rPr>
          <w:rFonts w:hint="cs"/>
          <w:rtl/>
          <w:lang w:bidi="ar-EG"/>
        </w:rPr>
        <w:t>313 كيلووات في الساعة من مكافئ ثاني أكسيد الكربون شبه الحرج (</w:t>
      </w:r>
      <w:r>
        <w:t>(</w:t>
      </w:r>
      <w:r w:rsidRPr="00417A69">
        <w:t>tCO2eq/kWh</w:t>
      </w:r>
      <w:r>
        <w:rPr>
          <w:rFonts w:hint="cs"/>
          <w:rtl/>
          <w:lang w:bidi="ar-EG"/>
        </w:rPr>
        <w:t xml:space="preserve"> لكثافة توليد الطاقة في الأرجنتين.</w:t>
      </w:r>
    </w:p>
  </w:footnote>
  <w:footnote w:id="40">
    <w:p w14:paraId="5C7DF38E" w14:textId="77777777" w:rsidR="009160D5" w:rsidRPr="00240E10" w:rsidRDefault="009160D5" w:rsidP="00E63AB6">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أرقام </w:t>
      </w:r>
      <w:r>
        <w:rPr>
          <w:rFonts w:hint="cs"/>
          <w:rtl/>
          <w:lang w:bidi="ar-EG"/>
        </w:rPr>
        <w:t xml:space="preserve">مكونة من </w:t>
      </w:r>
      <w:r>
        <w:rPr>
          <w:rFonts w:hint="cs"/>
          <w:rtl/>
          <w:lang w:val="en-US" w:bidi="ar-EG"/>
        </w:rPr>
        <w:t>أربعة أرقام، حددتها لجنة الخبراء المعنية بنقل البضائع الخطرة التابعة للأمم المتحدة، التي تحدد المواد والبضائع الخطرة في إطار النقل الدولي.</w:t>
      </w:r>
    </w:p>
  </w:footnote>
  <w:footnote w:id="41">
    <w:p w14:paraId="66F56F77" w14:textId="77777777" w:rsidR="009160D5" w:rsidRDefault="009160D5" w:rsidP="00F9638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الجمعية </w:t>
      </w:r>
      <w:r>
        <w:rPr>
          <w:rFonts w:hint="cs"/>
          <w:rtl/>
          <w:lang w:bidi="ar-EG"/>
        </w:rPr>
        <w:t>الأمريكية لمهندسي التدفئة والتبريد وتكييف الهواء.</w:t>
      </w:r>
    </w:p>
  </w:footnote>
  <w:footnote w:id="42">
    <w:p w14:paraId="70C2231C" w14:textId="77777777" w:rsidR="009160D5" w:rsidRPr="00E63AB6" w:rsidRDefault="009160D5" w:rsidP="00E63AB6">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تعتبر </w:t>
      </w:r>
      <w:r>
        <w:rPr>
          <w:rFonts w:hint="cs"/>
          <w:rtl/>
          <w:lang w:bidi="ar-EG"/>
        </w:rPr>
        <w:t xml:space="preserve">هذه تراخيص معترف بها دوليا لمستوى الكفاءة في مناولة غازات التبريد </w:t>
      </w:r>
      <w:r>
        <w:rPr>
          <w:rtl/>
          <w:lang w:bidi="ar-EG"/>
        </w:rPr>
        <w:t>–</w:t>
      </w:r>
      <w:r>
        <w:rPr>
          <w:rFonts w:hint="cs"/>
          <w:rtl/>
          <w:lang w:bidi="ar-EG"/>
        </w:rPr>
        <w:t xml:space="preserve"> في هذه الحالة، الغازات المفلورة وغازات التبريد القابلة للاشتعال.</w:t>
      </w:r>
    </w:p>
  </w:footnote>
  <w:footnote w:id="43">
    <w:p w14:paraId="62C9E52D" w14:textId="77777777" w:rsidR="009160D5" w:rsidRDefault="009160D5" w:rsidP="00E63AB6">
      <w:pPr>
        <w:pStyle w:val="FootnoteText"/>
        <w:bidi/>
        <w:rPr>
          <w:rtl/>
          <w:lang w:bidi="ar-EG"/>
        </w:rPr>
      </w:pPr>
      <w:r>
        <w:rPr>
          <w:rStyle w:val="FootnoteReference"/>
        </w:rPr>
        <w:footnoteRef/>
      </w:r>
      <w:r>
        <w:rPr>
          <w:rFonts w:hint="cs"/>
          <w:rtl/>
          <w:lang w:bidi="ar-EG"/>
        </w:rPr>
        <w:t xml:space="preserve"> </w:t>
      </w:r>
      <w:r>
        <w:rPr>
          <w:rFonts w:hint="cs"/>
          <w:rtl/>
          <w:lang w:bidi="ar-EG"/>
        </w:rPr>
        <w:t xml:space="preserve">متشعب </w:t>
      </w:r>
      <w:r>
        <w:rPr>
          <w:rFonts w:hint="cs"/>
          <w:rtl/>
          <w:lang w:bidi="ar-EG"/>
        </w:rPr>
        <w:t>بمقياس لغازات التبريد القابلة للاشتعال، ومكتشف إلكتروني لتسرب غازات التبريد القابلة للاشتعال، واسطوانات مناسبة لغازات التبريد القابلة للاشتعال.</w:t>
      </w:r>
    </w:p>
  </w:footnote>
  <w:footnote w:id="44">
    <w:p w14:paraId="7669E0DC" w14:textId="77777777" w:rsidR="009160D5" w:rsidRPr="00D51BD3" w:rsidRDefault="009160D5" w:rsidP="00D51BD3">
      <w:pPr>
        <w:pStyle w:val="FootnoteText"/>
        <w:bidi/>
        <w:rPr>
          <w:rtl/>
        </w:rPr>
      </w:pPr>
      <w:r>
        <w:rPr>
          <w:rStyle w:val="FootnoteReference"/>
        </w:rPr>
        <w:footnoteRef/>
      </w:r>
      <w:r>
        <w:rPr>
          <w:rFonts w:hint="cs"/>
          <w:rtl/>
          <w:lang w:bidi="ar-EG"/>
        </w:rPr>
        <w:t xml:space="preserve"> </w:t>
      </w:r>
      <w:r>
        <w:rPr>
          <w:rFonts w:hint="cs"/>
          <w:rtl/>
        </w:rPr>
        <w:t>تم النظر في تقرير مرحلي عن المشروع في الاجتماع الثالث والثمانين، ومع الإشارة</w:t>
      </w:r>
      <w:r w:rsidRPr="00D51BD3">
        <w:rPr>
          <w:rtl/>
        </w:rPr>
        <w:t xml:space="preserve"> الى التقدم الكبير المحرز حتى الآن، </w:t>
      </w:r>
      <w:r>
        <w:rPr>
          <w:rFonts w:hint="cs"/>
          <w:rtl/>
        </w:rPr>
        <w:t xml:space="preserve">تم تمديد </w:t>
      </w:r>
      <w:r w:rsidRPr="00D51BD3">
        <w:rPr>
          <w:rtl/>
        </w:rPr>
        <w:t>تاريخ انتهاء المشروع الى 31 ديسمبر/ كانون ال</w:t>
      </w:r>
      <w:r>
        <w:rPr>
          <w:rtl/>
        </w:rPr>
        <w:t>أول 2019</w:t>
      </w:r>
      <w:r>
        <w:rPr>
          <w:rFonts w:hint="cs"/>
          <w:rtl/>
        </w:rPr>
        <w:t xml:space="preserve"> (المقرر 83/30(ب)).</w:t>
      </w:r>
    </w:p>
  </w:footnote>
  <w:footnote w:id="45">
    <w:p w14:paraId="56E45F3E" w14:textId="77777777" w:rsidR="009160D5" w:rsidRDefault="009160D5" w:rsidP="00F96382">
      <w:pPr>
        <w:pStyle w:val="FootnoteText"/>
        <w:bidi/>
        <w:rPr>
          <w:rtl/>
          <w:lang w:bidi="ar-EG"/>
        </w:rPr>
      </w:pPr>
      <w:r>
        <w:rPr>
          <w:rStyle w:val="FootnoteReference"/>
        </w:rPr>
        <w:footnoteRef/>
      </w:r>
      <w:r>
        <w:rPr>
          <w:rFonts w:hint="cs"/>
          <w:rtl/>
          <w:lang w:bidi="ar-EG"/>
        </w:rPr>
        <w:t xml:space="preserve"> </w:t>
      </w:r>
      <w:r>
        <w:rPr>
          <w:rFonts w:hint="cs"/>
          <w:rtl/>
          <w:lang w:bidi="ar-EG"/>
        </w:rPr>
        <w:t>في الاجتماع الثمانين، تم تمديد تاريخ إنهاء المشروع حتى 31 ديسمبر/كانون الأول 2018 (المقرر 80/26(ط)).</w:t>
      </w:r>
    </w:p>
  </w:footnote>
  <w:footnote w:id="46">
    <w:p w14:paraId="1226A92A" w14:textId="77777777" w:rsidR="009160D5" w:rsidRDefault="009160D5" w:rsidP="00F9638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w:t>
      </w:r>
      <w:r>
        <w:rPr>
          <w:rFonts w:hint="cs"/>
          <w:rtl/>
          <w:lang w:bidi="ar-EG"/>
        </w:rPr>
        <w:t xml:space="preserve">120 من الوثيقة </w:t>
      </w:r>
      <w:r>
        <w:rPr>
          <w:lang w:val="en-CA"/>
        </w:rPr>
        <w:t>UNEP/</w:t>
      </w:r>
      <w:proofErr w:type="spellStart"/>
      <w:r>
        <w:rPr>
          <w:lang w:val="en-CA"/>
        </w:rPr>
        <w:t>OzL.Pro</w:t>
      </w:r>
      <w:proofErr w:type="spellEnd"/>
      <w:r>
        <w:rPr>
          <w:lang w:val="en-CA"/>
        </w:rPr>
        <w:t>/ExCom/84/75</w:t>
      </w:r>
    </w:p>
  </w:footnote>
  <w:footnote w:id="47">
    <w:p w14:paraId="7034695A" w14:textId="77777777" w:rsidR="009160D5" w:rsidRDefault="009160D5" w:rsidP="0062774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البحرين، ومصر، والكويت، وقطر، وعمان، والمملكة العربية السعودية، والإمارات العربية المتحدة. ولم يقدم أي تمويل للإمارات العربية المتحدة، وقامت الصناعة المحلية ببناء النماذج الأولية وحضرت جلسات </w:t>
      </w:r>
      <w:r>
        <w:rPr>
          <w:lang w:val="en-US" w:bidi="ar-EG"/>
        </w:rPr>
        <w:t>PRAHA</w:t>
      </w:r>
      <w:r>
        <w:rPr>
          <w:rFonts w:hint="cs"/>
          <w:rtl/>
          <w:lang w:bidi="ar-EG"/>
        </w:rPr>
        <w:t xml:space="preserve"> على نفقتها الخاصة.</w:t>
      </w:r>
    </w:p>
  </w:footnote>
  <w:footnote w:id="48">
    <w:p w14:paraId="25BA8B45" w14:textId="77777777" w:rsidR="009160D5" w:rsidRDefault="009160D5" w:rsidP="007E0D89">
      <w:pPr>
        <w:pStyle w:val="FootnoteText"/>
        <w:bidi/>
        <w:rPr>
          <w:rtl/>
          <w:lang w:bidi="ar-EG"/>
        </w:rPr>
      </w:pPr>
      <w:r>
        <w:rPr>
          <w:rStyle w:val="FootnoteReference"/>
        </w:rPr>
        <w:footnoteRef/>
      </w:r>
      <w:r>
        <w:rPr>
          <w:rFonts w:hint="cs"/>
          <w:rtl/>
          <w:lang w:bidi="ar-EG"/>
        </w:rPr>
        <w:t xml:space="preserve"> </w:t>
      </w:r>
      <w:r>
        <w:rPr>
          <w:rFonts w:hint="cs"/>
          <w:rtl/>
          <w:lang w:bidi="ar-EG"/>
        </w:rPr>
        <w:t xml:space="preserve">قدم </w:t>
      </w:r>
      <w:r>
        <w:rPr>
          <w:rFonts w:hint="cs"/>
          <w:rtl/>
          <w:lang w:bidi="ar-EG"/>
        </w:rPr>
        <w:t xml:space="preserve">التقرير إلى الاجتماع الرابع والثمانين ولكنه نظرا لضيق الوقت، يمكن أن تقوم الأمانة بإجراء استعراض للتقرير وتقديم نتائجه إلى الاجتماع الخامس والثمانين (الفقرة 122 من الوثيقة </w:t>
      </w:r>
      <w:r>
        <w:t>UNEP/</w:t>
      </w:r>
      <w:proofErr w:type="spellStart"/>
      <w:r>
        <w:t>OzL.Pro</w:t>
      </w:r>
      <w:proofErr w:type="spellEnd"/>
      <w:r>
        <w:t>/ExCom/84/75</w:t>
      </w:r>
      <w:r>
        <w:rPr>
          <w:rFonts w:hint="cs"/>
          <w:rtl/>
          <w:lang w:bidi="ar-EG"/>
        </w:rPr>
        <w:t>)</w:t>
      </w:r>
    </w:p>
  </w:footnote>
  <w:footnote w:id="49">
    <w:p w14:paraId="007DAD5D" w14:textId="77777777" w:rsidR="009160D5" w:rsidRDefault="009160D5" w:rsidP="0062774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الموافق </w:t>
      </w:r>
      <w:r>
        <w:rPr>
          <w:rFonts w:hint="cs"/>
          <w:rtl/>
          <w:lang w:bidi="ar-EG"/>
        </w:rPr>
        <w:t xml:space="preserve">عليه في الاجتماع التاسع والستين لكي ينفذه اليونيب واليونيدو </w:t>
      </w:r>
      <w:r w:rsidRPr="00B16D29">
        <w:rPr>
          <w:lang w:val="en-US"/>
        </w:rPr>
        <w:t>(UNEP/</w:t>
      </w:r>
      <w:proofErr w:type="spellStart"/>
      <w:r w:rsidRPr="00B16D29">
        <w:rPr>
          <w:lang w:val="en-US"/>
        </w:rPr>
        <w:t>OzL.Pro</w:t>
      </w:r>
      <w:proofErr w:type="spellEnd"/>
      <w:r w:rsidRPr="00B16D29">
        <w:rPr>
          <w:lang w:val="en-US"/>
        </w:rPr>
        <w:t>/ExCom/69/19)</w:t>
      </w:r>
      <w:r>
        <w:rPr>
          <w:rFonts w:hint="cs"/>
          <w:rtl/>
          <w:lang w:bidi="ar-EG"/>
        </w:rPr>
        <w:t xml:space="preserve">. ويمكن الاطلاع على التقرير النهائي لذلك المشروع في الوثيقة </w:t>
      </w:r>
      <w:r w:rsidRPr="00B16D29">
        <w:rPr>
          <w:lang w:val="en-US"/>
        </w:rPr>
        <w:t>UNEP/</w:t>
      </w:r>
      <w:proofErr w:type="spellStart"/>
      <w:r w:rsidRPr="00B16D29">
        <w:rPr>
          <w:lang w:val="en-US"/>
        </w:rPr>
        <w:t>OzL.Pro</w:t>
      </w:r>
      <w:proofErr w:type="spellEnd"/>
      <w:r w:rsidRPr="00B16D29">
        <w:rPr>
          <w:lang w:val="en-US"/>
        </w:rPr>
        <w:t>/ExCom/76/10</w:t>
      </w:r>
      <w:r>
        <w:rPr>
          <w:rFonts w:hint="cs"/>
          <w:rtl/>
          <w:lang w:bidi="ar-EG"/>
        </w:rPr>
        <w:t>.</w:t>
      </w:r>
    </w:p>
  </w:footnote>
  <w:footnote w:id="50">
    <w:p w14:paraId="70706D59" w14:textId="77777777" w:rsidR="009160D5" w:rsidRPr="007E0D89" w:rsidRDefault="009160D5" w:rsidP="007B5DD9">
      <w:pPr>
        <w:pStyle w:val="FootnoteText"/>
        <w:bidi/>
        <w:rPr>
          <w:rtl/>
          <w:lang w:val="en-US" w:bidi="ar-EG"/>
        </w:rPr>
      </w:pPr>
      <w:r>
        <w:rPr>
          <w:rStyle w:val="FootnoteReference"/>
        </w:rPr>
        <w:footnoteRef/>
      </w:r>
      <w:r>
        <w:rPr>
          <w:rFonts w:hint="cs"/>
          <w:rtl/>
          <w:lang w:bidi="ar-EG"/>
        </w:rPr>
        <w:t xml:space="preserve"> </w:t>
      </w:r>
      <w:r>
        <w:rPr>
          <w:rFonts w:hint="cs"/>
          <w:rtl/>
          <w:lang w:val="en-US" w:bidi="ar-EG"/>
        </w:rPr>
        <w:t xml:space="preserve">انزلاق </w:t>
      </w:r>
      <w:r>
        <w:rPr>
          <w:rFonts w:hint="cs"/>
          <w:rtl/>
          <w:lang w:val="en-US" w:bidi="ar-EG"/>
        </w:rPr>
        <w:t>الحرارة هو فرق الحرارة بين البخار المشبع ودرجات حرارة السوائل المشبعة في ظروف الضغط الثابت.</w:t>
      </w:r>
    </w:p>
  </w:footnote>
  <w:footnote w:id="51">
    <w:p w14:paraId="241FE1C0" w14:textId="77777777" w:rsidR="009160D5" w:rsidRDefault="009160D5" w:rsidP="00DD54EA">
      <w:pPr>
        <w:pStyle w:val="FootnoteText"/>
        <w:bidi/>
        <w:rPr>
          <w:rtl/>
          <w:lang w:bidi="ar-EG"/>
        </w:rPr>
      </w:pPr>
      <w:r>
        <w:rPr>
          <w:rStyle w:val="FootnoteReference"/>
        </w:rPr>
        <w:footnoteRef/>
      </w:r>
      <w:r>
        <w:rPr>
          <w:rFonts w:hint="cs"/>
          <w:rtl/>
          <w:lang w:bidi="ar-EG"/>
        </w:rPr>
        <w:t xml:space="preserve"> </w:t>
      </w:r>
      <w:r w:rsidRPr="00A74798">
        <w:rPr>
          <w:lang w:val="en-US"/>
        </w:rPr>
        <w:t>UNEP/</w:t>
      </w:r>
      <w:proofErr w:type="spellStart"/>
      <w:r w:rsidRPr="00A74798">
        <w:rPr>
          <w:lang w:val="en-US"/>
        </w:rPr>
        <w:t>OzL.Pro</w:t>
      </w:r>
      <w:proofErr w:type="spellEnd"/>
      <w:r w:rsidRPr="00A74798">
        <w:rPr>
          <w:lang w:val="en-US"/>
        </w:rPr>
        <w:t>/ExCom/84/49</w:t>
      </w:r>
    </w:p>
  </w:footnote>
  <w:footnote w:id="52">
    <w:p w14:paraId="76244FD9" w14:textId="77777777" w:rsidR="009160D5" w:rsidRPr="00605365" w:rsidRDefault="009160D5" w:rsidP="00605365">
      <w:pPr>
        <w:pStyle w:val="FootnoteText"/>
        <w:bidi/>
        <w:rPr>
          <w:rtl/>
          <w:lang w:bidi="ar-EG"/>
        </w:rPr>
      </w:pPr>
      <w:r>
        <w:rPr>
          <w:rStyle w:val="FootnoteReference"/>
        </w:rPr>
        <w:footnoteRef/>
      </w:r>
      <w:r>
        <w:rPr>
          <w:rFonts w:hint="cs"/>
          <w:rtl/>
          <w:lang w:bidi="ar-EG"/>
        </w:rPr>
        <w:t xml:space="preserve"> </w:t>
      </w:r>
      <w:r>
        <w:rPr>
          <w:rFonts w:hint="cs"/>
          <w:rtl/>
          <w:lang w:bidi="ar-EG"/>
        </w:rPr>
        <w:t>قررت اللجنة</w:t>
      </w:r>
      <w:r w:rsidRPr="00605365">
        <w:rPr>
          <w:rtl/>
          <w:lang w:bidi="ar-EG"/>
        </w:rPr>
        <w:t xml:space="preserve"> أن تُبقي على فترة التنفيذ المحددة بــ 18 شهراً </w:t>
      </w:r>
      <w:r>
        <w:rPr>
          <w:rFonts w:hint="cs"/>
          <w:rtl/>
          <w:lang w:bidi="ar-EG"/>
        </w:rPr>
        <w:t>للأنشطة التمكينية،</w:t>
      </w:r>
      <w:r w:rsidRPr="00605365">
        <w:rPr>
          <w:rtl/>
          <w:lang w:bidi="ar-EG"/>
        </w:rPr>
        <w:t xml:space="preserve"> وأن تمدد تلك الفترة إذا لزم الأمر بما لا يزيد عن 12 شهراً (بحيث تكون المدة الإجمالية 30 شهراً من تاريخ الموافقة على المشروع)، عندما تتلقى الأمانة طلباً رسمياً للتمديد</w:t>
      </w:r>
      <w:r>
        <w:rPr>
          <w:rFonts w:hint="cs"/>
          <w:rtl/>
          <w:lang w:bidi="ar-EG"/>
        </w:rPr>
        <w:t>.</w:t>
      </w:r>
    </w:p>
  </w:footnote>
  <w:footnote w:id="53">
    <w:p w14:paraId="6A183483" w14:textId="77777777" w:rsidR="009160D5" w:rsidRDefault="009160D5" w:rsidP="00605365">
      <w:pPr>
        <w:pStyle w:val="FootnoteText"/>
        <w:bidi/>
        <w:rPr>
          <w:rtl/>
          <w:lang w:bidi="ar-EG"/>
        </w:rPr>
      </w:pPr>
      <w:r>
        <w:rPr>
          <w:rStyle w:val="FootnoteReference"/>
        </w:rPr>
        <w:footnoteRef/>
      </w:r>
      <w:r>
        <w:rPr>
          <w:rFonts w:hint="cs"/>
          <w:rtl/>
          <w:lang w:bidi="ar-EG"/>
        </w:rPr>
        <w:t xml:space="preserve"> </w:t>
      </w:r>
      <w:r>
        <w:rPr>
          <w:rFonts w:hint="cs"/>
          <w:rtl/>
          <w:lang w:bidi="ar-EG"/>
        </w:rPr>
        <w:t>أنشئت لجنة مجلس الأمن في الأمم المتحدة عملا للقرار 1718 وتم مشاورتها قبل تقديم المرحلة الأولى من خطة إدارة إزالة المواد الهيدروكلوروفلوروكربونية لتحديد ما إذا كانت المعدات أو أي خدمات أخرى بموجل خطة إدارة إزالة المواد الهيدروكلوروفلوروكربونية يمكن تقديمها للبلد.</w:t>
      </w:r>
    </w:p>
  </w:footnote>
  <w:footnote w:id="54">
    <w:p w14:paraId="3DA36905" w14:textId="77777777" w:rsidR="009160D5" w:rsidRDefault="009160D5" w:rsidP="00A571E5">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w:t>
      </w:r>
      <w:r>
        <w:rPr>
          <w:rFonts w:hint="cs"/>
          <w:rtl/>
          <w:lang w:bidi="ar-EG"/>
        </w:rPr>
        <w:t xml:space="preserve">6 إلى 105 من الوثيقة </w:t>
      </w:r>
      <w:r>
        <w:rPr>
          <w:lang w:val="en-CA"/>
        </w:rPr>
        <w:t>UNEP/</w:t>
      </w:r>
      <w:proofErr w:type="spellStart"/>
      <w:r>
        <w:rPr>
          <w:lang w:val="en-CA"/>
        </w:rPr>
        <w:t>OzL.Pro</w:t>
      </w:r>
      <w:proofErr w:type="spellEnd"/>
      <w:r>
        <w:rPr>
          <w:lang w:val="en-CA"/>
        </w:rPr>
        <w:t>/ExCom/84/22/Add.1</w:t>
      </w:r>
      <w:r>
        <w:rPr>
          <w:rFonts w:hint="cs"/>
          <w:rtl/>
          <w:lang w:bidi="ar-EG"/>
        </w:rPr>
        <w:t>.</w:t>
      </w:r>
    </w:p>
  </w:footnote>
  <w:footnote w:id="55">
    <w:p w14:paraId="4100C014" w14:textId="77777777" w:rsidR="009160D5" w:rsidRDefault="009160D5" w:rsidP="008367BC">
      <w:pPr>
        <w:pStyle w:val="FootnoteText"/>
        <w:bidi/>
        <w:rPr>
          <w:rtl/>
          <w:lang w:bidi="ar-EG"/>
        </w:rPr>
      </w:pPr>
      <w:r>
        <w:rPr>
          <w:rStyle w:val="FootnoteReference"/>
        </w:rPr>
        <w:footnoteRef/>
      </w:r>
      <w:r>
        <w:rPr>
          <w:rFonts w:hint="cs"/>
          <w:rtl/>
          <w:lang w:bidi="ar-EG"/>
        </w:rPr>
        <w:t xml:space="preserve"> </w:t>
      </w:r>
      <w:r w:rsidRPr="00112DF6">
        <w:t>UNEP/</w:t>
      </w:r>
      <w:proofErr w:type="spellStart"/>
      <w:r w:rsidRPr="00112DF6">
        <w:t>OzL.Pro</w:t>
      </w:r>
      <w:proofErr w:type="spellEnd"/>
      <w:r w:rsidRPr="00112DF6">
        <w:t>/ExCom/84/22</w:t>
      </w:r>
      <w:r>
        <w:rPr>
          <w:rFonts w:hint="cs"/>
          <w:rtl/>
          <w:lang w:bidi="ar-EG"/>
        </w:rPr>
        <w:t xml:space="preserve"> و</w:t>
      </w:r>
      <w:r>
        <w:rPr>
          <w:lang w:val="en-US" w:bidi="ar-EG"/>
        </w:rPr>
        <w:t>Add.</w:t>
      </w:r>
      <w:proofErr w:type="gramStart"/>
      <w:r>
        <w:rPr>
          <w:lang w:val="en-US" w:bidi="ar-EG"/>
        </w:rPr>
        <w:t>1 </w:t>
      </w:r>
      <w:r>
        <w:rPr>
          <w:rFonts w:hint="cs"/>
          <w:rtl/>
          <w:lang w:bidi="ar-EG"/>
        </w:rPr>
        <w:t xml:space="preserve"> و</w:t>
      </w:r>
      <w:proofErr w:type="gramEnd"/>
      <w:r>
        <w:rPr>
          <w:rFonts w:hint="eastAsia"/>
          <w:rtl/>
          <w:lang w:bidi="ar-EG"/>
        </w:rPr>
        <w:t> </w:t>
      </w:r>
      <w:r>
        <w:rPr>
          <w:lang w:val="en-US" w:bidi="ar-EG"/>
        </w:rPr>
        <w:t>Add.2</w:t>
      </w:r>
      <w:r>
        <w:rPr>
          <w:rFonts w:hint="cs"/>
          <w:rtl/>
          <w:lang w:bidi="ar-EG"/>
        </w:rPr>
        <w:t xml:space="preserve"> و</w:t>
      </w:r>
      <w:r>
        <w:rPr>
          <w:rFonts w:hint="eastAsia"/>
          <w:rtl/>
          <w:lang w:bidi="ar-EG"/>
        </w:rPr>
        <w:t> </w:t>
      </w:r>
      <w:r>
        <w:rPr>
          <w:lang w:val="en-US" w:bidi="ar-EG"/>
        </w:rPr>
        <w:t>Add.3</w:t>
      </w:r>
      <w:r>
        <w:rPr>
          <w:rFonts w:hint="cs"/>
          <w:rtl/>
          <w:lang w:bidi="ar-EG"/>
        </w:rPr>
        <w:t>.</w:t>
      </w:r>
    </w:p>
  </w:footnote>
  <w:footnote w:id="56">
    <w:p w14:paraId="54D5A23F" w14:textId="77777777" w:rsidR="009160D5" w:rsidRDefault="009160D5" w:rsidP="0023078F">
      <w:pPr>
        <w:pStyle w:val="FootnoteText"/>
        <w:bidi/>
        <w:rPr>
          <w:rtl/>
          <w:lang w:bidi="ar-EG"/>
        </w:rPr>
      </w:pPr>
      <w:r>
        <w:rPr>
          <w:rStyle w:val="FootnoteReference"/>
        </w:rPr>
        <w:footnoteRef/>
      </w:r>
      <w:r>
        <w:rPr>
          <w:rFonts w:hint="cs"/>
          <w:rtl/>
          <w:lang w:bidi="ar-EG"/>
        </w:rPr>
        <w:t xml:space="preserve"> </w:t>
      </w:r>
      <w:r>
        <w:rPr>
          <w:rFonts w:hint="cs"/>
          <w:rtl/>
          <w:lang w:bidi="ar-EG"/>
        </w:rPr>
        <w:t xml:space="preserve">في </w:t>
      </w:r>
      <w:r>
        <w:rPr>
          <w:rFonts w:hint="cs"/>
          <w:rtl/>
          <w:lang w:bidi="ar-EG"/>
        </w:rPr>
        <w:t>المشروعات التي تم اعتماد عوامل نفخ عاملة بالبانتان، لم تعاني المشروعات من تأخيرات نظرا لأن التكنولوجيا كانت مثبتة ومعتمدة في بلدان مختلفة منذ زمن إزالة الكلوروفلوروكربون.</w:t>
      </w:r>
    </w:p>
  </w:footnote>
  <w:footnote w:id="57">
    <w:p w14:paraId="22BE22B4" w14:textId="77777777" w:rsidR="009160D5" w:rsidRDefault="009160D5" w:rsidP="00E64A44">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w:t>
      </w:r>
      <w:r>
        <w:rPr>
          <w:rFonts w:hint="cs"/>
          <w:rtl/>
          <w:lang w:bidi="ar-EG"/>
        </w:rPr>
        <w:t xml:space="preserve">الرابع من الوثيقة </w:t>
      </w:r>
      <w:r w:rsidRPr="00EB24D7">
        <w:t>MLF/IACM.2020/1/7</w:t>
      </w:r>
      <w:r>
        <w:rPr>
          <w:rFonts w:hint="cs"/>
          <w:rtl/>
          <w:lang w:bidi="ar-EG"/>
        </w:rPr>
        <w:t>.</w:t>
      </w:r>
    </w:p>
  </w:footnote>
  <w:footnote w:id="58">
    <w:p w14:paraId="734628BB" w14:textId="77777777" w:rsidR="009160D5" w:rsidRDefault="009160D5" w:rsidP="00E64A44">
      <w:pPr>
        <w:pStyle w:val="FootnoteText"/>
        <w:bidi/>
        <w:rPr>
          <w:rtl/>
          <w:lang w:bidi="ar-EG"/>
        </w:rPr>
      </w:pPr>
      <w:r>
        <w:rPr>
          <w:rStyle w:val="FootnoteReference"/>
        </w:rPr>
        <w:footnoteRef/>
      </w:r>
      <w:r>
        <w:rPr>
          <w:rFonts w:hint="cs"/>
          <w:rtl/>
          <w:lang w:bidi="ar-EG"/>
        </w:rPr>
        <w:t xml:space="preserve"> </w:t>
      </w:r>
      <w:r>
        <w:rPr>
          <w:rFonts w:hint="cs"/>
          <w:rtl/>
          <w:lang w:bidi="ar-EG"/>
        </w:rPr>
        <w:t xml:space="preserve">مونتريال، </w:t>
      </w:r>
      <w:r>
        <w:rPr>
          <w:rFonts w:hint="cs"/>
          <w:rtl/>
          <w:lang w:bidi="ar-EG"/>
        </w:rPr>
        <w:t xml:space="preserve">25 </w:t>
      </w:r>
      <w:r>
        <w:rPr>
          <w:rtl/>
          <w:lang w:bidi="ar-EG"/>
        </w:rPr>
        <w:t>–</w:t>
      </w:r>
      <w:r>
        <w:rPr>
          <w:rFonts w:hint="cs"/>
          <w:rtl/>
          <w:lang w:bidi="ar-EG"/>
        </w:rPr>
        <w:t xml:space="preserve"> 27 فبراير/شباط 2020.</w:t>
      </w:r>
    </w:p>
  </w:footnote>
  <w:footnote w:id="59">
    <w:p w14:paraId="659589DD" w14:textId="77777777" w:rsidR="009160D5" w:rsidRDefault="009160D5" w:rsidP="008367BC">
      <w:pPr>
        <w:pStyle w:val="FootnoteText"/>
        <w:bidi/>
        <w:rPr>
          <w:rtl/>
          <w:lang w:bidi="ar-EG"/>
        </w:rPr>
      </w:pPr>
      <w:r>
        <w:rPr>
          <w:rStyle w:val="FootnoteReference"/>
        </w:rPr>
        <w:footnoteRef/>
      </w:r>
      <w:r>
        <w:rPr>
          <w:rFonts w:hint="cs"/>
          <w:rtl/>
          <w:lang w:bidi="ar-EG"/>
        </w:rPr>
        <w:t xml:space="preserve"> </w:t>
      </w:r>
      <w:r>
        <w:rPr>
          <w:rFonts w:hint="cs"/>
          <w:rtl/>
          <w:lang w:bidi="ar-EG"/>
        </w:rPr>
        <w:t>كمبوديا، وقيرغيستان وتونغا.</w:t>
      </w:r>
    </w:p>
  </w:footnote>
  <w:footnote w:id="60">
    <w:p w14:paraId="34D6CDE9" w14:textId="77777777" w:rsidR="009160D5" w:rsidRDefault="009160D5" w:rsidP="008367BC">
      <w:pPr>
        <w:pStyle w:val="FootnoteText"/>
        <w:bidi/>
        <w:rPr>
          <w:rtl/>
          <w:lang w:bidi="ar-EG"/>
        </w:rPr>
      </w:pPr>
      <w:r>
        <w:rPr>
          <w:rStyle w:val="FootnoteReference"/>
        </w:rPr>
        <w:footnoteRef/>
      </w:r>
      <w:r>
        <w:rPr>
          <w:rFonts w:hint="cs"/>
          <w:rtl/>
          <w:lang w:bidi="ar-EG"/>
        </w:rPr>
        <w:t xml:space="preserve"> </w:t>
      </w:r>
      <w:r>
        <w:rPr>
          <w:rFonts w:hint="cs"/>
          <w:rtl/>
          <w:lang w:bidi="ar-EG"/>
        </w:rPr>
        <w:t xml:space="preserve">ألمانيا، </w:t>
      </w:r>
      <w:r>
        <w:rPr>
          <w:rFonts w:hint="cs"/>
          <w:rtl/>
          <w:lang w:bidi="ar-EG"/>
        </w:rPr>
        <w:t>والجبل الأسود وفييت نام.</w:t>
      </w:r>
    </w:p>
  </w:footnote>
  <w:footnote w:id="61">
    <w:p w14:paraId="2FA62954" w14:textId="77777777" w:rsidR="009160D5" w:rsidRDefault="009160D5" w:rsidP="006F157C">
      <w:pPr>
        <w:pStyle w:val="FootnoteText"/>
        <w:bidi/>
        <w:rPr>
          <w:rtl/>
          <w:lang w:bidi="ar-EG"/>
        </w:rPr>
      </w:pPr>
      <w:r>
        <w:rPr>
          <w:rStyle w:val="FootnoteReference"/>
        </w:rPr>
        <w:footnoteRef/>
      </w:r>
      <w:r>
        <w:rPr>
          <w:rFonts w:hint="cs"/>
          <w:rtl/>
          <w:lang w:bidi="ar-EG"/>
        </w:rPr>
        <w:t xml:space="preserve"> </w:t>
      </w:r>
      <w:r>
        <w:rPr>
          <w:rFonts w:hint="cs"/>
          <w:rtl/>
          <w:lang w:bidi="ar-EG"/>
        </w:rPr>
        <w:t xml:space="preserve">هناك </w:t>
      </w:r>
      <w:r>
        <w:rPr>
          <w:rFonts w:hint="cs"/>
          <w:rtl/>
          <w:lang w:bidi="ar-EG"/>
        </w:rPr>
        <w:t>العديد من الأنشطة الجديدة بشأن تحسين كفاءة استخدام الطاقة تم تنفيذها في البلدان؛ ولذلك، فإن المعلومات عن أنواع المشروعات هي إرشادية وليست شاملة.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9FEE4" w14:textId="77777777" w:rsidR="009160D5" w:rsidRDefault="0092571C" w:rsidP="007252A9">
    <w:pPr>
      <w:jc w:val="righ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1A743A1C" w14:textId="77777777" w:rsidR="009160D5" w:rsidRDefault="009160D5"/>
  <w:p w14:paraId="77E6105F" w14:textId="77777777" w:rsidR="009160D5" w:rsidRDefault="009160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80C20" w14:textId="77777777" w:rsidR="009160D5" w:rsidRDefault="0092571C" w:rsidP="00BD03EE">
    <w:pPr>
      <w:jc w:val="lef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6CCCE723" w14:textId="1B1AB08C" w:rsidR="009160D5" w:rsidRDefault="009160D5">
    <w:pPr>
      <w:pStyle w:val="Header"/>
    </w:pPr>
  </w:p>
  <w:p w14:paraId="69F3B077" w14:textId="77777777" w:rsidR="00CC0A7E" w:rsidRDefault="00CC0A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D7F78" w14:textId="77777777" w:rsidR="009160D5" w:rsidRPr="003F73BA" w:rsidRDefault="0092571C" w:rsidP="005E26A2">
    <w:pPr>
      <w:jc w:val="lef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0D50144F" w14:textId="77777777" w:rsidR="009160D5" w:rsidRDefault="009160D5" w:rsidP="005E26A2">
    <w:pPr>
      <w:pStyle w:val="Header"/>
      <w:rPr>
        <w:lang w:val="en-US"/>
      </w:rPr>
    </w:pPr>
    <w:r>
      <w:t>Annex I</w:t>
    </w:r>
  </w:p>
  <w:p w14:paraId="5427DBF6" w14:textId="77777777" w:rsidR="009160D5" w:rsidRPr="005E26A2" w:rsidRDefault="009160D5">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4F787" w14:textId="77777777" w:rsidR="009160D5" w:rsidRDefault="0092571C" w:rsidP="007252A9">
    <w:pPr>
      <w:jc w:val="righ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2B88B6EF" w14:textId="77777777" w:rsidR="009160D5" w:rsidRDefault="009160D5" w:rsidP="00FB12A9">
    <w:pPr>
      <w:jc w:val="right"/>
    </w:pPr>
    <w:r>
      <w:t>Annex II</w:t>
    </w:r>
  </w:p>
  <w:p w14:paraId="36DEADD7" w14:textId="77777777" w:rsidR="009160D5" w:rsidRDefault="009160D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941CC" w14:textId="77777777" w:rsidR="00CC0A7E" w:rsidRDefault="00CC0A7E" w:rsidP="00BD03EE">
    <w:pPr>
      <w:jc w:val="left"/>
    </w:pPr>
    <w:r>
      <w:fldChar w:fldCharType="begin"/>
    </w:r>
    <w:r>
      <w:instrText xml:space="preserve"> DOCPROPERTY "Document number"  \* MERGEFORMAT </w:instrText>
    </w:r>
    <w:r>
      <w:fldChar w:fldCharType="separate"/>
    </w:r>
    <w:r>
      <w:t>UNEP/</w:t>
    </w:r>
    <w:proofErr w:type="spellStart"/>
    <w:r>
      <w:t>OzL.Pro</w:t>
    </w:r>
    <w:proofErr w:type="spellEnd"/>
    <w:r>
      <w:t>/ExCom/85/9</w:t>
    </w:r>
    <w:r>
      <w:fldChar w:fldCharType="end"/>
    </w:r>
  </w:p>
  <w:p w14:paraId="5F0DEFD9" w14:textId="77777777" w:rsidR="00CC0A7E" w:rsidRDefault="00CC0A7E">
    <w:pPr>
      <w:pStyle w:val="Header"/>
    </w:pPr>
    <w:r>
      <w:t>Annex II</w:t>
    </w:r>
  </w:p>
  <w:p w14:paraId="34B72F46" w14:textId="77777777" w:rsidR="00CC0A7E" w:rsidRDefault="00CC0A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3877E" w14:textId="77777777" w:rsidR="009160D5" w:rsidRPr="003F73BA" w:rsidRDefault="0092571C" w:rsidP="005E26A2">
    <w:pPr>
      <w:jc w:val="lef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34B1CE55" w14:textId="77777777" w:rsidR="009160D5" w:rsidRDefault="009160D5" w:rsidP="005E26A2">
    <w:pPr>
      <w:pStyle w:val="Header"/>
      <w:rPr>
        <w:lang w:val="en-US"/>
      </w:rPr>
    </w:pPr>
    <w:r>
      <w:t>Annex II</w:t>
    </w:r>
  </w:p>
  <w:p w14:paraId="24455963" w14:textId="77777777" w:rsidR="009160D5" w:rsidRDefault="009160D5">
    <w:pPr>
      <w:pStyle w:val="Header"/>
      <w:rPr>
        <w:lang w:val="en-US"/>
      </w:rPr>
    </w:pPr>
  </w:p>
  <w:p w14:paraId="138301E2" w14:textId="77777777" w:rsidR="009160D5" w:rsidRPr="005E26A2" w:rsidRDefault="009160D5">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E7E5E" w14:textId="77777777" w:rsidR="009160D5" w:rsidRPr="003F73BA" w:rsidRDefault="0092571C" w:rsidP="005E26A2">
    <w:pPr>
      <w:jc w:val="left"/>
    </w:pPr>
    <w:r>
      <w:fldChar w:fldCharType="begin"/>
    </w:r>
    <w:r>
      <w:instrText xml:space="preserve"> DOCPROPERTY "Document number"  \* MERGEFORMAT </w:instrText>
    </w:r>
    <w:r>
      <w:fldChar w:fldCharType="separate"/>
    </w:r>
    <w:r w:rsidR="009160D5">
      <w:t>UNEP/</w:t>
    </w:r>
    <w:proofErr w:type="spellStart"/>
    <w:r w:rsidR="009160D5">
      <w:t>OzL.Pro</w:t>
    </w:r>
    <w:proofErr w:type="spellEnd"/>
    <w:r w:rsidR="009160D5">
      <w:t>/ExCom/85/9</w:t>
    </w:r>
    <w:r>
      <w:fldChar w:fldCharType="end"/>
    </w:r>
  </w:p>
  <w:p w14:paraId="6E629A56" w14:textId="77777777" w:rsidR="009160D5" w:rsidRDefault="009160D5" w:rsidP="005E26A2">
    <w:pPr>
      <w:pStyle w:val="Header"/>
      <w:rPr>
        <w:lang w:val="en-US"/>
      </w:rPr>
    </w:pPr>
    <w:r>
      <w:t>Annex</w:t>
    </w:r>
    <w:r>
      <w:rPr>
        <w:lang w:val="en-US"/>
      </w:rPr>
      <w:t xml:space="preserve"> X</w:t>
    </w:r>
  </w:p>
  <w:p w14:paraId="57C7CC4D" w14:textId="77777777" w:rsidR="009160D5" w:rsidRPr="005E26A2" w:rsidRDefault="009160D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04DC02"/>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10F0C"/>
    <w:multiLevelType w:val="hybridMultilevel"/>
    <w:tmpl w:val="0E68F694"/>
    <w:lvl w:ilvl="0" w:tplc="602AA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2E196E"/>
    <w:multiLevelType w:val="hybridMultilevel"/>
    <w:tmpl w:val="95486C6A"/>
    <w:lvl w:ilvl="0" w:tplc="C23C28A4">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00412A2"/>
    <w:multiLevelType w:val="hybridMultilevel"/>
    <w:tmpl w:val="027C8ED4"/>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D129E1"/>
    <w:multiLevelType w:val="hybridMultilevel"/>
    <w:tmpl w:val="2DDEF1D0"/>
    <w:lvl w:ilvl="0" w:tplc="4234383E">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351212"/>
    <w:multiLevelType w:val="hybridMultilevel"/>
    <w:tmpl w:val="5E7E810A"/>
    <w:lvl w:ilvl="0" w:tplc="FC1A1988">
      <w:start w:val="1"/>
      <w:numFmt w:val="decimal"/>
      <w:lvlText w:val="%1-"/>
      <w:lvlJc w:val="left"/>
      <w:pPr>
        <w:ind w:left="1080" w:hanging="720"/>
      </w:pPr>
      <w:rPr>
        <w:rFonts w:hint="default"/>
        <w:sz w:val="26"/>
        <w:szCs w:val="26"/>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B9F5DFE"/>
    <w:multiLevelType w:val="hybridMultilevel"/>
    <w:tmpl w:val="5EB477E2"/>
    <w:lvl w:ilvl="0" w:tplc="FE000364">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394819"/>
    <w:multiLevelType w:val="multilevel"/>
    <w:tmpl w:val="41C22642"/>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2B477FCD"/>
    <w:multiLevelType w:val="hybridMultilevel"/>
    <w:tmpl w:val="D1A43850"/>
    <w:lvl w:ilvl="0" w:tplc="D7C8931A">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C587004"/>
    <w:multiLevelType w:val="hybridMultilevel"/>
    <w:tmpl w:val="2E9ED25A"/>
    <w:lvl w:ilvl="0" w:tplc="2736BD06">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414E1FDB"/>
    <w:multiLevelType w:val="hybridMultilevel"/>
    <w:tmpl w:val="9B8489BE"/>
    <w:lvl w:ilvl="0" w:tplc="6AA0F550">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404235"/>
    <w:multiLevelType w:val="hybridMultilevel"/>
    <w:tmpl w:val="56DCB33A"/>
    <w:lvl w:ilvl="0" w:tplc="57D8884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B8E331E"/>
    <w:multiLevelType w:val="hybridMultilevel"/>
    <w:tmpl w:val="9266F378"/>
    <w:lvl w:ilvl="0" w:tplc="4350AB56">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D550E8"/>
    <w:multiLevelType w:val="hybridMultilevel"/>
    <w:tmpl w:val="5EC88184"/>
    <w:lvl w:ilvl="0" w:tplc="C518A77A">
      <w:start w:val="27"/>
      <w:numFmt w:val="arabicAlpha"/>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0E12CF9"/>
    <w:multiLevelType w:val="hybridMultilevel"/>
    <w:tmpl w:val="78B89206"/>
    <w:lvl w:ilvl="0" w:tplc="57D88844">
      <w:start w:val="8"/>
      <w:numFmt w:val="arabicAlpha"/>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71B7376D"/>
    <w:multiLevelType w:val="hybridMultilevel"/>
    <w:tmpl w:val="2D9C36DE"/>
    <w:lvl w:ilvl="0" w:tplc="57D8884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423BD"/>
    <w:multiLevelType w:val="hybridMultilevel"/>
    <w:tmpl w:val="9BE29EF6"/>
    <w:lvl w:ilvl="0" w:tplc="0840D83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6"/>
  </w:num>
  <w:num w:numId="18">
    <w:abstractNumId w:val="28"/>
  </w:num>
  <w:num w:numId="19">
    <w:abstractNumId w:val="35"/>
  </w:num>
  <w:num w:numId="20">
    <w:abstractNumId w:val="23"/>
  </w:num>
  <w:num w:numId="21">
    <w:abstractNumId w:val="13"/>
  </w:num>
  <w:num w:numId="22">
    <w:abstractNumId w:val="22"/>
  </w:num>
  <w:num w:numId="23">
    <w:abstractNumId w:val="3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1"/>
  </w:num>
  <w:num w:numId="27">
    <w:abstractNumId w:val="21"/>
  </w:num>
  <w:num w:numId="28">
    <w:abstractNumId w:val="16"/>
  </w:num>
  <w:num w:numId="29">
    <w:abstractNumId w:val="29"/>
  </w:num>
  <w:num w:numId="30">
    <w:abstractNumId w:val="17"/>
  </w:num>
  <w:num w:numId="31">
    <w:abstractNumId w:val="34"/>
  </w:num>
  <w:num w:numId="32">
    <w:abstractNumId w:val="14"/>
  </w:num>
  <w:num w:numId="33">
    <w:abstractNumId w:val="12"/>
  </w:num>
  <w:num w:numId="34">
    <w:abstractNumId w:val="24"/>
  </w:num>
  <w:num w:numId="35">
    <w:abstractNumId w:val="15"/>
  </w:num>
  <w:num w:numId="36">
    <w:abstractNumId w:val="19"/>
  </w:num>
  <w:num w:numId="37">
    <w:abstractNumId w:val="18"/>
  </w:num>
  <w:num w:numId="38">
    <w:abstractNumId w:val="25"/>
  </w:num>
  <w:num w:numId="39">
    <w:abstractNumId w:val="33"/>
  </w:num>
  <w:num w:numId="40">
    <w:abstractNumId w:val="32"/>
  </w:num>
  <w:num w:numId="41">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E5D09"/>
    <w:rsid w:val="00010C07"/>
    <w:rsid w:val="000114CF"/>
    <w:rsid w:val="00013372"/>
    <w:rsid w:val="000167B1"/>
    <w:rsid w:val="0001720D"/>
    <w:rsid w:val="0002104A"/>
    <w:rsid w:val="0003156B"/>
    <w:rsid w:val="00041A1F"/>
    <w:rsid w:val="0004254A"/>
    <w:rsid w:val="00051CED"/>
    <w:rsid w:val="0005275C"/>
    <w:rsid w:val="00053A1E"/>
    <w:rsid w:val="00057669"/>
    <w:rsid w:val="00061B22"/>
    <w:rsid w:val="00063729"/>
    <w:rsid w:val="00072078"/>
    <w:rsid w:val="000831C5"/>
    <w:rsid w:val="000861FE"/>
    <w:rsid w:val="00087DD2"/>
    <w:rsid w:val="000904AF"/>
    <w:rsid w:val="00094676"/>
    <w:rsid w:val="000A688B"/>
    <w:rsid w:val="000A7E39"/>
    <w:rsid w:val="000B68FE"/>
    <w:rsid w:val="000B7B3D"/>
    <w:rsid w:val="000C2FE8"/>
    <w:rsid w:val="000C73A6"/>
    <w:rsid w:val="000E7172"/>
    <w:rsid w:val="000F5706"/>
    <w:rsid w:val="000F611B"/>
    <w:rsid w:val="0010008D"/>
    <w:rsid w:val="00101CC2"/>
    <w:rsid w:val="0010507F"/>
    <w:rsid w:val="001123FD"/>
    <w:rsid w:val="00113D74"/>
    <w:rsid w:val="0011495D"/>
    <w:rsid w:val="001159E1"/>
    <w:rsid w:val="00116205"/>
    <w:rsid w:val="0012289C"/>
    <w:rsid w:val="001268FE"/>
    <w:rsid w:val="001325FA"/>
    <w:rsid w:val="00132FAD"/>
    <w:rsid w:val="0013397A"/>
    <w:rsid w:val="001339AE"/>
    <w:rsid w:val="001413AC"/>
    <w:rsid w:val="001472C4"/>
    <w:rsid w:val="00152F1F"/>
    <w:rsid w:val="00153EA2"/>
    <w:rsid w:val="00157107"/>
    <w:rsid w:val="001572AC"/>
    <w:rsid w:val="001665B9"/>
    <w:rsid w:val="00180395"/>
    <w:rsid w:val="001811C8"/>
    <w:rsid w:val="001824AD"/>
    <w:rsid w:val="00193F6C"/>
    <w:rsid w:val="00195207"/>
    <w:rsid w:val="001A08B1"/>
    <w:rsid w:val="001A30C0"/>
    <w:rsid w:val="001A3730"/>
    <w:rsid w:val="001A4076"/>
    <w:rsid w:val="001A4A88"/>
    <w:rsid w:val="001B3441"/>
    <w:rsid w:val="001C0529"/>
    <w:rsid w:val="001C7432"/>
    <w:rsid w:val="001D00C2"/>
    <w:rsid w:val="001D270A"/>
    <w:rsid w:val="001E28A6"/>
    <w:rsid w:val="001E6AB9"/>
    <w:rsid w:val="001F30F4"/>
    <w:rsid w:val="001F48CE"/>
    <w:rsid w:val="001F6990"/>
    <w:rsid w:val="0020059B"/>
    <w:rsid w:val="00201C94"/>
    <w:rsid w:val="00204754"/>
    <w:rsid w:val="00204A13"/>
    <w:rsid w:val="0020656B"/>
    <w:rsid w:val="002069DE"/>
    <w:rsid w:val="00211F3B"/>
    <w:rsid w:val="0023078F"/>
    <w:rsid w:val="00231666"/>
    <w:rsid w:val="00240E10"/>
    <w:rsid w:val="00245FCF"/>
    <w:rsid w:val="00247894"/>
    <w:rsid w:val="00255041"/>
    <w:rsid w:val="0025534E"/>
    <w:rsid w:val="00261A27"/>
    <w:rsid w:val="00281F0C"/>
    <w:rsid w:val="00285B41"/>
    <w:rsid w:val="00297D27"/>
    <w:rsid w:val="002A7912"/>
    <w:rsid w:val="002B0A49"/>
    <w:rsid w:val="002B3F15"/>
    <w:rsid w:val="002E03C7"/>
    <w:rsid w:val="002E2346"/>
    <w:rsid w:val="002E237B"/>
    <w:rsid w:val="002E245E"/>
    <w:rsid w:val="002E264E"/>
    <w:rsid w:val="002E4C5E"/>
    <w:rsid w:val="002E5E15"/>
    <w:rsid w:val="002E7EF7"/>
    <w:rsid w:val="002F05A6"/>
    <w:rsid w:val="002F1DDF"/>
    <w:rsid w:val="002F505F"/>
    <w:rsid w:val="002F58FE"/>
    <w:rsid w:val="0030019A"/>
    <w:rsid w:val="00300DDF"/>
    <w:rsid w:val="00302FE0"/>
    <w:rsid w:val="00304DAB"/>
    <w:rsid w:val="00306553"/>
    <w:rsid w:val="00306BD5"/>
    <w:rsid w:val="00307AC1"/>
    <w:rsid w:val="00307BE6"/>
    <w:rsid w:val="00320B17"/>
    <w:rsid w:val="00321E92"/>
    <w:rsid w:val="003263B5"/>
    <w:rsid w:val="00326B7B"/>
    <w:rsid w:val="00343EF7"/>
    <w:rsid w:val="00356859"/>
    <w:rsid w:val="00375675"/>
    <w:rsid w:val="0037570A"/>
    <w:rsid w:val="00387A77"/>
    <w:rsid w:val="00391A91"/>
    <w:rsid w:val="00393703"/>
    <w:rsid w:val="00396548"/>
    <w:rsid w:val="003A4058"/>
    <w:rsid w:val="003C027F"/>
    <w:rsid w:val="003D2603"/>
    <w:rsid w:val="003E1A72"/>
    <w:rsid w:val="003F0E3A"/>
    <w:rsid w:val="003F2852"/>
    <w:rsid w:val="00407F15"/>
    <w:rsid w:val="004100CC"/>
    <w:rsid w:val="00411E27"/>
    <w:rsid w:val="00420A50"/>
    <w:rsid w:val="004227F3"/>
    <w:rsid w:val="00422B55"/>
    <w:rsid w:val="00424BDA"/>
    <w:rsid w:val="00435956"/>
    <w:rsid w:val="00447336"/>
    <w:rsid w:val="00452DE7"/>
    <w:rsid w:val="00455AE1"/>
    <w:rsid w:val="00457C20"/>
    <w:rsid w:val="00463A28"/>
    <w:rsid w:val="004643EE"/>
    <w:rsid w:val="00466A92"/>
    <w:rsid w:val="00474D17"/>
    <w:rsid w:val="00481FE7"/>
    <w:rsid w:val="00484159"/>
    <w:rsid w:val="00490064"/>
    <w:rsid w:val="00491056"/>
    <w:rsid w:val="004929AE"/>
    <w:rsid w:val="00493284"/>
    <w:rsid w:val="004955F3"/>
    <w:rsid w:val="004975D9"/>
    <w:rsid w:val="004C2CB8"/>
    <w:rsid w:val="004C3F3B"/>
    <w:rsid w:val="004C5B74"/>
    <w:rsid w:val="004D02CA"/>
    <w:rsid w:val="004E22D9"/>
    <w:rsid w:val="00501686"/>
    <w:rsid w:val="005016A1"/>
    <w:rsid w:val="0051512C"/>
    <w:rsid w:val="00526184"/>
    <w:rsid w:val="0052648C"/>
    <w:rsid w:val="00532BD7"/>
    <w:rsid w:val="00534B73"/>
    <w:rsid w:val="00536949"/>
    <w:rsid w:val="00540F82"/>
    <w:rsid w:val="00540FE4"/>
    <w:rsid w:val="005422DE"/>
    <w:rsid w:val="00544591"/>
    <w:rsid w:val="00545BC2"/>
    <w:rsid w:val="00561DC2"/>
    <w:rsid w:val="00563EA2"/>
    <w:rsid w:val="00564797"/>
    <w:rsid w:val="00572EC8"/>
    <w:rsid w:val="00590A3D"/>
    <w:rsid w:val="005912C8"/>
    <w:rsid w:val="00592F9D"/>
    <w:rsid w:val="0059715C"/>
    <w:rsid w:val="005974F5"/>
    <w:rsid w:val="005A3517"/>
    <w:rsid w:val="005B6809"/>
    <w:rsid w:val="005C54A4"/>
    <w:rsid w:val="005C7D4A"/>
    <w:rsid w:val="005D3152"/>
    <w:rsid w:val="005E26A2"/>
    <w:rsid w:val="005E7DB0"/>
    <w:rsid w:val="005F0EB5"/>
    <w:rsid w:val="005F1971"/>
    <w:rsid w:val="005F2CD0"/>
    <w:rsid w:val="0060393D"/>
    <w:rsid w:val="00603A05"/>
    <w:rsid w:val="00603DED"/>
    <w:rsid w:val="00605365"/>
    <w:rsid w:val="00615CB7"/>
    <w:rsid w:val="006173F7"/>
    <w:rsid w:val="0061784E"/>
    <w:rsid w:val="00617C63"/>
    <w:rsid w:val="006239E1"/>
    <w:rsid w:val="00624099"/>
    <w:rsid w:val="0062774E"/>
    <w:rsid w:val="00631D50"/>
    <w:rsid w:val="00634987"/>
    <w:rsid w:val="00637B96"/>
    <w:rsid w:val="00640D3C"/>
    <w:rsid w:val="006410E7"/>
    <w:rsid w:val="00644CC0"/>
    <w:rsid w:val="00651499"/>
    <w:rsid w:val="006559CD"/>
    <w:rsid w:val="00662A73"/>
    <w:rsid w:val="00664A30"/>
    <w:rsid w:val="0067144B"/>
    <w:rsid w:val="00671484"/>
    <w:rsid w:val="006718BD"/>
    <w:rsid w:val="00686FBD"/>
    <w:rsid w:val="00687BC9"/>
    <w:rsid w:val="00687DFF"/>
    <w:rsid w:val="00691EF7"/>
    <w:rsid w:val="00694676"/>
    <w:rsid w:val="00695729"/>
    <w:rsid w:val="006A3903"/>
    <w:rsid w:val="006B6DBF"/>
    <w:rsid w:val="006B6E71"/>
    <w:rsid w:val="006D0CB6"/>
    <w:rsid w:val="006D48CD"/>
    <w:rsid w:val="006D4908"/>
    <w:rsid w:val="006D557E"/>
    <w:rsid w:val="006E4316"/>
    <w:rsid w:val="006F0D5A"/>
    <w:rsid w:val="006F157C"/>
    <w:rsid w:val="006F2A2C"/>
    <w:rsid w:val="006F6284"/>
    <w:rsid w:val="006F7D78"/>
    <w:rsid w:val="007027FD"/>
    <w:rsid w:val="00704B42"/>
    <w:rsid w:val="00705D7C"/>
    <w:rsid w:val="0071142F"/>
    <w:rsid w:val="00711D4E"/>
    <w:rsid w:val="00722022"/>
    <w:rsid w:val="007252A9"/>
    <w:rsid w:val="00727385"/>
    <w:rsid w:val="007273F4"/>
    <w:rsid w:val="007316C7"/>
    <w:rsid w:val="00736A72"/>
    <w:rsid w:val="00741217"/>
    <w:rsid w:val="00747907"/>
    <w:rsid w:val="00752C90"/>
    <w:rsid w:val="00753225"/>
    <w:rsid w:val="00753F24"/>
    <w:rsid w:val="00755A39"/>
    <w:rsid w:val="00767347"/>
    <w:rsid w:val="0077237A"/>
    <w:rsid w:val="00780509"/>
    <w:rsid w:val="00780A4A"/>
    <w:rsid w:val="00786775"/>
    <w:rsid w:val="00792133"/>
    <w:rsid w:val="007937B8"/>
    <w:rsid w:val="007950E5"/>
    <w:rsid w:val="0079752E"/>
    <w:rsid w:val="007A5A0A"/>
    <w:rsid w:val="007B04C4"/>
    <w:rsid w:val="007B3D96"/>
    <w:rsid w:val="007B51DF"/>
    <w:rsid w:val="007B5DD9"/>
    <w:rsid w:val="007C52A9"/>
    <w:rsid w:val="007C62D1"/>
    <w:rsid w:val="007C66E5"/>
    <w:rsid w:val="007D27FA"/>
    <w:rsid w:val="007D4307"/>
    <w:rsid w:val="007D48C1"/>
    <w:rsid w:val="007E0D89"/>
    <w:rsid w:val="007E16C8"/>
    <w:rsid w:val="007E5A81"/>
    <w:rsid w:val="007E5D09"/>
    <w:rsid w:val="007F00B7"/>
    <w:rsid w:val="007F0721"/>
    <w:rsid w:val="007F3938"/>
    <w:rsid w:val="008038F6"/>
    <w:rsid w:val="00811319"/>
    <w:rsid w:val="008130CC"/>
    <w:rsid w:val="0081742E"/>
    <w:rsid w:val="00820627"/>
    <w:rsid w:val="00821F82"/>
    <w:rsid w:val="00823289"/>
    <w:rsid w:val="00823BCB"/>
    <w:rsid w:val="00833B6A"/>
    <w:rsid w:val="008367BC"/>
    <w:rsid w:val="008404F9"/>
    <w:rsid w:val="00843F1C"/>
    <w:rsid w:val="00846536"/>
    <w:rsid w:val="00851474"/>
    <w:rsid w:val="008729D3"/>
    <w:rsid w:val="00872BFD"/>
    <w:rsid w:val="008917A0"/>
    <w:rsid w:val="00893D0C"/>
    <w:rsid w:val="00897142"/>
    <w:rsid w:val="008A583C"/>
    <w:rsid w:val="008A7983"/>
    <w:rsid w:val="008D3C1D"/>
    <w:rsid w:val="008D51EA"/>
    <w:rsid w:val="008F2053"/>
    <w:rsid w:val="008F458B"/>
    <w:rsid w:val="008F73A9"/>
    <w:rsid w:val="00901E52"/>
    <w:rsid w:val="00904069"/>
    <w:rsid w:val="0090481E"/>
    <w:rsid w:val="00913586"/>
    <w:rsid w:val="009160D5"/>
    <w:rsid w:val="00920FFF"/>
    <w:rsid w:val="0092571C"/>
    <w:rsid w:val="00943705"/>
    <w:rsid w:val="0094370E"/>
    <w:rsid w:val="0094415E"/>
    <w:rsid w:val="00947B87"/>
    <w:rsid w:val="00977A94"/>
    <w:rsid w:val="009819A5"/>
    <w:rsid w:val="00984827"/>
    <w:rsid w:val="00991211"/>
    <w:rsid w:val="0099235C"/>
    <w:rsid w:val="00992CBB"/>
    <w:rsid w:val="00993944"/>
    <w:rsid w:val="009A3883"/>
    <w:rsid w:val="009A6BC5"/>
    <w:rsid w:val="009B776D"/>
    <w:rsid w:val="009C55B6"/>
    <w:rsid w:val="009D0B5F"/>
    <w:rsid w:val="009D0E99"/>
    <w:rsid w:val="009E67BF"/>
    <w:rsid w:val="009F0A7D"/>
    <w:rsid w:val="00A12396"/>
    <w:rsid w:val="00A1304D"/>
    <w:rsid w:val="00A30CFB"/>
    <w:rsid w:val="00A34E22"/>
    <w:rsid w:val="00A44778"/>
    <w:rsid w:val="00A455CC"/>
    <w:rsid w:val="00A46176"/>
    <w:rsid w:val="00A54FC6"/>
    <w:rsid w:val="00A571E5"/>
    <w:rsid w:val="00A624DE"/>
    <w:rsid w:val="00A6420F"/>
    <w:rsid w:val="00A6482F"/>
    <w:rsid w:val="00A67040"/>
    <w:rsid w:val="00A74496"/>
    <w:rsid w:val="00A75687"/>
    <w:rsid w:val="00A848FD"/>
    <w:rsid w:val="00A86DED"/>
    <w:rsid w:val="00AB13DE"/>
    <w:rsid w:val="00AB24B3"/>
    <w:rsid w:val="00AB455E"/>
    <w:rsid w:val="00AB4886"/>
    <w:rsid w:val="00AB665D"/>
    <w:rsid w:val="00AC0254"/>
    <w:rsid w:val="00AC252A"/>
    <w:rsid w:val="00AC462C"/>
    <w:rsid w:val="00AC72EA"/>
    <w:rsid w:val="00AD1C68"/>
    <w:rsid w:val="00AD2699"/>
    <w:rsid w:val="00AD40C1"/>
    <w:rsid w:val="00AD5590"/>
    <w:rsid w:val="00AE4458"/>
    <w:rsid w:val="00AE65F6"/>
    <w:rsid w:val="00B106FF"/>
    <w:rsid w:val="00B10D08"/>
    <w:rsid w:val="00B119FC"/>
    <w:rsid w:val="00B11DB6"/>
    <w:rsid w:val="00B15F1A"/>
    <w:rsid w:val="00B20BB5"/>
    <w:rsid w:val="00B23A6D"/>
    <w:rsid w:val="00B26F8A"/>
    <w:rsid w:val="00B31AB1"/>
    <w:rsid w:val="00B40A70"/>
    <w:rsid w:val="00B40E87"/>
    <w:rsid w:val="00B42EEC"/>
    <w:rsid w:val="00B52A00"/>
    <w:rsid w:val="00B70841"/>
    <w:rsid w:val="00B7176A"/>
    <w:rsid w:val="00B725DE"/>
    <w:rsid w:val="00B80765"/>
    <w:rsid w:val="00B81E83"/>
    <w:rsid w:val="00B831C4"/>
    <w:rsid w:val="00B8656B"/>
    <w:rsid w:val="00B87D44"/>
    <w:rsid w:val="00B90EAD"/>
    <w:rsid w:val="00BA5C72"/>
    <w:rsid w:val="00BB0B13"/>
    <w:rsid w:val="00BC3D30"/>
    <w:rsid w:val="00BC55DA"/>
    <w:rsid w:val="00BD03EE"/>
    <w:rsid w:val="00BF418F"/>
    <w:rsid w:val="00C03147"/>
    <w:rsid w:val="00C03BFE"/>
    <w:rsid w:val="00C13BBB"/>
    <w:rsid w:val="00C3053C"/>
    <w:rsid w:val="00C30FEF"/>
    <w:rsid w:val="00C32154"/>
    <w:rsid w:val="00C322D9"/>
    <w:rsid w:val="00C34117"/>
    <w:rsid w:val="00C40E30"/>
    <w:rsid w:val="00C45F13"/>
    <w:rsid w:val="00C51D6D"/>
    <w:rsid w:val="00C61A25"/>
    <w:rsid w:val="00C61D0A"/>
    <w:rsid w:val="00C62CE9"/>
    <w:rsid w:val="00C66D01"/>
    <w:rsid w:val="00C700F8"/>
    <w:rsid w:val="00C76395"/>
    <w:rsid w:val="00C82156"/>
    <w:rsid w:val="00C876BC"/>
    <w:rsid w:val="00C947FA"/>
    <w:rsid w:val="00C95FE7"/>
    <w:rsid w:val="00C97CB9"/>
    <w:rsid w:val="00CA29E8"/>
    <w:rsid w:val="00CA4160"/>
    <w:rsid w:val="00CB3ECE"/>
    <w:rsid w:val="00CC0A7E"/>
    <w:rsid w:val="00CC5A55"/>
    <w:rsid w:val="00CF098D"/>
    <w:rsid w:val="00CF0B88"/>
    <w:rsid w:val="00CF5580"/>
    <w:rsid w:val="00D0013F"/>
    <w:rsid w:val="00D02B94"/>
    <w:rsid w:val="00D110DD"/>
    <w:rsid w:val="00D14D09"/>
    <w:rsid w:val="00D16141"/>
    <w:rsid w:val="00D204CF"/>
    <w:rsid w:val="00D2282A"/>
    <w:rsid w:val="00D2696F"/>
    <w:rsid w:val="00D334F5"/>
    <w:rsid w:val="00D507D7"/>
    <w:rsid w:val="00D51BD3"/>
    <w:rsid w:val="00D52945"/>
    <w:rsid w:val="00D529B0"/>
    <w:rsid w:val="00D61688"/>
    <w:rsid w:val="00D64760"/>
    <w:rsid w:val="00D80F62"/>
    <w:rsid w:val="00D871F7"/>
    <w:rsid w:val="00D92524"/>
    <w:rsid w:val="00DA0086"/>
    <w:rsid w:val="00DA0429"/>
    <w:rsid w:val="00DA277F"/>
    <w:rsid w:val="00DA73B0"/>
    <w:rsid w:val="00DC3AF7"/>
    <w:rsid w:val="00DC45ED"/>
    <w:rsid w:val="00DD54EA"/>
    <w:rsid w:val="00DD704A"/>
    <w:rsid w:val="00DE71AF"/>
    <w:rsid w:val="00DE7868"/>
    <w:rsid w:val="00DF1105"/>
    <w:rsid w:val="00E06AAF"/>
    <w:rsid w:val="00E11E00"/>
    <w:rsid w:val="00E1360E"/>
    <w:rsid w:val="00E14F78"/>
    <w:rsid w:val="00E25FB8"/>
    <w:rsid w:val="00E31ECE"/>
    <w:rsid w:val="00E347EF"/>
    <w:rsid w:val="00E41ACD"/>
    <w:rsid w:val="00E55E90"/>
    <w:rsid w:val="00E627C5"/>
    <w:rsid w:val="00E63AB6"/>
    <w:rsid w:val="00E64A44"/>
    <w:rsid w:val="00E65B00"/>
    <w:rsid w:val="00E72F4E"/>
    <w:rsid w:val="00E739FB"/>
    <w:rsid w:val="00E762F0"/>
    <w:rsid w:val="00E812B5"/>
    <w:rsid w:val="00E83834"/>
    <w:rsid w:val="00E87C99"/>
    <w:rsid w:val="00E93672"/>
    <w:rsid w:val="00E95CE0"/>
    <w:rsid w:val="00E979A9"/>
    <w:rsid w:val="00EA1066"/>
    <w:rsid w:val="00EA2EEF"/>
    <w:rsid w:val="00EB06E8"/>
    <w:rsid w:val="00EB743F"/>
    <w:rsid w:val="00EC108E"/>
    <w:rsid w:val="00EC3138"/>
    <w:rsid w:val="00ED09A3"/>
    <w:rsid w:val="00ED1250"/>
    <w:rsid w:val="00ED1E84"/>
    <w:rsid w:val="00EE01FD"/>
    <w:rsid w:val="00EE1977"/>
    <w:rsid w:val="00EF30CA"/>
    <w:rsid w:val="00F123B7"/>
    <w:rsid w:val="00F1533F"/>
    <w:rsid w:val="00F166DD"/>
    <w:rsid w:val="00F2169A"/>
    <w:rsid w:val="00F25C6B"/>
    <w:rsid w:val="00F311C3"/>
    <w:rsid w:val="00F31DA4"/>
    <w:rsid w:val="00F32E68"/>
    <w:rsid w:val="00F448CA"/>
    <w:rsid w:val="00F44955"/>
    <w:rsid w:val="00F45410"/>
    <w:rsid w:val="00F55801"/>
    <w:rsid w:val="00F62967"/>
    <w:rsid w:val="00F66550"/>
    <w:rsid w:val="00F74BEB"/>
    <w:rsid w:val="00F75E61"/>
    <w:rsid w:val="00F840BB"/>
    <w:rsid w:val="00F96382"/>
    <w:rsid w:val="00F97C30"/>
    <w:rsid w:val="00FA1D75"/>
    <w:rsid w:val="00FA2CC4"/>
    <w:rsid w:val="00FB06CC"/>
    <w:rsid w:val="00FB0AE8"/>
    <w:rsid w:val="00FB12A9"/>
    <w:rsid w:val="00FB1308"/>
    <w:rsid w:val="00FB60F5"/>
    <w:rsid w:val="00FE13A5"/>
    <w:rsid w:val="00FE43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9087B"/>
  <w15:docId w15:val="{93CF941E-EB67-47A1-A20C-EBA947D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AE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455AE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455AE1"/>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455AE1"/>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455AE1"/>
    <w:pPr>
      <w:keepNext/>
      <w:numPr>
        <w:ilvl w:val="3"/>
        <w:numId w:val="4"/>
      </w:numPr>
      <w:spacing w:before="240" w:after="60"/>
      <w:outlineLvl w:val="3"/>
    </w:pPr>
  </w:style>
  <w:style w:type="paragraph" w:styleId="Heading5">
    <w:name w:val="heading 5"/>
    <w:basedOn w:val="Normal"/>
    <w:next w:val="Normal"/>
    <w:qFormat/>
    <w:rsid w:val="00455AE1"/>
    <w:pPr>
      <w:keepNext/>
      <w:numPr>
        <w:numId w:val="20"/>
      </w:numPr>
      <w:spacing w:after="240"/>
      <w:ind w:left="3600" w:hanging="720"/>
      <w:outlineLvl w:val="4"/>
    </w:pPr>
  </w:style>
  <w:style w:type="paragraph" w:styleId="Heading6">
    <w:name w:val="heading 6"/>
    <w:basedOn w:val="Normal"/>
    <w:next w:val="Normal"/>
    <w:qFormat/>
    <w:rsid w:val="00455AE1"/>
    <w:pPr>
      <w:numPr>
        <w:ilvl w:val="5"/>
        <w:numId w:val="1"/>
      </w:numPr>
      <w:spacing w:before="240" w:after="60"/>
      <w:outlineLvl w:val="5"/>
    </w:pPr>
    <w:rPr>
      <w:rFonts w:ascii="Arial" w:hAnsi="Arial"/>
      <w:i/>
    </w:rPr>
  </w:style>
  <w:style w:type="paragraph" w:styleId="Heading7">
    <w:name w:val="heading 7"/>
    <w:basedOn w:val="Normal"/>
    <w:next w:val="Normal"/>
    <w:qFormat/>
    <w:rsid w:val="00455AE1"/>
    <w:pPr>
      <w:numPr>
        <w:ilvl w:val="6"/>
        <w:numId w:val="1"/>
      </w:numPr>
      <w:spacing w:before="240" w:after="60"/>
      <w:outlineLvl w:val="6"/>
    </w:pPr>
    <w:rPr>
      <w:rFonts w:ascii="Arial" w:hAnsi="Arial"/>
    </w:rPr>
  </w:style>
  <w:style w:type="paragraph" w:styleId="Heading8">
    <w:name w:val="heading 8"/>
    <w:basedOn w:val="Normal"/>
    <w:next w:val="Normal"/>
    <w:qFormat/>
    <w:rsid w:val="00455AE1"/>
    <w:pPr>
      <w:outlineLvl w:val="7"/>
    </w:pPr>
    <w:rPr>
      <w:b/>
    </w:rPr>
  </w:style>
  <w:style w:type="paragraph" w:styleId="Heading9">
    <w:name w:val="heading 9"/>
    <w:basedOn w:val="Normal"/>
    <w:next w:val="Normal"/>
    <w:qFormat/>
    <w:rsid w:val="00455AE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55AE1"/>
    <w:pPr>
      <w:numPr>
        <w:numId w:val="16"/>
      </w:numPr>
    </w:pPr>
  </w:style>
  <w:style w:type="paragraph" w:styleId="Header">
    <w:name w:val="header"/>
    <w:basedOn w:val="Normal"/>
    <w:link w:val="HeaderChar"/>
    <w:uiPriority w:val="99"/>
    <w:rsid w:val="00455AE1"/>
    <w:pPr>
      <w:tabs>
        <w:tab w:val="center" w:pos="4320"/>
        <w:tab w:val="right" w:pos="8640"/>
      </w:tabs>
    </w:pPr>
  </w:style>
  <w:style w:type="paragraph" w:customStyle="1" w:styleId="sub-title">
    <w:name w:val="sub-title"/>
    <w:rsid w:val="00455AE1"/>
    <w:pPr>
      <w:jc w:val="both"/>
      <w:outlineLvl w:val="0"/>
    </w:pPr>
    <w:rPr>
      <w:b/>
      <w:noProof/>
      <w:sz w:val="22"/>
      <w:szCs w:val="22"/>
    </w:rPr>
  </w:style>
  <w:style w:type="paragraph" w:customStyle="1" w:styleId="Title1">
    <w:name w:val="Title1"/>
    <w:rsid w:val="00455AE1"/>
    <w:pPr>
      <w:jc w:val="center"/>
      <w:outlineLvl w:val="0"/>
    </w:pPr>
    <w:rPr>
      <w:b/>
      <w:caps/>
      <w:sz w:val="22"/>
      <w:szCs w:val="22"/>
      <w:lang w:val="en-GB"/>
    </w:rPr>
  </w:style>
  <w:style w:type="paragraph" w:customStyle="1" w:styleId="Decision">
    <w:name w:val="Decision"/>
    <w:basedOn w:val="Normal"/>
    <w:rsid w:val="00455AE1"/>
    <w:pPr>
      <w:keepLines/>
      <w:jc w:val="right"/>
    </w:pPr>
    <w:rPr>
      <w:b/>
    </w:rPr>
  </w:style>
  <w:style w:type="paragraph" w:customStyle="1" w:styleId="0Heading0">
    <w:name w:val="0 Heading 0"/>
    <w:uiPriority w:val="99"/>
    <w:rsid w:val="00455AE1"/>
    <w:rPr>
      <w:sz w:val="22"/>
      <w:szCs w:val="22"/>
      <w:lang w:val="en-GB"/>
    </w:rPr>
  </w:style>
  <w:style w:type="paragraph" w:styleId="Footer">
    <w:name w:val="footer"/>
    <w:basedOn w:val="Normal"/>
    <w:link w:val="FooterChar"/>
    <w:uiPriority w:val="99"/>
    <w:rsid w:val="00455AE1"/>
    <w:pPr>
      <w:tabs>
        <w:tab w:val="center" w:pos="4320"/>
        <w:tab w:val="right" w:pos="8640"/>
      </w:tabs>
    </w:pPr>
  </w:style>
  <w:style w:type="numbering" w:styleId="1ai">
    <w:name w:val="Outline List 1"/>
    <w:basedOn w:val="NoList"/>
    <w:semiHidden/>
    <w:rsid w:val="00455AE1"/>
    <w:pPr>
      <w:numPr>
        <w:numId w:val="17"/>
      </w:numPr>
    </w:pPr>
  </w:style>
  <w:style w:type="numbering" w:styleId="ArticleSection">
    <w:name w:val="Outline List 3"/>
    <w:basedOn w:val="NoList"/>
    <w:semiHidden/>
    <w:rsid w:val="00455AE1"/>
    <w:pPr>
      <w:numPr>
        <w:numId w:val="18"/>
      </w:numPr>
    </w:pPr>
  </w:style>
  <w:style w:type="paragraph" w:styleId="BlockText">
    <w:name w:val="Block Text"/>
    <w:basedOn w:val="Normal"/>
    <w:semiHidden/>
    <w:rsid w:val="00455AE1"/>
    <w:pPr>
      <w:spacing w:after="120"/>
      <w:ind w:left="1440" w:right="1440"/>
    </w:pPr>
  </w:style>
  <w:style w:type="paragraph" w:styleId="BodyText3">
    <w:name w:val="Body Text 3"/>
    <w:basedOn w:val="Normal"/>
    <w:semiHidden/>
    <w:rsid w:val="00455AE1"/>
    <w:pPr>
      <w:spacing w:after="120"/>
    </w:pPr>
    <w:rPr>
      <w:sz w:val="16"/>
      <w:szCs w:val="16"/>
    </w:rPr>
  </w:style>
  <w:style w:type="paragraph" w:styleId="BodyTextIndent3">
    <w:name w:val="Body Text Indent 3"/>
    <w:basedOn w:val="Normal"/>
    <w:semiHidden/>
    <w:rsid w:val="00455AE1"/>
    <w:pPr>
      <w:spacing w:after="120"/>
      <w:ind w:left="360"/>
    </w:pPr>
    <w:rPr>
      <w:sz w:val="16"/>
      <w:szCs w:val="16"/>
    </w:rPr>
  </w:style>
  <w:style w:type="paragraph" w:styleId="PlainText">
    <w:name w:val="Plain Text"/>
    <w:basedOn w:val="Normal"/>
    <w:semiHidden/>
    <w:rsid w:val="00455AE1"/>
    <w:rPr>
      <w:rFonts w:ascii="Courier New" w:hAnsi="Courier New" w:cs="Courier New"/>
      <w:sz w:val="20"/>
    </w:rPr>
  </w:style>
  <w:style w:type="table" w:styleId="Table3Deffects1">
    <w:name w:val="Table 3D effects 1"/>
    <w:basedOn w:val="TableNormal"/>
    <w:semiHidden/>
    <w:rsid w:val="00455AE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5AE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5AE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5AE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5AE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5AE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5AE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5AE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5AE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5AE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5AE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5AE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5AE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5AE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5AE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5AE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5AE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5AE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5AE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5AE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5AE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5AE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5AE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5AE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5AE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5AE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5AE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5AE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5AE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5AE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5AE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5AE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5AE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5AE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5AE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5AE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5AE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5AE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5AE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5AE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5AE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5AE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5AE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5AE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55AE1"/>
    <w:rPr>
      <w:sz w:val="22"/>
      <w:szCs w:val="22"/>
      <w:lang w:val="en-GB"/>
    </w:rPr>
  </w:style>
  <w:style w:type="paragraph" w:customStyle="1" w:styleId="Header4">
    <w:name w:val="Header4"/>
    <w:aliases w:val="Para 4"/>
    <w:basedOn w:val="Normal"/>
    <w:next w:val="Normal"/>
    <w:rsid w:val="00455AE1"/>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55AE1"/>
    <w:rPr>
      <w:sz w:val="16"/>
      <w:szCs w:val="16"/>
    </w:rPr>
  </w:style>
  <w:style w:type="paragraph" w:styleId="Subtitle">
    <w:name w:val="Subtitle"/>
    <w:basedOn w:val="Normal"/>
    <w:qFormat/>
    <w:rsid w:val="00455AE1"/>
    <w:pPr>
      <w:spacing w:after="60"/>
      <w:jc w:val="center"/>
      <w:outlineLvl w:val="1"/>
    </w:pPr>
    <w:rPr>
      <w:rFonts w:ascii="Arial" w:hAnsi="Arial" w:cs="Arial"/>
    </w:rPr>
  </w:style>
  <w:style w:type="paragraph" w:styleId="Title">
    <w:name w:val="Title"/>
    <w:basedOn w:val="Normal"/>
    <w:qFormat/>
    <w:rsid w:val="00455AE1"/>
    <w:pPr>
      <w:spacing w:before="240" w:after="60"/>
      <w:jc w:val="center"/>
      <w:outlineLvl w:val="0"/>
    </w:pPr>
    <w:rPr>
      <w:rFonts w:ascii="Arial" w:hAnsi="Arial" w:cs="Arial"/>
      <w:b/>
      <w:bCs/>
      <w:kern w:val="28"/>
    </w:rPr>
  </w:style>
  <w:style w:type="paragraph" w:styleId="Date">
    <w:name w:val="Date"/>
    <w:basedOn w:val="Normal"/>
    <w:next w:val="Normal"/>
    <w:rsid w:val="00455AE1"/>
  </w:style>
  <w:style w:type="character" w:styleId="PlaceholderText">
    <w:name w:val="Placeholder Text"/>
    <w:basedOn w:val="DefaultParagraphFont"/>
    <w:uiPriority w:val="99"/>
    <w:semiHidden/>
    <w:rsid w:val="00455AE1"/>
    <w:rPr>
      <w:color w:val="808080"/>
    </w:rPr>
  </w:style>
  <w:style w:type="paragraph" w:styleId="BalloonText">
    <w:name w:val="Balloon Text"/>
    <w:basedOn w:val="Normal"/>
    <w:link w:val="BalloonTextChar"/>
    <w:uiPriority w:val="99"/>
    <w:semiHidden/>
    <w:unhideWhenUsed/>
    <w:rsid w:val="00455AE1"/>
    <w:rPr>
      <w:rFonts w:ascii="Tahoma" w:hAnsi="Tahoma" w:cs="Tahoma"/>
      <w:sz w:val="16"/>
      <w:szCs w:val="16"/>
    </w:rPr>
  </w:style>
  <w:style w:type="character" w:customStyle="1" w:styleId="BalloonTextChar">
    <w:name w:val="Balloon Text Char"/>
    <w:basedOn w:val="DefaultParagraphFont"/>
    <w:link w:val="BalloonText"/>
    <w:uiPriority w:val="99"/>
    <w:semiHidden/>
    <w:rsid w:val="00455AE1"/>
    <w:rPr>
      <w:rFonts w:ascii="Tahoma" w:hAnsi="Tahoma" w:cs="Tahoma"/>
      <w:sz w:val="16"/>
      <w:szCs w:val="16"/>
      <w:lang w:val="en-GB"/>
    </w:rPr>
  </w:style>
  <w:style w:type="paragraph" w:styleId="CommentText">
    <w:name w:val="annotation text"/>
    <w:basedOn w:val="Normal"/>
    <w:link w:val="CommentTextChar"/>
    <w:uiPriority w:val="99"/>
    <w:semiHidden/>
    <w:unhideWhenUsed/>
    <w:rsid w:val="00455AE1"/>
    <w:rPr>
      <w:sz w:val="20"/>
    </w:rPr>
  </w:style>
  <w:style w:type="character" w:customStyle="1" w:styleId="CommentTextChar">
    <w:name w:val="Comment Text Char"/>
    <w:basedOn w:val="DefaultParagraphFont"/>
    <w:link w:val="CommentText"/>
    <w:uiPriority w:val="99"/>
    <w:semiHidden/>
    <w:rsid w:val="00455AE1"/>
    <w:rPr>
      <w:lang w:val="en-GB"/>
    </w:rPr>
  </w:style>
  <w:style w:type="paragraph" w:styleId="CommentSubject">
    <w:name w:val="annotation subject"/>
    <w:basedOn w:val="CommentText"/>
    <w:next w:val="CommentText"/>
    <w:link w:val="CommentSubjectChar"/>
    <w:uiPriority w:val="99"/>
    <w:semiHidden/>
    <w:unhideWhenUsed/>
    <w:rsid w:val="00455AE1"/>
    <w:rPr>
      <w:b/>
      <w:bCs/>
    </w:rPr>
  </w:style>
  <w:style w:type="character" w:customStyle="1" w:styleId="CommentSubjectChar">
    <w:name w:val="Comment Subject Char"/>
    <w:basedOn w:val="CommentTextChar"/>
    <w:link w:val="CommentSubject"/>
    <w:uiPriority w:val="99"/>
    <w:semiHidden/>
    <w:rsid w:val="00455AE1"/>
    <w:rPr>
      <w:b/>
      <w:bCs/>
      <w:lang w:val="en-GB"/>
    </w:rPr>
  </w:style>
  <w:style w:type="paragraph" w:customStyle="1" w:styleId="StyleHeader4Para4Left0Firstline0">
    <w:name w:val="Style Header4Para 4 + Left:  0&quot; First line:  0&quot;"/>
    <w:basedOn w:val="Header4"/>
    <w:rsid w:val="00455AE1"/>
    <w:pPr>
      <w:ind w:left="0" w:firstLine="0"/>
    </w:pPr>
    <w:rPr>
      <w:sz w:val="20"/>
    </w:rPr>
  </w:style>
  <w:style w:type="paragraph" w:styleId="Caption">
    <w:name w:val="caption"/>
    <w:basedOn w:val="Normal"/>
    <w:next w:val="Normal"/>
    <w:qFormat/>
    <w:rsid w:val="00455AE1"/>
    <w:pPr>
      <w:bidi/>
      <w:ind w:left="180" w:hanging="180"/>
      <w:jc w:val="lowKashida"/>
    </w:pPr>
    <w:rPr>
      <w:rFonts w:cs="Simplified Arabic"/>
      <w:szCs w:val="32"/>
      <w:lang w:val="en-US" w:eastAsia="en-CA"/>
    </w:rPr>
  </w:style>
  <w:style w:type="character" w:styleId="PageNumber">
    <w:name w:val="page number"/>
    <w:basedOn w:val="DefaultParagraphFont"/>
    <w:semiHidden/>
    <w:rsid w:val="00455AE1"/>
  </w:style>
  <w:style w:type="character" w:customStyle="1" w:styleId="FooterChar">
    <w:name w:val="Footer Char"/>
    <w:basedOn w:val="DefaultParagraphFont"/>
    <w:link w:val="Footer"/>
    <w:uiPriority w:val="99"/>
    <w:rsid w:val="00455AE1"/>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D03EE"/>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D03EE"/>
    <w:rPr>
      <w:lang w:val="en-GB" w:bidi="ar-DZ"/>
    </w:rPr>
  </w:style>
  <w:style w:type="character" w:styleId="FootnoteReference">
    <w:name w:val="footnote reference"/>
    <w:aliases w:val="Footnote Text1,Footnote Text2,Footnote text"/>
    <w:basedOn w:val="DefaultParagraphFont"/>
    <w:uiPriority w:val="99"/>
    <w:unhideWhenUsed/>
    <w:rsid w:val="00BD03EE"/>
    <w:rPr>
      <w:vertAlign w:val="superscript"/>
    </w:rPr>
  </w:style>
  <w:style w:type="paragraph" w:styleId="ListParagraph">
    <w:name w:val="List Paragraph"/>
    <w:basedOn w:val="Normal"/>
    <w:uiPriority w:val="34"/>
    <w:qFormat/>
    <w:rsid w:val="00D529B0"/>
    <w:pPr>
      <w:ind w:left="720"/>
      <w:contextualSpacing/>
    </w:pPr>
  </w:style>
  <w:style w:type="paragraph" w:customStyle="1" w:styleId="yiv7879398413msonormal">
    <w:name w:val="yiv7879398413msonormal"/>
    <w:basedOn w:val="Normal"/>
    <w:rsid w:val="00DA0086"/>
    <w:pPr>
      <w:spacing w:before="100" w:beforeAutospacing="1" w:after="100" w:afterAutospacing="1"/>
      <w:jc w:val="left"/>
    </w:pPr>
    <w:rPr>
      <w:szCs w:val="24"/>
      <w:lang w:val="en-CA" w:eastAsia="en-CA" w:bidi="ar-SA"/>
    </w:rPr>
  </w:style>
  <w:style w:type="character" w:customStyle="1" w:styleId="HeaderChar">
    <w:name w:val="Header Char"/>
    <w:link w:val="Header"/>
    <w:uiPriority w:val="99"/>
    <w:rsid w:val="005E26A2"/>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20059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UNEP/OzL.Pro/ExCom/85/09</Document_x0020_Number>
    <DocumentType xmlns="48d2d36d-b4e3-478b-a344-cdbeebaca89a">Pre-session</DocumentType>
  </documentManagement>
</p:properties>
</file>

<file path=customXml/itemProps1.xml><?xml version="1.0" encoding="utf-8"?>
<ds:datastoreItem xmlns:ds="http://schemas.openxmlformats.org/officeDocument/2006/customXml" ds:itemID="{C18AEC5B-DADC-4948-B9F3-8D2E6CC379B8}"/>
</file>

<file path=customXml/itemProps2.xml><?xml version="1.0" encoding="utf-8"?>
<ds:datastoreItem xmlns:ds="http://schemas.openxmlformats.org/officeDocument/2006/customXml" ds:itemID="{3B30D82B-A660-48D5-AED0-40015D3E5CE3}"/>
</file>

<file path=customXml/itemProps3.xml><?xml version="1.0" encoding="utf-8"?>
<ds:datastoreItem xmlns:ds="http://schemas.openxmlformats.org/officeDocument/2006/customXml" ds:itemID="{A3CDEF42-7021-4A5D-96F3-75C3F1F6D27C}"/>
</file>

<file path=customXml/itemProps4.xml><?xml version="1.0" encoding="utf-8"?>
<ds:datastoreItem xmlns:ds="http://schemas.openxmlformats.org/officeDocument/2006/customXml" ds:itemID="{381FA17E-91EE-41AD-81D6-DE093356A3C0}"/>
</file>

<file path=docProps/app.xml><?xml version="1.0" encoding="utf-8"?>
<Properties xmlns="http://schemas.openxmlformats.org/officeDocument/2006/extended-properties" xmlns:vt="http://schemas.openxmlformats.org/officeDocument/2006/docPropsVTypes">
  <Template>Normal</Template>
  <TotalTime>3183</TotalTime>
  <Pages>71</Pages>
  <Words>27033</Words>
  <Characters>154090</Characters>
  <Application>Microsoft Office Word</Application>
  <DocSecurity>0</DocSecurity>
  <Lines>1284</Lines>
  <Paragraphs>361</Paragraphs>
  <ScaleCrop>false</ScaleCrop>
  <HeadingPairs>
    <vt:vector size="2" baseType="variant">
      <vt:variant>
        <vt:lpstr>Title</vt:lpstr>
      </vt:variant>
      <vt:variant>
        <vt:i4>1</vt:i4>
      </vt:variant>
    </vt:vector>
  </HeadingPairs>
  <TitlesOfParts>
    <vt:vector size="1" baseType="lpstr">
      <vt:lpstr>تقارير الحالة والتقارير عن المشروعات التي لديها متطلبات إبلاغ معينة</vt:lpstr>
    </vt:vector>
  </TitlesOfParts>
  <Company>UNMFS</Company>
  <LinksUpToDate>false</LinksUpToDate>
  <CharactersWithSpaces>180762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الحالة والتقارير عن المشروعات التي لديها متطلبات إبلاغ معينة</dc:title>
  <dc:creator>Mulu Alem</dc:creator>
  <cp:lastModifiedBy>Lynda</cp:lastModifiedBy>
  <cp:revision>31</cp:revision>
  <cp:lastPrinted>2001-05-26T16:40:00Z</cp:lastPrinted>
  <dcterms:created xsi:type="dcterms:W3CDTF">2020-05-20T22:28:00Z</dcterms:created>
  <dcterms:modified xsi:type="dcterms:W3CDTF">2020-06-02T02:42:00Z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UNEP/OzL.Pro/ExCom/85/9</vt:lpwstr>
  </property>
  <property fmtid="{D5CDD505-2E9C-101B-9397-08002B2CF9AE}" pid="3" name="Revision date">
    <vt:lpwstr>9 May 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