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472E55" w14:paraId="3A3BEBDA" w14:textId="77777777">
        <w:trPr>
          <w:trHeight w:val="720"/>
        </w:trPr>
        <w:tc>
          <w:tcPr>
            <w:tcW w:w="7061" w:type="dxa"/>
            <w:gridSpan w:val="2"/>
            <w:tcBorders>
              <w:bottom w:val="single" w:sz="18" w:space="0" w:color="auto"/>
            </w:tcBorders>
          </w:tcPr>
          <w:p w14:paraId="76FE61BE" w14:textId="77777777" w:rsidR="00441083" w:rsidRPr="00472E5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472E55">
              <w:rPr>
                <w:rFonts w:ascii="Univers" w:hAnsi="Univers"/>
                <w:b/>
                <w:sz w:val="28"/>
                <w:szCs w:val="28"/>
                <w:lang w:val="fr-FR"/>
              </w:rPr>
              <w:t>NATIONS</w:t>
            </w:r>
          </w:p>
          <w:p w14:paraId="17F8C01E" w14:textId="77777777" w:rsidR="00441083" w:rsidRPr="00472E5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72E55">
              <w:rPr>
                <w:rFonts w:ascii="Univers" w:hAnsi="Univers"/>
                <w:b/>
                <w:sz w:val="28"/>
                <w:szCs w:val="28"/>
                <w:lang w:val="fr-FR"/>
              </w:rPr>
              <w:t xml:space="preserve">UNIES </w:t>
            </w:r>
          </w:p>
        </w:tc>
        <w:tc>
          <w:tcPr>
            <w:tcW w:w="3544" w:type="dxa"/>
            <w:tcBorders>
              <w:bottom w:val="single" w:sz="18" w:space="0" w:color="auto"/>
            </w:tcBorders>
          </w:tcPr>
          <w:p w14:paraId="3CEF0FBF" w14:textId="77777777" w:rsidR="00441083" w:rsidRPr="00472E55" w:rsidRDefault="00E60D9C">
            <w:pPr>
              <w:tabs>
                <w:tab w:val="left" w:pos="3010"/>
              </w:tabs>
              <w:jc w:val="center"/>
              <w:rPr>
                <w:sz w:val="52"/>
                <w:szCs w:val="52"/>
                <w:lang w:val="fr-FR"/>
              </w:rPr>
            </w:pPr>
            <w:r w:rsidRPr="00472E55">
              <w:rPr>
                <w:rFonts w:ascii="Univers Bold" w:hAnsi="Univers Bold"/>
                <w:b/>
                <w:sz w:val="72"/>
                <w:lang w:val="fr-FR"/>
              </w:rPr>
              <w:t xml:space="preserve">          EP</w:t>
            </w:r>
          </w:p>
        </w:tc>
      </w:tr>
      <w:tr w:rsidR="00441083" w:rsidRPr="00472E55" w14:paraId="449AEA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7D3DF64" w14:textId="77777777" w:rsidR="00441083" w:rsidRPr="00472E55" w:rsidRDefault="00C6443E">
            <w:pPr>
              <w:spacing w:before="120"/>
              <w:rPr>
                <w:lang w:val="fr-FR"/>
              </w:rPr>
            </w:pPr>
            <w:r w:rsidRPr="00472E55">
              <w:rPr>
                <w:noProof/>
                <w:lang w:val="en-CA" w:eastAsia="en-CA"/>
              </w:rPr>
              <w:drawing>
                <wp:anchor distT="0" distB="0" distL="114300" distR="114300" simplePos="0" relativeHeight="251660288" behindDoc="0" locked="0" layoutInCell="1" allowOverlap="1" wp14:anchorId="060D6CB2" wp14:editId="4C0F98D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472E55">
              <w:rPr>
                <w:noProof/>
                <w:lang w:val="en-CA" w:eastAsia="en-CA"/>
              </w:rPr>
              <w:drawing>
                <wp:anchor distT="0" distB="0" distL="114300" distR="114300" simplePos="0" relativeHeight="251661312" behindDoc="1" locked="0" layoutInCell="0" allowOverlap="1" wp14:anchorId="0D676872" wp14:editId="531E85F3">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63DA2C" w14:textId="77777777" w:rsidR="00D639F5" w:rsidRDefault="00D639F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53697B9" w14:textId="2A3892C8" w:rsidR="00441083" w:rsidRPr="00472E55"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472E55">
              <w:rPr>
                <w:rFonts w:ascii="Univers" w:hAnsi="Univers"/>
                <w:b/>
                <w:sz w:val="32"/>
                <w:lang w:val="fr-FR"/>
              </w:rPr>
              <w:t>Programme des</w:t>
            </w:r>
          </w:p>
          <w:p w14:paraId="3A674B34" w14:textId="77777777" w:rsidR="00441083" w:rsidRPr="00472E55" w:rsidRDefault="00E60D9C">
            <w:pPr>
              <w:rPr>
                <w:rFonts w:ascii="Univers" w:hAnsi="Univers"/>
                <w:b/>
                <w:sz w:val="32"/>
                <w:lang w:val="fr-FR"/>
              </w:rPr>
            </w:pPr>
            <w:r w:rsidRPr="00472E55">
              <w:rPr>
                <w:rFonts w:ascii="Univers" w:hAnsi="Univers"/>
                <w:b/>
                <w:sz w:val="32"/>
                <w:lang w:val="fr-FR"/>
              </w:rPr>
              <w:t>Nations Unies pour</w:t>
            </w:r>
          </w:p>
          <w:p w14:paraId="27BCF02B" w14:textId="77777777" w:rsidR="00441083" w:rsidRPr="00472E55" w:rsidRDefault="00E60D9C">
            <w:pPr>
              <w:rPr>
                <w:rFonts w:ascii="Univers" w:hAnsi="Univers"/>
                <w:b/>
                <w:sz w:val="32"/>
                <w:lang w:val="fr-FR"/>
              </w:rPr>
            </w:pPr>
            <w:r w:rsidRPr="00472E55">
              <w:rPr>
                <w:rFonts w:ascii="Univers" w:hAnsi="Univers"/>
                <w:b/>
                <w:sz w:val="32"/>
                <w:lang w:val="fr-FR"/>
              </w:rPr>
              <w:t>l’environnement</w:t>
            </w:r>
          </w:p>
          <w:p w14:paraId="16567924" w14:textId="77777777" w:rsidR="00441083" w:rsidRPr="00472E55" w:rsidRDefault="00E60D9C">
            <w:pPr>
              <w:spacing w:before="720"/>
              <w:ind w:left="158"/>
              <w:rPr>
                <w:lang w:val="fr-FR"/>
              </w:rPr>
            </w:pPr>
            <w:r w:rsidRPr="00472E55">
              <w:rPr>
                <w:lang w:val="fr-FR"/>
              </w:rPr>
              <w:t xml:space="preserve"> </w:t>
            </w:r>
          </w:p>
        </w:tc>
        <w:tc>
          <w:tcPr>
            <w:tcW w:w="3544" w:type="dxa"/>
            <w:tcBorders>
              <w:top w:val="nil"/>
              <w:left w:val="nil"/>
              <w:bottom w:val="single" w:sz="36" w:space="0" w:color="auto"/>
              <w:right w:val="nil"/>
            </w:tcBorders>
          </w:tcPr>
          <w:p w14:paraId="6375E5FA" w14:textId="77777777" w:rsidR="00D639F5" w:rsidRDefault="00D639F5">
            <w:pPr>
              <w:rPr>
                <w:lang w:val="fr-FR"/>
              </w:rPr>
            </w:pPr>
          </w:p>
          <w:p w14:paraId="4964C7E9" w14:textId="6CF739EB" w:rsidR="00441083" w:rsidRPr="00472E55" w:rsidRDefault="00E60D9C">
            <w:pPr>
              <w:rPr>
                <w:lang w:val="fr-FR"/>
              </w:rPr>
            </w:pPr>
            <w:proofErr w:type="spellStart"/>
            <w:r w:rsidRPr="00472E55">
              <w:rPr>
                <w:lang w:val="fr-FR"/>
              </w:rPr>
              <w:t>Distr</w:t>
            </w:r>
            <w:proofErr w:type="spellEnd"/>
            <w:r w:rsidRPr="00472E55">
              <w:rPr>
                <w:lang w:val="fr-FR"/>
              </w:rPr>
              <w:t>.</w:t>
            </w:r>
          </w:p>
          <w:p w14:paraId="3A561E9F" w14:textId="77777777" w:rsidR="00441083" w:rsidRPr="00472E55" w:rsidRDefault="00E60D9C" w:rsidP="00DD3433">
            <w:pPr>
              <w:rPr>
                <w:lang w:val="fr-FR"/>
              </w:rPr>
            </w:pPr>
            <w:r w:rsidRPr="00472E55">
              <w:rPr>
                <w:lang w:val="fr-FR"/>
              </w:rPr>
              <w:t>G</w:t>
            </w:r>
            <w:r w:rsidR="00DD3433" w:rsidRPr="00472E55">
              <w:rPr>
                <w:lang w:val="fr-FR"/>
              </w:rPr>
              <w:t>É</w:t>
            </w:r>
            <w:r w:rsidRPr="00472E55">
              <w:rPr>
                <w:lang w:val="fr-FR"/>
              </w:rPr>
              <w:t>N</w:t>
            </w:r>
            <w:r w:rsidR="00DD3433" w:rsidRPr="00472E55">
              <w:rPr>
                <w:lang w:val="fr-FR"/>
              </w:rPr>
              <w:t>É</w:t>
            </w:r>
            <w:r w:rsidRPr="00472E55">
              <w:rPr>
                <w:lang w:val="fr-FR"/>
              </w:rPr>
              <w:t>RAL</w:t>
            </w:r>
            <w:r w:rsidR="00FF3CF1" w:rsidRPr="00472E55">
              <w:rPr>
                <w:lang w:val="fr-FR"/>
              </w:rPr>
              <w:t>E</w:t>
            </w:r>
          </w:p>
          <w:p w14:paraId="14E17F99" w14:textId="77777777" w:rsidR="00441083" w:rsidRPr="00472E55" w:rsidRDefault="00441083">
            <w:pPr>
              <w:rPr>
                <w:lang w:val="fr-FR"/>
              </w:rPr>
            </w:pPr>
          </w:p>
          <w:p w14:paraId="29E8CF26" w14:textId="477CAB80" w:rsidR="00441083" w:rsidRPr="00472E55" w:rsidRDefault="00E60D9C">
            <w:pPr>
              <w:rPr>
                <w:lang w:val="fr-FR"/>
              </w:rPr>
            </w:pPr>
            <w:r w:rsidRPr="00472E55">
              <w:rPr>
                <w:lang w:val="fr-FR"/>
              </w:rPr>
              <w:fldChar w:fldCharType="begin"/>
            </w:r>
            <w:r w:rsidRPr="00472E55">
              <w:rPr>
                <w:lang w:val="fr-FR"/>
              </w:rPr>
              <w:instrText xml:space="preserve"> DOCPROPERTY "Document number"  \* MERGEFORMAT </w:instrText>
            </w:r>
            <w:r w:rsidRPr="00472E55">
              <w:rPr>
                <w:lang w:val="fr-FR"/>
              </w:rPr>
              <w:fldChar w:fldCharType="separate"/>
            </w:r>
            <w:r w:rsidR="00400184">
              <w:rPr>
                <w:lang w:val="fr-FR"/>
              </w:rPr>
              <w:t>UNEP/</w:t>
            </w:r>
            <w:proofErr w:type="spellStart"/>
            <w:r w:rsidR="00400184">
              <w:rPr>
                <w:lang w:val="fr-FR"/>
              </w:rPr>
              <w:t>OzL.Pro</w:t>
            </w:r>
            <w:proofErr w:type="spellEnd"/>
            <w:r w:rsidR="00400184">
              <w:rPr>
                <w:lang w:val="fr-FR"/>
              </w:rPr>
              <w:t>/</w:t>
            </w:r>
            <w:proofErr w:type="spellStart"/>
            <w:r w:rsidR="00400184">
              <w:rPr>
                <w:lang w:val="fr-FR"/>
              </w:rPr>
              <w:t>ExCom</w:t>
            </w:r>
            <w:proofErr w:type="spellEnd"/>
            <w:r w:rsidR="00400184">
              <w:rPr>
                <w:lang w:val="fr-FR"/>
              </w:rPr>
              <w:t>/88/47</w:t>
            </w:r>
            <w:r w:rsidRPr="00472E55">
              <w:rPr>
                <w:lang w:val="fr-FR"/>
              </w:rPr>
              <w:fldChar w:fldCharType="end"/>
            </w:r>
          </w:p>
          <w:p w14:paraId="635FB1FB" w14:textId="19336D0C" w:rsidR="002F0B57" w:rsidRPr="00472E55" w:rsidRDefault="002F0B57" w:rsidP="00C9547D">
            <w:pPr>
              <w:rPr>
                <w:lang w:val="fr-FR"/>
              </w:rPr>
            </w:pPr>
            <w:r w:rsidRPr="00472E55">
              <w:rPr>
                <w:lang w:val="fr-FR"/>
              </w:rPr>
              <w:fldChar w:fldCharType="begin"/>
            </w:r>
            <w:r w:rsidRPr="00472E55">
              <w:rPr>
                <w:lang w:val="fr-FR"/>
              </w:rPr>
              <w:instrText xml:space="preserve"> DOCPROPERTY "Revision date" \@ "d MMMM YYYY"  \* MERGEFORMAT </w:instrText>
            </w:r>
            <w:r w:rsidRPr="00472E55">
              <w:rPr>
                <w:lang w:val="fr-FR"/>
              </w:rPr>
              <w:fldChar w:fldCharType="separate"/>
            </w:r>
            <w:r w:rsidR="00472E55">
              <w:rPr>
                <w:lang w:val="fr-FR"/>
              </w:rPr>
              <w:t>4 novem</w:t>
            </w:r>
            <w:r w:rsidR="0062767D" w:rsidRPr="00472E55">
              <w:rPr>
                <w:lang w:val="fr-FR"/>
              </w:rPr>
              <w:t>b</w:t>
            </w:r>
            <w:r w:rsidR="00472E55">
              <w:rPr>
                <w:lang w:val="fr-FR"/>
              </w:rPr>
              <w:t>r</w:t>
            </w:r>
            <w:r w:rsidR="0062767D" w:rsidRPr="00472E55">
              <w:rPr>
                <w:lang w:val="fr-FR"/>
              </w:rPr>
              <w:t>e 2021</w:t>
            </w:r>
            <w:r w:rsidRPr="00472E55">
              <w:rPr>
                <w:lang w:val="fr-FR"/>
              </w:rPr>
              <w:fldChar w:fldCharType="end"/>
            </w:r>
          </w:p>
          <w:p w14:paraId="693BC778" w14:textId="77777777" w:rsidR="00441083" w:rsidRPr="00472E55" w:rsidRDefault="00FC5578">
            <w:pPr>
              <w:rPr>
                <w:caps/>
                <w:lang w:val="fr-FR"/>
              </w:rPr>
            </w:pPr>
            <w:r w:rsidRPr="00472E55">
              <w:rPr>
                <w:caps/>
                <w:lang w:val="fr-FR"/>
              </w:rPr>
              <w:br/>
            </w:r>
            <w:r w:rsidR="00E60D9C" w:rsidRPr="00472E55">
              <w:rPr>
                <w:caps/>
                <w:lang w:val="fr-FR"/>
              </w:rPr>
              <w:t>FRANÇAIS</w:t>
            </w:r>
          </w:p>
          <w:p w14:paraId="356025E7" w14:textId="77777777" w:rsidR="00441083" w:rsidRPr="00472E55" w:rsidRDefault="00E60D9C">
            <w:pPr>
              <w:rPr>
                <w:lang w:val="fr-FR"/>
              </w:rPr>
            </w:pPr>
            <w:r w:rsidRPr="00472E55">
              <w:rPr>
                <w:lang w:val="fr-FR"/>
              </w:rPr>
              <w:t xml:space="preserve">ORIGINAL: </w:t>
            </w:r>
            <w:r w:rsidR="0091161A" w:rsidRPr="00472E55">
              <w:rPr>
                <w:lang w:val="fr-FR"/>
              </w:rPr>
              <w:t>ANGLAIS</w:t>
            </w:r>
          </w:p>
        </w:tc>
      </w:tr>
    </w:tbl>
    <w:p w14:paraId="5AA47492" w14:textId="77777777" w:rsidR="00441083" w:rsidRPr="00472E55" w:rsidRDefault="00E60D9C" w:rsidP="009F6617">
      <w:pPr>
        <w:jc w:val="left"/>
        <w:rPr>
          <w:lang w:val="fr-FR"/>
        </w:rPr>
      </w:pPr>
      <w:r w:rsidRPr="00472E55">
        <w:rPr>
          <w:lang w:val="fr-FR"/>
        </w:rPr>
        <w:t>COMIT</w:t>
      </w:r>
      <w:r w:rsidR="00DD3433" w:rsidRPr="00472E55">
        <w:rPr>
          <w:lang w:val="fr-FR"/>
        </w:rPr>
        <w:t>É</w:t>
      </w:r>
      <w:r w:rsidRPr="00472E55">
        <w:rPr>
          <w:lang w:val="fr-FR"/>
        </w:rPr>
        <w:t xml:space="preserve"> EX</w:t>
      </w:r>
      <w:r w:rsidR="00DD3433" w:rsidRPr="00472E55">
        <w:rPr>
          <w:lang w:val="fr-FR"/>
        </w:rPr>
        <w:t xml:space="preserve">ÉCUTIF </w:t>
      </w:r>
      <w:r w:rsidR="00DD3433" w:rsidRPr="00472E55">
        <w:rPr>
          <w:lang w:val="fr-FR"/>
        </w:rPr>
        <w:br/>
        <w:t xml:space="preserve">  DU FONDS MULTILATÉ</w:t>
      </w:r>
      <w:r w:rsidRPr="00472E55">
        <w:rPr>
          <w:lang w:val="fr-FR"/>
        </w:rPr>
        <w:t xml:space="preserve">RAL AUX FINS </w:t>
      </w:r>
      <w:r w:rsidRPr="00472E55">
        <w:rPr>
          <w:lang w:val="fr-FR"/>
        </w:rPr>
        <w:br/>
        <w:t xml:space="preserve">  D’APPLICATION DU PROTOCOLE DE MONTR</w:t>
      </w:r>
      <w:r w:rsidR="00DD3433" w:rsidRPr="00472E55">
        <w:rPr>
          <w:lang w:val="fr-FR"/>
        </w:rPr>
        <w:t>É</w:t>
      </w:r>
      <w:r w:rsidRPr="00472E55">
        <w:rPr>
          <w:lang w:val="fr-FR"/>
        </w:rPr>
        <w:t>AL</w:t>
      </w:r>
      <w:r w:rsidRPr="00472E55">
        <w:rPr>
          <w:lang w:val="fr-FR"/>
        </w:rPr>
        <w:br/>
      </w:r>
      <w:r w:rsidR="00E54871" w:rsidRPr="00472E55">
        <w:rPr>
          <w:lang w:val="fr-FR"/>
        </w:rPr>
        <w:t>Quatre</w:t>
      </w:r>
      <w:r w:rsidRPr="00472E55">
        <w:rPr>
          <w:lang w:val="fr-FR"/>
        </w:rPr>
        <w:t>-</w:t>
      </w:r>
      <w:r w:rsidR="00E54871" w:rsidRPr="00472E55">
        <w:rPr>
          <w:lang w:val="fr-FR"/>
        </w:rPr>
        <w:t>vingt</w:t>
      </w:r>
      <w:r w:rsidR="00AE63D8" w:rsidRPr="00472E55">
        <w:rPr>
          <w:lang w:val="fr-FR"/>
        </w:rPr>
        <w:t>-</w:t>
      </w:r>
      <w:r w:rsidR="009F6617" w:rsidRPr="00472E55">
        <w:rPr>
          <w:lang w:val="fr-FR"/>
        </w:rPr>
        <w:t>huit</w:t>
      </w:r>
      <w:r w:rsidR="004C2C87" w:rsidRPr="00472E55">
        <w:rPr>
          <w:lang w:val="fr-FR"/>
        </w:rPr>
        <w:t>i</w:t>
      </w:r>
      <w:r w:rsidR="00E54871" w:rsidRPr="00472E55">
        <w:rPr>
          <w:lang w:val="fr-FR"/>
        </w:rPr>
        <w:t>ème</w:t>
      </w:r>
      <w:r w:rsidR="00FC5578" w:rsidRPr="00472E55">
        <w:rPr>
          <w:lang w:val="fr-FR"/>
        </w:rPr>
        <w:t xml:space="preserve"> </w:t>
      </w:r>
      <w:r w:rsidRPr="00472E55">
        <w:rPr>
          <w:lang w:val="fr-FR"/>
        </w:rPr>
        <w:t>réunion</w:t>
      </w:r>
    </w:p>
    <w:p w14:paraId="7218DC41" w14:textId="77777777" w:rsidR="00441083" w:rsidRPr="00472E55" w:rsidRDefault="00E54871" w:rsidP="009F6617">
      <w:pPr>
        <w:jc w:val="left"/>
        <w:rPr>
          <w:lang w:val="fr-FR"/>
        </w:rPr>
      </w:pPr>
      <w:r w:rsidRPr="00472E55">
        <w:rPr>
          <w:lang w:val="fr-FR"/>
        </w:rPr>
        <w:t>Montréal,</w:t>
      </w:r>
      <w:r w:rsidR="00FC5578" w:rsidRPr="00472E55">
        <w:rPr>
          <w:lang w:val="fr-FR"/>
        </w:rPr>
        <w:t xml:space="preserve"> </w:t>
      </w:r>
      <w:r w:rsidR="009F6617" w:rsidRPr="00472E55">
        <w:rPr>
          <w:lang w:val="fr-FR"/>
        </w:rPr>
        <w:t>15</w:t>
      </w:r>
      <w:r w:rsidR="00AC013C" w:rsidRPr="00472E55">
        <w:rPr>
          <w:lang w:val="fr-FR"/>
        </w:rPr>
        <w:t xml:space="preserve"> </w:t>
      </w:r>
      <w:r w:rsidR="00E60D9C" w:rsidRPr="00472E55">
        <w:rPr>
          <w:lang w:val="fr-FR"/>
        </w:rPr>
        <w:t xml:space="preserve">– </w:t>
      </w:r>
      <w:r w:rsidR="009F6617" w:rsidRPr="00472E55">
        <w:rPr>
          <w:lang w:val="fr-FR"/>
        </w:rPr>
        <w:t>19 novembre</w:t>
      </w:r>
      <w:r w:rsidR="004C2C87" w:rsidRPr="00472E55">
        <w:rPr>
          <w:lang w:val="fr-FR"/>
        </w:rPr>
        <w:t xml:space="preserve"> 20</w:t>
      </w:r>
      <w:r w:rsidR="002C06D4" w:rsidRPr="00472E55">
        <w:rPr>
          <w:lang w:val="fr-FR"/>
        </w:rPr>
        <w:t>2</w:t>
      </w:r>
      <w:r w:rsidR="004C2C87" w:rsidRPr="00472E55">
        <w:rPr>
          <w:lang w:val="fr-FR"/>
        </w:rPr>
        <w:t>1</w:t>
      </w:r>
      <w:r w:rsidR="002C06D4" w:rsidRPr="00472E55">
        <w:rPr>
          <w:rStyle w:val="FootnoteReference"/>
          <w:lang w:val="fr-FR"/>
        </w:rPr>
        <w:footnoteReference w:id="1"/>
      </w:r>
    </w:p>
    <w:p w14:paraId="3EC693F0" w14:textId="77777777" w:rsidR="00441083" w:rsidRPr="00472E55" w:rsidRDefault="00441083">
      <w:pPr>
        <w:jc w:val="left"/>
        <w:rPr>
          <w:lang w:val="fr-FR"/>
        </w:rPr>
      </w:pPr>
    </w:p>
    <w:p w14:paraId="4AD046C5" w14:textId="77777777" w:rsidR="00441083" w:rsidRPr="00472E55" w:rsidRDefault="00441083">
      <w:pPr>
        <w:pStyle w:val="Title1"/>
        <w:rPr>
          <w:lang w:val="fr-FR"/>
        </w:rPr>
      </w:pPr>
    </w:p>
    <w:p w14:paraId="3337C35E" w14:textId="77777777" w:rsidR="00441083" w:rsidRPr="00472E55" w:rsidRDefault="00441083">
      <w:pPr>
        <w:pStyle w:val="Title1"/>
        <w:rPr>
          <w:lang w:val="fr-FR"/>
        </w:rPr>
      </w:pPr>
    </w:p>
    <w:p w14:paraId="73D86229" w14:textId="34563FAD" w:rsidR="00472E55" w:rsidRPr="00472E55" w:rsidRDefault="00400184" w:rsidP="00472E55">
      <w:pPr>
        <w:jc w:val="center"/>
        <w:rPr>
          <w:b/>
          <w:lang w:val="fr-FR"/>
        </w:rPr>
      </w:pPr>
      <w:r w:rsidRPr="00472E55">
        <w:rPr>
          <w:b/>
          <w:lang w:val="fr-FR"/>
        </w:rPr>
        <w:t>PROPOSITION DE PROJET : EGYPTE</w:t>
      </w:r>
    </w:p>
    <w:p w14:paraId="4F3ABF8C" w14:textId="4CC0978E" w:rsidR="00472E55" w:rsidRDefault="00472E55" w:rsidP="00472E55">
      <w:pPr>
        <w:rPr>
          <w:lang w:val="fr-FR"/>
        </w:rPr>
      </w:pPr>
    </w:p>
    <w:p w14:paraId="1382F3E3" w14:textId="77777777" w:rsidR="00D639F5" w:rsidRPr="00472E55" w:rsidRDefault="00D639F5" w:rsidP="00472E55">
      <w:pPr>
        <w:rPr>
          <w:lang w:val="fr-FR"/>
        </w:rPr>
      </w:pPr>
    </w:p>
    <w:p w14:paraId="1BD3330E" w14:textId="77777777" w:rsidR="00472E55" w:rsidRPr="00472E55" w:rsidRDefault="00472E55" w:rsidP="00472E55">
      <w:pPr>
        <w:rPr>
          <w:lang w:val="fr-FR"/>
        </w:rPr>
      </w:pPr>
    </w:p>
    <w:p w14:paraId="105A67B8" w14:textId="77777777" w:rsidR="00472E55" w:rsidRPr="00472E55" w:rsidRDefault="00472E55" w:rsidP="00472E55">
      <w:pPr>
        <w:ind w:firstLine="720"/>
        <w:rPr>
          <w:lang w:val="fr-FR"/>
        </w:rPr>
      </w:pPr>
      <w:r w:rsidRPr="00472E55">
        <w:rPr>
          <w:lang w:val="fr-FR"/>
        </w:rPr>
        <w:t xml:space="preserve">Le présent document comporte les observations et la recommandation du Secrétariat sur la proposition de projet suivante : </w:t>
      </w:r>
    </w:p>
    <w:p w14:paraId="7749CA31" w14:textId="77777777" w:rsidR="00472E55" w:rsidRPr="00472E55" w:rsidRDefault="00472E55" w:rsidP="00472E55">
      <w:pPr>
        <w:rPr>
          <w:lang w:val="fr-FR"/>
        </w:rPr>
      </w:pPr>
    </w:p>
    <w:p w14:paraId="64DEBD86" w14:textId="77777777" w:rsidR="00472E55" w:rsidRPr="00472E55" w:rsidRDefault="00472E55" w:rsidP="00472E55">
      <w:pPr>
        <w:rPr>
          <w:u w:val="single"/>
          <w:lang w:val="fr-FR"/>
        </w:rPr>
      </w:pPr>
      <w:r w:rsidRPr="00472E55">
        <w:rPr>
          <w:u w:val="single"/>
          <w:lang w:val="fr-FR"/>
        </w:rPr>
        <w:t>Élimination</w:t>
      </w:r>
    </w:p>
    <w:p w14:paraId="5019A41B" w14:textId="77777777" w:rsidR="00472E55" w:rsidRPr="00472E55" w:rsidRDefault="00472E55" w:rsidP="00472E55">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72E55" w:rsidRPr="00D639F5" w14:paraId="2DC0BB44" w14:textId="77777777" w:rsidTr="00867388">
        <w:tc>
          <w:tcPr>
            <w:tcW w:w="6941" w:type="dxa"/>
          </w:tcPr>
          <w:p w14:paraId="02B98544" w14:textId="77777777" w:rsidR="00472E55" w:rsidRPr="00472E55" w:rsidRDefault="00472E55" w:rsidP="00472E55">
            <w:pPr>
              <w:pStyle w:val="ListParagraph"/>
              <w:numPr>
                <w:ilvl w:val="0"/>
                <w:numId w:val="23"/>
              </w:numPr>
              <w:ind w:hanging="830"/>
            </w:pPr>
            <w:r w:rsidRPr="00472E55">
              <w:t>Plan de gestion de l’élimination des HCFC (phase II, troisième tranche)</w:t>
            </w:r>
          </w:p>
        </w:tc>
        <w:tc>
          <w:tcPr>
            <w:tcW w:w="2409" w:type="dxa"/>
          </w:tcPr>
          <w:p w14:paraId="223A32EF" w14:textId="77777777" w:rsidR="00472E55" w:rsidRPr="00472E55" w:rsidRDefault="00472E55" w:rsidP="00867388">
            <w:pPr>
              <w:jc w:val="right"/>
              <w:rPr>
                <w:lang w:val="fr-FR"/>
              </w:rPr>
            </w:pPr>
            <w:r w:rsidRPr="00472E55">
              <w:rPr>
                <w:lang w:val="fr-FR"/>
              </w:rPr>
              <w:t>ONUDI, PNUD, PNUE et gouvernement de l’Allemagne</w:t>
            </w:r>
          </w:p>
        </w:tc>
      </w:tr>
    </w:tbl>
    <w:p w14:paraId="55DCF246" w14:textId="77777777" w:rsidR="00472E55" w:rsidRPr="00472E55" w:rsidRDefault="00472E55" w:rsidP="00472E55">
      <w:pPr>
        <w:rPr>
          <w:lang w:val="fr-FR"/>
        </w:rPr>
      </w:pPr>
    </w:p>
    <w:p w14:paraId="184747B7" w14:textId="77777777" w:rsidR="00472E55" w:rsidRPr="00472E55" w:rsidRDefault="00472E55" w:rsidP="00472E55">
      <w:pPr>
        <w:rPr>
          <w:lang w:val="fr-FR"/>
        </w:rPr>
      </w:pPr>
    </w:p>
    <w:p w14:paraId="0196FA9F" w14:textId="77777777" w:rsidR="00472E55" w:rsidRPr="00472E55" w:rsidRDefault="00472E55" w:rsidP="00472E55">
      <w:pPr>
        <w:rPr>
          <w:lang w:val="fr-FR"/>
        </w:rPr>
      </w:pPr>
    </w:p>
    <w:p w14:paraId="18194FA6" w14:textId="77777777" w:rsidR="00472E55" w:rsidRPr="00472E55" w:rsidRDefault="00472E55" w:rsidP="00472E55">
      <w:pPr>
        <w:rPr>
          <w:lang w:val="fr-FR"/>
        </w:rPr>
      </w:pPr>
      <w:r w:rsidRPr="00472E55">
        <w:rPr>
          <w:lang w:val="fr-FR"/>
        </w:rPr>
        <w:br w:type="page"/>
      </w:r>
    </w:p>
    <w:p w14:paraId="1E115B64" w14:textId="77777777" w:rsidR="00472E55" w:rsidRPr="00472E55" w:rsidRDefault="00472E55" w:rsidP="00472E55">
      <w:pPr>
        <w:jc w:val="center"/>
        <w:rPr>
          <w:b/>
          <w:lang w:val="fr-FR"/>
        </w:rPr>
      </w:pPr>
      <w:r w:rsidRPr="00472E55">
        <w:rPr>
          <w:b/>
          <w:lang w:val="fr-FR"/>
        </w:rPr>
        <w:lastRenderedPageBreak/>
        <w:t>FICHE D’ÉVALUATION DU PROJET – PROJETS PLURIANNUELS</w:t>
      </w:r>
    </w:p>
    <w:p w14:paraId="1AEBC044" w14:textId="77777777" w:rsidR="00472E55" w:rsidRPr="00472E55" w:rsidRDefault="00472E55" w:rsidP="00472E55">
      <w:pPr>
        <w:jc w:val="center"/>
        <w:rPr>
          <w:lang w:val="fr-FR"/>
        </w:rPr>
      </w:pPr>
    </w:p>
    <w:p w14:paraId="613BC3FC" w14:textId="77777777" w:rsidR="00472E55" w:rsidRPr="00472E55" w:rsidRDefault="00472E55" w:rsidP="00472E55">
      <w:pPr>
        <w:jc w:val="center"/>
        <w:rPr>
          <w:b/>
          <w:lang w:val="fr-FR"/>
        </w:rPr>
      </w:pPr>
      <w:r w:rsidRPr="00472E55">
        <w:rPr>
          <w:b/>
          <w:lang w:val="fr-FR"/>
        </w:rPr>
        <w:t>ÉGYPTE</w:t>
      </w:r>
    </w:p>
    <w:p w14:paraId="4CDA837C" w14:textId="77777777" w:rsidR="00472E55" w:rsidRPr="00472E55" w:rsidRDefault="00472E55" w:rsidP="00472E55">
      <w:pPr>
        <w:jc w:val="center"/>
        <w:rPr>
          <w:lang w:val="fr-FR"/>
        </w:rPr>
      </w:pPr>
    </w:p>
    <w:tbl>
      <w:tblPr>
        <w:tblStyle w:val="TableGrid"/>
        <w:tblW w:w="99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4"/>
        <w:gridCol w:w="2494"/>
        <w:gridCol w:w="2494"/>
        <w:gridCol w:w="2494"/>
      </w:tblGrid>
      <w:tr w:rsidR="00472E55" w:rsidRPr="00472E55" w14:paraId="1D70E7E2" w14:textId="77777777" w:rsidTr="00867388">
        <w:trPr>
          <w:trHeight w:val="240"/>
          <w:jc w:val="center"/>
        </w:trPr>
        <w:tc>
          <w:tcPr>
            <w:tcW w:w="2494" w:type="dxa"/>
            <w:shd w:val="clear" w:color="auto" w:fill="auto"/>
          </w:tcPr>
          <w:p w14:paraId="75F3019D" w14:textId="77777777" w:rsidR="00472E55" w:rsidRPr="00472E55" w:rsidRDefault="00472E55" w:rsidP="00867388">
            <w:pPr>
              <w:spacing w:after="80"/>
              <w:jc w:val="left"/>
              <w:rPr>
                <w:b/>
                <w:sz w:val="18"/>
                <w:szCs w:val="18"/>
                <w:lang w:val="fr-FR"/>
              </w:rPr>
            </w:pPr>
            <w:r w:rsidRPr="00472E55">
              <w:rPr>
                <w:b/>
                <w:sz w:val="18"/>
                <w:lang w:val="fr-FR"/>
              </w:rPr>
              <w:t>(I) TITRE DU PROJET</w:t>
            </w:r>
          </w:p>
        </w:tc>
        <w:tc>
          <w:tcPr>
            <w:tcW w:w="2494" w:type="dxa"/>
            <w:shd w:val="clear" w:color="auto" w:fill="auto"/>
          </w:tcPr>
          <w:p w14:paraId="0691CE83" w14:textId="77777777" w:rsidR="00472E55" w:rsidRPr="00472E55" w:rsidRDefault="00472E55" w:rsidP="00867388">
            <w:pPr>
              <w:spacing w:after="80"/>
              <w:jc w:val="center"/>
              <w:rPr>
                <w:b/>
                <w:sz w:val="18"/>
                <w:szCs w:val="18"/>
                <w:lang w:val="fr-FR"/>
              </w:rPr>
            </w:pPr>
            <w:r w:rsidRPr="00472E55">
              <w:rPr>
                <w:b/>
                <w:sz w:val="18"/>
                <w:lang w:val="fr-FR"/>
              </w:rPr>
              <w:t>AGENCE</w:t>
            </w:r>
          </w:p>
        </w:tc>
        <w:tc>
          <w:tcPr>
            <w:tcW w:w="2494" w:type="dxa"/>
          </w:tcPr>
          <w:p w14:paraId="22AC2F6A" w14:textId="77777777" w:rsidR="00472E55" w:rsidRPr="00472E55" w:rsidRDefault="00472E55" w:rsidP="00867388">
            <w:pPr>
              <w:spacing w:after="80"/>
              <w:jc w:val="center"/>
              <w:rPr>
                <w:b/>
                <w:sz w:val="18"/>
                <w:szCs w:val="18"/>
                <w:lang w:val="fr-FR"/>
              </w:rPr>
            </w:pPr>
            <w:r w:rsidRPr="00472E55">
              <w:rPr>
                <w:b/>
                <w:sz w:val="18"/>
                <w:lang w:val="fr-FR"/>
              </w:rPr>
              <w:t>RÉUNION D’APPROBATION</w:t>
            </w:r>
          </w:p>
        </w:tc>
        <w:tc>
          <w:tcPr>
            <w:tcW w:w="2494" w:type="dxa"/>
          </w:tcPr>
          <w:p w14:paraId="42A3B559" w14:textId="77777777" w:rsidR="00472E55" w:rsidRPr="00472E55" w:rsidRDefault="00472E55" w:rsidP="00867388">
            <w:pPr>
              <w:spacing w:after="80"/>
              <w:jc w:val="center"/>
              <w:rPr>
                <w:b/>
                <w:sz w:val="18"/>
                <w:szCs w:val="18"/>
                <w:lang w:val="fr-FR"/>
              </w:rPr>
            </w:pPr>
            <w:r w:rsidRPr="00472E55">
              <w:rPr>
                <w:b/>
                <w:sz w:val="18"/>
                <w:lang w:val="fr-FR"/>
              </w:rPr>
              <w:t>MESURE DE RÉGLEMENTATION</w:t>
            </w:r>
          </w:p>
        </w:tc>
      </w:tr>
      <w:tr w:rsidR="00472E55" w:rsidRPr="00472E55" w14:paraId="16672258" w14:textId="77777777" w:rsidTr="00867388">
        <w:trPr>
          <w:trHeight w:val="240"/>
          <w:jc w:val="center"/>
        </w:trPr>
        <w:tc>
          <w:tcPr>
            <w:tcW w:w="2494" w:type="dxa"/>
            <w:shd w:val="clear" w:color="auto" w:fill="auto"/>
          </w:tcPr>
          <w:p w14:paraId="0F7C86B2" w14:textId="77777777" w:rsidR="00472E55" w:rsidRPr="00472E55" w:rsidRDefault="00472E55" w:rsidP="00867388">
            <w:pPr>
              <w:spacing w:after="80"/>
              <w:jc w:val="center"/>
              <w:rPr>
                <w:sz w:val="18"/>
                <w:szCs w:val="18"/>
                <w:lang w:val="fr-FR"/>
              </w:rPr>
            </w:pPr>
            <w:r w:rsidRPr="00472E55">
              <w:rPr>
                <w:sz w:val="18"/>
                <w:lang w:val="fr-FR"/>
              </w:rPr>
              <w:t>Plan d’élimination des HCFC (phase II)</w:t>
            </w:r>
          </w:p>
        </w:tc>
        <w:tc>
          <w:tcPr>
            <w:tcW w:w="2494" w:type="dxa"/>
            <w:shd w:val="clear" w:color="auto" w:fill="auto"/>
          </w:tcPr>
          <w:p w14:paraId="374819FB" w14:textId="77777777" w:rsidR="00472E55" w:rsidRPr="00472E55" w:rsidRDefault="00472E55" w:rsidP="00867388">
            <w:pPr>
              <w:spacing w:after="80"/>
              <w:jc w:val="center"/>
              <w:rPr>
                <w:sz w:val="18"/>
                <w:szCs w:val="18"/>
                <w:lang w:val="fr-FR"/>
              </w:rPr>
            </w:pPr>
            <w:r w:rsidRPr="00472E55">
              <w:rPr>
                <w:sz w:val="18"/>
                <w:lang w:val="fr-FR"/>
              </w:rPr>
              <w:t>ONUDI (agence principale), PNUD, PNUE, Allemagne</w:t>
            </w:r>
          </w:p>
        </w:tc>
        <w:tc>
          <w:tcPr>
            <w:tcW w:w="2494" w:type="dxa"/>
          </w:tcPr>
          <w:p w14:paraId="64197851" w14:textId="77777777" w:rsidR="00472E55" w:rsidRPr="00472E55" w:rsidRDefault="00472E55" w:rsidP="00867388">
            <w:pPr>
              <w:spacing w:after="80"/>
              <w:jc w:val="center"/>
              <w:rPr>
                <w:sz w:val="18"/>
                <w:lang w:val="fr-FR"/>
              </w:rPr>
            </w:pPr>
            <w:r w:rsidRPr="00472E55">
              <w:rPr>
                <w:sz w:val="18"/>
                <w:lang w:val="fr-FR"/>
              </w:rPr>
              <w:t>79</w:t>
            </w:r>
            <w:r w:rsidRPr="00472E55">
              <w:rPr>
                <w:sz w:val="18"/>
                <w:vertAlign w:val="superscript"/>
                <w:lang w:val="fr-FR"/>
              </w:rPr>
              <w:t>e</w:t>
            </w:r>
            <w:r w:rsidRPr="00472E55">
              <w:rPr>
                <w:sz w:val="18"/>
                <w:lang w:val="fr-FR"/>
              </w:rPr>
              <w:t xml:space="preserve"> et 84</w:t>
            </w:r>
            <w:r w:rsidRPr="00472E55">
              <w:rPr>
                <w:sz w:val="18"/>
                <w:vertAlign w:val="superscript"/>
                <w:lang w:val="fr-FR"/>
              </w:rPr>
              <w:t>e</w:t>
            </w:r>
            <w:r w:rsidRPr="00472E55">
              <w:rPr>
                <w:sz w:val="18"/>
                <w:lang w:val="fr-FR"/>
              </w:rPr>
              <w:t xml:space="preserve"> </w:t>
            </w:r>
          </w:p>
        </w:tc>
        <w:tc>
          <w:tcPr>
            <w:tcW w:w="2494" w:type="dxa"/>
          </w:tcPr>
          <w:p w14:paraId="402995DD" w14:textId="77777777" w:rsidR="00472E55" w:rsidRPr="00472E55" w:rsidRDefault="00472E55" w:rsidP="00867388">
            <w:pPr>
              <w:spacing w:after="80"/>
              <w:jc w:val="center"/>
              <w:rPr>
                <w:sz w:val="18"/>
                <w:lang w:val="fr-FR"/>
              </w:rPr>
            </w:pPr>
            <w:r w:rsidRPr="00472E55">
              <w:rPr>
                <w:sz w:val="18"/>
                <w:lang w:val="fr-FR"/>
              </w:rPr>
              <w:t>70 pour cent d’ici 2025</w:t>
            </w:r>
          </w:p>
        </w:tc>
      </w:tr>
    </w:tbl>
    <w:p w14:paraId="0D9D4265" w14:textId="77777777" w:rsidR="00472E55" w:rsidRPr="00472E55" w:rsidRDefault="00472E55" w:rsidP="00472E55">
      <w:pPr>
        <w:spacing w:after="60"/>
        <w:jc w:val="center"/>
        <w:rPr>
          <w:lang w:val="fr-FR"/>
        </w:rPr>
      </w:pP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0"/>
        <w:gridCol w:w="2400"/>
        <w:gridCol w:w="2400"/>
      </w:tblGrid>
      <w:tr w:rsidR="00472E55" w:rsidRPr="00472E55" w14:paraId="4E23DD1F" w14:textId="77777777" w:rsidTr="00867388">
        <w:trPr>
          <w:trHeight w:val="240"/>
          <w:jc w:val="center"/>
        </w:trPr>
        <w:tc>
          <w:tcPr>
            <w:tcW w:w="5200" w:type="dxa"/>
            <w:shd w:val="clear" w:color="auto" w:fill="auto"/>
          </w:tcPr>
          <w:p w14:paraId="6508C78C" w14:textId="77777777" w:rsidR="00472E55" w:rsidRPr="00472E55" w:rsidRDefault="00472E55" w:rsidP="00867388">
            <w:pPr>
              <w:spacing w:after="60"/>
              <w:jc w:val="left"/>
              <w:rPr>
                <w:b/>
                <w:sz w:val="18"/>
                <w:lang w:val="fr-FR"/>
              </w:rPr>
            </w:pPr>
            <w:r w:rsidRPr="00472E55">
              <w:rPr>
                <w:b/>
                <w:sz w:val="18"/>
                <w:lang w:val="fr-FR"/>
              </w:rPr>
              <w:t>(II) DERNIÈRES DONNÉES DE L’ARTICLE 7 (Annexe C Groupe l)</w:t>
            </w:r>
          </w:p>
        </w:tc>
        <w:tc>
          <w:tcPr>
            <w:tcW w:w="2400" w:type="dxa"/>
            <w:shd w:val="clear" w:color="auto" w:fill="auto"/>
          </w:tcPr>
          <w:p w14:paraId="1CDC422B" w14:textId="77777777" w:rsidR="00472E55" w:rsidRPr="00472E55" w:rsidRDefault="00472E55" w:rsidP="00867388">
            <w:pPr>
              <w:spacing w:after="60"/>
              <w:jc w:val="center"/>
              <w:rPr>
                <w:sz w:val="18"/>
                <w:lang w:val="fr-FR"/>
              </w:rPr>
            </w:pPr>
            <w:r w:rsidRPr="00472E55">
              <w:rPr>
                <w:sz w:val="18"/>
                <w:lang w:val="fr-FR"/>
              </w:rPr>
              <w:t>Année : 2020</w:t>
            </w:r>
          </w:p>
        </w:tc>
        <w:tc>
          <w:tcPr>
            <w:tcW w:w="2400" w:type="dxa"/>
            <w:shd w:val="clear" w:color="auto" w:fill="auto"/>
          </w:tcPr>
          <w:p w14:paraId="48E32C36" w14:textId="77777777" w:rsidR="00472E55" w:rsidRPr="00472E55" w:rsidRDefault="00472E55" w:rsidP="00867388">
            <w:pPr>
              <w:spacing w:after="60"/>
              <w:jc w:val="right"/>
              <w:rPr>
                <w:sz w:val="18"/>
                <w:lang w:val="fr-FR"/>
              </w:rPr>
            </w:pPr>
            <w:r w:rsidRPr="00472E55">
              <w:rPr>
                <w:sz w:val="18"/>
                <w:lang w:val="fr-FR"/>
              </w:rPr>
              <w:t>249,95 (tonnes PAO)</w:t>
            </w:r>
          </w:p>
        </w:tc>
      </w:tr>
    </w:tbl>
    <w:p w14:paraId="50E6CF5E" w14:textId="77777777" w:rsidR="00472E55" w:rsidRPr="00472E55" w:rsidRDefault="00472E55" w:rsidP="00472E55">
      <w:pPr>
        <w:spacing w:after="60"/>
        <w:jc w:val="center"/>
        <w:rPr>
          <w:lang w:val="fr-FR"/>
        </w:rPr>
      </w:pP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3"/>
        <w:gridCol w:w="786"/>
        <w:gridCol w:w="777"/>
        <w:gridCol w:w="936"/>
        <w:gridCol w:w="1036"/>
        <w:gridCol w:w="876"/>
        <w:gridCol w:w="837"/>
        <w:gridCol w:w="1276"/>
        <w:gridCol w:w="996"/>
        <w:gridCol w:w="1317"/>
      </w:tblGrid>
      <w:tr w:rsidR="00472E55" w:rsidRPr="00472E55" w14:paraId="1C5BD7C7" w14:textId="77777777" w:rsidTr="00867388">
        <w:trPr>
          <w:trHeight w:val="240"/>
          <w:jc w:val="center"/>
        </w:trPr>
        <w:tc>
          <w:tcPr>
            <w:tcW w:w="0" w:type="auto"/>
            <w:gridSpan w:val="8"/>
            <w:shd w:val="clear" w:color="auto" w:fill="auto"/>
          </w:tcPr>
          <w:p w14:paraId="41AE3293" w14:textId="77777777" w:rsidR="00472E55" w:rsidRPr="00472E55" w:rsidRDefault="00472E55" w:rsidP="00867388">
            <w:pPr>
              <w:spacing w:after="60"/>
              <w:jc w:val="left"/>
              <w:rPr>
                <w:b/>
                <w:sz w:val="18"/>
                <w:lang w:val="fr-FR"/>
              </w:rPr>
            </w:pPr>
            <w:r w:rsidRPr="00472E55">
              <w:rPr>
                <w:b/>
                <w:sz w:val="18"/>
                <w:lang w:val="fr-FR"/>
              </w:rPr>
              <w:t>(III) DERNIÈRES DONNÉES SECTORIELLES DU PROGRAMME DU PAYS (tonnes PAO)</w:t>
            </w:r>
          </w:p>
        </w:tc>
        <w:tc>
          <w:tcPr>
            <w:tcW w:w="0" w:type="auto"/>
            <w:gridSpan w:val="2"/>
            <w:shd w:val="clear" w:color="auto" w:fill="auto"/>
          </w:tcPr>
          <w:p w14:paraId="52D6FAAE" w14:textId="77777777" w:rsidR="00472E55" w:rsidRPr="00472E55" w:rsidRDefault="00472E55" w:rsidP="00867388">
            <w:pPr>
              <w:spacing w:after="60"/>
              <w:jc w:val="right"/>
              <w:rPr>
                <w:b/>
                <w:sz w:val="18"/>
                <w:lang w:val="fr-FR"/>
              </w:rPr>
            </w:pPr>
            <w:r w:rsidRPr="00472E55">
              <w:rPr>
                <w:b/>
                <w:sz w:val="18"/>
                <w:lang w:val="fr-FR"/>
              </w:rPr>
              <w:t>Année : 2020</w:t>
            </w:r>
          </w:p>
        </w:tc>
      </w:tr>
      <w:tr w:rsidR="00472E55" w:rsidRPr="00472E55" w14:paraId="5AD30A66" w14:textId="77777777" w:rsidTr="00867388">
        <w:trPr>
          <w:trHeight w:val="240"/>
          <w:jc w:val="center"/>
        </w:trPr>
        <w:tc>
          <w:tcPr>
            <w:tcW w:w="0" w:type="auto"/>
            <w:shd w:val="clear" w:color="auto" w:fill="auto"/>
          </w:tcPr>
          <w:p w14:paraId="0A71BCB8" w14:textId="77777777" w:rsidR="00472E55" w:rsidRPr="00472E55" w:rsidRDefault="00472E55" w:rsidP="00867388">
            <w:pPr>
              <w:spacing w:after="60"/>
              <w:jc w:val="center"/>
              <w:rPr>
                <w:sz w:val="18"/>
                <w:lang w:val="fr-FR"/>
              </w:rPr>
            </w:pPr>
            <w:r w:rsidRPr="00472E55">
              <w:rPr>
                <w:sz w:val="18"/>
                <w:lang w:val="fr-FR"/>
              </w:rPr>
              <w:t>Produits chimiques</w:t>
            </w:r>
          </w:p>
        </w:tc>
        <w:tc>
          <w:tcPr>
            <w:tcW w:w="0" w:type="auto"/>
            <w:shd w:val="clear" w:color="auto" w:fill="auto"/>
          </w:tcPr>
          <w:p w14:paraId="4861A700" w14:textId="77777777" w:rsidR="00472E55" w:rsidRPr="00472E55" w:rsidRDefault="00472E55" w:rsidP="00867388">
            <w:pPr>
              <w:spacing w:after="60"/>
              <w:jc w:val="center"/>
              <w:rPr>
                <w:sz w:val="18"/>
                <w:lang w:val="fr-FR"/>
              </w:rPr>
            </w:pPr>
            <w:r w:rsidRPr="00472E55">
              <w:rPr>
                <w:sz w:val="18"/>
                <w:lang w:val="fr-FR"/>
              </w:rPr>
              <w:t>Aérosol</w:t>
            </w:r>
          </w:p>
        </w:tc>
        <w:tc>
          <w:tcPr>
            <w:tcW w:w="0" w:type="auto"/>
            <w:shd w:val="clear" w:color="auto" w:fill="auto"/>
          </w:tcPr>
          <w:p w14:paraId="655081C4" w14:textId="77777777" w:rsidR="00472E55" w:rsidRPr="00472E55" w:rsidRDefault="00472E55" w:rsidP="00867388">
            <w:pPr>
              <w:spacing w:after="60"/>
              <w:jc w:val="center"/>
              <w:rPr>
                <w:sz w:val="18"/>
                <w:lang w:val="fr-FR"/>
              </w:rPr>
            </w:pPr>
            <w:r w:rsidRPr="00472E55">
              <w:rPr>
                <w:sz w:val="18"/>
                <w:lang w:val="fr-FR"/>
              </w:rPr>
              <w:t>Mousse</w:t>
            </w:r>
          </w:p>
        </w:tc>
        <w:tc>
          <w:tcPr>
            <w:tcW w:w="0" w:type="auto"/>
            <w:shd w:val="clear" w:color="auto" w:fill="auto"/>
          </w:tcPr>
          <w:p w14:paraId="5C8F2314" w14:textId="77777777" w:rsidR="00472E55" w:rsidRPr="00472E55" w:rsidRDefault="00472E55" w:rsidP="00867388">
            <w:pPr>
              <w:spacing w:after="60"/>
              <w:jc w:val="center"/>
              <w:rPr>
                <w:sz w:val="18"/>
                <w:lang w:val="fr-FR"/>
              </w:rPr>
            </w:pPr>
            <w:r w:rsidRPr="00472E55">
              <w:rPr>
                <w:sz w:val="18"/>
                <w:lang w:val="fr-FR"/>
              </w:rPr>
              <w:t>Lutte contre l’incendie</w:t>
            </w:r>
          </w:p>
        </w:tc>
        <w:tc>
          <w:tcPr>
            <w:tcW w:w="0" w:type="auto"/>
            <w:gridSpan w:val="2"/>
            <w:shd w:val="clear" w:color="auto" w:fill="auto"/>
          </w:tcPr>
          <w:p w14:paraId="7A419F29" w14:textId="77777777" w:rsidR="00472E55" w:rsidRPr="00472E55" w:rsidRDefault="00472E55" w:rsidP="00867388">
            <w:pPr>
              <w:spacing w:after="60"/>
              <w:jc w:val="center"/>
              <w:rPr>
                <w:sz w:val="18"/>
                <w:lang w:val="fr-FR"/>
              </w:rPr>
            </w:pPr>
            <w:r w:rsidRPr="00472E55">
              <w:rPr>
                <w:sz w:val="18"/>
                <w:lang w:val="fr-FR"/>
              </w:rPr>
              <w:t>Réfrigération</w:t>
            </w:r>
          </w:p>
        </w:tc>
        <w:tc>
          <w:tcPr>
            <w:tcW w:w="0" w:type="auto"/>
            <w:shd w:val="clear" w:color="auto" w:fill="auto"/>
          </w:tcPr>
          <w:p w14:paraId="4283F37C" w14:textId="77777777" w:rsidR="00472E55" w:rsidRPr="00472E55" w:rsidRDefault="00472E55" w:rsidP="00867388">
            <w:pPr>
              <w:spacing w:after="60"/>
              <w:jc w:val="center"/>
              <w:rPr>
                <w:sz w:val="18"/>
                <w:lang w:val="fr-FR"/>
              </w:rPr>
            </w:pPr>
            <w:r w:rsidRPr="00472E55">
              <w:rPr>
                <w:sz w:val="18"/>
                <w:lang w:val="fr-FR"/>
              </w:rPr>
              <w:t>Solvants</w:t>
            </w:r>
          </w:p>
        </w:tc>
        <w:tc>
          <w:tcPr>
            <w:tcW w:w="0" w:type="auto"/>
            <w:shd w:val="clear" w:color="auto" w:fill="auto"/>
          </w:tcPr>
          <w:p w14:paraId="5B20C52C" w14:textId="77777777" w:rsidR="00472E55" w:rsidRPr="00472E55" w:rsidRDefault="00472E55" w:rsidP="00867388">
            <w:pPr>
              <w:spacing w:after="60"/>
              <w:jc w:val="center"/>
              <w:rPr>
                <w:sz w:val="18"/>
                <w:lang w:val="fr-FR"/>
              </w:rPr>
            </w:pPr>
            <w:r w:rsidRPr="00472E55">
              <w:rPr>
                <w:sz w:val="18"/>
                <w:lang w:val="fr-FR"/>
              </w:rPr>
              <w:t>Agent de transformation</w:t>
            </w:r>
          </w:p>
        </w:tc>
        <w:tc>
          <w:tcPr>
            <w:tcW w:w="0" w:type="auto"/>
            <w:shd w:val="clear" w:color="auto" w:fill="auto"/>
          </w:tcPr>
          <w:p w14:paraId="1338FCC2" w14:textId="77777777" w:rsidR="00472E55" w:rsidRPr="00472E55" w:rsidRDefault="00472E55" w:rsidP="00867388">
            <w:pPr>
              <w:spacing w:after="60"/>
              <w:jc w:val="center"/>
              <w:rPr>
                <w:sz w:val="18"/>
                <w:lang w:val="fr-FR"/>
              </w:rPr>
            </w:pPr>
            <w:r w:rsidRPr="00472E55">
              <w:rPr>
                <w:sz w:val="18"/>
                <w:lang w:val="fr-FR"/>
              </w:rPr>
              <w:t>Utilisation en laboratoire</w:t>
            </w:r>
          </w:p>
        </w:tc>
        <w:tc>
          <w:tcPr>
            <w:tcW w:w="0" w:type="auto"/>
            <w:shd w:val="clear" w:color="auto" w:fill="auto"/>
          </w:tcPr>
          <w:p w14:paraId="0C4554CE" w14:textId="77777777" w:rsidR="00472E55" w:rsidRPr="00472E55" w:rsidRDefault="00472E55" w:rsidP="00867388">
            <w:pPr>
              <w:spacing w:after="60"/>
              <w:jc w:val="center"/>
              <w:rPr>
                <w:sz w:val="18"/>
                <w:lang w:val="fr-FR"/>
              </w:rPr>
            </w:pPr>
            <w:r w:rsidRPr="00472E55">
              <w:rPr>
                <w:sz w:val="18"/>
                <w:lang w:val="fr-FR"/>
              </w:rPr>
              <w:t>Consommation totale du secteur</w:t>
            </w:r>
          </w:p>
        </w:tc>
      </w:tr>
      <w:tr w:rsidR="00472E55" w:rsidRPr="00472E55" w14:paraId="5693A2B9" w14:textId="77777777" w:rsidTr="00867388">
        <w:trPr>
          <w:trHeight w:val="240"/>
          <w:jc w:val="center"/>
        </w:trPr>
        <w:tc>
          <w:tcPr>
            <w:tcW w:w="0" w:type="auto"/>
            <w:gridSpan w:val="4"/>
            <w:shd w:val="clear" w:color="auto" w:fill="auto"/>
          </w:tcPr>
          <w:p w14:paraId="6D42C14B" w14:textId="77777777" w:rsidR="00472E55" w:rsidRPr="00472E55" w:rsidRDefault="00472E55" w:rsidP="00867388">
            <w:pPr>
              <w:spacing w:after="60"/>
              <w:jc w:val="center"/>
              <w:rPr>
                <w:sz w:val="18"/>
                <w:lang w:val="fr-FR"/>
              </w:rPr>
            </w:pPr>
            <w:r w:rsidRPr="00472E55">
              <w:rPr>
                <w:sz w:val="18"/>
                <w:lang w:val="fr-FR"/>
              </w:rPr>
              <w:t xml:space="preserve"> </w:t>
            </w:r>
          </w:p>
        </w:tc>
        <w:tc>
          <w:tcPr>
            <w:tcW w:w="0" w:type="auto"/>
            <w:shd w:val="clear" w:color="auto" w:fill="auto"/>
          </w:tcPr>
          <w:p w14:paraId="34FE5D12" w14:textId="77777777" w:rsidR="00472E55" w:rsidRPr="00472E55" w:rsidRDefault="00472E55" w:rsidP="00867388">
            <w:pPr>
              <w:spacing w:after="60"/>
              <w:jc w:val="center"/>
              <w:rPr>
                <w:sz w:val="18"/>
                <w:lang w:val="fr-FR"/>
              </w:rPr>
            </w:pPr>
            <w:r w:rsidRPr="00472E55">
              <w:rPr>
                <w:sz w:val="18"/>
                <w:lang w:val="fr-FR"/>
              </w:rPr>
              <w:t>Fabrication</w:t>
            </w:r>
          </w:p>
        </w:tc>
        <w:tc>
          <w:tcPr>
            <w:tcW w:w="0" w:type="auto"/>
            <w:shd w:val="clear" w:color="auto" w:fill="auto"/>
          </w:tcPr>
          <w:p w14:paraId="1D455B13" w14:textId="77777777" w:rsidR="00472E55" w:rsidRPr="00472E55" w:rsidRDefault="00472E55" w:rsidP="00867388">
            <w:pPr>
              <w:spacing w:after="60"/>
              <w:jc w:val="center"/>
              <w:rPr>
                <w:sz w:val="18"/>
                <w:lang w:val="fr-FR"/>
              </w:rPr>
            </w:pPr>
            <w:r w:rsidRPr="00472E55">
              <w:rPr>
                <w:sz w:val="18"/>
                <w:lang w:val="fr-FR"/>
              </w:rPr>
              <w:t>Entretien</w:t>
            </w:r>
          </w:p>
        </w:tc>
        <w:tc>
          <w:tcPr>
            <w:tcW w:w="0" w:type="auto"/>
            <w:gridSpan w:val="4"/>
            <w:shd w:val="clear" w:color="auto" w:fill="auto"/>
          </w:tcPr>
          <w:p w14:paraId="08C3B216" w14:textId="77777777" w:rsidR="00472E55" w:rsidRPr="00472E55" w:rsidRDefault="00472E55" w:rsidP="00867388">
            <w:pPr>
              <w:spacing w:after="60"/>
              <w:jc w:val="center"/>
              <w:rPr>
                <w:sz w:val="18"/>
                <w:lang w:val="fr-FR"/>
              </w:rPr>
            </w:pPr>
          </w:p>
        </w:tc>
      </w:tr>
      <w:tr w:rsidR="00472E55" w:rsidRPr="00472E55" w14:paraId="14278560" w14:textId="77777777" w:rsidTr="00867388">
        <w:trPr>
          <w:trHeight w:val="240"/>
          <w:jc w:val="center"/>
        </w:trPr>
        <w:tc>
          <w:tcPr>
            <w:tcW w:w="1200" w:type="dxa"/>
            <w:shd w:val="clear" w:color="auto" w:fill="auto"/>
          </w:tcPr>
          <w:p w14:paraId="78D67DE7" w14:textId="77777777" w:rsidR="00472E55" w:rsidRPr="00472E55" w:rsidRDefault="00472E55" w:rsidP="00867388">
            <w:pPr>
              <w:spacing w:after="60"/>
              <w:jc w:val="left"/>
              <w:rPr>
                <w:sz w:val="18"/>
                <w:lang w:val="fr-FR"/>
              </w:rPr>
            </w:pPr>
            <w:r w:rsidRPr="00472E55">
              <w:rPr>
                <w:sz w:val="18"/>
                <w:lang w:val="fr-FR"/>
              </w:rPr>
              <w:t>HCFC-22</w:t>
            </w:r>
          </w:p>
        </w:tc>
        <w:tc>
          <w:tcPr>
            <w:tcW w:w="0" w:type="auto"/>
            <w:shd w:val="clear" w:color="auto" w:fill="auto"/>
          </w:tcPr>
          <w:p w14:paraId="57A8F9EF" w14:textId="77777777" w:rsidR="00472E55" w:rsidRPr="00472E55" w:rsidRDefault="00472E55" w:rsidP="00867388">
            <w:pPr>
              <w:spacing w:after="60"/>
              <w:jc w:val="right"/>
              <w:rPr>
                <w:sz w:val="18"/>
                <w:lang w:val="fr-FR"/>
              </w:rPr>
            </w:pPr>
          </w:p>
        </w:tc>
        <w:tc>
          <w:tcPr>
            <w:tcW w:w="0" w:type="auto"/>
            <w:shd w:val="clear" w:color="auto" w:fill="auto"/>
          </w:tcPr>
          <w:p w14:paraId="088918C6" w14:textId="77777777" w:rsidR="00472E55" w:rsidRPr="00472E55" w:rsidRDefault="00472E55" w:rsidP="00867388">
            <w:pPr>
              <w:spacing w:after="60"/>
              <w:jc w:val="right"/>
              <w:rPr>
                <w:sz w:val="18"/>
                <w:lang w:val="fr-FR"/>
              </w:rPr>
            </w:pPr>
            <w:r w:rsidRPr="00472E55">
              <w:rPr>
                <w:sz w:val="18"/>
                <w:lang w:val="fr-FR"/>
              </w:rPr>
              <w:t>34,03</w:t>
            </w:r>
          </w:p>
        </w:tc>
        <w:tc>
          <w:tcPr>
            <w:tcW w:w="0" w:type="auto"/>
            <w:shd w:val="clear" w:color="auto" w:fill="auto"/>
          </w:tcPr>
          <w:p w14:paraId="0E881A55" w14:textId="77777777" w:rsidR="00472E55" w:rsidRPr="00472E55" w:rsidRDefault="00472E55" w:rsidP="00867388">
            <w:pPr>
              <w:spacing w:after="60"/>
              <w:jc w:val="right"/>
              <w:rPr>
                <w:sz w:val="18"/>
                <w:lang w:val="fr-FR"/>
              </w:rPr>
            </w:pPr>
          </w:p>
        </w:tc>
        <w:tc>
          <w:tcPr>
            <w:tcW w:w="0" w:type="auto"/>
            <w:shd w:val="clear" w:color="auto" w:fill="auto"/>
          </w:tcPr>
          <w:p w14:paraId="1666DD6A" w14:textId="77777777" w:rsidR="00472E55" w:rsidRPr="00472E55" w:rsidRDefault="00472E55" w:rsidP="00867388">
            <w:pPr>
              <w:spacing w:after="60"/>
              <w:jc w:val="right"/>
              <w:rPr>
                <w:sz w:val="18"/>
                <w:lang w:val="fr-FR"/>
              </w:rPr>
            </w:pPr>
            <w:r w:rsidRPr="00472E55">
              <w:rPr>
                <w:sz w:val="18"/>
                <w:lang w:val="fr-FR"/>
              </w:rPr>
              <w:t>97,24</w:t>
            </w:r>
          </w:p>
        </w:tc>
        <w:tc>
          <w:tcPr>
            <w:tcW w:w="0" w:type="auto"/>
            <w:shd w:val="clear" w:color="auto" w:fill="auto"/>
          </w:tcPr>
          <w:p w14:paraId="0348D745" w14:textId="77777777" w:rsidR="00472E55" w:rsidRPr="00472E55" w:rsidRDefault="00472E55" w:rsidP="00867388">
            <w:pPr>
              <w:spacing w:after="60"/>
              <w:jc w:val="right"/>
              <w:rPr>
                <w:sz w:val="18"/>
                <w:lang w:val="fr-FR"/>
              </w:rPr>
            </w:pPr>
            <w:r w:rsidRPr="00472E55">
              <w:rPr>
                <w:sz w:val="18"/>
                <w:lang w:val="fr-FR"/>
              </w:rPr>
              <w:t>115,24</w:t>
            </w:r>
            <w:r w:rsidRPr="00472E55">
              <w:rPr>
                <w:sz w:val="18"/>
                <w:vertAlign w:val="superscript"/>
                <w:lang w:val="fr-FR"/>
              </w:rPr>
              <w:t>*</w:t>
            </w:r>
          </w:p>
        </w:tc>
        <w:tc>
          <w:tcPr>
            <w:tcW w:w="0" w:type="auto"/>
            <w:shd w:val="clear" w:color="auto" w:fill="auto"/>
          </w:tcPr>
          <w:p w14:paraId="1C77288B" w14:textId="77777777" w:rsidR="00472E55" w:rsidRPr="00472E55" w:rsidRDefault="00472E55" w:rsidP="00867388">
            <w:pPr>
              <w:spacing w:after="60"/>
              <w:jc w:val="right"/>
              <w:rPr>
                <w:sz w:val="18"/>
                <w:lang w:val="fr-FR"/>
              </w:rPr>
            </w:pPr>
          </w:p>
        </w:tc>
        <w:tc>
          <w:tcPr>
            <w:tcW w:w="0" w:type="auto"/>
            <w:shd w:val="clear" w:color="auto" w:fill="auto"/>
          </w:tcPr>
          <w:p w14:paraId="225B1200" w14:textId="77777777" w:rsidR="00472E55" w:rsidRPr="00472E55" w:rsidRDefault="00472E55" w:rsidP="00867388">
            <w:pPr>
              <w:spacing w:after="60"/>
              <w:jc w:val="right"/>
              <w:rPr>
                <w:sz w:val="18"/>
                <w:lang w:val="fr-FR"/>
              </w:rPr>
            </w:pPr>
          </w:p>
        </w:tc>
        <w:tc>
          <w:tcPr>
            <w:tcW w:w="0" w:type="auto"/>
            <w:shd w:val="clear" w:color="auto" w:fill="auto"/>
          </w:tcPr>
          <w:p w14:paraId="1ACE48A5" w14:textId="77777777" w:rsidR="00472E55" w:rsidRPr="00472E55" w:rsidRDefault="00472E55" w:rsidP="00867388">
            <w:pPr>
              <w:spacing w:after="60"/>
              <w:jc w:val="right"/>
              <w:rPr>
                <w:sz w:val="18"/>
                <w:lang w:val="fr-FR"/>
              </w:rPr>
            </w:pPr>
          </w:p>
        </w:tc>
        <w:tc>
          <w:tcPr>
            <w:tcW w:w="0" w:type="auto"/>
            <w:shd w:val="clear" w:color="auto" w:fill="auto"/>
          </w:tcPr>
          <w:p w14:paraId="76C58FB8" w14:textId="77777777" w:rsidR="00472E55" w:rsidRPr="00472E55" w:rsidRDefault="00472E55" w:rsidP="00867388">
            <w:pPr>
              <w:spacing w:after="60"/>
              <w:jc w:val="right"/>
              <w:rPr>
                <w:sz w:val="18"/>
                <w:lang w:val="fr-FR"/>
              </w:rPr>
            </w:pPr>
            <w:r w:rsidRPr="00472E55">
              <w:rPr>
                <w:sz w:val="18"/>
                <w:lang w:val="fr-FR"/>
              </w:rPr>
              <w:t>246,51</w:t>
            </w:r>
          </w:p>
        </w:tc>
      </w:tr>
      <w:tr w:rsidR="00472E55" w:rsidRPr="00472E55" w14:paraId="66B7ED3D" w14:textId="77777777" w:rsidTr="00867388">
        <w:trPr>
          <w:trHeight w:val="240"/>
          <w:jc w:val="center"/>
        </w:trPr>
        <w:tc>
          <w:tcPr>
            <w:tcW w:w="1200" w:type="dxa"/>
          </w:tcPr>
          <w:p w14:paraId="4B346D58" w14:textId="77777777" w:rsidR="00472E55" w:rsidRPr="00472E55" w:rsidRDefault="00472E55" w:rsidP="00867388">
            <w:pPr>
              <w:spacing w:after="60"/>
              <w:jc w:val="left"/>
              <w:rPr>
                <w:sz w:val="18"/>
                <w:lang w:val="fr-FR"/>
              </w:rPr>
            </w:pPr>
            <w:r w:rsidRPr="00472E55">
              <w:rPr>
                <w:sz w:val="18"/>
                <w:lang w:val="fr-FR"/>
              </w:rPr>
              <w:t>HCFC-142b</w:t>
            </w:r>
          </w:p>
        </w:tc>
        <w:tc>
          <w:tcPr>
            <w:tcW w:w="0" w:type="auto"/>
          </w:tcPr>
          <w:p w14:paraId="3553AF06" w14:textId="77777777" w:rsidR="00472E55" w:rsidRPr="00472E55" w:rsidRDefault="00472E55" w:rsidP="00867388">
            <w:pPr>
              <w:spacing w:after="60"/>
              <w:jc w:val="right"/>
              <w:rPr>
                <w:sz w:val="18"/>
                <w:lang w:val="fr-FR"/>
              </w:rPr>
            </w:pPr>
          </w:p>
        </w:tc>
        <w:tc>
          <w:tcPr>
            <w:tcW w:w="0" w:type="auto"/>
          </w:tcPr>
          <w:p w14:paraId="666E3BCA" w14:textId="77777777" w:rsidR="00472E55" w:rsidRPr="00472E55" w:rsidRDefault="00472E55" w:rsidP="00867388">
            <w:pPr>
              <w:spacing w:after="60"/>
              <w:jc w:val="right"/>
              <w:rPr>
                <w:sz w:val="18"/>
                <w:lang w:val="fr-FR"/>
              </w:rPr>
            </w:pPr>
            <w:r w:rsidRPr="00472E55">
              <w:rPr>
                <w:sz w:val="18"/>
                <w:lang w:val="fr-FR"/>
              </w:rPr>
              <w:t>3,44</w:t>
            </w:r>
            <w:r w:rsidRPr="00472E55">
              <w:rPr>
                <w:sz w:val="18"/>
                <w:vertAlign w:val="superscript"/>
                <w:lang w:val="fr-FR"/>
              </w:rPr>
              <w:t>**</w:t>
            </w:r>
          </w:p>
        </w:tc>
        <w:tc>
          <w:tcPr>
            <w:tcW w:w="0" w:type="auto"/>
          </w:tcPr>
          <w:p w14:paraId="2DF8A095" w14:textId="77777777" w:rsidR="00472E55" w:rsidRPr="00472E55" w:rsidRDefault="00472E55" w:rsidP="00867388">
            <w:pPr>
              <w:spacing w:after="60"/>
              <w:jc w:val="right"/>
              <w:rPr>
                <w:sz w:val="18"/>
                <w:lang w:val="fr-FR"/>
              </w:rPr>
            </w:pPr>
          </w:p>
        </w:tc>
        <w:tc>
          <w:tcPr>
            <w:tcW w:w="0" w:type="auto"/>
          </w:tcPr>
          <w:p w14:paraId="363532B2" w14:textId="77777777" w:rsidR="00472E55" w:rsidRPr="00472E55" w:rsidRDefault="00472E55" w:rsidP="00867388">
            <w:pPr>
              <w:spacing w:after="60"/>
              <w:jc w:val="right"/>
              <w:rPr>
                <w:sz w:val="18"/>
                <w:lang w:val="fr-FR"/>
              </w:rPr>
            </w:pPr>
          </w:p>
        </w:tc>
        <w:tc>
          <w:tcPr>
            <w:tcW w:w="0" w:type="auto"/>
          </w:tcPr>
          <w:p w14:paraId="31E6A3D7" w14:textId="77777777" w:rsidR="00472E55" w:rsidRPr="00472E55" w:rsidRDefault="00472E55" w:rsidP="00867388">
            <w:pPr>
              <w:spacing w:after="60"/>
              <w:jc w:val="right"/>
              <w:rPr>
                <w:sz w:val="18"/>
                <w:lang w:val="fr-FR"/>
              </w:rPr>
            </w:pPr>
          </w:p>
        </w:tc>
        <w:tc>
          <w:tcPr>
            <w:tcW w:w="0" w:type="auto"/>
          </w:tcPr>
          <w:p w14:paraId="78284C63" w14:textId="77777777" w:rsidR="00472E55" w:rsidRPr="00472E55" w:rsidRDefault="00472E55" w:rsidP="00867388">
            <w:pPr>
              <w:spacing w:after="60"/>
              <w:jc w:val="right"/>
              <w:rPr>
                <w:sz w:val="18"/>
                <w:lang w:val="fr-FR"/>
              </w:rPr>
            </w:pPr>
          </w:p>
        </w:tc>
        <w:tc>
          <w:tcPr>
            <w:tcW w:w="0" w:type="auto"/>
          </w:tcPr>
          <w:p w14:paraId="3D0777A3" w14:textId="77777777" w:rsidR="00472E55" w:rsidRPr="00472E55" w:rsidRDefault="00472E55" w:rsidP="00867388">
            <w:pPr>
              <w:spacing w:after="60"/>
              <w:jc w:val="right"/>
              <w:rPr>
                <w:sz w:val="18"/>
                <w:lang w:val="fr-FR"/>
              </w:rPr>
            </w:pPr>
          </w:p>
        </w:tc>
        <w:tc>
          <w:tcPr>
            <w:tcW w:w="0" w:type="auto"/>
          </w:tcPr>
          <w:p w14:paraId="628583DA" w14:textId="77777777" w:rsidR="00472E55" w:rsidRPr="00472E55" w:rsidRDefault="00472E55" w:rsidP="00867388">
            <w:pPr>
              <w:spacing w:after="60"/>
              <w:jc w:val="right"/>
              <w:rPr>
                <w:sz w:val="18"/>
                <w:lang w:val="fr-FR"/>
              </w:rPr>
            </w:pPr>
          </w:p>
        </w:tc>
        <w:tc>
          <w:tcPr>
            <w:tcW w:w="0" w:type="auto"/>
          </w:tcPr>
          <w:p w14:paraId="372021A8" w14:textId="77777777" w:rsidR="00472E55" w:rsidRPr="00472E55" w:rsidRDefault="00472E55" w:rsidP="00867388">
            <w:pPr>
              <w:spacing w:after="60"/>
              <w:jc w:val="right"/>
              <w:rPr>
                <w:sz w:val="18"/>
                <w:lang w:val="fr-FR"/>
              </w:rPr>
            </w:pPr>
            <w:r w:rsidRPr="00472E55">
              <w:rPr>
                <w:sz w:val="18"/>
                <w:lang w:val="fr-FR"/>
              </w:rPr>
              <w:t>3,44</w:t>
            </w:r>
          </w:p>
        </w:tc>
      </w:tr>
    </w:tbl>
    <w:p w14:paraId="39153ABE" w14:textId="77777777" w:rsidR="00472E55" w:rsidRPr="00472E55" w:rsidRDefault="00472E55" w:rsidP="00472E55">
      <w:pPr>
        <w:ind w:left="-284"/>
        <w:rPr>
          <w:sz w:val="16"/>
          <w:lang w:val="fr-FR"/>
        </w:rPr>
      </w:pPr>
      <w:r w:rsidRPr="00472E55">
        <w:rPr>
          <w:sz w:val="14"/>
          <w:lang w:val="fr-FR"/>
        </w:rPr>
        <w:t xml:space="preserve">* </w:t>
      </w:r>
      <w:r w:rsidRPr="00472E55">
        <w:rPr>
          <w:sz w:val="16"/>
          <w:lang w:val="fr-FR"/>
        </w:rPr>
        <w:t>Comprend 111,82 tonnes PAO de HCFC-22 pur plus 3,42 tonnes PAO dans le mélange de R-406A.</w:t>
      </w:r>
    </w:p>
    <w:p w14:paraId="7E7B4EFB" w14:textId="77777777" w:rsidR="00472E55" w:rsidRPr="00472E55" w:rsidRDefault="00472E55" w:rsidP="00472E55">
      <w:pPr>
        <w:spacing w:after="60"/>
        <w:ind w:left="-284"/>
        <w:rPr>
          <w:sz w:val="16"/>
          <w:lang w:val="fr-FR"/>
        </w:rPr>
      </w:pPr>
      <w:r w:rsidRPr="00472E55">
        <w:rPr>
          <w:sz w:val="14"/>
          <w:lang w:val="fr-FR"/>
        </w:rPr>
        <w:t xml:space="preserve">** </w:t>
      </w:r>
      <w:r w:rsidRPr="00472E55">
        <w:rPr>
          <w:sz w:val="16"/>
          <w:lang w:val="fr-FR"/>
        </w:rPr>
        <w:t>Comprend 0,43 tonne PAO de HCFC-142b pur plus 3,01 tonnes PAO dans le mélange de R-406A.</w:t>
      </w:r>
    </w:p>
    <w:p w14:paraId="5B91E9B8" w14:textId="77777777" w:rsidR="00472E55" w:rsidRPr="00472E55" w:rsidRDefault="00472E55" w:rsidP="00472E55">
      <w:pPr>
        <w:spacing w:after="60"/>
        <w:ind w:left="-284"/>
        <w:rPr>
          <w:sz w:val="16"/>
          <w:lang w:val="fr-FR"/>
        </w:rPr>
      </w:pPr>
    </w:p>
    <w:tbl>
      <w:tblPr>
        <w:tblStyle w:val="TableGrid"/>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63"/>
        <w:gridCol w:w="989"/>
        <w:gridCol w:w="5259"/>
        <w:gridCol w:w="989"/>
      </w:tblGrid>
      <w:tr w:rsidR="00472E55" w:rsidRPr="00D639F5" w14:paraId="70842073" w14:textId="77777777" w:rsidTr="00867388">
        <w:trPr>
          <w:trHeight w:val="240"/>
          <w:jc w:val="center"/>
        </w:trPr>
        <w:tc>
          <w:tcPr>
            <w:tcW w:w="0" w:type="auto"/>
            <w:gridSpan w:val="4"/>
            <w:shd w:val="clear" w:color="auto" w:fill="auto"/>
          </w:tcPr>
          <w:p w14:paraId="07C01F79" w14:textId="77777777" w:rsidR="00472E55" w:rsidRPr="00472E55" w:rsidRDefault="00472E55" w:rsidP="00867388">
            <w:pPr>
              <w:spacing w:after="60"/>
              <w:jc w:val="left"/>
              <w:rPr>
                <w:b/>
                <w:sz w:val="18"/>
                <w:lang w:val="fr-FR"/>
              </w:rPr>
            </w:pPr>
            <w:r w:rsidRPr="00472E55">
              <w:rPr>
                <w:b/>
                <w:sz w:val="18"/>
                <w:lang w:val="fr-FR"/>
              </w:rPr>
              <w:t>(IV) DONNÉES SUR LA CONSOMMATION (tonnes PAO)</w:t>
            </w:r>
          </w:p>
        </w:tc>
      </w:tr>
      <w:tr w:rsidR="00472E55" w:rsidRPr="00472E55" w14:paraId="1A145F09" w14:textId="77777777" w:rsidTr="00867388">
        <w:trPr>
          <w:trHeight w:val="240"/>
          <w:jc w:val="center"/>
        </w:trPr>
        <w:tc>
          <w:tcPr>
            <w:tcW w:w="0" w:type="auto"/>
            <w:shd w:val="clear" w:color="auto" w:fill="auto"/>
          </w:tcPr>
          <w:p w14:paraId="17DDBE29" w14:textId="77777777" w:rsidR="00472E55" w:rsidRPr="00472E55" w:rsidRDefault="00472E55" w:rsidP="00867388">
            <w:pPr>
              <w:spacing w:after="60"/>
              <w:jc w:val="center"/>
              <w:rPr>
                <w:sz w:val="18"/>
                <w:lang w:val="fr-FR"/>
              </w:rPr>
            </w:pPr>
            <w:r w:rsidRPr="00472E55">
              <w:rPr>
                <w:sz w:val="18"/>
                <w:lang w:val="fr-FR"/>
              </w:rPr>
              <w:t>Référence 2009 – 2010 :</w:t>
            </w:r>
          </w:p>
        </w:tc>
        <w:tc>
          <w:tcPr>
            <w:tcW w:w="0" w:type="auto"/>
            <w:shd w:val="clear" w:color="auto" w:fill="auto"/>
          </w:tcPr>
          <w:p w14:paraId="30D4F167" w14:textId="77777777" w:rsidR="00472E55" w:rsidRPr="00472E55" w:rsidRDefault="00472E55" w:rsidP="00867388">
            <w:pPr>
              <w:spacing w:after="60"/>
              <w:jc w:val="right"/>
              <w:rPr>
                <w:sz w:val="18"/>
                <w:lang w:val="fr-FR"/>
              </w:rPr>
            </w:pPr>
            <w:r w:rsidRPr="00472E55">
              <w:rPr>
                <w:sz w:val="18"/>
                <w:lang w:val="fr-FR"/>
              </w:rPr>
              <w:t>386,3</w:t>
            </w:r>
          </w:p>
        </w:tc>
        <w:tc>
          <w:tcPr>
            <w:tcW w:w="0" w:type="auto"/>
            <w:shd w:val="clear" w:color="auto" w:fill="auto"/>
          </w:tcPr>
          <w:p w14:paraId="743DD355" w14:textId="77777777" w:rsidR="00472E55" w:rsidRPr="00472E55" w:rsidRDefault="00472E55" w:rsidP="00867388">
            <w:pPr>
              <w:spacing w:after="60"/>
              <w:jc w:val="center"/>
              <w:rPr>
                <w:sz w:val="18"/>
                <w:lang w:val="fr-FR"/>
              </w:rPr>
            </w:pPr>
            <w:r w:rsidRPr="00472E55">
              <w:rPr>
                <w:sz w:val="18"/>
                <w:lang w:val="fr-FR"/>
              </w:rPr>
              <w:t>Point de départ des réductions globales durables :</w:t>
            </w:r>
          </w:p>
        </w:tc>
        <w:tc>
          <w:tcPr>
            <w:tcW w:w="0" w:type="auto"/>
            <w:shd w:val="clear" w:color="auto" w:fill="auto"/>
          </w:tcPr>
          <w:p w14:paraId="02E158B2" w14:textId="77777777" w:rsidR="00472E55" w:rsidRPr="00472E55" w:rsidRDefault="00472E55" w:rsidP="00867388">
            <w:pPr>
              <w:spacing w:after="60"/>
              <w:jc w:val="right"/>
              <w:rPr>
                <w:sz w:val="18"/>
                <w:lang w:val="fr-FR"/>
              </w:rPr>
            </w:pPr>
            <w:r w:rsidRPr="00472E55">
              <w:rPr>
                <w:sz w:val="18"/>
                <w:lang w:val="fr-FR"/>
              </w:rPr>
              <w:t>484,61</w:t>
            </w:r>
          </w:p>
        </w:tc>
      </w:tr>
      <w:tr w:rsidR="00472E55" w:rsidRPr="00D639F5" w14:paraId="6D0A7A15" w14:textId="77777777" w:rsidTr="00867388">
        <w:trPr>
          <w:trHeight w:val="240"/>
          <w:jc w:val="center"/>
        </w:trPr>
        <w:tc>
          <w:tcPr>
            <w:tcW w:w="0" w:type="auto"/>
            <w:gridSpan w:val="4"/>
            <w:shd w:val="clear" w:color="auto" w:fill="auto"/>
          </w:tcPr>
          <w:p w14:paraId="1A8EA2DB" w14:textId="77777777" w:rsidR="00472E55" w:rsidRPr="00472E55" w:rsidRDefault="00472E55" w:rsidP="00867388">
            <w:pPr>
              <w:spacing w:after="60"/>
              <w:jc w:val="center"/>
              <w:rPr>
                <w:b/>
                <w:sz w:val="18"/>
                <w:lang w:val="fr-FR"/>
              </w:rPr>
            </w:pPr>
            <w:r w:rsidRPr="00472E55">
              <w:rPr>
                <w:b/>
                <w:sz w:val="18"/>
                <w:lang w:val="fr-FR"/>
              </w:rPr>
              <w:t>CONSOMMATION ADMISSIBLE AU FINANCEMENT (tonnes PAO)</w:t>
            </w:r>
          </w:p>
        </w:tc>
      </w:tr>
      <w:tr w:rsidR="00472E55" w:rsidRPr="00472E55" w14:paraId="6A5F35D6" w14:textId="77777777" w:rsidTr="00867388">
        <w:trPr>
          <w:trHeight w:val="240"/>
          <w:jc w:val="center"/>
        </w:trPr>
        <w:tc>
          <w:tcPr>
            <w:tcW w:w="0" w:type="auto"/>
            <w:shd w:val="clear" w:color="auto" w:fill="auto"/>
          </w:tcPr>
          <w:p w14:paraId="45FA5F41" w14:textId="77777777" w:rsidR="00472E55" w:rsidRPr="00472E55" w:rsidRDefault="00472E55" w:rsidP="00867388">
            <w:pPr>
              <w:spacing w:after="60"/>
              <w:jc w:val="center"/>
              <w:rPr>
                <w:sz w:val="18"/>
                <w:lang w:val="fr-FR"/>
              </w:rPr>
            </w:pPr>
            <w:r w:rsidRPr="00472E55">
              <w:rPr>
                <w:sz w:val="18"/>
                <w:lang w:val="fr-FR"/>
              </w:rPr>
              <w:t>Déjà approuvée :</w:t>
            </w:r>
          </w:p>
        </w:tc>
        <w:tc>
          <w:tcPr>
            <w:tcW w:w="0" w:type="auto"/>
            <w:shd w:val="clear" w:color="auto" w:fill="auto"/>
          </w:tcPr>
          <w:p w14:paraId="3125228C" w14:textId="77777777" w:rsidR="00472E55" w:rsidRPr="00472E55" w:rsidRDefault="00472E55" w:rsidP="00867388">
            <w:pPr>
              <w:spacing w:after="60"/>
              <w:jc w:val="right"/>
              <w:rPr>
                <w:sz w:val="18"/>
                <w:lang w:val="fr-FR"/>
              </w:rPr>
            </w:pPr>
            <w:r w:rsidRPr="00472E55">
              <w:rPr>
                <w:sz w:val="18"/>
                <w:lang w:val="fr-FR"/>
              </w:rPr>
              <w:t>386,41</w:t>
            </w:r>
          </w:p>
        </w:tc>
        <w:tc>
          <w:tcPr>
            <w:tcW w:w="0" w:type="auto"/>
            <w:shd w:val="clear" w:color="auto" w:fill="auto"/>
          </w:tcPr>
          <w:p w14:paraId="78AB17D8" w14:textId="77777777" w:rsidR="00472E55" w:rsidRPr="00472E55" w:rsidRDefault="00472E55" w:rsidP="00867388">
            <w:pPr>
              <w:spacing w:after="60"/>
              <w:jc w:val="center"/>
              <w:rPr>
                <w:sz w:val="18"/>
                <w:lang w:val="fr-FR"/>
              </w:rPr>
            </w:pPr>
            <w:r w:rsidRPr="00472E55">
              <w:rPr>
                <w:sz w:val="18"/>
                <w:lang w:val="fr-FR"/>
              </w:rPr>
              <w:t>Restante :</w:t>
            </w:r>
          </w:p>
        </w:tc>
        <w:tc>
          <w:tcPr>
            <w:tcW w:w="0" w:type="auto"/>
            <w:shd w:val="clear" w:color="auto" w:fill="auto"/>
          </w:tcPr>
          <w:p w14:paraId="56BEA224" w14:textId="77777777" w:rsidR="00472E55" w:rsidRPr="00472E55" w:rsidRDefault="00472E55" w:rsidP="00867388">
            <w:pPr>
              <w:spacing w:after="60"/>
              <w:jc w:val="right"/>
              <w:rPr>
                <w:sz w:val="18"/>
                <w:lang w:val="fr-FR"/>
              </w:rPr>
            </w:pPr>
            <w:r w:rsidRPr="00472E55">
              <w:rPr>
                <w:sz w:val="18"/>
                <w:lang w:val="fr-FR"/>
              </w:rPr>
              <w:t>98,2</w:t>
            </w:r>
          </w:p>
        </w:tc>
      </w:tr>
    </w:tbl>
    <w:p w14:paraId="61A14F1F" w14:textId="77777777" w:rsidR="00472E55" w:rsidRPr="00472E55" w:rsidRDefault="00472E55" w:rsidP="00472E55">
      <w:pPr>
        <w:spacing w:after="60"/>
        <w:jc w:val="center"/>
        <w:rPr>
          <w:lang w:val="fr-FR"/>
        </w:rPr>
      </w:pPr>
    </w:p>
    <w:tbl>
      <w:tblPr>
        <w:tblStyle w:val="TableGrid"/>
        <w:tblW w:w="100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0"/>
        <w:gridCol w:w="2756"/>
        <w:gridCol w:w="1321"/>
        <w:gridCol w:w="1321"/>
        <w:gridCol w:w="1322"/>
        <w:gridCol w:w="1322"/>
      </w:tblGrid>
      <w:tr w:rsidR="00472E55" w:rsidRPr="00472E55" w14:paraId="32907A14" w14:textId="77777777" w:rsidTr="00867388">
        <w:trPr>
          <w:trHeight w:val="240"/>
          <w:jc w:val="center"/>
        </w:trPr>
        <w:tc>
          <w:tcPr>
            <w:tcW w:w="4716" w:type="dxa"/>
            <w:gridSpan w:val="2"/>
            <w:shd w:val="clear" w:color="auto" w:fill="auto"/>
          </w:tcPr>
          <w:p w14:paraId="0465462F" w14:textId="77777777" w:rsidR="00472E55" w:rsidRPr="00472E55" w:rsidRDefault="00472E55" w:rsidP="00867388">
            <w:pPr>
              <w:spacing w:after="60"/>
              <w:jc w:val="left"/>
              <w:rPr>
                <w:b/>
                <w:sz w:val="18"/>
                <w:lang w:val="fr-FR"/>
              </w:rPr>
            </w:pPr>
            <w:r w:rsidRPr="00472E55">
              <w:rPr>
                <w:b/>
                <w:sz w:val="18"/>
                <w:lang w:val="fr-FR"/>
              </w:rPr>
              <w:t>(V) PLAN D’ACTIVITÉS</w:t>
            </w:r>
          </w:p>
        </w:tc>
        <w:tc>
          <w:tcPr>
            <w:tcW w:w="1321" w:type="dxa"/>
            <w:shd w:val="clear" w:color="auto" w:fill="auto"/>
          </w:tcPr>
          <w:p w14:paraId="3C423E75" w14:textId="77777777" w:rsidR="00472E55" w:rsidRPr="00472E55" w:rsidRDefault="00472E55" w:rsidP="00867388">
            <w:pPr>
              <w:spacing w:after="60"/>
              <w:jc w:val="center"/>
              <w:rPr>
                <w:b/>
                <w:sz w:val="18"/>
                <w:lang w:val="fr-FR"/>
              </w:rPr>
            </w:pPr>
            <w:r w:rsidRPr="00472E55">
              <w:rPr>
                <w:b/>
                <w:sz w:val="18"/>
                <w:lang w:val="fr-FR"/>
              </w:rPr>
              <w:t>2021</w:t>
            </w:r>
          </w:p>
        </w:tc>
        <w:tc>
          <w:tcPr>
            <w:tcW w:w="1321" w:type="dxa"/>
            <w:shd w:val="clear" w:color="auto" w:fill="auto"/>
          </w:tcPr>
          <w:p w14:paraId="5462EFFC" w14:textId="77777777" w:rsidR="00472E55" w:rsidRPr="00472E55" w:rsidRDefault="00472E55" w:rsidP="00867388">
            <w:pPr>
              <w:spacing w:after="60"/>
              <w:jc w:val="center"/>
              <w:rPr>
                <w:b/>
                <w:sz w:val="18"/>
                <w:lang w:val="fr-FR"/>
              </w:rPr>
            </w:pPr>
            <w:r w:rsidRPr="00472E55">
              <w:rPr>
                <w:b/>
                <w:sz w:val="18"/>
                <w:lang w:val="fr-FR"/>
              </w:rPr>
              <w:t>2022</w:t>
            </w:r>
          </w:p>
        </w:tc>
        <w:tc>
          <w:tcPr>
            <w:tcW w:w="1322" w:type="dxa"/>
            <w:shd w:val="clear" w:color="auto" w:fill="auto"/>
          </w:tcPr>
          <w:p w14:paraId="729D7C72" w14:textId="77777777" w:rsidR="00472E55" w:rsidRPr="00472E55" w:rsidRDefault="00472E55" w:rsidP="00867388">
            <w:pPr>
              <w:spacing w:after="60"/>
              <w:jc w:val="center"/>
              <w:rPr>
                <w:b/>
                <w:sz w:val="18"/>
                <w:lang w:val="fr-FR"/>
              </w:rPr>
            </w:pPr>
            <w:r w:rsidRPr="00472E55">
              <w:rPr>
                <w:b/>
                <w:sz w:val="18"/>
                <w:lang w:val="fr-FR"/>
              </w:rPr>
              <w:t>2023</w:t>
            </w:r>
          </w:p>
        </w:tc>
        <w:tc>
          <w:tcPr>
            <w:tcW w:w="1322" w:type="dxa"/>
            <w:shd w:val="clear" w:color="auto" w:fill="auto"/>
          </w:tcPr>
          <w:p w14:paraId="1EBC22D1" w14:textId="77777777" w:rsidR="00472E55" w:rsidRPr="00472E55" w:rsidRDefault="00472E55" w:rsidP="00867388">
            <w:pPr>
              <w:spacing w:after="60"/>
              <w:jc w:val="center"/>
              <w:rPr>
                <w:b/>
                <w:sz w:val="18"/>
                <w:lang w:val="fr-FR"/>
              </w:rPr>
            </w:pPr>
            <w:r w:rsidRPr="00472E55">
              <w:rPr>
                <w:b/>
                <w:sz w:val="18"/>
                <w:lang w:val="fr-FR"/>
              </w:rPr>
              <w:t>Total</w:t>
            </w:r>
          </w:p>
        </w:tc>
      </w:tr>
      <w:tr w:rsidR="00472E55" w:rsidRPr="00472E55" w14:paraId="2828F9B9" w14:textId="77777777" w:rsidTr="00867388">
        <w:trPr>
          <w:trHeight w:val="240"/>
          <w:jc w:val="center"/>
        </w:trPr>
        <w:tc>
          <w:tcPr>
            <w:tcW w:w="1960" w:type="dxa"/>
            <w:vMerge w:val="restart"/>
            <w:shd w:val="clear" w:color="auto" w:fill="auto"/>
          </w:tcPr>
          <w:p w14:paraId="6BA8160C" w14:textId="77777777" w:rsidR="00472E55" w:rsidRPr="00472E55" w:rsidRDefault="00472E55" w:rsidP="00867388">
            <w:pPr>
              <w:spacing w:after="60"/>
              <w:jc w:val="center"/>
              <w:rPr>
                <w:sz w:val="18"/>
                <w:lang w:val="fr-FR"/>
              </w:rPr>
            </w:pPr>
            <w:r w:rsidRPr="00472E55">
              <w:rPr>
                <w:sz w:val="18"/>
                <w:lang w:val="fr-FR"/>
              </w:rPr>
              <w:t>ONUDI</w:t>
            </w:r>
          </w:p>
        </w:tc>
        <w:tc>
          <w:tcPr>
            <w:tcW w:w="2756" w:type="dxa"/>
            <w:shd w:val="clear" w:color="auto" w:fill="auto"/>
          </w:tcPr>
          <w:p w14:paraId="2A62C0D3" w14:textId="77777777" w:rsidR="00472E55" w:rsidRPr="00472E55" w:rsidRDefault="00472E55" w:rsidP="00867388">
            <w:pPr>
              <w:spacing w:after="60"/>
              <w:jc w:val="left"/>
              <w:rPr>
                <w:sz w:val="18"/>
                <w:lang w:val="fr-FR"/>
              </w:rPr>
            </w:pPr>
            <w:r w:rsidRPr="00472E55">
              <w:rPr>
                <w:sz w:val="18"/>
                <w:lang w:val="fr-FR"/>
              </w:rPr>
              <w:t>Élimination des SAO (tonnes PAO)</w:t>
            </w:r>
          </w:p>
        </w:tc>
        <w:tc>
          <w:tcPr>
            <w:tcW w:w="1321" w:type="dxa"/>
            <w:shd w:val="clear" w:color="auto" w:fill="auto"/>
          </w:tcPr>
          <w:p w14:paraId="298C18E0" w14:textId="77777777" w:rsidR="00472E55" w:rsidRPr="00472E55" w:rsidRDefault="00472E55" w:rsidP="00867388">
            <w:pPr>
              <w:spacing w:after="60"/>
              <w:jc w:val="right"/>
              <w:rPr>
                <w:sz w:val="18"/>
                <w:lang w:val="fr-FR"/>
              </w:rPr>
            </w:pPr>
            <w:r w:rsidRPr="00472E55">
              <w:rPr>
                <w:sz w:val="18"/>
                <w:lang w:val="fr-FR"/>
              </w:rPr>
              <w:t>45,28</w:t>
            </w:r>
          </w:p>
        </w:tc>
        <w:tc>
          <w:tcPr>
            <w:tcW w:w="1321" w:type="dxa"/>
            <w:shd w:val="clear" w:color="auto" w:fill="auto"/>
          </w:tcPr>
          <w:p w14:paraId="7EA30204" w14:textId="77777777" w:rsidR="00472E55" w:rsidRPr="00472E55" w:rsidRDefault="00472E55" w:rsidP="00867388">
            <w:pPr>
              <w:spacing w:after="60"/>
              <w:jc w:val="right"/>
              <w:rPr>
                <w:sz w:val="18"/>
                <w:lang w:val="fr-FR"/>
              </w:rPr>
            </w:pPr>
            <w:r w:rsidRPr="00472E55">
              <w:rPr>
                <w:sz w:val="18"/>
                <w:lang w:val="fr-FR"/>
              </w:rPr>
              <w:t>0,00</w:t>
            </w:r>
          </w:p>
        </w:tc>
        <w:tc>
          <w:tcPr>
            <w:tcW w:w="1322" w:type="dxa"/>
            <w:shd w:val="clear" w:color="auto" w:fill="auto"/>
          </w:tcPr>
          <w:p w14:paraId="4E915FF1" w14:textId="77777777" w:rsidR="00472E55" w:rsidRPr="00472E55" w:rsidRDefault="00472E55" w:rsidP="00867388">
            <w:pPr>
              <w:spacing w:after="60"/>
              <w:jc w:val="right"/>
              <w:rPr>
                <w:sz w:val="18"/>
                <w:lang w:val="fr-FR"/>
              </w:rPr>
            </w:pPr>
            <w:r w:rsidRPr="00472E55">
              <w:rPr>
                <w:sz w:val="18"/>
                <w:lang w:val="fr-FR"/>
              </w:rPr>
              <w:t>39,21</w:t>
            </w:r>
          </w:p>
        </w:tc>
        <w:tc>
          <w:tcPr>
            <w:tcW w:w="1322" w:type="dxa"/>
            <w:shd w:val="clear" w:color="auto" w:fill="auto"/>
          </w:tcPr>
          <w:p w14:paraId="3A1A9092" w14:textId="77777777" w:rsidR="00472E55" w:rsidRPr="00472E55" w:rsidRDefault="00472E55" w:rsidP="00867388">
            <w:pPr>
              <w:spacing w:after="60"/>
              <w:jc w:val="right"/>
              <w:rPr>
                <w:sz w:val="18"/>
                <w:lang w:val="fr-FR"/>
              </w:rPr>
            </w:pPr>
            <w:r w:rsidRPr="00472E55">
              <w:rPr>
                <w:sz w:val="18"/>
                <w:lang w:val="fr-FR"/>
              </w:rPr>
              <w:fldChar w:fldCharType="begin"/>
            </w:r>
            <w:r w:rsidRPr="00472E55">
              <w:rPr>
                <w:sz w:val="18"/>
                <w:lang w:val="fr-FR"/>
              </w:rPr>
              <w:instrText xml:space="preserve"> =SUM(LEFT) </w:instrText>
            </w:r>
            <w:r w:rsidRPr="00472E55">
              <w:rPr>
                <w:sz w:val="18"/>
                <w:lang w:val="fr-FR"/>
              </w:rPr>
              <w:fldChar w:fldCharType="separate"/>
            </w:r>
            <w:r w:rsidRPr="00472E55">
              <w:rPr>
                <w:sz w:val="18"/>
                <w:lang w:val="fr-FR"/>
              </w:rPr>
              <w:t>84.49</w:t>
            </w:r>
            <w:r w:rsidRPr="00472E55">
              <w:rPr>
                <w:sz w:val="18"/>
                <w:lang w:val="fr-FR"/>
              </w:rPr>
              <w:fldChar w:fldCharType="end"/>
            </w:r>
          </w:p>
        </w:tc>
      </w:tr>
      <w:tr w:rsidR="00472E55" w:rsidRPr="00472E55" w14:paraId="2423D179" w14:textId="77777777" w:rsidTr="00867388">
        <w:trPr>
          <w:trHeight w:val="240"/>
          <w:jc w:val="center"/>
        </w:trPr>
        <w:tc>
          <w:tcPr>
            <w:tcW w:w="1960" w:type="dxa"/>
            <w:vMerge/>
            <w:shd w:val="clear" w:color="auto" w:fill="auto"/>
          </w:tcPr>
          <w:p w14:paraId="4700E907" w14:textId="77777777" w:rsidR="00472E55" w:rsidRPr="00472E55" w:rsidRDefault="00472E55" w:rsidP="00867388">
            <w:pPr>
              <w:spacing w:after="60"/>
              <w:jc w:val="center"/>
              <w:rPr>
                <w:sz w:val="18"/>
                <w:lang w:val="fr-FR"/>
              </w:rPr>
            </w:pPr>
          </w:p>
        </w:tc>
        <w:tc>
          <w:tcPr>
            <w:tcW w:w="2756" w:type="dxa"/>
            <w:shd w:val="clear" w:color="auto" w:fill="auto"/>
          </w:tcPr>
          <w:p w14:paraId="08F87B93" w14:textId="77777777" w:rsidR="00472E55" w:rsidRPr="00472E55" w:rsidRDefault="00472E55" w:rsidP="00867388">
            <w:pPr>
              <w:spacing w:after="60"/>
              <w:jc w:val="left"/>
              <w:rPr>
                <w:sz w:val="18"/>
                <w:lang w:val="fr-FR"/>
              </w:rPr>
            </w:pPr>
            <w:r w:rsidRPr="00472E55">
              <w:rPr>
                <w:sz w:val="18"/>
                <w:lang w:val="fr-FR"/>
              </w:rPr>
              <w:t>Financement ($ US)</w:t>
            </w:r>
          </w:p>
        </w:tc>
        <w:tc>
          <w:tcPr>
            <w:tcW w:w="1321" w:type="dxa"/>
            <w:shd w:val="clear" w:color="auto" w:fill="auto"/>
          </w:tcPr>
          <w:p w14:paraId="3FA97B90" w14:textId="77777777" w:rsidR="00472E55" w:rsidRPr="00472E55" w:rsidRDefault="00472E55" w:rsidP="00867388">
            <w:pPr>
              <w:spacing w:after="60"/>
              <w:jc w:val="right"/>
              <w:rPr>
                <w:sz w:val="18"/>
                <w:lang w:val="fr-FR"/>
              </w:rPr>
            </w:pPr>
            <w:r w:rsidRPr="00472E55">
              <w:rPr>
                <w:sz w:val="18"/>
                <w:lang w:val="fr-FR"/>
              </w:rPr>
              <w:t>4 990 690</w:t>
            </w:r>
          </w:p>
        </w:tc>
        <w:tc>
          <w:tcPr>
            <w:tcW w:w="1321" w:type="dxa"/>
            <w:shd w:val="clear" w:color="auto" w:fill="auto"/>
          </w:tcPr>
          <w:p w14:paraId="63F60FE3" w14:textId="77777777" w:rsidR="00472E55" w:rsidRPr="00472E55" w:rsidRDefault="00472E55" w:rsidP="00867388">
            <w:pPr>
              <w:spacing w:after="60"/>
              <w:jc w:val="right"/>
              <w:rPr>
                <w:sz w:val="18"/>
                <w:lang w:val="fr-FR"/>
              </w:rPr>
            </w:pPr>
            <w:r w:rsidRPr="00472E55">
              <w:rPr>
                <w:sz w:val="18"/>
                <w:lang w:val="fr-FR"/>
              </w:rPr>
              <w:t>0</w:t>
            </w:r>
          </w:p>
        </w:tc>
        <w:tc>
          <w:tcPr>
            <w:tcW w:w="1322" w:type="dxa"/>
            <w:shd w:val="clear" w:color="auto" w:fill="auto"/>
          </w:tcPr>
          <w:p w14:paraId="71CC69BA" w14:textId="77777777" w:rsidR="00472E55" w:rsidRPr="00472E55" w:rsidRDefault="00472E55" w:rsidP="00867388">
            <w:pPr>
              <w:spacing w:after="60"/>
              <w:jc w:val="right"/>
              <w:rPr>
                <w:sz w:val="18"/>
                <w:lang w:val="fr-FR"/>
              </w:rPr>
            </w:pPr>
            <w:r w:rsidRPr="00472E55">
              <w:rPr>
                <w:sz w:val="18"/>
                <w:lang w:val="fr-FR"/>
              </w:rPr>
              <w:t>4 322 172</w:t>
            </w:r>
          </w:p>
        </w:tc>
        <w:tc>
          <w:tcPr>
            <w:tcW w:w="1322" w:type="dxa"/>
            <w:shd w:val="clear" w:color="auto" w:fill="auto"/>
          </w:tcPr>
          <w:p w14:paraId="4A0104D9" w14:textId="77777777" w:rsidR="00472E55" w:rsidRPr="00472E55" w:rsidRDefault="00472E55" w:rsidP="00867388">
            <w:pPr>
              <w:spacing w:after="60"/>
              <w:jc w:val="right"/>
              <w:rPr>
                <w:sz w:val="18"/>
                <w:lang w:val="fr-FR"/>
              </w:rPr>
            </w:pPr>
            <w:r w:rsidRPr="00472E55">
              <w:rPr>
                <w:sz w:val="18"/>
                <w:lang w:val="fr-FR"/>
              </w:rPr>
              <w:fldChar w:fldCharType="begin"/>
            </w:r>
            <w:r w:rsidRPr="00472E55">
              <w:rPr>
                <w:sz w:val="18"/>
                <w:lang w:val="fr-FR"/>
              </w:rPr>
              <w:instrText xml:space="preserve"> =SUM(left) </w:instrText>
            </w:r>
            <w:r w:rsidRPr="00472E55">
              <w:rPr>
                <w:sz w:val="18"/>
                <w:lang w:val="fr-FR"/>
              </w:rPr>
              <w:fldChar w:fldCharType="separate"/>
            </w:r>
            <w:r w:rsidRPr="00472E55">
              <w:rPr>
                <w:sz w:val="18"/>
                <w:lang w:val="fr-FR"/>
              </w:rPr>
              <w:t>9,312,862</w:t>
            </w:r>
            <w:r w:rsidRPr="00472E55">
              <w:rPr>
                <w:sz w:val="18"/>
                <w:lang w:val="fr-FR"/>
              </w:rPr>
              <w:fldChar w:fldCharType="end"/>
            </w:r>
          </w:p>
        </w:tc>
      </w:tr>
      <w:tr w:rsidR="00472E55" w:rsidRPr="00472E55" w14:paraId="0FEE7A91" w14:textId="77777777" w:rsidTr="00867388">
        <w:trPr>
          <w:trHeight w:val="240"/>
          <w:jc w:val="center"/>
        </w:trPr>
        <w:tc>
          <w:tcPr>
            <w:tcW w:w="1960" w:type="dxa"/>
            <w:vMerge w:val="restart"/>
            <w:shd w:val="clear" w:color="auto" w:fill="auto"/>
          </w:tcPr>
          <w:p w14:paraId="0D27E43B" w14:textId="77777777" w:rsidR="00472E55" w:rsidRPr="00472E55" w:rsidRDefault="00472E55" w:rsidP="00867388">
            <w:pPr>
              <w:spacing w:after="60"/>
              <w:jc w:val="center"/>
              <w:rPr>
                <w:sz w:val="18"/>
                <w:lang w:val="fr-FR"/>
              </w:rPr>
            </w:pPr>
            <w:r w:rsidRPr="00472E55">
              <w:rPr>
                <w:sz w:val="18"/>
                <w:lang w:val="fr-FR"/>
              </w:rPr>
              <w:t>PNUD</w:t>
            </w:r>
          </w:p>
        </w:tc>
        <w:tc>
          <w:tcPr>
            <w:tcW w:w="2756" w:type="dxa"/>
            <w:shd w:val="clear" w:color="auto" w:fill="auto"/>
          </w:tcPr>
          <w:p w14:paraId="4E6B53AB" w14:textId="77777777" w:rsidR="00472E55" w:rsidRPr="00472E55" w:rsidRDefault="00472E55" w:rsidP="00867388">
            <w:pPr>
              <w:spacing w:after="60"/>
              <w:jc w:val="left"/>
              <w:rPr>
                <w:sz w:val="18"/>
                <w:lang w:val="fr-FR"/>
              </w:rPr>
            </w:pPr>
            <w:r w:rsidRPr="00472E55">
              <w:rPr>
                <w:sz w:val="18"/>
                <w:lang w:val="fr-FR"/>
              </w:rPr>
              <w:t>Élimination des SAO (tonnes PAO)</w:t>
            </w:r>
          </w:p>
        </w:tc>
        <w:tc>
          <w:tcPr>
            <w:tcW w:w="1321" w:type="dxa"/>
            <w:shd w:val="clear" w:color="auto" w:fill="auto"/>
          </w:tcPr>
          <w:p w14:paraId="0675B5B8" w14:textId="77777777" w:rsidR="00472E55" w:rsidRPr="00472E55" w:rsidRDefault="00472E55" w:rsidP="00867388">
            <w:pPr>
              <w:spacing w:after="60"/>
              <w:jc w:val="right"/>
              <w:rPr>
                <w:sz w:val="18"/>
                <w:lang w:val="fr-FR"/>
              </w:rPr>
            </w:pPr>
            <w:r w:rsidRPr="00472E55">
              <w:rPr>
                <w:sz w:val="18"/>
                <w:lang w:val="fr-FR"/>
              </w:rPr>
              <w:t>7,93</w:t>
            </w:r>
          </w:p>
        </w:tc>
        <w:tc>
          <w:tcPr>
            <w:tcW w:w="1321" w:type="dxa"/>
            <w:shd w:val="clear" w:color="auto" w:fill="auto"/>
          </w:tcPr>
          <w:p w14:paraId="6CC90B37" w14:textId="77777777" w:rsidR="00472E55" w:rsidRPr="00472E55" w:rsidRDefault="00472E55" w:rsidP="00867388">
            <w:pPr>
              <w:spacing w:after="60"/>
              <w:jc w:val="right"/>
              <w:rPr>
                <w:sz w:val="18"/>
                <w:lang w:val="fr-FR"/>
              </w:rPr>
            </w:pPr>
            <w:r w:rsidRPr="00472E55">
              <w:rPr>
                <w:sz w:val="18"/>
                <w:lang w:val="fr-FR"/>
              </w:rPr>
              <w:t>0,00</w:t>
            </w:r>
          </w:p>
        </w:tc>
        <w:tc>
          <w:tcPr>
            <w:tcW w:w="1322" w:type="dxa"/>
            <w:shd w:val="clear" w:color="auto" w:fill="auto"/>
          </w:tcPr>
          <w:p w14:paraId="77C01FBC" w14:textId="77777777" w:rsidR="00472E55" w:rsidRPr="00472E55" w:rsidRDefault="00472E55" w:rsidP="00867388">
            <w:pPr>
              <w:spacing w:after="60"/>
              <w:jc w:val="right"/>
              <w:rPr>
                <w:sz w:val="18"/>
                <w:lang w:val="fr-FR"/>
              </w:rPr>
            </w:pPr>
            <w:r w:rsidRPr="00472E55">
              <w:rPr>
                <w:sz w:val="18"/>
                <w:lang w:val="fr-FR"/>
              </w:rPr>
              <w:t>0,00</w:t>
            </w:r>
          </w:p>
        </w:tc>
        <w:tc>
          <w:tcPr>
            <w:tcW w:w="1322" w:type="dxa"/>
            <w:shd w:val="clear" w:color="auto" w:fill="auto"/>
          </w:tcPr>
          <w:p w14:paraId="208E58B9" w14:textId="77777777" w:rsidR="00472E55" w:rsidRPr="00472E55" w:rsidRDefault="00472E55" w:rsidP="00867388">
            <w:pPr>
              <w:spacing w:after="60"/>
              <w:jc w:val="right"/>
              <w:rPr>
                <w:sz w:val="18"/>
                <w:lang w:val="fr-FR"/>
              </w:rPr>
            </w:pPr>
            <w:r w:rsidRPr="00472E55">
              <w:rPr>
                <w:sz w:val="18"/>
                <w:lang w:val="fr-FR"/>
              </w:rPr>
              <w:fldChar w:fldCharType="begin"/>
            </w:r>
            <w:r w:rsidRPr="00472E55">
              <w:rPr>
                <w:sz w:val="18"/>
                <w:lang w:val="fr-FR"/>
              </w:rPr>
              <w:instrText xml:space="preserve"> =SUM(left) </w:instrText>
            </w:r>
            <w:r w:rsidRPr="00472E55">
              <w:rPr>
                <w:sz w:val="18"/>
                <w:lang w:val="fr-FR"/>
              </w:rPr>
              <w:fldChar w:fldCharType="separate"/>
            </w:r>
            <w:r w:rsidRPr="00472E55">
              <w:rPr>
                <w:sz w:val="18"/>
                <w:lang w:val="fr-FR"/>
              </w:rPr>
              <w:t>7.93</w:t>
            </w:r>
            <w:r w:rsidRPr="00472E55">
              <w:rPr>
                <w:sz w:val="18"/>
                <w:lang w:val="fr-FR"/>
              </w:rPr>
              <w:fldChar w:fldCharType="end"/>
            </w:r>
          </w:p>
        </w:tc>
      </w:tr>
      <w:tr w:rsidR="00472E55" w:rsidRPr="00472E55" w14:paraId="35F76E0D" w14:textId="77777777" w:rsidTr="00867388">
        <w:trPr>
          <w:trHeight w:val="240"/>
          <w:jc w:val="center"/>
        </w:trPr>
        <w:tc>
          <w:tcPr>
            <w:tcW w:w="1960" w:type="dxa"/>
            <w:vMerge/>
            <w:shd w:val="clear" w:color="auto" w:fill="auto"/>
          </w:tcPr>
          <w:p w14:paraId="4AE0B97C" w14:textId="77777777" w:rsidR="00472E55" w:rsidRPr="00472E55" w:rsidRDefault="00472E55" w:rsidP="00867388">
            <w:pPr>
              <w:spacing w:after="60"/>
              <w:jc w:val="center"/>
              <w:rPr>
                <w:sz w:val="18"/>
                <w:lang w:val="fr-FR"/>
              </w:rPr>
            </w:pPr>
          </w:p>
        </w:tc>
        <w:tc>
          <w:tcPr>
            <w:tcW w:w="2756" w:type="dxa"/>
            <w:shd w:val="clear" w:color="auto" w:fill="auto"/>
          </w:tcPr>
          <w:p w14:paraId="2A38955A" w14:textId="77777777" w:rsidR="00472E55" w:rsidRPr="00472E55" w:rsidRDefault="00472E55" w:rsidP="00867388">
            <w:pPr>
              <w:spacing w:after="60"/>
              <w:jc w:val="left"/>
              <w:rPr>
                <w:sz w:val="18"/>
                <w:lang w:val="fr-FR"/>
              </w:rPr>
            </w:pPr>
            <w:r w:rsidRPr="00472E55">
              <w:rPr>
                <w:sz w:val="18"/>
                <w:lang w:val="fr-FR"/>
              </w:rPr>
              <w:t>Financement ($ US)</w:t>
            </w:r>
          </w:p>
        </w:tc>
        <w:tc>
          <w:tcPr>
            <w:tcW w:w="1321" w:type="dxa"/>
            <w:shd w:val="clear" w:color="auto" w:fill="auto"/>
          </w:tcPr>
          <w:p w14:paraId="57C6663A" w14:textId="77777777" w:rsidR="00472E55" w:rsidRPr="00472E55" w:rsidRDefault="00472E55" w:rsidP="00867388">
            <w:pPr>
              <w:spacing w:after="60"/>
              <w:jc w:val="right"/>
              <w:rPr>
                <w:sz w:val="18"/>
                <w:lang w:val="fr-FR"/>
              </w:rPr>
            </w:pPr>
            <w:r w:rsidRPr="00472E55">
              <w:rPr>
                <w:sz w:val="18"/>
                <w:lang w:val="fr-FR"/>
              </w:rPr>
              <w:t>873 783</w:t>
            </w:r>
          </w:p>
        </w:tc>
        <w:tc>
          <w:tcPr>
            <w:tcW w:w="1321" w:type="dxa"/>
            <w:shd w:val="clear" w:color="auto" w:fill="auto"/>
          </w:tcPr>
          <w:p w14:paraId="714C9250" w14:textId="77777777" w:rsidR="00472E55" w:rsidRPr="00472E55" w:rsidRDefault="00472E55" w:rsidP="00867388">
            <w:pPr>
              <w:spacing w:after="60"/>
              <w:jc w:val="right"/>
              <w:rPr>
                <w:sz w:val="18"/>
                <w:lang w:val="fr-FR"/>
              </w:rPr>
            </w:pPr>
            <w:r w:rsidRPr="00472E55">
              <w:rPr>
                <w:sz w:val="18"/>
                <w:lang w:val="fr-FR"/>
              </w:rPr>
              <w:t>0</w:t>
            </w:r>
          </w:p>
        </w:tc>
        <w:tc>
          <w:tcPr>
            <w:tcW w:w="1322" w:type="dxa"/>
            <w:shd w:val="clear" w:color="auto" w:fill="auto"/>
          </w:tcPr>
          <w:p w14:paraId="2195FFB3" w14:textId="77777777" w:rsidR="00472E55" w:rsidRPr="00472E55" w:rsidRDefault="00472E55" w:rsidP="00867388">
            <w:pPr>
              <w:spacing w:after="60"/>
              <w:jc w:val="right"/>
              <w:rPr>
                <w:sz w:val="18"/>
                <w:lang w:val="fr-FR"/>
              </w:rPr>
            </w:pPr>
            <w:r w:rsidRPr="00472E55">
              <w:rPr>
                <w:sz w:val="18"/>
                <w:lang w:val="fr-FR"/>
              </w:rPr>
              <w:t>0</w:t>
            </w:r>
          </w:p>
        </w:tc>
        <w:tc>
          <w:tcPr>
            <w:tcW w:w="1322" w:type="dxa"/>
            <w:shd w:val="clear" w:color="auto" w:fill="auto"/>
          </w:tcPr>
          <w:p w14:paraId="127F3A97" w14:textId="77777777" w:rsidR="00472E55" w:rsidRPr="00472E55" w:rsidRDefault="00472E55" w:rsidP="00867388">
            <w:pPr>
              <w:spacing w:after="60"/>
              <w:jc w:val="right"/>
              <w:rPr>
                <w:sz w:val="18"/>
                <w:lang w:val="fr-FR"/>
              </w:rPr>
            </w:pPr>
            <w:r w:rsidRPr="00472E55">
              <w:rPr>
                <w:sz w:val="18"/>
                <w:lang w:val="fr-FR"/>
              </w:rPr>
              <w:fldChar w:fldCharType="begin"/>
            </w:r>
            <w:r w:rsidRPr="00472E55">
              <w:rPr>
                <w:sz w:val="18"/>
                <w:lang w:val="fr-FR"/>
              </w:rPr>
              <w:instrText xml:space="preserve"> =SUM(left) </w:instrText>
            </w:r>
            <w:r w:rsidRPr="00472E55">
              <w:rPr>
                <w:sz w:val="18"/>
                <w:lang w:val="fr-FR"/>
              </w:rPr>
              <w:fldChar w:fldCharType="separate"/>
            </w:r>
            <w:r w:rsidRPr="00472E55">
              <w:rPr>
                <w:sz w:val="18"/>
                <w:lang w:val="fr-FR"/>
              </w:rPr>
              <w:t>873,783</w:t>
            </w:r>
            <w:r w:rsidRPr="00472E55">
              <w:rPr>
                <w:sz w:val="18"/>
                <w:lang w:val="fr-FR"/>
              </w:rPr>
              <w:fldChar w:fldCharType="end"/>
            </w:r>
          </w:p>
        </w:tc>
      </w:tr>
      <w:tr w:rsidR="00472E55" w:rsidRPr="00472E55" w14:paraId="1A9E6076" w14:textId="77777777" w:rsidTr="00867388">
        <w:trPr>
          <w:trHeight w:val="240"/>
          <w:jc w:val="center"/>
        </w:trPr>
        <w:tc>
          <w:tcPr>
            <w:tcW w:w="1960" w:type="dxa"/>
            <w:vMerge w:val="restart"/>
            <w:shd w:val="clear" w:color="auto" w:fill="auto"/>
          </w:tcPr>
          <w:p w14:paraId="7045AF3A" w14:textId="77777777" w:rsidR="00472E55" w:rsidRPr="00472E55" w:rsidRDefault="00472E55" w:rsidP="00867388">
            <w:pPr>
              <w:spacing w:after="60"/>
              <w:jc w:val="center"/>
              <w:rPr>
                <w:sz w:val="18"/>
                <w:lang w:val="fr-FR"/>
              </w:rPr>
            </w:pPr>
            <w:r w:rsidRPr="00472E55">
              <w:rPr>
                <w:sz w:val="18"/>
                <w:lang w:val="fr-FR"/>
              </w:rPr>
              <w:t>PNUE</w:t>
            </w:r>
          </w:p>
        </w:tc>
        <w:tc>
          <w:tcPr>
            <w:tcW w:w="2756" w:type="dxa"/>
            <w:shd w:val="clear" w:color="auto" w:fill="auto"/>
          </w:tcPr>
          <w:p w14:paraId="3C60415A" w14:textId="77777777" w:rsidR="00472E55" w:rsidRPr="00472E55" w:rsidRDefault="00472E55" w:rsidP="00867388">
            <w:pPr>
              <w:spacing w:after="60"/>
              <w:jc w:val="left"/>
              <w:rPr>
                <w:sz w:val="18"/>
                <w:lang w:val="fr-FR"/>
              </w:rPr>
            </w:pPr>
            <w:r w:rsidRPr="00472E55">
              <w:rPr>
                <w:sz w:val="18"/>
                <w:lang w:val="fr-FR"/>
              </w:rPr>
              <w:t>Élimination des SAO (tonnes PAO)</w:t>
            </w:r>
          </w:p>
        </w:tc>
        <w:tc>
          <w:tcPr>
            <w:tcW w:w="1321" w:type="dxa"/>
            <w:shd w:val="clear" w:color="auto" w:fill="auto"/>
          </w:tcPr>
          <w:p w14:paraId="53B7E825" w14:textId="77777777" w:rsidR="00472E55" w:rsidRPr="00472E55" w:rsidRDefault="00472E55" w:rsidP="00867388">
            <w:pPr>
              <w:spacing w:after="60"/>
              <w:jc w:val="right"/>
              <w:rPr>
                <w:sz w:val="18"/>
                <w:lang w:val="fr-FR"/>
              </w:rPr>
            </w:pPr>
            <w:r w:rsidRPr="00472E55">
              <w:rPr>
                <w:sz w:val="18"/>
                <w:lang w:val="fr-FR"/>
              </w:rPr>
              <w:t>2,52</w:t>
            </w:r>
          </w:p>
        </w:tc>
        <w:tc>
          <w:tcPr>
            <w:tcW w:w="1321" w:type="dxa"/>
            <w:shd w:val="clear" w:color="auto" w:fill="auto"/>
          </w:tcPr>
          <w:p w14:paraId="5151B419" w14:textId="77777777" w:rsidR="00472E55" w:rsidRPr="00472E55" w:rsidRDefault="00472E55" w:rsidP="00867388">
            <w:pPr>
              <w:spacing w:after="60"/>
              <w:jc w:val="right"/>
              <w:rPr>
                <w:sz w:val="18"/>
                <w:lang w:val="fr-FR"/>
              </w:rPr>
            </w:pPr>
            <w:r w:rsidRPr="00472E55">
              <w:rPr>
                <w:sz w:val="18"/>
                <w:lang w:val="fr-FR"/>
              </w:rPr>
              <w:t>0,00</w:t>
            </w:r>
          </w:p>
        </w:tc>
        <w:tc>
          <w:tcPr>
            <w:tcW w:w="1322" w:type="dxa"/>
            <w:shd w:val="clear" w:color="auto" w:fill="auto"/>
          </w:tcPr>
          <w:p w14:paraId="4677090F" w14:textId="77777777" w:rsidR="00472E55" w:rsidRPr="00472E55" w:rsidRDefault="00472E55" w:rsidP="00867388">
            <w:pPr>
              <w:spacing w:after="60"/>
              <w:jc w:val="right"/>
              <w:rPr>
                <w:sz w:val="18"/>
                <w:lang w:val="fr-FR"/>
              </w:rPr>
            </w:pPr>
            <w:r w:rsidRPr="00472E55">
              <w:rPr>
                <w:sz w:val="18"/>
                <w:lang w:val="fr-FR"/>
              </w:rPr>
              <w:t>1,75</w:t>
            </w:r>
          </w:p>
        </w:tc>
        <w:tc>
          <w:tcPr>
            <w:tcW w:w="1322" w:type="dxa"/>
            <w:shd w:val="clear" w:color="auto" w:fill="auto"/>
          </w:tcPr>
          <w:p w14:paraId="5FA36674" w14:textId="77777777" w:rsidR="00472E55" w:rsidRPr="00472E55" w:rsidRDefault="00472E55" w:rsidP="00867388">
            <w:pPr>
              <w:spacing w:after="60"/>
              <w:jc w:val="right"/>
              <w:rPr>
                <w:sz w:val="18"/>
                <w:lang w:val="fr-FR"/>
              </w:rPr>
            </w:pPr>
            <w:r w:rsidRPr="00472E55">
              <w:rPr>
                <w:sz w:val="18"/>
                <w:lang w:val="fr-FR"/>
              </w:rPr>
              <w:fldChar w:fldCharType="begin"/>
            </w:r>
            <w:r w:rsidRPr="00472E55">
              <w:rPr>
                <w:sz w:val="18"/>
                <w:lang w:val="fr-FR"/>
              </w:rPr>
              <w:instrText xml:space="preserve"> =SUM(left) </w:instrText>
            </w:r>
            <w:r w:rsidRPr="00472E55">
              <w:rPr>
                <w:sz w:val="18"/>
                <w:lang w:val="fr-FR"/>
              </w:rPr>
              <w:fldChar w:fldCharType="separate"/>
            </w:r>
            <w:r w:rsidRPr="00472E55">
              <w:rPr>
                <w:sz w:val="18"/>
                <w:lang w:val="fr-FR"/>
              </w:rPr>
              <w:t>4.27</w:t>
            </w:r>
            <w:r w:rsidRPr="00472E55">
              <w:rPr>
                <w:sz w:val="18"/>
                <w:lang w:val="fr-FR"/>
              </w:rPr>
              <w:fldChar w:fldCharType="end"/>
            </w:r>
          </w:p>
        </w:tc>
      </w:tr>
      <w:tr w:rsidR="00472E55" w:rsidRPr="00472E55" w14:paraId="089F58EE" w14:textId="77777777" w:rsidTr="00867388">
        <w:trPr>
          <w:trHeight w:val="240"/>
          <w:jc w:val="center"/>
        </w:trPr>
        <w:tc>
          <w:tcPr>
            <w:tcW w:w="1960" w:type="dxa"/>
            <w:vMerge/>
            <w:shd w:val="clear" w:color="auto" w:fill="auto"/>
          </w:tcPr>
          <w:p w14:paraId="48E74D0F" w14:textId="77777777" w:rsidR="00472E55" w:rsidRPr="00472E55" w:rsidRDefault="00472E55" w:rsidP="00867388">
            <w:pPr>
              <w:spacing w:after="60"/>
              <w:jc w:val="center"/>
              <w:rPr>
                <w:sz w:val="18"/>
                <w:lang w:val="fr-FR"/>
              </w:rPr>
            </w:pPr>
          </w:p>
        </w:tc>
        <w:tc>
          <w:tcPr>
            <w:tcW w:w="2756" w:type="dxa"/>
            <w:shd w:val="clear" w:color="auto" w:fill="auto"/>
          </w:tcPr>
          <w:p w14:paraId="6C840925" w14:textId="77777777" w:rsidR="00472E55" w:rsidRPr="00472E55" w:rsidRDefault="00472E55" w:rsidP="00867388">
            <w:pPr>
              <w:spacing w:after="60"/>
              <w:jc w:val="left"/>
              <w:rPr>
                <w:sz w:val="18"/>
                <w:lang w:val="fr-FR"/>
              </w:rPr>
            </w:pPr>
            <w:r w:rsidRPr="00472E55">
              <w:rPr>
                <w:sz w:val="18"/>
                <w:lang w:val="fr-FR"/>
              </w:rPr>
              <w:t>Financement ($ US)</w:t>
            </w:r>
          </w:p>
        </w:tc>
        <w:tc>
          <w:tcPr>
            <w:tcW w:w="1321" w:type="dxa"/>
            <w:shd w:val="clear" w:color="auto" w:fill="auto"/>
          </w:tcPr>
          <w:p w14:paraId="205FC256" w14:textId="77777777" w:rsidR="00472E55" w:rsidRPr="00472E55" w:rsidRDefault="00472E55" w:rsidP="00867388">
            <w:pPr>
              <w:spacing w:after="60"/>
              <w:jc w:val="right"/>
              <w:rPr>
                <w:sz w:val="18"/>
                <w:lang w:val="fr-FR"/>
              </w:rPr>
            </w:pPr>
            <w:r w:rsidRPr="00472E55">
              <w:rPr>
                <w:sz w:val="18"/>
                <w:lang w:val="fr-FR"/>
              </w:rPr>
              <w:t>291 064</w:t>
            </w:r>
          </w:p>
        </w:tc>
        <w:tc>
          <w:tcPr>
            <w:tcW w:w="1321" w:type="dxa"/>
            <w:shd w:val="clear" w:color="auto" w:fill="auto"/>
          </w:tcPr>
          <w:p w14:paraId="14AF1451" w14:textId="77777777" w:rsidR="00472E55" w:rsidRPr="00472E55" w:rsidRDefault="00472E55" w:rsidP="00867388">
            <w:pPr>
              <w:spacing w:after="60"/>
              <w:jc w:val="right"/>
              <w:rPr>
                <w:sz w:val="18"/>
                <w:lang w:val="fr-FR"/>
              </w:rPr>
            </w:pPr>
            <w:r w:rsidRPr="00472E55">
              <w:rPr>
                <w:sz w:val="18"/>
                <w:lang w:val="fr-FR"/>
              </w:rPr>
              <w:t>0</w:t>
            </w:r>
          </w:p>
        </w:tc>
        <w:tc>
          <w:tcPr>
            <w:tcW w:w="1322" w:type="dxa"/>
            <w:shd w:val="clear" w:color="auto" w:fill="auto"/>
          </w:tcPr>
          <w:p w14:paraId="1BAB2E4F" w14:textId="77777777" w:rsidR="00472E55" w:rsidRPr="00472E55" w:rsidRDefault="00472E55" w:rsidP="00867388">
            <w:pPr>
              <w:spacing w:after="60"/>
              <w:jc w:val="right"/>
              <w:rPr>
                <w:sz w:val="18"/>
                <w:lang w:val="fr-FR"/>
              </w:rPr>
            </w:pPr>
            <w:r w:rsidRPr="00472E55">
              <w:rPr>
                <w:sz w:val="18"/>
                <w:lang w:val="fr-FR"/>
              </w:rPr>
              <w:t>201 506</w:t>
            </w:r>
          </w:p>
        </w:tc>
        <w:tc>
          <w:tcPr>
            <w:tcW w:w="1322" w:type="dxa"/>
            <w:shd w:val="clear" w:color="auto" w:fill="auto"/>
          </w:tcPr>
          <w:p w14:paraId="111C6019" w14:textId="77777777" w:rsidR="00472E55" w:rsidRPr="00472E55" w:rsidRDefault="00472E55" w:rsidP="00867388">
            <w:pPr>
              <w:spacing w:after="60"/>
              <w:jc w:val="right"/>
              <w:rPr>
                <w:sz w:val="18"/>
                <w:lang w:val="fr-FR"/>
              </w:rPr>
            </w:pPr>
            <w:r w:rsidRPr="00472E55">
              <w:rPr>
                <w:sz w:val="18"/>
                <w:lang w:val="fr-FR"/>
              </w:rPr>
              <w:fldChar w:fldCharType="begin"/>
            </w:r>
            <w:r w:rsidRPr="00472E55">
              <w:rPr>
                <w:sz w:val="18"/>
                <w:lang w:val="fr-FR"/>
              </w:rPr>
              <w:instrText xml:space="preserve"> =SUM(left) </w:instrText>
            </w:r>
            <w:r w:rsidRPr="00472E55">
              <w:rPr>
                <w:sz w:val="18"/>
                <w:lang w:val="fr-FR"/>
              </w:rPr>
              <w:fldChar w:fldCharType="separate"/>
            </w:r>
            <w:r w:rsidRPr="00472E55">
              <w:rPr>
                <w:sz w:val="18"/>
                <w:lang w:val="fr-FR"/>
              </w:rPr>
              <w:t>492,570</w:t>
            </w:r>
            <w:r w:rsidRPr="00472E55">
              <w:rPr>
                <w:sz w:val="18"/>
                <w:lang w:val="fr-FR"/>
              </w:rPr>
              <w:fldChar w:fldCharType="end"/>
            </w:r>
          </w:p>
        </w:tc>
      </w:tr>
      <w:tr w:rsidR="00472E55" w:rsidRPr="00472E55" w14:paraId="54335E78" w14:textId="77777777" w:rsidTr="00867388">
        <w:trPr>
          <w:trHeight w:val="240"/>
          <w:jc w:val="center"/>
        </w:trPr>
        <w:tc>
          <w:tcPr>
            <w:tcW w:w="1960" w:type="dxa"/>
            <w:vMerge w:val="restart"/>
            <w:shd w:val="clear" w:color="auto" w:fill="auto"/>
          </w:tcPr>
          <w:p w14:paraId="64235EA0" w14:textId="77777777" w:rsidR="00472E55" w:rsidRPr="00472E55" w:rsidRDefault="00472E55" w:rsidP="00867388">
            <w:pPr>
              <w:spacing w:after="60"/>
              <w:jc w:val="center"/>
              <w:rPr>
                <w:sz w:val="18"/>
                <w:lang w:val="fr-FR"/>
              </w:rPr>
            </w:pPr>
            <w:r w:rsidRPr="00472E55">
              <w:rPr>
                <w:sz w:val="18"/>
                <w:lang w:val="fr-FR"/>
              </w:rPr>
              <w:t>Allemagne</w:t>
            </w:r>
          </w:p>
        </w:tc>
        <w:tc>
          <w:tcPr>
            <w:tcW w:w="2756" w:type="dxa"/>
            <w:shd w:val="clear" w:color="auto" w:fill="auto"/>
          </w:tcPr>
          <w:p w14:paraId="3BF21ADC" w14:textId="77777777" w:rsidR="00472E55" w:rsidRPr="00472E55" w:rsidRDefault="00472E55" w:rsidP="00867388">
            <w:pPr>
              <w:spacing w:after="60"/>
              <w:jc w:val="left"/>
              <w:rPr>
                <w:sz w:val="18"/>
                <w:lang w:val="fr-FR"/>
              </w:rPr>
            </w:pPr>
            <w:r w:rsidRPr="00472E55">
              <w:rPr>
                <w:sz w:val="18"/>
                <w:lang w:val="fr-FR"/>
              </w:rPr>
              <w:t>Élimination des SAO (tonnes PAO)</w:t>
            </w:r>
          </w:p>
        </w:tc>
        <w:tc>
          <w:tcPr>
            <w:tcW w:w="1321" w:type="dxa"/>
            <w:shd w:val="clear" w:color="auto" w:fill="auto"/>
          </w:tcPr>
          <w:p w14:paraId="51FD31A1" w14:textId="77777777" w:rsidR="00472E55" w:rsidRPr="00472E55" w:rsidRDefault="00472E55" w:rsidP="00867388">
            <w:pPr>
              <w:spacing w:after="60"/>
              <w:jc w:val="right"/>
              <w:rPr>
                <w:sz w:val="18"/>
                <w:lang w:val="fr-FR"/>
              </w:rPr>
            </w:pPr>
            <w:r w:rsidRPr="00472E55">
              <w:rPr>
                <w:sz w:val="18"/>
                <w:lang w:val="fr-FR"/>
              </w:rPr>
              <w:t>0,00</w:t>
            </w:r>
          </w:p>
        </w:tc>
        <w:tc>
          <w:tcPr>
            <w:tcW w:w="1321" w:type="dxa"/>
            <w:shd w:val="clear" w:color="auto" w:fill="auto"/>
          </w:tcPr>
          <w:p w14:paraId="7965C0CE" w14:textId="77777777" w:rsidR="00472E55" w:rsidRPr="00472E55" w:rsidRDefault="00472E55" w:rsidP="00867388">
            <w:pPr>
              <w:spacing w:after="60"/>
              <w:jc w:val="right"/>
              <w:rPr>
                <w:sz w:val="18"/>
                <w:lang w:val="fr-FR"/>
              </w:rPr>
            </w:pPr>
            <w:r w:rsidRPr="00472E55">
              <w:rPr>
                <w:sz w:val="18"/>
                <w:lang w:val="fr-FR"/>
              </w:rPr>
              <w:t>0,00</w:t>
            </w:r>
          </w:p>
        </w:tc>
        <w:tc>
          <w:tcPr>
            <w:tcW w:w="1322" w:type="dxa"/>
            <w:shd w:val="clear" w:color="auto" w:fill="auto"/>
          </w:tcPr>
          <w:p w14:paraId="4FA29E70" w14:textId="77777777" w:rsidR="00472E55" w:rsidRPr="00472E55" w:rsidRDefault="00472E55" w:rsidP="00867388">
            <w:pPr>
              <w:spacing w:after="60"/>
              <w:jc w:val="right"/>
              <w:rPr>
                <w:sz w:val="18"/>
                <w:lang w:val="fr-FR"/>
              </w:rPr>
            </w:pPr>
            <w:r w:rsidRPr="00472E55">
              <w:rPr>
                <w:sz w:val="18"/>
                <w:lang w:val="fr-FR"/>
              </w:rPr>
              <w:t>0,00</w:t>
            </w:r>
          </w:p>
        </w:tc>
        <w:tc>
          <w:tcPr>
            <w:tcW w:w="1322" w:type="dxa"/>
            <w:shd w:val="clear" w:color="auto" w:fill="auto"/>
          </w:tcPr>
          <w:p w14:paraId="2CA5156A" w14:textId="77777777" w:rsidR="00472E55" w:rsidRPr="00472E55" w:rsidRDefault="00472E55" w:rsidP="00867388">
            <w:pPr>
              <w:spacing w:after="60"/>
              <w:jc w:val="right"/>
              <w:rPr>
                <w:sz w:val="18"/>
                <w:lang w:val="fr-FR"/>
              </w:rPr>
            </w:pPr>
            <w:r w:rsidRPr="00472E55">
              <w:rPr>
                <w:sz w:val="18"/>
                <w:lang w:val="fr-FR"/>
              </w:rPr>
              <w:fldChar w:fldCharType="begin"/>
            </w:r>
            <w:r w:rsidRPr="00472E55">
              <w:rPr>
                <w:sz w:val="18"/>
                <w:lang w:val="fr-FR"/>
              </w:rPr>
              <w:instrText xml:space="preserve"> =SUM(left) </w:instrText>
            </w:r>
            <w:r w:rsidRPr="00472E55">
              <w:rPr>
                <w:sz w:val="18"/>
                <w:lang w:val="fr-FR"/>
              </w:rPr>
              <w:fldChar w:fldCharType="separate"/>
            </w:r>
            <w:r w:rsidRPr="00472E55">
              <w:rPr>
                <w:sz w:val="18"/>
                <w:lang w:val="fr-FR"/>
              </w:rPr>
              <w:t>0.0</w:t>
            </w:r>
            <w:r w:rsidRPr="00472E55">
              <w:rPr>
                <w:sz w:val="18"/>
                <w:lang w:val="fr-FR"/>
              </w:rPr>
              <w:fldChar w:fldCharType="end"/>
            </w:r>
          </w:p>
        </w:tc>
      </w:tr>
      <w:tr w:rsidR="00472E55" w:rsidRPr="00472E55" w14:paraId="6F606E8D" w14:textId="77777777" w:rsidTr="00867388">
        <w:trPr>
          <w:trHeight w:val="240"/>
          <w:jc w:val="center"/>
        </w:trPr>
        <w:tc>
          <w:tcPr>
            <w:tcW w:w="1960" w:type="dxa"/>
            <w:vMerge/>
            <w:shd w:val="clear" w:color="auto" w:fill="auto"/>
          </w:tcPr>
          <w:p w14:paraId="51BC0F10" w14:textId="77777777" w:rsidR="00472E55" w:rsidRPr="00472E55" w:rsidRDefault="00472E55" w:rsidP="00867388">
            <w:pPr>
              <w:spacing w:after="60"/>
              <w:jc w:val="center"/>
              <w:rPr>
                <w:sz w:val="18"/>
                <w:lang w:val="fr-FR"/>
              </w:rPr>
            </w:pPr>
          </w:p>
        </w:tc>
        <w:tc>
          <w:tcPr>
            <w:tcW w:w="2756" w:type="dxa"/>
            <w:shd w:val="clear" w:color="auto" w:fill="auto"/>
          </w:tcPr>
          <w:p w14:paraId="369AC11D" w14:textId="77777777" w:rsidR="00472E55" w:rsidRPr="00472E55" w:rsidRDefault="00472E55" w:rsidP="00867388">
            <w:pPr>
              <w:spacing w:after="60"/>
              <w:jc w:val="left"/>
              <w:rPr>
                <w:sz w:val="18"/>
                <w:lang w:val="fr-FR"/>
              </w:rPr>
            </w:pPr>
            <w:r w:rsidRPr="00472E55">
              <w:rPr>
                <w:sz w:val="18"/>
                <w:lang w:val="fr-FR"/>
              </w:rPr>
              <w:t>Financement ($ US)</w:t>
            </w:r>
          </w:p>
        </w:tc>
        <w:tc>
          <w:tcPr>
            <w:tcW w:w="1321" w:type="dxa"/>
            <w:shd w:val="clear" w:color="auto" w:fill="auto"/>
          </w:tcPr>
          <w:p w14:paraId="69EF4961" w14:textId="77777777" w:rsidR="00472E55" w:rsidRPr="00472E55" w:rsidRDefault="00472E55" w:rsidP="00867388">
            <w:pPr>
              <w:spacing w:after="60"/>
              <w:jc w:val="right"/>
              <w:rPr>
                <w:sz w:val="18"/>
                <w:lang w:val="fr-FR"/>
              </w:rPr>
            </w:pPr>
            <w:r w:rsidRPr="00472E55">
              <w:rPr>
                <w:sz w:val="18"/>
                <w:lang w:val="fr-FR"/>
              </w:rPr>
              <w:t>0</w:t>
            </w:r>
          </w:p>
        </w:tc>
        <w:tc>
          <w:tcPr>
            <w:tcW w:w="1321" w:type="dxa"/>
            <w:shd w:val="clear" w:color="auto" w:fill="auto"/>
          </w:tcPr>
          <w:p w14:paraId="1BDEF1E5" w14:textId="77777777" w:rsidR="00472E55" w:rsidRPr="00472E55" w:rsidRDefault="00472E55" w:rsidP="00867388">
            <w:pPr>
              <w:spacing w:after="60"/>
              <w:jc w:val="right"/>
              <w:rPr>
                <w:sz w:val="18"/>
                <w:lang w:val="fr-FR"/>
              </w:rPr>
            </w:pPr>
            <w:r w:rsidRPr="00472E55">
              <w:rPr>
                <w:sz w:val="18"/>
                <w:lang w:val="fr-FR"/>
              </w:rPr>
              <w:t>0</w:t>
            </w:r>
          </w:p>
        </w:tc>
        <w:tc>
          <w:tcPr>
            <w:tcW w:w="1322" w:type="dxa"/>
            <w:shd w:val="clear" w:color="auto" w:fill="auto"/>
          </w:tcPr>
          <w:p w14:paraId="52F2A7FF" w14:textId="77777777" w:rsidR="00472E55" w:rsidRPr="00472E55" w:rsidRDefault="00472E55" w:rsidP="00867388">
            <w:pPr>
              <w:spacing w:after="60"/>
              <w:jc w:val="right"/>
              <w:rPr>
                <w:sz w:val="18"/>
                <w:lang w:val="fr-FR"/>
              </w:rPr>
            </w:pPr>
            <w:r w:rsidRPr="00472E55">
              <w:rPr>
                <w:sz w:val="18"/>
                <w:lang w:val="fr-FR"/>
              </w:rPr>
              <w:t>0</w:t>
            </w:r>
          </w:p>
        </w:tc>
        <w:tc>
          <w:tcPr>
            <w:tcW w:w="1322" w:type="dxa"/>
            <w:shd w:val="clear" w:color="auto" w:fill="auto"/>
          </w:tcPr>
          <w:p w14:paraId="4223B841" w14:textId="77777777" w:rsidR="00472E55" w:rsidRPr="00472E55" w:rsidRDefault="00472E55" w:rsidP="00867388">
            <w:pPr>
              <w:spacing w:after="60"/>
              <w:jc w:val="right"/>
              <w:rPr>
                <w:sz w:val="18"/>
                <w:lang w:val="fr-FR"/>
              </w:rPr>
            </w:pPr>
            <w:r w:rsidRPr="00472E55">
              <w:rPr>
                <w:sz w:val="18"/>
                <w:lang w:val="fr-FR"/>
              </w:rPr>
              <w:fldChar w:fldCharType="begin"/>
            </w:r>
            <w:r w:rsidRPr="00472E55">
              <w:rPr>
                <w:sz w:val="18"/>
                <w:lang w:val="fr-FR"/>
              </w:rPr>
              <w:instrText xml:space="preserve"> =SUM(left) </w:instrText>
            </w:r>
            <w:r w:rsidRPr="00472E55">
              <w:rPr>
                <w:sz w:val="18"/>
                <w:lang w:val="fr-FR"/>
              </w:rPr>
              <w:fldChar w:fldCharType="separate"/>
            </w:r>
            <w:r w:rsidRPr="00472E55">
              <w:rPr>
                <w:sz w:val="18"/>
                <w:lang w:val="fr-FR"/>
              </w:rPr>
              <w:t>0</w:t>
            </w:r>
            <w:r w:rsidRPr="00472E55">
              <w:rPr>
                <w:sz w:val="18"/>
                <w:lang w:val="fr-FR"/>
              </w:rPr>
              <w:fldChar w:fldCharType="end"/>
            </w:r>
          </w:p>
        </w:tc>
      </w:tr>
    </w:tbl>
    <w:p w14:paraId="617E085D" w14:textId="77777777" w:rsidR="00472E55" w:rsidRPr="00472E55" w:rsidRDefault="00472E55" w:rsidP="00472E55">
      <w:pPr>
        <w:spacing w:after="60"/>
        <w:jc w:val="center"/>
        <w:rPr>
          <w:lang w:val="fr-FR"/>
        </w:rPr>
      </w:pPr>
    </w:p>
    <w:p w14:paraId="3B13BC6A" w14:textId="77777777" w:rsidR="00472E55" w:rsidRPr="00472E55" w:rsidRDefault="00472E55" w:rsidP="00472E55">
      <w:pPr>
        <w:jc w:val="left"/>
        <w:rPr>
          <w:lang w:val="fr-FR"/>
        </w:rPr>
      </w:pPr>
      <w:r w:rsidRPr="00472E55">
        <w:rPr>
          <w:lang w:val="fr-FR"/>
        </w:rPr>
        <w:br w:type="page"/>
      </w:r>
    </w:p>
    <w:p w14:paraId="7F30062C" w14:textId="77777777" w:rsidR="00472E55" w:rsidRPr="00472E55" w:rsidRDefault="00472E55" w:rsidP="00472E55">
      <w:pPr>
        <w:spacing w:after="60"/>
        <w:rPr>
          <w:lang w:val="fr-FR"/>
        </w:rPr>
      </w:pPr>
    </w:p>
    <w:p w14:paraId="7069B3C0" w14:textId="77777777" w:rsidR="00472E55" w:rsidRPr="00472E55" w:rsidRDefault="00472E55" w:rsidP="00472E55">
      <w:pPr>
        <w:spacing w:after="60"/>
        <w:rPr>
          <w:lang w:val="fr-FR"/>
        </w:rPr>
      </w:pPr>
    </w:p>
    <w:p w14:paraId="2221D100" w14:textId="77777777" w:rsidR="00472E55" w:rsidRPr="00472E55" w:rsidRDefault="00472E55" w:rsidP="00472E55">
      <w:pPr>
        <w:spacing w:after="60"/>
        <w:rPr>
          <w:lang w:val="fr-FR"/>
        </w:rPr>
      </w:pPr>
    </w:p>
    <w:tbl>
      <w:tblPr>
        <w:tblStyle w:val="TableGrid"/>
        <w:tblpPr w:leftFromText="180" w:rightFromText="180" w:vertAnchor="text" w:tblpXSpec="center" w:tblpY="1"/>
        <w:tblOverlap w:val="never"/>
        <w:tblW w:w="1049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91"/>
        <w:gridCol w:w="842"/>
        <w:gridCol w:w="798"/>
        <w:gridCol w:w="868"/>
        <w:gridCol w:w="658"/>
        <w:gridCol w:w="896"/>
        <w:gridCol w:w="672"/>
        <w:gridCol w:w="895"/>
        <w:gridCol w:w="672"/>
        <w:gridCol w:w="910"/>
        <w:gridCol w:w="728"/>
        <w:gridCol w:w="784"/>
        <w:gridCol w:w="980"/>
      </w:tblGrid>
      <w:tr w:rsidR="00472E55" w:rsidRPr="00472E55" w14:paraId="2DACF63E" w14:textId="77777777" w:rsidTr="00867388">
        <w:tc>
          <w:tcPr>
            <w:tcW w:w="2431" w:type="dxa"/>
            <w:gridSpan w:val="3"/>
            <w:shd w:val="clear" w:color="auto" w:fill="auto"/>
          </w:tcPr>
          <w:p w14:paraId="065BB768" w14:textId="77777777" w:rsidR="00472E55" w:rsidRPr="00472E55" w:rsidRDefault="00472E55" w:rsidP="00867388">
            <w:pPr>
              <w:spacing w:after="60"/>
              <w:jc w:val="left"/>
              <w:rPr>
                <w:b/>
                <w:sz w:val="18"/>
                <w:szCs w:val="18"/>
                <w:lang w:val="fr-FR"/>
              </w:rPr>
            </w:pPr>
            <w:r w:rsidRPr="00472E55">
              <w:rPr>
                <w:b/>
                <w:sz w:val="18"/>
                <w:lang w:val="fr-FR"/>
              </w:rPr>
              <w:t>(VI) DONNÉES DU PROJET</w:t>
            </w:r>
          </w:p>
        </w:tc>
        <w:tc>
          <w:tcPr>
            <w:tcW w:w="868" w:type="dxa"/>
            <w:shd w:val="clear" w:color="auto" w:fill="auto"/>
            <w:tcMar>
              <w:left w:w="68" w:type="dxa"/>
              <w:right w:w="68" w:type="dxa"/>
            </w:tcMar>
          </w:tcPr>
          <w:p w14:paraId="0797D26C" w14:textId="77777777" w:rsidR="00472E55" w:rsidRPr="00472E55" w:rsidRDefault="00472E55" w:rsidP="00867388">
            <w:pPr>
              <w:spacing w:after="60"/>
              <w:jc w:val="center"/>
              <w:rPr>
                <w:b/>
                <w:sz w:val="18"/>
                <w:szCs w:val="18"/>
                <w:lang w:val="fr-FR"/>
              </w:rPr>
            </w:pPr>
            <w:r w:rsidRPr="00472E55">
              <w:rPr>
                <w:b/>
                <w:sz w:val="18"/>
                <w:lang w:val="fr-FR"/>
              </w:rPr>
              <w:t>2017</w:t>
            </w:r>
          </w:p>
        </w:tc>
        <w:tc>
          <w:tcPr>
            <w:tcW w:w="658" w:type="dxa"/>
            <w:shd w:val="clear" w:color="auto" w:fill="auto"/>
            <w:tcMar>
              <w:left w:w="68" w:type="dxa"/>
              <w:right w:w="68" w:type="dxa"/>
            </w:tcMar>
          </w:tcPr>
          <w:p w14:paraId="66703134" w14:textId="77777777" w:rsidR="00472E55" w:rsidRPr="00472E55" w:rsidRDefault="00472E55" w:rsidP="00867388">
            <w:pPr>
              <w:spacing w:after="60"/>
              <w:jc w:val="center"/>
              <w:rPr>
                <w:b/>
                <w:sz w:val="18"/>
                <w:szCs w:val="18"/>
                <w:lang w:val="fr-FR"/>
              </w:rPr>
            </w:pPr>
            <w:r w:rsidRPr="00472E55">
              <w:rPr>
                <w:b/>
                <w:sz w:val="18"/>
                <w:lang w:val="fr-FR"/>
              </w:rPr>
              <w:t>2018</w:t>
            </w:r>
          </w:p>
        </w:tc>
        <w:tc>
          <w:tcPr>
            <w:tcW w:w="896" w:type="dxa"/>
            <w:shd w:val="clear" w:color="auto" w:fill="auto"/>
            <w:tcMar>
              <w:left w:w="68" w:type="dxa"/>
              <w:right w:w="68" w:type="dxa"/>
            </w:tcMar>
          </w:tcPr>
          <w:p w14:paraId="791C8C07" w14:textId="77777777" w:rsidR="00472E55" w:rsidRPr="00472E55" w:rsidRDefault="00472E55" w:rsidP="00867388">
            <w:pPr>
              <w:spacing w:after="60"/>
              <w:jc w:val="center"/>
              <w:rPr>
                <w:b/>
                <w:sz w:val="18"/>
                <w:szCs w:val="18"/>
                <w:lang w:val="fr-FR"/>
              </w:rPr>
            </w:pPr>
            <w:r w:rsidRPr="00472E55">
              <w:rPr>
                <w:b/>
                <w:sz w:val="18"/>
                <w:lang w:val="fr-FR"/>
              </w:rPr>
              <w:t>2019</w:t>
            </w:r>
          </w:p>
        </w:tc>
        <w:tc>
          <w:tcPr>
            <w:tcW w:w="672" w:type="dxa"/>
            <w:shd w:val="clear" w:color="auto" w:fill="auto"/>
            <w:tcMar>
              <w:left w:w="68" w:type="dxa"/>
              <w:right w:w="68" w:type="dxa"/>
            </w:tcMar>
          </w:tcPr>
          <w:p w14:paraId="5734D736" w14:textId="77777777" w:rsidR="00472E55" w:rsidRPr="00472E55" w:rsidRDefault="00472E55" w:rsidP="00867388">
            <w:pPr>
              <w:spacing w:after="60"/>
              <w:jc w:val="center"/>
              <w:rPr>
                <w:b/>
                <w:sz w:val="18"/>
                <w:szCs w:val="18"/>
                <w:lang w:val="fr-FR"/>
              </w:rPr>
            </w:pPr>
            <w:r w:rsidRPr="00472E55">
              <w:rPr>
                <w:b/>
                <w:sz w:val="18"/>
                <w:lang w:val="fr-FR"/>
              </w:rPr>
              <w:t>2020</w:t>
            </w:r>
          </w:p>
        </w:tc>
        <w:tc>
          <w:tcPr>
            <w:tcW w:w="895" w:type="dxa"/>
            <w:shd w:val="clear" w:color="auto" w:fill="auto"/>
            <w:tcMar>
              <w:left w:w="68" w:type="dxa"/>
              <w:right w:w="68" w:type="dxa"/>
            </w:tcMar>
          </w:tcPr>
          <w:p w14:paraId="21311766" w14:textId="77777777" w:rsidR="00472E55" w:rsidRPr="00472E55" w:rsidRDefault="00472E55" w:rsidP="00867388">
            <w:pPr>
              <w:spacing w:after="60"/>
              <w:jc w:val="center"/>
              <w:rPr>
                <w:b/>
                <w:sz w:val="18"/>
                <w:szCs w:val="18"/>
                <w:lang w:val="fr-FR"/>
              </w:rPr>
            </w:pPr>
            <w:r w:rsidRPr="00472E55">
              <w:rPr>
                <w:b/>
                <w:sz w:val="18"/>
                <w:lang w:val="fr-FR"/>
              </w:rPr>
              <w:t>2021</w:t>
            </w:r>
          </w:p>
        </w:tc>
        <w:tc>
          <w:tcPr>
            <w:tcW w:w="672" w:type="dxa"/>
            <w:shd w:val="clear" w:color="auto" w:fill="auto"/>
            <w:tcMar>
              <w:left w:w="68" w:type="dxa"/>
              <w:right w:w="68" w:type="dxa"/>
            </w:tcMar>
          </w:tcPr>
          <w:p w14:paraId="735B634B" w14:textId="77777777" w:rsidR="00472E55" w:rsidRPr="00472E55" w:rsidRDefault="00472E55" w:rsidP="00867388">
            <w:pPr>
              <w:spacing w:after="60"/>
              <w:jc w:val="center"/>
              <w:rPr>
                <w:b/>
                <w:sz w:val="18"/>
                <w:szCs w:val="18"/>
                <w:lang w:val="fr-FR"/>
              </w:rPr>
            </w:pPr>
            <w:r w:rsidRPr="00472E55">
              <w:rPr>
                <w:b/>
                <w:sz w:val="18"/>
                <w:lang w:val="fr-FR"/>
              </w:rPr>
              <w:t>2022</w:t>
            </w:r>
          </w:p>
        </w:tc>
        <w:tc>
          <w:tcPr>
            <w:tcW w:w="910" w:type="dxa"/>
            <w:tcMar>
              <w:left w:w="68" w:type="dxa"/>
              <w:right w:w="68" w:type="dxa"/>
            </w:tcMar>
          </w:tcPr>
          <w:p w14:paraId="13FD19C7" w14:textId="77777777" w:rsidR="00472E55" w:rsidRPr="00472E55" w:rsidRDefault="00472E55" w:rsidP="00867388">
            <w:pPr>
              <w:spacing w:after="60"/>
              <w:jc w:val="center"/>
              <w:rPr>
                <w:b/>
                <w:sz w:val="18"/>
                <w:szCs w:val="18"/>
                <w:lang w:val="fr-FR"/>
              </w:rPr>
            </w:pPr>
            <w:r w:rsidRPr="00472E55">
              <w:rPr>
                <w:b/>
                <w:sz w:val="18"/>
                <w:lang w:val="fr-FR"/>
              </w:rPr>
              <w:t>2023</w:t>
            </w:r>
          </w:p>
        </w:tc>
        <w:tc>
          <w:tcPr>
            <w:tcW w:w="728" w:type="dxa"/>
            <w:tcMar>
              <w:left w:w="68" w:type="dxa"/>
              <w:right w:w="68" w:type="dxa"/>
            </w:tcMar>
          </w:tcPr>
          <w:p w14:paraId="6FD29F90" w14:textId="77777777" w:rsidR="00472E55" w:rsidRPr="00472E55" w:rsidRDefault="00472E55" w:rsidP="00867388">
            <w:pPr>
              <w:spacing w:after="60"/>
              <w:jc w:val="center"/>
              <w:rPr>
                <w:b/>
                <w:sz w:val="18"/>
                <w:szCs w:val="18"/>
                <w:lang w:val="fr-FR"/>
              </w:rPr>
            </w:pPr>
            <w:r w:rsidRPr="00472E55">
              <w:rPr>
                <w:b/>
                <w:sz w:val="18"/>
                <w:lang w:val="fr-FR"/>
              </w:rPr>
              <w:t>2024</w:t>
            </w:r>
          </w:p>
        </w:tc>
        <w:tc>
          <w:tcPr>
            <w:tcW w:w="784" w:type="dxa"/>
            <w:tcMar>
              <w:left w:w="68" w:type="dxa"/>
              <w:right w:w="68" w:type="dxa"/>
            </w:tcMar>
          </w:tcPr>
          <w:p w14:paraId="7E4040F5" w14:textId="77777777" w:rsidR="00472E55" w:rsidRPr="00472E55" w:rsidRDefault="00472E55" w:rsidP="00867388">
            <w:pPr>
              <w:spacing w:after="60"/>
              <w:jc w:val="center"/>
              <w:rPr>
                <w:b/>
                <w:sz w:val="18"/>
                <w:szCs w:val="18"/>
                <w:lang w:val="fr-FR"/>
              </w:rPr>
            </w:pPr>
            <w:r w:rsidRPr="00472E55">
              <w:rPr>
                <w:b/>
                <w:sz w:val="18"/>
                <w:lang w:val="fr-FR"/>
              </w:rPr>
              <w:t>2025</w:t>
            </w:r>
          </w:p>
        </w:tc>
        <w:tc>
          <w:tcPr>
            <w:tcW w:w="980" w:type="dxa"/>
            <w:shd w:val="clear" w:color="auto" w:fill="auto"/>
            <w:tcMar>
              <w:left w:w="79" w:type="dxa"/>
              <w:right w:w="79" w:type="dxa"/>
            </w:tcMar>
          </w:tcPr>
          <w:p w14:paraId="0208FBB5" w14:textId="77777777" w:rsidR="00472E55" w:rsidRPr="00472E55" w:rsidRDefault="00472E55" w:rsidP="00867388">
            <w:pPr>
              <w:spacing w:after="60"/>
              <w:jc w:val="center"/>
              <w:rPr>
                <w:b/>
                <w:sz w:val="18"/>
                <w:szCs w:val="18"/>
                <w:lang w:val="fr-FR"/>
              </w:rPr>
            </w:pPr>
            <w:r w:rsidRPr="00472E55">
              <w:rPr>
                <w:b/>
                <w:sz w:val="18"/>
                <w:lang w:val="fr-FR"/>
              </w:rPr>
              <w:t>Total</w:t>
            </w:r>
          </w:p>
        </w:tc>
      </w:tr>
      <w:tr w:rsidR="00472E55" w:rsidRPr="00472E55" w14:paraId="2CBA38AE" w14:textId="77777777" w:rsidTr="00867388">
        <w:trPr>
          <w:trHeight w:val="359"/>
        </w:trPr>
        <w:tc>
          <w:tcPr>
            <w:tcW w:w="2431" w:type="dxa"/>
            <w:gridSpan w:val="3"/>
            <w:shd w:val="clear" w:color="auto" w:fill="auto"/>
          </w:tcPr>
          <w:p w14:paraId="5F6F77CC" w14:textId="77777777" w:rsidR="00472E55" w:rsidRPr="00472E55" w:rsidRDefault="00472E55" w:rsidP="00867388">
            <w:pPr>
              <w:spacing w:after="60"/>
              <w:jc w:val="left"/>
              <w:rPr>
                <w:sz w:val="18"/>
                <w:szCs w:val="18"/>
                <w:lang w:val="fr-FR"/>
              </w:rPr>
            </w:pPr>
            <w:r w:rsidRPr="00472E55">
              <w:rPr>
                <w:sz w:val="18"/>
                <w:lang w:val="fr-FR"/>
              </w:rPr>
              <w:t>Limites de consommation du Protocole de Montréal</w:t>
            </w:r>
          </w:p>
        </w:tc>
        <w:tc>
          <w:tcPr>
            <w:tcW w:w="868" w:type="dxa"/>
            <w:shd w:val="clear" w:color="auto" w:fill="auto"/>
            <w:tcMar>
              <w:left w:w="68" w:type="dxa"/>
              <w:right w:w="68" w:type="dxa"/>
            </w:tcMar>
          </w:tcPr>
          <w:p w14:paraId="5253C4B2" w14:textId="77777777" w:rsidR="00472E55" w:rsidRPr="00472E55" w:rsidRDefault="00472E55" w:rsidP="00867388">
            <w:pPr>
              <w:jc w:val="right"/>
              <w:rPr>
                <w:sz w:val="18"/>
                <w:szCs w:val="18"/>
                <w:lang w:val="fr-FR"/>
              </w:rPr>
            </w:pPr>
            <w:r w:rsidRPr="00472E55">
              <w:rPr>
                <w:sz w:val="18"/>
                <w:lang w:val="fr-FR"/>
              </w:rPr>
              <w:t>347,64</w:t>
            </w:r>
          </w:p>
        </w:tc>
        <w:tc>
          <w:tcPr>
            <w:tcW w:w="658" w:type="dxa"/>
            <w:shd w:val="clear" w:color="auto" w:fill="auto"/>
            <w:tcMar>
              <w:left w:w="68" w:type="dxa"/>
              <w:right w:w="68" w:type="dxa"/>
            </w:tcMar>
          </w:tcPr>
          <w:p w14:paraId="72ADB69B" w14:textId="77777777" w:rsidR="00472E55" w:rsidRPr="00472E55" w:rsidRDefault="00472E55" w:rsidP="00867388">
            <w:pPr>
              <w:jc w:val="right"/>
              <w:rPr>
                <w:sz w:val="18"/>
                <w:szCs w:val="18"/>
                <w:lang w:val="fr-FR"/>
              </w:rPr>
            </w:pPr>
            <w:r w:rsidRPr="00472E55">
              <w:rPr>
                <w:sz w:val="18"/>
                <w:lang w:val="fr-FR"/>
              </w:rPr>
              <w:t>347,64</w:t>
            </w:r>
          </w:p>
        </w:tc>
        <w:tc>
          <w:tcPr>
            <w:tcW w:w="896" w:type="dxa"/>
            <w:shd w:val="clear" w:color="auto" w:fill="auto"/>
            <w:tcMar>
              <w:left w:w="68" w:type="dxa"/>
              <w:right w:w="68" w:type="dxa"/>
            </w:tcMar>
          </w:tcPr>
          <w:p w14:paraId="0D433F43" w14:textId="77777777" w:rsidR="00472E55" w:rsidRPr="00472E55" w:rsidRDefault="00472E55" w:rsidP="00867388">
            <w:pPr>
              <w:jc w:val="right"/>
              <w:rPr>
                <w:sz w:val="18"/>
                <w:szCs w:val="18"/>
                <w:lang w:val="fr-FR"/>
              </w:rPr>
            </w:pPr>
            <w:r w:rsidRPr="00472E55">
              <w:rPr>
                <w:sz w:val="18"/>
                <w:lang w:val="fr-FR"/>
              </w:rPr>
              <w:t>347,64</w:t>
            </w:r>
          </w:p>
        </w:tc>
        <w:tc>
          <w:tcPr>
            <w:tcW w:w="672" w:type="dxa"/>
            <w:shd w:val="clear" w:color="auto" w:fill="auto"/>
            <w:tcMar>
              <w:left w:w="68" w:type="dxa"/>
              <w:right w:w="68" w:type="dxa"/>
            </w:tcMar>
          </w:tcPr>
          <w:p w14:paraId="67DEB6FE" w14:textId="77777777" w:rsidR="00472E55" w:rsidRPr="00472E55" w:rsidRDefault="00472E55" w:rsidP="00867388">
            <w:pPr>
              <w:jc w:val="right"/>
              <w:rPr>
                <w:sz w:val="18"/>
                <w:szCs w:val="18"/>
                <w:lang w:val="fr-FR"/>
              </w:rPr>
            </w:pPr>
            <w:r w:rsidRPr="00472E55">
              <w:rPr>
                <w:sz w:val="18"/>
                <w:lang w:val="fr-FR"/>
              </w:rPr>
              <w:t>251,08</w:t>
            </w:r>
          </w:p>
        </w:tc>
        <w:tc>
          <w:tcPr>
            <w:tcW w:w="895" w:type="dxa"/>
            <w:shd w:val="clear" w:color="auto" w:fill="auto"/>
            <w:tcMar>
              <w:left w:w="68" w:type="dxa"/>
              <w:right w:w="68" w:type="dxa"/>
            </w:tcMar>
          </w:tcPr>
          <w:p w14:paraId="661F1D51" w14:textId="77777777" w:rsidR="00472E55" w:rsidRPr="00472E55" w:rsidRDefault="00472E55" w:rsidP="00867388">
            <w:pPr>
              <w:jc w:val="right"/>
              <w:rPr>
                <w:sz w:val="18"/>
                <w:szCs w:val="18"/>
                <w:lang w:val="fr-FR"/>
              </w:rPr>
            </w:pPr>
            <w:r w:rsidRPr="00472E55">
              <w:rPr>
                <w:sz w:val="18"/>
                <w:lang w:val="fr-FR"/>
              </w:rPr>
              <w:t>251,08</w:t>
            </w:r>
          </w:p>
        </w:tc>
        <w:tc>
          <w:tcPr>
            <w:tcW w:w="672" w:type="dxa"/>
            <w:shd w:val="clear" w:color="auto" w:fill="auto"/>
            <w:tcMar>
              <w:left w:w="68" w:type="dxa"/>
              <w:right w:w="68" w:type="dxa"/>
            </w:tcMar>
          </w:tcPr>
          <w:p w14:paraId="52B48D9B" w14:textId="77777777" w:rsidR="00472E55" w:rsidRPr="00472E55" w:rsidRDefault="00472E55" w:rsidP="00867388">
            <w:pPr>
              <w:jc w:val="right"/>
              <w:rPr>
                <w:sz w:val="18"/>
                <w:szCs w:val="18"/>
                <w:lang w:val="fr-FR"/>
              </w:rPr>
            </w:pPr>
            <w:r w:rsidRPr="00472E55">
              <w:rPr>
                <w:sz w:val="18"/>
                <w:lang w:val="fr-FR"/>
              </w:rPr>
              <w:t>251,08</w:t>
            </w:r>
          </w:p>
        </w:tc>
        <w:tc>
          <w:tcPr>
            <w:tcW w:w="910" w:type="dxa"/>
            <w:tcMar>
              <w:left w:w="68" w:type="dxa"/>
              <w:right w:w="68" w:type="dxa"/>
            </w:tcMar>
          </w:tcPr>
          <w:p w14:paraId="73A963B3" w14:textId="77777777" w:rsidR="00472E55" w:rsidRPr="00472E55" w:rsidRDefault="00472E55" w:rsidP="00867388">
            <w:pPr>
              <w:jc w:val="right"/>
              <w:rPr>
                <w:sz w:val="18"/>
                <w:szCs w:val="18"/>
                <w:lang w:val="fr-FR"/>
              </w:rPr>
            </w:pPr>
            <w:r w:rsidRPr="00472E55">
              <w:rPr>
                <w:sz w:val="18"/>
                <w:lang w:val="fr-FR"/>
              </w:rPr>
              <w:t>251,08</w:t>
            </w:r>
          </w:p>
        </w:tc>
        <w:tc>
          <w:tcPr>
            <w:tcW w:w="728" w:type="dxa"/>
            <w:tcMar>
              <w:left w:w="68" w:type="dxa"/>
              <w:right w:w="68" w:type="dxa"/>
            </w:tcMar>
          </w:tcPr>
          <w:p w14:paraId="4462B58D" w14:textId="77777777" w:rsidR="00472E55" w:rsidRPr="00472E55" w:rsidRDefault="00472E55" w:rsidP="00867388">
            <w:pPr>
              <w:jc w:val="right"/>
              <w:rPr>
                <w:sz w:val="18"/>
                <w:szCs w:val="18"/>
                <w:lang w:val="fr-FR"/>
              </w:rPr>
            </w:pPr>
            <w:r w:rsidRPr="00472E55">
              <w:rPr>
                <w:sz w:val="18"/>
                <w:lang w:val="fr-FR"/>
              </w:rPr>
              <w:t>251,08</w:t>
            </w:r>
          </w:p>
        </w:tc>
        <w:tc>
          <w:tcPr>
            <w:tcW w:w="784" w:type="dxa"/>
            <w:tcMar>
              <w:left w:w="68" w:type="dxa"/>
              <w:right w:w="68" w:type="dxa"/>
            </w:tcMar>
          </w:tcPr>
          <w:p w14:paraId="19DBAEE1" w14:textId="77777777" w:rsidR="00472E55" w:rsidRPr="00472E55" w:rsidRDefault="00472E55" w:rsidP="00867388">
            <w:pPr>
              <w:jc w:val="right"/>
              <w:rPr>
                <w:sz w:val="18"/>
                <w:szCs w:val="18"/>
                <w:lang w:val="fr-FR"/>
              </w:rPr>
            </w:pPr>
            <w:r w:rsidRPr="00472E55">
              <w:rPr>
                <w:sz w:val="18"/>
                <w:lang w:val="fr-FR"/>
              </w:rPr>
              <w:t>125,54</w:t>
            </w:r>
          </w:p>
        </w:tc>
        <w:tc>
          <w:tcPr>
            <w:tcW w:w="980" w:type="dxa"/>
            <w:shd w:val="clear" w:color="auto" w:fill="auto"/>
            <w:tcMar>
              <w:left w:w="79" w:type="dxa"/>
              <w:right w:w="79" w:type="dxa"/>
            </w:tcMar>
          </w:tcPr>
          <w:p w14:paraId="1BD09A40" w14:textId="77777777" w:rsidR="00472E55" w:rsidRPr="00472E55" w:rsidRDefault="00472E55" w:rsidP="00867388">
            <w:pPr>
              <w:jc w:val="right"/>
              <w:rPr>
                <w:color w:val="000000"/>
                <w:sz w:val="18"/>
                <w:szCs w:val="18"/>
                <w:lang w:val="fr-FR"/>
              </w:rPr>
            </w:pPr>
            <w:r w:rsidRPr="00472E55">
              <w:rPr>
                <w:color w:val="000000"/>
                <w:sz w:val="18"/>
                <w:lang w:val="fr-FR"/>
              </w:rPr>
              <w:t>s.o.</w:t>
            </w:r>
          </w:p>
        </w:tc>
      </w:tr>
      <w:tr w:rsidR="00472E55" w:rsidRPr="00472E55" w14:paraId="7C2BED1A" w14:textId="77777777" w:rsidTr="00867388">
        <w:tc>
          <w:tcPr>
            <w:tcW w:w="2431" w:type="dxa"/>
            <w:gridSpan w:val="3"/>
            <w:shd w:val="clear" w:color="auto" w:fill="auto"/>
          </w:tcPr>
          <w:p w14:paraId="7F1D4439" w14:textId="77777777" w:rsidR="00472E55" w:rsidRPr="00472E55" w:rsidRDefault="00472E55" w:rsidP="00867388">
            <w:pPr>
              <w:spacing w:after="60"/>
              <w:jc w:val="left"/>
              <w:rPr>
                <w:sz w:val="18"/>
                <w:szCs w:val="18"/>
                <w:lang w:val="fr-FR"/>
              </w:rPr>
            </w:pPr>
            <w:r w:rsidRPr="00472E55">
              <w:rPr>
                <w:sz w:val="18"/>
                <w:lang w:val="fr-FR"/>
              </w:rPr>
              <w:t>Consommation maximale admissible (tonnes PAO)</w:t>
            </w:r>
          </w:p>
        </w:tc>
        <w:tc>
          <w:tcPr>
            <w:tcW w:w="868" w:type="dxa"/>
            <w:shd w:val="clear" w:color="auto" w:fill="auto"/>
            <w:tcMar>
              <w:left w:w="68" w:type="dxa"/>
              <w:right w:w="68" w:type="dxa"/>
            </w:tcMar>
          </w:tcPr>
          <w:p w14:paraId="20CF36D2" w14:textId="77777777" w:rsidR="00472E55" w:rsidRPr="00472E55" w:rsidRDefault="00472E55" w:rsidP="00867388">
            <w:pPr>
              <w:jc w:val="right"/>
              <w:rPr>
                <w:sz w:val="18"/>
                <w:szCs w:val="18"/>
                <w:lang w:val="fr-FR"/>
              </w:rPr>
            </w:pPr>
            <w:r w:rsidRPr="00472E55">
              <w:rPr>
                <w:sz w:val="18"/>
                <w:lang w:val="fr-FR"/>
              </w:rPr>
              <w:t>347,64</w:t>
            </w:r>
          </w:p>
        </w:tc>
        <w:tc>
          <w:tcPr>
            <w:tcW w:w="658" w:type="dxa"/>
            <w:shd w:val="clear" w:color="auto" w:fill="auto"/>
            <w:tcMar>
              <w:left w:w="68" w:type="dxa"/>
              <w:right w:w="68" w:type="dxa"/>
            </w:tcMar>
          </w:tcPr>
          <w:p w14:paraId="4876D05C" w14:textId="77777777" w:rsidR="00472E55" w:rsidRPr="00472E55" w:rsidRDefault="00472E55" w:rsidP="00867388">
            <w:pPr>
              <w:jc w:val="right"/>
              <w:rPr>
                <w:sz w:val="18"/>
                <w:szCs w:val="18"/>
                <w:lang w:val="fr-FR"/>
              </w:rPr>
            </w:pPr>
            <w:r w:rsidRPr="00472E55">
              <w:rPr>
                <w:sz w:val="18"/>
                <w:lang w:val="fr-FR"/>
              </w:rPr>
              <w:t>289,70</w:t>
            </w:r>
          </w:p>
        </w:tc>
        <w:tc>
          <w:tcPr>
            <w:tcW w:w="896" w:type="dxa"/>
            <w:shd w:val="clear" w:color="auto" w:fill="auto"/>
            <w:tcMar>
              <w:left w:w="68" w:type="dxa"/>
              <w:right w:w="68" w:type="dxa"/>
            </w:tcMar>
          </w:tcPr>
          <w:p w14:paraId="11242A7F" w14:textId="77777777" w:rsidR="00472E55" w:rsidRPr="00472E55" w:rsidRDefault="00472E55" w:rsidP="00867388">
            <w:pPr>
              <w:jc w:val="right"/>
              <w:rPr>
                <w:sz w:val="18"/>
                <w:szCs w:val="18"/>
                <w:lang w:val="fr-FR"/>
              </w:rPr>
            </w:pPr>
            <w:r w:rsidRPr="00472E55">
              <w:rPr>
                <w:sz w:val="18"/>
                <w:lang w:val="fr-FR"/>
              </w:rPr>
              <w:t>289,70</w:t>
            </w:r>
          </w:p>
        </w:tc>
        <w:tc>
          <w:tcPr>
            <w:tcW w:w="672" w:type="dxa"/>
            <w:shd w:val="clear" w:color="auto" w:fill="auto"/>
            <w:tcMar>
              <w:left w:w="68" w:type="dxa"/>
              <w:right w:w="68" w:type="dxa"/>
            </w:tcMar>
          </w:tcPr>
          <w:p w14:paraId="337F1225" w14:textId="77777777" w:rsidR="00472E55" w:rsidRPr="00472E55" w:rsidRDefault="00472E55" w:rsidP="00867388">
            <w:pPr>
              <w:jc w:val="right"/>
              <w:rPr>
                <w:sz w:val="18"/>
                <w:szCs w:val="18"/>
                <w:lang w:val="fr-FR"/>
              </w:rPr>
            </w:pPr>
            <w:r w:rsidRPr="00472E55">
              <w:rPr>
                <w:sz w:val="18"/>
                <w:lang w:val="fr-FR"/>
              </w:rPr>
              <w:t>251,08</w:t>
            </w:r>
          </w:p>
        </w:tc>
        <w:tc>
          <w:tcPr>
            <w:tcW w:w="895" w:type="dxa"/>
            <w:shd w:val="clear" w:color="auto" w:fill="auto"/>
            <w:tcMar>
              <w:left w:w="68" w:type="dxa"/>
              <w:right w:w="68" w:type="dxa"/>
            </w:tcMar>
          </w:tcPr>
          <w:p w14:paraId="2CE7DE46" w14:textId="77777777" w:rsidR="00472E55" w:rsidRPr="00472E55" w:rsidRDefault="00472E55" w:rsidP="00867388">
            <w:pPr>
              <w:jc w:val="right"/>
              <w:rPr>
                <w:sz w:val="18"/>
                <w:szCs w:val="18"/>
                <w:lang w:val="fr-FR"/>
              </w:rPr>
            </w:pPr>
            <w:r w:rsidRPr="00472E55">
              <w:rPr>
                <w:sz w:val="18"/>
                <w:lang w:val="fr-FR"/>
              </w:rPr>
              <w:t>251,08</w:t>
            </w:r>
          </w:p>
        </w:tc>
        <w:tc>
          <w:tcPr>
            <w:tcW w:w="672" w:type="dxa"/>
            <w:shd w:val="clear" w:color="auto" w:fill="auto"/>
            <w:tcMar>
              <w:left w:w="68" w:type="dxa"/>
              <w:right w:w="68" w:type="dxa"/>
            </w:tcMar>
          </w:tcPr>
          <w:p w14:paraId="5646EC2F" w14:textId="77777777" w:rsidR="00472E55" w:rsidRPr="00472E55" w:rsidRDefault="00472E55" w:rsidP="00867388">
            <w:pPr>
              <w:jc w:val="right"/>
              <w:rPr>
                <w:sz w:val="18"/>
                <w:szCs w:val="18"/>
                <w:lang w:val="fr-FR"/>
              </w:rPr>
            </w:pPr>
            <w:r w:rsidRPr="00472E55">
              <w:rPr>
                <w:sz w:val="18"/>
                <w:lang w:val="fr-FR"/>
              </w:rPr>
              <w:t>251,08</w:t>
            </w:r>
          </w:p>
        </w:tc>
        <w:tc>
          <w:tcPr>
            <w:tcW w:w="910" w:type="dxa"/>
            <w:tcMar>
              <w:left w:w="68" w:type="dxa"/>
              <w:right w:w="68" w:type="dxa"/>
            </w:tcMar>
          </w:tcPr>
          <w:p w14:paraId="79DFAF39" w14:textId="77777777" w:rsidR="00472E55" w:rsidRPr="00472E55" w:rsidRDefault="00472E55" w:rsidP="00867388">
            <w:pPr>
              <w:jc w:val="right"/>
              <w:rPr>
                <w:sz w:val="18"/>
                <w:szCs w:val="18"/>
                <w:lang w:val="fr-FR"/>
              </w:rPr>
            </w:pPr>
            <w:r w:rsidRPr="00472E55">
              <w:rPr>
                <w:sz w:val="18"/>
                <w:lang w:val="fr-FR"/>
              </w:rPr>
              <w:t>241,08</w:t>
            </w:r>
            <w:r w:rsidRPr="00472E55">
              <w:rPr>
                <w:sz w:val="18"/>
                <w:vertAlign w:val="superscript"/>
                <w:lang w:val="fr-FR"/>
              </w:rPr>
              <w:t>*</w:t>
            </w:r>
          </w:p>
        </w:tc>
        <w:tc>
          <w:tcPr>
            <w:tcW w:w="728" w:type="dxa"/>
            <w:tcMar>
              <w:left w:w="68" w:type="dxa"/>
              <w:right w:w="68" w:type="dxa"/>
            </w:tcMar>
          </w:tcPr>
          <w:p w14:paraId="155209FB" w14:textId="77777777" w:rsidR="00472E55" w:rsidRPr="00472E55" w:rsidRDefault="00472E55" w:rsidP="00867388">
            <w:pPr>
              <w:jc w:val="right"/>
              <w:rPr>
                <w:sz w:val="18"/>
                <w:szCs w:val="18"/>
                <w:lang w:val="fr-FR"/>
              </w:rPr>
            </w:pPr>
            <w:r w:rsidRPr="00472E55">
              <w:rPr>
                <w:sz w:val="18"/>
                <w:lang w:val="fr-FR"/>
              </w:rPr>
              <w:t>241,08</w:t>
            </w:r>
            <w:r w:rsidRPr="00472E55">
              <w:rPr>
                <w:sz w:val="18"/>
                <w:vertAlign w:val="superscript"/>
                <w:lang w:val="fr-FR"/>
              </w:rPr>
              <w:t>*</w:t>
            </w:r>
          </w:p>
        </w:tc>
        <w:tc>
          <w:tcPr>
            <w:tcW w:w="784" w:type="dxa"/>
            <w:tcMar>
              <w:left w:w="68" w:type="dxa"/>
              <w:right w:w="68" w:type="dxa"/>
            </w:tcMar>
          </w:tcPr>
          <w:p w14:paraId="0755A7CC" w14:textId="77777777" w:rsidR="00472E55" w:rsidRPr="00472E55" w:rsidRDefault="00472E55" w:rsidP="00867388">
            <w:pPr>
              <w:jc w:val="right"/>
              <w:rPr>
                <w:sz w:val="18"/>
                <w:szCs w:val="18"/>
                <w:lang w:val="fr-FR"/>
              </w:rPr>
            </w:pPr>
            <w:r w:rsidRPr="00472E55">
              <w:rPr>
                <w:sz w:val="18"/>
                <w:lang w:val="fr-FR"/>
              </w:rPr>
              <w:t>115,54</w:t>
            </w:r>
            <w:r w:rsidRPr="00472E55">
              <w:rPr>
                <w:sz w:val="18"/>
                <w:vertAlign w:val="superscript"/>
                <w:lang w:val="fr-FR"/>
              </w:rPr>
              <w:t>*</w:t>
            </w:r>
          </w:p>
        </w:tc>
        <w:tc>
          <w:tcPr>
            <w:tcW w:w="980" w:type="dxa"/>
            <w:shd w:val="clear" w:color="auto" w:fill="auto"/>
            <w:tcMar>
              <w:left w:w="79" w:type="dxa"/>
              <w:right w:w="79" w:type="dxa"/>
            </w:tcMar>
          </w:tcPr>
          <w:p w14:paraId="7C12E6C4" w14:textId="77777777" w:rsidR="00472E55" w:rsidRPr="00472E55" w:rsidRDefault="00472E55" w:rsidP="00867388">
            <w:pPr>
              <w:jc w:val="right"/>
              <w:rPr>
                <w:color w:val="000000"/>
                <w:sz w:val="18"/>
                <w:szCs w:val="18"/>
                <w:lang w:val="fr-FR"/>
              </w:rPr>
            </w:pPr>
            <w:r w:rsidRPr="00472E55">
              <w:rPr>
                <w:color w:val="000000"/>
                <w:sz w:val="18"/>
                <w:lang w:val="fr-FR"/>
              </w:rPr>
              <w:t>s.o.</w:t>
            </w:r>
          </w:p>
        </w:tc>
      </w:tr>
      <w:tr w:rsidR="00472E55" w:rsidRPr="00472E55" w14:paraId="6FA8622E" w14:textId="77777777" w:rsidTr="00867388">
        <w:tc>
          <w:tcPr>
            <w:tcW w:w="791" w:type="dxa"/>
            <w:vMerge w:val="restart"/>
            <w:shd w:val="clear" w:color="auto" w:fill="auto"/>
          </w:tcPr>
          <w:p w14:paraId="3C34010C" w14:textId="77777777" w:rsidR="00472E55" w:rsidRPr="00472E55" w:rsidRDefault="00472E55" w:rsidP="00867388">
            <w:pPr>
              <w:spacing w:after="60"/>
              <w:jc w:val="left"/>
              <w:rPr>
                <w:sz w:val="18"/>
                <w:szCs w:val="18"/>
                <w:lang w:val="fr-FR"/>
              </w:rPr>
            </w:pPr>
            <w:r w:rsidRPr="00472E55">
              <w:rPr>
                <w:sz w:val="18"/>
                <w:lang w:val="fr-FR"/>
              </w:rPr>
              <w:t>Financement convenu ($ US)</w:t>
            </w:r>
          </w:p>
        </w:tc>
        <w:tc>
          <w:tcPr>
            <w:tcW w:w="842" w:type="dxa"/>
            <w:vMerge w:val="restart"/>
            <w:shd w:val="clear" w:color="auto" w:fill="auto"/>
            <w:tcMar>
              <w:left w:w="85" w:type="dxa"/>
              <w:right w:w="85" w:type="dxa"/>
            </w:tcMar>
          </w:tcPr>
          <w:p w14:paraId="3218F3EA" w14:textId="77777777" w:rsidR="00472E55" w:rsidRPr="00472E55" w:rsidRDefault="00472E55" w:rsidP="00867388">
            <w:pPr>
              <w:spacing w:after="60"/>
              <w:jc w:val="center"/>
              <w:rPr>
                <w:sz w:val="18"/>
                <w:szCs w:val="18"/>
                <w:lang w:val="fr-FR"/>
              </w:rPr>
            </w:pPr>
            <w:r w:rsidRPr="00472E55">
              <w:rPr>
                <w:sz w:val="18"/>
                <w:lang w:val="fr-FR"/>
              </w:rPr>
              <w:t>ONUDI</w:t>
            </w:r>
          </w:p>
        </w:tc>
        <w:tc>
          <w:tcPr>
            <w:tcW w:w="798" w:type="dxa"/>
            <w:shd w:val="clear" w:color="auto" w:fill="auto"/>
          </w:tcPr>
          <w:p w14:paraId="02522796" w14:textId="77777777" w:rsidR="00472E55" w:rsidRPr="00472E55" w:rsidRDefault="00472E55" w:rsidP="00867388">
            <w:pPr>
              <w:spacing w:after="60"/>
              <w:jc w:val="left"/>
              <w:rPr>
                <w:sz w:val="18"/>
                <w:szCs w:val="18"/>
                <w:lang w:val="fr-FR"/>
              </w:rPr>
            </w:pPr>
            <w:r w:rsidRPr="00472E55">
              <w:rPr>
                <w:sz w:val="18"/>
                <w:lang w:val="fr-FR"/>
              </w:rPr>
              <w:t>Coûts de projet</w:t>
            </w:r>
          </w:p>
        </w:tc>
        <w:tc>
          <w:tcPr>
            <w:tcW w:w="868" w:type="dxa"/>
            <w:shd w:val="clear" w:color="auto" w:fill="auto"/>
            <w:tcMar>
              <w:left w:w="68" w:type="dxa"/>
              <w:right w:w="68" w:type="dxa"/>
            </w:tcMar>
          </w:tcPr>
          <w:p w14:paraId="24C55539" w14:textId="77777777" w:rsidR="00472E55" w:rsidRPr="00472E55" w:rsidRDefault="00472E55" w:rsidP="00867388">
            <w:pPr>
              <w:jc w:val="right"/>
              <w:rPr>
                <w:color w:val="000000"/>
                <w:sz w:val="18"/>
                <w:szCs w:val="18"/>
                <w:lang w:val="fr-FR"/>
              </w:rPr>
            </w:pPr>
            <w:r w:rsidRPr="00472E55">
              <w:rPr>
                <w:color w:val="000000"/>
                <w:sz w:val="18"/>
                <w:lang w:val="fr-FR"/>
              </w:rPr>
              <w:t>3 356 641</w:t>
            </w:r>
          </w:p>
        </w:tc>
        <w:tc>
          <w:tcPr>
            <w:tcW w:w="658" w:type="dxa"/>
            <w:shd w:val="clear" w:color="auto" w:fill="auto"/>
            <w:tcMar>
              <w:left w:w="68" w:type="dxa"/>
              <w:right w:w="68" w:type="dxa"/>
            </w:tcMar>
          </w:tcPr>
          <w:p w14:paraId="41633A3C"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6" w:type="dxa"/>
            <w:shd w:val="clear" w:color="auto" w:fill="auto"/>
            <w:tcMar>
              <w:left w:w="68" w:type="dxa"/>
              <w:right w:w="68" w:type="dxa"/>
            </w:tcMar>
          </w:tcPr>
          <w:p w14:paraId="16BDE811" w14:textId="77777777" w:rsidR="00472E55" w:rsidRPr="00472E55" w:rsidRDefault="00472E55" w:rsidP="00867388">
            <w:pPr>
              <w:jc w:val="right"/>
              <w:rPr>
                <w:color w:val="000000"/>
                <w:sz w:val="18"/>
                <w:szCs w:val="18"/>
                <w:lang w:val="fr-FR"/>
              </w:rPr>
            </w:pPr>
            <w:r w:rsidRPr="00472E55">
              <w:rPr>
                <w:color w:val="000000"/>
                <w:sz w:val="18"/>
                <w:lang w:val="fr-FR"/>
              </w:rPr>
              <w:t>4 668 214</w:t>
            </w:r>
          </w:p>
        </w:tc>
        <w:tc>
          <w:tcPr>
            <w:tcW w:w="672" w:type="dxa"/>
            <w:shd w:val="clear" w:color="auto" w:fill="auto"/>
            <w:tcMar>
              <w:left w:w="68" w:type="dxa"/>
              <w:right w:w="68" w:type="dxa"/>
            </w:tcMar>
          </w:tcPr>
          <w:p w14:paraId="0E7C869B"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5" w:type="dxa"/>
            <w:shd w:val="clear" w:color="auto" w:fill="auto"/>
            <w:tcMar>
              <w:left w:w="68" w:type="dxa"/>
              <w:right w:w="68" w:type="dxa"/>
            </w:tcMar>
          </w:tcPr>
          <w:p w14:paraId="5A44A526" w14:textId="77777777" w:rsidR="00472E55" w:rsidRPr="00472E55" w:rsidRDefault="00472E55" w:rsidP="00867388">
            <w:pPr>
              <w:jc w:val="right"/>
              <w:rPr>
                <w:color w:val="000000"/>
                <w:sz w:val="18"/>
                <w:szCs w:val="18"/>
                <w:lang w:val="fr-FR"/>
              </w:rPr>
            </w:pPr>
            <w:r w:rsidRPr="00472E55">
              <w:rPr>
                <w:color w:val="000000"/>
                <w:sz w:val="18"/>
                <w:lang w:val="fr-FR"/>
              </w:rPr>
              <w:t>4 664 196</w:t>
            </w:r>
          </w:p>
        </w:tc>
        <w:tc>
          <w:tcPr>
            <w:tcW w:w="672" w:type="dxa"/>
            <w:shd w:val="clear" w:color="auto" w:fill="auto"/>
            <w:tcMar>
              <w:left w:w="68" w:type="dxa"/>
              <w:right w:w="68" w:type="dxa"/>
            </w:tcMar>
          </w:tcPr>
          <w:p w14:paraId="16808F87"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10" w:type="dxa"/>
            <w:tcMar>
              <w:left w:w="68" w:type="dxa"/>
              <w:right w:w="68" w:type="dxa"/>
            </w:tcMar>
          </w:tcPr>
          <w:p w14:paraId="5D0EF706" w14:textId="77777777" w:rsidR="00472E55" w:rsidRPr="00472E55" w:rsidRDefault="00472E55" w:rsidP="00867388">
            <w:pPr>
              <w:jc w:val="right"/>
              <w:rPr>
                <w:color w:val="000000"/>
                <w:sz w:val="18"/>
                <w:szCs w:val="18"/>
                <w:lang w:val="fr-FR"/>
              </w:rPr>
            </w:pPr>
            <w:r w:rsidRPr="00472E55">
              <w:rPr>
                <w:color w:val="000000"/>
                <w:sz w:val="18"/>
                <w:lang w:val="fr-FR"/>
              </w:rPr>
              <w:t>4 039 413</w:t>
            </w:r>
          </w:p>
        </w:tc>
        <w:tc>
          <w:tcPr>
            <w:tcW w:w="728" w:type="dxa"/>
            <w:tcMar>
              <w:left w:w="68" w:type="dxa"/>
              <w:right w:w="68" w:type="dxa"/>
            </w:tcMar>
          </w:tcPr>
          <w:p w14:paraId="222777E0"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84" w:type="dxa"/>
            <w:tcMar>
              <w:left w:w="68" w:type="dxa"/>
              <w:right w:w="68" w:type="dxa"/>
            </w:tcMar>
          </w:tcPr>
          <w:p w14:paraId="5F2E85EB" w14:textId="77777777" w:rsidR="00472E55" w:rsidRPr="00472E55" w:rsidRDefault="00472E55" w:rsidP="00867388">
            <w:pPr>
              <w:jc w:val="right"/>
              <w:rPr>
                <w:color w:val="000000"/>
                <w:sz w:val="18"/>
                <w:szCs w:val="18"/>
                <w:lang w:val="fr-FR"/>
              </w:rPr>
            </w:pPr>
            <w:r w:rsidRPr="00472E55">
              <w:rPr>
                <w:color w:val="000000"/>
                <w:sz w:val="18"/>
                <w:lang w:val="fr-FR"/>
              </w:rPr>
              <w:t>195 000</w:t>
            </w:r>
          </w:p>
        </w:tc>
        <w:tc>
          <w:tcPr>
            <w:tcW w:w="980" w:type="dxa"/>
            <w:shd w:val="clear" w:color="auto" w:fill="auto"/>
            <w:tcMar>
              <w:left w:w="79" w:type="dxa"/>
              <w:right w:w="79" w:type="dxa"/>
            </w:tcMar>
          </w:tcPr>
          <w:p w14:paraId="16D47565" w14:textId="77777777" w:rsidR="00472E55" w:rsidRPr="00472E55" w:rsidRDefault="00472E55" w:rsidP="00867388">
            <w:pPr>
              <w:jc w:val="right"/>
              <w:rPr>
                <w:color w:val="000000"/>
                <w:sz w:val="18"/>
                <w:szCs w:val="18"/>
                <w:lang w:val="fr-FR"/>
              </w:rPr>
            </w:pPr>
            <w:r w:rsidRPr="00472E55">
              <w:rPr>
                <w:color w:val="000000"/>
                <w:sz w:val="18"/>
                <w:lang w:val="fr-FR"/>
              </w:rPr>
              <w:t>16 923 464</w:t>
            </w:r>
          </w:p>
        </w:tc>
      </w:tr>
      <w:tr w:rsidR="00472E55" w:rsidRPr="00472E55" w14:paraId="35C79075" w14:textId="77777777" w:rsidTr="00867388">
        <w:tc>
          <w:tcPr>
            <w:tcW w:w="791" w:type="dxa"/>
            <w:vMerge/>
            <w:shd w:val="clear" w:color="auto" w:fill="auto"/>
          </w:tcPr>
          <w:p w14:paraId="29CB6B49" w14:textId="77777777" w:rsidR="00472E55" w:rsidRPr="00472E55" w:rsidRDefault="00472E55" w:rsidP="00867388">
            <w:pPr>
              <w:spacing w:after="60"/>
              <w:jc w:val="center"/>
              <w:rPr>
                <w:sz w:val="18"/>
                <w:szCs w:val="18"/>
                <w:lang w:val="fr-FR"/>
              </w:rPr>
            </w:pPr>
          </w:p>
        </w:tc>
        <w:tc>
          <w:tcPr>
            <w:tcW w:w="842" w:type="dxa"/>
            <w:vMerge/>
            <w:shd w:val="clear" w:color="auto" w:fill="auto"/>
            <w:tcMar>
              <w:left w:w="85" w:type="dxa"/>
              <w:right w:w="85" w:type="dxa"/>
            </w:tcMar>
          </w:tcPr>
          <w:p w14:paraId="7BDF8AA2" w14:textId="77777777" w:rsidR="00472E55" w:rsidRPr="00472E55" w:rsidRDefault="00472E55" w:rsidP="00867388">
            <w:pPr>
              <w:spacing w:after="60"/>
              <w:jc w:val="center"/>
              <w:rPr>
                <w:sz w:val="18"/>
                <w:szCs w:val="18"/>
                <w:lang w:val="fr-FR"/>
              </w:rPr>
            </w:pPr>
          </w:p>
        </w:tc>
        <w:tc>
          <w:tcPr>
            <w:tcW w:w="798" w:type="dxa"/>
            <w:shd w:val="clear" w:color="auto" w:fill="auto"/>
          </w:tcPr>
          <w:p w14:paraId="49D6751E" w14:textId="77777777" w:rsidR="00472E55" w:rsidRPr="00472E55" w:rsidRDefault="00472E55" w:rsidP="00867388">
            <w:pPr>
              <w:spacing w:after="60"/>
              <w:jc w:val="left"/>
              <w:rPr>
                <w:sz w:val="18"/>
                <w:szCs w:val="18"/>
                <w:lang w:val="fr-FR"/>
              </w:rPr>
            </w:pPr>
            <w:r w:rsidRPr="00472E55">
              <w:rPr>
                <w:sz w:val="18"/>
                <w:lang w:val="fr-FR"/>
              </w:rPr>
              <w:t>Coûts d’appui</w:t>
            </w:r>
          </w:p>
        </w:tc>
        <w:tc>
          <w:tcPr>
            <w:tcW w:w="868" w:type="dxa"/>
            <w:shd w:val="clear" w:color="auto" w:fill="auto"/>
            <w:tcMar>
              <w:left w:w="68" w:type="dxa"/>
              <w:right w:w="68" w:type="dxa"/>
            </w:tcMar>
          </w:tcPr>
          <w:p w14:paraId="4357DAF0" w14:textId="77777777" w:rsidR="00472E55" w:rsidRPr="00472E55" w:rsidRDefault="00472E55" w:rsidP="00867388">
            <w:pPr>
              <w:jc w:val="right"/>
              <w:rPr>
                <w:color w:val="000000"/>
                <w:sz w:val="18"/>
                <w:szCs w:val="18"/>
                <w:lang w:val="fr-FR"/>
              </w:rPr>
            </w:pPr>
            <w:r w:rsidRPr="00472E55">
              <w:rPr>
                <w:color w:val="000000"/>
                <w:sz w:val="18"/>
                <w:lang w:val="fr-FR"/>
              </w:rPr>
              <w:t>234 965</w:t>
            </w:r>
          </w:p>
        </w:tc>
        <w:tc>
          <w:tcPr>
            <w:tcW w:w="658" w:type="dxa"/>
            <w:shd w:val="clear" w:color="auto" w:fill="auto"/>
            <w:tcMar>
              <w:left w:w="68" w:type="dxa"/>
              <w:right w:w="68" w:type="dxa"/>
            </w:tcMar>
          </w:tcPr>
          <w:p w14:paraId="1C76F744"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6" w:type="dxa"/>
            <w:shd w:val="clear" w:color="auto" w:fill="auto"/>
            <w:tcMar>
              <w:left w:w="68" w:type="dxa"/>
              <w:right w:w="68" w:type="dxa"/>
            </w:tcMar>
          </w:tcPr>
          <w:p w14:paraId="1AF8A986" w14:textId="77777777" w:rsidR="00472E55" w:rsidRPr="00472E55" w:rsidRDefault="00472E55" w:rsidP="00867388">
            <w:pPr>
              <w:jc w:val="right"/>
              <w:rPr>
                <w:color w:val="000000"/>
                <w:sz w:val="18"/>
                <w:szCs w:val="18"/>
                <w:lang w:val="fr-FR"/>
              </w:rPr>
            </w:pPr>
            <w:r w:rsidRPr="00472E55">
              <w:rPr>
                <w:color w:val="000000"/>
                <w:sz w:val="18"/>
                <w:lang w:val="fr-FR"/>
              </w:rPr>
              <w:t>326 775</w:t>
            </w:r>
          </w:p>
        </w:tc>
        <w:tc>
          <w:tcPr>
            <w:tcW w:w="672" w:type="dxa"/>
            <w:shd w:val="clear" w:color="auto" w:fill="auto"/>
            <w:tcMar>
              <w:left w:w="68" w:type="dxa"/>
              <w:right w:w="68" w:type="dxa"/>
            </w:tcMar>
          </w:tcPr>
          <w:p w14:paraId="508C2789"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5" w:type="dxa"/>
            <w:shd w:val="clear" w:color="auto" w:fill="auto"/>
            <w:tcMar>
              <w:left w:w="68" w:type="dxa"/>
              <w:right w:w="68" w:type="dxa"/>
            </w:tcMar>
          </w:tcPr>
          <w:p w14:paraId="2BD592E7" w14:textId="77777777" w:rsidR="00472E55" w:rsidRPr="00472E55" w:rsidRDefault="00472E55" w:rsidP="00867388">
            <w:pPr>
              <w:jc w:val="right"/>
              <w:rPr>
                <w:color w:val="000000"/>
                <w:sz w:val="18"/>
                <w:szCs w:val="18"/>
                <w:lang w:val="fr-FR"/>
              </w:rPr>
            </w:pPr>
            <w:r w:rsidRPr="00472E55">
              <w:rPr>
                <w:color w:val="000000"/>
                <w:sz w:val="18"/>
                <w:lang w:val="fr-FR"/>
              </w:rPr>
              <w:t>326 494</w:t>
            </w:r>
          </w:p>
        </w:tc>
        <w:tc>
          <w:tcPr>
            <w:tcW w:w="672" w:type="dxa"/>
            <w:shd w:val="clear" w:color="auto" w:fill="auto"/>
            <w:tcMar>
              <w:left w:w="68" w:type="dxa"/>
              <w:right w:w="68" w:type="dxa"/>
            </w:tcMar>
          </w:tcPr>
          <w:p w14:paraId="3B71837B"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10" w:type="dxa"/>
            <w:tcMar>
              <w:left w:w="68" w:type="dxa"/>
              <w:right w:w="68" w:type="dxa"/>
            </w:tcMar>
          </w:tcPr>
          <w:p w14:paraId="0CCDDE2D" w14:textId="77777777" w:rsidR="00472E55" w:rsidRPr="00472E55" w:rsidRDefault="00472E55" w:rsidP="00867388">
            <w:pPr>
              <w:jc w:val="right"/>
              <w:rPr>
                <w:color w:val="000000"/>
                <w:sz w:val="18"/>
                <w:szCs w:val="18"/>
                <w:lang w:val="fr-FR"/>
              </w:rPr>
            </w:pPr>
            <w:r w:rsidRPr="00472E55">
              <w:rPr>
                <w:color w:val="000000"/>
                <w:sz w:val="18"/>
                <w:lang w:val="fr-FR"/>
              </w:rPr>
              <w:t>282 759</w:t>
            </w:r>
          </w:p>
        </w:tc>
        <w:tc>
          <w:tcPr>
            <w:tcW w:w="728" w:type="dxa"/>
            <w:tcMar>
              <w:left w:w="68" w:type="dxa"/>
              <w:right w:w="68" w:type="dxa"/>
            </w:tcMar>
          </w:tcPr>
          <w:p w14:paraId="50D12BAE"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84" w:type="dxa"/>
            <w:tcMar>
              <w:left w:w="68" w:type="dxa"/>
              <w:right w:w="68" w:type="dxa"/>
            </w:tcMar>
          </w:tcPr>
          <w:p w14:paraId="0385890F" w14:textId="77777777" w:rsidR="00472E55" w:rsidRPr="00472E55" w:rsidRDefault="00472E55" w:rsidP="00867388">
            <w:pPr>
              <w:jc w:val="right"/>
              <w:rPr>
                <w:color w:val="000000"/>
                <w:sz w:val="18"/>
                <w:szCs w:val="18"/>
                <w:lang w:val="fr-FR"/>
              </w:rPr>
            </w:pPr>
            <w:r w:rsidRPr="00472E55">
              <w:rPr>
                <w:color w:val="000000"/>
                <w:sz w:val="18"/>
                <w:lang w:val="fr-FR"/>
              </w:rPr>
              <w:t>13 650</w:t>
            </w:r>
          </w:p>
        </w:tc>
        <w:tc>
          <w:tcPr>
            <w:tcW w:w="980" w:type="dxa"/>
            <w:shd w:val="clear" w:color="auto" w:fill="auto"/>
            <w:tcMar>
              <w:left w:w="79" w:type="dxa"/>
              <w:right w:w="79" w:type="dxa"/>
            </w:tcMar>
          </w:tcPr>
          <w:p w14:paraId="34E7A592" w14:textId="77777777" w:rsidR="00472E55" w:rsidRPr="00472E55" w:rsidRDefault="00472E55" w:rsidP="00867388">
            <w:pPr>
              <w:jc w:val="right"/>
              <w:rPr>
                <w:color w:val="000000"/>
                <w:sz w:val="18"/>
                <w:szCs w:val="18"/>
                <w:lang w:val="fr-FR"/>
              </w:rPr>
            </w:pPr>
            <w:r w:rsidRPr="00472E55">
              <w:rPr>
                <w:color w:val="000000"/>
                <w:sz w:val="18"/>
                <w:lang w:val="fr-FR"/>
              </w:rPr>
              <w:t>1 184 643</w:t>
            </w:r>
          </w:p>
        </w:tc>
      </w:tr>
      <w:tr w:rsidR="00472E55" w:rsidRPr="00472E55" w14:paraId="15D29967" w14:textId="77777777" w:rsidTr="00867388">
        <w:tc>
          <w:tcPr>
            <w:tcW w:w="791" w:type="dxa"/>
            <w:vMerge/>
            <w:shd w:val="clear" w:color="auto" w:fill="auto"/>
          </w:tcPr>
          <w:p w14:paraId="43FD97BE" w14:textId="77777777" w:rsidR="00472E55" w:rsidRPr="00472E55" w:rsidRDefault="00472E55" w:rsidP="00867388">
            <w:pPr>
              <w:spacing w:after="60"/>
              <w:jc w:val="center"/>
              <w:rPr>
                <w:sz w:val="18"/>
                <w:szCs w:val="18"/>
                <w:lang w:val="fr-FR"/>
              </w:rPr>
            </w:pPr>
          </w:p>
        </w:tc>
        <w:tc>
          <w:tcPr>
            <w:tcW w:w="842" w:type="dxa"/>
            <w:vMerge w:val="restart"/>
            <w:shd w:val="clear" w:color="auto" w:fill="auto"/>
            <w:tcMar>
              <w:left w:w="85" w:type="dxa"/>
              <w:right w:w="85" w:type="dxa"/>
            </w:tcMar>
          </w:tcPr>
          <w:p w14:paraId="72B3398C" w14:textId="77777777" w:rsidR="00472E55" w:rsidRPr="00472E55" w:rsidRDefault="00472E55" w:rsidP="00867388">
            <w:pPr>
              <w:spacing w:after="60"/>
              <w:jc w:val="center"/>
              <w:rPr>
                <w:sz w:val="18"/>
                <w:szCs w:val="18"/>
                <w:lang w:val="fr-FR"/>
              </w:rPr>
            </w:pPr>
            <w:r w:rsidRPr="00472E55">
              <w:rPr>
                <w:sz w:val="18"/>
                <w:lang w:val="fr-FR"/>
              </w:rPr>
              <w:t>PNUD</w:t>
            </w:r>
          </w:p>
        </w:tc>
        <w:tc>
          <w:tcPr>
            <w:tcW w:w="798" w:type="dxa"/>
            <w:shd w:val="clear" w:color="auto" w:fill="auto"/>
          </w:tcPr>
          <w:p w14:paraId="60B3B4C8" w14:textId="77777777" w:rsidR="00472E55" w:rsidRPr="00472E55" w:rsidRDefault="00472E55" w:rsidP="00867388">
            <w:pPr>
              <w:spacing w:after="60"/>
              <w:jc w:val="left"/>
              <w:rPr>
                <w:sz w:val="18"/>
                <w:szCs w:val="18"/>
                <w:lang w:val="fr-FR"/>
              </w:rPr>
            </w:pPr>
            <w:r w:rsidRPr="00472E55">
              <w:rPr>
                <w:sz w:val="18"/>
                <w:lang w:val="fr-FR"/>
              </w:rPr>
              <w:t>Coûts de projet</w:t>
            </w:r>
          </w:p>
        </w:tc>
        <w:tc>
          <w:tcPr>
            <w:tcW w:w="868" w:type="dxa"/>
            <w:shd w:val="clear" w:color="auto" w:fill="auto"/>
            <w:tcMar>
              <w:left w:w="68" w:type="dxa"/>
              <w:right w:w="68" w:type="dxa"/>
            </w:tcMar>
          </w:tcPr>
          <w:p w14:paraId="692B3F7C" w14:textId="77777777" w:rsidR="00472E55" w:rsidRPr="00472E55" w:rsidRDefault="00472E55" w:rsidP="00867388">
            <w:pPr>
              <w:jc w:val="right"/>
              <w:rPr>
                <w:color w:val="000000"/>
                <w:sz w:val="18"/>
                <w:szCs w:val="18"/>
                <w:lang w:val="fr-FR"/>
              </w:rPr>
            </w:pPr>
            <w:r w:rsidRPr="00472E55">
              <w:rPr>
                <w:color w:val="000000"/>
                <w:sz w:val="18"/>
                <w:lang w:val="fr-FR"/>
              </w:rPr>
              <w:t>1 042 352</w:t>
            </w:r>
          </w:p>
        </w:tc>
        <w:tc>
          <w:tcPr>
            <w:tcW w:w="658" w:type="dxa"/>
            <w:shd w:val="clear" w:color="auto" w:fill="auto"/>
            <w:tcMar>
              <w:left w:w="68" w:type="dxa"/>
              <w:right w:w="68" w:type="dxa"/>
            </w:tcMar>
          </w:tcPr>
          <w:p w14:paraId="3B2F684A"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6" w:type="dxa"/>
            <w:shd w:val="clear" w:color="auto" w:fill="auto"/>
            <w:tcMar>
              <w:left w:w="68" w:type="dxa"/>
              <w:right w:w="68" w:type="dxa"/>
            </w:tcMar>
          </w:tcPr>
          <w:p w14:paraId="24C0BC78" w14:textId="77777777" w:rsidR="00472E55" w:rsidRPr="00472E55" w:rsidRDefault="00472E55" w:rsidP="00867388">
            <w:pPr>
              <w:jc w:val="right"/>
              <w:rPr>
                <w:color w:val="000000"/>
                <w:sz w:val="18"/>
                <w:szCs w:val="18"/>
                <w:lang w:val="fr-FR"/>
              </w:rPr>
            </w:pPr>
            <w:r w:rsidRPr="00472E55">
              <w:rPr>
                <w:color w:val="000000"/>
                <w:sz w:val="18"/>
                <w:lang w:val="fr-FR"/>
              </w:rPr>
              <w:t>1 836 750</w:t>
            </w:r>
          </w:p>
        </w:tc>
        <w:tc>
          <w:tcPr>
            <w:tcW w:w="672" w:type="dxa"/>
            <w:shd w:val="clear" w:color="auto" w:fill="auto"/>
            <w:tcMar>
              <w:left w:w="68" w:type="dxa"/>
              <w:right w:w="68" w:type="dxa"/>
            </w:tcMar>
          </w:tcPr>
          <w:p w14:paraId="110B1C6A"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5" w:type="dxa"/>
            <w:shd w:val="clear" w:color="auto" w:fill="auto"/>
            <w:tcMar>
              <w:left w:w="68" w:type="dxa"/>
              <w:right w:w="68" w:type="dxa"/>
            </w:tcMar>
          </w:tcPr>
          <w:p w14:paraId="724DD9A8" w14:textId="77777777" w:rsidR="00472E55" w:rsidRPr="00472E55" w:rsidRDefault="00472E55" w:rsidP="00867388">
            <w:pPr>
              <w:jc w:val="right"/>
              <w:rPr>
                <w:color w:val="000000"/>
                <w:sz w:val="18"/>
                <w:szCs w:val="18"/>
                <w:lang w:val="fr-FR"/>
              </w:rPr>
            </w:pPr>
            <w:r w:rsidRPr="00472E55">
              <w:rPr>
                <w:color w:val="000000"/>
                <w:sz w:val="18"/>
                <w:lang w:val="fr-FR"/>
              </w:rPr>
              <w:t>816 620</w:t>
            </w:r>
          </w:p>
        </w:tc>
        <w:tc>
          <w:tcPr>
            <w:tcW w:w="672" w:type="dxa"/>
            <w:shd w:val="clear" w:color="auto" w:fill="auto"/>
            <w:tcMar>
              <w:left w:w="68" w:type="dxa"/>
              <w:right w:w="68" w:type="dxa"/>
            </w:tcMar>
          </w:tcPr>
          <w:p w14:paraId="2FA4095A"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10" w:type="dxa"/>
            <w:tcMar>
              <w:left w:w="68" w:type="dxa"/>
              <w:right w:w="68" w:type="dxa"/>
            </w:tcMar>
          </w:tcPr>
          <w:p w14:paraId="43079D55"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28" w:type="dxa"/>
            <w:tcMar>
              <w:left w:w="68" w:type="dxa"/>
              <w:right w:w="68" w:type="dxa"/>
            </w:tcMar>
          </w:tcPr>
          <w:p w14:paraId="162BA557"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84" w:type="dxa"/>
            <w:tcMar>
              <w:left w:w="68" w:type="dxa"/>
              <w:right w:w="68" w:type="dxa"/>
            </w:tcMar>
          </w:tcPr>
          <w:p w14:paraId="2372BDD1"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80" w:type="dxa"/>
            <w:shd w:val="clear" w:color="auto" w:fill="auto"/>
            <w:tcMar>
              <w:left w:w="79" w:type="dxa"/>
              <w:right w:w="79" w:type="dxa"/>
            </w:tcMar>
          </w:tcPr>
          <w:p w14:paraId="03E8D225" w14:textId="77777777" w:rsidR="00472E55" w:rsidRPr="00472E55" w:rsidRDefault="00472E55" w:rsidP="00867388">
            <w:pPr>
              <w:jc w:val="right"/>
              <w:rPr>
                <w:color w:val="000000"/>
                <w:sz w:val="18"/>
                <w:szCs w:val="18"/>
                <w:lang w:val="fr-FR"/>
              </w:rPr>
            </w:pPr>
            <w:r w:rsidRPr="00472E55">
              <w:rPr>
                <w:color w:val="000000"/>
                <w:sz w:val="18"/>
                <w:lang w:val="fr-FR"/>
              </w:rPr>
              <w:t>3 695 722</w:t>
            </w:r>
          </w:p>
        </w:tc>
      </w:tr>
      <w:tr w:rsidR="00472E55" w:rsidRPr="00472E55" w14:paraId="02BC3DF0" w14:textId="77777777" w:rsidTr="00867388">
        <w:tc>
          <w:tcPr>
            <w:tcW w:w="791" w:type="dxa"/>
            <w:vMerge/>
            <w:shd w:val="clear" w:color="auto" w:fill="auto"/>
          </w:tcPr>
          <w:p w14:paraId="4B53D497" w14:textId="77777777" w:rsidR="00472E55" w:rsidRPr="00472E55" w:rsidRDefault="00472E55" w:rsidP="00867388">
            <w:pPr>
              <w:spacing w:after="60"/>
              <w:jc w:val="center"/>
              <w:rPr>
                <w:sz w:val="18"/>
                <w:szCs w:val="18"/>
                <w:lang w:val="fr-FR"/>
              </w:rPr>
            </w:pPr>
          </w:p>
        </w:tc>
        <w:tc>
          <w:tcPr>
            <w:tcW w:w="842" w:type="dxa"/>
            <w:vMerge/>
            <w:shd w:val="clear" w:color="auto" w:fill="auto"/>
            <w:tcMar>
              <w:left w:w="85" w:type="dxa"/>
              <w:right w:w="85" w:type="dxa"/>
            </w:tcMar>
          </w:tcPr>
          <w:p w14:paraId="6A0F8C54" w14:textId="77777777" w:rsidR="00472E55" w:rsidRPr="00472E55" w:rsidRDefault="00472E55" w:rsidP="00867388">
            <w:pPr>
              <w:spacing w:after="60"/>
              <w:jc w:val="center"/>
              <w:rPr>
                <w:sz w:val="18"/>
                <w:szCs w:val="18"/>
                <w:lang w:val="fr-FR"/>
              </w:rPr>
            </w:pPr>
          </w:p>
        </w:tc>
        <w:tc>
          <w:tcPr>
            <w:tcW w:w="798" w:type="dxa"/>
            <w:shd w:val="clear" w:color="auto" w:fill="auto"/>
          </w:tcPr>
          <w:p w14:paraId="71876CCC" w14:textId="77777777" w:rsidR="00472E55" w:rsidRPr="00472E55" w:rsidRDefault="00472E55" w:rsidP="00867388">
            <w:pPr>
              <w:spacing w:after="60"/>
              <w:jc w:val="left"/>
              <w:rPr>
                <w:sz w:val="18"/>
                <w:szCs w:val="18"/>
                <w:lang w:val="fr-FR"/>
              </w:rPr>
            </w:pPr>
            <w:r w:rsidRPr="00472E55">
              <w:rPr>
                <w:sz w:val="18"/>
                <w:lang w:val="fr-FR"/>
              </w:rPr>
              <w:t>Coûts d’appui</w:t>
            </w:r>
          </w:p>
        </w:tc>
        <w:tc>
          <w:tcPr>
            <w:tcW w:w="868" w:type="dxa"/>
            <w:shd w:val="clear" w:color="auto" w:fill="auto"/>
            <w:tcMar>
              <w:left w:w="68" w:type="dxa"/>
              <w:right w:w="68" w:type="dxa"/>
            </w:tcMar>
          </w:tcPr>
          <w:p w14:paraId="7365B8BB" w14:textId="77777777" w:rsidR="00472E55" w:rsidRPr="00472E55" w:rsidRDefault="00472E55" w:rsidP="00867388">
            <w:pPr>
              <w:jc w:val="right"/>
              <w:rPr>
                <w:color w:val="000000"/>
                <w:sz w:val="18"/>
                <w:szCs w:val="18"/>
                <w:lang w:val="fr-FR"/>
              </w:rPr>
            </w:pPr>
            <w:r w:rsidRPr="00472E55">
              <w:rPr>
                <w:color w:val="000000"/>
                <w:sz w:val="18"/>
                <w:lang w:val="fr-FR"/>
              </w:rPr>
              <w:t>72 965</w:t>
            </w:r>
          </w:p>
        </w:tc>
        <w:tc>
          <w:tcPr>
            <w:tcW w:w="658" w:type="dxa"/>
            <w:shd w:val="clear" w:color="auto" w:fill="auto"/>
            <w:tcMar>
              <w:left w:w="68" w:type="dxa"/>
              <w:right w:w="68" w:type="dxa"/>
            </w:tcMar>
          </w:tcPr>
          <w:p w14:paraId="206CCA0F"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6" w:type="dxa"/>
            <w:shd w:val="clear" w:color="auto" w:fill="auto"/>
            <w:tcMar>
              <w:left w:w="68" w:type="dxa"/>
              <w:right w:w="68" w:type="dxa"/>
            </w:tcMar>
          </w:tcPr>
          <w:p w14:paraId="08905920" w14:textId="77777777" w:rsidR="00472E55" w:rsidRPr="00472E55" w:rsidRDefault="00472E55" w:rsidP="00867388">
            <w:pPr>
              <w:jc w:val="right"/>
              <w:rPr>
                <w:color w:val="000000"/>
                <w:sz w:val="18"/>
                <w:szCs w:val="18"/>
                <w:lang w:val="fr-FR"/>
              </w:rPr>
            </w:pPr>
            <w:r w:rsidRPr="00472E55">
              <w:rPr>
                <w:color w:val="000000"/>
                <w:sz w:val="18"/>
                <w:lang w:val="fr-FR"/>
              </w:rPr>
              <w:t>128 573</w:t>
            </w:r>
          </w:p>
        </w:tc>
        <w:tc>
          <w:tcPr>
            <w:tcW w:w="672" w:type="dxa"/>
            <w:shd w:val="clear" w:color="auto" w:fill="auto"/>
            <w:tcMar>
              <w:left w:w="68" w:type="dxa"/>
              <w:right w:w="68" w:type="dxa"/>
            </w:tcMar>
          </w:tcPr>
          <w:p w14:paraId="24B7D287"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5" w:type="dxa"/>
            <w:shd w:val="clear" w:color="auto" w:fill="auto"/>
            <w:tcMar>
              <w:left w:w="68" w:type="dxa"/>
              <w:right w:w="68" w:type="dxa"/>
            </w:tcMar>
          </w:tcPr>
          <w:p w14:paraId="3B145DD5" w14:textId="77777777" w:rsidR="00472E55" w:rsidRPr="00472E55" w:rsidRDefault="00472E55" w:rsidP="00867388">
            <w:pPr>
              <w:jc w:val="right"/>
              <w:rPr>
                <w:color w:val="000000"/>
                <w:sz w:val="18"/>
                <w:szCs w:val="18"/>
                <w:lang w:val="fr-FR"/>
              </w:rPr>
            </w:pPr>
            <w:r w:rsidRPr="00472E55">
              <w:rPr>
                <w:color w:val="000000"/>
                <w:sz w:val="18"/>
                <w:lang w:val="fr-FR"/>
              </w:rPr>
              <w:t>57 163</w:t>
            </w:r>
          </w:p>
        </w:tc>
        <w:tc>
          <w:tcPr>
            <w:tcW w:w="672" w:type="dxa"/>
            <w:shd w:val="clear" w:color="auto" w:fill="auto"/>
            <w:tcMar>
              <w:left w:w="68" w:type="dxa"/>
              <w:right w:w="68" w:type="dxa"/>
            </w:tcMar>
          </w:tcPr>
          <w:p w14:paraId="17609796"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10" w:type="dxa"/>
            <w:tcMar>
              <w:left w:w="68" w:type="dxa"/>
              <w:right w:w="68" w:type="dxa"/>
            </w:tcMar>
          </w:tcPr>
          <w:p w14:paraId="6FA41BD9"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28" w:type="dxa"/>
            <w:tcMar>
              <w:left w:w="68" w:type="dxa"/>
              <w:right w:w="68" w:type="dxa"/>
            </w:tcMar>
          </w:tcPr>
          <w:p w14:paraId="05CD432E"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84" w:type="dxa"/>
            <w:tcMar>
              <w:left w:w="68" w:type="dxa"/>
              <w:right w:w="68" w:type="dxa"/>
            </w:tcMar>
          </w:tcPr>
          <w:p w14:paraId="2E96EC31"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80" w:type="dxa"/>
            <w:shd w:val="clear" w:color="auto" w:fill="auto"/>
            <w:tcMar>
              <w:left w:w="79" w:type="dxa"/>
              <w:right w:w="79" w:type="dxa"/>
            </w:tcMar>
          </w:tcPr>
          <w:p w14:paraId="6EEFDB48" w14:textId="77777777" w:rsidR="00472E55" w:rsidRPr="00472E55" w:rsidRDefault="00472E55" w:rsidP="00867388">
            <w:pPr>
              <w:jc w:val="right"/>
              <w:rPr>
                <w:color w:val="000000"/>
                <w:sz w:val="18"/>
                <w:szCs w:val="18"/>
                <w:lang w:val="fr-FR"/>
              </w:rPr>
            </w:pPr>
            <w:r w:rsidRPr="00472E55">
              <w:rPr>
                <w:color w:val="000000"/>
                <w:sz w:val="18"/>
                <w:lang w:val="fr-FR"/>
              </w:rPr>
              <w:t>258 701</w:t>
            </w:r>
          </w:p>
        </w:tc>
      </w:tr>
      <w:tr w:rsidR="00472E55" w:rsidRPr="00472E55" w14:paraId="5D344811" w14:textId="77777777" w:rsidTr="00867388">
        <w:tc>
          <w:tcPr>
            <w:tcW w:w="791" w:type="dxa"/>
            <w:vMerge/>
            <w:shd w:val="clear" w:color="auto" w:fill="auto"/>
          </w:tcPr>
          <w:p w14:paraId="0AA0DF81" w14:textId="77777777" w:rsidR="00472E55" w:rsidRPr="00472E55" w:rsidRDefault="00472E55" w:rsidP="00867388">
            <w:pPr>
              <w:spacing w:after="60"/>
              <w:jc w:val="center"/>
              <w:rPr>
                <w:sz w:val="18"/>
                <w:szCs w:val="18"/>
                <w:lang w:val="fr-FR"/>
              </w:rPr>
            </w:pPr>
          </w:p>
        </w:tc>
        <w:tc>
          <w:tcPr>
            <w:tcW w:w="842" w:type="dxa"/>
            <w:vMerge w:val="restart"/>
            <w:shd w:val="clear" w:color="auto" w:fill="auto"/>
            <w:tcMar>
              <w:left w:w="85" w:type="dxa"/>
              <w:right w:w="85" w:type="dxa"/>
            </w:tcMar>
          </w:tcPr>
          <w:p w14:paraId="58AB1DFF" w14:textId="77777777" w:rsidR="00472E55" w:rsidRPr="00472E55" w:rsidRDefault="00472E55" w:rsidP="00867388">
            <w:pPr>
              <w:spacing w:after="60"/>
              <w:jc w:val="center"/>
              <w:rPr>
                <w:sz w:val="18"/>
                <w:szCs w:val="18"/>
                <w:lang w:val="fr-FR"/>
              </w:rPr>
            </w:pPr>
            <w:r w:rsidRPr="00472E55">
              <w:rPr>
                <w:sz w:val="18"/>
                <w:lang w:val="fr-FR"/>
              </w:rPr>
              <w:t xml:space="preserve">PNUE </w:t>
            </w:r>
          </w:p>
        </w:tc>
        <w:tc>
          <w:tcPr>
            <w:tcW w:w="798" w:type="dxa"/>
            <w:shd w:val="clear" w:color="auto" w:fill="auto"/>
          </w:tcPr>
          <w:p w14:paraId="37AAB112" w14:textId="77777777" w:rsidR="00472E55" w:rsidRPr="00472E55" w:rsidRDefault="00472E55" w:rsidP="00867388">
            <w:pPr>
              <w:spacing w:after="60"/>
              <w:jc w:val="left"/>
              <w:rPr>
                <w:sz w:val="18"/>
                <w:szCs w:val="18"/>
                <w:lang w:val="fr-FR"/>
              </w:rPr>
            </w:pPr>
            <w:r w:rsidRPr="00472E55">
              <w:rPr>
                <w:sz w:val="18"/>
                <w:lang w:val="fr-FR"/>
              </w:rPr>
              <w:t>Coûts de projet</w:t>
            </w:r>
          </w:p>
        </w:tc>
        <w:tc>
          <w:tcPr>
            <w:tcW w:w="868" w:type="dxa"/>
            <w:shd w:val="clear" w:color="auto" w:fill="auto"/>
            <w:tcMar>
              <w:left w:w="68" w:type="dxa"/>
              <w:right w:w="68" w:type="dxa"/>
            </w:tcMar>
          </w:tcPr>
          <w:p w14:paraId="2A57CA3F" w14:textId="77777777" w:rsidR="00472E55" w:rsidRPr="00472E55" w:rsidRDefault="00472E55" w:rsidP="00867388">
            <w:pPr>
              <w:jc w:val="right"/>
              <w:rPr>
                <w:color w:val="000000"/>
                <w:sz w:val="18"/>
                <w:szCs w:val="18"/>
                <w:lang w:val="fr-FR"/>
              </w:rPr>
            </w:pPr>
            <w:r w:rsidRPr="00472E55">
              <w:rPr>
                <w:color w:val="000000"/>
                <w:sz w:val="18"/>
                <w:lang w:val="fr-FR"/>
              </w:rPr>
              <w:t>230 000</w:t>
            </w:r>
          </w:p>
        </w:tc>
        <w:tc>
          <w:tcPr>
            <w:tcW w:w="658" w:type="dxa"/>
            <w:shd w:val="clear" w:color="auto" w:fill="auto"/>
            <w:tcMar>
              <w:left w:w="68" w:type="dxa"/>
              <w:right w:w="68" w:type="dxa"/>
            </w:tcMar>
          </w:tcPr>
          <w:p w14:paraId="04F68A0A"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6" w:type="dxa"/>
            <w:shd w:val="clear" w:color="auto" w:fill="auto"/>
            <w:tcMar>
              <w:left w:w="68" w:type="dxa"/>
              <w:right w:w="68" w:type="dxa"/>
            </w:tcMar>
          </w:tcPr>
          <w:p w14:paraId="011A4920" w14:textId="77777777" w:rsidR="00472E55" w:rsidRPr="00472E55" w:rsidRDefault="00472E55" w:rsidP="00867388">
            <w:pPr>
              <w:jc w:val="right"/>
              <w:rPr>
                <w:color w:val="000000"/>
                <w:sz w:val="18"/>
                <w:szCs w:val="18"/>
                <w:lang w:val="fr-FR"/>
              </w:rPr>
            </w:pPr>
            <w:r w:rsidRPr="00472E55">
              <w:rPr>
                <w:color w:val="000000"/>
                <w:sz w:val="18"/>
                <w:lang w:val="fr-FR"/>
              </w:rPr>
              <w:t>279 500</w:t>
            </w:r>
          </w:p>
        </w:tc>
        <w:tc>
          <w:tcPr>
            <w:tcW w:w="672" w:type="dxa"/>
            <w:shd w:val="clear" w:color="auto" w:fill="auto"/>
            <w:tcMar>
              <w:left w:w="68" w:type="dxa"/>
              <w:right w:w="68" w:type="dxa"/>
            </w:tcMar>
          </w:tcPr>
          <w:p w14:paraId="6873F989"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5" w:type="dxa"/>
            <w:shd w:val="clear" w:color="auto" w:fill="auto"/>
            <w:tcMar>
              <w:left w:w="68" w:type="dxa"/>
              <w:right w:w="68" w:type="dxa"/>
            </w:tcMar>
          </w:tcPr>
          <w:p w14:paraId="4438DD5A" w14:textId="77777777" w:rsidR="00472E55" w:rsidRPr="00472E55" w:rsidRDefault="00472E55" w:rsidP="00867388">
            <w:pPr>
              <w:jc w:val="right"/>
              <w:rPr>
                <w:color w:val="000000"/>
                <w:sz w:val="18"/>
                <w:szCs w:val="18"/>
                <w:lang w:val="fr-FR"/>
              </w:rPr>
            </w:pPr>
            <w:r w:rsidRPr="00472E55">
              <w:rPr>
                <w:color w:val="000000"/>
                <w:sz w:val="18"/>
                <w:lang w:val="fr-FR"/>
              </w:rPr>
              <w:t>260 000</w:t>
            </w:r>
          </w:p>
        </w:tc>
        <w:tc>
          <w:tcPr>
            <w:tcW w:w="672" w:type="dxa"/>
            <w:shd w:val="clear" w:color="auto" w:fill="auto"/>
            <w:tcMar>
              <w:left w:w="68" w:type="dxa"/>
              <w:right w:w="68" w:type="dxa"/>
            </w:tcMar>
          </w:tcPr>
          <w:p w14:paraId="5490B02B"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10" w:type="dxa"/>
            <w:tcMar>
              <w:left w:w="68" w:type="dxa"/>
              <w:right w:w="68" w:type="dxa"/>
            </w:tcMar>
          </w:tcPr>
          <w:p w14:paraId="4DC33FBB" w14:textId="77777777" w:rsidR="00472E55" w:rsidRPr="00472E55" w:rsidRDefault="00472E55" w:rsidP="00867388">
            <w:pPr>
              <w:jc w:val="right"/>
              <w:rPr>
                <w:color w:val="000000"/>
                <w:sz w:val="18"/>
                <w:szCs w:val="18"/>
                <w:lang w:val="fr-FR"/>
              </w:rPr>
            </w:pPr>
            <w:r w:rsidRPr="00472E55">
              <w:rPr>
                <w:color w:val="000000"/>
                <w:sz w:val="18"/>
                <w:lang w:val="fr-FR"/>
              </w:rPr>
              <w:t>180 000</w:t>
            </w:r>
          </w:p>
        </w:tc>
        <w:tc>
          <w:tcPr>
            <w:tcW w:w="728" w:type="dxa"/>
            <w:tcMar>
              <w:left w:w="68" w:type="dxa"/>
              <w:right w:w="68" w:type="dxa"/>
            </w:tcMar>
          </w:tcPr>
          <w:p w14:paraId="5670C82B"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84" w:type="dxa"/>
            <w:tcMar>
              <w:left w:w="68" w:type="dxa"/>
              <w:right w:w="68" w:type="dxa"/>
            </w:tcMar>
          </w:tcPr>
          <w:p w14:paraId="3FBBEE4A" w14:textId="77777777" w:rsidR="00472E55" w:rsidRPr="00472E55" w:rsidRDefault="00472E55" w:rsidP="00867388">
            <w:pPr>
              <w:jc w:val="right"/>
              <w:rPr>
                <w:color w:val="000000"/>
                <w:sz w:val="18"/>
                <w:szCs w:val="18"/>
                <w:lang w:val="fr-FR"/>
              </w:rPr>
            </w:pPr>
            <w:r w:rsidRPr="00472E55">
              <w:rPr>
                <w:color w:val="000000"/>
                <w:sz w:val="18"/>
                <w:lang w:val="fr-FR"/>
              </w:rPr>
              <w:t>105 500</w:t>
            </w:r>
          </w:p>
        </w:tc>
        <w:tc>
          <w:tcPr>
            <w:tcW w:w="980" w:type="dxa"/>
            <w:shd w:val="clear" w:color="auto" w:fill="auto"/>
            <w:tcMar>
              <w:left w:w="79" w:type="dxa"/>
              <w:right w:w="79" w:type="dxa"/>
            </w:tcMar>
          </w:tcPr>
          <w:p w14:paraId="27B17077" w14:textId="77777777" w:rsidR="00472E55" w:rsidRPr="00472E55" w:rsidRDefault="00472E55" w:rsidP="00867388">
            <w:pPr>
              <w:jc w:val="right"/>
              <w:rPr>
                <w:color w:val="000000"/>
                <w:sz w:val="18"/>
                <w:szCs w:val="18"/>
                <w:lang w:val="fr-FR"/>
              </w:rPr>
            </w:pPr>
            <w:r w:rsidRPr="00472E55">
              <w:rPr>
                <w:color w:val="000000"/>
                <w:sz w:val="18"/>
                <w:lang w:val="fr-FR"/>
              </w:rPr>
              <w:t>1 055 000</w:t>
            </w:r>
          </w:p>
        </w:tc>
      </w:tr>
      <w:tr w:rsidR="00472E55" w:rsidRPr="00472E55" w14:paraId="5B331254" w14:textId="77777777" w:rsidTr="00867388">
        <w:tc>
          <w:tcPr>
            <w:tcW w:w="791" w:type="dxa"/>
            <w:vMerge/>
            <w:shd w:val="clear" w:color="auto" w:fill="auto"/>
          </w:tcPr>
          <w:p w14:paraId="39BD8EEA" w14:textId="77777777" w:rsidR="00472E55" w:rsidRPr="00472E55" w:rsidRDefault="00472E55" w:rsidP="00867388">
            <w:pPr>
              <w:spacing w:after="60"/>
              <w:jc w:val="center"/>
              <w:rPr>
                <w:sz w:val="18"/>
                <w:szCs w:val="18"/>
                <w:lang w:val="fr-FR"/>
              </w:rPr>
            </w:pPr>
          </w:p>
        </w:tc>
        <w:tc>
          <w:tcPr>
            <w:tcW w:w="842" w:type="dxa"/>
            <w:vMerge/>
            <w:shd w:val="clear" w:color="auto" w:fill="auto"/>
            <w:tcMar>
              <w:left w:w="85" w:type="dxa"/>
              <w:right w:w="85" w:type="dxa"/>
            </w:tcMar>
          </w:tcPr>
          <w:p w14:paraId="38207F93" w14:textId="77777777" w:rsidR="00472E55" w:rsidRPr="00472E55" w:rsidRDefault="00472E55" w:rsidP="00867388">
            <w:pPr>
              <w:spacing w:after="60"/>
              <w:jc w:val="center"/>
              <w:rPr>
                <w:sz w:val="18"/>
                <w:szCs w:val="18"/>
                <w:lang w:val="fr-FR"/>
              </w:rPr>
            </w:pPr>
          </w:p>
        </w:tc>
        <w:tc>
          <w:tcPr>
            <w:tcW w:w="798" w:type="dxa"/>
            <w:shd w:val="clear" w:color="auto" w:fill="auto"/>
          </w:tcPr>
          <w:p w14:paraId="51CAF8B4" w14:textId="77777777" w:rsidR="00472E55" w:rsidRPr="00472E55" w:rsidRDefault="00472E55" w:rsidP="00867388">
            <w:pPr>
              <w:spacing w:after="60"/>
              <w:jc w:val="left"/>
              <w:rPr>
                <w:sz w:val="18"/>
                <w:szCs w:val="18"/>
                <w:lang w:val="fr-FR"/>
              </w:rPr>
            </w:pPr>
            <w:r w:rsidRPr="00472E55">
              <w:rPr>
                <w:sz w:val="18"/>
                <w:lang w:val="fr-FR"/>
              </w:rPr>
              <w:t>Coûts d’appui</w:t>
            </w:r>
          </w:p>
        </w:tc>
        <w:tc>
          <w:tcPr>
            <w:tcW w:w="868" w:type="dxa"/>
            <w:shd w:val="clear" w:color="auto" w:fill="auto"/>
            <w:tcMar>
              <w:left w:w="68" w:type="dxa"/>
              <w:right w:w="68" w:type="dxa"/>
            </w:tcMar>
          </w:tcPr>
          <w:p w14:paraId="72B3E41C" w14:textId="77777777" w:rsidR="00472E55" w:rsidRPr="00472E55" w:rsidRDefault="00472E55" w:rsidP="00867388">
            <w:pPr>
              <w:jc w:val="right"/>
              <w:rPr>
                <w:color w:val="000000"/>
                <w:sz w:val="18"/>
                <w:szCs w:val="18"/>
                <w:lang w:val="fr-FR"/>
              </w:rPr>
            </w:pPr>
            <w:r w:rsidRPr="00472E55">
              <w:rPr>
                <w:color w:val="000000"/>
                <w:sz w:val="18"/>
                <w:lang w:val="fr-FR"/>
              </w:rPr>
              <w:t>27 480</w:t>
            </w:r>
          </w:p>
        </w:tc>
        <w:tc>
          <w:tcPr>
            <w:tcW w:w="658" w:type="dxa"/>
            <w:shd w:val="clear" w:color="auto" w:fill="auto"/>
            <w:tcMar>
              <w:left w:w="68" w:type="dxa"/>
              <w:right w:w="68" w:type="dxa"/>
            </w:tcMar>
          </w:tcPr>
          <w:p w14:paraId="7A42F463"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6" w:type="dxa"/>
            <w:shd w:val="clear" w:color="auto" w:fill="auto"/>
            <w:tcMar>
              <w:left w:w="68" w:type="dxa"/>
              <w:right w:w="68" w:type="dxa"/>
            </w:tcMar>
          </w:tcPr>
          <w:p w14:paraId="75A681A8" w14:textId="77777777" w:rsidR="00472E55" w:rsidRPr="00472E55" w:rsidRDefault="00472E55" w:rsidP="00867388">
            <w:pPr>
              <w:jc w:val="right"/>
              <w:rPr>
                <w:color w:val="000000"/>
                <w:sz w:val="18"/>
                <w:szCs w:val="18"/>
                <w:lang w:val="fr-FR"/>
              </w:rPr>
            </w:pPr>
            <w:r w:rsidRPr="00472E55">
              <w:rPr>
                <w:color w:val="000000"/>
                <w:sz w:val="18"/>
                <w:lang w:val="fr-FR"/>
              </w:rPr>
              <w:t>33 394</w:t>
            </w:r>
          </w:p>
        </w:tc>
        <w:tc>
          <w:tcPr>
            <w:tcW w:w="672" w:type="dxa"/>
            <w:shd w:val="clear" w:color="auto" w:fill="auto"/>
            <w:tcMar>
              <w:left w:w="68" w:type="dxa"/>
              <w:right w:w="68" w:type="dxa"/>
            </w:tcMar>
          </w:tcPr>
          <w:p w14:paraId="0FC90870"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5" w:type="dxa"/>
            <w:shd w:val="clear" w:color="auto" w:fill="auto"/>
            <w:tcMar>
              <w:left w:w="68" w:type="dxa"/>
              <w:right w:w="68" w:type="dxa"/>
            </w:tcMar>
          </w:tcPr>
          <w:p w14:paraId="2E5574A6" w14:textId="77777777" w:rsidR="00472E55" w:rsidRPr="00472E55" w:rsidRDefault="00472E55" w:rsidP="00867388">
            <w:pPr>
              <w:jc w:val="right"/>
              <w:rPr>
                <w:color w:val="000000"/>
                <w:sz w:val="18"/>
                <w:szCs w:val="18"/>
                <w:lang w:val="fr-FR"/>
              </w:rPr>
            </w:pPr>
            <w:r w:rsidRPr="00472E55">
              <w:rPr>
                <w:color w:val="000000"/>
                <w:sz w:val="18"/>
                <w:lang w:val="fr-FR"/>
              </w:rPr>
              <w:t>31 064</w:t>
            </w:r>
          </w:p>
        </w:tc>
        <w:tc>
          <w:tcPr>
            <w:tcW w:w="672" w:type="dxa"/>
            <w:shd w:val="clear" w:color="auto" w:fill="auto"/>
            <w:tcMar>
              <w:left w:w="68" w:type="dxa"/>
              <w:right w:w="68" w:type="dxa"/>
            </w:tcMar>
          </w:tcPr>
          <w:p w14:paraId="1F68D47B"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10" w:type="dxa"/>
            <w:tcMar>
              <w:left w:w="68" w:type="dxa"/>
              <w:right w:w="68" w:type="dxa"/>
            </w:tcMar>
          </w:tcPr>
          <w:p w14:paraId="13AC33CD" w14:textId="77777777" w:rsidR="00472E55" w:rsidRPr="00472E55" w:rsidRDefault="00472E55" w:rsidP="00867388">
            <w:pPr>
              <w:jc w:val="right"/>
              <w:rPr>
                <w:color w:val="000000"/>
                <w:sz w:val="18"/>
                <w:szCs w:val="18"/>
                <w:lang w:val="fr-FR"/>
              </w:rPr>
            </w:pPr>
            <w:r w:rsidRPr="00472E55">
              <w:rPr>
                <w:color w:val="000000"/>
                <w:sz w:val="18"/>
                <w:lang w:val="fr-FR"/>
              </w:rPr>
              <w:t>21 506</w:t>
            </w:r>
          </w:p>
        </w:tc>
        <w:tc>
          <w:tcPr>
            <w:tcW w:w="728" w:type="dxa"/>
            <w:tcMar>
              <w:left w:w="68" w:type="dxa"/>
              <w:right w:w="68" w:type="dxa"/>
            </w:tcMar>
          </w:tcPr>
          <w:p w14:paraId="504BED07"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84" w:type="dxa"/>
            <w:tcMar>
              <w:left w:w="68" w:type="dxa"/>
              <w:right w:w="68" w:type="dxa"/>
            </w:tcMar>
          </w:tcPr>
          <w:p w14:paraId="0BD1102B" w14:textId="77777777" w:rsidR="00472E55" w:rsidRPr="00472E55" w:rsidRDefault="00472E55" w:rsidP="00867388">
            <w:pPr>
              <w:jc w:val="right"/>
              <w:rPr>
                <w:color w:val="000000"/>
                <w:sz w:val="18"/>
                <w:szCs w:val="18"/>
                <w:lang w:val="fr-FR"/>
              </w:rPr>
            </w:pPr>
            <w:r w:rsidRPr="00472E55">
              <w:rPr>
                <w:color w:val="000000"/>
                <w:sz w:val="18"/>
                <w:lang w:val="fr-FR"/>
              </w:rPr>
              <w:t>12 605</w:t>
            </w:r>
          </w:p>
        </w:tc>
        <w:tc>
          <w:tcPr>
            <w:tcW w:w="980" w:type="dxa"/>
            <w:shd w:val="clear" w:color="auto" w:fill="auto"/>
            <w:tcMar>
              <w:left w:w="79" w:type="dxa"/>
              <w:right w:w="79" w:type="dxa"/>
            </w:tcMar>
          </w:tcPr>
          <w:p w14:paraId="6E66074D" w14:textId="77777777" w:rsidR="00472E55" w:rsidRPr="00472E55" w:rsidRDefault="00472E55" w:rsidP="00867388">
            <w:pPr>
              <w:jc w:val="right"/>
              <w:rPr>
                <w:color w:val="000000"/>
                <w:sz w:val="18"/>
                <w:szCs w:val="18"/>
                <w:lang w:val="fr-FR"/>
              </w:rPr>
            </w:pPr>
            <w:r w:rsidRPr="00472E55">
              <w:rPr>
                <w:color w:val="000000"/>
                <w:sz w:val="18"/>
                <w:lang w:val="fr-FR"/>
              </w:rPr>
              <w:t>126 049</w:t>
            </w:r>
          </w:p>
        </w:tc>
      </w:tr>
      <w:tr w:rsidR="00472E55" w:rsidRPr="00472E55" w14:paraId="1D0EDF03" w14:textId="77777777" w:rsidTr="00867388">
        <w:tc>
          <w:tcPr>
            <w:tcW w:w="791" w:type="dxa"/>
            <w:vMerge/>
            <w:shd w:val="clear" w:color="auto" w:fill="auto"/>
          </w:tcPr>
          <w:p w14:paraId="5152F602" w14:textId="77777777" w:rsidR="00472E55" w:rsidRPr="00472E55" w:rsidRDefault="00472E55" w:rsidP="00867388">
            <w:pPr>
              <w:spacing w:after="60"/>
              <w:jc w:val="center"/>
              <w:rPr>
                <w:sz w:val="18"/>
                <w:szCs w:val="18"/>
                <w:lang w:val="fr-FR"/>
              </w:rPr>
            </w:pPr>
          </w:p>
        </w:tc>
        <w:tc>
          <w:tcPr>
            <w:tcW w:w="842" w:type="dxa"/>
            <w:vMerge w:val="restart"/>
            <w:shd w:val="clear" w:color="auto" w:fill="auto"/>
            <w:tcMar>
              <w:left w:w="85" w:type="dxa"/>
              <w:right w:w="85" w:type="dxa"/>
            </w:tcMar>
          </w:tcPr>
          <w:p w14:paraId="76B48E3A" w14:textId="77777777" w:rsidR="00472E55" w:rsidRPr="00472E55" w:rsidRDefault="00472E55" w:rsidP="00867388">
            <w:pPr>
              <w:spacing w:after="60"/>
              <w:jc w:val="center"/>
              <w:rPr>
                <w:sz w:val="18"/>
                <w:szCs w:val="18"/>
                <w:lang w:val="fr-FR"/>
              </w:rPr>
            </w:pPr>
            <w:r w:rsidRPr="00472E55">
              <w:rPr>
                <w:sz w:val="18"/>
                <w:lang w:val="fr-FR"/>
              </w:rPr>
              <w:t>Allemagne</w:t>
            </w:r>
          </w:p>
        </w:tc>
        <w:tc>
          <w:tcPr>
            <w:tcW w:w="798" w:type="dxa"/>
            <w:shd w:val="clear" w:color="auto" w:fill="auto"/>
          </w:tcPr>
          <w:p w14:paraId="07C14FAB" w14:textId="77777777" w:rsidR="00472E55" w:rsidRPr="00472E55" w:rsidRDefault="00472E55" w:rsidP="00867388">
            <w:pPr>
              <w:spacing w:after="60"/>
              <w:jc w:val="left"/>
              <w:rPr>
                <w:sz w:val="18"/>
                <w:szCs w:val="18"/>
                <w:lang w:val="fr-FR"/>
              </w:rPr>
            </w:pPr>
            <w:r w:rsidRPr="00472E55">
              <w:rPr>
                <w:sz w:val="18"/>
                <w:lang w:val="fr-FR"/>
              </w:rPr>
              <w:t>Coûts de projet</w:t>
            </w:r>
          </w:p>
        </w:tc>
        <w:tc>
          <w:tcPr>
            <w:tcW w:w="868" w:type="dxa"/>
            <w:shd w:val="clear" w:color="auto" w:fill="auto"/>
            <w:tcMar>
              <w:left w:w="68" w:type="dxa"/>
              <w:right w:w="68" w:type="dxa"/>
            </w:tcMar>
          </w:tcPr>
          <w:p w14:paraId="1E1A0BB2"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658" w:type="dxa"/>
            <w:shd w:val="clear" w:color="auto" w:fill="auto"/>
            <w:tcMar>
              <w:left w:w="68" w:type="dxa"/>
              <w:right w:w="68" w:type="dxa"/>
            </w:tcMar>
          </w:tcPr>
          <w:p w14:paraId="683F6475"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6" w:type="dxa"/>
            <w:shd w:val="clear" w:color="auto" w:fill="auto"/>
            <w:tcMar>
              <w:left w:w="68" w:type="dxa"/>
              <w:right w:w="68" w:type="dxa"/>
            </w:tcMar>
          </w:tcPr>
          <w:p w14:paraId="62FDD091" w14:textId="77777777" w:rsidR="00472E55" w:rsidRPr="00472E55" w:rsidRDefault="00472E55" w:rsidP="00867388">
            <w:pPr>
              <w:jc w:val="right"/>
              <w:rPr>
                <w:color w:val="000000"/>
                <w:sz w:val="18"/>
                <w:szCs w:val="18"/>
                <w:lang w:val="fr-FR"/>
              </w:rPr>
            </w:pPr>
            <w:r w:rsidRPr="00472E55">
              <w:rPr>
                <w:color w:val="000000"/>
                <w:sz w:val="18"/>
                <w:lang w:val="fr-FR"/>
              </w:rPr>
              <w:t>207 300</w:t>
            </w:r>
          </w:p>
        </w:tc>
        <w:tc>
          <w:tcPr>
            <w:tcW w:w="672" w:type="dxa"/>
            <w:shd w:val="clear" w:color="auto" w:fill="auto"/>
            <w:tcMar>
              <w:left w:w="68" w:type="dxa"/>
              <w:right w:w="68" w:type="dxa"/>
            </w:tcMar>
          </w:tcPr>
          <w:p w14:paraId="3E373261"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5" w:type="dxa"/>
            <w:shd w:val="clear" w:color="auto" w:fill="auto"/>
            <w:tcMar>
              <w:left w:w="68" w:type="dxa"/>
              <w:right w:w="68" w:type="dxa"/>
            </w:tcMar>
          </w:tcPr>
          <w:p w14:paraId="669475B3"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672" w:type="dxa"/>
            <w:shd w:val="clear" w:color="auto" w:fill="auto"/>
            <w:tcMar>
              <w:left w:w="68" w:type="dxa"/>
              <w:right w:w="68" w:type="dxa"/>
            </w:tcMar>
          </w:tcPr>
          <w:p w14:paraId="68743249"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10" w:type="dxa"/>
            <w:tcMar>
              <w:left w:w="68" w:type="dxa"/>
              <w:right w:w="68" w:type="dxa"/>
            </w:tcMar>
          </w:tcPr>
          <w:p w14:paraId="4CBA07B1"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28" w:type="dxa"/>
            <w:tcMar>
              <w:left w:w="68" w:type="dxa"/>
              <w:right w:w="68" w:type="dxa"/>
            </w:tcMar>
          </w:tcPr>
          <w:p w14:paraId="17C5DDBB"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84" w:type="dxa"/>
            <w:tcMar>
              <w:left w:w="68" w:type="dxa"/>
              <w:right w:w="68" w:type="dxa"/>
            </w:tcMar>
          </w:tcPr>
          <w:p w14:paraId="1CD80CE7"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80" w:type="dxa"/>
            <w:shd w:val="clear" w:color="auto" w:fill="auto"/>
            <w:tcMar>
              <w:left w:w="79" w:type="dxa"/>
              <w:right w:w="79" w:type="dxa"/>
            </w:tcMar>
          </w:tcPr>
          <w:p w14:paraId="2773B5B6" w14:textId="77777777" w:rsidR="00472E55" w:rsidRPr="00472E55" w:rsidRDefault="00472E55" w:rsidP="00867388">
            <w:pPr>
              <w:jc w:val="right"/>
              <w:rPr>
                <w:color w:val="000000"/>
                <w:sz w:val="18"/>
                <w:szCs w:val="18"/>
                <w:lang w:val="fr-FR"/>
              </w:rPr>
            </w:pPr>
            <w:r w:rsidRPr="00472E55">
              <w:rPr>
                <w:color w:val="000000"/>
                <w:sz w:val="18"/>
                <w:lang w:val="fr-FR"/>
              </w:rPr>
              <w:t>207 300</w:t>
            </w:r>
          </w:p>
        </w:tc>
      </w:tr>
      <w:tr w:rsidR="00472E55" w:rsidRPr="00472E55" w14:paraId="265B306B" w14:textId="77777777" w:rsidTr="00867388">
        <w:tc>
          <w:tcPr>
            <w:tcW w:w="791" w:type="dxa"/>
            <w:vMerge/>
            <w:shd w:val="clear" w:color="auto" w:fill="auto"/>
          </w:tcPr>
          <w:p w14:paraId="5E8E2C09" w14:textId="77777777" w:rsidR="00472E55" w:rsidRPr="00472E55" w:rsidRDefault="00472E55" w:rsidP="00867388">
            <w:pPr>
              <w:spacing w:after="60"/>
              <w:jc w:val="center"/>
              <w:rPr>
                <w:sz w:val="18"/>
                <w:szCs w:val="18"/>
                <w:lang w:val="fr-FR"/>
              </w:rPr>
            </w:pPr>
          </w:p>
        </w:tc>
        <w:tc>
          <w:tcPr>
            <w:tcW w:w="842" w:type="dxa"/>
            <w:vMerge/>
            <w:shd w:val="clear" w:color="auto" w:fill="auto"/>
          </w:tcPr>
          <w:p w14:paraId="0F3C4D15" w14:textId="77777777" w:rsidR="00472E55" w:rsidRPr="00472E55" w:rsidRDefault="00472E55" w:rsidP="00867388">
            <w:pPr>
              <w:spacing w:after="60"/>
              <w:jc w:val="center"/>
              <w:rPr>
                <w:sz w:val="18"/>
                <w:szCs w:val="18"/>
                <w:lang w:val="fr-FR"/>
              </w:rPr>
            </w:pPr>
          </w:p>
        </w:tc>
        <w:tc>
          <w:tcPr>
            <w:tcW w:w="798" w:type="dxa"/>
            <w:shd w:val="clear" w:color="auto" w:fill="auto"/>
          </w:tcPr>
          <w:p w14:paraId="1765E31E" w14:textId="77777777" w:rsidR="00472E55" w:rsidRPr="00472E55" w:rsidRDefault="00472E55" w:rsidP="00867388">
            <w:pPr>
              <w:spacing w:after="60"/>
              <w:jc w:val="left"/>
              <w:rPr>
                <w:sz w:val="18"/>
                <w:szCs w:val="18"/>
                <w:lang w:val="fr-FR"/>
              </w:rPr>
            </w:pPr>
            <w:r w:rsidRPr="00472E55">
              <w:rPr>
                <w:sz w:val="18"/>
                <w:lang w:val="fr-FR"/>
              </w:rPr>
              <w:t>Coûts d’appui</w:t>
            </w:r>
          </w:p>
        </w:tc>
        <w:tc>
          <w:tcPr>
            <w:tcW w:w="868" w:type="dxa"/>
            <w:shd w:val="clear" w:color="auto" w:fill="auto"/>
            <w:tcMar>
              <w:left w:w="68" w:type="dxa"/>
              <w:right w:w="68" w:type="dxa"/>
            </w:tcMar>
          </w:tcPr>
          <w:p w14:paraId="3AC6AA20"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658" w:type="dxa"/>
            <w:shd w:val="clear" w:color="auto" w:fill="auto"/>
            <w:tcMar>
              <w:left w:w="68" w:type="dxa"/>
              <w:right w:w="68" w:type="dxa"/>
            </w:tcMar>
          </w:tcPr>
          <w:p w14:paraId="72795840"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6" w:type="dxa"/>
            <w:shd w:val="clear" w:color="auto" w:fill="auto"/>
            <w:tcMar>
              <w:left w:w="68" w:type="dxa"/>
              <w:right w:w="68" w:type="dxa"/>
            </w:tcMar>
          </w:tcPr>
          <w:p w14:paraId="343B8C28" w14:textId="77777777" w:rsidR="00472E55" w:rsidRPr="00472E55" w:rsidRDefault="00472E55" w:rsidP="00867388">
            <w:pPr>
              <w:jc w:val="right"/>
              <w:rPr>
                <w:color w:val="000000"/>
                <w:sz w:val="18"/>
                <w:szCs w:val="18"/>
                <w:lang w:val="fr-FR"/>
              </w:rPr>
            </w:pPr>
            <w:r w:rsidRPr="00472E55">
              <w:rPr>
                <w:color w:val="000000"/>
                <w:sz w:val="18"/>
                <w:lang w:val="fr-FR"/>
              </w:rPr>
              <w:t>26 949</w:t>
            </w:r>
          </w:p>
        </w:tc>
        <w:tc>
          <w:tcPr>
            <w:tcW w:w="672" w:type="dxa"/>
            <w:shd w:val="clear" w:color="auto" w:fill="auto"/>
            <w:tcMar>
              <w:left w:w="68" w:type="dxa"/>
              <w:right w:w="68" w:type="dxa"/>
            </w:tcMar>
          </w:tcPr>
          <w:p w14:paraId="6B7CAC93"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5" w:type="dxa"/>
            <w:shd w:val="clear" w:color="auto" w:fill="auto"/>
            <w:tcMar>
              <w:left w:w="68" w:type="dxa"/>
              <w:right w:w="68" w:type="dxa"/>
            </w:tcMar>
          </w:tcPr>
          <w:p w14:paraId="28F57FA3"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672" w:type="dxa"/>
            <w:shd w:val="clear" w:color="auto" w:fill="auto"/>
            <w:tcMar>
              <w:left w:w="68" w:type="dxa"/>
              <w:right w:w="68" w:type="dxa"/>
            </w:tcMar>
          </w:tcPr>
          <w:p w14:paraId="6D2E49FB"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10" w:type="dxa"/>
            <w:tcMar>
              <w:left w:w="68" w:type="dxa"/>
              <w:right w:w="68" w:type="dxa"/>
            </w:tcMar>
          </w:tcPr>
          <w:p w14:paraId="23D9241C"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28" w:type="dxa"/>
            <w:tcMar>
              <w:left w:w="68" w:type="dxa"/>
              <w:right w:w="68" w:type="dxa"/>
            </w:tcMar>
          </w:tcPr>
          <w:p w14:paraId="5C4B1ED0"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784" w:type="dxa"/>
            <w:tcMar>
              <w:left w:w="68" w:type="dxa"/>
              <w:right w:w="68" w:type="dxa"/>
            </w:tcMar>
          </w:tcPr>
          <w:p w14:paraId="48E9E6D5"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980" w:type="dxa"/>
            <w:shd w:val="clear" w:color="auto" w:fill="auto"/>
            <w:tcMar>
              <w:left w:w="79" w:type="dxa"/>
              <w:right w:w="79" w:type="dxa"/>
            </w:tcMar>
          </w:tcPr>
          <w:p w14:paraId="504947FA" w14:textId="77777777" w:rsidR="00472E55" w:rsidRPr="00472E55" w:rsidRDefault="00472E55" w:rsidP="00867388">
            <w:pPr>
              <w:jc w:val="right"/>
              <w:rPr>
                <w:color w:val="000000"/>
                <w:sz w:val="18"/>
                <w:szCs w:val="18"/>
                <w:lang w:val="fr-FR"/>
              </w:rPr>
            </w:pPr>
            <w:r w:rsidRPr="00472E55">
              <w:rPr>
                <w:color w:val="000000"/>
                <w:sz w:val="18"/>
                <w:lang w:val="fr-FR"/>
              </w:rPr>
              <w:t>26 949</w:t>
            </w:r>
          </w:p>
        </w:tc>
      </w:tr>
      <w:tr w:rsidR="00472E55" w:rsidRPr="00472E55" w14:paraId="3621B519" w14:textId="77777777" w:rsidTr="00867388">
        <w:tc>
          <w:tcPr>
            <w:tcW w:w="1633" w:type="dxa"/>
            <w:gridSpan w:val="2"/>
            <w:vMerge w:val="restart"/>
            <w:shd w:val="clear" w:color="auto" w:fill="auto"/>
          </w:tcPr>
          <w:p w14:paraId="135D303F" w14:textId="77777777" w:rsidR="00472E55" w:rsidRPr="00472E55" w:rsidRDefault="00472E55" w:rsidP="00867388">
            <w:pPr>
              <w:spacing w:after="60"/>
              <w:jc w:val="left"/>
              <w:rPr>
                <w:sz w:val="18"/>
                <w:szCs w:val="18"/>
                <w:lang w:val="fr-FR"/>
              </w:rPr>
            </w:pPr>
            <w:r w:rsidRPr="00472E55">
              <w:rPr>
                <w:sz w:val="18"/>
                <w:lang w:val="fr-FR"/>
              </w:rPr>
              <w:t>Financement approuvé par ExCom ($ US)</w:t>
            </w:r>
          </w:p>
        </w:tc>
        <w:tc>
          <w:tcPr>
            <w:tcW w:w="798" w:type="dxa"/>
            <w:shd w:val="clear" w:color="auto" w:fill="auto"/>
          </w:tcPr>
          <w:p w14:paraId="79109D47" w14:textId="77777777" w:rsidR="00472E55" w:rsidRPr="00472E55" w:rsidRDefault="00472E55" w:rsidP="00867388">
            <w:pPr>
              <w:spacing w:after="60"/>
              <w:jc w:val="left"/>
              <w:rPr>
                <w:sz w:val="18"/>
                <w:szCs w:val="18"/>
                <w:lang w:val="fr-FR"/>
              </w:rPr>
            </w:pPr>
            <w:r w:rsidRPr="00472E55">
              <w:rPr>
                <w:sz w:val="18"/>
                <w:lang w:val="fr-FR"/>
              </w:rPr>
              <w:t>Coûts de projet</w:t>
            </w:r>
          </w:p>
        </w:tc>
        <w:tc>
          <w:tcPr>
            <w:tcW w:w="868" w:type="dxa"/>
            <w:shd w:val="clear" w:color="auto" w:fill="auto"/>
            <w:tcMar>
              <w:left w:w="68" w:type="dxa"/>
              <w:right w:w="68" w:type="dxa"/>
            </w:tcMar>
          </w:tcPr>
          <w:p w14:paraId="0D6E9612" w14:textId="77777777" w:rsidR="00472E55" w:rsidRPr="00472E55" w:rsidRDefault="00472E55" w:rsidP="00867388">
            <w:pPr>
              <w:jc w:val="right"/>
              <w:rPr>
                <w:color w:val="000000"/>
                <w:sz w:val="18"/>
                <w:szCs w:val="18"/>
                <w:lang w:val="fr-FR"/>
              </w:rPr>
            </w:pPr>
            <w:r w:rsidRPr="00472E55">
              <w:rPr>
                <w:color w:val="000000"/>
                <w:sz w:val="18"/>
                <w:lang w:val="fr-FR"/>
              </w:rPr>
              <w:t>4 628 993</w:t>
            </w:r>
          </w:p>
        </w:tc>
        <w:tc>
          <w:tcPr>
            <w:tcW w:w="658" w:type="dxa"/>
            <w:shd w:val="clear" w:color="auto" w:fill="auto"/>
            <w:tcMar>
              <w:left w:w="68" w:type="dxa"/>
              <w:right w:w="68" w:type="dxa"/>
            </w:tcMar>
          </w:tcPr>
          <w:p w14:paraId="667FEBF5"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6" w:type="dxa"/>
            <w:shd w:val="clear" w:color="auto" w:fill="auto"/>
            <w:tcMar>
              <w:left w:w="68" w:type="dxa"/>
              <w:right w:w="68" w:type="dxa"/>
            </w:tcMar>
          </w:tcPr>
          <w:p w14:paraId="548BF16A" w14:textId="77777777" w:rsidR="00472E55" w:rsidRPr="00472E55" w:rsidRDefault="00472E55" w:rsidP="00867388">
            <w:pPr>
              <w:jc w:val="right"/>
              <w:rPr>
                <w:color w:val="000000"/>
                <w:sz w:val="18"/>
                <w:szCs w:val="18"/>
                <w:lang w:val="fr-FR"/>
              </w:rPr>
            </w:pPr>
            <w:r w:rsidRPr="00472E55">
              <w:rPr>
                <w:color w:val="000000"/>
                <w:sz w:val="18"/>
                <w:lang w:val="fr-FR"/>
              </w:rPr>
              <w:t>6 991 764</w:t>
            </w:r>
          </w:p>
        </w:tc>
        <w:tc>
          <w:tcPr>
            <w:tcW w:w="672" w:type="dxa"/>
            <w:shd w:val="clear" w:color="auto" w:fill="auto"/>
            <w:tcMar>
              <w:left w:w="68" w:type="dxa"/>
              <w:right w:w="68" w:type="dxa"/>
            </w:tcMar>
          </w:tcPr>
          <w:p w14:paraId="17B9606D"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5" w:type="dxa"/>
            <w:shd w:val="clear" w:color="auto" w:fill="auto"/>
            <w:tcMar>
              <w:left w:w="68" w:type="dxa"/>
              <w:right w:w="68" w:type="dxa"/>
            </w:tcMar>
          </w:tcPr>
          <w:p w14:paraId="3DB5052C" w14:textId="77777777" w:rsidR="00472E55" w:rsidRPr="00472E55" w:rsidRDefault="00472E55" w:rsidP="00867388">
            <w:pPr>
              <w:jc w:val="right"/>
              <w:rPr>
                <w:color w:val="000000"/>
                <w:sz w:val="18"/>
                <w:szCs w:val="18"/>
                <w:lang w:val="fr-FR"/>
              </w:rPr>
            </w:pPr>
          </w:p>
        </w:tc>
        <w:tc>
          <w:tcPr>
            <w:tcW w:w="672" w:type="dxa"/>
            <w:shd w:val="clear" w:color="auto" w:fill="auto"/>
            <w:tcMar>
              <w:left w:w="68" w:type="dxa"/>
              <w:right w:w="68" w:type="dxa"/>
            </w:tcMar>
          </w:tcPr>
          <w:p w14:paraId="64943F13" w14:textId="77777777" w:rsidR="00472E55" w:rsidRPr="00472E55" w:rsidRDefault="00472E55" w:rsidP="00867388">
            <w:pPr>
              <w:jc w:val="right"/>
              <w:rPr>
                <w:color w:val="000000"/>
                <w:sz w:val="18"/>
                <w:szCs w:val="18"/>
                <w:lang w:val="fr-FR"/>
              </w:rPr>
            </w:pPr>
          </w:p>
        </w:tc>
        <w:tc>
          <w:tcPr>
            <w:tcW w:w="910" w:type="dxa"/>
            <w:tcMar>
              <w:left w:w="68" w:type="dxa"/>
              <w:right w:w="68" w:type="dxa"/>
            </w:tcMar>
          </w:tcPr>
          <w:p w14:paraId="2644B0CB" w14:textId="77777777" w:rsidR="00472E55" w:rsidRPr="00472E55" w:rsidRDefault="00472E55" w:rsidP="00867388">
            <w:pPr>
              <w:jc w:val="right"/>
              <w:rPr>
                <w:color w:val="000000"/>
                <w:sz w:val="18"/>
                <w:szCs w:val="18"/>
                <w:lang w:val="fr-FR"/>
              </w:rPr>
            </w:pPr>
          </w:p>
        </w:tc>
        <w:tc>
          <w:tcPr>
            <w:tcW w:w="728" w:type="dxa"/>
            <w:tcMar>
              <w:left w:w="68" w:type="dxa"/>
              <w:right w:w="68" w:type="dxa"/>
            </w:tcMar>
          </w:tcPr>
          <w:p w14:paraId="343F1D02" w14:textId="77777777" w:rsidR="00472E55" w:rsidRPr="00472E55" w:rsidRDefault="00472E55" w:rsidP="00867388">
            <w:pPr>
              <w:jc w:val="right"/>
              <w:rPr>
                <w:color w:val="000000"/>
                <w:sz w:val="18"/>
                <w:szCs w:val="18"/>
                <w:lang w:val="fr-FR"/>
              </w:rPr>
            </w:pPr>
          </w:p>
        </w:tc>
        <w:tc>
          <w:tcPr>
            <w:tcW w:w="784" w:type="dxa"/>
            <w:tcMar>
              <w:left w:w="68" w:type="dxa"/>
              <w:right w:w="68" w:type="dxa"/>
            </w:tcMar>
          </w:tcPr>
          <w:p w14:paraId="7448B794" w14:textId="77777777" w:rsidR="00472E55" w:rsidRPr="00472E55" w:rsidRDefault="00472E55" w:rsidP="00867388">
            <w:pPr>
              <w:jc w:val="right"/>
              <w:rPr>
                <w:color w:val="000000"/>
                <w:sz w:val="18"/>
                <w:szCs w:val="18"/>
                <w:lang w:val="fr-FR"/>
              </w:rPr>
            </w:pPr>
          </w:p>
        </w:tc>
        <w:tc>
          <w:tcPr>
            <w:tcW w:w="980" w:type="dxa"/>
            <w:shd w:val="clear" w:color="auto" w:fill="auto"/>
            <w:tcMar>
              <w:left w:w="79" w:type="dxa"/>
              <w:right w:w="79" w:type="dxa"/>
            </w:tcMar>
          </w:tcPr>
          <w:p w14:paraId="24B7B183" w14:textId="77777777" w:rsidR="00472E55" w:rsidRPr="00472E55" w:rsidRDefault="00472E55" w:rsidP="00867388">
            <w:pPr>
              <w:jc w:val="right"/>
              <w:rPr>
                <w:color w:val="000000"/>
                <w:sz w:val="18"/>
                <w:szCs w:val="18"/>
                <w:lang w:val="fr-FR"/>
              </w:rPr>
            </w:pPr>
            <w:r w:rsidRPr="00472E55">
              <w:rPr>
                <w:color w:val="000000"/>
                <w:sz w:val="18"/>
                <w:lang w:val="fr-FR"/>
              </w:rPr>
              <w:fldChar w:fldCharType="begin"/>
            </w:r>
            <w:r w:rsidRPr="00472E55">
              <w:rPr>
                <w:color w:val="000000"/>
                <w:sz w:val="18"/>
                <w:lang w:val="fr-FR"/>
              </w:rPr>
              <w:instrText xml:space="preserve"> =SUM(LEFT) </w:instrText>
            </w:r>
            <w:r w:rsidRPr="00472E55">
              <w:rPr>
                <w:color w:val="000000"/>
                <w:sz w:val="18"/>
                <w:lang w:val="fr-FR"/>
              </w:rPr>
              <w:fldChar w:fldCharType="separate"/>
            </w:r>
            <w:r w:rsidRPr="00472E55">
              <w:rPr>
                <w:color w:val="000000"/>
                <w:sz w:val="18"/>
                <w:lang w:val="fr-FR"/>
              </w:rPr>
              <w:t>11,620,757</w:t>
            </w:r>
            <w:r w:rsidRPr="00472E55">
              <w:rPr>
                <w:color w:val="000000"/>
                <w:sz w:val="18"/>
                <w:lang w:val="fr-FR"/>
              </w:rPr>
              <w:fldChar w:fldCharType="end"/>
            </w:r>
          </w:p>
        </w:tc>
      </w:tr>
      <w:tr w:rsidR="00472E55" w:rsidRPr="00472E55" w14:paraId="4446038F" w14:textId="77777777" w:rsidTr="00867388">
        <w:tc>
          <w:tcPr>
            <w:tcW w:w="1633" w:type="dxa"/>
            <w:gridSpan w:val="2"/>
            <w:vMerge/>
            <w:shd w:val="clear" w:color="auto" w:fill="auto"/>
          </w:tcPr>
          <w:p w14:paraId="462D5700" w14:textId="77777777" w:rsidR="00472E55" w:rsidRPr="00472E55" w:rsidRDefault="00472E55" w:rsidP="00867388">
            <w:pPr>
              <w:spacing w:after="60"/>
              <w:jc w:val="center"/>
              <w:rPr>
                <w:sz w:val="18"/>
                <w:szCs w:val="18"/>
                <w:lang w:val="fr-FR"/>
              </w:rPr>
            </w:pPr>
          </w:p>
        </w:tc>
        <w:tc>
          <w:tcPr>
            <w:tcW w:w="798" w:type="dxa"/>
            <w:shd w:val="clear" w:color="auto" w:fill="auto"/>
          </w:tcPr>
          <w:p w14:paraId="546F6973" w14:textId="77777777" w:rsidR="00472E55" w:rsidRPr="00472E55" w:rsidRDefault="00472E55" w:rsidP="00867388">
            <w:pPr>
              <w:spacing w:after="60"/>
              <w:jc w:val="left"/>
              <w:rPr>
                <w:sz w:val="18"/>
                <w:szCs w:val="18"/>
                <w:lang w:val="fr-FR"/>
              </w:rPr>
            </w:pPr>
            <w:r w:rsidRPr="00472E55">
              <w:rPr>
                <w:sz w:val="18"/>
                <w:lang w:val="fr-FR"/>
              </w:rPr>
              <w:t>Coûts d’appui</w:t>
            </w:r>
          </w:p>
        </w:tc>
        <w:tc>
          <w:tcPr>
            <w:tcW w:w="868" w:type="dxa"/>
            <w:shd w:val="clear" w:color="auto" w:fill="auto"/>
            <w:tcMar>
              <w:left w:w="68" w:type="dxa"/>
              <w:right w:w="68" w:type="dxa"/>
            </w:tcMar>
          </w:tcPr>
          <w:p w14:paraId="512D416F" w14:textId="77777777" w:rsidR="00472E55" w:rsidRPr="00472E55" w:rsidRDefault="00472E55" w:rsidP="00867388">
            <w:pPr>
              <w:jc w:val="right"/>
              <w:rPr>
                <w:color w:val="000000"/>
                <w:sz w:val="18"/>
                <w:szCs w:val="18"/>
                <w:lang w:val="fr-FR"/>
              </w:rPr>
            </w:pPr>
            <w:r w:rsidRPr="00472E55">
              <w:rPr>
                <w:color w:val="000000"/>
                <w:sz w:val="18"/>
                <w:lang w:val="fr-FR"/>
              </w:rPr>
              <w:t>335 410</w:t>
            </w:r>
          </w:p>
        </w:tc>
        <w:tc>
          <w:tcPr>
            <w:tcW w:w="658" w:type="dxa"/>
            <w:shd w:val="clear" w:color="auto" w:fill="auto"/>
            <w:tcMar>
              <w:left w:w="68" w:type="dxa"/>
              <w:right w:w="68" w:type="dxa"/>
            </w:tcMar>
          </w:tcPr>
          <w:p w14:paraId="5034254D"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6" w:type="dxa"/>
            <w:shd w:val="clear" w:color="auto" w:fill="auto"/>
            <w:tcMar>
              <w:left w:w="68" w:type="dxa"/>
              <w:right w:w="68" w:type="dxa"/>
            </w:tcMar>
          </w:tcPr>
          <w:p w14:paraId="7B87DCFA" w14:textId="77777777" w:rsidR="00472E55" w:rsidRPr="00472E55" w:rsidRDefault="00472E55" w:rsidP="00867388">
            <w:pPr>
              <w:jc w:val="right"/>
              <w:rPr>
                <w:color w:val="000000"/>
                <w:sz w:val="18"/>
                <w:szCs w:val="18"/>
                <w:lang w:val="fr-FR"/>
              </w:rPr>
            </w:pPr>
            <w:r w:rsidRPr="00472E55">
              <w:rPr>
                <w:color w:val="000000"/>
                <w:sz w:val="18"/>
                <w:lang w:val="fr-FR"/>
              </w:rPr>
              <w:t>515 690</w:t>
            </w:r>
          </w:p>
        </w:tc>
        <w:tc>
          <w:tcPr>
            <w:tcW w:w="672" w:type="dxa"/>
            <w:shd w:val="clear" w:color="auto" w:fill="auto"/>
            <w:tcMar>
              <w:left w:w="68" w:type="dxa"/>
              <w:right w:w="68" w:type="dxa"/>
            </w:tcMar>
          </w:tcPr>
          <w:p w14:paraId="26355324" w14:textId="77777777" w:rsidR="00472E55" w:rsidRPr="00472E55" w:rsidRDefault="00472E55" w:rsidP="00867388">
            <w:pPr>
              <w:jc w:val="right"/>
              <w:rPr>
                <w:color w:val="000000"/>
                <w:sz w:val="18"/>
                <w:szCs w:val="18"/>
                <w:lang w:val="fr-FR"/>
              </w:rPr>
            </w:pPr>
            <w:r w:rsidRPr="00472E55">
              <w:rPr>
                <w:color w:val="000000"/>
                <w:sz w:val="18"/>
                <w:lang w:val="fr-FR"/>
              </w:rPr>
              <w:t>0</w:t>
            </w:r>
          </w:p>
        </w:tc>
        <w:tc>
          <w:tcPr>
            <w:tcW w:w="895" w:type="dxa"/>
            <w:shd w:val="clear" w:color="auto" w:fill="auto"/>
            <w:tcMar>
              <w:left w:w="68" w:type="dxa"/>
              <w:right w:w="68" w:type="dxa"/>
            </w:tcMar>
          </w:tcPr>
          <w:p w14:paraId="66C34A57" w14:textId="77777777" w:rsidR="00472E55" w:rsidRPr="00472E55" w:rsidRDefault="00472E55" w:rsidP="00867388">
            <w:pPr>
              <w:jc w:val="right"/>
              <w:rPr>
                <w:color w:val="000000"/>
                <w:sz w:val="18"/>
                <w:szCs w:val="18"/>
                <w:lang w:val="fr-FR"/>
              </w:rPr>
            </w:pPr>
          </w:p>
        </w:tc>
        <w:tc>
          <w:tcPr>
            <w:tcW w:w="672" w:type="dxa"/>
            <w:shd w:val="clear" w:color="auto" w:fill="auto"/>
            <w:tcMar>
              <w:left w:w="68" w:type="dxa"/>
              <w:right w:w="68" w:type="dxa"/>
            </w:tcMar>
          </w:tcPr>
          <w:p w14:paraId="6D07E9A2" w14:textId="77777777" w:rsidR="00472E55" w:rsidRPr="00472E55" w:rsidRDefault="00472E55" w:rsidP="00867388">
            <w:pPr>
              <w:jc w:val="right"/>
              <w:rPr>
                <w:color w:val="000000"/>
                <w:sz w:val="18"/>
                <w:szCs w:val="18"/>
                <w:lang w:val="fr-FR"/>
              </w:rPr>
            </w:pPr>
          </w:p>
        </w:tc>
        <w:tc>
          <w:tcPr>
            <w:tcW w:w="910" w:type="dxa"/>
            <w:tcMar>
              <w:left w:w="68" w:type="dxa"/>
              <w:right w:w="68" w:type="dxa"/>
            </w:tcMar>
          </w:tcPr>
          <w:p w14:paraId="639AD99F" w14:textId="77777777" w:rsidR="00472E55" w:rsidRPr="00472E55" w:rsidRDefault="00472E55" w:rsidP="00867388">
            <w:pPr>
              <w:jc w:val="right"/>
              <w:rPr>
                <w:color w:val="000000"/>
                <w:sz w:val="18"/>
                <w:szCs w:val="18"/>
                <w:lang w:val="fr-FR"/>
              </w:rPr>
            </w:pPr>
          </w:p>
        </w:tc>
        <w:tc>
          <w:tcPr>
            <w:tcW w:w="728" w:type="dxa"/>
            <w:tcMar>
              <w:left w:w="68" w:type="dxa"/>
              <w:right w:w="68" w:type="dxa"/>
            </w:tcMar>
          </w:tcPr>
          <w:p w14:paraId="469B86A6" w14:textId="77777777" w:rsidR="00472E55" w:rsidRPr="00472E55" w:rsidRDefault="00472E55" w:rsidP="00867388">
            <w:pPr>
              <w:jc w:val="right"/>
              <w:rPr>
                <w:color w:val="000000"/>
                <w:sz w:val="18"/>
                <w:szCs w:val="18"/>
                <w:lang w:val="fr-FR"/>
              </w:rPr>
            </w:pPr>
          </w:p>
        </w:tc>
        <w:tc>
          <w:tcPr>
            <w:tcW w:w="784" w:type="dxa"/>
            <w:tcMar>
              <w:left w:w="68" w:type="dxa"/>
              <w:right w:w="68" w:type="dxa"/>
            </w:tcMar>
          </w:tcPr>
          <w:p w14:paraId="578958A2" w14:textId="77777777" w:rsidR="00472E55" w:rsidRPr="00472E55" w:rsidRDefault="00472E55" w:rsidP="00867388">
            <w:pPr>
              <w:jc w:val="right"/>
              <w:rPr>
                <w:color w:val="000000"/>
                <w:sz w:val="18"/>
                <w:szCs w:val="18"/>
                <w:lang w:val="fr-FR"/>
              </w:rPr>
            </w:pPr>
          </w:p>
        </w:tc>
        <w:tc>
          <w:tcPr>
            <w:tcW w:w="980" w:type="dxa"/>
            <w:shd w:val="clear" w:color="auto" w:fill="auto"/>
            <w:tcMar>
              <w:left w:w="79" w:type="dxa"/>
              <w:right w:w="79" w:type="dxa"/>
            </w:tcMar>
          </w:tcPr>
          <w:p w14:paraId="4B1A1FE2" w14:textId="77777777" w:rsidR="00472E55" w:rsidRPr="00472E55" w:rsidRDefault="00472E55" w:rsidP="00867388">
            <w:pPr>
              <w:jc w:val="right"/>
              <w:rPr>
                <w:color w:val="000000"/>
                <w:sz w:val="18"/>
                <w:szCs w:val="18"/>
                <w:lang w:val="fr-FR"/>
              </w:rPr>
            </w:pPr>
            <w:r w:rsidRPr="00472E55">
              <w:rPr>
                <w:color w:val="000000"/>
                <w:sz w:val="18"/>
                <w:lang w:val="fr-FR"/>
              </w:rPr>
              <w:fldChar w:fldCharType="begin"/>
            </w:r>
            <w:r w:rsidRPr="00472E55">
              <w:rPr>
                <w:color w:val="000000"/>
                <w:sz w:val="18"/>
                <w:lang w:val="fr-FR"/>
              </w:rPr>
              <w:instrText xml:space="preserve"> =SUM(LEFT) </w:instrText>
            </w:r>
            <w:r w:rsidRPr="00472E55">
              <w:rPr>
                <w:color w:val="000000"/>
                <w:sz w:val="18"/>
                <w:lang w:val="fr-FR"/>
              </w:rPr>
              <w:fldChar w:fldCharType="separate"/>
            </w:r>
            <w:r w:rsidRPr="00472E55">
              <w:rPr>
                <w:color w:val="000000"/>
                <w:sz w:val="18"/>
                <w:lang w:val="fr-FR"/>
              </w:rPr>
              <w:t>851,100</w:t>
            </w:r>
            <w:r w:rsidRPr="00472E55">
              <w:rPr>
                <w:color w:val="000000"/>
                <w:sz w:val="18"/>
                <w:lang w:val="fr-FR"/>
              </w:rPr>
              <w:fldChar w:fldCharType="end"/>
            </w:r>
          </w:p>
        </w:tc>
      </w:tr>
      <w:tr w:rsidR="00472E55" w:rsidRPr="00472E55" w14:paraId="1CDA7458" w14:textId="77777777" w:rsidTr="00867388">
        <w:tc>
          <w:tcPr>
            <w:tcW w:w="1633" w:type="dxa"/>
            <w:gridSpan w:val="2"/>
            <w:vMerge w:val="restart"/>
            <w:shd w:val="clear" w:color="auto" w:fill="auto"/>
          </w:tcPr>
          <w:p w14:paraId="4D03525A" w14:textId="77777777" w:rsidR="00472E55" w:rsidRPr="00472E55" w:rsidRDefault="00472E55" w:rsidP="00867388">
            <w:pPr>
              <w:spacing w:after="60"/>
              <w:jc w:val="left"/>
              <w:rPr>
                <w:sz w:val="18"/>
                <w:szCs w:val="18"/>
                <w:lang w:val="fr-FR"/>
              </w:rPr>
            </w:pPr>
            <w:r w:rsidRPr="00472E55">
              <w:rPr>
                <w:sz w:val="18"/>
                <w:lang w:val="fr-FR"/>
              </w:rPr>
              <w:t>Financement total demandé pour approbation à la présente réunion ($ US)</w:t>
            </w:r>
          </w:p>
        </w:tc>
        <w:tc>
          <w:tcPr>
            <w:tcW w:w="798" w:type="dxa"/>
            <w:shd w:val="clear" w:color="auto" w:fill="auto"/>
          </w:tcPr>
          <w:p w14:paraId="137B1287" w14:textId="77777777" w:rsidR="00472E55" w:rsidRPr="00472E55" w:rsidRDefault="00472E55" w:rsidP="00867388">
            <w:pPr>
              <w:spacing w:after="60"/>
              <w:jc w:val="left"/>
              <w:rPr>
                <w:sz w:val="18"/>
                <w:szCs w:val="18"/>
                <w:lang w:val="fr-FR"/>
              </w:rPr>
            </w:pPr>
            <w:r w:rsidRPr="00472E55">
              <w:rPr>
                <w:sz w:val="18"/>
                <w:lang w:val="fr-FR"/>
              </w:rPr>
              <w:t>Coûts de projet</w:t>
            </w:r>
          </w:p>
        </w:tc>
        <w:tc>
          <w:tcPr>
            <w:tcW w:w="868" w:type="dxa"/>
            <w:shd w:val="clear" w:color="auto" w:fill="auto"/>
            <w:tcMar>
              <w:left w:w="68" w:type="dxa"/>
              <w:right w:w="68" w:type="dxa"/>
            </w:tcMar>
          </w:tcPr>
          <w:p w14:paraId="7382719F" w14:textId="77777777" w:rsidR="00472E55" w:rsidRPr="00472E55" w:rsidRDefault="00472E55" w:rsidP="00867388">
            <w:pPr>
              <w:jc w:val="right"/>
              <w:rPr>
                <w:color w:val="000000"/>
                <w:sz w:val="18"/>
                <w:szCs w:val="18"/>
                <w:lang w:val="fr-FR"/>
              </w:rPr>
            </w:pPr>
          </w:p>
        </w:tc>
        <w:tc>
          <w:tcPr>
            <w:tcW w:w="658" w:type="dxa"/>
            <w:shd w:val="clear" w:color="auto" w:fill="auto"/>
            <w:tcMar>
              <w:left w:w="68" w:type="dxa"/>
              <w:right w:w="68" w:type="dxa"/>
            </w:tcMar>
          </w:tcPr>
          <w:p w14:paraId="6E4DE3E2" w14:textId="77777777" w:rsidR="00472E55" w:rsidRPr="00472E55" w:rsidRDefault="00472E55" w:rsidP="00867388">
            <w:pPr>
              <w:jc w:val="right"/>
              <w:rPr>
                <w:color w:val="000000"/>
                <w:sz w:val="18"/>
                <w:szCs w:val="18"/>
                <w:lang w:val="fr-FR"/>
              </w:rPr>
            </w:pPr>
          </w:p>
        </w:tc>
        <w:tc>
          <w:tcPr>
            <w:tcW w:w="896" w:type="dxa"/>
            <w:shd w:val="clear" w:color="auto" w:fill="auto"/>
            <w:tcMar>
              <w:left w:w="68" w:type="dxa"/>
              <w:right w:w="68" w:type="dxa"/>
            </w:tcMar>
          </w:tcPr>
          <w:p w14:paraId="3D2C5082" w14:textId="77777777" w:rsidR="00472E55" w:rsidRPr="00472E55" w:rsidRDefault="00472E55" w:rsidP="00867388">
            <w:pPr>
              <w:jc w:val="right"/>
              <w:rPr>
                <w:color w:val="000000"/>
                <w:sz w:val="18"/>
                <w:szCs w:val="18"/>
                <w:lang w:val="fr-FR"/>
              </w:rPr>
            </w:pPr>
          </w:p>
        </w:tc>
        <w:tc>
          <w:tcPr>
            <w:tcW w:w="672" w:type="dxa"/>
            <w:shd w:val="clear" w:color="auto" w:fill="auto"/>
            <w:tcMar>
              <w:left w:w="68" w:type="dxa"/>
              <w:right w:w="68" w:type="dxa"/>
            </w:tcMar>
          </w:tcPr>
          <w:p w14:paraId="68196B5C" w14:textId="77777777" w:rsidR="00472E55" w:rsidRPr="00472E55" w:rsidRDefault="00472E55" w:rsidP="00867388">
            <w:pPr>
              <w:jc w:val="right"/>
              <w:rPr>
                <w:color w:val="000000"/>
                <w:sz w:val="18"/>
                <w:szCs w:val="18"/>
                <w:lang w:val="fr-FR"/>
              </w:rPr>
            </w:pPr>
          </w:p>
        </w:tc>
        <w:tc>
          <w:tcPr>
            <w:tcW w:w="895" w:type="dxa"/>
            <w:shd w:val="clear" w:color="auto" w:fill="auto"/>
            <w:tcMar>
              <w:left w:w="68" w:type="dxa"/>
              <w:right w:w="68" w:type="dxa"/>
            </w:tcMar>
          </w:tcPr>
          <w:p w14:paraId="323883FC" w14:textId="77777777" w:rsidR="00472E55" w:rsidRPr="00472E55" w:rsidRDefault="00472E55" w:rsidP="00867388">
            <w:pPr>
              <w:jc w:val="right"/>
              <w:rPr>
                <w:color w:val="000000"/>
                <w:sz w:val="18"/>
                <w:szCs w:val="18"/>
                <w:lang w:val="fr-FR"/>
              </w:rPr>
            </w:pPr>
            <w:r w:rsidRPr="00472E55">
              <w:rPr>
                <w:color w:val="000000"/>
                <w:sz w:val="18"/>
                <w:lang w:val="fr-FR"/>
              </w:rPr>
              <w:t>5 740 816</w:t>
            </w:r>
          </w:p>
        </w:tc>
        <w:tc>
          <w:tcPr>
            <w:tcW w:w="672" w:type="dxa"/>
            <w:shd w:val="clear" w:color="auto" w:fill="auto"/>
            <w:tcMar>
              <w:left w:w="68" w:type="dxa"/>
              <w:right w:w="68" w:type="dxa"/>
            </w:tcMar>
          </w:tcPr>
          <w:p w14:paraId="3D2C330A" w14:textId="77777777" w:rsidR="00472E55" w:rsidRPr="00472E55" w:rsidRDefault="00472E55" w:rsidP="00867388">
            <w:pPr>
              <w:jc w:val="right"/>
              <w:rPr>
                <w:color w:val="000000"/>
                <w:sz w:val="18"/>
                <w:szCs w:val="18"/>
                <w:lang w:val="fr-FR"/>
              </w:rPr>
            </w:pPr>
          </w:p>
        </w:tc>
        <w:tc>
          <w:tcPr>
            <w:tcW w:w="910" w:type="dxa"/>
            <w:tcMar>
              <w:left w:w="68" w:type="dxa"/>
              <w:right w:w="68" w:type="dxa"/>
            </w:tcMar>
          </w:tcPr>
          <w:p w14:paraId="63AECDF6" w14:textId="77777777" w:rsidR="00472E55" w:rsidRPr="00472E55" w:rsidRDefault="00472E55" w:rsidP="00867388">
            <w:pPr>
              <w:jc w:val="right"/>
              <w:rPr>
                <w:color w:val="000000"/>
                <w:sz w:val="18"/>
                <w:szCs w:val="18"/>
                <w:lang w:val="fr-FR"/>
              </w:rPr>
            </w:pPr>
          </w:p>
        </w:tc>
        <w:tc>
          <w:tcPr>
            <w:tcW w:w="728" w:type="dxa"/>
            <w:tcMar>
              <w:left w:w="68" w:type="dxa"/>
              <w:right w:w="68" w:type="dxa"/>
            </w:tcMar>
          </w:tcPr>
          <w:p w14:paraId="44205393" w14:textId="77777777" w:rsidR="00472E55" w:rsidRPr="00472E55" w:rsidRDefault="00472E55" w:rsidP="00867388">
            <w:pPr>
              <w:jc w:val="right"/>
              <w:rPr>
                <w:color w:val="000000"/>
                <w:sz w:val="18"/>
                <w:szCs w:val="18"/>
                <w:lang w:val="fr-FR"/>
              </w:rPr>
            </w:pPr>
          </w:p>
        </w:tc>
        <w:tc>
          <w:tcPr>
            <w:tcW w:w="784" w:type="dxa"/>
            <w:tcMar>
              <w:left w:w="68" w:type="dxa"/>
              <w:right w:w="68" w:type="dxa"/>
            </w:tcMar>
          </w:tcPr>
          <w:p w14:paraId="2732F5E3" w14:textId="77777777" w:rsidR="00472E55" w:rsidRPr="00472E55" w:rsidRDefault="00472E55" w:rsidP="00867388">
            <w:pPr>
              <w:jc w:val="right"/>
              <w:rPr>
                <w:color w:val="000000"/>
                <w:sz w:val="18"/>
                <w:szCs w:val="18"/>
                <w:lang w:val="fr-FR"/>
              </w:rPr>
            </w:pPr>
          </w:p>
        </w:tc>
        <w:tc>
          <w:tcPr>
            <w:tcW w:w="980" w:type="dxa"/>
            <w:shd w:val="clear" w:color="auto" w:fill="auto"/>
            <w:tcMar>
              <w:left w:w="79" w:type="dxa"/>
              <w:right w:w="79" w:type="dxa"/>
            </w:tcMar>
          </w:tcPr>
          <w:p w14:paraId="690FC3E1" w14:textId="77777777" w:rsidR="00472E55" w:rsidRPr="00472E55" w:rsidRDefault="00472E55" w:rsidP="00867388">
            <w:pPr>
              <w:jc w:val="right"/>
              <w:rPr>
                <w:color w:val="000000"/>
                <w:sz w:val="18"/>
                <w:szCs w:val="18"/>
                <w:lang w:val="fr-FR"/>
              </w:rPr>
            </w:pPr>
            <w:r w:rsidRPr="00472E55">
              <w:rPr>
                <w:color w:val="000000"/>
                <w:sz w:val="18"/>
                <w:lang w:val="fr-FR"/>
              </w:rPr>
              <w:fldChar w:fldCharType="begin"/>
            </w:r>
            <w:r w:rsidRPr="00472E55">
              <w:rPr>
                <w:color w:val="000000"/>
                <w:sz w:val="18"/>
                <w:lang w:val="fr-FR"/>
              </w:rPr>
              <w:instrText xml:space="preserve"> =SUM(LEFT) </w:instrText>
            </w:r>
            <w:r w:rsidRPr="00472E55">
              <w:rPr>
                <w:color w:val="000000"/>
                <w:sz w:val="18"/>
                <w:lang w:val="fr-FR"/>
              </w:rPr>
              <w:fldChar w:fldCharType="separate"/>
            </w:r>
            <w:r w:rsidRPr="00472E55">
              <w:rPr>
                <w:color w:val="000000"/>
                <w:sz w:val="18"/>
                <w:lang w:val="fr-FR"/>
              </w:rPr>
              <w:t>5,740,816</w:t>
            </w:r>
            <w:r w:rsidRPr="00472E55">
              <w:rPr>
                <w:color w:val="000000"/>
                <w:sz w:val="18"/>
                <w:lang w:val="fr-FR"/>
              </w:rPr>
              <w:fldChar w:fldCharType="end"/>
            </w:r>
          </w:p>
        </w:tc>
      </w:tr>
      <w:tr w:rsidR="00472E55" w:rsidRPr="00472E55" w14:paraId="33616D4B" w14:textId="77777777" w:rsidTr="00867388">
        <w:tc>
          <w:tcPr>
            <w:tcW w:w="1633" w:type="dxa"/>
            <w:gridSpan w:val="2"/>
            <w:vMerge/>
            <w:tcBorders>
              <w:bottom w:val="single" w:sz="4" w:space="0" w:color="000000"/>
            </w:tcBorders>
            <w:shd w:val="clear" w:color="auto" w:fill="auto"/>
          </w:tcPr>
          <w:p w14:paraId="03AE1323" w14:textId="77777777" w:rsidR="00472E55" w:rsidRPr="00472E55" w:rsidRDefault="00472E55" w:rsidP="00867388">
            <w:pPr>
              <w:spacing w:after="60"/>
              <w:jc w:val="center"/>
              <w:rPr>
                <w:sz w:val="18"/>
                <w:szCs w:val="18"/>
                <w:lang w:val="fr-FR"/>
              </w:rPr>
            </w:pPr>
          </w:p>
        </w:tc>
        <w:tc>
          <w:tcPr>
            <w:tcW w:w="798" w:type="dxa"/>
            <w:tcBorders>
              <w:bottom w:val="single" w:sz="4" w:space="0" w:color="000000"/>
            </w:tcBorders>
            <w:shd w:val="clear" w:color="auto" w:fill="auto"/>
          </w:tcPr>
          <w:p w14:paraId="4820DDE9" w14:textId="77777777" w:rsidR="00472E55" w:rsidRPr="00472E55" w:rsidRDefault="00472E55" w:rsidP="00867388">
            <w:pPr>
              <w:spacing w:after="60"/>
              <w:jc w:val="left"/>
              <w:rPr>
                <w:sz w:val="18"/>
                <w:szCs w:val="18"/>
                <w:lang w:val="fr-FR"/>
              </w:rPr>
            </w:pPr>
            <w:r w:rsidRPr="00472E55">
              <w:rPr>
                <w:sz w:val="18"/>
                <w:lang w:val="fr-FR"/>
              </w:rPr>
              <w:t>Coûts d’appui</w:t>
            </w:r>
          </w:p>
        </w:tc>
        <w:tc>
          <w:tcPr>
            <w:tcW w:w="868" w:type="dxa"/>
            <w:tcBorders>
              <w:bottom w:val="single" w:sz="4" w:space="0" w:color="000000"/>
            </w:tcBorders>
            <w:shd w:val="clear" w:color="auto" w:fill="auto"/>
            <w:tcMar>
              <w:left w:w="68" w:type="dxa"/>
              <w:right w:w="68" w:type="dxa"/>
            </w:tcMar>
          </w:tcPr>
          <w:p w14:paraId="2FEE1654" w14:textId="77777777" w:rsidR="00472E55" w:rsidRPr="00472E55" w:rsidRDefault="00472E55" w:rsidP="00867388">
            <w:pPr>
              <w:jc w:val="right"/>
              <w:rPr>
                <w:color w:val="000000"/>
                <w:sz w:val="18"/>
                <w:szCs w:val="18"/>
                <w:lang w:val="fr-FR"/>
              </w:rPr>
            </w:pPr>
          </w:p>
        </w:tc>
        <w:tc>
          <w:tcPr>
            <w:tcW w:w="658" w:type="dxa"/>
            <w:tcBorders>
              <w:bottom w:val="single" w:sz="4" w:space="0" w:color="000000"/>
            </w:tcBorders>
            <w:shd w:val="clear" w:color="auto" w:fill="auto"/>
            <w:tcMar>
              <w:left w:w="68" w:type="dxa"/>
              <w:right w:w="68" w:type="dxa"/>
            </w:tcMar>
          </w:tcPr>
          <w:p w14:paraId="5BDB5075" w14:textId="77777777" w:rsidR="00472E55" w:rsidRPr="00472E55" w:rsidRDefault="00472E55" w:rsidP="00867388">
            <w:pPr>
              <w:jc w:val="right"/>
              <w:rPr>
                <w:color w:val="000000"/>
                <w:sz w:val="18"/>
                <w:szCs w:val="18"/>
                <w:lang w:val="fr-FR"/>
              </w:rPr>
            </w:pPr>
          </w:p>
        </w:tc>
        <w:tc>
          <w:tcPr>
            <w:tcW w:w="896" w:type="dxa"/>
            <w:tcBorders>
              <w:bottom w:val="single" w:sz="4" w:space="0" w:color="000000"/>
            </w:tcBorders>
            <w:shd w:val="clear" w:color="auto" w:fill="auto"/>
            <w:tcMar>
              <w:left w:w="68" w:type="dxa"/>
              <w:right w:w="68" w:type="dxa"/>
            </w:tcMar>
          </w:tcPr>
          <w:p w14:paraId="07AA7E56" w14:textId="77777777" w:rsidR="00472E55" w:rsidRPr="00472E55" w:rsidRDefault="00472E55" w:rsidP="00867388">
            <w:pPr>
              <w:jc w:val="right"/>
              <w:rPr>
                <w:color w:val="000000"/>
                <w:sz w:val="18"/>
                <w:szCs w:val="18"/>
                <w:lang w:val="fr-FR"/>
              </w:rPr>
            </w:pPr>
          </w:p>
        </w:tc>
        <w:tc>
          <w:tcPr>
            <w:tcW w:w="672" w:type="dxa"/>
            <w:tcBorders>
              <w:bottom w:val="single" w:sz="4" w:space="0" w:color="000000"/>
            </w:tcBorders>
            <w:shd w:val="clear" w:color="auto" w:fill="auto"/>
            <w:tcMar>
              <w:left w:w="68" w:type="dxa"/>
              <w:right w:w="68" w:type="dxa"/>
            </w:tcMar>
          </w:tcPr>
          <w:p w14:paraId="32BD56F3" w14:textId="77777777" w:rsidR="00472E55" w:rsidRPr="00472E55" w:rsidRDefault="00472E55" w:rsidP="00867388">
            <w:pPr>
              <w:jc w:val="right"/>
              <w:rPr>
                <w:color w:val="000000"/>
                <w:sz w:val="18"/>
                <w:szCs w:val="18"/>
                <w:lang w:val="fr-FR"/>
              </w:rPr>
            </w:pPr>
          </w:p>
        </w:tc>
        <w:tc>
          <w:tcPr>
            <w:tcW w:w="895" w:type="dxa"/>
            <w:tcBorders>
              <w:bottom w:val="single" w:sz="4" w:space="0" w:color="000000"/>
            </w:tcBorders>
            <w:shd w:val="clear" w:color="auto" w:fill="auto"/>
            <w:tcMar>
              <w:left w:w="68" w:type="dxa"/>
              <w:right w:w="68" w:type="dxa"/>
            </w:tcMar>
          </w:tcPr>
          <w:p w14:paraId="24BD7A7A" w14:textId="77777777" w:rsidR="00472E55" w:rsidRPr="00472E55" w:rsidRDefault="00472E55" w:rsidP="00867388">
            <w:pPr>
              <w:jc w:val="right"/>
              <w:rPr>
                <w:color w:val="000000"/>
                <w:sz w:val="18"/>
                <w:szCs w:val="18"/>
                <w:lang w:val="fr-FR"/>
              </w:rPr>
            </w:pPr>
            <w:r w:rsidRPr="00472E55">
              <w:rPr>
                <w:color w:val="000000"/>
                <w:sz w:val="18"/>
                <w:lang w:val="fr-FR"/>
              </w:rPr>
              <w:t>414 721</w:t>
            </w:r>
          </w:p>
        </w:tc>
        <w:tc>
          <w:tcPr>
            <w:tcW w:w="672" w:type="dxa"/>
            <w:tcBorders>
              <w:bottom w:val="single" w:sz="4" w:space="0" w:color="000000"/>
            </w:tcBorders>
            <w:shd w:val="clear" w:color="auto" w:fill="auto"/>
            <w:tcMar>
              <w:left w:w="68" w:type="dxa"/>
              <w:right w:w="68" w:type="dxa"/>
            </w:tcMar>
          </w:tcPr>
          <w:p w14:paraId="141057C4" w14:textId="77777777" w:rsidR="00472E55" w:rsidRPr="00472E55" w:rsidRDefault="00472E55" w:rsidP="00867388">
            <w:pPr>
              <w:jc w:val="right"/>
              <w:rPr>
                <w:color w:val="000000"/>
                <w:sz w:val="18"/>
                <w:szCs w:val="18"/>
                <w:lang w:val="fr-FR"/>
              </w:rPr>
            </w:pPr>
          </w:p>
        </w:tc>
        <w:tc>
          <w:tcPr>
            <w:tcW w:w="910" w:type="dxa"/>
            <w:tcBorders>
              <w:bottom w:val="single" w:sz="4" w:space="0" w:color="000000"/>
            </w:tcBorders>
            <w:tcMar>
              <w:left w:w="68" w:type="dxa"/>
              <w:right w:w="68" w:type="dxa"/>
            </w:tcMar>
          </w:tcPr>
          <w:p w14:paraId="5203AB95" w14:textId="77777777" w:rsidR="00472E55" w:rsidRPr="00472E55" w:rsidRDefault="00472E55" w:rsidP="00867388">
            <w:pPr>
              <w:jc w:val="right"/>
              <w:rPr>
                <w:color w:val="000000"/>
                <w:sz w:val="18"/>
                <w:szCs w:val="18"/>
                <w:lang w:val="fr-FR"/>
              </w:rPr>
            </w:pPr>
          </w:p>
        </w:tc>
        <w:tc>
          <w:tcPr>
            <w:tcW w:w="728" w:type="dxa"/>
            <w:tcBorders>
              <w:bottom w:val="single" w:sz="4" w:space="0" w:color="000000"/>
            </w:tcBorders>
            <w:tcMar>
              <w:left w:w="68" w:type="dxa"/>
              <w:right w:w="68" w:type="dxa"/>
            </w:tcMar>
          </w:tcPr>
          <w:p w14:paraId="71DA4180" w14:textId="77777777" w:rsidR="00472E55" w:rsidRPr="00472E55" w:rsidRDefault="00472E55" w:rsidP="00867388">
            <w:pPr>
              <w:jc w:val="right"/>
              <w:rPr>
                <w:color w:val="000000"/>
                <w:sz w:val="18"/>
                <w:szCs w:val="18"/>
                <w:lang w:val="fr-FR"/>
              </w:rPr>
            </w:pPr>
          </w:p>
        </w:tc>
        <w:tc>
          <w:tcPr>
            <w:tcW w:w="784" w:type="dxa"/>
            <w:tcBorders>
              <w:bottom w:val="single" w:sz="4" w:space="0" w:color="000000"/>
            </w:tcBorders>
            <w:tcMar>
              <w:left w:w="68" w:type="dxa"/>
              <w:right w:w="68" w:type="dxa"/>
            </w:tcMar>
          </w:tcPr>
          <w:p w14:paraId="5D0FCB8D" w14:textId="77777777" w:rsidR="00472E55" w:rsidRPr="00472E55" w:rsidRDefault="00472E55" w:rsidP="00867388">
            <w:pPr>
              <w:jc w:val="right"/>
              <w:rPr>
                <w:color w:val="000000"/>
                <w:sz w:val="18"/>
                <w:szCs w:val="18"/>
                <w:lang w:val="fr-FR"/>
              </w:rPr>
            </w:pPr>
          </w:p>
        </w:tc>
        <w:tc>
          <w:tcPr>
            <w:tcW w:w="980" w:type="dxa"/>
            <w:tcBorders>
              <w:bottom w:val="single" w:sz="4" w:space="0" w:color="000000"/>
            </w:tcBorders>
            <w:shd w:val="clear" w:color="auto" w:fill="auto"/>
            <w:tcMar>
              <w:left w:w="79" w:type="dxa"/>
              <w:right w:w="79" w:type="dxa"/>
            </w:tcMar>
          </w:tcPr>
          <w:p w14:paraId="4200CA65" w14:textId="77777777" w:rsidR="00472E55" w:rsidRPr="00472E55" w:rsidRDefault="00472E55" w:rsidP="00867388">
            <w:pPr>
              <w:jc w:val="right"/>
              <w:rPr>
                <w:color w:val="000000"/>
                <w:sz w:val="18"/>
                <w:szCs w:val="18"/>
                <w:lang w:val="fr-FR"/>
              </w:rPr>
            </w:pPr>
            <w:r w:rsidRPr="00472E55">
              <w:rPr>
                <w:color w:val="000000"/>
                <w:sz w:val="18"/>
                <w:lang w:val="fr-FR"/>
              </w:rPr>
              <w:fldChar w:fldCharType="begin"/>
            </w:r>
            <w:r w:rsidRPr="00472E55">
              <w:rPr>
                <w:color w:val="000000"/>
                <w:sz w:val="18"/>
                <w:lang w:val="fr-FR"/>
              </w:rPr>
              <w:instrText xml:space="preserve"> =SUM(LEFT) </w:instrText>
            </w:r>
            <w:r w:rsidRPr="00472E55">
              <w:rPr>
                <w:color w:val="000000"/>
                <w:sz w:val="18"/>
                <w:lang w:val="fr-FR"/>
              </w:rPr>
              <w:fldChar w:fldCharType="separate"/>
            </w:r>
            <w:r w:rsidRPr="00472E55">
              <w:rPr>
                <w:color w:val="000000"/>
                <w:sz w:val="18"/>
                <w:lang w:val="fr-FR"/>
              </w:rPr>
              <w:t>414,721</w:t>
            </w:r>
            <w:r w:rsidRPr="00472E55">
              <w:rPr>
                <w:color w:val="000000"/>
                <w:sz w:val="18"/>
                <w:lang w:val="fr-FR"/>
              </w:rPr>
              <w:fldChar w:fldCharType="end"/>
            </w:r>
          </w:p>
        </w:tc>
      </w:tr>
      <w:tr w:rsidR="00472E55" w:rsidRPr="00D639F5" w14:paraId="3CC00C34" w14:textId="77777777" w:rsidTr="00867388">
        <w:tc>
          <w:tcPr>
            <w:tcW w:w="10494" w:type="dxa"/>
            <w:gridSpan w:val="13"/>
            <w:tcBorders>
              <w:top w:val="single" w:sz="4" w:space="0" w:color="000000"/>
              <w:left w:val="nil"/>
              <w:bottom w:val="nil"/>
              <w:right w:val="nil"/>
            </w:tcBorders>
            <w:shd w:val="clear" w:color="auto" w:fill="auto"/>
          </w:tcPr>
          <w:p w14:paraId="3BAA9F9A" w14:textId="77777777" w:rsidR="00472E55" w:rsidRPr="00472E55" w:rsidRDefault="00472E55" w:rsidP="00867388">
            <w:pPr>
              <w:ind w:left="-99"/>
              <w:rPr>
                <w:sz w:val="16"/>
                <w:szCs w:val="16"/>
                <w:lang w:val="fr-FR"/>
              </w:rPr>
            </w:pPr>
            <w:r w:rsidRPr="00472E55">
              <w:rPr>
                <w:sz w:val="18"/>
                <w:lang w:val="fr-FR"/>
              </w:rPr>
              <w:t>*</w:t>
            </w:r>
            <w:r w:rsidRPr="00472E55">
              <w:rPr>
                <w:sz w:val="16"/>
                <w:lang w:val="fr-FR"/>
              </w:rPr>
              <w:t xml:space="preserve"> La consommation totale maximale admissible des substances du Groupe I de l’Annexe C a été réduite de 10 tonnes PAO après approbation à la 84</w:t>
            </w:r>
            <w:r w:rsidRPr="00472E55">
              <w:rPr>
                <w:sz w:val="16"/>
                <w:vertAlign w:val="superscript"/>
                <w:lang w:val="fr-FR"/>
              </w:rPr>
              <w:t>e</w:t>
            </w:r>
            <w:r w:rsidRPr="00472E55">
              <w:rPr>
                <w:sz w:val="16"/>
                <w:lang w:val="fr-FR"/>
              </w:rPr>
              <w:t> réunion d’un plan pour le secteur de la climatisation domestique dans le cadre de la phase II.</w:t>
            </w:r>
          </w:p>
          <w:p w14:paraId="1BB9AA1E" w14:textId="77777777" w:rsidR="00472E55" w:rsidRPr="00472E55" w:rsidRDefault="00472E55" w:rsidP="00867388">
            <w:pPr>
              <w:ind w:left="-99"/>
              <w:jc w:val="left"/>
              <w:rPr>
                <w:color w:val="000000"/>
                <w:sz w:val="16"/>
                <w:szCs w:val="16"/>
                <w:lang w:val="fr-FR"/>
              </w:rPr>
            </w:pPr>
            <w:r w:rsidRPr="00472E55">
              <w:rPr>
                <w:color w:val="000000"/>
                <w:sz w:val="16"/>
                <w:lang w:val="fr-FR"/>
              </w:rPr>
              <w:t>Remarque : L’Accord a été révisé à la 84</w:t>
            </w:r>
            <w:r w:rsidRPr="00472E55">
              <w:rPr>
                <w:color w:val="000000"/>
                <w:sz w:val="16"/>
                <w:vertAlign w:val="superscript"/>
                <w:lang w:val="fr-FR"/>
              </w:rPr>
              <w:t>e</w:t>
            </w:r>
            <w:r w:rsidRPr="00472E55">
              <w:rPr>
                <w:color w:val="000000"/>
                <w:sz w:val="16"/>
                <w:lang w:val="fr-FR"/>
              </w:rPr>
              <w:t> réunion.</w:t>
            </w:r>
          </w:p>
        </w:tc>
      </w:tr>
    </w:tbl>
    <w:p w14:paraId="2EA0EF6C" w14:textId="77777777" w:rsidR="00472E55" w:rsidRPr="00472E55" w:rsidRDefault="00472E55" w:rsidP="00472E55">
      <w:pPr>
        <w:spacing w:after="60"/>
        <w:rPr>
          <w:sz w:val="16"/>
          <w:szCs w:val="16"/>
          <w:lang w:val="fr-FR"/>
        </w:rPr>
      </w:pPr>
    </w:p>
    <w:tbl>
      <w:tblPr>
        <w:tblStyle w:val="TableGrid"/>
        <w:tblW w:w="10490"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72"/>
        <w:gridCol w:w="6918"/>
      </w:tblGrid>
      <w:tr w:rsidR="00472E55" w:rsidRPr="00472E55" w14:paraId="6C28F890" w14:textId="77777777" w:rsidTr="00867388">
        <w:trPr>
          <w:trHeight w:val="240"/>
        </w:trPr>
        <w:tc>
          <w:tcPr>
            <w:tcW w:w="3572" w:type="dxa"/>
            <w:shd w:val="clear" w:color="auto" w:fill="auto"/>
          </w:tcPr>
          <w:p w14:paraId="6F0DD57A" w14:textId="77777777" w:rsidR="00472E55" w:rsidRPr="00472E55" w:rsidRDefault="00472E55" w:rsidP="00867388">
            <w:pPr>
              <w:spacing w:after="60"/>
              <w:jc w:val="left"/>
              <w:rPr>
                <w:b/>
                <w:sz w:val="18"/>
                <w:lang w:val="fr-FR"/>
              </w:rPr>
            </w:pPr>
            <w:r w:rsidRPr="00472E55">
              <w:rPr>
                <w:b/>
                <w:sz w:val="18"/>
                <w:lang w:val="fr-FR"/>
              </w:rPr>
              <w:t>Recommandation du Secrétariat :</w:t>
            </w:r>
          </w:p>
        </w:tc>
        <w:tc>
          <w:tcPr>
            <w:tcW w:w="6918" w:type="dxa"/>
            <w:shd w:val="clear" w:color="auto" w:fill="auto"/>
          </w:tcPr>
          <w:p w14:paraId="00C3A1F6" w14:textId="77777777" w:rsidR="00472E55" w:rsidRPr="00472E55" w:rsidRDefault="00472E55" w:rsidP="00867388">
            <w:pPr>
              <w:spacing w:after="60"/>
              <w:jc w:val="center"/>
              <w:rPr>
                <w:sz w:val="18"/>
                <w:lang w:val="fr-FR"/>
              </w:rPr>
            </w:pPr>
            <w:r w:rsidRPr="00472E55">
              <w:rPr>
                <w:sz w:val="18"/>
                <w:lang w:val="fr-FR"/>
              </w:rPr>
              <w:t>À examiner individuellement</w:t>
            </w:r>
          </w:p>
        </w:tc>
      </w:tr>
    </w:tbl>
    <w:p w14:paraId="7AD48DDE" w14:textId="77777777" w:rsidR="00472E55" w:rsidRPr="00472E55" w:rsidRDefault="00472E55" w:rsidP="00472E55">
      <w:pPr>
        <w:rPr>
          <w:lang w:val="fr-FR"/>
        </w:rPr>
      </w:pPr>
    </w:p>
    <w:p w14:paraId="4753760F" w14:textId="77777777" w:rsidR="00472E55" w:rsidRPr="00472E55" w:rsidRDefault="00472E55" w:rsidP="00472E55">
      <w:pPr>
        <w:rPr>
          <w:lang w:val="fr-FR"/>
        </w:rPr>
      </w:pPr>
      <w:r w:rsidRPr="00472E55">
        <w:rPr>
          <w:lang w:val="fr-FR"/>
        </w:rPr>
        <w:br w:type="page"/>
      </w:r>
    </w:p>
    <w:p w14:paraId="67E4F364" w14:textId="77777777" w:rsidR="00472E55" w:rsidRPr="00472E55" w:rsidRDefault="00472E55" w:rsidP="00400184">
      <w:pPr>
        <w:spacing w:after="240"/>
        <w:jc w:val="center"/>
        <w:rPr>
          <w:b/>
          <w:lang w:val="fr-FR"/>
        </w:rPr>
      </w:pPr>
      <w:r w:rsidRPr="00472E55">
        <w:rPr>
          <w:b/>
          <w:lang w:val="fr-FR"/>
        </w:rPr>
        <w:lastRenderedPageBreak/>
        <w:t>DESCRIPTION DU PROJET</w:t>
      </w:r>
    </w:p>
    <w:p w14:paraId="7F14D5A8" w14:textId="77777777" w:rsidR="00472E55" w:rsidRPr="00472E55" w:rsidRDefault="00472E55" w:rsidP="00400184">
      <w:pPr>
        <w:pStyle w:val="Heading1"/>
        <w:rPr>
          <w:lang w:val="fr-FR"/>
        </w:rPr>
      </w:pPr>
      <w:r w:rsidRPr="00472E55">
        <w:rPr>
          <w:lang w:val="fr-FR"/>
        </w:rPr>
        <w:t>Au nom du gouvernement de l’Égypte, l’ONUDI, à titre d’agence d’exécution principale, a présenté une demande de financement pour la troisième tranche de la phase II du plan de gestion de l’élimination des HCFC (PGEH), pour un montant total de 6 155 537 $ US, soit 4 664 196 $ US, plus des coûts d’appui à l’agence de 326 494 $ US pour l’ONUDI, 816 620 $ US, plus des coûts d’appui à l’agence de 57 163 $ US pour le PNUD, et 260 000 $ US, plus des coûts d’appui à l’agence de 31 064 $ US pour le PNUE.</w:t>
      </w:r>
      <w:r w:rsidRPr="00472E55">
        <w:rPr>
          <w:rStyle w:val="FootnoteReference"/>
          <w:lang w:val="fr-FR"/>
        </w:rPr>
        <w:footnoteReference w:id="2"/>
      </w:r>
      <w:r w:rsidRPr="00472E55">
        <w:rPr>
          <w:lang w:val="fr-FR"/>
        </w:rPr>
        <w:t xml:space="preserve"> La présentation comprend un rapport périodique sur la mise en œuvre de la deuxième tranche, le rapport de vérification de la consommation de HCFC de 2019-2020, et le plan de mise en œuvre de la tranche de 2021 à 2024.</w:t>
      </w:r>
    </w:p>
    <w:p w14:paraId="5D559580" w14:textId="77777777" w:rsidR="00472E55" w:rsidRPr="00472E55" w:rsidRDefault="00472E55" w:rsidP="00400184">
      <w:pPr>
        <w:spacing w:after="240"/>
        <w:rPr>
          <w:u w:val="single"/>
          <w:lang w:val="fr-FR"/>
        </w:rPr>
      </w:pPr>
      <w:r w:rsidRPr="00472E55">
        <w:rPr>
          <w:u w:val="single"/>
          <w:lang w:val="fr-FR"/>
        </w:rPr>
        <w:t>Rapport sur la consommation de HCFC</w:t>
      </w:r>
    </w:p>
    <w:p w14:paraId="5B75A560" w14:textId="77777777" w:rsidR="00472E55" w:rsidRPr="00472E55" w:rsidRDefault="00472E55" w:rsidP="00400184">
      <w:pPr>
        <w:pStyle w:val="Heading1"/>
        <w:rPr>
          <w:lang w:val="fr-FR"/>
        </w:rPr>
      </w:pPr>
      <w:r w:rsidRPr="00472E55">
        <w:rPr>
          <w:lang w:val="fr-FR"/>
        </w:rPr>
        <w:t xml:space="preserve">Le gouvernement de l’Égypte a fait part d’une consommation de 249,95 tonnes PAO de HCFC en 2020, quantité de 35 pour cent inférieure à la valeur de référence des HCFC aux fins de conformité. La consommation de HCFC entre 2016 et 2020 est indiquée dans le tableau 1. </w:t>
      </w:r>
    </w:p>
    <w:p w14:paraId="4B564671" w14:textId="77777777" w:rsidR="00472E55" w:rsidRPr="00472E55" w:rsidRDefault="00472E55" w:rsidP="00472E55">
      <w:pPr>
        <w:rPr>
          <w:b/>
          <w:lang w:val="fr-FR"/>
        </w:rPr>
      </w:pPr>
      <w:r w:rsidRPr="00472E55">
        <w:rPr>
          <w:b/>
          <w:lang w:val="fr-FR"/>
        </w:rPr>
        <w:t>Tableau 1. Consommation de HCFC en Égypte (2016-2020, données au titre de l’article 7)</w:t>
      </w:r>
    </w:p>
    <w:tbl>
      <w:tblPr>
        <w:tblW w:w="5076" w:type="pct"/>
        <w:jc w:val="right"/>
        <w:tblLayout w:type="fixed"/>
        <w:tblLook w:val="04A0" w:firstRow="1" w:lastRow="0" w:firstColumn="1" w:lastColumn="0" w:noHBand="0" w:noVBand="1"/>
      </w:tblPr>
      <w:tblGrid>
        <w:gridCol w:w="3331"/>
        <w:gridCol w:w="1002"/>
        <w:gridCol w:w="1004"/>
        <w:gridCol w:w="1004"/>
        <w:gridCol w:w="1002"/>
        <w:gridCol w:w="1004"/>
        <w:gridCol w:w="1145"/>
      </w:tblGrid>
      <w:tr w:rsidR="00472E55" w:rsidRPr="00472E55" w14:paraId="0870D48A" w14:textId="77777777" w:rsidTr="00400184">
        <w:trPr>
          <w:tblHeader/>
          <w:jc w:val="right"/>
        </w:trPr>
        <w:tc>
          <w:tcPr>
            <w:tcW w:w="17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D92C7A" w14:textId="77777777" w:rsidR="00472E55" w:rsidRPr="00472E55" w:rsidRDefault="00472E55" w:rsidP="00867388">
            <w:pPr>
              <w:widowControl w:val="0"/>
              <w:jc w:val="left"/>
              <w:rPr>
                <w:b/>
                <w:bCs/>
                <w:color w:val="000000"/>
                <w:sz w:val="20"/>
                <w:szCs w:val="20"/>
                <w:lang w:val="fr-FR"/>
              </w:rPr>
            </w:pPr>
            <w:r w:rsidRPr="00472E55">
              <w:rPr>
                <w:b/>
                <w:color w:val="000000"/>
                <w:sz w:val="20"/>
                <w:lang w:val="fr-FR"/>
              </w:rPr>
              <w:t>HCFC</w:t>
            </w:r>
          </w:p>
        </w:tc>
        <w:tc>
          <w:tcPr>
            <w:tcW w:w="528" w:type="pct"/>
            <w:tcBorders>
              <w:top w:val="single" w:sz="4" w:space="0" w:color="auto"/>
              <w:left w:val="nil"/>
              <w:bottom w:val="single" w:sz="4" w:space="0" w:color="auto"/>
              <w:right w:val="single" w:sz="4" w:space="0" w:color="auto"/>
            </w:tcBorders>
          </w:tcPr>
          <w:p w14:paraId="718C0C79" w14:textId="77777777" w:rsidR="00472E55" w:rsidRPr="00472E55" w:rsidRDefault="00472E55" w:rsidP="00867388">
            <w:pPr>
              <w:jc w:val="center"/>
              <w:rPr>
                <w:b/>
                <w:bCs/>
                <w:color w:val="000000"/>
                <w:sz w:val="20"/>
                <w:szCs w:val="20"/>
                <w:lang w:val="fr-FR"/>
              </w:rPr>
            </w:pPr>
            <w:r w:rsidRPr="00472E55">
              <w:rPr>
                <w:b/>
                <w:color w:val="000000"/>
                <w:sz w:val="20"/>
                <w:lang w:val="fr-FR"/>
              </w:rPr>
              <w:t>2016</w:t>
            </w:r>
          </w:p>
        </w:tc>
        <w:tc>
          <w:tcPr>
            <w:tcW w:w="529" w:type="pct"/>
            <w:tcBorders>
              <w:top w:val="single" w:sz="4" w:space="0" w:color="auto"/>
              <w:left w:val="single" w:sz="4" w:space="0" w:color="auto"/>
              <w:bottom w:val="single" w:sz="4" w:space="0" w:color="auto"/>
              <w:right w:val="single" w:sz="4" w:space="0" w:color="auto"/>
            </w:tcBorders>
          </w:tcPr>
          <w:p w14:paraId="24C77B17" w14:textId="77777777" w:rsidR="00472E55" w:rsidRPr="00472E55" w:rsidRDefault="00472E55" w:rsidP="00867388">
            <w:pPr>
              <w:jc w:val="center"/>
              <w:rPr>
                <w:b/>
                <w:bCs/>
                <w:color w:val="000000"/>
                <w:sz w:val="20"/>
                <w:szCs w:val="20"/>
                <w:lang w:val="fr-FR"/>
              </w:rPr>
            </w:pPr>
            <w:r w:rsidRPr="00472E55">
              <w:rPr>
                <w:b/>
                <w:color w:val="000000"/>
                <w:sz w:val="20"/>
                <w:lang w:val="fr-FR"/>
              </w:rPr>
              <w:t>2017</w:t>
            </w:r>
          </w:p>
        </w:tc>
        <w:tc>
          <w:tcPr>
            <w:tcW w:w="529" w:type="pct"/>
            <w:tcBorders>
              <w:top w:val="single" w:sz="4" w:space="0" w:color="auto"/>
              <w:left w:val="single" w:sz="4" w:space="0" w:color="auto"/>
              <w:bottom w:val="single" w:sz="4" w:space="0" w:color="auto"/>
              <w:right w:val="single" w:sz="4" w:space="0" w:color="auto"/>
            </w:tcBorders>
          </w:tcPr>
          <w:p w14:paraId="13C9E206" w14:textId="77777777" w:rsidR="00472E55" w:rsidRPr="00472E55" w:rsidRDefault="00472E55" w:rsidP="00867388">
            <w:pPr>
              <w:widowControl w:val="0"/>
              <w:jc w:val="center"/>
              <w:rPr>
                <w:b/>
                <w:bCs/>
                <w:color w:val="000000"/>
                <w:sz w:val="20"/>
                <w:szCs w:val="20"/>
                <w:lang w:val="fr-FR"/>
              </w:rPr>
            </w:pPr>
            <w:r w:rsidRPr="00472E55">
              <w:rPr>
                <w:b/>
                <w:color w:val="000000"/>
                <w:sz w:val="20"/>
                <w:lang w:val="fr-FR"/>
              </w:rPr>
              <w:t>2018</w:t>
            </w:r>
          </w:p>
        </w:tc>
        <w:tc>
          <w:tcPr>
            <w:tcW w:w="528" w:type="pct"/>
            <w:tcBorders>
              <w:top w:val="single" w:sz="4" w:space="0" w:color="auto"/>
              <w:left w:val="single" w:sz="4" w:space="0" w:color="auto"/>
              <w:bottom w:val="single" w:sz="4" w:space="0" w:color="auto"/>
              <w:right w:val="single" w:sz="4" w:space="0" w:color="auto"/>
            </w:tcBorders>
          </w:tcPr>
          <w:p w14:paraId="42F0AA4A" w14:textId="77777777" w:rsidR="00472E55" w:rsidRPr="00472E55" w:rsidRDefault="00472E55" w:rsidP="00867388">
            <w:pPr>
              <w:widowControl w:val="0"/>
              <w:jc w:val="center"/>
              <w:rPr>
                <w:b/>
                <w:bCs/>
                <w:color w:val="000000"/>
                <w:sz w:val="20"/>
                <w:szCs w:val="20"/>
                <w:lang w:val="fr-FR"/>
              </w:rPr>
            </w:pPr>
            <w:r w:rsidRPr="00472E55">
              <w:rPr>
                <w:b/>
                <w:color w:val="000000"/>
                <w:sz w:val="20"/>
                <w:lang w:val="fr-FR"/>
              </w:rPr>
              <w:t>2019</w:t>
            </w:r>
          </w:p>
        </w:tc>
        <w:tc>
          <w:tcPr>
            <w:tcW w:w="529" w:type="pct"/>
            <w:tcBorders>
              <w:top w:val="single" w:sz="4" w:space="0" w:color="auto"/>
              <w:left w:val="single" w:sz="4" w:space="0" w:color="auto"/>
              <w:bottom w:val="single" w:sz="4" w:space="0" w:color="auto"/>
              <w:right w:val="single" w:sz="4" w:space="0" w:color="auto"/>
            </w:tcBorders>
          </w:tcPr>
          <w:p w14:paraId="25C1B5DF" w14:textId="77777777" w:rsidR="00472E55" w:rsidRPr="00472E55" w:rsidRDefault="00472E55" w:rsidP="00867388">
            <w:pPr>
              <w:widowControl w:val="0"/>
              <w:jc w:val="center"/>
              <w:rPr>
                <w:b/>
                <w:bCs/>
                <w:color w:val="000000"/>
                <w:sz w:val="20"/>
                <w:szCs w:val="20"/>
                <w:lang w:val="fr-FR"/>
              </w:rPr>
            </w:pPr>
            <w:r w:rsidRPr="00472E55">
              <w:rPr>
                <w:b/>
                <w:color w:val="000000"/>
                <w:sz w:val="20"/>
                <w:lang w:val="fr-FR"/>
              </w:rPr>
              <w:t>2020</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6AEF73" w14:textId="77777777" w:rsidR="00472E55" w:rsidRPr="00472E55" w:rsidRDefault="00472E55" w:rsidP="00867388">
            <w:pPr>
              <w:widowControl w:val="0"/>
              <w:jc w:val="center"/>
              <w:rPr>
                <w:b/>
                <w:bCs/>
                <w:color w:val="000000"/>
                <w:sz w:val="20"/>
                <w:szCs w:val="20"/>
                <w:lang w:val="fr-FR"/>
              </w:rPr>
            </w:pPr>
            <w:r w:rsidRPr="00472E55">
              <w:rPr>
                <w:b/>
                <w:color w:val="000000"/>
                <w:sz w:val="20"/>
                <w:lang w:val="fr-FR"/>
              </w:rPr>
              <w:t>Référence</w:t>
            </w:r>
          </w:p>
        </w:tc>
      </w:tr>
      <w:tr w:rsidR="00472E55" w:rsidRPr="00472E55" w14:paraId="496BD09F" w14:textId="77777777" w:rsidTr="00400184">
        <w:trPr>
          <w:tblHeader/>
          <w:jc w:val="right"/>
        </w:trPr>
        <w:tc>
          <w:tcPr>
            <w:tcW w:w="17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B9669BA" w14:textId="77777777" w:rsidR="00472E55" w:rsidRPr="00472E55" w:rsidRDefault="00472E55" w:rsidP="00867388">
            <w:pPr>
              <w:widowControl w:val="0"/>
              <w:jc w:val="left"/>
              <w:rPr>
                <w:b/>
                <w:bCs/>
                <w:color w:val="000000"/>
                <w:sz w:val="20"/>
                <w:szCs w:val="20"/>
                <w:lang w:val="fr-FR"/>
              </w:rPr>
            </w:pPr>
            <w:r w:rsidRPr="00472E55">
              <w:rPr>
                <w:b/>
                <w:color w:val="000000"/>
                <w:sz w:val="20"/>
                <w:lang w:val="fr-FR"/>
              </w:rPr>
              <w:t>Tonnes métriques (tm)</w:t>
            </w:r>
          </w:p>
        </w:tc>
        <w:tc>
          <w:tcPr>
            <w:tcW w:w="528" w:type="pct"/>
            <w:tcBorders>
              <w:top w:val="single" w:sz="4" w:space="0" w:color="auto"/>
              <w:left w:val="nil"/>
              <w:bottom w:val="single" w:sz="4" w:space="0" w:color="auto"/>
              <w:right w:val="single" w:sz="4" w:space="0" w:color="auto"/>
            </w:tcBorders>
          </w:tcPr>
          <w:p w14:paraId="0462FC3C" w14:textId="77777777" w:rsidR="00472E55" w:rsidRPr="00472E55" w:rsidRDefault="00472E55" w:rsidP="00867388">
            <w:pPr>
              <w:jc w:val="center"/>
              <w:rPr>
                <w:b/>
                <w:bCs/>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14:paraId="6473406B" w14:textId="77777777" w:rsidR="00472E55" w:rsidRPr="00472E55" w:rsidRDefault="00472E55" w:rsidP="00867388">
            <w:pPr>
              <w:jc w:val="center"/>
              <w:rPr>
                <w:b/>
                <w:bCs/>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14:paraId="347B32AC" w14:textId="77777777" w:rsidR="00472E55" w:rsidRPr="00472E55" w:rsidRDefault="00472E55" w:rsidP="00867388">
            <w:pPr>
              <w:widowControl w:val="0"/>
              <w:jc w:val="center"/>
              <w:rPr>
                <w:b/>
                <w:bCs/>
                <w:color w:val="000000"/>
                <w:sz w:val="20"/>
                <w:szCs w:val="20"/>
                <w:lang w:val="fr-FR"/>
              </w:rPr>
            </w:pPr>
          </w:p>
        </w:tc>
        <w:tc>
          <w:tcPr>
            <w:tcW w:w="528" w:type="pct"/>
            <w:tcBorders>
              <w:top w:val="single" w:sz="4" w:space="0" w:color="auto"/>
              <w:left w:val="single" w:sz="4" w:space="0" w:color="auto"/>
              <w:bottom w:val="single" w:sz="4" w:space="0" w:color="auto"/>
              <w:right w:val="single" w:sz="4" w:space="0" w:color="auto"/>
            </w:tcBorders>
          </w:tcPr>
          <w:p w14:paraId="7553B63D" w14:textId="77777777" w:rsidR="00472E55" w:rsidRPr="00472E55" w:rsidRDefault="00472E55" w:rsidP="00867388">
            <w:pPr>
              <w:widowControl w:val="0"/>
              <w:jc w:val="center"/>
              <w:rPr>
                <w:b/>
                <w:bCs/>
                <w:color w:val="000000"/>
                <w:sz w:val="20"/>
                <w:szCs w:val="20"/>
                <w:lang w:val="fr-FR"/>
              </w:rPr>
            </w:pPr>
          </w:p>
        </w:tc>
        <w:tc>
          <w:tcPr>
            <w:tcW w:w="529" w:type="pct"/>
            <w:tcBorders>
              <w:top w:val="single" w:sz="4" w:space="0" w:color="auto"/>
              <w:left w:val="single" w:sz="4" w:space="0" w:color="auto"/>
              <w:bottom w:val="single" w:sz="4" w:space="0" w:color="auto"/>
              <w:right w:val="single" w:sz="4" w:space="0" w:color="auto"/>
            </w:tcBorders>
          </w:tcPr>
          <w:p w14:paraId="2783467C" w14:textId="77777777" w:rsidR="00472E55" w:rsidRPr="00472E55" w:rsidRDefault="00472E55" w:rsidP="00867388">
            <w:pPr>
              <w:widowControl w:val="0"/>
              <w:jc w:val="center"/>
              <w:rPr>
                <w:b/>
                <w:bCs/>
                <w:color w:val="000000"/>
                <w:sz w:val="20"/>
                <w:szCs w:val="20"/>
                <w:lang w:val="fr-FR"/>
              </w:rPr>
            </w:pP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33D47E" w14:textId="77777777" w:rsidR="00472E55" w:rsidRPr="00472E55" w:rsidRDefault="00472E55" w:rsidP="00867388">
            <w:pPr>
              <w:widowControl w:val="0"/>
              <w:jc w:val="center"/>
              <w:rPr>
                <w:b/>
                <w:bCs/>
                <w:color w:val="000000"/>
                <w:sz w:val="20"/>
                <w:szCs w:val="20"/>
                <w:lang w:val="fr-FR"/>
              </w:rPr>
            </w:pPr>
          </w:p>
        </w:tc>
      </w:tr>
      <w:tr w:rsidR="00472E55" w:rsidRPr="00472E55" w14:paraId="558EDC1D"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2F3E80" w14:textId="77777777" w:rsidR="00472E55" w:rsidRPr="00472E55" w:rsidRDefault="00472E55" w:rsidP="00867388">
            <w:pPr>
              <w:widowControl w:val="0"/>
              <w:jc w:val="left"/>
              <w:rPr>
                <w:color w:val="000000"/>
                <w:sz w:val="20"/>
                <w:szCs w:val="20"/>
                <w:lang w:val="fr-FR"/>
              </w:rPr>
            </w:pPr>
            <w:r w:rsidRPr="00472E55">
              <w:rPr>
                <w:color w:val="000000"/>
                <w:sz w:val="20"/>
                <w:lang w:val="fr-FR"/>
              </w:rPr>
              <w:t>HCFC-22</w:t>
            </w:r>
          </w:p>
        </w:tc>
        <w:tc>
          <w:tcPr>
            <w:tcW w:w="528" w:type="pct"/>
            <w:tcBorders>
              <w:top w:val="single" w:sz="4" w:space="0" w:color="auto"/>
              <w:left w:val="nil"/>
              <w:bottom w:val="single" w:sz="4" w:space="0" w:color="auto"/>
              <w:right w:val="single" w:sz="4" w:space="0" w:color="auto"/>
            </w:tcBorders>
          </w:tcPr>
          <w:p w14:paraId="577D8D10" w14:textId="77777777" w:rsidR="00472E55" w:rsidRPr="00472E55" w:rsidRDefault="00472E55" w:rsidP="00867388">
            <w:pPr>
              <w:jc w:val="right"/>
              <w:rPr>
                <w:sz w:val="20"/>
                <w:szCs w:val="20"/>
                <w:lang w:val="fr-FR"/>
              </w:rPr>
            </w:pPr>
            <w:r w:rsidRPr="00472E55">
              <w:rPr>
                <w:sz w:val="20"/>
                <w:lang w:val="fr-FR"/>
              </w:rPr>
              <w:t>4 767,59</w:t>
            </w:r>
          </w:p>
        </w:tc>
        <w:tc>
          <w:tcPr>
            <w:tcW w:w="529" w:type="pct"/>
            <w:tcBorders>
              <w:top w:val="nil"/>
              <w:left w:val="single" w:sz="4" w:space="0" w:color="auto"/>
              <w:bottom w:val="single" w:sz="4" w:space="0" w:color="auto"/>
              <w:right w:val="single" w:sz="4" w:space="0" w:color="auto"/>
            </w:tcBorders>
          </w:tcPr>
          <w:p w14:paraId="0699937B" w14:textId="77777777" w:rsidR="00472E55" w:rsidRPr="00472E55" w:rsidRDefault="00472E55" w:rsidP="00867388">
            <w:pPr>
              <w:jc w:val="right"/>
              <w:rPr>
                <w:sz w:val="20"/>
                <w:szCs w:val="20"/>
                <w:lang w:val="fr-FR"/>
              </w:rPr>
            </w:pPr>
            <w:r w:rsidRPr="00472E55">
              <w:rPr>
                <w:color w:val="000000"/>
                <w:sz w:val="20"/>
                <w:lang w:val="fr-FR"/>
              </w:rPr>
              <w:t>4 472,52</w:t>
            </w:r>
          </w:p>
        </w:tc>
        <w:tc>
          <w:tcPr>
            <w:tcW w:w="529" w:type="pct"/>
            <w:tcBorders>
              <w:top w:val="nil"/>
              <w:left w:val="single" w:sz="4" w:space="0" w:color="auto"/>
              <w:bottom w:val="single" w:sz="4" w:space="0" w:color="auto"/>
              <w:right w:val="single" w:sz="4" w:space="0" w:color="auto"/>
            </w:tcBorders>
          </w:tcPr>
          <w:p w14:paraId="4CBB820A" w14:textId="77777777" w:rsidR="00472E55" w:rsidRPr="00472E55" w:rsidRDefault="00472E55" w:rsidP="00867388">
            <w:pPr>
              <w:jc w:val="right"/>
              <w:rPr>
                <w:sz w:val="20"/>
                <w:szCs w:val="20"/>
                <w:lang w:val="fr-FR"/>
              </w:rPr>
            </w:pPr>
            <w:r w:rsidRPr="00472E55">
              <w:rPr>
                <w:color w:val="000000"/>
                <w:sz w:val="20"/>
                <w:lang w:val="fr-FR"/>
              </w:rPr>
              <w:t>3 919,38</w:t>
            </w:r>
          </w:p>
        </w:tc>
        <w:tc>
          <w:tcPr>
            <w:tcW w:w="528" w:type="pct"/>
            <w:tcBorders>
              <w:top w:val="nil"/>
              <w:left w:val="single" w:sz="4" w:space="0" w:color="auto"/>
              <w:bottom w:val="single" w:sz="4" w:space="0" w:color="auto"/>
              <w:right w:val="single" w:sz="4" w:space="0" w:color="auto"/>
            </w:tcBorders>
          </w:tcPr>
          <w:p w14:paraId="5078A7DA" w14:textId="77777777" w:rsidR="00472E55" w:rsidRPr="00472E55" w:rsidRDefault="00472E55" w:rsidP="00867388">
            <w:pPr>
              <w:jc w:val="right"/>
              <w:rPr>
                <w:color w:val="000000"/>
                <w:sz w:val="20"/>
                <w:szCs w:val="20"/>
                <w:lang w:val="fr-FR"/>
              </w:rPr>
            </w:pPr>
            <w:r w:rsidRPr="00472E55">
              <w:rPr>
                <w:color w:val="000000"/>
                <w:sz w:val="20"/>
                <w:lang w:val="fr-FR"/>
              </w:rPr>
              <w:t>4 083,33</w:t>
            </w:r>
          </w:p>
        </w:tc>
        <w:tc>
          <w:tcPr>
            <w:tcW w:w="529" w:type="pct"/>
            <w:tcBorders>
              <w:top w:val="nil"/>
              <w:left w:val="single" w:sz="4" w:space="0" w:color="auto"/>
              <w:bottom w:val="single" w:sz="4" w:space="0" w:color="auto"/>
              <w:right w:val="single" w:sz="4" w:space="0" w:color="auto"/>
            </w:tcBorders>
          </w:tcPr>
          <w:p w14:paraId="3FCC3774" w14:textId="77777777" w:rsidR="00472E55" w:rsidRPr="00472E55" w:rsidRDefault="00472E55" w:rsidP="00867388">
            <w:pPr>
              <w:jc w:val="right"/>
              <w:rPr>
                <w:color w:val="000000"/>
                <w:sz w:val="20"/>
                <w:szCs w:val="20"/>
                <w:lang w:val="fr-FR"/>
              </w:rPr>
            </w:pPr>
            <w:r w:rsidRPr="00472E55">
              <w:rPr>
                <w:color w:val="000000"/>
                <w:sz w:val="20"/>
                <w:lang w:val="fr-FR"/>
              </w:rPr>
              <w:t>4 481,91</w:t>
            </w:r>
          </w:p>
        </w:tc>
        <w:tc>
          <w:tcPr>
            <w:tcW w:w="604" w:type="pct"/>
            <w:tcBorders>
              <w:top w:val="nil"/>
              <w:left w:val="single" w:sz="4" w:space="0" w:color="auto"/>
              <w:bottom w:val="single" w:sz="4" w:space="0" w:color="auto"/>
              <w:right w:val="single" w:sz="4" w:space="0" w:color="auto"/>
            </w:tcBorders>
            <w:shd w:val="clear" w:color="auto" w:fill="auto"/>
            <w:noWrap/>
            <w:vAlign w:val="bottom"/>
          </w:tcPr>
          <w:p w14:paraId="18782E24" w14:textId="77777777" w:rsidR="00472E55" w:rsidRPr="00472E55" w:rsidRDefault="00472E55" w:rsidP="00867388">
            <w:pPr>
              <w:jc w:val="right"/>
              <w:rPr>
                <w:color w:val="000000"/>
                <w:sz w:val="20"/>
                <w:szCs w:val="20"/>
                <w:lang w:val="fr-FR"/>
              </w:rPr>
            </w:pPr>
            <w:r w:rsidRPr="00472E55">
              <w:rPr>
                <w:color w:val="000000"/>
                <w:sz w:val="20"/>
                <w:lang w:val="fr-FR"/>
              </w:rPr>
              <w:t>4 367,16</w:t>
            </w:r>
          </w:p>
        </w:tc>
      </w:tr>
      <w:tr w:rsidR="00472E55" w:rsidRPr="00472E55" w14:paraId="762EF522"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9F37D9" w14:textId="77777777" w:rsidR="00472E55" w:rsidRPr="00472E55" w:rsidRDefault="00472E55" w:rsidP="00867388">
            <w:pPr>
              <w:widowControl w:val="0"/>
              <w:jc w:val="left"/>
              <w:rPr>
                <w:color w:val="000000"/>
                <w:sz w:val="20"/>
                <w:szCs w:val="20"/>
                <w:lang w:val="fr-FR"/>
              </w:rPr>
            </w:pPr>
            <w:r w:rsidRPr="00472E55">
              <w:rPr>
                <w:color w:val="000000"/>
                <w:sz w:val="20"/>
                <w:lang w:val="fr-FR"/>
              </w:rPr>
              <w:t>HCFC-123</w:t>
            </w:r>
          </w:p>
        </w:tc>
        <w:tc>
          <w:tcPr>
            <w:tcW w:w="528" w:type="pct"/>
            <w:tcBorders>
              <w:top w:val="single" w:sz="4" w:space="0" w:color="auto"/>
              <w:left w:val="nil"/>
              <w:bottom w:val="single" w:sz="4" w:space="0" w:color="auto"/>
              <w:right w:val="single" w:sz="4" w:space="0" w:color="auto"/>
            </w:tcBorders>
          </w:tcPr>
          <w:p w14:paraId="4B2E6E93" w14:textId="77777777" w:rsidR="00472E55" w:rsidRPr="00472E55" w:rsidRDefault="00472E55" w:rsidP="00867388">
            <w:pPr>
              <w:jc w:val="right"/>
              <w:rPr>
                <w:sz w:val="20"/>
                <w:szCs w:val="20"/>
                <w:lang w:val="fr-FR"/>
              </w:rPr>
            </w:pPr>
            <w:r w:rsidRPr="00472E55">
              <w:rPr>
                <w:sz w:val="20"/>
                <w:lang w:val="fr-FR"/>
              </w:rPr>
              <w:t>5,00</w:t>
            </w:r>
          </w:p>
        </w:tc>
        <w:tc>
          <w:tcPr>
            <w:tcW w:w="529" w:type="pct"/>
            <w:tcBorders>
              <w:top w:val="nil"/>
              <w:left w:val="single" w:sz="4" w:space="0" w:color="auto"/>
              <w:bottom w:val="single" w:sz="4" w:space="0" w:color="auto"/>
              <w:right w:val="single" w:sz="4" w:space="0" w:color="auto"/>
            </w:tcBorders>
          </w:tcPr>
          <w:p w14:paraId="4F54E913" w14:textId="77777777" w:rsidR="00472E55" w:rsidRPr="00472E55" w:rsidRDefault="00472E55" w:rsidP="00867388">
            <w:pPr>
              <w:jc w:val="right"/>
              <w:rPr>
                <w:sz w:val="20"/>
                <w:szCs w:val="20"/>
                <w:lang w:val="fr-FR"/>
              </w:rPr>
            </w:pPr>
            <w:r w:rsidRPr="00472E55">
              <w:rPr>
                <w:color w:val="000000"/>
                <w:sz w:val="20"/>
                <w:lang w:val="fr-FR"/>
              </w:rPr>
              <w:t>1,64</w:t>
            </w:r>
          </w:p>
        </w:tc>
        <w:tc>
          <w:tcPr>
            <w:tcW w:w="529" w:type="pct"/>
            <w:tcBorders>
              <w:top w:val="nil"/>
              <w:left w:val="single" w:sz="4" w:space="0" w:color="auto"/>
              <w:bottom w:val="single" w:sz="4" w:space="0" w:color="auto"/>
              <w:right w:val="single" w:sz="4" w:space="0" w:color="auto"/>
            </w:tcBorders>
          </w:tcPr>
          <w:p w14:paraId="077E586B" w14:textId="77777777" w:rsidR="00472E55" w:rsidRPr="00472E55" w:rsidRDefault="00472E55" w:rsidP="00867388">
            <w:pPr>
              <w:jc w:val="right"/>
              <w:rPr>
                <w:sz w:val="20"/>
                <w:szCs w:val="20"/>
                <w:lang w:val="fr-FR"/>
              </w:rPr>
            </w:pPr>
            <w:r w:rsidRPr="00472E55">
              <w:rPr>
                <w:color w:val="000000"/>
                <w:sz w:val="20"/>
                <w:lang w:val="fr-FR"/>
              </w:rPr>
              <w:t>2,00</w:t>
            </w:r>
          </w:p>
        </w:tc>
        <w:tc>
          <w:tcPr>
            <w:tcW w:w="528" w:type="pct"/>
            <w:tcBorders>
              <w:top w:val="nil"/>
              <w:left w:val="single" w:sz="4" w:space="0" w:color="auto"/>
              <w:bottom w:val="single" w:sz="4" w:space="0" w:color="auto"/>
              <w:right w:val="single" w:sz="4" w:space="0" w:color="auto"/>
            </w:tcBorders>
          </w:tcPr>
          <w:p w14:paraId="1512C489" w14:textId="77777777" w:rsidR="00472E55" w:rsidRPr="00472E55" w:rsidRDefault="00472E55" w:rsidP="00867388">
            <w:pPr>
              <w:jc w:val="right"/>
              <w:rPr>
                <w:color w:val="000000"/>
                <w:sz w:val="20"/>
                <w:szCs w:val="20"/>
                <w:lang w:val="fr-FR"/>
              </w:rPr>
            </w:pPr>
            <w:r w:rsidRPr="00472E55">
              <w:rPr>
                <w:color w:val="000000"/>
                <w:sz w:val="20"/>
                <w:lang w:val="fr-FR"/>
              </w:rPr>
              <w:t>3,75</w:t>
            </w:r>
          </w:p>
        </w:tc>
        <w:tc>
          <w:tcPr>
            <w:tcW w:w="529" w:type="pct"/>
            <w:tcBorders>
              <w:top w:val="nil"/>
              <w:left w:val="single" w:sz="4" w:space="0" w:color="auto"/>
              <w:bottom w:val="single" w:sz="4" w:space="0" w:color="auto"/>
              <w:right w:val="single" w:sz="4" w:space="0" w:color="auto"/>
            </w:tcBorders>
          </w:tcPr>
          <w:p w14:paraId="0C0A7013" w14:textId="77777777" w:rsidR="00472E55" w:rsidRPr="00472E55" w:rsidRDefault="00472E55" w:rsidP="00867388">
            <w:pPr>
              <w:jc w:val="right"/>
              <w:rPr>
                <w:color w:val="000000"/>
                <w:sz w:val="20"/>
                <w:szCs w:val="20"/>
                <w:lang w:val="fr-FR"/>
              </w:rPr>
            </w:pPr>
            <w:r w:rsidRPr="00472E55">
              <w:rPr>
                <w:color w:val="000000"/>
                <w:sz w:val="20"/>
                <w:lang w:val="fr-FR"/>
              </w:rPr>
              <w:t>0,00</w:t>
            </w:r>
          </w:p>
        </w:tc>
        <w:tc>
          <w:tcPr>
            <w:tcW w:w="604" w:type="pct"/>
            <w:tcBorders>
              <w:top w:val="nil"/>
              <w:left w:val="single" w:sz="4" w:space="0" w:color="auto"/>
              <w:bottom w:val="single" w:sz="4" w:space="0" w:color="auto"/>
              <w:right w:val="single" w:sz="4" w:space="0" w:color="auto"/>
            </w:tcBorders>
            <w:shd w:val="clear" w:color="auto" w:fill="auto"/>
            <w:noWrap/>
            <w:vAlign w:val="bottom"/>
          </w:tcPr>
          <w:p w14:paraId="077A3424" w14:textId="77777777" w:rsidR="00472E55" w:rsidRPr="00472E55" w:rsidRDefault="00472E55" w:rsidP="00867388">
            <w:pPr>
              <w:jc w:val="right"/>
              <w:rPr>
                <w:color w:val="000000"/>
                <w:sz w:val="20"/>
                <w:szCs w:val="20"/>
                <w:lang w:val="fr-FR"/>
              </w:rPr>
            </w:pPr>
            <w:r w:rsidRPr="00472E55">
              <w:rPr>
                <w:color w:val="000000"/>
                <w:sz w:val="20"/>
                <w:lang w:val="fr-FR"/>
              </w:rPr>
              <w:t>5,25</w:t>
            </w:r>
          </w:p>
        </w:tc>
      </w:tr>
      <w:tr w:rsidR="00472E55" w:rsidRPr="00472E55" w14:paraId="68179241"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7F1211" w14:textId="77777777" w:rsidR="00472E55" w:rsidRPr="00472E55" w:rsidRDefault="00472E55" w:rsidP="00867388">
            <w:pPr>
              <w:widowControl w:val="0"/>
              <w:jc w:val="left"/>
              <w:rPr>
                <w:color w:val="000000"/>
                <w:sz w:val="20"/>
                <w:szCs w:val="20"/>
                <w:lang w:val="fr-FR"/>
              </w:rPr>
            </w:pPr>
            <w:r w:rsidRPr="00472E55">
              <w:rPr>
                <w:color w:val="000000"/>
                <w:sz w:val="20"/>
                <w:lang w:val="fr-FR"/>
              </w:rPr>
              <w:t>HCFC-124</w:t>
            </w:r>
          </w:p>
        </w:tc>
        <w:tc>
          <w:tcPr>
            <w:tcW w:w="528" w:type="pct"/>
            <w:tcBorders>
              <w:top w:val="single" w:sz="4" w:space="0" w:color="auto"/>
              <w:left w:val="nil"/>
              <w:bottom w:val="single" w:sz="4" w:space="0" w:color="auto"/>
              <w:right w:val="single" w:sz="4" w:space="0" w:color="auto"/>
            </w:tcBorders>
          </w:tcPr>
          <w:p w14:paraId="5FE4BB43" w14:textId="77777777" w:rsidR="00472E55" w:rsidRPr="00472E55" w:rsidRDefault="00472E55" w:rsidP="00867388">
            <w:pPr>
              <w:jc w:val="right"/>
              <w:rPr>
                <w:sz w:val="20"/>
                <w:szCs w:val="20"/>
                <w:lang w:val="fr-FR"/>
              </w:rPr>
            </w:pPr>
            <w:r w:rsidRPr="00472E55">
              <w:rPr>
                <w:sz w:val="20"/>
                <w:lang w:val="fr-FR"/>
              </w:rPr>
              <w:t>0,00</w:t>
            </w:r>
          </w:p>
        </w:tc>
        <w:tc>
          <w:tcPr>
            <w:tcW w:w="529" w:type="pct"/>
            <w:tcBorders>
              <w:top w:val="nil"/>
              <w:left w:val="single" w:sz="4" w:space="0" w:color="auto"/>
              <w:bottom w:val="single" w:sz="4" w:space="0" w:color="auto"/>
              <w:right w:val="single" w:sz="4" w:space="0" w:color="auto"/>
            </w:tcBorders>
          </w:tcPr>
          <w:p w14:paraId="64F0F62C" w14:textId="77777777" w:rsidR="00472E55" w:rsidRPr="00472E55" w:rsidRDefault="00472E55" w:rsidP="00867388">
            <w:pPr>
              <w:jc w:val="right"/>
              <w:rPr>
                <w:sz w:val="20"/>
                <w:szCs w:val="20"/>
                <w:lang w:val="fr-FR"/>
              </w:rPr>
            </w:pPr>
            <w:r w:rsidRPr="00472E55">
              <w:rPr>
                <w:color w:val="000000"/>
                <w:sz w:val="20"/>
                <w:lang w:val="fr-FR"/>
              </w:rPr>
              <w:t>2,09</w:t>
            </w:r>
          </w:p>
        </w:tc>
        <w:tc>
          <w:tcPr>
            <w:tcW w:w="529" w:type="pct"/>
            <w:tcBorders>
              <w:top w:val="nil"/>
              <w:left w:val="single" w:sz="4" w:space="0" w:color="auto"/>
              <w:bottom w:val="single" w:sz="4" w:space="0" w:color="auto"/>
              <w:right w:val="single" w:sz="4" w:space="0" w:color="auto"/>
            </w:tcBorders>
          </w:tcPr>
          <w:p w14:paraId="0B20D7FE" w14:textId="77777777" w:rsidR="00472E55" w:rsidRPr="00472E55" w:rsidRDefault="00472E55" w:rsidP="00867388">
            <w:pPr>
              <w:jc w:val="right"/>
              <w:rPr>
                <w:sz w:val="20"/>
                <w:szCs w:val="20"/>
                <w:lang w:val="fr-FR"/>
              </w:rPr>
            </w:pPr>
            <w:r w:rsidRPr="00472E55">
              <w:rPr>
                <w:color w:val="000000"/>
                <w:sz w:val="20"/>
                <w:lang w:val="fr-FR"/>
              </w:rPr>
              <w:t>0,00</w:t>
            </w:r>
          </w:p>
        </w:tc>
        <w:tc>
          <w:tcPr>
            <w:tcW w:w="528" w:type="pct"/>
            <w:tcBorders>
              <w:top w:val="nil"/>
              <w:left w:val="single" w:sz="4" w:space="0" w:color="auto"/>
              <w:bottom w:val="single" w:sz="4" w:space="0" w:color="auto"/>
              <w:right w:val="single" w:sz="4" w:space="0" w:color="auto"/>
            </w:tcBorders>
          </w:tcPr>
          <w:p w14:paraId="060AF53B" w14:textId="77777777" w:rsidR="00472E55" w:rsidRPr="00472E55" w:rsidRDefault="00472E55" w:rsidP="00867388">
            <w:pPr>
              <w:jc w:val="right"/>
              <w:rPr>
                <w:color w:val="000000"/>
                <w:sz w:val="20"/>
                <w:szCs w:val="20"/>
                <w:lang w:val="fr-FR"/>
              </w:rPr>
            </w:pPr>
            <w:r w:rsidRPr="00472E55">
              <w:rPr>
                <w:color w:val="000000"/>
                <w:sz w:val="20"/>
                <w:lang w:val="fr-FR"/>
              </w:rPr>
              <w:t>0,00</w:t>
            </w:r>
          </w:p>
        </w:tc>
        <w:tc>
          <w:tcPr>
            <w:tcW w:w="529" w:type="pct"/>
            <w:tcBorders>
              <w:top w:val="nil"/>
              <w:left w:val="single" w:sz="4" w:space="0" w:color="auto"/>
              <w:bottom w:val="single" w:sz="4" w:space="0" w:color="auto"/>
              <w:right w:val="single" w:sz="4" w:space="0" w:color="auto"/>
            </w:tcBorders>
          </w:tcPr>
          <w:p w14:paraId="6D6E969F" w14:textId="77777777" w:rsidR="00472E55" w:rsidRPr="00472E55" w:rsidRDefault="00472E55" w:rsidP="00867388">
            <w:pPr>
              <w:jc w:val="right"/>
              <w:rPr>
                <w:color w:val="000000"/>
                <w:sz w:val="20"/>
                <w:szCs w:val="20"/>
                <w:lang w:val="fr-FR"/>
              </w:rPr>
            </w:pPr>
            <w:r w:rsidRPr="00472E55">
              <w:rPr>
                <w:color w:val="000000"/>
                <w:sz w:val="20"/>
                <w:lang w:val="fr-FR"/>
              </w:rPr>
              <w:t>0,00</w:t>
            </w:r>
          </w:p>
        </w:tc>
        <w:tc>
          <w:tcPr>
            <w:tcW w:w="604" w:type="pct"/>
            <w:tcBorders>
              <w:top w:val="nil"/>
              <w:left w:val="single" w:sz="4" w:space="0" w:color="auto"/>
              <w:bottom w:val="single" w:sz="4" w:space="0" w:color="auto"/>
              <w:right w:val="single" w:sz="4" w:space="0" w:color="auto"/>
            </w:tcBorders>
            <w:shd w:val="clear" w:color="auto" w:fill="auto"/>
            <w:noWrap/>
            <w:vAlign w:val="bottom"/>
          </w:tcPr>
          <w:p w14:paraId="469548D3" w14:textId="77777777" w:rsidR="00472E55" w:rsidRPr="00472E55" w:rsidRDefault="00472E55" w:rsidP="00867388">
            <w:pPr>
              <w:jc w:val="right"/>
              <w:rPr>
                <w:color w:val="000000"/>
                <w:sz w:val="20"/>
                <w:szCs w:val="20"/>
                <w:lang w:val="fr-FR"/>
              </w:rPr>
            </w:pPr>
            <w:r w:rsidRPr="00472E55">
              <w:rPr>
                <w:color w:val="000000"/>
                <w:sz w:val="20"/>
                <w:lang w:val="fr-FR"/>
              </w:rPr>
              <w:t>0,00</w:t>
            </w:r>
          </w:p>
        </w:tc>
      </w:tr>
      <w:tr w:rsidR="00472E55" w:rsidRPr="00472E55" w14:paraId="1592B910"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52AC04" w14:textId="77777777" w:rsidR="00472E55" w:rsidRPr="00472E55" w:rsidRDefault="00472E55" w:rsidP="00867388">
            <w:pPr>
              <w:widowControl w:val="0"/>
              <w:jc w:val="left"/>
              <w:rPr>
                <w:color w:val="000000"/>
                <w:sz w:val="20"/>
                <w:szCs w:val="20"/>
                <w:lang w:val="fr-FR"/>
              </w:rPr>
            </w:pPr>
            <w:r w:rsidRPr="00472E55">
              <w:rPr>
                <w:color w:val="000000"/>
                <w:sz w:val="20"/>
                <w:lang w:val="fr-FR"/>
              </w:rPr>
              <w:t>HCFC-141b</w:t>
            </w:r>
          </w:p>
        </w:tc>
        <w:tc>
          <w:tcPr>
            <w:tcW w:w="528" w:type="pct"/>
            <w:tcBorders>
              <w:top w:val="single" w:sz="4" w:space="0" w:color="auto"/>
              <w:left w:val="nil"/>
              <w:bottom w:val="single" w:sz="4" w:space="0" w:color="auto"/>
              <w:right w:val="single" w:sz="4" w:space="0" w:color="auto"/>
            </w:tcBorders>
          </w:tcPr>
          <w:p w14:paraId="5D9DFE93" w14:textId="77777777" w:rsidR="00472E55" w:rsidRPr="00472E55" w:rsidRDefault="00472E55" w:rsidP="00867388">
            <w:pPr>
              <w:jc w:val="right"/>
              <w:rPr>
                <w:sz w:val="20"/>
                <w:szCs w:val="20"/>
                <w:lang w:val="fr-FR"/>
              </w:rPr>
            </w:pPr>
            <w:r w:rsidRPr="00472E55">
              <w:rPr>
                <w:sz w:val="20"/>
                <w:lang w:val="fr-FR"/>
              </w:rPr>
              <w:t>731,53</w:t>
            </w:r>
          </w:p>
        </w:tc>
        <w:tc>
          <w:tcPr>
            <w:tcW w:w="529" w:type="pct"/>
            <w:tcBorders>
              <w:top w:val="nil"/>
              <w:left w:val="single" w:sz="4" w:space="0" w:color="auto"/>
              <w:bottom w:val="single" w:sz="4" w:space="0" w:color="auto"/>
              <w:right w:val="single" w:sz="4" w:space="0" w:color="auto"/>
            </w:tcBorders>
          </w:tcPr>
          <w:p w14:paraId="113C479D" w14:textId="77777777" w:rsidR="00472E55" w:rsidRPr="00472E55" w:rsidRDefault="00472E55" w:rsidP="00867388">
            <w:pPr>
              <w:jc w:val="right"/>
              <w:rPr>
                <w:sz w:val="20"/>
                <w:szCs w:val="20"/>
                <w:lang w:val="fr-FR"/>
              </w:rPr>
            </w:pPr>
            <w:r w:rsidRPr="00472E55">
              <w:rPr>
                <w:color w:val="000000"/>
                <w:sz w:val="20"/>
                <w:lang w:val="fr-FR"/>
              </w:rPr>
              <w:t>871,01</w:t>
            </w:r>
          </w:p>
        </w:tc>
        <w:tc>
          <w:tcPr>
            <w:tcW w:w="529" w:type="pct"/>
            <w:tcBorders>
              <w:top w:val="nil"/>
              <w:left w:val="single" w:sz="4" w:space="0" w:color="auto"/>
              <w:bottom w:val="single" w:sz="4" w:space="0" w:color="auto"/>
              <w:right w:val="single" w:sz="4" w:space="0" w:color="auto"/>
            </w:tcBorders>
          </w:tcPr>
          <w:p w14:paraId="50940F53" w14:textId="77777777" w:rsidR="00472E55" w:rsidRPr="00472E55" w:rsidRDefault="00472E55" w:rsidP="00867388">
            <w:pPr>
              <w:jc w:val="right"/>
              <w:rPr>
                <w:sz w:val="20"/>
                <w:szCs w:val="20"/>
                <w:lang w:val="fr-FR"/>
              </w:rPr>
            </w:pPr>
            <w:r w:rsidRPr="00472E55">
              <w:rPr>
                <w:color w:val="000000"/>
                <w:sz w:val="20"/>
                <w:lang w:val="fr-FR"/>
              </w:rPr>
              <w:t>629,47</w:t>
            </w:r>
          </w:p>
        </w:tc>
        <w:tc>
          <w:tcPr>
            <w:tcW w:w="528" w:type="pct"/>
            <w:tcBorders>
              <w:top w:val="nil"/>
              <w:left w:val="single" w:sz="4" w:space="0" w:color="auto"/>
              <w:bottom w:val="single" w:sz="4" w:space="0" w:color="auto"/>
              <w:right w:val="single" w:sz="4" w:space="0" w:color="auto"/>
            </w:tcBorders>
          </w:tcPr>
          <w:p w14:paraId="5B1CD352" w14:textId="77777777" w:rsidR="00472E55" w:rsidRPr="00472E55" w:rsidRDefault="00472E55" w:rsidP="00867388">
            <w:pPr>
              <w:jc w:val="right"/>
              <w:rPr>
                <w:color w:val="000000"/>
                <w:sz w:val="20"/>
                <w:szCs w:val="20"/>
                <w:lang w:val="fr-FR"/>
              </w:rPr>
            </w:pPr>
            <w:r w:rsidRPr="00472E55">
              <w:rPr>
                <w:color w:val="000000"/>
                <w:sz w:val="20"/>
                <w:lang w:val="fr-FR"/>
              </w:rPr>
              <w:t>547,62</w:t>
            </w:r>
          </w:p>
        </w:tc>
        <w:tc>
          <w:tcPr>
            <w:tcW w:w="529" w:type="pct"/>
            <w:tcBorders>
              <w:top w:val="nil"/>
              <w:left w:val="single" w:sz="4" w:space="0" w:color="auto"/>
              <w:bottom w:val="single" w:sz="4" w:space="0" w:color="auto"/>
              <w:right w:val="single" w:sz="4" w:space="0" w:color="auto"/>
            </w:tcBorders>
          </w:tcPr>
          <w:p w14:paraId="7BE3C767" w14:textId="77777777" w:rsidR="00472E55" w:rsidRPr="00472E55" w:rsidRDefault="00472E55" w:rsidP="00867388">
            <w:pPr>
              <w:jc w:val="right"/>
              <w:rPr>
                <w:color w:val="000000"/>
                <w:sz w:val="20"/>
                <w:szCs w:val="20"/>
                <w:lang w:val="fr-FR"/>
              </w:rPr>
            </w:pPr>
            <w:r w:rsidRPr="00472E55">
              <w:rPr>
                <w:color w:val="000000"/>
                <w:sz w:val="20"/>
                <w:lang w:val="fr-FR"/>
              </w:rPr>
              <w:t>0,00</w:t>
            </w:r>
          </w:p>
        </w:tc>
        <w:tc>
          <w:tcPr>
            <w:tcW w:w="604" w:type="pct"/>
            <w:tcBorders>
              <w:top w:val="nil"/>
              <w:left w:val="single" w:sz="4" w:space="0" w:color="auto"/>
              <w:bottom w:val="single" w:sz="4" w:space="0" w:color="auto"/>
              <w:right w:val="single" w:sz="4" w:space="0" w:color="auto"/>
            </w:tcBorders>
            <w:shd w:val="clear" w:color="auto" w:fill="auto"/>
            <w:noWrap/>
            <w:vAlign w:val="bottom"/>
          </w:tcPr>
          <w:p w14:paraId="6C65B9B8" w14:textId="77777777" w:rsidR="00472E55" w:rsidRPr="00472E55" w:rsidRDefault="00472E55" w:rsidP="00867388">
            <w:pPr>
              <w:jc w:val="right"/>
              <w:rPr>
                <w:color w:val="000000"/>
                <w:sz w:val="20"/>
                <w:szCs w:val="20"/>
                <w:lang w:val="fr-FR"/>
              </w:rPr>
            </w:pPr>
            <w:r w:rsidRPr="00472E55">
              <w:rPr>
                <w:color w:val="000000"/>
                <w:sz w:val="20"/>
                <w:lang w:val="fr-FR"/>
              </w:rPr>
              <w:t>1 178,26</w:t>
            </w:r>
          </w:p>
        </w:tc>
      </w:tr>
      <w:tr w:rsidR="00472E55" w:rsidRPr="00472E55" w14:paraId="216DB0B3"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D25FF9" w14:textId="77777777" w:rsidR="00472E55" w:rsidRPr="00472E55" w:rsidRDefault="00472E55" w:rsidP="00867388">
            <w:pPr>
              <w:widowControl w:val="0"/>
              <w:jc w:val="left"/>
              <w:rPr>
                <w:color w:val="000000"/>
                <w:sz w:val="20"/>
                <w:szCs w:val="20"/>
                <w:lang w:val="fr-FR"/>
              </w:rPr>
            </w:pPr>
            <w:r w:rsidRPr="00472E55">
              <w:rPr>
                <w:color w:val="000000"/>
                <w:sz w:val="20"/>
                <w:lang w:val="fr-FR"/>
              </w:rPr>
              <w:t>HCFC-142b</w:t>
            </w:r>
          </w:p>
        </w:tc>
        <w:tc>
          <w:tcPr>
            <w:tcW w:w="528" w:type="pct"/>
            <w:tcBorders>
              <w:top w:val="single" w:sz="4" w:space="0" w:color="auto"/>
              <w:left w:val="nil"/>
              <w:bottom w:val="single" w:sz="4" w:space="0" w:color="auto"/>
              <w:right w:val="single" w:sz="4" w:space="0" w:color="auto"/>
            </w:tcBorders>
          </w:tcPr>
          <w:p w14:paraId="79B8A008" w14:textId="77777777" w:rsidR="00472E55" w:rsidRPr="00472E55" w:rsidRDefault="00472E55" w:rsidP="00867388">
            <w:pPr>
              <w:jc w:val="right"/>
              <w:rPr>
                <w:sz w:val="20"/>
                <w:szCs w:val="20"/>
                <w:lang w:val="fr-FR"/>
              </w:rPr>
            </w:pPr>
            <w:r w:rsidRPr="00472E55">
              <w:rPr>
                <w:sz w:val="20"/>
                <w:lang w:val="fr-FR"/>
              </w:rPr>
              <w:t>57,53</w:t>
            </w:r>
          </w:p>
        </w:tc>
        <w:tc>
          <w:tcPr>
            <w:tcW w:w="529" w:type="pct"/>
            <w:tcBorders>
              <w:top w:val="nil"/>
              <w:left w:val="single" w:sz="4" w:space="0" w:color="auto"/>
              <w:bottom w:val="single" w:sz="4" w:space="0" w:color="auto"/>
              <w:right w:val="single" w:sz="4" w:space="0" w:color="auto"/>
            </w:tcBorders>
          </w:tcPr>
          <w:p w14:paraId="3AE0452C" w14:textId="77777777" w:rsidR="00472E55" w:rsidRPr="00472E55" w:rsidRDefault="00472E55" w:rsidP="00867388">
            <w:pPr>
              <w:jc w:val="right"/>
              <w:rPr>
                <w:sz w:val="20"/>
                <w:szCs w:val="20"/>
                <w:lang w:val="fr-FR"/>
              </w:rPr>
            </w:pPr>
            <w:r w:rsidRPr="00472E55">
              <w:rPr>
                <w:color w:val="000000"/>
                <w:sz w:val="20"/>
                <w:lang w:val="fr-FR"/>
              </w:rPr>
              <w:t>70,54</w:t>
            </w:r>
          </w:p>
        </w:tc>
        <w:tc>
          <w:tcPr>
            <w:tcW w:w="529" w:type="pct"/>
            <w:tcBorders>
              <w:top w:val="nil"/>
              <w:left w:val="single" w:sz="4" w:space="0" w:color="auto"/>
              <w:bottom w:val="single" w:sz="4" w:space="0" w:color="auto"/>
              <w:right w:val="single" w:sz="4" w:space="0" w:color="auto"/>
            </w:tcBorders>
          </w:tcPr>
          <w:p w14:paraId="48CA82F9" w14:textId="77777777" w:rsidR="00472E55" w:rsidRPr="00472E55" w:rsidRDefault="00472E55" w:rsidP="00867388">
            <w:pPr>
              <w:jc w:val="right"/>
              <w:rPr>
                <w:sz w:val="20"/>
                <w:szCs w:val="20"/>
                <w:lang w:val="fr-FR"/>
              </w:rPr>
            </w:pPr>
            <w:r w:rsidRPr="00472E55">
              <w:rPr>
                <w:color w:val="000000"/>
                <w:sz w:val="20"/>
                <w:lang w:val="fr-FR"/>
              </w:rPr>
              <w:t>40,02</w:t>
            </w:r>
          </w:p>
        </w:tc>
        <w:tc>
          <w:tcPr>
            <w:tcW w:w="528" w:type="pct"/>
            <w:tcBorders>
              <w:top w:val="nil"/>
              <w:left w:val="single" w:sz="4" w:space="0" w:color="auto"/>
              <w:bottom w:val="single" w:sz="4" w:space="0" w:color="auto"/>
              <w:right w:val="single" w:sz="4" w:space="0" w:color="auto"/>
            </w:tcBorders>
          </w:tcPr>
          <w:p w14:paraId="1C0F6A11" w14:textId="77777777" w:rsidR="00472E55" w:rsidRPr="00472E55" w:rsidRDefault="00472E55" w:rsidP="00867388">
            <w:pPr>
              <w:jc w:val="right"/>
              <w:rPr>
                <w:color w:val="000000"/>
                <w:sz w:val="20"/>
                <w:szCs w:val="20"/>
                <w:lang w:val="fr-FR"/>
              </w:rPr>
            </w:pPr>
            <w:r w:rsidRPr="00472E55">
              <w:rPr>
                <w:color w:val="000000"/>
                <w:sz w:val="20"/>
                <w:lang w:val="fr-FR"/>
              </w:rPr>
              <w:t>52,37</w:t>
            </w:r>
          </w:p>
        </w:tc>
        <w:tc>
          <w:tcPr>
            <w:tcW w:w="529" w:type="pct"/>
            <w:tcBorders>
              <w:top w:val="nil"/>
              <w:left w:val="single" w:sz="4" w:space="0" w:color="auto"/>
              <w:bottom w:val="single" w:sz="4" w:space="0" w:color="auto"/>
              <w:right w:val="single" w:sz="4" w:space="0" w:color="auto"/>
            </w:tcBorders>
          </w:tcPr>
          <w:p w14:paraId="1664DF53" w14:textId="77777777" w:rsidR="00472E55" w:rsidRPr="00472E55" w:rsidRDefault="00472E55" w:rsidP="00867388">
            <w:pPr>
              <w:jc w:val="right"/>
              <w:rPr>
                <w:color w:val="000000"/>
                <w:sz w:val="20"/>
                <w:szCs w:val="20"/>
                <w:lang w:val="fr-FR"/>
              </w:rPr>
            </w:pPr>
            <w:r w:rsidRPr="00472E55">
              <w:rPr>
                <w:color w:val="000000"/>
                <w:sz w:val="20"/>
                <w:lang w:val="fr-FR"/>
              </w:rPr>
              <w:t>52,93</w:t>
            </w:r>
          </w:p>
        </w:tc>
        <w:tc>
          <w:tcPr>
            <w:tcW w:w="604" w:type="pct"/>
            <w:tcBorders>
              <w:top w:val="nil"/>
              <w:left w:val="single" w:sz="4" w:space="0" w:color="auto"/>
              <w:bottom w:val="single" w:sz="4" w:space="0" w:color="auto"/>
              <w:right w:val="single" w:sz="4" w:space="0" w:color="auto"/>
            </w:tcBorders>
            <w:shd w:val="clear" w:color="auto" w:fill="auto"/>
            <w:noWrap/>
            <w:vAlign w:val="bottom"/>
          </w:tcPr>
          <w:p w14:paraId="36D84221" w14:textId="77777777" w:rsidR="00472E55" w:rsidRPr="00472E55" w:rsidRDefault="00472E55" w:rsidP="00867388">
            <w:pPr>
              <w:jc w:val="right"/>
              <w:rPr>
                <w:color w:val="000000"/>
                <w:sz w:val="20"/>
                <w:szCs w:val="20"/>
                <w:lang w:val="fr-FR"/>
              </w:rPr>
            </w:pPr>
            <w:r w:rsidRPr="00472E55">
              <w:rPr>
                <w:color w:val="000000"/>
                <w:sz w:val="20"/>
                <w:lang w:val="fr-FR"/>
              </w:rPr>
              <w:t>251,69</w:t>
            </w:r>
          </w:p>
        </w:tc>
      </w:tr>
      <w:tr w:rsidR="00472E55" w:rsidRPr="00472E55" w14:paraId="2F60CBA3"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8208C29" w14:textId="77777777" w:rsidR="00472E55" w:rsidRPr="00472E55" w:rsidRDefault="00472E55" w:rsidP="00867388">
            <w:pPr>
              <w:jc w:val="left"/>
              <w:rPr>
                <w:rFonts w:eastAsiaTheme="minorHAnsi"/>
                <w:b/>
                <w:color w:val="000000"/>
                <w:sz w:val="20"/>
                <w:szCs w:val="20"/>
                <w:lang w:val="fr-FR"/>
              </w:rPr>
            </w:pPr>
            <w:r w:rsidRPr="00472E55">
              <w:rPr>
                <w:b/>
                <w:color w:val="000000"/>
                <w:sz w:val="20"/>
                <w:lang w:val="fr-FR"/>
              </w:rPr>
              <w:t>Sous-total (tm)</w:t>
            </w:r>
          </w:p>
        </w:tc>
        <w:tc>
          <w:tcPr>
            <w:tcW w:w="528" w:type="pct"/>
            <w:tcBorders>
              <w:top w:val="single" w:sz="4" w:space="0" w:color="auto"/>
              <w:left w:val="nil"/>
              <w:bottom w:val="single" w:sz="4" w:space="0" w:color="auto"/>
              <w:right w:val="single" w:sz="4" w:space="0" w:color="auto"/>
            </w:tcBorders>
          </w:tcPr>
          <w:p w14:paraId="63ADBF28" w14:textId="77777777" w:rsidR="00472E55" w:rsidRPr="00472E55" w:rsidRDefault="00472E55" w:rsidP="00867388">
            <w:pPr>
              <w:widowControl w:val="0"/>
              <w:jc w:val="right"/>
              <w:rPr>
                <w:b/>
                <w:color w:val="000000"/>
                <w:sz w:val="20"/>
                <w:szCs w:val="20"/>
                <w:lang w:val="fr-FR"/>
              </w:rPr>
            </w:pPr>
            <w:r w:rsidRPr="00472E55">
              <w:rPr>
                <w:b/>
                <w:color w:val="000000"/>
                <w:sz w:val="20"/>
                <w:lang w:val="fr-FR"/>
              </w:rPr>
              <w:t>5 561,66</w:t>
            </w:r>
          </w:p>
        </w:tc>
        <w:tc>
          <w:tcPr>
            <w:tcW w:w="529" w:type="pct"/>
            <w:tcBorders>
              <w:top w:val="nil"/>
              <w:left w:val="single" w:sz="4" w:space="0" w:color="auto"/>
              <w:bottom w:val="single" w:sz="4" w:space="0" w:color="auto"/>
              <w:right w:val="single" w:sz="4" w:space="0" w:color="auto"/>
            </w:tcBorders>
          </w:tcPr>
          <w:p w14:paraId="1B8B5F90" w14:textId="77777777" w:rsidR="00472E55" w:rsidRPr="00472E55" w:rsidRDefault="00472E55" w:rsidP="00867388">
            <w:pPr>
              <w:widowControl w:val="0"/>
              <w:jc w:val="right"/>
              <w:rPr>
                <w:b/>
                <w:color w:val="000000"/>
                <w:sz w:val="20"/>
                <w:szCs w:val="20"/>
                <w:lang w:val="fr-FR"/>
              </w:rPr>
            </w:pPr>
            <w:r w:rsidRPr="00472E55">
              <w:rPr>
                <w:b/>
                <w:color w:val="000000"/>
                <w:sz w:val="20"/>
                <w:lang w:val="fr-FR"/>
              </w:rPr>
              <w:t>5 417,80</w:t>
            </w:r>
          </w:p>
        </w:tc>
        <w:tc>
          <w:tcPr>
            <w:tcW w:w="529" w:type="pct"/>
            <w:tcBorders>
              <w:top w:val="nil"/>
              <w:left w:val="single" w:sz="4" w:space="0" w:color="auto"/>
              <w:bottom w:val="single" w:sz="4" w:space="0" w:color="auto"/>
              <w:right w:val="single" w:sz="4" w:space="0" w:color="auto"/>
            </w:tcBorders>
          </w:tcPr>
          <w:p w14:paraId="4CDDDEB8" w14:textId="77777777" w:rsidR="00472E55" w:rsidRPr="00472E55" w:rsidRDefault="00472E55" w:rsidP="00867388">
            <w:pPr>
              <w:widowControl w:val="0"/>
              <w:jc w:val="right"/>
              <w:rPr>
                <w:b/>
                <w:color w:val="000000"/>
                <w:sz w:val="20"/>
                <w:szCs w:val="20"/>
                <w:lang w:val="fr-FR"/>
              </w:rPr>
            </w:pPr>
            <w:r w:rsidRPr="00472E55">
              <w:rPr>
                <w:b/>
                <w:color w:val="000000"/>
                <w:sz w:val="20"/>
                <w:lang w:val="fr-FR"/>
              </w:rPr>
              <w:t>4 590,87</w:t>
            </w:r>
          </w:p>
        </w:tc>
        <w:tc>
          <w:tcPr>
            <w:tcW w:w="528" w:type="pct"/>
            <w:tcBorders>
              <w:top w:val="nil"/>
              <w:left w:val="single" w:sz="4" w:space="0" w:color="auto"/>
              <w:bottom w:val="single" w:sz="4" w:space="0" w:color="auto"/>
              <w:right w:val="single" w:sz="4" w:space="0" w:color="auto"/>
            </w:tcBorders>
          </w:tcPr>
          <w:p w14:paraId="76B616A7" w14:textId="77777777" w:rsidR="00472E55" w:rsidRPr="00472E55" w:rsidRDefault="00472E55" w:rsidP="00867388">
            <w:pPr>
              <w:widowControl w:val="0"/>
              <w:jc w:val="right"/>
              <w:rPr>
                <w:b/>
                <w:color w:val="000000"/>
                <w:sz w:val="20"/>
                <w:szCs w:val="20"/>
                <w:lang w:val="fr-FR"/>
              </w:rPr>
            </w:pPr>
            <w:r w:rsidRPr="00472E55">
              <w:rPr>
                <w:b/>
                <w:color w:val="000000"/>
                <w:sz w:val="20"/>
                <w:lang w:val="fr-FR"/>
              </w:rPr>
              <w:t>4 687,07</w:t>
            </w:r>
          </w:p>
        </w:tc>
        <w:tc>
          <w:tcPr>
            <w:tcW w:w="529" w:type="pct"/>
            <w:tcBorders>
              <w:top w:val="nil"/>
              <w:left w:val="single" w:sz="4" w:space="0" w:color="auto"/>
              <w:bottom w:val="single" w:sz="4" w:space="0" w:color="auto"/>
              <w:right w:val="single" w:sz="4" w:space="0" w:color="auto"/>
            </w:tcBorders>
          </w:tcPr>
          <w:p w14:paraId="428FEE64" w14:textId="77777777" w:rsidR="00472E55" w:rsidRPr="00472E55" w:rsidRDefault="00472E55" w:rsidP="00867388">
            <w:pPr>
              <w:jc w:val="right"/>
              <w:rPr>
                <w:b/>
                <w:bCs/>
                <w:color w:val="000000"/>
                <w:sz w:val="20"/>
                <w:szCs w:val="20"/>
                <w:lang w:val="fr-FR"/>
              </w:rPr>
            </w:pPr>
            <w:r w:rsidRPr="00472E55">
              <w:rPr>
                <w:b/>
                <w:color w:val="000000"/>
                <w:sz w:val="20"/>
                <w:lang w:val="fr-FR"/>
              </w:rPr>
              <w:t>4 534,84</w:t>
            </w:r>
          </w:p>
        </w:tc>
        <w:tc>
          <w:tcPr>
            <w:tcW w:w="604" w:type="pct"/>
            <w:tcBorders>
              <w:top w:val="nil"/>
              <w:left w:val="single" w:sz="4" w:space="0" w:color="auto"/>
              <w:bottom w:val="single" w:sz="4" w:space="0" w:color="auto"/>
              <w:right w:val="single" w:sz="4" w:space="0" w:color="auto"/>
            </w:tcBorders>
            <w:shd w:val="clear" w:color="auto" w:fill="auto"/>
            <w:noWrap/>
            <w:vAlign w:val="center"/>
          </w:tcPr>
          <w:p w14:paraId="26B9578F" w14:textId="77777777" w:rsidR="00472E55" w:rsidRPr="00472E55" w:rsidRDefault="00472E55" w:rsidP="00867388">
            <w:pPr>
              <w:widowControl w:val="0"/>
              <w:jc w:val="right"/>
              <w:rPr>
                <w:b/>
                <w:color w:val="000000"/>
                <w:sz w:val="20"/>
                <w:szCs w:val="20"/>
                <w:lang w:val="fr-FR"/>
              </w:rPr>
            </w:pPr>
            <w:r w:rsidRPr="00472E55">
              <w:rPr>
                <w:b/>
                <w:color w:val="000000"/>
                <w:sz w:val="20"/>
                <w:lang w:val="fr-FR"/>
              </w:rPr>
              <w:fldChar w:fldCharType="begin"/>
            </w:r>
            <w:r w:rsidRPr="00472E55">
              <w:rPr>
                <w:b/>
                <w:color w:val="000000"/>
                <w:sz w:val="20"/>
                <w:lang w:val="fr-FR"/>
              </w:rPr>
              <w:instrText xml:space="preserve"> =SUM(ABOVE) </w:instrText>
            </w:r>
            <w:r w:rsidRPr="00472E55">
              <w:rPr>
                <w:b/>
                <w:color w:val="000000"/>
                <w:sz w:val="20"/>
                <w:lang w:val="fr-FR"/>
              </w:rPr>
              <w:fldChar w:fldCharType="separate"/>
            </w:r>
            <w:r w:rsidRPr="00472E55">
              <w:rPr>
                <w:b/>
                <w:color w:val="000000"/>
                <w:sz w:val="20"/>
                <w:lang w:val="fr-FR"/>
              </w:rPr>
              <w:t>5,</w:t>
            </w:r>
            <w:r w:rsidRPr="00472E55">
              <w:rPr>
                <w:b/>
                <w:color w:val="000000"/>
                <w:sz w:val="20"/>
                <w:lang w:val="fr-FR"/>
              </w:rPr>
              <w:fldChar w:fldCharType="end"/>
            </w:r>
            <w:r w:rsidRPr="00472E55">
              <w:rPr>
                <w:b/>
                <w:color w:val="000000"/>
                <w:sz w:val="20"/>
                <w:lang w:val="fr-FR"/>
              </w:rPr>
              <w:t>802,36</w:t>
            </w:r>
          </w:p>
        </w:tc>
      </w:tr>
      <w:tr w:rsidR="00472E55" w:rsidRPr="00472E55" w14:paraId="4DB5BFB2"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70F905" w14:textId="77777777" w:rsidR="00472E55" w:rsidRPr="00472E55" w:rsidRDefault="00472E55" w:rsidP="00867388">
            <w:pPr>
              <w:jc w:val="left"/>
              <w:rPr>
                <w:b/>
                <w:bCs/>
                <w:color w:val="000000"/>
                <w:sz w:val="20"/>
                <w:szCs w:val="20"/>
                <w:lang w:val="fr-FR"/>
              </w:rPr>
            </w:pPr>
            <w:r w:rsidRPr="00472E55">
              <w:rPr>
                <w:color w:val="000000"/>
                <w:sz w:val="20"/>
                <w:lang w:val="fr-FR"/>
              </w:rPr>
              <w:t>HCFC-141b dans des polyols prémélangés importés*</w:t>
            </w:r>
          </w:p>
        </w:tc>
        <w:tc>
          <w:tcPr>
            <w:tcW w:w="528" w:type="pct"/>
            <w:tcBorders>
              <w:top w:val="single" w:sz="4" w:space="0" w:color="auto"/>
              <w:left w:val="nil"/>
              <w:bottom w:val="single" w:sz="4" w:space="0" w:color="auto"/>
              <w:right w:val="single" w:sz="4" w:space="0" w:color="auto"/>
            </w:tcBorders>
            <w:shd w:val="clear" w:color="auto" w:fill="auto"/>
          </w:tcPr>
          <w:p w14:paraId="1C0DEF43" w14:textId="77777777" w:rsidR="00472E55" w:rsidRPr="00472E55" w:rsidRDefault="00472E55" w:rsidP="00867388">
            <w:pPr>
              <w:jc w:val="right"/>
              <w:rPr>
                <w:sz w:val="20"/>
                <w:szCs w:val="20"/>
                <w:lang w:val="fr-FR"/>
              </w:rPr>
            </w:pPr>
            <w:r w:rsidRPr="00472E55">
              <w:rPr>
                <w:sz w:val="20"/>
                <w:lang w:val="fr-FR"/>
              </w:rPr>
              <w:t>177,80</w:t>
            </w:r>
          </w:p>
        </w:tc>
        <w:tc>
          <w:tcPr>
            <w:tcW w:w="529" w:type="pct"/>
            <w:tcBorders>
              <w:top w:val="nil"/>
              <w:left w:val="single" w:sz="4" w:space="0" w:color="auto"/>
              <w:bottom w:val="single" w:sz="4" w:space="0" w:color="auto"/>
              <w:right w:val="single" w:sz="4" w:space="0" w:color="auto"/>
            </w:tcBorders>
            <w:shd w:val="clear" w:color="auto" w:fill="auto"/>
          </w:tcPr>
          <w:p w14:paraId="5DA0AAE4" w14:textId="77777777" w:rsidR="00472E55" w:rsidRPr="00472E55" w:rsidRDefault="00472E55" w:rsidP="00867388">
            <w:pPr>
              <w:jc w:val="right"/>
              <w:rPr>
                <w:sz w:val="20"/>
                <w:szCs w:val="20"/>
                <w:lang w:val="fr-FR"/>
              </w:rPr>
            </w:pPr>
            <w:r w:rsidRPr="00472E55">
              <w:rPr>
                <w:sz w:val="20"/>
                <w:lang w:val="fr-FR"/>
              </w:rPr>
              <w:t>87,95</w:t>
            </w:r>
          </w:p>
        </w:tc>
        <w:tc>
          <w:tcPr>
            <w:tcW w:w="529" w:type="pct"/>
            <w:tcBorders>
              <w:top w:val="nil"/>
              <w:left w:val="single" w:sz="4" w:space="0" w:color="auto"/>
              <w:bottom w:val="single" w:sz="4" w:space="0" w:color="auto"/>
              <w:right w:val="single" w:sz="4" w:space="0" w:color="auto"/>
            </w:tcBorders>
            <w:shd w:val="clear" w:color="auto" w:fill="auto"/>
          </w:tcPr>
          <w:p w14:paraId="77C8C697" w14:textId="77777777" w:rsidR="00472E55" w:rsidRPr="00472E55" w:rsidRDefault="00472E55" w:rsidP="00867388">
            <w:pPr>
              <w:jc w:val="right"/>
              <w:rPr>
                <w:sz w:val="20"/>
                <w:szCs w:val="20"/>
                <w:lang w:val="fr-FR"/>
              </w:rPr>
            </w:pPr>
            <w:r w:rsidRPr="00472E55">
              <w:rPr>
                <w:sz w:val="20"/>
                <w:lang w:val="fr-FR"/>
              </w:rPr>
              <w:t>0,00</w:t>
            </w:r>
          </w:p>
        </w:tc>
        <w:tc>
          <w:tcPr>
            <w:tcW w:w="528" w:type="pct"/>
            <w:tcBorders>
              <w:top w:val="nil"/>
              <w:left w:val="single" w:sz="4" w:space="0" w:color="auto"/>
              <w:bottom w:val="single" w:sz="4" w:space="0" w:color="auto"/>
              <w:right w:val="single" w:sz="4" w:space="0" w:color="auto"/>
            </w:tcBorders>
          </w:tcPr>
          <w:p w14:paraId="6C777FEB" w14:textId="77777777" w:rsidR="00472E55" w:rsidRPr="00472E55" w:rsidRDefault="00472E55" w:rsidP="00867388">
            <w:pPr>
              <w:jc w:val="right"/>
              <w:rPr>
                <w:sz w:val="20"/>
                <w:szCs w:val="20"/>
                <w:lang w:val="fr-FR"/>
              </w:rPr>
            </w:pPr>
            <w:r w:rsidRPr="00472E55">
              <w:rPr>
                <w:sz w:val="20"/>
                <w:lang w:val="fr-FR"/>
              </w:rPr>
              <w:t>0,00</w:t>
            </w:r>
          </w:p>
        </w:tc>
        <w:tc>
          <w:tcPr>
            <w:tcW w:w="529" w:type="pct"/>
            <w:tcBorders>
              <w:top w:val="nil"/>
              <w:left w:val="single" w:sz="4" w:space="0" w:color="auto"/>
              <w:bottom w:val="single" w:sz="4" w:space="0" w:color="auto"/>
              <w:right w:val="single" w:sz="4" w:space="0" w:color="auto"/>
            </w:tcBorders>
          </w:tcPr>
          <w:p w14:paraId="3F735E52" w14:textId="77777777" w:rsidR="00472E55" w:rsidRPr="00472E55" w:rsidRDefault="00472E55" w:rsidP="00867388">
            <w:pPr>
              <w:jc w:val="right"/>
              <w:rPr>
                <w:sz w:val="20"/>
                <w:szCs w:val="20"/>
                <w:lang w:val="fr-FR"/>
              </w:rPr>
            </w:pPr>
            <w:r w:rsidRPr="00472E55">
              <w:rPr>
                <w:sz w:val="20"/>
                <w:lang w:val="fr-FR"/>
              </w:rPr>
              <w:t>0,00</w:t>
            </w:r>
          </w:p>
        </w:tc>
        <w:tc>
          <w:tcPr>
            <w:tcW w:w="604" w:type="pct"/>
            <w:tcBorders>
              <w:top w:val="nil"/>
              <w:left w:val="single" w:sz="4" w:space="0" w:color="auto"/>
              <w:bottom w:val="single" w:sz="4" w:space="0" w:color="auto"/>
              <w:right w:val="single" w:sz="4" w:space="0" w:color="auto"/>
            </w:tcBorders>
            <w:shd w:val="clear" w:color="auto" w:fill="auto"/>
            <w:noWrap/>
          </w:tcPr>
          <w:p w14:paraId="47F644AF" w14:textId="77777777" w:rsidR="00472E55" w:rsidRPr="00472E55" w:rsidRDefault="00472E55" w:rsidP="00867388">
            <w:pPr>
              <w:jc w:val="right"/>
              <w:rPr>
                <w:sz w:val="20"/>
                <w:szCs w:val="20"/>
                <w:lang w:val="fr-FR"/>
              </w:rPr>
            </w:pPr>
            <w:r w:rsidRPr="00472E55">
              <w:rPr>
                <w:sz w:val="20"/>
                <w:lang w:val="fr-FR"/>
              </w:rPr>
              <w:t>894,00**</w:t>
            </w:r>
          </w:p>
        </w:tc>
      </w:tr>
      <w:tr w:rsidR="00472E55" w:rsidRPr="00472E55" w14:paraId="0A1828EB"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087EC80" w14:textId="77777777" w:rsidR="00472E55" w:rsidRPr="00472E55" w:rsidRDefault="00472E55" w:rsidP="00867388">
            <w:pPr>
              <w:widowControl w:val="0"/>
              <w:jc w:val="left"/>
              <w:rPr>
                <w:b/>
                <w:color w:val="000000"/>
                <w:sz w:val="20"/>
                <w:szCs w:val="20"/>
                <w:lang w:val="fr-FR"/>
              </w:rPr>
            </w:pPr>
            <w:r w:rsidRPr="00472E55">
              <w:rPr>
                <w:b/>
                <w:color w:val="000000"/>
                <w:sz w:val="20"/>
                <w:lang w:val="fr-FR"/>
              </w:rPr>
              <w:t>Tonnes PAO</w:t>
            </w:r>
          </w:p>
        </w:tc>
        <w:tc>
          <w:tcPr>
            <w:tcW w:w="528" w:type="pct"/>
            <w:tcBorders>
              <w:top w:val="single" w:sz="4" w:space="0" w:color="auto"/>
              <w:left w:val="nil"/>
              <w:bottom w:val="single" w:sz="4" w:space="0" w:color="auto"/>
              <w:right w:val="single" w:sz="4" w:space="0" w:color="auto"/>
            </w:tcBorders>
          </w:tcPr>
          <w:p w14:paraId="0988C65E" w14:textId="77777777" w:rsidR="00472E55" w:rsidRPr="00472E55" w:rsidRDefault="00472E55" w:rsidP="00867388">
            <w:pPr>
              <w:jc w:val="right"/>
              <w:rPr>
                <w:b/>
                <w:sz w:val="20"/>
                <w:szCs w:val="20"/>
                <w:lang w:val="fr-FR"/>
              </w:rPr>
            </w:pPr>
          </w:p>
        </w:tc>
        <w:tc>
          <w:tcPr>
            <w:tcW w:w="529" w:type="pct"/>
            <w:tcBorders>
              <w:top w:val="nil"/>
              <w:left w:val="single" w:sz="4" w:space="0" w:color="auto"/>
              <w:bottom w:val="single" w:sz="4" w:space="0" w:color="auto"/>
              <w:right w:val="single" w:sz="4" w:space="0" w:color="auto"/>
            </w:tcBorders>
          </w:tcPr>
          <w:p w14:paraId="5F2EABC9" w14:textId="77777777" w:rsidR="00472E55" w:rsidRPr="00472E55" w:rsidRDefault="00472E55" w:rsidP="00867388">
            <w:pPr>
              <w:jc w:val="right"/>
              <w:rPr>
                <w:b/>
                <w:sz w:val="20"/>
                <w:szCs w:val="20"/>
                <w:lang w:val="fr-FR"/>
              </w:rPr>
            </w:pPr>
          </w:p>
        </w:tc>
        <w:tc>
          <w:tcPr>
            <w:tcW w:w="529" w:type="pct"/>
            <w:tcBorders>
              <w:top w:val="nil"/>
              <w:left w:val="single" w:sz="4" w:space="0" w:color="auto"/>
              <w:bottom w:val="single" w:sz="4" w:space="0" w:color="auto"/>
              <w:right w:val="single" w:sz="4" w:space="0" w:color="auto"/>
            </w:tcBorders>
          </w:tcPr>
          <w:p w14:paraId="1C811B3C" w14:textId="77777777" w:rsidR="00472E55" w:rsidRPr="00472E55" w:rsidRDefault="00472E55" w:rsidP="00867388">
            <w:pPr>
              <w:jc w:val="right"/>
              <w:rPr>
                <w:b/>
                <w:sz w:val="20"/>
                <w:szCs w:val="20"/>
                <w:lang w:val="fr-FR"/>
              </w:rPr>
            </w:pPr>
          </w:p>
        </w:tc>
        <w:tc>
          <w:tcPr>
            <w:tcW w:w="528" w:type="pct"/>
            <w:tcBorders>
              <w:top w:val="nil"/>
              <w:left w:val="single" w:sz="4" w:space="0" w:color="auto"/>
              <w:bottom w:val="single" w:sz="4" w:space="0" w:color="auto"/>
              <w:right w:val="single" w:sz="4" w:space="0" w:color="auto"/>
            </w:tcBorders>
          </w:tcPr>
          <w:p w14:paraId="1FFE7EC7" w14:textId="77777777" w:rsidR="00472E55" w:rsidRPr="00472E55" w:rsidRDefault="00472E55" w:rsidP="00867388">
            <w:pPr>
              <w:jc w:val="right"/>
              <w:rPr>
                <w:b/>
                <w:color w:val="000000"/>
                <w:sz w:val="20"/>
                <w:szCs w:val="20"/>
                <w:lang w:val="fr-FR"/>
              </w:rPr>
            </w:pPr>
          </w:p>
        </w:tc>
        <w:tc>
          <w:tcPr>
            <w:tcW w:w="529" w:type="pct"/>
            <w:tcBorders>
              <w:top w:val="nil"/>
              <w:left w:val="single" w:sz="4" w:space="0" w:color="auto"/>
              <w:bottom w:val="single" w:sz="4" w:space="0" w:color="auto"/>
              <w:right w:val="single" w:sz="4" w:space="0" w:color="auto"/>
            </w:tcBorders>
          </w:tcPr>
          <w:p w14:paraId="015251B1" w14:textId="77777777" w:rsidR="00472E55" w:rsidRPr="00472E55" w:rsidRDefault="00472E55" w:rsidP="00867388">
            <w:pPr>
              <w:jc w:val="right"/>
              <w:rPr>
                <w:b/>
                <w:color w:val="000000"/>
                <w:sz w:val="20"/>
                <w:szCs w:val="20"/>
                <w:lang w:val="fr-FR"/>
              </w:rPr>
            </w:pPr>
          </w:p>
        </w:tc>
        <w:tc>
          <w:tcPr>
            <w:tcW w:w="604" w:type="pct"/>
            <w:tcBorders>
              <w:top w:val="nil"/>
              <w:left w:val="single" w:sz="4" w:space="0" w:color="auto"/>
              <w:bottom w:val="single" w:sz="4" w:space="0" w:color="auto"/>
              <w:right w:val="single" w:sz="4" w:space="0" w:color="auto"/>
            </w:tcBorders>
            <w:shd w:val="clear" w:color="auto" w:fill="auto"/>
            <w:noWrap/>
          </w:tcPr>
          <w:p w14:paraId="4E14AC05" w14:textId="77777777" w:rsidR="00472E55" w:rsidRPr="00472E55" w:rsidRDefault="00472E55" w:rsidP="00867388">
            <w:pPr>
              <w:jc w:val="right"/>
              <w:rPr>
                <w:b/>
                <w:color w:val="000000"/>
                <w:sz w:val="20"/>
                <w:szCs w:val="20"/>
                <w:lang w:val="fr-FR"/>
              </w:rPr>
            </w:pPr>
          </w:p>
        </w:tc>
      </w:tr>
      <w:tr w:rsidR="00472E55" w:rsidRPr="00472E55" w14:paraId="4A7F2E5B"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E669EE" w14:textId="77777777" w:rsidR="00472E55" w:rsidRPr="00472E55" w:rsidRDefault="00472E55" w:rsidP="00867388">
            <w:pPr>
              <w:widowControl w:val="0"/>
              <w:jc w:val="left"/>
              <w:rPr>
                <w:color w:val="000000"/>
                <w:sz w:val="20"/>
                <w:szCs w:val="20"/>
                <w:lang w:val="fr-FR"/>
              </w:rPr>
            </w:pPr>
            <w:r w:rsidRPr="00472E55">
              <w:rPr>
                <w:color w:val="000000"/>
                <w:sz w:val="20"/>
                <w:lang w:val="fr-FR"/>
              </w:rPr>
              <w:t>HCFC-22</w:t>
            </w:r>
          </w:p>
        </w:tc>
        <w:tc>
          <w:tcPr>
            <w:tcW w:w="528" w:type="pct"/>
            <w:tcBorders>
              <w:top w:val="single" w:sz="4" w:space="0" w:color="auto"/>
              <w:left w:val="nil"/>
              <w:bottom w:val="single" w:sz="4" w:space="0" w:color="auto"/>
              <w:right w:val="single" w:sz="4" w:space="0" w:color="auto"/>
            </w:tcBorders>
            <w:vAlign w:val="bottom"/>
          </w:tcPr>
          <w:p w14:paraId="317AAFE5" w14:textId="77777777" w:rsidR="00472E55" w:rsidRPr="00472E55" w:rsidRDefault="00472E55" w:rsidP="00867388">
            <w:pPr>
              <w:jc w:val="right"/>
              <w:rPr>
                <w:color w:val="000000"/>
                <w:sz w:val="20"/>
                <w:szCs w:val="20"/>
                <w:lang w:val="fr-FR"/>
              </w:rPr>
            </w:pPr>
            <w:r w:rsidRPr="00472E55">
              <w:rPr>
                <w:color w:val="000000"/>
                <w:sz w:val="20"/>
                <w:lang w:val="fr-FR"/>
              </w:rPr>
              <w:t>262,22</w:t>
            </w:r>
          </w:p>
        </w:tc>
        <w:tc>
          <w:tcPr>
            <w:tcW w:w="529" w:type="pct"/>
            <w:tcBorders>
              <w:top w:val="nil"/>
              <w:left w:val="single" w:sz="4" w:space="0" w:color="auto"/>
              <w:bottom w:val="single" w:sz="4" w:space="0" w:color="auto"/>
              <w:right w:val="single" w:sz="4" w:space="0" w:color="auto"/>
            </w:tcBorders>
          </w:tcPr>
          <w:p w14:paraId="4ABAB543" w14:textId="77777777" w:rsidR="00472E55" w:rsidRPr="00472E55" w:rsidRDefault="00472E55" w:rsidP="00867388">
            <w:pPr>
              <w:jc w:val="right"/>
              <w:rPr>
                <w:color w:val="000000"/>
                <w:sz w:val="20"/>
                <w:szCs w:val="20"/>
                <w:lang w:val="fr-FR"/>
              </w:rPr>
            </w:pPr>
            <w:r w:rsidRPr="00472E55">
              <w:rPr>
                <w:color w:val="000000"/>
                <w:sz w:val="20"/>
                <w:lang w:val="fr-FR"/>
              </w:rPr>
              <w:t>245,99</w:t>
            </w:r>
          </w:p>
        </w:tc>
        <w:tc>
          <w:tcPr>
            <w:tcW w:w="529" w:type="pct"/>
            <w:tcBorders>
              <w:top w:val="nil"/>
              <w:left w:val="single" w:sz="4" w:space="0" w:color="auto"/>
              <w:bottom w:val="single" w:sz="4" w:space="0" w:color="auto"/>
              <w:right w:val="single" w:sz="4" w:space="0" w:color="auto"/>
            </w:tcBorders>
          </w:tcPr>
          <w:p w14:paraId="77C8B9B5" w14:textId="77777777" w:rsidR="00472E55" w:rsidRPr="00472E55" w:rsidRDefault="00472E55" w:rsidP="00867388">
            <w:pPr>
              <w:jc w:val="right"/>
              <w:rPr>
                <w:color w:val="000000"/>
                <w:sz w:val="20"/>
                <w:szCs w:val="20"/>
                <w:lang w:val="fr-FR"/>
              </w:rPr>
            </w:pPr>
            <w:r w:rsidRPr="00472E55">
              <w:rPr>
                <w:sz w:val="20"/>
                <w:lang w:val="fr-FR"/>
              </w:rPr>
              <w:t>215,57</w:t>
            </w:r>
          </w:p>
        </w:tc>
        <w:tc>
          <w:tcPr>
            <w:tcW w:w="528" w:type="pct"/>
            <w:tcBorders>
              <w:top w:val="nil"/>
              <w:left w:val="single" w:sz="4" w:space="0" w:color="auto"/>
              <w:bottom w:val="single" w:sz="4" w:space="0" w:color="auto"/>
              <w:right w:val="single" w:sz="4" w:space="0" w:color="auto"/>
            </w:tcBorders>
          </w:tcPr>
          <w:p w14:paraId="6A8943F2" w14:textId="77777777" w:rsidR="00472E55" w:rsidRPr="00472E55" w:rsidRDefault="00472E55" w:rsidP="00867388">
            <w:pPr>
              <w:jc w:val="right"/>
              <w:rPr>
                <w:color w:val="000000"/>
                <w:sz w:val="20"/>
                <w:szCs w:val="20"/>
                <w:lang w:val="fr-FR"/>
              </w:rPr>
            </w:pPr>
            <w:r w:rsidRPr="00472E55">
              <w:rPr>
                <w:color w:val="000000"/>
                <w:sz w:val="20"/>
                <w:lang w:val="fr-FR"/>
              </w:rPr>
              <w:t>224,58</w:t>
            </w:r>
          </w:p>
        </w:tc>
        <w:tc>
          <w:tcPr>
            <w:tcW w:w="529" w:type="pct"/>
            <w:tcBorders>
              <w:top w:val="nil"/>
              <w:left w:val="single" w:sz="4" w:space="0" w:color="auto"/>
              <w:bottom w:val="single" w:sz="4" w:space="0" w:color="auto"/>
              <w:right w:val="single" w:sz="4" w:space="0" w:color="auto"/>
            </w:tcBorders>
          </w:tcPr>
          <w:p w14:paraId="2F008A09" w14:textId="77777777" w:rsidR="00472E55" w:rsidRPr="00472E55" w:rsidRDefault="00472E55" w:rsidP="00867388">
            <w:pPr>
              <w:jc w:val="right"/>
              <w:rPr>
                <w:sz w:val="20"/>
                <w:szCs w:val="20"/>
                <w:lang w:val="fr-FR"/>
              </w:rPr>
            </w:pPr>
            <w:r w:rsidRPr="00472E55">
              <w:rPr>
                <w:sz w:val="20"/>
                <w:lang w:val="fr-FR"/>
              </w:rPr>
              <w:t>246,51</w:t>
            </w:r>
          </w:p>
        </w:tc>
        <w:tc>
          <w:tcPr>
            <w:tcW w:w="604" w:type="pct"/>
            <w:tcBorders>
              <w:top w:val="nil"/>
              <w:left w:val="single" w:sz="4" w:space="0" w:color="auto"/>
              <w:bottom w:val="single" w:sz="4" w:space="0" w:color="auto"/>
              <w:right w:val="single" w:sz="4" w:space="0" w:color="auto"/>
            </w:tcBorders>
            <w:shd w:val="clear" w:color="auto" w:fill="auto"/>
            <w:noWrap/>
            <w:vAlign w:val="bottom"/>
          </w:tcPr>
          <w:p w14:paraId="42BC3D0F" w14:textId="77777777" w:rsidR="00472E55" w:rsidRPr="00472E55" w:rsidRDefault="00472E55" w:rsidP="00867388">
            <w:pPr>
              <w:jc w:val="right"/>
              <w:rPr>
                <w:color w:val="000000"/>
                <w:sz w:val="20"/>
                <w:szCs w:val="20"/>
                <w:lang w:val="fr-FR"/>
              </w:rPr>
            </w:pPr>
            <w:r w:rsidRPr="00472E55">
              <w:rPr>
                <w:color w:val="000000"/>
                <w:sz w:val="20"/>
                <w:lang w:val="fr-FR"/>
              </w:rPr>
              <w:t>240,19</w:t>
            </w:r>
          </w:p>
        </w:tc>
      </w:tr>
      <w:tr w:rsidR="00472E55" w:rsidRPr="00472E55" w14:paraId="59351EBD"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2244F5" w14:textId="77777777" w:rsidR="00472E55" w:rsidRPr="00472E55" w:rsidRDefault="00472E55" w:rsidP="00867388">
            <w:pPr>
              <w:widowControl w:val="0"/>
              <w:jc w:val="left"/>
              <w:rPr>
                <w:color w:val="000000"/>
                <w:sz w:val="20"/>
                <w:szCs w:val="20"/>
                <w:lang w:val="fr-FR"/>
              </w:rPr>
            </w:pPr>
            <w:r w:rsidRPr="00472E55">
              <w:rPr>
                <w:color w:val="000000"/>
                <w:sz w:val="20"/>
                <w:lang w:val="fr-FR"/>
              </w:rPr>
              <w:t>HCFC-123</w:t>
            </w:r>
          </w:p>
        </w:tc>
        <w:tc>
          <w:tcPr>
            <w:tcW w:w="528" w:type="pct"/>
            <w:tcBorders>
              <w:top w:val="single" w:sz="4" w:space="0" w:color="auto"/>
              <w:left w:val="nil"/>
              <w:bottom w:val="single" w:sz="4" w:space="0" w:color="auto"/>
              <w:right w:val="single" w:sz="4" w:space="0" w:color="auto"/>
            </w:tcBorders>
            <w:vAlign w:val="bottom"/>
          </w:tcPr>
          <w:p w14:paraId="19BC3410" w14:textId="77777777" w:rsidR="00472E55" w:rsidRPr="00472E55" w:rsidRDefault="00472E55" w:rsidP="00867388">
            <w:pPr>
              <w:jc w:val="right"/>
              <w:rPr>
                <w:color w:val="000000"/>
                <w:sz w:val="20"/>
                <w:szCs w:val="20"/>
                <w:lang w:val="fr-FR"/>
              </w:rPr>
            </w:pPr>
            <w:r w:rsidRPr="00472E55">
              <w:rPr>
                <w:color w:val="000000"/>
                <w:sz w:val="20"/>
                <w:lang w:val="fr-FR"/>
              </w:rPr>
              <w:t>0,10</w:t>
            </w:r>
          </w:p>
        </w:tc>
        <w:tc>
          <w:tcPr>
            <w:tcW w:w="529" w:type="pct"/>
            <w:tcBorders>
              <w:top w:val="nil"/>
              <w:left w:val="single" w:sz="4" w:space="0" w:color="auto"/>
              <w:bottom w:val="single" w:sz="4" w:space="0" w:color="auto"/>
              <w:right w:val="single" w:sz="4" w:space="0" w:color="auto"/>
            </w:tcBorders>
          </w:tcPr>
          <w:p w14:paraId="6426011C" w14:textId="77777777" w:rsidR="00472E55" w:rsidRPr="00472E55" w:rsidRDefault="00472E55" w:rsidP="00867388">
            <w:pPr>
              <w:jc w:val="right"/>
              <w:rPr>
                <w:color w:val="000000"/>
                <w:sz w:val="20"/>
                <w:szCs w:val="20"/>
                <w:lang w:val="fr-FR"/>
              </w:rPr>
            </w:pPr>
            <w:r w:rsidRPr="00472E55">
              <w:rPr>
                <w:color w:val="000000"/>
                <w:sz w:val="20"/>
                <w:lang w:val="fr-FR"/>
              </w:rPr>
              <w:t>0,03</w:t>
            </w:r>
          </w:p>
        </w:tc>
        <w:tc>
          <w:tcPr>
            <w:tcW w:w="529" w:type="pct"/>
            <w:tcBorders>
              <w:top w:val="nil"/>
              <w:left w:val="single" w:sz="4" w:space="0" w:color="auto"/>
              <w:bottom w:val="single" w:sz="4" w:space="0" w:color="auto"/>
              <w:right w:val="single" w:sz="4" w:space="0" w:color="auto"/>
            </w:tcBorders>
          </w:tcPr>
          <w:p w14:paraId="21056AF6" w14:textId="77777777" w:rsidR="00472E55" w:rsidRPr="00472E55" w:rsidRDefault="00472E55" w:rsidP="00867388">
            <w:pPr>
              <w:jc w:val="right"/>
              <w:rPr>
                <w:color w:val="000000"/>
                <w:sz w:val="20"/>
                <w:szCs w:val="20"/>
                <w:lang w:val="fr-FR"/>
              </w:rPr>
            </w:pPr>
            <w:r w:rsidRPr="00472E55">
              <w:rPr>
                <w:sz w:val="20"/>
                <w:lang w:val="fr-FR"/>
              </w:rPr>
              <w:t>0,04</w:t>
            </w:r>
          </w:p>
        </w:tc>
        <w:tc>
          <w:tcPr>
            <w:tcW w:w="528" w:type="pct"/>
            <w:tcBorders>
              <w:top w:val="nil"/>
              <w:left w:val="single" w:sz="4" w:space="0" w:color="auto"/>
              <w:bottom w:val="single" w:sz="4" w:space="0" w:color="auto"/>
              <w:right w:val="single" w:sz="4" w:space="0" w:color="auto"/>
            </w:tcBorders>
          </w:tcPr>
          <w:p w14:paraId="67E52666" w14:textId="77777777" w:rsidR="00472E55" w:rsidRPr="00472E55" w:rsidRDefault="00472E55" w:rsidP="00867388">
            <w:pPr>
              <w:jc w:val="right"/>
              <w:rPr>
                <w:color w:val="000000"/>
                <w:sz w:val="20"/>
                <w:szCs w:val="20"/>
                <w:lang w:val="fr-FR"/>
              </w:rPr>
            </w:pPr>
            <w:r w:rsidRPr="00472E55">
              <w:rPr>
                <w:color w:val="000000"/>
                <w:sz w:val="20"/>
                <w:lang w:val="fr-FR"/>
              </w:rPr>
              <w:t>0,08</w:t>
            </w:r>
          </w:p>
        </w:tc>
        <w:tc>
          <w:tcPr>
            <w:tcW w:w="529" w:type="pct"/>
            <w:tcBorders>
              <w:top w:val="nil"/>
              <w:left w:val="single" w:sz="4" w:space="0" w:color="auto"/>
              <w:bottom w:val="single" w:sz="4" w:space="0" w:color="auto"/>
              <w:right w:val="single" w:sz="4" w:space="0" w:color="auto"/>
            </w:tcBorders>
          </w:tcPr>
          <w:p w14:paraId="5CFEF863" w14:textId="77777777" w:rsidR="00472E55" w:rsidRPr="00472E55" w:rsidRDefault="00472E55" w:rsidP="00867388">
            <w:pPr>
              <w:jc w:val="right"/>
              <w:rPr>
                <w:sz w:val="20"/>
                <w:szCs w:val="20"/>
                <w:lang w:val="fr-FR"/>
              </w:rPr>
            </w:pPr>
            <w:r w:rsidRPr="00472E55">
              <w:rPr>
                <w:sz w:val="20"/>
                <w:lang w:val="fr-FR"/>
              </w:rPr>
              <w:t>0,00</w:t>
            </w:r>
          </w:p>
        </w:tc>
        <w:tc>
          <w:tcPr>
            <w:tcW w:w="604" w:type="pct"/>
            <w:tcBorders>
              <w:top w:val="nil"/>
              <w:left w:val="single" w:sz="4" w:space="0" w:color="auto"/>
              <w:bottom w:val="single" w:sz="4" w:space="0" w:color="auto"/>
              <w:right w:val="single" w:sz="4" w:space="0" w:color="auto"/>
            </w:tcBorders>
            <w:shd w:val="clear" w:color="auto" w:fill="auto"/>
            <w:noWrap/>
            <w:vAlign w:val="bottom"/>
          </w:tcPr>
          <w:p w14:paraId="3C8BC5EE" w14:textId="77777777" w:rsidR="00472E55" w:rsidRPr="00472E55" w:rsidRDefault="00472E55" w:rsidP="00867388">
            <w:pPr>
              <w:jc w:val="right"/>
              <w:rPr>
                <w:color w:val="000000"/>
                <w:sz w:val="20"/>
                <w:szCs w:val="20"/>
                <w:lang w:val="fr-FR"/>
              </w:rPr>
            </w:pPr>
            <w:r w:rsidRPr="00472E55">
              <w:rPr>
                <w:color w:val="000000"/>
                <w:sz w:val="20"/>
                <w:lang w:val="fr-FR"/>
              </w:rPr>
              <w:t>0,11</w:t>
            </w:r>
          </w:p>
        </w:tc>
      </w:tr>
      <w:tr w:rsidR="00472E55" w:rsidRPr="00472E55" w14:paraId="0AE43C61"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E92C59" w14:textId="77777777" w:rsidR="00472E55" w:rsidRPr="00472E55" w:rsidRDefault="00472E55" w:rsidP="00867388">
            <w:pPr>
              <w:widowControl w:val="0"/>
              <w:jc w:val="left"/>
              <w:rPr>
                <w:color w:val="000000"/>
                <w:sz w:val="20"/>
                <w:szCs w:val="20"/>
                <w:lang w:val="fr-FR"/>
              </w:rPr>
            </w:pPr>
            <w:r w:rsidRPr="00472E55">
              <w:rPr>
                <w:color w:val="000000"/>
                <w:sz w:val="20"/>
                <w:lang w:val="fr-FR"/>
              </w:rPr>
              <w:t>HCFC-124</w:t>
            </w:r>
          </w:p>
        </w:tc>
        <w:tc>
          <w:tcPr>
            <w:tcW w:w="528" w:type="pct"/>
            <w:tcBorders>
              <w:top w:val="single" w:sz="4" w:space="0" w:color="auto"/>
              <w:left w:val="nil"/>
              <w:bottom w:val="single" w:sz="4" w:space="0" w:color="auto"/>
              <w:right w:val="single" w:sz="4" w:space="0" w:color="auto"/>
            </w:tcBorders>
            <w:vAlign w:val="bottom"/>
          </w:tcPr>
          <w:p w14:paraId="3D573D8E" w14:textId="77777777" w:rsidR="00472E55" w:rsidRPr="00472E55" w:rsidRDefault="00472E55" w:rsidP="00867388">
            <w:pPr>
              <w:jc w:val="right"/>
              <w:rPr>
                <w:color w:val="000000"/>
                <w:sz w:val="20"/>
                <w:szCs w:val="20"/>
                <w:lang w:val="fr-FR"/>
              </w:rPr>
            </w:pPr>
            <w:r w:rsidRPr="00472E55">
              <w:rPr>
                <w:color w:val="000000"/>
                <w:sz w:val="20"/>
                <w:lang w:val="fr-FR"/>
              </w:rPr>
              <w:t>0,00</w:t>
            </w:r>
          </w:p>
        </w:tc>
        <w:tc>
          <w:tcPr>
            <w:tcW w:w="529" w:type="pct"/>
            <w:tcBorders>
              <w:top w:val="nil"/>
              <w:left w:val="single" w:sz="4" w:space="0" w:color="auto"/>
              <w:bottom w:val="single" w:sz="4" w:space="0" w:color="auto"/>
              <w:right w:val="single" w:sz="4" w:space="0" w:color="auto"/>
            </w:tcBorders>
          </w:tcPr>
          <w:p w14:paraId="56E147A7" w14:textId="77777777" w:rsidR="00472E55" w:rsidRPr="00472E55" w:rsidRDefault="00472E55" w:rsidP="00867388">
            <w:pPr>
              <w:jc w:val="right"/>
              <w:rPr>
                <w:color w:val="000000"/>
                <w:sz w:val="20"/>
                <w:szCs w:val="20"/>
                <w:lang w:val="fr-FR"/>
              </w:rPr>
            </w:pPr>
            <w:r w:rsidRPr="00472E55">
              <w:rPr>
                <w:color w:val="000000"/>
                <w:sz w:val="20"/>
                <w:lang w:val="fr-FR"/>
              </w:rPr>
              <w:t>0,05</w:t>
            </w:r>
          </w:p>
        </w:tc>
        <w:tc>
          <w:tcPr>
            <w:tcW w:w="529" w:type="pct"/>
            <w:tcBorders>
              <w:top w:val="nil"/>
              <w:left w:val="single" w:sz="4" w:space="0" w:color="auto"/>
              <w:bottom w:val="single" w:sz="4" w:space="0" w:color="auto"/>
              <w:right w:val="single" w:sz="4" w:space="0" w:color="auto"/>
            </w:tcBorders>
          </w:tcPr>
          <w:p w14:paraId="1B86AE0F" w14:textId="77777777" w:rsidR="00472E55" w:rsidRPr="00472E55" w:rsidRDefault="00472E55" w:rsidP="00867388">
            <w:pPr>
              <w:jc w:val="right"/>
              <w:rPr>
                <w:color w:val="000000"/>
                <w:sz w:val="20"/>
                <w:szCs w:val="20"/>
                <w:lang w:val="fr-FR"/>
              </w:rPr>
            </w:pPr>
            <w:r w:rsidRPr="00472E55">
              <w:rPr>
                <w:sz w:val="20"/>
                <w:lang w:val="fr-FR"/>
              </w:rPr>
              <w:t>0,00</w:t>
            </w:r>
          </w:p>
        </w:tc>
        <w:tc>
          <w:tcPr>
            <w:tcW w:w="528" w:type="pct"/>
            <w:tcBorders>
              <w:top w:val="nil"/>
              <w:left w:val="single" w:sz="4" w:space="0" w:color="auto"/>
              <w:bottom w:val="single" w:sz="4" w:space="0" w:color="auto"/>
              <w:right w:val="single" w:sz="4" w:space="0" w:color="auto"/>
            </w:tcBorders>
          </w:tcPr>
          <w:p w14:paraId="18D02781" w14:textId="77777777" w:rsidR="00472E55" w:rsidRPr="00472E55" w:rsidRDefault="00472E55" w:rsidP="00867388">
            <w:pPr>
              <w:jc w:val="right"/>
              <w:rPr>
                <w:color w:val="000000"/>
                <w:sz w:val="20"/>
                <w:szCs w:val="20"/>
                <w:lang w:val="fr-FR"/>
              </w:rPr>
            </w:pPr>
            <w:r w:rsidRPr="00472E55">
              <w:rPr>
                <w:color w:val="000000"/>
                <w:sz w:val="20"/>
                <w:lang w:val="fr-FR"/>
              </w:rPr>
              <w:t>0,00</w:t>
            </w:r>
          </w:p>
        </w:tc>
        <w:tc>
          <w:tcPr>
            <w:tcW w:w="529" w:type="pct"/>
            <w:tcBorders>
              <w:top w:val="nil"/>
              <w:left w:val="single" w:sz="4" w:space="0" w:color="auto"/>
              <w:bottom w:val="single" w:sz="4" w:space="0" w:color="auto"/>
              <w:right w:val="single" w:sz="4" w:space="0" w:color="auto"/>
            </w:tcBorders>
          </w:tcPr>
          <w:p w14:paraId="0488403B" w14:textId="77777777" w:rsidR="00472E55" w:rsidRPr="00472E55" w:rsidRDefault="00472E55" w:rsidP="00867388">
            <w:pPr>
              <w:jc w:val="right"/>
              <w:rPr>
                <w:sz w:val="20"/>
                <w:szCs w:val="20"/>
                <w:lang w:val="fr-FR"/>
              </w:rPr>
            </w:pPr>
            <w:r w:rsidRPr="00472E55">
              <w:rPr>
                <w:sz w:val="20"/>
                <w:lang w:val="fr-FR"/>
              </w:rPr>
              <w:t>0,00</w:t>
            </w:r>
          </w:p>
        </w:tc>
        <w:tc>
          <w:tcPr>
            <w:tcW w:w="604" w:type="pct"/>
            <w:tcBorders>
              <w:top w:val="nil"/>
              <w:left w:val="single" w:sz="4" w:space="0" w:color="auto"/>
              <w:bottom w:val="single" w:sz="4" w:space="0" w:color="auto"/>
              <w:right w:val="single" w:sz="4" w:space="0" w:color="auto"/>
            </w:tcBorders>
            <w:shd w:val="clear" w:color="auto" w:fill="auto"/>
            <w:noWrap/>
            <w:vAlign w:val="bottom"/>
          </w:tcPr>
          <w:p w14:paraId="7A14CC08" w14:textId="77777777" w:rsidR="00472E55" w:rsidRPr="00472E55" w:rsidRDefault="00472E55" w:rsidP="00867388">
            <w:pPr>
              <w:jc w:val="right"/>
              <w:rPr>
                <w:color w:val="000000"/>
                <w:sz w:val="20"/>
                <w:szCs w:val="20"/>
                <w:lang w:val="fr-FR"/>
              </w:rPr>
            </w:pPr>
            <w:r w:rsidRPr="00472E55">
              <w:rPr>
                <w:color w:val="000000"/>
                <w:sz w:val="20"/>
                <w:lang w:val="fr-FR"/>
              </w:rPr>
              <w:t>0,00</w:t>
            </w:r>
          </w:p>
        </w:tc>
      </w:tr>
      <w:tr w:rsidR="00472E55" w:rsidRPr="00472E55" w14:paraId="3DB9D264"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ED173F" w14:textId="77777777" w:rsidR="00472E55" w:rsidRPr="00472E55" w:rsidRDefault="00472E55" w:rsidP="00867388">
            <w:pPr>
              <w:widowControl w:val="0"/>
              <w:jc w:val="left"/>
              <w:rPr>
                <w:color w:val="000000"/>
                <w:sz w:val="20"/>
                <w:szCs w:val="20"/>
                <w:lang w:val="fr-FR"/>
              </w:rPr>
            </w:pPr>
            <w:r w:rsidRPr="00472E55">
              <w:rPr>
                <w:color w:val="000000"/>
                <w:sz w:val="20"/>
                <w:lang w:val="fr-FR"/>
              </w:rPr>
              <w:t>HCFC-141b</w:t>
            </w:r>
          </w:p>
        </w:tc>
        <w:tc>
          <w:tcPr>
            <w:tcW w:w="528" w:type="pct"/>
            <w:tcBorders>
              <w:top w:val="single" w:sz="4" w:space="0" w:color="auto"/>
              <w:left w:val="nil"/>
              <w:bottom w:val="single" w:sz="4" w:space="0" w:color="auto"/>
              <w:right w:val="single" w:sz="4" w:space="0" w:color="auto"/>
            </w:tcBorders>
            <w:vAlign w:val="bottom"/>
          </w:tcPr>
          <w:p w14:paraId="52A1CD10" w14:textId="77777777" w:rsidR="00472E55" w:rsidRPr="00472E55" w:rsidRDefault="00472E55" w:rsidP="00867388">
            <w:pPr>
              <w:jc w:val="right"/>
              <w:rPr>
                <w:color w:val="000000"/>
                <w:sz w:val="20"/>
                <w:szCs w:val="20"/>
                <w:lang w:val="fr-FR"/>
              </w:rPr>
            </w:pPr>
            <w:r w:rsidRPr="00472E55">
              <w:rPr>
                <w:color w:val="000000"/>
                <w:sz w:val="20"/>
                <w:lang w:val="fr-FR"/>
              </w:rPr>
              <w:t>80,47</w:t>
            </w:r>
          </w:p>
        </w:tc>
        <w:tc>
          <w:tcPr>
            <w:tcW w:w="529" w:type="pct"/>
            <w:tcBorders>
              <w:top w:val="nil"/>
              <w:left w:val="single" w:sz="4" w:space="0" w:color="auto"/>
              <w:bottom w:val="single" w:sz="4" w:space="0" w:color="auto"/>
              <w:right w:val="single" w:sz="4" w:space="0" w:color="auto"/>
            </w:tcBorders>
          </w:tcPr>
          <w:p w14:paraId="2444BE59" w14:textId="77777777" w:rsidR="00472E55" w:rsidRPr="00472E55" w:rsidRDefault="00472E55" w:rsidP="00867388">
            <w:pPr>
              <w:jc w:val="right"/>
              <w:rPr>
                <w:color w:val="000000"/>
                <w:sz w:val="20"/>
                <w:szCs w:val="20"/>
                <w:lang w:val="fr-FR"/>
              </w:rPr>
            </w:pPr>
            <w:r w:rsidRPr="00472E55">
              <w:rPr>
                <w:color w:val="000000"/>
                <w:sz w:val="20"/>
                <w:lang w:val="fr-FR"/>
              </w:rPr>
              <w:t>95,81</w:t>
            </w:r>
          </w:p>
        </w:tc>
        <w:tc>
          <w:tcPr>
            <w:tcW w:w="529" w:type="pct"/>
            <w:tcBorders>
              <w:top w:val="nil"/>
              <w:left w:val="single" w:sz="4" w:space="0" w:color="auto"/>
              <w:bottom w:val="single" w:sz="4" w:space="0" w:color="auto"/>
              <w:right w:val="single" w:sz="4" w:space="0" w:color="auto"/>
            </w:tcBorders>
          </w:tcPr>
          <w:p w14:paraId="7C472682" w14:textId="77777777" w:rsidR="00472E55" w:rsidRPr="00472E55" w:rsidRDefault="00472E55" w:rsidP="00867388">
            <w:pPr>
              <w:jc w:val="right"/>
              <w:rPr>
                <w:color w:val="000000"/>
                <w:sz w:val="20"/>
                <w:szCs w:val="20"/>
                <w:lang w:val="fr-FR"/>
              </w:rPr>
            </w:pPr>
            <w:r w:rsidRPr="00472E55">
              <w:rPr>
                <w:sz w:val="20"/>
                <w:lang w:val="fr-FR"/>
              </w:rPr>
              <w:t>69,24</w:t>
            </w:r>
          </w:p>
        </w:tc>
        <w:tc>
          <w:tcPr>
            <w:tcW w:w="528" w:type="pct"/>
            <w:tcBorders>
              <w:top w:val="nil"/>
              <w:left w:val="single" w:sz="4" w:space="0" w:color="auto"/>
              <w:bottom w:val="single" w:sz="4" w:space="0" w:color="auto"/>
              <w:right w:val="single" w:sz="4" w:space="0" w:color="auto"/>
            </w:tcBorders>
          </w:tcPr>
          <w:p w14:paraId="509D42AF" w14:textId="77777777" w:rsidR="00472E55" w:rsidRPr="00472E55" w:rsidRDefault="00472E55" w:rsidP="00867388">
            <w:pPr>
              <w:jc w:val="right"/>
              <w:rPr>
                <w:color w:val="000000"/>
                <w:sz w:val="20"/>
                <w:szCs w:val="20"/>
                <w:lang w:val="fr-FR"/>
              </w:rPr>
            </w:pPr>
            <w:r w:rsidRPr="00472E55">
              <w:rPr>
                <w:color w:val="000000"/>
                <w:sz w:val="20"/>
                <w:lang w:val="fr-FR"/>
              </w:rPr>
              <w:t>60,24</w:t>
            </w:r>
          </w:p>
        </w:tc>
        <w:tc>
          <w:tcPr>
            <w:tcW w:w="529" w:type="pct"/>
            <w:tcBorders>
              <w:top w:val="nil"/>
              <w:left w:val="single" w:sz="4" w:space="0" w:color="auto"/>
              <w:bottom w:val="single" w:sz="4" w:space="0" w:color="auto"/>
              <w:right w:val="single" w:sz="4" w:space="0" w:color="auto"/>
            </w:tcBorders>
          </w:tcPr>
          <w:p w14:paraId="3C141E59" w14:textId="77777777" w:rsidR="00472E55" w:rsidRPr="00472E55" w:rsidRDefault="00472E55" w:rsidP="00867388">
            <w:pPr>
              <w:jc w:val="right"/>
              <w:rPr>
                <w:sz w:val="20"/>
                <w:szCs w:val="20"/>
                <w:lang w:val="fr-FR"/>
              </w:rPr>
            </w:pPr>
            <w:r w:rsidRPr="00472E55">
              <w:rPr>
                <w:sz w:val="20"/>
                <w:lang w:val="fr-FR"/>
              </w:rPr>
              <w:t>0,00</w:t>
            </w:r>
          </w:p>
        </w:tc>
        <w:tc>
          <w:tcPr>
            <w:tcW w:w="604" w:type="pct"/>
            <w:tcBorders>
              <w:top w:val="nil"/>
              <w:left w:val="single" w:sz="4" w:space="0" w:color="auto"/>
              <w:bottom w:val="single" w:sz="4" w:space="0" w:color="auto"/>
              <w:right w:val="single" w:sz="4" w:space="0" w:color="auto"/>
            </w:tcBorders>
            <w:shd w:val="clear" w:color="auto" w:fill="auto"/>
            <w:noWrap/>
            <w:vAlign w:val="bottom"/>
          </w:tcPr>
          <w:p w14:paraId="6ADD0FF3" w14:textId="77777777" w:rsidR="00472E55" w:rsidRPr="00472E55" w:rsidRDefault="00472E55" w:rsidP="00867388">
            <w:pPr>
              <w:jc w:val="right"/>
              <w:rPr>
                <w:color w:val="000000"/>
                <w:sz w:val="20"/>
                <w:szCs w:val="20"/>
                <w:lang w:val="fr-FR"/>
              </w:rPr>
            </w:pPr>
            <w:r w:rsidRPr="00472E55">
              <w:rPr>
                <w:color w:val="000000"/>
                <w:sz w:val="20"/>
                <w:lang w:val="fr-FR"/>
              </w:rPr>
              <w:t>129,61</w:t>
            </w:r>
          </w:p>
        </w:tc>
      </w:tr>
      <w:tr w:rsidR="00472E55" w:rsidRPr="00472E55" w14:paraId="1B35F377" w14:textId="77777777" w:rsidTr="00400184">
        <w:trPr>
          <w:jc w:val="right"/>
        </w:trPr>
        <w:tc>
          <w:tcPr>
            <w:tcW w:w="175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C91C93" w14:textId="77777777" w:rsidR="00472E55" w:rsidRPr="00472E55" w:rsidRDefault="00472E55" w:rsidP="00867388">
            <w:pPr>
              <w:widowControl w:val="0"/>
              <w:jc w:val="left"/>
              <w:rPr>
                <w:color w:val="000000"/>
                <w:sz w:val="20"/>
                <w:szCs w:val="20"/>
                <w:lang w:val="fr-FR"/>
              </w:rPr>
            </w:pPr>
            <w:r w:rsidRPr="00472E55">
              <w:rPr>
                <w:color w:val="000000"/>
                <w:sz w:val="20"/>
                <w:lang w:val="fr-FR"/>
              </w:rPr>
              <w:t>HCFC-142b</w:t>
            </w:r>
          </w:p>
        </w:tc>
        <w:tc>
          <w:tcPr>
            <w:tcW w:w="528" w:type="pct"/>
            <w:tcBorders>
              <w:top w:val="single" w:sz="4" w:space="0" w:color="auto"/>
              <w:left w:val="nil"/>
              <w:bottom w:val="single" w:sz="4" w:space="0" w:color="auto"/>
              <w:right w:val="single" w:sz="4" w:space="0" w:color="auto"/>
            </w:tcBorders>
            <w:vAlign w:val="bottom"/>
          </w:tcPr>
          <w:p w14:paraId="6A59E980" w14:textId="77777777" w:rsidR="00472E55" w:rsidRPr="00472E55" w:rsidRDefault="00472E55" w:rsidP="00867388">
            <w:pPr>
              <w:jc w:val="right"/>
              <w:rPr>
                <w:color w:val="000000"/>
                <w:sz w:val="20"/>
                <w:szCs w:val="20"/>
                <w:lang w:val="fr-FR"/>
              </w:rPr>
            </w:pPr>
            <w:r w:rsidRPr="00472E55">
              <w:rPr>
                <w:color w:val="000000"/>
                <w:sz w:val="20"/>
                <w:lang w:val="fr-FR"/>
              </w:rPr>
              <w:t>3,74</w:t>
            </w:r>
          </w:p>
        </w:tc>
        <w:tc>
          <w:tcPr>
            <w:tcW w:w="529" w:type="pct"/>
            <w:tcBorders>
              <w:top w:val="nil"/>
              <w:left w:val="single" w:sz="4" w:space="0" w:color="auto"/>
              <w:bottom w:val="single" w:sz="4" w:space="0" w:color="auto"/>
              <w:right w:val="single" w:sz="4" w:space="0" w:color="auto"/>
            </w:tcBorders>
          </w:tcPr>
          <w:p w14:paraId="165FB2E3" w14:textId="77777777" w:rsidR="00472E55" w:rsidRPr="00472E55" w:rsidRDefault="00472E55" w:rsidP="00867388">
            <w:pPr>
              <w:jc w:val="right"/>
              <w:rPr>
                <w:color w:val="000000"/>
                <w:sz w:val="20"/>
                <w:szCs w:val="20"/>
                <w:lang w:val="fr-FR"/>
              </w:rPr>
            </w:pPr>
            <w:r w:rsidRPr="00472E55">
              <w:rPr>
                <w:color w:val="000000"/>
                <w:sz w:val="20"/>
                <w:lang w:val="fr-FR"/>
              </w:rPr>
              <w:t>4,59</w:t>
            </w:r>
          </w:p>
        </w:tc>
        <w:tc>
          <w:tcPr>
            <w:tcW w:w="529" w:type="pct"/>
            <w:tcBorders>
              <w:top w:val="nil"/>
              <w:left w:val="single" w:sz="4" w:space="0" w:color="auto"/>
              <w:bottom w:val="single" w:sz="4" w:space="0" w:color="auto"/>
              <w:right w:val="single" w:sz="4" w:space="0" w:color="auto"/>
            </w:tcBorders>
          </w:tcPr>
          <w:p w14:paraId="705E6AB4" w14:textId="77777777" w:rsidR="00472E55" w:rsidRPr="00472E55" w:rsidRDefault="00472E55" w:rsidP="00867388">
            <w:pPr>
              <w:jc w:val="right"/>
              <w:rPr>
                <w:color w:val="000000"/>
                <w:sz w:val="20"/>
                <w:szCs w:val="20"/>
                <w:lang w:val="fr-FR"/>
              </w:rPr>
            </w:pPr>
            <w:r w:rsidRPr="00472E55">
              <w:rPr>
                <w:sz w:val="20"/>
                <w:lang w:val="fr-FR"/>
              </w:rPr>
              <w:t>2,60</w:t>
            </w:r>
          </w:p>
        </w:tc>
        <w:tc>
          <w:tcPr>
            <w:tcW w:w="528" w:type="pct"/>
            <w:tcBorders>
              <w:top w:val="nil"/>
              <w:left w:val="single" w:sz="4" w:space="0" w:color="auto"/>
              <w:bottom w:val="single" w:sz="4" w:space="0" w:color="auto"/>
              <w:right w:val="single" w:sz="4" w:space="0" w:color="auto"/>
            </w:tcBorders>
          </w:tcPr>
          <w:p w14:paraId="71307D17" w14:textId="77777777" w:rsidR="00472E55" w:rsidRPr="00472E55" w:rsidRDefault="00472E55" w:rsidP="00867388">
            <w:pPr>
              <w:jc w:val="right"/>
              <w:rPr>
                <w:color w:val="000000"/>
                <w:sz w:val="20"/>
                <w:szCs w:val="20"/>
                <w:lang w:val="fr-FR"/>
              </w:rPr>
            </w:pPr>
            <w:r w:rsidRPr="00472E55">
              <w:rPr>
                <w:color w:val="000000"/>
                <w:sz w:val="20"/>
                <w:lang w:val="fr-FR"/>
              </w:rPr>
              <w:t>3,40</w:t>
            </w:r>
          </w:p>
        </w:tc>
        <w:tc>
          <w:tcPr>
            <w:tcW w:w="529" w:type="pct"/>
            <w:tcBorders>
              <w:top w:val="nil"/>
              <w:left w:val="single" w:sz="4" w:space="0" w:color="auto"/>
              <w:bottom w:val="single" w:sz="4" w:space="0" w:color="auto"/>
              <w:right w:val="single" w:sz="4" w:space="0" w:color="auto"/>
            </w:tcBorders>
          </w:tcPr>
          <w:p w14:paraId="6C3BC560" w14:textId="77777777" w:rsidR="00472E55" w:rsidRPr="00472E55" w:rsidRDefault="00472E55" w:rsidP="00867388">
            <w:pPr>
              <w:jc w:val="right"/>
              <w:rPr>
                <w:sz w:val="20"/>
                <w:szCs w:val="20"/>
                <w:lang w:val="fr-FR"/>
              </w:rPr>
            </w:pPr>
            <w:r w:rsidRPr="00472E55">
              <w:rPr>
                <w:sz w:val="20"/>
                <w:lang w:val="fr-FR"/>
              </w:rPr>
              <w:t>3,44</w:t>
            </w:r>
          </w:p>
        </w:tc>
        <w:tc>
          <w:tcPr>
            <w:tcW w:w="604" w:type="pct"/>
            <w:tcBorders>
              <w:top w:val="nil"/>
              <w:left w:val="single" w:sz="4" w:space="0" w:color="auto"/>
              <w:bottom w:val="single" w:sz="4" w:space="0" w:color="auto"/>
              <w:right w:val="single" w:sz="4" w:space="0" w:color="auto"/>
            </w:tcBorders>
            <w:shd w:val="clear" w:color="auto" w:fill="auto"/>
            <w:noWrap/>
            <w:vAlign w:val="bottom"/>
          </w:tcPr>
          <w:p w14:paraId="4C0FF4FA" w14:textId="77777777" w:rsidR="00472E55" w:rsidRPr="00472E55" w:rsidRDefault="00472E55" w:rsidP="00867388">
            <w:pPr>
              <w:jc w:val="right"/>
              <w:rPr>
                <w:color w:val="000000"/>
                <w:sz w:val="20"/>
                <w:szCs w:val="20"/>
                <w:lang w:val="fr-FR"/>
              </w:rPr>
            </w:pPr>
            <w:r w:rsidRPr="00472E55">
              <w:rPr>
                <w:color w:val="000000"/>
                <w:sz w:val="20"/>
                <w:lang w:val="fr-FR"/>
              </w:rPr>
              <w:t>16,36</w:t>
            </w:r>
          </w:p>
        </w:tc>
      </w:tr>
      <w:tr w:rsidR="00472E55" w:rsidRPr="00472E55" w14:paraId="6061F838" w14:textId="77777777" w:rsidTr="00400184">
        <w:trPr>
          <w:jc w:val="right"/>
        </w:trPr>
        <w:tc>
          <w:tcPr>
            <w:tcW w:w="17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FC9CB22" w14:textId="77777777" w:rsidR="00472E55" w:rsidRPr="00472E55" w:rsidRDefault="00472E55" w:rsidP="00867388">
            <w:pPr>
              <w:jc w:val="left"/>
              <w:rPr>
                <w:rFonts w:eastAsiaTheme="minorHAnsi"/>
                <w:b/>
                <w:sz w:val="20"/>
                <w:szCs w:val="20"/>
                <w:lang w:val="fr-FR"/>
              </w:rPr>
            </w:pPr>
            <w:r w:rsidRPr="00472E55">
              <w:rPr>
                <w:b/>
                <w:sz w:val="20"/>
                <w:lang w:val="fr-FR"/>
              </w:rPr>
              <w:t>Sous-total (tonnes PAO)</w:t>
            </w:r>
          </w:p>
        </w:tc>
        <w:tc>
          <w:tcPr>
            <w:tcW w:w="528" w:type="pct"/>
            <w:tcBorders>
              <w:top w:val="single" w:sz="4" w:space="0" w:color="auto"/>
              <w:left w:val="nil"/>
              <w:bottom w:val="single" w:sz="4" w:space="0" w:color="auto"/>
              <w:right w:val="single" w:sz="4" w:space="0" w:color="auto"/>
            </w:tcBorders>
          </w:tcPr>
          <w:p w14:paraId="7B82CC50" w14:textId="77777777" w:rsidR="00472E55" w:rsidRPr="00472E55" w:rsidRDefault="00472E55" w:rsidP="00867388">
            <w:pPr>
              <w:jc w:val="right"/>
              <w:rPr>
                <w:b/>
                <w:color w:val="000000"/>
                <w:sz w:val="20"/>
                <w:szCs w:val="20"/>
                <w:lang w:val="fr-FR"/>
              </w:rPr>
            </w:pPr>
            <w:r w:rsidRPr="00472E55">
              <w:rPr>
                <w:rFonts w:eastAsiaTheme="minorHAnsi"/>
                <w:b/>
                <w:color w:val="000000"/>
                <w:sz w:val="20"/>
                <w:lang w:val="fr-FR"/>
              </w:rPr>
              <w:fldChar w:fldCharType="begin"/>
            </w:r>
            <w:r w:rsidRPr="00472E55">
              <w:rPr>
                <w:rFonts w:eastAsiaTheme="minorHAnsi"/>
                <w:b/>
                <w:color w:val="000000"/>
                <w:sz w:val="20"/>
                <w:lang w:val="fr-FR"/>
              </w:rPr>
              <w:instrText xml:space="preserve"> =SUM(ABOVE) </w:instrText>
            </w:r>
            <w:r w:rsidRPr="00472E55">
              <w:rPr>
                <w:rFonts w:eastAsiaTheme="minorHAnsi"/>
                <w:b/>
                <w:color w:val="000000"/>
                <w:sz w:val="20"/>
                <w:lang w:val="fr-FR"/>
              </w:rPr>
              <w:fldChar w:fldCharType="separate"/>
            </w:r>
            <w:r w:rsidRPr="00472E55">
              <w:rPr>
                <w:rFonts w:eastAsiaTheme="minorHAnsi"/>
                <w:b/>
                <w:color w:val="000000"/>
                <w:sz w:val="20"/>
                <w:lang w:val="fr-FR"/>
              </w:rPr>
              <w:t>346.53</w:t>
            </w:r>
            <w:r w:rsidRPr="00472E55">
              <w:rPr>
                <w:rFonts w:eastAsiaTheme="minorHAnsi"/>
                <w:b/>
                <w:color w:val="000000"/>
                <w:sz w:val="20"/>
                <w:lang w:val="fr-FR"/>
              </w:rPr>
              <w:fldChar w:fldCharType="end"/>
            </w:r>
          </w:p>
        </w:tc>
        <w:tc>
          <w:tcPr>
            <w:tcW w:w="529" w:type="pct"/>
            <w:tcBorders>
              <w:top w:val="single" w:sz="4" w:space="0" w:color="auto"/>
              <w:left w:val="single" w:sz="4" w:space="0" w:color="auto"/>
              <w:bottom w:val="single" w:sz="4" w:space="0" w:color="auto"/>
              <w:right w:val="single" w:sz="4" w:space="0" w:color="auto"/>
            </w:tcBorders>
          </w:tcPr>
          <w:p w14:paraId="63E507BB" w14:textId="77777777" w:rsidR="00472E55" w:rsidRPr="00472E55" w:rsidRDefault="00472E55" w:rsidP="00867388">
            <w:pPr>
              <w:jc w:val="right"/>
              <w:rPr>
                <w:b/>
                <w:color w:val="000000"/>
                <w:sz w:val="20"/>
                <w:szCs w:val="20"/>
                <w:lang w:val="fr-FR"/>
              </w:rPr>
            </w:pPr>
            <w:r w:rsidRPr="00472E55">
              <w:rPr>
                <w:b/>
                <w:color w:val="000000"/>
                <w:sz w:val="20"/>
                <w:lang w:val="fr-FR"/>
              </w:rPr>
              <w:t>346,46</w:t>
            </w:r>
          </w:p>
        </w:tc>
        <w:tc>
          <w:tcPr>
            <w:tcW w:w="529" w:type="pct"/>
            <w:tcBorders>
              <w:top w:val="single" w:sz="4" w:space="0" w:color="auto"/>
              <w:left w:val="single" w:sz="4" w:space="0" w:color="auto"/>
              <w:bottom w:val="single" w:sz="4" w:space="0" w:color="auto"/>
              <w:right w:val="single" w:sz="4" w:space="0" w:color="auto"/>
            </w:tcBorders>
          </w:tcPr>
          <w:p w14:paraId="646675B6" w14:textId="77777777" w:rsidR="00472E55" w:rsidRPr="00472E55" w:rsidRDefault="00472E55" w:rsidP="00867388">
            <w:pPr>
              <w:jc w:val="right"/>
              <w:rPr>
                <w:rFonts w:eastAsiaTheme="minorHAnsi"/>
                <w:b/>
                <w:color w:val="000000"/>
                <w:sz w:val="20"/>
                <w:szCs w:val="20"/>
                <w:lang w:val="fr-FR"/>
              </w:rPr>
            </w:pPr>
            <w:r w:rsidRPr="00472E55">
              <w:rPr>
                <w:b/>
                <w:sz w:val="20"/>
                <w:lang w:val="fr-FR"/>
              </w:rPr>
              <w:t>287,45</w:t>
            </w:r>
          </w:p>
        </w:tc>
        <w:tc>
          <w:tcPr>
            <w:tcW w:w="528" w:type="pct"/>
            <w:tcBorders>
              <w:top w:val="single" w:sz="4" w:space="0" w:color="auto"/>
              <w:left w:val="single" w:sz="4" w:space="0" w:color="auto"/>
              <w:bottom w:val="single" w:sz="4" w:space="0" w:color="auto"/>
              <w:right w:val="single" w:sz="4" w:space="0" w:color="auto"/>
            </w:tcBorders>
          </w:tcPr>
          <w:p w14:paraId="49BEACB8" w14:textId="77777777" w:rsidR="00472E55" w:rsidRPr="00472E55" w:rsidRDefault="00472E55" w:rsidP="00867388">
            <w:pPr>
              <w:jc w:val="right"/>
              <w:rPr>
                <w:rFonts w:eastAsiaTheme="minorHAnsi"/>
                <w:b/>
                <w:color w:val="000000"/>
                <w:sz w:val="20"/>
                <w:szCs w:val="20"/>
                <w:lang w:val="fr-FR"/>
              </w:rPr>
            </w:pPr>
            <w:r w:rsidRPr="00472E55">
              <w:rPr>
                <w:b/>
                <w:color w:val="000000"/>
                <w:sz w:val="20"/>
                <w:lang w:val="fr-FR"/>
              </w:rPr>
              <w:t>288,30</w:t>
            </w:r>
          </w:p>
        </w:tc>
        <w:tc>
          <w:tcPr>
            <w:tcW w:w="529" w:type="pct"/>
            <w:tcBorders>
              <w:top w:val="single" w:sz="4" w:space="0" w:color="auto"/>
              <w:left w:val="single" w:sz="4" w:space="0" w:color="auto"/>
              <w:bottom w:val="single" w:sz="4" w:space="0" w:color="auto"/>
              <w:right w:val="single" w:sz="4" w:space="0" w:color="auto"/>
            </w:tcBorders>
          </w:tcPr>
          <w:p w14:paraId="32F4F45F" w14:textId="77777777" w:rsidR="00472E55" w:rsidRPr="00472E55" w:rsidRDefault="00472E55" w:rsidP="00867388">
            <w:pPr>
              <w:jc w:val="right"/>
              <w:rPr>
                <w:b/>
                <w:sz w:val="20"/>
                <w:szCs w:val="20"/>
                <w:lang w:val="fr-FR"/>
              </w:rPr>
            </w:pPr>
            <w:r w:rsidRPr="00472E55">
              <w:rPr>
                <w:b/>
                <w:sz w:val="20"/>
                <w:lang w:val="fr-FR"/>
              </w:rPr>
              <w:t>249,95</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7A4FBF11" w14:textId="77777777" w:rsidR="00472E55" w:rsidRPr="00472E55" w:rsidRDefault="00472E55" w:rsidP="00867388">
            <w:pPr>
              <w:jc w:val="right"/>
              <w:rPr>
                <w:rFonts w:eastAsiaTheme="minorHAnsi"/>
                <w:b/>
                <w:color w:val="000000"/>
                <w:sz w:val="20"/>
                <w:szCs w:val="20"/>
                <w:lang w:val="fr-FR"/>
              </w:rPr>
            </w:pPr>
            <w:r w:rsidRPr="00472E55">
              <w:rPr>
                <w:b/>
                <w:color w:val="000000"/>
                <w:sz w:val="20"/>
                <w:lang w:val="fr-FR"/>
              </w:rPr>
              <w:t>386,27</w:t>
            </w:r>
          </w:p>
        </w:tc>
      </w:tr>
      <w:tr w:rsidR="00472E55" w:rsidRPr="00472E55" w14:paraId="197D2B63" w14:textId="77777777" w:rsidTr="00400184">
        <w:trPr>
          <w:jc w:val="right"/>
        </w:trPr>
        <w:tc>
          <w:tcPr>
            <w:tcW w:w="175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97C5EBA" w14:textId="77777777" w:rsidR="00472E55" w:rsidRPr="00472E55" w:rsidRDefault="00472E55" w:rsidP="00867388">
            <w:pPr>
              <w:jc w:val="left"/>
              <w:rPr>
                <w:color w:val="000000"/>
                <w:sz w:val="20"/>
                <w:szCs w:val="20"/>
                <w:lang w:val="fr-FR"/>
              </w:rPr>
            </w:pPr>
            <w:r w:rsidRPr="00472E55">
              <w:rPr>
                <w:color w:val="000000"/>
                <w:sz w:val="20"/>
                <w:lang w:val="fr-FR"/>
              </w:rPr>
              <w:t>HCFC-141b dans des polyols prémélangés importés*</w:t>
            </w:r>
          </w:p>
        </w:tc>
        <w:tc>
          <w:tcPr>
            <w:tcW w:w="528" w:type="pct"/>
            <w:tcBorders>
              <w:top w:val="single" w:sz="4" w:space="0" w:color="auto"/>
              <w:left w:val="nil"/>
              <w:bottom w:val="single" w:sz="4" w:space="0" w:color="auto"/>
              <w:right w:val="single" w:sz="4" w:space="0" w:color="auto"/>
            </w:tcBorders>
          </w:tcPr>
          <w:p w14:paraId="234ACC01" w14:textId="77777777" w:rsidR="00472E55" w:rsidRPr="00472E55" w:rsidRDefault="00472E55" w:rsidP="00867388">
            <w:pPr>
              <w:jc w:val="right"/>
              <w:rPr>
                <w:sz w:val="20"/>
                <w:szCs w:val="20"/>
                <w:lang w:val="fr-FR"/>
              </w:rPr>
            </w:pPr>
            <w:r w:rsidRPr="00472E55">
              <w:rPr>
                <w:color w:val="000000"/>
                <w:sz w:val="20"/>
                <w:lang w:val="fr-FR"/>
              </w:rPr>
              <w:t>19,56</w:t>
            </w:r>
          </w:p>
        </w:tc>
        <w:tc>
          <w:tcPr>
            <w:tcW w:w="529" w:type="pct"/>
            <w:tcBorders>
              <w:top w:val="single" w:sz="4" w:space="0" w:color="auto"/>
              <w:left w:val="single" w:sz="4" w:space="0" w:color="auto"/>
              <w:bottom w:val="single" w:sz="4" w:space="0" w:color="auto"/>
              <w:right w:val="single" w:sz="4" w:space="0" w:color="auto"/>
            </w:tcBorders>
          </w:tcPr>
          <w:p w14:paraId="07811251" w14:textId="77777777" w:rsidR="00472E55" w:rsidRPr="00472E55" w:rsidRDefault="00472E55" w:rsidP="00867388">
            <w:pPr>
              <w:jc w:val="right"/>
              <w:rPr>
                <w:rFonts w:eastAsiaTheme="minorHAnsi"/>
                <w:color w:val="000000"/>
                <w:sz w:val="20"/>
                <w:szCs w:val="20"/>
                <w:lang w:val="fr-FR"/>
              </w:rPr>
            </w:pPr>
            <w:r w:rsidRPr="00472E55">
              <w:rPr>
                <w:color w:val="000000"/>
                <w:sz w:val="20"/>
                <w:lang w:val="fr-FR"/>
              </w:rPr>
              <w:t>9,67</w:t>
            </w:r>
          </w:p>
        </w:tc>
        <w:tc>
          <w:tcPr>
            <w:tcW w:w="529" w:type="pct"/>
            <w:tcBorders>
              <w:top w:val="single" w:sz="4" w:space="0" w:color="auto"/>
              <w:left w:val="single" w:sz="4" w:space="0" w:color="auto"/>
              <w:bottom w:val="single" w:sz="4" w:space="0" w:color="auto"/>
              <w:right w:val="single" w:sz="4" w:space="0" w:color="auto"/>
            </w:tcBorders>
          </w:tcPr>
          <w:p w14:paraId="7DA859A1" w14:textId="77777777" w:rsidR="00472E55" w:rsidRPr="00472E55" w:rsidRDefault="00472E55" w:rsidP="00867388">
            <w:pPr>
              <w:jc w:val="right"/>
              <w:rPr>
                <w:rFonts w:eastAsiaTheme="minorHAnsi"/>
                <w:color w:val="000000"/>
                <w:sz w:val="20"/>
                <w:szCs w:val="20"/>
                <w:lang w:val="fr-FR"/>
              </w:rPr>
            </w:pPr>
            <w:r w:rsidRPr="00472E55">
              <w:rPr>
                <w:color w:val="000000"/>
                <w:sz w:val="20"/>
                <w:lang w:val="fr-FR"/>
              </w:rPr>
              <w:t>0,00</w:t>
            </w:r>
          </w:p>
        </w:tc>
        <w:tc>
          <w:tcPr>
            <w:tcW w:w="528" w:type="pct"/>
            <w:tcBorders>
              <w:top w:val="single" w:sz="4" w:space="0" w:color="auto"/>
              <w:left w:val="single" w:sz="4" w:space="0" w:color="auto"/>
              <w:bottom w:val="single" w:sz="4" w:space="0" w:color="auto"/>
              <w:right w:val="single" w:sz="4" w:space="0" w:color="auto"/>
            </w:tcBorders>
          </w:tcPr>
          <w:p w14:paraId="3E837C23" w14:textId="77777777" w:rsidR="00472E55" w:rsidRPr="00472E55" w:rsidRDefault="00472E55" w:rsidP="00867388">
            <w:pPr>
              <w:jc w:val="right"/>
              <w:rPr>
                <w:rFonts w:eastAsiaTheme="minorHAnsi"/>
                <w:color w:val="000000"/>
                <w:sz w:val="20"/>
                <w:szCs w:val="20"/>
                <w:lang w:val="fr-FR"/>
              </w:rPr>
            </w:pPr>
            <w:r w:rsidRPr="00472E55">
              <w:rPr>
                <w:color w:val="000000"/>
                <w:sz w:val="20"/>
                <w:lang w:val="fr-FR"/>
              </w:rPr>
              <w:t>0,00</w:t>
            </w:r>
          </w:p>
        </w:tc>
        <w:tc>
          <w:tcPr>
            <w:tcW w:w="529" w:type="pct"/>
            <w:tcBorders>
              <w:top w:val="single" w:sz="4" w:space="0" w:color="auto"/>
              <w:left w:val="single" w:sz="4" w:space="0" w:color="auto"/>
              <w:bottom w:val="single" w:sz="4" w:space="0" w:color="auto"/>
              <w:right w:val="single" w:sz="4" w:space="0" w:color="auto"/>
            </w:tcBorders>
          </w:tcPr>
          <w:p w14:paraId="553E0DED" w14:textId="77777777" w:rsidR="00472E55" w:rsidRPr="00472E55" w:rsidRDefault="00472E55" w:rsidP="00867388">
            <w:pPr>
              <w:jc w:val="right"/>
              <w:rPr>
                <w:rFonts w:eastAsiaTheme="minorHAnsi"/>
                <w:color w:val="000000"/>
                <w:sz w:val="20"/>
                <w:szCs w:val="20"/>
                <w:lang w:val="fr-FR"/>
              </w:rPr>
            </w:pPr>
            <w:r w:rsidRPr="00472E55">
              <w:rPr>
                <w:color w:val="000000"/>
                <w:sz w:val="20"/>
                <w:lang w:val="fr-FR"/>
              </w:rPr>
              <w:t>0,00</w:t>
            </w:r>
          </w:p>
        </w:tc>
        <w:tc>
          <w:tcPr>
            <w:tcW w:w="604" w:type="pct"/>
            <w:tcBorders>
              <w:top w:val="single" w:sz="4" w:space="0" w:color="auto"/>
              <w:left w:val="single" w:sz="4" w:space="0" w:color="auto"/>
              <w:bottom w:val="single" w:sz="4" w:space="0" w:color="auto"/>
              <w:right w:val="single" w:sz="4" w:space="0" w:color="auto"/>
            </w:tcBorders>
            <w:shd w:val="clear" w:color="auto" w:fill="auto"/>
            <w:noWrap/>
          </w:tcPr>
          <w:p w14:paraId="48A91450" w14:textId="77777777" w:rsidR="00472E55" w:rsidRPr="00472E55" w:rsidRDefault="00472E55" w:rsidP="00867388">
            <w:pPr>
              <w:jc w:val="right"/>
              <w:rPr>
                <w:rFonts w:eastAsiaTheme="minorHAnsi"/>
                <w:color w:val="000000"/>
                <w:sz w:val="20"/>
                <w:szCs w:val="20"/>
                <w:lang w:val="fr-FR"/>
              </w:rPr>
            </w:pPr>
            <w:r w:rsidRPr="00472E55">
              <w:rPr>
                <w:color w:val="000000"/>
                <w:sz w:val="20"/>
                <w:lang w:val="fr-FR"/>
              </w:rPr>
              <w:t>98,34**</w:t>
            </w:r>
          </w:p>
        </w:tc>
      </w:tr>
    </w:tbl>
    <w:p w14:paraId="71F64523" w14:textId="77777777" w:rsidR="00472E55" w:rsidRPr="00472E55" w:rsidRDefault="00472E55" w:rsidP="00472E55">
      <w:pPr>
        <w:rPr>
          <w:strike/>
          <w:sz w:val="19"/>
          <w:szCs w:val="19"/>
          <w:lang w:val="fr-FR"/>
        </w:rPr>
      </w:pPr>
      <w:r w:rsidRPr="00472E55">
        <w:rPr>
          <w:sz w:val="19"/>
          <w:lang w:val="fr-FR"/>
        </w:rPr>
        <w:t>* Données du programme du pays.</w:t>
      </w:r>
    </w:p>
    <w:p w14:paraId="0FC73732" w14:textId="77777777" w:rsidR="00472E55" w:rsidRPr="00472E55" w:rsidRDefault="00472E55" w:rsidP="00472E55">
      <w:pPr>
        <w:rPr>
          <w:sz w:val="19"/>
          <w:szCs w:val="19"/>
          <w:lang w:val="fr-FR"/>
        </w:rPr>
      </w:pPr>
      <w:r w:rsidRPr="00472E55">
        <w:rPr>
          <w:sz w:val="19"/>
          <w:lang w:val="fr-FR"/>
        </w:rPr>
        <w:t>** Consommation moyenne entre 2007 et 2009.</w:t>
      </w:r>
    </w:p>
    <w:p w14:paraId="689D26CB" w14:textId="77777777" w:rsidR="00472E55" w:rsidRPr="00472E55" w:rsidRDefault="00472E55" w:rsidP="00472E55">
      <w:pPr>
        <w:rPr>
          <w:lang w:val="fr-FR"/>
        </w:rPr>
      </w:pPr>
    </w:p>
    <w:p w14:paraId="6FE62B56" w14:textId="20811682" w:rsidR="00472E55" w:rsidRPr="00472E55" w:rsidRDefault="00472E55" w:rsidP="00472E55">
      <w:pPr>
        <w:pStyle w:val="Heading1"/>
        <w:rPr>
          <w:lang w:val="fr-FR"/>
        </w:rPr>
      </w:pPr>
      <w:r w:rsidRPr="00472E55">
        <w:rPr>
          <w:lang w:val="fr-FR"/>
        </w:rPr>
        <w:t>La consommation de HCFC-22 utilisé pour la fabrication et l’entretien des équipements de réfrigération et de climatisation a augmenté en 2020 après la levée des restrictions sur les importations imposées par la Banque centrale d’Égypte en 2018 et 2019. Du HCFC-22 a également été utilisé en tant qu’agent de gonflage conjointement à du HCFC-142b afin de fabriquer des mousses de polystyrène extrudé (XPS) ; comme le prix du HCFC-142b a augmenté, les fabricants de XPS ont augmenté la proportion de HCFC-22 utilisé comme agent de gonflage, ce qui a entraîné la diminution de la consommation de HCFC</w:t>
      </w:r>
      <w:r w:rsidR="00400184">
        <w:rPr>
          <w:lang w:val="fr-FR"/>
        </w:rPr>
        <w:noBreakHyphen/>
      </w:r>
      <w:r w:rsidRPr="00472E55">
        <w:rPr>
          <w:lang w:val="fr-FR"/>
        </w:rPr>
        <w:t>142b. Le R-406A est utilisé comme mélange direct pour les équipements avec CFC</w:t>
      </w:r>
      <w:r w:rsidRPr="00472E55">
        <w:rPr>
          <w:lang w:val="fr-FR"/>
        </w:rPr>
        <w:noBreakHyphen/>
        <w:t>12. Les importations de HCFC-141b ont été interdites le 1</w:t>
      </w:r>
      <w:r w:rsidRPr="00472E55">
        <w:rPr>
          <w:vertAlign w:val="superscript"/>
          <w:lang w:val="fr-FR"/>
        </w:rPr>
        <w:t>er</w:t>
      </w:r>
      <w:r w:rsidRPr="00472E55">
        <w:rPr>
          <w:lang w:val="fr-FR"/>
        </w:rPr>
        <w:t> janvier 2020 et celles de HCFC-141b contenu dans les polyols prémélangés, le 1</w:t>
      </w:r>
      <w:r w:rsidRPr="00472E55">
        <w:rPr>
          <w:vertAlign w:val="superscript"/>
          <w:lang w:val="fr-FR"/>
        </w:rPr>
        <w:t>er</w:t>
      </w:r>
      <w:r w:rsidRPr="00472E55">
        <w:rPr>
          <w:lang w:val="fr-FR"/>
        </w:rPr>
        <w:t xml:space="preserve"> janvier 2018. </w:t>
      </w:r>
    </w:p>
    <w:p w14:paraId="6C196A2A" w14:textId="77777777" w:rsidR="00472E55" w:rsidRPr="00472E55" w:rsidRDefault="00472E55" w:rsidP="00400184">
      <w:pPr>
        <w:keepNext/>
        <w:keepLines/>
        <w:widowControl w:val="0"/>
        <w:spacing w:after="240"/>
        <w:rPr>
          <w:i/>
          <w:lang w:val="fr-FR"/>
        </w:rPr>
      </w:pPr>
      <w:r w:rsidRPr="00472E55">
        <w:rPr>
          <w:i/>
          <w:lang w:val="fr-FR"/>
        </w:rPr>
        <w:lastRenderedPageBreak/>
        <w:t>Rapport de mise en œuvre du programme de pays</w:t>
      </w:r>
    </w:p>
    <w:p w14:paraId="071CFDC2" w14:textId="77777777" w:rsidR="00472E55" w:rsidRPr="00472E55" w:rsidRDefault="00472E55" w:rsidP="00400184">
      <w:pPr>
        <w:pStyle w:val="Heading1"/>
        <w:keepNext/>
        <w:keepLines/>
        <w:widowControl w:val="0"/>
        <w:rPr>
          <w:lang w:val="fr-FR"/>
        </w:rPr>
      </w:pPr>
      <w:r w:rsidRPr="00472E55">
        <w:rPr>
          <w:lang w:val="fr-FR"/>
        </w:rPr>
        <w:t>Le gouvernement de l’Égypte a communiqué des données sur la consommation sectorielle de HCFC dans le cadre du rapport sur la mise en œuvre du programme de pays de 2020 qui correspondent aux données déclarées en vertu de l’article 7 du Protocole de Montréal.</w:t>
      </w:r>
    </w:p>
    <w:p w14:paraId="7E3F9FE3" w14:textId="77777777" w:rsidR="00472E55" w:rsidRPr="00472E55" w:rsidRDefault="00472E55" w:rsidP="00400184">
      <w:pPr>
        <w:keepNext/>
        <w:keepLines/>
        <w:widowControl w:val="0"/>
        <w:spacing w:after="240"/>
        <w:rPr>
          <w:i/>
          <w:lang w:val="fr-FR"/>
        </w:rPr>
      </w:pPr>
      <w:r w:rsidRPr="00472E55">
        <w:rPr>
          <w:i/>
          <w:lang w:val="fr-FR"/>
        </w:rPr>
        <w:t>Rapport de vérification</w:t>
      </w:r>
    </w:p>
    <w:p w14:paraId="30C1EA81" w14:textId="77777777" w:rsidR="00472E55" w:rsidRPr="00472E55" w:rsidRDefault="00472E55" w:rsidP="00400184">
      <w:pPr>
        <w:pStyle w:val="Heading1"/>
        <w:widowControl w:val="0"/>
        <w:tabs>
          <w:tab w:val="clear" w:pos="0"/>
          <w:tab w:val="num" w:pos="90"/>
        </w:tabs>
        <w:rPr>
          <w:lang w:val="fr-FR"/>
        </w:rPr>
      </w:pPr>
      <w:r w:rsidRPr="00472E55">
        <w:rPr>
          <w:lang w:val="fr-FR"/>
        </w:rPr>
        <w:t>Le rapport de vérification a confirmé que le gouvernement met en œuvre un programme d’autorisation et de contingentement des importations et des exportations de HCFC, et que la consommation totale de HCFC déclarée au titre de l’article 7 du Protocole de Montréal de 2019 à 2020 était correcte (comme indiqué dans le tableau 1 ci-dessus). La vérification a conclu que l’Égypte était en conformité avec la consommation maximale admissible pour 2019 et 2020 de toutes les substances du Groupe I de l’Annexe C, conformément à son Accord avec le Comité exécutif. Le système d’application d’interface en ligne entre les importateurs et l’unité nationale de l’ozone (UNO) recommandé par le vérificateur est en cours d’élaboration, et son achèvement et ses essais sont prévus d’ici décembre 2022.</w:t>
      </w:r>
    </w:p>
    <w:p w14:paraId="1A4E2D7C" w14:textId="77777777" w:rsidR="00472E55" w:rsidRPr="00472E55" w:rsidRDefault="00472E55" w:rsidP="00400184">
      <w:pPr>
        <w:widowControl w:val="0"/>
        <w:spacing w:after="240"/>
        <w:rPr>
          <w:u w:val="single"/>
          <w:lang w:val="fr-FR"/>
        </w:rPr>
      </w:pPr>
      <w:r w:rsidRPr="00472E55">
        <w:rPr>
          <w:u w:val="single"/>
          <w:lang w:val="fr-FR"/>
        </w:rPr>
        <w:t>Rapport périodique sur la mise en œuvre de la deuxième tranche du PGEH</w:t>
      </w:r>
    </w:p>
    <w:p w14:paraId="0BA5E4E8" w14:textId="77777777" w:rsidR="00472E55" w:rsidRPr="00472E55" w:rsidRDefault="00472E55" w:rsidP="00400184">
      <w:pPr>
        <w:widowControl w:val="0"/>
        <w:spacing w:after="240"/>
        <w:rPr>
          <w:i/>
          <w:lang w:val="fr-FR"/>
        </w:rPr>
      </w:pPr>
      <w:r w:rsidRPr="00472E55">
        <w:rPr>
          <w:i/>
          <w:lang w:val="fr-FR"/>
        </w:rPr>
        <w:t>Cadre juridique</w:t>
      </w:r>
    </w:p>
    <w:p w14:paraId="764B5665" w14:textId="77777777" w:rsidR="00472E55" w:rsidRPr="00472E55" w:rsidRDefault="00472E55" w:rsidP="00400184">
      <w:pPr>
        <w:widowControl w:val="0"/>
        <w:spacing w:after="240"/>
        <w:rPr>
          <w:lang w:val="fr-FR"/>
        </w:rPr>
      </w:pPr>
    </w:p>
    <w:p w14:paraId="433E50C9" w14:textId="77777777" w:rsidR="00472E55" w:rsidRPr="00472E55" w:rsidRDefault="00472E55" w:rsidP="00400184">
      <w:pPr>
        <w:pStyle w:val="Heading1"/>
        <w:widowControl w:val="0"/>
        <w:rPr>
          <w:lang w:val="fr-FR"/>
        </w:rPr>
      </w:pPr>
      <w:r w:rsidRPr="00472E55">
        <w:rPr>
          <w:lang w:val="fr-FR"/>
        </w:rPr>
        <w:t>Le système d’autorisation et de contingentement des HCFC (sauf pour le HCFC-141b dans les polyols prémélangés importés) est entré en vigueur en 2013. L’interdiction des importations de HCFC</w:t>
      </w:r>
      <w:r w:rsidRPr="00472E55">
        <w:rPr>
          <w:lang w:val="fr-FR"/>
        </w:rPr>
        <w:noBreakHyphen/>
        <w:t>141b dans les polyols prémélangés est mise en œuvre grâce à la coopération entre l’Agence égyptienne des affaires environnementales (EEAA) et les autorités douanières, où les autorités douanières vérifient, de concert avec l’UNO, toutes les importations de polyols faisant partie du code général du Système harmonisé. Conformément à la décision 79/34(c)(ii), le gouvernement a interdit l’importation, l’utilisation et l’exportation de HCFC-141b en vrac et l’exportation du HCFC-141b contenu dans les polyols prémélangés à compter du 1</w:t>
      </w:r>
      <w:r w:rsidRPr="00472E55">
        <w:rPr>
          <w:vertAlign w:val="superscript"/>
          <w:lang w:val="fr-FR"/>
        </w:rPr>
        <w:t>er</w:t>
      </w:r>
      <w:r w:rsidRPr="00472E55">
        <w:rPr>
          <w:lang w:val="fr-FR"/>
        </w:rPr>
        <w:t xml:space="preserve"> janvier 2020. </w:t>
      </w:r>
    </w:p>
    <w:p w14:paraId="48ADFEAB" w14:textId="77777777" w:rsidR="00472E55" w:rsidRPr="00472E55" w:rsidRDefault="00472E55" w:rsidP="00400184">
      <w:pPr>
        <w:widowControl w:val="0"/>
        <w:spacing w:after="240"/>
        <w:outlineLvl w:val="0"/>
        <w:rPr>
          <w:u w:val="single"/>
          <w:lang w:val="fr-FR"/>
        </w:rPr>
      </w:pPr>
      <w:r w:rsidRPr="00472E55">
        <w:rPr>
          <w:u w:val="single"/>
          <w:lang w:val="fr-FR"/>
        </w:rPr>
        <w:t>Activités dans le secteur de la fabrication</w:t>
      </w:r>
    </w:p>
    <w:p w14:paraId="560FC32E" w14:textId="77777777" w:rsidR="00472E55" w:rsidRPr="00472E55" w:rsidRDefault="00472E55" w:rsidP="00400184">
      <w:pPr>
        <w:widowControl w:val="0"/>
        <w:spacing w:after="240"/>
        <w:outlineLvl w:val="0"/>
        <w:rPr>
          <w:i/>
          <w:lang w:val="fr-FR"/>
        </w:rPr>
      </w:pPr>
      <w:r w:rsidRPr="00472E55">
        <w:rPr>
          <w:i/>
          <w:lang w:val="fr-FR"/>
        </w:rPr>
        <w:t>Secteur de la fabrication</w:t>
      </w:r>
      <w:r w:rsidRPr="00472E55">
        <w:rPr>
          <w:lang w:val="fr-FR"/>
        </w:rPr>
        <w:t xml:space="preserve"> </w:t>
      </w:r>
      <w:r w:rsidRPr="00472E55">
        <w:rPr>
          <w:i/>
          <w:lang w:val="fr-FR"/>
        </w:rPr>
        <w:t>des mousses de polyuréthane</w:t>
      </w:r>
      <w:r w:rsidRPr="00472E55">
        <w:rPr>
          <w:lang w:val="fr-FR"/>
        </w:rPr>
        <w:t xml:space="preserve"> </w:t>
      </w:r>
      <w:r w:rsidRPr="00472E55">
        <w:rPr>
          <w:i/>
          <w:lang w:val="fr-FR"/>
        </w:rPr>
        <w:t>(PU)</w:t>
      </w:r>
    </w:p>
    <w:p w14:paraId="35BFAC7B" w14:textId="77777777" w:rsidR="00472E55" w:rsidRPr="00472E55" w:rsidRDefault="00472E55" w:rsidP="00400184">
      <w:pPr>
        <w:pStyle w:val="Heading1"/>
        <w:widowControl w:val="0"/>
        <w:rPr>
          <w:lang w:val="fr-FR"/>
        </w:rPr>
      </w:pPr>
      <w:r w:rsidRPr="00472E55">
        <w:rPr>
          <w:lang w:val="fr-FR"/>
        </w:rPr>
        <w:t xml:space="preserve">La phase II comprenait l’élimination du HCFC-141b par la reconversion des entreprises restantes dans le secteur de la fabrication des mousses de PU, comme cela est récapitulé ci-dessous : </w:t>
      </w:r>
    </w:p>
    <w:p w14:paraId="1548AC53" w14:textId="77777777" w:rsidR="00472E55" w:rsidRPr="00472E55" w:rsidRDefault="00472E55" w:rsidP="00400184">
      <w:pPr>
        <w:pStyle w:val="Heading2"/>
        <w:numPr>
          <w:ilvl w:val="1"/>
          <w:numId w:val="1"/>
        </w:numPr>
        <w:rPr>
          <w:lang w:val="fr-FR"/>
        </w:rPr>
      </w:pPr>
      <w:r w:rsidRPr="00472E55">
        <w:rPr>
          <w:lang w:val="fr-FR"/>
        </w:rPr>
        <w:t xml:space="preserve">huit entreprises (Bahgat, Fresh, Ocean, Siltal, Star, Top Maker et Tredco avec l’assistance du Fonds multilatéral, et Everest avec ses propres ressources) fabriquant des réfrigérateurs domestiques pour éliminer 372,5 tm de HCFC-141b utilisé comme agent de gonflage pour la mousse isolante en faveur du cyclopentane ; l’équipement a été livré ; l’installation, la mise en service et les audits de sécurité ont été effectués pour Fresh, Siltal, Star et Tredco, la mise en service de Bahgat, Ocean, Top Maker et Everest étant prévue d’ici décembre 2021 ; les audits de sécurité pour Fresh, Siltal, Star et Tredco ont été lancés et leur achèvement est prévu d’ici mars 2022 ; </w:t>
      </w:r>
    </w:p>
    <w:p w14:paraId="2007A420" w14:textId="77777777" w:rsidR="00472E55" w:rsidRPr="00472E55" w:rsidRDefault="00472E55" w:rsidP="00400184">
      <w:pPr>
        <w:pStyle w:val="Heading2"/>
        <w:numPr>
          <w:ilvl w:val="1"/>
          <w:numId w:val="1"/>
        </w:numPr>
        <w:rPr>
          <w:lang w:val="fr-FR"/>
        </w:rPr>
      </w:pPr>
      <w:r w:rsidRPr="00472E55">
        <w:rPr>
          <w:lang w:val="fr-FR"/>
        </w:rPr>
        <w:t xml:space="preserve">deux entreprises (Electrostar et Kiriazi) qui fabriquent des chauffe-eaux électriques pour éliminer 50,0 tm de HCFC-141b utilisé comme agent de gonflage pour la mousse isolante en faveur du cyclopentane ; l’équipement a été livré, installé et mis en service ; la reconversion au cyclopentane a été achevée ; et </w:t>
      </w:r>
    </w:p>
    <w:p w14:paraId="60302D66" w14:textId="77777777" w:rsidR="00472E55" w:rsidRPr="00472E55" w:rsidRDefault="00472E55" w:rsidP="00400184">
      <w:pPr>
        <w:pStyle w:val="Heading2"/>
        <w:keepNext/>
        <w:keepLines/>
        <w:numPr>
          <w:ilvl w:val="1"/>
          <w:numId w:val="1"/>
        </w:numPr>
        <w:rPr>
          <w:lang w:val="fr-FR"/>
        </w:rPr>
      </w:pPr>
      <w:r w:rsidRPr="00472E55">
        <w:rPr>
          <w:lang w:val="fr-FR"/>
        </w:rPr>
        <w:lastRenderedPageBreak/>
        <w:t xml:space="preserve">un projet de groupe à travers la société de formulation Beta Technical and Trading Bureau pour remplacer 114,4 tm de HCFC-141b utilisé par 38 petites et moyennes entreprises (PME) (28 PME avec l’assistance du Fonds multilatéral et 10 PME avec leurs propres ressources) par du formiate de méthyle ; la reconversion des 24 PME éligibles a été effectuée. </w:t>
      </w:r>
    </w:p>
    <w:p w14:paraId="334A90BA" w14:textId="77777777" w:rsidR="00472E55" w:rsidRPr="00472E55" w:rsidRDefault="00472E55" w:rsidP="00400184">
      <w:pPr>
        <w:widowControl w:val="0"/>
        <w:spacing w:after="240"/>
        <w:rPr>
          <w:i/>
          <w:lang w:val="fr-FR"/>
        </w:rPr>
      </w:pPr>
      <w:r w:rsidRPr="00472E55">
        <w:rPr>
          <w:i/>
          <w:lang w:val="fr-FR"/>
        </w:rPr>
        <w:t>Secteur de la fabrication des mousses de polystyrène extrudé (XPS)</w:t>
      </w:r>
    </w:p>
    <w:p w14:paraId="4219E247" w14:textId="77777777" w:rsidR="00472E55" w:rsidRPr="00472E55" w:rsidRDefault="00472E55" w:rsidP="00400184">
      <w:pPr>
        <w:pStyle w:val="Heading1"/>
        <w:widowControl w:val="0"/>
        <w:rPr>
          <w:lang w:val="fr-FR"/>
        </w:rPr>
      </w:pPr>
      <w:r w:rsidRPr="00472E55">
        <w:rPr>
          <w:lang w:val="fr-FR"/>
        </w:rPr>
        <w:t>La phase II comprenait la reconversion de quatre fabricants de mousses de XPS (CMB, Insutech, Chema-Foam et Modern Plastics) dont la consommation totale de HCFC-22 est de 559,0 tm et celle de HCFC-142b est de 24,3 tm à un mélange à 60/40 de HFO-1234ze et d’éther de diméthyle. L’équipement destiné à CMB, Insutech et Modern Plastics a été acheté, avec une livraison prévue d’ici décembre 2021 ; les travaux locaux ont été achevés pour CMB et Modern Plastics et doivent être achevés d’ici mars 2022 pour Insutech. Le mémorandum d’entente pour la reconversion de Chema-Foam a été finalisé avec une signature prévue d’ici décembre 2021 ; la reconversion de l’entreprise était prévue d’ici le 1</w:t>
      </w:r>
      <w:r w:rsidRPr="00472E55">
        <w:rPr>
          <w:vertAlign w:val="superscript"/>
          <w:lang w:val="fr-FR"/>
        </w:rPr>
        <w:t>er</w:t>
      </w:r>
      <w:r w:rsidRPr="00472E55">
        <w:rPr>
          <w:lang w:val="fr-FR"/>
        </w:rPr>
        <w:t> janvier 2023, conformément à l’interdiction prévue pour le 1</w:t>
      </w:r>
      <w:r w:rsidRPr="00472E55">
        <w:rPr>
          <w:vertAlign w:val="superscript"/>
          <w:lang w:val="fr-FR"/>
        </w:rPr>
        <w:t>er</w:t>
      </w:r>
      <w:r w:rsidRPr="00472E55">
        <w:rPr>
          <w:lang w:val="fr-FR"/>
        </w:rPr>
        <w:t xml:space="preserve"> janvier 2023 de l’utilisation de HCFC et de mélanges de HCFC pour la fabrication de mousses de XPS. </w:t>
      </w:r>
    </w:p>
    <w:p w14:paraId="760AA770" w14:textId="77777777" w:rsidR="00472E55" w:rsidRPr="00472E55" w:rsidRDefault="00472E55" w:rsidP="00400184">
      <w:pPr>
        <w:widowControl w:val="0"/>
        <w:spacing w:after="240"/>
        <w:rPr>
          <w:i/>
          <w:lang w:val="fr-FR"/>
        </w:rPr>
      </w:pPr>
      <w:r w:rsidRPr="00472E55">
        <w:rPr>
          <w:i/>
          <w:lang w:val="fr-FR"/>
        </w:rPr>
        <w:t>Secteur de la fabrication des appareils de climatisation résidentiels</w:t>
      </w:r>
    </w:p>
    <w:p w14:paraId="05FF7C14" w14:textId="77777777" w:rsidR="00472E55" w:rsidRPr="00472E55" w:rsidRDefault="00472E55" w:rsidP="00400184">
      <w:pPr>
        <w:pStyle w:val="Heading1"/>
        <w:widowControl w:val="0"/>
        <w:rPr>
          <w:lang w:val="fr-FR"/>
        </w:rPr>
      </w:pPr>
      <w:r w:rsidRPr="00472E55">
        <w:rPr>
          <w:lang w:val="fr-FR"/>
        </w:rPr>
        <w:t xml:space="preserve">La phase II comprenait la reconversion de cinq entreprises de fabrication de climatiseurs résidentiels (El-Araby, Fresh, Miraco, Power et Unionaire) (pour une consommation totale de 1 189,78 tm de HCFC-22) au HFC-32 et, si les entreprises le décident une fois la technologie disponible, au R-454B (décision 84/72(b)). L’équipement pour </w:t>
      </w:r>
      <w:r w:rsidRPr="00472E55">
        <w:rPr>
          <w:color w:val="000000" w:themeColor="text1"/>
          <w:lang w:val="fr-FR"/>
        </w:rPr>
        <w:t xml:space="preserve">El-Araby, Fresh, Power et Unionaire a été acheté et sa livraison est prévue d’ici le 30 novembre 2021, et l’ordre d’achat de l’équipement pour Miraco était encore en cours de finalisation ; l’achat et la livraison de cet équipement étaient prévus d’ici août 2022. La première publication d’un </w:t>
      </w:r>
      <w:r w:rsidRPr="00472E55">
        <w:rPr>
          <w:lang w:val="fr-FR"/>
        </w:rPr>
        <w:t>logiciel simplifié de modélisation libre d’emploi pour aider au développement de produits</w:t>
      </w:r>
      <w:r w:rsidRPr="00472E55">
        <w:rPr>
          <w:color w:val="000000" w:themeColor="text1"/>
          <w:lang w:val="fr-FR"/>
        </w:rPr>
        <w:t xml:space="preserve"> était en cours d’essai par les </w:t>
      </w:r>
      <w:r w:rsidRPr="00472E55">
        <w:rPr>
          <w:lang w:val="fr-FR"/>
        </w:rPr>
        <w:t>fabricants de climatiseurs résidentiels.</w:t>
      </w:r>
    </w:p>
    <w:p w14:paraId="3547BC6B" w14:textId="77777777" w:rsidR="00472E55" w:rsidRPr="00472E55" w:rsidRDefault="00472E55" w:rsidP="00400184">
      <w:pPr>
        <w:pStyle w:val="Heading1"/>
        <w:widowControl w:val="0"/>
        <w:rPr>
          <w:lang w:val="fr-FR"/>
        </w:rPr>
      </w:pPr>
      <w:r w:rsidRPr="00472E55">
        <w:rPr>
          <w:lang w:val="fr-FR"/>
        </w:rPr>
        <w:t>Conformément à la décision 84/72(e)(i)d,</w:t>
      </w:r>
      <w:r w:rsidRPr="00472E55">
        <w:rPr>
          <w:rStyle w:val="FootnoteReference"/>
          <w:lang w:val="fr-FR"/>
        </w:rPr>
        <w:footnoteReference w:id="3"/>
      </w:r>
      <w:r w:rsidRPr="00472E55">
        <w:rPr>
          <w:lang w:val="fr-FR"/>
        </w:rPr>
        <w:t xml:space="preserve"> l’ONUDI a confirmé que le gouvernement interdirait l’importation et la fabrication d’équipements avec HCFC d’ici le 1</w:t>
      </w:r>
      <w:r w:rsidRPr="00472E55">
        <w:rPr>
          <w:vertAlign w:val="superscript"/>
          <w:lang w:val="fr-FR"/>
        </w:rPr>
        <w:t>er</w:t>
      </w:r>
      <w:r w:rsidRPr="00472E55">
        <w:rPr>
          <w:lang w:val="fr-FR"/>
        </w:rPr>
        <w:t> janvier 2023 ; l’ONUDI a également indiqué que le gouvernement interdirait entre 2028 et 2030 la fabrication d’équipements de climatisation résidentiels au R-410A pour le marché local, et l’importation pour le marché local d’équipements de climatisation résidentiels au R-410A et au R-407C. De plus :</w:t>
      </w:r>
    </w:p>
    <w:p w14:paraId="1C1434B5" w14:textId="77777777" w:rsidR="00472E55" w:rsidRPr="00472E55" w:rsidRDefault="00472E55" w:rsidP="00400184">
      <w:pPr>
        <w:pStyle w:val="Heading2"/>
        <w:numPr>
          <w:ilvl w:val="1"/>
          <w:numId w:val="1"/>
        </w:numPr>
        <w:rPr>
          <w:lang w:val="fr-FR"/>
        </w:rPr>
      </w:pPr>
      <w:r w:rsidRPr="00472E55">
        <w:rPr>
          <w:lang w:val="fr-FR"/>
        </w:rPr>
        <w:t>les entreprises élaboreraient de manière volontaire des plans de réduction pour la fabrication d’unités de climatisation à l’aide de R-410A pour le marché local et en référeraient à l’UNO. Ces plans seraient élaborés entre 2023 et 2030 ; et</w:t>
      </w:r>
    </w:p>
    <w:p w14:paraId="4E36C371" w14:textId="77777777" w:rsidR="00472E55" w:rsidRPr="00472E55" w:rsidRDefault="00472E55" w:rsidP="00400184">
      <w:pPr>
        <w:pStyle w:val="Heading2"/>
        <w:numPr>
          <w:ilvl w:val="1"/>
          <w:numId w:val="1"/>
        </w:numPr>
        <w:rPr>
          <w:lang w:val="fr-FR"/>
        </w:rPr>
      </w:pPr>
      <w:r w:rsidRPr="00472E55">
        <w:rPr>
          <w:lang w:val="fr-FR"/>
        </w:rPr>
        <w:t>le gouvernement élaborerait une évaluation des risques et des études d’acceptation du marché d’ici mars 2023, mettrait en œuvre des mesures non définies et des mécanismes élaborés à partir de l’étude de marché pour soutenir le secteur, et élaborerait des systèmes d’étiquetage obligatoire pour les nouveaux produits.</w:t>
      </w:r>
    </w:p>
    <w:p w14:paraId="25F4AF07" w14:textId="77777777" w:rsidR="00472E55" w:rsidRPr="00472E55" w:rsidRDefault="00472E55" w:rsidP="00400184">
      <w:pPr>
        <w:widowControl w:val="0"/>
        <w:spacing w:after="240"/>
        <w:rPr>
          <w:i/>
          <w:lang w:val="fr-FR"/>
        </w:rPr>
      </w:pPr>
      <w:r w:rsidRPr="00472E55">
        <w:rPr>
          <w:i/>
          <w:lang w:val="fr-FR"/>
        </w:rPr>
        <w:t>Secteur de la fabrication des climatiseurs commerciaux</w:t>
      </w:r>
    </w:p>
    <w:p w14:paraId="7F9CF8CD" w14:textId="55CB99B2" w:rsidR="00472E55" w:rsidRPr="00472E55" w:rsidRDefault="00472E55" w:rsidP="00400184">
      <w:pPr>
        <w:pStyle w:val="Heading1"/>
        <w:widowControl w:val="0"/>
        <w:rPr>
          <w:rFonts w:eastAsia="SimSun"/>
          <w:color w:val="000000" w:themeColor="text1"/>
          <w:lang w:val="fr-FR"/>
        </w:rPr>
      </w:pPr>
      <w:r w:rsidRPr="00472E55">
        <w:rPr>
          <w:lang w:val="fr-FR"/>
        </w:rPr>
        <w:t>La phase II comprenait l’assistance technique pour la reconversion de trois entreprises (EGAT,</w:t>
      </w:r>
      <w:r w:rsidR="00400184">
        <w:rPr>
          <w:lang w:val="fr-FR"/>
        </w:rPr>
        <w:t> </w:t>
      </w:r>
      <w:r w:rsidRPr="00472E55">
        <w:rPr>
          <w:lang w:val="fr-FR"/>
        </w:rPr>
        <w:t xml:space="preserve">Volta et Delta Construction and Manufacturing (DCM)) qui fabriquent des équipements de climatisation centrale pour une utilisation commerciale légère et résidentielle (approximativement </w:t>
      </w:r>
      <w:r w:rsidRPr="00472E55">
        <w:rPr>
          <w:lang w:val="fr-FR"/>
        </w:rPr>
        <w:lastRenderedPageBreak/>
        <w:t xml:space="preserve">inférieure à 144 000 BTU/h (12 tonnes de réfrigération (TR)) à des solutions de remplacement à faible PRP et, pour des systèmes de plus grande capacité, à une combinaison de solutions de remplacement à faible PRP et de refroidissement par évaporation indirecte (IEC). Lors des consultations avec les parties prenantes, </w:t>
      </w:r>
      <w:r w:rsidRPr="00472E55">
        <w:rPr>
          <w:color w:val="000000" w:themeColor="text1"/>
          <w:lang w:val="fr-FR"/>
        </w:rPr>
        <w:t>trois fabricants de climatiseurs commerciaux (Tiba Engineering Industries, Misr Engineering and Industries et Miraco-Carrier)</w:t>
      </w:r>
      <w:r w:rsidRPr="00472E55">
        <w:rPr>
          <w:rStyle w:val="FootnoteReference"/>
          <w:rFonts w:eastAsia="SimSun"/>
          <w:color w:val="000000" w:themeColor="text1"/>
          <w:lang w:val="fr-FR" w:eastAsia="zh-CN"/>
        </w:rPr>
        <w:footnoteReference w:id="4"/>
      </w:r>
      <w:r w:rsidRPr="00472E55">
        <w:rPr>
          <w:color w:val="000000" w:themeColor="text1"/>
          <w:lang w:val="fr-FR"/>
        </w:rPr>
        <w:t xml:space="preserve"> ont exprimé de l’intérêt pour participer au projet ; après des consultations avec le Secrétariat, des lettres confirmant leur participation, comprenant l’engagement à s’assurer que l’équipement serait converti uniquement à des solutions de remplacement à faible PRP pour la composante à détente directe, ont été reçues. </w:t>
      </w:r>
    </w:p>
    <w:p w14:paraId="4401C403" w14:textId="77777777" w:rsidR="00472E55" w:rsidRPr="00472E55" w:rsidRDefault="00472E55" w:rsidP="00400184">
      <w:pPr>
        <w:pStyle w:val="Heading1"/>
        <w:widowControl w:val="0"/>
        <w:rPr>
          <w:lang w:val="fr-FR"/>
        </w:rPr>
      </w:pPr>
      <w:r w:rsidRPr="00472E55">
        <w:rPr>
          <w:lang w:val="fr-FR"/>
        </w:rPr>
        <w:t xml:space="preserve">Parmi les six entreprises participant au projet, l’une a sélectionné le HFC-32 pour la composante à détente directe de l’équipement, et les autres entreprises sélectionneront le frigorigène après l’essai des prototypes. Les mandats étaient en cours de finalisation pour l’élaboration d’une méthodologie d’essai de référence et l’essai sur site des prototypes d’équipement à concevoir par le </w:t>
      </w:r>
      <w:r w:rsidRPr="00472E55">
        <w:rPr>
          <w:color w:val="000000" w:themeColor="text1"/>
          <w:lang w:val="fr-FR"/>
        </w:rPr>
        <w:t>Centre national de recherche sur le logement et la construction (HBRC), un organe de recherche scientifique gouvernemental affilié au ministère du Logement. L’essai sera effectué sur trois sites représentatifs avec des conditions climatiques variables, et les entreprises construiront une unité de base et un prototype d’IEC hybride d’ici novembre 2021 (DCM et Misr Engineering and Industries) et d’ici septembre 2022 (</w:t>
      </w:r>
      <w:r w:rsidRPr="00472E55">
        <w:rPr>
          <w:lang w:val="fr-FR"/>
        </w:rPr>
        <w:t xml:space="preserve">EGAT, Volta, </w:t>
      </w:r>
      <w:r w:rsidRPr="00472E55">
        <w:rPr>
          <w:color w:val="000000" w:themeColor="text1"/>
          <w:lang w:val="fr-FR"/>
        </w:rPr>
        <w:t xml:space="preserve">Tiba Engineering Industries et Miraco-Carrier). Les mandats ont été finalisés pour un expert financier qui réalisera une analyse des coûts et avantages de la technologie d’ici décembre 2022. </w:t>
      </w:r>
    </w:p>
    <w:p w14:paraId="12C98487" w14:textId="77777777" w:rsidR="00472E55" w:rsidRPr="00472E55" w:rsidRDefault="00472E55" w:rsidP="00400184">
      <w:pPr>
        <w:widowControl w:val="0"/>
        <w:spacing w:after="240"/>
        <w:rPr>
          <w:u w:val="single"/>
          <w:lang w:val="fr-FR"/>
        </w:rPr>
      </w:pPr>
      <w:r w:rsidRPr="00472E55">
        <w:rPr>
          <w:u w:val="single"/>
          <w:lang w:val="fr-FR"/>
        </w:rPr>
        <w:t>Activités dans le secteur de l’entretien de la réfrigération</w:t>
      </w:r>
    </w:p>
    <w:p w14:paraId="5F00587E" w14:textId="77777777" w:rsidR="00472E55" w:rsidRPr="00472E55" w:rsidRDefault="00472E55" w:rsidP="00400184">
      <w:pPr>
        <w:pStyle w:val="Heading1"/>
        <w:widowControl w:val="0"/>
        <w:rPr>
          <w:lang w:val="fr-FR"/>
        </w:rPr>
      </w:pPr>
      <w:r w:rsidRPr="00472E55">
        <w:rPr>
          <w:lang w:val="fr-FR"/>
        </w:rPr>
        <w:t>Les activités suivantes ont été effectuées :</w:t>
      </w:r>
    </w:p>
    <w:p w14:paraId="2B4FB9FC" w14:textId="77777777" w:rsidR="00472E55" w:rsidRPr="00472E55" w:rsidRDefault="00472E55" w:rsidP="00400184">
      <w:pPr>
        <w:pStyle w:val="Heading2"/>
        <w:numPr>
          <w:ilvl w:val="1"/>
          <w:numId w:val="1"/>
        </w:numPr>
        <w:rPr>
          <w:lang w:val="fr-FR"/>
        </w:rPr>
      </w:pPr>
      <w:r w:rsidRPr="00472E55">
        <w:rPr>
          <w:lang w:val="fr-FR"/>
        </w:rPr>
        <w:t>un nouveau protocole de coopération a été signé en janvier 2021 entre le ministère du Commerce et de l’Industrie et l’</w:t>
      </w:r>
      <w:r w:rsidRPr="00472E55">
        <w:rPr>
          <w:color w:val="000000"/>
          <w:lang w:val="fr-FR"/>
        </w:rPr>
        <w:t>EEAA, entraînant la coopération pour une étude, également avec l’</w:t>
      </w:r>
      <w:r w:rsidRPr="00472E55">
        <w:rPr>
          <w:lang w:val="fr-FR"/>
        </w:rPr>
        <w:t>ASHRAE du Caire, afin d’analyser les incidences économiques de l’utilisation de solutions de remplacement des SAO, dont le R-600A dans la réfrigération domestique et commerciale légère, le R</w:t>
      </w:r>
      <w:r w:rsidRPr="00472E55">
        <w:rPr>
          <w:lang w:val="fr-FR"/>
        </w:rPr>
        <w:noBreakHyphen/>
        <w:t>514A et le HFO</w:t>
      </w:r>
      <w:r w:rsidRPr="00472E55">
        <w:rPr>
          <w:lang w:val="fr-FR"/>
        </w:rPr>
        <w:noBreakHyphen/>
        <w:t>1233ze dans les appareils de refroidissement et l’ammoniac dans les applications de réfrigération ;</w:t>
      </w:r>
      <w:r w:rsidRPr="00472E55">
        <w:rPr>
          <w:color w:val="000000"/>
          <w:lang w:val="fr-FR"/>
        </w:rPr>
        <w:t xml:space="preserve"> une réunion de consultation sur les politiques comptant 26 participants de l’industrie de la climatisation pour délibérer de l’interdiction à venir du HCFC-22 dans les climatiseurs résidentiels, du calendrier de reconversion au HFC</w:t>
      </w:r>
      <w:r w:rsidRPr="00472E55">
        <w:rPr>
          <w:color w:val="000000"/>
          <w:lang w:val="fr-FR"/>
        </w:rPr>
        <w:noBreakHyphen/>
        <w:t>32 (ou au R-454B), et du besoin de formation et de certification des techniciens, et d’une évaluation du marché ; un séminaire pour 60 participants sur l’élimination des HCFC, l’analyse d’incidence économique et les politiques globales et régionales sur les substances contrôlées et l’introduction d’équipements de réfrigération et de climatisation à haut rendement et faible PRP sur le marché ;</w:t>
      </w:r>
    </w:p>
    <w:p w14:paraId="2C9EB4B7" w14:textId="77777777" w:rsidR="00472E55" w:rsidRPr="00472E55" w:rsidRDefault="00472E55" w:rsidP="00400184">
      <w:pPr>
        <w:pStyle w:val="Heading2"/>
        <w:numPr>
          <w:ilvl w:val="1"/>
          <w:numId w:val="1"/>
        </w:numPr>
        <w:rPr>
          <w:lang w:val="fr-FR"/>
        </w:rPr>
      </w:pPr>
      <w:r w:rsidRPr="00472E55">
        <w:rPr>
          <w:lang w:val="fr-FR"/>
        </w:rPr>
        <w:t xml:space="preserve">trois ateliers de formation pour 90 agents des douanes (dont 27 étaient des femmes) sur les réglementations relatives aux SAO et les importations illicites ou les frigorigènes de contrefaçon ; dans le cadre du programme de suivi du marché des frigorigènes, trois ateliers de formation pour 100 agents (dont 38 étaient des femmes) de l’Agence de protection des consommateurs, l’Autorité de contrôle industriel, l’Agence nationale des produits chimiques, le service des Fraudes commerciales du ministère du Commerce, et le directorat des Recherches d’approvisionnement du ministère de l’Approvisionnement et du commerce local, et la suite de l’élaboration d’un système de suivi des frigorigènes basé sur l’introduction de QR codes pour les bouteilles de frigorigène qui sera soumis à essai en 2022 et obligatoire d’ici le 31 décembre 2023 ; </w:t>
      </w:r>
    </w:p>
    <w:p w14:paraId="5F87A4D9" w14:textId="77777777" w:rsidR="00472E55" w:rsidRPr="00472E55" w:rsidRDefault="00472E55" w:rsidP="00400184">
      <w:pPr>
        <w:pStyle w:val="Heading2"/>
        <w:numPr>
          <w:ilvl w:val="1"/>
          <w:numId w:val="1"/>
        </w:numPr>
        <w:rPr>
          <w:lang w:val="fr-FR"/>
        </w:rPr>
      </w:pPr>
      <w:r w:rsidRPr="00472E55">
        <w:rPr>
          <w:lang w:val="fr-FR"/>
        </w:rPr>
        <w:lastRenderedPageBreak/>
        <w:t>la poursuite de la collaboration avec le HBRC pour mettre à jour les codes et normes nationaux et locaux, entraînant l’élaboration d’un code national pour l’exploitation, l’installation et l’entretien des équipements de réfrigération et de climatisation pour les utilisateurs finaux et les prestataires de service, et le programme de formation associé élaboré, avec les premières formations pour 100 consultants, entrepreneurs, autorités techniques gouvernementales et autorités municipales prévues en octobre 2021, avec des formations supplémentaires prévues jusqu’en avril 2023 ; un comité technique s’est réuni en juillet 2021 pour lancer l’examen des codes locaux de chauffage, ventilation, climatisation et réfrigération afin de réaliser le code national des frigorigènes, dont l’achèvement est prévu d’ici juillet 2024 ; 19 normes internationales relatives à l’identification et la manipulation des frigorigènes et à la fabrication de systèmes de réfrigération et de climatisation ont été adoptées par l’Organisation égyptienne de normalisation et publiées sous forme de normes égyptiennes ;</w:t>
      </w:r>
    </w:p>
    <w:p w14:paraId="71CC06E6" w14:textId="77777777" w:rsidR="00472E55" w:rsidRPr="00472E55" w:rsidRDefault="00472E55" w:rsidP="00400184">
      <w:pPr>
        <w:pStyle w:val="Heading2"/>
        <w:numPr>
          <w:ilvl w:val="1"/>
          <w:numId w:val="1"/>
        </w:numPr>
        <w:rPr>
          <w:lang w:val="fr-FR"/>
        </w:rPr>
      </w:pPr>
      <w:r w:rsidRPr="00472E55">
        <w:rPr>
          <w:lang w:val="fr-FR"/>
        </w:rPr>
        <w:t>un groupe de travail technique a été formé (dans le cadre du programme de confinement des frigorigènes et de prévention des fuites) pour classer les bâtiments en fonction du code national de la construction, et afin de donner la priorité aux catégories faisant une utilisation importante des applications de réfrigération et de climatisation, l’achèvement de cette activité étant prévu d’ici décembre 2021 ; l’élaboration d’une liste de contrôle du guide d’inspection pour les opérateurs, dont l’achèvement est prévu d’ici décembre 2021 ; l’élaboration d’un programme de certification pour les installations de réfrigération et de climatisation ; et la formation de cinq inspecteurs des bâtiments pour l’inspection et la certification pilotes des bâtiments prévue d’ici juillet 2022 ;</w:t>
      </w:r>
    </w:p>
    <w:p w14:paraId="3B319F3D" w14:textId="77777777" w:rsidR="00472E55" w:rsidRPr="00472E55" w:rsidRDefault="00472E55" w:rsidP="00400184">
      <w:pPr>
        <w:pStyle w:val="Heading2"/>
        <w:numPr>
          <w:ilvl w:val="1"/>
          <w:numId w:val="1"/>
        </w:numPr>
        <w:rPr>
          <w:lang w:val="fr-FR"/>
        </w:rPr>
      </w:pPr>
      <w:r w:rsidRPr="00472E55">
        <w:rPr>
          <w:lang w:val="fr-FR"/>
        </w:rPr>
        <w:t xml:space="preserve">dix-neuf identificateurs de frigorigène ont été livrés aux centres de formation en réfrigération et climatisation et 11 à des autorités externes de suivi pour les programmes de formation et de suivi ; </w:t>
      </w:r>
    </w:p>
    <w:p w14:paraId="79B6C066" w14:textId="293E8066" w:rsidR="00472E55" w:rsidRPr="00472E55" w:rsidRDefault="00472E55" w:rsidP="00400184">
      <w:pPr>
        <w:pStyle w:val="Heading2"/>
        <w:numPr>
          <w:ilvl w:val="1"/>
          <w:numId w:val="1"/>
        </w:numPr>
        <w:rPr>
          <w:lang w:val="fr-FR"/>
        </w:rPr>
      </w:pPr>
      <w:r w:rsidRPr="00472E55">
        <w:rPr>
          <w:lang w:val="fr-FR"/>
        </w:rPr>
        <w:t>l’approvisionnement en équipements (par exemple, unités de récupération et de recyclage, bouteilles de récupération, pompes à vide, identificateurs de frigorigène, détecteurs de fuites d’hydrocarbures, jeu de pinces Lokring, équipements de sécurité, appareils de formation avec différents frigorigènes dont le HFC-32, le R-410A, le HFC-134a et le R</w:t>
      </w:r>
      <w:r w:rsidR="00400184">
        <w:rPr>
          <w:lang w:val="fr-FR"/>
        </w:rPr>
        <w:noBreakHyphen/>
      </w:r>
      <w:r w:rsidRPr="00472E55">
        <w:rPr>
          <w:lang w:val="fr-FR"/>
        </w:rPr>
        <w:t xml:space="preserve">600a) pour deux centres de formation pour les formateurs principaux et une installation mobile de formation professionnelle pour faciliter la formation des techniciens des zones rurales aux bonnes pratiques d’entretien et à la manipulation des frigorigènes inflammables ; la formation de 30 formateurs (dont trois étaient des femmes), dont 27 ont reçu la certification des gaz fluorés de l’Union européenne ; huit centres de formation supplémentaires recevront des équipements (par exemple des unités de récupération, un jeu de pinces Lokring, des appareils de formation avec différents frigorigènes et des outils pour l’entretien) d’ici décembre 2021 pour la formation aux bonnes pratiques d’entretien et la manipulation des frigorigènes inflammables en toute sécurité ; l’approvisionnement de 125 kits d’entretien (par exemple une unité de récupération, une bouteille, une pompe à vide, un ensemble d’outils pour l’entretien) à distribuer aux ateliers d’entretien qui emploient des techniciens certifiés, prévu d’ici décembre 2021 ; </w:t>
      </w:r>
    </w:p>
    <w:p w14:paraId="72FFEFB4" w14:textId="77777777" w:rsidR="00472E55" w:rsidRPr="00472E55" w:rsidRDefault="00472E55" w:rsidP="00400184">
      <w:pPr>
        <w:pStyle w:val="Heading2"/>
        <w:numPr>
          <w:ilvl w:val="1"/>
          <w:numId w:val="1"/>
        </w:numPr>
        <w:rPr>
          <w:lang w:val="fr-FR"/>
        </w:rPr>
      </w:pPr>
      <w:r w:rsidRPr="00472E55">
        <w:rPr>
          <w:lang w:val="fr-FR"/>
        </w:rPr>
        <w:t>un institut de formation a été sélectionné pour accueillir le centre d’excellence pour les frigorigènes inflammables ; des spécifications pour les outils et les équipements ont été préparées (par exemple, unités de climatisation pour démonstration, frigorigènes, équipements de protection individuelle, et outils d’essai, de tirage au vide, de brasage, de tuyauterie et d’électronique) et leur approvisionnement et leur livraison sont prévus d’ici mars 2022, le centre sera opérationnel d’ici décembre 2022, et un ordre du jour pour une formation des formateurs a été dressé ;</w:t>
      </w:r>
    </w:p>
    <w:p w14:paraId="5F9BC6E6" w14:textId="77777777" w:rsidR="00472E55" w:rsidRPr="00472E55" w:rsidRDefault="00472E55" w:rsidP="00400184">
      <w:pPr>
        <w:pStyle w:val="Heading2"/>
        <w:numPr>
          <w:ilvl w:val="1"/>
          <w:numId w:val="1"/>
        </w:numPr>
        <w:rPr>
          <w:lang w:val="fr-FR"/>
        </w:rPr>
      </w:pPr>
      <w:r w:rsidRPr="00472E55">
        <w:rPr>
          <w:lang w:val="fr-FR"/>
        </w:rPr>
        <w:lastRenderedPageBreak/>
        <w:t>une équipe de travail technique a tenu des réunions pour éditer un guide des bonnes pratiques d’entretien pour les programmes de formation, dont la finalisation est prévue d’ici décembre 2022. Après des consultations, l’Égypte a décidé d’introduire le Permis de conduire les frigorigènes (RDL) en tant que programme national de certification parallèle ; le lancement du pilote du RDL est prévu pour 2022 ; et</w:t>
      </w:r>
    </w:p>
    <w:p w14:paraId="762A3ECB" w14:textId="77777777" w:rsidR="00472E55" w:rsidRPr="00472E55" w:rsidRDefault="00472E55" w:rsidP="00400184">
      <w:pPr>
        <w:pStyle w:val="Heading2"/>
        <w:numPr>
          <w:ilvl w:val="1"/>
          <w:numId w:val="1"/>
        </w:numPr>
        <w:rPr>
          <w:lang w:val="fr-FR"/>
        </w:rPr>
      </w:pPr>
      <w:r w:rsidRPr="00472E55">
        <w:rPr>
          <w:lang w:val="fr-FR"/>
        </w:rPr>
        <w:t>une évaluation de la faisabilité commerciale et des capacités techniques et institutionnelles pour établir un centre pilote de récupération et de régénération des frigorigènes a été effectuée ; la sélection d’une entreprise locale de frigorigènes pour gérer le centre, et la finalisation des s</w:t>
      </w:r>
      <w:r w:rsidRPr="00472E55">
        <w:rPr>
          <w:color w:val="000000" w:themeColor="text1"/>
          <w:lang w:val="fr-FR"/>
        </w:rPr>
        <w:t>pécifications techniques pour l’équipement (par exemple, des machines de régénération,</w:t>
      </w:r>
      <w:r w:rsidRPr="00472E55">
        <w:rPr>
          <w:rStyle w:val="FootnoteReference"/>
          <w:color w:val="000000" w:themeColor="text1"/>
          <w:lang w:val="fr-FR"/>
        </w:rPr>
        <w:footnoteReference w:id="5"/>
      </w:r>
      <w:r w:rsidRPr="00472E55">
        <w:rPr>
          <w:color w:val="000000" w:themeColor="text1"/>
          <w:lang w:val="fr-FR"/>
        </w:rPr>
        <w:t xml:space="preserve"> des machines de récupération, une pompe et un manomètre à vide, des manomètres de précision, des bouteilles, un thermomètre) dont l’approvisionnement et la livraison sont prévus d’ici décembre 2021. Il est prévu que le centre récupère au moins 80 tm et régénère au moins 56 tm de frigorigènes d’ici décembre 2022.</w:t>
      </w:r>
    </w:p>
    <w:p w14:paraId="4DB7D866" w14:textId="77777777" w:rsidR="00472E55" w:rsidRPr="00472E55" w:rsidRDefault="00472E55" w:rsidP="00400184">
      <w:pPr>
        <w:widowControl w:val="0"/>
        <w:spacing w:after="240"/>
        <w:rPr>
          <w:i/>
          <w:lang w:val="fr-FR"/>
        </w:rPr>
      </w:pPr>
      <w:r w:rsidRPr="00472E55">
        <w:rPr>
          <w:i/>
          <w:lang w:val="fr-FR"/>
        </w:rPr>
        <w:t>Unité de mise en œuvre et de suivi du projet (PMU)</w:t>
      </w:r>
    </w:p>
    <w:p w14:paraId="08699EB2" w14:textId="77777777" w:rsidR="00472E55" w:rsidRPr="00472E55" w:rsidRDefault="00472E55" w:rsidP="00400184">
      <w:pPr>
        <w:pStyle w:val="Heading1"/>
        <w:widowControl w:val="0"/>
        <w:rPr>
          <w:lang w:val="fr-FR"/>
        </w:rPr>
      </w:pPr>
      <w:r w:rsidRPr="00472E55">
        <w:rPr>
          <w:lang w:val="fr-FR"/>
        </w:rPr>
        <w:t>La gestion de projet a été divisée en deux volets, l’un en relation avec l’ONUDI et l’autre avec le PNUD, pour la gestion des activités respectives du projet, l’ONUDI supervisant toutes les activités de projet et la coordination d’ensemble. L’ONUDI a recruté des consultants nationaux chargés de coordonner et de suivre la mise en œuvre du projet, notamment de rencontrer les bénéficiaires et les parties prenantes ; d’organiser des ateliers, des réunions et des événements ; et de rédiger et diffuser une documentation de soutien et des supports de sensibilisation (116 735 $ US). Le PNUD a recruté un consultant international, un consultant national et un chef de projet chargés de rendre visite aux bénéficiaires, apporter un soutien technique sur les solutions de rechange disponibles, élaborer des contrats pour les bénéficiaires, se coordonner avec l’EEAA et l’UNO, et contrôler les finances (20 574 $ US).</w:t>
      </w:r>
    </w:p>
    <w:p w14:paraId="56F9CBFC" w14:textId="77777777" w:rsidR="00472E55" w:rsidRPr="00472E55" w:rsidRDefault="00472E55" w:rsidP="00400184">
      <w:pPr>
        <w:widowControl w:val="0"/>
        <w:spacing w:after="240"/>
        <w:rPr>
          <w:u w:val="single"/>
          <w:lang w:val="fr-FR"/>
        </w:rPr>
      </w:pPr>
      <w:r w:rsidRPr="00472E55">
        <w:rPr>
          <w:u w:val="single"/>
          <w:lang w:val="fr-FR"/>
        </w:rPr>
        <w:t>Décaissement des fonds</w:t>
      </w:r>
    </w:p>
    <w:p w14:paraId="2989F69D" w14:textId="77777777" w:rsidR="00472E55" w:rsidRPr="00472E55" w:rsidRDefault="00472E55" w:rsidP="00400184">
      <w:pPr>
        <w:pStyle w:val="Heading1"/>
        <w:widowControl w:val="0"/>
        <w:rPr>
          <w:lang w:val="fr-FR"/>
        </w:rPr>
      </w:pPr>
      <w:r w:rsidRPr="00472E55">
        <w:rPr>
          <w:lang w:val="fr-FR"/>
        </w:rPr>
        <w:t xml:space="preserve">En date d’août 2021, des 11 620 757 $ US approuvés jusqu’alors, une somme de 4 828 785 $ US avait été décaissée (3 362 063 $ US pour l’ONUDI, 1 056 523 $ US pour le PNUD, 235 699 $ US pour le PNUE et 174 500 $ US pour le gouvernement de l’Allemagne), comme indiqué dans le tableau 2. Le solde de 6 791 972 $ US sera décaissé en 2022 et 2023. </w:t>
      </w:r>
    </w:p>
    <w:p w14:paraId="2CC6AA1F" w14:textId="77777777" w:rsidR="00472E55" w:rsidRPr="00472E55" w:rsidRDefault="00472E55" w:rsidP="00472E55">
      <w:pPr>
        <w:rPr>
          <w:b/>
          <w:lang w:val="fr-FR"/>
        </w:rPr>
      </w:pPr>
      <w:r w:rsidRPr="00472E55">
        <w:rPr>
          <w:b/>
          <w:lang w:val="fr-FR"/>
        </w:rPr>
        <w:t>Tableau 2. Rapport financier de la phase II du PGEH pour l’Égypte ($ US)</w:t>
      </w:r>
    </w:p>
    <w:tbl>
      <w:tblPr>
        <w:tblStyle w:val="TableGrid"/>
        <w:tblW w:w="5152"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830"/>
        <w:gridCol w:w="1134"/>
        <w:gridCol w:w="1134"/>
        <w:gridCol w:w="1134"/>
        <w:gridCol w:w="1134"/>
        <w:gridCol w:w="1134"/>
        <w:gridCol w:w="1134"/>
      </w:tblGrid>
      <w:tr w:rsidR="00472E55" w:rsidRPr="00472E55" w14:paraId="0B20C54D" w14:textId="77777777" w:rsidTr="00400184">
        <w:tc>
          <w:tcPr>
            <w:tcW w:w="2830" w:type="dxa"/>
            <w:vMerge w:val="restart"/>
          </w:tcPr>
          <w:p w14:paraId="5C792CDE" w14:textId="77777777" w:rsidR="00472E55" w:rsidRPr="00472E55" w:rsidRDefault="00472E55" w:rsidP="00867388">
            <w:pPr>
              <w:keepNext/>
              <w:jc w:val="center"/>
              <w:rPr>
                <w:b/>
                <w:sz w:val="20"/>
                <w:szCs w:val="20"/>
                <w:lang w:val="fr-FR"/>
              </w:rPr>
            </w:pPr>
            <w:r w:rsidRPr="00472E55">
              <w:rPr>
                <w:b/>
                <w:sz w:val="20"/>
                <w:lang w:val="fr-FR"/>
              </w:rPr>
              <w:t>Agence</w:t>
            </w:r>
          </w:p>
        </w:tc>
        <w:tc>
          <w:tcPr>
            <w:tcW w:w="2268" w:type="dxa"/>
            <w:gridSpan w:val="2"/>
          </w:tcPr>
          <w:p w14:paraId="2FBB3709" w14:textId="77777777" w:rsidR="00472E55" w:rsidRPr="00472E55" w:rsidRDefault="00472E55" w:rsidP="00867388">
            <w:pPr>
              <w:keepNext/>
              <w:jc w:val="center"/>
              <w:rPr>
                <w:b/>
                <w:sz w:val="20"/>
                <w:szCs w:val="20"/>
                <w:lang w:val="fr-FR"/>
              </w:rPr>
            </w:pPr>
            <w:r w:rsidRPr="00472E55">
              <w:rPr>
                <w:b/>
                <w:sz w:val="20"/>
                <w:lang w:val="fr-FR"/>
              </w:rPr>
              <w:t>Première tranche</w:t>
            </w:r>
          </w:p>
        </w:tc>
        <w:tc>
          <w:tcPr>
            <w:tcW w:w="2268" w:type="dxa"/>
            <w:gridSpan w:val="2"/>
          </w:tcPr>
          <w:p w14:paraId="3C3B2DCF" w14:textId="77777777" w:rsidR="00472E55" w:rsidRPr="00472E55" w:rsidRDefault="00472E55" w:rsidP="00867388">
            <w:pPr>
              <w:keepNext/>
              <w:jc w:val="center"/>
              <w:rPr>
                <w:b/>
                <w:sz w:val="20"/>
                <w:szCs w:val="20"/>
                <w:lang w:val="fr-FR"/>
              </w:rPr>
            </w:pPr>
            <w:r w:rsidRPr="00472E55">
              <w:rPr>
                <w:b/>
                <w:sz w:val="20"/>
                <w:lang w:val="fr-FR"/>
              </w:rPr>
              <w:t>Deuxième tranche</w:t>
            </w:r>
          </w:p>
        </w:tc>
        <w:tc>
          <w:tcPr>
            <w:tcW w:w="2268" w:type="dxa"/>
            <w:gridSpan w:val="2"/>
          </w:tcPr>
          <w:p w14:paraId="45593A5C" w14:textId="77777777" w:rsidR="00472E55" w:rsidRPr="00472E55" w:rsidRDefault="00472E55" w:rsidP="00867388">
            <w:pPr>
              <w:keepNext/>
              <w:jc w:val="center"/>
              <w:rPr>
                <w:b/>
                <w:sz w:val="20"/>
                <w:szCs w:val="20"/>
                <w:lang w:val="fr-FR"/>
              </w:rPr>
            </w:pPr>
            <w:r w:rsidRPr="00472E55">
              <w:rPr>
                <w:b/>
                <w:sz w:val="20"/>
                <w:lang w:val="fr-FR"/>
              </w:rPr>
              <w:t>Total approuvé</w:t>
            </w:r>
          </w:p>
        </w:tc>
      </w:tr>
      <w:tr w:rsidR="00472E55" w:rsidRPr="00472E55" w14:paraId="7F0661E4" w14:textId="77777777" w:rsidTr="00400184">
        <w:tc>
          <w:tcPr>
            <w:tcW w:w="2830" w:type="dxa"/>
            <w:vMerge/>
          </w:tcPr>
          <w:p w14:paraId="033DC157" w14:textId="77777777" w:rsidR="00472E55" w:rsidRPr="00472E55" w:rsidRDefault="00472E55" w:rsidP="00867388">
            <w:pPr>
              <w:keepNext/>
              <w:jc w:val="center"/>
              <w:rPr>
                <w:b/>
                <w:sz w:val="20"/>
                <w:szCs w:val="20"/>
                <w:lang w:val="fr-FR"/>
              </w:rPr>
            </w:pPr>
          </w:p>
        </w:tc>
        <w:tc>
          <w:tcPr>
            <w:tcW w:w="1134" w:type="dxa"/>
          </w:tcPr>
          <w:p w14:paraId="732EDA14" w14:textId="77777777" w:rsidR="00472E55" w:rsidRPr="00472E55" w:rsidRDefault="00472E55" w:rsidP="00867388">
            <w:pPr>
              <w:keepNext/>
              <w:jc w:val="center"/>
              <w:rPr>
                <w:b/>
                <w:sz w:val="20"/>
                <w:szCs w:val="20"/>
                <w:lang w:val="fr-FR"/>
              </w:rPr>
            </w:pPr>
            <w:r w:rsidRPr="00472E55">
              <w:rPr>
                <w:b/>
                <w:sz w:val="20"/>
                <w:lang w:val="fr-FR"/>
              </w:rPr>
              <w:t>Approuvé</w:t>
            </w:r>
          </w:p>
        </w:tc>
        <w:tc>
          <w:tcPr>
            <w:tcW w:w="1134" w:type="dxa"/>
          </w:tcPr>
          <w:p w14:paraId="6771294D" w14:textId="77777777" w:rsidR="00472E55" w:rsidRPr="00472E55" w:rsidRDefault="00472E55" w:rsidP="00867388">
            <w:pPr>
              <w:keepNext/>
              <w:jc w:val="center"/>
              <w:rPr>
                <w:b/>
                <w:sz w:val="20"/>
                <w:szCs w:val="20"/>
                <w:lang w:val="fr-FR"/>
              </w:rPr>
            </w:pPr>
            <w:r w:rsidRPr="00472E55">
              <w:rPr>
                <w:b/>
                <w:sz w:val="20"/>
                <w:lang w:val="fr-FR"/>
              </w:rPr>
              <w:t>Décaissé</w:t>
            </w:r>
          </w:p>
        </w:tc>
        <w:tc>
          <w:tcPr>
            <w:tcW w:w="1134" w:type="dxa"/>
          </w:tcPr>
          <w:p w14:paraId="7B4A5F70" w14:textId="77777777" w:rsidR="00472E55" w:rsidRPr="00472E55" w:rsidRDefault="00472E55" w:rsidP="00867388">
            <w:pPr>
              <w:keepNext/>
              <w:jc w:val="center"/>
              <w:rPr>
                <w:b/>
                <w:sz w:val="20"/>
                <w:szCs w:val="20"/>
                <w:lang w:val="fr-FR"/>
              </w:rPr>
            </w:pPr>
            <w:r w:rsidRPr="00472E55">
              <w:rPr>
                <w:b/>
                <w:sz w:val="20"/>
                <w:lang w:val="fr-FR"/>
              </w:rPr>
              <w:t>Approuvé</w:t>
            </w:r>
          </w:p>
        </w:tc>
        <w:tc>
          <w:tcPr>
            <w:tcW w:w="1134" w:type="dxa"/>
          </w:tcPr>
          <w:p w14:paraId="6F3C3E2D" w14:textId="77777777" w:rsidR="00472E55" w:rsidRPr="00472E55" w:rsidRDefault="00472E55" w:rsidP="00867388">
            <w:pPr>
              <w:keepNext/>
              <w:jc w:val="center"/>
              <w:rPr>
                <w:b/>
                <w:sz w:val="20"/>
                <w:szCs w:val="20"/>
                <w:lang w:val="fr-FR"/>
              </w:rPr>
            </w:pPr>
            <w:r w:rsidRPr="00472E55">
              <w:rPr>
                <w:b/>
                <w:sz w:val="20"/>
                <w:lang w:val="fr-FR"/>
              </w:rPr>
              <w:t>Décaissé</w:t>
            </w:r>
          </w:p>
        </w:tc>
        <w:tc>
          <w:tcPr>
            <w:tcW w:w="1134" w:type="dxa"/>
          </w:tcPr>
          <w:p w14:paraId="752A332A" w14:textId="77777777" w:rsidR="00472E55" w:rsidRPr="00472E55" w:rsidRDefault="00472E55" w:rsidP="00867388">
            <w:pPr>
              <w:keepNext/>
              <w:jc w:val="center"/>
              <w:rPr>
                <w:b/>
                <w:sz w:val="20"/>
                <w:szCs w:val="20"/>
                <w:lang w:val="fr-FR"/>
              </w:rPr>
            </w:pPr>
            <w:r w:rsidRPr="00472E55">
              <w:rPr>
                <w:b/>
                <w:sz w:val="20"/>
                <w:lang w:val="fr-FR"/>
              </w:rPr>
              <w:t>Approuvé</w:t>
            </w:r>
          </w:p>
        </w:tc>
        <w:tc>
          <w:tcPr>
            <w:tcW w:w="1134" w:type="dxa"/>
          </w:tcPr>
          <w:p w14:paraId="6EF9C4F8" w14:textId="77777777" w:rsidR="00472E55" w:rsidRPr="00472E55" w:rsidRDefault="00472E55" w:rsidP="00867388">
            <w:pPr>
              <w:keepNext/>
              <w:jc w:val="center"/>
              <w:rPr>
                <w:b/>
                <w:sz w:val="20"/>
                <w:szCs w:val="20"/>
                <w:lang w:val="fr-FR"/>
              </w:rPr>
            </w:pPr>
            <w:r w:rsidRPr="00472E55">
              <w:rPr>
                <w:b/>
                <w:sz w:val="20"/>
                <w:lang w:val="fr-FR"/>
              </w:rPr>
              <w:t>Décaissé</w:t>
            </w:r>
          </w:p>
        </w:tc>
      </w:tr>
      <w:tr w:rsidR="00472E55" w:rsidRPr="00472E55" w14:paraId="0497B599" w14:textId="77777777" w:rsidTr="00400184">
        <w:tc>
          <w:tcPr>
            <w:tcW w:w="2830" w:type="dxa"/>
          </w:tcPr>
          <w:p w14:paraId="32E65526" w14:textId="77777777" w:rsidR="00472E55" w:rsidRPr="00472E55" w:rsidRDefault="00472E55" w:rsidP="00867388">
            <w:pPr>
              <w:keepNext/>
              <w:rPr>
                <w:sz w:val="20"/>
                <w:szCs w:val="20"/>
                <w:lang w:val="fr-FR"/>
              </w:rPr>
            </w:pPr>
            <w:r w:rsidRPr="00472E55">
              <w:rPr>
                <w:sz w:val="20"/>
                <w:lang w:val="fr-FR"/>
              </w:rPr>
              <w:t>ONUDI</w:t>
            </w:r>
          </w:p>
        </w:tc>
        <w:tc>
          <w:tcPr>
            <w:tcW w:w="1134" w:type="dxa"/>
          </w:tcPr>
          <w:p w14:paraId="495D6D3E" w14:textId="77777777" w:rsidR="00472E55" w:rsidRPr="00472E55" w:rsidRDefault="00472E55" w:rsidP="00867388">
            <w:pPr>
              <w:jc w:val="right"/>
              <w:rPr>
                <w:sz w:val="20"/>
                <w:szCs w:val="20"/>
                <w:lang w:val="fr-FR"/>
              </w:rPr>
            </w:pPr>
            <w:r w:rsidRPr="00472E55">
              <w:rPr>
                <w:sz w:val="20"/>
                <w:lang w:val="fr-FR"/>
              </w:rPr>
              <w:t>3 356 641</w:t>
            </w:r>
          </w:p>
        </w:tc>
        <w:tc>
          <w:tcPr>
            <w:tcW w:w="1134" w:type="dxa"/>
            <w:vAlign w:val="center"/>
          </w:tcPr>
          <w:p w14:paraId="2034C695" w14:textId="77777777" w:rsidR="00472E55" w:rsidRPr="00472E55" w:rsidRDefault="00472E55" w:rsidP="00867388">
            <w:pPr>
              <w:jc w:val="right"/>
              <w:rPr>
                <w:sz w:val="20"/>
                <w:szCs w:val="20"/>
                <w:lang w:val="fr-FR"/>
              </w:rPr>
            </w:pPr>
            <w:r w:rsidRPr="00472E55">
              <w:rPr>
                <w:sz w:val="20"/>
                <w:lang w:val="fr-FR"/>
              </w:rPr>
              <w:t>2 251 413</w:t>
            </w:r>
          </w:p>
        </w:tc>
        <w:tc>
          <w:tcPr>
            <w:tcW w:w="1134" w:type="dxa"/>
          </w:tcPr>
          <w:p w14:paraId="23B2FA8D" w14:textId="77777777" w:rsidR="00472E55" w:rsidRPr="00472E55" w:rsidRDefault="00472E55" w:rsidP="00867388">
            <w:pPr>
              <w:jc w:val="right"/>
              <w:rPr>
                <w:sz w:val="20"/>
                <w:szCs w:val="20"/>
                <w:lang w:val="fr-FR"/>
              </w:rPr>
            </w:pPr>
            <w:r w:rsidRPr="00472E55">
              <w:rPr>
                <w:sz w:val="20"/>
                <w:lang w:val="fr-FR"/>
              </w:rPr>
              <w:t>4 668 214</w:t>
            </w:r>
          </w:p>
        </w:tc>
        <w:tc>
          <w:tcPr>
            <w:tcW w:w="1134" w:type="dxa"/>
          </w:tcPr>
          <w:p w14:paraId="2442C472" w14:textId="77777777" w:rsidR="00472E55" w:rsidRPr="00472E55" w:rsidRDefault="00472E55" w:rsidP="00867388">
            <w:pPr>
              <w:jc w:val="right"/>
              <w:rPr>
                <w:sz w:val="20"/>
                <w:szCs w:val="20"/>
                <w:lang w:val="fr-FR"/>
              </w:rPr>
            </w:pPr>
            <w:r w:rsidRPr="00472E55">
              <w:rPr>
                <w:sz w:val="20"/>
                <w:lang w:val="fr-FR"/>
              </w:rPr>
              <w:t>1 110 650</w:t>
            </w:r>
          </w:p>
        </w:tc>
        <w:tc>
          <w:tcPr>
            <w:tcW w:w="1134" w:type="dxa"/>
          </w:tcPr>
          <w:p w14:paraId="30771F5C" w14:textId="77777777" w:rsidR="00472E55" w:rsidRPr="00472E55" w:rsidRDefault="00472E55" w:rsidP="00867388">
            <w:pPr>
              <w:jc w:val="right"/>
              <w:rPr>
                <w:sz w:val="20"/>
                <w:szCs w:val="20"/>
                <w:lang w:val="fr-FR"/>
              </w:rPr>
            </w:pPr>
            <w:r w:rsidRPr="00472E55">
              <w:rPr>
                <w:sz w:val="20"/>
                <w:lang w:val="fr-FR"/>
              </w:rPr>
              <w:t>8 024 855</w:t>
            </w:r>
          </w:p>
        </w:tc>
        <w:tc>
          <w:tcPr>
            <w:tcW w:w="1134" w:type="dxa"/>
          </w:tcPr>
          <w:p w14:paraId="64FACD02" w14:textId="77777777" w:rsidR="00472E55" w:rsidRPr="00472E55" w:rsidRDefault="00472E55" w:rsidP="00867388">
            <w:pPr>
              <w:keepNext/>
              <w:jc w:val="right"/>
              <w:rPr>
                <w:sz w:val="20"/>
                <w:szCs w:val="20"/>
                <w:lang w:val="fr-FR"/>
              </w:rPr>
            </w:pPr>
            <w:r w:rsidRPr="00472E55">
              <w:rPr>
                <w:sz w:val="20"/>
                <w:lang w:val="fr-FR"/>
              </w:rPr>
              <w:t>3 362 063</w:t>
            </w:r>
          </w:p>
        </w:tc>
      </w:tr>
      <w:tr w:rsidR="00472E55" w:rsidRPr="00472E55" w14:paraId="466DAF61" w14:textId="77777777" w:rsidTr="00400184">
        <w:tc>
          <w:tcPr>
            <w:tcW w:w="2830" w:type="dxa"/>
          </w:tcPr>
          <w:p w14:paraId="4B1E6953" w14:textId="77777777" w:rsidR="00472E55" w:rsidRPr="00472E55" w:rsidRDefault="00472E55" w:rsidP="00867388">
            <w:pPr>
              <w:rPr>
                <w:sz w:val="20"/>
                <w:szCs w:val="20"/>
                <w:lang w:val="fr-FR"/>
              </w:rPr>
            </w:pPr>
            <w:r w:rsidRPr="00472E55">
              <w:rPr>
                <w:sz w:val="20"/>
                <w:lang w:val="fr-FR"/>
              </w:rPr>
              <w:t>PNUD</w:t>
            </w:r>
          </w:p>
        </w:tc>
        <w:tc>
          <w:tcPr>
            <w:tcW w:w="1134" w:type="dxa"/>
          </w:tcPr>
          <w:p w14:paraId="68BB7E93" w14:textId="77777777" w:rsidR="00472E55" w:rsidRPr="00472E55" w:rsidRDefault="00472E55" w:rsidP="00867388">
            <w:pPr>
              <w:jc w:val="right"/>
              <w:rPr>
                <w:sz w:val="20"/>
                <w:szCs w:val="20"/>
                <w:lang w:val="fr-FR"/>
              </w:rPr>
            </w:pPr>
            <w:r w:rsidRPr="00472E55">
              <w:rPr>
                <w:sz w:val="20"/>
                <w:lang w:val="fr-FR"/>
              </w:rPr>
              <w:t>1 042 352</w:t>
            </w:r>
          </w:p>
        </w:tc>
        <w:tc>
          <w:tcPr>
            <w:tcW w:w="1134" w:type="dxa"/>
            <w:vAlign w:val="center"/>
          </w:tcPr>
          <w:p w14:paraId="7BF3BD0B" w14:textId="77777777" w:rsidR="00472E55" w:rsidRPr="00472E55" w:rsidRDefault="00472E55" w:rsidP="00867388">
            <w:pPr>
              <w:jc w:val="right"/>
              <w:rPr>
                <w:sz w:val="20"/>
                <w:szCs w:val="20"/>
                <w:lang w:val="fr-FR"/>
              </w:rPr>
            </w:pPr>
            <w:r w:rsidRPr="00472E55">
              <w:rPr>
                <w:sz w:val="20"/>
                <w:lang w:val="fr-FR"/>
              </w:rPr>
              <w:t>693 523</w:t>
            </w:r>
          </w:p>
        </w:tc>
        <w:tc>
          <w:tcPr>
            <w:tcW w:w="1134" w:type="dxa"/>
          </w:tcPr>
          <w:p w14:paraId="50A84190" w14:textId="77777777" w:rsidR="00472E55" w:rsidRPr="00472E55" w:rsidRDefault="00472E55" w:rsidP="00867388">
            <w:pPr>
              <w:jc w:val="right"/>
              <w:rPr>
                <w:sz w:val="20"/>
                <w:szCs w:val="20"/>
                <w:lang w:val="fr-FR"/>
              </w:rPr>
            </w:pPr>
            <w:r w:rsidRPr="00472E55">
              <w:rPr>
                <w:sz w:val="20"/>
                <w:lang w:val="fr-FR"/>
              </w:rPr>
              <w:t>1 836 750</w:t>
            </w:r>
          </w:p>
        </w:tc>
        <w:tc>
          <w:tcPr>
            <w:tcW w:w="1134" w:type="dxa"/>
          </w:tcPr>
          <w:p w14:paraId="61E800CF" w14:textId="77777777" w:rsidR="00472E55" w:rsidRPr="00472E55" w:rsidRDefault="00472E55" w:rsidP="00867388">
            <w:pPr>
              <w:jc w:val="right"/>
              <w:rPr>
                <w:sz w:val="20"/>
                <w:szCs w:val="20"/>
                <w:lang w:val="fr-FR"/>
              </w:rPr>
            </w:pPr>
            <w:r w:rsidRPr="00472E55">
              <w:rPr>
                <w:sz w:val="20"/>
                <w:lang w:val="fr-FR"/>
              </w:rPr>
              <w:t>363 000</w:t>
            </w:r>
          </w:p>
        </w:tc>
        <w:tc>
          <w:tcPr>
            <w:tcW w:w="1134" w:type="dxa"/>
          </w:tcPr>
          <w:p w14:paraId="1C73FAB0" w14:textId="77777777" w:rsidR="00472E55" w:rsidRPr="00472E55" w:rsidRDefault="00472E55" w:rsidP="00867388">
            <w:pPr>
              <w:jc w:val="right"/>
              <w:rPr>
                <w:sz w:val="20"/>
                <w:szCs w:val="20"/>
                <w:lang w:val="fr-FR"/>
              </w:rPr>
            </w:pPr>
            <w:r w:rsidRPr="00472E55">
              <w:rPr>
                <w:sz w:val="20"/>
                <w:lang w:val="fr-FR"/>
              </w:rPr>
              <w:t>2 879 102</w:t>
            </w:r>
          </w:p>
        </w:tc>
        <w:tc>
          <w:tcPr>
            <w:tcW w:w="1134" w:type="dxa"/>
          </w:tcPr>
          <w:p w14:paraId="28650496" w14:textId="77777777" w:rsidR="00472E55" w:rsidRPr="00472E55" w:rsidRDefault="00472E55" w:rsidP="00867388">
            <w:pPr>
              <w:jc w:val="right"/>
              <w:rPr>
                <w:sz w:val="20"/>
                <w:szCs w:val="20"/>
                <w:lang w:val="fr-FR"/>
              </w:rPr>
            </w:pPr>
            <w:r w:rsidRPr="00472E55">
              <w:rPr>
                <w:sz w:val="20"/>
                <w:lang w:val="fr-FR"/>
              </w:rPr>
              <w:t>1 056 523</w:t>
            </w:r>
          </w:p>
        </w:tc>
      </w:tr>
      <w:tr w:rsidR="00472E55" w:rsidRPr="00472E55" w14:paraId="19D38F48" w14:textId="77777777" w:rsidTr="00400184">
        <w:tc>
          <w:tcPr>
            <w:tcW w:w="2830" w:type="dxa"/>
          </w:tcPr>
          <w:p w14:paraId="78EE019D" w14:textId="77777777" w:rsidR="00472E55" w:rsidRPr="00472E55" w:rsidRDefault="00472E55" w:rsidP="00867388">
            <w:pPr>
              <w:rPr>
                <w:sz w:val="20"/>
                <w:szCs w:val="20"/>
                <w:lang w:val="fr-FR"/>
              </w:rPr>
            </w:pPr>
            <w:r w:rsidRPr="00472E55">
              <w:rPr>
                <w:sz w:val="20"/>
                <w:lang w:val="fr-FR"/>
              </w:rPr>
              <w:t>PNUE</w:t>
            </w:r>
          </w:p>
        </w:tc>
        <w:tc>
          <w:tcPr>
            <w:tcW w:w="1134" w:type="dxa"/>
          </w:tcPr>
          <w:p w14:paraId="5DC0DB05" w14:textId="77777777" w:rsidR="00472E55" w:rsidRPr="00472E55" w:rsidRDefault="00472E55" w:rsidP="00867388">
            <w:pPr>
              <w:jc w:val="right"/>
              <w:rPr>
                <w:sz w:val="20"/>
                <w:szCs w:val="20"/>
                <w:lang w:val="fr-FR"/>
              </w:rPr>
            </w:pPr>
            <w:r w:rsidRPr="00472E55">
              <w:rPr>
                <w:sz w:val="20"/>
                <w:lang w:val="fr-FR"/>
              </w:rPr>
              <w:t>230 000</w:t>
            </w:r>
          </w:p>
        </w:tc>
        <w:tc>
          <w:tcPr>
            <w:tcW w:w="1134" w:type="dxa"/>
            <w:vAlign w:val="center"/>
          </w:tcPr>
          <w:p w14:paraId="4A9F39BD" w14:textId="77777777" w:rsidR="00472E55" w:rsidRPr="00472E55" w:rsidRDefault="00472E55" w:rsidP="00867388">
            <w:pPr>
              <w:jc w:val="right"/>
              <w:rPr>
                <w:sz w:val="20"/>
                <w:szCs w:val="20"/>
                <w:lang w:val="fr-FR"/>
              </w:rPr>
            </w:pPr>
            <w:r w:rsidRPr="00472E55">
              <w:rPr>
                <w:sz w:val="20"/>
                <w:lang w:val="fr-FR"/>
              </w:rPr>
              <w:t>229 800</w:t>
            </w:r>
          </w:p>
        </w:tc>
        <w:tc>
          <w:tcPr>
            <w:tcW w:w="1134" w:type="dxa"/>
          </w:tcPr>
          <w:p w14:paraId="5976E937" w14:textId="77777777" w:rsidR="00472E55" w:rsidRPr="00472E55" w:rsidRDefault="00472E55" w:rsidP="00867388">
            <w:pPr>
              <w:jc w:val="right"/>
              <w:rPr>
                <w:sz w:val="20"/>
                <w:szCs w:val="20"/>
                <w:lang w:val="fr-FR"/>
              </w:rPr>
            </w:pPr>
            <w:r w:rsidRPr="00472E55">
              <w:rPr>
                <w:sz w:val="20"/>
                <w:lang w:val="fr-FR"/>
              </w:rPr>
              <w:t>279 500</w:t>
            </w:r>
          </w:p>
        </w:tc>
        <w:tc>
          <w:tcPr>
            <w:tcW w:w="1134" w:type="dxa"/>
          </w:tcPr>
          <w:p w14:paraId="41DDCFDA" w14:textId="77777777" w:rsidR="00472E55" w:rsidRPr="00472E55" w:rsidRDefault="00472E55" w:rsidP="00867388">
            <w:pPr>
              <w:jc w:val="right"/>
              <w:rPr>
                <w:sz w:val="20"/>
                <w:szCs w:val="20"/>
                <w:lang w:val="fr-FR"/>
              </w:rPr>
            </w:pPr>
            <w:r w:rsidRPr="00472E55">
              <w:rPr>
                <w:sz w:val="20"/>
                <w:lang w:val="fr-FR"/>
              </w:rPr>
              <w:t>5 899</w:t>
            </w:r>
          </w:p>
        </w:tc>
        <w:tc>
          <w:tcPr>
            <w:tcW w:w="1134" w:type="dxa"/>
          </w:tcPr>
          <w:p w14:paraId="757BB51C" w14:textId="77777777" w:rsidR="00472E55" w:rsidRPr="00472E55" w:rsidRDefault="00472E55" w:rsidP="00867388">
            <w:pPr>
              <w:jc w:val="right"/>
              <w:rPr>
                <w:sz w:val="20"/>
                <w:szCs w:val="20"/>
                <w:lang w:val="fr-FR"/>
              </w:rPr>
            </w:pPr>
            <w:r w:rsidRPr="00472E55">
              <w:rPr>
                <w:sz w:val="20"/>
                <w:lang w:val="fr-FR"/>
              </w:rPr>
              <w:t>509 500</w:t>
            </w:r>
          </w:p>
        </w:tc>
        <w:tc>
          <w:tcPr>
            <w:tcW w:w="1134" w:type="dxa"/>
          </w:tcPr>
          <w:p w14:paraId="25DFE7FD" w14:textId="77777777" w:rsidR="00472E55" w:rsidRPr="00472E55" w:rsidRDefault="00472E55" w:rsidP="00867388">
            <w:pPr>
              <w:jc w:val="right"/>
              <w:rPr>
                <w:sz w:val="20"/>
                <w:szCs w:val="20"/>
                <w:lang w:val="fr-FR"/>
              </w:rPr>
            </w:pPr>
            <w:r w:rsidRPr="00472E55">
              <w:rPr>
                <w:sz w:val="20"/>
                <w:lang w:val="fr-FR"/>
              </w:rPr>
              <w:t>235 699</w:t>
            </w:r>
          </w:p>
        </w:tc>
      </w:tr>
      <w:tr w:rsidR="00472E55" w:rsidRPr="00472E55" w14:paraId="4FF787F5" w14:textId="77777777" w:rsidTr="00400184">
        <w:tc>
          <w:tcPr>
            <w:tcW w:w="2830" w:type="dxa"/>
          </w:tcPr>
          <w:p w14:paraId="642C83BD" w14:textId="77777777" w:rsidR="00472E55" w:rsidRPr="00472E55" w:rsidRDefault="00472E55" w:rsidP="00867388">
            <w:pPr>
              <w:rPr>
                <w:sz w:val="20"/>
                <w:szCs w:val="20"/>
                <w:lang w:val="fr-FR"/>
              </w:rPr>
            </w:pPr>
            <w:r w:rsidRPr="00472E55">
              <w:rPr>
                <w:sz w:val="20"/>
                <w:lang w:val="fr-FR"/>
              </w:rPr>
              <w:t>Allemagne</w:t>
            </w:r>
          </w:p>
        </w:tc>
        <w:tc>
          <w:tcPr>
            <w:tcW w:w="1134" w:type="dxa"/>
          </w:tcPr>
          <w:p w14:paraId="1AC6C78C" w14:textId="77777777" w:rsidR="00472E55" w:rsidRPr="00472E55" w:rsidRDefault="00472E55" w:rsidP="00867388">
            <w:pPr>
              <w:jc w:val="right"/>
              <w:rPr>
                <w:sz w:val="20"/>
                <w:szCs w:val="20"/>
                <w:lang w:val="fr-FR"/>
              </w:rPr>
            </w:pPr>
            <w:r w:rsidRPr="00472E55">
              <w:rPr>
                <w:sz w:val="20"/>
                <w:lang w:val="fr-FR"/>
              </w:rPr>
              <w:t>0</w:t>
            </w:r>
          </w:p>
        </w:tc>
        <w:tc>
          <w:tcPr>
            <w:tcW w:w="1134" w:type="dxa"/>
            <w:vAlign w:val="center"/>
          </w:tcPr>
          <w:p w14:paraId="56E21030" w14:textId="77777777" w:rsidR="00472E55" w:rsidRPr="00472E55" w:rsidRDefault="00472E55" w:rsidP="00867388">
            <w:pPr>
              <w:jc w:val="right"/>
              <w:rPr>
                <w:sz w:val="20"/>
                <w:szCs w:val="20"/>
                <w:lang w:val="fr-FR"/>
              </w:rPr>
            </w:pPr>
            <w:r w:rsidRPr="00472E55">
              <w:rPr>
                <w:sz w:val="20"/>
                <w:lang w:val="fr-FR"/>
              </w:rPr>
              <w:t>-</w:t>
            </w:r>
          </w:p>
        </w:tc>
        <w:tc>
          <w:tcPr>
            <w:tcW w:w="1134" w:type="dxa"/>
          </w:tcPr>
          <w:p w14:paraId="3993E278" w14:textId="77777777" w:rsidR="00472E55" w:rsidRPr="00472E55" w:rsidRDefault="00472E55" w:rsidP="00867388">
            <w:pPr>
              <w:jc w:val="right"/>
              <w:rPr>
                <w:sz w:val="20"/>
                <w:szCs w:val="20"/>
                <w:lang w:val="fr-FR"/>
              </w:rPr>
            </w:pPr>
            <w:r w:rsidRPr="00472E55">
              <w:rPr>
                <w:sz w:val="20"/>
                <w:lang w:val="fr-FR"/>
              </w:rPr>
              <w:t>207 300</w:t>
            </w:r>
          </w:p>
        </w:tc>
        <w:tc>
          <w:tcPr>
            <w:tcW w:w="1134" w:type="dxa"/>
          </w:tcPr>
          <w:p w14:paraId="7963F80C" w14:textId="77777777" w:rsidR="00472E55" w:rsidRPr="00472E55" w:rsidRDefault="00472E55" w:rsidP="00867388">
            <w:pPr>
              <w:jc w:val="right"/>
              <w:rPr>
                <w:sz w:val="20"/>
                <w:szCs w:val="20"/>
                <w:lang w:val="fr-FR"/>
              </w:rPr>
            </w:pPr>
            <w:r w:rsidRPr="00472E55">
              <w:rPr>
                <w:sz w:val="20"/>
                <w:lang w:val="fr-FR"/>
              </w:rPr>
              <w:t>174 500</w:t>
            </w:r>
          </w:p>
        </w:tc>
        <w:tc>
          <w:tcPr>
            <w:tcW w:w="1134" w:type="dxa"/>
          </w:tcPr>
          <w:p w14:paraId="0B2FD821" w14:textId="77777777" w:rsidR="00472E55" w:rsidRPr="00472E55" w:rsidRDefault="00472E55" w:rsidP="00867388">
            <w:pPr>
              <w:jc w:val="right"/>
              <w:rPr>
                <w:sz w:val="20"/>
                <w:szCs w:val="20"/>
                <w:lang w:val="fr-FR"/>
              </w:rPr>
            </w:pPr>
            <w:r w:rsidRPr="00472E55">
              <w:rPr>
                <w:sz w:val="20"/>
                <w:lang w:val="fr-FR"/>
              </w:rPr>
              <w:t>207 300</w:t>
            </w:r>
          </w:p>
        </w:tc>
        <w:tc>
          <w:tcPr>
            <w:tcW w:w="1134" w:type="dxa"/>
          </w:tcPr>
          <w:p w14:paraId="45830F87" w14:textId="77777777" w:rsidR="00472E55" w:rsidRPr="00472E55" w:rsidRDefault="00472E55" w:rsidP="00867388">
            <w:pPr>
              <w:jc w:val="right"/>
              <w:rPr>
                <w:sz w:val="20"/>
                <w:szCs w:val="20"/>
                <w:lang w:val="fr-FR"/>
              </w:rPr>
            </w:pPr>
            <w:r w:rsidRPr="00472E55">
              <w:rPr>
                <w:sz w:val="20"/>
                <w:lang w:val="fr-FR"/>
              </w:rPr>
              <w:t>174 500</w:t>
            </w:r>
          </w:p>
        </w:tc>
      </w:tr>
      <w:tr w:rsidR="00472E55" w:rsidRPr="00472E55" w14:paraId="474CCF5B" w14:textId="77777777" w:rsidTr="00400184">
        <w:tc>
          <w:tcPr>
            <w:tcW w:w="2830" w:type="dxa"/>
          </w:tcPr>
          <w:p w14:paraId="66279AA4" w14:textId="77777777" w:rsidR="00472E55" w:rsidRPr="00472E55" w:rsidRDefault="00472E55" w:rsidP="00867388">
            <w:pPr>
              <w:rPr>
                <w:b/>
                <w:sz w:val="20"/>
                <w:szCs w:val="20"/>
                <w:lang w:val="fr-FR"/>
              </w:rPr>
            </w:pPr>
            <w:r w:rsidRPr="00472E55">
              <w:rPr>
                <w:b/>
                <w:sz w:val="20"/>
                <w:lang w:val="fr-FR"/>
              </w:rPr>
              <w:t>Total</w:t>
            </w:r>
          </w:p>
        </w:tc>
        <w:tc>
          <w:tcPr>
            <w:tcW w:w="1134" w:type="dxa"/>
          </w:tcPr>
          <w:p w14:paraId="18648136" w14:textId="77777777" w:rsidR="00472E55" w:rsidRPr="00472E55" w:rsidRDefault="00472E55" w:rsidP="00867388">
            <w:pPr>
              <w:jc w:val="right"/>
              <w:rPr>
                <w:b/>
                <w:sz w:val="20"/>
                <w:szCs w:val="20"/>
                <w:lang w:val="fr-FR"/>
              </w:rPr>
            </w:pPr>
            <w:r w:rsidRPr="00472E55">
              <w:rPr>
                <w:b/>
                <w:sz w:val="20"/>
                <w:lang w:val="fr-FR"/>
              </w:rPr>
              <w:t>4 628 993</w:t>
            </w:r>
          </w:p>
        </w:tc>
        <w:tc>
          <w:tcPr>
            <w:tcW w:w="1134" w:type="dxa"/>
          </w:tcPr>
          <w:p w14:paraId="62BDC337" w14:textId="77777777" w:rsidR="00472E55" w:rsidRPr="00472E55" w:rsidRDefault="00472E55" w:rsidP="00867388">
            <w:pPr>
              <w:jc w:val="right"/>
              <w:rPr>
                <w:b/>
                <w:sz w:val="20"/>
                <w:szCs w:val="20"/>
                <w:lang w:val="fr-FR"/>
              </w:rPr>
            </w:pPr>
            <w:r w:rsidRPr="00472E55">
              <w:rPr>
                <w:b/>
                <w:sz w:val="20"/>
                <w:lang w:val="fr-FR"/>
              </w:rPr>
              <w:t>3 174 736</w:t>
            </w:r>
          </w:p>
        </w:tc>
        <w:tc>
          <w:tcPr>
            <w:tcW w:w="1134" w:type="dxa"/>
          </w:tcPr>
          <w:p w14:paraId="24F70394" w14:textId="77777777" w:rsidR="00472E55" w:rsidRPr="00472E55" w:rsidRDefault="00472E55" w:rsidP="00867388">
            <w:pPr>
              <w:jc w:val="right"/>
              <w:rPr>
                <w:b/>
                <w:sz w:val="20"/>
                <w:szCs w:val="20"/>
                <w:lang w:val="fr-FR"/>
              </w:rPr>
            </w:pPr>
            <w:r w:rsidRPr="00472E55">
              <w:rPr>
                <w:b/>
                <w:sz w:val="20"/>
                <w:lang w:val="fr-FR"/>
              </w:rPr>
              <w:t>6 991 764</w:t>
            </w:r>
          </w:p>
        </w:tc>
        <w:tc>
          <w:tcPr>
            <w:tcW w:w="1134" w:type="dxa"/>
          </w:tcPr>
          <w:p w14:paraId="3350FC24" w14:textId="77777777" w:rsidR="00472E55" w:rsidRPr="00472E55" w:rsidRDefault="00472E55" w:rsidP="00867388">
            <w:pPr>
              <w:jc w:val="right"/>
              <w:rPr>
                <w:b/>
                <w:sz w:val="20"/>
                <w:szCs w:val="20"/>
                <w:lang w:val="fr-FR"/>
              </w:rPr>
            </w:pPr>
            <w:r w:rsidRPr="00472E55">
              <w:rPr>
                <w:b/>
                <w:sz w:val="20"/>
                <w:lang w:val="fr-FR"/>
              </w:rPr>
              <w:t>1 654 049</w:t>
            </w:r>
          </w:p>
        </w:tc>
        <w:tc>
          <w:tcPr>
            <w:tcW w:w="1134" w:type="dxa"/>
          </w:tcPr>
          <w:p w14:paraId="44E5AD78" w14:textId="77777777" w:rsidR="00472E55" w:rsidRPr="00472E55" w:rsidRDefault="00472E55" w:rsidP="00867388">
            <w:pPr>
              <w:jc w:val="right"/>
              <w:rPr>
                <w:b/>
                <w:sz w:val="20"/>
                <w:szCs w:val="20"/>
                <w:lang w:val="fr-FR"/>
              </w:rPr>
            </w:pPr>
            <w:r w:rsidRPr="00472E55">
              <w:rPr>
                <w:b/>
                <w:sz w:val="20"/>
                <w:lang w:val="fr-FR"/>
              </w:rPr>
              <w:t>11 620 757</w:t>
            </w:r>
          </w:p>
        </w:tc>
        <w:tc>
          <w:tcPr>
            <w:tcW w:w="1134" w:type="dxa"/>
          </w:tcPr>
          <w:p w14:paraId="3A3CBDDE" w14:textId="77777777" w:rsidR="00472E55" w:rsidRPr="00472E55" w:rsidRDefault="00472E55" w:rsidP="00867388">
            <w:pPr>
              <w:jc w:val="right"/>
              <w:rPr>
                <w:b/>
                <w:sz w:val="20"/>
                <w:szCs w:val="20"/>
                <w:lang w:val="fr-FR"/>
              </w:rPr>
            </w:pPr>
            <w:r w:rsidRPr="00472E55">
              <w:rPr>
                <w:b/>
                <w:sz w:val="20"/>
                <w:lang w:val="fr-FR"/>
              </w:rPr>
              <w:t>4 828 785</w:t>
            </w:r>
          </w:p>
        </w:tc>
      </w:tr>
      <w:tr w:rsidR="00472E55" w:rsidRPr="00472E55" w14:paraId="47D7F7E8" w14:textId="77777777" w:rsidTr="00400184">
        <w:tc>
          <w:tcPr>
            <w:tcW w:w="2830" w:type="dxa"/>
          </w:tcPr>
          <w:p w14:paraId="68BBAA80" w14:textId="77777777" w:rsidR="00472E55" w:rsidRPr="00472E55" w:rsidRDefault="00472E55" w:rsidP="00867388">
            <w:pPr>
              <w:rPr>
                <w:b/>
                <w:sz w:val="20"/>
                <w:szCs w:val="20"/>
                <w:lang w:val="fr-FR"/>
              </w:rPr>
            </w:pPr>
            <w:r w:rsidRPr="00472E55">
              <w:rPr>
                <w:b/>
                <w:sz w:val="20"/>
                <w:lang w:val="fr-FR"/>
              </w:rPr>
              <w:t>Taux de décaissement (%)</w:t>
            </w:r>
          </w:p>
        </w:tc>
        <w:tc>
          <w:tcPr>
            <w:tcW w:w="2268" w:type="dxa"/>
            <w:gridSpan w:val="2"/>
          </w:tcPr>
          <w:p w14:paraId="0288E58B" w14:textId="77777777" w:rsidR="00472E55" w:rsidRPr="00472E55" w:rsidRDefault="00472E55" w:rsidP="00867388">
            <w:pPr>
              <w:jc w:val="center"/>
              <w:rPr>
                <w:b/>
                <w:sz w:val="20"/>
                <w:szCs w:val="20"/>
                <w:lang w:val="fr-FR"/>
              </w:rPr>
            </w:pPr>
            <w:r w:rsidRPr="00472E55">
              <w:rPr>
                <w:b/>
                <w:sz w:val="20"/>
                <w:lang w:val="fr-FR"/>
              </w:rPr>
              <w:t>69</w:t>
            </w:r>
          </w:p>
        </w:tc>
        <w:tc>
          <w:tcPr>
            <w:tcW w:w="2268" w:type="dxa"/>
            <w:gridSpan w:val="2"/>
          </w:tcPr>
          <w:p w14:paraId="58DAAE55" w14:textId="77777777" w:rsidR="00472E55" w:rsidRPr="00472E55" w:rsidRDefault="00472E55" w:rsidP="00867388">
            <w:pPr>
              <w:jc w:val="center"/>
              <w:rPr>
                <w:b/>
                <w:sz w:val="20"/>
                <w:szCs w:val="20"/>
                <w:lang w:val="fr-FR"/>
              </w:rPr>
            </w:pPr>
            <w:r w:rsidRPr="00472E55">
              <w:rPr>
                <w:b/>
                <w:sz w:val="20"/>
                <w:lang w:val="fr-FR"/>
              </w:rPr>
              <w:t>24</w:t>
            </w:r>
          </w:p>
        </w:tc>
        <w:tc>
          <w:tcPr>
            <w:tcW w:w="2268" w:type="dxa"/>
            <w:gridSpan w:val="2"/>
          </w:tcPr>
          <w:p w14:paraId="585ECC7F" w14:textId="77777777" w:rsidR="00472E55" w:rsidRPr="00472E55" w:rsidRDefault="00472E55" w:rsidP="00867388">
            <w:pPr>
              <w:jc w:val="center"/>
              <w:rPr>
                <w:b/>
                <w:sz w:val="20"/>
                <w:szCs w:val="20"/>
                <w:lang w:val="fr-FR"/>
              </w:rPr>
            </w:pPr>
            <w:r w:rsidRPr="00472E55">
              <w:rPr>
                <w:b/>
                <w:sz w:val="20"/>
                <w:lang w:val="fr-FR"/>
              </w:rPr>
              <w:t>42</w:t>
            </w:r>
          </w:p>
        </w:tc>
      </w:tr>
    </w:tbl>
    <w:p w14:paraId="434E5BF8" w14:textId="77777777" w:rsidR="00472E55" w:rsidRPr="00472E55" w:rsidRDefault="00472E55" w:rsidP="00472E55">
      <w:pPr>
        <w:rPr>
          <w:lang w:val="fr-FR"/>
        </w:rPr>
      </w:pPr>
    </w:p>
    <w:p w14:paraId="302B0705" w14:textId="77777777" w:rsidR="00472E55" w:rsidRPr="00472E55" w:rsidRDefault="00472E55" w:rsidP="00400184">
      <w:pPr>
        <w:widowControl w:val="0"/>
        <w:spacing w:after="240"/>
        <w:rPr>
          <w:u w:val="single"/>
          <w:lang w:val="fr-FR"/>
        </w:rPr>
      </w:pPr>
      <w:r w:rsidRPr="00472E55">
        <w:rPr>
          <w:u w:val="single"/>
          <w:lang w:val="fr-FR"/>
        </w:rPr>
        <w:t>Plan de mise en œuvre pour la troisième tranche du PGEH</w:t>
      </w:r>
    </w:p>
    <w:p w14:paraId="423618E9" w14:textId="77777777" w:rsidR="00472E55" w:rsidRPr="00472E55" w:rsidRDefault="00472E55" w:rsidP="00400184">
      <w:pPr>
        <w:pStyle w:val="Heading1"/>
        <w:widowControl w:val="0"/>
        <w:rPr>
          <w:lang w:val="fr-FR"/>
        </w:rPr>
      </w:pPr>
      <w:r w:rsidRPr="00472E55">
        <w:rPr>
          <w:lang w:val="fr-FR"/>
        </w:rPr>
        <w:t>Les activités suivantes seront mises en œuvre entre janvier 2022 et décembre 2024 :</w:t>
      </w:r>
    </w:p>
    <w:p w14:paraId="3066822E" w14:textId="77777777" w:rsidR="00472E55" w:rsidRPr="00472E55" w:rsidRDefault="00472E55" w:rsidP="00400184">
      <w:pPr>
        <w:pStyle w:val="Heading2"/>
        <w:numPr>
          <w:ilvl w:val="1"/>
          <w:numId w:val="1"/>
        </w:numPr>
        <w:rPr>
          <w:lang w:val="fr-FR"/>
        </w:rPr>
      </w:pPr>
      <w:r w:rsidRPr="00472E55">
        <w:rPr>
          <w:lang w:val="fr-FR"/>
        </w:rPr>
        <w:t xml:space="preserve">poursuite de l’élaboration, de l’application et du suivi des politiques et de la formation de 180 agents des douanes, de l’Agence de protection des consommateurs, de l’Autorité de contrôle industriel, de l’Agence nationale des produits chimiques, du service des Fraudes commerciales et du directorat des Recherches d’approvisionnement aux frigorigènes </w:t>
      </w:r>
      <w:r w:rsidRPr="00472E55">
        <w:rPr>
          <w:lang w:val="fr-FR"/>
        </w:rPr>
        <w:lastRenderedPageBreak/>
        <w:t>illicites et frauduleux, au programme de surveillance du marché des frigorigènes et à la mise en œuvre des interdictions d’utilisation des HCFC et de leurs mélanges dans la fabrication des mousses de XPS, et d’importation et utilisation de HCFC-142b entrant en vigueur au 1</w:t>
      </w:r>
      <w:r w:rsidRPr="00472E55">
        <w:rPr>
          <w:vertAlign w:val="superscript"/>
          <w:lang w:val="fr-FR"/>
        </w:rPr>
        <w:t>er</w:t>
      </w:r>
      <w:r w:rsidRPr="00472E55">
        <w:rPr>
          <w:lang w:val="fr-FR"/>
        </w:rPr>
        <w:t> janvier 2023 ; suite de l’élaboration du programme de certification des techniciens, et lancement d’un programme de certification pilote ; et formation et certification de 500 techniciens (PNUE) (155 000 $ US) ;</w:t>
      </w:r>
    </w:p>
    <w:p w14:paraId="679CE8E3" w14:textId="77777777" w:rsidR="00472E55" w:rsidRPr="00472E55" w:rsidRDefault="00472E55" w:rsidP="00400184">
      <w:pPr>
        <w:pStyle w:val="Heading2"/>
        <w:numPr>
          <w:ilvl w:val="1"/>
          <w:numId w:val="1"/>
        </w:numPr>
        <w:rPr>
          <w:lang w:val="fr-FR"/>
        </w:rPr>
      </w:pPr>
      <w:r w:rsidRPr="00472E55">
        <w:rPr>
          <w:lang w:val="fr-FR"/>
        </w:rPr>
        <w:t>poursuite de la collaboration avec le HBRC pour examiner et mettre à jour les codes nationaux, dont les codes relatifs aux équipements de climatisation, à la chaîne du froid, aux bâtiments et au refroidissement urbain ; mise en œuvre du confinement des frigorigènes et du programme de prévention des fuites centré sur les grands équipements de refroidissement et de climatisation, comprenant le lancement des pilotes d’inspection et de certification des bâtiments, et conception d’outils réglementaires et institutionnels pour l’application du programme de certification ; et formation au codes et normes locaux et sensibilisation à ceux-ci (PNUE) (60 000 $ US) ;</w:t>
      </w:r>
    </w:p>
    <w:p w14:paraId="099F45ED" w14:textId="77777777" w:rsidR="00472E55" w:rsidRPr="00472E55" w:rsidRDefault="00472E55" w:rsidP="00400184">
      <w:pPr>
        <w:pStyle w:val="Heading2"/>
        <w:numPr>
          <w:ilvl w:val="1"/>
          <w:numId w:val="1"/>
        </w:numPr>
        <w:rPr>
          <w:lang w:val="fr-FR"/>
        </w:rPr>
      </w:pPr>
      <w:r w:rsidRPr="00472E55">
        <w:rPr>
          <w:lang w:val="fr-FR"/>
        </w:rPr>
        <w:t>gestion de la stratégie du secteur de l’entretien et sensibilisation à celle-ci, comprenant la formation à l’approvisionnement respectueux de l’environnement pour le secteur public, le groupe consultatif, et les consultants (PNUE) (45 000 $ US) ;</w:t>
      </w:r>
    </w:p>
    <w:p w14:paraId="3E4A596F" w14:textId="77777777" w:rsidR="00472E55" w:rsidRPr="00472E55" w:rsidRDefault="00472E55" w:rsidP="00400184">
      <w:pPr>
        <w:pStyle w:val="Heading2"/>
        <w:numPr>
          <w:ilvl w:val="1"/>
          <w:numId w:val="1"/>
        </w:numPr>
        <w:rPr>
          <w:lang w:val="fr-FR"/>
        </w:rPr>
      </w:pPr>
      <w:r w:rsidRPr="00472E55">
        <w:rPr>
          <w:lang w:val="fr-FR"/>
        </w:rPr>
        <w:t>achèvement de la reconversion des cinq entreprises de fabrication de climatiseurs résidentiels (3 659 196 $ US), poursuite de l’assistance technique aux entreprises de fabrication de climatiseurs commerciaux, dont l’assistance technique pour la conception et la construction de prototypes et l’essai sur le terrain des prototypes, y compris pour le développement de la technologie de refroidissement par évaporation indirecte ; et évaluations réglementaire et de faisabilité, construction des prototypes, élaboration d’un modèle financier et comparaison avec les systèmes de climatisation à détente directe, et une campagne de sensibilisation aux équipements de climatisation commerciaux à haut rendement et faible PRP (260 000 $ US) (ONUDI) ;</w:t>
      </w:r>
    </w:p>
    <w:p w14:paraId="4555C3FA" w14:textId="77777777" w:rsidR="00472E55" w:rsidRPr="00472E55" w:rsidRDefault="00472E55" w:rsidP="00400184">
      <w:pPr>
        <w:pStyle w:val="Heading2"/>
        <w:numPr>
          <w:ilvl w:val="1"/>
          <w:numId w:val="1"/>
        </w:numPr>
        <w:rPr>
          <w:lang w:val="fr-FR"/>
        </w:rPr>
      </w:pPr>
      <w:r w:rsidRPr="00472E55">
        <w:rPr>
          <w:lang w:val="fr-FR"/>
        </w:rPr>
        <w:t>achèvement de la reconversion des quatre fabricants de mousses de XPS (PNUD) (816 620 $ US) ;</w:t>
      </w:r>
    </w:p>
    <w:p w14:paraId="064C20B2" w14:textId="77777777" w:rsidR="00472E55" w:rsidRPr="00472E55" w:rsidRDefault="00472E55" w:rsidP="00400184">
      <w:pPr>
        <w:pStyle w:val="Heading2"/>
        <w:numPr>
          <w:ilvl w:val="1"/>
          <w:numId w:val="1"/>
        </w:numPr>
        <w:rPr>
          <w:lang w:val="fr-FR"/>
        </w:rPr>
      </w:pPr>
      <w:r w:rsidRPr="00472E55">
        <w:rPr>
          <w:lang w:val="fr-FR"/>
        </w:rPr>
        <w:t xml:space="preserve">acquisition d’équipements (par exemple, unités de récupération, jeu de pinces Lokring, appareils de formation avec différents frigorigènes, outils d’entretien et consommables) pour huit centres de formation supplémentaires (ONUDI) (80 000 $ US) ; </w:t>
      </w:r>
    </w:p>
    <w:p w14:paraId="318EFC18" w14:textId="77777777" w:rsidR="00472E55" w:rsidRPr="00472E55" w:rsidRDefault="00472E55" w:rsidP="00400184">
      <w:pPr>
        <w:pStyle w:val="Heading2"/>
        <w:numPr>
          <w:ilvl w:val="1"/>
          <w:numId w:val="1"/>
        </w:numPr>
        <w:rPr>
          <w:lang w:val="fr-FR"/>
        </w:rPr>
      </w:pPr>
      <w:r w:rsidRPr="00472E55">
        <w:rPr>
          <w:lang w:val="fr-FR"/>
        </w:rPr>
        <w:t>acquisition de 167 boîtes à outils (par exemple, unité de récupération, bouteille, pompe à vide, ensemble d’outils pour l’entretien) à distribuer à des ateliers qui emploient des techniciens certifiés ; et évaluation des équipements nécessaires pour le réseau d’entretien après-vente des climatiseurs et, sur la base de cette évaluation, acquisition de boîtes à outils d’entretien portables pour les équipes de terrain et d’outils de soutien pour les centres après-vente (ONUDI) (400 000 $ US) ;</w:t>
      </w:r>
    </w:p>
    <w:p w14:paraId="5569FDBC" w14:textId="77777777" w:rsidR="00472E55" w:rsidRPr="00472E55" w:rsidRDefault="00472E55" w:rsidP="00400184">
      <w:pPr>
        <w:pStyle w:val="Heading2"/>
        <w:numPr>
          <w:ilvl w:val="1"/>
          <w:numId w:val="1"/>
        </w:numPr>
        <w:rPr>
          <w:lang w:val="fr-FR"/>
        </w:rPr>
      </w:pPr>
      <w:r w:rsidRPr="00472E55">
        <w:rPr>
          <w:lang w:val="fr-FR"/>
        </w:rPr>
        <w:t>programme de formation sur site aux bonnes pratiques d’entretien pour les petits ateliers employant un ou deux techniciens et consommant deux à trois bouteilles de frigorigène par mois. Il est prévu de former entre 150 et 200 techniciens, qui recevront un certificat de participation (ONUDI) (20 000 $ US) ; et</w:t>
      </w:r>
    </w:p>
    <w:p w14:paraId="5E37E70B" w14:textId="77777777" w:rsidR="00472E55" w:rsidRPr="00472E55" w:rsidRDefault="00472E55" w:rsidP="00400184">
      <w:pPr>
        <w:pStyle w:val="Heading2"/>
        <w:numPr>
          <w:ilvl w:val="1"/>
          <w:numId w:val="1"/>
        </w:numPr>
        <w:rPr>
          <w:lang w:val="fr-FR"/>
        </w:rPr>
      </w:pPr>
      <w:r w:rsidRPr="00472E55">
        <w:rPr>
          <w:lang w:val="fr-FR"/>
        </w:rPr>
        <w:t>le PMU continuera à coordonner et suivre la mise en œuvre du PGEH, dont la visite des bénéficiaires et des parties prenantes, l’organisation d’ateliers et de réunions, et la préparation des rapports pertinents (ONUDI) (245 000 $ US).</w:t>
      </w:r>
    </w:p>
    <w:p w14:paraId="21A7715B" w14:textId="77777777" w:rsidR="00472E55" w:rsidRPr="00472E55" w:rsidRDefault="00472E55" w:rsidP="00400184">
      <w:pPr>
        <w:widowControl w:val="0"/>
        <w:spacing w:after="240"/>
        <w:jc w:val="center"/>
        <w:rPr>
          <w:b/>
          <w:lang w:val="fr-FR"/>
        </w:rPr>
      </w:pPr>
      <w:r w:rsidRPr="00472E55">
        <w:rPr>
          <w:b/>
          <w:lang w:val="fr-FR"/>
        </w:rPr>
        <w:lastRenderedPageBreak/>
        <w:t>OBSERVATIONS ET RECOMMANDATION DU SECRÉTARIAT</w:t>
      </w:r>
    </w:p>
    <w:p w14:paraId="39BF6963" w14:textId="77777777" w:rsidR="00472E55" w:rsidRPr="00472E55" w:rsidRDefault="00472E55" w:rsidP="00400184">
      <w:pPr>
        <w:widowControl w:val="0"/>
        <w:spacing w:after="240"/>
        <w:rPr>
          <w:b/>
          <w:lang w:val="fr-FR"/>
        </w:rPr>
      </w:pPr>
      <w:r w:rsidRPr="00472E55">
        <w:rPr>
          <w:b/>
          <w:lang w:val="fr-FR"/>
        </w:rPr>
        <w:t>OBSERVATIONS</w:t>
      </w:r>
    </w:p>
    <w:p w14:paraId="0C67D284" w14:textId="77777777" w:rsidR="00472E55" w:rsidRPr="00472E55" w:rsidRDefault="00472E55" w:rsidP="00400184">
      <w:pPr>
        <w:widowControl w:val="0"/>
        <w:spacing w:after="240"/>
        <w:rPr>
          <w:u w:val="single"/>
          <w:lang w:val="fr-FR"/>
        </w:rPr>
      </w:pPr>
      <w:r w:rsidRPr="00472E55">
        <w:rPr>
          <w:u w:val="single"/>
          <w:lang w:val="fr-FR"/>
        </w:rPr>
        <w:t>Rapport périodique sur la mise en œuvre de la deuxième tranche du PGEH</w:t>
      </w:r>
    </w:p>
    <w:p w14:paraId="593B6452" w14:textId="77777777" w:rsidR="00472E55" w:rsidRPr="00472E55" w:rsidRDefault="00472E55" w:rsidP="00400184">
      <w:pPr>
        <w:widowControl w:val="0"/>
        <w:spacing w:after="240"/>
        <w:rPr>
          <w:i/>
          <w:lang w:val="fr-FR"/>
        </w:rPr>
      </w:pPr>
      <w:r w:rsidRPr="00472E55">
        <w:rPr>
          <w:i/>
          <w:lang w:val="fr-FR"/>
        </w:rPr>
        <w:t>Cadre juridique</w:t>
      </w:r>
    </w:p>
    <w:p w14:paraId="370A3DD4" w14:textId="77777777" w:rsidR="00472E55" w:rsidRPr="00472E55" w:rsidRDefault="00472E55" w:rsidP="00400184">
      <w:pPr>
        <w:pStyle w:val="Heading1"/>
        <w:widowControl w:val="0"/>
        <w:rPr>
          <w:lang w:val="fr-FR"/>
        </w:rPr>
      </w:pPr>
      <w:r w:rsidRPr="00472E55">
        <w:rPr>
          <w:lang w:val="fr-FR"/>
        </w:rPr>
        <w:t>Le gouvernement de l’Égypte a déjà émis des quotas d’importation de 249,70 tonnes PAO de HCFC pour 2021, ce qui est inférieur aux objectifs de réglementation du Protocole de Montréal.</w:t>
      </w:r>
    </w:p>
    <w:p w14:paraId="1EF2BB45" w14:textId="77777777" w:rsidR="00472E55" w:rsidRPr="00472E55" w:rsidRDefault="00472E55" w:rsidP="00400184">
      <w:pPr>
        <w:pStyle w:val="Heading1"/>
        <w:widowControl w:val="0"/>
        <w:rPr>
          <w:lang w:val="fr-FR"/>
        </w:rPr>
      </w:pPr>
      <w:r w:rsidRPr="00472E55">
        <w:rPr>
          <w:lang w:val="fr-FR"/>
        </w:rPr>
        <w:t>Conformément aux décisions 79/34(c)(iii) et 79/34(c)(iv), le gouvernement s’était engagé à interdire d’ici le 1</w:t>
      </w:r>
      <w:r w:rsidRPr="00472E55">
        <w:rPr>
          <w:vertAlign w:val="superscript"/>
          <w:lang w:val="fr-FR"/>
        </w:rPr>
        <w:t>er</w:t>
      </w:r>
      <w:r w:rsidRPr="00472E55">
        <w:rPr>
          <w:lang w:val="fr-FR"/>
        </w:rPr>
        <w:t> janvier 2023 l’utilisation des HCFC et des mélanges de HCFC dans la fabrication des mousses de XPS, ainsi que l’importation de HCFC-142b (pur). Cependant, le gouvernement évaluait encore la demande de R-406A pour l’entretien des équipements avec CFC</w:t>
      </w:r>
      <w:r w:rsidRPr="00472E55">
        <w:rPr>
          <w:lang w:val="fr-FR"/>
        </w:rPr>
        <w:noBreakHyphen/>
        <w:t>12 ; il a été convenu que l’ONUDI inclurait une mise à jour de l’état de l’interdiction des importations de R-406A dans le cadre de la présentation de la quatrième tranche.</w:t>
      </w:r>
    </w:p>
    <w:p w14:paraId="610703F5" w14:textId="77777777" w:rsidR="00472E55" w:rsidRPr="00472E55" w:rsidRDefault="00472E55" w:rsidP="00400184">
      <w:pPr>
        <w:widowControl w:val="0"/>
        <w:spacing w:after="240"/>
        <w:rPr>
          <w:i/>
          <w:lang w:val="fr-FR"/>
        </w:rPr>
      </w:pPr>
      <w:r w:rsidRPr="00472E55">
        <w:rPr>
          <w:i/>
          <w:lang w:val="fr-FR"/>
        </w:rPr>
        <w:t>Secteur de la fabrication des mousses de polyuréthane</w:t>
      </w:r>
    </w:p>
    <w:p w14:paraId="707A98CF" w14:textId="77777777" w:rsidR="00472E55" w:rsidRPr="00472E55" w:rsidRDefault="00472E55" w:rsidP="00400184">
      <w:pPr>
        <w:pStyle w:val="Heading1"/>
        <w:widowControl w:val="0"/>
        <w:rPr>
          <w:lang w:val="fr-FR"/>
        </w:rPr>
      </w:pPr>
      <w:r w:rsidRPr="00472E55">
        <w:rPr>
          <w:lang w:val="fr-FR"/>
        </w:rPr>
        <w:t>La mise en service des équipements dans toutes les entreprises, sauf quatre d’entre elles, a été achevée ; la reconversion de ces entreprises était prévue d’ici décembre 2021. L’ONUDI a confirmé que, conformément à l’interdiction du 1</w:t>
      </w:r>
      <w:r w:rsidRPr="00472E55">
        <w:rPr>
          <w:vertAlign w:val="superscript"/>
          <w:lang w:val="fr-FR"/>
        </w:rPr>
        <w:t>er</w:t>
      </w:r>
      <w:r w:rsidRPr="00472E55">
        <w:rPr>
          <w:lang w:val="fr-FR"/>
        </w:rPr>
        <w:t xml:space="preserve"> janvier 2020, ces entreprises n’utilisaient pas de HCFC-141b ; en 2020, elles avaient arrêté temporairement leur activité pendant les confinements dus à la COVID-19 et ont pu temporairement avoir recours à des solutions de remplacement aux HFO et à l’eau jusqu’à l’achèvement de la mise en service de l’équipement. </w:t>
      </w:r>
    </w:p>
    <w:p w14:paraId="2A453F80" w14:textId="77777777" w:rsidR="00472E55" w:rsidRPr="00472E55" w:rsidRDefault="00472E55" w:rsidP="00400184">
      <w:pPr>
        <w:widowControl w:val="0"/>
        <w:spacing w:after="240"/>
        <w:rPr>
          <w:i/>
          <w:lang w:val="fr-FR"/>
        </w:rPr>
      </w:pPr>
      <w:r w:rsidRPr="00472E55">
        <w:rPr>
          <w:i/>
          <w:lang w:val="fr-FR"/>
        </w:rPr>
        <w:t>Secteur de la fabrication des climatiseurs résidentiels</w:t>
      </w:r>
    </w:p>
    <w:p w14:paraId="0716428F" w14:textId="1DBF727E" w:rsidR="00472E55" w:rsidRPr="00472E55" w:rsidRDefault="00472E55" w:rsidP="00400184">
      <w:pPr>
        <w:pStyle w:val="Heading1"/>
        <w:widowControl w:val="0"/>
        <w:rPr>
          <w:lang w:val="fr-FR"/>
        </w:rPr>
      </w:pPr>
      <w:r w:rsidRPr="00472E55">
        <w:rPr>
          <w:lang w:val="fr-FR"/>
        </w:rPr>
        <w:t>À la 84</w:t>
      </w:r>
      <w:r w:rsidRPr="00472E55">
        <w:rPr>
          <w:vertAlign w:val="superscript"/>
          <w:lang w:val="fr-FR"/>
        </w:rPr>
        <w:t>e</w:t>
      </w:r>
      <w:r w:rsidRPr="00472E55">
        <w:rPr>
          <w:lang w:val="fr-FR"/>
        </w:rPr>
        <w:t> réunion, il a été noté que toutes les entreprises à l’exception de Power fabriquaient des unités au HCFC</w:t>
      </w:r>
      <w:r w:rsidRPr="00472E55">
        <w:rPr>
          <w:lang w:val="fr-FR"/>
        </w:rPr>
        <w:noBreakHyphen/>
        <w:t>22 et au R-410A sur leurs lignes de production ; un cadre de facilitation intégrant des mesures réglementaires était donc nécessaire pour assurer le succès de l’adoption de la technologie du HFC</w:t>
      </w:r>
      <w:r w:rsidR="00400184">
        <w:rPr>
          <w:lang w:val="fr-FR"/>
        </w:rPr>
        <w:noBreakHyphen/>
      </w:r>
      <w:r w:rsidRPr="00472E55">
        <w:rPr>
          <w:lang w:val="fr-FR"/>
        </w:rPr>
        <w:t xml:space="preserve">32 (et du R-454B). En examinant les mesures réglementaires prévues, présentées conformément à la décision 84/72(e)(i)d, le Secrétariat a considéré que ces mesures seraient insuffisantes pour permettre le succès de l’adoption de la technologie d’ici l’achèvement de la phase II ; de plus, le Secrétariat a rappelé qu’un certain nombre de reconversions des climatiseurs à des solutions de remplacement à faible PRP dans d’autres pays visés à l’article 5 n’avaient pas pu être mises en œuvre et que le financement de ces reconversions avait été remboursé au Fonds multilatéral ; à la lumière de ces expériences, des mesures de politique plus robustes avec des jalons spécifiques et mesurables étaient souhaitables. Le Secrétariat a donc discuté avec l’ONUDI de la possibilité de considérer un calendrier plus ambitieux et des mesures supplémentaires. </w:t>
      </w:r>
    </w:p>
    <w:p w14:paraId="7C04162D" w14:textId="77777777" w:rsidR="00472E55" w:rsidRPr="00472E55" w:rsidRDefault="00472E55" w:rsidP="00400184">
      <w:pPr>
        <w:pStyle w:val="Heading1"/>
        <w:widowControl w:val="0"/>
        <w:rPr>
          <w:lang w:val="fr-FR"/>
        </w:rPr>
      </w:pPr>
      <w:r w:rsidRPr="00472E55">
        <w:rPr>
          <w:lang w:val="fr-FR"/>
        </w:rPr>
        <w:t xml:space="preserve">L’ONUDI a souligné qu’une leçon d’autres reconversions qui introduisaient des unités de climatisation avec des frigorigènes inflammables ou légèrement inflammables était la nécessité de procéder pas à pas : de commencer par mettre sur le marché une quantité limitée d’équipements utilisant la nouvelle technologie pour des projets choisis, avec une surveillance étroite du fonctionnement et de l’entretien pendant une période suffisante (deux ans) avant de proposer les unités dans le commerce. Une telle approche pas à pas aide le marché à prendre confiance et garantit l’installation, l’utilisation et l’entretien en toute sécurité des équipements. De plus, le gouvernement et l’industrie ont dû relever le défi de la spécification d’un calendrier pour assurer la fabrication progressive d’équipements à faible PRP pour le marché local, étant donné l’absence d’évaluation des risques et d’études d’acceptation du marché, le souhait de l’industrie de mieux comprendre les composantes d’approvisionnement en HFC-32, et la maturité d’un programme approprié de formation et de certification aux problèmes de sécurité pour les techniciens de </w:t>
      </w:r>
      <w:r w:rsidRPr="00472E55">
        <w:rPr>
          <w:lang w:val="fr-FR"/>
        </w:rPr>
        <w:lastRenderedPageBreak/>
        <w:t>terrain, ainsi que le temps nécessaire à la conception, l’essai et la certification des nouveaux modèles conformément aux normes locales, y compris les normes de performance énergétique minimale. Nonobstant ces défis, l’industrie s’est engagée à la reconversion au HFC-32 (et au R-454B), et a accepté d’introduire la technologie convenue, sauf pour les besoins de l’exportation, sur la base du calendrier défini au tableau 3. En soutien à cet engagement par les fabricants, le gouvernement proposera un cadre réglementaire complet conforme à ce calendrier dans le cadre de la demande de la quatrième tranche.</w:t>
      </w:r>
    </w:p>
    <w:p w14:paraId="43D3BF53" w14:textId="77777777" w:rsidR="00472E55" w:rsidRPr="00472E55" w:rsidRDefault="00472E55" w:rsidP="00472E55">
      <w:pPr>
        <w:rPr>
          <w:b/>
          <w:lang w:val="fr-FR"/>
        </w:rPr>
      </w:pPr>
      <w:r w:rsidRPr="00472E55">
        <w:rPr>
          <w:b/>
          <w:lang w:val="fr-FR"/>
        </w:rPr>
        <w:t>Tableau 3. Calendrier de la fabrication d’unités de climatisation résidentielles à faible PRP pour le marché local</w:t>
      </w:r>
    </w:p>
    <w:tbl>
      <w:tblPr>
        <w:tblStyle w:val="TableGrid"/>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54"/>
        <w:gridCol w:w="6296"/>
      </w:tblGrid>
      <w:tr w:rsidR="00472E55" w:rsidRPr="00472E55" w14:paraId="12DCA9DC" w14:textId="77777777" w:rsidTr="00867388">
        <w:tc>
          <w:tcPr>
            <w:tcW w:w="1633" w:type="pct"/>
          </w:tcPr>
          <w:p w14:paraId="2D5F9A1C" w14:textId="77777777" w:rsidR="00472E55" w:rsidRPr="00472E55" w:rsidRDefault="00472E55" w:rsidP="00867388">
            <w:pPr>
              <w:spacing w:after="20"/>
              <w:jc w:val="left"/>
              <w:rPr>
                <w:b/>
                <w:bCs/>
                <w:sz w:val="20"/>
                <w:szCs w:val="20"/>
                <w:lang w:val="fr-FR"/>
              </w:rPr>
            </w:pPr>
            <w:r w:rsidRPr="00472E55">
              <w:rPr>
                <w:b/>
                <w:sz w:val="20"/>
                <w:lang w:val="fr-FR"/>
              </w:rPr>
              <w:t>Date</w:t>
            </w:r>
          </w:p>
        </w:tc>
        <w:tc>
          <w:tcPr>
            <w:tcW w:w="3367" w:type="pct"/>
          </w:tcPr>
          <w:p w14:paraId="47A7FE89" w14:textId="77777777" w:rsidR="00472E55" w:rsidRPr="00472E55" w:rsidRDefault="00472E55" w:rsidP="00867388">
            <w:pPr>
              <w:spacing w:after="20"/>
              <w:jc w:val="center"/>
              <w:rPr>
                <w:b/>
                <w:bCs/>
                <w:sz w:val="20"/>
                <w:szCs w:val="20"/>
                <w:lang w:val="fr-FR"/>
              </w:rPr>
            </w:pPr>
            <w:r w:rsidRPr="00472E55">
              <w:rPr>
                <w:b/>
                <w:sz w:val="20"/>
                <w:lang w:val="fr-FR"/>
              </w:rPr>
              <w:t>Action</w:t>
            </w:r>
          </w:p>
        </w:tc>
      </w:tr>
      <w:tr w:rsidR="00472E55" w:rsidRPr="00D639F5" w14:paraId="6FF3C7BA" w14:textId="77777777" w:rsidTr="00867388">
        <w:tc>
          <w:tcPr>
            <w:tcW w:w="1633" w:type="pct"/>
          </w:tcPr>
          <w:p w14:paraId="366D1977" w14:textId="77777777" w:rsidR="00472E55" w:rsidRPr="00472E55" w:rsidRDefault="00472E55" w:rsidP="00867388">
            <w:pPr>
              <w:jc w:val="left"/>
              <w:rPr>
                <w:sz w:val="20"/>
                <w:szCs w:val="20"/>
                <w:lang w:val="fr-FR"/>
              </w:rPr>
            </w:pPr>
            <w:r w:rsidRPr="00472E55">
              <w:rPr>
                <w:sz w:val="20"/>
                <w:lang w:val="fr-FR"/>
              </w:rPr>
              <w:t>2023-2024</w:t>
            </w:r>
          </w:p>
        </w:tc>
        <w:tc>
          <w:tcPr>
            <w:tcW w:w="3367" w:type="pct"/>
          </w:tcPr>
          <w:p w14:paraId="1276BB15" w14:textId="77777777" w:rsidR="00472E55" w:rsidRPr="00472E55" w:rsidRDefault="00472E55" w:rsidP="00867388">
            <w:pPr>
              <w:rPr>
                <w:sz w:val="20"/>
                <w:szCs w:val="20"/>
                <w:lang w:val="fr-FR"/>
              </w:rPr>
            </w:pPr>
            <w:r w:rsidRPr="00472E55">
              <w:rPr>
                <w:sz w:val="20"/>
                <w:lang w:val="fr-FR"/>
              </w:rPr>
              <w:t>Proposition d’unités dans des environnements maîtrisés (projets)</w:t>
            </w:r>
          </w:p>
        </w:tc>
      </w:tr>
      <w:tr w:rsidR="00472E55" w:rsidRPr="00D639F5" w14:paraId="1C0B8B10" w14:textId="77777777" w:rsidTr="00867388">
        <w:tc>
          <w:tcPr>
            <w:tcW w:w="1633" w:type="pct"/>
          </w:tcPr>
          <w:p w14:paraId="76422620" w14:textId="77777777" w:rsidR="00472E55" w:rsidRPr="00472E55" w:rsidRDefault="00472E55" w:rsidP="00867388">
            <w:pPr>
              <w:jc w:val="left"/>
              <w:rPr>
                <w:sz w:val="20"/>
                <w:szCs w:val="20"/>
                <w:lang w:val="fr-FR"/>
              </w:rPr>
            </w:pPr>
            <w:r w:rsidRPr="00472E55">
              <w:rPr>
                <w:sz w:val="20"/>
                <w:lang w:val="fr-FR"/>
              </w:rPr>
              <w:t>2024-2025</w:t>
            </w:r>
          </w:p>
        </w:tc>
        <w:tc>
          <w:tcPr>
            <w:tcW w:w="3367" w:type="pct"/>
          </w:tcPr>
          <w:p w14:paraId="62BD87B1" w14:textId="77777777" w:rsidR="00472E55" w:rsidRPr="00472E55" w:rsidRDefault="00472E55" w:rsidP="00867388">
            <w:pPr>
              <w:rPr>
                <w:sz w:val="20"/>
                <w:szCs w:val="20"/>
                <w:lang w:val="fr-FR"/>
              </w:rPr>
            </w:pPr>
            <w:r w:rsidRPr="00472E55">
              <w:rPr>
                <w:sz w:val="20"/>
                <w:lang w:val="fr-FR"/>
              </w:rPr>
              <w:t>25 pour cent des produits proposés sur le marché local</w:t>
            </w:r>
          </w:p>
        </w:tc>
      </w:tr>
      <w:tr w:rsidR="00472E55" w:rsidRPr="00D639F5" w14:paraId="49C3E9AF" w14:textId="77777777" w:rsidTr="00867388">
        <w:tc>
          <w:tcPr>
            <w:tcW w:w="1633" w:type="pct"/>
          </w:tcPr>
          <w:p w14:paraId="01E29EA9" w14:textId="77777777" w:rsidR="00472E55" w:rsidRPr="00472E55" w:rsidRDefault="00472E55" w:rsidP="00867388">
            <w:pPr>
              <w:jc w:val="left"/>
              <w:rPr>
                <w:sz w:val="20"/>
                <w:szCs w:val="20"/>
                <w:lang w:val="fr-FR"/>
              </w:rPr>
            </w:pPr>
            <w:r w:rsidRPr="00472E55">
              <w:rPr>
                <w:sz w:val="20"/>
                <w:lang w:val="fr-FR"/>
              </w:rPr>
              <w:t>2025-2026</w:t>
            </w:r>
          </w:p>
        </w:tc>
        <w:tc>
          <w:tcPr>
            <w:tcW w:w="3367" w:type="pct"/>
          </w:tcPr>
          <w:p w14:paraId="6DED758F" w14:textId="77777777" w:rsidR="00472E55" w:rsidRPr="00472E55" w:rsidRDefault="00472E55" w:rsidP="00867388">
            <w:pPr>
              <w:rPr>
                <w:sz w:val="20"/>
                <w:szCs w:val="20"/>
                <w:lang w:val="fr-FR"/>
              </w:rPr>
            </w:pPr>
            <w:r w:rsidRPr="00472E55">
              <w:rPr>
                <w:sz w:val="20"/>
                <w:lang w:val="fr-FR"/>
              </w:rPr>
              <w:t>50 pour cent des produits proposés sur le marché local</w:t>
            </w:r>
          </w:p>
        </w:tc>
      </w:tr>
      <w:tr w:rsidR="00472E55" w:rsidRPr="00D639F5" w14:paraId="06F0E6E3" w14:textId="77777777" w:rsidTr="00867388">
        <w:tc>
          <w:tcPr>
            <w:tcW w:w="1633" w:type="pct"/>
          </w:tcPr>
          <w:p w14:paraId="7BE8BD5B" w14:textId="77777777" w:rsidR="00472E55" w:rsidRPr="00472E55" w:rsidRDefault="00472E55" w:rsidP="00867388">
            <w:pPr>
              <w:jc w:val="left"/>
              <w:rPr>
                <w:sz w:val="20"/>
                <w:szCs w:val="20"/>
                <w:lang w:val="fr-FR"/>
              </w:rPr>
            </w:pPr>
            <w:r w:rsidRPr="00472E55">
              <w:rPr>
                <w:sz w:val="20"/>
                <w:lang w:val="fr-FR"/>
              </w:rPr>
              <w:t>2026-2027</w:t>
            </w:r>
          </w:p>
        </w:tc>
        <w:tc>
          <w:tcPr>
            <w:tcW w:w="3367" w:type="pct"/>
          </w:tcPr>
          <w:p w14:paraId="2AB543A5" w14:textId="77777777" w:rsidR="00472E55" w:rsidRPr="00472E55" w:rsidRDefault="00472E55" w:rsidP="00867388">
            <w:pPr>
              <w:rPr>
                <w:sz w:val="20"/>
                <w:szCs w:val="20"/>
                <w:lang w:val="fr-FR"/>
              </w:rPr>
            </w:pPr>
            <w:r w:rsidRPr="00472E55">
              <w:rPr>
                <w:sz w:val="20"/>
                <w:lang w:val="fr-FR"/>
              </w:rPr>
              <w:t>75 pour cent des produits proposés sur le marché local</w:t>
            </w:r>
          </w:p>
        </w:tc>
      </w:tr>
      <w:tr w:rsidR="00472E55" w:rsidRPr="00D639F5" w14:paraId="67A5C6F6" w14:textId="77777777" w:rsidTr="00867388">
        <w:tc>
          <w:tcPr>
            <w:tcW w:w="1633" w:type="pct"/>
          </w:tcPr>
          <w:p w14:paraId="62D6530D" w14:textId="77777777" w:rsidR="00472E55" w:rsidRPr="00472E55" w:rsidRDefault="00472E55" w:rsidP="00867388">
            <w:pPr>
              <w:jc w:val="left"/>
              <w:rPr>
                <w:sz w:val="20"/>
                <w:szCs w:val="20"/>
                <w:lang w:val="fr-FR"/>
              </w:rPr>
            </w:pPr>
            <w:r w:rsidRPr="00472E55">
              <w:rPr>
                <w:sz w:val="20"/>
                <w:lang w:val="fr-FR"/>
              </w:rPr>
              <w:t>1</w:t>
            </w:r>
            <w:r w:rsidRPr="00472E55">
              <w:rPr>
                <w:sz w:val="20"/>
                <w:vertAlign w:val="superscript"/>
                <w:lang w:val="fr-FR"/>
              </w:rPr>
              <w:t>er</w:t>
            </w:r>
            <w:r w:rsidRPr="00472E55">
              <w:rPr>
                <w:sz w:val="20"/>
                <w:lang w:val="fr-FR"/>
              </w:rPr>
              <w:t xml:space="preserve"> janvier 2028</w:t>
            </w:r>
          </w:p>
        </w:tc>
        <w:tc>
          <w:tcPr>
            <w:tcW w:w="3367" w:type="pct"/>
          </w:tcPr>
          <w:p w14:paraId="533D0997" w14:textId="77777777" w:rsidR="00472E55" w:rsidRPr="00472E55" w:rsidRDefault="00472E55" w:rsidP="00867388">
            <w:pPr>
              <w:rPr>
                <w:sz w:val="20"/>
                <w:szCs w:val="20"/>
                <w:lang w:val="fr-FR"/>
              </w:rPr>
            </w:pPr>
            <w:r w:rsidRPr="00472E55">
              <w:rPr>
                <w:sz w:val="20"/>
                <w:lang w:val="fr-FR"/>
              </w:rPr>
              <w:t>100 pour cent des produits proposés sur le marché local</w:t>
            </w:r>
          </w:p>
        </w:tc>
      </w:tr>
    </w:tbl>
    <w:p w14:paraId="5DCEB4CA" w14:textId="77777777" w:rsidR="00472E55" w:rsidRPr="00472E55" w:rsidRDefault="00472E55" w:rsidP="00472E55">
      <w:pPr>
        <w:rPr>
          <w:lang w:val="fr-FR"/>
        </w:rPr>
      </w:pPr>
    </w:p>
    <w:p w14:paraId="5DFA9906" w14:textId="77777777" w:rsidR="00472E55" w:rsidRPr="00472E55" w:rsidRDefault="00472E55" w:rsidP="00352083">
      <w:pPr>
        <w:pStyle w:val="Heading1"/>
        <w:widowControl w:val="0"/>
        <w:spacing w:after="360"/>
        <w:rPr>
          <w:lang w:val="fr-FR"/>
        </w:rPr>
      </w:pPr>
      <w:r w:rsidRPr="00472E55">
        <w:rPr>
          <w:lang w:val="fr-FR"/>
        </w:rPr>
        <w:t xml:space="preserve">Tenant compte du fait que l’analyse des risques et les études d’acceptation du marché pourraient permettre un calendrier plus ambitieux, et que ces études et le cadre réglementaire complet ne seront disponibles qu’une fois la quatrième tranche présentée, il a été convenu que le gouvernement considèrerait si un calendrier plus rapide pour la transition des entreprises de fabrication de climatiseurs résidentiels à la fabrication exclusive d’équipements à faible PRP pour le marché local est possible sur la base des résultats de ces études et, le cas échéant, intègrerait une telle proposition dans la présentation de la quatrième tranche ; un calendrier plus lent ne sera pas considéré. Le Secrétariat a noté que, selon ce calendrier révisé, il pourrait être nécessaire de prolonger la phase II du PGEH, ainsi que de réviser la répartition des tranches pour refléter avec une plus grande exactitude le calendrier des activités prévues. L’ONUDI a confirmé que les surcoûts d’exploitation ne seraient décaissés que conformément à la décision 77/35(a)(vi). En ce qui concerne le cadre réglementaire à présenter dans le cadre de la demande de la quatrième tranche, le Secrétariat a souligné que le cadre devrait non seulement comprendre des mesures domestiques, mais aussi des mesures relatives aux importations d’équipements de climatisation résidentiels avec des HFC à fort PRP. </w:t>
      </w:r>
    </w:p>
    <w:p w14:paraId="71CD6DBE" w14:textId="77777777" w:rsidR="00472E55" w:rsidRPr="00472E55" w:rsidRDefault="00472E55" w:rsidP="00352083">
      <w:pPr>
        <w:pStyle w:val="Heading1"/>
        <w:widowControl w:val="0"/>
        <w:spacing w:after="360"/>
        <w:rPr>
          <w:lang w:val="fr-FR"/>
        </w:rPr>
      </w:pPr>
      <w:r w:rsidRPr="00472E55">
        <w:rPr>
          <w:lang w:val="fr-FR"/>
        </w:rPr>
        <w:t>Comme cela a été noté à la 84</w:t>
      </w:r>
      <w:r w:rsidRPr="00472E55">
        <w:rPr>
          <w:vertAlign w:val="superscript"/>
          <w:lang w:val="fr-FR"/>
        </w:rPr>
        <w:t>e</w:t>
      </w:r>
      <w:r w:rsidRPr="00472E55">
        <w:rPr>
          <w:lang w:val="fr-FR"/>
        </w:rPr>
        <w:t xml:space="preserve"> réunion, à défaut de mise en œuvre du projet, quatre des cinq entreprises commenceraient probablement à fabriquer exclusivement des équipements au R-410A sur leurs lignes existantes. Prenant note du fait que l’Égypte est un pays du groupe 1 au titre de l’Amendement de Kigali, le Secrétariat considère que l’approche proposée, calendrier proposé compris, qui pourrait être encore accélérée lors de la présentation de la quatrième tranche, et qui comprendrait également le cadre réglementaire pour permettre la transition, permettra le succès de la mise en œuvre du projet, ce qui pourrait infléchir la trajectoire de la transformation du marché sur ce secteur en faveur des solutions de remplacement à faible PRP. </w:t>
      </w:r>
    </w:p>
    <w:p w14:paraId="70F807CF" w14:textId="77777777" w:rsidR="00472E55" w:rsidRPr="00472E55" w:rsidRDefault="00472E55" w:rsidP="00352083">
      <w:pPr>
        <w:widowControl w:val="0"/>
        <w:spacing w:after="360"/>
        <w:rPr>
          <w:i/>
          <w:lang w:val="fr-FR"/>
        </w:rPr>
      </w:pPr>
      <w:r w:rsidRPr="00472E55">
        <w:rPr>
          <w:i/>
          <w:lang w:val="fr-FR"/>
        </w:rPr>
        <w:t>Secteur de la fabrication des climatiseurs commerciaux</w:t>
      </w:r>
    </w:p>
    <w:p w14:paraId="091A2FB0" w14:textId="77777777" w:rsidR="00472E55" w:rsidRPr="00472E55" w:rsidRDefault="00472E55" w:rsidP="00352083">
      <w:pPr>
        <w:pStyle w:val="Heading1"/>
        <w:spacing w:after="360"/>
        <w:rPr>
          <w:lang w:val="fr-FR"/>
        </w:rPr>
      </w:pPr>
      <w:r w:rsidRPr="00472E55">
        <w:rPr>
          <w:lang w:val="fr-FR"/>
        </w:rPr>
        <w:t>À la 79</w:t>
      </w:r>
      <w:r w:rsidRPr="00472E55">
        <w:rPr>
          <w:vertAlign w:val="superscript"/>
          <w:lang w:val="fr-FR"/>
        </w:rPr>
        <w:t>e</w:t>
      </w:r>
      <w:r w:rsidRPr="00472E55">
        <w:rPr>
          <w:lang w:val="fr-FR"/>
        </w:rPr>
        <w:t> réunion, il a été noté que la viabilité de la reconversion sur le secteur de la fabrication des climatiseurs commerciaux était l’une des principales préoccupations, étant donné que le marché utilisait déjà des HFC à fort PRP dans des unités autonomes, des unités centrales et des refroidisseurs, y compris du HFC-134a et du R-410A. Il a donc été convenu que le gouvernement présenterait, par l’intermédiaire de l’ONUDI, un rapport sur la mise en œuvre des politiques et des mesures pour garantir la viabilité de la reconversion, dans le rapport périodique sur la mise en œuvre des tranches de la phase II du PGEH, jusqu’à l’acceptation réussie dans le marché des solutions de remplacement.</w:t>
      </w:r>
      <w:r w:rsidRPr="00472E55">
        <w:rPr>
          <w:rStyle w:val="FootnoteReference"/>
          <w:lang w:val="fr-FR"/>
        </w:rPr>
        <w:footnoteReference w:id="6"/>
      </w:r>
      <w:r w:rsidRPr="00472E55">
        <w:rPr>
          <w:lang w:val="fr-FR"/>
        </w:rPr>
        <w:t xml:space="preserve"> L’ONUDI a noté que la sélection de politiques et de mesures dépendait du succès de l’achèvement des activités d’assistance technique, dont la </w:t>
      </w:r>
      <w:r w:rsidRPr="00472E55">
        <w:rPr>
          <w:lang w:val="fr-FR"/>
        </w:rPr>
        <w:lastRenderedPageBreak/>
        <w:t xml:space="preserve">construction et les essais des prototypes, et du développement de la technologie du refroidissement par évaporation indirecte, dont l’achèvement était prévu d’ici septembre 2022. L’ONUDI intégrera donc les mesures de politique proposées dans le cadre de la présentation de la quatrième tranche. </w:t>
      </w:r>
    </w:p>
    <w:p w14:paraId="4CA43A7E" w14:textId="77777777" w:rsidR="00472E55" w:rsidRPr="00472E55" w:rsidRDefault="00472E55" w:rsidP="00400184">
      <w:pPr>
        <w:widowControl w:val="0"/>
        <w:spacing w:after="240"/>
        <w:rPr>
          <w:u w:val="single"/>
          <w:lang w:val="fr-FR"/>
        </w:rPr>
      </w:pPr>
      <w:r w:rsidRPr="00472E55">
        <w:rPr>
          <w:u w:val="single"/>
          <w:lang w:val="fr-FR"/>
        </w:rPr>
        <w:t>Mise en œuvre de la politique d’égalité des genres</w:t>
      </w:r>
      <w:r w:rsidRPr="00472E55">
        <w:rPr>
          <w:rStyle w:val="FootnoteReference"/>
          <w:lang w:val="fr-FR"/>
        </w:rPr>
        <w:footnoteReference w:id="7"/>
      </w:r>
    </w:p>
    <w:p w14:paraId="5FDFD2CC" w14:textId="77777777" w:rsidR="00472E55" w:rsidRPr="00472E55" w:rsidRDefault="00472E55" w:rsidP="00400184">
      <w:pPr>
        <w:pStyle w:val="Heading1"/>
        <w:widowControl w:val="0"/>
        <w:rPr>
          <w:lang w:val="fr-FR"/>
        </w:rPr>
      </w:pPr>
      <w:r w:rsidRPr="00472E55">
        <w:rPr>
          <w:lang w:val="fr-FR"/>
        </w:rPr>
        <w:t>La phase II du PGEH a été approuvée avant l’approbation de la politique opérationnelle sur l’intégration des questions de genre (décision 84/92(d)). Néanmoins, l’UNO a suivi la participation des femmes aux activités de formation, et activement encouragé la participation d’ingénieures aux projets de reconversion chez El</w:t>
      </w:r>
      <w:r w:rsidRPr="00472E55">
        <w:rPr>
          <w:lang w:val="fr-FR"/>
        </w:rPr>
        <w:noBreakHyphen/>
        <w:t xml:space="preserve">Araby et Fresh ; on espère que la participation de femmes à la formation des formateurs aidera à encourager la participation de plus de formatrices et techniciennes aux formations ultérieures. De plus, l’UNO a préparé un projet de politique pour la promotion de l’intégration des questions de genre qui comprend : l’amélioration des systèmes de consignation et de suivi des questions de genre, intégrant des objectifs spécifiques mesurables ; l’inclusion du genre dans la conception et la mise en œuvre de nouveaux projets, dont une section avec des objectifs dépendant du genre ; le renforcement de la capacité (par exemple des cours spécifiques pour les techniciennes de réfrigération et climatisation) ; et l’affectation de ressources humaines et financières suffisantes pour la politique. </w:t>
      </w:r>
    </w:p>
    <w:p w14:paraId="28A6C203" w14:textId="77777777" w:rsidR="00472E55" w:rsidRPr="00472E55" w:rsidRDefault="00472E55" w:rsidP="00352083">
      <w:pPr>
        <w:widowControl w:val="0"/>
        <w:spacing w:after="360"/>
        <w:rPr>
          <w:u w:val="single"/>
          <w:lang w:val="fr-FR"/>
        </w:rPr>
      </w:pPr>
      <w:r w:rsidRPr="00472E55">
        <w:rPr>
          <w:u w:val="single"/>
          <w:lang w:val="fr-FR"/>
        </w:rPr>
        <w:t xml:space="preserve">Durabilité de l’élimination des HCFC </w:t>
      </w:r>
    </w:p>
    <w:p w14:paraId="2EA36811" w14:textId="77777777" w:rsidR="00472E55" w:rsidRPr="00472E55" w:rsidRDefault="00472E55" w:rsidP="00352083">
      <w:pPr>
        <w:pStyle w:val="Heading1"/>
        <w:widowControl w:val="0"/>
        <w:spacing w:after="360"/>
        <w:rPr>
          <w:u w:val="single"/>
          <w:lang w:val="fr-FR"/>
        </w:rPr>
      </w:pPr>
      <w:r w:rsidRPr="00472E55">
        <w:rPr>
          <w:lang w:val="fr-FR"/>
        </w:rPr>
        <w:t>Le gouvernement de l’Égypte a promulgué des réglementations qui soutiennent les reconversions dans le secteur de la fabrication des mousses de polyuréthane, notamment une interdiction des importations du HCFC-141b contenu dans les polyols prémélangés à compter du 1</w:t>
      </w:r>
      <w:r w:rsidRPr="00472E55">
        <w:rPr>
          <w:vertAlign w:val="superscript"/>
          <w:lang w:val="fr-FR"/>
        </w:rPr>
        <w:t>er</w:t>
      </w:r>
      <w:r w:rsidRPr="00472E55">
        <w:rPr>
          <w:lang w:val="fr-FR"/>
        </w:rPr>
        <w:t> janvier 2018, et une interdiction de l’importation, l’utilisation et l’exportation de HCFC-141b pur et contenu dans les polyols au 1</w:t>
      </w:r>
      <w:r w:rsidRPr="00472E55">
        <w:rPr>
          <w:vertAlign w:val="superscript"/>
          <w:lang w:val="fr-FR"/>
        </w:rPr>
        <w:t>er</w:t>
      </w:r>
      <w:r w:rsidRPr="00472E55">
        <w:rPr>
          <w:lang w:val="fr-FR"/>
        </w:rPr>
        <w:t> janvier 2020. Le gouvernement s’est encore engagé à interdire l’importation de HCFC</w:t>
      </w:r>
      <w:r w:rsidRPr="00472E55">
        <w:rPr>
          <w:lang w:val="fr-FR"/>
        </w:rPr>
        <w:noBreakHyphen/>
        <w:t>142b (pur) et l’utilisation de HCFC et de mélanges de HCFC dans la fabrication des mousses de XPS d’ici le 1</w:t>
      </w:r>
      <w:r w:rsidRPr="00472E55">
        <w:rPr>
          <w:vertAlign w:val="superscript"/>
          <w:lang w:val="fr-FR"/>
        </w:rPr>
        <w:t>er</w:t>
      </w:r>
      <w:r w:rsidRPr="00472E55">
        <w:rPr>
          <w:lang w:val="fr-FR"/>
        </w:rPr>
        <w:t> janvier 2023, et collectait des données supplémentaires pour mettre en œuvre une interdiction des importations de R-406A dès que possible. Le gouvernement s’était engagé à interdire l’importation et la fabrication d’équipements de climatisation résidentiels avec HCFC-22 d’ici le 1</w:t>
      </w:r>
      <w:r w:rsidRPr="00472E55">
        <w:rPr>
          <w:vertAlign w:val="superscript"/>
          <w:lang w:val="fr-FR"/>
        </w:rPr>
        <w:t>er</w:t>
      </w:r>
      <w:r w:rsidRPr="00472E55">
        <w:rPr>
          <w:lang w:val="fr-FR"/>
        </w:rPr>
        <w:t> janvier 2023 ; à s’assurer du contrôle total des équipements de climatisation résidentiels avec R-410A et R-407C, importés ou mis sur le marché local ; et à assurer l’adoption du HFC-32 et, si les entreprises de fabrication de climatiseurs résidentiels le décidaient une fois la technologie disponible, celle de la technologie du R-454B par le marché local.</w:t>
      </w:r>
    </w:p>
    <w:p w14:paraId="4DDC11FE" w14:textId="77777777" w:rsidR="00472E55" w:rsidRPr="00472E55" w:rsidRDefault="00472E55" w:rsidP="00352083">
      <w:pPr>
        <w:pStyle w:val="Heading1"/>
        <w:widowControl w:val="0"/>
        <w:numPr>
          <w:ilvl w:val="0"/>
          <w:numId w:val="0"/>
        </w:numPr>
        <w:spacing w:after="360"/>
        <w:rPr>
          <w:u w:val="single"/>
          <w:lang w:val="fr-FR"/>
        </w:rPr>
      </w:pPr>
      <w:r w:rsidRPr="00472E55">
        <w:rPr>
          <w:u w:val="single"/>
          <w:lang w:val="fr-FR"/>
        </w:rPr>
        <w:t xml:space="preserve">Conclusion </w:t>
      </w:r>
    </w:p>
    <w:p w14:paraId="0EAB117F" w14:textId="77777777" w:rsidR="00472E55" w:rsidRPr="00472E55" w:rsidRDefault="00472E55" w:rsidP="00400184">
      <w:pPr>
        <w:pStyle w:val="Heading1"/>
        <w:widowControl w:val="0"/>
        <w:rPr>
          <w:lang w:val="fr-FR"/>
        </w:rPr>
      </w:pPr>
      <w:r w:rsidRPr="00472E55">
        <w:rPr>
          <w:lang w:val="fr-FR"/>
        </w:rPr>
        <w:t>La mise en œuvre du PGEH avance, le système d’autorisation et de contingentement des importations du pays est opérationnel, et la consommation vérifiée pour 2019 et 2020 se situe au-dessous des objectifs définis dans l’Accord du pays avec le Comité exécutif. Les reconversions dans le secteur des mousses de polyuréthane sont presque achevées et toutes les entreprises sont en conformité avec l’interdiction du 1</w:t>
      </w:r>
      <w:r w:rsidRPr="00472E55">
        <w:rPr>
          <w:vertAlign w:val="superscript"/>
          <w:lang w:val="fr-FR"/>
        </w:rPr>
        <w:t>er</w:t>
      </w:r>
      <w:r w:rsidRPr="00472E55">
        <w:rPr>
          <w:lang w:val="fr-FR"/>
        </w:rPr>
        <w:t xml:space="preserve"> janvier 2020, de l’importation, l’utilisation et l’exportation de HCFC-141b pur et contenu dans les polyols prémélangés. Le niveau de décaissement de la deuxième tranche est de 24 pour cent, et de 42 pour cent du financement approuvé à ce jour. Le gouvernement proposera un cadre réglementaire pour s’assurer de l’adoption de la technologie à faible PRP convenue pour les secteurs de la fabrication des climatiseurs résidentiels et commerciaux, ainsi qu’une accélération possible du calendrier de reconversion des fabricants de climatiseurs résidentiels, dans le cadre de la présentation de la quatrième tranche, lorsque des informations supplémentaires seront disponibles. Les activités planifiées dans le cadre de la troisième tranche, qui seront complétées à la quatrième tranche, permettront la reconversion des </w:t>
      </w:r>
      <w:r w:rsidRPr="00472E55">
        <w:rPr>
          <w:lang w:val="fr-FR"/>
        </w:rPr>
        <w:lastRenderedPageBreak/>
        <w:t>secteurs de la fabrication des mousses de polystyrène extrudé, des climatiseurs résidentiels et des climatiseurs commerciaux, et qui renforceront plus avant la capacité des agents des douanes et de ceux chargés du respect des lois, et renforceront aussi le secteur de l’entretien, activités qui contribueront à assurer que le pays continue à respecter ses obligations stipulées au titre du Protocole.</w:t>
      </w:r>
    </w:p>
    <w:p w14:paraId="2B3C15D8" w14:textId="77777777" w:rsidR="00472E55" w:rsidRPr="00472E55" w:rsidRDefault="00472E55" w:rsidP="00400184">
      <w:pPr>
        <w:widowControl w:val="0"/>
        <w:spacing w:after="240"/>
        <w:rPr>
          <w:lang w:val="fr-FR"/>
        </w:rPr>
      </w:pPr>
      <w:r w:rsidRPr="00472E55">
        <w:rPr>
          <w:b/>
          <w:lang w:val="fr-FR"/>
        </w:rPr>
        <w:t>RECOMMANDATION</w:t>
      </w:r>
    </w:p>
    <w:p w14:paraId="294FBFB3" w14:textId="77777777" w:rsidR="00472E55" w:rsidRPr="00472E55" w:rsidRDefault="00472E55" w:rsidP="00400184">
      <w:pPr>
        <w:pStyle w:val="Heading1"/>
        <w:widowControl w:val="0"/>
        <w:rPr>
          <w:lang w:val="fr-FR"/>
        </w:rPr>
      </w:pPr>
      <w:r w:rsidRPr="00472E55">
        <w:rPr>
          <w:lang w:val="fr-FR"/>
        </w:rPr>
        <w:t>Le Comité exécutif pourrait souhaiter :</w:t>
      </w:r>
    </w:p>
    <w:p w14:paraId="737A0CDE" w14:textId="77777777" w:rsidR="00472E55" w:rsidRPr="00472E55" w:rsidRDefault="00472E55" w:rsidP="00400184">
      <w:pPr>
        <w:pStyle w:val="Heading2"/>
        <w:numPr>
          <w:ilvl w:val="1"/>
          <w:numId w:val="1"/>
        </w:numPr>
        <w:rPr>
          <w:lang w:val="fr-FR"/>
        </w:rPr>
      </w:pPr>
      <w:r w:rsidRPr="00472E55">
        <w:rPr>
          <w:lang w:val="fr-FR"/>
        </w:rPr>
        <w:t>prendre note :</w:t>
      </w:r>
    </w:p>
    <w:p w14:paraId="2C4C8E7F" w14:textId="77777777" w:rsidR="00472E55" w:rsidRPr="00472E55" w:rsidRDefault="00472E55" w:rsidP="00400184">
      <w:pPr>
        <w:pStyle w:val="Heading3"/>
        <w:numPr>
          <w:ilvl w:val="2"/>
          <w:numId w:val="1"/>
        </w:numPr>
        <w:rPr>
          <w:lang w:val="fr-FR"/>
        </w:rPr>
      </w:pPr>
      <w:r w:rsidRPr="00472E55">
        <w:rPr>
          <w:lang w:val="fr-FR"/>
        </w:rPr>
        <w:t xml:space="preserve">du rapport périodique de la mise en œuvre de la troisième tranche de la phase II du plan de gestion de l’élimination des HCFC (PGEH) pour l’Égypte ; </w:t>
      </w:r>
    </w:p>
    <w:p w14:paraId="10035CB5" w14:textId="77777777" w:rsidR="00472E55" w:rsidRPr="00472E55" w:rsidRDefault="00472E55" w:rsidP="00400184">
      <w:pPr>
        <w:pStyle w:val="Heading3"/>
        <w:numPr>
          <w:ilvl w:val="2"/>
          <w:numId w:val="1"/>
        </w:numPr>
        <w:rPr>
          <w:lang w:val="fr-FR"/>
        </w:rPr>
      </w:pPr>
      <w:r w:rsidRPr="00472E55">
        <w:rPr>
          <w:lang w:val="fr-FR"/>
        </w:rPr>
        <w:t>que l’ONUDI communiquera dans le cadre de la présentation de la quatrième tranche en 2023 :</w:t>
      </w:r>
    </w:p>
    <w:p w14:paraId="6C083290" w14:textId="77777777" w:rsidR="00472E55" w:rsidRPr="00472E55" w:rsidRDefault="00472E55" w:rsidP="00400184">
      <w:pPr>
        <w:pStyle w:val="Heading4"/>
        <w:keepNext w:val="0"/>
        <w:widowControl w:val="0"/>
        <w:numPr>
          <w:ilvl w:val="3"/>
          <w:numId w:val="24"/>
        </w:numPr>
        <w:tabs>
          <w:tab w:val="clear" w:pos="-90"/>
          <w:tab w:val="num" w:pos="360"/>
        </w:tabs>
        <w:spacing w:before="0" w:after="240"/>
        <w:ind w:hanging="508"/>
        <w:rPr>
          <w:lang w:val="fr-FR"/>
        </w:rPr>
      </w:pPr>
      <w:r w:rsidRPr="00472E55">
        <w:rPr>
          <w:lang w:val="fr-FR"/>
        </w:rPr>
        <w:t xml:space="preserve">les résultats de l’évaluation des risques et des études d’acceptation du marché pour le secteur de la fabrication de climatiseurs résidentiels, un cadre réglementaire complet pour garantir l’adoption de la technologie à faible potentiel de réchauffement de la planète (PRP) convenue, et, si cela est considéré faisable par le gouvernement, un calendrier plus rapide pour la transition des entreprises de fabrication de climatiseurs résidentiels à la fabrication exclusive d’équipements à faible PRP pour le marché local que celle indiquée au tableau 3 du document UNEP/OzL.Pro/ExCom/88/47 ; </w:t>
      </w:r>
    </w:p>
    <w:p w14:paraId="1188C1F7" w14:textId="77777777" w:rsidR="00472E55" w:rsidRPr="00472E55" w:rsidRDefault="00472E55" w:rsidP="00400184">
      <w:pPr>
        <w:pStyle w:val="Heading4"/>
        <w:keepNext w:val="0"/>
        <w:widowControl w:val="0"/>
        <w:numPr>
          <w:ilvl w:val="3"/>
          <w:numId w:val="24"/>
        </w:numPr>
        <w:tabs>
          <w:tab w:val="clear" w:pos="-90"/>
          <w:tab w:val="num" w:pos="360"/>
        </w:tabs>
        <w:spacing w:before="0" w:after="240"/>
        <w:rPr>
          <w:lang w:val="fr-FR"/>
        </w:rPr>
      </w:pPr>
      <w:r w:rsidRPr="00472E55">
        <w:rPr>
          <w:lang w:val="fr-FR"/>
        </w:rPr>
        <w:t>les mesures de politique proposées pour assurer la viabilité de la reconversion à des solutions de remplacement à faible PRP dans le secteur de la fabrication des climatiseurs commerciaux ;</w:t>
      </w:r>
    </w:p>
    <w:p w14:paraId="4685D9C0" w14:textId="77777777" w:rsidR="00472E55" w:rsidRPr="00472E55" w:rsidRDefault="00472E55" w:rsidP="00400184">
      <w:pPr>
        <w:pStyle w:val="Heading4"/>
        <w:keepNext w:val="0"/>
        <w:widowControl w:val="0"/>
        <w:numPr>
          <w:ilvl w:val="3"/>
          <w:numId w:val="24"/>
        </w:numPr>
        <w:tabs>
          <w:tab w:val="clear" w:pos="-90"/>
          <w:tab w:val="num" w:pos="360"/>
        </w:tabs>
        <w:spacing w:before="0" w:after="240"/>
        <w:rPr>
          <w:lang w:val="fr-FR"/>
        </w:rPr>
      </w:pPr>
      <w:r w:rsidRPr="00472E55">
        <w:rPr>
          <w:lang w:val="fr-FR"/>
        </w:rPr>
        <w:t>une mise à jour du statut de l’interdiction des importations de R-406A, utilisé pour entretenir les équipements avec CFC-12 ; et</w:t>
      </w:r>
    </w:p>
    <w:p w14:paraId="17FF7D5C" w14:textId="77777777" w:rsidR="00472E55" w:rsidRPr="00472E55" w:rsidRDefault="00472E55" w:rsidP="00400184">
      <w:pPr>
        <w:pStyle w:val="Heading2"/>
        <w:numPr>
          <w:ilvl w:val="1"/>
          <w:numId w:val="1"/>
        </w:numPr>
        <w:rPr>
          <w:lang w:val="fr-FR"/>
        </w:rPr>
      </w:pPr>
      <w:r w:rsidRPr="00472E55">
        <w:rPr>
          <w:lang w:val="fr-FR"/>
        </w:rPr>
        <w:t>approuver la troisième tranche de la phase II du PGEH de l’Égypte, et les plans correspondants de la mise en œuvre de la tranche pour 2021-2024, au montant de 6 155 537 $ US, soit 4 664 196 $ US plus des coûts d’appui à l’agence de 326 494 $ US pour l’ONUDI, 816 620 $ US plus des coûts d’appui à l’agence de 57 163 $ US pour le PNUD, et 260 000 $ US plus des coûts d’appui à l’agence de 31 064 $ US pour le PNUE.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D639F5" w14:paraId="66373E96" w14:textId="77777777" w:rsidTr="00472E55">
        <w:tc>
          <w:tcPr>
            <w:tcW w:w="1871" w:type="dxa"/>
          </w:tcPr>
          <w:p w14:paraId="3B8BAF66" w14:textId="77777777" w:rsidR="00441083" w:rsidRPr="00472E55" w:rsidRDefault="00441083" w:rsidP="00400184">
            <w:pPr>
              <w:widowControl w:val="0"/>
              <w:spacing w:after="240"/>
              <w:rPr>
                <w:lang w:val="fr-FR"/>
              </w:rPr>
            </w:pPr>
            <w:bookmarkStart w:id="0" w:name="_GoBack"/>
            <w:bookmarkEnd w:id="0"/>
          </w:p>
        </w:tc>
        <w:tc>
          <w:tcPr>
            <w:tcW w:w="1872" w:type="dxa"/>
          </w:tcPr>
          <w:p w14:paraId="78D4A781" w14:textId="77777777" w:rsidR="00441083" w:rsidRPr="00472E55" w:rsidRDefault="00441083" w:rsidP="00400184">
            <w:pPr>
              <w:widowControl w:val="0"/>
              <w:spacing w:after="240"/>
              <w:rPr>
                <w:lang w:val="fr-FR"/>
              </w:rPr>
            </w:pPr>
          </w:p>
        </w:tc>
        <w:tc>
          <w:tcPr>
            <w:tcW w:w="1872" w:type="dxa"/>
            <w:tcBorders>
              <w:bottom w:val="single" w:sz="4" w:space="0" w:color="auto"/>
            </w:tcBorders>
          </w:tcPr>
          <w:p w14:paraId="112AFCB2" w14:textId="77777777" w:rsidR="00441083" w:rsidRPr="00472E55" w:rsidRDefault="00441083" w:rsidP="00400184">
            <w:pPr>
              <w:widowControl w:val="0"/>
              <w:spacing w:after="240"/>
              <w:rPr>
                <w:b/>
                <w:bCs/>
                <w:lang w:val="fr-FR"/>
              </w:rPr>
            </w:pPr>
          </w:p>
        </w:tc>
        <w:tc>
          <w:tcPr>
            <w:tcW w:w="1872" w:type="dxa"/>
          </w:tcPr>
          <w:p w14:paraId="392D03D1" w14:textId="77777777" w:rsidR="00441083" w:rsidRPr="00472E55" w:rsidRDefault="00441083" w:rsidP="00400184">
            <w:pPr>
              <w:widowControl w:val="0"/>
              <w:spacing w:after="240"/>
              <w:rPr>
                <w:lang w:val="fr-FR"/>
              </w:rPr>
            </w:pPr>
          </w:p>
        </w:tc>
        <w:tc>
          <w:tcPr>
            <w:tcW w:w="1873" w:type="dxa"/>
          </w:tcPr>
          <w:p w14:paraId="0EF849E3" w14:textId="77777777" w:rsidR="00441083" w:rsidRPr="00472E55" w:rsidRDefault="00441083" w:rsidP="00400184">
            <w:pPr>
              <w:widowControl w:val="0"/>
              <w:spacing w:after="240"/>
              <w:rPr>
                <w:lang w:val="fr-FR"/>
              </w:rPr>
            </w:pPr>
          </w:p>
        </w:tc>
      </w:tr>
    </w:tbl>
    <w:p w14:paraId="7068F860" w14:textId="77777777" w:rsidR="00441083" w:rsidRPr="00472E55" w:rsidRDefault="00441083" w:rsidP="00400184">
      <w:pPr>
        <w:widowControl w:val="0"/>
        <w:spacing w:after="240"/>
        <w:rPr>
          <w:lang w:val="fr-FR"/>
        </w:rPr>
      </w:pPr>
    </w:p>
    <w:sectPr w:rsidR="00441083" w:rsidRPr="00472E55" w:rsidSect="00472E55">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8B5D77" w14:textId="77777777" w:rsidR="00046F9C" w:rsidRDefault="00046F9C">
      <w:r>
        <w:separator/>
      </w:r>
    </w:p>
  </w:endnote>
  <w:endnote w:type="continuationSeparator" w:id="0">
    <w:p w14:paraId="1AB462AE" w14:textId="77777777" w:rsidR="00046F9C" w:rsidRDefault="00046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2EF6A" w14:textId="58B39B47" w:rsidR="00441083" w:rsidRDefault="00E60D9C">
    <w:pPr>
      <w:jc w:val="center"/>
    </w:pPr>
    <w:r>
      <w:fldChar w:fldCharType="begin"/>
    </w:r>
    <w:r>
      <w:instrText xml:space="preserve"> PAGE </w:instrText>
    </w:r>
    <w:r>
      <w:fldChar w:fldCharType="separate"/>
    </w:r>
    <w:r w:rsidR="00D639F5">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94692" w14:textId="3E543047" w:rsidR="00441083" w:rsidRDefault="00E60D9C">
    <w:pPr>
      <w:jc w:val="center"/>
    </w:pPr>
    <w:r>
      <w:fldChar w:fldCharType="begin"/>
    </w:r>
    <w:r>
      <w:instrText xml:space="preserve"> PAGE </w:instrText>
    </w:r>
    <w:r>
      <w:fldChar w:fldCharType="separate"/>
    </w:r>
    <w:r w:rsidR="00D639F5">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C519F"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853F057"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7738208E" w14:textId="77777777" w:rsidR="00441083" w:rsidRDefault="00441083">
    <w:pPr>
      <w:pStyle w:val="Footer"/>
      <w:rPr>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BC4D4" w14:textId="77777777" w:rsidR="00046F9C" w:rsidRDefault="00046F9C">
      <w:r>
        <w:separator/>
      </w:r>
    </w:p>
  </w:footnote>
  <w:footnote w:type="continuationSeparator" w:id="0">
    <w:p w14:paraId="557B4367" w14:textId="77777777" w:rsidR="00046F9C" w:rsidRDefault="00046F9C">
      <w:r>
        <w:continuationSeparator/>
      </w:r>
    </w:p>
  </w:footnote>
  <w:footnote w:id="1">
    <w:p w14:paraId="6B3F4F8B" w14:textId="77777777" w:rsidR="002C06D4" w:rsidRPr="00420595" w:rsidRDefault="002C06D4" w:rsidP="009F6617">
      <w:pPr>
        <w:pStyle w:val="FootnoteText"/>
        <w:rPr>
          <w:lang w:val="fr-FR"/>
        </w:rPr>
      </w:pPr>
      <w:r w:rsidRPr="00420595">
        <w:rPr>
          <w:rStyle w:val="FootnoteReference"/>
          <w:lang w:val="fr-FR"/>
        </w:rPr>
        <w:footnoteRef/>
      </w:r>
      <w:r w:rsidRPr="00420595">
        <w:rPr>
          <w:lang w:val="fr-FR"/>
        </w:rPr>
        <w:t xml:space="preserve"> </w:t>
      </w:r>
      <w:r w:rsidR="003029F8" w:rsidRPr="00420595">
        <w:rPr>
          <w:lang w:val="fr-FR"/>
        </w:rPr>
        <w:t xml:space="preserve">Des réunions en ligne et un processus d’approbation intersessions se tiendront en </w:t>
      </w:r>
      <w:r w:rsidR="009F6617" w:rsidRPr="00420595">
        <w:rPr>
          <w:lang w:val="fr-FR"/>
        </w:rPr>
        <w:t xml:space="preserve">novembre et décembre </w:t>
      </w:r>
      <w:r w:rsidR="003029F8" w:rsidRPr="00420595">
        <w:rPr>
          <w:lang w:val="fr-FR"/>
        </w:rPr>
        <w:t>2021 à cause du coronavirus (COVID-19)</w:t>
      </w:r>
    </w:p>
    <w:p w14:paraId="76DB73FD" w14:textId="77777777" w:rsidR="003029F8" w:rsidRPr="00420595" w:rsidRDefault="003029F8" w:rsidP="003029F8">
      <w:pPr>
        <w:pStyle w:val="FootnoteText"/>
        <w:rPr>
          <w:lang w:val="fr-FR"/>
        </w:rPr>
      </w:pPr>
    </w:p>
  </w:footnote>
  <w:footnote w:id="2">
    <w:p w14:paraId="1C51F7A4" w14:textId="77777777" w:rsidR="00472E55" w:rsidRPr="00420595" w:rsidRDefault="00472E55" w:rsidP="00472E55">
      <w:pPr>
        <w:pStyle w:val="FootnoteText"/>
        <w:rPr>
          <w:lang w:val="fr-FR"/>
        </w:rPr>
      </w:pPr>
      <w:r w:rsidRPr="00420595">
        <w:rPr>
          <w:rStyle w:val="FootnoteReference"/>
          <w:lang w:val="fr-FR"/>
        </w:rPr>
        <w:footnoteRef/>
      </w:r>
      <w:r w:rsidRPr="00420595">
        <w:rPr>
          <w:lang w:val="fr-FR"/>
        </w:rPr>
        <w:t xml:space="preserve"> Selon la lettre du 19 août 2021 du ministère de l’Environnement de l’Égypte adressée à l’ONUDI.</w:t>
      </w:r>
    </w:p>
  </w:footnote>
  <w:footnote w:id="3">
    <w:p w14:paraId="0F962247" w14:textId="77777777" w:rsidR="00472E55" w:rsidRPr="00420595" w:rsidRDefault="00472E55" w:rsidP="00472E55">
      <w:pPr>
        <w:pStyle w:val="FootnoteText"/>
        <w:rPr>
          <w:lang w:val="fr-FR"/>
        </w:rPr>
      </w:pPr>
      <w:r w:rsidRPr="00420595">
        <w:rPr>
          <w:rStyle w:val="FootnoteReference"/>
          <w:lang w:val="fr-FR"/>
        </w:rPr>
        <w:footnoteRef/>
      </w:r>
      <w:r w:rsidRPr="00420595">
        <w:rPr>
          <w:lang w:val="fr-FR"/>
        </w:rPr>
        <w:t xml:space="preserve"> Le Comité exécutif a demandé, </w:t>
      </w:r>
      <w:r w:rsidRPr="00420595">
        <w:rPr>
          <w:i/>
          <w:lang w:val="fr-FR"/>
        </w:rPr>
        <w:t>entre autres</w:t>
      </w:r>
      <w:r w:rsidRPr="00420595">
        <w:rPr>
          <w:lang w:val="fr-FR"/>
        </w:rPr>
        <w:t>, l’inclusion, au titre de la présentation pour la troisième tranche, d’une mise à jour des mesures réglementaires prévues ou introduites et d’un calendrier prévisionnel pour la fabrication exclusive pour le marché local par les entreprises en utilisant du HFC-32 ou une solution de remplacement à potentiel de réchauffement de la planète plus faible.</w:t>
      </w:r>
    </w:p>
  </w:footnote>
  <w:footnote w:id="4">
    <w:p w14:paraId="0DADAD27" w14:textId="77777777" w:rsidR="00472E55" w:rsidRPr="00420595" w:rsidRDefault="00472E55" w:rsidP="00472E55">
      <w:pPr>
        <w:pStyle w:val="FootnoteText"/>
        <w:rPr>
          <w:lang w:val="fr-FR"/>
        </w:rPr>
      </w:pPr>
      <w:r w:rsidRPr="00420595">
        <w:rPr>
          <w:rStyle w:val="FootnoteReference"/>
          <w:lang w:val="fr-FR"/>
        </w:rPr>
        <w:footnoteRef/>
      </w:r>
      <w:r w:rsidRPr="00420595">
        <w:rPr>
          <w:lang w:val="fr-FR"/>
        </w:rPr>
        <w:t xml:space="preserve"> La participation de ces entreprises supplémentaires ne coûterait rien de plus au Fonds multilatéral, et aucun financement ne serait directement octroyé aux entreprises au titre de cette activité d’assistance technique ; leur participation facilitera l’adoption de la technologie à faible PRP sur le marché, contribuant ainsi à la viabilité de l’activité. </w:t>
      </w:r>
    </w:p>
  </w:footnote>
  <w:footnote w:id="5">
    <w:p w14:paraId="5AD85CDA" w14:textId="77777777" w:rsidR="00472E55" w:rsidRPr="00420595" w:rsidRDefault="00472E55" w:rsidP="00472E55">
      <w:pPr>
        <w:pStyle w:val="FootnoteText"/>
        <w:rPr>
          <w:lang w:val="fr-FR"/>
        </w:rPr>
      </w:pPr>
      <w:r w:rsidRPr="00420595">
        <w:rPr>
          <w:rStyle w:val="FootnoteReference"/>
          <w:lang w:val="fr-FR"/>
        </w:rPr>
        <w:footnoteRef/>
      </w:r>
      <w:r w:rsidRPr="00420595">
        <w:rPr>
          <w:lang w:val="fr-FR"/>
        </w:rPr>
        <w:t xml:space="preserve"> Capables de récupérer divers frigorigènes, dont le HCFC-22, les HFC et leurs mélanges. </w:t>
      </w:r>
    </w:p>
  </w:footnote>
  <w:footnote w:id="6">
    <w:p w14:paraId="396EED10" w14:textId="77777777" w:rsidR="00472E55" w:rsidRPr="00420595" w:rsidRDefault="00472E55" w:rsidP="00472E55">
      <w:pPr>
        <w:pStyle w:val="FootnoteText"/>
        <w:rPr>
          <w:lang w:val="fr-FR"/>
        </w:rPr>
      </w:pPr>
      <w:r w:rsidRPr="00420595">
        <w:rPr>
          <w:rStyle w:val="FootnoteReference"/>
          <w:lang w:val="fr-FR"/>
        </w:rPr>
        <w:footnoteRef/>
      </w:r>
      <w:r w:rsidRPr="00420595">
        <w:rPr>
          <w:lang w:val="fr-FR"/>
        </w:rPr>
        <w:t xml:space="preserve"> Paragraphe 50(b) du document UNEP/OzL.Pro/ExCom/79/32.</w:t>
      </w:r>
    </w:p>
  </w:footnote>
  <w:footnote w:id="7">
    <w:p w14:paraId="6F895ECB" w14:textId="77777777" w:rsidR="00472E55" w:rsidRPr="00420595" w:rsidRDefault="00472E55" w:rsidP="00472E55">
      <w:pPr>
        <w:pStyle w:val="FootnoteText"/>
        <w:rPr>
          <w:lang w:val="fr-FR"/>
        </w:rPr>
      </w:pPr>
      <w:r w:rsidRPr="00420595">
        <w:rPr>
          <w:rStyle w:val="FootnoteReference"/>
          <w:lang w:val="fr-FR"/>
        </w:rPr>
        <w:footnoteRef/>
      </w:r>
      <w:r w:rsidRPr="00420595">
        <w:rPr>
          <w:lang w:val="fr-FR"/>
        </w:rPr>
        <w:t xml:space="preserve"> La Décision 84/92(d) exigeait des agences bilatérales et de mise en œuvre l’application de la politique opérationnelle sur l’intégration des questions de genre tout au long du cycle du 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D699" w14:textId="10F3D0F0" w:rsidR="00441083" w:rsidRDefault="00641880">
    <w:r>
      <w:fldChar w:fldCharType="begin"/>
    </w:r>
    <w:r>
      <w:instrText xml:space="preserve"> DOCPROPERTY "Document number"  \* MERGEFORMAT </w:instrText>
    </w:r>
    <w:r>
      <w:fldChar w:fldCharType="separate"/>
    </w:r>
    <w:r w:rsidR="00400184">
      <w:t>UNEP/</w:t>
    </w:r>
    <w:proofErr w:type="spellStart"/>
    <w:r w:rsidR="00400184">
      <w:t>OzL.Pro</w:t>
    </w:r>
    <w:proofErr w:type="spellEnd"/>
    <w:r w:rsidR="00400184">
      <w:t>/</w:t>
    </w:r>
    <w:proofErr w:type="spellStart"/>
    <w:r w:rsidR="00400184">
      <w:t>ExCom</w:t>
    </w:r>
    <w:proofErr w:type="spellEnd"/>
    <w:r w:rsidR="00400184">
      <w:t>/88/47</w:t>
    </w:r>
    <w:r>
      <w:fldChar w:fldCharType="end"/>
    </w:r>
  </w:p>
  <w:p w14:paraId="1FCC6175" w14:textId="77777777" w:rsidR="00441083" w:rsidRDefault="00441083"/>
  <w:p w14:paraId="7EC38FFB"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5D576" w14:textId="2B8C94E4" w:rsidR="00441083" w:rsidRDefault="00641880">
    <w:pPr>
      <w:jc w:val="right"/>
    </w:pPr>
    <w:r>
      <w:fldChar w:fldCharType="begin"/>
    </w:r>
    <w:r>
      <w:instrText xml:space="preserve"> DOCPROPERTY "Document number"  \* MERGEFORMAT </w:instrText>
    </w:r>
    <w:r>
      <w:fldChar w:fldCharType="separate"/>
    </w:r>
    <w:r w:rsidR="00400184">
      <w:t>UNEP/</w:t>
    </w:r>
    <w:proofErr w:type="spellStart"/>
    <w:r w:rsidR="00400184">
      <w:t>OzL.Pro</w:t>
    </w:r>
    <w:proofErr w:type="spellEnd"/>
    <w:r w:rsidR="00400184">
      <w:t>/</w:t>
    </w:r>
    <w:proofErr w:type="spellStart"/>
    <w:r w:rsidR="00400184">
      <w:t>ExCom</w:t>
    </w:r>
    <w:proofErr w:type="spellEnd"/>
    <w:r w:rsidR="00400184">
      <w:t>/88/47</w:t>
    </w:r>
    <w:r>
      <w:fldChar w:fldCharType="end"/>
    </w:r>
  </w:p>
  <w:p w14:paraId="75EABE9F" w14:textId="77777777" w:rsidR="00441083" w:rsidRDefault="00441083"/>
  <w:p w14:paraId="499FC0CA" w14:textId="77777777" w:rsidR="00441083" w:rsidRDefault="0044108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46F216D"/>
    <w:multiLevelType w:val="multilevel"/>
    <w:tmpl w:val="1AEE894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9"/>
  </w:num>
  <w:num w:numId="20">
    <w:abstractNumId w:val="14"/>
  </w:num>
  <w:num w:numId="21">
    <w:abstractNumId w:val="11"/>
  </w:num>
  <w:num w:numId="22">
    <w:abstractNumId w:val="12"/>
  </w:num>
  <w:num w:numId="23">
    <w:abstractNumId w:val="18"/>
  </w:num>
  <w:num w:numId="2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67D"/>
    <w:rsid w:val="00046F9C"/>
    <w:rsid w:val="0005110A"/>
    <w:rsid w:val="000F6C8E"/>
    <w:rsid w:val="001C3D0C"/>
    <w:rsid w:val="001D4CE7"/>
    <w:rsid w:val="00265AF0"/>
    <w:rsid w:val="002C06D4"/>
    <w:rsid w:val="002F0B57"/>
    <w:rsid w:val="003029F8"/>
    <w:rsid w:val="00352083"/>
    <w:rsid w:val="003A0CA4"/>
    <w:rsid w:val="00400184"/>
    <w:rsid w:val="00420595"/>
    <w:rsid w:val="00441083"/>
    <w:rsid w:val="00444619"/>
    <w:rsid w:val="00472E55"/>
    <w:rsid w:val="004B1B59"/>
    <w:rsid w:val="004C2C87"/>
    <w:rsid w:val="004E3A36"/>
    <w:rsid w:val="005B3CAD"/>
    <w:rsid w:val="005C278F"/>
    <w:rsid w:val="00605093"/>
    <w:rsid w:val="0062767D"/>
    <w:rsid w:val="00641880"/>
    <w:rsid w:val="007034FA"/>
    <w:rsid w:val="0075750B"/>
    <w:rsid w:val="0091161A"/>
    <w:rsid w:val="00972E99"/>
    <w:rsid w:val="009A5180"/>
    <w:rsid w:val="009F6617"/>
    <w:rsid w:val="00A861FE"/>
    <w:rsid w:val="00AC013C"/>
    <w:rsid w:val="00AE63D8"/>
    <w:rsid w:val="00B811F2"/>
    <w:rsid w:val="00BC3C7D"/>
    <w:rsid w:val="00C16E3F"/>
    <w:rsid w:val="00C34C3E"/>
    <w:rsid w:val="00C6443E"/>
    <w:rsid w:val="00C9547D"/>
    <w:rsid w:val="00CB5B04"/>
    <w:rsid w:val="00CC2B33"/>
    <w:rsid w:val="00D639F5"/>
    <w:rsid w:val="00D7654A"/>
    <w:rsid w:val="00DB4E64"/>
    <w:rsid w:val="00DD3433"/>
    <w:rsid w:val="00E348C6"/>
    <w:rsid w:val="00E54871"/>
    <w:rsid w:val="00E60D9C"/>
    <w:rsid w:val="00EB2067"/>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3A034A5"/>
  <w15:docId w15:val="{ED117428-7563-4CAD-B6A3-80B37FE5E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aliases w:val="List Paragraph (numbered (a)),List1"/>
    <w:basedOn w:val="Normal"/>
    <w:uiPriority w:val="34"/>
    <w:qFormat/>
    <w:rsid w:val="00472E55"/>
    <w:pPr>
      <w:ind w:left="720"/>
      <w:contextualSpacing/>
    </w:pPr>
    <w:rPr>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472E5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8\211105%20-%208847\Commande\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UNEP/OzL.Pro/ExCom/88/47</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3865188-7318-48A9-A74A-E357BF00C323}"/>
</file>

<file path=customXml/itemProps2.xml><?xml version="1.0" encoding="utf-8"?>
<ds:datastoreItem xmlns:ds="http://schemas.openxmlformats.org/officeDocument/2006/customXml" ds:itemID="{EE24CD22-3F13-4373-9BCC-1D6D29707D67}"/>
</file>

<file path=customXml/itemProps3.xml><?xml version="1.0" encoding="utf-8"?>
<ds:datastoreItem xmlns:ds="http://schemas.openxmlformats.org/officeDocument/2006/customXml" ds:itemID="{B804BBC9-3243-4C91-97AF-1C366D4DCCC3}"/>
</file>

<file path=customXml/itemProps4.xml><?xml version="1.0" encoding="utf-8"?>
<ds:datastoreItem xmlns:ds="http://schemas.openxmlformats.org/officeDocument/2006/customXml" ds:itemID="{480CCE4B-CC3D-4549-897D-6466C11900E8}"/>
</file>

<file path=docProps/app.xml><?xml version="1.0" encoding="utf-8"?>
<Properties xmlns="http://schemas.openxmlformats.org/officeDocument/2006/extended-properties" xmlns:vt="http://schemas.openxmlformats.org/officeDocument/2006/docPropsVTypes">
  <Template>F88-Template</Template>
  <TotalTime>5</TotalTime>
  <Pages>1</Pages>
  <Words>6348</Words>
  <Characters>36185</Characters>
  <Application>Microsoft Office Word</Application>
  <DocSecurity>0</DocSecurity>
  <Lines>301</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Egypte</vt:lpstr>
      <vt:lpstr/>
    </vt:vector>
  </TitlesOfParts>
  <Company>UNMFS</Company>
  <LinksUpToDate>false</LinksUpToDate>
  <CharactersWithSpaces>42449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Egypte</dc:title>
  <dc:creator>Julien Griffon</dc:creator>
  <cp:lastModifiedBy>HBE</cp:lastModifiedBy>
  <cp:revision>4</cp:revision>
  <cp:lastPrinted>2001-05-26T16:40:00Z</cp:lastPrinted>
  <dcterms:created xsi:type="dcterms:W3CDTF">2021-11-03T12:09:00Z</dcterms:created>
  <dcterms:modified xsi:type="dcterms:W3CDTF">2021-11-22T18:19:00Z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UNEP/OzL.Pro/ExCom/88/47</vt:lpwstr>
  </property>
  <property fmtid="{D5CDD505-2E9C-101B-9397-08002B2CF9AE}" pid="3" name="Revision date">
    <vt:lpwstr>11/4/2021</vt:lpwstr>
  </property>
  <property fmtid="{D5CDD505-2E9C-101B-9397-08002B2CF9AE}" pid="4" name="ContentTypeId">
    <vt:lpwstr>0x01010009F56DB39A5B9F46AA87ED0A960035E8</vt:lpwstr>
  </property>
</Properties>
</file>