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40" w:type="dxa"/>
        <w:tblInd w:w="18" w:type="dxa"/>
        <w:tblLayout w:type="fixed"/>
        <w:tblLook w:val="0000" w:firstRow="0" w:lastRow="0" w:firstColumn="0" w:lastColumn="0" w:noHBand="0" w:noVBand="0"/>
      </w:tblPr>
      <w:tblGrid>
        <w:gridCol w:w="4059"/>
        <w:gridCol w:w="351"/>
        <w:gridCol w:w="3051"/>
        <w:gridCol w:w="2079"/>
      </w:tblGrid>
      <w:tr w:rsidR="0076617A" w14:paraId="436AA350" w14:textId="77777777" w:rsidTr="005E3194">
        <w:trPr>
          <w:trHeight w:val="720"/>
        </w:trPr>
        <w:tc>
          <w:tcPr>
            <w:tcW w:w="4410" w:type="dxa"/>
            <w:gridSpan w:val="2"/>
            <w:tcBorders>
              <w:bottom w:val="single" w:sz="18" w:space="0" w:color="auto"/>
            </w:tcBorders>
          </w:tcPr>
          <w:p w14:paraId="1A62A8CA" w14:textId="77777777" w:rsidR="0076617A" w:rsidRDefault="0076617A" w:rsidP="00BB2AC6">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55F21709" w14:textId="77777777" w:rsidR="0076617A" w:rsidRDefault="0076617A" w:rsidP="00BB2AC6">
            <w:pPr>
              <w:pStyle w:val="Heading3"/>
              <w:numPr>
                <w:ilvl w:val="0"/>
                <w:numId w:val="0"/>
              </w:numPr>
              <w:bidi/>
              <w:ind w:left="270" w:right="1384"/>
              <w:rPr>
                <w:b/>
                <w:bCs/>
                <w:sz w:val="48"/>
                <w:szCs w:val="48"/>
                <w:rtl/>
                <w:lang w:bidi="ar-AE"/>
              </w:rPr>
            </w:pPr>
            <w:r>
              <w:rPr>
                <w:b/>
                <w:bCs/>
                <w:sz w:val="48"/>
                <w:szCs w:val="48"/>
                <w:rtl/>
              </w:rPr>
              <w:t>الأمم المتحدة</w:t>
            </w:r>
          </w:p>
        </w:tc>
      </w:tr>
      <w:tr w:rsidR="0076617A" w14:paraId="51BC1ECA" w14:textId="77777777" w:rsidTr="005E31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6D08153E" w14:textId="77777777" w:rsidR="0076617A" w:rsidRDefault="0076617A" w:rsidP="00BB2AC6">
            <w:pPr>
              <w:spacing w:before="120"/>
              <w:jc w:val="left"/>
              <w:rPr>
                <w:lang w:val="en-US"/>
              </w:rPr>
            </w:pPr>
            <w:r>
              <w:rPr>
                <w:noProof/>
                <w:lang w:val="en-US"/>
              </w:rPr>
              <w:drawing>
                <wp:anchor distT="0" distB="0" distL="114300" distR="114300" simplePos="0" relativeHeight="251663360" behindDoc="0" locked="0" layoutInCell="0" allowOverlap="1" wp14:anchorId="158068BC" wp14:editId="7A3EBFBF">
                  <wp:simplePos x="0" y="0"/>
                  <wp:positionH relativeFrom="column">
                    <wp:posOffset>5010785</wp:posOffset>
                  </wp:positionH>
                  <wp:positionV relativeFrom="paragraph">
                    <wp:posOffset>643890</wp:posOffset>
                  </wp:positionV>
                  <wp:extent cx="658495" cy="555625"/>
                  <wp:effectExtent l="0" t="0" r="8255" b="0"/>
                  <wp:wrapNone/>
                  <wp:docPr id="7" name="Picture 7"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2336" behindDoc="1" locked="0" layoutInCell="0" allowOverlap="1" wp14:anchorId="544EFF37" wp14:editId="75A1D27E">
                  <wp:simplePos x="0" y="0"/>
                  <wp:positionH relativeFrom="column">
                    <wp:posOffset>5029200</wp:posOffset>
                  </wp:positionH>
                  <wp:positionV relativeFrom="paragraph">
                    <wp:posOffset>93345</wp:posOffset>
                  </wp:positionV>
                  <wp:extent cx="579755" cy="51562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6A23DBEA" w14:textId="77777777" w:rsidR="0076617A" w:rsidRDefault="0076617A" w:rsidP="00BB2AC6">
            <w:pPr>
              <w:spacing w:before="120"/>
              <w:jc w:val="left"/>
              <w:rPr>
                <w:lang w:val="en-US"/>
              </w:rPr>
            </w:pPr>
            <w:r>
              <w:rPr>
                <w:lang w:val="en-US"/>
              </w:rPr>
              <w:t>GENERAL</w:t>
            </w:r>
          </w:p>
          <w:p w14:paraId="7CB88B87" w14:textId="77777777" w:rsidR="0076617A" w:rsidRDefault="0076617A" w:rsidP="00BB2AC6">
            <w:pPr>
              <w:spacing w:before="120"/>
              <w:jc w:val="left"/>
              <w:rPr>
                <w:lang w:val="en-US"/>
              </w:rPr>
            </w:pPr>
          </w:p>
          <w:p w14:paraId="17D58584" w14:textId="23AFA910" w:rsidR="0076617A" w:rsidRPr="00AD7525" w:rsidRDefault="0076617A" w:rsidP="0076617A">
            <w:pPr>
              <w:rPr>
                <w:lang w:val="en-CA"/>
              </w:rPr>
            </w:pPr>
            <w:r w:rsidRPr="00AD7525">
              <w:rPr>
                <w:lang w:val="en-CA"/>
              </w:rPr>
              <w:fldChar w:fldCharType="begin"/>
            </w:r>
            <w:r w:rsidRPr="00AD7525">
              <w:rPr>
                <w:lang w:val="en-CA"/>
              </w:rPr>
              <w:instrText xml:space="preserve"> DOCPROPERTY "Document number"  \* MERGEFORMAT </w:instrText>
            </w:r>
            <w:r w:rsidRPr="00AD7525">
              <w:rPr>
                <w:lang w:val="en-CA"/>
              </w:rPr>
              <w:fldChar w:fldCharType="separate"/>
            </w:r>
            <w:r w:rsidR="00BD3C65">
              <w:rPr>
                <w:lang w:val="en-CA"/>
              </w:rPr>
              <w:t>UNEP/</w:t>
            </w:r>
            <w:proofErr w:type="spellStart"/>
            <w:r w:rsidR="00BD3C65">
              <w:rPr>
                <w:lang w:val="en-CA"/>
              </w:rPr>
              <w:t>OzL.Pro</w:t>
            </w:r>
            <w:proofErr w:type="spellEnd"/>
            <w:r w:rsidR="00BD3C65">
              <w:rPr>
                <w:lang w:val="en-CA"/>
              </w:rPr>
              <w:t>/</w:t>
            </w:r>
            <w:proofErr w:type="spellStart"/>
            <w:r w:rsidR="00BD3C65">
              <w:rPr>
                <w:lang w:val="en-CA"/>
              </w:rPr>
              <w:t>ExCom</w:t>
            </w:r>
            <w:proofErr w:type="spellEnd"/>
            <w:r w:rsidR="00BD3C65">
              <w:rPr>
                <w:lang w:val="en-CA"/>
              </w:rPr>
              <w:t>/87/21</w:t>
            </w:r>
            <w:r w:rsidRPr="00AD7525">
              <w:rPr>
                <w:lang w:val="en-CA"/>
              </w:rPr>
              <w:fldChar w:fldCharType="end"/>
            </w:r>
          </w:p>
          <w:p w14:paraId="756FE574" w14:textId="6746FCD4" w:rsidR="0076617A" w:rsidRPr="00AD7525" w:rsidRDefault="0076617A" w:rsidP="0076617A">
            <w:pPr>
              <w:rPr>
                <w:lang w:val="en-CA"/>
              </w:rPr>
            </w:pPr>
            <w:r w:rsidRPr="00AD7525">
              <w:rPr>
                <w:lang w:val="en-CA"/>
              </w:rPr>
              <w:fldChar w:fldCharType="begin"/>
            </w:r>
            <w:r w:rsidRPr="00AD7525">
              <w:rPr>
                <w:lang w:val="en-CA"/>
              </w:rPr>
              <w:instrText xml:space="preserve"> DOCPROPERTY "Revision date" \@ "d MMMM YYYY"  \* MERGEFORMAT </w:instrText>
            </w:r>
            <w:r w:rsidRPr="00AD7525">
              <w:rPr>
                <w:lang w:val="en-CA"/>
              </w:rPr>
              <w:fldChar w:fldCharType="separate"/>
            </w:r>
            <w:r w:rsidR="00BD3C65">
              <w:rPr>
                <w:lang w:val="en-CA"/>
              </w:rPr>
              <w:t>12 June 2021</w:t>
            </w:r>
            <w:r w:rsidRPr="00AD7525">
              <w:rPr>
                <w:lang w:val="en-CA"/>
              </w:rPr>
              <w:fldChar w:fldCharType="end"/>
            </w:r>
          </w:p>
          <w:p w14:paraId="0933D470" w14:textId="77777777" w:rsidR="0076617A" w:rsidRPr="005E3194" w:rsidRDefault="0076617A" w:rsidP="00BB2AC6">
            <w:pPr>
              <w:spacing w:before="120"/>
              <w:jc w:val="left"/>
              <w:rPr>
                <w:rtl/>
                <w:lang w:val="en-US" w:bidi="ar-AE"/>
              </w:rPr>
            </w:pPr>
          </w:p>
          <w:p w14:paraId="246976B9" w14:textId="77777777" w:rsidR="0076617A" w:rsidRDefault="0076617A" w:rsidP="00BB2AC6">
            <w:pPr>
              <w:spacing w:before="120"/>
              <w:jc w:val="left"/>
              <w:rPr>
                <w:lang w:val="en-US"/>
              </w:rPr>
            </w:pPr>
            <w:r>
              <w:rPr>
                <w:lang w:val="en-US"/>
              </w:rPr>
              <w:t>ARABIC</w:t>
            </w:r>
          </w:p>
          <w:p w14:paraId="7CFC6D39" w14:textId="77777777" w:rsidR="0076617A" w:rsidRDefault="0076617A" w:rsidP="00BB2AC6">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7AF711A0" w14:textId="77777777" w:rsidR="0076617A" w:rsidRDefault="0076617A" w:rsidP="00BB2AC6">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736C12F2" w14:textId="77777777" w:rsidR="0076617A" w:rsidRDefault="0076617A" w:rsidP="00BB2AC6">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141FB671" w14:textId="77777777" w:rsidR="0076617A" w:rsidRDefault="0076617A" w:rsidP="00BB2AC6">
            <w:pPr>
              <w:pStyle w:val="Heading4"/>
              <w:numPr>
                <w:ilvl w:val="0"/>
                <w:numId w:val="0"/>
              </w:numPr>
              <w:spacing w:before="0" w:after="0"/>
              <w:ind w:right="459"/>
              <w:jc w:val="right"/>
              <w:rPr>
                <w:rFonts w:cs="Arabic Transparent"/>
                <w:bCs/>
                <w:sz w:val="52"/>
                <w:szCs w:val="52"/>
                <w:rtl/>
                <w:lang w:bidi="ar-AE"/>
              </w:rPr>
            </w:pPr>
            <w:r>
              <w:rPr>
                <w:rFonts w:cs="Arabic Transparent"/>
                <w:bCs/>
                <w:sz w:val="52"/>
                <w:szCs w:val="52"/>
                <w:rtl/>
              </w:rPr>
              <w:t>للبيئة</w:t>
            </w:r>
          </w:p>
          <w:p w14:paraId="1FA6CF84" w14:textId="77777777" w:rsidR="0076617A" w:rsidRDefault="0076617A" w:rsidP="00BB2AC6">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5D73B2D9" w14:textId="77777777" w:rsidR="0076617A" w:rsidRDefault="0076617A" w:rsidP="00BB2AC6">
            <w:pPr>
              <w:rPr>
                <w:caps/>
                <w:lang w:val="en-US"/>
              </w:rPr>
            </w:pPr>
          </w:p>
          <w:p w14:paraId="3AA11C01" w14:textId="77777777" w:rsidR="0076617A" w:rsidRDefault="0076617A" w:rsidP="00BB2AC6">
            <w:pPr>
              <w:rPr>
                <w:lang w:val="en-US"/>
              </w:rPr>
            </w:pPr>
          </w:p>
        </w:tc>
      </w:tr>
    </w:tbl>
    <w:p w14:paraId="38F60FB6" w14:textId="77777777" w:rsidR="0076617A" w:rsidRPr="00436693" w:rsidRDefault="0076617A" w:rsidP="0076617A">
      <w:pPr>
        <w:bidi/>
        <w:jc w:val="left"/>
        <w:rPr>
          <w:sz w:val="26"/>
          <w:szCs w:val="26"/>
          <w:lang w:val="en-US"/>
        </w:rPr>
      </w:pPr>
    </w:p>
    <w:p w14:paraId="52C59B46" w14:textId="77777777" w:rsidR="0076617A" w:rsidRPr="00436693" w:rsidRDefault="0076617A" w:rsidP="0076617A">
      <w:pPr>
        <w:pStyle w:val="Caption"/>
        <w:ind w:left="0" w:right="180"/>
        <w:jc w:val="both"/>
        <w:rPr>
          <w:rFonts w:cs="Times New Roman"/>
          <w:b/>
          <w:bCs/>
          <w:sz w:val="26"/>
          <w:szCs w:val="26"/>
        </w:rPr>
      </w:pPr>
      <w:r w:rsidRPr="00436693">
        <w:rPr>
          <w:rFonts w:cs="Times New Roman"/>
          <w:b/>
          <w:bCs/>
          <w:sz w:val="26"/>
          <w:szCs w:val="26"/>
          <w:rtl/>
        </w:rPr>
        <w:t>اللجنــة التنفيـذيــــة للصنــدوق المــتعــدد الأطـــراف</w:t>
      </w:r>
    </w:p>
    <w:p w14:paraId="01E2A453" w14:textId="77777777" w:rsidR="0076617A" w:rsidRPr="00436693" w:rsidRDefault="0076617A" w:rsidP="0076617A">
      <w:pPr>
        <w:bidi/>
        <w:ind w:left="180" w:hanging="180"/>
        <w:jc w:val="lowKashida"/>
        <w:rPr>
          <w:b/>
          <w:bCs/>
          <w:sz w:val="26"/>
          <w:szCs w:val="26"/>
          <w:rtl/>
          <w:lang w:val="en-US" w:eastAsia="en-CA"/>
        </w:rPr>
      </w:pPr>
      <w:r w:rsidRPr="00436693">
        <w:rPr>
          <w:b/>
          <w:bCs/>
          <w:sz w:val="26"/>
          <w:szCs w:val="26"/>
          <w:rtl/>
          <w:lang w:val="en-US" w:eastAsia="en-CA"/>
        </w:rPr>
        <w:t xml:space="preserve">لتنفيـــذ بروتوكـول مونتريــال </w:t>
      </w:r>
    </w:p>
    <w:p w14:paraId="6EC6BA19" w14:textId="77777777" w:rsidR="0076617A" w:rsidRPr="00436693" w:rsidRDefault="0076617A" w:rsidP="0076617A">
      <w:pPr>
        <w:bidi/>
        <w:ind w:left="4"/>
        <w:jc w:val="lowKashida"/>
        <w:rPr>
          <w:sz w:val="26"/>
          <w:szCs w:val="26"/>
          <w:rtl/>
          <w:lang w:val="en-US" w:eastAsia="en-CA"/>
        </w:rPr>
      </w:pPr>
      <w:r w:rsidRPr="00436693">
        <w:rPr>
          <w:sz w:val="26"/>
          <w:szCs w:val="26"/>
          <w:rtl/>
          <w:lang w:val="en-US" w:eastAsia="en-CA"/>
        </w:rPr>
        <w:t>الاجتمــــــاع السابع والثمانون</w:t>
      </w:r>
    </w:p>
    <w:p w14:paraId="58DE48E5" w14:textId="3E99B4B0" w:rsidR="0076617A" w:rsidRPr="00436693" w:rsidRDefault="0076617A" w:rsidP="0076617A">
      <w:pPr>
        <w:bidi/>
        <w:jc w:val="left"/>
        <w:rPr>
          <w:sz w:val="26"/>
          <w:szCs w:val="26"/>
        </w:rPr>
      </w:pPr>
      <w:r w:rsidRPr="00436693">
        <w:rPr>
          <w:sz w:val="26"/>
          <w:szCs w:val="26"/>
          <w:rtl/>
        </w:rPr>
        <w:t>مونتريال، من 28 يونيه/حزيران إلى 2 يوليه/تموز</w:t>
      </w:r>
      <w:r w:rsidRPr="00436693">
        <w:rPr>
          <w:rStyle w:val="FootnoteReference"/>
          <w:sz w:val="26"/>
          <w:szCs w:val="26"/>
          <w:rtl/>
        </w:rPr>
        <w:footnoteReference w:id="1"/>
      </w:r>
    </w:p>
    <w:p w14:paraId="629F54AD" w14:textId="77777777" w:rsidR="0076617A" w:rsidRDefault="0076617A" w:rsidP="008F1879">
      <w:pPr>
        <w:bidi/>
        <w:jc w:val="left"/>
        <w:rPr>
          <w:sz w:val="26"/>
          <w:szCs w:val="26"/>
          <w:rtl/>
        </w:rPr>
      </w:pPr>
    </w:p>
    <w:p w14:paraId="4C513378" w14:textId="77777777" w:rsidR="0076617A" w:rsidRPr="0076617A" w:rsidRDefault="0076617A" w:rsidP="008F1879">
      <w:pPr>
        <w:pStyle w:val="Title1"/>
        <w:bidi/>
        <w:rPr>
          <w:lang w:val="en-US"/>
        </w:rPr>
      </w:pPr>
    </w:p>
    <w:p w14:paraId="7F007C16" w14:textId="77777777" w:rsidR="00F877C9" w:rsidRPr="00AD7525" w:rsidRDefault="00F877C9" w:rsidP="008F1879">
      <w:pPr>
        <w:pStyle w:val="Title1"/>
        <w:bidi/>
        <w:rPr>
          <w:lang w:val="en-CA"/>
        </w:rPr>
      </w:pPr>
    </w:p>
    <w:p w14:paraId="2D3D7D5A" w14:textId="02A7F061" w:rsidR="005E3194" w:rsidRPr="003120F1" w:rsidRDefault="005E3194" w:rsidP="007B2A81">
      <w:pPr>
        <w:bidi/>
        <w:jc w:val="center"/>
        <w:rPr>
          <w:rFonts w:asciiTheme="majorBidi" w:hAnsiTheme="majorBidi" w:cstheme="majorBidi"/>
          <w:b/>
          <w:bCs/>
          <w:sz w:val="26"/>
          <w:szCs w:val="26"/>
          <w:rtl/>
          <w:lang w:val="en-CA"/>
        </w:rPr>
      </w:pPr>
      <w:r w:rsidRPr="00B61151">
        <w:rPr>
          <w:rFonts w:asciiTheme="majorBidi" w:hAnsiTheme="majorBidi" w:cstheme="majorBidi"/>
          <w:b/>
          <w:bCs/>
          <w:sz w:val="32"/>
          <w:szCs w:val="32"/>
          <w:rtl/>
          <w:lang w:val="en-CA"/>
        </w:rPr>
        <w:t xml:space="preserve">مقترح مشروع: </w:t>
      </w:r>
      <w:r w:rsidRPr="00B61151">
        <w:rPr>
          <w:rFonts w:asciiTheme="majorBidi" w:hAnsiTheme="majorBidi"/>
          <w:b/>
          <w:bCs/>
          <w:sz w:val="32"/>
          <w:szCs w:val="32"/>
          <w:rtl/>
          <w:lang w:val="en-CA"/>
        </w:rPr>
        <w:t>دولة بوليفيا المتعددة القوميات</w:t>
      </w:r>
    </w:p>
    <w:p w14:paraId="2AFEA11D" w14:textId="77777777" w:rsidR="005E3194" w:rsidRDefault="005E3194" w:rsidP="008F1879">
      <w:pPr>
        <w:tabs>
          <w:tab w:val="left" w:pos="8280"/>
        </w:tabs>
        <w:bidi/>
        <w:rPr>
          <w:rFonts w:asciiTheme="majorBidi" w:hAnsiTheme="majorBidi" w:cstheme="majorBidi"/>
          <w:sz w:val="26"/>
          <w:szCs w:val="26"/>
          <w:rtl/>
          <w:lang w:val="en-CA"/>
        </w:rPr>
      </w:pPr>
    </w:p>
    <w:p w14:paraId="0577B0F4" w14:textId="77777777" w:rsidR="005E3194" w:rsidRDefault="005E3194" w:rsidP="008F1879">
      <w:pPr>
        <w:tabs>
          <w:tab w:val="left" w:pos="8280"/>
        </w:tabs>
        <w:bidi/>
        <w:rPr>
          <w:rFonts w:asciiTheme="majorBidi" w:hAnsiTheme="majorBidi" w:cstheme="majorBidi"/>
          <w:sz w:val="26"/>
          <w:szCs w:val="26"/>
          <w:rtl/>
          <w:lang w:val="en-CA" w:bidi="ar-AE"/>
        </w:rPr>
      </w:pPr>
    </w:p>
    <w:p w14:paraId="5BCC24D4" w14:textId="77777777" w:rsidR="005E3194" w:rsidRPr="003120F1" w:rsidRDefault="005E3194" w:rsidP="00B61151">
      <w:pPr>
        <w:bidi/>
        <w:ind w:firstLine="720"/>
        <w:rPr>
          <w:rFonts w:asciiTheme="majorBidi" w:hAnsiTheme="majorBidi" w:cstheme="majorBidi"/>
          <w:sz w:val="26"/>
          <w:szCs w:val="26"/>
          <w:lang w:val="en-CA"/>
        </w:rPr>
      </w:pPr>
      <w:r w:rsidRPr="003120F1">
        <w:rPr>
          <w:rFonts w:asciiTheme="majorBidi" w:hAnsiTheme="majorBidi" w:cstheme="majorBidi"/>
          <w:sz w:val="26"/>
          <w:szCs w:val="26"/>
          <w:rtl/>
          <w:lang w:val="en-CA"/>
        </w:rPr>
        <w:t>تتألف هذه الوثيقة من تعليقات وتوصيات الأمانة على مقترح المشروع التالي:</w:t>
      </w:r>
    </w:p>
    <w:p w14:paraId="41ADCEF4" w14:textId="77777777" w:rsidR="005E3194" w:rsidRPr="003120F1" w:rsidRDefault="005E3194" w:rsidP="008F1879">
      <w:pPr>
        <w:tabs>
          <w:tab w:val="left" w:pos="8280"/>
        </w:tabs>
        <w:bidi/>
        <w:rPr>
          <w:rFonts w:asciiTheme="majorBidi" w:hAnsiTheme="majorBidi" w:cstheme="majorBidi"/>
          <w:sz w:val="26"/>
          <w:szCs w:val="26"/>
          <w:rtl/>
          <w:lang w:val="en-CA"/>
        </w:rPr>
      </w:pPr>
    </w:p>
    <w:p w14:paraId="43E93CBC" w14:textId="77777777" w:rsidR="005E3194" w:rsidRPr="003120F1" w:rsidRDefault="005E3194" w:rsidP="008F1879">
      <w:pPr>
        <w:bidi/>
        <w:rPr>
          <w:rFonts w:asciiTheme="majorBidi" w:hAnsiTheme="majorBidi" w:cstheme="majorBidi"/>
          <w:sz w:val="26"/>
          <w:szCs w:val="26"/>
          <w:u w:val="single"/>
          <w:rtl/>
          <w:lang w:val="en-CA" w:bidi="ar-AE"/>
        </w:rPr>
      </w:pPr>
      <w:r w:rsidRPr="003120F1">
        <w:rPr>
          <w:rFonts w:asciiTheme="majorBidi" w:hAnsiTheme="majorBidi" w:cstheme="majorBidi"/>
          <w:sz w:val="26"/>
          <w:szCs w:val="26"/>
          <w:u w:val="single"/>
          <w:rtl/>
          <w:lang w:val="en-CA" w:bidi="ar-AE"/>
        </w:rPr>
        <w:t>الإزالة</w:t>
      </w:r>
    </w:p>
    <w:p w14:paraId="65CBC6D2" w14:textId="77777777" w:rsidR="005E3194" w:rsidRPr="003120F1" w:rsidRDefault="005E3194" w:rsidP="008F1879">
      <w:pPr>
        <w:tabs>
          <w:tab w:val="left" w:pos="8280"/>
        </w:tabs>
        <w:bidi/>
        <w:rPr>
          <w:rFonts w:asciiTheme="majorBidi" w:hAnsiTheme="majorBidi" w:cstheme="majorBidi"/>
          <w:sz w:val="26"/>
          <w:szCs w:val="26"/>
          <w:rtl/>
          <w:lang w:val="en-CA" w:bidi="ar-AE"/>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2"/>
        <w:gridCol w:w="1848"/>
      </w:tblGrid>
      <w:tr w:rsidR="005E3194" w:rsidRPr="003120F1" w14:paraId="74295FAA" w14:textId="77777777" w:rsidTr="00BB2AC6">
        <w:tc>
          <w:tcPr>
            <w:tcW w:w="7502" w:type="dxa"/>
          </w:tcPr>
          <w:p w14:paraId="55974DEA" w14:textId="06BF06AC" w:rsidR="005E3194" w:rsidRPr="003120F1" w:rsidRDefault="005E3194" w:rsidP="008F1879">
            <w:pPr>
              <w:pStyle w:val="ListParagraph"/>
              <w:numPr>
                <w:ilvl w:val="0"/>
                <w:numId w:val="7"/>
              </w:numPr>
              <w:bidi/>
              <w:ind w:left="340" w:hanging="340"/>
              <w:contextualSpacing w:val="0"/>
              <w:rPr>
                <w:rFonts w:asciiTheme="majorBidi" w:hAnsiTheme="majorBidi" w:cstheme="majorBidi"/>
                <w:sz w:val="26"/>
                <w:szCs w:val="26"/>
                <w:lang w:val="en-CA"/>
              </w:rPr>
            </w:pPr>
            <w:r w:rsidRPr="003120F1">
              <w:rPr>
                <w:rFonts w:asciiTheme="majorBidi" w:hAnsiTheme="majorBidi" w:cstheme="majorBidi"/>
                <w:sz w:val="26"/>
                <w:szCs w:val="26"/>
                <w:rtl/>
                <w:lang w:val="en-CA"/>
              </w:rPr>
              <w:t xml:space="preserve">خطة إدارة إزالة المواد الهيدروكلوروفلوروكربونية (المرحلة </w:t>
            </w:r>
            <w:r>
              <w:rPr>
                <w:rFonts w:asciiTheme="majorBidi" w:hAnsiTheme="majorBidi" w:cstheme="majorBidi" w:hint="cs"/>
                <w:sz w:val="26"/>
                <w:szCs w:val="26"/>
                <w:rtl/>
                <w:lang w:val="en-CA"/>
              </w:rPr>
              <w:t>الثانية</w:t>
            </w:r>
            <w:r w:rsidRPr="003120F1">
              <w:rPr>
                <w:rFonts w:asciiTheme="majorBidi" w:hAnsiTheme="majorBidi" w:cstheme="majorBidi"/>
                <w:sz w:val="26"/>
                <w:szCs w:val="26"/>
                <w:rtl/>
                <w:lang w:val="en-CA"/>
              </w:rPr>
              <w:t xml:space="preserve">، الشريحة </w:t>
            </w:r>
            <w:r>
              <w:rPr>
                <w:rFonts w:asciiTheme="majorBidi" w:hAnsiTheme="majorBidi" w:cstheme="majorBidi" w:hint="cs"/>
                <w:sz w:val="26"/>
                <w:szCs w:val="26"/>
                <w:rtl/>
                <w:lang w:val="en-CA"/>
              </w:rPr>
              <w:t>الأولى</w:t>
            </w:r>
            <w:r w:rsidRPr="003120F1">
              <w:rPr>
                <w:rFonts w:asciiTheme="majorBidi" w:hAnsiTheme="majorBidi" w:cstheme="majorBidi"/>
                <w:sz w:val="26"/>
                <w:szCs w:val="26"/>
                <w:rtl/>
                <w:lang w:val="en-CA"/>
              </w:rPr>
              <w:t>)</w:t>
            </w:r>
          </w:p>
        </w:tc>
        <w:tc>
          <w:tcPr>
            <w:tcW w:w="1848" w:type="dxa"/>
          </w:tcPr>
          <w:p w14:paraId="2894EBDE" w14:textId="2ADBB73B" w:rsidR="005E3194" w:rsidRPr="003120F1" w:rsidRDefault="005E3194" w:rsidP="008F1879">
            <w:pPr>
              <w:bidi/>
              <w:jc w:val="left"/>
              <w:rPr>
                <w:rFonts w:asciiTheme="majorBidi" w:hAnsiTheme="majorBidi" w:cstheme="majorBidi"/>
                <w:sz w:val="26"/>
                <w:szCs w:val="26"/>
                <w:rtl/>
                <w:lang w:val="en-CA" w:bidi="ar-AE"/>
              </w:rPr>
            </w:pPr>
            <w:r>
              <w:rPr>
                <w:rFonts w:asciiTheme="majorBidi" w:hAnsiTheme="majorBidi" w:cstheme="majorBidi" w:hint="cs"/>
                <w:sz w:val="26"/>
                <w:szCs w:val="26"/>
                <w:rtl/>
                <w:lang w:val="en-CA" w:bidi="ar-AE"/>
              </w:rPr>
              <w:t>اليونيدو واليونيب</w:t>
            </w:r>
          </w:p>
        </w:tc>
      </w:tr>
      <w:tr w:rsidR="005E3194" w:rsidRPr="003120F1" w14:paraId="2E68A66B" w14:textId="77777777" w:rsidTr="00BB2AC6">
        <w:tc>
          <w:tcPr>
            <w:tcW w:w="7502" w:type="dxa"/>
          </w:tcPr>
          <w:p w14:paraId="7247E98D" w14:textId="77777777" w:rsidR="005E3194" w:rsidRPr="003120F1" w:rsidRDefault="005E3194" w:rsidP="008F1879">
            <w:pPr>
              <w:pStyle w:val="ListParagraph"/>
              <w:bidi/>
              <w:ind w:left="340"/>
              <w:contextualSpacing w:val="0"/>
              <w:rPr>
                <w:rFonts w:asciiTheme="majorBidi" w:hAnsiTheme="majorBidi" w:cstheme="majorBidi"/>
                <w:sz w:val="26"/>
                <w:szCs w:val="26"/>
                <w:rtl/>
                <w:lang w:val="en-CA"/>
              </w:rPr>
            </w:pPr>
          </w:p>
        </w:tc>
        <w:tc>
          <w:tcPr>
            <w:tcW w:w="1848" w:type="dxa"/>
          </w:tcPr>
          <w:p w14:paraId="4BD7BC89" w14:textId="77777777" w:rsidR="005E3194" w:rsidRPr="003120F1" w:rsidRDefault="005E3194" w:rsidP="008F1879">
            <w:pPr>
              <w:bidi/>
              <w:jc w:val="left"/>
              <w:rPr>
                <w:rFonts w:asciiTheme="majorBidi" w:hAnsiTheme="majorBidi" w:cstheme="majorBidi"/>
                <w:sz w:val="26"/>
                <w:szCs w:val="26"/>
                <w:rtl/>
                <w:lang w:val="en-CA" w:bidi="ar-AE"/>
              </w:rPr>
            </w:pPr>
          </w:p>
        </w:tc>
      </w:tr>
    </w:tbl>
    <w:p w14:paraId="46D5EB81" w14:textId="77777777" w:rsidR="005E3194" w:rsidRDefault="005E3194" w:rsidP="008F1879">
      <w:pPr>
        <w:tabs>
          <w:tab w:val="left" w:pos="8280"/>
        </w:tabs>
        <w:bidi/>
        <w:rPr>
          <w:rFonts w:asciiTheme="majorBidi" w:hAnsiTheme="majorBidi" w:cstheme="majorBidi"/>
          <w:sz w:val="26"/>
          <w:szCs w:val="26"/>
          <w:rtl/>
          <w:lang w:val="en-CA" w:bidi="ar-AE"/>
        </w:rPr>
      </w:pPr>
    </w:p>
    <w:p w14:paraId="17B8914D" w14:textId="77777777" w:rsidR="005E3194" w:rsidRDefault="005E3194" w:rsidP="008F1879">
      <w:pPr>
        <w:tabs>
          <w:tab w:val="left" w:pos="8280"/>
        </w:tabs>
        <w:bidi/>
        <w:rPr>
          <w:rFonts w:asciiTheme="majorBidi" w:hAnsiTheme="majorBidi" w:cstheme="majorBidi"/>
          <w:sz w:val="26"/>
          <w:szCs w:val="26"/>
          <w:rtl/>
          <w:lang w:val="en-CA" w:bidi="ar-AE"/>
        </w:rPr>
      </w:pPr>
    </w:p>
    <w:p w14:paraId="7D14E677" w14:textId="77777777" w:rsidR="008C5738" w:rsidRPr="00D00E9E" w:rsidRDefault="008C5738" w:rsidP="008F1879">
      <w:pPr>
        <w:bidi/>
        <w:rPr>
          <w:lang w:val="en-US"/>
        </w:rPr>
      </w:pPr>
    </w:p>
    <w:p w14:paraId="25DA65AF" w14:textId="77777777" w:rsidR="00D42A14" w:rsidRPr="00AD7525" w:rsidRDefault="004E7F9C">
      <w:pPr>
        <w:jc w:val="left"/>
        <w:rPr>
          <w:b/>
          <w:lang w:val="en-CA"/>
        </w:rPr>
      </w:pPr>
      <w:r w:rsidRPr="00AD7525">
        <w:rPr>
          <w:b/>
          <w:lang w:val="en-CA"/>
        </w:rPr>
        <w:br w:type="page"/>
      </w:r>
    </w:p>
    <w:p w14:paraId="1516331D" w14:textId="77777777" w:rsidR="00F90D85" w:rsidRPr="006149D5" w:rsidRDefault="00F90D85" w:rsidP="00F90D85">
      <w:pPr>
        <w:pStyle w:val="Heading2"/>
        <w:numPr>
          <w:ilvl w:val="0"/>
          <w:numId w:val="0"/>
        </w:numPr>
        <w:bidi/>
        <w:spacing w:after="0"/>
        <w:jc w:val="center"/>
        <w:rPr>
          <w:b/>
          <w:bCs/>
          <w:sz w:val="26"/>
          <w:szCs w:val="26"/>
          <w:rtl/>
        </w:rPr>
      </w:pPr>
      <w:r w:rsidRPr="006149D5">
        <w:rPr>
          <w:b/>
          <w:bCs/>
          <w:sz w:val="26"/>
          <w:szCs w:val="26"/>
          <w:rtl/>
        </w:rPr>
        <w:lastRenderedPageBreak/>
        <w:t xml:space="preserve">ورقة تقييم المشروع - مشروعات متعددة السنوات </w:t>
      </w:r>
    </w:p>
    <w:p w14:paraId="794F1269" w14:textId="3D0599CE" w:rsidR="00F90D85" w:rsidRPr="006149D5" w:rsidRDefault="00F90D85" w:rsidP="00F90D85">
      <w:pPr>
        <w:pStyle w:val="Heading2"/>
        <w:numPr>
          <w:ilvl w:val="0"/>
          <w:numId w:val="0"/>
        </w:numPr>
        <w:bidi/>
        <w:spacing w:after="0"/>
        <w:jc w:val="center"/>
        <w:rPr>
          <w:b/>
          <w:bCs/>
          <w:sz w:val="26"/>
          <w:szCs w:val="26"/>
          <w:rtl/>
        </w:rPr>
      </w:pPr>
      <w:r w:rsidRPr="00444513">
        <w:rPr>
          <w:b/>
          <w:bCs/>
          <w:sz w:val="26"/>
          <w:szCs w:val="26"/>
          <w:rtl/>
        </w:rPr>
        <w:t>دولة بوليفيا المتعددة القوميات</w:t>
      </w:r>
    </w:p>
    <w:p w14:paraId="60041F1F" w14:textId="5B9D7D54" w:rsidR="00BE09D6" w:rsidRPr="006D0939" w:rsidRDefault="00BE09D6" w:rsidP="006D0939">
      <w:pPr>
        <w:bidi/>
        <w:jc w:val="center"/>
        <w:rPr>
          <w:sz w:val="16"/>
          <w:szCs w:val="16"/>
          <w:lang w:val="en-US"/>
        </w:rPr>
      </w:pPr>
    </w:p>
    <w:tbl>
      <w:tblPr>
        <w:tblStyle w:val="TableGrid"/>
        <w:bidiVisual/>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677"/>
        <w:gridCol w:w="4673"/>
      </w:tblGrid>
      <w:tr w:rsidR="00322B17" w:rsidRPr="006D0939" w14:paraId="36EE8702" w14:textId="77777777" w:rsidTr="00322B17">
        <w:trPr>
          <w:trHeight w:val="240"/>
        </w:trPr>
        <w:tc>
          <w:tcPr>
            <w:tcW w:w="2501" w:type="pct"/>
            <w:shd w:val="clear" w:color="auto" w:fill="auto"/>
          </w:tcPr>
          <w:p w14:paraId="7E65685B" w14:textId="77777777" w:rsidR="00322B17" w:rsidRPr="006D0939" w:rsidRDefault="00322B17" w:rsidP="006D0939">
            <w:pPr>
              <w:pStyle w:val="Title1"/>
              <w:bidi/>
              <w:jc w:val="left"/>
              <w:rPr>
                <w:sz w:val="20"/>
                <w:szCs w:val="20"/>
              </w:rPr>
            </w:pPr>
            <w:r w:rsidRPr="006D0939">
              <w:rPr>
                <w:bCs/>
                <w:sz w:val="20"/>
                <w:szCs w:val="20"/>
                <w:rtl/>
              </w:rPr>
              <w:t>(أولاً) عنوان المشروع</w:t>
            </w:r>
          </w:p>
        </w:tc>
        <w:tc>
          <w:tcPr>
            <w:tcW w:w="2499" w:type="pct"/>
            <w:shd w:val="clear" w:color="auto" w:fill="auto"/>
          </w:tcPr>
          <w:p w14:paraId="59268CA5" w14:textId="3ECAD2FF" w:rsidR="00322B17" w:rsidRPr="006D0939" w:rsidRDefault="00322B17" w:rsidP="006D0939">
            <w:pPr>
              <w:pStyle w:val="Title1"/>
              <w:bidi/>
              <w:rPr>
                <w:sz w:val="20"/>
                <w:szCs w:val="20"/>
              </w:rPr>
            </w:pPr>
            <w:r w:rsidRPr="006D0939">
              <w:rPr>
                <w:bCs/>
                <w:sz w:val="20"/>
                <w:szCs w:val="20"/>
                <w:rtl/>
              </w:rPr>
              <w:t>الوكالة</w:t>
            </w:r>
          </w:p>
        </w:tc>
      </w:tr>
      <w:tr w:rsidR="00322B17" w:rsidRPr="006D0939" w14:paraId="2E3BC00D" w14:textId="77777777" w:rsidTr="00322B17">
        <w:trPr>
          <w:trHeight w:val="240"/>
        </w:trPr>
        <w:tc>
          <w:tcPr>
            <w:tcW w:w="2501" w:type="pct"/>
            <w:shd w:val="clear" w:color="auto" w:fill="auto"/>
          </w:tcPr>
          <w:p w14:paraId="77BE353C" w14:textId="77777777" w:rsidR="00322B17" w:rsidRPr="006D0939" w:rsidRDefault="00322B17" w:rsidP="006D0939">
            <w:pPr>
              <w:pStyle w:val="Title1"/>
              <w:bidi/>
              <w:jc w:val="left"/>
              <w:rPr>
                <w:b w:val="0"/>
                <w:bCs/>
                <w:sz w:val="20"/>
                <w:szCs w:val="20"/>
              </w:rPr>
            </w:pPr>
            <w:r w:rsidRPr="006D0939">
              <w:rPr>
                <w:b w:val="0"/>
                <w:bCs/>
                <w:sz w:val="20"/>
                <w:szCs w:val="20"/>
                <w:rtl/>
              </w:rPr>
              <w:t>خطة إدارة إزالة المواد الهيدروكلوروفلوروكربونية</w:t>
            </w:r>
            <w:r w:rsidRPr="006D0939">
              <w:rPr>
                <w:b w:val="0"/>
                <w:bCs/>
                <w:sz w:val="20"/>
                <w:szCs w:val="20"/>
              </w:rPr>
              <w:t xml:space="preserve"> </w:t>
            </w:r>
            <w:r w:rsidRPr="006D0939">
              <w:rPr>
                <w:b w:val="0"/>
                <w:bCs/>
                <w:sz w:val="20"/>
                <w:szCs w:val="20"/>
                <w:rtl/>
              </w:rPr>
              <w:t>(المرحلة الثانية)</w:t>
            </w:r>
          </w:p>
        </w:tc>
        <w:tc>
          <w:tcPr>
            <w:tcW w:w="2499" w:type="pct"/>
            <w:shd w:val="clear" w:color="auto" w:fill="auto"/>
          </w:tcPr>
          <w:p w14:paraId="0BBEB53E" w14:textId="37A19B30" w:rsidR="00322B17" w:rsidRPr="006D0939" w:rsidRDefault="00322B17" w:rsidP="006D0939">
            <w:pPr>
              <w:pStyle w:val="Title1"/>
              <w:bidi/>
              <w:rPr>
                <w:b w:val="0"/>
                <w:sz w:val="20"/>
                <w:szCs w:val="20"/>
                <w:lang w:bidi="ar-AE"/>
              </w:rPr>
            </w:pPr>
            <w:r w:rsidRPr="006D0939">
              <w:rPr>
                <w:sz w:val="20"/>
                <w:szCs w:val="20"/>
                <w:rtl/>
                <w:lang w:bidi="ar-EG"/>
              </w:rPr>
              <w:t>اليونيدو</w:t>
            </w:r>
            <w:r w:rsidRPr="006D0939">
              <w:rPr>
                <w:sz w:val="20"/>
                <w:szCs w:val="20"/>
                <w:rtl/>
              </w:rPr>
              <w:t xml:space="preserve"> (رئيسية)، اليونيب</w:t>
            </w:r>
          </w:p>
        </w:tc>
      </w:tr>
    </w:tbl>
    <w:p w14:paraId="5301E087" w14:textId="0E307C58" w:rsidR="00EE5B08" w:rsidRPr="006D0939" w:rsidRDefault="00EE5B08" w:rsidP="006D0939">
      <w:pPr>
        <w:bidi/>
        <w:jc w:val="center"/>
        <w:rPr>
          <w:sz w:val="16"/>
          <w:szCs w:val="16"/>
          <w:lang w:val="en-US"/>
        </w:rPr>
      </w:pPr>
    </w:p>
    <w:tbl>
      <w:tblPr>
        <w:tblStyle w:val="TableGrid"/>
        <w:bidiVisual/>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677"/>
        <w:gridCol w:w="1844"/>
        <w:gridCol w:w="2829"/>
      </w:tblGrid>
      <w:tr w:rsidR="0049722C" w:rsidRPr="006D0939" w14:paraId="554E72A1" w14:textId="77777777" w:rsidTr="00BB2AC6">
        <w:trPr>
          <w:trHeight w:val="240"/>
        </w:trPr>
        <w:tc>
          <w:tcPr>
            <w:tcW w:w="2501" w:type="pct"/>
            <w:shd w:val="clear" w:color="auto" w:fill="auto"/>
          </w:tcPr>
          <w:p w14:paraId="4DA1D508" w14:textId="77777777" w:rsidR="0049722C" w:rsidRPr="006D0939" w:rsidRDefault="0049722C" w:rsidP="006D0939">
            <w:pPr>
              <w:pStyle w:val="Title1"/>
              <w:bidi/>
              <w:jc w:val="left"/>
              <w:rPr>
                <w:sz w:val="20"/>
                <w:szCs w:val="20"/>
                <w:rtl/>
              </w:rPr>
            </w:pPr>
            <w:r w:rsidRPr="006D0939">
              <w:rPr>
                <w:bCs/>
                <w:sz w:val="20"/>
                <w:szCs w:val="20"/>
                <w:rtl/>
              </w:rPr>
              <w:t xml:space="preserve">(ثانيا) أحدث بيانات المادة 7 (المرفق </w:t>
            </w:r>
            <w:r w:rsidRPr="006D0939">
              <w:rPr>
                <w:bCs/>
                <w:sz w:val="20"/>
                <w:szCs w:val="20"/>
                <w:rtl/>
                <w:lang w:bidi="ar-AE"/>
              </w:rPr>
              <w:t>ج</w:t>
            </w:r>
            <w:r w:rsidRPr="006D0939">
              <w:rPr>
                <w:bCs/>
                <w:sz w:val="20"/>
                <w:szCs w:val="20"/>
                <w:rtl/>
              </w:rPr>
              <w:t xml:space="preserve"> المجموعة ل)</w:t>
            </w:r>
          </w:p>
        </w:tc>
        <w:tc>
          <w:tcPr>
            <w:tcW w:w="986" w:type="pct"/>
            <w:shd w:val="clear" w:color="auto" w:fill="auto"/>
          </w:tcPr>
          <w:p w14:paraId="54768113" w14:textId="77777777" w:rsidR="0049722C" w:rsidRPr="006D0939" w:rsidRDefault="0049722C" w:rsidP="006D0939">
            <w:pPr>
              <w:pStyle w:val="Title1"/>
              <w:bidi/>
              <w:rPr>
                <w:b w:val="0"/>
                <w:sz w:val="20"/>
                <w:szCs w:val="20"/>
                <w:rtl/>
                <w:lang w:val="en-US" w:bidi="ar-AE"/>
              </w:rPr>
            </w:pPr>
            <w:r w:rsidRPr="006D0939">
              <w:rPr>
                <w:sz w:val="20"/>
                <w:szCs w:val="20"/>
                <w:rtl/>
              </w:rPr>
              <w:t>السنة: 2019</w:t>
            </w:r>
          </w:p>
        </w:tc>
        <w:tc>
          <w:tcPr>
            <w:tcW w:w="1513" w:type="pct"/>
            <w:shd w:val="clear" w:color="auto" w:fill="auto"/>
          </w:tcPr>
          <w:p w14:paraId="6142A8B1" w14:textId="0D5FA88F" w:rsidR="0049722C" w:rsidRPr="006D0939" w:rsidRDefault="0049722C" w:rsidP="006D0939">
            <w:pPr>
              <w:pStyle w:val="Title1"/>
              <w:bidi/>
              <w:jc w:val="left"/>
              <w:rPr>
                <w:b w:val="0"/>
                <w:sz w:val="20"/>
                <w:szCs w:val="20"/>
                <w:lang w:bidi="ar-AE"/>
              </w:rPr>
            </w:pPr>
            <w:r w:rsidRPr="006D0939">
              <w:rPr>
                <w:sz w:val="20"/>
                <w:szCs w:val="20"/>
                <w:rtl/>
              </w:rPr>
              <w:t>1.96</w:t>
            </w:r>
            <w:r w:rsidRPr="006D0939">
              <w:rPr>
                <w:sz w:val="20"/>
                <w:szCs w:val="20"/>
                <w:rtl/>
                <w:lang w:bidi="ar-AE"/>
              </w:rPr>
              <w:t>(طن من قدرات استنفاد الأوزون)</w:t>
            </w:r>
          </w:p>
        </w:tc>
      </w:tr>
    </w:tbl>
    <w:p w14:paraId="40E12851" w14:textId="77777777" w:rsidR="00D83471" w:rsidRPr="006D0939" w:rsidRDefault="00D83471" w:rsidP="006D0939">
      <w:pPr>
        <w:bidi/>
        <w:jc w:val="center"/>
        <w:rPr>
          <w:sz w:val="16"/>
          <w:szCs w:val="16"/>
          <w:lang w:val="en-US"/>
        </w:rPr>
      </w:pPr>
    </w:p>
    <w:tbl>
      <w:tblPr>
        <w:tblStyle w:val="TableGrid"/>
        <w:bidiVisual/>
        <w:tblW w:w="933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89"/>
        <w:gridCol w:w="709"/>
        <w:gridCol w:w="708"/>
        <w:gridCol w:w="692"/>
        <w:gridCol w:w="603"/>
        <w:gridCol w:w="705"/>
        <w:gridCol w:w="707"/>
        <w:gridCol w:w="695"/>
        <w:gridCol w:w="902"/>
        <w:gridCol w:w="1224"/>
      </w:tblGrid>
      <w:tr w:rsidR="00307994" w:rsidRPr="006D0939" w14:paraId="098EE472" w14:textId="77777777" w:rsidTr="000842A8">
        <w:trPr>
          <w:trHeight w:val="240"/>
        </w:trPr>
        <w:tc>
          <w:tcPr>
            <w:tcW w:w="7208" w:type="dxa"/>
            <w:gridSpan w:val="8"/>
            <w:shd w:val="clear" w:color="auto" w:fill="auto"/>
            <w:tcMar>
              <w:left w:w="57" w:type="dxa"/>
              <w:right w:w="57" w:type="dxa"/>
            </w:tcMar>
            <w:vAlign w:val="center"/>
          </w:tcPr>
          <w:p w14:paraId="0A22D027" w14:textId="77777777" w:rsidR="00307994" w:rsidRPr="006D0939" w:rsidRDefault="00307994" w:rsidP="006D0939">
            <w:pPr>
              <w:bidi/>
              <w:jc w:val="left"/>
              <w:rPr>
                <w:b/>
                <w:sz w:val="20"/>
                <w:szCs w:val="20"/>
              </w:rPr>
            </w:pPr>
            <w:r w:rsidRPr="006D0939">
              <w:rPr>
                <w:b/>
                <w:bCs/>
                <w:sz w:val="20"/>
                <w:szCs w:val="20"/>
                <w:rtl/>
              </w:rPr>
              <w:t>(ثالثا) أحدث البيانات القطاعية للبرنامج القُطري (طن من قدرات استنفاد الأوزون)</w:t>
            </w:r>
          </w:p>
        </w:tc>
        <w:tc>
          <w:tcPr>
            <w:tcW w:w="2126" w:type="dxa"/>
            <w:gridSpan w:val="2"/>
            <w:shd w:val="clear" w:color="auto" w:fill="auto"/>
            <w:tcMar>
              <w:left w:w="57" w:type="dxa"/>
              <w:right w:w="57" w:type="dxa"/>
            </w:tcMar>
          </w:tcPr>
          <w:p w14:paraId="749815F2" w14:textId="0D0F611B" w:rsidR="00307994" w:rsidRPr="006D0939" w:rsidRDefault="00307994" w:rsidP="006D0939">
            <w:pPr>
              <w:bidi/>
              <w:jc w:val="center"/>
              <w:rPr>
                <w:bCs/>
                <w:sz w:val="20"/>
                <w:szCs w:val="20"/>
              </w:rPr>
            </w:pPr>
            <w:r w:rsidRPr="006D0939">
              <w:rPr>
                <w:bCs/>
                <w:sz w:val="20"/>
                <w:szCs w:val="20"/>
                <w:rtl/>
              </w:rPr>
              <w:t>السنة: 2020</w:t>
            </w:r>
          </w:p>
        </w:tc>
      </w:tr>
      <w:tr w:rsidR="000842A8" w:rsidRPr="006D0939" w14:paraId="31A3FF35" w14:textId="77777777" w:rsidTr="000842A8">
        <w:trPr>
          <w:trHeight w:val="240"/>
        </w:trPr>
        <w:tc>
          <w:tcPr>
            <w:tcW w:w="2389" w:type="dxa"/>
            <w:shd w:val="clear" w:color="auto" w:fill="auto"/>
            <w:tcMar>
              <w:left w:w="57" w:type="dxa"/>
              <w:right w:w="57" w:type="dxa"/>
            </w:tcMar>
            <w:vAlign w:val="center"/>
          </w:tcPr>
          <w:p w14:paraId="49DEA2E2" w14:textId="77777777" w:rsidR="00307994" w:rsidRPr="006D0939" w:rsidRDefault="00307994" w:rsidP="006D0939">
            <w:pPr>
              <w:bidi/>
              <w:jc w:val="center"/>
              <w:rPr>
                <w:sz w:val="20"/>
                <w:szCs w:val="20"/>
              </w:rPr>
            </w:pPr>
            <w:r w:rsidRPr="006D0939">
              <w:rPr>
                <w:sz w:val="20"/>
                <w:szCs w:val="20"/>
                <w:rtl/>
              </w:rPr>
              <w:t>المادة الكيميائية</w:t>
            </w:r>
          </w:p>
        </w:tc>
        <w:tc>
          <w:tcPr>
            <w:tcW w:w="709" w:type="dxa"/>
            <w:shd w:val="clear" w:color="auto" w:fill="auto"/>
            <w:tcMar>
              <w:left w:w="57" w:type="dxa"/>
              <w:right w:w="57" w:type="dxa"/>
            </w:tcMar>
            <w:vAlign w:val="center"/>
          </w:tcPr>
          <w:p w14:paraId="7D1B9E27" w14:textId="77777777" w:rsidR="00307994" w:rsidRPr="006D0939" w:rsidRDefault="00307994" w:rsidP="006D0939">
            <w:pPr>
              <w:bidi/>
              <w:jc w:val="center"/>
              <w:rPr>
                <w:sz w:val="20"/>
                <w:szCs w:val="20"/>
              </w:rPr>
            </w:pPr>
            <w:r w:rsidRPr="006D0939">
              <w:rPr>
                <w:sz w:val="20"/>
                <w:szCs w:val="20"/>
                <w:rtl/>
              </w:rPr>
              <w:t>أيروسول</w:t>
            </w:r>
          </w:p>
        </w:tc>
        <w:tc>
          <w:tcPr>
            <w:tcW w:w="708" w:type="dxa"/>
            <w:shd w:val="clear" w:color="auto" w:fill="auto"/>
            <w:tcMar>
              <w:left w:w="57" w:type="dxa"/>
              <w:right w:w="57" w:type="dxa"/>
            </w:tcMar>
            <w:vAlign w:val="center"/>
          </w:tcPr>
          <w:p w14:paraId="278F2725" w14:textId="77777777" w:rsidR="00307994" w:rsidRPr="006D0939" w:rsidRDefault="00307994" w:rsidP="006D0939">
            <w:pPr>
              <w:bidi/>
              <w:jc w:val="center"/>
              <w:rPr>
                <w:sz w:val="20"/>
                <w:szCs w:val="20"/>
              </w:rPr>
            </w:pPr>
            <w:r w:rsidRPr="006D0939">
              <w:rPr>
                <w:sz w:val="20"/>
                <w:szCs w:val="20"/>
                <w:rtl/>
              </w:rPr>
              <w:t>الرغاوي</w:t>
            </w:r>
          </w:p>
        </w:tc>
        <w:tc>
          <w:tcPr>
            <w:tcW w:w="692" w:type="dxa"/>
            <w:shd w:val="clear" w:color="auto" w:fill="auto"/>
            <w:tcMar>
              <w:left w:w="57" w:type="dxa"/>
              <w:right w:w="57" w:type="dxa"/>
            </w:tcMar>
            <w:vAlign w:val="center"/>
          </w:tcPr>
          <w:p w14:paraId="39DD7C5A" w14:textId="77777777" w:rsidR="00307994" w:rsidRPr="006D0939" w:rsidRDefault="00307994" w:rsidP="006D0939">
            <w:pPr>
              <w:bidi/>
              <w:jc w:val="center"/>
              <w:rPr>
                <w:sz w:val="20"/>
                <w:szCs w:val="20"/>
              </w:rPr>
            </w:pPr>
            <w:r w:rsidRPr="006D0939">
              <w:rPr>
                <w:sz w:val="20"/>
                <w:szCs w:val="20"/>
                <w:rtl/>
              </w:rPr>
              <w:t>مكافحة الحرائق</w:t>
            </w:r>
          </w:p>
        </w:tc>
        <w:tc>
          <w:tcPr>
            <w:tcW w:w="1308" w:type="dxa"/>
            <w:gridSpan w:val="2"/>
            <w:shd w:val="clear" w:color="auto" w:fill="auto"/>
            <w:tcMar>
              <w:left w:w="57" w:type="dxa"/>
              <w:right w:w="57" w:type="dxa"/>
            </w:tcMar>
            <w:vAlign w:val="center"/>
          </w:tcPr>
          <w:p w14:paraId="00F84E3C" w14:textId="77777777" w:rsidR="00307994" w:rsidRPr="006D0939" w:rsidRDefault="00307994" w:rsidP="006D0939">
            <w:pPr>
              <w:bidi/>
              <w:jc w:val="center"/>
              <w:rPr>
                <w:sz w:val="20"/>
                <w:szCs w:val="20"/>
              </w:rPr>
            </w:pPr>
            <w:r w:rsidRPr="006D0939">
              <w:rPr>
                <w:sz w:val="20"/>
                <w:szCs w:val="20"/>
                <w:rtl/>
              </w:rPr>
              <w:t>التبريد</w:t>
            </w:r>
          </w:p>
        </w:tc>
        <w:tc>
          <w:tcPr>
            <w:tcW w:w="707" w:type="dxa"/>
            <w:shd w:val="clear" w:color="auto" w:fill="auto"/>
            <w:tcMar>
              <w:left w:w="57" w:type="dxa"/>
              <w:right w:w="57" w:type="dxa"/>
            </w:tcMar>
            <w:vAlign w:val="center"/>
          </w:tcPr>
          <w:p w14:paraId="50DDF67D" w14:textId="77777777" w:rsidR="00307994" w:rsidRPr="006D0939" w:rsidRDefault="00307994" w:rsidP="006D0939">
            <w:pPr>
              <w:bidi/>
              <w:jc w:val="center"/>
              <w:rPr>
                <w:sz w:val="20"/>
                <w:szCs w:val="20"/>
              </w:rPr>
            </w:pPr>
            <w:r w:rsidRPr="006D0939">
              <w:rPr>
                <w:sz w:val="20"/>
                <w:szCs w:val="20"/>
                <w:rtl/>
              </w:rPr>
              <w:t>المذيبات</w:t>
            </w:r>
          </w:p>
        </w:tc>
        <w:tc>
          <w:tcPr>
            <w:tcW w:w="695" w:type="dxa"/>
            <w:shd w:val="clear" w:color="auto" w:fill="auto"/>
            <w:tcMar>
              <w:left w:w="57" w:type="dxa"/>
              <w:right w:w="57" w:type="dxa"/>
            </w:tcMar>
            <w:vAlign w:val="center"/>
          </w:tcPr>
          <w:p w14:paraId="6E45F712" w14:textId="77777777" w:rsidR="00307994" w:rsidRPr="006D0939" w:rsidRDefault="00307994" w:rsidP="006D0939">
            <w:pPr>
              <w:bidi/>
              <w:jc w:val="center"/>
              <w:rPr>
                <w:sz w:val="20"/>
                <w:szCs w:val="20"/>
              </w:rPr>
            </w:pPr>
            <w:r w:rsidRPr="006D0939">
              <w:rPr>
                <w:sz w:val="20"/>
                <w:szCs w:val="20"/>
                <w:rtl/>
              </w:rPr>
              <w:t>عامل التصنيع</w:t>
            </w:r>
          </w:p>
        </w:tc>
        <w:tc>
          <w:tcPr>
            <w:tcW w:w="902" w:type="dxa"/>
            <w:shd w:val="clear" w:color="auto" w:fill="auto"/>
            <w:tcMar>
              <w:left w:w="57" w:type="dxa"/>
              <w:right w:w="57" w:type="dxa"/>
            </w:tcMar>
            <w:vAlign w:val="center"/>
          </w:tcPr>
          <w:p w14:paraId="0D2454CB" w14:textId="77777777" w:rsidR="00307994" w:rsidRPr="006D0939" w:rsidRDefault="00307994" w:rsidP="006D0939">
            <w:pPr>
              <w:bidi/>
              <w:jc w:val="center"/>
              <w:rPr>
                <w:sz w:val="20"/>
                <w:szCs w:val="20"/>
              </w:rPr>
            </w:pPr>
            <w:r w:rsidRPr="006D0939">
              <w:rPr>
                <w:sz w:val="20"/>
                <w:szCs w:val="20"/>
                <w:rtl/>
              </w:rPr>
              <w:t>الاستخدامات المعملية</w:t>
            </w:r>
          </w:p>
        </w:tc>
        <w:tc>
          <w:tcPr>
            <w:tcW w:w="1224" w:type="dxa"/>
            <w:shd w:val="clear" w:color="auto" w:fill="auto"/>
            <w:tcMar>
              <w:left w:w="57" w:type="dxa"/>
              <w:right w:w="57" w:type="dxa"/>
            </w:tcMar>
            <w:vAlign w:val="center"/>
          </w:tcPr>
          <w:p w14:paraId="45D5AEE9" w14:textId="77777777" w:rsidR="00307994" w:rsidRPr="006D0939" w:rsidRDefault="00307994" w:rsidP="006D0939">
            <w:pPr>
              <w:bidi/>
              <w:jc w:val="center"/>
              <w:rPr>
                <w:sz w:val="20"/>
                <w:szCs w:val="20"/>
              </w:rPr>
            </w:pPr>
            <w:r w:rsidRPr="006D0939">
              <w:rPr>
                <w:sz w:val="20"/>
                <w:szCs w:val="20"/>
                <w:rtl/>
              </w:rPr>
              <w:t>إجمالي الاستهلاك القطاعي</w:t>
            </w:r>
          </w:p>
        </w:tc>
      </w:tr>
      <w:tr w:rsidR="000842A8" w:rsidRPr="006D0939" w14:paraId="4B90610F" w14:textId="77777777" w:rsidTr="000842A8">
        <w:trPr>
          <w:trHeight w:val="240"/>
        </w:trPr>
        <w:tc>
          <w:tcPr>
            <w:tcW w:w="4498" w:type="dxa"/>
            <w:gridSpan w:val="4"/>
            <w:shd w:val="clear" w:color="auto" w:fill="auto"/>
            <w:tcMar>
              <w:left w:w="57" w:type="dxa"/>
              <w:right w:w="57" w:type="dxa"/>
            </w:tcMar>
          </w:tcPr>
          <w:p w14:paraId="7B825091" w14:textId="77777777" w:rsidR="00307994" w:rsidRPr="006D0939" w:rsidRDefault="00307994" w:rsidP="006D0939">
            <w:pPr>
              <w:bidi/>
              <w:jc w:val="center"/>
              <w:rPr>
                <w:sz w:val="20"/>
                <w:szCs w:val="20"/>
              </w:rPr>
            </w:pPr>
          </w:p>
        </w:tc>
        <w:tc>
          <w:tcPr>
            <w:tcW w:w="603" w:type="dxa"/>
            <w:shd w:val="clear" w:color="auto" w:fill="auto"/>
            <w:tcMar>
              <w:left w:w="57" w:type="dxa"/>
              <w:right w:w="57" w:type="dxa"/>
            </w:tcMar>
          </w:tcPr>
          <w:p w14:paraId="5159D358" w14:textId="77777777" w:rsidR="00307994" w:rsidRPr="006D0939" w:rsidRDefault="00307994" w:rsidP="006D0939">
            <w:pPr>
              <w:bidi/>
              <w:jc w:val="center"/>
              <w:rPr>
                <w:sz w:val="20"/>
                <w:szCs w:val="20"/>
              </w:rPr>
            </w:pPr>
            <w:r w:rsidRPr="006D0939">
              <w:rPr>
                <w:sz w:val="20"/>
                <w:szCs w:val="20"/>
                <w:rtl/>
              </w:rPr>
              <w:t>التصنيع</w:t>
            </w:r>
          </w:p>
        </w:tc>
        <w:tc>
          <w:tcPr>
            <w:tcW w:w="705" w:type="dxa"/>
            <w:shd w:val="clear" w:color="auto" w:fill="auto"/>
            <w:tcMar>
              <w:left w:w="57" w:type="dxa"/>
              <w:right w:w="57" w:type="dxa"/>
            </w:tcMar>
          </w:tcPr>
          <w:p w14:paraId="7E0DBCCB" w14:textId="77777777" w:rsidR="00307994" w:rsidRPr="006D0939" w:rsidRDefault="00307994" w:rsidP="006D0939">
            <w:pPr>
              <w:bidi/>
              <w:jc w:val="center"/>
              <w:rPr>
                <w:sz w:val="20"/>
                <w:szCs w:val="20"/>
              </w:rPr>
            </w:pPr>
            <w:r w:rsidRPr="006D0939">
              <w:rPr>
                <w:sz w:val="20"/>
                <w:szCs w:val="20"/>
                <w:rtl/>
              </w:rPr>
              <w:t>الخدمة</w:t>
            </w:r>
          </w:p>
        </w:tc>
        <w:tc>
          <w:tcPr>
            <w:tcW w:w="3528" w:type="dxa"/>
            <w:gridSpan w:val="4"/>
            <w:shd w:val="clear" w:color="auto" w:fill="auto"/>
            <w:tcMar>
              <w:left w:w="57" w:type="dxa"/>
              <w:right w:w="57" w:type="dxa"/>
            </w:tcMar>
          </w:tcPr>
          <w:p w14:paraId="7010B22D" w14:textId="77777777" w:rsidR="00307994" w:rsidRPr="006D0939" w:rsidRDefault="00307994" w:rsidP="006D0939">
            <w:pPr>
              <w:bidi/>
              <w:jc w:val="center"/>
              <w:rPr>
                <w:sz w:val="20"/>
                <w:szCs w:val="20"/>
              </w:rPr>
            </w:pPr>
          </w:p>
        </w:tc>
      </w:tr>
      <w:tr w:rsidR="000842A8" w:rsidRPr="006D0939" w14:paraId="590DA49A" w14:textId="77777777" w:rsidTr="000842A8">
        <w:trPr>
          <w:trHeight w:val="240"/>
        </w:trPr>
        <w:tc>
          <w:tcPr>
            <w:tcW w:w="2389" w:type="dxa"/>
            <w:shd w:val="clear" w:color="auto" w:fill="auto"/>
            <w:tcMar>
              <w:left w:w="57" w:type="dxa"/>
              <w:right w:w="57" w:type="dxa"/>
            </w:tcMar>
          </w:tcPr>
          <w:p w14:paraId="7CE847E6" w14:textId="77777777" w:rsidR="00307994" w:rsidRPr="006D0939" w:rsidRDefault="00307994" w:rsidP="006D0939">
            <w:pPr>
              <w:bidi/>
              <w:rPr>
                <w:sz w:val="20"/>
                <w:szCs w:val="20"/>
                <w:rtl/>
                <w:lang w:bidi="ar-AE"/>
              </w:rPr>
            </w:pPr>
            <w:r w:rsidRPr="006D0939">
              <w:rPr>
                <w:sz w:val="20"/>
                <w:szCs w:val="20"/>
                <w:rtl/>
                <w:lang w:bidi="ar-AE"/>
              </w:rPr>
              <w:t>الهيدروكلوروفلوروكربون</w:t>
            </w:r>
            <w:r w:rsidRPr="006D0939">
              <w:rPr>
                <w:sz w:val="20"/>
                <w:szCs w:val="20"/>
                <w:rtl/>
              </w:rPr>
              <w:t>-22</w:t>
            </w:r>
          </w:p>
        </w:tc>
        <w:tc>
          <w:tcPr>
            <w:tcW w:w="709" w:type="dxa"/>
            <w:shd w:val="clear" w:color="auto" w:fill="auto"/>
            <w:tcMar>
              <w:left w:w="57" w:type="dxa"/>
              <w:right w:w="57" w:type="dxa"/>
            </w:tcMar>
          </w:tcPr>
          <w:p w14:paraId="761B3F62" w14:textId="77777777" w:rsidR="00307994" w:rsidRPr="006D0939" w:rsidRDefault="00307994" w:rsidP="006D0939">
            <w:pPr>
              <w:bidi/>
              <w:jc w:val="left"/>
              <w:rPr>
                <w:sz w:val="20"/>
                <w:szCs w:val="20"/>
              </w:rPr>
            </w:pPr>
          </w:p>
        </w:tc>
        <w:tc>
          <w:tcPr>
            <w:tcW w:w="708" w:type="dxa"/>
            <w:shd w:val="clear" w:color="auto" w:fill="auto"/>
            <w:tcMar>
              <w:left w:w="57" w:type="dxa"/>
              <w:right w:w="57" w:type="dxa"/>
            </w:tcMar>
          </w:tcPr>
          <w:p w14:paraId="0E5B841F" w14:textId="77777777" w:rsidR="00307994" w:rsidRPr="006D0939" w:rsidRDefault="00307994" w:rsidP="006D0939">
            <w:pPr>
              <w:bidi/>
              <w:jc w:val="left"/>
              <w:rPr>
                <w:sz w:val="20"/>
                <w:szCs w:val="20"/>
              </w:rPr>
            </w:pPr>
          </w:p>
        </w:tc>
        <w:tc>
          <w:tcPr>
            <w:tcW w:w="692" w:type="dxa"/>
            <w:shd w:val="clear" w:color="auto" w:fill="auto"/>
            <w:tcMar>
              <w:left w:w="57" w:type="dxa"/>
              <w:right w:w="57" w:type="dxa"/>
            </w:tcMar>
          </w:tcPr>
          <w:p w14:paraId="67E853EE" w14:textId="77777777" w:rsidR="00307994" w:rsidRPr="006D0939" w:rsidRDefault="00307994" w:rsidP="006D0939">
            <w:pPr>
              <w:bidi/>
              <w:jc w:val="left"/>
              <w:rPr>
                <w:sz w:val="20"/>
                <w:szCs w:val="20"/>
              </w:rPr>
            </w:pPr>
          </w:p>
        </w:tc>
        <w:tc>
          <w:tcPr>
            <w:tcW w:w="603" w:type="dxa"/>
            <w:shd w:val="clear" w:color="auto" w:fill="auto"/>
            <w:tcMar>
              <w:left w:w="57" w:type="dxa"/>
              <w:right w:w="57" w:type="dxa"/>
            </w:tcMar>
          </w:tcPr>
          <w:p w14:paraId="56E8B3EA" w14:textId="77777777" w:rsidR="00307994" w:rsidRPr="006D0939" w:rsidRDefault="00307994" w:rsidP="006D0939">
            <w:pPr>
              <w:bidi/>
              <w:jc w:val="left"/>
              <w:rPr>
                <w:sz w:val="20"/>
                <w:szCs w:val="20"/>
              </w:rPr>
            </w:pPr>
          </w:p>
        </w:tc>
        <w:tc>
          <w:tcPr>
            <w:tcW w:w="705" w:type="dxa"/>
            <w:shd w:val="clear" w:color="auto" w:fill="auto"/>
            <w:tcMar>
              <w:left w:w="57" w:type="dxa"/>
              <w:right w:w="57" w:type="dxa"/>
            </w:tcMar>
          </w:tcPr>
          <w:p w14:paraId="384B0BC6" w14:textId="1B116516" w:rsidR="00307994" w:rsidRPr="006D0939" w:rsidRDefault="000842A8" w:rsidP="006D0939">
            <w:pPr>
              <w:bidi/>
              <w:jc w:val="left"/>
              <w:rPr>
                <w:sz w:val="20"/>
                <w:szCs w:val="20"/>
                <w:rtl/>
              </w:rPr>
            </w:pPr>
            <w:r w:rsidRPr="006D0939">
              <w:rPr>
                <w:sz w:val="20"/>
                <w:szCs w:val="20"/>
                <w:rtl/>
              </w:rPr>
              <w:t>1.83</w:t>
            </w:r>
          </w:p>
        </w:tc>
        <w:tc>
          <w:tcPr>
            <w:tcW w:w="707" w:type="dxa"/>
            <w:shd w:val="clear" w:color="auto" w:fill="auto"/>
            <w:tcMar>
              <w:left w:w="57" w:type="dxa"/>
              <w:right w:w="57" w:type="dxa"/>
            </w:tcMar>
          </w:tcPr>
          <w:p w14:paraId="320F76C2" w14:textId="77777777" w:rsidR="00307994" w:rsidRPr="006D0939" w:rsidRDefault="00307994" w:rsidP="006D0939">
            <w:pPr>
              <w:bidi/>
              <w:jc w:val="left"/>
              <w:rPr>
                <w:sz w:val="20"/>
                <w:szCs w:val="20"/>
                <w:highlight w:val="yellow"/>
              </w:rPr>
            </w:pPr>
          </w:p>
        </w:tc>
        <w:tc>
          <w:tcPr>
            <w:tcW w:w="695" w:type="dxa"/>
            <w:shd w:val="clear" w:color="auto" w:fill="auto"/>
            <w:tcMar>
              <w:left w:w="57" w:type="dxa"/>
              <w:right w:w="57" w:type="dxa"/>
            </w:tcMar>
          </w:tcPr>
          <w:p w14:paraId="164BC36D" w14:textId="77777777" w:rsidR="00307994" w:rsidRPr="006D0939" w:rsidRDefault="00307994" w:rsidP="006D0939">
            <w:pPr>
              <w:bidi/>
              <w:jc w:val="left"/>
              <w:rPr>
                <w:sz w:val="20"/>
                <w:szCs w:val="20"/>
                <w:highlight w:val="yellow"/>
              </w:rPr>
            </w:pPr>
          </w:p>
        </w:tc>
        <w:tc>
          <w:tcPr>
            <w:tcW w:w="902" w:type="dxa"/>
            <w:shd w:val="clear" w:color="auto" w:fill="auto"/>
            <w:tcMar>
              <w:left w:w="57" w:type="dxa"/>
              <w:right w:w="57" w:type="dxa"/>
            </w:tcMar>
          </w:tcPr>
          <w:p w14:paraId="7394E2FE" w14:textId="77777777" w:rsidR="00307994" w:rsidRPr="006D0939" w:rsidRDefault="00307994" w:rsidP="006D0939">
            <w:pPr>
              <w:bidi/>
              <w:jc w:val="left"/>
              <w:rPr>
                <w:sz w:val="20"/>
                <w:szCs w:val="20"/>
                <w:highlight w:val="yellow"/>
              </w:rPr>
            </w:pPr>
          </w:p>
        </w:tc>
        <w:tc>
          <w:tcPr>
            <w:tcW w:w="1224" w:type="dxa"/>
            <w:shd w:val="clear" w:color="auto" w:fill="auto"/>
            <w:tcMar>
              <w:left w:w="57" w:type="dxa"/>
              <w:right w:w="57" w:type="dxa"/>
            </w:tcMar>
          </w:tcPr>
          <w:p w14:paraId="31D52588" w14:textId="31E84357" w:rsidR="00307994" w:rsidRPr="006D0939" w:rsidRDefault="000842A8" w:rsidP="006D0939">
            <w:pPr>
              <w:bidi/>
              <w:jc w:val="left"/>
              <w:rPr>
                <w:sz w:val="20"/>
                <w:szCs w:val="20"/>
                <w:rtl/>
              </w:rPr>
            </w:pPr>
            <w:r w:rsidRPr="006D0939">
              <w:rPr>
                <w:sz w:val="20"/>
                <w:szCs w:val="20"/>
                <w:rtl/>
              </w:rPr>
              <w:t>1.83</w:t>
            </w:r>
          </w:p>
        </w:tc>
      </w:tr>
      <w:tr w:rsidR="000842A8" w:rsidRPr="006D0939" w14:paraId="3BC72374" w14:textId="77777777" w:rsidTr="000842A8">
        <w:trPr>
          <w:trHeight w:val="240"/>
        </w:trPr>
        <w:tc>
          <w:tcPr>
            <w:tcW w:w="2389" w:type="dxa"/>
            <w:shd w:val="clear" w:color="auto" w:fill="auto"/>
            <w:tcMar>
              <w:left w:w="57" w:type="dxa"/>
              <w:right w:w="57" w:type="dxa"/>
            </w:tcMar>
          </w:tcPr>
          <w:p w14:paraId="632F9223" w14:textId="5A820AEB" w:rsidR="00307994" w:rsidRPr="006D0939" w:rsidRDefault="00307994" w:rsidP="006D0939">
            <w:pPr>
              <w:bidi/>
              <w:rPr>
                <w:sz w:val="20"/>
                <w:szCs w:val="20"/>
                <w:rtl/>
                <w:lang w:bidi="ar-AE"/>
              </w:rPr>
            </w:pPr>
            <w:r w:rsidRPr="006D0939">
              <w:rPr>
                <w:sz w:val="20"/>
                <w:szCs w:val="20"/>
                <w:rtl/>
                <w:lang w:bidi="ar-AE"/>
              </w:rPr>
              <w:t>الهيدروكلوروفلوروكربون-141ب</w:t>
            </w:r>
          </w:p>
        </w:tc>
        <w:tc>
          <w:tcPr>
            <w:tcW w:w="709" w:type="dxa"/>
            <w:shd w:val="clear" w:color="auto" w:fill="auto"/>
            <w:tcMar>
              <w:left w:w="57" w:type="dxa"/>
              <w:right w:w="57" w:type="dxa"/>
            </w:tcMar>
          </w:tcPr>
          <w:p w14:paraId="33062135" w14:textId="77777777" w:rsidR="00307994" w:rsidRPr="006D0939" w:rsidRDefault="00307994" w:rsidP="006D0939">
            <w:pPr>
              <w:bidi/>
              <w:jc w:val="left"/>
              <w:rPr>
                <w:sz w:val="20"/>
                <w:szCs w:val="20"/>
              </w:rPr>
            </w:pPr>
          </w:p>
        </w:tc>
        <w:tc>
          <w:tcPr>
            <w:tcW w:w="708" w:type="dxa"/>
            <w:shd w:val="clear" w:color="auto" w:fill="auto"/>
            <w:tcMar>
              <w:left w:w="57" w:type="dxa"/>
              <w:right w:w="57" w:type="dxa"/>
            </w:tcMar>
          </w:tcPr>
          <w:p w14:paraId="0D34B597" w14:textId="77777777" w:rsidR="00307994" w:rsidRPr="006D0939" w:rsidRDefault="00307994" w:rsidP="006D0939">
            <w:pPr>
              <w:bidi/>
              <w:jc w:val="left"/>
              <w:rPr>
                <w:sz w:val="20"/>
                <w:szCs w:val="20"/>
              </w:rPr>
            </w:pPr>
          </w:p>
        </w:tc>
        <w:tc>
          <w:tcPr>
            <w:tcW w:w="692" w:type="dxa"/>
            <w:shd w:val="clear" w:color="auto" w:fill="auto"/>
            <w:tcMar>
              <w:left w:w="57" w:type="dxa"/>
              <w:right w:w="57" w:type="dxa"/>
            </w:tcMar>
          </w:tcPr>
          <w:p w14:paraId="3A271256" w14:textId="77777777" w:rsidR="00307994" w:rsidRPr="006D0939" w:rsidRDefault="00307994" w:rsidP="006D0939">
            <w:pPr>
              <w:bidi/>
              <w:jc w:val="left"/>
              <w:rPr>
                <w:sz w:val="20"/>
                <w:szCs w:val="20"/>
              </w:rPr>
            </w:pPr>
          </w:p>
        </w:tc>
        <w:tc>
          <w:tcPr>
            <w:tcW w:w="603" w:type="dxa"/>
            <w:shd w:val="clear" w:color="auto" w:fill="auto"/>
            <w:tcMar>
              <w:left w:w="57" w:type="dxa"/>
              <w:right w:w="57" w:type="dxa"/>
            </w:tcMar>
          </w:tcPr>
          <w:p w14:paraId="07F734BA" w14:textId="77777777" w:rsidR="00307994" w:rsidRPr="006D0939" w:rsidRDefault="00307994" w:rsidP="006D0939">
            <w:pPr>
              <w:bidi/>
              <w:jc w:val="left"/>
              <w:rPr>
                <w:sz w:val="20"/>
                <w:szCs w:val="20"/>
              </w:rPr>
            </w:pPr>
          </w:p>
        </w:tc>
        <w:tc>
          <w:tcPr>
            <w:tcW w:w="705" w:type="dxa"/>
            <w:shd w:val="clear" w:color="auto" w:fill="auto"/>
            <w:tcMar>
              <w:left w:w="57" w:type="dxa"/>
              <w:right w:w="57" w:type="dxa"/>
            </w:tcMar>
          </w:tcPr>
          <w:p w14:paraId="31AE81FD" w14:textId="6DDA2F9F" w:rsidR="00307994" w:rsidRPr="006D0939" w:rsidRDefault="000842A8" w:rsidP="006D0939">
            <w:pPr>
              <w:bidi/>
              <w:jc w:val="left"/>
              <w:rPr>
                <w:sz w:val="20"/>
                <w:szCs w:val="20"/>
                <w:rtl/>
              </w:rPr>
            </w:pPr>
            <w:r w:rsidRPr="006D0939">
              <w:rPr>
                <w:sz w:val="20"/>
                <w:szCs w:val="20"/>
                <w:rtl/>
              </w:rPr>
              <w:t>0.15</w:t>
            </w:r>
          </w:p>
        </w:tc>
        <w:tc>
          <w:tcPr>
            <w:tcW w:w="707" w:type="dxa"/>
            <w:shd w:val="clear" w:color="auto" w:fill="auto"/>
            <w:tcMar>
              <w:left w:w="57" w:type="dxa"/>
              <w:right w:w="57" w:type="dxa"/>
            </w:tcMar>
          </w:tcPr>
          <w:p w14:paraId="0EBD8627" w14:textId="77777777" w:rsidR="00307994" w:rsidRPr="006D0939" w:rsidRDefault="00307994" w:rsidP="006D0939">
            <w:pPr>
              <w:bidi/>
              <w:jc w:val="left"/>
              <w:rPr>
                <w:sz w:val="20"/>
                <w:szCs w:val="20"/>
                <w:highlight w:val="yellow"/>
              </w:rPr>
            </w:pPr>
          </w:p>
        </w:tc>
        <w:tc>
          <w:tcPr>
            <w:tcW w:w="695" w:type="dxa"/>
            <w:shd w:val="clear" w:color="auto" w:fill="auto"/>
            <w:tcMar>
              <w:left w:w="57" w:type="dxa"/>
              <w:right w:w="57" w:type="dxa"/>
            </w:tcMar>
          </w:tcPr>
          <w:p w14:paraId="17D04556" w14:textId="77777777" w:rsidR="00307994" w:rsidRPr="006D0939" w:rsidRDefault="00307994" w:rsidP="006D0939">
            <w:pPr>
              <w:bidi/>
              <w:jc w:val="left"/>
              <w:rPr>
                <w:sz w:val="20"/>
                <w:szCs w:val="20"/>
                <w:highlight w:val="yellow"/>
              </w:rPr>
            </w:pPr>
          </w:p>
        </w:tc>
        <w:tc>
          <w:tcPr>
            <w:tcW w:w="902" w:type="dxa"/>
            <w:shd w:val="clear" w:color="auto" w:fill="auto"/>
            <w:tcMar>
              <w:left w:w="57" w:type="dxa"/>
              <w:right w:w="57" w:type="dxa"/>
            </w:tcMar>
          </w:tcPr>
          <w:p w14:paraId="2C00AC71" w14:textId="77777777" w:rsidR="00307994" w:rsidRPr="006D0939" w:rsidRDefault="00307994" w:rsidP="006D0939">
            <w:pPr>
              <w:bidi/>
              <w:jc w:val="left"/>
              <w:rPr>
                <w:sz w:val="20"/>
                <w:szCs w:val="20"/>
                <w:highlight w:val="yellow"/>
              </w:rPr>
            </w:pPr>
          </w:p>
        </w:tc>
        <w:tc>
          <w:tcPr>
            <w:tcW w:w="1224" w:type="dxa"/>
            <w:shd w:val="clear" w:color="auto" w:fill="auto"/>
            <w:tcMar>
              <w:left w:w="57" w:type="dxa"/>
              <w:right w:w="57" w:type="dxa"/>
            </w:tcMar>
          </w:tcPr>
          <w:p w14:paraId="30E4275F" w14:textId="40F80F7C" w:rsidR="00307994" w:rsidRPr="006D0939" w:rsidRDefault="000842A8" w:rsidP="006D0939">
            <w:pPr>
              <w:bidi/>
              <w:jc w:val="left"/>
              <w:rPr>
                <w:sz w:val="20"/>
                <w:szCs w:val="20"/>
                <w:rtl/>
              </w:rPr>
            </w:pPr>
            <w:r w:rsidRPr="006D0939">
              <w:rPr>
                <w:sz w:val="20"/>
                <w:szCs w:val="20"/>
                <w:rtl/>
              </w:rPr>
              <w:t>0.15</w:t>
            </w:r>
          </w:p>
        </w:tc>
      </w:tr>
      <w:tr w:rsidR="000842A8" w:rsidRPr="006D0939" w14:paraId="18298BFB" w14:textId="77777777" w:rsidTr="000842A8">
        <w:trPr>
          <w:trHeight w:val="240"/>
        </w:trPr>
        <w:tc>
          <w:tcPr>
            <w:tcW w:w="2389" w:type="dxa"/>
            <w:shd w:val="clear" w:color="auto" w:fill="auto"/>
            <w:tcMar>
              <w:left w:w="57" w:type="dxa"/>
              <w:right w:w="57" w:type="dxa"/>
            </w:tcMar>
          </w:tcPr>
          <w:p w14:paraId="158B8483" w14:textId="2A8147D2" w:rsidR="00307994" w:rsidRPr="006D0939" w:rsidRDefault="00307994" w:rsidP="006D0939">
            <w:pPr>
              <w:bidi/>
              <w:rPr>
                <w:sz w:val="20"/>
                <w:szCs w:val="20"/>
                <w:rtl/>
                <w:lang w:bidi="ar-AE"/>
              </w:rPr>
            </w:pPr>
            <w:r w:rsidRPr="006D0939">
              <w:rPr>
                <w:sz w:val="20"/>
                <w:szCs w:val="20"/>
                <w:rtl/>
                <w:lang w:bidi="ar-AE"/>
              </w:rPr>
              <w:t>الهيدروكلوروفلوروكربون-141ب الموجود في البوليولات المستوردة مسبقة الخلط</w:t>
            </w:r>
          </w:p>
        </w:tc>
        <w:tc>
          <w:tcPr>
            <w:tcW w:w="709" w:type="dxa"/>
            <w:shd w:val="clear" w:color="auto" w:fill="auto"/>
            <w:tcMar>
              <w:left w:w="57" w:type="dxa"/>
              <w:right w:w="57" w:type="dxa"/>
            </w:tcMar>
          </w:tcPr>
          <w:p w14:paraId="24675235" w14:textId="77777777" w:rsidR="00307994" w:rsidRPr="006D0939" w:rsidRDefault="00307994" w:rsidP="006D0939">
            <w:pPr>
              <w:bidi/>
              <w:jc w:val="left"/>
              <w:rPr>
                <w:sz w:val="20"/>
                <w:szCs w:val="20"/>
              </w:rPr>
            </w:pPr>
          </w:p>
        </w:tc>
        <w:tc>
          <w:tcPr>
            <w:tcW w:w="708" w:type="dxa"/>
            <w:shd w:val="clear" w:color="auto" w:fill="auto"/>
            <w:tcMar>
              <w:left w:w="57" w:type="dxa"/>
              <w:right w:w="57" w:type="dxa"/>
            </w:tcMar>
          </w:tcPr>
          <w:p w14:paraId="2AC99312" w14:textId="756071C0" w:rsidR="00307994" w:rsidRPr="006D0939" w:rsidRDefault="000842A8" w:rsidP="006D0939">
            <w:pPr>
              <w:bidi/>
              <w:jc w:val="left"/>
              <w:rPr>
                <w:sz w:val="20"/>
                <w:szCs w:val="20"/>
              </w:rPr>
            </w:pPr>
            <w:r w:rsidRPr="006D0939">
              <w:rPr>
                <w:sz w:val="20"/>
                <w:szCs w:val="20"/>
                <w:rtl/>
              </w:rPr>
              <w:t>0.02</w:t>
            </w:r>
          </w:p>
        </w:tc>
        <w:tc>
          <w:tcPr>
            <w:tcW w:w="692" w:type="dxa"/>
            <w:shd w:val="clear" w:color="auto" w:fill="auto"/>
            <w:tcMar>
              <w:left w:w="57" w:type="dxa"/>
              <w:right w:w="57" w:type="dxa"/>
            </w:tcMar>
          </w:tcPr>
          <w:p w14:paraId="121BEEE3" w14:textId="77777777" w:rsidR="00307994" w:rsidRPr="006D0939" w:rsidRDefault="00307994" w:rsidP="006D0939">
            <w:pPr>
              <w:bidi/>
              <w:jc w:val="left"/>
              <w:rPr>
                <w:sz w:val="20"/>
                <w:szCs w:val="20"/>
              </w:rPr>
            </w:pPr>
          </w:p>
        </w:tc>
        <w:tc>
          <w:tcPr>
            <w:tcW w:w="603" w:type="dxa"/>
            <w:shd w:val="clear" w:color="auto" w:fill="auto"/>
            <w:tcMar>
              <w:left w:w="57" w:type="dxa"/>
              <w:right w:w="57" w:type="dxa"/>
            </w:tcMar>
          </w:tcPr>
          <w:p w14:paraId="54A829AB" w14:textId="77777777" w:rsidR="00307994" w:rsidRPr="006D0939" w:rsidRDefault="00307994" w:rsidP="006D0939">
            <w:pPr>
              <w:bidi/>
              <w:jc w:val="left"/>
              <w:rPr>
                <w:sz w:val="20"/>
                <w:szCs w:val="20"/>
              </w:rPr>
            </w:pPr>
          </w:p>
        </w:tc>
        <w:tc>
          <w:tcPr>
            <w:tcW w:w="705" w:type="dxa"/>
            <w:shd w:val="clear" w:color="auto" w:fill="auto"/>
            <w:tcMar>
              <w:left w:w="57" w:type="dxa"/>
              <w:right w:w="57" w:type="dxa"/>
            </w:tcMar>
          </w:tcPr>
          <w:p w14:paraId="52536F98" w14:textId="77777777" w:rsidR="00307994" w:rsidRPr="006D0939" w:rsidRDefault="00307994" w:rsidP="006D0939">
            <w:pPr>
              <w:bidi/>
              <w:jc w:val="left"/>
              <w:rPr>
                <w:sz w:val="20"/>
                <w:szCs w:val="20"/>
                <w:rtl/>
              </w:rPr>
            </w:pPr>
          </w:p>
        </w:tc>
        <w:tc>
          <w:tcPr>
            <w:tcW w:w="707" w:type="dxa"/>
            <w:shd w:val="clear" w:color="auto" w:fill="auto"/>
            <w:tcMar>
              <w:left w:w="57" w:type="dxa"/>
              <w:right w:w="57" w:type="dxa"/>
            </w:tcMar>
          </w:tcPr>
          <w:p w14:paraId="65ECF854" w14:textId="77777777" w:rsidR="00307994" w:rsidRPr="006D0939" w:rsidRDefault="00307994" w:rsidP="006D0939">
            <w:pPr>
              <w:bidi/>
              <w:jc w:val="left"/>
              <w:rPr>
                <w:sz w:val="20"/>
                <w:szCs w:val="20"/>
                <w:highlight w:val="yellow"/>
              </w:rPr>
            </w:pPr>
          </w:p>
        </w:tc>
        <w:tc>
          <w:tcPr>
            <w:tcW w:w="695" w:type="dxa"/>
            <w:shd w:val="clear" w:color="auto" w:fill="auto"/>
            <w:tcMar>
              <w:left w:w="57" w:type="dxa"/>
              <w:right w:w="57" w:type="dxa"/>
            </w:tcMar>
          </w:tcPr>
          <w:p w14:paraId="4EFF8DC0" w14:textId="77777777" w:rsidR="00307994" w:rsidRPr="006D0939" w:rsidRDefault="00307994" w:rsidP="006D0939">
            <w:pPr>
              <w:bidi/>
              <w:jc w:val="left"/>
              <w:rPr>
                <w:sz w:val="20"/>
                <w:szCs w:val="20"/>
                <w:highlight w:val="yellow"/>
              </w:rPr>
            </w:pPr>
          </w:p>
        </w:tc>
        <w:tc>
          <w:tcPr>
            <w:tcW w:w="902" w:type="dxa"/>
            <w:shd w:val="clear" w:color="auto" w:fill="auto"/>
            <w:tcMar>
              <w:left w:w="57" w:type="dxa"/>
              <w:right w:w="57" w:type="dxa"/>
            </w:tcMar>
          </w:tcPr>
          <w:p w14:paraId="3CEDD36B" w14:textId="77777777" w:rsidR="00307994" w:rsidRPr="006D0939" w:rsidRDefault="00307994" w:rsidP="006D0939">
            <w:pPr>
              <w:bidi/>
              <w:jc w:val="left"/>
              <w:rPr>
                <w:sz w:val="20"/>
                <w:szCs w:val="20"/>
                <w:highlight w:val="yellow"/>
              </w:rPr>
            </w:pPr>
          </w:p>
        </w:tc>
        <w:tc>
          <w:tcPr>
            <w:tcW w:w="1224" w:type="dxa"/>
            <w:shd w:val="clear" w:color="auto" w:fill="auto"/>
            <w:tcMar>
              <w:left w:w="57" w:type="dxa"/>
              <w:right w:w="57" w:type="dxa"/>
            </w:tcMar>
          </w:tcPr>
          <w:p w14:paraId="0AD49374" w14:textId="0E18C5B5" w:rsidR="00307994" w:rsidRPr="006D0939" w:rsidRDefault="000842A8" w:rsidP="006D0939">
            <w:pPr>
              <w:bidi/>
              <w:jc w:val="left"/>
              <w:rPr>
                <w:sz w:val="20"/>
                <w:szCs w:val="20"/>
                <w:rtl/>
              </w:rPr>
            </w:pPr>
            <w:r w:rsidRPr="006D0939">
              <w:rPr>
                <w:sz w:val="20"/>
                <w:szCs w:val="20"/>
                <w:rtl/>
              </w:rPr>
              <w:t>0.02</w:t>
            </w:r>
          </w:p>
        </w:tc>
      </w:tr>
    </w:tbl>
    <w:p w14:paraId="364B3DF2" w14:textId="17CC77FC" w:rsidR="00EE5B08" w:rsidRPr="006D0939" w:rsidRDefault="00EE5B08" w:rsidP="006D0939">
      <w:pPr>
        <w:bidi/>
        <w:jc w:val="center"/>
        <w:rPr>
          <w:sz w:val="16"/>
          <w:szCs w:val="16"/>
          <w:lang w:val="en-US"/>
        </w:rPr>
      </w:pPr>
    </w:p>
    <w:tbl>
      <w:tblPr>
        <w:tblStyle w:val="TableGrid"/>
        <w:bidiVisual/>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45"/>
        <w:gridCol w:w="858"/>
        <w:gridCol w:w="5191"/>
        <w:gridCol w:w="856"/>
      </w:tblGrid>
      <w:tr w:rsidR="00526E2F" w:rsidRPr="006D0939" w14:paraId="5CBED367" w14:textId="77777777" w:rsidTr="00BB2AC6">
        <w:trPr>
          <w:trHeight w:val="240"/>
        </w:trPr>
        <w:tc>
          <w:tcPr>
            <w:tcW w:w="5000" w:type="pct"/>
            <w:gridSpan w:val="4"/>
            <w:shd w:val="clear" w:color="auto" w:fill="auto"/>
          </w:tcPr>
          <w:p w14:paraId="56CEF5F6" w14:textId="77777777" w:rsidR="00526E2F" w:rsidRPr="006D0939" w:rsidRDefault="00526E2F" w:rsidP="006D0939">
            <w:pPr>
              <w:pStyle w:val="Title1"/>
              <w:bidi/>
              <w:jc w:val="left"/>
              <w:rPr>
                <w:sz w:val="20"/>
                <w:szCs w:val="20"/>
                <w:rtl/>
                <w:lang w:bidi="ar-AE"/>
              </w:rPr>
            </w:pPr>
            <w:r w:rsidRPr="006D0939">
              <w:rPr>
                <w:bCs/>
                <w:sz w:val="20"/>
                <w:szCs w:val="20"/>
                <w:rtl/>
                <w:lang w:val="en-US"/>
              </w:rPr>
              <w:t>(رابعا) بيانات الاستهلاك (طن من قدرات استنفاد الأوزون)</w:t>
            </w:r>
          </w:p>
        </w:tc>
      </w:tr>
      <w:tr w:rsidR="00526E2F" w:rsidRPr="006D0939" w14:paraId="1B3A491D" w14:textId="77777777" w:rsidTr="00BB2AC6">
        <w:trPr>
          <w:trHeight w:val="240"/>
        </w:trPr>
        <w:tc>
          <w:tcPr>
            <w:tcW w:w="1307" w:type="pct"/>
            <w:shd w:val="clear" w:color="auto" w:fill="auto"/>
          </w:tcPr>
          <w:p w14:paraId="1FC10BFC" w14:textId="77777777" w:rsidR="00526E2F" w:rsidRPr="006D0939" w:rsidRDefault="00526E2F" w:rsidP="006D0939">
            <w:pPr>
              <w:pStyle w:val="Title1"/>
              <w:bidi/>
              <w:rPr>
                <w:b w:val="0"/>
                <w:sz w:val="20"/>
                <w:szCs w:val="20"/>
              </w:rPr>
            </w:pPr>
            <w:r w:rsidRPr="006D0939">
              <w:rPr>
                <w:sz w:val="20"/>
                <w:szCs w:val="20"/>
                <w:rtl/>
                <w:lang w:bidi="ar-AE"/>
              </w:rPr>
              <w:t>خط الأساس لفترة 2009-2010:</w:t>
            </w:r>
          </w:p>
        </w:tc>
        <w:tc>
          <w:tcPr>
            <w:tcW w:w="459" w:type="pct"/>
            <w:shd w:val="clear" w:color="auto" w:fill="auto"/>
          </w:tcPr>
          <w:p w14:paraId="4BF575CC" w14:textId="714E5C03" w:rsidR="00526E2F" w:rsidRPr="006D0939" w:rsidRDefault="003D74FE" w:rsidP="006D0939">
            <w:pPr>
              <w:pStyle w:val="Title1"/>
              <w:bidi/>
              <w:jc w:val="left"/>
              <w:rPr>
                <w:b w:val="0"/>
                <w:sz w:val="20"/>
                <w:szCs w:val="20"/>
                <w:rtl/>
                <w:lang w:bidi="ar-AE"/>
              </w:rPr>
            </w:pPr>
            <w:r w:rsidRPr="006D0939">
              <w:rPr>
                <w:b w:val="0"/>
                <w:caps w:val="0"/>
                <w:sz w:val="20"/>
                <w:szCs w:val="20"/>
                <w:rtl/>
                <w:lang w:bidi="ar-AE"/>
              </w:rPr>
              <w:t>6.1</w:t>
            </w:r>
          </w:p>
        </w:tc>
        <w:tc>
          <w:tcPr>
            <w:tcW w:w="2776" w:type="pct"/>
            <w:shd w:val="clear" w:color="auto" w:fill="auto"/>
          </w:tcPr>
          <w:p w14:paraId="22B4F63E" w14:textId="77777777" w:rsidR="00526E2F" w:rsidRPr="006D0939" w:rsidRDefault="00526E2F" w:rsidP="006D0939">
            <w:pPr>
              <w:pStyle w:val="Title1"/>
              <w:bidi/>
              <w:rPr>
                <w:b w:val="0"/>
                <w:sz w:val="20"/>
                <w:szCs w:val="20"/>
                <w:rtl/>
                <w:lang w:bidi="ar-AE"/>
              </w:rPr>
            </w:pPr>
            <w:r w:rsidRPr="006D0939">
              <w:rPr>
                <w:sz w:val="20"/>
                <w:szCs w:val="20"/>
                <w:rtl/>
                <w:lang w:bidi="ar-AE"/>
              </w:rPr>
              <w:t>نقطة البدء للتخفيضات المجمعة المستدامة:</w:t>
            </w:r>
          </w:p>
        </w:tc>
        <w:tc>
          <w:tcPr>
            <w:tcW w:w="459" w:type="pct"/>
            <w:shd w:val="clear" w:color="auto" w:fill="auto"/>
          </w:tcPr>
          <w:p w14:paraId="135767EA" w14:textId="043ED448" w:rsidR="00526E2F" w:rsidRPr="006D0939" w:rsidRDefault="003D74FE" w:rsidP="006D0939">
            <w:pPr>
              <w:pStyle w:val="Title1"/>
              <w:bidi/>
              <w:jc w:val="left"/>
              <w:rPr>
                <w:b w:val="0"/>
                <w:sz w:val="20"/>
                <w:szCs w:val="20"/>
                <w:lang w:bidi="ar-AE"/>
              </w:rPr>
            </w:pPr>
            <w:r w:rsidRPr="006D0939">
              <w:rPr>
                <w:b w:val="0"/>
                <w:sz w:val="20"/>
                <w:szCs w:val="20"/>
                <w:rtl/>
                <w:lang w:bidi="ar-AE"/>
              </w:rPr>
              <w:t>6.7</w:t>
            </w:r>
          </w:p>
        </w:tc>
      </w:tr>
      <w:tr w:rsidR="00526E2F" w:rsidRPr="006D0939" w14:paraId="5727D7D7" w14:textId="77777777" w:rsidTr="00BB2AC6">
        <w:trPr>
          <w:trHeight w:val="240"/>
        </w:trPr>
        <w:tc>
          <w:tcPr>
            <w:tcW w:w="5000" w:type="pct"/>
            <w:gridSpan w:val="4"/>
            <w:shd w:val="clear" w:color="auto" w:fill="auto"/>
          </w:tcPr>
          <w:p w14:paraId="26138D7E" w14:textId="77777777" w:rsidR="00526E2F" w:rsidRPr="006D0939" w:rsidRDefault="00526E2F" w:rsidP="006D0939">
            <w:pPr>
              <w:pStyle w:val="Title1"/>
              <w:bidi/>
              <w:rPr>
                <w:sz w:val="20"/>
                <w:szCs w:val="20"/>
              </w:rPr>
            </w:pPr>
            <w:r w:rsidRPr="006D0939">
              <w:rPr>
                <w:bCs/>
                <w:sz w:val="20"/>
                <w:szCs w:val="20"/>
                <w:rtl/>
                <w:lang w:val="en-US"/>
              </w:rPr>
              <w:t>الاستهلاك المؤهل للتمويل (طن من قدرات استنفاد الأوزون)</w:t>
            </w:r>
          </w:p>
        </w:tc>
      </w:tr>
      <w:tr w:rsidR="00526E2F" w:rsidRPr="006D0939" w14:paraId="6B4E5A47" w14:textId="77777777" w:rsidTr="00BB2AC6">
        <w:trPr>
          <w:trHeight w:val="240"/>
        </w:trPr>
        <w:tc>
          <w:tcPr>
            <w:tcW w:w="1307" w:type="pct"/>
            <w:shd w:val="clear" w:color="auto" w:fill="auto"/>
          </w:tcPr>
          <w:p w14:paraId="2E902E5F" w14:textId="29B79CBA" w:rsidR="00526E2F" w:rsidRPr="006D0939" w:rsidRDefault="00526E2F" w:rsidP="006D0939">
            <w:pPr>
              <w:pStyle w:val="Title1"/>
              <w:bidi/>
              <w:rPr>
                <w:sz w:val="20"/>
                <w:szCs w:val="20"/>
              </w:rPr>
            </w:pPr>
            <w:r w:rsidRPr="006D0939">
              <w:rPr>
                <w:sz w:val="20"/>
                <w:szCs w:val="20"/>
                <w:rtl/>
                <w:lang w:val="en-US"/>
              </w:rPr>
              <w:t>المُوافق عليه بالفعل:</w:t>
            </w:r>
          </w:p>
        </w:tc>
        <w:tc>
          <w:tcPr>
            <w:tcW w:w="459" w:type="pct"/>
            <w:shd w:val="clear" w:color="auto" w:fill="auto"/>
          </w:tcPr>
          <w:p w14:paraId="6C4FAF20" w14:textId="51EA6F11" w:rsidR="00526E2F" w:rsidRPr="006D0939" w:rsidRDefault="003D74FE" w:rsidP="006D0939">
            <w:pPr>
              <w:pStyle w:val="Title1"/>
              <w:bidi/>
              <w:jc w:val="left"/>
              <w:rPr>
                <w:b w:val="0"/>
                <w:sz w:val="20"/>
                <w:szCs w:val="20"/>
                <w:lang w:bidi="ar-AE"/>
              </w:rPr>
            </w:pPr>
            <w:r w:rsidRPr="006D0939">
              <w:rPr>
                <w:b w:val="0"/>
                <w:sz w:val="20"/>
                <w:szCs w:val="20"/>
                <w:rtl/>
                <w:lang w:bidi="ar-AE"/>
              </w:rPr>
              <w:t>2.13</w:t>
            </w:r>
          </w:p>
        </w:tc>
        <w:tc>
          <w:tcPr>
            <w:tcW w:w="2776" w:type="pct"/>
            <w:shd w:val="clear" w:color="auto" w:fill="auto"/>
          </w:tcPr>
          <w:p w14:paraId="47FE5CCE" w14:textId="77777777" w:rsidR="00526E2F" w:rsidRPr="006D0939" w:rsidRDefault="00526E2F" w:rsidP="006D0939">
            <w:pPr>
              <w:pStyle w:val="Title1"/>
              <w:bidi/>
              <w:rPr>
                <w:b w:val="0"/>
                <w:sz w:val="20"/>
                <w:szCs w:val="20"/>
              </w:rPr>
            </w:pPr>
            <w:r w:rsidRPr="006D0939">
              <w:rPr>
                <w:sz w:val="20"/>
                <w:szCs w:val="20"/>
                <w:rtl/>
              </w:rPr>
              <w:t>المتبقي:</w:t>
            </w:r>
          </w:p>
        </w:tc>
        <w:tc>
          <w:tcPr>
            <w:tcW w:w="459" w:type="pct"/>
            <w:shd w:val="clear" w:color="auto" w:fill="auto"/>
          </w:tcPr>
          <w:p w14:paraId="043B202F" w14:textId="51D29BA4" w:rsidR="00526E2F" w:rsidRPr="006D0939" w:rsidRDefault="003D74FE" w:rsidP="006D0939">
            <w:pPr>
              <w:pStyle w:val="Title1"/>
              <w:bidi/>
              <w:jc w:val="left"/>
              <w:rPr>
                <w:b w:val="0"/>
                <w:sz w:val="20"/>
                <w:szCs w:val="20"/>
                <w:lang w:bidi="ar-AE"/>
              </w:rPr>
            </w:pPr>
            <w:r w:rsidRPr="006D0939">
              <w:rPr>
                <w:b w:val="0"/>
                <w:sz w:val="20"/>
                <w:szCs w:val="20"/>
                <w:rtl/>
                <w:lang w:bidi="ar-AE"/>
              </w:rPr>
              <w:t>4.57</w:t>
            </w:r>
          </w:p>
        </w:tc>
      </w:tr>
    </w:tbl>
    <w:p w14:paraId="1A23AFED" w14:textId="6620E578" w:rsidR="000B18D0" w:rsidRPr="006D0939" w:rsidRDefault="000B18D0" w:rsidP="006D0939">
      <w:pPr>
        <w:bidi/>
        <w:jc w:val="center"/>
        <w:rPr>
          <w:sz w:val="16"/>
          <w:szCs w:val="16"/>
          <w:lang w:val="en-US"/>
        </w:rPr>
      </w:pPr>
    </w:p>
    <w:tbl>
      <w:tblPr>
        <w:tblStyle w:val="TableGrid"/>
        <w:bidiVisual/>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96"/>
        <w:gridCol w:w="4398"/>
        <w:gridCol w:w="989"/>
        <w:gridCol w:w="989"/>
        <w:gridCol w:w="989"/>
        <w:gridCol w:w="989"/>
      </w:tblGrid>
      <w:tr w:rsidR="004B07CD" w:rsidRPr="006D0939" w14:paraId="07D51838" w14:textId="77777777" w:rsidTr="00312094">
        <w:trPr>
          <w:trHeight w:val="240"/>
        </w:trPr>
        <w:tc>
          <w:tcPr>
            <w:tcW w:w="2884" w:type="pct"/>
            <w:gridSpan w:val="2"/>
            <w:shd w:val="clear" w:color="auto" w:fill="auto"/>
          </w:tcPr>
          <w:p w14:paraId="7824DEDB" w14:textId="77777777" w:rsidR="004B07CD" w:rsidRPr="006D0939" w:rsidRDefault="004B07CD" w:rsidP="006D0939">
            <w:pPr>
              <w:pStyle w:val="Title1"/>
              <w:bidi/>
              <w:jc w:val="left"/>
              <w:rPr>
                <w:sz w:val="20"/>
                <w:szCs w:val="20"/>
              </w:rPr>
            </w:pPr>
            <w:r w:rsidRPr="006D0939">
              <w:rPr>
                <w:b w:val="0"/>
                <w:bCs/>
                <w:sz w:val="20"/>
                <w:szCs w:val="20"/>
                <w:rtl/>
              </w:rPr>
              <w:t>(خامساً) خطة الأعمال</w:t>
            </w:r>
          </w:p>
        </w:tc>
        <w:tc>
          <w:tcPr>
            <w:tcW w:w="529" w:type="pct"/>
            <w:shd w:val="clear" w:color="auto" w:fill="auto"/>
          </w:tcPr>
          <w:p w14:paraId="39867F8E" w14:textId="1780F867" w:rsidR="004B07CD" w:rsidRPr="006D0939" w:rsidRDefault="004B07CD" w:rsidP="006D0939">
            <w:pPr>
              <w:pStyle w:val="Title1"/>
              <w:bidi/>
              <w:rPr>
                <w:b w:val="0"/>
                <w:bCs/>
                <w:sz w:val="20"/>
                <w:szCs w:val="20"/>
              </w:rPr>
            </w:pPr>
            <w:r w:rsidRPr="006D0939">
              <w:rPr>
                <w:b w:val="0"/>
                <w:bCs/>
                <w:sz w:val="20"/>
                <w:szCs w:val="20"/>
                <w:rtl/>
              </w:rPr>
              <w:t>2021</w:t>
            </w:r>
          </w:p>
        </w:tc>
        <w:tc>
          <w:tcPr>
            <w:tcW w:w="529" w:type="pct"/>
            <w:shd w:val="clear" w:color="auto" w:fill="auto"/>
          </w:tcPr>
          <w:p w14:paraId="77D83822" w14:textId="62814316" w:rsidR="004B07CD" w:rsidRPr="006D0939" w:rsidRDefault="004B07CD" w:rsidP="006D0939">
            <w:pPr>
              <w:pStyle w:val="Title1"/>
              <w:bidi/>
              <w:rPr>
                <w:b w:val="0"/>
                <w:bCs/>
                <w:sz w:val="20"/>
                <w:szCs w:val="20"/>
              </w:rPr>
            </w:pPr>
            <w:r w:rsidRPr="006D0939">
              <w:rPr>
                <w:b w:val="0"/>
                <w:bCs/>
                <w:sz w:val="20"/>
                <w:szCs w:val="20"/>
                <w:rtl/>
              </w:rPr>
              <w:t>2022</w:t>
            </w:r>
          </w:p>
        </w:tc>
        <w:tc>
          <w:tcPr>
            <w:tcW w:w="529" w:type="pct"/>
            <w:shd w:val="clear" w:color="auto" w:fill="auto"/>
          </w:tcPr>
          <w:p w14:paraId="3CEE707B" w14:textId="28E25E01" w:rsidR="004B07CD" w:rsidRPr="006D0939" w:rsidRDefault="004B07CD" w:rsidP="006D0939">
            <w:pPr>
              <w:pStyle w:val="Title1"/>
              <w:bidi/>
              <w:rPr>
                <w:b w:val="0"/>
                <w:bCs/>
                <w:sz w:val="20"/>
                <w:szCs w:val="20"/>
              </w:rPr>
            </w:pPr>
            <w:r w:rsidRPr="006D0939">
              <w:rPr>
                <w:b w:val="0"/>
                <w:bCs/>
                <w:sz w:val="20"/>
                <w:szCs w:val="20"/>
                <w:rtl/>
              </w:rPr>
              <w:t>2023</w:t>
            </w:r>
          </w:p>
        </w:tc>
        <w:tc>
          <w:tcPr>
            <w:tcW w:w="529" w:type="pct"/>
            <w:shd w:val="clear" w:color="auto" w:fill="auto"/>
          </w:tcPr>
          <w:p w14:paraId="225DE98A" w14:textId="77777777" w:rsidR="004B07CD" w:rsidRPr="006D0939" w:rsidRDefault="004B07CD" w:rsidP="006D0939">
            <w:pPr>
              <w:pStyle w:val="Title1"/>
              <w:bidi/>
              <w:rPr>
                <w:b w:val="0"/>
                <w:bCs/>
                <w:sz w:val="20"/>
                <w:szCs w:val="20"/>
              </w:rPr>
            </w:pPr>
            <w:r w:rsidRPr="006D0939">
              <w:rPr>
                <w:b w:val="0"/>
                <w:bCs/>
                <w:caps w:val="0"/>
                <w:sz w:val="20"/>
                <w:szCs w:val="20"/>
                <w:rtl/>
              </w:rPr>
              <w:t>المجموع</w:t>
            </w:r>
          </w:p>
        </w:tc>
      </w:tr>
      <w:tr w:rsidR="004B07CD" w:rsidRPr="006D0939" w14:paraId="7023E955" w14:textId="77777777" w:rsidTr="00312094">
        <w:trPr>
          <w:trHeight w:val="240"/>
        </w:trPr>
        <w:tc>
          <w:tcPr>
            <w:tcW w:w="532" w:type="pct"/>
            <w:vMerge w:val="restart"/>
            <w:shd w:val="clear" w:color="auto" w:fill="auto"/>
          </w:tcPr>
          <w:p w14:paraId="150EE1F5" w14:textId="747F851E" w:rsidR="004B07CD" w:rsidRPr="006D0939" w:rsidRDefault="004B07CD" w:rsidP="006D0939">
            <w:pPr>
              <w:pStyle w:val="Title1"/>
              <w:bidi/>
              <w:rPr>
                <w:b w:val="0"/>
                <w:sz w:val="20"/>
                <w:szCs w:val="20"/>
                <w:rtl/>
                <w:lang w:bidi="ar-AE"/>
              </w:rPr>
            </w:pPr>
            <w:r w:rsidRPr="006D0939">
              <w:rPr>
                <w:sz w:val="20"/>
                <w:szCs w:val="20"/>
                <w:rtl/>
              </w:rPr>
              <w:t>اليونيدو</w:t>
            </w:r>
          </w:p>
        </w:tc>
        <w:tc>
          <w:tcPr>
            <w:tcW w:w="2352" w:type="pct"/>
            <w:shd w:val="clear" w:color="auto" w:fill="auto"/>
          </w:tcPr>
          <w:p w14:paraId="76FF1DA9" w14:textId="77777777" w:rsidR="004B07CD" w:rsidRPr="006D0939" w:rsidRDefault="004B07CD" w:rsidP="006D0939">
            <w:pPr>
              <w:pStyle w:val="Title1"/>
              <w:bidi/>
              <w:jc w:val="left"/>
              <w:rPr>
                <w:b w:val="0"/>
                <w:sz w:val="20"/>
                <w:szCs w:val="20"/>
                <w:rtl/>
                <w:lang w:bidi="ar-AE"/>
              </w:rPr>
            </w:pPr>
            <w:r w:rsidRPr="006D0939">
              <w:rPr>
                <w:color w:val="000000" w:themeColor="text1"/>
                <w:sz w:val="20"/>
                <w:szCs w:val="20"/>
                <w:rtl/>
              </w:rPr>
              <w:t>إزالة المواد المستنفدة للأوزون (طن من قدرات استنفاد الأوزون)</w:t>
            </w:r>
          </w:p>
        </w:tc>
        <w:tc>
          <w:tcPr>
            <w:tcW w:w="529" w:type="pct"/>
            <w:shd w:val="clear" w:color="auto" w:fill="auto"/>
          </w:tcPr>
          <w:p w14:paraId="3421DC4C" w14:textId="4492D359" w:rsidR="004B07CD" w:rsidRPr="006D0939" w:rsidRDefault="004B07CD" w:rsidP="006D0939">
            <w:pPr>
              <w:pStyle w:val="Title1"/>
              <w:bidi/>
              <w:jc w:val="left"/>
              <w:rPr>
                <w:b w:val="0"/>
                <w:sz w:val="20"/>
                <w:szCs w:val="20"/>
              </w:rPr>
            </w:pPr>
            <w:r w:rsidRPr="006D0939">
              <w:rPr>
                <w:b w:val="0"/>
                <w:sz w:val="20"/>
                <w:szCs w:val="20"/>
                <w:rtl/>
              </w:rPr>
              <w:t>1.00</w:t>
            </w:r>
          </w:p>
        </w:tc>
        <w:tc>
          <w:tcPr>
            <w:tcW w:w="529" w:type="pct"/>
            <w:shd w:val="clear" w:color="auto" w:fill="auto"/>
          </w:tcPr>
          <w:p w14:paraId="120D2BD9" w14:textId="10DA0E3F" w:rsidR="004B07CD" w:rsidRPr="006D0939" w:rsidRDefault="004B07CD" w:rsidP="006D0939">
            <w:pPr>
              <w:pStyle w:val="Title1"/>
              <w:bidi/>
              <w:jc w:val="left"/>
              <w:rPr>
                <w:b w:val="0"/>
                <w:sz w:val="20"/>
                <w:szCs w:val="20"/>
              </w:rPr>
            </w:pPr>
            <w:r w:rsidRPr="006D0939">
              <w:rPr>
                <w:b w:val="0"/>
                <w:sz w:val="20"/>
                <w:szCs w:val="20"/>
                <w:rtl/>
              </w:rPr>
              <w:t>0.00</w:t>
            </w:r>
          </w:p>
        </w:tc>
        <w:tc>
          <w:tcPr>
            <w:tcW w:w="529" w:type="pct"/>
            <w:shd w:val="clear" w:color="auto" w:fill="auto"/>
          </w:tcPr>
          <w:p w14:paraId="1E57EE50" w14:textId="30E49FAA" w:rsidR="004B07CD" w:rsidRPr="006D0939" w:rsidRDefault="004B07CD" w:rsidP="006D0939">
            <w:pPr>
              <w:pStyle w:val="Title1"/>
              <w:bidi/>
              <w:jc w:val="left"/>
              <w:rPr>
                <w:b w:val="0"/>
                <w:sz w:val="20"/>
                <w:szCs w:val="20"/>
              </w:rPr>
            </w:pPr>
            <w:r w:rsidRPr="006D0939">
              <w:rPr>
                <w:b w:val="0"/>
                <w:sz w:val="20"/>
                <w:szCs w:val="20"/>
                <w:rtl/>
              </w:rPr>
              <w:t>0.00</w:t>
            </w:r>
          </w:p>
        </w:tc>
        <w:tc>
          <w:tcPr>
            <w:tcW w:w="529" w:type="pct"/>
            <w:shd w:val="clear" w:color="auto" w:fill="auto"/>
          </w:tcPr>
          <w:p w14:paraId="2E5E3BAB" w14:textId="2EE0E962" w:rsidR="004B07CD" w:rsidRPr="006D0939" w:rsidRDefault="004B07CD" w:rsidP="006D0939">
            <w:pPr>
              <w:pStyle w:val="Title1"/>
              <w:bidi/>
              <w:jc w:val="left"/>
              <w:rPr>
                <w:b w:val="0"/>
                <w:sz w:val="20"/>
                <w:szCs w:val="20"/>
              </w:rPr>
            </w:pPr>
            <w:r w:rsidRPr="006D0939">
              <w:rPr>
                <w:b w:val="0"/>
                <w:sz w:val="20"/>
                <w:szCs w:val="20"/>
                <w:rtl/>
              </w:rPr>
              <w:t>1.00</w:t>
            </w:r>
          </w:p>
        </w:tc>
      </w:tr>
      <w:tr w:rsidR="004B07CD" w:rsidRPr="006D0939" w14:paraId="427AD71C" w14:textId="77777777" w:rsidTr="00312094">
        <w:trPr>
          <w:trHeight w:val="240"/>
        </w:trPr>
        <w:tc>
          <w:tcPr>
            <w:tcW w:w="532" w:type="pct"/>
            <w:vMerge/>
            <w:shd w:val="clear" w:color="auto" w:fill="auto"/>
          </w:tcPr>
          <w:p w14:paraId="2CBB5665" w14:textId="77777777" w:rsidR="004B07CD" w:rsidRPr="006D0939" w:rsidRDefault="004B07CD" w:rsidP="006D0939">
            <w:pPr>
              <w:pStyle w:val="Title1"/>
              <w:bidi/>
              <w:rPr>
                <w:b w:val="0"/>
                <w:sz w:val="20"/>
                <w:szCs w:val="20"/>
              </w:rPr>
            </w:pPr>
          </w:p>
        </w:tc>
        <w:tc>
          <w:tcPr>
            <w:tcW w:w="2352" w:type="pct"/>
            <w:shd w:val="clear" w:color="auto" w:fill="auto"/>
          </w:tcPr>
          <w:p w14:paraId="29EE258D" w14:textId="77777777" w:rsidR="004B07CD" w:rsidRPr="006D0939" w:rsidRDefault="004B07CD" w:rsidP="006D0939">
            <w:pPr>
              <w:pStyle w:val="Title1"/>
              <w:bidi/>
              <w:jc w:val="left"/>
              <w:rPr>
                <w:b w:val="0"/>
                <w:sz w:val="20"/>
                <w:szCs w:val="20"/>
              </w:rPr>
            </w:pPr>
            <w:r w:rsidRPr="006D0939">
              <w:rPr>
                <w:color w:val="000000" w:themeColor="text1"/>
                <w:sz w:val="20"/>
                <w:szCs w:val="20"/>
                <w:rtl/>
              </w:rPr>
              <w:t>التمويل (دولار أمريكي)</w:t>
            </w:r>
          </w:p>
        </w:tc>
        <w:tc>
          <w:tcPr>
            <w:tcW w:w="529" w:type="pct"/>
            <w:shd w:val="clear" w:color="auto" w:fill="auto"/>
          </w:tcPr>
          <w:p w14:paraId="3023694A" w14:textId="47ACE43C" w:rsidR="004B07CD" w:rsidRPr="006D0939" w:rsidRDefault="004B07CD" w:rsidP="006D0939">
            <w:pPr>
              <w:pStyle w:val="Title1"/>
              <w:bidi/>
              <w:jc w:val="left"/>
              <w:rPr>
                <w:b w:val="0"/>
                <w:sz w:val="20"/>
                <w:szCs w:val="20"/>
              </w:rPr>
            </w:pPr>
            <w:r w:rsidRPr="006D0939">
              <w:rPr>
                <w:b w:val="0"/>
                <w:sz w:val="20"/>
                <w:szCs w:val="20"/>
                <w:rtl/>
              </w:rPr>
              <w:t>214,000</w:t>
            </w:r>
          </w:p>
        </w:tc>
        <w:tc>
          <w:tcPr>
            <w:tcW w:w="529" w:type="pct"/>
            <w:shd w:val="clear" w:color="auto" w:fill="auto"/>
          </w:tcPr>
          <w:p w14:paraId="598B1845" w14:textId="4A341A6B" w:rsidR="004B07CD" w:rsidRPr="006D0939" w:rsidRDefault="004B07CD" w:rsidP="006D0939">
            <w:pPr>
              <w:pStyle w:val="Title1"/>
              <w:bidi/>
              <w:jc w:val="left"/>
              <w:rPr>
                <w:b w:val="0"/>
                <w:sz w:val="20"/>
                <w:szCs w:val="20"/>
              </w:rPr>
            </w:pPr>
            <w:r w:rsidRPr="006D0939">
              <w:rPr>
                <w:b w:val="0"/>
                <w:sz w:val="20"/>
                <w:szCs w:val="20"/>
                <w:rtl/>
              </w:rPr>
              <w:t>0</w:t>
            </w:r>
          </w:p>
        </w:tc>
        <w:tc>
          <w:tcPr>
            <w:tcW w:w="529" w:type="pct"/>
            <w:shd w:val="clear" w:color="auto" w:fill="auto"/>
          </w:tcPr>
          <w:p w14:paraId="482EE77B" w14:textId="5F40F0CB" w:rsidR="004B07CD" w:rsidRPr="006D0939" w:rsidRDefault="004B07CD" w:rsidP="006D0939">
            <w:pPr>
              <w:pStyle w:val="Title1"/>
              <w:bidi/>
              <w:jc w:val="left"/>
              <w:rPr>
                <w:b w:val="0"/>
                <w:sz w:val="20"/>
                <w:szCs w:val="20"/>
              </w:rPr>
            </w:pPr>
            <w:r w:rsidRPr="006D0939">
              <w:rPr>
                <w:b w:val="0"/>
                <w:sz w:val="20"/>
                <w:szCs w:val="20"/>
                <w:rtl/>
              </w:rPr>
              <w:t>0</w:t>
            </w:r>
          </w:p>
        </w:tc>
        <w:tc>
          <w:tcPr>
            <w:tcW w:w="529" w:type="pct"/>
            <w:shd w:val="clear" w:color="auto" w:fill="auto"/>
          </w:tcPr>
          <w:p w14:paraId="4A734069" w14:textId="24BFEA6D" w:rsidR="004B07CD" w:rsidRPr="006D0939" w:rsidRDefault="004B07CD" w:rsidP="006D0939">
            <w:pPr>
              <w:pStyle w:val="Title1"/>
              <w:bidi/>
              <w:jc w:val="left"/>
              <w:rPr>
                <w:b w:val="0"/>
                <w:sz w:val="20"/>
                <w:szCs w:val="20"/>
              </w:rPr>
            </w:pPr>
            <w:r w:rsidRPr="006D0939">
              <w:rPr>
                <w:b w:val="0"/>
                <w:sz w:val="20"/>
                <w:szCs w:val="20"/>
                <w:rtl/>
              </w:rPr>
              <w:t>214,000</w:t>
            </w:r>
          </w:p>
        </w:tc>
      </w:tr>
      <w:tr w:rsidR="004B07CD" w:rsidRPr="006D0939" w14:paraId="528474B4" w14:textId="77777777" w:rsidTr="00312094">
        <w:trPr>
          <w:trHeight w:val="240"/>
        </w:trPr>
        <w:tc>
          <w:tcPr>
            <w:tcW w:w="532" w:type="pct"/>
            <w:vMerge w:val="restart"/>
            <w:shd w:val="clear" w:color="auto" w:fill="auto"/>
          </w:tcPr>
          <w:p w14:paraId="7D9B1447" w14:textId="77777777" w:rsidR="004B07CD" w:rsidRPr="006D0939" w:rsidRDefault="004B07CD" w:rsidP="006D0939">
            <w:pPr>
              <w:pStyle w:val="Title1"/>
              <w:bidi/>
              <w:rPr>
                <w:b w:val="0"/>
                <w:sz w:val="20"/>
                <w:szCs w:val="20"/>
                <w:rtl/>
                <w:lang w:bidi="ar-AE"/>
              </w:rPr>
            </w:pPr>
            <w:r w:rsidRPr="006D0939">
              <w:rPr>
                <w:sz w:val="20"/>
                <w:szCs w:val="20"/>
                <w:rtl/>
              </w:rPr>
              <w:t>اليونيب</w:t>
            </w:r>
          </w:p>
        </w:tc>
        <w:tc>
          <w:tcPr>
            <w:tcW w:w="2352" w:type="pct"/>
            <w:shd w:val="clear" w:color="auto" w:fill="auto"/>
          </w:tcPr>
          <w:p w14:paraId="4165D018" w14:textId="77777777" w:rsidR="004B07CD" w:rsidRPr="006D0939" w:rsidRDefault="004B07CD" w:rsidP="006D0939">
            <w:pPr>
              <w:pStyle w:val="Title1"/>
              <w:bidi/>
              <w:jc w:val="left"/>
              <w:rPr>
                <w:b w:val="0"/>
                <w:caps w:val="0"/>
                <w:sz w:val="20"/>
                <w:szCs w:val="20"/>
                <w:rtl/>
                <w:lang w:bidi="ar-AE"/>
              </w:rPr>
            </w:pPr>
            <w:r w:rsidRPr="006D0939">
              <w:rPr>
                <w:color w:val="000000" w:themeColor="text1"/>
                <w:sz w:val="20"/>
                <w:szCs w:val="20"/>
                <w:rtl/>
              </w:rPr>
              <w:t>إزالة المواد المستنفدة للأوزون (طن من قدرات استنفاد الأوزون)</w:t>
            </w:r>
          </w:p>
        </w:tc>
        <w:tc>
          <w:tcPr>
            <w:tcW w:w="529" w:type="pct"/>
            <w:shd w:val="clear" w:color="auto" w:fill="auto"/>
          </w:tcPr>
          <w:p w14:paraId="79ECFC8F" w14:textId="25E94903" w:rsidR="004B07CD" w:rsidRPr="006D0939" w:rsidRDefault="004B07CD" w:rsidP="006D0939">
            <w:pPr>
              <w:pStyle w:val="Title1"/>
              <w:bidi/>
              <w:jc w:val="left"/>
              <w:rPr>
                <w:b w:val="0"/>
                <w:caps w:val="0"/>
                <w:sz w:val="20"/>
                <w:szCs w:val="20"/>
              </w:rPr>
            </w:pPr>
            <w:r w:rsidRPr="006D0939">
              <w:rPr>
                <w:b w:val="0"/>
                <w:caps w:val="0"/>
                <w:sz w:val="20"/>
                <w:szCs w:val="20"/>
                <w:rtl/>
              </w:rPr>
              <w:t>0.15</w:t>
            </w:r>
          </w:p>
        </w:tc>
        <w:tc>
          <w:tcPr>
            <w:tcW w:w="529" w:type="pct"/>
            <w:shd w:val="clear" w:color="auto" w:fill="auto"/>
          </w:tcPr>
          <w:p w14:paraId="13A203F8" w14:textId="6DCBBA75" w:rsidR="004B07CD" w:rsidRPr="006D0939" w:rsidRDefault="004B07CD" w:rsidP="006D0939">
            <w:pPr>
              <w:pStyle w:val="Title1"/>
              <w:bidi/>
              <w:jc w:val="left"/>
              <w:rPr>
                <w:b w:val="0"/>
                <w:caps w:val="0"/>
                <w:sz w:val="20"/>
                <w:szCs w:val="20"/>
                <w:lang w:val="en-US"/>
              </w:rPr>
            </w:pPr>
            <w:r w:rsidRPr="006D0939">
              <w:rPr>
                <w:b w:val="0"/>
                <w:caps w:val="0"/>
                <w:sz w:val="20"/>
                <w:szCs w:val="20"/>
                <w:rtl/>
                <w:lang w:val="en-US"/>
              </w:rPr>
              <w:t>0.00</w:t>
            </w:r>
          </w:p>
        </w:tc>
        <w:tc>
          <w:tcPr>
            <w:tcW w:w="529" w:type="pct"/>
            <w:shd w:val="clear" w:color="auto" w:fill="auto"/>
          </w:tcPr>
          <w:p w14:paraId="497F0B0C" w14:textId="33065E03" w:rsidR="004B07CD" w:rsidRPr="006D0939" w:rsidRDefault="004B07CD" w:rsidP="006D0939">
            <w:pPr>
              <w:pStyle w:val="Title1"/>
              <w:bidi/>
              <w:jc w:val="left"/>
              <w:rPr>
                <w:b w:val="0"/>
                <w:caps w:val="0"/>
                <w:sz w:val="20"/>
                <w:szCs w:val="20"/>
              </w:rPr>
            </w:pPr>
            <w:r w:rsidRPr="006D0939">
              <w:rPr>
                <w:b w:val="0"/>
                <w:caps w:val="0"/>
                <w:sz w:val="20"/>
                <w:szCs w:val="20"/>
                <w:rtl/>
              </w:rPr>
              <w:t>0.15</w:t>
            </w:r>
          </w:p>
        </w:tc>
        <w:tc>
          <w:tcPr>
            <w:tcW w:w="529" w:type="pct"/>
            <w:shd w:val="clear" w:color="auto" w:fill="auto"/>
          </w:tcPr>
          <w:p w14:paraId="29D7AFEA" w14:textId="3C544276" w:rsidR="004B07CD" w:rsidRPr="006D0939" w:rsidRDefault="004B07CD" w:rsidP="006D0939">
            <w:pPr>
              <w:pStyle w:val="Title1"/>
              <w:bidi/>
              <w:jc w:val="left"/>
              <w:rPr>
                <w:b w:val="0"/>
                <w:caps w:val="0"/>
                <w:sz w:val="20"/>
                <w:szCs w:val="20"/>
              </w:rPr>
            </w:pPr>
            <w:r w:rsidRPr="006D0939">
              <w:rPr>
                <w:b w:val="0"/>
                <w:caps w:val="0"/>
                <w:sz w:val="20"/>
                <w:szCs w:val="20"/>
                <w:rtl/>
              </w:rPr>
              <w:t>0.30</w:t>
            </w:r>
          </w:p>
        </w:tc>
      </w:tr>
      <w:tr w:rsidR="004B07CD" w:rsidRPr="006D0939" w14:paraId="69AC0E96" w14:textId="77777777" w:rsidTr="00312094">
        <w:trPr>
          <w:trHeight w:val="240"/>
        </w:trPr>
        <w:tc>
          <w:tcPr>
            <w:tcW w:w="532" w:type="pct"/>
            <w:vMerge/>
            <w:shd w:val="clear" w:color="auto" w:fill="auto"/>
          </w:tcPr>
          <w:p w14:paraId="3E7E0F48" w14:textId="77777777" w:rsidR="004B07CD" w:rsidRPr="006D0939" w:rsidRDefault="004B07CD" w:rsidP="006D0939">
            <w:pPr>
              <w:pStyle w:val="Title1"/>
              <w:bidi/>
              <w:rPr>
                <w:b w:val="0"/>
                <w:sz w:val="20"/>
                <w:szCs w:val="20"/>
              </w:rPr>
            </w:pPr>
          </w:p>
        </w:tc>
        <w:tc>
          <w:tcPr>
            <w:tcW w:w="2352" w:type="pct"/>
            <w:shd w:val="clear" w:color="auto" w:fill="auto"/>
          </w:tcPr>
          <w:p w14:paraId="051D1A99" w14:textId="77777777" w:rsidR="004B07CD" w:rsidRPr="006D0939" w:rsidRDefault="004B07CD" w:rsidP="006D0939">
            <w:pPr>
              <w:pStyle w:val="Title1"/>
              <w:bidi/>
              <w:jc w:val="left"/>
              <w:rPr>
                <w:b w:val="0"/>
                <w:caps w:val="0"/>
                <w:sz w:val="20"/>
                <w:szCs w:val="20"/>
              </w:rPr>
            </w:pPr>
            <w:r w:rsidRPr="006D0939">
              <w:rPr>
                <w:color w:val="000000" w:themeColor="text1"/>
                <w:sz w:val="20"/>
                <w:szCs w:val="20"/>
                <w:rtl/>
              </w:rPr>
              <w:t>التمويل (دولار أمريكي)</w:t>
            </w:r>
          </w:p>
        </w:tc>
        <w:tc>
          <w:tcPr>
            <w:tcW w:w="529" w:type="pct"/>
            <w:shd w:val="clear" w:color="auto" w:fill="auto"/>
          </w:tcPr>
          <w:p w14:paraId="4892001A" w14:textId="672D26BD" w:rsidR="004B07CD" w:rsidRPr="006D0939" w:rsidRDefault="004B07CD" w:rsidP="006D0939">
            <w:pPr>
              <w:pStyle w:val="Title1"/>
              <w:bidi/>
              <w:jc w:val="left"/>
              <w:rPr>
                <w:b w:val="0"/>
                <w:caps w:val="0"/>
                <w:sz w:val="20"/>
                <w:szCs w:val="20"/>
              </w:rPr>
            </w:pPr>
            <w:r w:rsidRPr="006D0939">
              <w:rPr>
                <w:b w:val="0"/>
                <w:caps w:val="0"/>
                <w:sz w:val="20"/>
                <w:szCs w:val="20"/>
                <w:rtl/>
              </w:rPr>
              <w:t>42,968</w:t>
            </w:r>
          </w:p>
        </w:tc>
        <w:tc>
          <w:tcPr>
            <w:tcW w:w="529" w:type="pct"/>
            <w:shd w:val="clear" w:color="auto" w:fill="auto"/>
          </w:tcPr>
          <w:p w14:paraId="241AB8D8" w14:textId="4BE65B14" w:rsidR="004B07CD" w:rsidRPr="006D0939" w:rsidRDefault="004B07CD" w:rsidP="006D0939">
            <w:pPr>
              <w:pStyle w:val="Title1"/>
              <w:bidi/>
              <w:jc w:val="left"/>
              <w:rPr>
                <w:b w:val="0"/>
                <w:caps w:val="0"/>
                <w:sz w:val="20"/>
                <w:szCs w:val="20"/>
              </w:rPr>
            </w:pPr>
            <w:r w:rsidRPr="006D0939">
              <w:rPr>
                <w:b w:val="0"/>
                <w:caps w:val="0"/>
                <w:sz w:val="20"/>
                <w:szCs w:val="20"/>
                <w:rtl/>
              </w:rPr>
              <w:t>0</w:t>
            </w:r>
          </w:p>
        </w:tc>
        <w:tc>
          <w:tcPr>
            <w:tcW w:w="529" w:type="pct"/>
            <w:shd w:val="clear" w:color="auto" w:fill="auto"/>
          </w:tcPr>
          <w:p w14:paraId="3031F051" w14:textId="11423061" w:rsidR="004B07CD" w:rsidRPr="006D0939" w:rsidRDefault="004B07CD" w:rsidP="006D0939">
            <w:pPr>
              <w:pStyle w:val="Title1"/>
              <w:bidi/>
              <w:jc w:val="left"/>
              <w:rPr>
                <w:b w:val="0"/>
                <w:caps w:val="0"/>
                <w:sz w:val="20"/>
                <w:szCs w:val="20"/>
              </w:rPr>
            </w:pPr>
            <w:r w:rsidRPr="006D0939">
              <w:rPr>
                <w:b w:val="0"/>
                <w:caps w:val="0"/>
                <w:sz w:val="20"/>
                <w:szCs w:val="20"/>
                <w:rtl/>
              </w:rPr>
              <w:t>42,968</w:t>
            </w:r>
          </w:p>
        </w:tc>
        <w:tc>
          <w:tcPr>
            <w:tcW w:w="529" w:type="pct"/>
            <w:shd w:val="clear" w:color="auto" w:fill="auto"/>
          </w:tcPr>
          <w:p w14:paraId="06DD0F99" w14:textId="05540CFF" w:rsidR="004B07CD" w:rsidRPr="006D0939" w:rsidRDefault="004B07CD" w:rsidP="006D0939">
            <w:pPr>
              <w:pStyle w:val="Title1"/>
              <w:bidi/>
              <w:jc w:val="left"/>
              <w:rPr>
                <w:b w:val="0"/>
                <w:caps w:val="0"/>
                <w:sz w:val="20"/>
                <w:szCs w:val="20"/>
              </w:rPr>
            </w:pPr>
            <w:r w:rsidRPr="006D0939">
              <w:rPr>
                <w:b w:val="0"/>
                <w:caps w:val="0"/>
                <w:sz w:val="20"/>
                <w:szCs w:val="20"/>
                <w:rtl/>
              </w:rPr>
              <w:t>85,936</w:t>
            </w:r>
          </w:p>
        </w:tc>
      </w:tr>
    </w:tbl>
    <w:p w14:paraId="40137BF5" w14:textId="77777777" w:rsidR="004B07CD" w:rsidRPr="006D0939" w:rsidRDefault="004B07CD" w:rsidP="006D0939">
      <w:pPr>
        <w:bidi/>
        <w:jc w:val="center"/>
        <w:rPr>
          <w:sz w:val="16"/>
          <w:szCs w:val="16"/>
          <w:lang w:val="en-US"/>
        </w:rPr>
      </w:pPr>
    </w:p>
    <w:tbl>
      <w:tblPr>
        <w:tblStyle w:val="TableGrid"/>
        <w:bidiVisual/>
        <w:tblW w:w="5306"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995"/>
        <w:gridCol w:w="709"/>
        <w:gridCol w:w="1279"/>
        <w:gridCol w:w="868"/>
        <w:gridCol w:w="868"/>
        <w:gridCol w:w="868"/>
        <w:gridCol w:w="867"/>
        <w:gridCol w:w="867"/>
        <w:gridCol w:w="867"/>
        <w:gridCol w:w="867"/>
        <w:gridCol w:w="867"/>
      </w:tblGrid>
      <w:tr w:rsidR="00B87FB8" w:rsidRPr="006D0939" w14:paraId="5C4BF5EA" w14:textId="77777777" w:rsidTr="00312094">
        <w:tc>
          <w:tcPr>
            <w:tcW w:w="1502" w:type="pct"/>
            <w:gridSpan w:val="3"/>
            <w:shd w:val="clear" w:color="auto" w:fill="auto"/>
          </w:tcPr>
          <w:p w14:paraId="7705C5A1" w14:textId="172325CA" w:rsidR="00B87FB8" w:rsidRPr="006D0939" w:rsidRDefault="00B87FB8" w:rsidP="006D0939">
            <w:pPr>
              <w:pStyle w:val="Title1"/>
              <w:bidi/>
              <w:jc w:val="left"/>
              <w:rPr>
                <w:sz w:val="20"/>
                <w:szCs w:val="20"/>
              </w:rPr>
            </w:pPr>
            <w:r w:rsidRPr="006D0939">
              <w:rPr>
                <w:b w:val="0"/>
                <w:bCs/>
                <w:sz w:val="20"/>
                <w:szCs w:val="20"/>
                <w:rtl/>
                <w:lang w:bidi="ar-AE"/>
              </w:rPr>
              <w:t>(</w:t>
            </w:r>
            <w:r w:rsidRPr="006D0939">
              <w:rPr>
                <w:b w:val="0"/>
                <w:bCs/>
                <w:sz w:val="20"/>
                <w:szCs w:val="20"/>
                <w:rtl/>
              </w:rPr>
              <w:t>سادساً) بيانات المشروع</w:t>
            </w:r>
          </w:p>
        </w:tc>
        <w:tc>
          <w:tcPr>
            <w:tcW w:w="437" w:type="pct"/>
            <w:shd w:val="clear" w:color="auto" w:fill="auto"/>
          </w:tcPr>
          <w:p w14:paraId="337BB597" w14:textId="4451513F" w:rsidR="00B87FB8" w:rsidRPr="006D0939" w:rsidRDefault="005A2B38" w:rsidP="006D0939">
            <w:pPr>
              <w:pStyle w:val="Title1"/>
              <w:bidi/>
              <w:rPr>
                <w:b w:val="0"/>
                <w:bCs/>
                <w:sz w:val="20"/>
                <w:szCs w:val="20"/>
              </w:rPr>
            </w:pPr>
            <w:r w:rsidRPr="006D0939">
              <w:rPr>
                <w:b w:val="0"/>
                <w:bCs/>
                <w:sz w:val="20"/>
                <w:szCs w:val="20"/>
                <w:rtl/>
              </w:rPr>
              <w:t>2021</w:t>
            </w:r>
          </w:p>
        </w:tc>
        <w:tc>
          <w:tcPr>
            <w:tcW w:w="437" w:type="pct"/>
            <w:shd w:val="clear" w:color="auto" w:fill="auto"/>
          </w:tcPr>
          <w:p w14:paraId="2BF21E53" w14:textId="54CEECC8" w:rsidR="00B87FB8" w:rsidRPr="006D0939" w:rsidRDefault="005A2B38" w:rsidP="006D0939">
            <w:pPr>
              <w:pStyle w:val="Title1"/>
              <w:bidi/>
              <w:rPr>
                <w:b w:val="0"/>
                <w:bCs/>
                <w:sz w:val="20"/>
                <w:szCs w:val="20"/>
              </w:rPr>
            </w:pPr>
            <w:r w:rsidRPr="006D0939">
              <w:rPr>
                <w:b w:val="0"/>
                <w:bCs/>
                <w:sz w:val="20"/>
                <w:szCs w:val="20"/>
                <w:rtl/>
              </w:rPr>
              <w:t>2022-2023</w:t>
            </w:r>
          </w:p>
        </w:tc>
        <w:tc>
          <w:tcPr>
            <w:tcW w:w="437" w:type="pct"/>
            <w:shd w:val="clear" w:color="auto" w:fill="auto"/>
          </w:tcPr>
          <w:p w14:paraId="02822009" w14:textId="765F96D8" w:rsidR="00B87FB8" w:rsidRPr="006D0939" w:rsidRDefault="005A2B38" w:rsidP="006D0939">
            <w:pPr>
              <w:pStyle w:val="Title1"/>
              <w:bidi/>
              <w:rPr>
                <w:b w:val="0"/>
                <w:bCs/>
                <w:sz w:val="20"/>
                <w:szCs w:val="20"/>
              </w:rPr>
            </w:pPr>
            <w:r w:rsidRPr="006D0939">
              <w:rPr>
                <w:b w:val="0"/>
                <w:bCs/>
                <w:sz w:val="20"/>
                <w:szCs w:val="20"/>
                <w:rtl/>
              </w:rPr>
              <w:t>2024</w:t>
            </w:r>
          </w:p>
        </w:tc>
        <w:tc>
          <w:tcPr>
            <w:tcW w:w="437" w:type="pct"/>
            <w:shd w:val="clear" w:color="auto" w:fill="auto"/>
          </w:tcPr>
          <w:p w14:paraId="5513B07E" w14:textId="0E70446A" w:rsidR="00B87FB8" w:rsidRPr="006D0939" w:rsidRDefault="005A2B38" w:rsidP="006D0939">
            <w:pPr>
              <w:pStyle w:val="Title1"/>
              <w:bidi/>
              <w:rPr>
                <w:b w:val="0"/>
                <w:bCs/>
                <w:sz w:val="20"/>
                <w:szCs w:val="20"/>
              </w:rPr>
            </w:pPr>
            <w:r w:rsidRPr="006D0939">
              <w:rPr>
                <w:b w:val="0"/>
                <w:bCs/>
                <w:sz w:val="20"/>
                <w:szCs w:val="20"/>
                <w:rtl/>
              </w:rPr>
              <w:t>2025-2026</w:t>
            </w:r>
          </w:p>
        </w:tc>
        <w:tc>
          <w:tcPr>
            <w:tcW w:w="437" w:type="pct"/>
            <w:shd w:val="clear" w:color="auto" w:fill="auto"/>
          </w:tcPr>
          <w:p w14:paraId="6F66A698" w14:textId="70C23A26" w:rsidR="00B87FB8" w:rsidRPr="006D0939" w:rsidRDefault="005A2B38" w:rsidP="006D0939">
            <w:pPr>
              <w:pStyle w:val="Title1"/>
              <w:bidi/>
              <w:rPr>
                <w:b w:val="0"/>
                <w:bCs/>
                <w:sz w:val="20"/>
                <w:szCs w:val="20"/>
              </w:rPr>
            </w:pPr>
            <w:r w:rsidRPr="006D0939">
              <w:rPr>
                <w:b w:val="0"/>
                <w:bCs/>
                <w:sz w:val="20"/>
                <w:szCs w:val="20"/>
                <w:rtl/>
              </w:rPr>
              <w:t>2027</w:t>
            </w:r>
          </w:p>
        </w:tc>
        <w:tc>
          <w:tcPr>
            <w:tcW w:w="437" w:type="pct"/>
          </w:tcPr>
          <w:p w14:paraId="77936EA8" w14:textId="21C3C1D6" w:rsidR="00B87FB8" w:rsidRPr="006D0939" w:rsidRDefault="005A2B38" w:rsidP="006D0939">
            <w:pPr>
              <w:pStyle w:val="Title1"/>
              <w:bidi/>
              <w:rPr>
                <w:b w:val="0"/>
                <w:bCs/>
                <w:sz w:val="20"/>
                <w:szCs w:val="20"/>
                <w:rtl/>
              </w:rPr>
            </w:pPr>
            <w:r w:rsidRPr="006D0939">
              <w:rPr>
                <w:b w:val="0"/>
                <w:bCs/>
                <w:sz w:val="20"/>
                <w:szCs w:val="20"/>
                <w:rtl/>
              </w:rPr>
              <w:t>2028-2029</w:t>
            </w:r>
          </w:p>
        </w:tc>
        <w:tc>
          <w:tcPr>
            <w:tcW w:w="437" w:type="pct"/>
          </w:tcPr>
          <w:p w14:paraId="0DB0039A" w14:textId="5B8C53DB" w:rsidR="00B87FB8" w:rsidRPr="006D0939" w:rsidRDefault="005A2B38" w:rsidP="006D0939">
            <w:pPr>
              <w:pStyle w:val="Title1"/>
              <w:bidi/>
              <w:rPr>
                <w:b w:val="0"/>
                <w:bCs/>
                <w:sz w:val="20"/>
                <w:szCs w:val="20"/>
                <w:rtl/>
              </w:rPr>
            </w:pPr>
            <w:r w:rsidRPr="006D0939">
              <w:rPr>
                <w:b w:val="0"/>
                <w:bCs/>
                <w:sz w:val="20"/>
                <w:szCs w:val="20"/>
                <w:rtl/>
              </w:rPr>
              <w:t>2030</w:t>
            </w:r>
          </w:p>
        </w:tc>
        <w:tc>
          <w:tcPr>
            <w:tcW w:w="437" w:type="pct"/>
            <w:shd w:val="clear" w:color="auto" w:fill="auto"/>
          </w:tcPr>
          <w:p w14:paraId="5011F760" w14:textId="24BD4FED" w:rsidR="00B87FB8" w:rsidRPr="006D0939" w:rsidRDefault="00B87FB8" w:rsidP="006D0939">
            <w:pPr>
              <w:pStyle w:val="Title1"/>
              <w:bidi/>
              <w:rPr>
                <w:b w:val="0"/>
                <w:bCs/>
                <w:sz w:val="20"/>
                <w:szCs w:val="20"/>
              </w:rPr>
            </w:pPr>
            <w:r w:rsidRPr="006D0939">
              <w:rPr>
                <w:b w:val="0"/>
                <w:bCs/>
                <w:sz w:val="20"/>
                <w:szCs w:val="20"/>
                <w:rtl/>
              </w:rPr>
              <w:t>المجموع</w:t>
            </w:r>
          </w:p>
        </w:tc>
      </w:tr>
      <w:tr w:rsidR="00B87FB8" w:rsidRPr="006D0939" w14:paraId="1509BB92" w14:textId="77777777" w:rsidTr="00312094">
        <w:tc>
          <w:tcPr>
            <w:tcW w:w="1502" w:type="pct"/>
            <w:gridSpan w:val="3"/>
            <w:shd w:val="clear" w:color="auto" w:fill="auto"/>
          </w:tcPr>
          <w:p w14:paraId="6925FC41" w14:textId="77777777" w:rsidR="00B87FB8" w:rsidRPr="006D0939" w:rsidRDefault="00B87FB8" w:rsidP="006D0939">
            <w:pPr>
              <w:pStyle w:val="Title1"/>
              <w:bidi/>
              <w:jc w:val="left"/>
              <w:rPr>
                <w:b w:val="0"/>
                <w:sz w:val="20"/>
                <w:szCs w:val="20"/>
                <w:lang w:bidi="ar-AE"/>
              </w:rPr>
            </w:pPr>
            <w:r w:rsidRPr="006D0939">
              <w:rPr>
                <w:sz w:val="20"/>
                <w:szCs w:val="20"/>
                <w:rtl/>
                <w:lang w:bidi="ar-AE"/>
              </w:rPr>
              <w:t>حدود الاستهلاك بموجب بروتوكول مونتريال</w:t>
            </w:r>
          </w:p>
        </w:tc>
        <w:tc>
          <w:tcPr>
            <w:tcW w:w="437" w:type="pct"/>
            <w:shd w:val="clear" w:color="auto" w:fill="auto"/>
          </w:tcPr>
          <w:p w14:paraId="714B392E" w14:textId="7C22FD74" w:rsidR="00B87FB8" w:rsidRPr="006D0939" w:rsidRDefault="00B03389" w:rsidP="006D0939">
            <w:pPr>
              <w:pStyle w:val="Title1"/>
              <w:bidi/>
              <w:jc w:val="left"/>
              <w:rPr>
                <w:b w:val="0"/>
                <w:sz w:val="20"/>
                <w:szCs w:val="20"/>
              </w:rPr>
            </w:pPr>
            <w:r w:rsidRPr="006D0939">
              <w:rPr>
                <w:b w:val="0"/>
                <w:sz w:val="20"/>
                <w:szCs w:val="20"/>
                <w:rtl/>
              </w:rPr>
              <w:t>3.97</w:t>
            </w:r>
          </w:p>
        </w:tc>
        <w:tc>
          <w:tcPr>
            <w:tcW w:w="437" w:type="pct"/>
            <w:shd w:val="clear" w:color="auto" w:fill="auto"/>
          </w:tcPr>
          <w:p w14:paraId="6DDD854E" w14:textId="7DF18CEA" w:rsidR="00B87FB8" w:rsidRPr="006D0939" w:rsidRDefault="001B3197" w:rsidP="006D0939">
            <w:pPr>
              <w:pStyle w:val="Title1"/>
              <w:bidi/>
              <w:jc w:val="left"/>
              <w:rPr>
                <w:b w:val="0"/>
                <w:sz w:val="20"/>
                <w:szCs w:val="20"/>
              </w:rPr>
            </w:pPr>
            <w:r w:rsidRPr="006D0939">
              <w:rPr>
                <w:b w:val="0"/>
                <w:sz w:val="20"/>
                <w:szCs w:val="20"/>
                <w:rtl/>
              </w:rPr>
              <w:t>3.97</w:t>
            </w:r>
          </w:p>
        </w:tc>
        <w:tc>
          <w:tcPr>
            <w:tcW w:w="437" w:type="pct"/>
            <w:shd w:val="clear" w:color="auto" w:fill="auto"/>
          </w:tcPr>
          <w:p w14:paraId="664FFB3E" w14:textId="74E2A76E" w:rsidR="00B87FB8" w:rsidRPr="006D0939" w:rsidRDefault="00440055" w:rsidP="006D0939">
            <w:pPr>
              <w:pStyle w:val="Title1"/>
              <w:bidi/>
              <w:jc w:val="left"/>
              <w:rPr>
                <w:b w:val="0"/>
                <w:sz w:val="20"/>
                <w:szCs w:val="20"/>
              </w:rPr>
            </w:pPr>
            <w:r w:rsidRPr="006D0939">
              <w:rPr>
                <w:b w:val="0"/>
                <w:sz w:val="20"/>
                <w:szCs w:val="20"/>
                <w:rtl/>
              </w:rPr>
              <w:t>3.97</w:t>
            </w:r>
          </w:p>
        </w:tc>
        <w:tc>
          <w:tcPr>
            <w:tcW w:w="437" w:type="pct"/>
            <w:shd w:val="clear" w:color="auto" w:fill="auto"/>
          </w:tcPr>
          <w:p w14:paraId="256667BF" w14:textId="52B9B472" w:rsidR="00B87FB8" w:rsidRPr="006D0939" w:rsidRDefault="00440055" w:rsidP="006D0939">
            <w:pPr>
              <w:pStyle w:val="Title1"/>
              <w:bidi/>
              <w:jc w:val="left"/>
              <w:rPr>
                <w:b w:val="0"/>
                <w:sz w:val="20"/>
                <w:szCs w:val="20"/>
              </w:rPr>
            </w:pPr>
            <w:r w:rsidRPr="006D0939">
              <w:rPr>
                <w:b w:val="0"/>
                <w:sz w:val="20"/>
                <w:szCs w:val="20"/>
                <w:rtl/>
              </w:rPr>
              <w:t>1.98</w:t>
            </w:r>
          </w:p>
        </w:tc>
        <w:tc>
          <w:tcPr>
            <w:tcW w:w="437" w:type="pct"/>
            <w:shd w:val="clear" w:color="auto" w:fill="auto"/>
          </w:tcPr>
          <w:p w14:paraId="64A6C547" w14:textId="2490E52A" w:rsidR="00B87FB8" w:rsidRPr="006D0939" w:rsidRDefault="00440055" w:rsidP="006D0939">
            <w:pPr>
              <w:pStyle w:val="Title1"/>
              <w:bidi/>
              <w:jc w:val="left"/>
              <w:rPr>
                <w:b w:val="0"/>
                <w:sz w:val="20"/>
                <w:szCs w:val="20"/>
              </w:rPr>
            </w:pPr>
            <w:r w:rsidRPr="006D0939">
              <w:rPr>
                <w:b w:val="0"/>
                <w:sz w:val="20"/>
                <w:szCs w:val="20"/>
                <w:rtl/>
              </w:rPr>
              <w:t>1.98</w:t>
            </w:r>
          </w:p>
        </w:tc>
        <w:tc>
          <w:tcPr>
            <w:tcW w:w="437" w:type="pct"/>
          </w:tcPr>
          <w:p w14:paraId="6CB3E7E8" w14:textId="465E895F" w:rsidR="00B87FB8" w:rsidRPr="006D0939" w:rsidRDefault="00440055" w:rsidP="006D0939">
            <w:pPr>
              <w:pStyle w:val="Title1"/>
              <w:bidi/>
              <w:jc w:val="left"/>
              <w:rPr>
                <w:b w:val="0"/>
                <w:caps w:val="0"/>
                <w:sz w:val="20"/>
                <w:szCs w:val="20"/>
                <w:rtl/>
              </w:rPr>
            </w:pPr>
            <w:r w:rsidRPr="006D0939">
              <w:rPr>
                <w:b w:val="0"/>
                <w:caps w:val="0"/>
                <w:sz w:val="20"/>
                <w:szCs w:val="20"/>
                <w:rtl/>
              </w:rPr>
              <w:t>1.98</w:t>
            </w:r>
          </w:p>
        </w:tc>
        <w:tc>
          <w:tcPr>
            <w:tcW w:w="437" w:type="pct"/>
          </w:tcPr>
          <w:p w14:paraId="37AD68C6" w14:textId="33C8D4E9" w:rsidR="00B87FB8" w:rsidRPr="006D0939" w:rsidRDefault="00440055" w:rsidP="006D0939">
            <w:pPr>
              <w:pStyle w:val="Title1"/>
              <w:bidi/>
              <w:jc w:val="left"/>
              <w:rPr>
                <w:b w:val="0"/>
                <w:caps w:val="0"/>
                <w:sz w:val="20"/>
                <w:szCs w:val="20"/>
                <w:rtl/>
              </w:rPr>
            </w:pPr>
            <w:r w:rsidRPr="006D0939">
              <w:rPr>
                <w:b w:val="0"/>
                <w:caps w:val="0"/>
                <w:sz w:val="20"/>
                <w:szCs w:val="20"/>
                <w:rtl/>
              </w:rPr>
              <w:t>0</w:t>
            </w:r>
          </w:p>
        </w:tc>
        <w:tc>
          <w:tcPr>
            <w:tcW w:w="437" w:type="pct"/>
            <w:shd w:val="clear" w:color="auto" w:fill="auto"/>
          </w:tcPr>
          <w:p w14:paraId="6CEB2C27" w14:textId="3486EFE1" w:rsidR="00B87FB8" w:rsidRPr="006D0939" w:rsidRDefault="00B87FB8" w:rsidP="006D0939">
            <w:pPr>
              <w:pStyle w:val="Title1"/>
              <w:bidi/>
              <w:jc w:val="left"/>
              <w:rPr>
                <w:b w:val="0"/>
                <w:sz w:val="20"/>
                <w:szCs w:val="20"/>
              </w:rPr>
            </w:pPr>
            <w:r w:rsidRPr="006D0939">
              <w:rPr>
                <w:b w:val="0"/>
                <w:caps w:val="0"/>
                <w:sz w:val="20"/>
                <w:szCs w:val="20"/>
                <w:rtl/>
              </w:rPr>
              <w:t>لا ينطبق</w:t>
            </w:r>
          </w:p>
        </w:tc>
      </w:tr>
      <w:tr w:rsidR="00B87FB8" w:rsidRPr="006D0939" w14:paraId="4A591CD5" w14:textId="77777777" w:rsidTr="00312094">
        <w:tc>
          <w:tcPr>
            <w:tcW w:w="1502" w:type="pct"/>
            <w:gridSpan w:val="3"/>
            <w:shd w:val="clear" w:color="auto" w:fill="auto"/>
          </w:tcPr>
          <w:p w14:paraId="316D9CFE" w14:textId="77777777" w:rsidR="00B87FB8" w:rsidRPr="006D0939" w:rsidRDefault="00B87FB8" w:rsidP="006D0939">
            <w:pPr>
              <w:pStyle w:val="Title1"/>
              <w:bidi/>
              <w:jc w:val="left"/>
              <w:rPr>
                <w:b w:val="0"/>
                <w:sz w:val="20"/>
                <w:szCs w:val="20"/>
                <w:rtl/>
                <w:lang w:bidi="ar-AE"/>
              </w:rPr>
            </w:pPr>
            <w:r w:rsidRPr="006D0939">
              <w:rPr>
                <w:color w:val="000000" w:themeColor="text1"/>
                <w:sz w:val="20"/>
                <w:szCs w:val="20"/>
                <w:rtl/>
              </w:rPr>
              <w:t>الحد الأقصى للاستهلاك المسموح به (طن من قدرات استنفاد الأوزون)</w:t>
            </w:r>
          </w:p>
        </w:tc>
        <w:tc>
          <w:tcPr>
            <w:tcW w:w="437" w:type="pct"/>
            <w:shd w:val="clear" w:color="auto" w:fill="auto"/>
          </w:tcPr>
          <w:p w14:paraId="552C84A7" w14:textId="53CC6FFA" w:rsidR="00B87FB8" w:rsidRPr="006D0939" w:rsidRDefault="00B03389" w:rsidP="006D0939">
            <w:pPr>
              <w:pStyle w:val="Title1"/>
              <w:bidi/>
              <w:jc w:val="left"/>
              <w:rPr>
                <w:b w:val="0"/>
                <w:sz w:val="20"/>
                <w:szCs w:val="20"/>
              </w:rPr>
            </w:pPr>
            <w:r w:rsidRPr="006D0939">
              <w:rPr>
                <w:b w:val="0"/>
                <w:sz w:val="20"/>
                <w:szCs w:val="20"/>
                <w:rtl/>
              </w:rPr>
              <w:t>3.97</w:t>
            </w:r>
          </w:p>
        </w:tc>
        <w:tc>
          <w:tcPr>
            <w:tcW w:w="437" w:type="pct"/>
            <w:shd w:val="clear" w:color="auto" w:fill="auto"/>
          </w:tcPr>
          <w:p w14:paraId="27E9E657" w14:textId="3476B49F" w:rsidR="00B87FB8" w:rsidRPr="006D0939" w:rsidRDefault="001B3197" w:rsidP="006D0939">
            <w:pPr>
              <w:pStyle w:val="Title1"/>
              <w:bidi/>
              <w:jc w:val="left"/>
              <w:rPr>
                <w:b w:val="0"/>
                <w:sz w:val="20"/>
                <w:szCs w:val="20"/>
              </w:rPr>
            </w:pPr>
            <w:r w:rsidRPr="006D0939">
              <w:rPr>
                <w:b w:val="0"/>
                <w:sz w:val="20"/>
                <w:szCs w:val="20"/>
                <w:rtl/>
              </w:rPr>
              <w:t>3.36</w:t>
            </w:r>
          </w:p>
        </w:tc>
        <w:tc>
          <w:tcPr>
            <w:tcW w:w="437" w:type="pct"/>
            <w:shd w:val="clear" w:color="auto" w:fill="auto"/>
          </w:tcPr>
          <w:p w14:paraId="5336721E" w14:textId="2EBA0918" w:rsidR="00B87FB8" w:rsidRPr="006D0939" w:rsidRDefault="00440055" w:rsidP="006D0939">
            <w:pPr>
              <w:pStyle w:val="Title1"/>
              <w:bidi/>
              <w:jc w:val="left"/>
              <w:rPr>
                <w:b w:val="0"/>
                <w:sz w:val="20"/>
                <w:szCs w:val="20"/>
              </w:rPr>
            </w:pPr>
            <w:r w:rsidRPr="006D0939">
              <w:rPr>
                <w:b w:val="0"/>
                <w:sz w:val="20"/>
                <w:szCs w:val="20"/>
                <w:rtl/>
              </w:rPr>
              <w:t>3.</w:t>
            </w:r>
            <w:r w:rsidR="00DF1BCA" w:rsidRPr="006D0939">
              <w:rPr>
                <w:b w:val="0"/>
                <w:sz w:val="20"/>
                <w:szCs w:val="20"/>
                <w:rtl/>
              </w:rPr>
              <w:t>36</w:t>
            </w:r>
          </w:p>
        </w:tc>
        <w:tc>
          <w:tcPr>
            <w:tcW w:w="437" w:type="pct"/>
            <w:shd w:val="clear" w:color="auto" w:fill="auto"/>
          </w:tcPr>
          <w:p w14:paraId="6AC4D2EB" w14:textId="6A9576E0" w:rsidR="00B87FB8" w:rsidRPr="006D0939" w:rsidRDefault="00440055" w:rsidP="006D0939">
            <w:pPr>
              <w:pStyle w:val="Title1"/>
              <w:bidi/>
              <w:jc w:val="left"/>
              <w:rPr>
                <w:b w:val="0"/>
                <w:sz w:val="20"/>
                <w:szCs w:val="20"/>
              </w:rPr>
            </w:pPr>
            <w:r w:rsidRPr="006D0939">
              <w:rPr>
                <w:b w:val="0"/>
                <w:sz w:val="20"/>
                <w:szCs w:val="20"/>
                <w:rtl/>
              </w:rPr>
              <w:t>1.98</w:t>
            </w:r>
          </w:p>
        </w:tc>
        <w:tc>
          <w:tcPr>
            <w:tcW w:w="437" w:type="pct"/>
            <w:shd w:val="clear" w:color="auto" w:fill="auto"/>
          </w:tcPr>
          <w:p w14:paraId="1BDC8266" w14:textId="6AAF73E7" w:rsidR="00B87FB8" w:rsidRPr="006D0939" w:rsidRDefault="00440055" w:rsidP="006D0939">
            <w:pPr>
              <w:pStyle w:val="Title1"/>
              <w:bidi/>
              <w:jc w:val="left"/>
              <w:rPr>
                <w:b w:val="0"/>
                <w:sz w:val="20"/>
                <w:szCs w:val="20"/>
              </w:rPr>
            </w:pPr>
            <w:r w:rsidRPr="006D0939">
              <w:rPr>
                <w:b w:val="0"/>
                <w:sz w:val="20"/>
                <w:szCs w:val="20"/>
                <w:rtl/>
              </w:rPr>
              <w:t>1.98</w:t>
            </w:r>
          </w:p>
        </w:tc>
        <w:tc>
          <w:tcPr>
            <w:tcW w:w="437" w:type="pct"/>
          </w:tcPr>
          <w:p w14:paraId="15B6414C" w14:textId="64575CD3" w:rsidR="00B87FB8" w:rsidRPr="006D0939" w:rsidRDefault="00440055" w:rsidP="006D0939">
            <w:pPr>
              <w:pStyle w:val="Title1"/>
              <w:bidi/>
              <w:jc w:val="left"/>
              <w:rPr>
                <w:b w:val="0"/>
                <w:caps w:val="0"/>
                <w:sz w:val="20"/>
                <w:szCs w:val="20"/>
                <w:rtl/>
              </w:rPr>
            </w:pPr>
            <w:r w:rsidRPr="006D0939">
              <w:rPr>
                <w:b w:val="0"/>
                <w:caps w:val="0"/>
                <w:sz w:val="20"/>
                <w:szCs w:val="20"/>
                <w:rtl/>
              </w:rPr>
              <w:t>0.92</w:t>
            </w:r>
          </w:p>
        </w:tc>
        <w:tc>
          <w:tcPr>
            <w:tcW w:w="437" w:type="pct"/>
          </w:tcPr>
          <w:p w14:paraId="1E0CF2F5" w14:textId="3A9CB3F4" w:rsidR="00B87FB8" w:rsidRPr="006D0939" w:rsidRDefault="00440055" w:rsidP="006D0939">
            <w:pPr>
              <w:pStyle w:val="Title1"/>
              <w:bidi/>
              <w:jc w:val="left"/>
              <w:rPr>
                <w:b w:val="0"/>
                <w:caps w:val="0"/>
                <w:sz w:val="20"/>
                <w:szCs w:val="20"/>
                <w:rtl/>
              </w:rPr>
            </w:pPr>
            <w:r w:rsidRPr="006D0939">
              <w:rPr>
                <w:b w:val="0"/>
                <w:caps w:val="0"/>
                <w:sz w:val="20"/>
                <w:szCs w:val="20"/>
                <w:rtl/>
              </w:rPr>
              <w:t>0</w:t>
            </w:r>
          </w:p>
        </w:tc>
        <w:tc>
          <w:tcPr>
            <w:tcW w:w="437" w:type="pct"/>
            <w:shd w:val="clear" w:color="auto" w:fill="auto"/>
          </w:tcPr>
          <w:p w14:paraId="758354CC" w14:textId="12994C33" w:rsidR="00B87FB8" w:rsidRPr="006D0939" w:rsidRDefault="00B87FB8" w:rsidP="006D0939">
            <w:pPr>
              <w:pStyle w:val="Title1"/>
              <w:bidi/>
              <w:jc w:val="left"/>
              <w:rPr>
                <w:b w:val="0"/>
                <w:sz w:val="20"/>
                <w:szCs w:val="20"/>
              </w:rPr>
            </w:pPr>
            <w:r w:rsidRPr="006D0939">
              <w:rPr>
                <w:b w:val="0"/>
                <w:caps w:val="0"/>
                <w:sz w:val="20"/>
                <w:szCs w:val="20"/>
                <w:rtl/>
              </w:rPr>
              <w:t>لا ينطبق</w:t>
            </w:r>
          </w:p>
        </w:tc>
      </w:tr>
      <w:tr w:rsidR="00B87FB8" w:rsidRPr="006D0939" w14:paraId="67E8806A" w14:textId="77777777" w:rsidTr="00312094">
        <w:tc>
          <w:tcPr>
            <w:tcW w:w="501" w:type="pct"/>
            <w:vMerge w:val="restart"/>
            <w:shd w:val="clear" w:color="auto" w:fill="auto"/>
          </w:tcPr>
          <w:p w14:paraId="57B3E1A2" w14:textId="77A56A7C" w:rsidR="00B87FB8" w:rsidRPr="006D0939" w:rsidRDefault="00780D56" w:rsidP="006D0939">
            <w:pPr>
              <w:pStyle w:val="Title1"/>
              <w:bidi/>
              <w:jc w:val="left"/>
              <w:rPr>
                <w:b w:val="0"/>
                <w:sz w:val="20"/>
                <w:szCs w:val="20"/>
                <w:rtl/>
                <w:lang w:bidi="ar-AE"/>
              </w:rPr>
            </w:pPr>
            <w:r w:rsidRPr="006D0939">
              <w:rPr>
                <w:sz w:val="20"/>
                <w:szCs w:val="20"/>
                <w:rtl/>
              </w:rPr>
              <w:t>تكاليف المشروع المطلوبة من حيث المبدأ</w:t>
            </w:r>
            <w:r w:rsidR="00B87FB8" w:rsidRPr="006D0939">
              <w:rPr>
                <w:sz w:val="20"/>
                <w:szCs w:val="20"/>
                <w:rtl/>
              </w:rPr>
              <w:t xml:space="preserve"> (دولار أمريكي)</w:t>
            </w:r>
          </w:p>
        </w:tc>
        <w:tc>
          <w:tcPr>
            <w:tcW w:w="357" w:type="pct"/>
            <w:vMerge w:val="restart"/>
            <w:shd w:val="clear" w:color="auto" w:fill="auto"/>
            <w:vAlign w:val="center"/>
          </w:tcPr>
          <w:p w14:paraId="2AE3DDEB" w14:textId="306E4B5B" w:rsidR="00B87FB8" w:rsidRPr="006D0939" w:rsidRDefault="00780D56" w:rsidP="006D0939">
            <w:pPr>
              <w:pStyle w:val="Title1"/>
              <w:bidi/>
              <w:rPr>
                <w:b w:val="0"/>
                <w:sz w:val="20"/>
                <w:szCs w:val="20"/>
              </w:rPr>
            </w:pPr>
            <w:r w:rsidRPr="006D0939">
              <w:rPr>
                <w:sz w:val="20"/>
                <w:szCs w:val="20"/>
                <w:rtl/>
              </w:rPr>
              <w:t>اليونيدو</w:t>
            </w:r>
          </w:p>
        </w:tc>
        <w:tc>
          <w:tcPr>
            <w:tcW w:w="644" w:type="pct"/>
            <w:shd w:val="clear" w:color="auto" w:fill="auto"/>
          </w:tcPr>
          <w:p w14:paraId="02C54097" w14:textId="77777777" w:rsidR="00B87FB8" w:rsidRPr="006D0939" w:rsidRDefault="00B87FB8" w:rsidP="006D0939">
            <w:pPr>
              <w:pStyle w:val="Title1"/>
              <w:bidi/>
              <w:jc w:val="left"/>
              <w:rPr>
                <w:b w:val="0"/>
                <w:sz w:val="20"/>
                <w:szCs w:val="20"/>
              </w:rPr>
            </w:pPr>
            <w:r w:rsidRPr="006D0939">
              <w:rPr>
                <w:sz w:val="20"/>
                <w:szCs w:val="20"/>
                <w:rtl/>
              </w:rPr>
              <w:t>تكاليف المشروع</w:t>
            </w:r>
          </w:p>
        </w:tc>
        <w:tc>
          <w:tcPr>
            <w:tcW w:w="437" w:type="pct"/>
            <w:shd w:val="clear" w:color="auto" w:fill="auto"/>
          </w:tcPr>
          <w:p w14:paraId="644B8784" w14:textId="5C4A3D70" w:rsidR="00B87FB8" w:rsidRPr="006D0939" w:rsidRDefault="00B03389" w:rsidP="006D0939">
            <w:pPr>
              <w:pStyle w:val="Title1"/>
              <w:bidi/>
              <w:jc w:val="left"/>
              <w:rPr>
                <w:b w:val="0"/>
                <w:sz w:val="20"/>
                <w:szCs w:val="20"/>
              </w:rPr>
            </w:pPr>
            <w:r w:rsidRPr="006D0939">
              <w:rPr>
                <w:b w:val="0"/>
                <w:sz w:val="20"/>
                <w:szCs w:val="20"/>
                <w:rtl/>
              </w:rPr>
              <w:t>141,009</w:t>
            </w:r>
          </w:p>
        </w:tc>
        <w:tc>
          <w:tcPr>
            <w:tcW w:w="437" w:type="pct"/>
            <w:shd w:val="clear" w:color="auto" w:fill="auto"/>
          </w:tcPr>
          <w:p w14:paraId="409AC8AB" w14:textId="46E62A46" w:rsidR="00B87FB8" w:rsidRPr="006D0939" w:rsidRDefault="001B3197" w:rsidP="006D0939">
            <w:pPr>
              <w:pStyle w:val="Title1"/>
              <w:bidi/>
              <w:jc w:val="left"/>
              <w:rPr>
                <w:b w:val="0"/>
                <w:sz w:val="20"/>
                <w:szCs w:val="20"/>
                <w:lang w:val="en-US"/>
              </w:rPr>
            </w:pPr>
            <w:r w:rsidRPr="006D0939">
              <w:rPr>
                <w:b w:val="0"/>
                <w:sz w:val="20"/>
                <w:szCs w:val="20"/>
                <w:rtl/>
                <w:lang w:val="en-US"/>
              </w:rPr>
              <w:t>0</w:t>
            </w:r>
          </w:p>
        </w:tc>
        <w:tc>
          <w:tcPr>
            <w:tcW w:w="437" w:type="pct"/>
            <w:shd w:val="clear" w:color="auto" w:fill="auto"/>
          </w:tcPr>
          <w:p w14:paraId="0D112051" w14:textId="0CB75BCD" w:rsidR="00B87FB8" w:rsidRPr="006D0939" w:rsidRDefault="00DF1BCA" w:rsidP="006D0939">
            <w:pPr>
              <w:pStyle w:val="Title1"/>
              <w:bidi/>
              <w:jc w:val="left"/>
              <w:rPr>
                <w:b w:val="0"/>
                <w:sz w:val="20"/>
                <w:szCs w:val="20"/>
              </w:rPr>
            </w:pPr>
            <w:r w:rsidRPr="006D0939">
              <w:rPr>
                <w:b w:val="0"/>
                <w:sz w:val="20"/>
                <w:szCs w:val="20"/>
                <w:rtl/>
              </w:rPr>
              <w:t>172,660</w:t>
            </w:r>
          </w:p>
        </w:tc>
        <w:tc>
          <w:tcPr>
            <w:tcW w:w="437" w:type="pct"/>
            <w:shd w:val="clear" w:color="auto" w:fill="auto"/>
          </w:tcPr>
          <w:p w14:paraId="65116EE2" w14:textId="4A7738C0" w:rsidR="00B87FB8" w:rsidRPr="006D0939" w:rsidRDefault="00DF1BCA" w:rsidP="006D0939">
            <w:pPr>
              <w:pStyle w:val="Title1"/>
              <w:bidi/>
              <w:jc w:val="left"/>
              <w:rPr>
                <w:b w:val="0"/>
                <w:sz w:val="20"/>
                <w:szCs w:val="20"/>
                <w:rtl/>
                <w:lang w:bidi="ar-AE"/>
              </w:rPr>
            </w:pPr>
            <w:r w:rsidRPr="006D0939">
              <w:rPr>
                <w:b w:val="0"/>
                <w:sz w:val="20"/>
                <w:szCs w:val="20"/>
                <w:rtl/>
                <w:lang w:bidi="ar-AE"/>
              </w:rPr>
              <w:t>0</w:t>
            </w:r>
          </w:p>
        </w:tc>
        <w:tc>
          <w:tcPr>
            <w:tcW w:w="437" w:type="pct"/>
            <w:shd w:val="clear" w:color="auto" w:fill="auto"/>
          </w:tcPr>
          <w:p w14:paraId="68D7BB6D" w14:textId="12907222" w:rsidR="00B87FB8" w:rsidRPr="006D0939" w:rsidRDefault="00DF1BCA" w:rsidP="006D0939">
            <w:pPr>
              <w:pStyle w:val="Title1"/>
              <w:bidi/>
              <w:jc w:val="left"/>
              <w:rPr>
                <w:b w:val="0"/>
                <w:sz w:val="20"/>
                <w:szCs w:val="20"/>
              </w:rPr>
            </w:pPr>
            <w:r w:rsidRPr="006D0939">
              <w:rPr>
                <w:b w:val="0"/>
                <w:sz w:val="20"/>
                <w:szCs w:val="20"/>
                <w:rtl/>
              </w:rPr>
              <w:t>147,530</w:t>
            </w:r>
          </w:p>
        </w:tc>
        <w:tc>
          <w:tcPr>
            <w:tcW w:w="437" w:type="pct"/>
          </w:tcPr>
          <w:p w14:paraId="219DC728" w14:textId="1A06F3F3" w:rsidR="00B87FB8" w:rsidRPr="006D0939" w:rsidRDefault="00DF1BCA" w:rsidP="006D0939">
            <w:pPr>
              <w:pStyle w:val="Title1"/>
              <w:bidi/>
              <w:jc w:val="left"/>
              <w:rPr>
                <w:b w:val="0"/>
                <w:sz w:val="20"/>
                <w:szCs w:val="20"/>
                <w:rtl/>
              </w:rPr>
            </w:pPr>
            <w:r w:rsidRPr="006D0939">
              <w:rPr>
                <w:b w:val="0"/>
                <w:sz w:val="20"/>
                <w:szCs w:val="20"/>
                <w:rtl/>
              </w:rPr>
              <w:t>0</w:t>
            </w:r>
          </w:p>
        </w:tc>
        <w:tc>
          <w:tcPr>
            <w:tcW w:w="437" w:type="pct"/>
          </w:tcPr>
          <w:p w14:paraId="080A1432" w14:textId="70878505" w:rsidR="00B87FB8" w:rsidRPr="006D0939" w:rsidRDefault="00DF1BCA" w:rsidP="006D0939">
            <w:pPr>
              <w:pStyle w:val="Title1"/>
              <w:bidi/>
              <w:jc w:val="left"/>
              <w:rPr>
                <w:b w:val="0"/>
                <w:sz w:val="20"/>
                <w:szCs w:val="20"/>
                <w:rtl/>
              </w:rPr>
            </w:pPr>
            <w:r w:rsidRPr="006D0939">
              <w:rPr>
                <w:b w:val="0"/>
                <w:sz w:val="20"/>
                <w:szCs w:val="20"/>
                <w:rtl/>
              </w:rPr>
              <w:t>45,530</w:t>
            </w:r>
          </w:p>
        </w:tc>
        <w:tc>
          <w:tcPr>
            <w:tcW w:w="437" w:type="pct"/>
            <w:shd w:val="clear" w:color="auto" w:fill="auto"/>
          </w:tcPr>
          <w:p w14:paraId="373E30F2" w14:textId="04215CD2" w:rsidR="00B87FB8" w:rsidRPr="006D0939" w:rsidRDefault="00DF1BCA" w:rsidP="006D0939">
            <w:pPr>
              <w:pStyle w:val="Title1"/>
              <w:bidi/>
              <w:jc w:val="left"/>
              <w:rPr>
                <w:b w:val="0"/>
                <w:sz w:val="20"/>
                <w:szCs w:val="20"/>
              </w:rPr>
            </w:pPr>
            <w:r w:rsidRPr="006D0939">
              <w:rPr>
                <w:b w:val="0"/>
                <w:sz w:val="20"/>
                <w:szCs w:val="20"/>
                <w:rtl/>
              </w:rPr>
              <w:t>506,729</w:t>
            </w:r>
          </w:p>
        </w:tc>
      </w:tr>
      <w:tr w:rsidR="00B87FB8" w:rsidRPr="006D0939" w14:paraId="0FA13F37" w14:textId="77777777" w:rsidTr="00312094">
        <w:tc>
          <w:tcPr>
            <w:tcW w:w="501" w:type="pct"/>
            <w:vMerge/>
            <w:shd w:val="clear" w:color="auto" w:fill="auto"/>
          </w:tcPr>
          <w:p w14:paraId="5D934DCE" w14:textId="77777777" w:rsidR="00B87FB8" w:rsidRPr="006D0939" w:rsidRDefault="00B87FB8" w:rsidP="006D0939">
            <w:pPr>
              <w:pStyle w:val="Title1"/>
              <w:bidi/>
              <w:rPr>
                <w:b w:val="0"/>
                <w:sz w:val="20"/>
                <w:szCs w:val="20"/>
              </w:rPr>
            </w:pPr>
          </w:p>
        </w:tc>
        <w:tc>
          <w:tcPr>
            <w:tcW w:w="357" w:type="pct"/>
            <w:vMerge/>
            <w:shd w:val="clear" w:color="auto" w:fill="auto"/>
            <w:vAlign w:val="center"/>
          </w:tcPr>
          <w:p w14:paraId="771CB5DE" w14:textId="77777777" w:rsidR="00B87FB8" w:rsidRPr="006D0939" w:rsidRDefault="00B87FB8" w:rsidP="006D0939">
            <w:pPr>
              <w:pStyle w:val="Title1"/>
              <w:bidi/>
              <w:rPr>
                <w:b w:val="0"/>
                <w:sz w:val="20"/>
                <w:szCs w:val="20"/>
              </w:rPr>
            </w:pPr>
          </w:p>
        </w:tc>
        <w:tc>
          <w:tcPr>
            <w:tcW w:w="644" w:type="pct"/>
            <w:shd w:val="clear" w:color="auto" w:fill="auto"/>
          </w:tcPr>
          <w:p w14:paraId="237A0448" w14:textId="77777777" w:rsidR="00B87FB8" w:rsidRPr="006D0939" w:rsidRDefault="00B87FB8" w:rsidP="006D0939">
            <w:pPr>
              <w:pStyle w:val="Title1"/>
              <w:bidi/>
              <w:jc w:val="left"/>
              <w:rPr>
                <w:b w:val="0"/>
                <w:sz w:val="20"/>
                <w:szCs w:val="20"/>
              </w:rPr>
            </w:pPr>
            <w:r w:rsidRPr="006D0939">
              <w:rPr>
                <w:sz w:val="20"/>
                <w:szCs w:val="20"/>
                <w:rtl/>
              </w:rPr>
              <w:t>تكاليف الدعم</w:t>
            </w:r>
          </w:p>
        </w:tc>
        <w:tc>
          <w:tcPr>
            <w:tcW w:w="437" w:type="pct"/>
            <w:shd w:val="clear" w:color="auto" w:fill="auto"/>
          </w:tcPr>
          <w:p w14:paraId="1B02F0BC" w14:textId="57132721" w:rsidR="00B87FB8" w:rsidRPr="006D0939" w:rsidRDefault="00B03389" w:rsidP="006D0939">
            <w:pPr>
              <w:pStyle w:val="Title1"/>
              <w:bidi/>
              <w:jc w:val="left"/>
              <w:rPr>
                <w:b w:val="0"/>
                <w:sz w:val="20"/>
                <w:szCs w:val="20"/>
              </w:rPr>
            </w:pPr>
            <w:r w:rsidRPr="006D0939">
              <w:rPr>
                <w:b w:val="0"/>
                <w:sz w:val="20"/>
                <w:szCs w:val="20"/>
                <w:rtl/>
              </w:rPr>
              <w:t>9,871</w:t>
            </w:r>
          </w:p>
        </w:tc>
        <w:tc>
          <w:tcPr>
            <w:tcW w:w="437" w:type="pct"/>
            <w:shd w:val="clear" w:color="auto" w:fill="auto"/>
          </w:tcPr>
          <w:p w14:paraId="5ADA2713" w14:textId="35D8529D" w:rsidR="00B87FB8" w:rsidRPr="006D0939" w:rsidRDefault="001B3197" w:rsidP="006D0939">
            <w:pPr>
              <w:pStyle w:val="Title1"/>
              <w:bidi/>
              <w:jc w:val="left"/>
              <w:rPr>
                <w:b w:val="0"/>
                <w:sz w:val="20"/>
                <w:szCs w:val="20"/>
              </w:rPr>
            </w:pPr>
            <w:r w:rsidRPr="006D0939">
              <w:rPr>
                <w:b w:val="0"/>
                <w:sz w:val="20"/>
                <w:szCs w:val="20"/>
                <w:rtl/>
              </w:rPr>
              <w:t>0</w:t>
            </w:r>
          </w:p>
        </w:tc>
        <w:tc>
          <w:tcPr>
            <w:tcW w:w="437" w:type="pct"/>
            <w:shd w:val="clear" w:color="auto" w:fill="auto"/>
          </w:tcPr>
          <w:p w14:paraId="7E19E861" w14:textId="1F6A84A2" w:rsidR="00B87FB8" w:rsidRPr="006D0939" w:rsidRDefault="00DF1BCA" w:rsidP="006D0939">
            <w:pPr>
              <w:pStyle w:val="Title1"/>
              <w:bidi/>
              <w:jc w:val="left"/>
              <w:rPr>
                <w:b w:val="0"/>
                <w:sz w:val="20"/>
                <w:szCs w:val="20"/>
              </w:rPr>
            </w:pPr>
            <w:r w:rsidRPr="006D0939">
              <w:rPr>
                <w:b w:val="0"/>
                <w:sz w:val="20"/>
                <w:szCs w:val="20"/>
                <w:rtl/>
              </w:rPr>
              <w:t>12,086</w:t>
            </w:r>
          </w:p>
        </w:tc>
        <w:tc>
          <w:tcPr>
            <w:tcW w:w="437" w:type="pct"/>
            <w:shd w:val="clear" w:color="auto" w:fill="auto"/>
          </w:tcPr>
          <w:p w14:paraId="42F4C155" w14:textId="546F08DA" w:rsidR="00B87FB8" w:rsidRPr="006D0939" w:rsidRDefault="00DF1BCA" w:rsidP="006D0939">
            <w:pPr>
              <w:pStyle w:val="Title1"/>
              <w:bidi/>
              <w:jc w:val="left"/>
              <w:rPr>
                <w:b w:val="0"/>
                <w:sz w:val="20"/>
                <w:szCs w:val="20"/>
              </w:rPr>
            </w:pPr>
            <w:r w:rsidRPr="006D0939">
              <w:rPr>
                <w:b w:val="0"/>
                <w:sz w:val="20"/>
                <w:szCs w:val="20"/>
                <w:rtl/>
              </w:rPr>
              <w:t>0</w:t>
            </w:r>
          </w:p>
        </w:tc>
        <w:tc>
          <w:tcPr>
            <w:tcW w:w="437" w:type="pct"/>
            <w:shd w:val="clear" w:color="auto" w:fill="auto"/>
          </w:tcPr>
          <w:p w14:paraId="42A9A987" w14:textId="5D2F18E8" w:rsidR="00B87FB8" w:rsidRPr="006D0939" w:rsidRDefault="00DF1BCA" w:rsidP="006D0939">
            <w:pPr>
              <w:pStyle w:val="Title1"/>
              <w:bidi/>
              <w:jc w:val="left"/>
              <w:rPr>
                <w:b w:val="0"/>
                <w:sz w:val="20"/>
                <w:szCs w:val="20"/>
              </w:rPr>
            </w:pPr>
            <w:r w:rsidRPr="006D0939">
              <w:rPr>
                <w:b w:val="0"/>
                <w:sz w:val="20"/>
                <w:szCs w:val="20"/>
                <w:rtl/>
              </w:rPr>
              <w:t>10,327</w:t>
            </w:r>
          </w:p>
        </w:tc>
        <w:tc>
          <w:tcPr>
            <w:tcW w:w="437" w:type="pct"/>
          </w:tcPr>
          <w:p w14:paraId="10DF299A" w14:textId="72DB658D" w:rsidR="00B87FB8" w:rsidRPr="006D0939" w:rsidRDefault="00DF1BCA" w:rsidP="006D0939">
            <w:pPr>
              <w:pStyle w:val="Title1"/>
              <w:bidi/>
              <w:jc w:val="left"/>
              <w:rPr>
                <w:b w:val="0"/>
                <w:sz w:val="20"/>
                <w:szCs w:val="20"/>
                <w:rtl/>
              </w:rPr>
            </w:pPr>
            <w:r w:rsidRPr="006D0939">
              <w:rPr>
                <w:b w:val="0"/>
                <w:sz w:val="20"/>
                <w:szCs w:val="20"/>
                <w:rtl/>
              </w:rPr>
              <w:t>0</w:t>
            </w:r>
          </w:p>
        </w:tc>
        <w:tc>
          <w:tcPr>
            <w:tcW w:w="437" w:type="pct"/>
          </w:tcPr>
          <w:p w14:paraId="1AEB0339" w14:textId="70054A6E" w:rsidR="00B87FB8" w:rsidRPr="006D0939" w:rsidRDefault="00DF1BCA" w:rsidP="006D0939">
            <w:pPr>
              <w:pStyle w:val="Title1"/>
              <w:bidi/>
              <w:jc w:val="left"/>
              <w:rPr>
                <w:b w:val="0"/>
                <w:sz w:val="20"/>
                <w:szCs w:val="20"/>
                <w:rtl/>
              </w:rPr>
            </w:pPr>
            <w:r w:rsidRPr="006D0939">
              <w:rPr>
                <w:b w:val="0"/>
                <w:sz w:val="20"/>
                <w:szCs w:val="20"/>
                <w:rtl/>
              </w:rPr>
              <w:t>3,187</w:t>
            </w:r>
          </w:p>
        </w:tc>
        <w:tc>
          <w:tcPr>
            <w:tcW w:w="437" w:type="pct"/>
            <w:shd w:val="clear" w:color="auto" w:fill="auto"/>
          </w:tcPr>
          <w:p w14:paraId="01D97D1C" w14:textId="56C286D7" w:rsidR="00B87FB8" w:rsidRPr="006D0939" w:rsidRDefault="00DF1BCA" w:rsidP="006D0939">
            <w:pPr>
              <w:pStyle w:val="Title1"/>
              <w:bidi/>
              <w:jc w:val="left"/>
              <w:rPr>
                <w:b w:val="0"/>
                <w:sz w:val="20"/>
                <w:szCs w:val="20"/>
              </w:rPr>
            </w:pPr>
            <w:r w:rsidRPr="006D0939">
              <w:rPr>
                <w:b w:val="0"/>
                <w:sz w:val="20"/>
                <w:szCs w:val="20"/>
                <w:rtl/>
              </w:rPr>
              <w:t>35,471</w:t>
            </w:r>
          </w:p>
        </w:tc>
      </w:tr>
      <w:tr w:rsidR="00B87FB8" w:rsidRPr="006D0939" w14:paraId="6C1A1397" w14:textId="77777777" w:rsidTr="00312094">
        <w:tc>
          <w:tcPr>
            <w:tcW w:w="501" w:type="pct"/>
            <w:vMerge/>
            <w:shd w:val="clear" w:color="auto" w:fill="auto"/>
          </w:tcPr>
          <w:p w14:paraId="3802E29F" w14:textId="77777777" w:rsidR="00B87FB8" w:rsidRPr="006D0939" w:rsidRDefault="00B87FB8" w:rsidP="006D0939">
            <w:pPr>
              <w:pStyle w:val="Title1"/>
              <w:bidi/>
              <w:rPr>
                <w:b w:val="0"/>
                <w:sz w:val="20"/>
                <w:szCs w:val="20"/>
              </w:rPr>
            </w:pPr>
          </w:p>
        </w:tc>
        <w:tc>
          <w:tcPr>
            <w:tcW w:w="357" w:type="pct"/>
            <w:vMerge w:val="restart"/>
            <w:shd w:val="clear" w:color="auto" w:fill="auto"/>
            <w:vAlign w:val="center"/>
          </w:tcPr>
          <w:p w14:paraId="61BCBCBC" w14:textId="77777777" w:rsidR="00B87FB8" w:rsidRPr="006D0939" w:rsidRDefault="00B87FB8" w:rsidP="006D0939">
            <w:pPr>
              <w:pStyle w:val="Title1"/>
              <w:bidi/>
              <w:rPr>
                <w:b w:val="0"/>
                <w:sz w:val="20"/>
                <w:szCs w:val="20"/>
              </w:rPr>
            </w:pPr>
            <w:r w:rsidRPr="006D0939">
              <w:rPr>
                <w:sz w:val="20"/>
                <w:szCs w:val="20"/>
                <w:rtl/>
                <w:lang w:bidi="ar-EG"/>
              </w:rPr>
              <w:t>اليونيب</w:t>
            </w:r>
          </w:p>
        </w:tc>
        <w:tc>
          <w:tcPr>
            <w:tcW w:w="644" w:type="pct"/>
            <w:shd w:val="clear" w:color="auto" w:fill="auto"/>
          </w:tcPr>
          <w:p w14:paraId="20A1635F" w14:textId="77777777" w:rsidR="00B87FB8" w:rsidRPr="006D0939" w:rsidRDefault="00B87FB8" w:rsidP="006D0939">
            <w:pPr>
              <w:pStyle w:val="Title1"/>
              <w:bidi/>
              <w:jc w:val="left"/>
              <w:rPr>
                <w:b w:val="0"/>
                <w:sz w:val="20"/>
                <w:szCs w:val="20"/>
              </w:rPr>
            </w:pPr>
            <w:r w:rsidRPr="006D0939">
              <w:rPr>
                <w:sz w:val="20"/>
                <w:szCs w:val="20"/>
                <w:rtl/>
              </w:rPr>
              <w:t>تكاليف المشروع</w:t>
            </w:r>
          </w:p>
        </w:tc>
        <w:tc>
          <w:tcPr>
            <w:tcW w:w="437" w:type="pct"/>
            <w:shd w:val="clear" w:color="auto" w:fill="auto"/>
          </w:tcPr>
          <w:p w14:paraId="6A6DFCA4" w14:textId="4B610465" w:rsidR="00B87FB8" w:rsidRPr="006D0939" w:rsidRDefault="00B03389" w:rsidP="006D0939">
            <w:pPr>
              <w:pStyle w:val="Title1"/>
              <w:bidi/>
              <w:jc w:val="left"/>
              <w:rPr>
                <w:b w:val="0"/>
                <w:sz w:val="20"/>
                <w:szCs w:val="20"/>
              </w:rPr>
            </w:pPr>
            <w:r w:rsidRPr="006D0939">
              <w:rPr>
                <w:b w:val="0"/>
                <w:sz w:val="20"/>
                <w:szCs w:val="20"/>
                <w:rtl/>
              </w:rPr>
              <w:t>24,000</w:t>
            </w:r>
          </w:p>
        </w:tc>
        <w:tc>
          <w:tcPr>
            <w:tcW w:w="437" w:type="pct"/>
            <w:shd w:val="clear" w:color="auto" w:fill="auto"/>
          </w:tcPr>
          <w:p w14:paraId="18820436" w14:textId="038F91C8" w:rsidR="00B87FB8" w:rsidRPr="006D0939" w:rsidRDefault="001B3197" w:rsidP="006D0939">
            <w:pPr>
              <w:pStyle w:val="Title1"/>
              <w:bidi/>
              <w:jc w:val="left"/>
              <w:rPr>
                <w:b w:val="0"/>
                <w:sz w:val="20"/>
                <w:szCs w:val="20"/>
              </w:rPr>
            </w:pPr>
            <w:r w:rsidRPr="006D0939">
              <w:rPr>
                <w:b w:val="0"/>
                <w:sz w:val="20"/>
                <w:szCs w:val="20"/>
                <w:rtl/>
              </w:rPr>
              <w:t>0</w:t>
            </w:r>
          </w:p>
        </w:tc>
        <w:tc>
          <w:tcPr>
            <w:tcW w:w="437" w:type="pct"/>
            <w:shd w:val="clear" w:color="auto" w:fill="auto"/>
          </w:tcPr>
          <w:p w14:paraId="4EE83CEB" w14:textId="519545AF" w:rsidR="00B87FB8" w:rsidRPr="006D0939" w:rsidRDefault="00DF1BCA" w:rsidP="006D0939">
            <w:pPr>
              <w:pStyle w:val="Title1"/>
              <w:bidi/>
              <w:jc w:val="left"/>
              <w:rPr>
                <w:b w:val="0"/>
                <w:sz w:val="20"/>
                <w:szCs w:val="20"/>
                <w:rtl/>
                <w:lang w:bidi="ar-AE"/>
              </w:rPr>
            </w:pPr>
            <w:r w:rsidRPr="006D0939">
              <w:rPr>
                <w:b w:val="0"/>
                <w:sz w:val="20"/>
                <w:szCs w:val="20"/>
                <w:rtl/>
                <w:lang w:bidi="ar-AE"/>
              </w:rPr>
              <w:t>32,500</w:t>
            </w:r>
          </w:p>
        </w:tc>
        <w:tc>
          <w:tcPr>
            <w:tcW w:w="437" w:type="pct"/>
            <w:shd w:val="clear" w:color="auto" w:fill="auto"/>
          </w:tcPr>
          <w:p w14:paraId="3E75F124" w14:textId="40CB02D6" w:rsidR="00B87FB8" w:rsidRPr="006D0939" w:rsidRDefault="00DF1BCA" w:rsidP="006D0939">
            <w:pPr>
              <w:pStyle w:val="Title1"/>
              <w:bidi/>
              <w:jc w:val="left"/>
              <w:rPr>
                <w:b w:val="0"/>
                <w:sz w:val="20"/>
                <w:szCs w:val="20"/>
              </w:rPr>
            </w:pPr>
            <w:r w:rsidRPr="006D0939">
              <w:rPr>
                <w:b w:val="0"/>
                <w:sz w:val="20"/>
                <w:szCs w:val="20"/>
                <w:rtl/>
              </w:rPr>
              <w:t>0</w:t>
            </w:r>
          </w:p>
        </w:tc>
        <w:tc>
          <w:tcPr>
            <w:tcW w:w="437" w:type="pct"/>
            <w:shd w:val="clear" w:color="auto" w:fill="auto"/>
          </w:tcPr>
          <w:p w14:paraId="4DB0CFE3" w14:textId="38B6CAB8" w:rsidR="00B87FB8" w:rsidRPr="006D0939" w:rsidRDefault="00DF1BCA" w:rsidP="006D0939">
            <w:pPr>
              <w:pStyle w:val="Title1"/>
              <w:bidi/>
              <w:jc w:val="left"/>
              <w:rPr>
                <w:b w:val="0"/>
                <w:sz w:val="20"/>
                <w:szCs w:val="20"/>
              </w:rPr>
            </w:pPr>
            <w:r w:rsidRPr="006D0939">
              <w:rPr>
                <w:b w:val="0"/>
                <w:sz w:val="20"/>
                <w:szCs w:val="20"/>
                <w:rtl/>
              </w:rPr>
              <w:t>9,000</w:t>
            </w:r>
          </w:p>
        </w:tc>
        <w:tc>
          <w:tcPr>
            <w:tcW w:w="437" w:type="pct"/>
          </w:tcPr>
          <w:p w14:paraId="5D116931" w14:textId="2F52D4FB" w:rsidR="00B87FB8" w:rsidRPr="006D0939" w:rsidRDefault="00DF1BCA" w:rsidP="006D0939">
            <w:pPr>
              <w:pStyle w:val="Title1"/>
              <w:bidi/>
              <w:jc w:val="left"/>
              <w:rPr>
                <w:b w:val="0"/>
                <w:sz w:val="20"/>
                <w:szCs w:val="20"/>
                <w:rtl/>
              </w:rPr>
            </w:pPr>
            <w:r w:rsidRPr="006D0939">
              <w:rPr>
                <w:b w:val="0"/>
                <w:sz w:val="20"/>
                <w:szCs w:val="20"/>
                <w:rtl/>
              </w:rPr>
              <w:t>0</w:t>
            </w:r>
          </w:p>
        </w:tc>
        <w:tc>
          <w:tcPr>
            <w:tcW w:w="437" w:type="pct"/>
          </w:tcPr>
          <w:p w14:paraId="7A067A61" w14:textId="27E6967C" w:rsidR="00B87FB8" w:rsidRPr="006D0939" w:rsidRDefault="00DF1BCA" w:rsidP="006D0939">
            <w:pPr>
              <w:pStyle w:val="Title1"/>
              <w:bidi/>
              <w:jc w:val="left"/>
              <w:rPr>
                <w:b w:val="0"/>
                <w:sz w:val="20"/>
                <w:szCs w:val="20"/>
                <w:rtl/>
              </w:rPr>
            </w:pPr>
            <w:r w:rsidRPr="006D0939">
              <w:rPr>
                <w:b w:val="0"/>
                <w:sz w:val="20"/>
                <w:szCs w:val="20"/>
                <w:rtl/>
              </w:rPr>
              <w:t>15,000</w:t>
            </w:r>
          </w:p>
        </w:tc>
        <w:tc>
          <w:tcPr>
            <w:tcW w:w="437" w:type="pct"/>
            <w:shd w:val="clear" w:color="auto" w:fill="auto"/>
          </w:tcPr>
          <w:p w14:paraId="13242131" w14:textId="499966F2" w:rsidR="00B87FB8" w:rsidRPr="006D0939" w:rsidRDefault="00DF1BCA" w:rsidP="006D0939">
            <w:pPr>
              <w:pStyle w:val="Title1"/>
              <w:bidi/>
              <w:jc w:val="left"/>
              <w:rPr>
                <w:b w:val="0"/>
                <w:sz w:val="20"/>
                <w:szCs w:val="20"/>
              </w:rPr>
            </w:pPr>
            <w:r w:rsidRPr="006D0939">
              <w:rPr>
                <w:b w:val="0"/>
                <w:sz w:val="20"/>
                <w:szCs w:val="20"/>
                <w:rtl/>
              </w:rPr>
              <w:t>80,500</w:t>
            </w:r>
          </w:p>
        </w:tc>
      </w:tr>
      <w:tr w:rsidR="00B87FB8" w:rsidRPr="006D0939" w14:paraId="4F46CAE3" w14:textId="77777777" w:rsidTr="00312094">
        <w:tc>
          <w:tcPr>
            <w:tcW w:w="501" w:type="pct"/>
            <w:vMerge/>
            <w:shd w:val="clear" w:color="auto" w:fill="auto"/>
          </w:tcPr>
          <w:p w14:paraId="3F6E69F0" w14:textId="77777777" w:rsidR="00B87FB8" w:rsidRPr="006D0939" w:rsidRDefault="00B87FB8" w:rsidP="006D0939">
            <w:pPr>
              <w:pStyle w:val="Title1"/>
              <w:bidi/>
              <w:rPr>
                <w:b w:val="0"/>
                <w:sz w:val="20"/>
                <w:szCs w:val="20"/>
              </w:rPr>
            </w:pPr>
          </w:p>
        </w:tc>
        <w:tc>
          <w:tcPr>
            <w:tcW w:w="357" w:type="pct"/>
            <w:vMerge/>
            <w:shd w:val="clear" w:color="auto" w:fill="auto"/>
          </w:tcPr>
          <w:p w14:paraId="09E2ED30" w14:textId="77777777" w:rsidR="00B87FB8" w:rsidRPr="006D0939" w:rsidRDefault="00B87FB8" w:rsidP="006D0939">
            <w:pPr>
              <w:pStyle w:val="Title1"/>
              <w:bidi/>
              <w:rPr>
                <w:b w:val="0"/>
                <w:sz w:val="20"/>
                <w:szCs w:val="20"/>
              </w:rPr>
            </w:pPr>
          </w:p>
        </w:tc>
        <w:tc>
          <w:tcPr>
            <w:tcW w:w="644" w:type="pct"/>
            <w:shd w:val="clear" w:color="auto" w:fill="auto"/>
          </w:tcPr>
          <w:p w14:paraId="61B20B79" w14:textId="77777777" w:rsidR="00B87FB8" w:rsidRPr="006D0939" w:rsidRDefault="00B87FB8" w:rsidP="006D0939">
            <w:pPr>
              <w:pStyle w:val="Title1"/>
              <w:bidi/>
              <w:jc w:val="left"/>
              <w:rPr>
                <w:b w:val="0"/>
                <w:sz w:val="20"/>
                <w:szCs w:val="20"/>
              </w:rPr>
            </w:pPr>
            <w:r w:rsidRPr="006D0939">
              <w:rPr>
                <w:sz w:val="20"/>
                <w:szCs w:val="20"/>
                <w:rtl/>
              </w:rPr>
              <w:t>تكاليف الدعم</w:t>
            </w:r>
          </w:p>
        </w:tc>
        <w:tc>
          <w:tcPr>
            <w:tcW w:w="437" w:type="pct"/>
            <w:shd w:val="clear" w:color="auto" w:fill="auto"/>
          </w:tcPr>
          <w:p w14:paraId="066F1447" w14:textId="7953025A" w:rsidR="00B87FB8" w:rsidRPr="006D0939" w:rsidRDefault="001B3197" w:rsidP="006D0939">
            <w:pPr>
              <w:pStyle w:val="Title1"/>
              <w:bidi/>
              <w:jc w:val="left"/>
              <w:rPr>
                <w:b w:val="0"/>
                <w:sz w:val="20"/>
                <w:szCs w:val="20"/>
              </w:rPr>
            </w:pPr>
            <w:r w:rsidRPr="006D0939">
              <w:rPr>
                <w:b w:val="0"/>
                <w:sz w:val="20"/>
                <w:szCs w:val="20"/>
                <w:rtl/>
              </w:rPr>
              <w:t>3,120</w:t>
            </w:r>
          </w:p>
        </w:tc>
        <w:tc>
          <w:tcPr>
            <w:tcW w:w="437" w:type="pct"/>
            <w:shd w:val="clear" w:color="auto" w:fill="auto"/>
          </w:tcPr>
          <w:p w14:paraId="6E6989CF" w14:textId="5D6EED39" w:rsidR="00B87FB8" w:rsidRPr="006D0939" w:rsidRDefault="001B3197" w:rsidP="006D0939">
            <w:pPr>
              <w:pStyle w:val="Title1"/>
              <w:bidi/>
              <w:jc w:val="left"/>
              <w:rPr>
                <w:b w:val="0"/>
                <w:sz w:val="20"/>
                <w:szCs w:val="20"/>
              </w:rPr>
            </w:pPr>
            <w:r w:rsidRPr="006D0939">
              <w:rPr>
                <w:b w:val="0"/>
                <w:sz w:val="20"/>
                <w:szCs w:val="20"/>
                <w:rtl/>
              </w:rPr>
              <w:t>0</w:t>
            </w:r>
          </w:p>
        </w:tc>
        <w:tc>
          <w:tcPr>
            <w:tcW w:w="437" w:type="pct"/>
            <w:shd w:val="clear" w:color="auto" w:fill="auto"/>
          </w:tcPr>
          <w:p w14:paraId="61D8B5DF" w14:textId="4B1B3423" w:rsidR="00B87FB8" w:rsidRPr="006D0939" w:rsidRDefault="00DF1BCA" w:rsidP="006D0939">
            <w:pPr>
              <w:pStyle w:val="Title1"/>
              <w:bidi/>
              <w:jc w:val="left"/>
              <w:rPr>
                <w:b w:val="0"/>
                <w:sz w:val="20"/>
                <w:szCs w:val="20"/>
              </w:rPr>
            </w:pPr>
            <w:r w:rsidRPr="006D0939">
              <w:rPr>
                <w:b w:val="0"/>
                <w:sz w:val="20"/>
                <w:szCs w:val="20"/>
                <w:rtl/>
              </w:rPr>
              <w:t>4,225</w:t>
            </w:r>
          </w:p>
        </w:tc>
        <w:tc>
          <w:tcPr>
            <w:tcW w:w="437" w:type="pct"/>
            <w:shd w:val="clear" w:color="auto" w:fill="auto"/>
          </w:tcPr>
          <w:p w14:paraId="51C60699" w14:textId="4738922D" w:rsidR="00B87FB8" w:rsidRPr="006D0939" w:rsidRDefault="00DF1BCA" w:rsidP="006D0939">
            <w:pPr>
              <w:pStyle w:val="Title1"/>
              <w:bidi/>
              <w:jc w:val="left"/>
              <w:rPr>
                <w:b w:val="0"/>
                <w:sz w:val="20"/>
                <w:szCs w:val="20"/>
                <w:lang w:val="en-US"/>
              </w:rPr>
            </w:pPr>
            <w:r w:rsidRPr="006D0939">
              <w:rPr>
                <w:b w:val="0"/>
                <w:sz w:val="20"/>
                <w:szCs w:val="20"/>
                <w:rtl/>
                <w:lang w:val="en-US"/>
              </w:rPr>
              <w:t>0</w:t>
            </w:r>
          </w:p>
        </w:tc>
        <w:tc>
          <w:tcPr>
            <w:tcW w:w="437" w:type="pct"/>
            <w:shd w:val="clear" w:color="auto" w:fill="auto"/>
          </w:tcPr>
          <w:p w14:paraId="34F80C93" w14:textId="62ED3304" w:rsidR="00B87FB8" w:rsidRPr="006D0939" w:rsidRDefault="00DF1BCA" w:rsidP="006D0939">
            <w:pPr>
              <w:pStyle w:val="Title1"/>
              <w:bidi/>
              <w:jc w:val="left"/>
              <w:rPr>
                <w:b w:val="0"/>
                <w:sz w:val="20"/>
                <w:szCs w:val="20"/>
              </w:rPr>
            </w:pPr>
            <w:r w:rsidRPr="006D0939">
              <w:rPr>
                <w:b w:val="0"/>
                <w:sz w:val="20"/>
                <w:szCs w:val="20"/>
                <w:rtl/>
              </w:rPr>
              <w:t>1,170</w:t>
            </w:r>
          </w:p>
        </w:tc>
        <w:tc>
          <w:tcPr>
            <w:tcW w:w="437" w:type="pct"/>
          </w:tcPr>
          <w:p w14:paraId="360E3673" w14:textId="17C17B4A" w:rsidR="00B87FB8" w:rsidRPr="006D0939" w:rsidRDefault="00DF1BCA" w:rsidP="006D0939">
            <w:pPr>
              <w:pStyle w:val="Title1"/>
              <w:bidi/>
              <w:jc w:val="left"/>
              <w:rPr>
                <w:b w:val="0"/>
                <w:sz w:val="20"/>
                <w:szCs w:val="20"/>
                <w:rtl/>
              </w:rPr>
            </w:pPr>
            <w:r w:rsidRPr="006D0939">
              <w:rPr>
                <w:b w:val="0"/>
                <w:sz w:val="20"/>
                <w:szCs w:val="20"/>
                <w:rtl/>
              </w:rPr>
              <w:t>0</w:t>
            </w:r>
          </w:p>
        </w:tc>
        <w:tc>
          <w:tcPr>
            <w:tcW w:w="437" w:type="pct"/>
          </w:tcPr>
          <w:p w14:paraId="28BBC2DE" w14:textId="15B3D72F" w:rsidR="00B87FB8" w:rsidRPr="006D0939" w:rsidRDefault="00DF1BCA" w:rsidP="006D0939">
            <w:pPr>
              <w:pStyle w:val="Title1"/>
              <w:bidi/>
              <w:jc w:val="left"/>
              <w:rPr>
                <w:b w:val="0"/>
                <w:sz w:val="20"/>
                <w:szCs w:val="20"/>
                <w:rtl/>
              </w:rPr>
            </w:pPr>
            <w:r w:rsidRPr="006D0939">
              <w:rPr>
                <w:b w:val="0"/>
                <w:sz w:val="20"/>
                <w:szCs w:val="20"/>
                <w:rtl/>
              </w:rPr>
              <w:t>1,950</w:t>
            </w:r>
          </w:p>
        </w:tc>
        <w:tc>
          <w:tcPr>
            <w:tcW w:w="437" w:type="pct"/>
            <w:shd w:val="clear" w:color="auto" w:fill="auto"/>
          </w:tcPr>
          <w:p w14:paraId="2B0739F2" w14:textId="66CD61A6" w:rsidR="00B87FB8" w:rsidRPr="006D0939" w:rsidRDefault="00DF1BCA" w:rsidP="006D0939">
            <w:pPr>
              <w:pStyle w:val="Title1"/>
              <w:bidi/>
              <w:jc w:val="left"/>
              <w:rPr>
                <w:b w:val="0"/>
                <w:sz w:val="20"/>
                <w:szCs w:val="20"/>
              </w:rPr>
            </w:pPr>
            <w:r w:rsidRPr="006D0939">
              <w:rPr>
                <w:b w:val="0"/>
                <w:sz w:val="20"/>
                <w:szCs w:val="20"/>
                <w:rtl/>
              </w:rPr>
              <w:t>10,465</w:t>
            </w:r>
          </w:p>
        </w:tc>
      </w:tr>
      <w:tr w:rsidR="00780D56" w:rsidRPr="006D0939" w14:paraId="57064733" w14:textId="77777777" w:rsidTr="00312094">
        <w:trPr>
          <w:trHeight w:val="544"/>
        </w:trPr>
        <w:tc>
          <w:tcPr>
            <w:tcW w:w="1502" w:type="pct"/>
            <w:gridSpan w:val="3"/>
            <w:shd w:val="clear" w:color="auto" w:fill="auto"/>
          </w:tcPr>
          <w:p w14:paraId="262614E4" w14:textId="749B42B9" w:rsidR="00780D56" w:rsidRPr="006D0939" w:rsidRDefault="00780D56" w:rsidP="006D0939">
            <w:pPr>
              <w:pStyle w:val="Title1"/>
              <w:bidi/>
              <w:jc w:val="left"/>
              <w:rPr>
                <w:b w:val="0"/>
                <w:sz w:val="20"/>
                <w:szCs w:val="20"/>
              </w:rPr>
            </w:pPr>
            <w:r w:rsidRPr="006D0939">
              <w:rPr>
                <w:sz w:val="20"/>
                <w:szCs w:val="20"/>
                <w:rtl/>
                <w:lang w:bidi="ar-EG"/>
              </w:rPr>
              <w:t>مجموع تكاليف المشروع المطلوبة من حيث المبدأ</w:t>
            </w:r>
            <w:r w:rsidRPr="006D0939">
              <w:rPr>
                <w:sz w:val="20"/>
                <w:szCs w:val="20"/>
                <w:rtl/>
              </w:rPr>
              <w:t xml:space="preserve"> (دولار أمريكي)</w:t>
            </w:r>
          </w:p>
        </w:tc>
        <w:tc>
          <w:tcPr>
            <w:tcW w:w="437" w:type="pct"/>
            <w:shd w:val="clear" w:color="auto" w:fill="auto"/>
          </w:tcPr>
          <w:p w14:paraId="1DFC3C15" w14:textId="13404901" w:rsidR="00780D56" w:rsidRPr="006D0939" w:rsidRDefault="001B3197" w:rsidP="006D0939">
            <w:pPr>
              <w:pStyle w:val="Title1"/>
              <w:bidi/>
              <w:jc w:val="left"/>
              <w:rPr>
                <w:b w:val="0"/>
                <w:sz w:val="20"/>
                <w:szCs w:val="20"/>
              </w:rPr>
            </w:pPr>
            <w:r w:rsidRPr="006D0939">
              <w:rPr>
                <w:b w:val="0"/>
                <w:sz w:val="20"/>
                <w:szCs w:val="20"/>
                <w:rtl/>
              </w:rPr>
              <w:t>165,009</w:t>
            </w:r>
          </w:p>
        </w:tc>
        <w:tc>
          <w:tcPr>
            <w:tcW w:w="437" w:type="pct"/>
            <w:shd w:val="clear" w:color="auto" w:fill="auto"/>
          </w:tcPr>
          <w:p w14:paraId="7099AF84" w14:textId="6DA7E7A7" w:rsidR="00780D56" w:rsidRPr="006D0939" w:rsidRDefault="001B3197" w:rsidP="006D0939">
            <w:pPr>
              <w:pStyle w:val="Title1"/>
              <w:bidi/>
              <w:jc w:val="left"/>
              <w:rPr>
                <w:b w:val="0"/>
                <w:sz w:val="20"/>
                <w:szCs w:val="20"/>
              </w:rPr>
            </w:pPr>
            <w:r w:rsidRPr="006D0939">
              <w:rPr>
                <w:b w:val="0"/>
                <w:sz w:val="20"/>
                <w:szCs w:val="20"/>
                <w:rtl/>
              </w:rPr>
              <w:t>0</w:t>
            </w:r>
          </w:p>
        </w:tc>
        <w:tc>
          <w:tcPr>
            <w:tcW w:w="437" w:type="pct"/>
            <w:shd w:val="clear" w:color="auto" w:fill="auto"/>
          </w:tcPr>
          <w:p w14:paraId="52EF5C81" w14:textId="3C631199" w:rsidR="00780D56" w:rsidRPr="006D0939" w:rsidRDefault="00485565" w:rsidP="006D0939">
            <w:pPr>
              <w:pStyle w:val="Title1"/>
              <w:bidi/>
              <w:jc w:val="left"/>
              <w:rPr>
                <w:b w:val="0"/>
                <w:sz w:val="20"/>
                <w:szCs w:val="20"/>
              </w:rPr>
            </w:pPr>
            <w:r w:rsidRPr="006D0939">
              <w:rPr>
                <w:b w:val="0"/>
                <w:sz w:val="20"/>
                <w:szCs w:val="20"/>
                <w:rtl/>
              </w:rPr>
              <w:t>250,160</w:t>
            </w:r>
          </w:p>
        </w:tc>
        <w:tc>
          <w:tcPr>
            <w:tcW w:w="437" w:type="pct"/>
            <w:shd w:val="clear" w:color="auto" w:fill="auto"/>
          </w:tcPr>
          <w:p w14:paraId="43BC9CF3" w14:textId="31FECAB3" w:rsidR="00780D56" w:rsidRPr="006D0939" w:rsidRDefault="00485565" w:rsidP="006D0939">
            <w:pPr>
              <w:pStyle w:val="Title1"/>
              <w:bidi/>
              <w:jc w:val="left"/>
              <w:rPr>
                <w:b w:val="0"/>
                <w:sz w:val="20"/>
                <w:szCs w:val="20"/>
              </w:rPr>
            </w:pPr>
            <w:r w:rsidRPr="006D0939">
              <w:rPr>
                <w:b w:val="0"/>
                <w:sz w:val="20"/>
                <w:szCs w:val="20"/>
                <w:rtl/>
              </w:rPr>
              <w:t>0</w:t>
            </w:r>
          </w:p>
        </w:tc>
        <w:tc>
          <w:tcPr>
            <w:tcW w:w="437" w:type="pct"/>
            <w:shd w:val="clear" w:color="auto" w:fill="auto"/>
          </w:tcPr>
          <w:p w14:paraId="35DDF92F" w14:textId="52827369" w:rsidR="00780D56" w:rsidRPr="006D0939" w:rsidRDefault="00485565" w:rsidP="006D0939">
            <w:pPr>
              <w:pStyle w:val="Title1"/>
              <w:bidi/>
              <w:jc w:val="left"/>
              <w:rPr>
                <w:b w:val="0"/>
                <w:sz w:val="20"/>
                <w:szCs w:val="20"/>
              </w:rPr>
            </w:pPr>
            <w:r w:rsidRPr="006D0939">
              <w:rPr>
                <w:b w:val="0"/>
                <w:sz w:val="20"/>
                <w:szCs w:val="20"/>
                <w:rtl/>
              </w:rPr>
              <w:t>156,530</w:t>
            </w:r>
          </w:p>
        </w:tc>
        <w:tc>
          <w:tcPr>
            <w:tcW w:w="437" w:type="pct"/>
          </w:tcPr>
          <w:p w14:paraId="2181F0C0" w14:textId="47CE1FE8" w:rsidR="00780D56" w:rsidRPr="006D0939" w:rsidRDefault="00485565" w:rsidP="006D0939">
            <w:pPr>
              <w:pStyle w:val="Title1"/>
              <w:bidi/>
              <w:jc w:val="left"/>
              <w:rPr>
                <w:b w:val="0"/>
                <w:sz w:val="20"/>
                <w:szCs w:val="20"/>
                <w:rtl/>
              </w:rPr>
            </w:pPr>
            <w:r w:rsidRPr="006D0939">
              <w:rPr>
                <w:b w:val="0"/>
                <w:sz w:val="20"/>
                <w:szCs w:val="20"/>
                <w:rtl/>
              </w:rPr>
              <w:t>0</w:t>
            </w:r>
          </w:p>
        </w:tc>
        <w:tc>
          <w:tcPr>
            <w:tcW w:w="437" w:type="pct"/>
          </w:tcPr>
          <w:p w14:paraId="27AF8AFA" w14:textId="182FF1BF" w:rsidR="00780D56" w:rsidRPr="006D0939" w:rsidRDefault="00485565" w:rsidP="006D0939">
            <w:pPr>
              <w:pStyle w:val="Title1"/>
              <w:bidi/>
              <w:jc w:val="left"/>
              <w:rPr>
                <w:b w:val="0"/>
                <w:sz w:val="20"/>
                <w:szCs w:val="20"/>
                <w:rtl/>
              </w:rPr>
            </w:pPr>
            <w:r w:rsidRPr="006D0939">
              <w:rPr>
                <w:b w:val="0"/>
                <w:sz w:val="20"/>
                <w:szCs w:val="20"/>
                <w:rtl/>
              </w:rPr>
              <w:t>60,530</w:t>
            </w:r>
          </w:p>
        </w:tc>
        <w:tc>
          <w:tcPr>
            <w:tcW w:w="437" w:type="pct"/>
            <w:shd w:val="clear" w:color="auto" w:fill="auto"/>
          </w:tcPr>
          <w:p w14:paraId="1FAD50ED" w14:textId="779ED56A" w:rsidR="00780D56" w:rsidRPr="006D0939" w:rsidRDefault="00485565" w:rsidP="006D0939">
            <w:pPr>
              <w:pStyle w:val="Title1"/>
              <w:bidi/>
              <w:jc w:val="left"/>
              <w:rPr>
                <w:b w:val="0"/>
                <w:sz w:val="20"/>
                <w:szCs w:val="20"/>
              </w:rPr>
            </w:pPr>
            <w:r w:rsidRPr="006D0939">
              <w:rPr>
                <w:b w:val="0"/>
                <w:sz w:val="20"/>
                <w:szCs w:val="20"/>
                <w:rtl/>
              </w:rPr>
              <w:t>587,229</w:t>
            </w:r>
          </w:p>
        </w:tc>
      </w:tr>
      <w:tr w:rsidR="00780D56" w:rsidRPr="006D0939" w14:paraId="37F5C09C" w14:textId="77777777" w:rsidTr="00312094">
        <w:trPr>
          <w:trHeight w:val="544"/>
        </w:trPr>
        <w:tc>
          <w:tcPr>
            <w:tcW w:w="1502" w:type="pct"/>
            <w:gridSpan w:val="3"/>
            <w:shd w:val="clear" w:color="auto" w:fill="auto"/>
          </w:tcPr>
          <w:p w14:paraId="772BBB01" w14:textId="5ABBE05D" w:rsidR="00780D56" w:rsidRPr="006D0939" w:rsidRDefault="00780D56" w:rsidP="006D0939">
            <w:pPr>
              <w:pStyle w:val="Title1"/>
              <w:bidi/>
              <w:jc w:val="left"/>
              <w:rPr>
                <w:b w:val="0"/>
                <w:sz w:val="20"/>
                <w:szCs w:val="20"/>
              </w:rPr>
            </w:pPr>
            <w:r w:rsidRPr="006D0939">
              <w:rPr>
                <w:sz w:val="20"/>
                <w:szCs w:val="20"/>
                <w:rtl/>
                <w:lang w:bidi="ar-EG"/>
              </w:rPr>
              <w:t>مجموع تكاليف الدعم المطلوبة من حيث المبدأ (دولار أمريكي)</w:t>
            </w:r>
          </w:p>
        </w:tc>
        <w:tc>
          <w:tcPr>
            <w:tcW w:w="437" w:type="pct"/>
            <w:shd w:val="clear" w:color="auto" w:fill="auto"/>
          </w:tcPr>
          <w:p w14:paraId="63B21BEF" w14:textId="600F2B64" w:rsidR="00780D56" w:rsidRPr="006D0939" w:rsidRDefault="001B3197" w:rsidP="006D0939">
            <w:pPr>
              <w:pStyle w:val="Title1"/>
              <w:bidi/>
              <w:jc w:val="left"/>
              <w:rPr>
                <w:b w:val="0"/>
                <w:sz w:val="20"/>
                <w:szCs w:val="20"/>
                <w:rtl/>
                <w:lang w:bidi="ar-AE"/>
              </w:rPr>
            </w:pPr>
            <w:r w:rsidRPr="006D0939">
              <w:rPr>
                <w:b w:val="0"/>
                <w:sz w:val="20"/>
                <w:szCs w:val="20"/>
                <w:rtl/>
                <w:lang w:bidi="ar-AE"/>
              </w:rPr>
              <w:t>12,991</w:t>
            </w:r>
          </w:p>
        </w:tc>
        <w:tc>
          <w:tcPr>
            <w:tcW w:w="437" w:type="pct"/>
            <w:shd w:val="clear" w:color="auto" w:fill="auto"/>
          </w:tcPr>
          <w:p w14:paraId="42E6825B" w14:textId="45B5E1E5" w:rsidR="00780D56" w:rsidRPr="006D0939" w:rsidRDefault="001B3197" w:rsidP="006D0939">
            <w:pPr>
              <w:pStyle w:val="Title1"/>
              <w:bidi/>
              <w:jc w:val="left"/>
              <w:rPr>
                <w:b w:val="0"/>
                <w:sz w:val="20"/>
                <w:szCs w:val="20"/>
              </w:rPr>
            </w:pPr>
            <w:r w:rsidRPr="006D0939">
              <w:rPr>
                <w:b w:val="0"/>
                <w:sz w:val="20"/>
                <w:szCs w:val="20"/>
                <w:rtl/>
              </w:rPr>
              <w:t>0</w:t>
            </w:r>
          </w:p>
        </w:tc>
        <w:tc>
          <w:tcPr>
            <w:tcW w:w="437" w:type="pct"/>
            <w:shd w:val="clear" w:color="auto" w:fill="auto"/>
          </w:tcPr>
          <w:p w14:paraId="2023B16E" w14:textId="30A5BA94" w:rsidR="00780D56" w:rsidRPr="006D0939" w:rsidRDefault="00485565" w:rsidP="006D0939">
            <w:pPr>
              <w:pStyle w:val="Title1"/>
              <w:bidi/>
              <w:jc w:val="left"/>
              <w:rPr>
                <w:b w:val="0"/>
                <w:sz w:val="20"/>
                <w:szCs w:val="20"/>
              </w:rPr>
            </w:pPr>
            <w:r w:rsidRPr="006D0939">
              <w:rPr>
                <w:b w:val="0"/>
                <w:sz w:val="20"/>
                <w:szCs w:val="20"/>
                <w:rtl/>
              </w:rPr>
              <w:t>16,311</w:t>
            </w:r>
          </w:p>
        </w:tc>
        <w:tc>
          <w:tcPr>
            <w:tcW w:w="437" w:type="pct"/>
            <w:shd w:val="clear" w:color="auto" w:fill="auto"/>
          </w:tcPr>
          <w:p w14:paraId="145A90AC" w14:textId="16B30401" w:rsidR="00780D56" w:rsidRPr="006D0939" w:rsidRDefault="00485565" w:rsidP="006D0939">
            <w:pPr>
              <w:pStyle w:val="Title1"/>
              <w:bidi/>
              <w:jc w:val="left"/>
              <w:rPr>
                <w:b w:val="0"/>
                <w:sz w:val="20"/>
                <w:szCs w:val="20"/>
              </w:rPr>
            </w:pPr>
            <w:r w:rsidRPr="006D0939">
              <w:rPr>
                <w:b w:val="0"/>
                <w:sz w:val="20"/>
                <w:szCs w:val="20"/>
                <w:rtl/>
              </w:rPr>
              <w:t>0</w:t>
            </w:r>
          </w:p>
        </w:tc>
        <w:tc>
          <w:tcPr>
            <w:tcW w:w="437" w:type="pct"/>
            <w:shd w:val="clear" w:color="auto" w:fill="auto"/>
          </w:tcPr>
          <w:p w14:paraId="716CC370" w14:textId="7B0788DC" w:rsidR="00780D56" w:rsidRPr="006D0939" w:rsidRDefault="00485565" w:rsidP="006D0939">
            <w:pPr>
              <w:pStyle w:val="Title1"/>
              <w:bidi/>
              <w:jc w:val="left"/>
              <w:rPr>
                <w:b w:val="0"/>
                <w:sz w:val="20"/>
                <w:szCs w:val="20"/>
              </w:rPr>
            </w:pPr>
            <w:r w:rsidRPr="006D0939">
              <w:rPr>
                <w:b w:val="0"/>
                <w:sz w:val="20"/>
                <w:szCs w:val="20"/>
                <w:rtl/>
              </w:rPr>
              <w:t>11,497</w:t>
            </w:r>
          </w:p>
        </w:tc>
        <w:tc>
          <w:tcPr>
            <w:tcW w:w="437" w:type="pct"/>
          </w:tcPr>
          <w:p w14:paraId="6CEB073A" w14:textId="49AAF2BA" w:rsidR="00780D56" w:rsidRPr="006D0939" w:rsidRDefault="00485565" w:rsidP="006D0939">
            <w:pPr>
              <w:pStyle w:val="Title1"/>
              <w:bidi/>
              <w:jc w:val="left"/>
              <w:rPr>
                <w:b w:val="0"/>
                <w:sz w:val="20"/>
                <w:szCs w:val="20"/>
                <w:rtl/>
                <w:lang w:bidi="ar-AE"/>
              </w:rPr>
            </w:pPr>
            <w:r w:rsidRPr="006D0939">
              <w:rPr>
                <w:b w:val="0"/>
                <w:sz w:val="20"/>
                <w:szCs w:val="20"/>
                <w:rtl/>
                <w:lang w:bidi="ar-AE"/>
              </w:rPr>
              <w:t>0</w:t>
            </w:r>
          </w:p>
        </w:tc>
        <w:tc>
          <w:tcPr>
            <w:tcW w:w="437" w:type="pct"/>
          </w:tcPr>
          <w:p w14:paraId="50535924" w14:textId="462918EE" w:rsidR="00780D56" w:rsidRPr="006D0939" w:rsidRDefault="00485565" w:rsidP="006D0939">
            <w:pPr>
              <w:pStyle w:val="Title1"/>
              <w:bidi/>
              <w:jc w:val="left"/>
              <w:rPr>
                <w:b w:val="0"/>
                <w:sz w:val="20"/>
                <w:szCs w:val="20"/>
                <w:rtl/>
                <w:lang w:bidi="ar-AE"/>
              </w:rPr>
            </w:pPr>
            <w:r w:rsidRPr="006D0939">
              <w:rPr>
                <w:b w:val="0"/>
                <w:sz w:val="20"/>
                <w:szCs w:val="20"/>
                <w:rtl/>
                <w:lang w:bidi="ar-AE"/>
              </w:rPr>
              <w:t>5,137</w:t>
            </w:r>
          </w:p>
        </w:tc>
        <w:tc>
          <w:tcPr>
            <w:tcW w:w="437" w:type="pct"/>
            <w:shd w:val="clear" w:color="auto" w:fill="auto"/>
          </w:tcPr>
          <w:p w14:paraId="74929F4A" w14:textId="21A15167" w:rsidR="00780D56" w:rsidRPr="006D0939" w:rsidRDefault="00485565" w:rsidP="006D0939">
            <w:pPr>
              <w:pStyle w:val="Title1"/>
              <w:bidi/>
              <w:jc w:val="left"/>
              <w:rPr>
                <w:b w:val="0"/>
                <w:sz w:val="20"/>
                <w:szCs w:val="20"/>
              </w:rPr>
            </w:pPr>
            <w:r w:rsidRPr="006D0939">
              <w:rPr>
                <w:b w:val="0"/>
                <w:sz w:val="20"/>
                <w:szCs w:val="20"/>
                <w:rtl/>
              </w:rPr>
              <w:t>45,936</w:t>
            </w:r>
          </w:p>
        </w:tc>
      </w:tr>
      <w:tr w:rsidR="00780D56" w:rsidRPr="006D0939" w14:paraId="06CA8230" w14:textId="77777777" w:rsidTr="00312094">
        <w:tc>
          <w:tcPr>
            <w:tcW w:w="1502" w:type="pct"/>
            <w:gridSpan w:val="3"/>
            <w:shd w:val="clear" w:color="auto" w:fill="auto"/>
          </w:tcPr>
          <w:p w14:paraId="30EC70A0" w14:textId="3F5F4CFD" w:rsidR="00780D56" w:rsidRPr="006D0939" w:rsidRDefault="00780D56" w:rsidP="006D0939">
            <w:pPr>
              <w:pStyle w:val="Title1"/>
              <w:bidi/>
              <w:jc w:val="left"/>
              <w:rPr>
                <w:b w:val="0"/>
                <w:sz w:val="20"/>
                <w:szCs w:val="20"/>
              </w:rPr>
            </w:pPr>
            <w:r w:rsidRPr="006D0939">
              <w:rPr>
                <w:sz w:val="20"/>
                <w:szCs w:val="20"/>
                <w:rtl/>
                <w:lang w:bidi="ar-EG"/>
              </w:rPr>
              <w:t>إجمالي التمويل المطلوب من حيث المبدأ (دولار أمريكي)</w:t>
            </w:r>
          </w:p>
        </w:tc>
        <w:tc>
          <w:tcPr>
            <w:tcW w:w="437" w:type="pct"/>
            <w:shd w:val="clear" w:color="auto" w:fill="auto"/>
          </w:tcPr>
          <w:p w14:paraId="79A98456" w14:textId="6BB8AEA4" w:rsidR="00780D56" w:rsidRPr="006D0939" w:rsidRDefault="001B3197" w:rsidP="006D0939">
            <w:pPr>
              <w:pStyle w:val="Title1"/>
              <w:bidi/>
              <w:jc w:val="left"/>
              <w:rPr>
                <w:b w:val="0"/>
                <w:sz w:val="20"/>
                <w:szCs w:val="20"/>
              </w:rPr>
            </w:pPr>
            <w:r w:rsidRPr="006D0939">
              <w:rPr>
                <w:b w:val="0"/>
                <w:sz w:val="20"/>
                <w:szCs w:val="20"/>
                <w:rtl/>
              </w:rPr>
              <w:t>178,000</w:t>
            </w:r>
          </w:p>
        </w:tc>
        <w:tc>
          <w:tcPr>
            <w:tcW w:w="437" w:type="pct"/>
            <w:shd w:val="clear" w:color="auto" w:fill="auto"/>
          </w:tcPr>
          <w:p w14:paraId="7746CBC1" w14:textId="2710AC7C" w:rsidR="00780D56" w:rsidRPr="006D0939" w:rsidRDefault="001B3197" w:rsidP="006D0939">
            <w:pPr>
              <w:pStyle w:val="Title1"/>
              <w:bidi/>
              <w:jc w:val="left"/>
              <w:rPr>
                <w:b w:val="0"/>
                <w:sz w:val="20"/>
                <w:szCs w:val="20"/>
                <w:rtl/>
                <w:lang w:bidi="ar-AE"/>
              </w:rPr>
            </w:pPr>
            <w:r w:rsidRPr="006D0939">
              <w:rPr>
                <w:b w:val="0"/>
                <w:sz w:val="20"/>
                <w:szCs w:val="20"/>
                <w:rtl/>
                <w:lang w:bidi="ar-AE"/>
              </w:rPr>
              <w:t>0</w:t>
            </w:r>
          </w:p>
        </w:tc>
        <w:tc>
          <w:tcPr>
            <w:tcW w:w="437" w:type="pct"/>
            <w:shd w:val="clear" w:color="auto" w:fill="auto"/>
          </w:tcPr>
          <w:p w14:paraId="72039655" w14:textId="3B9F9398" w:rsidR="00780D56" w:rsidRPr="006D0939" w:rsidRDefault="00485565" w:rsidP="006D0939">
            <w:pPr>
              <w:pStyle w:val="Title1"/>
              <w:bidi/>
              <w:jc w:val="left"/>
              <w:rPr>
                <w:b w:val="0"/>
                <w:sz w:val="20"/>
                <w:szCs w:val="20"/>
              </w:rPr>
            </w:pPr>
            <w:r w:rsidRPr="006D0939">
              <w:rPr>
                <w:b w:val="0"/>
                <w:sz w:val="20"/>
                <w:szCs w:val="20"/>
                <w:rtl/>
              </w:rPr>
              <w:t>221,471</w:t>
            </w:r>
          </w:p>
        </w:tc>
        <w:tc>
          <w:tcPr>
            <w:tcW w:w="437" w:type="pct"/>
            <w:shd w:val="clear" w:color="auto" w:fill="auto"/>
          </w:tcPr>
          <w:p w14:paraId="0EAB3863" w14:textId="6CAD5F12" w:rsidR="00780D56" w:rsidRPr="006D0939" w:rsidRDefault="00485565" w:rsidP="006D0939">
            <w:pPr>
              <w:pStyle w:val="Title1"/>
              <w:bidi/>
              <w:jc w:val="left"/>
              <w:rPr>
                <w:b w:val="0"/>
                <w:sz w:val="20"/>
                <w:szCs w:val="20"/>
              </w:rPr>
            </w:pPr>
            <w:r w:rsidRPr="006D0939">
              <w:rPr>
                <w:b w:val="0"/>
                <w:sz w:val="20"/>
                <w:szCs w:val="20"/>
                <w:rtl/>
              </w:rPr>
              <w:t>0</w:t>
            </w:r>
          </w:p>
        </w:tc>
        <w:tc>
          <w:tcPr>
            <w:tcW w:w="437" w:type="pct"/>
            <w:shd w:val="clear" w:color="auto" w:fill="auto"/>
          </w:tcPr>
          <w:p w14:paraId="599EEB08" w14:textId="65EF8CF0" w:rsidR="00780D56" w:rsidRPr="006D0939" w:rsidRDefault="00485565" w:rsidP="006D0939">
            <w:pPr>
              <w:pStyle w:val="Title1"/>
              <w:bidi/>
              <w:jc w:val="left"/>
              <w:rPr>
                <w:b w:val="0"/>
                <w:sz w:val="20"/>
                <w:szCs w:val="20"/>
              </w:rPr>
            </w:pPr>
            <w:r w:rsidRPr="006D0939">
              <w:rPr>
                <w:b w:val="0"/>
                <w:sz w:val="20"/>
                <w:szCs w:val="20"/>
                <w:rtl/>
              </w:rPr>
              <w:t>168,027</w:t>
            </w:r>
          </w:p>
        </w:tc>
        <w:tc>
          <w:tcPr>
            <w:tcW w:w="437" w:type="pct"/>
          </w:tcPr>
          <w:p w14:paraId="40AB6D2B" w14:textId="3E2EB58B" w:rsidR="00780D56" w:rsidRPr="006D0939" w:rsidRDefault="00485565" w:rsidP="006D0939">
            <w:pPr>
              <w:pStyle w:val="Title1"/>
              <w:bidi/>
              <w:jc w:val="left"/>
              <w:rPr>
                <w:b w:val="0"/>
                <w:sz w:val="20"/>
                <w:szCs w:val="20"/>
                <w:rtl/>
                <w:lang w:bidi="ar-AE"/>
              </w:rPr>
            </w:pPr>
            <w:r w:rsidRPr="006D0939">
              <w:rPr>
                <w:b w:val="0"/>
                <w:sz w:val="20"/>
                <w:szCs w:val="20"/>
                <w:rtl/>
                <w:lang w:bidi="ar-AE"/>
              </w:rPr>
              <w:t>0</w:t>
            </w:r>
          </w:p>
        </w:tc>
        <w:tc>
          <w:tcPr>
            <w:tcW w:w="437" w:type="pct"/>
          </w:tcPr>
          <w:p w14:paraId="0B87ED9B" w14:textId="06C17C67" w:rsidR="00780D56" w:rsidRPr="006D0939" w:rsidRDefault="00485565" w:rsidP="006D0939">
            <w:pPr>
              <w:pStyle w:val="Title1"/>
              <w:bidi/>
              <w:jc w:val="left"/>
              <w:rPr>
                <w:b w:val="0"/>
                <w:sz w:val="20"/>
                <w:szCs w:val="20"/>
                <w:rtl/>
                <w:lang w:bidi="ar-AE"/>
              </w:rPr>
            </w:pPr>
            <w:r w:rsidRPr="006D0939">
              <w:rPr>
                <w:b w:val="0"/>
                <w:sz w:val="20"/>
                <w:szCs w:val="20"/>
                <w:rtl/>
                <w:lang w:bidi="ar-AE"/>
              </w:rPr>
              <w:t>65,667</w:t>
            </w:r>
          </w:p>
        </w:tc>
        <w:tc>
          <w:tcPr>
            <w:tcW w:w="437" w:type="pct"/>
            <w:shd w:val="clear" w:color="auto" w:fill="auto"/>
          </w:tcPr>
          <w:p w14:paraId="78B304C2" w14:textId="6E5D7D01" w:rsidR="00780D56" w:rsidRPr="006D0939" w:rsidRDefault="00485565" w:rsidP="006D0939">
            <w:pPr>
              <w:pStyle w:val="Title1"/>
              <w:bidi/>
              <w:jc w:val="left"/>
              <w:rPr>
                <w:b w:val="0"/>
                <w:sz w:val="20"/>
                <w:szCs w:val="20"/>
              </w:rPr>
            </w:pPr>
            <w:r w:rsidRPr="006D0939">
              <w:rPr>
                <w:b w:val="0"/>
                <w:sz w:val="20"/>
                <w:szCs w:val="20"/>
                <w:rtl/>
              </w:rPr>
              <w:t>633,165</w:t>
            </w:r>
          </w:p>
        </w:tc>
      </w:tr>
    </w:tbl>
    <w:p w14:paraId="3C284C91" w14:textId="710E3CCD" w:rsidR="004B07CD" w:rsidRPr="006D0939" w:rsidRDefault="004B07CD" w:rsidP="006D0939">
      <w:pPr>
        <w:bidi/>
        <w:jc w:val="center"/>
        <w:rPr>
          <w:sz w:val="16"/>
          <w:szCs w:val="16"/>
          <w:lang w:val="en-US"/>
        </w:rPr>
      </w:pPr>
    </w:p>
    <w:tbl>
      <w:tblPr>
        <w:tblStyle w:val="TableGrid"/>
        <w:bidiVisual/>
        <w:tblW w:w="93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110"/>
        <w:gridCol w:w="1678"/>
        <w:gridCol w:w="1432"/>
        <w:gridCol w:w="3111"/>
      </w:tblGrid>
      <w:tr w:rsidR="00485565" w:rsidRPr="006D0939" w14:paraId="4E392150" w14:textId="77777777" w:rsidTr="00312094">
        <w:trPr>
          <w:trHeight w:val="240"/>
        </w:trPr>
        <w:tc>
          <w:tcPr>
            <w:tcW w:w="4788" w:type="dxa"/>
            <w:gridSpan w:val="2"/>
            <w:tcBorders>
              <w:top w:val="single" w:sz="4" w:space="0" w:color="666699"/>
              <w:left w:val="single" w:sz="4" w:space="0" w:color="666699"/>
              <w:bottom w:val="single" w:sz="4" w:space="0" w:color="666699"/>
              <w:right w:val="single" w:sz="4" w:space="0" w:color="666699"/>
            </w:tcBorders>
            <w:hideMark/>
          </w:tcPr>
          <w:p w14:paraId="2C32E0F9" w14:textId="040463C4" w:rsidR="00485565" w:rsidRPr="006D0939" w:rsidRDefault="00485565" w:rsidP="006D0939">
            <w:pPr>
              <w:bidi/>
              <w:rPr>
                <w:bCs/>
                <w:sz w:val="20"/>
                <w:szCs w:val="20"/>
                <w:rtl/>
                <w:lang w:bidi="ar-AE"/>
              </w:rPr>
            </w:pPr>
            <w:r w:rsidRPr="006D0939">
              <w:rPr>
                <w:bCs/>
                <w:sz w:val="20"/>
                <w:szCs w:val="20"/>
                <w:rtl/>
                <w:lang w:bidi="ar-AE"/>
              </w:rPr>
              <w:t>(سابعاً) التمويل المطلوب للموافقة عليه للشريحة الأولى (2021)</w:t>
            </w:r>
          </w:p>
        </w:tc>
        <w:tc>
          <w:tcPr>
            <w:tcW w:w="4543" w:type="dxa"/>
            <w:gridSpan w:val="2"/>
            <w:tcBorders>
              <w:top w:val="single" w:sz="4" w:space="0" w:color="666699"/>
              <w:left w:val="single" w:sz="4" w:space="0" w:color="666699"/>
              <w:bottom w:val="single" w:sz="4" w:space="0" w:color="666699"/>
              <w:right w:val="single" w:sz="4" w:space="0" w:color="666699"/>
            </w:tcBorders>
            <w:hideMark/>
          </w:tcPr>
          <w:p w14:paraId="36ED71F2" w14:textId="77777777" w:rsidR="00485565" w:rsidRPr="006D0939" w:rsidRDefault="00485565" w:rsidP="006D0939">
            <w:pPr>
              <w:bidi/>
              <w:jc w:val="center"/>
              <w:rPr>
                <w:sz w:val="20"/>
                <w:szCs w:val="20"/>
              </w:rPr>
            </w:pPr>
          </w:p>
        </w:tc>
      </w:tr>
      <w:tr w:rsidR="00485565" w:rsidRPr="006D0939" w14:paraId="0AA9E83D" w14:textId="77777777" w:rsidTr="00312094">
        <w:trPr>
          <w:trHeight w:val="240"/>
        </w:trPr>
        <w:tc>
          <w:tcPr>
            <w:tcW w:w="3110" w:type="dxa"/>
            <w:tcBorders>
              <w:top w:val="single" w:sz="4" w:space="0" w:color="666699"/>
              <w:left w:val="single" w:sz="4" w:space="0" w:color="666699"/>
              <w:bottom w:val="single" w:sz="4" w:space="0" w:color="666699"/>
              <w:right w:val="single" w:sz="4" w:space="0" w:color="666699"/>
            </w:tcBorders>
          </w:tcPr>
          <w:p w14:paraId="00BFD016" w14:textId="77777777" w:rsidR="00485565" w:rsidRPr="006D0939" w:rsidRDefault="00485565" w:rsidP="006D0939">
            <w:pPr>
              <w:bidi/>
              <w:jc w:val="center"/>
              <w:rPr>
                <w:bCs/>
                <w:sz w:val="20"/>
                <w:szCs w:val="20"/>
                <w:rtl/>
                <w:lang w:bidi="ar-AE"/>
              </w:rPr>
            </w:pPr>
            <w:r w:rsidRPr="006D0939">
              <w:rPr>
                <w:bCs/>
                <w:sz w:val="20"/>
                <w:szCs w:val="20"/>
                <w:rtl/>
                <w:lang w:bidi="ar-AE"/>
              </w:rPr>
              <w:t>الوكالة</w:t>
            </w:r>
          </w:p>
        </w:tc>
        <w:tc>
          <w:tcPr>
            <w:tcW w:w="3110" w:type="dxa"/>
            <w:gridSpan w:val="2"/>
            <w:tcBorders>
              <w:top w:val="single" w:sz="4" w:space="0" w:color="666699"/>
              <w:left w:val="single" w:sz="4" w:space="0" w:color="666699"/>
              <w:bottom w:val="single" w:sz="4" w:space="0" w:color="666699"/>
              <w:right w:val="single" w:sz="4" w:space="0" w:color="666699"/>
            </w:tcBorders>
          </w:tcPr>
          <w:p w14:paraId="599E7D2F" w14:textId="645B40BE" w:rsidR="00485565" w:rsidRPr="006D0939" w:rsidRDefault="00485565" w:rsidP="006D0939">
            <w:pPr>
              <w:bidi/>
              <w:jc w:val="center"/>
              <w:rPr>
                <w:bCs/>
                <w:sz w:val="20"/>
                <w:szCs w:val="20"/>
                <w:rtl/>
                <w:lang w:bidi="ar-AE"/>
              </w:rPr>
            </w:pPr>
            <w:r w:rsidRPr="006D0939">
              <w:rPr>
                <w:bCs/>
                <w:sz w:val="20"/>
                <w:szCs w:val="20"/>
                <w:rtl/>
                <w:lang w:bidi="ar-AE"/>
              </w:rPr>
              <w:t>التمويل المطلوب (دولار أمريكي)</w:t>
            </w:r>
          </w:p>
        </w:tc>
        <w:tc>
          <w:tcPr>
            <w:tcW w:w="3111" w:type="dxa"/>
            <w:tcBorders>
              <w:top w:val="single" w:sz="4" w:space="0" w:color="666699"/>
              <w:left w:val="single" w:sz="4" w:space="0" w:color="666699"/>
              <w:bottom w:val="single" w:sz="4" w:space="0" w:color="666699"/>
              <w:right w:val="single" w:sz="4" w:space="0" w:color="666699"/>
            </w:tcBorders>
          </w:tcPr>
          <w:p w14:paraId="30355FD3" w14:textId="77777777" w:rsidR="00485565" w:rsidRPr="006D0939" w:rsidRDefault="00485565" w:rsidP="006D0939">
            <w:pPr>
              <w:bidi/>
              <w:jc w:val="center"/>
              <w:rPr>
                <w:bCs/>
                <w:sz w:val="20"/>
                <w:szCs w:val="20"/>
              </w:rPr>
            </w:pPr>
            <w:r w:rsidRPr="006D0939">
              <w:rPr>
                <w:bCs/>
                <w:sz w:val="20"/>
                <w:szCs w:val="20"/>
                <w:rtl/>
              </w:rPr>
              <w:t>تكاليف الدعم (دولار أمريكي)</w:t>
            </w:r>
          </w:p>
        </w:tc>
      </w:tr>
      <w:tr w:rsidR="00485565" w:rsidRPr="006D0939" w14:paraId="10921CBD" w14:textId="77777777" w:rsidTr="00312094">
        <w:trPr>
          <w:trHeight w:val="240"/>
        </w:trPr>
        <w:tc>
          <w:tcPr>
            <w:tcW w:w="3110" w:type="dxa"/>
            <w:tcBorders>
              <w:top w:val="single" w:sz="4" w:space="0" w:color="666699"/>
              <w:left w:val="single" w:sz="4" w:space="0" w:color="666699"/>
              <w:bottom w:val="single" w:sz="4" w:space="0" w:color="666699"/>
              <w:right w:val="single" w:sz="4" w:space="0" w:color="666699"/>
            </w:tcBorders>
          </w:tcPr>
          <w:p w14:paraId="333F23AF" w14:textId="73FB2AD9" w:rsidR="00485565" w:rsidRPr="006D0939" w:rsidRDefault="00485565" w:rsidP="006D0939">
            <w:pPr>
              <w:bidi/>
              <w:jc w:val="left"/>
              <w:rPr>
                <w:b/>
                <w:sz w:val="20"/>
                <w:szCs w:val="20"/>
                <w:rtl/>
                <w:lang w:bidi="ar-AE"/>
              </w:rPr>
            </w:pPr>
            <w:r w:rsidRPr="006D0939">
              <w:rPr>
                <w:b/>
                <w:sz w:val="20"/>
                <w:szCs w:val="20"/>
                <w:rtl/>
                <w:lang w:bidi="ar-AE"/>
              </w:rPr>
              <w:t>اليونيدو</w:t>
            </w:r>
          </w:p>
        </w:tc>
        <w:tc>
          <w:tcPr>
            <w:tcW w:w="3110" w:type="dxa"/>
            <w:gridSpan w:val="2"/>
            <w:tcBorders>
              <w:top w:val="single" w:sz="4" w:space="0" w:color="666699"/>
              <w:left w:val="single" w:sz="4" w:space="0" w:color="666699"/>
              <w:bottom w:val="single" w:sz="4" w:space="0" w:color="666699"/>
              <w:right w:val="single" w:sz="4" w:space="0" w:color="666699"/>
            </w:tcBorders>
          </w:tcPr>
          <w:p w14:paraId="1848BAE8" w14:textId="78601AE6" w:rsidR="00485565" w:rsidRPr="006D0939" w:rsidRDefault="00485565" w:rsidP="006D0939">
            <w:pPr>
              <w:bidi/>
              <w:jc w:val="left"/>
              <w:rPr>
                <w:b/>
                <w:sz w:val="20"/>
                <w:szCs w:val="20"/>
                <w:rtl/>
                <w:lang w:bidi="ar-AE"/>
              </w:rPr>
            </w:pPr>
            <w:r w:rsidRPr="006D0939">
              <w:rPr>
                <w:b/>
                <w:sz w:val="20"/>
                <w:szCs w:val="20"/>
                <w:rtl/>
                <w:lang w:bidi="ar-AE"/>
              </w:rPr>
              <w:t>141,009</w:t>
            </w:r>
          </w:p>
        </w:tc>
        <w:tc>
          <w:tcPr>
            <w:tcW w:w="3111" w:type="dxa"/>
            <w:tcBorders>
              <w:top w:val="single" w:sz="4" w:space="0" w:color="666699"/>
              <w:left w:val="single" w:sz="4" w:space="0" w:color="666699"/>
              <w:bottom w:val="single" w:sz="4" w:space="0" w:color="666699"/>
              <w:right w:val="single" w:sz="4" w:space="0" w:color="666699"/>
            </w:tcBorders>
          </w:tcPr>
          <w:p w14:paraId="393710F3" w14:textId="5CFEE541" w:rsidR="00485565" w:rsidRPr="006D0939" w:rsidRDefault="00485565" w:rsidP="006D0939">
            <w:pPr>
              <w:bidi/>
              <w:jc w:val="left"/>
              <w:rPr>
                <w:b/>
                <w:sz w:val="20"/>
                <w:szCs w:val="20"/>
                <w:rtl/>
              </w:rPr>
            </w:pPr>
            <w:r w:rsidRPr="006D0939">
              <w:rPr>
                <w:b/>
                <w:sz w:val="20"/>
                <w:szCs w:val="20"/>
                <w:rtl/>
              </w:rPr>
              <w:t>9,871</w:t>
            </w:r>
          </w:p>
        </w:tc>
      </w:tr>
      <w:tr w:rsidR="00485565" w:rsidRPr="006D0939" w14:paraId="77764E6B" w14:textId="77777777" w:rsidTr="00312094">
        <w:trPr>
          <w:trHeight w:val="240"/>
        </w:trPr>
        <w:tc>
          <w:tcPr>
            <w:tcW w:w="3110" w:type="dxa"/>
            <w:tcBorders>
              <w:top w:val="single" w:sz="4" w:space="0" w:color="666699"/>
              <w:left w:val="single" w:sz="4" w:space="0" w:color="666699"/>
              <w:bottom w:val="single" w:sz="4" w:space="0" w:color="666699"/>
              <w:right w:val="single" w:sz="4" w:space="0" w:color="666699"/>
            </w:tcBorders>
          </w:tcPr>
          <w:p w14:paraId="5AFCB01C" w14:textId="1A92B980" w:rsidR="00485565" w:rsidRPr="006D0939" w:rsidRDefault="00485565" w:rsidP="006D0939">
            <w:pPr>
              <w:bidi/>
              <w:jc w:val="left"/>
              <w:rPr>
                <w:b/>
                <w:sz w:val="20"/>
                <w:szCs w:val="20"/>
                <w:rtl/>
                <w:lang w:bidi="ar-AE"/>
              </w:rPr>
            </w:pPr>
            <w:r w:rsidRPr="006D0939">
              <w:rPr>
                <w:b/>
                <w:sz w:val="20"/>
                <w:szCs w:val="20"/>
                <w:rtl/>
                <w:lang w:bidi="ar-AE"/>
              </w:rPr>
              <w:t>اليونيب</w:t>
            </w:r>
          </w:p>
        </w:tc>
        <w:tc>
          <w:tcPr>
            <w:tcW w:w="3110" w:type="dxa"/>
            <w:gridSpan w:val="2"/>
            <w:tcBorders>
              <w:top w:val="single" w:sz="4" w:space="0" w:color="666699"/>
              <w:left w:val="single" w:sz="4" w:space="0" w:color="666699"/>
              <w:bottom w:val="single" w:sz="4" w:space="0" w:color="666699"/>
              <w:right w:val="single" w:sz="4" w:space="0" w:color="666699"/>
            </w:tcBorders>
          </w:tcPr>
          <w:p w14:paraId="2AFD041B" w14:textId="5CD32CDB" w:rsidR="00485565" w:rsidRPr="006D0939" w:rsidRDefault="00485565" w:rsidP="006D0939">
            <w:pPr>
              <w:bidi/>
              <w:jc w:val="left"/>
              <w:rPr>
                <w:b/>
                <w:sz w:val="20"/>
                <w:szCs w:val="20"/>
                <w:rtl/>
                <w:lang w:bidi="ar-AE"/>
              </w:rPr>
            </w:pPr>
            <w:r w:rsidRPr="006D0939">
              <w:rPr>
                <w:b/>
                <w:sz w:val="20"/>
                <w:szCs w:val="20"/>
                <w:rtl/>
                <w:lang w:bidi="ar-AE"/>
              </w:rPr>
              <w:t>24,000</w:t>
            </w:r>
          </w:p>
        </w:tc>
        <w:tc>
          <w:tcPr>
            <w:tcW w:w="3111" w:type="dxa"/>
            <w:tcBorders>
              <w:top w:val="single" w:sz="4" w:space="0" w:color="666699"/>
              <w:left w:val="single" w:sz="4" w:space="0" w:color="666699"/>
              <w:bottom w:val="single" w:sz="4" w:space="0" w:color="666699"/>
              <w:right w:val="single" w:sz="4" w:space="0" w:color="666699"/>
            </w:tcBorders>
          </w:tcPr>
          <w:p w14:paraId="479342CB" w14:textId="2C47708C" w:rsidR="00485565" w:rsidRPr="006D0939" w:rsidRDefault="00485565" w:rsidP="006D0939">
            <w:pPr>
              <w:bidi/>
              <w:jc w:val="left"/>
              <w:rPr>
                <w:b/>
                <w:sz w:val="20"/>
                <w:szCs w:val="20"/>
                <w:rtl/>
                <w:lang w:bidi="ar-AE"/>
              </w:rPr>
            </w:pPr>
            <w:r w:rsidRPr="006D0939">
              <w:rPr>
                <w:b/>
                <w:sz w:val="20"/>
                <w:szCs w:val="20"/>
                <w:rtl/>
              </w:rPr>
              <w:t>3,120</w:t>
            </w:r>
          </w:p>
        </w:tc>
      </w:tr>
      <w:tr w:rsidR="00485565" w:rsidRPr="006D0939" w14:paraId="386DC012" w14:textId="77777777" w:rsidTr="00312094">
        <w:trPr>
          <w:trHeight w:val="240"/>
        </w:trPr>
        <w:tc>
          <w:tcPr>
            <w:tcW w:w="3110" w:type="dxa"/>
            <w:tcBorders>
              <w:top w:val="single" w:sz="4" w:space="0" w:color="666699"/>
              <w:left w:val="single" w:sz="4" w:space="0" w:color="666699"/>
              <w:bottom w:val="single" w:sz="4" w:space="0" w:color="666699"/>
              <w:right w:val="single" w:sz="4" w:space="0" w:color="666699"/>
            </w:tcBorders>
          </w:tcPr>
          <w:p w14:paraId="1679B31F" w14:textId="27042453" w:rsidR="00485565" w:rsidRPr="006D0939" w:rsidRDefault="00485565" w:rsidP="006D0939">
            <w:pPr>
              <w:bidi/>
              <w:jc w:val="left"/>
              <w:rPr>
                <w:b/>
                <w:sz w:val="20"/>
                <w:szCs w:val="20"/>
                <w:rtl/>
                <w:lang w:bidi="ar-AE"/>
              </w:rPr>
            </w:pPr>
            <w:r w:rsidRPr="006D0939">
              <w:rPr>
                <w:b/>
                <w:sz w:val="20"/>
                <w:szCs w:val="20"/>
                <w:rtl/>
                <w:lang w:bidi="ar-AE"/>
              </w:rPr>
              <w:t>الإجمالي</w:t>
            </w:r>
          </w:p>
        </w:tc>
        <w:tc>
          <w:tcPr>
            <w:tcW w:w="3110" w:type="dxa"/>
            <w:gridSpan w:val="2"/>
            <w:tcBorders>
              <w:top w:val="single" w:sz="4" w:space="0" w:color="666699"/>
              <w:left w:val="single" w:sz="4" w:space="0" w:color="666699"/>
              <w:bottom w:val="single" w:sz="4" w:space="0" w:color="666699"/>
              <w:right w:val="single" w:sz="4" w:space="0" w:color="666699"/>
            </w:tcBorders>
          </w:tcPr>
          <w:p w14:paraId="55D96A27" w14:textId="2251520C" w:rsidR="00485565" w:rsidRPr="006D0939" w:rsidRDefault="00485565" w:rsidP="006D0939">
            <w:pPr>
              <w:bidi/>
              <w:jc w:val="left"/>
              <w:rPr>
                <w:b/>
                <w:sz w:val="20"/>
                <w:szCs w:val="20"/>
                <w:rtl/>
                <w:lang w:bidi="ar-AE"/>
              </w:rPr>
            </w:pPr>
            <w:r w:rsidRPr="006D0939">
              <w:rPr>
                <w:b/>
                <w:sz w:val="20"/>
                <w:szCs w:val="20"/>
                <w:rtl/>
                <w:lang w:bidi="ar-AE"/>
              </w:rPr>
              <w:t>165,009</w:t>
            </w:r>
          </w:p>
        </w:tc>
        <w:tc>
          <w:tcPr>
            <w:tcW w:w="3111" w:type="dxa"/>
            <w:tcBorders>
              <w:top w:val="single" w:sz="4" w:space="0" w:color="666699"/>
              <w:left w:val="single" w:sz="4" w:space="0" w:color="666699"/>
              <w:bottom w:val="single" w:sz="4" w:space="0" w:color="666699"/>
              <w:right w:val="single" w:sz="4" w:space="0" w:color="666699"/>
            </w:tcBorders>
          </w:tcPr>
          <w:p w14:paraId="10CA355C" w14:textId="3E432623" w:rsidR="00485565" w:rsidRPr="006D0939" w:rsidRDefault="00485565" w:rsidP="006D0939">
            <w:pPr>
              <w:bidi/>
              <w:jc w:val="left"/>
              <w:rPr>
                <w:b/>
                <w:sz w:val="20"/>
                <w:szCs w:val="20"/>
                <w:rtl/>
              </w:rPr>
            </w:pPr>
            <w:r w:rsidRPr="006D0939">
              <w:rPr>
                <w:b/>
                <w:sz w:val="20"/>
                <w:szCs w:val="20"/>
                <w:rtl/>
              </w:rPr>
              <w:t>12,991</w:t>
            </w:r>
          </w:p>
        </w:tc>
      </w:tr>
    </w:tbl>
    <w:p w14:paraId="3AA2371D" w14:textId="7C293982" w:rsidR="00756EF5" w:rsidRPr="006D0939" w:rsidRDefault="00756EF5" w:rsidP="006D0939">
      <w:pPr>
        <w:bidi/>
        <w:jc w:val="center"/>
        <w:rPr>
          <w:sz w:val="16"/>
          <w:szCs w:val="16"/>
          <w:rtl/>
          <w:lang w:val="en-US"/>
        </w:rPr>
      </w:pPr>
    </w:p>
    <w:tbl>
      <w:tblPr>
        <w:tblStyle w:val="TableGrid"/>
        <w:bidiVisual/>
        <w:tblW w:w="932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6328"/>
      </w:tblGrid>
      <w:tr w:rsidR="00756EF5" w:rsidRPr="006D0939" w14:paraId="2A00236C" w14:textId="77777777" w:rsidTr="00312094">
        <w:trPr>
          <w:trHeight w:val="240"/>
        </w:trPr>
        <w:tc>
          <w:tcPr>
            <w:tcW w:w="3000" w:type="dxa"/>
            <w:tcBorders>
              <w:top w:val="single" w:sz="4" w:space="0" w:color="666699"/>
              <w:left w:val="single" w:sz="4" w:space="0" w:color="666699"/>
              <w:bottom w:val="single" w:sz="4" w:space="0" w:color="666699"/>
              <w:right w:val="single" w:sz="4" w:space="0" w:color="666699"/>
            </w:tcBorders>
          </w:tcPr>
          <w:p w14:paraId="3E54D604" w14:textId="77777777" w:rsidR="00756EF5" w:rsidRPr="006D0939" w:rsidRDefault="00756EF5" w:rsidP="006D0939">
            <w:pPr>
              <w:bidi/>
              <w:rPr>
                <w:bCs/>
                <w:sz w:val="20"/>
                <w:szCs w:val="20"/>
                <w:rtl/>
              </w:rPr>
            </w:pPr>
            <w:r w:rsidRPr="006D0939">
              <w:rPr>
                <w:bCs/>
                <w:sz w:val="20"/>
                <w:szCs w:val="20"/>
                <w:rtl/>
              </w:rPr>
              <w:t>توصيات الأمانة:</w:t>
            </w:r>
          </w:p>
        </w:tc>
        <w:tc>
          <w:tcPr>
            <w:tcW w:w="6328" w:type="dxa"/>
            <w:tcBorders>
              <w:top w:val="single" w:sz="4" w:space="0" w:color="666699"/>
              <w:left w:val="single" w:sz="4" w:space="0" w:color="666699"/>
              <w:bottom w:val="single" w:sz="4" w:space="0" w:color="666699"/>
              <w:right w:val="single" w:sz="4" w:space="0" w:color="666699"/>
            </w:tcBorders>
          </w:tcPr>
          <w:p w14:paraId="57A32CF2" w14:textId="77777777" w:rsidR="00756EF5" w:rsidRPr="006D0939" w:rsidRDefault="00756EF5" w:rsidP="006D0939">
            <w:pPr>
              <w:bidi/>
              <w:jc w:val="center"/>
              <w:rPr>
                <w:sz w:val="20"/>
                <w:szCs w:val="20"/>
                <w:rtl/>
              </w:rPr>
            </w:pPr>
            <w:r w:rsidRPr="006D0939">
              <w:rPr>
                <w:sz w:val="20"/>
                <w:szCs w:val="20"/>
                <w:rtl/>
              </w:rPr>
              <w:t>النظر في الطلب بشكل فردي</w:t>
            </w:r>
          </w:p>
        </w:tc>
      </w:tr>
    </w:tbl>
    <w:p w14:paraId="54903898" w14:textId="3BD80F89" w:rsidR="00756EF5" w:rsidRPr="006D0939" w:rsidRDefault="00756EF5" w:rsidP="006D0939">
      <w:pPr>
        <w:bidi/>
        <w:jc w:val="center"/>
        <w:rPr>
          <w:sz w:val="16"/>
          <w:szCs w:val="16"/>
          <w:rtl/>
          <w:lang w:val="en-US"/>
        </w:rPr>
      </w:pPr>
    </w:p>
    <w:p w14:paraId="516B2316" w14:textId="77777777" w:rsidR="00D823C8" w:rsidRPr="00D823C8" w:rsidRDefault="00D823C8" w:rsidP="00D823C8">
      <w:pPr>
        <w:pStyle w:val="StyleHeader4Para4Left0Firstline0"/>
        <w:numPr>
          <w:ilvl w:val="0"/>
          <w:numId w:val="0"/>
        </w:numPr>
        <w:bidi/>
        <w:spacing w:line="288" w:lineRule="auto"/>
        <w:jc w:val="center"/>
        <w:rPr>
          <w:bCs/>
          <w:sz w:val="26"/>
          <w:szCs w:val="26"/>
          <w:lang w:val="en-CA"/>
        </w:rPr>
      </w:pPr>
      <w:r w:rsidRPr="00D823C8">
        <w:rPr>
          <w:bCs/>
          <w:sz w:val="26"/>
          <w:szCs w:val="26"/>
          <w:rtl/>
          <w:lang w:val="en-CA"/>
        </w:rPr>
        <w:lastRenderedPageBreak/>
        <w:t>وصف المشروع</w:t>
      </w:r>
    </w:p>
    <w:p w14:paraId="162DD617" w14:textId="23B757F9" w:rsidR="00D823C8" w:rsidRDefault="00D823C8" w:rsidP="0016130F">
      <w:pPr>
        <w:bidi/>
        <w:spacing w:line="288" w:lineRule="auto"/>
        <w:rPr>
          <w:bCs/>
          <w:sz w:val="26"/>
          <w:szCs w:val="26"/>
          <w:rtl/>
          <w:lang w:val="en-CA" w:bidi="ar-AE"/>
        </w:rPr>
      </w:pPr>
      <w:r w:rsidRPr="00D823C8">
        <w:rPr>
          <w:bCs/>
          <w:sz w:val="26"/>
          <w:szCs w:val="26"/>
          <w:rtl/>
          <w:lang w:val="en-CA"/>
        </w:rPr>
        <w:t xml:space="preserve">خلفية </w:t>
      </w:r>
    </w:p>
    <w:p w14:paraId="4BB69FE8" w14:textId="77777777" w:rsidR="0016130F" w:rsidRPr="0016130F" w:rsidRDefault="0016130F" w:rsidP="0016130F">
      <w:pPr>
        <w:bidi/>
        <w:spacing w:line="288" w:lineRule="auto"/>
        <w:rPr>
          <w:bCs/>
          <w:sz w:val="26"/>
          <w:szCs w:val="26"/>
          <w:lang w:val="en-US" w:bidi="ar-AE"/>
        </w:rPr>
      </w:pPr>
    </w:p>
    <w:p w14:paraId="4309F6F4" w14:textId="77777777" w:rsidR="00D823C8" w:rsidRPr="00882247" w:rsidRDefault="00D823C8" w:rsidP="00B61151">
      <w:pPr>
        <w:pStyle w:val="Heading1"/>
        <w:numPr>
          <w:ilvl w:val="0"/>
          <w:numId w:val="23"/>
        </w:numPr>
        <w:bidi/>
        <w:spacing w:line="288" w:lineRule="auto"/>
        <w:ind w:left="0" w:firstLine="0"/>
        <w:rPr>
          <w:sz w:val="26"/>
          <w:szCs w:val="26"/>
          <w:lang w:val="en-CA"/>
        </w:rPr>
      </w:pPr>
      <w:r w:rsidRPr="00882247">
        <w:rPr>
          <w:sz w:val="26"/>
          <w:szCs w:val="26"/>
          <w:rtl/>
          <w:lang w:val="en-CA"/>
        </w:rPr>
        <w:t>قدمت اليونيدو، بصفتها الوكالة المنفذة الرئيسية،</w:t>
      </w:r>
      <w:r w:rsidRPr="00882247">
        <w:rPr>
          <w:sz w:val="26"/>
          <w:szCs w:val="26"/>
          <w:rtl/>
        </w:rPr>
        <w:t xml:space="preserve"> </w:t>
      </w:r>
      <w:r w:rsidRPr="00882247">
        <w:rPr>
          <w:sz w:val="26"/>
          <w:szCs w:val="26"/>
          <w:rtl/>
          <w:lang w:val="en-CA"/>
        </w:rPr>
        <w:t xml:space="preserve">بالنيابة عن حكومة </w:t>
      </w:r>
      <w:r w:rsidRPr="00444513">
        <w:rPr>
          <w:sz w:val="26"/>
          <w:szCs w:val="26"/>
          <w:rtl/>
          <w:lang w:val="en-CA"/>
        </w:rPr>
        <w:t>دولة بوليفيا المتعددة القوميات</w:t>
      </w:r>
      <w:r w:rsidRPr="00882247">
        <w:rPr>
          <w:sz w:val="26"/>
          <w:szCs w:val="26"/>
          <w:rtl/>
          <w:lang w:val="en-CA"/>
        </w:rPr>
        <w:t>، طلباً للمرحلة الثانية من</w:t>
      </w:r>
      <w:r w:rsidRPr="00882247">
        <w:rPr>
          <w:sz w:val="26"/>
          <w:szCs w:val="26"/>
          <w:rtl/>
        </w:rPr>
        <w:t xml:space="preserve"> </w:t>
      </w:r>
      <w:r w:rsidRPr="00882247">
        <w:rPr>
          <w:sz w:val="26"/>
          <w:szCs w:val="26"/>
          <w:rtl/>
          <w:lang w:val="en-CA"/>
        </w:rPr>
        <w:t>خطة إدارة إزالة المواد الهيدروكلوروفلوروكربونية،</w:t>
      </w:r>
      <w:r w:rsidRPr="00882247">
        <w:rPr>
          <w:sz w:val="26"/>
          <w:szCs w:val="26"/>
          <w:rtl/>
        </w:rPr>
        <w:t xml:space="preserve"> </w:t>
      </w:r>
      <w:r w:rsidRPr="00882247">
        <w:rPr>
          <w:sz w:val="26"/>
          <w:szCs w:val="26"/>
          <w:rtl/>
          <w:lang w:val="en-CA"/>
        </w:rPr>
        <w:t>بتكلفة إجمالية قدرها 630</w:t>
      </w:r>
      <w:r>
        <w:rPr>
          <w:rFonts w:hint="cs"/>
          <w:sz w:val="26"/>
          <w:szCs w:val="26"/>
          <w:rtl/>
          <w:lang w:val="en-CA"/>
        </w:rPr>
        <w:t>,</w:t>
      </w:r>
      <w:r w:rsidRPr="00882247">
        <w:rPr>
          <w:sz w:val="26"/>
          <w:szCs w:val="26"/>
          <w:rtl/>
          <w:lang w:val="en-CA"/>
        </w:rPr>
        <w:t>780 دولار أمريكي</w:t>
      </w:r>
      <w:r>
        <w:rPr>
          <w:rFonts w:hint="cs"/>
          <w:sz w:val="26"/>
          <w:szCs w:val="26"/>
          <w:rtl/>
          <w:lang w:val="en-CA"/>
        </w:rPr>
        <w:t>،</w:t>
      </w:r>
      <w:r w:rsidRPr="00882247">
        <w:rPr>
          <w:sz w:val="26"/>
          <w:szCs w:val="26"/>
          <w:rtl/>
          <w:lang w:val="en-CA"/>
        </w:rPr>
        <w:t xml:space="preserve"> </w:t>
      </w:r>
      <w:r>
        <w:rPr>
          <w:rFonts w:hint="cs"/>
          <w:sz w:val="26"/>
          <w:szCs w:val="26"/>
          <w:rtl/>
          <w:lang w:val="en-CA"/>
        </w:rPr>
        <w:t>تتضمن</w:t>
      </w:r>
      <w:r w:rsidRPr="00882247">
        <w:rPr>
          <w:sz w:val="26"/>
          <w:szCs w:val="26"/>
          <w:rtl/>
          <w:lang w:val="en-CA"/>
        </w:rPr>
        <w:t xml:space="preserve"> 504</w:t>
      </w:r>
      <w:r>
        <w:rPr>
          <w:rFonts w:hint="cs"/>
          <w:sz w:val="26"/>
          <w:szCs w:val="26"/>
          <w:rtl/>
          <w:lang w:val="en-CA"/>
        </w:rPr>
        <w:t>,</w:t>
      </w:r>
      <w:r w:rsidRPr="00882247">
        <w:rPr>
          <w:sz w:val="26"/>
          <w:szCs w:val="26"/>
          <w:rtl/>
          <w:lang w:val="en-CA"/>
        </w:rPr>
        <w:t xml:space="preserve">500 دولار أمريكي، </w:t>
      </w:r>
      <w:r>
        <w:rPr>
          <w:rFonts w:hint="cs"/>
          <w:sz w:val="26"/>
          <w:szCs w:val="26"/>
          <w:rtl/>
          <w:lang w:val="en-CA"/>
        </w:rPr>
        <w:t>بالإضافة إلى</w:t>
      </w:r>
      <w:r w:rsidRPr="00882247">
        <w:rPr>
          <w:sz w:val="26"/>
          <w:szCs w:val="26"/>
          <w:rtl/>
          <w:lang w:val="en-CA"/>
        </w:rPr>
        <w:t xml:space="preserve"> تكاليف دعم الوكالة البالغة 35</w:t>
      </w:r>
      <w:r>
        <w:rPr>
          <w:rFonts w:hint="cs"/>
          <w:sz w:val="26"/>
          <w:szCs w:val="26"/>
          <w:rtl/>
          <w:lang w:val="en-CA"/>
        </w:rPr>
        <w:t>,</w:t>
      </w:r>
      <w:r w:rsidRPr="00882247">
        <w:rPr>
          <w:sz w:val="26"/>
          <w:szCs w:val="26"/>
          <w:rtl/>
          <w:lang w:val="en-CA"/>
        </w:rPr>
        <w:t>315 دولار أمريكي لليونيدو، و80</w:t>
      </w:r>
      <w:r>
        <w:rPr>
          <w:rFonts w:hint="cs"/>
          <w:sz w:val="26"/>
          <w:szCs w:val="26"/>
          <w:rtl/>
          <w:lang w:val="en-CA"/>
        </w:rPr>
        <w:t>,</w:t>
      </w:r>
      <w:r w:rsidRPr="00882247">
        <w:rPr>
          <w:sz w:val="26"/>
          <w:szCs w:val="26"/>
          <w:rtl/>
          <w:lang w:val="en-CA"/>
        </w:rPr>
        <w:t xml:space="preserve">500 دولار أمريكي، </w:t>
      </w:r>
      <w:r>
        <w:rPr>
          <w:rFonts w:hint="cs"/>
          <w:sz w:val="26"/>
          <w:szCs w:val="26"/>
          <w:rtl/>
          <w:lang w:val="en-CA"/>
        </w:rPr>
        <w:t>بالإضافة إلى</w:t>
      </w:r>
      <w:r w:rsidRPr="00882247">
        <w:rPr>
          <w:sz w:val="26"/>
          <w:szCs w:val="26"/>
          <w:rtl/>
          <w:lang w:val="en-CA"/>
        </w:rPr>
        <w:t xml:space="preserve"> تكاليف دعم الوكالة البالغة 10</w:t>
      </w:r>
      <w:r>
        <w:rPr>
          <w:rFonts w:hint="cs"/>
          <w:sz w:val="26"/>
          <w:szCs w:val="26"/>
          <w:rtl/>
          <w:lang w:val="en-CA"/>
        </w:rPr>
        <w:t>,</w:t>
      </w:r>
      <w:r w:rsidRPr="00882247">
        <w:rPr>
          <w:sz w:val="26"/>
          <w:szCs w:val="26"/>
          <w:rtl/>
          <w:lang w:val="en-CA"/>
        </w:rPr>
        <w:t>465 دولار أمريكي لليونيب، على النحو المقدم أصولاً</w:t>
      </w:r>
      <w:r>
        <w:rPr>
          <w:rStyle w:val="FootnoteReference"/>
          <w:sz w:val="26"/>
          <w:szCs w:val="26"/>
          <w:rtl/>
          <w:lang w:val="en-CA"/>
        </w:rPr>
        <w:footnoteReference w:id="2"/>
      </w:r>
      <w:r w:rsidRPr="00882247">
        <w:rPr>
          <w:sz w:val="26"/>
          <w:szCs w:val="26"/>
          <w:rtl/>
          <w:lang w:val="en-CA"/>
        </w:rPr>
        <w:t>.</w:t>
      </w:r>
      <w:r w:rsidRPr="00882247">
        <w:rPr>
          <w:sz w:val="26"/>
          <w:szCs w:val="26"/>
          <w:rtl/>
        </w:rPr>
        <w:t xml:space="preserve"> </w:t>
      </w:r>
      <w:r w:rsidRPr="00882247">
        <w:rPr>
          <w:sz w:val="26"/>
          <w:szCs w:val="26"/>
          <w:rtl/>
          <w:lang w:val="en-CA"/>
        </w:rPr>
        <w:t>وسيؤدي تنفيذ المرحلة الثانية من خطة إدارة إزالة المواد الهيدروكلوروفلوروكربونية إلى إزالة الاستهلاك المتبقي من المواد الهيدروكلوروفلوروكربونية بحلول عام 2030.</w:t>
      </w:r>
    </w:p>
    <w:p w14:paraId="7053C195" w14:textId="77777777" w:rsidR="00D823C8" w:rsidRPr="00882247" w:rsidRDefault="00D823C8" w:rsidP="00B61151">
      <w:pPr>
        <w:pStyle w:val="Heading1"/>
        <w:numPr>
          <w:ilvl w:val="0"/>
          <w:numId w:val="23"/>
        </w:numPr>
        <w:bidi/>
        <w:spacing w:line="288" w:lineRule="auto"/>
        <w:ind w:left="0" w:firstLine="0"/>
        <w:rPr>
          <w:sz w:val="26"/>
          <w:szCs w:val="26"/>
          <w:lang w:val="en-CA"/>
        </w:rPr>
      </w:pPr>
      <w:r w:rsidRPr="00882247">
        <w:rPr>
          <w:sz w:val="26"/>
          <w:szCs w:val="26"/>
          <w:rtl/>
          <w:lang w:val="en-CA"/>
        </w:rPr>
        <w:t>تبلغ قيمةُ الشريحة الأولى من المرحلة الثانية من خطة إدارة إزالة المواد الهيدروكلوروفلوروكربونية المطلوبة في هذا الاجتماع 174</w:t>
      </w:r>
      <w:r>
        <w:rPr>
          <w:rFonts w:hint="cs"/>
          <w:sz w:val="26"/>
          <w:szCs w:val="26"/>
          <w:rtl/>
          <w:lang w:val="en-CA"/>
        </w:rPr>
        <w:t>,</w:t>
      </w:r>
      <w:r w:rsidRPr="00882247">
        <w:rPr>
          <w:sz w:val="26"/>
          <w:szCs w:val="26"/>
          <w:rtl/>
          <w:lang w:val="en-CA"/>
        </w:rPr>
        <w:t xml:space="preserve">245 دولار أمريكي، </w:t>
      </w:r>
      <w:r>
        <w:rPr>
          <w:rFonts w:hint="cs"/>
          <w:sz w:val="26"/>
          <w:szCs w:val="26"/>
          <w:rtl/>
          <w:lang w:val="en-CA"/>
        </w:rPr>
        <w:t>تتضمن مبلغ</w:t>
      </w:r>
      <w:r w:rsidRPr="00882247">
        <w:rPr>
          <w:sz w:val="26"/>
          <w:szCs w:val="26"/>
          <w:rtl/>
          <w:lang w:val="en-CA"/>
        </w:rPr>
        <w:t xml:space="preserve"> 142</w:t>
      </w:r>
      <w:r>
        <w:rPr>
          <w:rFonts w:hint="cs"/>
          <w:sz w:val="26"/>
          <w:szCs w:val="26"/>
          <w:rtl/>
          <w:lang w:val="en-CA"/>
        </w:rPr>
        <w:t>,</w:t>
      </w:r>
      <w:r w:rsidRPr="00882247">
        <w:rPr>
          <w:sz w:val="26"/>
          <w:szCs w:val="26"/>
          <w:rtl/>
          <w:lang w:val="en-CA"/>
        </w:rPr>
        <w:t xml:space="preserve">780 دولار أمريكي، </w:t>
      </w:r>
      <w:r>
        <w:rPr>
          <w:rFonts w:hint="cs"/>
          <w:sz w:val="26"/>
          <w:szCs w:val="26"/>
          <w:rtl/>
          <w:lang w:val="en-CA"/>
        </w:rPr>
        <w:t>بالإضافة إلى</w:t>
      </w:r>
      <w:r w:rsidRPr="00882247">
        <w:rPr>
          <w:sz w:val="26"/>
          <w:szCs w:val="26"/>
          <w:rtl/>
          <w:lang w:val="en-CA"/>
        </w:rPr>
        <w:t xml:space="preserve"> تكاليف دعم الوكالة البالغة 9</w:t>
      </w:r>
      <w:r>
        <w:rPr>
          <w:rFonts w:hint="cs"/>
          <w:sz w:val="26"/>
          <w:szCs w:val="26"/>
          <w:rtl/>
          <w:lang w:val="en-CA"/>
        </w:rPr>
        <w:t>,</w:t>
      </w:r>
      <w:r w:rsidRPr="00882247">
        <w:rPr>
          <w:sz w:val="26"/>
          <w:szCs w:val="26"/>
          <w:rtl/>
          <w:lang w:val="en-CA"/>
        </w:rPr>
        <w:t xml:space="preserve">995 دولار أمريكي لليونيدو، </w:t>
      </w:r>
      <w:r w:rsidRPr="00882247">
        <w:rPr>
          <w:rFonts w:hint="cs"/>
          <w:sz w:val="26"/>
          <w:szCs w:val="26"/>
          <w:rtl/>
          <w:lang w:val="en-CA"/>
        </w:rPr>
        <w:t>و19,000</w:t>
      </w:r>
      <w:r w:rsidRPr="00882247">
        <w:rPr>
          <w:sz w:val="26"/>
          <w:szCs w:val="26"/>
          <w:rtl/>
          <w:lang w:val="en-CA"/>
        </w:rPr>
        <w:t xml:space="preserve"> دولار أمريكي، </w:t>
      </w:r>
      <w:r>
        <w:rPr>
          <w:rFonts w:hint="cs"/>
          <w:sz w:val="26"/>
          <w:szCs w:val="26"/>
          <w:rtl/>
          <w:lang w:val="en-CA"/>
        </w:rPr>
        <w:t>بالإضافة إلى</w:t>
      </w:r>
      <w:r w:rsidRPr="00882247">
        <w:rPr>
          <w:sz w:val="26"/>
          <w:szCs w:val="26"/>
          <w:rtl/>
          <w:lang w:val="en-CA"/>
        </w:rPr>
        <w:t xml:space="preserve"> تكاليف دعم الوكالة البالغة 2</w:t>
      </w:r>
      <w:r>
        <w:rPr>
          <w:rFonts w:hint="cs"/>
          <w:sz w:val="26"/>
          <w:szCs w:val="26"/>
          <w:rtl/>
          <w:lang w:val="en-CA"/>
        </w:rPr>
        <w:t>,</w:t>
      </w:r>
      <w:r w:rsidRPr="00882247">
        <w:rPr>
          <w:sz w:val="26"/>
          <w:szCs w:val="26"/>
          <w:rtl/>
          <w:lang w:val="en-CA"/>
        </w:rPr>
        <w:t>470 دولار لليونيب، على النحو المقدمِ أصولاً.</w:t>
      </w:r>
    </w:p>
    <w:p w14:paraId="58367441" w14:textId="77777777" w:rsidR="00D823C8" w:rsidRPr="00B1453F" w:rsidRDefault="00D823C8" w:rsidP="00882247">
      <w:pPr>
        <w:pStyle w:val="Heading1"/>
        <w:numPr>
          <w:ilvl w:val="0"/>
          <w:numId w:val="0"/>
        </w:numPr>
        <w:bidi/>
        <w:spacing w:line="288" w:lineRule="auto"/>
        <w:rPr>
          <w:bCs/>
          <w:sz w:val="26"/>
          <w:szCs w:val="26"/>
          <w:lang w:val="en-CA"/>
        </w:rPr>
      </w:pPr>
      <w:r w:rsidRPr="00B1453F">
        <w:rPr>
          <w:bCs/>
          <w:sz w:val="26"/>
          <w:szCs w:val="26"/>
          <w:rtl/>
          <w:lang w:val="en-CA"/>
        </w:rPr>
        <w:t>حالة تنفيذ المرحلة الأولى من خطة إدارة إزالة المواد الهيدروكلوروفلوروكربونية</w:t>
      </w:r>
    </w:p>
    <w:p w14:paraId="3C16B6A8" w14:textId="77777777" w:rsidR="00D823C8" w:rsidRPr="00882247" w:rsidRDefault="00D823C8" w:rsidP="00B61151">
      <w:pPr>
        <w:pStyle w:val="Heading1"/>
        <w:numPr>
          <w:ilvl w:val="0"/>
          <w:numId w:val="23"/>
        </w:numPr>
        <w:bidi/>
        <w:spacing w:line="288" w:lineRule="auto"/>
        <w:ind w:left="0" w:firstLine="0"/>
        <w:rPr>
          <w:sz w:val="26"/>
          <w:szCs w:val="26"/>
          <w:lang w:val="en-CA"/>
        </w:rPr>
      </w:pPr>
      <w:r w:rsidRPr="00882247">
        <w:rPr>
          <w:sz w:val="26"/>
          <w:szCs w:val="26"/>
          <w:rtl/>
          <w:lang w:val="en-CA"/>
        </w:rPr>
        <w:t>تمت الموافقة على المرحلة الأولى من خطة إدارة إزالة المواد الهيدروكلوروفلوروكربونية الخاصة بدولة بوليفيا المتعددة القوميات في الاجتماع الرابع والستين</w:t>
      </w:r>
      <w:r>
        <w:rPr>
          <w:rStyle w:val="FootnoteReference"/>
          <w:sz w:val="26"/>
          <w:szCs w:val="26"/>
          <w:rtl/>
          <w:lang w:val="en-CA"/>
        </w:rPr>
        <w:footnoteReference w:id="3"/>
      </w:r>
      <w:r w:rsidRPr="00882247">
        <w:rPr>
          <w:sz w:val="26"/>
          <w:szCs w:val="26"/>
          <w:rtl/>
          <w:lang w:val="en-CA"/>
        </w:rPr>
        <w:t xml:space="preserve"> وتم تعديلها في الاجتماع الثاني والسبعين</w:t>
      </w:r>
      <w:r>
        <w:rPr>
          <w:rStyle w:val="FootnoteReference"/>
          <w:sz w:val="26"/>
          <w:szCs w:val="26"/>
          <w:rtl/>
          <w:lang w:val="en-CA"/>
        </w:rPr>
        <w:footnoteReference w:id="4"/>
      </w:r>
      <w:r w:rsidRPr="00882247">
        <w:rPr>
          <w:sz w:val="26"/>
          <w:szCs w:val="26"/>
          <w:rtl/>
          <w:lang w:val="en-CA"/>
        </w:rPr>
        <w:t xml:space="preserve"> للوفاء بالتخفيض بنسبة 35 في المائة من خط الأساس بحلول عام 2020، بتكلفة إجمالية قدرها 315</w:t>
      </w:r>
      <w:r>
        <w:rPr>
          <w:rFonts w:hint="cs"/>
          <w:sz w:val="26"/>
          <w:szCs w:val="26"/>
          <w:rtl/>
          <w:lang w:val="en-CA"/>
        </w:rPr>
        <w:t>,</w:t>
      </w:r>
      <w:r w:rsidRPr="00882247">
        <w:rPr>
          <w:sz w:val="26"/>
          <w:szCs w:val="26"/>
          <w:rtl/>
          <w:lang w:val="en-CA"/>
        </w:rPr>
        <w:t xml:space="preserve">000 دولار أمريكي، </w:t>
      </w:r>
      <w:r>
        <w:rPr>
          <w:rFonts w:hint="cs"/>
          <w:sz w:val="26"/>
          <w:szCs w:val="26"/>
          <w:rtl/>
          <w:lang w:val="en-CA"/>
        </w:rPr>
        <w:t>بالإضافة إلى</w:t>
      </w:r>
      <w:r w:rsidRPr="00882247">
        <w:rPr>
          <w:sz w:val="26"/>
          <w:szCs w:val="26"/>
          <w:rtl/>
          <w:lang w:val="en-CA"/>
        </w:rPr>
        <w:t xml:space="preserve"> تكاليف دعم الوكالة، للتخلص التدريجي من 2.13 طن من قدرات استنفاد الأوزون من المواد الهيدروكلوروفلوروكربونية المستخدمة في قطاع خدمة </w:t>
      </w:r>
      <w:r>
        <w:rPr>
          <w:rFonts w:hint="cs"/>
          <w:sz w:val="26"/>
          <w:szCs w:val="26"/>
          <w:rtl/>
          <w:lang w:val="en-CA"/>
        </w:rPr>
        <w:t>تبريد وتكييف</w:t>
      </w:r>
      <w:r w:rsidRPr="00882247">
        <w:rPr>
          <w:sz w:val="26"/>
          <w:szCs w:val="26"/>
          <w:rtl/>
          <w:lang w:val="en-CA"/>
        </w:rPr>
        <w:t xml:space="preserve"> الهواء. وتمت الموافقة على الشريحة الخامسة والأخيرة من المرحلة الأولى بموجب عملية الموافقة بين الدورات للاجتماع 86 (</w:t>
      </w:r>
      <w:r w:rsidRPr="00882247">
        <w:rPr>
          <w:sz w:val="26"/>
          <w:szCs w:val="26"/>
          <w:lang w:val="en-CA"/>
        </w:rPr>
        <w:t>IAP-86</w:t>
      </w:r>
      <w:r w:rsidRPr="00882247">
        <w:rPr>
          <w:sz w:val="26"/>
          <w:szCs w:val="26"/>
          <w:rtl/>
          <w:lang w:val="en-CA"/>
        </w:rPr>
        <w:t>) في ديسمبر 2020؛ سيتم الانتهاء من المرحلة الأولى بحلول 31 ديسمبر 2021.</w:t>
      </w:r>
    </w:p>
    <w:p w14:paraId="4E6A2B17" w14:textId="77777777" w:rsidR="00D823C8" w:rsidRPr="00882247" w:rsidRDefault="00D823C8" w:rsidP="00882247">
      <w:pPr>
        <w:bidi/>
        <w:spacing w:after="240" w:line="288" w:lineRule="auto"/>
        <w:rPr>
          <w:sz w:val="26"/>
          <w:szCs w:val="26"/>
          <w:u w:val="single"/>
          <w:lang w:val="en-CA"/>
        </w:rPr>
      </w:pPr>
      <w:r w:rsidRPr="00882247">
        <w:rPr>
          <w:sz w:val="26"/>
          <w:szCs w:val="26"/>
          <w:u w:val="single"/>
          <w:rtl/>
          <w:lang w:val="en-CA"/>
        </w:rPr>
        <w:t>استهلاك المواد الهيدروكلوروفلوروكربونية</w:t>
      </w:r>
    </w:p>
    <w:p w14:paraId="629977E3" w14:textId="77777777" w:rsidR="00D823C8" w:rsidRPr="00882247" w:rsidRDefault="00D823C8" w:rsidP="00B61151">
      <w:pPr>
        <w:pStyle w:val="Heading1"/>
        <w:numPr>
          <w:ilvl w:val="0"/>
          <w:numId w:val="23"/>
        </w:numPr>
        <w:bidi/>
        <w:spacing w:line="288" w:lineRule="auto"/>
        <w:ind w:left="0" w:firstLine="0"/>
        <w:rPr>
          <w:sz w:val="26"/>
          <w:szCs w:val="26"/>
          <w:lang w:val="en-CA"/>
        </w:rPr>
      </w:pPr>
      <w:r w:rsidRPr="00882247">
        <w:rPr>
          <w:sz w:val="26"/>
          <w:szCs w:val="26"/>
          <w:rtl/>
          <w:lang w:val="en-CA"/>
        </w:rPr>
        <w:t>أبلغت حكومة دولة بوليفيا المتعددة القوميات في إطار تنفيذ برنامجها الق</w:t>
      </w:r>
      <w:r>
        <w:rPr>
          <w:rFonts w:hint="cs"/>
          <w:sz w:val="26"/>
          <w:szCs w:val="26"/>
          <w:rtl/>
          <w:lang w:val="en-CA"/>
        </w:rPr>
        <w:t>ُ</w:t>
      </w:r>
      <w:r w:rsidRPr="00882247">
        <w:rPr>
          <w:sz w:val="26"/>
          <w:szCs w:val="26"/>
          <w:rtl/>
          <w:lang w:val="en-CA"/>
        </w:rPr>
        <w:t>طري عن استهلاك قدره 1</w:t>
      </w:r>
      <w:r>
        <w:rPr>
          <w:rFonts w:hint="cs"/>
          <w:sz w:val="26"/>
          <w:szCs w:val="26"/>
          <w:rtl/>
          <w:lang w:val="en-CA"/>
        </w:rPr>
        <w:t>.</w:t>
      </w:r>
      <w:r w:rsidRPr="00882247">
        <w:rPr>
          <w:sz w:val="26"/>
          <w:szCs w:val="26"/>
          <w:rtl/>
          <w:lang w:val="en-CA"/>
        </w:rPr>
        <w:t xml:space="preserve">99 طن من قدرات استنفاد الأوزون من المواد الهيدروكلوروفلوروكربونية في عام 2020، وهو أقل بنسبة 67 في المائة من خط </w:t>
      </w:r>
      <w:r w:rsidRPr="00503F63">
        <w:rPr>
          <w:sz w:val="26"/>
          <w:szCs w:val="26"/>
          <w:rtl/>
          <w:lang w:val="en-CA"/>
        </w:rPr>
        <w:t xml:space="preserve">أساس </w:t>
      </w:r>
      <w:r>
        <w:rPr>
          <w:rFonts w:hint="cs"/>
          <w:sz w:val="26"/>
          <w:szCs w:val="26"/>
          <w:rtl/>
          <w:lang w:val="en-CA"/>
        </w:rPr>
        <w:t>الامتثال</w:t>
      </w:r>
      <w:r w:rsidRPr="00882247">
        <w:rPr>
          <w:sz w:val="26"/>
          <w:szCs w:val="26"/>
          <w:rtl/>
          <w:lang w:val="en-CA"/>
        </w:rPr>
        <w:t xml:space="preserve"> </w:t>
      </w:r>
      <w:r>
        <w:rPr>
          <w:rFonts w:hint="cs"/>
          <w:sz w:val="26"/>
          <w:szCs w:val="26"/>
          <w:rtl/>
          <w:lang w:val="en-CA"/>
        </w:rPr>
        <w:t>ل</w:t>
      </w:r>
      <w:r w:rsidRPr="00882247">
        <w:rPr>
          <w:sz w:val="26"/>
          <w:szCs w:val="26"/>
          <w:rtl/>
          <w:lang w:val="en-CA"/>
        </w:rPr>
        <w:t xml:space="preserve">استهلاك المواد الهيدروكلوروفلوروكربونية. </w:t>
      </w:r>
      <w:r>
        <w:rPr>
          <w:rFonts w:hint="cs"/>
          <w:sz w:val="26"/>
          <w:szCs w:val="26"/>
          <w:rtl/>
          <w:lang w:val="en-CA"/>
        </w:rPr>
        <w:t>يرد</w:t>
      </w:r>
      <w:r w:rsidRPr="00882247">
        <w:rPr>
          <w:sz w:val="26"/>
          <w:szCs w:val="26"/>
          <w:rtl/>
          <w:lang w:val="en-CA"/>
        </w:rPr>
        <w:t xml:space="preserve"> استهلاك المواد الهيدروكلوروفلوروكربونية للفترة 2016-2020 في الجدول1.</w:t>
      </w:r>
    </w:p>
    <w:p w14:paraId="016E600B" w14:textId="77777777" w:rsidR="00BB2AC6" w:rsidRDefault="00BB2AC6">
      <w:pPr>
        <w:jc w:val="left"/>
        <w:rPr>
          <w:bCs/>
          <w:rtl/>
          <w:lang w:val="en-CA"/>
        </w:rPr>
      </w:pPr>
      <w:r>
        <w:rPr>
          <w:bCs/>
          <w:rtl/>
          <w:lang w:val="en-CA"/>
        </w:rPr>
        <w:br w:type="page"/>
      </w:r>
    </w:p>
    <w:p w14:paraId="39C31EE8" w14:textId="5AA184BE" w:rsidR="002302F8" w:rsidRPr="0072050C" w:rsidRDefault="002302F8" w:rsidP="002302F8">
      <w:pPr>
        <w:bidi/>
        <w:rPr>
          <w:bCs/>
          <w:lang w:val="en-CA"/>
        </w:rPr>
      </w:pPr>
      <w:r w:rsidRPr="0072050C">
        <w:rPr>
          <w:bCs/>
          <w:rtl/>
          <w:lang w:val="en-CA"/>
        </w:rPr>
        <w:lastRenderedPageBreak/>
        <w:t xml:space="preserve">الجدول1: استهلاك المواد الهيدروكلوروفلوروكربونية في </w:t>
      </w:r>
      <w:r w:rsidRPr="002302F8">
        <w:rPr>
          <w:bCs/>
          <w:rtl/>
          <w:lang w:val="en-CA"/>
        </w:rPr>
        <w:t xml:space="preserve">دولة بوليفيا المتعددة القوميات </w:t>
      </w:r>
      <w:r w:rsidRPr="0072050C">
        <w:rPr>
          <w:bCs/>
          <w:rtl/>
          <w:lang w:val="en-CA"/>
        </w:rPr>
        <w:t>(201</w:t>
      </w:r>
      <w:r>
        <w:rPr>
          <w:rFonts w:hint="cs"/>
          <w:bCs/>
          <w:rtl/>
          <w:lang w:val="en-CA"/>
        </w:rPr>
        <w:t>6</w:t>
      </w:r>
      <w:r w:rsidRPr="0072050C">
        <w:rPr>
          <w:bCs/>
          <w:rtl/>
          <w:lang w:val="en-CA"/>
        </w:rPr>
        <w:t>-20</w:t>
      </w:r>
      <w:r>
        <w:rPr>
          <w:rFonts w:hint="cs"/>
          <w:bCs/>
          <w:rtl/>
          <w:lang w:val="en-CA"/>
        </w:rPr>
        <w:t>20</w:t>
      </w:r>
      <w:r w:rsidRPr="0072050C">
        <w:rPr>
          <w:bCs/>
          <w:rtl/>
          <w:lang w:val="en-CA"/>
        </w:rPr>
        <w:t xml:space="preserve"> بيانات المادة 7)</w:t>
      </w:r>
    </w:p>
    <w:tbl>
      <w:tblPr>
        <w:bidiVisual/>
        <w:tblW w:w="5000" w:type="pct"/>
        <w:tblLayout w:type="fixed"/>
        <w:tblLook w:val="04A0" w:firstRow="1" w:lastRow="0" w:firstColumn="1" w:lastColumn="0" w:noHBand="0" w:noVBand="1"/>
      </w:tblPr>
      <w:tblGrid>
        <w:gridCol w:w="3855"/>
        <w:gridCol w:w="915"/>
        <w:gridCol w:w="916"/>
        <w:gridCol w:w="916"/>
        <w:gridCol w:w="916"/>
        <w:gridCol w:w="916"/>
        <w:gridCol w:w="916"/>
      </w:tblGrid>
      <w:tr w:rsidR="002302F8" w:rsidRPr="00D31A82" w14:paraId="32C3E0D7" w14:textId="77777777" w:rsidTr="00BB2AC6">
        <w:trPr>
          <w:tblHeader/>
        </w:trPr>
        <w:tc>
          <w:tcPr>
            <w:tcW w:w="206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D8575D0" w14:textId="77777777" w:rsidR="002302F8" w:rsidRPr="00D31A82" w:rsidRDefault="002302F8" w:rsidP="00D31A82">
            <w:pPr>
              <w:widowControl w:val="0"/>
              <w:bidi/>
              <w:jc w:val="left"/>
              <w:rPr>
                <w:b/>
                <w:bCs/>
                <w:color w:val="000000"/>
              </w:rPr>
            </w:pPr>
            <w:r w:rsidRPr="00D31A82">
              <w:rPr>
                <w:b/>
                <w:bCs/>
                <w:color w:val="000000"/>
                <w:rtl/>
              </w:rPr>
              <w:t>الهيدروكلوروفلوروكربون</w:t>
            </w:r>
          </w:p>
        </w:tc>
        <w:tc>
          <w:tcPr>
            <w:tcW w:w="489" w:type="pct"/>
            <w:tcBorders>
              <w:top w:val="single" w:sz="4" w:space="0" w:color="auto"/>
              <w:left w:val="single" w:sz="4" w:space="0" w:color="auto"/>
              <w:bottom w:val="single" w:sz="4" w:space="0" w:color="auto"/>
              <w:right w:val="single" w:sz="4" w:space="0" w:color="auto"/>
            </w:tcBorders>
            <w:tcMar>
              <w:left w:w="0" w:type="dxa"/>
              <w:right w:w="0" w:type="dxa"/>
            </w:tcMar>
          </w:tcPr>
          <w:p w14:paraId="540563A2" w14:textId="31377E34" w:rsidR="002302F8" w:rsidRPr="00D31A82" w:rsidRDefault="002302F8" w:rsidP="00D31A82">
            <w:pPr>
              <w:widowControl w:val="0"/>
              <w:bidi/>
              <w:jc w:val="center"/>
              <w:rPr>
                <w:b/>
                <w:bCs/>
                <w:color w:val="000000"/>
              </w:rPr>
            </w:pPr>
            <w:r w:rsidRPr="00D31A82">
              <w:rPr>
                <w:b/>
                <w:bCs/>
                <w:color w:val="000000"/>
                <w:rtl/>
              </w:rPr>
              <w:t>2016</w:t>
            </w:r>
          </w:p>
        </w:tc>
        <w:tc>
          <w:tcPr>
            <w:tcW w:w="490" w:type="pct"/>
            <w:tcBorders>
              <w:top w:val="single" w:sz="4" w:space="0" w:color="auto"/>
              <w:left w:val="single" w:sz="4" w:space="0" w:color="auto"/>
              <w:bottom w:val="single" w:sz="4" w:space="0" w:color="auto"/>
              <w:right w:val="single" w:sz="4" w:space="0" w:color="auto"/>
            </w:tcBorders>
            <w:tcMar>
              <w:left w:w="0" w:type="dxa"/>
              <w:right w:w="0" w:type="dxa"/>
            </w:tcMar>
          </w:tcPr>
          <w:p w14:paraId="6DCC2B18" w14:textId="1D28C12E" w:rsidR="002302F8" w:rsidRPr="00D31A82" w:rsidRDefault="002302F8" w:rsidP="00D31A82">
            <w:pPr>
              <w:widowControl w:val="0"/>
              <w:bidi/>
              <w:jc w:val="center"/>
              <w:rPr>
                <w:b/>
                <w:bCs/>
                <w:color w:val="000000"/>
              </w:rPr>
            </w:pPr>
            <w:r w:rsidRPr="00D31A82">
              <w:rPr>
                <w:b/>
                <w:bCs/>
                <w:color w:val="000000"/>
                <w:rtl/>
              </w:rPr>
              <w:t>2017</w:t>
            </w:r>
          </w:p>
        </w:tc>
        <w:tc>
          <w:tcPr>
            <w:tcW w:w="490" w:type="pct"/>
            <w:tcBorders>
              <w:top w:val="single" w:sz="4" w:space="0" w:color="auto"/>
              <w:left w:val="single" w:sz="4" w:space="0" w:color="auto"/>
              <w:bottom w:val="single" w:sz="4" w:space="0" w:color="auto"/>
              <w:right w:val="single" w:sz="4" w:space="0" w:color="auto"/>
            </w:tcBorders>
            <w:tcMar>
              <w:left w:w="0" w:type="dxa"/>
              <w:right w:w="0" w:type="dxa"/>
            </w:tcMar>
          </w:tcPr>
          <w:p w14:paraId="4C9E317A" w14:textId="592F8B34" w:rsidR="002302F8" w:rsidRPr="00D31A82" w:rsidRDefault="002302F8" w:rsidP="00D31A82">
            <w:pPr>
              <w:widowControl w:val="0"/>
              <w:bidi/>
              <w:jc w:val="center"/>
              <w:rPr>
                <w:b/>
                <w:bCs/>
                <w:color w:val="000000"/>
              </w:rPr>
            </w:pPr>
            <w:r w:rsidRPr="00D31A82">
              <w:rPr>
                <w:b/>
                <w:bCs/>
                <w:color w:val="000000"/>
                <w:rtl/>
              </w:rPr>
              <w:t>2018</w:t>
            </w:r>
          </w:p>
        </w:tc>
        <w:tc>
          <w:tcPr>
            <w:tcW w:w="490" w:type="pct"/>
            <w:tcBorders>
              <w:top w:val="single" w:sz="4" w:space="0" w:color="auto"/>
              <w:left w:val="single" w:sz="4" w:space="0" w:color="auto"/>
              <w:bottom w:val="single" w:sz="4" w:space="0" w:color="auto"/>
              <w:right w:val="single" w:sz="4" w:space="0" w:color="auto"/>
            </w:tcBorders>
            <w:tcMar>
              <w:left w:w="0" w:type="dxa"/>
              <w:right w:w="0" w:type="dxa"/>
            </w:tcMar>
          </w:tcPr>
          <w:p w14:paraId="6BDCF59A" w14:textId="5B1B1EC1" w:rsidR="002302F8" w:rsidRPr="00D31A82" w:rsidRDefault="002302F8" w:rsidP="00D31A82">
            <w:pPr>
              <w:widowControl w:val="0"/>
              <w:bidi/>
              <w:jc w:val="center"/>
              <w:rPr>
                <w:b/>
                <w:bCs/>
                <w:color w:val="000000"/>
              </w:rPr>
            </w:pPr>
            <w:r w:rsidRPr="00D31A82">
              <w:rPr>
                <w:b/>
                <w:bCs/>
                <w:color w:val="000000"/>
                <w:rtl/>
              </w:rPr>
              <w:t>2019</w:t>
            </w:r>
          </w:p>
        </w:tc>
        <w:tc>
          <w:tcPr>
            <w:tcW w:w="490" w:type="pct"/>
            <w:tcBorders>
              <w:top w:val="single" w:sz="4" w:space="0" w:color="auto"/>
              <w:left w:val="single" w:sz="4" w:space="0" w:color="auto"/>
              <w:bottom w:val="single" w:sz="4" w:space="0" w:color="auto"/>
              <w:right w:val="single" w:sz="4" w:space="0" w:color="auto"/>
            </w:tcBorders>
            <w:tcMar>
              <w:left w:w="0" w:type="dxa"/>
              <w:right w:w="0" w:type="dxa"/>
            </w:tcMar>
          </w:tcPr>
          <w:p w14:paraId="16C6FE72" w14:textId="45CDBE4B" w:rsidR="002302F8" w:rsidRPr="00D31A82" w:rsidRDefault="002302F8" w:rsidP="00D31A82">
            <w:pPr>
              <w:widowControl w:val="0"/>
              <w:bidi/>
              <w:jc w:val="center"/>
              <w:rPr>
                <w:b/>
                <w:bCs/>
                <w:color w:val="000000"/>
              </w:rPr>
            </w:pPr>
            <w:r w:rsidRPr="00D31A82">
              <w:rPr>
                <w:b/>
                <w:bCs/>
                <w:color w:val="000000"/>
                <w:rtl/>
              </w:rPr>
              <w:t>*2020</w:t>
            </w:r>
          </w:p>
        </w:tc>
        <w:tc>
          <w:tcPr>
            <w:tcW w:w="490"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6B1C2BA9" w14:textId="77777777" w:rsidR="002302F8" w:rsidRPr="00D31A82" w:rsidRDefault="002302F8" w:rsidP="00D31A82">
            <w:pPr>
              <w:widowControl w:val="0"/>
              <w:bidi/>
              <w:jc w:val="center"/>
              <w:rPr>
                <w:b/>
                <w:bCs/>
                <w:color w:val="000000"/>
              </w:rPr>
            </w:pPr>
            <w:r w:rsidRPr="00D31A82">
              <w:rPr>
                <w:b/>
                <w:bCs/>
                <w:color w:val="000000"/>
                <w:rtl/>
                <w:lang w:val="en-CA"/>
              </w:rPr>
              <w:t>خط الأساس</w:t>
            </w:r>
          </w:p>
        </w:tc>
      </w:tr>
      <w:tr w:rsidR="002302F8" w:rsidRPr="00D31A82" w14:paraId="16470A69" w14:textId="77777777" w:rsidTr="00BB2AC6">
        <w:tc>
          <w:tcPr>
            <w:tcW w:w="206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F95680E" w14:textId="77777777" w:rsidR="002302F8" w:rsidRPr="00D31A82" w:rsidRDefault="002302F8" w:rsidP="00D31A82">
            <w:pPr>
              <w:widowControl w:val="0"/>
              <w:bidi/>
              <w:jc w:val="left"/>
              <w:rPr>
                <w:b/>
                <w:bCs/>
                <w:color w:val="000000"/>
                <w:rtl/>
                <w:lang w:bidi="ar-AE"/>
              </w:rPr>
            </w:pPr>
            <w:r w:rsidRPr="00D31A82">
              <w:rPr>
                <w:b/>
                <w:bCs/>
                <w:color w:val="000000"/>
                <w:rtl/>
              </w:rPr>
              <w:t>طن متري</w:t>
            </w:r>
          </w:p>
        </w:tc>
        <w:tc>
          <w:tcPr>
            <w:tcW w:w="489" w:type="pct"/>
            <w:tcBorders>
              <w:top w:val="nil"/>
              <w:left w:val="single" w:sz="4" w:space="0" w:color="auto"/>
              <w:bottom w:val="single" w:sz="4" w:space="0" w:color="auto"/>
              <w:right w:val="single" w:sz="4" w:space="0" w:color="auto"/>
            </w:tcBorders>
          </w:tcPr>
          <w:p w14:paraId="41C5B3A8" w14:textId="095F255C" w:rsidR="002302F8" w:rsidRPr="00D31A82" w:rsidRDefault="002302F8" w:rsidP="00D31A82">
            <w:pPr>
              <w:widowControl w:val="0"/>
              <w:bidi/>
              <w:jc w:val="left"/>
              <w:rPr>
                <w:b/>
                <w:bCs/>
                <w:color w:val="000000"/>
              </w:rPr>
            </w:pPr>
          </w:p>
        </w:tc>
        <w:tc>
          <w:tcPr>
            <w:tcW w:w="490" w:type="pct"/>
            <w:tcBorders>
              <w:top w:val="nil"/>
              <w:left w:val="single" w:sz="4" w:space="0" w:color="auto"/>
              <w:bottom w:val="single" w:sz="4" w:space="0" w:color="auto"/>
              <w:right w:val="single" w:sz="4" w:space="0" w:color="auto"/>
            </w:tcBorders>
          </w:tcPr>
          <w:p w14:paraId="588A1450" w14:textId="27239BC8" w:rsidR="002302F8" w:rsidRPr="00D31A82" w:rsidRDefault="002302F8" w:rsidP="00D31A82">
            <w:pPr>
              <w:widowControl w:val="0"/>
              <w:bidi/>
              <w:jc w:val="left"/>
              <w:rPr>
                <w:b/>
                <w:bCs/>
                <w:color w:val="000000"/>
              </w:rPr>
            </w:pPr>
          </w:p>
        </w:tc>
        <w:tc>
          <w:tcPr>
            <w:tcW w:w="490" w:type="pct"/>
            <w:tcBorders>
              <w:top w:val="nil"/>
              <w:left w:val="single" w:sz="4" w:space="0" w:color="auto"/>
              <w:bottom w:val="single" w:sz="4" w:space="0" w:color="auto"/>
              <w:right w:val="single" w:sz="4" w:space="0" w:color="auto"/>
            </w:tcBorders>
          </w:tcPr>
          <w:p w14:paraId="443A2A90" w14:textId="74C8623F" w:rsidR="002302F8" w:rsidRPr="00D31A82" w:rsidRDefault="002302F8" w:rsidP="00D31A82">
            <w:pPr>
              <w:widowControl w:val="0"/>
              <w:bidi/>
              <w:jc w:val="left"/>
              <w:rPr>
                <w:b/>
                <w:bCs/>
                <w:color w:val="000000"/>
              </w:rPr>
            </w:pPr>
          </w:p>
        </w:tc>
        <w:tc>
          <w:tcPr>
            <w:tcW w:w="490" w:type="pct"/>
            <w:tcBorders>
              <w:top w:val="nil"/>
              <w:left w:val="single" w:sz="4" w:space="0" w:color="auto"/>
              <w:bottom w:val="single" w:sz="4" w:space="0" w:color="auto"/>
              <w:right w:val="single" w:sz="4" w:space="0" w:color="auto"/>
            </w:tcBorders>
          </w:tcPr>
          <w:p w14:paraId="067FA691" w14:textId="6F07D6B2" w:rsidR="002302F8" w:rsidRPr="00D31A82" w:rsidRDefault="002302F8" w:rsidP="00D31A82">
            <w:pPr>
              <w:widowControl w:val="0"/>
              <w:bidi/>
              <w:jc w:val="left"/>
              <w:rPr>
                <w:b/>
                <w:bCs/>
                <w:color w:val="000000"/>
              </w:rPr>
            </w:pPr>
          </w:p>
        </w:tc>
        <w:tc>
          <w:tcPr>
            <w:tcW w:w="490" w:type="pct"/>
            <w:tcBorders>
              <w:top w:val="nil"/>
              <w:left w:val="single" w:sz="4" w:space="0" w:color="auto"/>
              <w:bottom w:val="single" w:sz="4" w:space="0" w:color="auto"/>
              <w:right w:val="single" w:sz="4" w:space="0" w:color="auto"/>
            </w:tcBorders>
          </w:tcPr>
          <w:p w14:paraId="6A25AA64" w14:textId="0D119538" w:rsidR="002302F8" w:rsidRPr="00D31A82" w:rsidRDefault="002302F8" w:rsidP="00D31A82">
            <w:pPr>
              <w:widowControl w:val="0"/>
              <w:bidi/>
              <w:jc w:val="left"/>
              <w:rPr>
                <w:b/>
                <w:bCs/>
                <w:color w:val="000000"/>
              </w:rPr>
            </w:pPr>
          </w:p>
        </w:tc>
        <w:tc>
          <w:tcPr>
            <w:tcW w:w="490" w:type="pct"/>
            <w:tcBorders>
              <w:top w:val="nil"/>
              <w:left w:val="single" w:sz="4" w:space="0" w:color="auto"/>
              <w:bottom w:val="single" w:sz="4" w:space="0" w:color="auto"/>
              <w:right w:val="single" w:sz="4" w:space="0" w:color="auto"/>
            </w:tcBorders>
            <w:shd w:val="clear" w:color="auto" w:fill="auto"/>
            <w:noWrap/>
          </w:tcPr>
          <w:p w14:paraId="4206B47E" w14:textId="1FE1F3CE" w:rsidR="002302F8" w:rsidRPr="00D31A82" w:rsidRDefault="002302F8" w:rsidP="00D31A82">
            <w:pPr>
              <w:widowControl w:val="0"/>
              <w:bidi/>
              <w:jc w:val="left"/>
              <w:rPr>
                <w:b/>
                <w:bCs/>
                <w:color w:val="000000"/>
              </w:rPr>
            </w:pPr>
          </w:p>
        </w:tc>
      </w:tr>
      <w:tr w:rsidR="00A60D7B" w:rsidRPr="00D31A82" w14:paraId="05551562" w14:textId="77777777" w:rsidTr="00BB2AC6">
        <w:tc>
          <w:tcPr>
            <w:tcW w:w="206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E67204E" w14:textId="77777777" w:rsidR="00A60D7B" w:rsidRPr="00D31A82" w:rsidRDefault="00A60D7B" w:rsidP="00D31A82">
            <w:pPr>
              <w:widowControl w:val="0"/>
              <w:bidi/>
              <w:jc w:val="left"/>
              <w:rPr>
                <w:color w:val="000000"/>
                <w:rtl/>
                <w:lang w:bidi="ar-AE"/>
              </w:rPr>
            </w:pPr>
            <w:r w:rsidRPr="00D31A82">
              <w:rPr>
                <w:color w:val="000000"/>
                <w:rtl/>
              </w:rPr>
              <w:t>الهيدروكلوروفلوروكربون-22</w:t>
            </w:r>
          </w:p>
        </w:tc>
        <w:tc>
          <w:tcPr>
            <w:tcW w:w="489" w:type="pct"/>
            <w:tcBorders>
              <w:top w:val="nil"/>
              <w:left w:val="single" w:sz="4" w:space="0" w:color="auto"/>
              <w:bottom w:val="single" w:sz="4" w:space="0" w:color="auto"/>
              <w:right w:val="single" w:sz="4" w:space="0" w:color="auto"/>
            </w:tcBorders>
            <w:tcMar>
              <w:left w:w="0" w:type="dxa"/>
              <w:right w:w="115" w:type="dxa"/>
            </w:tcMar>
          </w:tcPr>
          <w:p w14:paraId="154F3917" w14:textId="662A8405" w:rsidR="00A60D7B" w:rsidRPr="00D31A82" w:rsidRDefault="00A60D7B" w:rsidP="00D31A82">
            <w:pPr>
              <w:bidi/>
              <w:jc w:val="left"/>
              <w:rPr>
                <w:color w:val="000000"/>
                <w:rtl/>
                <w:lang w:val="en-US" w:bidi="ar-AE"/>
              </w:rPr>
            </w:pPr>
            <w:r w:rsidRPr="00D31A82">
              <w:rPr>
                <w:color w:val="000000"/>
                <w:rtl/>
              </w:rPr>
              <w:t>55.6</w:t>
            </w:r>
            <w:r w:rsidR="00AF4D9B" w:rsidRPr="00D31A82">
              <w:rPr>
                <w:color w:val="000000"/>
                <w:rtl/>
              </w:rPr>
              <w:t>7</w:t>
            </w:r>
          </w:p>
        </w:tc>
        <w:tc>
          <w:tcPr>
            <w:tcW w:w="490" w:type="pct"/>
            <w:tcBorders>
              <w:top w:val="nil"/>
              <w:left w:val="single" w:sz="4" w:space="0" w:color="auto"/>
              <w:bottom w:val="single" w:sz="4" w:space="0" w:color="auto"/>
              <w:right w:val="single" w:sz="4" w:space="0" w:color="auto"/>
            </w:tcBorders>
            <w:tcMar>
              <w:left w:w="0" w:type="dxa"/>
              <w:right w:w="115" w:type="dxa"/>
            </w:tcMar>
          </w:tcPr>
          <w:p w14:paraId="1B4DD849" w14:textId="05D73A27" w:rsidR="00A60D7B" w:rsidRPr="00D31A82" w:rsidRDefault="00A60D7B" w:rsidP="00D31A82">
            <w:pPr>
              <w:bidi/>
              <w:jc w:val="left"/>
              <w:rPr>
                <w:color w:val="000000"/>
              </w:rPr>
            </w:pPr>
            <w:r w:rsidRPr="00D31A82">
              <w:rPr>
                <w:color w:val="000000"/>
                <w:rtl/>
              </w:rPr>
              <w:t>35.60</w:t>
            </w:r>
          </w:p>
        </w:tc>
        <w:tc>
          <w:tcPr>
            <w:tcW w:w="490" w:type="pct"/>
            <w:tcBorders>
              <w:top w:val="nil"/>
              <w:left w:val="single" w:sz="4" w:space="0" w:color="auto"/>
              <w:bottom w:val="single" w:sz="4" w:space="0" w:color="auto"/>
              <w:right w:val="single" w:sz="4" w:space="0" w:color="auto"/>
            </w:tcBorders>
            <w:tcMar>
              <w:left w:w="0" w:type="dxa"/>
              <w:right w:w="115" w:type="dxa"/>
            </w:tcMar>
          </w:tcPr>
          <w:p w14:paraId="146F3373" w14:textId="02CFBF25" w:rsidR="00A60D7B" w:rsidRPr="00D31A82" w:rsidRDefault="00A60D7B" w:rsidP="00D31A82">
            <w:pPr>
              <w:bidi/>
              <w:jc w:val="left"/>
              <w:rPr>
                <w:color w:val="000000"/>
              </w:rPr>
            </w:pPr>
            <w:r w:rsidRPr="00D31A82">
              <w:rPr>
                <w:color w:val="000000"/>
                <w:rtl/>
              </w:rPr>
              <w:t>55.28</w:t>
            </w:r>
          </w:p>
        </w:tc>
        <w:tc>
          <w:tcPr>
            <w:tcW w:w="490" w:type="pct"/>
            <w:tcBorders>
              <w:top w:val="nil"/>
              <w:left w:val="single" w:sz="4" w:space="0" w:color="auto"/>
              <w:bottom w:val="single" w:sz="4" w:space="0" w:color="auto"/>
              <w:right w:val="single" w:sz="4" w:space="0" w:color="auto"/>
            </w:tcBorders>
            <w:tcMar>
              <w:left w:w="0" w:type="dxa"/>
              <w:right w:w="115" w:type="dxa"/>
            </w:tcMar>
          </w:tcPr>
          <w:p w14:paraId="09158ED5" w14:textId="7D975DF1" w:rsidR="00A60D7B" w:rsidRPr="00D31A82" w:rsidRDefault="00A60D7B" w:rsidP="00D31A82">
            <w:pPr>
              <w:bidi/>
              <w:jc w:val="left"/>
              <w:rPr>
                <w:color w:val="000000"/>
              </w:rPr>
            </w:pPr>
            <w:r w:rsidRPr="00D31A82">
              <w:rPr>
                <w:color w:val="000000"/>
                <w:rtl/>
              </w:rPr>
              <w:t>34.76</w:t>
            </w:r>
          </w:p>
        </w:tc>
        <w:tc>
          <w:tcPr>
            <w:tcW w:w="490" w:type="pct"/>
            <w:tcBorders>
              <w:top w:val="nil"/>
              <w:left w:val="single" w:sz="4" w:space="0" w:color="auto"/>
              <w:bottom w:val="single" w:sz="4" w:space="0" w:color="auto"/>
              <w:right w:val="single" w:sz="4" w:space="0" w:color="auto"/>
            </w:tcBorders>
            <w:tcMar>
              <w:left w:w="0" w:type="dxa"/>
              <w:right w:w="115" w:type="dxa"/>
            </w:tcMar>
          </w:tcPr>
          <w:p w14:paraId="1B1542DE" w14:textId="05F5D691" w:rsidR="00A60D7B" w:rsidRPr="00D31A82" w:rsidRDefault="00A60D7B" w:rsidP="00D31A82">
            <w:pPr>
              <w:bidi/>
              <w:jc w:val="left"/>
              <w:rPr>
                <w:color w:val="000000"/>
              </w:rPr>
            </w:pPr>
            <w:r w:rsidRPr="00D31A82">
              <w:rPr>
                <w:color w:val="000000"/>
                <w:rtl/>
              </w:rPr>
              <w:t>33.35</w:t>
            </w:r>
          </w:p>
        </w:tc>
        <w:tc>
          <w:tcPr>
            <w:tcW w:w="490" w:type="pct"/>
            <w:tcBorders>
              <w:top w:val="nil"/>
              <w:left w:val="single" w:sz="4" w:space="0" w:color="auto"/>
              <w:bottom w:val="single" w:sz="4" w:space="0" w:color="auto"/>
              <w:right w:val="single" w:sz="4" w:space="0" w:color="auto"/>
            </w:tcBorders>
            <w:shd w:val="clear" w:color="auto" w:fill="auto"/>
            <w:noWrap/>
            <w:tcMar>
              <w:left w:w="0" w:type="dxa"/>
              <w:right w:w="115" w:type="dxa"/>
            </w:tcMar>
          </w:tcPr>
          <w:p w14:paraId="19B30F0D" w14:textId="60A10958" w:rsidR="00A60D7B" w:rsidRPr="00D31A82" w:rsidRDefault="00A60D7B" w:rsidP="00D31A82">
            <w:pPr>
              <w:bidi/>
              <w:jc w:val="left"/>
              <w:rPr>
                <w:color w:val="000000"/>
              </w:rPr>
            </w:pPr>
            <w:r w:rsidRPr="00D31A82">
              <w:rPr>
                <w:color w:val="000000"/>
                <w:rtl/>
              </w:rPr>
              <w:t>88.85</w:t>
            </w:r>
          </w:p>
        </w:tc>
      </w:tr>
      <w:tr w:rsidR="00A60D7B" w:rsidRPr="00D31A82" w14:paraId="19552793" w14:textId="77777777" w:rsidTr="00BB2AC6">
        <w:tc>
          <w:tcPr>
            <w:tcW w:w="206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C21F1CC" w14:textId="77777777" w:rsidR="00A60D7B" w:rsidRPr="00D31A82" w:rsidRDefault="00A60D7B" w:rsidP="00D31A82">
            <w:pPr>
              <w:widowControl w:val="0"/>
              <w:bidi/>
              <w:jc w:val="left"/>
              <w:rPr>
                <w:color w:val="000000"/>
              </w:rPr>
            </w:pPr>
            <w:r w:rsidRPr="00D31A82">
              <w:rPr>
                <w:color w:val="000000"/>
                <w:rtl/>
              </w:rPr>
              <w:t>الهيدروكلوروفلوروكربون-123</w:t>
            </w:r>
          </w:p>
        </w:tc>
        <w:tc>
          <w:tcPr>
            <w:tcW w:w="489" w:type="pct"/>
            <w:tcBorders>
              <w:top w:val="nil"/>
              <w:left w:val="single" w:sz="4" w:space="0" w:color="auto"/>
              <w:bottom w:val="single" w:sz="4" w:space="0" w:color="auto"/>
              <w:right w:val="single" w:sz="4" w:space="0" w:color="auto"/>
            </w:tcBorders>
            <w:tcMar>
              <w:left w:w="0" w:type="dxa"/>
              <w:right w:w="115" w:type="dxa"/>
            </w:tcMar>
          </w:tcPr>
          <w:p w14:paraId="2D45E47F" w14:textId="6F838D1C" w:rsidR="00A60D7B" w:rsidRPr="00D31A82" w:rsidRDefault="00A60D7B" w:rsidP="00D31A82">
            <w:pPr>
              <w:bidi/>
              <w:jc w:val="left"/>
              <w:rPr>
                <w:color w:val="000000"/>
              </w:rPr>
            </w:pPr>
            <w:r w:rsidRPr="00D31A82">
              <w:rPr>
                <w:color w:val="000000"/>
                <w:rtl/>
                <w:lang w:val="en-US" w:bidi="ar-AE"/>
              </w:rPr>
              <w:t>0.00</w:t>
            </w:r>
          </w:p>
        </w:tc>
        <w:tc>
          <w:tcPr>
            <w:tcW w:w="490" w:type="pct"/>
            <w:tcBorders>
              <w:top w:val="nil"/>
              <w:left w:val="single" w:sz="4" w:space="0" w:color="auto"/>
              <w:bottom w:val="single" w:sz="4" w:space="0" w:color="auto"/>
              <w:right w:val="single" w:sz="4" w:space="0" w:color="auto"/>
            </w:tcBorders>
            <w:tcMar>
              <w:left w:w="0" w:type="dxa"/>
              <w:right w:w="115" w:type="dxa"/>
            </w:tcMar>
          </w:tcPr>
          <w:p w14:paraId="6D5B9741" w14:textId="2CDE9002" w:rsidR="00A60D7B" w:rsidRPr="00D31A82" w:rsidRDefault="00A60D7B" w:rsidP="00D31A82">
            <w:pPr>
              <w:bidi/>
              <w:jc w:val="left"/>
              <w:rPr>
                <w:color w:val="000000"/>
              </w:rPr>
            </w:pPr>
            <w:r w:rsidRPr="00D31A82">
              <w:rPr>
                <w:color w:val="000000"/>
                <w:rtl/>
              </w:rPr>
              <w:t>0.00</w:t>
            </w:r>
          </w:p>
        </w:tc>
        <w:tc>
          <w:tcPr>
            <w:tcW w:w="490" w:type="pct"/>
            <w:tcBorders>
              <w:top w:val="nil"/>
              <w:left w:val="single" w:sz="4" w:space="0" w:color="auto"/>
              <w:bottom w:val="single" w:sz="4" w:space="0" w:color="auto"/>
              <w:right w:val="single" w:sz="4" w:space="0" w:color="auto"/>
            </w:tcBorders>
            <w:tcMar>
              <w:left w:w="0" w:type="dxa"/>
              <w:right w:w="115" w:type="dxa"/>
            </w:tcMar>
          </w:tcPr>
          <w:p w14:paraId="6DC67E83" w14:textId="76E4AF67" w:rsidR="00A60D7B" w:rsidRPr="00D31A82" w:rsidRDefault="00A60D7B" w:rsidP="00D31A82">
            <w:pPr>
              <w:bidi/>
              <w:jc w:val="left"/>
              <w:rPr>
                <w:color w:val="000000"/>
              </w:rPr>
            </w:pPr>
            <w:r w:rsidRPr="00D31A82">
              <w:rPr>
                <w:color w:val="000000"/>
                <w:rtl/>
              </w:rPr>
              <w:t>0.00</w:t>
            </w:r>
          </w:p>
        </w:tc>
        <w:tc>
          <w:tcPr>
            <w:tcW w:w="490" w:type="pct"/>
            <w:tcBorders>
              <w:top w:val="nil"/>
              <w:left w:val="single" w:sz="4" w:space="0" w:color="auto"/>
              <w:bottom w:val="single" w:sz="4" w:space="0" w:color="auto"/>
              <w:right w:val="single" w:sz="4" w:space="0" w:color="auto"/>
            </w:tcBorders>
            <w:tcMar>
              <w:left w:w="0" w:type="dxa"/>
              <w:right w:w="115" w:type="dxa"/>
            </w:tcMar>
          </w:tcPr>
          <w:p w14:paraId="72F068FD" w14:textId="32FBD9B7" w:rsidR="00A60D7B" w:rsidRPr="00D31A82" w:rsidRDefault="00A60D7B" w:rsidP="00D31A82">
            <w:pPr>
              <w:bidi/>
              <w:jc w:val="left"/>
              <w:rPr>
                <w:color w:val="000000"/>
              </w:rPr>
            </w:pPr>
            <w:r w:rsidRPr="00D31A82">
              <w:rPr>
                <w:color w:val="000000"/>
                <w:rtl/>
              </w:rPr>
              <w:t>1.45</w:t>
            </w:r>
          </w:p>
        </w:tc>
        <w:tc>
          <w:tcPr>
            <w:tcW w:w="490" w:type="pct"/>
            <w:tcBorders>
              <w:top w:val="nil"/>
              <w:left w:val="single" w:sz="4" w:space="0" w:color="auto"/>
              <w:bottom w:val="single" w:sz="4" w:space="0" w:color="auto"/>
              <w:right w:val="single" w:sz="4" w:space="0" w:color="auto"/>
            </w:tcBorders>
            <w:tcMar>
              <w:left w:w="0" w:type="dxa"/>
              <w:right w:w="115" w:type="dxa"/>
            </w:tcMar>
          </w:tcPr>
          <w:p w14:paraId="0BF8A66D" w14:textId="43351D77" w:rsidR="00A60D7B" w:rsidRPr="00D31A82" w:rsidRDefault="00A60D7B" w:rsidP="00D31A82">
            <w:pPr>
              <w:bidi/>
              <w:jc w:val="left"/>
              <w:rPr>
                <w:color w:val="000000"/>
              </w:rPr>
            </w:pPr>
            <w:r w:rsidRPr="00D31A82">
              <w:rPr>
                <w:color w:val="000000"/>
                <w:rtl/>
              </w:rPr>
              <w:t>0.00</w:t>
            </w:r>
          </w:p>
        </w:tc>
        <w:tc>
          <w:tcPr>
            <w:tcW w:w="490" w:type="pct"/>
            <w:tcBorders>
              <w:top w:val="nil"/>
              <w:left w:val="single" w:sz="4" w:space="0" w:color="auto"/>
              <w:bottom w:val="single" w:sz="4" w:space="0" w:color="auto"/>
              <w:right w:val="single" w:sz="4" w:space="0" w:color="auto"/>
            </w:tcBorders>
            <w:shd w:val="clear" w:color="auto" w:fill="auto"/>
            <w:noWrap/>
            <w:tcMar>
              <w:left w:w="0" w:type="dxa"/>
              <w:right w:w="115" w:type="dxa"/>
            </w:tcMar>
          </w:tcPr>
          <w:p w14:paraId="5D156875" w14:textId="1CF06510" w:rsidR="00A60D7B" w:rsidRPr="00D31A82" w:rsidRDefault="00A60D7B" w:rsidP="00D31A82">
            <w:pPr>
              <w:bidi/>
              <w:jc w:val="left"/>
              <w:rPr>
                <w:color w:val="000000"/>
              </w:rPr>
            </w:pPr>
            <w:r w:rsidRPr="00D31A82">
              <w:rPr>
                <w:color w:val="000000"/>
                <w:rtl/>
              </w:rPr>
              <w:t>0.20</w:t>
            </w:r>
          </w:p>
        </w:tc>
      </w:tr>
      <w:tr w:rsidR="00A60D7B" w:rsidRPr="00D31A82" w14:paraId="1A20469F" w14:textId="77777777" w:rsidTr="00BB2AC6">
        <w:tc>
          <w:tcPr>
            <w:tcW w:w="206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2DBE86C" w14:textId="77777777" w:rsidR="00A60D7B" w:rsidRPr="00D31A82" w:rsidRDefault="00A60D7B" w:rsidP="00D31A82">
            <w:pPr>
              <w:widowControl w:val="0"/>
              <w:bidi/>
              <w:jc w:val="left"/>
              <w:rPr>
                <w:color w:val="000000"/>
              </w:rPr>
            </w:pPr>
            <w:r w:rsidRPr="00D31A82">
              <w:rPr>
                <w:color w:val="000000"/>
                <w:rtl/>
              </w:rPr>
              <w:t>الهيدروكلوروفلوروكربون-141ب</w:t>
            </w:r>
          </w:p>
        </w:tc>
        <w:tc>
          <w:tcPr>
            <w:tcW w:w="489" w:type="pct"/>
            <w:tcBorders>
              <w:top w:val="nil"/>
              <w:left w:val="single" w:sz="4" w:space="0" w:color="auto"/>
              <w:bottom w:val="single" w:sz="4" w:space="0" w:color="auto"/>
              <w:right w:val="single" w:sz="4" w:space="0" w:color="auto"/>
            </w:tcBorders>
            <w:tcMar>
              <w:left w:w="0" w:type="dxa"/>
              <w:right w:w="115" w:type="dxa"/>
            </w:tcMar>
          </w:tcPr>
          <w:p w14:paraId="79707603" w14:textId="24C96831" w:rsidR="00A60D7B" w:rsidRPr="00D31A82" w:rsidRDefault="00A60D7B" w:rsidP="00D31A82">
            <w:pPr>
              <w:bidi/>
              <w:jc w:val="left"/>
              <w:rPr>
                <w:color w:val="000000"/>
              </w:rPr>
            </w:pPr>
            <w:r w:rsidRPr="00D31A82">
              <w:rPr>
                <w:color w:val="000000"/>
                <w:rtl/>
              </w:rPr>
              <w:t>0.00</w:t>
            </w:r>
          </w:p>
        </w:tc>
        <w:tc>
          <w:tcPr>
            <w:tcW w:w="490" w:type="pct"/>
            <w:tcBorders>
              <w:top w:val="nil"/>
              <w:left w:val="single" w:sz="4" w:space="0" w:color="auto"/>
              <w:bottom w:val="single" w:sz="4" w:space="0" w:color="auto"/>
              <w:right w:val="single" w:sz="4" w:space="0" w:color="auto"/>
            </w:tcBorders>
            <w:tcMar>
              <w:left w:w="0" w:type="dxa"/>
              <w:right w:w="115" w:type="dxa"/>
            </w:tcMar>
          </w:tcPr>
          <w:p w14:paraId="6A6C37D0" w14:textId="71476C26" w:rsidR="00A60D7B" w:rsidRPr="00D31A82" w:rsidRDefault="00A60D7B" w:rsidP="00D31A82">
            <w:pPr>
              <w:bidi/>
              <w:jc w:val="left"/>
              <w:rPr>
                <w:color w:val="000000"/>
              </w:rPr>
            </w:pPr>
            <w:r w:rsidRPr="00D31A82">
              <w:rPr>
                <w:color w:val="000000"/>
                <w:rtl/>
              </w:rPr>
              <w:t>0.94</w:t>
            </w:r>
          </w:p>
        </w:tc>
        <w:tc>
          <w:tcPr>
            <w:tcW w:w="490" w:type="pct"/>
            <w:tcBorders>
              <w:top w:val="nil"/>
              <w:left w:val="single" w:sz="4" w:space="0" w:color="auto"/>
              <w:bottom w:val="single" w:sz="4" w:space="0" w:color="auto"/>
              <w:right w:val="single" w:sz="4" w:space="0" w:color="auto"/>
            </w:tcBorders>
            <w:tcMar>
              <w:left w:w="0" w:type="dxa"/>
              <w:right w:w="115" w:type="dxa"/>
            </w:tcMar>
          </w:tcPr>
          <w:p w14:paraId="54A627F6" w14:textId="3E29EEC4" w:rsidR="00A60D7B" w:rsidRPr="00D31A82" w:rsidRDefault="00A60D7B" w:rsidP="00D31A82">
            <w:pPr>
              <w:bidi/>
              <w:jc w:val="left"/>
              <w:rPr>
                <w:color w:val="000000"/>
              </w:rPr>
            </w:pPr>
            <w:r w:rsidRPr="00D31A82">
              <w:rPr>
                <w:color w:val="000000"/>
                <w:rtl/>
              </w:rPr>
              <w:t>0.62</w:t>
            </w:r>
          </w:p>
        </w:tc>
        <w:tc>
          <w:tcPr>
            <w:tcW w:w="490" w:type="pct"/>
            <w:tcBorders>
              <w:top w:val="nil"/>
              <w:left w:val="single" w:sz="4" w:space="0" w:color="auto"/>
              <w:bottom w:val="single" w:sz="4" w:space="0" w:color="auto"/>
              <w:right w:val="single" w:sz="4" w:space="0" w:color="auto"/>
            </w:tcBorders>
            <w:tcMar>
              <w:left w:w="0" w:type="dxa"/>
              <w:right w:w="115" w:type="dxa"/>
            </w:tcMar>
          </w:tcPr>
          <w:p w14:paraId="0557FCCF" w14:textId="02DC225E" w:rsidR="00A60D7B" w:rsidRPr="00D31A82" w:rsidRDefault="00A60D7B" w:rsidP="00D31A82">
            <w:pPr>
              <w:bidi/>
              <w:jc w:val="left"/>
              <w:rPr>
                <w:color w:val="000000"/>
              </w:rPr>
            </w:pPr>
            <w:r w:rsidRPr="00D31A82">
              <w:rPr>
                <w:color w:val="000000"/>
                <w:rtl/>
              </w:rPr>
              <w:t>0.14</w:t>
            </w:r>
          </w:p>
        </w:tc>
        <w:tc>
          <w:tcPr>
            <w:tcW w:w="490" w:type="pct"/>
            <w:tcBorders>
              <w:top w:val="nil"/>
              <w:left w:val="single" w:sz="4" w:space="0" w:color="auto"/>
              <w:bottom w:val="single" w:sz="4" w:space="0" w:color="auto"/>
              <w:right w:val="single" w:sz="4" w:space="0" w:color="auto"/>
            </w:tcBorders>
            <w:tcMar>
              <w:left w:w="0" w:type="dxa"/>
              <w:right w:w="115" w:type="dxa"/>
            </w:tcMar>
          </w:tcPr>
          <w:p w14:paraId="1B8A4F05" w14:textId="67B83F30" w:rsidR="00A60D7B" w:rsidRPr="00D31A82" w:rsidRDefault="00A60D7B" w:rsidP="00D31A82">
            <w:pPr>
              <w:bidi/>
              <w:jc w:val="left"/>
              <w:rPr>
                <w:color w:val="000000"/>
              </w:rPr>
            </w:pPr>
            <w:r w:rsidRPr="00D31A82">
              <w:rPr>
                <w:color w:val="000000"/>
                <w:rtl/>
              </w:rPr>
              <w:t>1.39</w:t>
            </w:r>
          </w:p>
        </w:tc>
        <w:tc>
          <w:tcPr>
            <w:tcW w:w="490" w:type="pct"/>
            <w:tcBorders>
              <w:top w:val="nil"/>
              <w:left w:val="single" w:sz="4" w:space="0" w:color="auto"/>
              <w:bottom w:val="single" w:sz="4" w:space="0" w:color="auto"/>
              <w:right w:val="single" w:sz="4" w:space="0" w:color="auto"/>
            </w:tcBorders>
            <w:shd w:val="clear" w:color="auto" w:fill="auto"/>
            <w:noWrap/>
            <w:tcMar>
              <w:left w:w="0" w:type="dxa"/>
              <w:right w:w="115" w:type="dxa"/>
            </w:tcMar>
          </w:tcPr>
          <w:p w14:paraId="240620AD" w14:textId="4D61E676" w:rsidR="00A60D7B" w:rsidRPr="00D31A82" w:rsidRDefault="00A60D7B" w:rsidP="00D31A82">
            <w:pPr>
              <w:bidi/>
              <w:jc w:val="left"/>
              <w:rPr>
                <w:color w:val="000000"/>
              </w:rPr>
            </w:pPr>
            <w:r w:rsidRPr="00D31A82">
              <w:rPr>
                <w:color w:val="000000"/>
                <w:rtl/>
              </w:rPr>
              <w:t>8.85</w:t>
            </w:r>
          </w:p>
        </w:tc>
      </w:tr>
      <w:tr w:rsidR="00A60D7B" w:rsidRPr="00D31A82" w14:paraId="7AEFA7A3" w14:textId="77777777" w:rsidTr="00BB2AC6">
        <w:tc>
          <w:tcPr>
            <w:tcW w:w="2061"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341F6F5" w14:textId="7D2F9645" w:rsidR="00A60D7B" w:rsidRPr="00D31A82" w:rsidRDefault="00A60D7B" w:rsidP="00D31A82">
            <w:pPr>
              <w:bidi/>
              <w:jc w:val="left"/>
              <w:rPr>
                <w:rFonts w:eastAsiaTheme="minorHAnsi"/>
                <w:b/>
                <w:color w:val="000000"/>
                <w:rtl/>
                <w:lang w:bidi="ar-AE"/>
              </w:rPr>
            </w:pPr>
            <w:r w:rsidRPr="00D31A82">
              <w:rPr>
                <w:b/>
                <w:color w:val="000000"/>
                <w:rtl/>
                <w:lang w:bidi="ar-AE"/>
              </w:rPr>
              <w:t>المجموع (طن متري)</w:t>
            </w:r>
          </w:p>
        </w:tc>
        <w:tc>
          <w:tcPr>
            <w:tcW w:w="489" w:type="pct"/>
            <w:tcBorders>
              <w:top w:val="nil"/>
              <w:left w:val="single" w:sz="4" w:space="0" w:color="auto"/>
              <w:bottom w:val="single" w:sz="4" w:space="0" w:color="auto"/>
              <w:right w:val="single" w:sz="4" w:space="0" w:color="auto"/>
            </w:tcBorders>
            <w:tcMar>
              <w:left w:w="0" w:type="dxa"/>
              <w:right w:w="115" w:type="dxa"/>
            </w:tcMar>
          </w:tcPr>
          <w:p w14:paraId="74AC13DB" w14:textId="5DAEE927" w:rsidR="00A60D7B" w:rsidRPr="00D31A82" w:rsidRDefault="00A60D7B" w:rsidP="00D31A82">
            <w:pPr>
              <w:bidi/>
              <w:jc w:val="left"/>
              <w:rPr>
                <w:color w:val="000000"/>
              </w:rPr>
            </w:pPr>
            <w:r w:rsidRPr="00D31A82">
              <w:rPr>
                <w:color w:val="000000"/>
                <w:rtl/>
              </w:rPr>
              <w:t>55.67</w:t>
            </w:r>
          </w:p>
        </w:tc>
        <w:tc>
          <w:tcPr>
            <w:tcW w:w="490" w:type="pct"/>
            <w:tcBorders>
              <w:top w:val="nil"/>
              <w:left w:val="single" w:sz="4" w:space="0" w:color="auto"/>
              <w:bottom w:val="single" w:sz="4" w:space="0" w:color="auto"/>
              <w:right w:val="single" w:sz="4" w:space="0" w:color="auto"/>
            </w:tcBorders>
            <w:tcMar>
              <w:left w:w="0" w:type="dxa"/>
              <w:right w:w="115" w:type="dxa"/>
            </w:tcMar>
          </w:tcPr>
          <w:p w14:paraId="0882A642" w14:textId="5C0CDC53" w:rsidR="00A60D7B" w:rsidRPr="00D31A82" w:rsidRDefault="00A60D7B" w:rsidP="00D31A82">
            <w:pPr>
              <w:bidi/>
              <w:jc w:val="left"/>
              <w:rPr>
                <w:color w:val="000000"/>
              </w:rPr>
            </w:pPr>
            <w:r w:rsidRPr="00D31A82">
              <w:rPr>
                <w:color w:val="000000"/>
                <w:rtl/>
              </w:rPr>
              <w:t>36.54</w:t>
            </w:r>
          </w:p>
        </w:tc>
        <w:tc>
          <w:tcPr>
            <w:tcW w:w="490" w:type="pct"/>
            <w:tcBorders>
              <w:top w:val="nil"/>
              <w:left w:val="single" w:sz="4" w:space="0" w:color="auto"/>
              <w:bottom w:val="single" w:sz="4" w:space="0" w:color="auto"/>
              <w:right w:val="single" w:sz="4" w:space="0" w:color="auto"/>
            </w:tcBorders>
            <w:tcMar>
              <w:left w:w="0" w:type="dxa"/>
              <w:right w:w="115" w:type="dxa"/>
            </w:tcMar>
          </w:tcPr>
          <w:p w14:paraId="1730E275" w14:textId="69B9B8C8" w:rsidR="00A60D7B" w:rsidRPr="00D31A82" w:rsidRDefault="00A60D7B" w:rsidP="00D31A82">
            <w:pPr>
              <w:bidi/>
              <w:jc w:val="left"/>
              <w:rPr>
                <w:color w:val="000000"/>
              </w:rPr>
            </w:pPr>
            <w:r w:rsidRPr="00D31A82">
              <w:rPr>
                <w:color w:val="000000"/>
                <w:rtl/>
              </w:rPr>
              <w:t>55.90</w:t>
            </w:r>
          </w:p>
        </w:tc>
        <w:tc>
          <w:tcPr>
            <w:tcW w:w="490" w:type="pct"/>
            <w:tcBorders>
              <w:top w:val="nil"/>
              <w:left w:val="single" w:sz="4" w:space="0" w:color="auto"/>
              <w:bottom w:val="single" w:sz="4" w:space="0" w:color="auto"/>
              <w:right w:val="single" w:sz="4" w:space="0" w:color="auto"/>
            </w:tcBorders>
            <w:tcMar>
              <w:left w:w="0" w:type="dxa"/>
              <w:right w:w="115" w:type="dxa"/>
            </w:tcMar>
          </w:tcPr>
          <w:p w14:paraId="496C69FC" w14:textId="521F1E4E" w:rsidR="00A60D7B" w:rsidRPr="00D31A82" w:rsidRDefault="00A60D7B" w:rsidP="00D31A82">
            <w:pPr>
              <w:bidi/>
              <w:jc w:val="left"/>
              <w:rPr>
                <w:color w:val="000000"/>
              </w:rPr>
            </w:pPr>
            <w:r w:rsidRPr="00D31A82">
              <w:rPr>
                <w:color w:val="000000"/>
                <w:rtl/>
              </w:rPr>
              <w:t>36.35</w:t>
            </w:r>
          </w:p>
        </w:tc>
        <w:tc>
          <w:tcPr>
            <w:tcW w:w="490" w:type="pct"/>
            <w:tcBorders>
              <w:top w:val="nil"/>
              <w:left w:val="single" w:sz="4" w:space="0" w:color="auto"/>
              <w:bottom w:val="single" w:sz="4" w:space="0" w:color="auto"/>
              <w:right w:val="single" w:sz="4" w:space="0" w:color="auto"/>
            </w:tcBorders>
            <w:tcMar>
              <w:left w:w="0" w:type="dxa"/>
              <w:right w:w="115" w:type="dxa"/>
            </w:tcMar>
          </w:tcPr>
          <w:p w14:paraId="5F2ACD53" w14:textId="225CEFED" w:rsidR="00A60D7B" w:rsidRPr="00D31A82" w:rsidRDefault="00A60D7B" w:rsidP="00D31A82">
            <w:pPr>
              <w:bidi/>
              <w:jc w:val="left"/>
              <w:rPr>
                <w:color w:val="000000"/>
              </w:rPr>
            </w:pPr>
            <w:r w:rsidRPr="00D31A82">
              <w:rPr>
                <w:color w:val="000000"/>
                <w:rtl/>
              </w:rPr>
              <w:t>34.73</w:t>
            </w:r>
          </w:p>
        </w:tc>
        <w:tc>
          <w:tcPr>
            <w:tcW w:w="490" w:type="pct"/>
            <w:tcBorders>
              <w:top w:val="nil"/>
              <w:left w:val="single" w:sz="4" w:space="0" w:color="auto"/>
              <w:bottom w:val="single" w:sz="4" w:space="0" w:color="auto"/>
              <w:right w:val="single" w:sz="4" w:space="0" w:color="auto"/>
            </w:tcBorders>
            <w:shd w:val="clear" w:color="auto" w:fill="auto"/>
            <w:noWrap/>
            <w:tcMar>
              <w:left w:w="0" w:type="dxa"/>
              <w:right w:w="115" w:type="dxa"/>
            </w:tcMar>
          </w:tcPr>
          <w:p w14:paraId="0813CEC2" w14:textId="3FD319EE" w:rsidR="00A60D7B" w:rsidRPr="00D31A82" w:rsidRDefault="00A60D7B" w:rsidP="00D31A82">
            <w:pPr>
              <w:bidi/>
              <w:jc w:val="left"/>
              <w:rPr>
                <w:color w:val="000000"/>
              </w:rPr>
            </w:pPr>
            <w:r w:rsidRPr="00D31A82">
              <w:rPr>
                <w:color w:val="000000"/>
                <w:rtl/>
              </w:rPr>
              <w:t>102.15</w:t>
            </w:r>
          </w:p>
        </w:tc>
      </w:tr>
      <w:tr w:rsidR="00A60D7B" w:rsidRPr="00D31A82" w14:paraId="003791DB" w14:textId="77777777" w:rsidTr="00BB2AC6">
        <w:tc>
          <w:tcPr>
            <w:tcW w:w="2061"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6FF1D23" w14:textId="77777777" w:rsidR="00A60D7B" w:rsidRPr="00D31A82" w:rsidRDefault="00A60D7B" w:rsidP="00D31A82">
            <w:pPr>
              <w:bidi/>
              <w:jc w:val="left"/>
              <w:rPr>
                <w:b/>
                <w:bCs/>
                <w:color w:val="000000"/>
              </w:rPr>
            </w:pPr>
            <w:r w:rsidRPr="00D31A82">
              <w:rPr>
                <w:color w:val="000000"/>
                <w:rtl/>
              </w:rPr>
              <w:t>الهيدروكلوروفلوروكربون-141ب في البوليولات مسبقة الخلط المستوردة*</w:t>
            </w:r>
          </w:p>
        </w:tc>
        <w:tc>
          <w:tcPr>
            <w:tcW w:w="489" w:type="pct"/>
            <w:tcBorders>
              <w:top w:val="nil"/>
              <w:left w:val="single" w:sz="4" w:space="0" w:color="auto"/>
              <w:bottom w:val="single" w:sz="4" w:space="0" w:color="auto"/>
              <w:right w:val="single" w:sz="4" w:space="0" w:color="auto"/>
            </w:tcBorders>
            <w:tcMar>
              <w:left w:w="0" w:type="dxa"/>
              <w:right w:w="115" w:type="dxa"/>
            </w:tcMar>
          </w:tcPr>
          <w:p w14:paraId="140DAA8C" w14:textId="688EE00B" w:rsidR="00A60D7B" w:rsidRPr="00D31A82" w:rsidRDefault="00D32418" w:rsidP="00D31A82">
            <w:pPr>
              <w:bidi/>
              <w:jc w:val="left"/>
              <w:rPr>
                <w:color w:val="000000"/>
              </w:rPr>
            </w:pPr>
            <w:r w:rsidRPr="00D31A82">
              <w:rPr>
                <w:color w:val="000000"/>
                <w:rtl/>
              </w:rPr>
              <w:t>1.03</w:t>
            </w:r>
          </w:p>
        </w:tc>
        <w:tc>
          <w:tcPr>
            <w:tcW w:w="490" w:type="pct"/>
            <w:tcBorders>
              <w:top w:val="nil"/>
              <w:left w:val="single" w:sz="4" w:space="0" w:color="auto"/>
              <w:bottom w:val="single" w:sz="4" w:space="0" w:color="auto"/>
              <w:right w:val="single" w:sz="4" w:space="0" w:color="auto"/>
            </w:tcBorders>
            <w:tcMar>
              <w:left w:w="0" w:type="dxa"/>
              <w:right w:w="115" w:type="dxa"/>
            </w:tcMar>
          </w:tcPr>
          <w:p w14:paraId="6B5486BD" w14:textId="41C46730" w:rsidR="00A60D7B" w:rsidRPr="00D31A82" w:rsidRDefault="00D32418" w:rsidP="00D31A82">
            <w:pPr>
              <w:bidi/>
              <w:jc w:val="left"/>
              <w:rPr>
                <w:color w:val="000000"/>
              </w:rPr>
            </w:pPr>
            <w:r w:rsidRPr="00D31A82">
              <w:rPr>
                <w:color w:val="000000"/>
                <w:rtl/>
              </w:rPr>
              <w:t>0.99</w:t>
            </w:r>
          </w:p>
        </w:tc>
        <w:tc>
          <w:tcPr>
            <w:tcW w:w="490" w:type="pct"/>
            <w:tcBorders>
              <w:top w:val="nil"/>
              <w:left w:val="single" w:sz="4" w:space="0" w:color="auto"/>
              <w:bottom w:val="single" w:sz="4" w:space="0" w:color="auto"/>
              <w:right w:val="single" w:sz="4" w:space="0" w:color="auto"/>
            </w:tcBorders>
            <w:tcMar>
              <w:left w:w="0" w:type="dxa"/>
              <w:right w:w="115" w:type="dxa"/>
            </w:tcMar>
          </w:tcPr>
          <w:p w14:paraId="24C1DE3F" w14:textId="2523D253" w:rsidR="00A60D7B" w:rsidRPr="00D31A82" w:rsidRDefault="00D32418" w:rsidP="00D31A82">
            <w:pPr>
              <w:bidi/>
              <w:jc w:val="left"/>
              <w:rPr>
                <w:color w:val="000000"/>
              </w:rPr>
            </w:pPr>
            <w:r w:rsidRPr="00D31A82">
              <w:rPr>
                <w:color w:val="000000"/>
                <w:rtl/>
              </w:rPr>
              <w:t>0.18</w:t>
            </w:r>
          </w:p>
        </w:tc>
        <w:tc>
          <w:tcPr>
            <w:tcW w:w="490" w:type="pct"/>
            <w:tcBorders>
              <w:top w:val="nil"/>
              <w:left w:val="single" w:sz="4" w:space="0" w:color="auto"/>
              <w:bottom w:val="single" w:sz="4" w:space="0" w:color="auto"/>
              <w:right w:val="single" w:sz="4" w:space="0" w:color="auto"/>
            </w:tcBorders>
            <w:tcMar>
              <w:left w:w="0" w:type="dxa"/>
              <w:right w:w="115" w:type="dxa"/>
            </w:tcMar>
          </w:tcPr>
          <w:p w14:paraId="3C77EBC8" w14:textId="484AACC3" w:rsidR="00A60D7B" w:rsidRPr="00D31A82" w:rsidRDefault="00D32418" w:rsidP="00D31A82">
            <w:pPr>
              <w:bidi/>
              <w:jc w:val="left"/>
              <w:rPr>
                <w:color w:val="000000"/>
              </w:rPr>
            </w:pPr>
            <w:r w:rsidRPr="00D31A82">
              <w:rPr>
                <w:color w:val="000000"/>
                <w:rtl/>
              </w:rPr>
              <w:t>0.23</w:t>
            </w:r>
          </w:p>
        </w:tc>
        <w:tc>
          <w:tcPr>
            <w:tcW w:w="490" w:type="pct"/>
            <w:tcBorders>
              <w:top w:val="nil"/>
              <w:left w:val="single" w:sz="4" w:space="0" w:color="auto"/>
              <w:bottom w:val="single" w:sz="4" w:space="0" w:color="auto"/>
              <w:right w:val="single" w:sz="4" w:space="0" w:color="auto"/>
            </w:tcBorders>
            <w:tcMar>
              <w:left w:w="0" w:type="dxa"/>
              <w:right w:w="115" w:type="dxa"/>
            </w:tcMar>
          </w:tcPr>
          <w:p w14:paraId="5F9D29C7" w14:textId="3CAB3BC8" w:rsidR="00A60D7B" w:rsidRPr="00D31A82" w:rsidRDefault="00D32418" w:rsidP="00D31A82">
            <w:pPr>
              <w:bidi/>
              <w:jc w:val="left"/>
              <w:rPr>
                <w:color w:val="000000"/>
              </w:rPr>
            </w:pPr>
            <w:r w:rsidRPr="00D31A82">
              <w:rPr>
                <w:color w:val="000000"/>
                <w:rtl/>
              </w:rPr>
              <w:t>0.20</w:t>
            </w:r>
          </w:p>
        </w:tc>
        <w:tc>
          <w:tcPr>
            <w:tcW w:w="490" w:type="pct"/>
            <w:tcBorders>
              <w:top w:val="nil"/>
              <w:left w:val="single" w:sz="4" w:space="0" w:color="auto"/>
              <w:bottom w:val="single" w:sz="4" w:space="0" w:color="auto"/>
              <w:right w:val="single" w:sz="4" w:space="0" w:color="auto"/>
            </w:tcBorders>
            <w:shd w:val="clear" w:color="auto" w:fill="auto"/>
            <w:noWrap/>
            <w:tcMar>
              <w:left w:w="0" w:type="dxa"/>
              <w:right w:w="115" w:type="dxa"/>
            </w:tcMar>
          </w:tcPr>
          <w:p w14:paraId="2B589421" w14:textId="0BAAC3DC" w:rsidR="00A60D7B" w:rsidRPr="00D31A82" w:rsidRDefault="00A60D7B" w:rsidP="00D31A82">
            <w:pPr>
              <w:bidi/>
              <w:jc w:val="left"/>
              <w:rPr>
                <w:color w:val="000000"/>
              </w:rPr>
            </w:pPr>
            <w:r w:rsidRPr="00D31A82">
              <w:rPr>
                <w:color w:val="000000"/>
                <w:rtl/>
              </w:rPr>
              <w:t>**5.5</w:t>
            </w:r>
          </w:p>
        </w:tc>
      </w:tr>
      <w:tr w:rsidR="00A60D7B" w:rsidRPr="00D31A82" w14:paraId="7D898367" w14:textId="77777777" w:rsidTr="00BB2AC6">
        <w:tc>
          <w:tcPr>
            <w:tcW w:w="206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EE32631" w14:textId="77777777" w:rsidR="00A60D7B" w:rsidRPr="00D31A82" w:rsidRDefault="00A60D7B" w:rsidP="00D31A82">
            <w:pPr>
              <w:widowControl w:val="0"/>
              <w:bidi/>
              <w:jc w:val="left"/>
              <w:rPr>
                <w:b/>
                <w:bCs/>
                <w:color w:val="000000"/>
                <w:lang w:bidi="ar-AE"/>
              </w:rPr>
            </w:pPr>
            <w:r w:rsidRPr="00D31A82">
              <w:rPr>
                <w:bCs/>
                <w:color w:val="000000"/>
                <w:rtl/>
                <w:lang w:bidi="ar-AE"/>
              </w:rPr>
              <w:t>طن من قدرات استفاد الأوزون</w:t>
            </w:r>
          </w:p>
        </w:tc>
        <w:tc>
          <w:tcPr>
            <w:tcW w:w="489" w:type="pct"/>
            <w:tcBorders>
              <w:top w:val="nil"/>
              <w:left w:val="single" w:sz="4" w:space="0" w:color="auto"/>
              <w:bottom w:val="single" w:sz="4" w:space="0" w:color="auto"/>
              <w:right w:val="single" w:sz="4" w:space="0" w:color="auto"/>
            </w:tcBorders>
            <w:tcMar>
              <w:left w:w="0" w:type="dxa"/>
              <w:right w:w="115" w:type="dxa"/>
            </w:tcMar>
          </w:tcPr>
          <w:p w14:paraId="1B3D2961" w14:textId="77777777" w:rsidR="00A60D7B" w:rsidRPr="00D31A82" w:rsidRDefault="00A60D7B" w:rsidP="00D31A82">
            <w:pPr>
              <w:bidi/>
              <w:jc w:val="left"/>
              <w:rPr>
                <w:color w:val="000000"/>
              </w:rPr>
            </w:pPr>
          </w:p>
        </w:tc>
        <w:tc>
          <w:tcPr>
            <w:tcW w:w="490" w:type="pct"/>
            <w:tcBorders>
              <w:top w:val="nil"/>
              <w:left w:val="single" w:sz="4" w:space="0" w:color="auto"/>
              <w:bottom w:val="single" w:sz="4" w:space="0" w:color="auto"/>
              <w:right w:val="single" w:sz="4" w:space="0" w:color="auto"/>
            </w:tcBorders>
            <w:tcMar>
              <w:left w:w="0" w:type="dxa"/>
              <w:right w:w="115" w:type="dxa"/>
            </w:tcMar>
          </w:tcPr>
          <w:p w14:paraId="14692E9B" w14:textId="77777777" w:rsidR="00A60D7B" w:rsidRPr="00D31A82" w:rsidRDefault="00A60D7B" w:rsidP="00D31A82">
            <w:pPr>
              <w:bidi/>
              <w:jc w:val="left"/>
              <w:rPr>
                <w:color w:val="000000"/>
              </w:rPr>
            </w:pPr>
          </w:p>
        </w:tc>
        <w:tc>
          <w:tcPr>
            <w:tcW w:w="490" w:type="pct"/>
            <w:tcBorders>
              <w:top w:val="nil"/>
              <w:left w:val="single" w:sz="4" w:space="0" w:color="auto"/>
              <w:bottom w:val="single" w:sz="4" w:space="0" w:color="auto"/>
              <w:right w:val="single" w:sz="4" w:space="0" w:color="auto"/>
            </w:tcBorders>
            <w:tcMar>
              <w:left w:w="0" w:type="dxa"/>
              <w:right w:w="115" w:type="dxa"/>
            </w:tcMar>
          </w:tcPr>
          <w:p w14:paraId="222DA4E9" w14:textId="77777777" w:rsidR="00A60D7B" w:rsidRPr="00D31A82" w:rsidRDefault="00A60D7B" w:rsidP="00D31A82">
            <w:pPr>
              <w:bidi/>
              <w:jc w:val="left"/>
              <w:rPr>
                <w:color w:val="000000"/>
              </w:rPr>
            </w:pPr>
          </w:p>
        </w:tc>
        <w:tc>
          <w:tcPr>
            <w:tcW w:w="490" w:type="pct"/>
            <w:tcBorders>
              <w:top w:val="nil"/>
              <w:left w:val="single" w:sz="4" w:space="0" w:color="auto"/>
              <w:bottom w:val="single" w:sz="4" w:space="0" w:color="auto"/>
              <w:right w:val="single" w:sz="4" w:space="0" w:color="auto"/>
            </w:tcBorders>
            <w:tcMar>
              <w:left w:w="0" w:type="dxa"/>
              <w:right w:w="115" w:type="dxa"/>
            </w:tcMar>
          </w:tcPr>
          <w:p w14:paraId="4C1C45C0" w14:textId="77777777" w:rsidR="00A60D7B" w:rsidRPr="00D31A82" w:rsidRDefault="00A60D7B" w:rsidP="00D31A82">
            <w:pPr>
              <w:bidi/>
              <w:jc w:val="left"/>
              <w:rPr>
                <w:color w:val="000000"/>
              </w:rPr>
            </w:pPr>
          </w:p>
        </w:tc>
        <w:tc>
          <w:tcPr>
            <w:tcW w:w="490" w:type="pct"/>
            <w:tcBorders>
              <w:top w:val="nil"/>
              <w:left w:val="single" w:sz="4" w:space="0" w:color="auto"/>
              <w:bottom w:val="single" w:sz="4" w:space="0" w:color="auto"/>
              <w:right w:val="single" w:sz="4" w:space="0" w:color="auto"/>
            </w:tcBorders>
            <w:tcMar>
              <w:left w:w="0" w:type="dxa"/>
              <w:right w:w="115" w:type="dxa"/>
            </w:tcMar>
          </w:tcPr>
          <w:p w14:paraId="73ACBF0C" w14:textId="77777777" w:rsidR="00A60D7B" w:rsidRPr="00D31A82" w:rsidRDefault="00A60D7B" w:rsidP="00D31A82">
            <w:pPr>
              <w:bidi/>
              <w:jc w:val="left"/>
              <w:rPr>
                <w:color w:val="000000"/>
              </w:rPr>
            </w:pPr>
          </w:p>
        </w:tc>
        <w:tc>
          <w:tcPr>
            <w:tcW w:w="490" w:type="pct"/>
            <w:tcBorders>
              <w:top w:val="nil"/>
              <w:left w:val="single" w:sz="4" w:space="0" w:color="auto"/>
              <w:bottom w:val="single" w:sz="4" w:space="0" w:color="auto"/>
              <w:right w:val="single" w:sz="4" w:space="0" w:color="auto"/>
            </w:tcBorders>
            <w:shd w:val="clear" w:color="auto" w:fill="auto"/>
            <w:noWrap/>
            <w:tcMar>
              <w:left w:w="0" w:type="dxa"/>
              <w:right w:w="115" w:type="dxa"/>
            </w:tcMar>
          </w:tcPr>
          <w:p w14:paraId="452A2991" w14:textId="77777777" w:rsidR="00A60D7B" w:rsidRPr="00D31A82" w:rsidRDefault="00A60D7B" w:rsidP="00D31A82">
            <w:pPr>
              <w:bidi/>
              <w:jc w:val="left"/>
              <w:rPr>
                <w:color w:val="000000"/>
              </w:rPr>
            </w:pPr>
          </w:p>
        </w:tc>
      </w:tr>
      <w:tr w:rsidR="00A60D7B" w:rsidRPr="00D31A82" w14:paraId="2E3D53CE" w14:textId="77777777" w:rsidTr="00BB2AC6">
        <w:tc>
          <w:tcPr>
            <w:tcW w:w="206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F82FD8E" w14:textId="77777777" w:rsidR="00A60D7B" w:rsidRPr="00D31A82" w:rsidRDefault="00A60D7B" w:rsidP="00D31A82">
            <w:pPr>
              <w:widowControl w:val="0"/>
              <w:bidi/>
              <w:jc w:val="left"/>
              <w:rPr>
                <w:color w:val="000000"/>
              </w:rPr>
            </w:pPr>
            <w:r w:rsidRPr="00D31A82">
              <w:rPr>
                <w:color w:val="000000"/>
                <w:rtl/>
              </w:rPr>
              <w:t>الهيدروكلوروفلوروكربون-22</w:t>
            </w:r>
          </w:p>
        </w:tc>
        <w:tc>
          <w:tcPr>
            <w:tcW w:w="489" w:type="pct"/>
            <w:tcBorders>
              <w:top w:val="nil"/>
              <w:left w:val="single" w:sz="4" w:space="0" w:color="auto"/>
              <w:bottom w:val="single" w:sz="4" w:space="0" w:color="auto"/>
              <w:right w:val="single" w:sz="4" w:space="0" w:color="auto"/>
            </w:tcBorders>
            <w:tcMar>
              <w:left w:w="0" w:type="dxa"/>
              <w:right w:w="115" w:type="dxa"/>
            </w:tcMar>
          </w:tcPr>
          <w:p w14:paraId="7F46033A" w14:textId="39AABB4F" w:rsidR="00A60D7B" w:rsidRPr="00D31A82" w:rsidRDefault="00BA2530" w:rsidP="00D31A82">
            <w:pPr>
              <w:bidi/>
              <w:jc w:val="left"/>
              <w:rPr>
                <w:color w:val="000000"/>
              </w:rPr>
            </w:pPr>
            <w:r w:rsidRPr="00D31A82">
              <w:rPr>
                <w:color w:val="000000"/>
                <w:rtl/>
              </w:rPr>
              <w:t>3.06</w:t>
            </w:r>
          </w:p>
        </w:tc>
        <w:tc>
          <w:tcPr>
            <w:tcW w:w="490" w:type="pct"/>
            <w:tcBorders>
              <w:top w:val="nil"/>
              <w:left w:val="single" w:sz="4" w:space="0" w:color="auto"/>
              <w:bottom w:val="single" w:sz="4" w:space="0" w:color="auto"/>
              <w:right w:val="single" w:sz="4" w:space="0" w:color="auto"/>
            </w:tcBorders>
            <w:tcMar>
              <w:left w:w="0" w:type="dxa"/>
              <w:right w:w="115" w:type="dxa"/>
            </w:tcMar>
          </w:tcPr>
          <w:p w14:paraId="3BF6D5AF" w14:textId="33A57B16" w:rsidR="00A60D7B" w:rsidRPr="00D31A82" w:rsidRDefault="00BA2530" w:rsidP="00D31A82">
            <w:pPr>
              <w:bidi/>
              <w:jc w:val="left"/>
              <w:rPr>
                <w:color w:val="000000"/>
              </w:rPr>
            </w:pPr>
            <w:r w:rsidRPr="00D31A82">
              <w:rPr>
                <w:color w:val="000000"/>
                <w:rtl/>
              </w:rPr>
              <w:t>1.96</w:t>
            </w:r>
          </w:p>
        </w:tc>
        <w:tc>
          <w:tcPr>
            <w:tcW w:w="490" w:type="pct"/>
            <w:tcBorders>
              <w:top w:val="nil"/>
              <w:left w:val="single" w:sz="4" w:space="0" w:color="auto"/>
              <w:bottom w:val="single" w:sz="4" w:space="0" w:color="auto"/>
              <w:right w:val="single" w:sz="4" w:space="0" w:color="auto"/>
            </w:tcBorders>
            <w:tcMar>
              <w:left w:w="0" w:type="dxa"/>
              <w:right w:w="115" w:type="dxa"/>
            </w:tcMar>
          </w:tcPr>
          <w:p w14:paraId="0770801B" w14:textId="5C79DB53" w:rsidR="00A60D7B" w:rsidRPr="00D31A82" w:rsidRDefault="00BA2530" w:rsidP="00D31A82">
            <w:pPr>
              <w:tabs>
                <w:tab w:val="left" w:pos="543"/>
              </w:tabs>
              <w:bidi/>
              <w:jc w:val="left"/>
              <w:rPr>
                <w:color w:val="000000"/>
              </w:rPr>
            </w:pPr>
            <w:r w:rsidRPr="00D31A82">
              <w:rPr>
                <w:color w:val="000000"/>
                <w:rtl/>
              </w:rPr>
              <w:t>3.04</w:t>
            </w:r>
          </w:p>
        </w:tc>
        <w:tc>
          <w:tcPr>
            <w:tcW w:w="490" w:type="pct"/>
            <w:tcBorders>
              <w:top w:val="nil"/>
              <w:left w:val="single" w:sz="4" w:space="0" w:color="auto"/>
              <w:bottom w:val="single" w:sz="4" w:space="0" w:color="auto"/>
              <w:right w:val="single" w:sz="4" w:space="0" w:color="auto"/>
            </w:tcBorders>
            <w:tcMar>
              <w:left w:w="0" w:type="dxa"/>
              <w:right w:w="115" w:type="dxa"/>
            </w:tcMar>
          </w:tcPr>
          <w:p w14:paraId="01EF4402" w14:textId="3AC06DCF" w:rsidR="00A60D7B" w:rsidRPr="00D31A82" w:rsidRDefault="00BA2530" w:rsidP="00D31A82">
            <w:pPr>
              <w:bidi/>
              <w:jc w:val="left"/>
              <w:rPr>
                <w:color w:val="000000"/>
              </w:rPr>
            </w:pPr>
            <w:r w:rsidRPr="00D31A82">
              <w:rPr>
                <w:color w:val="000000"/>
                <w:rtl/>
              </w:rPr>
              <w:t>1.91</w:t>
            </w:r>
          </w:p>
        </w:tc>
        <w:tc>
          <w:tcPr>
            <w:tcW w:w="490" w:type="pct"/>
            <w:tcBorders>
              <w:top w:val="nil"/>
              <w:left w:val="single" w:sz="4" w:space="0" w:color="auto"/>
              <w:bottom w:val="single" w:sz="4" w:space="0" w:color="auto"/>
              <w:right w:val="single" w:sz="4" w:space="0" w:color="auto"/>
            </w:tcBorders>
            <w:tcMar>
              <w:left w:w="0" w:type="dxa"/>
              <w:right w:w="115" w:type="dxa"/>
            </w:tcMar>
          </w:tcPr>
          <w:p w14:paraId="5310BD0B" w14:textId="64C85A5B" w:rsidR="00A60D7B" w:rsidRPr="00D31A82" w:rsidRDefault="00BA2530" w:rsidP="00D31A82">
            <w:pPr>
              <w:bidi/>
              <w:jc w:val="left"/>
              <w:rPr>
                <w:color w:val="000000"/>
              </w:rPr>
            </w:pPr>
            <w:r w:rsidRPr="00D31A82">
              <w:rPr>
                <w:color w:val="000000"/>
                <w:rtl/>
              </w:rPr>
              <w:t>1.83</w:t>
            </w:r>
          </w:p>
        </w:tc>
        <w:tc>
          <w:tcPr>
            <w:tcW w:w="490" w:type="pct"/>
            <w:tcBorders>
              <w:top w:val="nil"/>
              <w:left w:val="single" w:sz="4" w:space="0" w:color="auto"/>
              <w:bottom w:val="single" w:sz="4" w:space="0" w:color="auto"/>
              <w:right w:val="single" w:sz="4" w:space="0" w:color="auto"/>
            </w:tcBorders>
            <w:shd w:val="clear" w:color="auto" w:fill="auto"/>
            <w:noWrap/>
            <w:tcMar>
              <w:left w:w="0" w:type="dxa"/>
              <w:right w:w="115" w:type="dxa"/>
            </w:tcMar>
          </w:tcPr>
          <w:p w14:paraId="4431314E" w14:textId="61091D5F" w:rsidR="00A60D7B" w:rsidRPr="00D31A82" w:rsidRDefault="00BA2530" w:rsidP="00D31A82">
            <w:pPr>
              <w:bidi/>
              <w:jc w:val="left"/>
              <w:rPr>
                <w:color w:val="000000"/>
              </w:rPr>
            </w:pPr>
            <w:r w:rsidRPr="00D31A82">
              <w:rPr>
                <w:color w:val="000000"/>
                <w:rtl/>
              </w:rPr>
              <w:t>4.89</w:t>
            </w:r>
          </w:p>
        </w:tc>
      </w:tr>
      <w:tr w:rsidR="00A60D7B" w:rsidRPr="00D31A82" w14:paraId="305F711B" w14:textId="77777777" w:rsidTr="00BB2AC6">
        <w:tc>
          <w:tcPr>
            <w:tcW w:w="206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1C4D0D8" w14:textId="77777777" w:rsidR="00A60D7B" w:rsidRPr="00D31A82" w:rsidRDefault="00A60D7B" w:rsidP="00D31A82">
            <w:pPr>
              <w:widowControl w:val="0"/>
              <w:bidi/>
              <w:jc w:val="left"/>
              <w:rPr>
                <w:color w:val="000000"/>
              </w:rPr>
            </w:pPr>
            <w:r w:rsidRPr="00D31A82">
              <w:rPr>
                <w:color w:val="000000"/>
                <w:rtl/>
              </w:rPr>
              <w:t>الهيدروكلوروفلوروكربون-123</w:t>
            </w:r>
          </w:p>
        </w:tc>
        <w:tc>
          <w:tcPr>
            <w:tcW w:w="489" w:type="pct"/>
            <w:tcBorders>
              <w:top w:val="nil"/>
              <w:left w:val="single" w:sz="4" w:space="0" w:color="auto"/>
              <w:bottom w:val="single" w:sz="4" w:space="0" w:color="auto"/>
              <w:right w:val="single" w:sz="4" w:space="0" w:color="auto"/>
            </w:tcBorders>
            <w:tcMar>
              <w:left w:w="0" w:type="dxa"/>
              <w:right w:w="115" w:type="dxa"/>
            </w:tcMar>
          </w:tcPr>
          <w:p w14:paraId="768C9B1F" w14:textId="1DA8F7F4" w:rsidR="00A60D7B" w:rsidRPr="00D31A82" w:rsidRDefault="00BA2530" w:rsidP="00D31A82">
            <w:pPr>
              <w:bidi/>
              <w:jc w:val="left"/>
              <w:rPr>
                <w:color w:val="000000"/>
              </w:rPr>
            </w:pPr>
            <w:r w:rsidRPr="00D31A82">
              <w:rPr>
                <w:color w:val="000000"/>
                <w:rtl/>
              </w:rPr>
              <w:t>0.00</w:t>
            </w:r>
          </w:p>
        </w:tc>
        <w:tc>
          <w:tcPr>
            <w:tcW w:w="490" w:type="pct"/>
            <w:tcBorders>
              <w:top w:val="nil"/>
              <w:left w:val="single" w:sz="4" w:space="0" w:color="auto"/>
              <w:bottom w:val="single" w:sz="4" w:space="0" w:color="auto"/>
              <w:right w:val="single" w:sz="4" w:space="0" w:color="auto"/>
            </w:tcBorders>
            <w:tcMar>
              <w:left w:w="0" w:type="dxa"/>
              <w:right w:w="115" w:type="dxa"/>
            </w:tcMar>
          </w:tcPr>
          <w:p w14:paraId="0B27FE5C" w14:textId="01903977" w:rsidR="00A60D7B" w:rsidRPr="00D31A82" w:rsidRDefault="00BA2530" w:rsidP="00D31A82">
            <w:pPr>
              <w:bidi/>
              <w:jc w:val="left"/>
              <w:rPr>
                <w:color w:val="000000"/>
              </w:rPr>
            </w:pPr>
            <w:r w:rsidRPr="00D31A82">
              <w:rPr>
                <w:color w:val="000000"/>
                <w:rtl/>
              </w:rPr>
              <w:t>0.00</w:t>
            </w:r>
          </w:p>
        </w:tc>
        <w:tc>
          <w:tcPr>
            <w:tcW w:w="490" w:type="pct"/>
            <w:tcBorders>
              <w:top w:val="nil"/>
              <w:left w:val="single" w:sz="4" w:space="0" w:color="auto"/>
              <w:bottom w:val="single" w:sz="4" w:space="0" w:color="auto"/>
              <w:right w:val="single" w:sz="4" w:space="0" w:color="auto"/>
            </w:tcBorders>
            <w:tcMar>
              <w:left w:w="0" w:type="dxa"/>
              <w:right w:w="115" w:type="dxa"/>
            </w:tcMar>
          </w:tcPr>
          <w:p w14:paraId="1855D0D6" w14:textId="10C03B2F" w:rsidR="00A60D7B" w:rsidRPr="00D31A82" w:rsidRDefault="00BA2530" w:rsidP="00D31A82">
            <w:pPr>
              <w:bidi/>
              <w:jc w:val="left"/>
              <w:rPr>
                <w:color w:val="000000"/>
              </w:rPr>
            </w:pPr>
            <w:r w:rsidRPr="00D31A82">
              <w:rPr>
                <w:color w:val="000000"/>
                <w:rtl/>
              </w:rPr>
              <w:t>0.00</w:t>
            </w:r>
          </w:p>
        </w:tc>
        <w:tc>
          <w:tcPr>
            <w:tcW w:w="490" w:type="pct"/>
            <w:tcBorders>
              <w:top w:val="nil"/>
              <w:left w:val="single" w:sz="4" w:space="0" w:color="auto"/>
              <w:bottom w:val="single" w:sz="4" w:space="0" w:color="auto"/>
              <w:right w:val="single" w:sz="4" w:space="0" w:color="auto"/>
            </w:tcBorders>
            <w:tcMar>
              <w:left w:w="0" w:type="dxa"/>
              <w:right w:w="115" w:type="dxa"/>
            </w:tcMar>
          </w:tcPr>
          <w:p w14:paraId="2F396B2C" w14:textId="177B09B3" w:rsidR="00A60D7B" w:rsidRPr="00D31A82" w:rsidRDefault="00BA2530" w:rsidP="00D31A82">
            <w:pPr>
              <w:bidi/>
              <w:jc w:val="left"/>
              <w:rPr>
                <w:color w:val="000000"/>
              </w:rPr>
            </w:pPr>
            <w:r w:rsidRPr="00D31A82">
              <w:rPr>
                <w:color w:val="000000"/>
                <w:rtl/>
              </w:rPr>
              <w:t>0.03</w:t>
            </w:r>
          </w:p>
        </w:tc>
        <w:tc>
          <w:tcPr>
            <w:tcW w:w="490" w:type="pct"/>
            <w:tcBorders>
              <w:top w:val="nil"/>
              <w:left w:val="single" w:sz="4" w:space="0" w:color="auto"/>
              <w:bottom w:val="single" w:sz="4" w:space="0" w:color="auto"/>
              <w:right w:val="single" w:sz="4" w:space="0" w:color="auto"/>
            </w:tcBorders>
            <w:tcMar>
              <w:left w:w="0" w:type="dxa"/>
              <w:right w:w="115" w:type="dxa"/>
            </w:tcMar>
          </w:tcPr>
          <w:p w14:paraId="48D1511F" w14:textId="7A732EAE" w:rsidR="00A60D7B" w:rsidRPr="00D31A82" w:rsidRDefault="00BA2530" w:rsidP="00D31A82">
            <w:pPr>
              <w:bidi/>
              <w:jc w:val="left"/>
              <w:rPr>
                <w:color w:val="000000"/>
              </w:rPr>
            </w:pPr>
            <w:r w:rsidRPr="00D31A82">
              <w:rPr>
                <w:color w:val="000000"/>
                <w:rtl/>
              </w:rPr>
              <w:t>0.00</w:t>
            </w:r>
          </w:p>
        </w:tc>
        <w:tc>
          <w:tcPr>
            <w:tcW w:w="490" w:type="pct"/>
            <w:tcBorders>
              <w:top w:val="nil"/>
              <w:left w:val="single" w:sz="4" w:space="0" w:color="auto"/>
              <w:bottom w:val="single" w:sz="4" w:space="0" w:color="auto"/>
              <w:right w:val="single" w:sz="4" w:space="0" w:color="auto"/>
            </w:tcBorders>
            <w:shd w:val="clear" w:color="auto" w:fill="auto"/>
            <w:noWrap/>
            <w:tcMar>
              <w:left w:w="0" w:type="dxa"/>
              <w:right w:w="115" w:type="dxa"/>
            </w:tcMar>
          </w:tcPr>
          <w:p w14:paraId="2121FFCF" w14:textId="727E81B5" w:rsidR="00A60D7B" w:rsidRPr="00D31A82" w:rsidRDefault="00BA2530" w:rsidP="00D31A82">
            <w:pPr>
              <w:bidi/>
              <w:jc w:val="left"/>
              <w:rPr>
                <w:color w:val="000000"/>
              </w:rPr>
            </w:pPr>
            <w:r w:rsidRPr="00D31A82">
              <w:rPr>
                <w:color w:val="000000"/>
                <w:rtl/>
              </w:rPr>
              <w:t>0.00</w:t>
            </w:r>
          </w:p>
        </w:tc>
      </w:tr>
      <w:tr w:rsidR="00A60D7B" w:rsidRPr="00D31A82" w14:paraId="594B1E67" w14:textId="77777777" w:rsidTr="00BB2AC6">
        <w:tc>
          <w:tcPr>
            <w:tcW w:w="206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882E888" w14:textId="77777777" w:rsidR="00A60D7B" w:rsidRPr="00D31A82" w:rsidRDefault="00A60D7B" w:rsidP="00D31A82">
            <w:pPr>
              <w:widowControl w:val="0"/>
              <w:bidi/>
              <w:jc w:val="left"/>
              <w:rPr>
                <w:color w:val="000000"/>
              </w:rPr>
            </w:pPr>
            <w:r w:rsidRPr="00D31A82">
              <w:rPr>
                <w:color w:val="000000"/>
                <w:rtl/>
              </w:rPr>
              <w:t>الهيدروكلوروفلوروكربون-141ب</w:t>
            </w:r>
          </w:p>
        </w:tc>
        <w:tc>
          <w:tcPr>
            <w:tcW w:w="489" w:type="pct"/>
            <w:tcBorders>
              <w:top w:val="nil"/>
              <w:left w:val="single" w:sz="4" w:space="0" w:color="auto"/>
              <w:bottom w:val="single" w:sz="4" w:space="0" w:color="auto"/>
              <w:right w:val="single" w:sz="4" w:space="0" w:color="auto"/>
            </w:tcBorders>
            <w:tcMar>
              <w:left w:w="0" w:type="dxa"/>
              <w:right w:w="115" w:type="dxa"/>
            </w:tcMar>
          </w:tcPr>
          <w:p w14:paraId="311F8D70" w14:textId="763D17EA" w:rsidR="00A60D7B" w:rsidRPr="00D31A82" w:rsidRDefault="00BA2530" w:rsidP="00D31A82">
            <w:pPr>
              <w:bidi/>
              <w:jc w:val="left"/>
              <w:rPr>
                <w:color w:val="000000"/>
              </w:rPr>
            </w:pPr>
            <w:r w:rsidRPr="00D31A82">
              <w:rPr>
                <w:color w:val="000000"/>
                <w:rtl/>
              </w:rPr>
              <w:t>0</w:t>
            </w:r>
          </w:p>
        </w:tc>
        <w:tc>
          <w:tcPr>
            <w:tcW w:w="490" w:type="pct"/>
            <w:tcBorders>
              <w:top w:val="nil"/>
              <w:left w:val="single" w:sz="4" w:space="0" w:color="auto"/>
              <w:bottom w:val="single" w:sz="4" w:space="0" w:color="auto"/>
              <w:right w:val="single" w:sz="4" w:space="0" w:color="auto"/>
            </w:tcBorders>
            <w:tcMar>
              <w:left w:w="0" w:type="dxa"/>
              <w:right w:w="115" w:type="dxa"/>
            </w:tcMar>
          </w:tcPr>
          <w:p w14:paraId="2281C7F9" w14:textId="73FF8477" w:rsidR="00A60D7B" w:rsidRPr="00D31A82" w:rsidRDefault="00BA2530" w:rsidP="00D31A82">
            <w:pPr>
              <w:bidi/>
              <w:jc w:val="left"/>
              <w:rPr>
                <w:color w:val="000000"/>
              </w:rPr>
            </w:pPr>
            <w:r w:rsidRPr="00D31A82">
              <w:rPr>
                <w:color w:val="000000"/>
                <w:rtl/>
              </w:rPr>
              <w:t>0.10</w:t>
            </w:r>
          </w:p>
        </w:tc>
        <w:tc>
          <w:tcPr>
            <w:tcW w:w="490" w:type="pct"/>
            <w:tcBorders>
              <w:top w:val="nil"/>
              <w:left w:val="single" w:sz="4" w:space="0" w:color="auto"/>
              <w:bottom w:val="single" w:sz="4" w:space="0" w:color="auto"/>
              <w:right w:val="single" w:sz="4" w:space="0" w:color="auto"/>
            </w:tcBorders>
            <w:tcMar>
              <w:left w:w="0" w:type="dxa"/>
              <w:right w:w="115" w:type="dxa"/>
            </w:tcMar>
          </w:tcPr>
          <w:p w14:paraId="67E15D77" w14:textId="5038C764" w:rsidR="00A60D7B" w:rsidRPr="00D31A82" w:rsidRDefault="00BA2530" w:rsidP="00D31A82">
            <w:pPr>
              <w:bidi/>
              <w:jc w:val="left"/>
              <w:rPr>
                <w:color w:val="000000"/>
              </w:rPr>
            </w:pPr>
            <w:r w:rsidRPr="00D31A82">
              <w:rPr>
                <w:color w:val="000000"/>
                <w:rtl/>
              </w:rPr>
              <w:t>0.07</w:t>
            </w:r>
          </w:p>
        </w:tc>
        <w:tc>
          <w:tcPr>
            <w:tcW w:w="490" w:type="pct"/>
            <w:tcBorders>
              <w:top w:val="nil"/>
              <w:left w:val="single" w:sz="4" w:space="0" w:color="auto"/>
              <w:bottom w:val="single" w:sz="4" w:space="0" w:color="auto"/>
              <w:right w:val="single" w:sz="4" w:space="0" w:color="auto"/>
            </w:tcBorders>
            <w:tcMar>
              <w:left w:w="0" w:type="dxa"/>
              <w:right w:w="115" w:type="dxa"/>
            </w:tcMar>
          </w:tcPr>
          <w:p w14:paraId="4BCB9F68" w14:textId="66095E6A" w:rsidR="00A60D7B" w:rsidRPr="00D31A82" w:rsidRDefault="00BA2530" w:rsidP="00D31A82">
            <w:pPr>
              <w:bidi/>
              <w:jc w:val="left"/>
              <w:rPr>
                <w:color w:val="000000"/>
              </w:rPr>
            </w:pPr>
            <w:r w:rsidRPr="00D31A82">
              <w:rPr>
                <w:color w:val="000000"/>
                <w:rtl/>
              </w:rPr>
              <w:t>0.01</w:t>
            </w:r>
          </w:p>
        </w:tc>
        <w:tc>
          <w:tcPr>
            <w:tcW w:w="490" w:type="pct"/>
            <w:tcBorders>
              <w:top w:val="nil"/>
              <w:left w:val="single" w:sz="4" w:space="0" w:color="auto"/>
              <w:bottom w:val="single" w:sz="4" w:space="0" w:color="auto"/>
              <w:right w:val="single" w:sz="4" w:space="0" w:color="auto"/>
            </w:tcBorders>
            <w:tcMar>
              <w:left w:w="0" w:type="dxa"/>
              <w:right w:w="115" w:type="dxa"/>
            </w:tcMar>
          </w:tcPr>
          <w:p w14:paraId="5DAF3850" w14:textId="12E6B8C4" w:rsidR="00A60D7B" w:rsidRPr="00D31A82" w:rsidRDefault="00BA2530" w:rsidP="00D31A82">
            <w:pPr>
              <w:bidi/>
              <w:jc w:val="left"/>
              <w:rPr>
                <w:color w:val="000000"/>
              </w:rPr>
            </w:pPr>
            <w:r w:rsidRPr="00D31A82">
              <w:rPr>
                <w:color w:val="000000"/>
                <w:rtl/>
              </w:rPr>
              <w:t>0.15</w:t>
            </w:r>
          </w:p>
        </w:tc>
        <w:tc>
          <w:tcPr>
            <w:tcW w:w="490" w:type="pct"/>
            <w:tcBorders>
              <w:top w:val="nil"/>
              <w:left w:val="single" w:sz="4" w:space="0" w:color="auto"/>
              <w:bottom w:val="single" w:sz="4" w:space="0" w:color="auto"/>
              <w:right w:val="single" w:sz="4" w:space="0" w:color="auto"/>
            </w:tcBorders>
            <w:shd w:val="clear" w:color="auto" w:fill="auto"/>
            <w:noWrap/>
            <w:tcMar>
              <w:left w:w="0" w:type="dxa"/>
              <w:right w:w="115" w:type="dxa"/>
            </w:tcMar>
          </w:tcPr>
          <w:p w14:paraId="2610459B" w14:textId="5768CF42" w:rsidR="00A60D7B" w:rsidRPr="00D31A82" w:rsidRDefault="00BA2530" w:rsidP="00D31A82">
            <w:pPr>
              <w:bidi/>
              <w:jc w:val="left"/>
              <w:rPr>
                <w:color w:val="000000"/>
              </w:rPr>
            </w:pPr>
            <w:r w:rsidRPr="00D31A82">
              <w:rPr>
                <w:color w:val="000000"/>
                <w:rtl/>
              </w:rPr>
              <w:t>0.97</w:t>
            </w:r>
          </w:p>
        </w:tc>
      </w:tr>
      <w:tr w:rsidR="00A60D7B" w:rsidRPr="00D31A82" w14:paraId="71326784" w14:textId="77777777" w:rsidTr="00BB2AC6">
        <w:tc>
          <w:tcPr>
            <w:tcW w:w="206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1DA401E" w14:textId="1A86B7F2" w:rsidR="00A60D7B" w:rsidRPr="00D31A82" w:rsidRDefault="00A60D7B" w:rsidP="00D31A82">
            <w:pPr>
              <w:bidi/>
              <w:jc w:val="left"/>
              <w:rPr>
                <w:rFonts w:eastAsiaTheme="minorHAnsi"/>
                <w:b/>
                <w:lang w:bidi="ar-AE"/>
              </w:rPr>
            </w:pPr>
            <w:r w:rsidRPr="00D31A82">
              <w:rPr>
                <w:bCs/>
                <w:color w:val="000000"/>
                <w:rtl/>
                <w:lang w:bidi="ar-AE"/>
              </w:rPr>
              <w:t>المجموع (طن متري)</w:t>
            </w:r>
          </w:p>
        </w:tc>
        <w:tc>
          <w:tcPr>
            <w:tcW w:w="489" w:type="pct"/>
            <w:tcBorders>
              <w:top w:val="single" w:sz="4" w:space="0" w:color="auto"/>
              <w:left w:val="single" w:sz="4" w:space="0" w:color="auto"/>
              <w:bottom w:val="single" w:sz="4" w:space="0" w:color="auto"/>
              <w:right w:val="single" w:sz="4" w:space="0" w:color="auto"/>
            </w:tcBorders>
            <w:tcMar>
              <w:left w:w="0" w:type="dxa"/>
              <w:right w:w="115" w:type="dxa"/>
            </w:tcMar>
          </w:tcPr>
          <w:p w14:paraId="1CDA8B8D" w14:textId="75C28937" w:rsidR="00A60D7B" w:rsidRPr="00D31A82" w:rsidRDefault="00BA2530" w:rsidP="00D31A82">
            <w:pPr>
              <w:bidi/>
              <w:jc w:val="left"/>
              <w:rPr>
                <w:color w:val="000000"/>
              </w:rPr>
            </w:pPr>
            <w:r w:rsidRPr="00D31A82">
              <w:rPr>
                <w:color w:val="000000"/>
                <w:rtl/>
              </w:rPr>
              <w:t>3.06</w:t>
            </w:r>
          </w:p>
        </w:tc>
        <w:tc>
          <w:tcPr>
            <w:tcW w:w="490" w:type="pct"/>
            <w:tcBorders>
              <w:top w:val="single" w:sz="4" w:space="0" w:color="auto"/>
              <w:left w:val="single" w:sz="4" w:space="0" w:color="auto"/>
              <w:bottom w:val="single" w:sz="4" w:space="0" w:color="auto"/>
              <w:right w:val="single" w:sz="4" w:space="0" w:color="auto"/>
            </w:tcBorders>
            <w:tcMar>
              <w:left w:w="0" w:type="dxa"/>
              <w:right w:w="115" w:type="dxa"/>
            </w:tcMar>
          </w:tcPr>
          <w:p w14:paraId="07287319" w14:textId="22B88B84" w:rsidR="00A60D7B" w:rsidRPr="00D31A82" w:rsidRDefault="00BA2530" w:rsidP="00D31A82">
            <w:pPr>
              <w:bidi/>
              <w:jc w:val="left"/>
              <w:rPr>
                <w:color w:val="000000"/>
              </w:rPr>
            </w:pPr>
            <w:r w:rsidRPr="00D31A82">
              <w:rPr>
                <w:color w:val="000000"/>
                <w:rtl/>
              </w:rPr>
              <w:t>2.06</w:t>
            </w:r>
          </w:p>
        </w:tc>
        <w:tc>
          <w:tcPr>
            <w:tcW w:w="490" w:type="pct"/>
            <w:tcBorders>
              <w:top w:val="single" w:sz="4" w:space="0" w:color="auto"/>
              <w:left w:val="single" w:sz="4" w:space="0" w:color="auto"/>
              <w:bottom w:val="single" w:sz="4" w:space="0" w:color="auto"/>
              <w:right w:val="single" w:sz="4" w:space="0" w:color="auto"/>
            </w:tcBorders>
            <w:tcMar>
              <w:left w:w="0" w:type="dxa"/>
              <w:right w:w="115" w:type="dxa"/>
            </w:tcMar>
          </w:tcPr>
          <w:p w14:paraId="35D43583" w14:textId="767D8A7D" w:rsidR="00A60D7B" w:rsidRPr="00D31A82" w:rsidRDefault="00BA2530" w:rsidP="00D31A82">
            <w:pPr>
              <w:bidi/>
              <w:jc w:val="left"/>
              <w:rPr>
                <w:color w:val="000000"/>
              </w:rPr>
            </w:pPr>
            <w:r w:rsidRPr="00D31A82">
              <w:rPr>
                <w:color w:val="000000"/>
                <w:rtl/>
              </w:rPr>
              <w:t>3.11</w:t>
            </w:r>
          </w:p>
        </w:tc>
        <w:tc>
          <w:tcPr>
            <w:tcW w:w="490" w:type="pct"/>
            <w:tcBorders>
              <w:top w:val="single" w:sz="4" w:space="0" w:color="auto"/>
              <w:left w:val="single" w:sz="4" w:space="0" w:color="auto"/>
              <w:bottom w:val="single" w:sz="4" w:space="0" w:color="auto"/>
              <w:right w:val="single" w:sz="4" w:space="0" w:color="auto"/>
            </w:tcBorders>
            <w:tcMar>
              <w:left w:w="0" w:type="dxa"/>
              <w:right w:w="115" w:type="dxa"/>
            </w:tcMar>
          </w:tcPr>
          <w:p w14:paraId="2915BB9B" w14:textId="7DC63043" w:rsidR="00A60D7B" w:rsidRPr="00D31A82" w:rsidRDefault="00BA2530" w:rsidP="00D31A82">
            <w:pPr>
              <w:bidi/>
              <w:jc w:val="left"/>
              <w:rPr>
                <w:color w:val="000000"/>
              </w:rPr>
            </w:pPr>
            <w:r w:rsidRPr="00D31A82">
              <w:rPr>
                <w:color w:val="000000"/>
                <w:rtl/>
              </w:rPr>
              <w:t>1.96</w:t>
            </w:r>
          </w:p>
        </w:tc>
        <w:tc>
          <w:tcPr>
            <w:tcW w:w="490" w:type="pct"/>
            <w:tcBorders>
              <w:top w:val="single" w:sz="4" w:space="0" w:color="auto"/>
              <w:left w:val="single" w:sz="4" w:space="0" w:color="auto"/>
              <w:bottom w:val="single" w:sz="4" w:space="0" w:color="auto"/>
              <w:right w:val="single" w:sz="4" w:space="0" w:color="auto"/>
            </w:tcBorders>
            <w:tcMar>
              <w:left w:w="0" w:type="dxa"/>
              <w:right w:w="115" w:type="dxa"/>
            </w:tcMar>
          </w:tcPr>
          <w:p w14:paraId="41CAFB0E" w14:textId="273D41DE" w:rsidR="00A60D7B" w:rsidRPr="00D31A82" w:rsidRDefault="00BA2530" w:rsidP="00D31A82">
            <w:pPr>
              <w:bidi/>
              <w:jc w:val="left"/>
              <w:rPr>
                <w:color w:val="000000"/>
              </w:rPr>
            </w:pPr>
            <w:r w:rsidRPr="00D31A82">
              <w:rPr>
                <w:color w:val="000000"/>
                <w:rtl/>
              </w:rPr>
              <w:t>1.99</w:t>
            </w:r>
          </w:p>
        </w:tc>
        <w:tc>
          <w:tcPr>
            <w:tcW w:w="490" w:type="pct"/>
            <w:tcBorders>
              <w:top w:val="single" w:sz="4" w:space="0" w:color="auto"/>
              <w:left w:val="single" w:sz="4" w:space="0" w:color="auto"/>
              <w:bottom w:val="single" w:sz="4" w:space="0" w:color="auto"/>
              <w:right w:val="single" w:sz="4" w:space="0" w:color="auto"/>
            </w:tcBorders>
            <w:shd w:val="clear" w:color="auto" w:fill="auto"/>
            <w:noWrap/>
            <w:tcMar>
              <w:left w:w="0" w:type="dxa"/>
              <w:right w:w="115" w:type="dxa"/>
            </w:tcMar>
          </w:tcPr>
          <w:p w14:paraId="230E2872" w14:textId="2DE5E32A" w:rsidR="00A60D7B" w:rsidRPr="00D31A82" w:rsidRDefault="00BA2530" w:rsidP="00D31A82">
            <w:pPr>
              <w:bidi/>
              <w:jc w:val="left"/>
              <w:rPr>
                <w:color w:val="000000"/>
              </w:rPr>
            </w:pPr>
            <w:r w:rsidRPr="00D31A82">
              <w:rPr>
                <w:color w:val="000000"/>
                <w:rtl/>
              </w:rPr>
              <w:t>6.10</w:t>
            </w:r>
          </w:p>
        </w:tc>
      </w:tr>
      <w:tr w:rsidR="00A60D7B" w:rsidRPr="00D31A82" w14:paraId="0BCB1AC3" w14:textId="77777777" w:rsidTr="00BB2AC6">
        <w:tc>
          <w:tcPr>
            <w:tcW w:w="206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5BA2572" w14:textId="77777777" w:rsidR="00A60D7B" w:rsidRPr="00D31A82" w:rsidRDefault="00A60D7B" w:rsidP="00D31A82">
            <w:pPr>
              <w:bidi/>
              <w:jc w:val="left"/>
              <w:rPr>
                <w:color w:val="000000"/>
              </w:rPr>
            </w:pPr>
            <w:r w:rsidRPr="00D31A82">
              <w:rPr>
                <w:color w:val="000000"/>
                <w:rtl/>
              </w:rPr>
              <w:t>الهيدروكلوروفلوروكربون-141ب في البوليولات مسبقة الخلط المستوردة*</w:t>
            </w:r>
          </w:p>
        </w:tc>
        <w:tc>
          <w:tcPr>
            <w:tcW w:w="489" w:type="pct"/>
            <w:tcBorders>
              <w:top w:val="single" w:sz="4" w:space="0" w:color="auto"/>
              <w:left w:val="single" w:sz="4" w:space="0" w:color="auto"/>
              <w:bottom w:val="single" w:sz="4" w:space="0" w:color="auto"/>
              <w:right w:val="single" w:sz="4" w:space="0" w:color="auto"/>
            </w:tcBorders>
            <w:tcMar>
              <w:left w:w="0" w:type="dxa"/>
              <w:right w:w="115" w:type="dxa"/>
            </w:tcMar>
          </w:tcPr>
          <w:p w14:paraId="413B4EDF" w14:textId="6CD5394E" w:rsidR="00A60D7B" w:rsidRPr="00D31A82" w:rsidRDefault="00BA2530" w:rsidP="00D31A82">
            <w:pPr>
              <w:bidi/>
              <w:jc w:val="left"/>
              <w:rPr>
                <w:color w:val="000000"/>
              </w:rPr>
            </w:pPr>
            <w:r w:rsidRPr="00D31A82">
              <w:rPr>
                <w:color w:val="000000"/>
                <w:rtl/>
              </w:rPr>
              <w:t>0.11</w:t>
            </w:r>
          </w:p>
        </w:tc>
        <w:tc>
          <w:tcPr>
            <w:tcW w:w="490" w:type="pct"/>
            <w:tcBorders>
              <w:top w:val="single" w:sz="4" w:space="0" w:color="auto"/>
              <w:left w:val="single" w:sz="4" w:space="0" w:color="auto"/>
              <w:bottom w:val="single" w:sz="4" w:space="0" w:color="auto"/>
              <w:right w:val="single" w:sz="4" w:space="0" w:color="auto"/>
            </w:tcBorders>
            <w:tcMar>
              <w:left w:w="0" w:type="dxa"/>
              <w:right w:w="115" w:type="dxa"/>
            </w:tcMar>
          </w:tcPr>
          <w:p w14:paraId="1B4D8D4B" w14:textId="4E3ED5E1" w:rsidR="00A60D7B" w:rsidRPr="00D31A82" w:rsidRDefault="00BA2530" w:rsidP="00D31A82">
            <w:pPr>
              <w:bidi/>
              <w:jc w:val="left"/>
              <w:rPr>
                <w:color w:val="000000"/>
              </w:rPr>
            </w:pPr>
            <w:r w:rsidRPr="00D31A82">
              <w:rPr>
                <w:color w:val="000000"/>
                <w:rtl/>
              </w:rPr>
              <w:t>0.11</w:t>
            </w:r>
          </w:p>
        </w:tc>
        <w:tc>
          <w:tcPr>
            <w:tcW w:w="490" w:type="pct"/>
            <w:tcBorders>
              <w:top w:val="single" w:sz="4" w:space="0" w:color="auto"/>
              <w:left w:val="single" w:sz="4" w:space="0" w:color="auto"/>
              <w:bottom w:val="single" w:sz="4" w:space="0" w:color="auto"/>
              <w:right w:val="single" w:sz="4" w:space="0" w:color="auto"/>
            </w:tcBorders>
            <w:tcMar>
              <w:left w:w="0" w:type="dxa"/>
              <w:right w:w="115" w:type="dxa"/>
            </w:tcMar>
          </w:tcPr>
          <w:p w14:paraId="09322647" w14:textId="69FAFF7D" w:rsidR="00A60D7B" w:rsidRPr="00D31A82" w:rsidRDefault="00BA2530" w:rsidP="00D31A82">
            <w:pPr>
              <w:bidi/>
              <w:jc w:val="left"/>
              <w:rPr>
                <w:color w:val="000000"/>
              </w:rPr>
            </w:pPr>
            <w:r w:rsidRPr="00D31A82">
              <w:rPr>
                <w:color w:val="000000"/>
                <w:rtl/>
              </w:rPr>
              <w:t>0.02</w:t>
            </w:r>
          </w:p>
        </w:tc>
        <w:tc>
          <w:tcPr>
            <w:tcW w:w="490" w:type="pct"/>
            <w:tcBorders>
              <w:top w:val="single" w:sz="4" w:space="0" w:color="auto"/>
              <w:left w:val="single" w:sz="4" w:space="0" w:color="auto"/>
              <w:bottom w:val="single" w:sz="4" w:space="0" w:color="auto"/>
              <w:right w:val="single" w:sz="4" w:space="0" w:color="auto"/>
            </w:tcBorders>
            <w:tcMar>
              <w:left w:w="0" w:type="dxa"/>
              <w:right w:w="115" w:type="dxa"/>
            </w:tcMar>
          </w:tcPr>
          <w:p w14:paraId="63F335D3" w14:textId="761F1381" w:rsidR="00A60D7B" w:rsidRPr="00D31A82" w:rsidRDefault="00BA2530" w:rsidP="00D31A82">
            <w:pPr>
              <w:bidi/>
              <w:jc w:val="left"/>
              <w:rPr>
                <w:color w:val="000000"/>
              </w:rPr>
            </w:pPr>
            <w:r w:rsidRPr="00D31A82">
              <w:rPr>
                <w:color w:val="000000"/>
                <w:rtl/>
              </w:rPr>
              <w:t>0.03</w:t>
            </w:r>
          </w:p>
        </w:tc>
        <w:tc>
          <w:tcPr>
            <w:tcW w:w="490" w:type="pct"/>
            <w:tcBorders>
              <w:top w:val="single" w:sz="4" w:space="0" w:color="auto"/>
              <w:left w:val="single" w:sz="4" w:space="0" w:color="auto"/>
              <w:bottom w:val="single" w:sz="4" w:space="0" w:color="auto"/>
              <w:right w:val="single" w:sz="4" w:space="0" w:color="auto"/>
            </w:tcBorders>
            <w:tcMar>
              <w:left w:w="0" w:type="dxa"/>
              <w:right w:w="115" w:type="dxa"/>
            </w:tcMar>
          </w:tcPr>
          <w:p w14:paraId="0464DD29" w14:textId="7545CA04" w:rsidR="00A60D7B" w:rsidRPr="00D31A82" w:rsidRDefault="00BA2530" w:rsidP="00D31A82">
            <w:pPr>
              <w:bidi/>
              <w:jc w:val="left"/>
              <w:rPr>
                <w:color w:val="000000"/>
              </w:rPr>
            </w:pPr>
            <w:r w:rsidRPr="00D31A82">
              <w:rPr>
                <w:color w:val="000000"/>
                <w:rtl/>
              </w:rPr>
              <w:t>0.02</w:t>
            </w:r>
          </w:p>
        </w:tc>
        <w:tc>
          <w:tcPr>
            <w:tcW w:w="490" w:type="pct"/>
            <w:tcBorders>
              <w:top w:val="single" w:sz="4" w:space="0" w:color="auto"/>
              <w:left w:val="single" w:sz="4" w:space="0" w:color="auto"/>
              <w:bottom w:val="single" w:sz="4" w:space="0" w:color="auto"/>
              <w:right w:val="single" w:sz="4" w:space="0" w:color="auto"/>
            </w:tcBorders>
            <w:shd w:val="clear" w:color="auto" w:fill="auto"/>
            <w:noWrap/>
            <w:tcMar>
              <w:left w:w="0" w:type="dxa"/>
              <w:right w:w="115" w:type="dxa"/>
            </w:tcMar>
          </w:tcPr>
          <w:p w14:paraId="2C852AE3" w14:textId="4721EB17" w:rsidR="00A60D7B" w:rsidRPr="00D31A82" w:rsidRDefault="00A60D7B" w:rsidP="00D31A82">
            <w:pPr>
              <w:bidi/>
              <w:jc w:val="left"/>
              <w:rPr>
                <w:color w:val="000000"/>
              </w:rPr>
            </w:pPr>
            <w:r w:rsidRPr="00D31A82">
              <w:rPr>
                <w:color w:val="000000"/>
                <w:rtl/>
              </w:rPr>
              <w:t>**0.61</w:t>
            </w:r>
          </w:p>
        </w:tc>
      </w:tr>
    </w:tbl>
    <w:p w14:paraId="09CE6B95" w14:textId="77777777" w:rsidR="002302F8" w:rsidRDefault="002302F8" w:rsidP="002302F8">
      <w:pPr>
        <w:bidi/>
        <w:rPr>
          <w:sz w:val="20"/>
          <w:szCs w:val="20"/>
          <w:rtl/>
          <w:lang w:val="en-CA" w:bidi="ar-AE"/>
        </w:rPr>
      </w:pPr>
      <w:r w:rsidRPr="000146C9">
        <w:rPr>
          <w:rFonts w:asciiTheme="majorBidi" w:hAnsiTheme="majorBidi" w:cstheme="majorBidi"/>
          <w:sz w:val="20"/>
          <w:szCs w:val="20"/>
          <w:rtl/>
          <w:lang w:val="en-CA" w:bidi="ar-AE"/>
        </w:rPr>
        <w:t>* بيانات البرنامج القطري.</w:t>
      </w:r>
    </w:p>
    <w:p w14:paraId="4F01E435" w14:textId="77777777" w:rsidR="002302F8" w:rsidRPr="000146C9" w:rsidRDefault="002302F8" w:rsidP="002302F8">
      <w:pPr>
        <w:bidi/>
        <w:jc w:val="left"/>
        <w:rPr>
          <w:rFonts w:asciiTheme="majorBidi" w:hAnsiTheme="majorBidi" w:cstheme="majorBidi"/>
          <w:sz w:val="20"/>
          <w:szCs w:val="20"/>
          <w:rtl/>
          <w:lang w:val="en-CA" w:bidi="ar-AE"/>
        </w:rPr>
      </w:pPr>
      <w:r w:rsidRPr="000146C9">
        <w:rPr>
          <w:rFonts w:asciiTheme="majorBidi" w:hAnsiTheme="majorBidi" w:cstheme="majorBidi"/>
          <w:sz w:val="20"/>
          <w:szCs w:val="20"/>
          <w:rtl/>
          <w:lang w:val="en-CA" w:bidi="ar-AE"/>
        </w:rPr>
        <w:t>** متوسط الاستهلاك بين عامي 2007 و2009.</w:t>
      </w:r>
    </w:p>
    <w:p w14:paraId="169C9E1F" w14:textId="77777777" w:rsidR="002302F8" w:rsidRPr="00297204" w:rsidRDefault="002302F8" w:rsidP="002302F8">
      <w:pPr>
        <w:bidi/>
        <w:rPr>
          <w:sz w:val="26"/>
          <w:szCs w:val="26"/>
          <w:lang w:val="en-CA"/>
        </w:rPr>
      </w:pPr>
    </w:p>
    <w:p w14:paraId="4AD2DE40" w14:textId="77777777" w:rsidR="00D31A82" w:rsidRPr="00DA2367" w:rsidRDefault="00D31A82" w:rsidP="00B61151">
      <w:pPr>
        <w:pStyle w:val="Heading1"/>
        <w:numPr>
          <w:ilvl w:val="0"/>
          <w:numId w:val="23"/>
        </w:numPr>
        <w:bidi/>
        <w:spacing w:line="288" w:lineRule="auto"/>
        <w:ind w:left="0" w:firstLine="0"/>
        <w:rPr>
          <w:sz w:val="26"/>
          <w:szCs w:val="26"/>
          <w:lang w:val="en-CA"/>
        </w:rPr>
      </w:pPr>
      <w:r w:rsidRPr="00DA2367">
        <w:rPr>
          <w:sz w:val="26"/>
          <w:szCs w:val="26"/>
          <w:rtl/>
          <w:lang w:val="en-CA"/>
        </w:rPr>
        <w:t xml:space="preserve">انخفض استهلاك الهيدروكلوروفلوروكربون-22، المستخدم حصرياً </w:t>
      </w:r>
      <w:r>
        <w:rPr>
          <w:rFonts w:hint="cs"/>
          <w:sz w:val="26"/>
          <w:szCs w:val="26"/>
          <w:rtl/>
          <w:lang w:val="en-CA"/>
        </w:rPr>
        <w:t>لخدمات</w:t>
      </w:r>
      <w:r w:rsidRPr="00DA2367">
        <w:rPr>
          <w:sz w:val="26"/>
          <w:szCs w:val="26"/>
          <w:rtl/>
          <w:lang w:val="en-CA"/>
        </w:rPr>
        <w:t xml:space="preserve"> معدات </w:t>
      </w:r>
      <w:r>
        <w:rPr>
          <w:rFonts w:hint="cs"/>
          <w:sz w:val="26"/>
          <w:szCs w:val="26"/>
          <w:rtl/>
          <w:lang w:val="en-CA"/>
        </w:rPr>
        <w:t>تبريد وتكييف</w:t>
      </w:r>
      <w:r w:rsidRPr="00DA2367">
        <w:rPr>
          <w:sz w:val="26"/>
          <w:szCs w:val="26"/>
          <w:rtl/>
          <w:lang w:val="en-CA"/>
        </w:rPr>
        <w:t xml:space="preserve"> الهواء، نتيجة لتنفيذ الأنشطة في إطار المرحلة الأولى من خطة إدارة إزالة المواد الهيدروكلوروفلوروكربونية وإدخال معدات تبريد وتكييف هواء غير قائمة على المواد الهيدروكلوروفلوروكربونية. يتم استخدام الهيدروكلوروفلوروكربون-141</w:t>
      </w:r>
      <w:r w:rsidRPr="00DA2367">
        <w:rPr>
          <w:rFonts w:hint="cs"/>
          <w:sz w:val="26"/>
          <w:szCs w:val="26"/>
          <w:rtl/>
          <w:lang w:val="en-CA"/>
        </w:rPr>
        <w:t>ب السائب</w:t>
      </w:r>
      <w:r w:rsidRPr="00DA2367">
        <w:rPr>
          <w:sz w:val="26"/>
          <w:szCs w:val="26"/>
          <w:rtl/>
          <w:lang w:val="en-CA"/>
        </w:rPr>
        <w:t xml:space="preserve"> حصرياً لغسل دوائر التبريد</w:t>
      </w:r>
      <w:r>
        <w:rPr>
          <w:rFonts w:hint="cs"/>
          <w:sz w:val="26"/>
          <w:szCs w:val="26"/>
          <w:rtl/>
          <w:lang w:val="en-CA"/>
        </w:rPr>
        <w:t>،</w:t>
      </w:r>
      <w:r w:rsidRPr="00DA2367">
        <w:rPr>
          <w:sz w:val="26"/>
          <w:szCs w:val="26"/>
          <w:rtl/>
          <w:lang w:val="en-CA"/>
        </w:rPr>
        <w:t xml:space="preserve"> ويتم استهلاكه بشكل متقطع، بينما انخفض استهلاك الهيدروكلوروفلوروكربون-141</w:t>
      </w:r>
      <w:r w:rsidRPr="00DA2367">
        <w:rPr>
          <w:rFonts w:hint="cs"/>
          <w:sz w:val="26"/>
          <w:szCs w:val="26"/>
          <w:rtl/>
          <w:lang w:val="en-CA"/>
        </w:rPr>
        <w:t>ب الموجود</w:t>
      </w:r>
      <w:r w:rsidRPr="00DA2367">
        <w:rPr>
          <w:sz w:val="26"/>
          <w:szCs w:val="26"/>
          <w:rtl/>
          <w:lang w:val="en-CA"/>
        </w:rPr>
        <w:t xml:space="preserve"> في البوليولات المستوردة مسبقة الخلط</w:t>
      </w:r>
      <w:r>
        <w:rPr>
          <w:rFonts w:hint="cs"/>
          <w:sz w:val="26"/>
          <w:szCs w:val="26"/>
          <w:rtl/>
          <w:lang w:val="en-CA"/>
        </w:rPr>
        <w:t>،</w:t>
      </w:r>
      <w:r w:rsidRPr="00DA2367">
        <w:rPr>
          <w:sz w:val="26"/>
          <w:szCs w:val="26"/>
          <w:rtl/>
          <w:lang w:val="en-CA"/>
        </w:rPr>
        <w:t xml:space="preserve"> حيث </w:t>
      </w:r>
      <w:r>
        <w:rPr>
          <w:rFonts w:hint="cs"/>
          <w:sz w:val="26"/>
          <w:szCs w:val="26"/>
          <w:rtl/>
          <w:lang w:val="en-CA"/>
        </w:rPr>
        <w:t xml:space="preserve">عكفت الشركات الصانعة على </w:t>
      </w:r>
      <w:r w:rsidRPr="00DA2367">
        <w:rPr>
          <w:sz w:val="26"/>
          <w:szCs w:val="26"/>
          <w:rtl/>
          <w:lang w:val="en-CA"/>
        </w:rPr>
        <w:t>تحويل موارده</w:t>
      </w:r>
      <w:r>
        <w:rPr>
          <w:rFonts w:hint="cs"/>
          <w:sz w:val="26"/>
          <w:szCs w:val="26"/>
          <w:rtl/>
          <w:lang w:val="en-CA"/>
        </w:rPr>
        <w:t>ا</w:t>
      </w:r>
      <w:r w:rsidRPr="00DA2367">
        <w:rPr>
          <w:sz w:val="26"/>
          <w:szCs w:val="26"/>
          <w:rtl/>
          <w:lang w:val="en-CA"/>
        </w:rPr>
        <w:t xml:space="preserve"> الخاصة إلى بدائل غير محددة. يتم استهلاك الهيدروكلوروفلوروكربون-123 بشكل متقطع من قبل مستخدم واحد (منشأة كهربائية حرارية) لصيانة المبردات.</w:t>
      </w:r>
    </w:p>
    <w:p w14:paraId="16A51FB5" w14:textId="77777777" w:rsidR="00D31A82" w:rsidRPr="00DA2367" w:rsidRDefault="00D31A82" w:rsidP="00DA2367">
      <w:pPr>
        <w:pStyle w:val="Heading1"/>
        <w:numPr>
          <w:ilvl w:val="0"/>
          <w:numId w:val="0"/>
        </w:numPr>
        <w:tabs>
          <w:tab w:val="num" w:pos="709"/>
        </w:tabs>
        <w:bidi/>
        <w:spacing w:line="288" w:lineRule="auto"/>
        <w:rPr>
          <w:i/>
          <w:sz w:val="26"/>
          <w:szCs w:val="26"/>
          <w:lang w:val="en-CA"/>
        </w:rPr>
      </w:pPr>
      <w:r w:rsidRPr="00DA2367">
        <w:rPr>
          <w:i/>
          <w:sz w:val="26"/>
          <w:szCs w:val="26"/>
          <w:rtl/>
          <w:lang w:val="en-CA"/>
        </w:rPr>
        <w:t>تقرير تنفيذ البرنامج الق</w:t>
      </w:r>
      <w:r>
        <w:rPr>
          <w:rFonts w:hint="cs"/>
          <w:i/>
          <w:sz w:val="26"/>
          <w:szCs w:val="26"/>
          <w:rtl/>
          <w:lang w:val="en-CA"/>
        </w:rPr>
        <w:t>ُ</w:t>
      </w:r>
      <w:r w:rsidRPr="00DA2367">
        <w:rPr>
          <w:i/>
          <w:sz w:val="26"/>
          <w:szCs w:val="26"/>
          <w:rtl/>
          <w:lang w:val="en-CA"/>
        </w:rPr>
        <w:t>طري</w:t>
      </w:r>
    </w:p>
    <w:p w14:paraId="57BE3027" w14:textId="77777777" w:rsidR="00D31A82" w:rsidRPr="00DA2367" w:rsidRDefault="00D31A82" w:rsidP="00B61151">
      <w:pPr>
        <w:pStyle w:val="Heading1"/>
        <w:numPr>
          <w:ilvl w:val="0"/>
          <w:numId w:val="23"/>
        </w:numPr>
        <w:bidi/>
        <w:spacing w:line="288" w:lineRule="auto"/>
        <w:ind w:left="0" w:firstLine="0"/>
        <w:rPr>
          <w:sz w:val="26"/>
          <w:szCs w:val="26"/>
          <w:lang w:val="en-CA"/>
        </w:rPr>
      </w:pPr>
      <w:r w:rsidRPr="00DA2367">
        <w:rPr>
          <w:sz w:val="26"/>
          <w:szCs w:val="26"/>
          <w:rtl/>
          <w:lang w:val="en-CA"/>
        </w:rPr>
        <w:t>أبلغت حكومة دولة بوليفيا المتعددة القوميات عن بيانات استهلاك قطاع المواد الهيدروكلوروفلوروكربونية بموجب تقرير تنفيذ البرنامج القطري لعام 2019 والذي ينسجم مع البيانات المبلغ عنها بموجب المادة 7 من بروتوكول مونتريال.</w:t>
      </w:r>
    </w:p>
    <w:p w14:paraId="364A3A5C" w14:textId="77777777" w:rsidR="00D31A82" w:rsidRPr="00DA2367" w:rsidRDefault="00D31A82" w:rsidP="00DA2367">
      <w:pPr>
        <w:pStyle w:val="Heading1"/>
        <w:numPr>
          <w:ilvl w:val="0"/>
          <w:numId w:val="0"/>
        </w:numPr>
        <w:bidi/>
        <w:spacing w:line="288" w:lineRule="auto"/>
        <w:rPr>
          <w:sz w:val="26"/>
          <w:szCs w:val="26"/>
          <w:u w:val="single"/>
          <w:lang w:val="en-CA"/>
        </w:rPr>
      </w:pPr>
      <w:r w:rsidRPr="00DA2367">
        <w:rPr>
          <w:sz w:val="26"/>
          <w:szCs w:val="26"/>
          <w:u w:val="single"/>
          <w:rtl/>
          <w:lang w:val="en-CA"/>
        </w:rPr>
        <w:t>حالة التقدم والصرف</w:t>
      </w:r>
    </w:p>
    <w:p w14:paraId="58ADAE5E" w14:textId="3C897625" w:rsidR="00D31A82" w:rsidRDefault="00D31A82" w:rsidP="00123000">
      <w:pPr>
        <w:bidi/>
        <w:spacing w:line="288" w:lineRule="auto"/>
        <w:rPr>
          <w:i/>
          <w:sz w:val="26"/>
          <w:szCs w:val="26"/>
          <w:rtl/>
          <w:lang w:val="en-CA" w:bidi="ar-AE"/>
        </w:rPr>
      </w:pPr>
      <w:r w:rsidRPr="00DA2367">
        <w:rPr>
          <w:i/>
          <w:sz w:val="26"/>
          <w:szCs w:val="26"/>
          <w:rtl/>
          <w:lang w:val="en-CA"/>
        </w:rPr>
        <w:t>الإطار القانوني</w:t>
      </w:r>
    </w:p>
    <w:p w14:paraId="00862CA8" w14:textId="77777777" w:rsidR="00123000" w:rsidRPr="00DA2367" w:rsidRDefault="00123000" w:rsidP="00123000">
      <w:pPr>
        <w:bidi/>
        <w:spacing w:line="288" w:lineRule="auto"/>
        <w:rPr>
          <w:i/>
          <w:sz w:val="26"/>
          <w:szCs w:val="26"/>
          <w:rtl/>
          <w:lang w:val="en-CA" w:bidi="ar-AE"/>
        </w:rPr>
      </w:pPr>
    </w:p>
    <w:p w14:paraId="1FB9478A" w14:textId="77777777" w:rsidR="00D31A82" w:rsidRPr="00DA2367" w:rsidRDefault="00D31A82" w:rsidP="00B61151">
      <w:pPr>
        <w:pStyle w:val="Heading1"/>
        <w:numPr>
          <w:ilvl w:val="0"/>
          <w:numId w:val="23"/>
        </w:numPr>
        <w:bidi/>
        <w:spacing w:line="288" w:lineRule="auto"/>
        <w:ind w:left="0" w:firstLine="0"/>
        <w:rPr>
          <w:sz w:val="26"/>
          <w:szCs w:val="26"/>
          <w:lang w:val="en-CA"/>
        </w:rPr>
      </w:pPr>
      <w:r w:rsidRPr="00DA2367">
        <w:rPr>
          <w:sz w:val="26"/>
          <w:szCs w:val="26"/>
          <w:rtl/>
          <w:lang w:val="en-CA"/>
        </w:rPr>
        <w:t>واصلت الحكومة تنفيذ نظام التراخيص والحصص لواردات وصادرات المواد الهيدروكلوروفلوروكربونية</w:t>
      </w:r>
      <w:r w:rsidRPr="00DA2367">
        <w:rPr>
          <w:sz w:val="26"/>
          <w:szCs w:val="26"/>
          <w:rtl/>
        </w:rPr>
        <w:t xml:space="preserve"> </w:t>
      </w:r>
      <w:r w:rsidRPr="00DA2367">
        <w:rPr>
          <w:sz w:val="26"/>
          <w:szCs w:val="26"/>
          <w:rtl/>
          <w:lang w:val="en-CA"/>
        </w:rPr>
        <w:t xml:space="preserve">في إطار المرحلة الأولى من خطة إدارة إزالة المواد الهيدروكلوروفلوروكربونية. ومن المتوقع أن </w:t>
      </w:r>
      <w:r>
        <w:rPr>
          <w:rFonts w:hint="cs"/>
          <w:sz w:val="26"/>
          <w:szCs w:val="26"/>
          <w:rtl/>
          <w:lang w:val="en-CA"/>
        </w:rPr>
        <w:t>يتم اعتماد</w:t>
      </w:r>
      <w:r w:rsidRPr="00DA2367">
        <w:rPr>
          <w:sz w:val="26"/>
          <w:szCs w:val="26"/>
          <w:rtl/>
          <w:lang w:val="en-CA"/>
        </w:rPr>
        <w:t xml:space="preserve"> تحديث </w:t>
      </w:r>
      <w:r w:rsidRPr="00D16DE7">
        <w:rPr>
          <w:sz w:val="26"/>
          <w:szCs w:val="26"/>
          <w:rtl/>
          <w:lang w:val="en-CA"/>
        </w:rPr>
        <w:t>المرسوم</w:t>
      </w:r>
      <w:r w:rsidRPr="00DA2367">
        <w:rPr>
          <w:sz w:val="26"/>
          <w:szCs w:val="26"/>
          <w:rtl/>
          <w:lang w:val="en-CA"/>
        </w:rPr>
        <w:t xml:space="preserve"> الخاص بمراقبة المواد المستنفدة للأوزون بحلول نهاية عام 2021، والذي كان من المتوقع الموافقة عليه في مارس 2016 ليدرج فيه، من بين أمور أخرى،</w:t>
      </w:r>
      <w:r w:rsidRPr="00DA2367">
        <w:rPr>
          <w:sz w:val="26"/>
          <w:szCs w:val="26"/>
          <w:rtl/>
        </w:rPr>
        <w:t xml:space="preserve"> </w:t>
      </w:r>
      <w:r w:rsidRPr="00DA2367">
        <w:rPr>
          <w:sz w:val="26"/>
          <w:szCs w:val="26"/>
          <w:rtl/>
          <w:lang w:val="en-CA"/>
        </w:rPr>
        <w:t xml:space="preserve">الجدول الزمني المعجل لإزالة المواد الهيدروكلوروفلوروكربونية، وتحديد الحصص لكل مستورد بناءً على أطنان قدرات استنفاد الأوزون بدلاً من المادة، وتحديد صلاحية التراخيص حتى 31 ديسمبر من العام الذي صدر فيه الترخيص. وقد أتاح المرسوم المعمول به للسلطات إنفاذ تدابير الرقابة والحد من واردات المواد المستنفدة للأوزون. وحتى تاريخه، تم تزويد </w:t>
      </w:r>
      <w:r>
        <w:rPr>
          <w:rFonts w:hint="cs"/>
          <w:sz w:val="26"/>
          <w:szCs w:val="26"/>
          <w:rtl/>
          <w:lang w:val="en-CA"/>
        </w:rPr>
        <w:t xml:space="preserve">هيئة </w:t>
      </w:r>
      <w:r w:rsidRPr="00DA2367">
        <w:rPr>
          <w:sz w:val="26"/>
          <w:szCs w:val="26"/>
          <w:rtl/>
          <w:lang w:val="en-CA"/>
        </w:rPr>
        <w:t xml:space="preserve">الجمارك بخمسة معرفات لغازات التبريد، وتم </w:t>
      </w:r>
      <w:r w:rsidRPr="00DA2367">
        <w:rPr>
          <w:sz w:val="26"/>
          <w:szCs w:val="26"/>
          <w:rtl/>
          <w:lang w:val="en-CA"/>
        </w:rPr>
        <w:lastRenderedPageBreak/>
        <w:t xml:space="preserve">تدريب </w:t>
      </w:r>
      <w:r>
        <w:rPr>
          <w:rFonts w:hint="cs"/>
          <w:sz w:val="26"/>
          <w:szCs w:val="26"/>
          <w:rtl/>
          <w:lang w:val="en-CA"/>
        </w:rPr>
        <w:t>ما مجمله</w:t>
      </w:r>
      <w:r w:rsidRPr="00DA2367">
        <w:rPr>
          <w:sz w:val="26"/>
          <w:szCs w:val="26"/>
          <w:rtl/>
          <w:lang w:val="en-CA"/>
        </w:rPr>
        <w:t xml:space="preserve"> 245 من موظفي الجمارك على ضبط المواد المستنفدة للأوزون وتحديد المبردات المزيفة في المرحلة الأولى؛ وسيشارك 50 موظف جمارك إضافي في تدريب</w:t>
      </w:r>
      <w:r>
        <w:rPr>
          <w:rFonts w:hint="cs"/>
          <w:sz w:val="26"/>
          <w:szCs w:val="26"/>
          <w:rtl/>
          <w:lang w:val="en-CA"/>
        </w:rPr>
        <w:t>ات</w:t>
      </w:r>
      <w:r w:rsidRPr="00DA2367">
        <w:rPr>
          <w:sz w:val="26"/>
          <w:szCs w:val="26"/>
          <w:rtl/>
          <w:lang w:val="en-CA"/>
        </w:rPr>
        <w:t xml:space="preserve"> عبر الإنترنت </w:t>
      </w:r>
      <w:r>
        <w:rPr>
          <w:rFonts w:hint="cs"/>
          <w:sz w:val="26"/>
          <w:szCs w:val="26"/>
          <w:rtl/>
          <w:lang w:val="en-CA"/>
        </w:rPr>
        <w:t>يُزمع عقدها</w:t>
      </w:r>
      <w:r w:rsidRPr="00DA2367">
        <w:rPr>
          <w:sz w:val="26"/>
          <w:szCs w:val="26"/>
          <w:rtl/>
          <w:lang w:val="en-CA"/>
        </w:rPr>
        <w:t xml:space="preserve"> في يوليو 2021.</w:t>
      </w:r>
      <w:r w:rsidRPr="00DA2367">
        <w:rPr>
          <w:sz w:val="26"/>
          <w:szCs w:val="26"/>
          <w:rtl/>
        </w:rPr>
        <w:t xml:space="preserve"> </w:t>
      </w:r>
      <w:r w:rsidRPr="00DA2367">
        <w:rPr>
          <w:sz w:val="26"/>
          <w:szCs w:val="26"/>
          <w:rtl/>
          <w:lang w:val="en-CA"/>
        </w:rPr>
        <w:t xml:space="preserve">وقد </w:t>
      </w:r>
      <w:r>
        <w:rPr>
          <w:rFonts w:hint="cs"/>
          <w:sz w:val="26"/>
          <w:szCs w:val="26"/>
          <w:rtl/>
          <w:lang w:val="en-CA"/>
        </w:rPr>
        <w:t>صادقت</w:t>
      </w:r>
      <w:r w:rsidRPr="00DA2367">
        <w:rPr>
          <w:sz w:val="26"/>
          <w:szCs w:val="26"/>
          <w:rtl/>
          <w:lang w:val="en-CA"/>
        </w:rPr>
        <w:t xml:space="preserve"> الدولة على تعديل كيغالي في 9 أكتوبر 2020.</w:t>
      </w:r>
    </w:p>
    <w:p w14:paraId="21FA4B42" w14:textId="322803ED" w:rsidR="00D31A82" w:rsidRDefault="00D31A82" w:rsidP="00072C17">
      <w:pPr>
        <w:bidi/>
        <w:spacing w:line="288" w:lineRule="auto"/>
        <w:rPr>
          <w:i/>
          <w:sz w:val="26"/>
          <w:szCs w:val="26"/>
          <w:rtl/>
          <w:lang w:val="en-CA"/>
        </w:rPr>
      </w:pPr>
      <w:r w:rsidRPr="00DA2367">
        <w:rPr>
          <w:i/>
          <w:sz w:val="26"/>
          <w:szCs w:val="26"/>
          <w:rtl/>
          <w:lang w:val="en-CA"/>
        </w:rPr>
        <w:t>قطاع خدمة التبريد</w:t>
      </w:r>
    </w:p>
    <w:p w14:paraId="442B6799" w14:textId="77777777" w:rsidR="00072C17" w:rsidRPr="00DA2367" w:rsidRDefault="00072C17" w:rsidP="00072C17">
      <w:pPr>
        <w:bidi/>
        <w:spacing w:line="288" w:lineRule="auto"/>
        <w:rPr>
          <w:i/>
          <w:sz w:val="26"/>
          <w:szCs w:val="26"/>
          <w:lang w:val="en-CA"/>
        </w:rPr>
      </w:pPr>
    </w:p>
    <w:p w14:paraId="3913ECA4" w14:textId="77777777" w:rsidR="00D31A82" w:rsidRPr="00DA2367" w:rsidRDefault="00D31A82" w:rsidP="00B61151">
      <w:pPr>
        <w:pStyle w:val="Heading1"/>
        <w:numPr>
          <w:ilvl w:val="0"/>
          <w:numId w:val="23"/>
        </w:numPr>
        <w:bidi/>
        <w:spacing w:line="288" w:lineRule="auto"/>
        <w:ind w:left="0" w:firstLine="0"/>
        <w:rPr>
          <w:sz w:val="26"/>
          <w:szCs w:val="26"/>
          <w:lang w:val="en-CA"/>
        </w:rPr>
      </w:pPr>
      <w:r w:rsidRPr="00DA2367">
        <w:rPr>
          <w:sz w:val="26"/>
          <w:szCs w:val="26"/>
          <w:rtl/>
          <w:lang w:val="en-CA"/>
        </w:rPr>
        <w:t>تم تنفيذ الأنشطة التالية:</w:t>
      </w:r>
      <w:r w:rsidRPr="00DA2367">
        <w:rPr>
          <w:sz w:val="26"/>
          <w:szCs w:val="26"/>
          <w:rtl/>
        </w:rPr>
        <w:t xml:space="preserve"> </w:t>
      </w:r>
      <w:r>
        <w:rPr>
          <w:rFonts w:hint="cs"/>
          <w:sz w:val="26"/>
          <w:szCs w:val="26"/>
          <w:rtl/>
          <w:lang w:val="en-CA"/>
        </w:rPr>
        <w:t>جرى</w:t>
      </w:r>
      <w:r w:rsidRPr="00DA2367">
        <w:rPr>
          <w:sz w:val="26"/>
          <w:szCs w:val="26"/>
          <w:rtl/>
          <w:lang w:val="en-CA"/>
        </w:rPr>
        <w:t xml:space="preserve"> تحديث منهج برنامج تدريب الفنيين؛ وقد تم إنشاء ستة مراكز تدريب</w:t>
      </w:r>
      <w:r>
        <w:rPr>
          <w:rFonts w:hint="cs"/>
          <w:sz w:val="26"/>
          <w:szCs w:val="26"/>
          <w:rtl/>
          <w:lang w:val="en-CA"/>
        </w:rPr>
        <w:t xml:space="preserve"> بالمجمل</w:t>
      </w:r>
      <w:r w:rsidRPr="00DA2367">
        <w:rPr>
          <w:sz w:val="26"/>
          <w:szCs w:val="26"/>
          <w:rtl/>
          <w:lang w:val="en-CA"/>
        </w:rPr>
        <w:t xml:space="preserve">، بما في ذلك توفير المعدات للمراكز (على سبيل المثال، وحدات الاسترداد وإعادة التدوير، وآلات الاسترداد، ومشاعب الصيانة، </w:t>
      </w:r>
      <w:r>
        <w:rPr>
          <w:rFonts w:hint="cs"/>
          <w:sz w:val="26"/>
          <w:szCs w:val="26"/>
          <w:rtl/>
          <w:lang w:val="en-CA"/>
        </w:rPr>
        <w:t>ومعدات</w:t>
      </w:r>
      <w:r w:rsidRPr="00DA2367">
        <w:rPr>
          <w:sz w:val="26"/>
          <w:szCs w:val="26"/>
          <w:rtl/>
          <w:lang w:val="en-CA"/>
        </w:rPr>
        <w:t xml:space="preserve"> </w:t>
      </w:r>
      <w:r w:rsidRPr="00444513">
        <w:rPr>
          <w:sz w:val="26"/>
          <w:szCs w:val="26"/>
          <w:rtl/>
          <w:lang w:val="en-CA"/>
        </w:rPr>
        <w:t>التحكم</w:t>
      </w:r>
      <w:r w:rsidRPr="00DA2367">
        <w:rPr>
          <w:sz w:val="26"/>
          <w:szCs w:val="26"/>
          <w:rtl/>
          <w:lang w:val="en-CA"/>
        </w:rPr>
        <w:t xml:space="preserve">، وكاشفات التسرب، ومجفف </w:t>
      </w:r>
      <w:r>
        <w:rPr>
          <w:rFonts w:hint="cs"/>
          <w:sz w:val="26"/>
          <w:szCs w:val="26"/>
          <w:rtl/>
          <w:lang w:val="en-CA"/>
        </w:rPr>
        <w:t>المرشح</w:t>
      </w:r>
      <w:r w:rsidRPr="00DA2367">
        <w:rPr>
          <w:sz w:val="26"/>
          <w:szCs w:val="26"/>
          <w:rtl/>
          <w:lang w:val="en-CA"/>
        </w:rPr>
        <w:t>، وأدوات التوسيع الطرفي وتوسيع الأنابيب، وقواطع الأنابيب، والمضخات الفراغية، ومعرفات غازات التبريد)؛</w:t>
      </w:r>
      <w:r w:rsidRPr="00DA2367">
        <w:rPr>
          <w:sz w:val="26"/>
          <w:szCs w:val="26"/>
          <w:rtl/>
        </w:rPr>
        <w:t xml:space="preserve"> و</w:t>
      </w:r>
      <w:r w:rsidRPr="00DA2367">
        <w:rPr>
          <w:sz w:val="26"/>
          <w:szCs w:val="26"/>
          <w:rtl/>
          <w:lang w:val="en-CA"/>
        </w:rPr>
        <w:t xml:space="preserve">تم تدريب قرابة 960 </w:t>
      </w:r>
      <w:r>
        <w:rPr>
          <w:rFonts w:hint="cs"/>
          <w:sz w:val="26"/>
          <w:szCs w:val="26"/>
          <w:rtl/>
          <w:lang w:val="en-CA"/>
        </w:rPr>
        <w:t>من فنيي</w:t>
      </w:r>
      <w:r w:rsidRPr="00DA2367">
        <w:rPr>
          <w:sz w:val="26"/>
          <w:szCs w:val="26"/>
          <w:rtl/>
          <w:lang w:val="en-CA"/>
        </w:rPr>
        <w:t xml:space="preserve"> </w:t>
      </w:r>
      <w:r>
        <w:rPr>
          <w:rFonts w:hint="cs"/>
          <w:sz w:val="26"/>
          <w:szCs w:val="26"/>
          <w:rtl/>
          <w:lang w:val="en-CA"/>
        </w:rPr>
        <w:t>ال</w:t>
      </w:r>
      <w:r w:rsidRPr="00DA2367">
        <w:rPr>
          <w:sz w:val="26"/>
          <w:szCs w:val="26"/>
          <w:rtl/>
          <w:lang w:val="en-CA"/>
        </w:rPr>
        <w:t xml:space="preserve">تبريد على ممارسات الخدمة الجيدة، بما في ذلك التعامل الآمن مع غازات التبريد القابلة للاشتعال وتحديد غازات التبريد المزيفة. وقد أجريت دراسات استقصائية لتطوير برنامج الحد </w:t>
      </w:r>
      <w:r w:rsidRPr="00444513">
        <w:rPr>
          <w:sz w:val="26"/>
          <w:szCs w:val="26"/>
          <w:rtl/>
          <w:lang w:val="en-CA"/>
        </w:rPr>
        <w:t xml:space="preserve">من </w:t>
      </w:r>
      <w:r w:rsidRPr="00444513">
        <w:rPr>
          <w:rFonts w:hint="cs"/>
          <w:sz w:val="26"/>
          <w:szCs w:val="26"/>
          <w:rtl/>
          <w:lang w:val="en-CA"/>
        </w:rPr>
        <w:t>ال</w:t>
      </w:r>
      <w:r w:rsidRPr="00444513">
        <w:rPr>
          <w:sz w:val="26"/>
          <w:szCs w:val="26"/>
          <w:rtl/>
          <w:lang w:val="en-CA"/>
        </w:rPr>
        <w:t>تسرب</w:t>
      </w:r>
      <w:r w:rsidRPr="00444513">
        <w:rPr>
          <w:rFonts w:hint="cs"/>
          <w:sz w:val="26"/>
          <w:szCs w:val="26"/>
          <w:rtl/>
          <w:lang w:val="en-CA"/>
        </w:rPr>
        <w:t xml:space="preserve"> لدى</w:t>
      </w:r>
      <w:r w:rsidRPr="00444513">
        <w:rPr>
          <w:sz w:val="26"/>
          <w:szCs w:val="26"/>
          <w:rtl/>
          <w:lang w:val="en-CA"/>
        </w:rPr>
        <w:t xml:space="preserve"> المستخدم النهائي المخطط له في إطار المرحلة</w:t>
      </w:r>
      <w:r w:rsidRPr="00DA2367">
        <w:rPr>
          <w:sz w:val="26"/>
          <w:szCs w:val="26"/>
          <w:rtl/>
          <w:lang w:val="en-CA"/>
        </w:rPr>
        <w:t xml:space="preserve"> الثانية. كما تم الاضطلاع بأنشطة توعية العامة بشأن بروتوكول مونتريال والبدائل منخفضة القدرة على إحداث الاحترار العالمي والمسائل المتعلقة بخطة إدارة إزالة المواد الهيدروكلوروفلوروكربونية.</w:t>
      </w:r>
    </w:p>
    <w:p w14:paraId="4C6A1D94" w14:textId="77777777" w:rsidR="00D31A82" w:rsidRPr="00DA2367" w:rsidRDefault="00D31A82" w:rsidP="00B61151">
      <w:pPr>
        <w:pStyle w:val="Heading1"/>
        <w:numPr>
          <w:ilvl w:val="0"/>
          <w:numId w:val="23"/>
        </w:numPr>
        <w:bidi/>
        <w:spacing w:line="288" w:lineRule="auto"/>
        <w:ind w:left="0" w:firstLine="0"/>
        <w:rPr>
          <w:sz w:val="26"/>
          <w:szCs w:val="26"/>
          <w:lang w:val="en-CA"/>
        </w:rPr>
      </w:pPr>
      <w:r w:rsidRPr="00DA2367">
        <w:rPr>
          <w:sz w:val="26"/>
          <w:szCs w:val="26"/>
          <w:rtl/>
          <w:lang w:val="en-CA"/>
        </w:rPr>
        <w:t>علاوة على ذلك، تم تنفيذ الأنشطة التالية للشريحة الخامسة والأخيرة:</w:t>
      </w:r>
      <w:r w:rsidRPr="00DA2367">
        <w:rPr>
          <w:sz w:val="26"/>
          <w:szCs w:val="26"/>
          <w:rtl/>
        </w:rPr>
        <w:t xml:space="preserve"> </w:t>
      </w:r>
      <w:r w:rsidRPr="00DA2367">
        <w:rPr>
          <w:sz w:val="26"/>
          <w:szCs w:val="26"/>
          <w:rtl/>
          <w:lang w:val="en-CA"/>
        </w:rPr>
        <w:t xml:space="preserve">تسليم الأدوات لمركز تدريب واحد </w:t>
      </w:r>
      <w:r>
        <w:rPr>
          <w:rFonts w:hint="cs"/>
          <w:sz w:val="26"/>
          <w:szCs w:val="26"/>
          <w:rtl/>
          <w:lang w:val="en-CA"/>
        </w:rPr>
        <w:t>بالإضافة إلى عقد</w:t>
      </w:r>
      <w:r w:rsidRPr="00DA2367">
        <w:rPr>
          <w:sz w:val="26"/>
          <w:szCs w:val="26"/>
          <w:rtl/>
          <w:lang w:val="en-CA"/>
        </w:rPr>
        <w:t xml:space="preserve"> برنامج تدريبي حول ممارسات الخدمة الجيدة؛ وإعداد تدريب عبر الإنترنت لموظفي الجمارك بشأن مراقبة المواد المستنفدة للأوزون وتحديد مواد التبريد المزيفة؛ وتنظيم زيارات ميدانية لاثنين من المستخدمين النهائيين كتحضير لبرنامج الحد من التسرب؛ وتوزيع كتيبات بشأن غازات التبريد المزيفة كجزء من برنامج توعية العامة؛ وتوظيف مستشار للمساعدة في المراقبة وجمع البيانات. وتقوم اليونيدو بتنسيق تنفيذ المشروع، ورصد الأنشطة، وتدريب موظفي الأوزون الوطنيين المؤقتين (</w:t>
      </w:r>
      <w:r w:rsidRPr="00DA2367">
        <w:rPr>
          <w:sz w:val="26"/>
          <w:szCs w:val="26"/>
          <w:lang w:val="en-CA"/>
        </w:rPr>
        <w:t>NOOs</w:t>
      </w:r>
      <w:r w:rsidRPr="00DA2367">
        <w:rPr>
          <w:sz w:val="26"/>
          <w:szCs w:val="26"/>
          <w:rtl/>
          <w:lang w:val="en-CA"/>
        </w:rPr>
        <w:t>).</w:t>
      </w:r>
    </w:p>
    <w:p w14:paraId="1DFD93FB" w14:textId="4843F09C" w:rsidR="00D31A82" w:rsidRDefault="00D31A82" w:rsidP="0016130F">
      <w:pPr>
        <w:bidi/>
        <w:spacing w:line="288" w:lineRule="auto"/>
        <w:rPr>
          <w:i/>
          <w:sz w:val="26"/>
          <w:szCs w:val="26"/>
          <w:rtl/>
          <w:lang w:val="en-CA"/>
        </w:rPr>
      </w:pPr>
      <w:r w:rsidRPr="00DA2367">
        <w:rPr>
          <w:i/>
          <w:sz w:val="26"/>
          <w:szCs w:val="26"/>
          <w:rtl/>
          <w:lang w:val="en-CA"/>
        </w:rPr>
        <w:t xml:space="preserve">تنفيذ ورصد المشروع </w:t>
      </w:r>
    </w:p>
    <w:p w14:paraId="71725F6B" w14:textId="77777777" w:rsidR="0016130F" w:rsidRPr="00DA2367" w:rsidRDefault="0016130F" w:rsidP="0016130F">
      <w:pPr>
        <w:bidi/>
        <w:spacing w:line="288" w:lineRule="auto"/>
        <w:rPr>
          <w:i/>
          <w:sz w:val="26"/>
          <w:szCs w:val="26"/>
          <w:lang w:val="en-CA"/>
        </w:rPr>
      </w:pPr>
    </w:p>
    <w:p w14:paraId="62B322A7" w14:textId="77777777" w:rsidR="00D31A82" w:rsidRPr="00DA2367" w:rsidRDefault="00D31A82" w:rsidP="00B61151">
      <w:pPr>
        <w:pStyle w:val="Heading1"/>
        <w:numPr>
          <w:ilvl w:val="0"/>
          <w:numId w:val="23"/>
        </w:numPr>
        <w:bidi/>
        <w:spacing w:line="288" w:lineRule="auto"/>
        <w:ind w:left="0" w:firstLine="0"/>
        <w:rPr>
          <w:sz w:val="26"/>
          <w:szCs w:val="26"/>
          <w:lang w:val="en-CA"/>
        </w:rPr>
      </w:pPr>
      <w:r>
        <w:rPr>
          <w:rFonts w:hint="cs"/>
          <w:sz w:val="26"/>
          <w:szCs w:val="26"/>
          <w:rtl/>
          <w:lang w:val="en-CA"/>
        </w:rPr>
        <w:t>جرى</w:t>
      </w:r>
      <w:r w:rsidRPr="00DA2367">
        <w:rPr>
          <w:sz w:val="26"/>
          <w:szCs w:val="26"/>
          <w:rtl/>
          <w:lang w:val="en-CA"/>
        </w:rPr>
        <w:t xml:space="preserve">11 تغييراً </w:t>
      </w:r>
      <w:r>
        <w:rPr>
          <w:rFonts w:hint="cs"/>
          <w:sz w:val="26"/>
          <w:szCs w:val="26"/>
          <w:rtl/>
          <w:lang w:val="en-CA"/>
        </w:rPr>
        <w:t>لدى</w:t>
      </w:r>
      <w:r w:rsidRPr="00DA2367">
        <w:rPr>
          <w:sz w:val="26"/>
          <w:szCs w:val="26"/>
          <w:rtl/>
          <w:lang w:val="en-CA"/>
        </w:rPr>
        <w:t xml:space="preserve"> </w:t>
      </w:r>
      <w:r>
        <w:rPr>
          <w:rFonts w:hint="cs"/>
          <w:sz w:val="26"/>
          <w:szCs w:val="26"/>
          <w:rtl/>
          <w:lang w:val="en-CA"/>
        </w:rPr>
        <w:t>جهة</w:t>
      </w:r>
      <w:r w:rsidRPr="00DA2367">
        <w:rPr>
          <w:sz w:val="26"/>
          <w:szCs w:val="26"/>
          <w:rtl/>
          <w:lang w:val="en-CA"/>
        </w:rPr>
        <w:t xml:space="preserve"> تنسيق الأوزون منذ الاجتماع الخامس والسبعين</w:t>
      </w:r>
      <w:r w:rsidRPr="004619C5">
        <w:rPr>
          <w:sz w:val="26"/>
          <w:szCs w:val="26"/>
          <w:rtl/>
          <w:lang w:val="en-CA"/>
        </w:rPr>
        <w:t xml:space="preserve">، بما في ذلك موظف الأوزون الوطني الجديد الذي تم تعيينه في مارس 2021. قدمت اليونيدو، </w:t>
      </w:r>
      <w:r w:rsidRPr="004619C5">
        <w:rPr>
          <w:rFonts w:hint="cs"/>
          <w:sz w:val="26"/>
          <w:szCs w:val="26"/>
          <w:rtl/>
          <w:lang w:val="en-CA"/>
        </w:rPr>
        <w:t>تماشياً</w:t>
      </w:r>
      <w:r w:rsidRPr="004619C5">
        <w:rPr>
          <w:sz w:val="26"/>
          <w:szCs w:val="26"/>
          <w:rtl/>
          <w:lang w:val="en-CA"/>
        </w:rPr>
        <w:t xml:space="preserve"> مع المقرر 75/52(ب)(4)، وبرنامج المساعدة على الامتثال التابع لليونيب</w:t>
      </w:r>
      <w:r w:rsidRPr="004619C5">
        <w:rPr>
          <w:rFonts w:hint="cs"/>
          <w:sz w:val="26"/>
          <w:szCs w:val="26"/>
          <w:rtl/>
          <w:lang w:val="en-CA"/>
        </w:rPr>
        <w:t>،</w:t>
      </w:r>
      <w:r w:rsidRPr="004619C5">
        <w:rPr>
          <w:sz w:val="26"/>
          <w:szCs w:val="26"/>
          <w:rtl/>
          <w:lang w:val="en-CA"/>
        </w:rPr>
        <w:t xml:space="preserve"> الدعمَ والتدريب لموظف الأوزون الوطني</w:t>
      </w:r>
      <w:r w:rsidRPr="004619C5">
        <w:rPr>
          <w:rStyle w:val="FootnoteReference"/>
          <w:sz w:val="26"/>
          <w:szCs w:val="26"/>
          <w:rtl/>
          <w:lang w:val="en-CA"/>
        </w:rPr>
        <w:footnoteReference w:id="5"/>
      </w:r>
      <w:r w:rsidRPr="004619C5">
        <w:rPr>
          <w:sz w:val="26"/>
          <w:szCs w:val="26"/>
          <w:rtl/>
          <w:lang w:val="en-CA"/>
        </w:rPr>
        <w:t>. وقد تم تعيين خبير استشاري للمساعدة في المراقبة</w:t>
      </w:r>
      <w:r w:rsidRPr="00DA2367">
        <w:rPr>
          <w:sz w:val="26"/>
          <w:szCs w:val="26"/>
          <w:rtl/>
          <w:lang w:val="en-CA"/>
        </w:rPr>
        <w:t xml:space="preserve"> وجمع البيانات.</w:t>
      </w:r>
    </w:p>
    <w:p w14:paraId="0D453FC1" w14:textId="009553ED" w:rsidR="00D31A82" w:rsidRDefault="00D31A82" w:rsidP="0016130F">
      <w:pPr>
        <w:bidi/>
        <w:spacing w:line="288" w:lineRule="auto"/>
        <w:rPr>
          <w:sz w:val="26"/>
          <w:szCs w:val="26"/>
          <w:u w:val="single"/>
          <w:rtl/>
          <w:lang w:val="en-CA"/>
        </w:rPr>
      </w:pPr>
      <w:r w:rsidRPr="00DA2367">
        <w:rPr>
          <w:sz w:val="26"/>
          <w:szCs w:val="26"/>
          <w:u w:val="single"/>
          <w:rtl/>
          <w:lang w:val="en-CA"/>
        </w:rPr>
        <w:t>مستوى صرف الأموال</w:t>
      </w:r>
    </w:p>
    <w:p w14:paraId="7BC15175" w14:textId="77777777" w:rsidR="0016130F" w:rsidRPr="00DA2367" w:rsidRDefault="0016130F" w:rsidP="0016130F">
      <w:pPr>
        <w:bidi/>
        <w:spacing w:line="288" w:lineRule="auto"/>
        <w:rPr>
          <w:sz w:val="26"/>
          <w:szCs w:val="26"/>
          <w:u w:val="single"/>
          <w:lang w:val="en-CA"/>
        </w:rPr>
      </w:pPr>
    </w:p>
    <w:p w14:paraId="35A06B4B" w14:textId="77777777" w:rsidR="00D31A82" w:rsidRPr="00DA2367" w:rsidRDefault="00D31A82" w:rsidP="00B61151">
      <w:pPr>
        <w:pStyle w:val="Heading1"/>
        <w:numPr>
          <w:ilvl w:val="0"/>
          <w:numId w:val="23"/>
        </w:numPr>
        <w:bidi/>
        <w:spacing w:line="288" w:lineRule="auto"/>
        <w:ind w:left="0" w:firstLine="0"/>
        <w:rPr>
          <w:rFonts w:eastAsia="SimSun"/>
          <w:sz w:val="26"/>
          <w:szCs w:val="26"/>
          <w:lang w:val="en-CA" w:eastAsia="zh-CN"/>
        </w:rPr>
      </w:pPr>
      <w:r>
        <w:rPr>
          <w:rFonts w:eastAsia="SimSun" w:hint="cs"/>
          <w:sz w:val="26"/>
          <w:szCs w:val="26"/>
          <w:rtl/>
          <w:lang w:val="en-CA" w:eastAsia="zh-CN"/>
        </w:rPr>
        <w:t>في</w:t>
      </w:r>
      <w:r w:rsidRPr="00DA2367">
        <w:rPr>
          <w:rFonts w:eastAsia="SimSun"/>
          <w:sz w:val="26"/>
          <w:szCs w:val="26"/>
          <w:rtl/>
          <w:lang w:val="en-CA" w:eastAsia="zh-CN"/>
        </w:rPr>
        <w:t xml:space="preserve"> فبراير 2021، تم صرف جميع الأموال </w:t>
      </w:r>
      <w:r>
        <w:rPr>
          <w:rFonts w:eastAsia="SimSun" w:hint="cs"/>
          <w:sz w:val="26"/>
          <w:szCs w:val="26"/>
          <w:rtl/>
          <w:lang w:val="en-CA" w:eastAsia="zh-CN"/>
        </w:rPr>
        <w:t>المواف</w:t>
      </w:r>
      <w:r w:rsidRPr="00B61151">
        <w:rPr>
          <w:rFonts w:hint="cs"/>
          <w:sz w:val="26"/>
          <w:szCs w:val="26"/>
          <w:rtl/>
          <w:lang w:val="en-CA"/>
        </w:rPr>
        <w:t>ق</w:t>
      </w:r>
      <w:r>
        <w:rPr>
          <w:rFonts w:eastAsia="SimSun" w:hint="cs"/>
          <w:sz w:val="26"/>
          <w:szCs w:val="26"/>
          <w:rtl/>
          <w:lang w:val="en-CA" w:eastAsia="zh-CN"/>
        </w:rPr>
        <w:t xml:space="preserve"> عليها</w:t>
      </w:r>
      <w:r w:rsidRPr="00DA2367">
        <w:rPr>
          <w:rFonts w:eastAsia="SimSun"/>
          <w:sz w:val="26"/>
          <w:szCs w:val="26"/>
          <w:rtl/>
          <w:lang w:val="en-CA" w:eastAsia="zh-CN"/>
        </w:rPr>
        <w:t xml:space="preserve"> للشرائح من الشريحة الأولى إلى الرابعة من المرحلة الأولى.</w:t>
      </w:r>
      <w:r w:rsidRPr="00DA2367">
        <w:rPr>
          <w:sz w:val="26"/>
          <w:szCs w:val="26"/>
          <w:rtl/>
        </w:rPr>
        <w:t xml:space="preserve"> </w:t>
      </w:r>
      <w:r w:rsidRPr="00DA2367">
        <w:rPr>
          <w:rFonts w:eastAsia="SimSun"/>
          <w:sz w:val="26"/>
          <w:szCs w:val="26"/>
          <w:rtl/>
          <w:lang w:val="en-CA" w:eastAsia="zh-CN"/>
        </w:rPr>
        <w:t>وفي الاجتماع السادس والثمانين، وافقت اللجنة التنفيذية على</w:t>
      </w:r>
      <w:r>
        <w:rPr>
          <w:rFonts w:eastAsia="SimSun" w:hint="cs"/>
          <w:sz w:val="26"/>
          <w:szCs w:val="26"/>
          <w:rtl/>
          <w:lang w:val="en-CA" w:eastAsia="zh-CN"/>
        </w:rPr>
        <w:t xml:space="preserve"> مبلغ</w:t>
      </w:r>
      <w:r w:rsidRPr="00DA2367">
        <w:rPr>
          <w:rFonts w:eastAsia="SimSun"/>
          <w:sz w:val="26"/>
          <w:szCs w:val="26"/>
          <w:rtl/>
          <w:lang w:val="en-CA" w:eastAsia="zh-CN"/>
        </w:rPr>
        <w:t xml:space="preserve"> 31</w:t>
      </w:r>
      <w:r>
        <w:rPr>
          <w:rFonts w:eastAsia="SimSun" w:hint="cs"/>
          <w:sz w:val="26"/>
          <w:szCs w:val="26"/>
          <w:rtl/>
          <w:lang w:val="en-CA" w:eastAsia="zh-CN"/>
        </w:rPr>
        <w:t>,</w:t>
      </w:r>
      <w:r w:rsidRPr="00DA2367">
        <w:rPr>
          <w:rFonts w:eastAsia="SimSun"/>
          <w:sz w:val="26"/>
          <w:szCs w:val="26"/>
          <w:rtl/>
          <w:lang w:val="en-CA" w:eastAsia="zh-CN"/>
        </w:rPr>
        <w:t>500 دولار أمريكي للشريحة الخامسة والأخيرة من المرحلة الأولى؛ تم صرف</w:t>
      </w:r>
      <w:r>
        <w:rPr>
          <w:rFonts w:eastAsia="SimSun" w:hint="cs"/>
          <w:sz w:val="26"/>
          <w:szCs w:val="26"/>
          <w:rtl/>
          <w:lang w:val="en-CA" w:eastAsia="zh-CN"/>
        </w:rPr>
        <w:t xml:space="preserve"> مبلغ</w:t>
      </w:r>
      <w:r w:rsidRPr="00DA2367">
        <w:rPr>
          <w:rFonts w:eastAsia="SimSun"/>
          <w:sz w:val="26"/>
          <w:szCs w:val="26"/>
          <w:rtl/>
          <w:lang w:val="en-CA" w:eastAsia="zh-CN"/>
        </w:rPr>
        <w:t xml:space="preserve"> 6</w:t>
      </w:r>
      <w:r>
        <w:rPr>
          <w:rFonts w:eastAsia="SimSun" w:hint="cs"/>
          <w:sz w:val="26"/>
          <w:szCs w:val="26"/>
          <w:rtl/>
          <w:lang w:val="en-CA" w:eastAsia="zh-CN"/>
        </w:rPr>
        <w:t>,</w:t>
      </w:r>
      <w:r w:rsidRPr="00B61151">
        <w:rPr>
          <w:sz w:val="26"/>
          <w:szCs w:val="26"/>
          <w:rtl/>
          <w:lang w:val="en-CA"/>
        </w:rPr>
        <w:t>950</w:t>
      </w:r>
      <w:r w:rsidRPr="00DA2367">
        <w:rPr>
          <w:rFonts w:eastAsia="SimSun"/>
          <w:sz w:val="26"/>
          <w:szCs w:val="26"/>
          <w:rtl/>
          <w:lang w:val="en-CA" w:eastAsia="zh-CN"/>
        </w:rPr>
        <w:t xml:space="preserve"> دولار أمريكي أو 22 في المائة من هذه الأموال، على أن يتم صرف الرصيد المتبقي البالغ 24</w:t>
      </w:r>
      <w:r>
        <w:rPr>
          <w:rFonts w:eastAsia="SimSun" w:hint="cs"/>
          <w:sz w:val="26"/>
          <w:szCs w:val="26"/>
          <w:rtl/>
          <w:lang w:val="en-CA" w:eastAsia="zh-CN"/>
        </w:rPr>
        <w:t>,</w:t>
      </w:r>
      <w:r w:rsidRPr="00DA2367">
        <w:rPr>
          <w:rFonts w:eastAsia="SimSun"/>
          <w:sz w:val="26"/>
          <w:szCs w:val="26"/>
          <w:rtl/>
          <w:lang w:val="en-CA" w:eastAsia="zh-CN"/>
        </w:rPr>
        <w:t>550 دولار أمريكي بحلول عام 2022.</w:t>
      </w:r>
    </w:p>
    <w:p w14:paraId="6640DE55" w14:textId="233B9052" w:rsidR="00D31A82" w:rsidRDefault="00D31A82" w:rsidP="00472CD3">
      <w:pPr>
        <w:keepNext/>
        <w:keepLines/>
        <w:autoSpaceDE w:val="0"/>
        <w:autoSpaceDN w:val="0"/>
        <w:bidi/>
        <w:adjustRightInd w:val="0"/>
        <w:spacing w:line="288" w:lineRule="auto"/>
        <w:rPr>
          <w:b/>
          <w:bCs/>
          <w:sz w:val="26"/>
          <w:szCs w:val="26"/>
          <w:rtl/>
          <w:lang w:val="en-CA"/>
        </w:rPr>
      </w:pPr>
      <w:r w:rsidRPr="00DA2367">
        <w:rPr>
          <w:b/>
          <w:bCs/>
          <w:sz w:val="26"/>
          <w:szCs w:val="26"/>
          <w:rtl/>
          <w:lang w:val="en-CA"/>
        </w:rPr>
        <w:lastRenderedPageBreak/>
        <w:t>المرحلة الثانية من خطة إدارة إزالة المواد الهيدروكلوروفلوروكربونية</w:t>
      </w:r>
    </w:p>
    <w:p w14:paraId="3F1C69BD" w14:textId="77777777" w:rsidR="0016130F" w:rsidRPr="00DA2367" w:rsidRDefault="0016130F" w:rsidP="00472CD3">
      <w:pPr>
        <w:keepNext/>
        <w:keepLines/>
        <w:autoSpaceDE w:val="0"/>
        <w:autoSpaceDN w:val="0"/>
        <w:bidi/>
        <w:adjustRightInd w:val="0"/>
        <w:spacing w:line="288" w:lineRule="auto"/>
        <w:rPr>
          <w:b/>
          <w:bCs/>
          <w:sz w:val="26"/>
          <w:szCs w:val="26"/>
          <w:lang w:val="en-CA"/>
        </w:rPr>
      </w:pPr>
    </w:p>
    <w:p w14:paraId="0FBCE2CF" w14:textId="77777777" w:rsidR="00D31A82" w:rsidRPr="00DA2367" w:rsidRDefault="00D31A82" w:rsidP="00472CD3">
      <w:pPr>
        <w:pStyle w:val="Heading1"/>
        <w:keepNext/>
        <w:keepLines/>
        <w:numPr>
          <w:ilvl w:val="0"/>
          <w:numId w:val="0"/>
        </w:numPr>
        <w:bidi/>
        <w:spacing w:line="288" w:lineRule="auto"/>
        <w:rPr>
          <w:sz w:val="26"/>
          <w:szCs w:val="26"/>
          <w:u w:val="single"/>
          <w:lang w:val="en-CA"/>
        </w:rPr>
      </w:pPr>
      <w:r w:rsidRPr="00DA2367">
        <w:rPr>
          <w:sz w:val="26"/>
          <w:szCs w:val="26"/>
          <w:u w:val="single"/>
          <w:rtl/>
          <w:lang w:val="en-CA"/>
        </w:rPr>
        <w:t>الاستهلاك المتبقي المؤهل للتمويل</w:t>
      </w:r>
    </w:p>
    <w:p w14:paraId="5C55E9C0" w14:textId="77777777" w:rsidR="00D31A82" w:rsidRPr="00DA2367" w:rsidRDefault="00D31A82" w:rsidP="00472CD3">
      <w:pPr>
        <w:pStyle w:val="Heading1"/>
        <w:keepNext/>
        <w:keepLines/>
        <w:numPr>
          <w:ilvl w:val="0"/>
          <w:numId w:val="23"/>
        </w:numPr>
        <w:bidi/>
        <w:spacing w:line="288" w:lineRule="auto"/>
        <w:ind w:left="0" w:firstLine="0"/>
        <w:rPr>
          <w:sz w:val="26"/>
          <w:szCs w:val="26"/>
          <w:lang w:val="en-CA"/>
        </w:rPr>
      </w:pPr>
      <w:r w:rsidRPr="00DA2367">
        <w:rPr>
          <w:sz w:val="26"/>
          <w:szCs w:val="26"/>
          <w:rtl/>
          <w:lang w:val="en-CA"/>
        </w:rPr>
        <w:t>بعد خصم 2.13 طن من قدرات استنفاد الأوزون من المواد الهيدروكلوروفلوروكربونية المرتبطة بالمرحلة الأولى من خطة إدارة إزالة المواد الهيدروكلوروفلوروكربونية، فإن الاستهلاك المتبقي المؤهل للتمويل في المرحلة الثانية بلغ 4.57 طن من قدرات استنفاد الأوزون من المواد الهيدروكلوروفلوروكربونية.</w:t>
      </w:r>
    </w:p>
    <w:p w14:paraId="66F560AF" w14:textId="77777777" w:rsidR="00D31A82" w:rsidRPr="00DA2367" w:rsidRDefault="00D31A82" w:rsidP="00DA2367">
      <w:pPr>
        <w:pStyle w:val="Heading1"/>
        <w:keepNext/>
        <w:keepLines/>
        <w:numPr>
          <w:ilvl w:val="0"/>
          <w:numId w:val="0"/>
        </w:numPr>
        <w:bidi/>
        <w:spacing w:line="288" w:lineRule="auto"/>
        <w:rPr>
          <w:sz w:val="26"/>
          <w:szCs w:val="26"/>
          <w:u w:val="single"/>
          <w:lang w:val="en-CA"/>
        </w:rPr>
      </w:pPr>
      <w:r w:rsidRPr="00DA2367">
        <w:rPr>
          <w:sz w:val="26"/>
          <w:szCs w:val="26"/>
          <w:u w:val="single"/>
          <w:rtl/>
          <w:lang w:val="en-CA"/>
        </w:rPr>
        <w:t>التوزيع القطاعي للمواد الهيدروكلوروفلوروكربونية.</w:t>
      </w:r>
    </w:p>
    <w:p w14:paraId="6E8B1607" w14:textId="77777777" w:rsidR="00D31A82" w:rsidRPr="00DA2367" w:rsidRDefault="00D31A82" w:rsidP="00B61151">
      <w:pPr>
        <w:pStyle w:val="Heading1"/>
        <w:numPr>
          <w:ilvl w:val="0"/>
          <w:numId w:val="23"/>
        </w:numPr>
        <w:bidi/>
        <w:spacing w:line="288" w:lineRule="auto"/>
        <w:ind w:left="0" w:firstLine="0"/>
        <w:rPr>
          <w:sz w:val="26"/>
          <w:szCs w:val="26"/>
          <w:lang w:val="en-CA"/>
        </w:rPr>
      </w:pPr>
      <w:r>
        <w:rPr>
          <w:rFonts w:hint="cs"/>
          <w:sz w:val="26"/>
          <w:szCs w:val="26"/>
          <w:rtl/>
          <w:lang w:val="en-CA"/>
        </w:rPr>
        <w:t>هنالك نحو</w:t>
      </w:r>
      <w:r w:rsidRPr="00DA2367">
        <w:rPr>
          <w:sz w:val="26"/>
          <w:szCs w:val="26"/>
          <w:rtl/>
          <w:lang w:val="en-CA"/>
        </w:rPr>
        <w:t xml:space="preserve"> 3</w:t>
      </w:r>
      <w:r>
        <w:rPr>
          <w:rFonts w:hint="cs"/>
          <w:sz w:val="26"/>
          <w:szCs w:val="26"/>
          <w:rtl/>
          <w:lang w:val="en-CA"/>
        </w:rPr>
        <w:t>,</w:t>
      </w:r>
      <w:r w:rsidRPr="00DA2367">
        <w:rPr>
          <w:sz w:val="26"/>
          <w:szCs w:val="26"/>
          <w:rtl/>
          <w:lang w:val="en-CA"/>
        </w:rPr>
        <w:t>000 فني و1</w:t>
      </w:r>
      <w:r>
        <w:rPr>
          <w:rFonts w:hint="cs"/>
          <w:sz w:val="26"/>
          <w:szCs w:val="26"/>
          <w:rtl/>
          <w:lang w:val="en-CA"/>
        </w:rPr>
        <w:t>,</w:t>
      </w:r>
      <w:r w:rsidRPr="00DA2367">
        <w:rPr>
          <w:sz w:val="26"/>
          <w:szCs w:val="26"/>
          <w:rtl/>
          <w:lang w:val="en-CA"/>
        </w:rPr>
        <w:t xml:space="preserve">000 ورشة عمل يستهلكون الهيدروكلوروفلوروكربون-22 لخدمة الأنظمة الأحادية </w:t>
      </w:r>
      <w:r>
        <w:rPr>
          <w:rFonts w:hint="cs"/>
          <w:sz w:val="26"/>
          <w:szCs w:val="26"/>
          <w:rtl/>
          <w:lang w:val="en-CA"/>
        </w:rPr>
        <w:t>والمنفصلة</w:t>
      </w:r>
      <w:r w:rsidRPr="00DA2367">
        <w:rPr>
          <w:sz w:val="26"/>
          <w:szCs w:val="26"/>
          <w:rtl/>
          <w:lang w:val="en-CA"/>
        </w:rPr>
        <w:t>، والمكثفات المبردة بالماء، ومخازن التبريد التجارية، وأنظمة تخزين الأغذية الصناعية على النحو الموضح في الجدول2. علاوة على ذلك، يتم استخدام الهيدروكلوروفلوروكربون-141</w:t>
      </w:r>
      <w:r w:rsidRPr="00DA2367">
        <w:rPr>
          <w:rFonts w:hint="cs"/>
          <w:sz w:val="26"/>
          <w:szCs w:val="26"/>
          <w:rtl/>
          <w:lang w:val="en-CA"/>
        </w:rPr>
        <w:t>ب لغسل</w:t>
      </w:r>
      <w:r w:rsidRPr="00DA2367">
        <w:rPr>
          <w:sz w:val="26"/>
          <w:szCs w:val="26"/>
          <w:rtl/>
          <w:lang w:val="en-CA"/>
        </w:rPr>
        <w:t xml:space="preserve"> دوائر التبريد، وتستهلك إحدى الشركات الهيدروكلوروفلوروكربون-141</w:t>
      </w:r>
      <w:r w:rsidRPr="00DA2367">
        <w:rPr>
          <w:rFonts w:hint="cs"/>
          <w:sz w:val="26"/>
          <w:szCs w:val="26"/>
          <w:rtl/>
          <w:lang w:val="en-CA"/>
        </w:rPr>
        <w:t>ب الموجود</w:t>
      </w:r>
      <w:r w:rsidRPr="00DA2367">
        <w:rPr>
          <w:sz w:val="26"/>
          <w:szCs w:val="26"/>
          <w:rtl/>
          <w:lang w:val="en-CA"/>
        </w:rPr>
        <w:t xml:space="preserve"> في البوليولات المستوردة مسبقة الخلط لتصنيع رغوة البولي يوريثان (</w:t>
      </w:r>
      <w:r w:rsidRPr="00DA2367">
        <w:rPr>
          <w:sz w:val="26"/>
          <w:szCs w:val="26"/>
          <w:lang w:val="en-CA"/>
        </w:rPr>
        <w:t>PU</w:t>
      </w:r>
      <w:r w:rsidRPr="00DA2367">
        <w:rPr>
          <w:sz w:val="26"/>
          <w:szCs w:val="26"/>
          <w:rtl/>
          <w:lang w:val="en-CA"/>
        </w:rPr>
        <w:t>). ويمثل الهيدروفلوروكربون-134أ</w:t>
      </w:r>
      <w:r>
        <w:rPr>
          <w:rFonts w:hint="cs"/>
          <w:sz w:val="26"/>
          <w:szCs w:val="26"/>
          <w:rtl/>
          <w:lang w:val="en-CA"/>
        </w:rPr>
        <w:t xml:space="preserve"> نسبة</w:t>
      </w:r>
      <w:r w:rsidRPr="00DA2367">
        <w:rPr>
          <w:rFonts w:hint="cs"/>
          <w:sz w:val="26"/>
          <w:szCs w:val="26"/>
          <w:rtl/>
          <w:lang w:val="en-CA"/>
        </w:rPr>
        <w:t xml:space="preserve"> 47</w:t>
      </w:r>
      <w:r w:rsidRPr="00DA2367">
        <w:rPr>
          <w:sz w:val="26"/>
          <w:szCs w:val="26"/>
          <w:rtl/>
          <w:lang w:val="en-CA"/>
        </w:rPr>
        <w:t xml:space="preserve"> في المائة من غازات التبريد المستخدمة في قطاع الخدمة، ويليه الهيدروكلوروفلوروكربون-22 بنسبة 23 في المائة.</w:t>
      </w:r>
    </w:p>
    <w:p w14:paraId="3F644E18" w14:textId="7FE533DB" w:rsidR="00524531" w:rsidRPr="003120F1" w:rsidRDefault="00524531" w:rsidP="00524531">
      <w:pPr>
        <w:pStyle w:val="Heading1"/>
        <w:numPr>
          <w:ilvl w:val="0"/>
          <w:numId w:val="0"/>
        </w:numPr>
        <w:bidi/>
        <w:spacing w:after="0"/>
        <w:rPr>
          <w:rFonts w:asciiTheme="majorBidi" w:hAnsiTheme="majorBidi" w:cstheme="majorBidi"/>
          <w:bCs/>
          <w:lang w:val="en-US"/>
        </w:rPr>
      </w:pPr>
      <w:r w:rsidRPr="00524531">
        <w:rPr>
          <w:rFonts w:asciiTheme="majorBidi" w:hAnsiTheme="majorBidi"/>
          <w:bCs/>
          <w:rtl/>
          <w:lang w:val="en-CA"/>
        </w:rPr>
        <w:t>الجدول2. التوزيع القطاعي للهيدروكلوروفلوروكربون-22 في دولة بوليفيا المتعددة القوميات لعام 2019</w:t>
      </w:r>
    </w:p>
    <w:tbl>
      <w:tblPr>
        <w:bidiVisual/>
        <w:tblW w:w="9378" w:type="dxa"/>
        <w:tblLayout w:type="fixed"/>
        <w:tblLook w:val="04A0" w:firstRow="1" w:lastRow="0" w:firstColumn="1" w:lastColumn="0" w:noHBand="0" w:noVBand="1"/>
      </w:tblPr>
      <w:tblGrid>
        <w:gridCol w:w="2998"/>
        <w:gridCol w:w="2552"/>
        <w:gridCol w:w="957"/>
        <w:gridCol w:w="957"/>
        <w:gridCol w:w="957"/>
        <w:gridCol w:w="957"/>
      </w:tblGrid>
      <w:tr w:rsidR="00524531" w:rsidRPr="003120F1" w14:paraId="50C288B9" w14:textId="77777777" w:rsidTr="00482AF6">
        <w:trPr>
          <w:trHeight w:val="661"/>
        </w:trPr>
        <w:tc>
          <w:tcPr>
            <w:tcW w:w="2998"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0614D18E" w14:textId="7BB236DB" w:rsidR="00524531" w:rsidRPr="003120F1" w:rsidRDefault="00524531" w:rsidP="00BB2AC6">
            <w:pPr>
              <w:bidi/>
              <w:jc w:val="left"/>
              <w:rPr>
                <w:rFonts w:asciiTheme="majorBidi" w:hAnsiTheme="majorBidi" w:cstheme="majorBidi"/>
                <w:b/>
                <w:bCs/>
                <w:sz w:val="20"/>
                <w:szCs w:val="20"/>
                <w:rtl/>
                <w:lang w:val="en-CA" w:eastAsia="en-CA" w:bidi="ar-AE"/>
              </w:rPr>
            </w:pPr>
            <w:r>
              <w:rPr>
                <w:rFonts w:asciiTheme="majorBidi" w:hAnsiTheme="majorBidi" w:cstheme="majorBidi" w:hint="cs"/>
                <w:b/>
                <w:bCs/>
                <w:sz w:val="20"/>
                <w:szCs w:val="20"/>
                <w:rtl/>
                <w:lang w:val="en-CA" w:eastAsia="en-CA" w:bidi="ar-AE"/>
              </w:rPr>
              <w:t>القطاع/التطبيقات</w:t>
            </w:r>
          </w:p>
        </w:tc>
        <w:tc>
          <w:tcPr>
            <w:tcW w:w="2552" w:type="dxa"/>
            <w:tcBorders>
              <w:top w:val="single" w:sz="4" w:space="0" w:color="auto"/>
              <w:left w:val="nil"/>
              <w:right w:val="single" w:sz="4" w:space="0" w:color="auto"/>
            </w:tcBorders>
            <w:shd w:val="clear" w:color="auto" w:fill="auto"/>
            <w:noWrap/>
            <w:tcMar>
              <w:left w:w="0" w:type="dxa"/>
              <w:right w:w="0" w:type="dxa"/>
            </w:tcMar>
            <w:vAlign w:val="center"/>
          </w:tcPr>
          <w:p w14:paraId="6D9F8D87" w14:textId="39AE5337" w:rsidR="00524531" w:rsidRPr="003120F1" w:rsidRDefault="007858DF" w:rsidP="00BB2AC6">
            <w:pPr>
              <w:bidi/>
              <w:jc w:val="center"/>
              <w:rPr>
                <w:rFonts w:asciiTheme="majorBidi" w:hAnsiTheme="majorBidi" w:cstheme="majorBidi"/>
                <w:b/>
                <w:bCs/>
                <w:sz w:val="20"/>
                <w:szCs w:val="20"/>
                <w:lang w:val="en-CA" w:eastAsia="en-CA" w:bidi="ar-AE"/>
              </w:rPr>
            </w:pPr>
            <w:r>
              <w:rPr>
                <w:rFonts w:asciiTheme="majorBidi" w:hAnsiTheme="majorBidi" w:cstheme="majorBidi" w:hint="cs"/>
                <w:b/>
                <w:bCs/>
                <w:sz w:val="18"/>
                <w:szCs w:val="18"/>
                <w:rtl/>
                <w:lang w:val="en-US" w:eastAsia="en-CA" w:bidi="ar-AE"/>
              </w:rPr>
              <w:t>مخزون المعدات</w:t>
            </w:r>
          </w:p>
        </w:tc>
        <w:tc>
          <w:tcPr>
            <w:tcW w:w="957" w:type="dxa"/>
            <w:tcBorders>
              <w:top w:val="single" w:sz="4" w:space="0" w:color="auto"/>
              <w:left w:val="nil"/>
              <w:right w:val="single" w:sz="4" w:space="0" w:color="auto"/>
            </w:tcBorders>
            <w:shd w:val="clear" w:color="auto" w:fill="auto"/>
            <w:vAlign w:val="center"/>
          </w:tcPr>
          <w:p w14:paraId="67B7D81A" w14:textId="01ED1457" w:rsidR="00524531" w:rsidRPr="003120F1" w:rsidRDefault="00524531" w:rsidP="00BB2AC6">
            <w:pPr>
              <w:bidi/>
              <w:jc w:val="center"/>
              <w:rPr>
                <w:rFonts w:asciiTheme="majorBidi" w:hAnsiTheme="majorBidi" w:cstheme="majorBidi"/>
                <w:b/>
                <w:bCs/>
                <w:sz w:val="20"/>
                <w:szCs w:val="20"/>
                <w:lang w:val="en-CA" w:eastAsia="en-CA" w:bidi="ar-AE"/>
              </w:rPr>
            </w:pPr>
            <w:r>
              <w:rPr>
                <w:rFonts w:asciiTheme="majorBidi" w:hAnsiTheme="majorBidi" w:cstheme="majorBidi" w:hint="cs"/>
                <w:b/>
                <w:bCs/>
                <w:sz w:val="18"/>
                <w:szCs w:val="18"/>
                <w:rtl/>
                <w:lang w:val="en-US" w:eastAsia="en-CA" w:bidi="ar-AE"/>
              </w:rPr>
              <w:t>عدد الوحدات</w:t>
            </w:r>
          </w:p>
        </w:tc>
        <w:tc>
          <w:tcPr>
            <w:tcW w:w="957" w:type="dxa"/>
            <w:tcBorders>
              <w:top w:val="single" w:sz="4" w:space="0" w:color="auto"/>
              <w:left w:val="single" w:sz="4" w:space="0" w:color="auto"/>
              <w:right w:val="single" w:sz="4" w:space="0" w:color="auto"/>
            </w:tcBorders>
            <w:shd w:val="clear" w:color="auto" w:fill="auto"/>
            <w:noWrap/>
            <w:tcMar>
              <w:left w:w="0" w:type="dxa"/>
              <w:right w:w="0" w:type="dxa"/>
            </w:tcMar>
            <w:vAlign w:val="center"/>
          </w:tcPr>
          <w:p w14:paraId="50AC4370" w14:textId="129BD816" w:rsidR="00524531" w:rsidRPr="003120F1" w:rsidRDefault="002F061A" w:rsidP="00BB2AC6">
            <w:pPr>
              <w:bidi/>
              <w:jc w:val="center"/>
              <w:rPr>
                <w:rFonts w:asciiTheme="majorBidi" w:hAnsiTheme="majorBidi" w:cstheme="majorBidi"/>
                <w:b/>
                <w:bCs/>
                <w:sz w:val="20"/>
                <w:szCs w:val="20"/>
                <w:lang w:val="en-CA" w:eastAsia="en-CA"/>
              </w:rPr>
            </w:pPr>
            <w:r>
              <w:rPr>
                <w:rFonts w:asciiTheme="majorBidi" w:hAnsiTheme="majorBidi" w:cstheme="majorBidi" w:hint="cs"/>
                <w:b/>
                <w:bCs/>
                <w:sz w:val="18"/>
                <w:szCs w:val="18"/>
                <w:rtl/>
                <w:lang w:val="en-US" w:eastAsia="en-CA" w:bidi="ar-AE"/>
              </w:rPr>
              <w:t>متوسط التعبئة (كغ)</w:t>
            </w:r>
          </w:p>
        </w:tc>
        <w:tc>
          <w:tcPr>
            <w:tcW w:w="957" w:type="dxa"/>
            <w:tcBorders>
              <w:top w:val="single" w:sz="4" w:space="0" w:color="auto"/>
              <w:left w:val="single" w:sz="4" w:space="0" w:color="auto"/>
              <w:right w:val="single" w:sz="4" w:space="0" w:color="auto"/>
            </w:tcBorders>
            <w:shd w:val="clear" w:color="auto" w:fill="auto"/>
            <w:vAlign w:val="center"/>
          </w:tcPr>
          <w:p w14:paraId="12EA3B09" w14:textId="3DFC24E7" w:rsidR="00524531" w:rsidRPr="003120F1" w:rsidRDefault="005D7FF6" w:rsidP="00BB2AC6">
            <w:pPr>
              <w:bidi/>
              <w:jc w:val="center"/>
              <w:rPr>
                <w:rFonts w:asciiTheme="majorBidi" w:hAnsiTheme="majorBidi" w:cstheme="majorBidi"/>
                <w:b/>
                <w:bCs/>
                <w:sz w:val="20"/>
                <w:szCs w:val="20"/>
                <w:lang w:val="en-CA" w:eastAsia="en-CA"/>
              </w:rPr>
            </w:pPr>
            <w:r>
              <w:rPr>
                <w:rFonts w:asciiTheme="majorBidi" w:hAnsiTheme="majorBidi" w:cstheme="majorBidi" w:hint="cs"/>
                <w:b/>
                <w:bCs/>
                <w:sz w:val="18"/>
                <w:szCs w:val="18"/>
                <w:rtl/>
                <w:lang w:val="en-US" w:eastAsia="en-CA" w:bidi="ar-AE"/>
              </w:rPr>
              <w:t>معدل التسرب (%)</w:t>
            </w:r>
          </w:p>
        </w:tc>
        <w:tc>
          <w:tcPr>
            <w:tcW w:w="957" w:type="dxa"/>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tcPr>
          <w:p w14:paraId="3EE776BA" w14:textId="3F1C8E4F" w:rsidR="00524531" w:rsidRPr="003120F1" w:rsidRDefault="005D7FF6" w:rsidP="00BB2AC6">
            <w:pPr>
              <w:bidi/>
              <w:jc w:val="center"/>
              <w:rPr>
                <w:rFonts w:asciiTheme="majorBidi" w:hAnsiTheme="majorBidi" w:cstheme="majorBidi"/>
                <w:b/>
                <w:bCs/>
                <w:sz w:val="18"/>
                <w:szCs w:val="18"/>
                <w:lang w:val="en-US" w:eastAsia="en-CA" w:bidi="ar-AE"/>
              </w:rPr>
            </w:pPr>
            <w:r>
              <w:rPr>
                <w:rFonts w:asciiTheme="majorBidi" w:hAnsiTheme="majorBidi" w:cstheme="majorBidi" w:hint="cs"/>
                <w:b/>
                <w:bCs/>
                <w:sz w:val="18"/>
                <w:szCs w:val="18"/>
                <w:rtl/>
                <w:lang w:val="en-US" w:eastAsia="en-CA" w:bidi="ar-AE"/>
              </w:rPr>
              <w:t>الاستهلاك (طن متري)</w:t>
            </w:r>
          </w:p>
        </w:tc>
      </w:tr>
      <w:tr w:rsidR="00524531" w:rsidRPr="003120F1" w14:paraId="5A6FC463" w14:textId="77777777" w:rsidTr="00482AF6">
        <w:tc>
          <w:tcPr>
            <w:tcW w:w="2998"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1B8DA516" w14:textId="08FA9163" w:rsidR="00524531" w:rsidRPr="00D96F44" w:rsidRDefault="00524531" w:rsidP="00BB2AC6">
            <w:pPr>
              <w:bidi/>
              <w:jc w:val="left"/>
              <w:rPr>
                <w:rFonts w:asciiTheme="majorBidi" w:hAnsiTheme="majorBidi" w:cstheme="majorBidi"/>
                <w:sz w:val="20"/>
                <w:szCs w:val="20"/>
                <w:lang w:val="en-CA" w:eastAsia="en-CA"/>
              </w:rPr>
            </w:pPr>
            <w:r w:rsidRPr="00D96F44">
              <w:rPr>
                <w:rFonts w:asciiTheme="majorBidi" w:hAnsiTheme="majorBidi" w:cstheme="majorBidi"/>
                <w:sz w:val="20"/>
                <w:szCs w:val="20"/>
                <w:rtl/>
                <w:lang w:val="en-CA" w:eastAsia="en-CA"/>
              </w:rPr>
              <w:t>مكيفات الهواء الخاصة بالمساكن</w:t>
            </w:r>
            <w:r w:rsidR="002F061A" w:rsidRPr="00D96F44">
              <w:rPr>
                <w:rFonts w:asciiTheme="majorBidi" w:hAnsiTheme="majorBidi" w:cstheme="majorBidi" w:hint="cs"/>
                <w:sz w:val="20"/>
                <w:szCs w:val="20"/>
                <w:rtl/>
                <w:lang w:val="en-CA" w:eastAsia="en-CA"/>
              </w:rPr>
              <w:t xml:space="preserve"> (</w:t>
            </w:r>
            <w:r w:rsidR="00482AF6">
              <w:rPr>
                <w:rFonts w:asciiTheme="majorBidi" w:hAnsiTheme="majorBidi" w:cstheme="majorBidi" w:hint="cs"/>
                <w:sz w:val="20"/>
                <w:szCs w:val="20"/>
                <w:rtl/>
                <w:lang w:val="en-CA" w:eastAsia="en-CA"/>
              </w:rPr>
              <w:t>الأحادية</w:t>
            </w:r>
            <w:r w:rsidR="002F061A" w:rsidRPr="00D96F44">
              <w:rPr>
                <w:rFonts w:asciiTheme="majorBidi" w:hAnsiTheme="majorBidi" w:cstheme="majorBidi" w:hint="cs"/>
                <w:sz w:val="20"/>
                <w:szCs w:val="20"/>
                <w:rtl/>
                <w:lang w:val="en-CA" w:eastAsia="en-CA"/>
              </w:rPr>
              <w:t xml:space="preserve"> والمنفصلة)</w:t>
            </w:r>
          </w:p>
        </w:tc>
        <w:tc>
          <w:tcPr>
            <w:tcW w:w="2552" w:type="dxa"/>
            <w:tcBorders>
              <w:top w:val="single" w:sz="4" w:space="0" w:color="auto"/>
              <w:left w:val="single" w:sz="4" w:space="0" w:color="auto"/>
              <w:bottom w:val="single" w:sz="4" w:space="0" w:color="auto"/>
              <w:right w:val="single" w:sz="4" w:space="0" w:color="auto"/>
            </w:tcBorders>
            <w:shd w:val="clear" w:color="auto" w:fill="auto"/>
            <w:noWrap/>
            <w:tcMar>
              <w:left w:w="72" w:type="dxa"/>
              <w:right w:w="187" w:type="dxa"/>
            </w:tcMar>
          </w:tcPr>
          <w:p w14:paraId="24030DC4" w14:textId="4323982F" w:rsidR="00524531" w:rsidRPr="00D96F44" w:rsidRDefault="008A4694" w:rsidP="00BB2AC6">
            <w:pPr>
              <w:bidi/>
              <w:jc w:val="left"/>
              <w:rPr>
                <w:rFonts w:asciiTheme="majorBidi" w:hAnsiTheme="majorBidi" w:cstheme="majorBidi"/>
                <w:sz w:val="20"/>
                <w:szCs w:val="20"/>
                <w:rtl/>
                <w:lang w:val="en-CA" w:eastAsia="en-CA" w:bidi="ar-AE"/>
              </w:rPr>
            </w:pPr>
            <w:r w:rsidRPr="00D96F44">
              <w:rPr>
                <w:rFonts w:asciiTheme="majorBidi" w:hAnsiTheme="majorBidi" w:cstheme="majorBidi" w:hint="cs"/>
                <w:sz w:val="20"/>
                <w:szCs w:val="20"/>
                <w:rtl/>
                <w:lang w:val="en-CA" w:eastAsia="en-CA" w:bidi="ar-AE"/>
              </w:rPr>
              <w:t>مكيفات</w:t>
            </w:r>
          </w:p>
        </w:tc>
        <w:tc>
          <w:tcPr>
            <w:tcW w:w="957" w:type="dxa"/>
            <w:tcBorders>
              <w:top w:val="single" w:sz="4" w:space="0" w:color="auto"/>
              <w:left w:val="nil"/>
              <w:bottom w:val="single" w:sz="4" w:space="0" w:color="auto"/>
              <w:right w:val="single" w:sz="4" w:space="0" w:color="auto"/>
            </w:tcBorders>
            <w:tcMar>
              <w:left w:w="72" w:type="dxa"/>
              <w:right w:w="187" w:type="dxa"/>
            </w:tcMar>
          </w:tcPr>
          <w:p w14:paraId="2433EAB4" w14:textId="59DEA4C6" w:rsidR="00524531" w:rsidRPr="00D96F44" w:rsidRDefault="008A4694" w:rsidP="00BB2AC6">
            <w:pPr>
              <w:bidi/>
              <w:jc w:val="left"/>
              <w:rPr>
                <w:rFonts w:asciiTheme="majorBidi" w:hAnsiTheme="majorBidi" w:cstheme="majorBidi"/>
                <w:sz w:val="20"/>
                <w:szCs w:val="20"/>
                <w:rtl/>
                <w:lang w:val="en-US" w:eastAsia="en-CA" w:bidi="ar-AE"/>
              </w:rPr>
            </w:pPr>
            <w:r w:rsidRPr="00D96F44">
              <w:rPr>
                <w:rFonts w:asciiTheme="majorBidi" w:hAnsiTheme="majorBidi" w:cstheme="majorBidi" w:hint="cs"/>
                <w:sz w:val="20"/>
                <w:szCs w:val="20"/>
                <w:rtl/>
                <w:lang w:val="en-US" w:eastAsia="en-CA" w:bidi="ar-AE"/>
              </w:rPr>
              <w:t>9,700</w:t>
            </w:r>
          </w:p>
        </w:tc>
        <w:tc>
          <w:tcPr>
            <w:tcW w:w="957" w:type="dxa"/>
            <w:tcBorders>
              <w:top w:val="single" w:sz="4" w:space="0" w:color="auto"/>
              <w:left w:val="single" w:sz="4" w:space="0" w:color="auto"/>
              <w:bottom w:val="single" w:sz="4" w:space="0" w:color="auto"/>
              <w:right w:val="single" w:sz="4" w:space="0" w:color="auto"/>
            </w:tcBorders>
            <w:shd w:val="clear" w:color="auto" w:fill="auto"/>
            <w:noWrap/>
            <w:tcMar>
              <w:left w:w="72" w:type="dxa"/>
              <w:right w:w="187" w:type="dxa"/>
            </w:tcMar>
          </w:tcPr>
          <w:p w14:paraId="76BFAE57" w14:textId="6EE61BBE" w:rsidR="00524531" w:rsidRPr="00D96F44" w:rsidRDefault="008A4694" w:rsidP="00BB2AC6">
            <w:pPr>
              <w:bidi/>
              <w:jc w:val="left"/>
              <w:rPr>
                <w:rFonts w:asciiTheme="majorBidi" w:hAnsiTheme="majorBidi" w:cstheme="majorBidi"/>
                <w:sz w:val="20"/>
                <w:szCs w:val="20"/>
                <w:lang w:val="en-CA" w:eastAsia="en-CA"/>
              </w:rPr>
            </w:pPr>
            <w:r w:rsidRPr="00D96F44">
              <w:rPr>
                <w:rFonts w:asciiTheme="majorBidi" w:hAnsiTheme="majorBidi" w:cstheme="majorBidi" w:hint="cs"/>
                <w:sz w:val="20"/>
                <w:szCs w:val="20"/>
                <w:rtl/>
                <w:lang w:val="en-CA" w:eastAsia="en-CA"/>
              </w:rPr>
              <w:t>0.8</w:t>
            </w:r>
          </w:p>
        </w:tc>
        <w:tc>
          <w:tcPr>
            <w:tcW w:w="957" w:type="dxa"/>
            <w:tcBorders>
              <w:top w:val="single" w:sz="4" w:space="0" w:color="auto"/>
              <w:left w:val="nil"/>
              <w:bottom w:val="single" w:sz="4" w:space="0" w:color="auto"/>
              <w:right w:val="single" w:sz="4" w:space="0" w:color="auto"/>
            </w:tcBorders>
            <w:tcMar>
              <w:left w:w="72" w:type="dxa"/>
              <w:right w:w="187" w:type="dxa"/>
            </w:tcMar>
          </w:tcPr>
          <w:p w14:paraId="32902D3A" w14:textId="63FB6C7B" w:rsidR="00524531" w:rsidRPr="00D96F44" w:rsidRDefault="008A4694" w:rsidP="00BB2AC6">
            <w:pPr>
              <w:bidi/>
              <w:jc w:val="left"/>
              <w:rPr>
                <w:rFonts w:asciiTheme="majorBidi" w:hAnsiTheme="majorBidi" w:cstheme="majorBidi"/>
                <w:sz w:val="20"/>
                <w:szCs w:val="20"/>
                <w:lang w:val="en-CA" w:eastAsia="en-CA"/>
              </w:rPr>
            </w:pPr>
            <w:r w:rsidRPr="00D96F44">
              <w:rPr>
                <w:rFonts w:asciiTheme="majorBidi" w:hAnsiTheme="majorBidi" w:cstheme="majorBidi" w:hint="cs"/>
                <w:sz w:val="20"/>
                <w:szCs w:val="20"/>
                <w:rtl/>
                <w:lang w:val="en-CA" w:eastAsia="en-CA"/>
              </w:rPr>
              <w:t>2-5</w:t>
            </w:r>
          </w:p>
        </w:tc>
        <w:tc>
          <w:tcPr>
            <w:tcW w:w="957" w:type="dxa"/>
            <w:tcBorders>
              <w:top w:val="single" w:sz="4" w:space="0" w:color="auto"/>
              <w:left w:val="single" w:sz="4" w:space="0" w:color="auto"/>
              <w:bottom w:val="single" w:sz="4" w:space="0" w:color="auto"/>
              <w:right w:val="single" w:sz="4" w:space="0" w:color="auto"/>
            </w:tcBorders>
            <w:shd w:val="clear" w:color="auto" w:fill="auto"/>
            <w:noWrap/>
            <w:tcMar>
              <w:left w:w="72" w:type="dxa"/>
              <w:right w:w="187" w:type="dxa"/>
            </w:tcMar>
          </w:tcPr>
          <w:p w14:paraId="6023DA04" w14:textId="599707B9" w:rsidR="00524531" w:rsidRPr="00D96F44" w:rsidRDefault="008A4694" w:rsidP="00BB2AC6">
            <w:pPr>
              <w:bidi/>
              <w:jc w:val="left"/>
              <w:rPr>
                <w:rFonts w:asciiTheme="majorBidi" w:hAnsiTheme="majorBidi" w:cstheme="majorBidi"/>
                <w:sz w:val="20"/>
                <w:szCs w:val="20"/>
                <w:lang w:val="en-CA" w:eastAsia="en-CA"/>
              </w:rPr>
            </w:pPr>
            <w:r w:rsidRPr="00D96F44">
              <w:rPr>
                <w:rFonts w:asciiTheme="majorBidi" w:hAnsiTheme="majorBidi" w:cstheme="majorBidi" w:hint="cs"/>
                <w:sz w:val="20"/>
                <w:szCs w:val="20"/>
                <w:rtl/>
                <w:lang w:val="en-CA" w:eastAsia="en-CA"/>
              </w:rPr>
              <w:t>7.76</w:t>
            </w:r>
          </w:p>
        </w:tc>
      </w:tr>
      <w:tr w:rsidR="00524531" w:rsidRPr="003120F1" w14:paraId="6C93E84C" w14:textId="77777777" w:rsidTr="00482AF6">
        <w:tc>
          <w:tcPr>
            <w:tcW w:w="299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CCDEA40" w14:textId="7ABECA5F" w:rsidR="00524531" w:rsidRPr="00D96F44" w:rsidRDefault="00524531" w:rsidP="00BB2AC6">
            <w:pPr>
              <w:bidi/>
              <w:jc w:val="left"/>
              <w:rPr>
                <w:rFonts w:asciiTheme="majorBidi" w:hAnsiTheme="majorBidi" w:cstheme="majorBidi"/>
                <w:sz w:val="20"/>
                <w:szCs w:val="20"/>
                <w:lang w:val="en-CA" w:eastAsia="en-CA"/>
              </w:rPr>
            </w:pPr>
            <w:r w:rsidRPr="00D96F44">
              <w:rPr>
                <w:rFonts w:asciiTheme="majorBidi" w:hAnsiTheme="majorBidi" w:cstheme="majorBidi"/>
                <w:sz w:val="20"/>
                <w:szCs w:val="20"/>
                <w:rtl/>
                <w:lang w:val="en-CA" w:eastAsia="en-CA"/>
              </w:rPr>
              <w:t>وحدات تكييف الهواء التجارية</w:t>
            </w:r>
            <w:r w:rsidR="002F061A" w:rsidRPr="00D96F44">
              <w:rPr>
                <w:rFonts w:asciiTheme="majorBidi" w:hAnsiTheme="majorBidi" w:cstheme="majorBidi" w:hint="cs"/>
                <w:sz w:val="20"/>
                <w:szCs w:val="20"/>
                <w:rtl/>
                <w:lang w:val="en-CA" w:eastAsia="en-CA"/>
              </w:rPr>
              <w:t xml:space="preserve"> (الأسطح، متعدد-منفصل، مبردات)</w:t>
            </w:r>
          </w:p>
        </w:tc>
        <w:tc>
          <w:tcPr>
            <w:tcW w:w="2552" w:type="dxa"/>
            <w:tcBorders>
              <w:top w:val="nil"/>
              <w:left w:val="single" w:sz="4" w:space="0" w:color="auto"/>
              <w:bottom w:val="single" w:sz="4" w:space="0" w:color="auto"/>
              <w:right w:val="single" w:sz="4" w:space="0" w:color="auto"/>
            </w:tcBorders>
            <w:shd w:val="clear" w:color="auto" w:fill="auto"/>
            <w:noWrap/>
            <w:tcMar>
              <w:left w:w="72" w:type="dxa"/>
              <w:right w:w="187" w:type="dxa"/>
            </w:tcMar>
          </w:tcPr>
          <w:p w14:paraId="52A05C63" w14:textId="678714FE" w:rsidR="00524531" w:rsidRPr="00D96F44" w:rsidRDefault="008A4694" w:rsidP="00BB2AC6">
            <w:pPr>
              <w:bidi/>
              <w:jc w:val="left"/>
              <w:rPr>
                <w:rFonts w:asciiTheme="majorBidi" w:hAnsiTheme="majorBidi" w:cstheme="majorBidi"/>
                <w:sz w:val="20"/>
                <w:szCs w:val="20"/>
                <w:lang w:val="en-CA" w:eastAsia="en-CA"/>
              </w:rPr>
            </w:pPr>
            <w:r w:rsidRPr="00D96F44">
              <w:rPr>
                <w:rFonts w:asciiTheme="majorBidi" w:hAnsiTheme="majorBidi" w:cstheme="majorBidi" w:hint="cs"/>
                <w:sz w:val="20"/>
                <w:szCs w:val="20"/>
                <w:rtl/>
                <w:lang w:val="en-CA" w:eastAsia="en-CA"/>
              </w:rPr>
              <w:t>مبردات مياه</w:t>
            </w:r>
          </w:p>
        </w:tc>
        <w:tc>
          <w:tcPr>
            <w:tcW w:w="957" w:type="dxa"/>
            <w:tcBorders>
              <w:top w:val="single" w:sz="4" w:space="0" w:color="auto"/>
              <w:left w:val="nil"/>
              <w:bottom w:val="single" w:sz="4" w:space="0" w:color="auto"/>
              <w:right w:val="single" w:sz="4" w:space="0" w:color="auto"/>
            </w:tcBorders>
            <w:tcMar>
              <w:left w:w="72" w:type="dxa"/>
              <w:right w:w="187" w:type="dxa"/>
            </w:tcMar>
          </w:tcPr>
          <w:p w14:paraId="6D051236" w14:textId="08D946AA" w:rsidR="00524531" w:rsidRPr="00D96F44" w:rsidRDefault="008A4694" w:rsidP="00BB2AC6">
            <w:pPr>
              <w:bidi/>
              <w:jc w:val="left"/>
              <w:rPr>
                <w:rFonts w:asciiTheme="majorBidi" w:hAnsiTheme="majorBidi" w:cstheme="majorBidi"/>
                <w:sz w:val="20"/>
                <w:szCs w:val="20"/>
                <w:rtl/>
                <w:lang w:val="en-US" w:eastAsia="en-CA" w:bidi="ar-AE"/>
              </w:rPr>
            </w:pPr>
            <w:r w:rsidRPr="00D96F44">
              <w:rPr>
                <w:rFonts w:asciiTheme="majorBidi" w:hAnsiTheme="majorBidi" w:cstheme="majorBidi" w:hint="cs"/>
                <w:sz w:val="20"/>
                <w:szCs w:val="20"/>
                <w:rtl/>
                <w:lang w:val="en-US" w:eastAsia="en-CA" w:bidi="ar-AE"/>
              </w:rPr>
              <w:t>1,777</w:t>
            </w:r>
          </w:p>
        </w:tc>
        <w:tc>
          <w:tcPr>
            <w:tcW w:w="957" w:type="dxa"/>
            <w:tcBorders>
              <w:top w:val="nil"/>
              <w:left w:val="single" w:sz="4" w:space="0" w:color="auto"/>
              <w:bottom w:val="single" w:sz="4" w:space="0" w:color="auto"/>
              <w:right w:val="single" w:sz="4" w:space="0" w:color="auto"/>
            </w:tcBorders>
            <w:shd w:val="clear" w:color="auto" w:fill="auto"/>
            <w:noWrap/>
            <w:tcMar>
              <w:left w:w="72" w:type="dxa"/>
              <w:right w:w="187" w:type="dxa"/>
            </w:tcMar>
          </w:tcPr>
          <w:p w14:paraId="7698900F" w14:textId="27E4B43F" w:rsidR="00524531" w:rsidRPr="00D96F44" w:rsidRDefault="008A4694" w:rsidP="00BB2AC6">
            <w:pPr>
              <w:bidi/>
              <w:jc w:val="left"/>
              <w:rPr>
                <w:rFonts w:asciiTheme="majorBidi" w:hAnsiTheme="majorBidi" w:cstheme="majorBidi"/>
                <w:sz w:val="20"/>
                <w:szCs w:val="20"/>
                <w:lang w:val="en-CA" w:eastAsia="en-CA"/>
              </w:rPr>
            </w:pPr>
            <w:r w:rsidRPr="00D96F44">
              <w:rPr>
                <w:rFonts w:asciiTheme="majorBidi" w:hAnsiTheme="majorBidi" w:cstheme="majorBidi" w:hint="cs"/>
                <w:sz w:val="20"/>
                <w:szCs w:val="20"/>
                <w:rtl/>
                <w:lang w:val="en-CA" w:eastAsia="en-CA"/>
              </w:rPr>
              <w:t>6</w:t>
            </w:r>
          </w:p>
        </w:tc>
        <w:tc>
          <w:tcPr>
            <w:tcW w:w="957" w:type="dxa"/>
            <w:tcBorders>
              <w:top w:val="single" w:sz="4" w:space="0" w:color="auto"/>
              <w:left w:val="nil"/>
              <w:bottom w:val="single" w:sz="4" w:space="0" w:color="auto"/>
              <w:right w:val="single" w:sz="4" w:space="0" w:color="auto"/>
            </w:tcBorders>
            <w:tcMar>
              <w:left w:w="72" w:type="dxa"/>
              <w:right w:w="187" w:type="dxa"/>
            </w:tcMar>
          </w:tcPr>
          <w:p w14:paraId="55DB85C3" w14:textId="5DEF4FFC" w:rsidR="00524531" w:rsidRPr="00D96F44" w:rsidRDefault="008A4694" w:rsidP="00BB2AC6">
            <w:pPr>
              <w:bidi/>
              <w:jc w:val="left"/>
              <w:rPr>
                <w:rFonts w:asciiTheme="majorBidi" w:hAnsiTheme="majorBidi" w:cstheme="majorBidi"/>
                <w:sz w:val="20"/>
                <w:szCs w:val="20"/>
                <w:lang w:val="en-CA" w:eastAsia="en-CA"/>
              </w:rPr>
            </w:pPr>
            <w:r w:rsidRPr="00D96F44">
              <w:rPr>
                <w:rFonts w:asciiTheme="majorBidi" w:hAnsiTheme="majorBidi" w:cstheme="majorBidi" w:hint="cs"/>
                <w:sz w:val="20"/>
                <w:szCs w:val="20"/>
                <w:rtl/>
                <w:lang w:val="en-CA" w:eastAsia="en-CA"/>
              </w:rPr>
              <w:t>10</w:t>
            </w:r>
          </w:p>
        </w:tc>
        <w:tc>
          <w:tcPr>
            <w:tcW w:w="957" w:type="dxa"/>
            <w:tcBorders>
              <w:top w:val="nil"/>
              <w:left w:val="single" w:sz="4" w:space="0" w:color="auto"/>
              <w:bottom w:val="single" w:sz="4" w:space="0" w:color="auto"/>
              <w:right w:val="single" w:sz="4" w:space="0" w:color="auto"/>
            </w:tcBorders>
            <w:shd w:val="clear" w:color="auto" w:fill="auto"/>
            <w:noWrap/>
            <w:tcMar>
              <w:left w:w="72" w:type="dxa"/>
              <w:right w:w="187" w:type="dxa"/>
            </w:tcMar>
          </w:tcPr>
          <w:p w14:paraId="61A75C7C" w14:textId="51A11DCF" w:rsidR="00524531" w:rsidRPr="00D96F44" w:rsidRDefault="008A4694" w:rsidP="00BB2AC6">
            <w:pPr>
              <w:bidi/>
              <w:jc w:val="left"/>
              <w:rPr>
                <w:rFonts w:asciiTheme="majorBidi" w:hAnsiTheme="majorBidi" w:cstheme="majorBidi"/>
                <w:sz w:val="20"/>
                <w:szCs w:val="20"/>
                <w:lang w:val="en-CA" w:eastAsia="en-CA"/>
              </w:rPr>
            </w:pPr>
            <w:r w:rsidRPr="00D96F44">
              <w:rPr>
                <w:rFonts w:asciiTheme="majorBidi" w:hAnsiTheme="majorBidi" w:cstheme="majorBidi" w:hint="cs"/>
                <w:sz w:val="20"/>
                <w:szCs w:val="20"/>
                <w:rtl/>
                <w:lang w:val="en-CA" w:eastAsia="en-CA"/>
              </w:rPr>
              <w:t>10.66</w:t>
            </w:r>
          </w:p>
        </w:tc>
      </w:tr>
      <w:tr w:rsidR="002F061A" w:rsidRPr="003120F1" w14:paraId="3F385F8A" w14:textId="77777777" w:rsidTr="00482AF6">
        <w:tc>
          <w:tcPr>
            <w:tcW w:w="2998" w:type="dxa"/>
            <w:tcBorders>
              <w:top w:val="nil"/>
              <w:left w:val="single" w:sz="4" w:space="0" w:color="auto"/>
              <w:bottom w:val="single" w:sz="4" w:space="0" w:color="auto"/>
              <w:right w:val="single" w:sz="4" w:space="0" w:color="auto"/>
            </w:tcBorders>
            <w:shd w:val="clear" w:color="auto" w:fill="auto"/>
            <w:noWrap/>
            <w:tcMar>
              <w:left w:w="72" w:type="dxa"/>
              <w:right w:w="72" w:type="dxa"/>
            </w:tcMar>
          </w:tcPr>
          <w:p w14:paraId="03F0BF84" w14:textId="619FAFD4" w:rsidR="002F061A" w:rsidRPr="00D96F44" w:rsidRDefault="002F061A" w:rsidP="00BB2AC6">
            <w:pPr>
              <w:bidi/>
              <w:jc w:val="left"/>
              <w:rPr>
                <w:rFonts w:asciiTheme="majorBidi" w:hAnsiTheme="majorBidi" w:cstheme="majorBidi"/>
                <w:sz w:val="20"/>
                <w:szCs w:val="20"/>
                <w:rtl/>
                <w:lang w:val="en-CA" w:eastAsia="en-CA"/>
              </w:rPr>
            </w:pPr>
            <w:r w:rsidRPr="00D96F44">
              <w:rPr>
                <w:rFonts w:asciiTheme="majorBidi" w:hAnsiTheme="majorBidi" w:cstheme="majorBidi" w:hint="cs"/>
                <w:sz w:val="20"/>
                <w:szCs w:val="20"/>
                <w:rtl/>
                <w:lang w:val="en-CA" w:eastAsia="en-CA"/>
              </w:rPr>
              <w:t>المبردات التجارية (وحدات التكثيف المتوسطة)</w:t>
            </w:r>
          </w:p>
        </w:tc>
        <w:tc>
          <w:tcPr>
            <w:tcW w:w="2552" w:type="dxa"/>
            <w:tcBorders>
              <w:top w:val="nil"/>
              <w:left w:val="single" w:sz="4" w:space="0" w:color="auto"/>
              <w:bottom w:val="single" w:sz="4" w:space="0" w:color="auto"/>
              <w:right w:val="single" w:sz="4" w:space="0" w:color="auto"/>
            </w:tcBorders>
            <w:shd w:val="clear" w:color="auto" w:fill="auto"/>
            <w:noWrap/>
            <w:tcMar>
              <w:left w:w="72" w:type="dxa"/>
              <w:right w:w="187" w:type="dxa"/>
            </w:tcMar>
          </w:tcPr>
          <w:p w14:paraId="45EFEEB0" w14:textId="29D88F7B" w:rsidR="002F061A" w:rsidRPr="00D96F44" w:rsidRDefault="008A4694" w:rsidP="00BB2AC6">
            <w:pPr>
              <w:bidi/>
              <w:jc w:val="left"/>
              <w:rPr>
                <w:rFonts w:asciiTheme="majorBidi" w:hAnsiTheme="majorBidi" w:cstheme="majorBidi"/>
                <w:sz w:val="20"/>
                <w:szCs w:val="20"/>
                <w:rtl/>
                <w:lang w:val="en-CA" w:eastAsia="en-CA"/>
              </w:rPr>
            </w:pPr>
            <w:r w:rsidRPr="00D96F44">
              <w:rPr>
                <w:rFonts w:asciiTheme="majorBidi" w:hAnsiTheme="majorBidi" w:cstheme="majorBidi" w:hint="cs"/>
                <w:sz w:val="20"/>
                <w:szCs w:val="20"/>
                <w:rtl/>
                <w:lang w:val="en-CA" w:eastAsia="en-CA"/>
              </w:rPr>
              <w:t>غرف تبريد</w:t>
            </w:r>
          </w:p>
        </w:tc>
        <w:tc>
          <w:tcPr>
            <w:tcW w:w="957" w:type="dxa"/>
            <w:tcBorders>
              <w:top w:val="single" w:sz="4" w:space="0" w:color="auto"/>
              <w:left w:val="nil"/>
              <w:bottom w:val="single" w:sz="4" w:space="0" w:color="auto"/>
              <w:right w:val="single" w:sz="4" w:space="0" w:color="auto"/>
            </w:tcBorders>
            <w:tcMar>
              <w:left w:w="72" w:type="dxa"/>
              <w:right w:w="187" w:type="dxa"/>
            </w:tcMar>
          </w:tcPr>
          <w:p w14:paraId="20A4B792" w14:textId="38218890" w:rsidR="002F061A" w:rsidRPr="00D96F44" w:rsidRDefault="008A4694" w:rsidP="00BB2AC6">
            <w:pPr>
              <w:bidi/>
              <w:jc w:val="left"/>
              <w:rPr>
                <w:rFonts w:asciiTheme="majorBidi" w:hAnsiTheme="majorBidi" w:cstheme="majorBidi"/>
                <w:sz w:val="20"/>
                <w:szCs w:val="20"/>
                <w:rtl/>
                <w:lang w:val="en-US" w:eastAsia="en-CA" w:bidi="ar-AE"/>
              </w:rPr>
            </w:pPr>
            <w:r w:rsidRPr="00D96F44">
              <w:rPr>
                <w:rFonts w:asciiTheme="majorBidi" w:hAnsiTheme="majorBidi" w:cstheme="majorBidi" w:hint="cs"/>
                <w:sz w:val="20"/>
                <w:szCs w:val="20"/>
                <w:rtl/>
                <w:lang w:val="en-US" w:eastAsia="en-CA" w:bidi="ar-AE"/>
              </w:rPr>
              <w:t>956</w:t>
            </w:r>
          </w:p>
        </w:tc>
        <w:tc>
          <w:tcPr>
            <w:tcW w:w="957" w:type="dxa"/>
            <w:tcBorders>
              <w:top w:val="nil"/>
              <w:left w:val="single" w:sz="4" w:space="0" w:color="auto"/>
              <w:bottom w:val="single" w:sz="4" w:space="0" w:color="auto"/>
              <w:right w:val="single" w:sz="4" w:space="0" w:color="auto"/>
            </w:tcBorders>
            <w:shd w:val="clear" w:color="auto" w:fill="auto"/>
            <w:noWrap/>
            <w:tcMar>
              <w:left w:w="72" w:type="dxa"/>
              <w:right w:w="187" w:type="dxa"/>
            </w:tcMar>
          </w:tcPr>
          <w:p w14:paraId="6A232983" w14:textId="75ADCED5" w:rsidR="002F061A" w:rsidRPr="00D96F44" w:rsidRDefault="008A4694" w:rsidP="00BB2AC6">
            <w:pPr>
              <w:bidi/>
              <w:jc w:val="left"/>
              <w:rPr>
                <w:rFonts w:asciiTheme="majorBidi" w:hAnsiTheme="majorBidi" w:cstheme="majorBidi"/>
                <w:sz w:val="20"/>
                <w:szCs w:val="20"/>
                <w:rtl/>
                <w:lang w:val="en-CA" w:eastAsia="en-CA"/>
              </w:rPr>
            </w:pPr>
            <w:r w:rsidRPr="00D96F44">
              <w:rPr>
                <w:rFonts w:asciiTheme="majorBidi" w:hAnsiTheme="majorBidi" w:cstheme="majorBidi" w:hint="cs"/>
                <w:sz w:val="20"/>
                <w:szCs w:val="20"/>
                <w:rtl/>
                <w:lang w:val="en-CA" w:eastAsia="en-CA"/>
              </w:rPr>
              <w:t>10</w:t>
            </w:r>
          </w:p>
        </w:tc>
        <w:tc>
          <w:tcPr>
            <w:tcW w:w="957" w:type="dxa"/>
            <w:tcBorders>
              <w:top w:val="single" w:sz="4" w:space="0" w:color="auto"/>
              <w:left w:val="nil"/>
              <w:bottom w:val="single" w:sz="4" w:space="0" w:color="auto"/>
              <w:right w:val="single" w:sz="4" w:space="0" w:color="auto"/>
            </w:tcBorders>
            <w:tcMar>
              <w:left w:w="72" w:type="dxa"/>
              <w:right w:w="187" w:type="dxa"/>
            </w:tcMar>
          </w:tcPr>
          <w:p w14:paraId="61FC7FBF" w14:textId="4A302FB1" w:rsidR="002F061A" w:rsidRPr="00D96F44" w:rsidRDefault="008A4694" w:rsidP="00BB2AC6">
            <w:pPr>
              <w:bidi/>
              <w:jc w:val="left"/>
              <w:rPr>
                <w:rFonts w:asciiTheme="majorBidi" w:hAnsiTheme="majorBidi" w:cstheme="majorBidi"/>
                <w:sz w:val="20"/>
                <w:szCs w:val="20"/>
                <w:rtl/>
                <w:lang w:val="en-CA" w:eastAsia="en-CA"/>
              </w:rPr>
            </w:pPr>
            <w:r w:rsidRPr="00D96F44">
              <w:rPr>
                <w:rFonts w:asciiTheme="majorBidi" w:hAnsiTheme="majorBidi" w:cstheme="majorBidi" w:hint="cs"/>
                <w:sz w:val="20"/>
                <w:szCs w:val="20"/>
                <w:rtl/>
                <w:lang w:val="en-CA" w:eastAsia="en-CA"/>
              </w:rPr>
              <w:t>10-15</w:t>
            </w:r>
          </w:p>
        </w:tc>
        <w:tc>
          <w:tcPr>
            <w:tcW w:w="957" w:type="dxa"/>
            <w:tcBorders>
              <w:top w:val="nil"/>
              <w:left w:val="single" w:sz="4" w:space="0" w:color="auto"/>
              <w:bottom w:val="single" w:sz="4" w:space="0" w:color="auto"/>
              <w:right w:val="single" w:sz="4" w:space="0" w:color="auto"/>
            </w:tcBorders>
            <w:shd w:val="clear" w:color="auto" w:fill="auto"/>
            <w:noWrap/>
            <w:tcMar>
              <w:left w:w="72" w:type="dxa"/>
              <w:right w:w="187" w:type="dxa"/>
            </w:tcMar>
          </w:tcPr>
          <w:p w14:paraId="2EBDB793" w14:textId="40558332" w:rsidR="002F061A" w:rsidRPr="00D96F44" w:rsidRDefault="008A4694" w:rsidP="00BB2AC6">
            <w:pPr>
              <w:bidi/>
              <w:jc w:val="left"/>
              <w:rPr>
                <w:rFonts w:asciiTheme="majorBidi" w:hAnsiTheme="majorBidi" w:cstheme="majorBidi"/>
                <w:sz w:val="20"/>
                <w:szCs w:val="20"/>
                <w:rtl/>
                <w:lang w:val="en-CA" w:eastAsia="en-CA"/>
              </w:rPr>
            </w:pPr>
            <w:r w:rsidRPr="00D96F44">
              <w:rPr>
                <w:rFonts w:asciiTheme="majorBidi" w:hAnsiTheme="majorBidi" w:cstheme="majorBidi" w:hint="cs"/>
                <w:sz w:val="20"/>
                <w:szCs w:val="20"/>
                <w:rtl/>
                <w:lang w:val="en-CA" w:eastAsia="en-CA"/>
              </w:rPr>
              <w:t>9.56</w:t>
            </w:r>
          </w:p>
        </w:tc>
      </w:tr>
      <w:tr w:rsidR="00524531" w:rsidRPr="003120F1" w14:paraId="64DEA73D" w14:textId="77777777" w:rsidTr="00482AF6">
        <w:tc>
          <w:tcPr>
            <w:tcW w:w="299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14390FE" w14:textId="6E548AE6" w:rsidR="00524531" w:rsidRPr="00D96F44" w:rsidRDefault="002F061A" w:rsidP="00BB2AC6">
            <w:pPr>
              <w:bidi/>
              <w:jc w:val="left"/>
              <w:rPr>
                <w:rFonts w:asciiTheme="majorBidi" w:hAnsiTheme="majorBidi" w:cstheme="majorBidi"/>
                <w:sz w:val="20"/>
                <w:szCs w:val="20"/>
                <w:rtl/>
                <w:lang w:val="en-CA" w:eastAsia="en-CA" w:bidi="ar-AE"/>
              </w:rPr>
            </w:pPr>
            <w:r w:rsidRPr="00D96F44">
              <w:rPr>
                <w:rFonts w:asciiTheme="majorBidi" w:hAnsiTheme="majorBidi" w:cstheme="majorBidi" w:hint="cs"/>
                <w:sz w:val="20"/>
                <w:szCs w:val="20"/>
                <w:rtl/>
                <w:lang w:val="en-CA" w:eastAsia="en-CA"/>
              </w:rPr>
              <w:t>المبردات الصناعية (وحدات التكثيف المتوسطة والكبير</w:t>
            </w:r>
            <w:r w:rsidR="008A4694" w:rsidRPr="00D96F44">
              <w:rPr>
                <w:rFonts w:asciiTheme="majorBidi" w:hAnsiTheme="majorBidi" w:cstheme="majorBidi" w:hint="cs"/>
                <w:sz w:val="20"/>
                <w:szCs w:val="20"/>
                <w:rtl/>
                <w:lang w:val="en-CA" w:eastAsia="en-CA"/>
              </w:rPr>
              <w:t xml:space="preserve">ة، </w:t>
            </w:r>
            <w:r w:rsidR="008A4694" w:rsidRPr="00D96F44">
              <w:rPr>
                <w:rFonts w:asciiTheme="majorBidi" w:hAnsiTheme="majorBidi" w:cstheme="majorBidi" w:hint="cs"/>
                <w:sz w:val="20"/>
                <w:szCs w:val="20"/>
                <w:rtl/>
                <w:lang w:val="en-CA" w:eastAsia="en-CA" w:bidi="ar-AE"/>
              </w:rPr>
              <w:t>الأنظمة المركزية)</w:t>
            </w:r>
          </w:p>
        </w:tc>
        <w:tc>
          <w:tcPr>
            <w:tcW w:w="2552" w:type="dxa"/>
            <w:tcBorders>
              <w:top w:val="nil"/>
              <w:left w:val="single" w:sz="4" w:space="0" w:color="auto"/>
              <w:bottom w:val="single" w:sz="4" w:space="0" w:color="auto"/>
              <w:right w:val="single" w:sz="4" w:space="0" w:color="auto"/>
            </w:tcBorders>
            <w:shd w:val="clear" w:color="auto" w:fill="auto"/>
            <w:noWrap/>
            <w:tcMar>
              <w:left w:w="72" w:type="dxa"/>
              <w:right w:w="187" w:type="dxa"/>
            </w:tcMar>
          </w:tcPr>
          <w:p w14:paraId="181E0A9C" w14:textId="7671A7DE" w:rsidR="00524531" w:rsidRPr="00D96F44" w:rsidRDefault="008A4694" w:rsidP="00BB2AC6">
            <w:pPr>
              <w:bidi/>
              <w:jc w:val="left"/>
              <w:rPr>
                <w:rFonts w:asciiTheme="majorBidi" w:hAnsiTheme="majorBidi" w:cstheme="majorBidi"/>
                <w:sz w:val="20"/>
                <w:szCs w:val="20"/>
                <w:lang w:val="en-CA" w:eastAsia="en-CA"/>
              </w:rPr>
            </w:pPr>
            <w:r w:rsidRPr="00D96F44">
              <w:rPr>
                <w:rFonts w:asciiTheme="majorBidi" w:hAnsiTheme="majorBidi" w:cstheme="majorBidi" w:hint="cs"/>
                <w:sz w:val="20"/>
                <w:szCs w:val="20"/>
                <w:rtl/>
                <w:lang w:val="en-CA" w:eastAsia="en-CA"/>
              </w:rPr>
              <w:t>الأنظمة ذات درجات الحرارة المنخفضة لتخزين الأغذية</w:t>
            </w:r>
          </w:p>
        </w:tc>
        <w:tc>
          <w:tcPr>
            <w:tcW w:w="957" w:type="dxa"/>
            <w:tcBorders>
              <w:top w:val="single" w:sz="4" w:space="0" w:color="auto"/>
              <w:left w:val="nil"/>
              <w:bottom w:val="single" w:sz="4" w:space="0" w:color="auto"/>
              <w:right w:val="single" w:sz="4" w:space="0" w:color="auto"/>
            </w:tcBorders>
            <w:tcMar>
              <w:left w:w="72" w:type="dxa"/>
              <w:right w:w="187" w:type="dxa"/>
            </w:tcMar>
          </w:tcPr>
          <w:p w14:paraId="5389CE33" w14:textId="017DBC06" w:rsidR="00524531" w:rsidRPr="00D96F44" w:rsidRDefault="008A4694" w:rsidP="00BB2AC6">
            <w:pPr>
              <w:bidi/>
              <w:jc w:val="left"/>
              <w:rPr>
                <w:rFonts w:asciiTheme="majorBidi" w:hAnsiTheme="majorBidi" w:cstheme="majorBidi"/>
                <w:sz w:val="20"/>
                <w:szCs w:val="20"/>
                <w:rtl/>
                <w:lang w:val="en-US" w:eastAsia="en-CA" w:bidi="ar-AE"/>
              </w:rPr>
            </w:pPr>
            <w:r w:rsidRPr="00D96F44">
              <w:rPr>
                <w:rFonts w:asciiTheme="majorBidi" w:hAnsiTheme="majorBidi" w:cstheme="majorBidi" w:hint="cs"/>
                <w:sz w:val="20"/>
                <w:szCs w:val="20"/>
                <w:rtl/>
                <w:lang w:val="en-US" w:eastAsia="en-CA" w:bidi="ar-AE"/>
              </w:rPr>
              <w:t>339</w:t>
            </w:r>
          </w:p>
        </w:tc>
        <w:tc>
          <w:tcPr>
            <w:tcW w:w="957" w:type="dxa"/>
            <w:tcBorders>
              <w:top w:val="nil"/>
              <w:left w:val="single" w:sz="4" w:space="0" w:color="auto"/>
              <w:bottom w:val="single" w:sz="4" w:space="0" w:color="auto"/>
              <w:right w:val="single" w:sz="4" w:space="0" w:color="auto"/>
            </w:tcBorders>
            <w:shd w:val="clear" w:color="auto" w:fill="auto"/>
            <w:noWrap/>
            <w:tcMar>
              <w:left w:w="72" w:type="dxa"/>
              <w:right w:w="187" w:type="dxa"/>
            </w:tcMar>
          </w:tcPr>
          <w:p w14:paraId="68B86376" w14:textId="12893FA7" w:rsidR="00524531" w:rsidRPr="00D96F44" w:rsidRDefault="008A4694" w:rsidP="00BB2AC6">
            <w:pPr>
              <w:bidi/>
              <w:jc w:val="left"/>
              <w:rPr>
                <w:rFonts w:asciiTheme="majorBidi" w:hAnsiTheme="majorBidi" w:cstheme="majorBidi"/>
                <w:sz w:val="20"/>
                <w:szCs w:val="20"/>
                <w:lang w:val="en-CA" w:eastAsia="en-CA"/>
              </w:rPr>
            </w:pPr>
            <w:r w:rsidRPr="00D96F44">
              <w:rPr>
                <w:rFonts w:asciiTheme="majorBidi" w:hAnsiTheme="majorBidi" w:cstheme="majorBidi" w:hint="cs"/>
                <w:sz w:val="20"/>
                <w:szCs w:val="20"/>
                <w:rtl/>
                <w:lang w:val="en-CA" w:eastAsia="en-CA"/>
              </w:rPr>
              <w:t>15-20</w:t>
            </w:r>
          </w:p>
        </w:tc>
        <w:tc>
          <w:tcPr>
            <w:tcW w:w="957" w:type="dxa"/>
            <w:tcBorders>
              <w:top w:val="single" w:sz="4" w:space="0" w:color="auto"/>
              <w:left w:val="nil"/>
              <w:bottom w:val="single" w:sz="4" w:space="0" w:color="auto"/>
              <w:right w:val="single" w:sz="4" w:space="0" w:color="auto"/>
            </w:tcBorders>
            <w:tcMar>
              <w:left w:w="72" w:type="dxa"/>
              <w:right w:w="187" w:type="dxa"/>
            </w:tcMar>
          </w:tcPr>
          <w:p w14:paraId="04CCA1CD" w14:textId="4C0F458D" w:rsidR="00524531" w:rsidRPr="00D96F44" w:rsidRDefault="008A4694" w:rsidP="00BB2AC6">
            <w:pPr>
              <w:bidi/>
              <w:jc w:val="left"/>
              <w:rPr>
                <w:rFonts w:asciiTheme="majorBidi" w:hAnsiTheme="majorBidi" w:cstheme="majorBidi"/>
                <w:sz w:val="20"/>
                <w:szCs w:val="20"/>
                <w:lang w:val="en-CA" w:eastAsia="en-CA"/>
              </w:rPr>
            </w:pPr>
            <w:r w:rsidRPr="00D96F44">
              <w:rPr>
                <w:rFonts w:asciiTheme="majorBidi" w:hAnsiTheme="majorBidi" w:cstheme="majorBidi" w:hint="cs"/>
                <w:sz w:val="20"/>
                <w:szCs w:val="20"/>
                <w:rtl/>
                <w:lang w:val="en-CA" w:eastAsia="en-CA"/>
              </w:rPr>
              <w:t>20-25</w:t>
            </w:r>
          </w:p>
        </w:tc>
        <w:tc>
          <w:tcPr>
            <w:tcW w:w="957" w:type="dxa"/>
            <w:tcBorders>
              <w:top w:val="nil"/>
              <w:left w:val="single" w:sz="4" w:space="0" w:color="auto"/>
              <w:bottom w:val="single" w:sz="4" w:space="0" w:color="auto"/>
              <w:right w:val="single" w:sz="4" w:space="0" w:color="auto"/>
            </w:tcBorders>
            <w:shd w:val="clear" w:color="auto" w:fill="auto"/>
            <w:noWrap/>
            <w:tcMar>
              <w:left w:w="72" w:type="dxa"/>
              <w:right w:w="187" w:type="dxa"/>
            </w:tcMar>
          </w:tcPr>
          <w:p w14:paraId="3967F995" w14:textId="1055E55A" w:rsidR="00524531" w:rsidRPr="00D96F44" w:rsidRDefault="008A4694" w:rsidP="00BB2AC6">
            <w:pPr>
              <w:bidi/>
              <w:jc w:val="left"/>
              <w:rPr>
                <w:rFonts w:asciiTheme="majorBidi" w:hAnsiTheme="majorBidi" w:cstheme="majorBidi"/>
                <w:sz w:val="20"/>
                <w:szCs w:val="20"/>
                <w:lang w:val="en-CA" w:eastAsia="en-CA"/>
              </w:rPr>
            </w:pPr>
            <w:r w:rsidRPr="00D96F44">
              <w:rPr>
                <w:rFonts w:asciiTheme="majorBidi" w:hAnsiTheme="majorBidi" w:cstheme="majorBidi" w:hint="cs"/>
                <w:sz w:val="20"/>
                <w:szCs w:val="20"/>
                <w:rtl/>
                <w:lang w:val="en-CA" w:eastAsia="en-CA"/>
              </w:rPr>
              <w:t>6.78</w:t>
            </w:r>
          </w:p>
        </w:tc>
      </w:tr>
      <w:tr w:rsidR="00524531" w:rsidRPr="003120F1" w14:paraId="3EFB945E" w14:textId="77777777" w:rsidTr="00482AF6">
        <w:tc>
          <w:tcPr>
            <w:tcW w:w="299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CC2AE65" w14:textId="7E945CDD" w:rsidR="00524531" w:rsidRPr="00D96F44" w:rsidRDefault="008A4694" w:rsidP="00BB2AC6">
            <w:pPr>
              <w:bidi/>
              <w:jc w:val="left"/>
              <w:rPr>
                <w:rFonts w:asciiTheme="majorBidi" w:hAnsiTheme="majorBidi" w:cstheme="majorBidi"/>
                <w:sz w:val="20"/>
                <w:szCs w:val="20"/>
                <w:lang w:val="en-CA" w:eastAsia="en-CA"/>
              </w:rPr>
            </w:pPr>
            <w:r w:rsidRPr="00D96F44">
              <w:rPr>
                <w:rFonts w:asciiTheme="majorBidi" w:hAnsiTheme="majorBidi" w:cstheme="majorBidi" w:hint="cs"/>
                <w:sz w:val="20"/>
                <w:szCs w:val="20"/>
                <w:rtl/>
                <w:lang w:val="en-CA" w:eastAsia="en-CA"/>
              </w:rPr>
              <w:t>المجموع</w:t>
            </w:r>
          </w:p>
        </w:tc>
        <w:tc>
          <w:tcPr>
            <w:tcW w:w="2552" w:type="dxa"/>
            <w:tcBorders>
              <w:top w:val="nil"/>
              <w:left w:val="nil"/>
              <w:bottom w:val="single" w:sz="4" w:space="0" w:color="auto"/>
              <w:right w:val="single" w:sz="4" w:space="0" w:color="auto"/>
            </w:tcBorders>
            <w:shd w:val="clear" w:color="auto" w:fill="auto"/>
            <w:noWrap/>
            <w:tcMar>
              <w:left w:w="72" w:type="dxa"/>
              <w:right w:w="187" w:type="dxa"/>
            </w:tcMar>
          </w:tcPr>
          <w:p w14:paraId="63A92D5C" w14:textId="77777777" w:rsidR="00524531" w:rsidRPr="00D96F44" w:rsidRDefault="00524531" w:rsidP="00BB2AC6">
            <w:pPr>
              <w:bidi/>
              <w:jc w:val="left"/>
              <w:rPr>
                <w:rFonts w:asciiTheme="majorBidi" w:hAnsiTheme="majorBidi" w:cstheme="majorBidi"/>
                <w:sz w:val="20"/>
                <w:szCs w:val="20"/>
                <w:lang w:val="en-CA" w:eastAsia="en-CA"/>
              </w:rPr>
            </w:pPr>
          </w:p>
        </w:tc>
        <w:tc>
          <w:tcPr>
            <w:tcW w:w="957" w:type="dxa"/>
            <w:tcBorders>
              <w:top w:val="single" w:sz="4" w:space="0" w:color="auto"/>
              <w:left w:val="nil"/>
              <w:bottom w:val="single" w:sz="4" w:space="0" w:color="auto"/>
              <w:right w:val="single" w:sz="4" w:space="0" w:color="auto"/>
            </w:tcBorders>
            <w:tcMar>
              <w:left w:w="72" w:type="dxa"/>
              <w:right w:w="187" w:type="dxa"/>
            </w:tcMar>
          </w:tcPr>
          <w:p w14:paraId="6C3E0600" w14:textId="0CBAFE36" w:rsidR="00524531" w:rsidRPr="00D96F44" w:rsidRDefault="008A4694" w:rsidP="00BB2AC6">
            <w:pPr>
              <w:bidi/>
              <w:jc w:val="left"/>
              <w:rPr>
                <w:rFonts w:asciiTheme="majorBidi" w:hAnsiTheme="majorBidi" w:cstheme="majorBidi"/>
                <w:sz w:val="20"/>
                <w:szCs w:val="20"/>
                <w:rtl/>
                <w:lang w:val="en-US" w:eastAsia="en-CA" w:bidi="ar-AE"/>
              </w:rPr>
            </w:pPr>
            <w:r w:rsidRPr="00D96F44">
              <w:rPr>
                <w:rFonts w:asciiTheme="majorBidi" w:hAnsiTheme="majorBidi" w:cstheme="majorBidi" w:hint="cs"/>
                <w:sz w:val="20"/>
                <w:szCs w:val="20"/>
                <w:rtl/>
                <w:lang w:val="en-US" w:eastAsia="en-CA" w:bidi="ar-AE"/>
              </w:rPr>
              <w:t>12,772</w:t>
            </w:r>
          </w:p>
        </w:tc>
        <w:tc>
          <w:tcPr>
            <w:tcW w:w="957" w:type="dxa"/>
            <w:tcBorders>
              <w:top w:val="nil"/>
              <w:left w:val="single" w:sz="4" w:space="0" w:color="auto"/>
              <w:bottom w:val="single" w:sz="4" w:space="0" w:color="auto"/>
              <w:right w:val="single" w:sz="4" w:space="0" w:color="auto"/>
            </w:tcBorders>
            <w:shd w:val="clear" w:color="auto" w:fill="auto"/>
            <w:noWrap/>
            <w:tcMar>
              <w:left w:w="72" w:type="dxa"/>
              <w:right w:w="187" w:type="dxa"/>
            </w:tcMar>
          </w:tcPr>
          <w:p w14:paraId="22791734" w14:textId="7CB70CBE" w:rsidR="00524531" w:rsidRPr="00D96F44" w:rsidRDefault="008A4694" w:rsidP="00BB2AC6">
            <w:pPr>
              <w:bidi/>
              <w:jc w:val="left"/>
              <w:rPr>
                <w:rFonts w:asciiTheme="majorBidi" w:hAnsiTheme="majorBidi" w:cstheme="majorBidi"/>
                <w:sz w:val="20"/>
                <w:szCs w:val="20"/>
                <w:lang w:val="en-CA" w:eastAsia="en-CA"/>
              </w:rPr>
            </w:pPr>
            <w:r w:rsidRPr="00D96F44">
              <w:rPr>
                <w:rFonts w:asciiTheme="majorBidi" w:hAnsiTheme="majorBidi" w:cstheme="majorBidi" w:hint="cs"/>
                <w:sz w:val="20"/>
                <w:szCs w:val="20"/>
                <w:rtl/>
                <w:lang w:val="en-CA" w:eastAsia="en-CA"/>
              </w:rPr>
              <w:t>-</w:t>
            </w:r>
          </w:p>
        </w:tc>
        <w:tc>
          <w:tcPr>
            <w:tcW w:w="957" w:type="dxa"/>
            <w:tcBorders>
              <w:top w:val="single" w:sz="4" w:space="0" w:color="auto"/>
              <w:left w:val="nil"/>
              <w:bottom w:val="single" w:sz="4" w:space="0" w:color="auto"/>
              <w:right w:val="single" w:sz="4" w:space="0" w:color="auto"/>
            </w:tcBorders>
            <w:tcMar>
              <w:left w:w="72" w:type="dxa"/>
              <w:right w:w="187" w:type="dxa"/>
            </w:tcMar>
          </w:tcPr>
          <w:p w14:paraId="1A7BDA45" w14:textId="00EC02C6" w:rsidR="00524531" w:rsidRPr="00D96F44" w:rsidRDefault="008A4694" w:rsidP="00BB2AC6">
            <w:pPr>
              <w:bidi/>
              <w:jc w:val="left"/>
              <w:rPr>
                <w:rFonts w:asciiTheme="majorBidi" w:hAnsiTheme="majorBidi" w:cstheme="majorBidi"/>
                <w:sz w:val="20"/>
                <w:szCs w:val="20"/>
                <w:lang w:val="en-CA" w:eastAsia="en-CA"/>
              </w:rPr>
            </w:pPr>
            <w:r w:rsidRPr="00D96F44">
              <w:rPr>
                <w:rFonts w:asciiTheme="majorBidi" w:hAnsiTheme="majorBidi" w:cstheme="majorBidi" w:hint="cs"/>
                <w:sz w:val="20"/>
                <w:szCs w:val="20"/>
                <w:rtl/>
                <w:lang w:val="en-CA" w:eastAsia="en-CA"/>
              </w:rPr>
              <w:t>-</w:t>
            </w:r>
          </w:p>
        </w:tc>
        <w:tc>
          <w:tcPr>
            <w:tcW w:w="957" w:type="dxa"/>
            <w:tcBorders>
              <w:top w:val="nil"/>
              <w:left w:val="single" w:sz="4" w:space="0" w:color="auto"/>
              <w:bottom w:val="single" w:sz="4" w:space="0" w:color="auto"/>
              <w:right w:val="single" w:sz="4" w:space="0" w:color="auto"/>
            </w:tcBorders>
            <w:shd w:val="clear" w:color="auto" w:fill="auto"/>
            <w:noWrap/>
            <w:tcMar>
              <w:left w:w="72" w:type="dxa"/>
              <w:right w:w="187" w:type="dxa"/>
            </w:tcMar>
          </w:tcPr>
          <w:p w14:paraId="1C713B45" w14:textId="06B8947A" w:rsidR="00524531" w:rsidRPr="00D96F44" w:rsidRDefault="008A4694" w:rsidP="00BB2AC6">
            <w:pPr>
              <w:bidi/>
              <w:jc w:val="left"/>
              <w:rPr>
                <w:rFonts w:asciiTheme="majorBidi" w:hAnsiTheme="majorBidi" w:cstheme="majorBidi"/>
                <w:sz w:val="20"/>
                <w:szCs w:val="20"/>
                <w:lang w:val="en-CA" w:eastAsia="en-CA"/>
              </w:rPr>
            </w:pPr>
            <w:r w:rsidRPr="00D96F44">
              <w:rPr>
                <w:rFonts w:asciiTheme="majorBidi" w:hAnsiTheme="majorBidi" w:cstheme="majorBidi" w:hint="cs"/>
                <w:sz w:val="20"/>
                <w:szCs w:val="20"/>
                <w:rtl/>
                <w:lang w:val="en-CA" w:eastAsia="en-CA"/>
              </w:rPr>
              <w:t>34.76</w:t>
            </w:r>
          </w:p>
        </w:tc>
      </w:tr>
    </w:tbl>
    <w:p w14:paraId="2054B728" w14:textId="77777777" w:rsidR="00524531" w:rsidRPr="00A42637" w:rsidRDefault="00524531" w:rsidP="00A42637">
      <w:pPr>
        <w:bidi/>
        <w:rPr>
          <w:sz w:val="26"/>
          <w:szCs w:val="26"/>
          <w:lang w:val="en-CA"/>
        </w:rPr>
      </w:pPr>
    </w:p>
    <w:p w14:paraId="488782A2" w14:textId="77777777" w:rsidR="00A42637" w:rsidRPr="00B4373F" w:rsidRDefault="00A42637" w:rsidP="0002429D">
      <w:pPr>
        <w:bidi/>
        <w:spacing w:after="240" w:line="288" w:lineRule="auto"/>
        <w:rPr>
          <w:sz w:val="26"/>
          <w:szCs w:val="26"/>
          <w:u w:val="single"/>
          <w:lang w:val="en-CA"/>
        </w:rPr>
      </w:pPr>
      <w:r w:rsidRPr="00B4373F">
        <w:rPr>
          <w:sz w:val="26"/>
          <w:szCs w:val="26"/>
          <w:u w:val="single"/>
          <w:rtl/>
          <w:lang w:val="en-CA"/>
        </w:rPr>
        <w:t>استراتيجية الإزالة في المرحلة الثانية من خطة إدارة إزالة المواد الهيدروكلوروفلوروكربونية</w:t>
      </w:r>
    </w:p>
    <w:p w14:paraId="11AB5D8A" w14:textId="77777777" w:rsidR="00A42637" w:rsidRPr="00B4373F" w:rsidRDefault="00A42637" w:rsidP="00B61151">
      <w:pPr>
        <w:pStyle w:val="Heading1"/>
        <w:numPr>
          <w:ilvl w:val="0"/>
          <w:numId w:val="23"/>
        </w:numPr>
        <w:bidi/>
        <w:spacing w:line="288" w:lineRule="auto"/>
        <w:ind w:left="0" w:firstLine="0"/>
        <w:rPr>
          <w:sz w:val="26"/>
          <w:szCs w:val="26"/>
          <w:lang w:val="en-CA"/>
        </w:rPr>
      </w:pPr>
      <w:r w:rsidRPr="00B4373F">
        <w:rPr>
          <w:sz w:val="26"/>
          <w:szCs w:val="26"/>
          <w:rtl/>
          <w:lang w:val="en-CA"/>
        </w:rPr>
        <w:t xml:space="preserve">تهدف المرحلة الثانية من خطة إدارة إزالة المواد الهيدروكلوروفلوروكربونية إلى تحقيق تخفيض بنسبة 67.5 في المائة من استهلاك خط الأساس للمواد الهيدروكلوروفلوروكربونية بحلول عام 2025 وتخفيض بنسبة 100 في المائة بحلول عام 2030، بدون خدمات الصيانة اللاحقة، والتي من المتوقع أن يتم توفيرها من خلال غازات التبريد المستردة والمعاد تدويرها والمستصلحة. وقد تم تصميم المرحلة الثانية بناءً على الخبرة المكتسبة أثناء تنفيذ المرحلة الأولى وستركز على </w:t>
      </w:r>
      <w:r>
        <w:rPr>
          <w:rFonts w:hint="cs"/>
          <w:sz w:val="26"/>
          <w:szCs w:val="26"/>
          <w:rtl/>
          <w:lang w:val="en-CA"/>
        </w:rPr>
        <w:t>التخفيض</w:t>
      </w:r>
      <w:r w:rsidRPr="00B4373F">
        <w:rPr>
          <w:sz w:val="26"/>
          <w:szCs w:val="26"/>
          <w:rtl/>
          <w:lang w:val="en-CA"/>
        </w:rPr>
        <w:t xml:space="preserve"> المستدام للطلب المتبقي على المواد الهيدروكلوروفلوروكربونية، ولا سيما الهيدروكلوروفلوروكربون-</w:t>
      </w:r>
      <w:r w:rsidRPr="00B4373F">
        <w:rPr>
          <w:rFonts w:hint="cs"/>
          <w:sz w:val="26"/>
          <w:szCs w:val="26"/>
          <w:rtl/>
          <w:lang w:val="en-CA"/>
        </w:rPr>
        <w:t>22 المستخدم</w:t>
      </w:r>
      <w:r w:rsidRPr="00B4373F">
        <w:rPr>
          <w:sz w:val="26"/>
          <w:szCs w:val="26"/>
          <w:rtl/>
          <w:lang w:val="en-CA"/>
        </w:rPr>
        <w:t xml:space="preserve"> كغاز تبريد في قطاع خدمة التبريد وتكييف الهواء، من خلال تطوير شبكة استرداد، وإعادة تدوير، واستصلاح</w:t>
      </w:r>
      <w:r w:rsidRPr="00B4373F">
        <w:rPr>
          <w:sz w:val="26"/>
          <w:szCs w:val="26"/>
          <w:rtl/>
        </w:rPr>
        <w:t xml:space="preserve"> </w:t>
      </w:r>
      <w:r w:rsidRPr="00B4373F">
        <w:rPr>
          <w:sz w:val="26"/>
          <w:szCs w:val="26"/>
          <w:rtl/>
          <w:lang w:val="en-CA"/>
        </w:rPr>
        <w:t>غازات التبريد (</w:t>
      </w:r>
      <w:r w:rsidRPr="00B4373F">
        <w:rPr>
          <w:sz w:val="26"/>
          <w:szCs w:val="26"/>
          <w:lang w:val="en-CA"/>
        </w:rPr>
        <w:t>RRR</w:t>
      </w:r>
      <w:r w:rsidRPr="00B4373F">
        <w:rPr>
          <w:sz w:val="26"/>
          <w:szCs w:val="26"/>
          <w:rtl/>
          <w:lang w:val="en-CA"/>
        </w:rPr>
        <w:t xml:space="preserve">)، وتحسين الرقابة على التجارة، وتوفير برامج تدريب للفنيين، وإنشاء </w:t>
      </w:r>
      <w:r>
        <w:rPr>
          <w:rFonts w:hint="cs"/>
          <w:sz w:val="26"/>
          <w:szCs w:val="26"/>
          <w:rtl/>
          <w:lang w:val="en-CA"/>
        </w:rPr>
        <w:t>برنامج</w:t>
      </w:r>
      <w:r w:rsidRPr="00B4373F">
        <w:rPr>
          <w:sz w:val="26"/>
          <w:szCs w:val="26"/>
          <w:rtl/>
          <w:lang w:val="en-CA"/>
        </w:rPr>
        <w:t xml:space="preserve"> لإصدار الشهادات.</w:t>
      </w:r>
    </w:p>
    <w:p w14:paraId="1CE56421" w14:textId="77777777" w:rsidR="00483854" w:rsidRDefault="00483854" w:rsidP="00483854">
      <w:pPr>
        <w:keepNext/>
        <w:bidi/>
        <w:spacing w:line="288" w:lineRule="auto"/>
        <w:rPr>
          <w:sz w:val="26"/>
          <w:szCs w:val="26"/>
          <w:u w:val="single"/>
          <w:rtl/>
          <w:lang w:val="en-CA" w:bidi="ar-AE"/>
        </w:rPr>
      </w:pPr>
    </w:p>
    <w:p w14:paraId="7630450E" w14:textId="28F367E4" w:rsidR="00A42637" w:rsidRPr="00B4373F" w:rsidRDefault="00A42637" w:rsidP="00483854">
      <w:pPr>
        <w:keepNext/>
        <w:bidi/>
        <w:spacing w:after="240" w:line="288" w:lineRule="auto"/>
        <w:rPr>
          <w:sz w:val="26"/>
          <w:szCs w:val="26"/>
          <w:u w:val="single"/>
          <w:lang w:val="en-CA"/>
        </w:rPr>
      </w:pPr>
      <w:r w:rsidRPr="00B4373F">
        <w:rPr>
          <w:sz w:val="26"/>
          <w:szCs w:val="26"/>
          <w:u w:val="single"/>
          <w:rtl/>
          <w:lang w:val="en-CA"/>
        </w:rPr>
        <w:t>الأنشطة المقترحة في المرحلة الثانية من خطة إدارة إزالة المواد الهيدروكلوروفلوروكربونية</w:t>
      </w:r>
    </w:p>
    <w:p w14:paraId="169730D7" w14:textId="77777777" w:rsidR="00A42637" w:rsidRPr="00B4373F" w:rsidRDefault="00A42637" w:rsidP="00B61151">
      <w:pPr>
        <w:pStyle w:val="Heading1"/>
        <w:numPr>
          <w:ilvl w:val="0"/>
          <w:numId w:val="23"/>
        </w:numPr>
        <w:bidi/>
        <w:spacing w:line="288" w:lineRule="auto"/>
        <w:ind w:left="0" w:firstLine="0"/>
        <w:rPr>
          <w:sz w:val="26"/>
          <w:szCs w:val="26"/>
          <w:lang w:val="en-CA"/>
        </w:rPr>
      </w:pPr>
      <w:r w:rsidRPr="00B4373F">
        <w:rPr>
          <w:sz w:val="26"/>
          <w:szCs w:val="26"/>
          <w:rtl/>
          <w:lang w:val="en-CA"/>
        </w:rPr>
        <w:t xml:space="preserve">تقترح المرحلة الثانية أنشطة في المجالات الأربعة التالية: تعزيز الإطار القانوني والمؤسسي لمراقبة تجارة المواد الهيدروكلوروفلوروكربونية والمعدات والمنتجات القائمة على المواد الهيدروكلوروفلوروكربونية؛ والإزالة الكاملة لاستهلاك المواد الهيدروكلوروفلوروكربونية في قطاع خدمة التبريد وتكييف الهواء؛ وتنظيم برنامج توعية للعامة لدعم إزالة المواد الهيدروكلوروفلوروكربونية؛ ورصد المشروع، على النحو </w:t>
      </w:r>
      <w:r>
        <w:rPr>
          <w:rFonts w:hint="cs"/>
          <w:sz w:val="26"/>
          <w:szCs w:val="26"/>
          <w:rtl/>
          <w:lang w:val="en-CA"/>
        </w:rPr>
        <w:t>المبين</w:t>
      </w:r>
      <w:r w:rsidRPr="00B4373F">
        <w:rPr>
          <w:sz w:val="26"/>
          <w:szCs w:val="26"/>
          <w:rtl/>
          <w:lang w:val="en-CA"/>
        </w:rPr>
        <w:t xml:space="preserve"> في الجدول3.</w:t>
      </w:r>
    </w:p>
    <w:p w14:paraId="527867C6" w14:textId="77777777" w:rsidR="00A42637" w:rsidRPr="00A42637" w:rsidRDefault="00A42637" w:rsidP="00A42637">
      <w:pPr>
        <w:pStyle w:val="Heading1"/>
        <w:numPr>
          <w:ilvl w:val="0"/>
          <w:numId w:val="0"/>
        </w:numPr>
        <w:bidi/>
        <w:spacing w:after="0" w:line="288" w:lineRule="auto"/>
        <w:rPr>
          <w:bCs/>
          <w:lang w:val="en-CA"/>
        </w:rPr>
      </w:pPr>
      <w:r w:rsidRPr="00A42637">
        <w:rPr>
          <w:bCs/>
          <w:rtl/>
          <w:lang w:val="en-CA"/>
        </w:rPr>
        <w:t>الجدول3. الأنشطة التي يتعين تنفيذها في المرحلة الثانية من خطة إدارة إزالة المواد الهيدروكلوروفلوروكربونية</w:t>
      </w:r>
    </w:p>
    <w:tbl>
      <w:tblPr>
        <w:tblStyle w:val="TableGrid10"/>
        <w:bidiVisual/>
        <w:tblW w:w="5003" w:type="pct"/>
        <w:tblLayout w:type="fixed"/>
        <w:tblLook w:val="04A0" w:firstRow="1" w:lastRow="0" w:firstColumn="1" w:lastColumn="0" w:noHBand="0" w:noVBand="1"/>
      </w:tblPr>
      <w:tblGrid>
        <w:gridCol w:w="2977"/>
        <w:gridCol w:w="5103"/>
        <w:gridCol w:w="1276"/>
      </w:tblGrid>
      <w:tr w:rsidR="003E2E90" w:rsidRPr="00B44432" w14:paraId="2DCF691F" w14:textId="77777777" w:rsidTr="00A42637">
        <w:trPr>
          <w:trHeight w:val="201"/>
        </w:trPr>
        <w:tc>
          <w:tcPr>
            <w:tcW w:w="1591" w:type="pct"/>
          </w:tcPr>
          <w:p w14:paraId="65E80839" w14:textId="40A5337B" w:rsidR="003E2E90" w:rsidRPr="00B44432" w:rsidRDefault="00DD7974" w:rsidP="00A42637">
            <w:pPr>
              <w:bidi/>
              <w:spacing w:before="20" w:after="20"/>
              <w:jc w:val="left"/>
              <w:rPr>
                <w:b/>
                <w:bCs/>
                <w:color w:val="000000"/>
                <w:lang w:val="en-CA" w:eastAsia="zh-CN"/>
              </w:rPr>
            </w:pPr>
            <w:bookmarkStart w:id="0" w:name="_Hlk72240434"/>
            <w:bookmarkStart w:id="1" w:name="_Hlk74319584"/>
            <w:r w:rsidRPr="00B44432">
              <w:rPr>
                <w:b/>
                <w:bCs/>
                <w:color w:val="000000"/>
                <w:rtl/>
                <w:lang w:val="en-CA" w:eastAsia="zh-CN"/>
              </w:rPr>
              <w:t>عنصر المشروع</w:t>
            </w:r>
          </w:p>
        </w:tc>
        <w:tc>
          <w:tcPr>
            <w:tcW w:w="2727" w:type="pct"/>
          </w:tcPr>
          <w:p w14:paraId="119063A1" w14:textId="5D7EF0E3" w:rsidR="003E2E90" w:rsidRPr="00B44432" w:rsidRDefault="00DD7974" w:rsidP="00A42637">
            <w:pPr>
              <w:bidi/>
              <w:spacing w:before="20" w:after="20"/>
              <w:jc w:val="center"/>
              <w:rPr>
                <w:b/>
                <w:bCs/>
                <w:color w:val="000000"/>
                <w:lang w:val="en-CA" w:eastAsia="zh-CN"/>
              </w:rPr>
            </w:pPr>
            <w:r w:rsidRPr="00B44432">
              <w:rPr>
                <w:b/>
                <w:bCs/>
                <w:color w:val="000000"/>
                <w:rtl/>
                <w:lang w:val="en-CA" w:eastAsia="zh-CN"/>
              </w:rPr>
              <w:t>الأنشطة المخطط لها</w:t>
            </w:r>
          </w:p>
        </w:tc>
        <w:tc>
          <w:tcPr>
            <w:tcW w:w="682" w:type="pct"/>
          </w:tcPr>
          <w:p w14:paraId="6B4AC0B2" w14:textId="2306F451" w:rsidR="003E2E90" w:rsidRPr="00B44432" w:rsidRDefault="00DD7974" w:rsidP="00A42637">
            <w:pPr>
              <w:bidi/>
              <w:spacing w:before="20" w:after="20"/>
              <w:jc w:val="center"/>
              <w:rPr>
                <w:b/>
                <w:bCs/>
                <w:color w:val="000000"/>
                <w:lang w:val="en-CA" w:eastAsia="zh-CN"/>
              </w:rPr>
            </w:pPr>
            <w:r w:rsidRPr="00B44432">
              <w:rPr>
                <w:b/>
                <w:bCs/>
                <w:color w:val="000000"/>
                <w:rtl/>
                <w:lang w:val="en-CA" w:eastAsia="zh-CN"/>
              </w:rPr>
              <w:t>التكلفة (بالدولار الأمريكي)</w:t>
            </w:r>
          </w:p>
        </w:tc>
      </w:tr>
      <w:tr w:rsidR="00A42637" w:rsidRPr="00423591" w14:paraId="53B01DA4" w14:textId="77777777" w:rsidTr="00A42637">
        <w:trPr>
          <w:trHeight w:val="201"/>
        </w:trPr>
        <w:tc>
          <w:tcPr>
            <w:tcW w:w="5000" w:type="pct"/>
            <w:gridSpan w:val="3"/>
          </w:tcPr>
          <w:p w14:paraId="7CB8AC1F" w14:textId="2E816088" w:rsidR="00A42637" w:rsidRPr="00423591" w:rsidRDefault="00A42637" w:rsidP="00A42637">
            <w:pPr>
              <w:bidi/>
              <w:spacing w:after="120" w:line="288" w:lineRule="auto"/>
              <w:rPr>
                <w:color w:val="000000"/>
                <w:lang w:val="en-CA" w:eastAsia="zh-CN"/>
              </w:rPr>
            </w:pPr>
            <w:r w:rsidRPr="00423591">
              <w:rPr>
                <w:color w:val="000000"/>
                <w:rtl/>
                <w:lang w:val="en-CA" w:eastAsia="zh-CN"/>
              </w:rPr>
              <w:t>تعزيز الإطار القانوني والمؤسسي للرقابة على التجارة (اليونيب)</w:t>
            </w:r>
          </w:p>
        </w:tc>
      </w:tr>
      <w:tr w:rsidR="003E2E90" w:rsidRPr="00B44432" w14:paraId="4BA607AC" w14:textId="77777777" w:rsidTr="00A42637">
        <w:trPr>
          <w:trHeight w:val="201"/>
        </w:trPr>
        <w:tc>
          <w:tcPr>
            <w:tcW w:w="1591" w:type="pct"/>
          </w:tcPr>
          <w:p w14:paraId="29C3C050" w14:textId="5C1187B3" w:rsidR="003E2E90" w:rsidRPr="00B44432" w:rsidRDefault="002646F3" w:rsidP="00A42637">
            <w:pPr>
              <w:bidi/>
              <w:spacing w:after="120" w:line="288" w:lineRule="auto"/>
              <w:rPr>
                <w:color w:val="000000"/>
                <w:lang w:val="en-CA" w:eastAsia="zh-CN"/>
              </w:rPr>
            </w:pPr>
            <w:r w:rsidRPr="00B44432">
              <w:rPr>
                <w:color w:val="000000"/>
                <w:rtl/>
                <w:lang w:val="en-CA" w:eastAsia="zh-CN"/>
              </w:rPr>
              <w:t xml:space="preserve">المساعدة التقنية لتعزيز قدرة الجمارك والضوابط التجارية للمواد الهيدروكلوروفلوروكربونية </w:t>
            </w:r>
            <w:r w:rsidR="00423591">
              <w:rPr>
                <w:rFonts w:hint="cs"/>
                <w:color w:val="000000"/>
                <w:rtl/>
                <w:lang w:val="en-CA" w:eastAsia="zh-CN"/>
              </w:rPr>
              <w:t>والتجهيزات</w:t>
            </w:r>
            <w:r w:rsidRPr="00B44432">
              <w:rPr>
                <w:color w:val="000000"/>
                <w:rtl/>
                <w:lang w:val="en-CA" w:eastAsia="zh-CN"/>
              </w:rPr>
              <w:t xml:space="preserve"> والمنتجات القائمة على المواد الهيدروكلوروفلوروكربونية</w:t>
            </w:r>
          </w:p>
        </w:tc>
        <w:tc>
          <w:tcPr>
            <w:tcW w:w="2727" w:type="pct"/>
          </w:tcPr>
          <w:p w14:paraId="1B7DF33B" w14:textId="58F75E1C" w:rsidR="003E2E90" w:rsidRPr="00CC592E" w:rsidRDefault="00A42637" w:rsidP="00B61151">
            <w:pPr>
              <w:pStyle w:val="ListParagraph"/>
              <w:numPr>
                <w:ilvl w:val="0"/>
                <w:numId w:val="22"/>
              </w:numPr>
              <w:bidi/>
              <w:spacing w:after="120" w:line="288" w:lineRule="auto"/>
              <w:ind w:left="249" w:hanging="215"/>
              <w:rPr>
                <w:color w:val="000000"/>
                <w:rtl/>
                <w:lang w:val="en-CA" w:eastAsia="zh-CN"/>
              </w:rPr>
            </w:pPr>
            <w:r w:rsidRPr="00A42637">
              <w:rPr>
                <w:rFonts w:hint="cs"/>
                <w:color w:val="000000"/>
                <w:rtl/>
                <w:lang w:val="en-CA" w:eastAsia="zh-CN"/>
              </w:rPr>
              <w:t xml:space="preserve">ثماني </w:t>
            </w:r>
            <w:r w:rsidRPr="00CC592E">
              <w:rPr>
                <w:rFonts w:hint="cs"/>
                <w:color w:val="000000"/>
                <w:rtl/>
                <w:lang w:val="en-CA" w:eastAsia="zh-CN"/>
              </w:rPr>
              <w:t>دورات</w:t>
            </w:r>
            <w:r w:rsidR="002646F3" w:rsidRPr="00CC592E">
              <w:rPr>
                <w:color w:val="000000"/>
                <w:rtl/>
                <w:lang w:val="en-CA" w:eastAsia="zh-CN"/>
              </w:rPr>
              <w:t xml:space="preserve"> تدريبية للجمارك وأصحاب المصلحة (30 مشاركٍ لكل منهم) بشأن ضبط المواد المستنفدة للأوزون والكشف عن غازات التبريد المزيفة</w:t>
            </w:r>
          </w:p>
          <w:p w14:paraId="63CF422C" w14:textId="07FA7F9A" w:rsidR="002646F3" w:rsidRPr="00B44432" w:rsidRDefault="002646F3" w:rsidP="00B61151">
            <w:pPr>
              <w:pStyle w:val="ListParagraph"/>
              <w:numPr>
                <w:ilvl w:val="0"/>
                <w:numId w:val="22"/>
              </w:numPr>
              <w:bidi/>
              <w:spacing w:after="120" w:line="288" w:lineRule="auto"/>
              <w:ind w:left="249" w:hanging="215"/>
              <w:rPr>
                <w:color w:val="000000"/>
                <w:rtl/>
                <w:lang w:val="en-CA" w:eastAsia="zh-CN"/>
              </w:rPr>
            </w:pPr>
            <w:r w:rsidRPr="00B44432">
              <w:rPr>
                <w:color w:val="000000"/>
                <w:rtl/>
                <w:lang w:val="en-CA" w:eastAsia="zh-CN"/>
              </w:rPr>
              <w:t>تطوير وتنفيذ نظام الترخيص الإلكتروني</w:t>
            </w:r>
          </w:p>
          <w:p w14:paraId="55B5836B" w14:textId="32D4D167" w:rsidR="002646F3" w:rsidRPr="00B44432" w:rsidRDefault="002646F3" w:rsidP="00B61151">
            <w:pPr>
              <w:pStyle w:val="ListParagraph"/>
              <w:numPr>
                <w:ilvl w:val="0"/>
                <w:numId w:val="22"/>
              </w:numPr>
              <w:bidi/>
              <w:spacing w:after="120" w:line="288" w:lineRule="auto"/>
              <w:ind w:left="249" w:hanging="215"/>
              <w:rPr>
                <w:color w:val="000000"/>
                <w:lang w:val="en-CA" w:eastAsia="zh-CN"/>
              </w:rPr>
            </w:pPr>
            <w:r w:rsidRPr="00B44432">
              <w:rPr>
                <w:color w:val="000000"/>
                <w:rtl/>
                <w:lang w:val="en-CA" w:eastAsia="zh-CN"/>
              </w:rPr>
              <w:t xml:space="preserve">استمرار المشاركة في المنصة غير الرسمية للموافقة المسبقة </w:t>
            </w:r>
            <w:r w:rsidR="009B4163" w:rsidRPr="00B44432">
              <w:rPr>
                <w:color w:val="000000"/>
                <w:rtl/>
                <w:lang w:val="en-CA" w:eastAsia="zh-CN"/>
              </w:rPr>
              <w:t>المستنيرة</w:t>
            </w:r>
            <w:r w:rsidRPr="00B44432">
              <w:rPr>
                <w:color w:val="000000"/>
                <w:rtl/>
                <w:lang w:val="en-CA" w:eastAsia="zh-CN"/>
              </w:rPr>
              <w:t xml:space="preserve"> </w:t>
            </w:r>
            <w:proofErr w:type="spellStart"/>
            <w:r w:rsidRPr="00B44432">
              <w:rPr>
                <w:color w:val="000000"/>
                <w:lang w:val="en-CA" w:eastAsia="zh-CN"/>
              </w:rPr>
              <w:t>iPIC</w:t>
            </w:r>
            <w:proofErr w:type="spellEnd"/>
            <w:r w:rsidRPr="00B44432">
              <w:rPr>
                <w:color w:val="000000"/>
                <w:lang w:val="en-CA" w:eastAsia="zh-CN"/>
              </w:rPr>
              <w:t>)</w:t>
            </w:r>
            <w:r w:rsidRPr="00B44432">
              <w:rPr>
                <w:color w:val="000000"/>
                <w:rtl/>
                <w:lang w:val="en-CA" w:eastAsia="zh-CN"/>
              </w:rPr>
              <w:t>)</w:t>
            </w:r>
          </w:p>
        </w:tc>
        <w:tc>
          <w:tcPr>
            <w:tcW w:w="682" w:type="pct"/>
          </w:tcPr>
          <w:p w14:paraId="2F7F8F37" w14:textId="73C0C585" w:rsidR="003E2E90" w:rsidRPr="00B44432" w:rsidRDefault="002646F3" w:rsidP="00A42637">
            <w:pPr>
              <w:bidi/>
              <w:spacing w:after="120" w:line="288" w:lineRule="auto"/>
              <w:rPr>
                <w:color w:val="000000"/>
                <w:lang w:val="en-CA" w:eastAsia="zh-CN"/>
              </w:rPr>
            </w:pPr>
            <w:r w:rsidRPr="00B44432">
              <w:rPr>
                <w:color w:val="000000"/>
                <w:rtl/>
                <w:lang w:val="en-CA" w:eastAsia="zh-CN"/>
              </w:rPr>
              <w:t>32</w:t>
            </w:r>
            <w:r w:rsidR="00CC592E">
              <w:rPr>
                <w:rFonts w:hint="cs"/>
                <w:color w:val="000000"/>
                <w:rtl/>
                <w:lang w:val="en-CA" w:eastAsia="zh-CN"/>
              </w:rPr>
              <w:t>,</w:t>
            </w:r>
            <w:r w:rsidRPr="00B44432">
              <w:rPr>
                <w:color w:val="000000"/>
                <w:rtl/>
                <w:lang w:val="en-CA" w:eastAsia="zh-CN"/>
              </w:rPr>
              <w:t>000</w:t>
            </w:r>
          </w:p>
        </w:tc>
      </w:tr>
      <w:tr w:rsidR="003E2E90" w:rsidRPr="00423591" w14:paraId="0E1A4CA6" w14:textId="77777777" w:rsidTr="00A42637">
        <w:trPr>
          <w:trHeight w:val="201"/>
        </w:trPr>
        <w:tc>
          <w:tcPr>
            <w:tcW w:w="1591" w:type="pct"/>
          </w:tcPr>
          <w:p w14:paraId="3B813165" w14:textId="21AA9F65" w:rsidR="003E2E90" w:rsidRPr="00423591" w:rsidRDefault="002646F3" w:rsidP="00A42637">
            <w:pPr>
              <w:bidi/>
              <w:spacing w:after="120" w:line="288" w:lineRule="auto"/>
              <w:rPr>
                <w:color w:val="000000"/>
                <w:lang w:val="en-CA" w:eastAsia="zh-CN"/>
              </w:rPr>
            </w:pPr>
            <w:r w:rsidRPr="00423591">
              <w:rPr>
                <w:color w:val="000000"/>
                <w:rtl/>
                <w:lang w:val="en-CA" w:eastAsia="zh-CN"/>
              </w:rPr>
              <w:t xml:space="preserve">المساعدة التقنية لتعزيز الإطار التنظيمي </w:t>
            </w:r>
            <w:r w:rsidR="00263350" w:rsidRPr="00423591">
              <w:rPr>
                <w:rFonts w:hint="cs"/>
                <w:color w:val="000000"/>
                <w:rtl/>
                <w:lang w:val="en-CA" w:eastAsia="zh-CN"/>
              </w:rPr>
              <w:t xml:space="preserve">لإزالة </w:t>
            </w:r>
            <w:r w:rsidR="009B4163" w:rsidRPr="00423591">
              <w:rPr>
                <w:rFonts w:hint="cs"/>
                <w:color w:val="000000"/>
                <w:rtl/>
                <w:lang w:val="en-CA" w:eastAsia="zh-CN"/>
              </w:rPr>
              <w:t>ا</w:t>
            </w:r>
            <w:r w:rsidR="00263350" w:rsidRPr="00423591">
              <w:rPr>
                <w:color w:val="000000"/>
                <w:rtl/>
                <w:lang w:val="en-CA" w:eastAsia="zh-CN"/>
              </w:rPr>
              <w:t>لمواد الهيدروكلوروفلوروكربونية</w:t>
            </w:r>
          </w:p>
        </w:tc>
        <w:tc>
          <w:tcPr>
            <w:tcW w:w="2727" w:type="pct"/>
          </w:tcPr>
          <w:p w14:paraId="544C51FE" w14:textId="65D7BEF9" w:rsidR="003E2E90" w:rsidRPr="00423591" w:rsidRDefault="00263350" w:rsidP="00B61151">
            <w:pPr>
              <w:pStyle w:val="ListParagraph"/>
              <w:numPr>
                <w:ilvl w:val="0"/>
                <w:numId w:val="22"/>
              </w:numPr>
              <w:bidi/>
              <w:spacing w:after="120" w:line="288" w:lineRule="auto"/>
              <w:ind w:left="249" w:hanging="215"/>
              <w:rPr>
                <w:color w:val="000000"/>
                <w:rtl/>
                <w:lang w:val="en-CA" w:eastAsia="zh-CN"/>
              </w:rPr>
            </w:pPr>
            <w:r w:rsidRPr="00423591">
              <w:rPr>
                <w:color w:val="000000"/>
                <w:rtl/>
                <w:lang w:val="en-CA" w:eastAsia="zh-CN"/>
              </w:rPr>
              <w:t>صياغة تدابير بشأن إدارة معدات التبريد وتكييف الهواء</w:t>
            </w:r>
            <w:r w:rsidRPr="00423591">
              <w:rPr>
                <w:rFonts w:hint="cs"/>
                <w:color w:val="000000"/>
                <w:rtl/>
                <w:lang w:val="en-CA" w:eastAsia="zh-CN"/>
              </w:rPr>
              <w:t>،</w:t>
            </w:r>
            <w:r w:rsidRPr="00423591">
              <w:rPr>
                <w:color w:val="000000"/>
                <w:rtl/>
                <w:lang w:val="en-CA" w:eastAsia="zh-CN"/>
              </w:rPr>
              <w:t xml:space="preserve"> ومنتجاته</w:t>
            </w:r>
            <w:r w:rsidRPr="00423591">
              <w:rPr>
                <w:rFonts w:hint="cs"/>
                <w:color w:val="000000"/>
                <w:rtl/>
                <w:lang w:val="en-CA" w:eastAsia="zh-CN"/>
              </w:rPr>
              <w:t>ا،</w:t>
            </w:r>
            <w:r w:rsidRPr="00423591">
              <w:rPr>
                <w:color w:val="000000"/>
                <w:rtl/>
                <w:lang w:val="en-CA" w:eastAsia="zh-CN"/>
              </w:rPr>
              <w:t xml:space="preserve"> والمواد الخاضعة للرقابة </w:t>
            </w:r>
            <w:r w:rsidR="009B4163" w:rsidRPr="00423591">
              <w:rPr>
                <w:rFonts w:hint="cs"/>
                <w:color w:val="000000"/>
                <w:rtl/>
                <w:lang w:val="en-CA" w:eastAsia="zh-CN"/>
              </w:rPr>
              <w:t>طيلة</w:t>
            </w:r>
            <w:r w:rsidRPr="00423591">
              <w:rPr>
                <w:color w:val="000000"/>
                <w:rtl/>
                <w:lang w:val="en-CA" w:eastAsia="zh-CN"/>
              </w:rPr>
              <w:t xml:space="preserve"> دورة حياتها</w:t>
            </w:r>
          </w:p>
          <w:p w14:paraId="2A038D02" w14:textId="0911DC8D" w:rsidR="00263350" w:rsidRPr="00423591" w:rsidRDefault="00263350" w:rsidP="00B61151">
            <w:pPr>
              <w:pStyle w:val="ListParagraph"/>
              <w:numPr>
                <w:ilvl w:val="0"/>
                <w:numId w:val="22"/>
              </w:numPr>
              <w:bidi/>
              <w:spacing w:after="120" w:line="288" w:lineRule="auto"/>
              <w:ind w:left="249" w:hanging="215"/>
              <w:rPr>
                <w:color w:val="000000"/>
                <w:rtl/>
                <w:lang w:val="en-CA" w:eastAsia="zh-CN"/>
              </w:rPr>
            </w:pPr>
            <w:r w:rsidRPr="00423591">
              <w:rPr>
                <w:rFonts w:hint="cs"/>
                <w:color w:val="000000"/>
                <w:rtl/>
                <w:lang w:val="en-CA" w:eastAsia="zh-CN"/>
              </w:rPr>
              <w:t>فرض</w:t>
            </w:r>
            <w:r w:rsidRPr="00423591">
              <w:rPr>
                <w:color w:val="000000"/>
                <w:rtl/>
                <w:lang w:val="en-CA" w:eastAsia="zh-CN"/>
              </w:rPr>
              <w:t xml:space="preserve"> حظر على استيراد المعدات القائمة على </w:t>
            </w:r>
            <w:r w:rsidRPr="00423591">
              <w:rPr>
                <w:rFonts w:hint="cs"/>
                <w:color w:val="000000"/>
                <w:rtl/>
                <w:lang w:val="en-CA" w:eastAsia="zh-CN"/>
              </w:rPr>
              <w:t>ا</w:t>
            </w:r>
            <w:r w:rsidRPr="00423591">
              <w:rPr>
                <w:color w:val="000000"/>
                <w:rtl/>
                <w:lang w:val="en-CA" w:eastAsia="zh-CN"/>
              </w:rPr>
              <w:t>لمواد الهيدروكلوروفلوروكربونية بحلول 1 يناير 2023</w:t>
            </w:r>
          </w:p>
          <w:p w14:paraId="6650B659" w14:textId="4C0463C0" w:rsidR="00263350" w:rsidRPr="00423591" w:rsidRDefault="00263350" w:rsidP="00B61151">
            <w:pPr>
              <w:pStyle w:val="ListParagraph"/>
              <w:numPr>
                <w:ilvl w:val="0"/>
                <w:numId w:val="22"/>
              </w:numPr>
              <w:bidi/>
              <w:spacing w:after="120" w:line="288" w:lineRule="auto"/>
              <w:ind w:left="249" w:hanging="215"/>
              <w:rPr>
                <w:color w:val="000000"/>
                <w:lang w:val="en-CA" w:eastAsia="zh-CN"/>
              </w:rPr>
            </w:pPr>
            <w:r w:rsidRPr="00423591">
              <w:rPr>
                <w:rFonts w:hint="cs"/>
                <w:color w:val="000000"/>
                <w:rtl/>
                <w:lang w:val="en-CA" w:eastAsia="zh-CN"/>
              </w:rPr>
              <w:t xml:space="preserve">تنظيم </w:t>
            </w:r>
            <w:r w:rsidR="0092278C">
              <w:rPr>
                <w:rFonts w:hint="cs"/>
                <w:color w:val="000000"/>
                <w:rtl/>
                <w:lang w:val="en-CA" w:eastAsia="zh-CN"/>
              </w:rPr>
              <w:t>خمسة</w:t>
            </w:r>
            <w:r w:rsidRPr="00423591">
              <w:rPr>
                <w:color w:val="000000"/>
                <w:rtl/>
                <w:lang w:val="en-CA" w:eastAsia="zh-CN"/>
              </w:rPr>
              <w:t xml:space="preserve"> اجتماعات تشاورية مع ممثلين حكوميين، </w:t>
            </w:r>
            <w:r w:rsidR="00CC592E">
              <w:rPr>
                <w:rFonts w:hint="cs"/>
                <w:color w:val="000000"/>
                <w:rtl/>
                <w:lang w:val="en-CA" w:eastAsia="zh-CN"/>
              </w:rPr>
              <w:t>ونقابة</w:t>
            </w:r>
            <w:r w:rsidRPr="00423591">
              <w:rPr>
                <w:color w:val="000000"/>
                <w:rtl/>
                <w:lang w:val="en-CA" w:eastAsia="zh-CN"/>
              </w:rPr>
              <w:t xml:space="preserve"> التبريد، والمستوردين، وورش عمل </w:t>
            </w:r>
            <w:r w:rsidRPr="00423591">
              <w:rPr>
                <w:rFonts w:hint="cs"/>
                <w:color w:val="000000"/>
                <w:rtl/>
                <w:lang w:val="en-CA" w:eastAsia="zh-CN"/>
              </w:rPr>
              <w:t>خدمة الصيانة</w:t>
            </w:r>
            <w:r w:rsidRPr="00423591">
              <w:rPr>
                <w:color w:val="000000"/>
                <w:rtl/>
                <w:lang w:val="en-CA" w:eastAsia="zh-CN"/>
              </w:rPr>
              <w:t xml:space="preserve">، والمستخدمين النهائيين بشأن لوائح المواد المستنفدة للأوزون وإنفاذها </w:t>
            </w:r>
          </w:p>
        </w:tc>
        <w:tc>
          <w:tcPr>
            <w:tcW w:w="682" w:type="pct"/>
          </w:tcPr>
          <w:p w14:paraId="41705930" w14:textId="08620134" w:rsidR="003E2E90" w:rsidRPr="00423591" w:rsidRDefault="00263350" w:rsidP="00A42637">
            <w:pPr>
              <w:bidi/>
              <w:spacing w:after="120" w:line="288" w:lineRule="auto"/>
              <w:rPr>
                <w:color w:val="000000"/>
                <w:lang w:val="en-CA" w:eastAsia="zh-CN"/>
              </w:rPr>
            </w:pPr>
            <w:r w:rsidRPr="00423591">
              <w:rPr>
                <w:color w:val="000000"/>
                <w:rtl/>
                <w:lang w:val="en-CA" w:eastAsia="zh-CN"/>
              </w:rPr>
              <w:t>26</w:t>
            </w:r>
            <w:r w:rsidR="00CC592E">
              <w:rPr>
                <w:rFonts w:hint="cs"/>
                <w:color w:val="000000"/>
                <w:rtl/>
                <w:lang w:val="en-CA" w:eastAsia="zh-CN"/>
              </w:rPr>
              <w:t>,</w:t>
            </w:r>
            <w:r w:rsidRPr="00423591">
              <w:rPr>
                <w:color w:val="000000"/>
                <w:rtl/>
                <w:lang w:val="en-CA" w:eastAsia="zh-CN"/>
              </w:rPr>
              <w:t>500</w:t>
            </w:r>
          </w:p>
        </w:tc>
      </w:tr>
      <w:tr w:rsidR="0001266F" w:rsidRPr="00423591" w14:paraId="4C5D0EFC" w14:textId="77777777" w:rsidTr="0001266F">
        <w:trPr>
          <w:trHeight w:val="201"/>
        </w:trPr>
        <w:tc>
          <w:tcPr>
            <w:tcW w:w="5000" w:type="pct"/>
            <w:gridSpan w:val="3"/>
          </w:tcPr>
          <w:p w14:paraId="06537FDE" w14:textId="7B3B0D37" w:rsidR="0001266F" w:rsidRPr="00423591" w:rsidRDefault="0001266F" w:rsidP="00A42637">
            <w:pPr>
              <w:bidi/>
              <w:spacing w:after="120" w:line="288" w:lineRule="auto"/>
              <w:rPr>
                <w:color w:val="000000"/>
                <w:lang w:val="en-CA" w:eastAsia="zh-CN"/>
              </w:rPr>
            </w:pPr>
            <w:r w:rsidRPr="00423591">
              <w:rPr>
                <w:color w:val="000000"/>
                <w:rtl/>
                <w:lang w:val="en-CA" w:eastAsia="zh-CN"/>
              </w:rPr>
              <w:t>تعزيز قطاع خدمة التبريد وتكييف الهواء للقضاء على استهلاك المواد الهيدروكلوروفلوروكربونية (</w:t>
            </w:r>
            <w:r w:rsidRPr="00423591">
              <w:rPr>
                <w:rFonts w:hint="cs"/>
                <w:color w:val="000000"/>
                <w:rtl/>
                <w:lang w:val="en-CA" w:eastAsia="zh-CN"/>
              </w:rPr>
              <w:t>اليونيدو</w:t>
            </w:r>
            <w:r w:rsidRPr="00423591">
              <w:rPr>
                <w:color w:val="000000"/>
                <w:rtl/>
                <w:lang w:val="en-CA" w:eastAsia="zh-CN"/>
              </w:rPr>
              <w:t>)</w:t>
            </w:r>
          </w:p>
        </w:tc>
      </w:tr>
      <w:tr w:rsidR="003E2E90" w:rsidRPr="00423591" w14:paraId="45F3F93E" w14:textId="77777777" w:rsidTr="00A42637">
        <w:trPr>
          <w:trHeight w:val="201"/>
        </w:trPr>
        <w:tc>
          <w:tcPr>
            <w:tcW w:w="1591" w:type="pct"/>
          </w:tcPr>
          <w:p w14:paraId="5885A188" w14:textId="5A78745A" w:rsidR="003E2E90" w:rsidRPr="00423591" w:rsidRDefault="00263350" w:rsidP="00A42637">
            <w:pPr>
              <w:bidi/>
              <w:spacing w:after="120" w:line="288" w:lineRule="auto"/>
              <w:rPr>
                <w:color w:val="000000"/>
                <w:rtl/>
                <w:lang w:val="en-CA" w:eastAsia="zh-CN"/>
              </w:rPr>
            </w:pPr>
            <w:r w:rsidRPr="00423591">
              <w:rPr>
                <w:color w:val="000000"/>
                <w:rtl/>
                <w:lang w:val="en-CA" w:eastAsia="zh-CN"/>
              </w:rPr>
              <w:t xml:space="preserve">تطوير شبكة </w:t>
            </w:r>
            <w:r w:rsidR="00B141E9" w:rsidRPr="00423591">
              <w:rPr>
                <w:rFonts w:hint="cs"/>
                <w:color w:val="000000"/>
                <w:rtl/>
                <w:lang w:val="en-CA" w:eastAsia="zh-CN"/>
              </w:rPr>
              <w:t>استرداد</w:t>
            </w:r>
            <w:r w:rsidRPr="00423591">
              <w:rPr>
                <w:color w:val="000000"/>
                <w:rtl/>
                <w:lang w:val="en-CA" w:eastAsia="zh-CN"/>
              </w:rPr>
              <w:t>، وإعادة تدوير، واستصلاح</w:t>
            </w:r>
            <w:r w:rsidRPr="00423591">
              <w:rPr>
                <w:rFonts w:hint="cs"/>
                <w:color w:val="000000"/>
                <w:rtl/>
                <w:lang w:val="en-CA" w:eastAsia="zh-CN"/>
              </w:rPr>
              <w:t xml:space="preserve"> غازات التبريد</w:t>
            </w:r>
          </w:p>
        </w:tc>
        <w:tc>
          <w:tcPr>
            <w:tcW w:w="2727" w:type="pct"/>
          </w:tcPr>
          <w:p w14:paraId="18DE3444" w14:textId="18C0C465" w:rsidR="003E2E90" w:rsidRPr="00423591" w:rsidRDefault="00263350" w:rsidP="00B61151">
            <w:pPr>
              <w:pStyle w:val="ListParagraph"/>
              <w:numPr>
                <w:ilvl w:val="0"/>
                <w:numId w:val="22"/>
              </w:numPr>
              <w:bidi/>
              <w:spacing w:after="120" w:line="288" w:lineRule="auto"/>
              <w:ind w:left="249" w:hanging="215"/>
              <w:contextualSpacing w:val="0"/>
              <w:rPr>
                <w:color w:val="000000"/>
                <w:rtl/>
                <w:lang w:val="en-CA" w:eastAsia="zh-CN"/>
              </w:rPr>
            </w:pPr>
            <w:r w:rsidRPr="00423591">
              <w:rPr>
                <w:color w:val="000000"/>
                <w:rtl/>
                <w:lang w:val="en-CA" w:eastAsia="zh-CN"/>
              </w:rPr>
              <w:t xml:space="preserve">تقييم احتياجات شبكة </w:t>
            </w:r>
            <w:r w:rsidR="00B141E9" w:rsidRPr="00423591">
              <w:rPr>
                <w:rFonts w:hint="cs"/>
                <w:color w:val="000000"/>
                <w:rtl/>
                <w:lang w:val="en-CA" w:eastAsia="zh-CN"/>
              </w:rPr>
              <w:t>استرداد</w:t>
            </w:r>
            <w:r w:rsidRPr="00423591">
              <w:rPr>
                <w:color w:val="000000"/>
                <w:rtl/>
                <w:lang w:val="en-CA" w:eastAsia="zh-CN"/>
              </w:rPr>
              <w:t>، وإعادة تدوير، واستصلاح غازات التبريد</w:t>
            </w:r>
            <w:r w:rsidRPr="00423591">
              <w:rPr>
                <w:rFonts w:hint="cs"/>
                <w:color w:val="000000"/>
                <w:rtl/>
                <w:lang w:val="en-CA" w:eastAsia="zh-CN"/>
              </w:rPr>
              <w:t xml:space="preserve"> </w:t>
            </w:r>
            <w:r w:rsidRPr="00423591">
              <w:rPr>
                <w:color w:val="000000"/>
                <w:rtl/>
                <w:lang w:val="en-CA" w:eastAsia="zh-CN"/>
              </w:rPr>
              <w:t>وتطوير خطة عمل من أجل استدامتها</w:t>
            </w:r>
          </w:p>
          <w:p w14:paraId="53B8E37B" w14:textId="74EF60C8" w:rsidR="00263350" w:rsidRPr="00423591" w:rsidRDefault="00263350" w:rsidP="00B61151">
            <w:pPr>
              <w:pStyle w:val="ListParagraph"/>
              <w:numPr>
                <w:ilvl w:val="0"/>
                <w:numId w:val="22"/>
              </w:numPr>
              <w:bidi/>
              <w:spacing w:after="120" w:line="288" w:lineRule="auto"/>
              <w:ind w:left="249" w:hanging="215"/>
              <w:contextualSpacing w:val="0"/>
              <w:rPr>
                <w:color w:val="000000"/>
                <w:rtl/>
                <w:lang w:val="en-CA" w:eastAsia="zh-CN"/>
              </w:rPr>
            </w:pPr>
            <w:r w:rsidRPr="00423591">
              <w:rPr>
                <w:rFonts w:hint="cs"/>
                <w:color w:val="000000"/>
                <w:rtl/>
                <w:lang w:val="en-CA" w:eastAsia="zh-CN"/>
              </w:rPr>
              <w:t xml:space="preserve">توفير </w:t>
            </w:r>
            <w:r w:rsidR="00CC592E">
              <w:rPr>
                <w:rFonts w:hint="cs"/>
                <w:color w:val="000000"/>
                <w:rtl/>
                <w:lang w:val="en-CA" w:eastAsia="zh-CN"/>
              </w:rPr>
              <w:t>التجهيزات</w:t>
            </w:r>
            <w:r w:rsidRPr="00423591">
              <w:rPr>
                <w:color w:val="000000"/>
                <w:rtl/>
                <w:lang w:val="en-CA" w:eastAsia="zh-CN"/>
              </w:rPr>
              <w:t xml:space="preserve"> واللوازم لمركزي استصلاح</w:t>
            </w:r>
            <w:r w:rsidR="00DF708F">
              <w:rPr>
                <w:rStyle w:val="FootnoteReference"/>
                <w:color w:val="000000"/>
                <w:rtl/>
                <w:lang w:val="en-CA" w:eastAsia="zh-CN"/>
              </w:rPr>
              <w:footnoteReference w:id="6"/>
            </w:r>
          </w:p>
          <w:p w14:paraId="56403D30" w14:textId="6EDE021D" w:rsidR="00263350" w:rsidRPr="00423591" w:rsidRDefault="00263350" w:rsidP="00B61151">
            <w:pPr>
              <w:pStyle w:val="ListParagraph"/>
              <w:numPr>
                <w:ilvl w:val="0"/>
                <w:numId w:val="22"/>
              </w:numPr>
              <w:bidi/>
              <w:spacing w:after="120" w:line="288" w:lineRule="auto"/>
              <w:ind w:left="249" w:hanging="215"/>
              <w:contextualSpacing w:val="0"/>
              <w:rPr>
                <w:color w:val="000000"/>
                <w:rtl/>
                <w:lang w:val="en-CA" w:eastAsia="zh-CN"/>
              </w:rPr>
            </w:pPr>
            <w:r w:rsidRPr="0001266F">
              <w:rPr>
                <w:rFonts w:hint="cs"/>
                <w:color w:val="000000"/>
                <w:rtl/>
                <w:lang w:val="en-CA" w:eastAsia="zh-CN"/>
              </w:rPr>
              <w:t xml:space="preserve">تنظيم </w:t>
            </w:r>
            <w:r w:rsidRPr="0001266F">
              <w:rPr>
                <w:color w:val="000000"/>
                <w:rtl/>
                <w:lang w:val="en-CA" w:eastAsia="zh-CN"/>
              </w:rPr>
              <w:t>ثلا</w:t>
            </w:r>
            <w:r w:rsidR="009C1A72" w:rsidRPr="0001266F">
              <w:rPr>
                <w:rFonts w:hint="cs"/>
                <w:color w:val="000000"/>
                <w:rtl/>
                <w:lang w:val="en-CA" w:eastAsia="zh-CN"/>
              </w:rPr>
              <w:t>ث</w:t>
            </w:r>
            <w:r w:rsidRPr="0001266F">
              <w:rPr>
                <w:color w:val="000000"/>
                <w:rtl/>
                <w:lang w:val="en-CA" w:eastAsia="zh-CN"/>
              </w:rPr>
              <w:t xml:space="preserve"> ورش</w:t>
            </w:r>
            <w:r w:rsidRPr="00423591">
              <w:rPr>
                <w:color w:val="000000"/>
                <w:rtl/>
                <w:lang w:val="en-CA" w:eastAsia="zh-CN"/>
              </w:rPr>
              <w:t xml:space="preserve"> عمل تدريبية حول الممارسات الجيدة </w:t>
            </w:r>
            <w:r w:rsidR="00B141E9" w:rsidRPr="00423591">
              <w:rPr>
                <w:rFonts w:hint="cs"/>
                <w:color w:val="000000"/>
                <w:rtl/>
                <w:lang w:val="en-CA" w:eastAsia="zh-CN"/>
              </w:rPr>
              <w:t>لاسترداد</w:t>
            </w:r>
            <w:r w:rsidRPr="00423591">
              <w:rPr>
                <w:color w:val="000000"/>
                <w:rtl/>
                <w:lang w:val="en-CA" w:eastAsia="zh-CN"/>
              </w:rPr>
              <w:t>، وإعادة تدوير، واستصلاح غازات التبريد (50 مشارك</w:t>
            </w:r>
            <w:r w:rsidRPr="00423591">
              <w:rPr>
                <w:rFonts w:hint="cs"/>
                <w:color w:val="000000"/>
                <w:rtl/>
                <w:lang w:val="en-CA" w:eastAsia="zh-CN"/>
              </w:rPr>
              <w:t>اً لكل منها)</w:t>
            </w:r>
          </w:p>
          <w:p w14:paraId="1992D518" w14:textId="478A216A" w:rsidR="00263350" w:rsidRPr="00423591" w:rsidRDefault="00263350" w:rsidP="00B61151">
            <w:pPr>
              <w:pStyle w:val="ListParagraph"/>
              <w:numPr>
                <w:ilvl w:val="0"/>
                <w:numId w:val="22"/>
              </w:numPr>
              <w:bidi/>
              <w:spacing w:after="120" w:line="288" w:lineRule="auto"/>
              <w:ind w:left="249" w:hanging="215"/>
              <w:contextualSpacing w:val="0"/>
              <w:rPr>
                <w:color w:val="000000"/>
                <w:lang w:val="en-CA" w:eastAsia="zh-CN"/>
              </w:rPr>
            </w:pPr>
            <w:r w:rsidRPr="00423591">
              <w:rPr>
                <w:rFonts w:hint="cs"/>
                <w:color w:val="000000"/>
                <w:rtl/>
                <w:lang w:val="en-CA" w:eastAsia="zh-CN"/>
              </w:rPr>
              <w:t xml:space="preserve">إجراء </w:t>
            </w:r>
            <w:r w:rsidRPr="00423591">
              <w:rPr>
                <w:color w:val="000000"/>
                <w:rtl/>
                <w:lang w:val="en-CA" w:eastAsia="zh-CN"/>
              </w:rPr>
              <w:t xml:space="preserve">جولة دراسية إلى </w:t>
            </w:r>
            <w:r w:rsidR="00B141E9" w:rsidRPr="00423591">
              <w:rPr>
                <w:rFonts w:hint="cs"/>
                <w:color w:val="000000"/>
                <w:rtl/>
                <w:lang w:val="en-CA" w:eastAsia="zh-CN"/>
              </w:rPr>
              <w:t>إ</w:t>
            </w:r>
            <w:r w:rsidRPr="00423591">
              <w:rPr>
                <w:rFonts w:hint="cs"/>
                <w:color w:val="000000"/>
                <w:rtl/>
                <w:lang w:val="en-CA" w:eastAsia="zh-CN"/>
              </w:rPr>
              <w:t>حدى دول</w:t>
            </w:r>
            <w:r w:rsidRPr="00423591">
              <w:rPr>
                <w:color w:val="000000"/>
                <w:rtl/>
                <w:lang w:val="en-CA" w:eastAsia="zh-CN"/>
              </w:rPr>
              <w:t xml:space="preserve"> المنطقة </w:t>
            </w:r>
            <w:r w:rsidRPr="00423591">
              <w:rPr>
                <w:rFonts w:hint="cs"/>
                <w:color w:val="000000"/>
                <w:rtl/>
                <w:lang w:val="en-CA" w:eastAsia="zh-CN"/>
              </w:rPr>
              <w:t xml:space="preserve">التي </w:t>
            </w:r>
            <w:r w:rsidR="00CC592E">
              <w:rPr>
                <w:rFonts w:hint="cs"/>
                <w:color w:val="000000"/>
                <w:rtl/>
                <w:lang w:val="en-CA" w:eastAsia="zh-CN"/>
              </w:rPr>
              <w:t>لديها</w:t>
            </w:r>
            <w:r w:rsidRPr="00423591">
              <w:rPr>
                <w:color w:val="000000"/>
                <w:rtl/>
                <w:lang w:val="en-CA" w:eastAsia="zh-CN"/>
              </w:rPr>
              <w:t xml:space="preserve"> </w:t>
            </w:r>
            <w:r w:rsidRPr="00423591">
              <w:rPr>
                <w:rFonts w:hint="cs"/>
                <w:color w:val="000000"/>
                <w:rtl/>
                <w:lang w:val="en-CA" w:eastAsia="zh-CN"/>
              </w:rPr>
              <w:t xml:space="preserve">مراكز </w:t>
            </w:r>
            <w:r w:rsidR="00CC592E" w:rsidRPr="00423591">
              <w:rPr>
                <w:rFonts w:hint="cs"/>
                <w:color w:val="000000"/>
                <w:rtl/>
                <w:lang w:val="en-CA" w:eastAsia="zh-CN"/>
              </w:rPr>
              <w:t>منشأة لاسترداد</w:t>
            </w:r>
            <w:r w:rsidR="009C1A72">
              <w:rPr>
                <w:rtl/>
              </w:rPr>
              <w:t xml:space="preserve"> </w:t>
            </w:r>
            <w:r w:rsidR="009C1A72" w:rsidRPr="009C1A72">
              <w:rPr>
                <w:color w:val="000000"/>
                <w:rtl/>
                <w:lang w:val="en-CA" w:eastAsia="zh-CN"/>
              </w:rPr>
              <w:t>غازات التبريد</w:t>
            </w:r>
            <w:r w:rsidRPr="00423591">
              <w:rPr>
                <w:color w:val="000000"/>
                <w:rtl/>
                <w:lang w:val="en-CA" w:eastAsia="zh-CN"/>
              </w:rPr>
              <w:t xml:space="preserve"> وإعادة تدوير</w:t>
            </w:r>
            <w:r w:rsidR="009C1A72">
              <w:rPr>
                <w:rFonts w:hint="cs"/>
                <w:color w:val="000000"/>
                <w:rtl/>
                <w:lang w:val="en-CA" w:eastAsia="zh-CN"/>
              </w:rPr>
              <w:t>ها</w:t>
            </w:r>
            <w:r w:rsidRPr="00423591">
              <w:rPr>
                <w:color w:val="000000"/>
                <w:rtl/>
                <w:lang w:val="en-CA" w:eastAsia="zh-CN"/>
              </w:rPr>
              <w:t xml:space="preserve"> واستصلاح</w:t>
            </w:r>
            <w:r w:rsidR="009C1A72">
              <w:rPr>
                <w:rFonts w:hint="cs"/>
                <w:color w:val="000000"/>
                <w:rtl/>
                <w:lang w:val="en-CA" w:eastAsia="zh-CN"/>
              </w:rPr>
              <w:t>ها</w:t>
            </w:r>
            <w:r w:rsidRPr="00423591">
              <w:rPr>
                <w:color w:val="000000"/>
                <w:rtl/>
                <w:lang w:val="en-CA" w:eastAsia="zh-CN"/>
              </w:rPr>
              <w:t xml:space="preserve"> </w:t>
            </w:r>
          </w:p>
        </w:tc>
        <w:tc>
          <w:tcPr>
            <w:tcW w:w="682" w:type="pct"/>
          </w:tcPr>
          <w:p w14:paraId="3105C8C5" w14:textId="3D1A3BEA" w:rsidR="003E2E90" w:rsidRPr="00423591" w:rsidRDefault="00263350" w:rsidP="00A42637">
            <w:pPr>
              <w:bidi/>
              <w:spacing w:after="120" w:line="288" w:lineRule="auto"/>
              <w:rPr>
                <w:color w:val="000000"/>
                <w:lang w:val="en-CA" w:eastAsia="zh-CN"/>
              </w:rPr>
            </w:pPr>
            <w:r w:rsidRPr="00423591">
              <w:rPr>
                <w:color w:val="000000"/>
                <w:rtl/>
                <w:lang w:val="en-CA" w:eastAsia="zh-CN"/>
              </w:rPr>
              <w:t>160</w:t>
            </w:r>
            <w:r w:rsidR="00CC592E">
              <w:rPr>
                <w:rFonts w:hint="cs"/>
                <w:color w:val="000000"/>
                <w:rtl/>
                <w:lang w:val="en-CA" w:eastAsia="zh-CN"/>
              </w:rPr>
              <w:t>,</w:t>
            </w:r>
            <w:r w:rsidRPr="00423591">
              <w:rPr>
                <w:color w:val="000000"/>
                <w:rtl/>
                <w:lang w:val="en-CA" w:eastAsia="zh-CN"/>
              </w:rPr>
              <w:t>380</w:t>
            </w:r>
          </w:p>
        </w:tc>
      </w:tr>
      <w:tr w:rsidR="003E2E90" w:rsidRPr="00CC592E" w14:paraId="09E783E8" w14:textId="77777777" w:rsidTr="00A42637">
        <w:trPr>
          <w:trHeight w:val="201"/>
        </w:trPr>
        <w:tc>
          <w:tcPr>
            <w:tcW w:w="1591" w:type="pct"/>
          </w:tcPr>
          <w:p w14:paraId="05AC8377" w14:textId="4E5DE6F3" w:rsidR="003E2E90" w:rsidRPr="00CC592E" w:rsidRDefault="00D17053" w:rsidP="00A42637">
            <w:pPr>
              <w:bidi/>
              <w:spacing w:after="120" w:line="288" w:lineRule="auto"/>
              <w:rPr>
                <w:color w:val="000000"/>
                <w:lang w:val="en-CA" w:eastAsia="zh-CN"/>
              </w:rPr>
            </w:pPr>
            <w:r w:rsidRPr="00CC592E">
              <w:rPr>
                <w:color w:val="000000"/>
                <w:rtl/>
                <w:lang w:val="en-CA" w:eastAsia="zh-CN"/>
              </w:rPr>
              <w:lastRenderedPageBreak/>
              <w:t xml:space="preserve">المساعدة التقنية </w:t>
            </w:r>
            <w:r w:rsidRPr="00CC592E">
              <w:rPr>
                <w:rFonts w:hint="cs"/>
                <w:color w:val="000000"/>
                <w:rtl/>
                <w:lang w:val="en-CA" w:eastAsia="zh-CN"/>
              </w:rPr>
              <w:t>لتعزيز</w:t>
            </w:r>
            <w:r w:rsidRPr="00CC592E">
              <w:rPr>
                <w:color w:val="000000"/>
                <w:rtl/>
                <w:lang w:val="en-CA" w:eastAsia="zh-CN"/>
              </w:rPr>
              <w:t xml:space="preserve"> وتحديث برنامج التدريب على ممارسات التبريد الجيدة </w:t>
            </w:r>
            <w:r w:rsidRPr="00CC592E">
              <w:rPr>
                <w:rFonts w:hint="cs"/>
                <w:color w:val="000000"/>
                <w:rtl/>
                <w:lang w:val="en-CA" w:eastAsia="zh-CN"/>
              </w:rPr>
              <w:t>وغازات التبريد</w:t>
            </w:r>
            <w:r w:rsidRPr="00CC592E">
              <w:rPr>
                <w:color w:val="000000"/>
                <w:rtl/>
                <w:lang w:val="en-CA" w:eastAsia="zh-CN"/>
              </w:rPr>
              <w:t xml:space="preserve"> البديلة </w:t>
            </w:r>
            <w:r w:rsidRPr="00CC592E">
              <w:rPr>
                <w:rFonts w:hint="cs"/>
                <w:color w:val="000000"/>
                <w:rtl/>
                <w:lang w:val="en-CA" w:eastAsia="zh-CN"/>
              </w:rPr>
              <w:t>غير القائمة</w:t>
            </w:r>
            <w:r w:rsidRPr="00CC592E">
              <w:rPr>
                <w:color w:val="000000"/>
                <w:rtl/>
                <w:lang w:val="en-CA" w:eastAsia="zh-CN"/>
              </w:rPr>
              <w:t xml:space="preserve"> على</w:t>
            </w:r>
            <w:r w:rsidRPr="00CC592E">
              <w:rPr>
                <w:rFonts w:hint="cs"/>
                <w:color w:val="000000"/>
                <w:rtl/>
                <w:lang w:val="en-CA" w:eastAsia="zh-CN"/>
              </w:rPr>
              <w:t xml:space="preserve"> المواد المستنفدة للأوزون </w:t>
            </w:r>
            <w:r w:rsidR="00B141E9" w:rsidRPr="00CC592E">
              <w:rPr>
                <w:rFonts w:hint="cs"/>
                <w:color w:val="000000"/>
                <w:rtl/>
                <w:lang w:val="en-CA" w:eastAsia="zh-CN"/>
              </w:rPr>
              <w:t>ومنخفضة القدرة</w:t>
            </w:r>
            <w:r w:rsidRPr="00CC592E">
              <w:rPr>
                <w:color w:val="000000"/>
                <w:rtl/>
                <w:lang w:val="en-CA" w:eastAsia="zh-CN"/>
              </w:rPr>
              <w:t xml:space="preserve"> على إحداث الاحترار العالمي</w:t>
            </w:r>
          </w:p>
        </w:tc>
        <w:tc>
          <w:tcPr>
            <w:tcW w:w="2727" w:type="pct"/>
          </w:tcPr>
          <w:p w14:paraId="233309D9" w14:textId="23BC44B0" w:rsidR="00D17053" w:rsidRPr="00CC592E" w:rsidRDefault="00D17053" w:rsidP="00B61151">
            <w:pPr>
              <w:pStyle w:val="ListParagraph"/>
              <w:numPr>
                <w:ilvl w:val="0"/>
                <w:numId w:val="22"/>
              </w:numPr>
              <w:bidi/>
              <w:spacing w:after="120" w:line="288" w:lineRule="auto"/>
              <w:ind w:left="249" w:hanging="215"/>
              <w:contextualSpacing w:val="0"/>
              <w:rPr>
                <w:color w:val="000000"/>
                <w:rtl/>
                <w:lang w:val="en-CA" w:eastAsia="zh-CN"/>
              </w:rPr>
            </w:pPr>
            <w:r w:rsidRPr="00CC592E">
              <w:rPr>
                <w:rFonts w:hint="cs"/>
                <w:color w:val="000000"/>
                <w:rtl/>
                <w:lang w:val="en-CA" w:eastAsia="zh-CN"/>
              </w:rPr>
              <w:t>تنظيم دورتين</w:t>
            </w:r>
            <w:r w:rsidRPr="00CC592E">
              <w:rPr>
                <w:color w:val="000000"/>
                <w:rtl/>
                <w:lang w:val="en-CA" w:eastAsia="zh-CN"/>
              </w:rPr>
              <w:t xml:space="preserve"> لتدريب المدربين على الممارسات الجيدة لخدمة التبريد وإدارة </w:t>
            </w:r>
            <w:r w:rsidRPr="00CC592E">
              <w:rPr>
                <w:rFonts w:hint="cs"/>
                <w:color w:val="000000"/>
                <w:rtl/>
                <w:lang w:val="en-CA" w:eastAsia="zh-CN"/>
              </w:rPr>
              <w:t>غازات التبريد</w:t>
            </w:r>
            <w:r w:rsidRPr="00CC592E">
              <w:rPr>
                <w:color w:val="000000"/>
                <w:rtl/>
                <w:lang w:val="en-CA" w:eastAsia="zh-CN"/>
              </w:rPr>
              <w:t xml:space="preserve"> البديلة (30 </w:t>
            </w:r>
            <w:r w:rsidRPr="00CC592E">
              <w:rPr>
                <w:rFonts w:hint="cs"/>
                <w:color w:val="000000"/>
                <w:rtl/>
                <w:lang w:val="en-CA" w:eastAsia="zh-CN"/>
              </w:rPr>
              <w:t>مشاركاً</w:t>
            </w:r>
            <w:r w:rsidRPr="00CC592E">
              <w:rPr>
                <w:color w:val="000000"/>
                <w:rtl/>
                <w:lang w:val="en-CA" w:eastAsia="zh-CN"/>
              </w:rPr>
              <w:t xml:space="preserve"> لكل منهما)</w:t>
            </w:r>
          </w:p>
          <w:p w14:paraId="2D8F60AD" w14:textId="32B613DA" w:rsidR="00D17053" w:rsidRPr="00CC592E" w:rsidRDefault="00D17053" w:rsidP="00B61151">
            <w:pPr>
              <w:pStyle w:val="ListParagraph"/>
              <w:numPr>
                <w:ilvl w:val="0"/>
                <w:numId w:val="22"/>
              </w:numPr>
              <w:bidi/>
              <w:spacing w:after="120" w:line="288" w:lineRule="auto"/>
              <w:ind w:left="249" w:hanging="215"/>
              <w:contextualSpacing w:val="0"/>
              <w:rPr>
                <w:color w:val="000000"/>
                <w:rtl/>
                <w:lang w:val="en-CA" w:eastAsia="zh-CN"/>
              </w:rPr>
            </w:pPr>
            <w:r w:rsidRPr="00CC592E">
              <w:rPr>
                <w:color w:val="000000"/>
                <w:rtl/>
                <w:lang w:val="en-CA" w:eastAsia="zh-CN"/>
              </w:rPr>
              <w:t>عشرون ندوة فنية (30 مشارك</w:t>
            </w:r>
            <w:r w:rsidRPr="00CC592E">
              <w:rPr>
                <w:rFonts w:hint="cs"/>
                <w:color w:val="000000"/>
                <w:rtl/>
                <w:lang w:val="en-CA" w:eastAsia="zh-CN"/>
              </w:rPr>
              <w:t>اً</w:t>
            </w:r>
            <w:r w:rsidRPr="00CC592E">
              <w:rPr>
                <w:color w:val="000000"/>
                <w:rtl/>
                <w:lang w:val="en-CA" w:eastAsia="zh-CN"/>
              </w:rPr>
              <w:t xml:space="preserve"> لكل منه</w:t>
            </w:r>
            <w:r w:rsidRPr="00CC592E">
              <w:rPr>
                <w:rFonts w:hint="cs"/>
                <w:color w:val="000000"/>
                <w:rtl/>
                <w:lang w:val="en-CA" w:eastAsia="zh-CN"/>
              </w:rPr>
              <w:t>ا</w:t>
            </w:r>
            <w:r w:rsidRPr="00CC592E">
              <w:rPr>
                <w:color w:val="000000"/>
                <w:rtl/>
                <w:lang w:val="en-CA" w:eastAsia="zh-CN"/>
              </w:rPr>
              <w:t xml:space="preserve">) حول ممارسات التبريد الجيدة وإدارة </w:t>
            </w:r>
            <w:r w:rsidRPr="00CC592E">
              <w:rPr>
                <w:rFonts w:hint="cs"/>
                <w:color w:val="000000"/>
                <w:rtl/>
                <w:lang w:val="en-CA" w:eastAsia="zh-CN"/>
              </w:rPr>
              <w:t>غازات التبريد</w:t>
            </w:r>
            <w:r w:rsidRPr="00CC592E">
              <w:rPr>
                <w:color w:val="000000"/>
                <w:rtl/>
                <w:lang w:val="en-CA" w:eastAsia="zh-CN"/>
              </w:rPr>
              <w:t xml:space="preserve"> البديلة</w:t>
            </w:r>
          </w:p>
          <w:p w14:paraId="7710F6C1" w14:textId="1CDD4510" w:rsidR="00D17053" w:rsidRPr="00CC592E" w:rsidRDefault="00D17053" w:rsidP="00B61151">
            <w:pPr>
              <w:pStyle w:val="ListParagraph"/>
              <w:numPr>
                <w:ilvl w:val="0"/>
                <w:numId w:val="22"/>
              </w:numPr>
              <w:bidi/>
              <w:spacing w:after="120" w:line="288" w:lineRule="auto"/>
              <w:ind w:left="249" w:hanging="215"/>
              <w:contextualSpacing w:val="0"/>
              <w:rPr>
                <w:color w:val="000000"/>
                <w:rtl/>
                <w:lang w:val="en-CA" w:eastAsia="zh-CN"/>
              </w:rPr>
            </w:pPr>
            <w:r w:rsidRPr="00CC592E">
              <w:rPr>
                <w:color w:val="000000"/>
                <w:rtl/>
                <w:lang w:val="en-CA" w:eastAsia="zh-CN"/>
              </w:rPr>
              <w:t xml:space="preserve">تطوير برنامج تدريبي </w:t>
            </w:r>
            <w:r w:rsidRPr="00CC592E">
              <w:rPr>
                <w:rFonts w:hint="cs"/>
                <w:color w:val="000000"/>
                <w:rtl/>
                <w:lang w:val="en-CA" w:eastAsia="zh-CN"/>
              </w:rPr>
              <w:t>قياسي</w:t>
            </w:r>
            <w:r w:rsidRPr="00CC592E">
              <w:rPr>
                <w:color w:val="000000"/>
                <w:rtl/>
                <w:lang w:val="en-CA" w:eastAsia="zh-CN"/>
              </w:rPr>
              <w:t xml:space="preserve"> للمؤسسات التعليمية</w:t>
            </w:r>
          </w:p>
          <w:p w14:paraId="6DECB30F" w14:textId="24BC0365" w:rsidR="00D17053" w:rsidRPr="00CC592E" w:rsidRDefault="00D17053" w:rsidP="00B61151">
            <w:pPr>
              <w:pStyle w:val="ListParagraph"/>
              <w:numPr>
                <w:ilvl w:val="0"/>
                <w:numId w:val="22"/>
              </w:numPr>
              <w:bidi/>
              <w:spacing w:after="120" w:line="288" w:lineRule="auto"/>
              <w:ind w:left="249" w:hanging="215"/>
              <w:contextualSpacing w:val="0"/>
              <w:rPr>
                <w:color w:val="000000"/>
                <w:rtl/>
                <w:lang w:val="en-CA" w:eastAsia="zh-CN"/>
              </w:rPr>
            </w:pPr>
            <w:r w:rsidRPr="00CC592E">
              <w:rPr>
                <w:color w:val="000000"/>
                <w:rtl/>
                <w:lang w:val="en-CA" w:eastAsia="zh-CN"/>
              </w:rPr>
              <w:t xml:space="preserve">وضع معايير للتعامل الآمن مع </w:t>
            </w:r>
            <w:r w:rsidRPr="00CC592E">
              <w:rPr>
                <w:rFonts w:hint="cs"/>
                <w:color w:val="000000"/>
                <w:rtl/>
                <w:lang w:val="en-CA" w:eastAsia="zh-CN"/>
              </w:rPr>
              <w:t>غازات التبريد</w:t>
            </w:r>
            <w:r w:rsidRPr="00CC592E">
              <w:rPr>
                <w:color w:val="000000"/>
                <w:rtl/>
                <w:lang w:val="en-CA" w:eastAsia="zh-CN"/>
              </w:rPr>
              <w:t xml:space="preserve"> البديلة القابلة للاشتعال</w:t>
            </w:r>
            <w:r w:rsidRPr="00CC592E">
              <w:rPr>
                <w:rFonts w:hint="cs"/>
                <w:color w:val="000000"/>
                <w:rtl/>
                <w:lang w:val="en-CA" w:eastAsia="zh-CN"/>
              </w:rPr>
              <w:t>،</w:t>
            </w:r>
            <w:r w:rsidRPr="00CC592E">
              <w:rPr>
                <w:color w:val="000000"/>
                <w:rtl/>
                <w:lang w:val="en-CA" w:eastAsia="zh-CN"/>
              </w:rPr>
              <w:t xml:space="preserve"> والسامة</w:t>
            </w:r>
            <w:r w:rsidRPr="00CC592E">
              <w:rPr>
                <w:rFonts w:hint="cs"/>
                <w:color w:val="000000"/>
                <w:rtl/>
                <w:lang w:val="en-CA" w:eastAsia="zh-CN"/>
              </w:rPr>
              <w:t>،</w:t>
            </w:r>
            <w:r w:rsidRPr="00CC592E">
              <w:rPr>
                <w:color w:val="000000"/>
                <w:rtl/>
                <w:lang w:val="en-CA" w:eastAsia="zh-CN"/>
              </w:rPr>
              <w:t xml:space="preserve"> </w:t>
            </w:r>
            <w:r w:rsidRPr="00CC592E">
              <w:rPr>
                <w:rFonts w:hint="cs"/>
                <w:color w:val="000000"/>
                <w:rtl/>
                <w:lang w:val="en-CA" w:eastAsia="zh-CN"/>
              </w:rPr>
              <w:t>وذات الضغطِ</w:t>
            </w:r>
            <w:r w:rsidRPr="00CC592E">
              <w:rPr>
                <w:color w:val="000000"/>
                <w:rtl/>
                <w:lang w:val="en-CA" w:eastAsia="zh-CN"/>
              </w:rPr>
              <w:t xml:space="preserve"> </w:t>
            </w:r>
            <w:r w:rsidRPr="00CC592E">
              <w:rPr>
                <w:rFonts w:hint="cs"/>
                <w:color w:val="000000"/>
                <w:rtl/>
                <w:lang w:val="en-CA" w:eastAsia="zh-CN"/>
              </w:rPr>
              <w:t>العالي</w:t>
            </w:r>
          </w:p>
          <w:p w14:paraId="61A18B5C" w14:textId="6764E5BE" w:rsidR="00D17053" w:rsidRPr="00CC592E" w:rsidRDefault="00D17053" w:rsidP="00B61151">
            <w:pPr>
              <w:pStyle w:val="ListParagraph"/>
              <w:numPr>
                <w:ilvl w:val="0"/>
                <w:numId w:val="22"/>
              </w:numPr>
              <w:bidi/>
              <w:spacing w:after="120" w:line="288" w:lineRule="auto"/>
              <w:ind w:left="249" w:hanging="215"/>
              <w:contextualSpacing w:val="0"/>
              <w:rPr>
                <w:color w:val="000000"/>
                <w:rtl/>
                <w:lang w:val="en-CA" w:eastAsia="zh-CN"/>
              </w:rPr>
            </w:pPr>
            <w:r w:rsidRPr="00CC592E">
              <w:rPr>
                <w:color w:val="000000"/>
                <w:rtl/>
                <w:lang w:val="en-CA" w:eastAsia="zh-CN"/>
              </w:rPr>
              <w:t xml:space="preserve">إنشاء مركز أو مركزين </w:t>
            </w:r>
            <w:r w:rsidRPr="00CC592E">
              <w:rPr>
                <w:rFonts w:hint="cs"/>
                <w:color w:val="000000"/>
                <w:rtl/>
                <w:lang w:val="en-CA" w:eastAsia="zh-CN"/>
              </w:rPr>
              <w:t>مختصين</w:t>
            </w:r>
            <w:r w:rsidRPr="00CC592E">
              <w:rPr>
                <w:color w:val="000000"/>
                <w:rtl/>
                <w:lang w:val="en-CA" w:eastAsia="zh-CN"/>
              </w:rPr>
              <w:t xml:space="preserve"> للتعامل الآمن مع </w:t>
            </w:r>
            <w:r w:rsidRPr="00CC592E">
              <w:rPr>
                <w:rFonts w:hint="cs"/>
                <w:color w:val="000000"/>
                <w:rtl/>
                <w:lang w:val="en-CA" w:eastAsia="zh-CN"/>
              </w:rPr>
              <w:t>غازات التبريد</w:t>
            </w:r>
            <w:r w:rsidRPr="00CC592E">
              <w:rPr>
                <w:color w:val="000000"/>
                <w:rtl/>
                <w:lang w:val="en-CA" w:eastAsia="zh-CN"/>
              </w:rPr>
              <w:t xml:space="preserve"> القابلة للاشتعال</w:t>
            </w:r>
          </w:p>
          <w:p w14:paraId="463C12BE" w14:textId="7AB11A9E" w:rsidR="00D17053" w:rsidRPr="0089697F" w:rsidRDefault="00D17053" w:rsidP="00B61151">
            <w:pPr>
              <w:pStyle w:val="ListParagraph"/>
              <w:numPr>
                <w:ilvl w:val="0"/>
                <w:numId w:val="22"/>
              </w:numPr>
              <w:bidi/>
              <w:spacing w:after="120" w:line="288" w:lineRule="auto"/>
              <w:ind w:left="249" w:hanging="215"/>
              <w:contextualSpacing w:val="0"/>
              <w:rPr>
                <w:color w:val="000000"/>
                <w:lang w:val="en-CA" w:eastAsia="zh-CN"/>
              </w:rPr>
            </w:pPr>
            <w:r w:rsidRPr="00CC592E">
              <w:rPr>
                <w:color w:val="000000"/>
                <w:rtl/>
                <w:lang w:val="en-CA" w:eastAsia="zh-CN"/>
              </w:rPr>
              <w:t xml:space="preserve"> شراء 16 مجموعة أدوات</w:t>
            </w:r>
            <w:r w:rsidR="008B416F">
              <w:rPr>
                <w:rStyle w:val="FootnoteReference"/>
                <w:color w:val="000000"/>
                <w:rtl/>
                <w:lang w:val="en-CA" w:eastAsia="zh-CN"/>
              </w:rPr>
              <w:footnoteReference w:id="7"/>
            </w:r>
            <w:r w:rsidRPr="00CC592E">
              <w:rPr>
                <w:color w:val="000000"/>
                <w:rtl/>
                <w:lang w:val="en-CA" w:eastAsia="zh-CN"/>
              </w:rPr>
              <w:t xml:space="preserve"> (اثنتان منها </w:t>
            </w:r>
            <w:r w:rsidR="0089697F">
              <w:rPr>
                <w:rFonts w:hint="cs"/>
                <w:color w:val="000000"/>
                <w:rtl/>
                <w:lang w:val="en-CA" w:eastAsia="zh-CN"/>
              </w:rPr>
              <w:t>ل</w:t>
            </w:r>
            <w:r w:rsidR="00E70CA1">
              <w:rPr>
                <w:rFonts w:hint="cs"/>
                <w:color w:val="000000"/>
                <w:rtl/>
                <w:lang w:val="en-CA" w:eastAsia="zh-CN"/>
              </w:rPr>
              <w:t>لخبيرات الفنيات</w:t>
            </w:r>
            <w:r w:rsidRPr="00CC592E">
              <w:rPr>
                <w:color w:val="000000"/>
                <w:rtl/>
                <w:lang w:val="en-CA" w:eastAsia="zh-CN"/>
              </w:rPr>
              <w:t xml:space="preserve">) من أجل التعامل الآمن مع </w:t>
            </w:r>
            <w:r w:rsidRPr="00CC592E">
              <w:rPr>
                <w:rFonts w:hint="cs"/>
                <w:color w:val="000000"/>
                <w:rtl/>
                <w:lang w:val="en-CA" w:eastAsia="zh-CN"/>
              </w:rPr>
              <w:t>غازات التبريد</w:t>
            </w:r>
            <w:r w:rsidRPr="00CC592E">
              <w:rPr>
                <w:color w:val="000000"/>
                <w:rtl/>
                <w:lang w:val="en-CA" w:eastAsia="zh-CN"/>
              </w:rPr>
              <w:t xml:space="preserve"> البديلة لمعاهد التدريب</w:t>
            </w:r>
          </w:p>
        </w:tc>
        <w:tc>
          <w:tcPr>
            <w:tcW w:w="682" w:type="pct"/>
          </w:tcPr>
          <w:p w14:paraId="09A7EACE" w14:textId="5B1C9AC4" w:rsidR="003E2E90" w:rsidRPr="00CC592E" w:rsidRDefault="00D17053" w:rsidP="00A42637">
            <w:pPr>
              <w:bidi/>
              <w:spacing w:after="120" w:line="288" w:lineRule="auto"/>
              <w:rPr>
                <w:color w:val="000000"/>
                <w:lang w:val="en-CA" w:eastAsia="zh-CN"/>
              </w:rPr>
            </w:pPr>
            <w:r w:rsidRPr="00CC592E">
              <w:rPr>
                <w:color w:val="000000"/>
                <w:rtl/>
                <w:lang w:val="en-CA" w:eastAsia="zh-CN"/>
              </w:rPr>
              <w:t>172</w:t>
            </w:r>
            <w:r w:rsidR="00CC592E">
              <w:rPr>
                <w:rFonts w:hint="cs"/>
                <w:color w:val="000000"/>
                <w:rtl/>
                <w:lang w:val="en-CA" w:eastAsia="zh-CN"/>
              </w:rPr>
              <w:t>,</w:t>
            </w:r>
            <w:r w:rsidRPr="00CC592E">
              <w:rPr>
                <w:color w:val="000000"/>
                <w:rtl/>
                <w:lang w:val="en-CA" w:eastAsia="zh-CN"/>
              </w:rPr>
              <w:t>000</w:t>
            </w:r>
          </w:p>
        </w:tc>
      </w:tr>
      <w:tr w:rsidR="003E2E90" w:rsidRPr="003E2E90" w14:paraId="69785646" w14:textId="77777777" w:rsidTr="00A42637">
        <w:trPr>
          <w:trHeight w:val="201"/>
        </w:trPr>
        <w:tc>
          <w:tcPr>
            <w:tcW w:w="1591" w:type="pct"/>
          </w:tcPr>
          <w:p w14:paraId="11BC0F0F" w14:textId="44007BA7" w:rsidR="003E2E90" w:rsidRPr="0089697F" w:rsidRDefault="00D17053" w:rsidP="00A42637">
            <w:pPr>
              <w:bidi/>
              <w:spacing w:after="120" w:line="288" w:lineRule="auto"/>
              <w:rPr>
                <w:color w:val="000000"/>
                <w:lang w:val="en-CA" w:eastAsia="zh-CN"/>
              </w:rPr>
            </w:pPr>
            <w:r w:rsidRPr="0089697F">
              <w:rPr>
                <w:color w:val="000000"/>
                <w:rtl/>
                <w:lang w:val="en-CA" w:eastAsia="zh-CN"/>
              </w:rPr>
              <w:t xml:space="preserve">المساعدة التقنية لمستخدمي </w:t>
            </w:r>
            <w:r w:rsidRPr="0089697F">
              <w:rPr>
                <w:rFonts w:hint="cs"/>
                <w:color w:val="000000"/>
                <w:rtl/>
                <w:lang w:val="en-CA" w:eastAsia="zh-CN"/>
              </w:rPr>
              <w:t>قطاع التبريد وتكييف الهواء</w:t>
            </w:r>
            <w:r w:rsidRPr="0089697F">
              <w:rPr>
                <w:color w:val="000000"/>
                <w:rtl/>
                <w:lang w:val="en-CA" w:eastAsia="zh-CN"/>
              </w:rPr>
              <w:t xml:space="preserve"> النهائيين</w:t>
            </w:r>
          </w:p>
        </w:tc>
        <w:tc>
          <w:tcPr>
            <w:tcW w:w="2727" w:type="pct"/>
          </w:tcPr>
          <w:p w14:paraId="16204369" w14:textId="6851072B" w:rsidR="003E2E90" w:rsidRPr="0089697F" w:rsidRDefault="00D17053" w:rsidP="00B61151">
            <w:pPr>
              <w:pStyle w:val="ListParagraph"/>
              <w:numPr>
                <w:ilvl w:val="0"/>
                <w:numId w:val="22"/>
              </w:numPr>
              <w:bidi/>
              <w:spacing w:after="120" w:line="288" w:lineRule="auto"/>
              <w:ind w:left="249" w:hanging="215"/>
              <w:contextualSpacing w:val="0"/>
              <w:rPr>
                <w:color w:val="000000"/>
                <w:rtl/>
                <w:lang w:val="en-CA" w:eastAsia="zh-CN"/>
              </w:rPr>
            </w:pPr>
            <w:r w:rsidRPr="0089697F">
              <w:rPr>
                <w:color w:val="000000"/>
                <w:rtl/>
                <w:lang w:val="en-CA" w:eastAsia="zh-CN"/>
              </w:rPr>
              <w:t>مشروعان</w:t>
            </w:r>
            <w:r w:rsidR="00017DB6">
              <w:rPr>
                <w:rFonts w:hint="cs"/>
                <w:color w:val="000000"/>
                <w:rtl/>
                <w:lang w:val="en-CA" w:eastAsia="zh-CN"/>
              </w:rPr>
              <w:t xml:space="preserve"> </w:t>
            </w:r>
            <w:r w:rsidR="004619C5">
              <w:rPr>
                <w:rFonts w:hint="cs"/>
                <w:color w:val="000000"/>
                <w:rtl/>
                <w:lang w:val="en-CA" w:eastAsia="zh-CN"/>
              </w:rPr>
              <w:t xml:space="preserve">تجريبيان </w:t>
            </w:r>
            <w:r w:rsidR="004619C5" w:rsidRPr="0089697F">
              <w:rPr>
                <w:rFonts w:hint="cs"/>
                <w:color w:val="000000"/>
                <w:rtl/>
                <w:lang w:val="en-CA" w:eastAsia="zh-CN"/>
              </w:rPr>
              <w:t>"</w:t>
            </w:r>
            <w:r w:rsidR="00017DB6">
              <w:rPr>
                <w:rFonts w:hint="cs"/>
                <w:color w:val="000000"/>
                <w:rtl/>
                <w:lang w:val="en-CA" w:eastAsia="zh-CN"/>
              </w:rPr>
              <w:t>بنسبة تسرب صفرية</w:t>
            </w:r>
            <w:r w:rsidRPr="0089697F">
              <w:rPr>
                <w:color w:val="000000"/>
                <w:rtl/>
                <w:lang w:val="en-CA" w:eastAsia="zh-CN"/>
              </w:rPr>
              <w:t>" لتعزيز الحد من تسرب المستخدم النهائي</w:t>
            </w:r>
          </w:p>
          <w:p w14:paraId="0F891107" w14:textId="4163FE92" w:rsidR="00D17053" w:rsidRPr="0089697F" w:rsidRDefault="003B4148" w:rsidP="00B61151">
            <w:pPr>
              <w:pStyle w:val="ListParagraph"/>
              <w:numPr>
                <w:ilvl w:val="0"/>
                <w:numId w:val="22"/>
              </w:numPr>
              <w:bidi/>
              <w:spacing w:after="120" w:line="288" w:lineRule="auto"/>
              <w:ind w:left="249" w:hanging="215"/>
              <w:contextualSpacing w:val="0"/>
              <w:rPr>
                <w:color w:val="000000"/>
                <w:rtl/>
                <w:lang w:val="en-CA" w:eastAsia="zh-CN"/>
              </w:rPr>
            </w:pPr>
            <w:r w:rsidRPr="0089697F">
              <w:rPr>
                <w:color w:val="000000"/>
                <w:rtl/>
                <w:lang w:val="en-CA" w:eastAsia="zh-CN"/>
              </w:rPr>
              <w:t>صياغة دليل التحكم في التسرب</w:t>
            </w:r>
          </w:p>
          <w:p w14:paraId="5154EB24" w14:textId="6B1415FD" w:rsidR="003B4148" w:rsidRPr="0089697F" w:rsidRDefault="003B4148" w:rsidP="00B61151">
            <w:pPr>
              <w:pStyle w:val="ListParagraph"/>
              <w:numPr>
                <w:ilvl w:val="0"/>
                <w:numId w:val="22"/>
              </w:numPr>
              <w:bidi/>
              <w:spacing w:after="120" w:line="288" w:lineRule="auto"/>
              <w:ind w:left="249" w:hanging="215"/>
              <w:contextualSpacing w:val="0"/>
              <w:rPr>
                <w:color w:val="000000"/>
                <w:rtl/>
                <w:lang w:val="en-CA" w:eastAsia="zh-CN"/>
              </w:rPr>
            </w:pPr>
            <w:r w:rsidRPr="0089697F">
              <w:rPr>
                <w:color w:val="000000"/>
                <w:rtl/>
                <w:lang w:val="en-CA" w:eastAsia="zh-CN"/>
              </w:rPr>
              <w:t xml:space="preserve">مشروعان </w:t>
            </w:r>
            <w:r w:rsidR="00E70CA1">
              <w:rPr>
                <w:rFonts w:hint="cs"/>
                <w:color w:val="000000"/>
                <w:rtl/>
                <w:lang w:val="en-CA" w:eastAsia="zh-CN"/>
              </w:rPr>
              <w:t xml:space="preserve">إيضاحيان </w:t>
            </w:r>
            <w:r w:rsidR="004619C5">
              <w:rPr>
                <w:rFonts w:hint="cs"/>
                <w:color w:val="000000"/>
                <w:rtl/>
                <w:lang w:val="en-CA" w:eastAsia="zh-CN"/>
              </w:rPr>
              <w:t xml:space="preserve">تجريبيان </w:t>
            </w:r>
            <w:r w:rsidR="004619C5" w:rsidRPr="0089697F">
              <w:rPr>
                <w:rFonts w:hint="cs"/>
                <w:color w:val="000000"/>
                <w:rtl/>
                <w:lang w:val="en-CA" w:eastAsia="zh-CN"/>
              </w:rPr>
              <w:t>قائمان</w:t>
            </w:r>
            <w:r w:rsidRPr="0089697F">
              <w:rPr>
                <w:rFonts w:hint="cs"/>
                <w:color w:val="000000"/>
                <w:rtl/>
                <w:lang w:val="en-CA" w:eastAsia="zh-CN"/>
              </w:rPr>
              <w:t xml:space="preserve"> على</w:t>
            </w:r>
            <w:r w:rsidRPr="0089697F">
              <w:rPr>
                <w:color w:val="000000"/>
                <w:rtl/>
                <w:lang w:val="en-CA" w:eastAsia="zh-CN"/>
              </w:rPr>
              <w:t xml:space="preserve"> بدائل منخفضة القدرة على إحداث الاحترار العالمي لدى المستخدمين النهائيين</w:t>
            </w:r>
          </w:p>
          <w:p w14:paraId="769A79A1" w14:textId="0460B76B" w:rsidR="003B4148" w:rsidRPr="0089697F" w:rsidRDefault="003B4148" w:rsidP="00B61151">
            <w:pPr>
              <w:pStyle w:val="ListParagraph"/>
              <w:numPr>
                <w:ilvl w:val="0"/>
                <w:numId w:val="22"/>
              </w:numPr>
              <w:bidi/>
              <w:spacing w:after="120" w:line="288" w:lineRule="auto"/>
              <w:ind w:left="249" w:hanging="215"/>
              <w:contextualSpacing w:val="0"/>
              <w:rPr>
                <w:color w:val="000000"/>
                <w:lang w:val="en-CA" w:eastAsia="zh-CN"/>
              </w:rPr>
            </w:pPr>
            <w:r w:rsidRPr="0089697F">
              <w:rPr>
                <w:color w:val="000000"/>
                <w:rtl/>
                <w:lang w:val="en-CA" w:eastAsia="zh-CN"/>
              </w:rPr>
              <w:t xml:space="preserve">اجتماعان على الأقل لنشر نتائج المشاريع </w:t>
            </w:r>
            <w:r w:rsidR="004619C5">
              <w:rPr>
                <w:rFonts w:hint="cs"/>
                <w:color w:val="000000"/>
                <w:rtl/>
                <w:lang w:val="en-CA" w:eastAsia="zh-CN"/>
              </w:rPr>
              <w:t>التجريبية</w:t>
            </w:r>
            <w:r w:rsidRPr="0089697F">
              <w:rPr>
                <w:color w:val="000000"/>
                <w:rtl/>
                <w:lang w:val="en-CA" w:eastAsia="zh-CN"/>
              </w:rPr>
              <w:t xml:space="preserve"> على أصحاب المصلحة</w:t>
            </w:r>
          </w:p>
        </w:tc>
        <w:tc>
          <w:tcPr>
            <w:tcW w:w="682" w:type="pct"/>
          </w:tcPr>
          <w:p w14:paraId="1F3904C2" w14:textId="5CD472AD" w:rsidR="003E2E90" w:rsidRPr="0089697F" w:rsidRDefault="00D17053" w:rsidP="00A42637">
            <w:pPr>
              <w:bidi/>
              <w:spacing w:after="120" w:line="288" w:lineRule="auto"/>
              <w:rPr>
                <w:color w:val="000000"/>
                <w:lang w:val="en-CA" w:eastAsia="zh-CN"/>
              </w:rPr>
            </w:pPr>
            <w:r w:rsidRPr="0089697F">
              <w:rPr>
                <w:color w:val="000000"/>
                <w:rtl/>
                <w:lang w:val="en-CA" w:eastAsia="zh-CN"/>
              </w:rPr>
              <w:t>91</w:t>
            </w:r>
            <w:r w:rsidR="00DF1970">
              <w:rPr>
                <w:rFonts w:hint="cs"/>
                <w:color w:val="000000"/>
                <w:rtl/>
                <w:lang w:val="en-CA" w:eastAsia="zh-CN"/>
              </w:rPr>
              <w:t>,</w:t>
            </w:r>
            <w:r w:rsidRPr="0089697F">
              <w:rPr>
                <w:color w:val="000000"/>
                <w:rtl/>
                <w:lang w:val="en-CA" w:eastAsia="zh-CN"/>
              </w:rPr>
              <w:t>000</w:t>
            </w:r>
          </w:p>
        </w:tc>
      </w:tr>
      <w:tr w:rsidR="003E2E90" w:rsidRPr="003E2E90" w14:paraId="7CCACC61" w14:textId="77777777" w:rsidTr="00A42637">
        <w:trPr>
          <w:trHeight w:val="201"/>
        </w:trPr>
        <w:tc>
          <w:tcPr>
            <w:tcW w:w="1591" w:type="pct"/>
          </w:tcPr>
          <w:p w14:paraId="4892A66D" w14:textId="6D52BA07" w:rsidR="003E2E90" w:rsidRPr="00DF1970" w:rsidRDefault="003B4148" w:rsidP="00A42637">
            <w:pPr>
              <w:bidi/>
              <w:spacing w:after="120" w:line="288" w:lineRule="auto"/>
              <w:rPr>
                <w:color w:val="000000"/>
                <w:rtl/>
                <w:lang w:val="en-CA" w:eastAsia="zh-CN"/>
              </w:rPr>
            </w:pPr>
            <w:r w:rsidRPr="00DF1970">
              <w:rPr>
                <w:rFonts w:hint="cs"/>
                <w:color w:val="000000"/>
                <w:rtl/>
                <w:lang w:val="en-CA" w:eastAsia="zh-CN"/>
              </w:rPr>
              <w:t>تعزيز</w:t>
            </w:r>
            <w:r w:rsidRPr="00DF1970">
              <w:rPr>
                <w:color w:val="000000"/>
                <w:rtl/>
                <w:lang w:val="en-CA" w:eastAsia="zh-CN"/>
              </w:rPr>
              <w:t xml:space="preserve"> الاعتماد المستدام، وإصدار الشهادات من قبل الكفاءات العمالية، وتسجيل فنيي </w:t>
            </w:r>
            <w:r w:rsidRPr="00DF1970">
              <w:rPr>
                <w:rFonts w:hint="cs"/>
                <w:color w:val="000000"/>
                <w:rtl/>
                <w:lang w:val="en-CA" w:eastAsia="zh-CN"/>
              </w:rPr>
              <w:t>قطاع خدمة التبريد وتكييف الهواء</w:t>
            </w:r>
          </w:p>
        </w:tc>
        <w:tc>
          <w:tcPr>
            <w:tcW w:w="2727" w:type="pct"/>
          </w:tcPr>
          <w:p w14:paraId="72D9AC9E" w14:textId="7CF417F7" w:rsidR="003E2E90" w:rsidRPr="00BC393F" w:rsidRDefault="003B4148" w:rsidP="00B61151">
            <w:pPr>
              <w:pStyle w:val="ListParagraph"/>
              <w:numPr>
                <w:ilvl w:val="0"/>
                <w:numId w:val="22"/>
              </w:numPr>
              <w:bidi/>
              <w:spacing w:after="120" w:line="288" w:lineRule="auto"/>
              <w:ind w:left="249" w:hanging="215"/>
              <w:contextualSpacing w:val="0"/>
              <w:rPr>
                <w:color w:val="000000"/>
                <w:rtl/>
                <w:lang w:val="en-CA" w:eastAsia="zh-CN"/>
              </w:rPr>
            </w:pPr>
            <w:r w:rsidRPr="00BC393F">
              <w:rPr>
                <w:color w:val="000000"/>
                <w:rtl/>
                <w:lang w:val="en-CA" w:eastAsia="zh-CN"/>
              </w:rPr>
              <w:t xml:space="preserve">صياغة </w:t>
            </w:r>
            <w:r w:rsidR="00BC393F">
              <w:rPr>
                <w:rFonts w:hint="cs"/>
                <w:color w:val="000000"/>
                <w:rtl/>
                <w:lang w:val="en-CA" w:eastAsia="zh-CN"/>
              </w:rPr>
              <w:t>وا</w:t>
            </w:r>
            <w:r w:rsidR="00E70CA1">
              <w:rPr>
                <w:rFonts w:hint="cs"/>
                <w:color w:val="000000"/>
                <w:rtl/>
                <w:lang w:val="en-CA" w:eastAsia="zh-CN"/>
              </w:rPr>
              <w:t>عتماد</w:t>
            </w:r>
            <w:r w:rsidRPr="00BC393F">
              <w:rPr>
                <w:color w:val="000000"/>
                <w:rtl/>
                <w:lang w:val="en-CA" w:eastAsia="zh-CN"/>
              </w:rPr>
              <w:t xml:space="preserve"> معيار الكفاءة العمالية في ممارسات التبريد الجيدة بحلول 31 ديسمبر 2023 وفي التعامل الآمن مع </w:t>
            </w:r>
            <w:r w:rsidR="00532631" w:rsidRPr="00BC393F">
              <w:rPr>
                <w:rFonts w:hint="cs"/>
                <w:color w:val="000000"/>
                <w:rtl/>
                <w:lang w:val="en-CA" w:eastAsia="zh-CN"/>
              </w:rPr>
              <w:t>غازات التبريد</w:t>
            </w:r>
            <w:r w:rsidRPr="00BC393F">
              <w:rPr>
                <w:color w:val="000000"/>
                <w:rtl/>
                <w:lang w:val="en-CA" w:eastAsia="zh-CN"/>
              </w:rPr>
              <w:t xml:space="preserve"> القابلة للاشتعال بحلول 31 ديسمبر 2024</w:t>
            </w:r>
          </w:p>
          <w:p w14:paraId="77D0CE82" w14:textId="3B48569E" w:rsidR="00532631" w:rsidRPr="00BC393F" w:rsidRDefault="00532631" w:rsidP="00B61151">
            <w:pPr>
              <w:pStyle w:val="ListParagraph"/>
              <w:numPr>
                <w:ilvl w:val="0"/>
                <w:numId w:val="22"/>
              </w:numPr>
              <w:bidi/>
              <w:spacing w:after="120" w:line="288" w:lineRule="auto"/>
              <w:ind w:left="249" w:hanging="215"/>
              <w:contextualSpacing w:val="0"/>
              <w:rPr>
                <w:color w:val="000000"/>
                <w:rtl/>
                <w:lang w:val="en-CA" w:eastAsia="zh-CN"/>
              </w:rPr>
            </w:pPr>
            <w:r w:rsidRPr="00BC393F">
              <w:rPr>
                <w:color w:val="000000"/>
                <w:rtl/>
                <w:lang w:val="en-CA" w:eastAsia="zh-CN"/>
              </w:rPr>
              <w:t xml:space="preserve">تصميم قاعدة بيانات </w:t>
            </w:r>
            <w:r w:rsidR="00E70CA1">
              <w:rPr>
                <w:rFonts w:hint="cs"/>
                <w:color w:val="000000"/>
                <w:rtl/>
                <w:lang w:val="en-CA" w:eastAsia="zh-CN"/>
              </w:rPr>
              <w:t>إصدار</w:t>
            </w:r>
            <w:r w:rsidR="00785494">
              <w:rPr>
                <w:rFonts w:hint="cs"/>
                <w:color w:val="000000"/>
                <w:rtl/>
                <w:lang w:val="en-CA" w:eastAsia="zh-CN" w:bidi="ar-AE"/>
              </w:rPr>
              <w:t xml:space="preserve"> </w:t>
            </w:r>
            <w:r w:rsidRPr="00BC393F">
              <w:rPr>
                <w:color w:val="000000"/>
                <w:rtl/>
                <w:lang w:val="en-CA" w:eastAsia="zh-CN"/>
              </w:rPr>
              <w:t>الشهادات الإلكترونية</w:t>
            </w:r>
          </w:p>
          <w:p w14:paraId="0F228A49" w14:textId="457CE86E" w:rsidR="00532631" w:rsidRPr="00BC393F" w:rsidRDefault="00532631" w:rsidP="00B61151">
            <w:pPr>
              <w:pStyle w:val="ListParagraph"/>
              <w:numPr>
                <w:ilvl w:val="0"/>
                <w:numId w:val="22"/>
              </w:numPr>
              <w:bidi/>
              <w:spacing w:after="120" w:line="288" w:lineRule="auto"/>
              <w:ind w:left="249" w:hanging="215"/>
              <w:contextualSpacing w:val="0"/>
              <w:rPr>
                <w:color w:val="000000"/>
                <w:rtl/>
                <w:lang w:val="en-CA" w:eastAsia="zh-CN"/>
              </w:rPr>
            </w:pPr>
            <w:r w:rsidRPr="00BC393F">
              <w:rPr>
                <w:color w:val="000000"/>
                <w:rtl/>
                <w:lang w:val="en-CA" w:eastAsia="zh-CN"/>
              </w:rPr>
              <w:t>تصميم وإصدار ما لا يقل عن 800 ترخيص (دفتر إدخال للبضائع) لفنيي</w:t>
            </w:r>
            <w:r w:rsidRPr="00BC393F">
              <w:rPr>
                <w:rFonts w:hint="cs"/>
                <w:color w:val="000000"/>
                <w:rtl/>
                <w:lang w:val="en-CA" w:eastAsia="zh-CN"/>
              </w:rPr>
              <w:t xml:space="preserve"> قطاع التبريد وتكييف الهواء </w:t>
            </w:r>
            <w:r w:rsidRPr="00BC393F">
              <w:rPr>
                <w:color w:val="000000"/>
                <w:rtl/>
                <w:lang w:val="en-CA" w:eastAsia="zh-CN"/>
              </w:rPr>
              <w:t>المعتمدين</w:t>
            </w:r>
          </w:p>
          <w:p w14:paraId="74A9A294" w14:textId="056C9A66" w:rsidR="00532631" w:rsidRPr="00BC393F" w:rsidRDefault="00532631" w:rsidP="00B61151">
            <w:pPr>
              <w:pStyle w:val="ListParagraph"/>
              <w:numPr>
                <w:ilvl w:val="0"/>
                <w:numId w:val="22"/>
              </w:numPr>
              <w:bidi/>
              <w:spacing w:after="120" w:line="288" w:lineRule="auto"/>
              <w:ind w:left="249" w:hanging="215"/>
              <w:contextualSpacing w:val="0"/>
              <w:rPr>
                <w:color w:val="000000"/>
                <w:rtl/>
                <w:lang w:val="en-CA" w:eastAsia="zh-CN"/>
              </w:rPr>
            </w:pPr>
            <w:r w:rsidRPr="0001266F">
              <w:rPr>
                <w:rFonts w:hint="cs"/>
                <w:color w:val="000000"/>
                <w:rtl/>
                <w:lang w:val="en-CA" w:eastAsia="zh-CN"/>
              </w:rPr>
              <w:t>تنظيم</w:t>
            </w:r>
            <w:r w:rsidRPr="0001266F">
              <w:rPr>
                <w:color w:val="000000"/>
                <w:rtl/>
                <w:lang w:val="en-CA" w:eastAsia="zh-CN"/>
              </w:rPr>
              <w:t xml:space="preserve"> أربعة اجتماعات</w:t>
            </w:r>
            <w:r w:rsidRPr="00BC393F">
              <w:rPr>
                <w:color w:val="000000"/>
                <w:rtl/>
                <w:lang w:val="en-CA" w:eastAsia="zh-CN"/>
              </w:rPr>
              <w:t xml:space="preserve"> توعوية حول عملية إصدار الشهادات</w:t>
            </w:r>
          </w:p>
          <w:p w14:paraId="3D078C20" w14:textId="72E6DAD9" w:rsidR="00532631" w:rsidRPr="00BC393F" w:rsidRDefault="00532631" w:rsidP="00B61151">
            <w:pPr>
              <w:pStyle w:val="ListParagraph"/>
              <w:numPr>
                <w:ilvl w:val="0"/>
                <w:numId w:val="22"/>
              </w:numPr>
              <w:bidi/>
              <w:spacing w:after="120" w:line="288" w:lineRule="auto"/>
              <w:ind w:left="249" w:hanging="215"/>
              <w:contextualSpacing w:val="0"/>
              <w:rPr>
                <w:color w:val="000000"/>
                <w:lang w:val="en-CA" w:eastAsia="zh-CN"/>
              </w:rPr>
            </w:pPr>
            <w:r w:rsidRPr="00BC393F">
              <w:rPr>
                <w:rFonts w:hint="cs"/>
                <w:color w:val="000000"/>
                <w:rtl/>
                <w:lang w:val="en-CA" w:eastAsia="zh-CN"/>
              </w:rPr>
              <w:t xml:space="preserve">تنظيم </w:t>
            </w:r>
            <w:r w:rsidRPr="00BC393F">
              <w:rPr>
                <w:color w:val="000000"/>
                <w:rtl/>
                <w:lang w:val="en-CA" w:eastAsia="zh-CN"/>
              </w:rPr>
              <w:t>حملة لنشر المعلومات حول عملية إصدار الشهادات</w:t>
            </w:r>
          </w:p>
        </w:tc>
        <w:tc>
          <w:tcPr>
            <w:tcW w:w="682" w:type="pct"/>
          </w:tcPr>
          <w:p w14:paraId="65976A02" w14:textId="359265B1" w:rsidR="003E2E90" w:rsidRPr="00DF1970" w:rsidRDefault="00D17053" w:rsidP="00A42637">
            <w:pPr>
              <w:bidi/>
              <w:spacing w:after="120" w:line="288" w:lineRule="auto"/>
              <w:rPr>
                <w:color w:val="000000"/>
                <w:lang w:val="en-CA" w:eastAsia="zh-CN"/>
              </w:rPr>
            </w:pPr>
            <w:r w:rsidRPr="00DF1970">
              <w:rPr>
                <w:color w:val="000000"/>
                <w:rtl/>
                <w:lang w:val="en-CA" w:eastAsia="zh-CN"/>
              </w:rPr>
              <w:t>40</w:t>
            </w:r>
            <w:r w:rsidR="00DF1970">
              <w:rPr>
                <w:rFonts w:hint="cs"/>
                <w:color w:val="000000"/>
                <w:rtl/>
                <w:lang w:val="en-CA" w:eastAsia="zh-CN"/>
              </w:rPr>
              <w:t>,</w:t>
            </w:r>
            <w:r w:rsidRPr="00DF1970">
              <w:rPr>
                <w:color w:val="000000"/>
                <w:rtl/>
                <w:lang w:val="en-CA" w:eastAsia="zh-CN"/>
              </w:rPr>
              <w:t>000</w:t>
            </w:r>
          </w:p>
        </w:tc>
      </w:tr>
      <w:tr w:rsidR="0001266F" w:rsidRPr="003E2E90" w14:paraId="5E8C669B" w14:textId="77777777" w:rsidTr="0001266F">
        <w:trPr>
          <w:trHeight w:val="201"/>
        </w:trPr>
        <w:tc>
          <w:tcPr>
            <w:tcW w:w="5000" w:type="pct"/>
            <w:gridSpan w:val="3"/>
          </w:tcPr>
          <w:p w14:paraId="7DD48F5A" w14:textId="35B7B8FA" w:rsidR="0001266F" w:rsidRPr="00C57A2F" w:rsidRDefault="0001266F" w:rsidP="0001266F">
            <w:pPr>
              <w:bidi/>
              <w:spacing w:before="20" w:after="20"/>
              <w:jc w:val="left"/>
              <w:rPr>
                <w:color w:val="000000"/>
                <w:lang w:val="en-CA" w:eastAsia="zh-CN"/>
              </w:rPr>
            </w:pPr>
            <w:r w:rsidRPr="00C57A2F">
              <w:rPr>
                <w:color w:val="000000"/>
                <w:rtl/>
                <w:lang w:val="en-CA" w:eastAsia="zh-CN"/>
              </w:rPr>
              <w:t>نشر الوعي (اليونيب)</w:t>
            </w:r>
          </w:p>
        </w:tc>
      </w:tr>
      <w:tr w:rsidR="003E2E90" w:rsidRPr="003E2E90" w14:paraId="1F2531EC" w14:textId="77777777" w:rsidTr="00A42637">
        <w:trPr>
          <w:trHeight w:val="201"/>
        </w:trPr>
        <w:tc>
          <w:tcPr>
            <w:tcW w:w="1591" w:type="pct"/>
          </w:tcPr>
          <w:p w14:paraId="4B492C56" w14:textId="4A23413B" w:rsidR="003E2E90" w:rsidRPr="00BC393F" w:rsidRDefault="00532631" w:rsidP="00A42637">
            <w:pPr>
              <w:bidi/>
              <w:spacing w:after="120" w:line="288" w:lineRule="auto"/>
              <w:rPr>
                <w:color w:val="000000"/>
                <w:lang w:val="en-CA" w:eastAsia="zh-CN"/>
              </w:rPr>
            </w:pPr>
            <w:bookmarkStart w:id="2" w:name="_Hlk73373260"/>
            <w:r w:rsidRPr="00BC393F">
              <w:rPr>
                <w:color w:val="000000"/>
                <w:rtl/>
                <w:lang w:val="en-CA" w:eastAsia="zh-CN"/>
              </w:rPr>
              <w:t xml:space="preserve">نشر وزيادة الوعي بشأن </w:t>
            </w:r>
            <w:r w:rsidRPr="00BC393F">
              <w:rPr>
                <w:rFonts w:hint="cs"/>
                <w:color w:val="000000"/>
                <w:rtl/>
                <w:lang w:val="en-CA" w:eastAsia="zh-CN"/>
              </w:rPr>
              <w:t xml:space="preserve">إزالة </w:t>
            </w:r>
            <w:r w:rsidRPr="00BC393F">
              <w:rPr>
                <w:color w:val="000000"/>
                <w:rtl/>
                <w:lang w:val="en-CA" w:eastAsia="zh-CN"/>
              </w:rPr>
              <w:t xml:space="preserve">المواد </w:t>
            </w:r>
            <w:r w:rsidR="008721F5" w:rsidRPr="00BC393F">
              <w:rPr>
                <w:color w:val="000000"/>
                <w:rtl/>
                <w:lang w:val="en-CA" w:eastAsia="zh-CN"/>
              </w:rPr>
              <w:t>الهيدروكلوروفلوروكربونية</w:t>
            </w:r>
          </w:p>
        </w:tc>
        <w:tc>
          <w:tcPr>
            <w:tcW w:w="2727" w:type="pct"/>
          </w:tcPr>
          <w:p w14:paraId="47790928" w14:textId="76335F4C" w:rsidR="003E2E90" w:rsidRPr="00BC393F" w:rsidRDefault="00532631" w:rsidP="00B61151">
            <w:pPr>
              <w:pStyle w:val="ListParagraph"/>
              <w:numPr>
                <w:ilvl w:val="0"/>
                <w:numId w:val="22"/>
              </w:numPr>
              <w:bidi/>
              <w:spacing w:after="120" w:line="288" w:lineRule="auto"/>
              <w:ind w:left="249" w:hanging="215"/>
              <w:contextualSpacing w:val="0"/>
              <w:rPr>
                <w:color w:val="000000"/>
                <w:rtl/>
                <w:lang w:val="en-CA" w:eastAsia="zh-CN"/>
              </w:rPr>
            </w:pPr>
            <w:r w:rsidRPr="00BC393F">
              <w:rPr>
                <w:rFonts w:hint="cs"/>
                <w:color w:val="000000"/>
                <w:rtl/>
                <w:lang w:val="en-CA" w:eastAsia="zh-CN"/>
              </w:rPr>
              <w:t>تنظيم</w:t>
            </w:r>
            <w:r w:rsidRPr="00BC393F">
              <w:rPr>
                <w:color w:val="000000"/>
                <w:rtl/>
                <w:lang w:val="en-CA" w:eastAsia="zh-CN"/>
              </w:rPr>
              <w:t xml:space="preserve"> حملة مصممة لزيادة الوعي ونشر المعلومات حول الاستهلاك المسؤول </w:t>
            </w:r>
            <w:r w:rsidRPr="00BC393F">
              <w:rPr>
                <w:rFonts w:hint="cs"/>
                <w:color w:val="000000"/>
                <w:rtl/>
                <w:lang w:val="en-CA" w:eastAsia="zh-CN"/>
              </w:rPr>
              <w:t>ل</w:t>
            </w:r>
            <w:r w:rsidRPr="00BC393F">
              <w:rPr>
                <w:color w:val="000000"/>
                <w:rtl/>
                <w:lang w:val="en-CA" w:eastAsia="zh-CN"/>
              </w:rPr>
              <w:t xml:space="preserve">لمواد </w:t>
            </w:r>
            <w:r w:rsidR="00896653" w:rsidRPr="00BC393F">
              <w:rPr>
                <w:color w:val="000000"/>
                <w:rtl/>
                <w:lang w:val="en-CA" w:eastAsia="zh-CN"/>
              </w:rPr>
              <w:t>الهيدروكلوروفلوروكربونية</w:t>
            </w:r>
          </w:p>
          <w:p w14:paraId="6EFFF390" w14:textId="1254B826" w:rsidR="00532631" w:rsidRPr="00BC393F" w:rsidRDefault="00532631" w:rsidP="00B61151">
            <w:pPr>
              <w:pStyle w:val="ListParagraph"/>
              <w:numPr>
                <w:ilvl w:val="0"/>
                <w:numId w:val="22"/>
              </w:numPr>
              <w:bidi/>
              <w:spacing w:after="120" w:line="288" w:lineRule="auto"/>
              <w:ind w:left="249" w:hanging="215"/>
              <w:contextualSpacing w:val="0"/>
              <w:rPr>
                <w:color w:val="000000"/>
                <w:rtl/>
                <w:lang w:val="en-CA" w:eastAsia="zh-CN"/>
              </w:rPr>
            </w:pPr>
            <w:r w:rsidRPr="00BC393F">
              <w:rPr>
                <w:color w:val="000000"/>
                <w:rtl/>
                <w:lang w:val="en-CA" w:eastAsia="zh-CN"/>
              </w:rPr>
              <w:t>طباعة ما لا يقل عن 5</w:t>
            </w:r>
            <w:r w:rsidR="00BC393F">
              <w:rPr>
                <w:rFonts w:hint="cs"/>
                <w:color w:val="000000"/>
                <w:rtl/>
                <w:lang w:val="en-CA" w:eastAsia="zh-CN"/>
              </w:rPr>
              <w:t>,</w:t>
            </w:r>
            <w:r w:rsidRPr="00BC393F">
              <w:rPr>
                <w:color w:val="000000"/>
                <w:rtl/>
                <w:lang w:val="en-CA" w:eastAsia="zh-CN"/>
              </w:rPr>
              <w:t xml:space="preserve">000 كتيب ومواد أخرى </w:t>
            </w:r>
            <w:r w:rsidRPr="00BC393F">
              <w:rPr>
                <w:rFonts w:hint="cs"/>
                <w:color w:val="000000"/>
                <w:rtl/>
                <w:lang w:val="en-CA" w:eastAsia="zh-CN"/>
              </w:rPr>
              <w:t xml:space="preserve">بشأن إزالة </w:t>
            </w:r>
            <w:r w:rsidRPr="00BC393F">
              <w:rPr>
                <w:color w:val="000000"/>
                <w:rtl/>
                <w:lang w:val="en-CA" w:eastAsia="zh-CN"/>
              </w:rPr>
              <w:t xml:space="preserve">المواد </w:t>
            </w:r>
            <w:r w:rsidR="00896653" w:rsidRPr="00BC393F">
              <w:rPr>
                <w:color w:val="000000"/>
                <w:rtl/>
                <w:lang w:val="en-CA" w:eastAsia="zh-CN"/>
              </w:rPr>
              <w:t>الهيدروكلوروفلوروكربونية</w:t>
            </w:r>
          </w:p>
          <w:p w14:paraId="5136CBE3" w14:textId="77087E62" w:rsidR="00532631" w:rsidRPr="00BC393F" w:rsidRDefault="00532631" w:rsidP="00B61151">
            <w:pPr>
              <w:pStyle w:val="ListParagraph"/>
              <w:numPr>
                <w:ilvl w:val="0"/>
                <w:numId w:val="22"/>
              </w:numPr>
              <w:bidi/>
              <w:spacing w:after="120" w:line="288" w:lineRule="auto"/>
              <w:ind w:left="249" w:hanging="215"/>
              <w:contextualSpacing w:val="0"/>
              <w:rPr>
                <w:color w:val="000000"/>
                <w:lang w:val="en-CA" w:eastAsia="zh-CN"/>
              </w:rPr>
            </w:pPr>
            <w:r w:rsidRPr="0001266F">
              <w:rPr>
                <w:color w:val="000000"/>
                <w:rtl/>
                <w:lang w:val="en-CA" w:eastAsia="zh-CN"/>
              </w:rPr>
              <w:t xml:space="preserve">المشاركة في </w:t>
            </w:r>
            <w:r w:rsidR="0001266F" w:rsidRPr="0001266F">
              <w:rPr>
                <w:rFonts w:hint="cs"/>
                <w:color w:val="000000"/>
                <w:rtl/>
                <w:lang w:val="en-CA" w:eastAsia="zh-CN"/>
              </w:rPr>
              <w:t>سبع فعاليات</w:t>
            </w:r>
            <w:r w:rsidRPr="00BC393F">
              <w:rPr>
                <w:color w:val="000000"/>
                <w:rtl/>
                <w:lang w:val="en-CA" w:eastAsia="zh-CN"/>
              </w:rPr>
              <w:t xml:space="preserve"> على الأقل لزيادة الوعي </w:t>
            </w:r>
            <w:r w:rsidRPr="00BC393F">
              <w:rPr>
                <w:rFonts w:hint="cs"/>
                <w:color w:val="000000"/>
                <w:rtl/>
                <w:lang w:val="en-CA" w:eastAsia="zh-CN"/>
              </w:rPr>
              <w:t xml:space="preserve">حول إزالة </w:t>
            </w:r>
            <w:r w:rsidRPr="00BC393F">
              <w:rPr>
                <w:color w:val="000000"/>
                <w:rtl/>
                <w:lang w:val="en-CA" w:eastAsia="zh-CN"/>
              </w:rPr>
              <w:t xml:space="preserve">المواد </w:t>
            </w:r>
            <w:r w:rsidR="00896653" w:rsidRPr="00BC393F">
              <w:rPr>
                <w:color w:val="000000"/>
                <w:rtl/>
                <w:lang w:val="en-CA" w:eastAsia="zh-CN"/>
              </w:rPr>
              <w:t>الهيدروكلوروفلوروكربونية</w:t>
            </w:r>
          </w:p>
        </w:tc>
        <w:tc>
          <w:tcPr>
            <w:tcW w:w="682" w:type="pct"/>
          </w:tcPr>
          <w:p w14:paraId="3E38ABD7" w14:textId="1DE8DE30" w:rsidR="003E2E90" w:rsidRPr="00BC393F" w:rsidRDefault="00BC393F" w:rsidP="00A42637">
            <w:pPr>
              <w:bidi/>
              <w:spacing w:after="120" w:line="288" w:lineRule="auto"/>
              <w:rPr>
                <w:color w:val="000000"/>
                <w:lang w:val="en-CA" w:eastAsia="zh-CN"/>
              </w:rPr>
            </w:pPr>
            <w:r>
              <w:rPr>
                <w:rFonts w:hint="cs"/>
                <w:color w:val="000000"/>
                <w:rtl/>
                <w:lang w:val="en-CA" w:eastAsia="zh-CN"/>
              </w:rPr>
              <w:t>22,000</w:t>
            </w:r>
          </w:p>
        </w:tc>
      </w:tr>
      <w:bookmarkEnd w:id="2"/>
      <w:tr w:rsidR="00BC393F" w:rsidRPr="003E2E90" w14:paraId="7292AD46" w14:textId="77777777" w:rsidTr="00A42637">
        <w:trPr>
          <w:trHeight w:val="201"/>
        </w:trPr>
        <w:tc>
          <w:tcPr>
            <w:tcW w:w="5000" w:type="pct"/>
            <w:gridSpan w:val="3"/>
          </w:tcPr>
          <w:p w14:paraId="0560EDE2" w14:textId="01B5A396" w:rsidR="00BC393F" w:rsidRPr="003E2E90" w:rsidRDefault="00BC393F" w:rsidP="00A42637">
            <w:pPr>
              <w:bidi/>
              <w:spacing w:before="20" w:after="20"/>
              <w:rPr>
                <w:rFonts w:ascii="Sakkal Majalla" w:hAnsi="Sakkal Majalla" w:cs="Sakkal Majalla"/>
                <w:b/>
                <w:bCs/>
                <w:color w:val="000000"/>
                <w:sz w:val="24"/>
                <w:szCs w:val="24"/>
                <w:lang w:val="en-CA" w:eastAsia="zh-CN"/>
              </w:rPr>
            </w:pPr>
            <w:r w:rsidRPr="00BC393F">
              <w:rPr>
                <w:color w:val="000000"/>
                <w:rtl/>
                <w:lang w:val="en-CA" w:eastAsia="zh-CN"/>
              </w:rPr>
              <w:lastRenderedPageBreak/>
              <w:t>رصد وتقييم خطة إدارة إزالة المواد الهيدروكلوروفلوروكربونية (</w:t>
            </w:r>
            <w:r w:rsidRPr="00BC393F">
              <w:rPr>
                <w:rFonts w:hint="cs"/>
                <w:color w:val="000000"/>
                <w:rtl/>
                <w:lang w:val="en-CA" w:eastAsia="zh-CN"/>
              </w:rPr>
              <w:t>اليونيدو</w:t>
            </w:r>
            <w:r w:rsidRPr="00BC393F">
              <w:rPr>
                <w:color w:val="000000"/>
                <w:rtl/>
                <w:lang w:val="en-CA" w:eastAsia="zh-CN"/>
              </w:rPr>
              <w:t>)</w:t>
            </w:r>
          </w:p>
        </w:tc>
      </w:tr>
      <w:tr w:rsidR="003E2E90" w:rsidRPr="003E2E90" w14:paraId="745E483A" w14:textId="77777777" w:rsidTr="00A42637">
        <w:trPr>
          <w:trHeight w:val="201"/>
        </w:trPr>
        <w:tc>
          <w:tcPr>
            <w:tcW w:w="1591" w:type="pct"/>
          </w:tcPr>
          <w:p w14:paraId="000E3CC9" w14:textId="510651D4" w:rsidR="003E2E90" w:rsidRPr="00BC393F" w:rsidRDefault="00BB7499" w:rsidP="00A42637">
            <w:pPr>
              <w:bidi/>
              <w:spacing w:after="120" w:line="288" w:lineRule="auto"/>
              <w:rPr>
                <w:color w:val="000000"/>
                <w:lang w:val="en-CA" w:eastAsia="zh-CN"/>
              </w:rPr>
            </w:pPr>
            <w:r w:rsidRPr="00BC393F">
              <w:rPr>
                <w:color w:val="000000"/>
                <w:rtl/>
                <w:lang w:val="en-CA" w:eastAsia="zh-CN"/>
              </w:rPr>
              <w:t>تنفيذ</w:t>
            </w:r>
            <w:r w:rsidRPr="00BC393F">
              <w:rPr>
                <w:rFonts w:hint="cs"/>
                <w:color w:val="000000"/>
                <w:rtl/>
                <w:lang w:val="en-CA" w:eastAsia="zh-CN"/>
              </w:rPr>
              <w:t xml:space="preserve"> ورصد</w:t>
            </w:r>
            <w:r w:rsidRPr="00BC393F">
              <w:rPr>
                <w:color w:val="000000"/>
                <w:rtl/>
                <w:lang w:val="en-CA" w:eastAsia="zh-CN"/>
              </w:rPr>
              <w:t xml:space="preserve"> المشروع </w:t>
            </w:r>
          </w:p>
        </w:tc>
        <w:tc>
          <w:tcPr>
            <w:tcW w:w="2727" w:type="pct"/>
          </w:tcPr>
          <w:p w14:paraId="10DA0E52" w14:textId="218C2AC5" w:rsidR="003E2E90" w:rsidRPr="00BC393F" w:rsidRDefault="00BB7499" w:rsidP="00B61151">
            <w:pPr>
              <w:pStyle w:val="ListParagraph"/>
              <w:numPr>
                <w:ilvl w:val="0"/>
                <w:numId w:val="22"/>
              </w:numPr>
              <w:bidi/>
              <w:spacing w:after="120" w:line="288" w:lineRule="auto"/>
              <w:ind w:left="249" w:hanging="215"/>
              <w:contextualSpacing w:val="0"/>
              <w:rPr>
                <w:color w:val="000000"/>
                <w:rtl/>
                <w:lang w:val="en-CA" w:eastAsia="zh-CN"/>
              </w:rPr>
            </w:pPr>
            <w:r w:rsidRPr="00BC393F">
              <w:rPr>
                <w:color w:val="000000"/>
                <w:rtl/>
                <w:lang w:val="en-CA" w:eastAsia="zh-CN"/>
              </w:rPr>
              <w:t xml:space="preserve">مستشاران محليان </w:t>
            </w:r>
            <w:r w:rsidRPr="00BC393F">
              <w:rPr>
                <w:rFonts w:hint="cs"/>
                <w:color w:val="000000"/>
                <w:rtl/>
                <w:lang w:val="en-CA" w:eastAsia="zh-CN"/>
              </w:rPr>
              <w:t>لمساعدة</w:t>
            </w:r>
            <w:r w:rsidRPr="00BC393F">
              <w:rPr>
                <w:color w:val="000000"/>
                <w:rtl/>
                <w:lang w:val="en-CA" w:eastAsia="zh-CN"/>
              </w:rPr>
              <w:t xml:space="preserve"> وحدة الأوزون الوطنية في رصد وتقييم خطة إدارة إزالة المواد الهيدروكلوروفلوروكربونية (28</w:t>
            </w:r>
            <w:r w:rsidR="006C398C">
              <w:rPr>
                <w:rFonts w:hint="cs"/>
                <w:color w:val="000000"/>
                <w:rtl/>
                <w:lang w:val="en-CA" w:eastAsia="zh-CN"/>
              </w:rPr>
              <w:t>,</w:t>
            </w:r>
            <w:r w:rsidRPr="00BC393F">
              <w:rPr>
                <w:color w:val="000000"/>
                <w:rtl/>
                <w:lang w:val="en-CA" w:eastAsia="zh-CN"/>
              </w:rPr>
              <w:t>000 دولار أمريكي)</w:t>
            </w:r>
          </w:p>
          <w:p w14:paraId="3D3EA34B" w14:textId="3BC532B9" w:rsidR="00BB7499" w:rsidRPr="00BC393F" w:rsidRDefault="00BB7499" w:rsidP="00B61151">
            <w:pPr>
              <w:pStyle w:val="ListParagraph"/>
              <w:numPr>
                <w:ilvl w:val="0"/>
                <w:numId w:val="22"/>
              </w:numPr>
              <w:bidi/>
              <w:spacing w:after="120" w:line="288" w:lineRule="auto"/>
              <w:ind w:left="249" w:hanging="215"/>
              <w:contextualSpacing w:val="0"/>
              <w:rPr>
                <w:color w:val="000000"/>
                <w:lang w:val="en-CA" w:eastAsia="zh-CN"/>
              </w:rPr>
            </w:pPr>
            <w:r w:rsidRPr="00BC393F">
              <w:rPr>
                <w:rFonts w:hint="cs"/>
                <w:color w:val="000000"/>
                <w:rtl/>
                <w:lang w:val="en-CA" w:eastAsia="zh-CN"/>
              </w:rPr>
              <w:t xml:space="preserve">إجراء </w:t>
            </w:r>
            <w:r w:rsidRPr="00BC393F">
              <w:rPr>
                <w:color w:val="000000"/>
                <w:rtl/>
                <w:lang w:val="en-CA" w:eastAsia="zh-CN"/>
              </w:rPr>
              <w:t xml:space="preserve">زيارات </w:t>
            </w:r>
            <w:r w:rsidRPr="00BC393F">
              <w:rPr>
                <w:rFonts w:hint="cs"/>
                <w:color w:val="000000"/>
                <w:rtl/>
                <w:lang w:val="en-CA" w:eastAsia="zh-CN"/>
              </w:rPr>
              <w:t>تنفيذية</w:t>
            </w:r>
            <w:r w:rsidRPr="00BC393F">
              <w:rPr>
                <w:color w:val="000000"/>
                <w:rtl/>
                <w:lang w:val="en-CA" w:eastAsia="zh-CN"/>
              </w:rPr>
              <w:t xml:space="preserve"> </w:t>
            </w:r>
            <w:r w:rsidRPr="00BC393F">
              <w:rPr>
                <w:rFonts w:hint="cs"/>
                <w:color w:val="000000"/>
                <w:rtl/>
                <w:lang w:val="en-CA" w:eastAsia="zh-CN"/>
              </w:rPr>
              <w:t>ورقابية</w:t>
            </w:r>
            <w:r w:rsidRPr="00BC393F">
              <w:rPr>
                <w:color w:val="000000"/>
                <w:rtl/>
                <w:lang w:val="en-CA" w:eastAsia="zh-CN"/>
              </w:rPr>
              <w:t xml:space="preserve"> لضمان استدامة الأنشطة المنفذة (13</w:t>
            </w:r>
            <w:r w:rsidR="006C398C">
              <w:rPr>
                <w:rFonts w:hint="cs"/>
                <w:color w:val="000000"/>
                <w:rtl/>
                <w:lang w:val="en-CA" w:eastAsia="zh-CN"/>
              </w:rPr>
              <w:t>,</w:t>
            </w:r>
            <w:r w:rsidRPr="00BC393F">
              <w:rPr>
                <w:color w:val="000000"/>
                <w:rtl/>
                <w:lang w:val="en-CA" w:eastAsia="zh-CN"/>
              </w:rPr>
              <w:t xml:space="preserve">120 دولار أمريكي) </w:t>
            </w:r>
          </w:p>
        </w:tc>
        <w:tc>
          <w:tcPr>
            <w:tcW w:w="682" w:type="pct"/>
          </w:tcPr>
          <w:p w14:paraId="270B3789" w14:textId="7600634C" w:rsidR="003E2E90" w:rsidRPr="00BC393F" w:rsidRDefault="00BC393F" w:rsidP="00A42637">
            <w:pPr>
              <w:bidi/>
              <w:spacing w:after="120" w:line="288" w:lineRule="auto"/>
              <w:rPr>
                <w:color w:val="000000"/>
                <w:lang w:val="en-CA" w:eastAsia="zh-CN"/>
              </w:rPr>
            </w:pPr>
            <w:r>
              <w:rPr>
                <w:rFonts w:hint="cs"/>
                <w:color w:val="000000"/>
                <w:rtl/>
                <w:lang w:val="en-CA" w:eastAsia="zh-CN"/>
              </w:rPr>
              <w:t>41,120</w:t>
            </w:r>
          </w:p>
        </w:tc>
      </w:tr>
      <w:tr w:rsidR="0001266F" w:rsidRPr="006C398C" w14:paraId="39656CF4" w14:textId="77777777" w:rsidTr="0001266F">
        <w:trPr>
          <w:trHeight w:val="201"/>
        </w:trPr>
        <w:tc>
          <w:tcPr>
            <w:tcW w:w="4318" w:type="pct"/>
            <w:gridSpan w:val="2"/>
          </w:tcPr>
          <w:p w14:paraId="0CAFFEB2" w14:textId="2AA0B713" w:rsidR="0001266F" w:rsidRPr="006C398C" w:rsidRDefault="0001266F" w:rsidP="00A42637">
            <w:pPr>
              <w:bidi/>
              <w:spacing w:after="120" w:line="288" w:lineRule="auto"/>
              <w:rPr>
                <w:b/>
                <w:bCs/>
                <w:color w:val="000000"/>
                <w:lang w:val="en-CA" w:eastAsia="zh-CN"/>
              </w:rPr>
            </w:pPr>
            <w:r w:rsidRPr="006C398C">
              <w:rPr>
                <w:rFonts w:hint="cs"/>
                <w:b/>
                <w:bCs/>
                <w:color w:val="000000"/>
                <w:rtl/>
                <w:lang w:val="en-CA" w:eastAsia="zh-CN"/>
              </w:rPr>
              <w:t>الإجمالي</w:t>
            </w:r>
          </w:p>
        </w:tc>
        <w:tc>
          <w:tcPr>
            <w:tcW w:w="682" w:type="pct"/>
          </w:tcPr>
          <w:p w14:paraId="56CAB3ED" w14:textId="171ABD8B" w:rsidR="0001266F" w:rsidRPr="006C398C" w:rsidRDefault="00C57A2F" w:rsidP="00A42637">
            <w:pPr>
              <w:bidi/>
              <w:spacing w:after="120" w:line="288" w:lineRule="auto"/>
              <w:rPr>
                <w:b/>
                <w:bCs/>
                <w:color w:val="000000"/>
                <w:lang w:val="en-CA" w:eastAsia="zh-CN"/>
              </w:rPr>
            </w:pPr>
            <w:r>
              <w:rPr>
                <w:rFonts w:hint="cs"/>
                <w:b/>
                <w:bCs/>
                <w:color w:val="000000"/>
                <w:rtl/>
                <w:lang w:val="en-CA" w:eastAsia="zh-CN"/>
              </w:rPr>
              <w:t>585</w:t>
            </w:r>
            <w:r w:rsidR="0001266F" w:rsidRPr="006C398C">
              <w:rPr>
                <w:rFonts w:hint="cs"/>
                <w:b/>
                <w:bCs/>
                <w:color w:val="000000"/>
                <w:rtl/>
                <w:lang w:val="en-CA" w:eastAsia="zh-CN"/>
              </w:rPr>
              <w:t>,000</w:t>
            </w:r>
          </w:p>
        </w:tc>
      </w:tr>
      <w:bookmarkEnd w:id="0"/>
      <w:bookmarkEnd w:id="1"/>
    </w:tbl>
    <w:p w14:paraId="6F96730D" w14:textId="77777777" w:rsidR="00F34C02" w:rsidRDefault="00F34C02" w:rsidP="00F34C02">
      <w:pPr>
        <w:keepNext/>
        <w:bidi/>
        <w:rPr>
          <w:b/>
          <w:sz w:val="26"/>
          <w:szCs w:val="26"/>
          <w:rtl/>
          <w:lang w:val="en-CA"/>
        </w:rPr>
      </w:pPr>
    </w:p>
    <w:p w14:paraId="2300665D" w14:textId="13822555" w:rsidR="00F34C02" w:rsidRDefault="00F34C02" w:rsidP="00483854">
      <w:pPr>
        <w:keepNext/>
        <w:bidi/>
        <w:spacing w:line="288" w:lineRule="auto"/>
        <w:rPr>
          <w:b/>
          <w:sz w:val="26"/>
          <w:szCs w:val="26"/>
          <w:rtl/>
          <w:lang w:val="en-CA"/>
        </w:rPr>
      </w:pPr>
      <w:r w:rsidRPr="0002073C">
        <w:rPr>
          <w:b/>
          <w:sz w:val="26"/>
          <w:szCs w:val="26"/>
          <w:rtl/>
          <w:lang w:val="en-CA"/>
        </w:rPr>
        <w:t>تنفيذ ورصد المشروع</w:t>
      </w:r>
    </w:p>
    <w:p w14:paraId="02DEDDE9" w14:textId="77777777" w:rsidR="00483854" w:rsidRPr="0002073C" w:rsidRDefault="00483854" w:rsidP="00483854">
      <w:pPr>
        <w:keepNext/>
        <w:bidi/>
        <w:spacing w:line="288" w:lineRule="auto"/>
        <w:rPr>
          <w:b/>
          <w:sz w:val="26"/>
          <w:szCs w:val="26"/>
          <w:lang w:val="en-CA"/>
        </w:rPr>
      </w:pPr>
    </w:p>
    <w:p w14:paraId="492102AD" w14:textId="77777777" w:rsidR="00F34C02" w:rsidRPr="0002073C" w:rsidRDefault="00F34C02" w:rsidP="00B61151">
      <w:pPr>
        <w:pStyle w:val="Heading1"/>
        <w:numPr>
          <w:ilvl w:val="0"/>
          <w:numId w:val="23"/>
        </w:numPr>
        <w:bidi/>
        <w:spacing w:line="288" w:lineRule="auto"/>
        <w:ind w:left="0" w:firstLine="0"/>
        <w:rPr>
          <w:sz w:val="26"/>
          <w:szCs w:val="26"/>
          <w:lang w:val="en-CA"/>
        </w:rPr>
      </w:pPr>
      <w:r w:rsidRPr="0002073C">
        <w:rPr>
          <w:sz w:val="26"/>
          <w:szCs w:val="26"/>
          <w:rtl/>
          <w:lang w:val="en-CA"/>
        </w:rPr>
        <w:t>سيستمر النظام الذي تم إنشاؤه بموجب المرحلة الأولى من خطة إدارة إزالة المواد الهيدروكلوروفلوروكربونية في المرحلة الثانية، حيث ستقوم وحدة الأوزون الوطنية برصد الأنشطة والإبلاغ عن التقدم المحرز والتعاون مع أصحاب المصلحة لإزالة</w:t>
      </w:r>
      <w:r w:rsidRPr="00B33437">
        <w:rPr>
          <w:sz w:val="26"/>
          <w:szCs w:val="26"/>
          <w:rtl/>
          <w:lang w:val="en-CA"/>
        </w:rPr>
        <w:t xml:space="preserve"> </w:t>
      </w:r>
      <w:r w:rsidRPr="0002073C">
        <w:rPr>
          <w:sz w:val="26"/>
          <w:szCs w:val="26"/>
          <w:rtl/>
          <w:lang w:val="en-CA"/>
        </w:rPr>
        <w:t>المواد الهيدروكلوروفلوروكربونية. وتبلغ تكلفة هذه الأنشطة 41</w:t>
      </w:r>
      <w:r>
        <w:rPr>
          <w:rFonts w:hint="cs"/>
          <w:sz w:val="26"/>
          <w:szCs w:val="26"/>
          <w:rtl/>
          <w:lang w:val="en-CA"/>
        </w:rPr>
        <w:t>,</w:t>
      </w:r>
      <w:r w:rsidRPr="0002073C">
        <w:rPr>
          <w:sz w:val="26"/>
          <w:szCs w:val="26"/>
          <w:rtl/>
          <w:lang w:val="en-CA"/>
        </w:rPr>
        <w:t>120 دولار أمريكي.</w:t>
      </w:r>
    </w:p>
    <w:p w14:paraId="12707620" w14:textId="53BBD499" w:rsidR="00F34C02" w:rsidRDefault="00F34C02" w:rsidP="00483854">
      <w:pPr>
        <w:bidi/>
        <w:spacing w:line="288" w:lineRule="auto"/>
        <w:rPr>
          <w:i/>
          <w:sz w:val="26"/>
          <w:szCs w:val="26"/>
          <w:rtl/>
          <w:lang w:val="en-CA" w:bidi="ar-AE"/>
        </w:rPr>
      </w:pPr>
      <w:r>
        <w:rPr>
          <w:rFonts w:hint="cs"/>
          <w:i/>
          <w:sz w:val="26"/>
          <w:szCs w:val="26"/>
          <w:rtl/>
          <w:lang w:val="en-CA"/>
        </w:rPr>
        <w:t>تطبيق</w:t>
      </w:r>
      <w:r w:rsidRPr="0002073C">
        <w:rPr>
          <w:i/>
          <w:sz w:val="26"/>
          <w:szCs w:val="26"/>
          <w:rtl/>
          <w:lang w:val="en-CA"/>
        </w:rPr>
        <w:t xml:space="preserve"> السياسة الجنسانية</w:t>
      </w:r>
      <w:r>
        <w:rPr>
          <w:rStyle w:val="FootnoteReference"/>
          <w:i/>
          <w:sz w:val="26"/>
          <w:szCs w:val="26"/>
          <w:rtl/>
          <w:lang w:val="en-CA" w:bidi="ar-AE"/>
        </w:rPr>
        <w:footnoteReference w:id="8"/>
      </w:r>
    </w:p>
    <w:p w14:paraId="67D7E100" w14:textId="77777777" w:rsidR="00483854" w:rsidRPr="0002073C" w:rsidRDefault="00483854" w:rsidP="00483854">
      <w:pPr>
        <w:bidi/>
        <w:spacing w:line="288" w:lineRule="auto"/>
        <w:rPr>
          <w:i/>
          <w:sz w:val="26"/>
          <w:szCs w:val="26"/>
          <w:rtl/>
          <w:lang w:val="en-CA" w:bidi="ar-AE"/>
        </w:rPr>
      </w:pPr>
    </w:p>
    <w:p w14:paraId="15B3347B" w14:textId="0BA7FC11" w:rsidR="00F34C02" w:rsidRDefault="00F34C02" w:rsidP="00B61151">
      <w:pPr>
        <w:pStyle w:val="Heading1"/>
        <w:numPr>
          <w:ilvl w:val="0"/>
          <w:numId w:val="23"/>
        </w:numPr>
        <w:bidi/>
        <w:spacing w:line="288" w:lineRule="auto"/>
        <w:ind w:left="0" w:firstLine="0"/>
        <w:rPr>
          <w:sz w:val="26"/>
          <w:szCs w:val="26"/>
          <w:rtl/>
          <w:lang w:val="en-CA"/>
        </w:rPr>
      </w:pPr>
      <w:r w:rsidRPr="0002073C">
        <w:rPr>
          <w:sz w:val="26"/>
          <w:szCs w:val="26"/>
          <w:rtl/>
          <w:lang w:val="en-CA"/>
        </w:rPr>
        <w:t>تهدف حكومة دولة بوليفيا المتعددة القوميات إلى تحقيق معدل مشاركة نسائية بنسبة 50 في المائة أثناء تنفيذ المرحلة الثانية من خطة إدارة إزالة المواد الهيدروكلوروفلوروكربونية، بما في ذلك من خلال توظيف استشاريات ومشرفات ومدربات ومصممات لتطوير أنشطة كل مكونات البرنامج. وسيستمر تسجيل الإحصائيات الجنسانية.</w:t>
      </w:r>
      <w:r w:rsidRPr="0002073C">
        <w:rPr>
          <w:sz w:val="26"/>
          <w:szCs w:val="26"/>
          <w:rtl/>
        </w:rPr>
        <w:t xml:space="preserve"> </w:t>
      </w:r>
      <w:r w:rsidRPr="0002073C">
        <w:rPr>
          <w:sz w:val="26"/>
          <w:szCs w:val="26"/>
          <w:rtl/>
          <w:lang w:val="en-CA"/>
        </w:rPr>
        <w:t>وبهدف زيادة مشاركة المرأة في قطاع التبريد وتكييف الهواء، سيتم استهداف بيئة مواتية لتعميم مراعاة المنظور الجنساني في المرحلة الثانية، حيث سيتم ذلك بصورة أساسية عبر اتباع التعليمات الوطنية المتعلقة بالمساواة بين الجنسين وتعزيز الوصول إلى الفرص وتوفير ظروف العمل المواتية للجميع.</w:t>
      </w:r>
      <w:r w:rsidRPr="0002073C">
        <w:rPr>
          <w:sz w:val="26"/>
          <w:szCs w:val="26"/>
          <w:rtl/>
        </w:rPr>
        <w:t xml:space="preserve"> </w:t>
      </w:r>
      <w:r w:rsidRPr="0002073C">
        <w:rPr>
          <w:sz w:val="26"/>
          <w:szCs w:val="26"/>
          <w:rtl/>
          <w:lang w:val="en-CA"/>
        </w:rPr>
        <w:t>كما سيتم تعزيز القدرات الفنية للفنيات من خلال إقامةِ دورات تدريبية وتوفير مجموعات الأدوات. وسيتم قياس تنفيذ سياسة المساواة بين الجنسين من خلال المؤشرات القابلة للتطبيق في سياسة الصندوق المتعدد الأطراف بشأن المساواة بين الجنسين</w:t>
      </w:r>
      <w:r>
        <w:rPr>
          <w:rStyle w:val="FootnoteReference"/>
          <w:sz w:val="26"/>
          <w:szCs w:val="26"/>
          <w:rtl/>
          <w:lang w:val="en-CA"/>
        </w:rPr>
        <w:footnoteReference w:id="9"/>
      </w:r>
      <w:r w:rsidRPr="0002073C">
        <w:rPr>
          <w:sz w:val="26"/>
          <w:szCs w:val="26"/>
          <w:rtl/>
          <w:lang w:val="en-CA"/>
        </w:rPr>
        <w:t>.</w:t>
      </w:r>
    </w:p>
    <w:p w14:paraId="61232C8C" w14:textId="77777777" w:rsidR="00483854" w:rsidRPr="00483854" w:rsidRDefault="00483854" w:rsidP="00483854">
      <w:pPr>
        <w:bidi/>
        <w:rPr>
          <w:lang w:val="en-CA" w:bidi="ar-AE"/>
        </w:rPr>
      </w:pPr>
    </w:p>
    <w:p w14:paraId="249379EB" w14:textId="1E6CC2B4" w:rsidR="00483854" w:rsidRPr="00483854" w:rsidRDefault="00F84A6D" w:rsidP="00356726">
      <w:pPr>
        <w:bidi/>
        <w:spacing w:line="288" w:lineRule="auto"/>
        <w:rPr>
          <w:lang w:val="en-US"/>
        </w:rPr>
      </w:pPr>
      <w:r w:rsidRPr="0002073C">
        <w:rPr>
          <w:sz w:val="26"/>
          <w:szCs w:val="26"/>
          <w:u w:val="single"/>
          <w:rtl/>
          <w:lang w:val="en-CA"/>
        </w:rPr>
        <w:t>التكلفة الإجمالية للمرحلة الثانية من خطة إدارة إزالة المواد الهيدروكلوروفلوروكربونية</w:t>
      </w:r>
    </w:p>
    <w:p w14:paraId="467DBF5D" w14:textId="77777777" w:rsidR="00483854" w:rsidRPr="00483854" w:rsidRDefault="00483854" w:rsidP="00483854">
      <w:pPr>
        <w:bidi/>
        <w:rPr>
          <w:lang w:val="en-CA"/>
        </w:rPr>
      </w:pPr>
    </w:p>
    <w:p w14:paraId="55517E22" w14:textId="77777777" w:rsidR="00F34C02" w:rsidRPr="0002073C" w:rsidRDefault="00F34C02" w:rsidP="00B61151">
      <w:pPr>
        <w:pStyle w:val="Heading1"/>
        <w:numPr>
          <w:ilvl w:val="0"/>
          <w:numId w:val="23"/>
        </w:numPr>
        <w:bidi/>
        <w:spacing w:line="288" w:lineRule="auto"/>
        <w:ind w:left="0" w:firstLine="0"/>
        <w:rPr>
          <w:sz w:val="26"/>
          <w:szCs w:val="26"/>
          <w:lang w:val="en-CA"/>
        </w:rPr>
      </w:pPr>
      <w:r w:rsidRPr="0002073C">
        <w:rPr>
          <w:sz w:val="26"/>
          <w:szCs w:val="26"/>
          <w:rtl/>
          <w:lang w:val="en-CA"/>
        </w:rPr>
        <w:t>ق</w:t>
      </w:r>
      <w:r>
        <w:rPr>
          <w:rFonts w:hint="cs"/>
          <w:sz w:val="26"/>
          <w:szCs w:val="26"/>
          <w:rtl/>
          <w:lang w:val="en-CA"/>
        </w:rPr>
        <w:t>ُ</w:t>
      </w:r>
      <w:r w:rsidRPr="0002073C">
        <w:rPr>
          <w:sz w:val="26"/>
          <w:szCs w:val="26"/>
          <w:rtl/>
          <w:lang w:val="en-CA"/>
        </w:rPr>
        <w:t>درت التكلفة الإجمالية للمرحلة الثانية من خطة إدارة إزالة المواد الهيدروكلوروفلوروكربونية الخاصة بدولة بوليفيا المتعددة القوميات بمبلغ 585</w:t>
      </w:r>
      <w:r>
        <w:rPr>
          <w:rFonts w:hint="cs"/>
          <w:sz w:val="26"/>
          <w:szCs w:val="26"/>
          <w:rtl/>
          <w:lang w:val="en-CA"/>
        </w:rPr>
        <w:t>,</w:t>
      </w:r>
      <w:r w:rsidRPr="0002073C">
        <w:rPr>
          <w:sz w:val="26"/>
          <w:szCs w:val="26"/>
          <w:rtl/>
          <w:lang w:val="en-CA"/>
        </w:rPr>
        <w:t>000 دولار أمريكي (</w:t>
      </w:r>
      <w:r>
        <w:rPr>
          <w:rFonts w:hint="cs"/>
          <w:sz w:val="26"/>
          <w:szCs w:val="26"/>
          <w:rtl/>
          <w:lang w:val="en-CA"/>
        </w:rPr>
        <w:t>بالإضافة إلى</w:t>
      </w:r>
      <w:r w:rsidRPr="0002073C">
        <w:rPr>
          <w:sz w:val="26"/>
          <w:szCs w:val="26"/>
          <w:rtl/>
          <w:lang w:val="en-CA"/>
        </w:rPr>
        <w:t xml:space="preserve"> تكاليف دعم الوكالة)، على النحو المقدم أصولاً لتحقيق تخفيضٍ بنسبة 67.5 في المائة من استهلاكها الأساسي للمواد الهيدروكلوروفلوروكربونية بحلول عام 2025 وتخفيضٍ بنسبة 100 في المائة بحلول عام 2030. وقد تم </w:t>
      </w:r>
      <w:r>
        <w:rPr>
          <w:rFonts w:hint="cs"/>
          <w:sz w:val="26"/>
          <w:szCs w:val="26"/>
          <w:rtl/>
          <w:lang w:val="en-CA"/>
        </w:rPr>
        <w:t>إيضاح</w:t>
      </w:r>
      <w:r w:rsidRPr="0002073C">
        <w:rPr>
          <w:sz w:val="26"/>
          <w:szCs w:val="26"/>
          <w:rtl/>
          <w:lang w:val="en-CA"/>
        </w:rPr>
        <w:t xml:space="preserve"> الأنشطة المقترحة وتوزيع التكاليف في الجدول3 أعلاه.</w:t>
      </w:r>
    </w:p>
    <w:p w14:paraId="3260C3A8" w14:textId="77777777" w:rsidR="00F34C02" w:rsidRPr="0002073C" w:rsidRDefault="00F34C02" w:rsidP="0002073C">
      <w:pPr>
        <w:keepNext/>
        <w:keepLines/>
        <w:bidi/>
        <w:spacing w:after="240" w:line="288" w:lineRule="auto"/>
        <w:rPr>
          <w:sz w:val="26"/>
          <w:szCs w:val="26"/>
          <w:u w:val="single"/>
          <w:lang w:val="en-CA"/>
        </w:rPr>
      </w:pPr>
      <w:r w:rsidRPr="0002073C">
        <w:rPr>
          <w:sz w:val="26"/>
          <w:szCs w:val="26"/>
          <w:u w:val="single"/>
          <w:rtl/>
          <w:lang w:val="en-CA"/>
        </w:rPr>
        <w:lastRenderedPageBreak/>
        <w:t>الأنشطة المخطط لها للشريحة الأولى من المرحلة الثانية</w:t>
      </w:r>
    </w:p>
    <w:p w14:paraId="453ECDB0" w14:textId="4064520A" w:rsidR="00F34C02" w:rsidRDefault="00F34C02" w:rsidP="00B61151">
      <w:pPr>
        <w:pStyle w:val="Heading1"/>
        <w:numPr>
          <w:ilvl w:val="0"/>
          <w:numId w:val="23"/>
        </w:numPr>
        <w:bidi/>
        <w:spacing w:line="288" w:lineRule="auto"/>
        <w:ind w:left="0" w:firstLine="0"/>
        <w:rPr>
          <w:sz w:val="26"/>
          <w:szCs w:val="26"/>
          <w:rtl/>
          <w:lang w:val="en-CA"/>
        </w:rPr>
      </w:pPr>
      <w:r w:rsidRPr="0002073C">
        <w:rPr>
          <w:sz w:val="26"/>
          <w:szCs w:val="26"/>
          <w:rtl/>
          <w:lang w:val="en-CA"/>
        </w:rPr>
        <w:t>سيتم تنفيذ شريحة التمويل الأولى للمرحلة الثانية من خطة إدارة إزالة المواد الهيدروكلوروفلوروكربونية بمبلغ إجمالي قدره 161</w:t>
      </w:r>
      <w:r>
        <w:rPr>
          <w:rFonts w:hint="cs"/>
          <w:sz w:val="26"/>
          <w:szCs w:val="26"/>
          <w:rtl/>
          <w:lang w:val="en-CA"/>
        </w:rPr>
        <w:t>,</w:t>
      </w:r>
      <w:r w:rsidRPr="0002073C">
        <w:rPr>
          <w:sz w:val="26"/>
          <w:szCs w:val="26"/>
          <w:rtl/>
          <w:lang w:val="en-CA"/>
        </w:rPr>
        <w:t>780 دولار أمريكي بين يونيو 2021 وديسمبر 2024 حيث ستشمل الأنشطة الموضحة في الجدول4.</w:t>
      </w:r>
    </w:p>
    <w:p w14:paraId="5B13AA6C" w14:textId="0C3BF2DE" w:rsidR="00483854" w:rsidRDefault="00483854" w:rsidP="00483854">
      <w:pPr>
        <w:bidi/>
        <w:rPr>
          <w:rtl/>
          <w:lang w:val="en-CA" w:bidi="ar-AE"/>
        </w:rPr>
      </w:pPr>
      <w:r w:rsidRPr="00483854">
        <w:rPr>
          <w:bCs/>
          <w:sz w:val="20"/>
          <w:szCs w:val="20"/>
          <w:rtl/>
          <w:lang w:val="en-US" w:bidi="ar-AE"/>
        </w:rPr>
        <w:t>الجدول4. أنشطة الشريحة الأولى من المرحلة الثانية من خطة إدارة إزالة المواد الهيدروكلوروفلوروكربونية</w:t>
      </w:r>
    </w:p>
    <w:tbl>
      <w:tblPr>
        <w:tblStyle w:val="TableGrid"/>
        <w:bidiVisual/>
        <w:tblW w:w="5003" w:type="pct"/>
        <w:tblLayout w:type="fixed"/>
        <w:tblLook w:val="04A0" w:firstRow="1" w:lastRow="0" w:firstColumn="1" w:lastColumn="0" w:noHBand="0" w:noVBand="1"/>
      </w:tblPr>
      <w:tblGrid>
        <w:gridCol w:w="3119"/>
        <w:gridCol w:w="4961"/>
        <w:gridCol w:w="1276"/>
      </w:tblGrid>
      <w:tr w:rsidR="00356726" w:rsidRPr="00B040F5" w14:paraId="47E8B23C" w14:textId="77777777" w:rsidTr="00BB2AC6">
        <w:trPr>
          <w:trHeight w:val="497"/>
        </w:trPr>
        <w:tc>
          <w:tcPr>
            <w:tcW w:w="1667" w:type="pct"/>
            <w:noWrap/>
            <w:vAlign w:val="center"/>
          </w:tcPr>
          <w:p w14:paraId="4B97F694" w14:textId="77777777" w:rsidR="00356726" w:rsidRPr="00B040F5" w:rsidRDefault="00356726" w:rsidP="00BB2AC6">
            <w:pPr>
              <w:bidi/>
              <w:spacing w:before="20" w:after="20" w:line="288" w:lineRule="auto"/>
              <w:jc w:val="center"/>
              <w:rPr>
                <w:color w:val="000000"/>
                <w:sz w:val="20"/>
                <w:szCs w:val="20"/>
                <w:rtl/>
                <w:lang w:val="en-CA" w:eastAsia="zh-CN"/>
              </w:rPr>
            </w:pPr>
            <w:r w:rsidRPr="00B040F5">
              <w:rPr>
                <w:b/>
                <w:bCs/>
                <w:color w:val="000000"/>
                <w:sz w:val="20"/>
                <w:szCs w:val="20"/>
                <w:rtl/>
                <w:lang w:val="en-CA" w:eastAsia="zh-CN"/>
              </w:rPr>
              <w:t>مكون المشروع</w:t>
            </w:r>
          </w:p>
        </w:tc>
        <w:tc>
          <w:tcPr>
            <w:tcW w:w="2651" w:type="pct"/>
            <w:vAlign w:val="center"/>
          </w:tcPr>
          <w:p w14:paraId="1FDB738B" w14:textId="77777777" w:rsidR="00356726" w:rsidRPr="00B040F5" w:rsidRDefault="00356726" w:rsidP="00BB2AC6">
            <w:pPr>
              <w:bidi/>
              <w:spacing w:before="20" w:after="20" w:line="288" w:lineRule="auto"/>
              <w:jc w:val="center"/>
              <w:rPr>
                <w:color w:val="000000"/>
                <w:sz w:val="20"/>
                <w:szCs w:val="20"/>
                <w:rtl/>
                <w:lang w:val="en-CA" w:eastAsia="zh-CN"/>
              </w:rPr>
            </w:pPr>
            <w:r w:rsidRPr="00B040F5">
              <w:rPr>
                <w:b/>
                <w:bCs/>
                <w:color w:val="000000"/>
                <w:sz w:val="20"/>
                <w:szCs w:val="20"/>
                <w:rtl/>
                <w:lang w:val="en-CA" w:eastAsia="zh-CN"/>
              </w:rPr>
              <w:t>الأنشطة المخطط لها</w:t>
            </w:r>
          </w:p>
        </w:tc>
        <w:tc>
          <w:tcPr>
            <w:tcW w:w="682" w:type="pct"/>
            <w:vAlign w:val="center"/>
          </w:tcPr>
          <w:p w14:paraId="40EC64ED" w14:textId="77777777" w:rsidR="00356726" w:rsidRPr="00B040F5" w:rsidRDefault="00356726" w:rsidP="00BB2AC6">
            <w:pPr>
              <w:bidi/>
              <w:spacing w:before="20" w:after="20" w:line="288" w:lineRule="auto"/>
              <w:jc w:val="center"/>
              <w:rPr>
                <w:color w:val="000000"/>
                <w:sz w:val="20"/>
                <w:szCs w:val="20"/>
                <w:rtl/>
                <w:lang w:val="en-CA" w:eastAsia="zh-CN"/>
              </w:rPr>
            </w:pPr>
            <w:r w:rsidRPr="00B040F5">
              <w:rPr>
                <w:b/>
                <w:bCs/>
                <w:color w:val="000000"/>
                <w:sz w:val="20"/>
                <w:szCs w:val="20"/>
                <w:rtl/>
                <w:lang w:val="en-CA" w:eastAsia="zh-CN"/>
              </w:rPr>
              <w:t>التكلفة (بالدولار الأمريكي)</w:t>
            </w:r>
          </w:p>
        </w:tc>
      </w:tr>
      <w:tr w:rsidR="00356726" w:rsidRPr="00B040F5" w14:paraId="421019E0" w14:textId="77777777" w:rsidTr="00BB2AC6">
        <w:trPr>
          <w:trHeight w:val="497"/>
        </w:trPr>
        <w:tc>
          <w:tcPr>
            <w:tcW w:w="5000" w:type="pct"/>
            <w:gridSpan w:val="3"/>
            <w:noWrap/>
          </w:tcPr>
          <w:p w14:paraId="450A9558" w14:textId="77777777" w:rsidR="00356726" w:rsidRPr="00B040F5" w:rsidRDefault="00356726" w:rsidP="00BB2AC6">
            <w:pPr>
              <w:bidi/>
              <w:spacing w:before="20" w:after="20" w:line="288" w:lineRule="auto"/>
              <w:rPr>
                <w:color w:val="000000"/>
                <w:sz w:val="20"/>
                <w:szCs w:val="20"/>
                <w:rtl/>
                <w:lang w:val="en-CA" w:eastAsia="zh-CN"/>
              </w:rPr>
            </w:pPr>
            <w:r w:rsidRPr="00B040F5">
              <w:rPr>
                <w:color w:val="000000"/>
                <w:sz w:val="20"/>
                <w:szCs w:val="20"/>
                <w:rtl/>
                <w:lang w:val="en-CA" w:eastAsia="zh-CN"/>
              </w:rPr>
              <w:t>تعزيز الإطار القانوني والمؤسسي للرقابة على التجارة (اليونيب) (10,000 دولار أمريكي)</w:t>
            </w:r>
          </w:p>
        </w:tc>
      </w:tr>
      <w:tr w:rsidR="00356726" w:rsidRPr="00B040F5" w14:paraId="6025492C" w14:textId="77777777" w:rsidTr="00BB2AC6">
        <w:trPr>
          <w:trHeight w:val="497"/>
        </w:trPr>
        <w:tc>
          <w:tcPr>
            <w:tcW w:w="1667" w:type="pct"/>
            <w:noWrap/>
          </w:tcPr>
          <w:p w14:paraId="7EBD7618" w14:textId="77777777" w:rsidR="00356726" w:rsidRPr="00B040F5" w:rsidRDefault="00356726" w:rsidP="00BB2AC6">
            <w:pPr>
              <w:bidi/>
              <w:spacing w:before="20" w:after="20" w:line="288" w:lineRule="auto"/>
              <w:rPr>
                <w:color w:val="000000"/>
                <w:sz w:val="20"/>
                <w:szCs w:val="20"/>
                <w:lang w:val="en-CA" w:eastAsia="zh-CN"/>
              </w:rPr>
            </w:pPr>
            <w:r w:rsidRPr="00B040F5">
              <w:rPr>
                <w:color w:val="000000"/>
                <w:sz w:val="20"/>
                <w:szCs w:val="20"/>
                <w:rtl/>
                <w:lang w:val="en-CA" w:eastAsia="zh-CN"/>
              </w:rPr>
              <w:t>المساعدة التقنية لتعزيز قدرة الجمارك والضوابط التجارية الخاصة بالمواد الهيدروكلوروفلوروكربونية والمعدات والمنتجات القائمة على المواد الهيدروكلوروفلوروكربونية</w:t>
            </w:r>
          </w:p>
        </w:tc>
        <w:tc>
          <w:tcPr>
            <w:tcW w:w="2651" w:type="pct"/>
          </w:tcPr>
          <w:p w14:paraId="4568811C" w14:textId="77777777" w:rsidR="00356726" w:rsidRPr="00B040F5" w:rsidRDefault="00356726" w:rsidP="00BB2AC6">
            <w:pPr>
              <w:bidi/>
              <w:spacing w:before="20" w:after="20" w:line="288" w:lineRule="auto"/>
              <w:rPr>
                <w:color w:val="000000"/>
                <w:sz w:val="20"/>
                <w:szCs w:val="20"/>
                <w:lang w:val="en-CA" w:eastAsia="zh-CN"/>
              </w:rPr>
            </w:pPr>
            <w:r w:rsidRPr="00B040F5">
              <w:rPr>
                <w:color w:val="000000"/>
                <w:sz w:val="20"/>
                <w:szCs w:val="20"/>
                <w:rtl/>
                <w:lang w:val="en-CA" w:eastAsia="zh-CN"/>
              </w:rPr>
              <w:t xml:space="preserve">عقد دورتين تدريبيتين محدثتين حول تحديد المواد المستنفدة للأوزون لموظفي الجمارك والمستوردين وأصحاب المصلحة الآخرين (30 مشاركاً لكل منهما) </w:t>
            </w:r>
          </w:p>
        </w:tc>
        <w:tc>
          <w:tcPr>
            <w:tcW w:w="682" w:type="pct"/>
          </w:tcPr>
          <w:p w14:paraId="552DFBE4" w14:textId="77777777" w:rsidR="00356726" w:rsidRPr="00B040F5" w:rsidRDefault="00356726" w:rsidP="00BB2AC6">
            <w:pPr>
              <w:bidi/>
              <w:spacing w:before="20" w:after="20" w:line="288" w:lineRule="auto"/>
              <w:rPr>
                <w:color w:val="000000"/>
                <w:sz w:val="20"/>
                <w:szCs w:val="20"/>
                <w:lang w:val="en-CA" w:eastAsia="zh-CN"/>
              </w:rPr>
            </w:pPr>
            <w:r w:rsidRPr="00B040F5">
              <w:rPr>
                <w:color w:val="000000"/>
                <w:sz w:val="20"/>
                <w:szCs w:val="20"/>
                <w:rtl/>
                <w:lang w:val="en-CA" w:eastAsia="zh-CN"/>
              </w:rPr>
              <w:t>4,000</w:t>
            </w:r>
          </w:p>
        </w:tc>
      </w:tr>
      <w:tr w:rsidR="00356726" w:rsidRPr="00B040F5" w14:paraId="57AEBD34" w14:textId="77777777" w:rsidTr="00BB2AC6">
        <w:trPr>
          <w:trHeight w:val="464"/>
        </w:trPr>
        <w:tc>
          <w:tcPr>
            <w:tcW w:w="1667" w:type="pct"/>
            <w:vMerge w:val="restart"/>
            <w:noWrap/>
          </w:tcPr>
          <w:p w14:paraId="1174F3AE" w14:textId="77777777" w:rsidR="00356726" w:rsidRPr="00B040F5" w:rsidRDefault="00356726" w:rsidP="00BB2AC6">
            <w:pPr>
              <w:tabs>
                <w:tab w:val="left" w:pos="360"/>
              </w:tabs>
              <w:bidi/>
              <w:spacing w:before="20" w:after="20"/>
              <w:jc w:val="left"/>
              <w:rPr>
                <w:color w:val="000000"/>
                <w:sz w:val="20"/>
                <w:szCs w:val="20"/>
                <w:lang w:val="en-CA" w:eastAsia="zh-CN"/>
              </w:rPr>
            </w:pPr>
            <w:r w:rsidRPr="00B040F5">
              <w:rPr>
                <w:color w:val="000000"/>
                <w:sz w:val="20"/>
                <w:szCs w:val="20"/>
                <w:rtl/>
                <w:lang w:val="en-CA" w:eastAsia="zh-CN"/>
              </w:rPr>
              <w:t>المساعدة التقنية لتعزيز الإطار التنظيمي لإزالة المواد الهيدروكلوروفلوروكربونية</w:t>
            </w:r>
          </w:p>
        </w:tc>
        <w:tc>
          <w:tcPr>
            <w:tcW w:w="2651" w:type="pct"/>
          </w:tcPr>
          <w:p w14:paraId="4EB513C1" w14:textId="77777777" w:rsidR="00356726" w:rsidRPr="00B040F5" w:rsidRDefault="00356726" w:rsidP="00BB2AC6">
            <w:pPr>
              <w:bidi/>
              <w:spacing w:before="20" w:after="20" w:line="288" w:lineRule="auto"/>
              <w:rPr>
                <w:color w:val="000000"/>
                <w:sz w:val="20"/>
                <w:szCs w:val="20"/>
                <w:lang w:val="en-CA" w:eastAsia="zh-CN"/>
              </w:rPr>
            </w:pPr>
            <w:r w:rsidRPr="00B040F5">
              <w:rPr>
                <w:color w:val="000000"/>
                <w:sz w:val="20"/>
                <w:szCs w:val="20"/>
                <w:rtl/>
                <w:lang w:val="en-CA" w:eastAsia="zh-CN"/>
              </w:rPr>
              <w:t>تعيين مستشار لدعم صياغة وإنفاذ حظر على استيراد التجهيزات القائمة على المواد الهيدروكلوروفلوروكربونية</w:t>
            </w:r>
          </w:p>
        </w:tc>
        <w:tc>
          <w:tcPr>
            <w:tcW w:w="682" w:type="pct"/>
          </w:tcPr>
          <w:p w14:paraId="13C3C023" w14:textId="77777777" w:rsidR="00356726" w:rsidRPr="00B040F5" w:rsidRDefault="00356726" w:rsidP="00BB2AC6">
            <w:pPr>
              <w:bidi/>
              <w:spacing w:before="20" w:after="20"/>
              <w:jc w:val="left"/>
              <w:rPr>
                <w:b/>
                <w:bCs/>
                <w:color w:val="000000"/>
                <w:sz w:val="20"/>
                <w:szCs w:val="20"/>
                <w:lang w:val="en-CA" w:eastAsia="zh-CN" w:bidi="ar-AE"/>
              </w:rPr>
            </w:pPr>
            <w:r w:rsidRPr="00B040F5">
              <w:rPr>
                <w:b/>
                <w:bCs/>
                <w:color w:val="000000"/>
                <w:sz w:val="20"/>
                <w:szCs w:val="20"/>
                <w:rtl/>
                <w:lang w:val="en-CA" w:eastAsia="zh-CN" w:bidi="ar-AE"/>
              </w:rPr>
              <w:t>5,000</w:t>
            </w:r>
          </w:p>
        </w:tc>
      </w:tr>
      <w:tr w:rsidR="00356726" w:rsidRPr="00B040F5" w14:paraId="44A12AF2" w14:textId="77777777" w:rsidTr="00BB2AC6">
        <w:trPr>
          <w:trHeight w:val="513"/>
        </w:trPr>
        <w:tc>
          <w:tcPr>
            <w:tcW w:w="1667" w:type="pct"/>
            <w:vMerge/>
            <w:noWrap/>
          </w:tcPr>
          <w:p w14:paraId="659D6076" w14:textId="77777777" w:rsidR="00356726" w:rsidRPr="00B040F5" w:rsidRDefault="00356726" w:rsidP="00BB2AC6">
            <w:pPr>
              <w:tabs>
                <w:tab w:val="left" w:pos="360"/>
              </w:tabs>
              <w:bidi/>
              <w:spacing w:before="20" w:after="20"/>
              <w:jc w:val="left"/>
              <w:rPr>
                <w:color w:val="000000"/>
                <w:sz w:val="20"/>
                <w:szCs w:val="20"/>
                <w:lang w:val="en-CA" w:eastAsia="zh-CN"/>
              </w:rPr>
            </w:pPr>
          </w:p>
        </w:tc>
        <w:tc>
          <w:tcPr>
            <w:tcW w:w="2651" w:type="pct"/>
          </w:tcPr>
          <w:p w14:paraId="618A7046" w14:textId="77777777" w:rsidR="00356726" w:rsidRPr="00B040F5" w:rsidRDefault="00356726" w:rsidP="00BB2AC6">
            <w:pPr>
              <w:bidi/>
              <w:spacing w:before="20" w:after="20" w:line="288" w:lineRule="auto"/>
              <w:rPr>
                <w:color w:val="000000"/>
                <w:sz w:val="20"/>
                <w:szCs w:val="20"/>
                <w:lang w:val="en-CA" w:eastAsia="zh-CN"/>
              </w:rPr>
            </w:pPr>
            <w:r w:rsidRPr="00B040F5">
              <w:rPr>
                <w:color w:val="000000"/>
                <w:sz w:val="20"/>
                <w:szCs w:val="20"/>
                <w:rtl/>
                <w:lang w:val="en-CA" w:eastAsia="zh-CN"/>
              </w:rPr>
              <w:t>تنظيم اجتماعات تشاورية لتطوير وإنفاذ الحظر على المعدات القائمة على المواد الهيدروكلوروفلوروكربونية</w:t>
            </w:r>
          </w:p>
        </w:tc>
        <w:tc>
          <w:tcPr>
            <w:tcW w:w="682" w:type="pct"/>
          </w:tcPr>
          <w:p w14:paraId="17020C5E" w14:textId="77777777" w:rsidR="00356726" w:rsidRPr="00B040F5" w:rsidRDefault="00356726" w:rsidP="00BB2AC6">
            <w:pPr>
              <w:bidi/>
              <w:spacing w:before="20" w:after="20"/>
              <w:jc w:val="left"/>
              <w:rPr>
                <w:b/>
                <w:bCs/>
                <w:color w:val="000000"/>
                <w:sz w:val="20"/>
                <w:szCs w:val="20"/>
                <w:lang w:val="en-CA" w:eastAsia="zh-CN"/>
              </w:rPr>
            </w:pPr>
            <w:r w:rsidRPr="00B040F5">
              <w:rPr>
                <w:b/>
                <w:bCs/>
                <w:color w:val="000000"/>
                <w:sz w:val="20"/>
                <w:szCs w:val="20"/>
                <w:rtl/>
                <w:lang w:val="en-CA" w:eastAsia="zh-CN"/>
              </w:rPr>
              <w:t>1,000</w:t>
            </w:r>
          </w:p>
        </w:tc>
      </w:tr>
      <w:tr w:rsidR="00356726" w:rsidRPr="00B040F5" w14:paraId="790995BC" w14:textId="77777777" w:rsidTr="00BB2AC6">
        <w:tc>
          <w:tcPr>
            <w:tcW w:w="5000" w:type="pct"/>
            <w:gridSpan w:val="3"/>
            <w:noWrap/>
          </w:tcPr>
          <w:p w14:paraId="75F9539D" w14:textId="77777777" w:rsidR="00356726" w:rsidRPr="00B040F5" w:rsidRDefault="00356726" w:rsidP="00BB2AC6">
            <w:pPr>
              <w:bidi/>
              <w:spacing w:before="20" w:after="20" w:line="288" w:lineRule="auto"/>
              <w:rPr>
                <w:color w:val="000000"/>
                <w:sz w:val="20"/>
                <w:szCs w:val="20"/>
                <w:lang w:val="en-CA" w:eastAsia="zh-CN"/>
              </w:rPr>
            </w:pPr>
            <w:r w:rsidRPr="00B040F5">
              <w:rPr>
                <w:color w:val="000000"/>
                <w:sz w:val="20"/>
                <w:szCs w:val="20"/>
                <w:rtl/>
                <w:lang w:val="en-CA" w:eastAsia="zh-CN"/>
              </w:rPr>
              <w:t>تعزيز قطاع خدمة التبريد وتكييف الهواء للقضاء على استهلاك المواد الهيدروكلوروفلوروكربونية (اليونيدو) (129,500 دولار أمريكي)</w:t>
            </w:r>
          </w:p>
        </w:tc>
      </w:tr>
      <w:tr w:rsidR="00356726" w:rsidRPr="00B040F5" w14:paraId="6B4C4999" w14:textId="77777777" w:rsidTr="00BB2AC6">
        <w:trPr>
          <w:trHeight w:val="417"/>
        </w:trPr>
        <w:tc>
          <w:tcPr>
            <w:tcW w:w="1667" w:type="pct"/>
            <w:vMerge w:val="restart"/>
            <w:noWrap/>
          </w:tcPr>
          <w:p w14:paraId="7FC2361E" w14:textId="77777777" w:rsidR="00356726" w:rsidRPr="00B040F5" w:rsidRDefault="00356726" w:rsidP="00BB2AC6">
            <w:pPr>
              <w:tabs>
                <w:tab w:val="left" w:pos="360"/>
              </w:tabs>
              <w:bidi/>
              <w:spacing w:before="20" w:after="20"/>
              <w:jc w:val="left"/>
              <w:rPr>
                <w:color w:val="000000"/>
                <w:sz w:val="20"/>
                <w:szCs w:val="20"/>
                <w:lang w:val="en-CA" w:eastAsia="zh-CN"/>
              </w:rPr>
            </w:pPr>
            <w:r w:rsidRPr="00B040F5">
              <w:rPr>
                <w:color w:val="000000"/>
                <w:sz w:val="20"/>
                <w:szCs w:val="20"/>
                <w:rtl/>
                <w:lang w:val="en-CA" w:eastAsia="zh-CN"/>
              </w:rPr>
              <w:t>تطوير شبكة استرداد، وإعادة تدوير، واستصلاح غازات التبريد (</w:t>
            </w:r>
            <w:r w:rsidRPr="00B040F5">
              <w:rPr>
                <w:color w:val="000000"/>
                <w:sz w:val="20"/>
                <w:szCs w:val="20"/>
                <w:lang w:val="en-CA" w:eastAsia="zh-CN"/>
              </w:rPr>
              <w:t>RRR</w:t>
            </w:r>
            <w:r w:rsidRPr="00B040F5">
              <w:rPr>
                <w:color w:val="000000"/>
                <w:sz w:val="20"/>
                <w:szCs w:val="20"/>
                <w:rtl/>
                <w:lang w:val="en-CA" w:eastAsia="zh-CN"/>
              </w:rPr>
              <w:t>)</w:t>
            </w:r>
          </w:p>
        </w:tc>
        <w:tc>
          <w:tcPr>
            <w:tcW w:w="2651" w:type="pct"/>
          </w:tcPr>
          <w:p w14:paraId="58A32198" w14:textId="77777777" w:rsidR="00356726" w:rsidRPr="00B040F5" w:rsidRDefault="00356726" w:rsidP="00BB2AC6">
            <w:pPr>
              <w:bidi/>
              <w:spacing w:before="20" w:after="20" w:line="288" w:lineRule="auto"/>
              <w:rPr>
                <w:color w:val="000000"/>
                <w:sz w:val="20"/>
                <w:szCs w:val="20"/>
                <w:lang w:val="en-CA" w:eastAsia="zh-CN"/>
              </w:rPr>
            </w:pPr>
            <w:r w:rsidRPr="00B040F5">
              <w:rPr>
                <w:color w:val="000000"/>
                <w:sz w:val="20"/>
                <w:szCs w:val="20"/>
                <w:rtl/>
                <w:lang w:val="en-CA" w:eastAsia="zh-CN"/>
              </w:rPr>
              <w:t>تعيين مستشار وطني لتقييم احتياجات شبكة استرداد، وإعادة تدوير، واستصلاح غازات التبريد (</w:t>
            </w:r>
            <w:r w:rsidRPr="00B040F5">
              <w:rPr>
                <w:color w:val="000000"/>
                <w:sz w:val="20"/>
                <w:szCs w:val="20"/>
                <w:lang w:val="en-CA" w:eastAsia="zh-CN"/>
              </w:rPr>
              <w:t>RRR</w:t>
            </w:r>
            <w:r w:rsidRPr="00B040F5">
              <w:rPr>
                <w:color w:val="000000"/>
                <w:sz w:val="20"/>
                <w:szCs w:val="20"/>
                <w:rtl/>
                <w:lang w:val="en-CA" w:eastAsia="zh-CN"/>
              </w:rPr>
              <w:t>)</w:t>
            </w:r>
            <w:r w:rsidRPr="00B040F5">
              <w:rPr>
                <w:color w:val="000000"/>
                <w:sz w:val="20"/>
                <w:szCs w:val="20"/>
                <w:lang w:val="en-CA" w:eastAsia="zh-CN"/>
              </w:rPr>
              <w:t xml:space="preserve"> </w:t>
            </w:r>
            <w:r w:rsidRPr="00B040F5">
              <w:rPr>
                <w:color w:val="000000"/>
                <w:sz w:val="20"/>
                <w:szCs w:val="20"/>
                <w:rtl/>
                <w:lang w:val="en-CA" w:eastAsia="zh-CN"/>
              </w:rPr>
              <w:t>ووضع خطة عمل</w:t>
            </w:r>
          </w:p>
        </w:tc>
        <w:tc>
          <w:tcPr>
            <w:tcW w:w="682" w:type="pct"/>
          </w:tcPr>
          <w:p w14:paraId="054CB870" w14:textId="77777777" w:rsidR="00356726" w:rsidRPr="00B040F5" w:rsidRDefault="00356726" w:rsidP="00BB2AC6">
            <w:pPr>
              <w:bidi/>
              <w:spacing w:before="20" w:after="20" w:line="288" w:lineRule="auto"/>
              <w:rPr>
                <w:color w:val="000000"/>
                <w:sz w:val="20"/>
                <w:szCs w:val="20"/>
                <w:lang w:val="en-CA" w:eastAsia="zh-CN"/>
              </w:rPr>
            </w:pPr>
            <w:r w:rsidRPr="00B040F5">
              <w:rPr>
                <w:color w:val="000000"/>
                <w:sz w:val="20"/>
                <w:szCs w:val="20"/>
                <w:rtl/>
                <w:lang w:val="en-CA" w:eastAsia="zh-CN"/>
              </w:rPr>
              <w:t>2,500</w:t>
            </w:r>
          </w:p>
        </w:tc>
      </w:tr>
      <w:tr w:rsidR="00356726" w:rsidRPr="00B040F5" w14:paraId="4171B5D9" w14:textId="77777777" w:rsidTr="00BB2AC6">
        <w:trPr>
          <w:trHeight w:val="248"/>
        </w:trPr>
        <w:tc>
          <w:tcPr>
            <w:tcW w:w="1667" w:type="pct"/>
            <w:vMerge/>
            <w:noWrap/>
          </w:tcPr>
          <w:p w14:paraId="68B0532A" w14:textId="77777777" w:rsidR="00356726" w:rsidRPr="00B040F5" w:rsidRDefault="00356726" w:rsidP="00BB2AC6">
            <w:pPr>
              <w:tabs>
                <w:tab w:val="left" w:pos="360"/>
              </w:tabs>
              <w:bidi/>
              <w:spacing w:before="20" w:after="20"/>
              <w:jc w:val="left"/>
              <w:rPr>
                <w:color w:val="000000"/>
                <w:sz w:val="20"/>
                <w:szCs w:val="20"/>
                <w:lang w:val="en-CA" w:eastAsia="zh-CN"/>
              </w:rPr>
            </w:pPr>
          </w:p>
        </w:tc>
        <w:tc>
          <w:tcPr>
            <w:tcW w:w="2651" w:type="pct"/>
          </w:tcPr>
          <w:p w14:paraId="4F735157" w14:textId="77777777" w:rsidR="00356726" w:rsidRPr="00B040F5" w:rsidRDefault="00356726" w:rsidP="00BB2AC6">
            <w:pPr>
              <w:bidi/>
              <w:spacing w:before="20" w:after="20" w:line="288" w:lineRule="auto"/>
              <w:rPr>
                <w:color w:val="000000"/>
                <w:sz w:val="20"/>
                <w:szCs w:val="20"/>
                <w:lang w:val="en-CA" w:eastAsia="zh-CN"/>
              </w:rPr>
            </w:pPr>
            <w:r w:rsidRPr="00B040F5">
              <w:rPr>
                <w:color w:val="000000"/>
                <w:sz w:val="20"/>
                <w:szCs w:val="20"/>
                <w:rtl/>
                <w:lang w:val="en-CA" w:eastAsia="zh-CN"/>
              </w:rPr>
              <w:t xml:space="preserve">جولة دراسية في المنطقة التي لديها مراكزِ منشأة لاسترداد، وإعادة تدوير، واستصلاح غازات التبريد </w:t>
            </w:r>
          </w:p>
        </w:tc>
        <w:tc>
          <w:tcPr>
            <w:tcW w:w="682" w:type="pct"/>
          </w:tcPr>
          <w:p w14:paraId="160463B4" w14:textId="77777777" w:rsidR="00356726" w:rsidRPr="00B040F5" w:rsidRDefault="00356726" w:rsidP="00BB2AC6">
            <w:pPr>
              <w:bidi/>
              <w:spacing w:before="20" w:after="20" w:line="288" w:lineRule="auto"/>
              <w:rPr>
                <w:color w:val="000000"/>
                <w:sz w:val="20"/>
                <w:szCs w:val="20"/>
                <w:lang w:val="en-CA" w:eastAsia="zh-CN"/>
              </w:rPr>
            </w:pPr>
            <w:r w:rsidRPr="00B040F5">
              <w:rPr>
                <w:color w:val="000000"/>
                <w:sz w:val="20"/>
                <w:szCs w:val="20"/>
                <w:rtl/>
                <w:lang w:val="en-CA" w:eastAsia="zh-CN"/>
              </w:rPr>
              <w:t>4,000</w:t>
            </w:r>
          </w:p>
        </w:tc>
      </w:tr>
      <w:tr w:rsidR="00356726" w:rsidRPr="00B040F5" w14:paraId="38935180" w14:textId="77777777" w:rsidTr="00BB2AC6">
        <w:trPr>
          <w:trHeight w:val="535"/>
        </w:trPr>
        <w:tc>
          <w:tcPr>
            <w:tcW w:w="1667" w:type="pct"/>
            <w:vMerge w:val="restart"/>
            <w:noWrap/>
          </w:tcPr>
          <w:p w14:paraId="425A2E48" w14:textId="77777777" w:rsidR="00356726" w:rsidRPr="00B040F5" w:rsidRDefault="00356726" w:rsidP="00BB2AC6">
            <w:pPr>
              <w:tabs>
                <w:tab w:val="left" w:pos="360"/>
              </w:tabs>
              <w:bidi/>
              <w:spacing w:before="20" w:after="20"/>
              <w:jc w:val="left"/>
              <w:rPr>
                <w:color w:val="000000"/>
                <w:sz w:val="20"/>
                <w:szCs w:val="20"/>
                <w:lang w:val="en-CA" w:eastAsia="zh-CN"/>
              </w:rPr>
            </w:pPr>
            <w:r w:rsidRPr="00B040F5">
              <w:rPr>
                <w:color w:val="000000"/>
                <w:sz w:val="20"/>
                <w:szCs w:val="20"/>
                <w:rtl/>
                <w:lang w:val="en-CA" w:eastAsia="zh-CN"/>
              </w:rPr>
              <w:t>المساعدة التقنية لتعزيز وتحديث برنامج التدريب على ممارسات التبريد الجيدة وغازات التبريد البديلة غير القائمة على مواد مستنفدة للأوزون ومنخفضة القدرة على إحداث الاحترار العالمي</w:t>
            </w:r>
          </w:p>
        </w:tc>
        <w:tc>
          <w:tcPr>
            <w:tcW w:w="2651" w:type="pct"/>
          </w:tcPr>
          <w:p w14:paraId="18AE61F1" w14:textId="77777777" w:rsidR="00356726" w:rsidRPr="00B040F5" w:rsidRDefault="00356726" w:rsidP="00BB2AC6">
            <w:pPr>
              <w:bidi/>
              <w:spacing w:before="20" w:after="20" w:line="288" w:lineRule="auto"/>
              <w:rPr>
                <w:color w:val="000000"/>
                <w:sz w:val="20"/>
                <w:szCs w:val="20"/>
                <w:lang w:val="en-CA" w:eastAsia="zh-CN"/>
              </w:rPr>
            </w:pPr>
            <w:r w:rsidRPr="00B040F5">
              <w:rPr>
                <w:color w:val="000000"/>
                <w:sz w:val="20"/>
                <w:szCs w:val="20"/>
                <w:rtl/>
                <w:lang w:val="en-CA" w:eastAsia="zh-CN"/>
              </w:rPr>
              <w:t>دورة واحدة لتدريب المدربين على ممارسات التبريد الجيدة وغازات التبريد البديلة (30 مشاركاً)</w:t>
            </w:r>
          </w:p>
        </w:tc>
        <w:tc>
          <w:tcPr>
            <w:tcW w:w="682" w:type="pct"/>
          </w:tcPr>
          <w:p w14:paraId="74F00F99" w14:textId="77777777" w:rsidR="00356726" w:rsidRPr="00B040F5" w:rsidRDefault="00356726" w:rsidP="00BB2AC6">
            <w:pPr>
              <w:bidi/>
              <w:spacing w:before="20" w:after="20" w:line="288" w:lineRule="auto"/>
              <w:rPr>
                <w:color w:val="000000"/>
                <w:sz w:val="20"/>
                <w:szCs w:val="20"/>
                <w:lang w:val="en-CA" w:eastAsia="zh-CN"/>
              </w:rPr>
            </w:pPr>
            <w:r w:rsidRPr="00B040F5">
              <w:rPr>
                <w:color w:val="000000"/>
                <w:sz w:val="20"/>
                <w:szCs w:val="20"/>
                <w:rtl/>
                <w:lang w:val="en-CA" w:eastAsia="zh-CN"/>
              </w:rPr>
              <w:t>5,000</w:t>
            </w:r>
          </w:p>
        </w:tc>
      </w:tr>
      <w:tr w:rsidR="00356726" w:rsidRPr="00B040F5" w14:paraId="2D57E2B9" w14:textId="77777777" w:rsidTr="00BB2AC6">
        <w:trPr>
          <w:trHeight w:val="535"/>
        </w:trPr>
        <w:tc>
          <w:tcPr>
            <w:tcW w:w="1667" w:type="pct"/>
            <w:vMerge/>
            <w:noWrap/>
          </w:tcPr>
          <w:p w14:paraId="06AA6B27" w14:textId="77777777" w:rsidR="00356726" w:rsidRPr="00B040F5" w:rsidRDefault="00356726" w:rsidP="00BB2AC6">
            <w:pPr>
              <w:tabs>
                <w:tab w:val="left" w:pos="360"/>
              </w:tabs>
              <w:bidi/>
              <w:spacing w:before="20" w:after="20"/>
              <w:jc w:val="left"/>
              <w:rPr>
                <w:color w:val="000000"/>
                <w:sz w:val="20"/>
                <w:szCs w:val="20"/>
                <w:lang w:val="en-CA" w:eastAsia="zh-CN"/>
              </w:rPr>
            </w:pPr>
          </w:p>
        </w:tc>
        <w:tc>
          <w:tcPr>
            <w:tcW w:w="2651" w:type="pct"/>
          </w:tcPr>
          <w:p w14:paraId="52DD6DDD" w14:textId="77777777" w:rsidR="00356726" w:rsidRPr="00B040F5" w:rsidRDefault="00356726" w:rsidP="00BB2AC6">
            <w:pPr>
              <w:bidi/>
              <w:spacing w:before="20" w:after="20" w:line="288" w:lineRule="auto"/>
              <w:rPr>
                <w:color w:val="000000"/>
                <w:sz w:val="20"/>
                <w:szCs w:val="20"/>
                <w:lang w:val="en-CA" w:eastAsia="zh-CN"/>
              </w:rPr>
            </w:pPr>
            <w:r w:rsidRPr="00B040F5">
              <w:rPr>
                <w:color w:val="000000"/>
                <w:sz w:val="20"/>
                <w:szCs w:val="20"/>
                <w:rtl/>
                <w:lang w:val="en-CA" w:eastAsia="zh-CN"/>
              </w:rPr>
              <w:t>مستشار لدعم صياغة برنامج تدريبي قياسي للمؤسسات التعليمية</w:t>
            </w:r>
          </w:p>
        </w:tc>
        <w:tc>
          <w:tcPr>
            <w:tcW w:w="682" w:type="pct"/>
          </w:tcPr>
          <w:p w14:paraId="13CCA80E" w14:textId="77777777" w:rsidR="00356726" w:rsidRPr="00B040F5" w:rsidRDefault="00356726" w:rsidP="00BB2AC6">
            <w:pPr>
              <w:bidi/>
              <w:spacing w:before="20" w:after="20" w:line="288" w:lineRule="auto"/>
              <w:rPr>
                <w:color w:val="000000"/>
                <w:sz w:val="20"/>
                <w:szCs w:val="20"/>
                <w:lang w:val="en-CA" w:eastAsia="zh-CN"/>
              </w:rPr>
            </w:pPr>
            <w:r w:rsidRPr="00B040F5">
              <w:rPr>
                <w:color w:val="000000"/>
                <w:sz w:val="20"/>
                <w:szCs w:val="20"/>
                <w:rtl/>
                <w:lang w:val="en-CA" w:eastAsia="zh-CN"/>
              </w:rPr>
              <w:t>5,000</w:t>
            </w:r>
          </w:p>
        </w:tc>
      </w:tr>
      <w:tr w:rsidR="00356726" w:rsidRPr="00B040F5" w14:paraId="3A4DC900" w14:textId="77777777" w:rsidTr="00BB2AC6">
        <w:trPr>
          <w:trHeight w:val="535"/>
        </w:trPr>
        <w:tc>
          <w:tcPr>
            <w:tcW w:w="1667" w:type="pct"/>
            <w:vMerge/>
            <w:noWrap/>
          </w:tcPr>
          <w:p w14:paraId="1FA1B18B" w14:textId="77777777" w:rsidR="00356726" w:rsidRPr="00B040F5" w:rsidRDefault="00356726" w:rsidP="00BB2AC6">
            <w:pPr>
              <w:bidi/>
              <w:spacing w:before="20" w:after="20" w:line="288" w:lineRule="auto"/>
              <w:rPr>
                <w:color w:val="000000"/>
                <w:sz w:val="20"/>
                <w:szCs w:val="20"/>
                <w:lang w:val="en-CA" w:eastAsia="zh-CN"/>
              </w:rPr>
            </w:pPr>
          </w:p>
        </w:tc>
        <w:tc>
          <w:tcPr>
            <w:tcW w:w="2651" w:type="pct"/>
          </w:tcPr>
          <w:p w14:paraId="1924EF46" w14:textId="77777777" w:rsidR="00356726" w:rsidRPr="00C20F90" w:rsidRDefault="00356726" w:rsidP="00BB2AC6">
            <w:pPr>
              <w:bidi/>
              <w:spacing w:before="20" w:after="20" w:line="288" w:lineRule="auto"/>
              <w:rPr>
                <w:color w:val="000000"/>
                <w:sz w:val="20"/>
                <w:szCs w:val="20"/>
                <w:lang w:val="en-CA" w:eastAsia="zh-CN"/>
              </w:rPr>
            </w:pPr>
            <w:r w:rsidRPr="00C20F90">
              <w:rPr>
                <w:color w:val="000000"/>
                <w:sz w:val="20"/>
                <w:szCs w:val="20"/>
                <w:rtl/>
                <w:lang w:val="en-CA" w:eastAsia="zh-CN"/>
              </w:rPr>
              <w:t>ست ندوات تقنية حول ممارسات التبريد الجيدة ومواد التبريد البديلة (30 مشاركاً لكل منها)</w:t>
            </w:r>
          </w:p>
        </w:tc>
        <w:tc>
          <w:tcPr>
            <w:tcW w:w="682" w:type="pct"/>
          </w:tcPr>
          <w:p w14:paraId="38FC18BC" w14:textId="77777777" w:rsidR="00356726" w:rsidRPr="00B040F5" w:rsidRDefault="00356726" w:rsidP="00BB2AC6">
            <w:pPr>
              <w:bidi/>
              <w:spacing w:before="20" w:after="20" w:line="288" w:lineRule="auto"/>
              <w:rPr>
                <w:color w:val="000000"/>
                <w:sz w:val="20"/>
                <w:szCs w:val="20"/>
                <w:lang w:val="en-CA" w:eastAsia="zh-CN"/>
              </w:rPr>
            </w:pPr>
            <w:r w:rsidRPr="00B040F5">
              <w:rPr>
                <w:color w:val="000000"/>
                <w:sz w:val="20"/>
                <w:szCs w:val="20"/>
                <w:rtl/>
                <w:lang w:val="en-CA" w:eastAsia="zh-CN"/>
              </w:rPr>
              <w:t>15,000</w:t>
            </w:r>
          </w:p>
        </w:tc>
      </w:tr>
      <w:tr w:rsidR="00356726" w:rsidRPr="00B040F5" w14:paraId="60469AC7" w14:textId="77777777" w:rsidTr="00BB2AC6">
        <w:trPr>
          <w:trHeight w:val="263"/>
        </w:trPr>
        <w:tc>
          <w:tcPr>
            <w:tcW w:w="1667" w:type="pct"/>
            <w:vMerge/>
            <w:noWrap/>
          </w:tcPr>
          <w:p w14:paraId="5524E3A2" w14:textId="77777777" w:rsidR="00356726" w:rsidRPr="00B040F5" w:rsidRDefault="00356726" w:rsidP="00BB2AC6">
            <w:pPr>
              <w:tabs>
                <w:tab w:val="left" w:pos="360"/>
              </w:tabs>
              <w:bidi/>
              <w:spacing w:before="20" w:after="20"/>
              <w:jc w:val="left"/>
              <w:rPr>
                <w:color w:val="000000"/>
                <w:sz w:val="20"/>
                <w:szCs w:val="20"/>
                <w:lang w:val="en-CA" w:eastAsia="zh-CN"/>
              </w:rPr>
            </w:pPr>
          </w:p>
        </w:tc>
        <w:tc>
          <w:tcPr>
            <w:tcW w:w="2651" w:type="pct"/>
          </w:tcPr>
          <w:p w14:paraId="033DA781" w14:textId="77777777" w:rsidR="00356726" w:rsidRPr="00B040F5" w:rsidRDefault="00356726" w:rsidP="00BB2AC6">
            <w:pPr>
              <w:bidi/>
              <w:spacing w:before="20" w:after="20" w:line="288" w:lineRule="auto"/>
              <w:rPr>
                <w:color w:val="000000"/>
                <w:sz w:val="20"/>
                <w:szCs w:val="20"/>
                <w:lang w:val="en-CA" w:eastAsia="zh-CN"/>
              </w:rPr>
            </w:pPr>
            <w:r w:rsidRPr="00B040F5">
              <w:rPr>
                <w:color w:val="000000"/>
                <w:sz w:val="20"/>
                <w:szCs w:val="20"/>
                <w:rtl/>
                <w:lang w:val="en-CA" w:eastAsia="zh-CN"/>
              </w:rPr>
              <w:t>مستشار دولي لدعم إنشاء مركز تدريب متخصص للتعامل الآمن مع غازات التبريد القابلة للاشتعال</w:t>
            </w:r>
          </w:p>
        </w:tc>
        <w:tc>
          <w:tcPr>
            <w:tcW w:w="682" w:type="pct"/>
          </w:tcPr>
          <w:p w14:paraId="6F4FB7AF" w14:textId="77777777" w:rsidR="00356726" w:rsidRPr="00B040F5" w:rsidRDefault="00356726" w:rsidP="00BB2AC6">
            <w:pPr>
              <w:bidi/>
              <w:spacing w:before="20" w:after="20" w:line="288" w:lineRule="auto"/>
              <w:rPr>
                <w:color w:val="000000"/>
                <w:sz w:val="20"/>
                <w:szCs w:val="20"/>
                <w:lang w:val="en-CA" w:eastAsia="zh-CN"/>
              </w:rPr>
            </w:pPr>
            <w:r w:rsidRPr="00B040F5">
              <w:rPr>
                <w:color w:val="000000"/>
                <w:sz w:val="20"/>
                <w:szCs w:val="20"/>
                <w:rtl/>
                <w:lang w:val="en-CA" w:eastAsia="zh-CN"/>
              </w:rPr>
              <w:t>2,000</w:t>
            </w:r>
          </w:p>
        </w:tc>
      </w:tr>
      <w:tr w:rsidR="00356726" w:rsidRPr="00B040F5" w14:paraId="4CF687A6" w14:textId="77777777" w:rsidTr="00BB2AC6">
        <w:trPr>
          <w:trHeight w:val="263"/>
        </w:trPr>
        <w:tc>
          <w:tcPr>
            <w:tcW w:w="1667" w:type="pct"/>
            <w:vMerge/>
            <w:noWrap/>
          </w:tcPr>
          <w:p w14:paraId="0FACABEC" w14:textId="77777777" w:rsidR="00356726" w:rsidRPr="00B040F5" w:rsidRDefault="00356726" w:rsidP="00BB2AC6">
            <w:pPr>
              <w:tabs>
                <w:tab w:val="left" w:pos="360"/>
              </w:tabs>
              <w:bidi/>
              <w:spacing w:before="20" w:after="20"/>
              <w:jc w:val="left"/>
              <w:rPr>
                <w:color w:val="000000"/>
                <w:sz w:val="20"/>
                <w:szCs w:val="20"/>
                <w:lang w:val="en-CA" w:eastAsia="zh-CN"/>
              </w:rPr>
            </w:pPr>
          </w:p>
        </w:tc>
        <w:tc>
          <w:tcPr>
            <w:tcW w:w="2651" w:type="pct"/>
          </w:tcPr>
          <w:p w14:paraId="6E4C383A" w14:textId="77777777" w:rsidR="00356726" w:rsidRPr="00B040F5" w:rsidRDefault="00356726" w:rsidP="00BB2AC6">
            <w:pPr>
              <w:bidi/>
              <w:spacing w:before="20" w:after="20" w:line="288" w:lineRule="auto"/>
              <w:rPr>
                <w:color w:val="000000"/>
                <w:sz w:val="20"/>
                <w:szCs w:val="20"/>
                <w:lang w:val="en-CA" w:eastAsia="zh-CN"/>
              </w:rPr>
            </w:pPr>
            <w:r w:rsidRPr="00B040F5">
              <w:rPr>
                <w:color w:val="000000"/>
                <w:sz w:val="20"/>
                <w:szCs w:val="20"/>
                <w:rtl/>
                <w:lang w:val="en-CA" w:eastAsia="zh-CN"/>
              </w:rPr>
              <w:t>شراء وتوزيع 15 مجموعة أدوات (إحداها للفنيات) من أجل التعامل الآمن مع غازات التبريد البديلة لمعاهد التدريب</w:t>
            </w:r>
          </w:p>
        </w:tc>
        <w:tc>
          <w:tcPr>
            <w:tcW w:w="682" w:type="pct"/>
          </w:tcPr>
          <w:p w14:paraId="7D15EB73" w14:textId="77777777" w:rsidR="00356726" w:rsidRPr="00B040F5" w:rsidRDefault="00356726" w:rsidP="00BB2AC6">
            <w:pPr>
              <w:bidi/>
              <w:spacing w:before="20" w:after="20" w:line="288" w:lineRule="auto"/>
              <w:rPr>
                <w:color w:val="000000"/>
                <w:sz w:val="20"/>
                <w:szCs w:val="20"/>
                <w:lang w:val="en-CA" w:eastAsia="zh-CN"/>
              </w:rPr>
            </w:pPr>
            <w:r w:rsidRPr="00B040F5">
              <w:rPr>
                <w:color w:val="000000"/>
                <w:sz w:val="20"/>
                <w:szCs w:val="20"/>
                <w:rtl/>
                <w:lang w:val="en-CA" w:eastAsia="zh-CN"/>
              </w:rPr>
              <w:t>58,000</w:t>
            </w:r>
          </w:p>
        </w:tc>
      </w:tr>
      <w:tr w:rsidR="00356726" w:rsidRPr="00B040F5" w14:paraId="6817159E" w14:textId="77777777" w:rsidTr="00BB2AC6">
        <w:trPr>
          <w:trHeight w:val="218"/>
        </w:trPr>
        <w:tc>
          <w:tcPr>
            <w:tcW w:w="1667" w:type="pct"/>
            <w:vMerge w:val="restart"/>
            <w:noWrap/>
          </w:tcPr>
          <w:p w14:paraId="28BEC24C" w14:textId="77777777" w:rsidR="00356726" w:rsidRPr="00B040F5" w:rsidRDefault="00356726" w:rsidP="00BB2AC6">
            <w:pPr>
              <w:tabs>
                <w:tab w:val="left" w:pos="360"/>
              </w:tabs>
              <w:bidi/>
              <w:spacing w:before="20" w:after="20"/>
              <w:jc w:val="left"/>
              <w:rPr>
                <w:color w:val="000000"/>
                <w:sz w:val="20"/>
                <w:szCs w:val="20"/>
                <w:lang w:val="en-CA" w:eastAsia="zh-CN"/>
              </w:rPr>
            </w:pPr>
            <w:r w:rsidRPr="00B040F5">
              <w:rPr>
                <w:color w:val="000000"/>
                <w:sz w:val="20"/>
                <w:szCs w:val="20"/>
                <w:rtl/>
                <w:lang w:val="en-CA" w:eastAsia="zh-CN"/>
              </w:rPr>
              <w:t>المساعدة التقنية لمستخدمي قطاع التبريد وتكييف الهواء النهائيين</w:t>
            </w:r>
          </w:p>
        </w:tc>
        <w:tc>
          <w:tcPr>
            <w:tcW w:w="2651" w:type="pct"/>
          </w:tcPr>
          <w:p w14:paraId="3930B307" w14:textId="77777777" w:rsidR="00356726" w:rsidRPr="00B040F5" w:rsidRDefault="00356726" w:rsidP="00BB2AC6">
            <w:pPr>
              <w:bidi/>
              <w:spacing w:before="20" w:after="20" w:line="288" w:lineRule="auto"/>
              <w:rPr>
                <w:color w:val="000000"/>
                <w:sz w:val="20"/>
                <w:szCs w:val="20"/>
                <w:lang w:val="en-CA" w:eastAsia="zh-CN"/>
              </w:rPr>
            </w:pPr>
            <w:r w:rsidRPr="00B040F5">
              <w:rPr>
                <w:color w:val="000000"/>
                <w:sz w:val="20"/>
                <w:szCs w:val="20"/>
                <w:rtl/>
                <w:lang w:val="en-CA" w:eastAsia="zh-CN"/>
              </w:rPr>
              <w:t>تنفيذ مشروع واحد على الأقل من المشاريع التجريبية "بنسبة تسرب صفرية"</w:t>
            </w:r>
          </w:p>
        </w:tc>
        <w:tc>
          <w:tcPr>
            <w:tcW w:w="682" w:type="pct"/>
          </w:tcPr>
          <w:p w14:paraId="1C50F015" w14:textId="77777777" w:rsidR="00356726" w:rsidRPr="00B040F5" w:rsidRDefault="00356726" w:rsidP="00BB2AC6">
            <w:pPr>
              <w:bidi/>
              <w:spacing w:before="20" w:after="20" w:line="288" w:lineRule="auto"/>
              <w:rPr>
                <w:color w:val="000000"/>
                <w:sz w:val="20"/>
                <w:szCs w:val="20"/>
                <w:lang w:val="en-CA" w:eastAsia="zh-CN"/>
              </w:rPr>
            </w:pPr>
            <w:r w:rsidRPr="00B040F5">
              <w:rPr>
                <w:color w:val="000000"/>
                <w:sz w:val="20"/>
                <w:szCs w:val="20"/>
                <w:rtl/>
                <w:lang w:val="en-CA" w:eastAsia="zh-CN"/>
              </w:rPr>
              <w:t>12,000</w:t>
            </w:r>
          </w:p>
        </w:tc>
      </w:tr>
      <w:tr w:rsidR="00356726" w:rsidRPr="00B040F5" w14:paraId="6B99195C" w14:textId="77777777" w:rsidTr="00BB2AC6">
        <w:trPr>
          <w:trHeight w:val="364"/>
        </w:trPr>
        <w:tc>
          <w:tcPr>
            <w:tcW w:w="1667" w:type="pct"/>
            <w:vMerge/>
            <w:noWrap/>
          </w:tcPr>
          <w:p w14:paraId="58A52CE2" w14:textId="77777777" w:rsidR="00356726" w:rsidRPr="00791C87" w:rsidRDefault="00356726" w:rsidP="00BB2AC6">
            <w:pPr>
              <w:tabs>
                <w:tab w:val="left" w:pos="360"/>
              </w:tabs>
              <w:bidi/>
              <w:spacing w:before="20" w:after="20"/>
              <w:jc w:val="left"/>
              <w:rPr>
                <w:color w:val="000000"/>
                <w:sz w:val="20"/>
                <w:szCs w:val="20"/>
                <w:lang w:val="en-US" w:eastAsia="zh-CN"/>
              </w:rPr>
            </w:pPr>
          </w:p>
        </w:tc>
        <w:tc>
          <w:tcPr>
            <w:tcW w:w="2651" w:type="pct"/>
          </w:tcPr>
          <w:p w14:paraId="53B7B5D0" w14:textId="77777777" w:rsidR="00356726" w:rsidRPr="00B040F5" w:rsidRDefault="00356726" w:rsidP="00BB2AC6">
            <w:pPr>
              <w:bidi/>
              <w:spacing w:before="20" w:after="20" w:line="288" w:lineRule="auto"/>
              <w:rPr>
                <w:color w:val="000000"/>
                <w:sz w:val="20"/>
                <w:szCs w:val="20"/>
                <w:lang w:val="en-CA" w:eastAsia="zh-CN"/>
              </w:rPr>
            </w:pPr>
            <w:r w:rsidRPr="00B040F5">
              <w:rPr>
                <w:color w:val="000000"/>
                <w:sz w:val="20"/>
                <w:szCs w:val="20"/>
                <w:rtl/>
                <w:lang w:val="en-CA" w:eastAsia="zh-CN"/>
              </w:rPr>
              <w:t xml:space="preserve">مستشار دولي لدعم المشروع </w:t>
            </w:r>
            <w:r w:rsidRPr="00B040F5">
              <w:rPr>
                <w:color w:val="000000"/>
                <w:sz w:val="20"/>
                <w:szCs w:val="20"/>
                <w:rtl/>
                <w:lang w:val="en-CA" w:eastAsia="zh-CN" w:bidi="ar-AE"/>
              </w:rPr>
              <w:t>"</w:t>
            </w:r>
            <w:r w:rsidRPr="00B040F5">
              <w:rPr>
                <w:color w:val="000000"/>
                <w:sz w:val="20"/>
                <w:szCs w:val="20"/>
                <w:lang w:val="en-CA" w:eastAsia="zh-CN"/>
              </w:rPr>
              <w:t xml:space="preserve"> </w:t>
            </w:r>
            <w:r w:rsidRPr="00B040F5">
              <w:rPr>
                <w:color w:val="000000"/>
                <w:sz w:val="20"/>
                <w:szCs w:val="20"/>
                <w:rtl/>
                <w:lang w:val="en-CA" w:eastAsia="zh-CN"/>
              </w:rPr>
              <w:t>صفري التسريب"</w:t>
            </w:r>
          </w:p>
        </w:tc>
        <w:tc>
          <w:tcPr>
            <w:tcW w:w="682" w:type="pct"/>
          </w:tcPr>
          <w:p w14:paraId="49C6D2FD" w14:textId="77777777" w:rsidR="00356726" w:rsidRPr="00B040F5" w:rsidRDefault="00356726" w:rsidP="00BB2AC6">
            <w:pPr>
              <w:bidi/>
              <w:spacing w:before="20" w:after="20" w:line="288" w:lineRule="auto"/>
              <w:rPr>
                <w:color w:val="000000"/>
                <w:sz w:val="20"/>
                <w:szCs w:val="20"/>
                <w:lang w:val="en-CA" w:eastAsia="zh-CN"/>
              </w:rPr>
            </w:pPr>
            <w:r w:rsidRPr="00B040F5">
              <w:rPr>
                <w:color w:val="000000"/>
                <w:sz w:val="20"/>
                <w:szCs w:val="20"/>
                <w:rtl/>
                <w:lang w:val="en-CA" w:eastAsia="zh-CN"/>
              </w:rPr>
              <w:t>7,000</w:t>
            </w:r>
          </w:p>
        </w:tc>
      </w:tr>
      <w:tr w:rsidR="00356726" w:rsidRPr="00B040F5" w14:paraId="167C7868" w14:textId="77777777" w:rsidTr="00BB2AC6">
        <w:trPr>
          <w:trHeight w:val="449"/>
        </w:trPr>
        <w:tc>
          <w:tcPr>
            <w:tcW w:w="1667" w:type="pct"/>
            <w:vMerge w:val="restart"/>
            <w:noWrap/>
          </w:tcPr>
          <w:p w14:paraId="6B6EDC60" w14:textId="77777777" w:rsidR="00356726" w:rsidRPr="00B040F5" w:rsidRDefault="00356726" w:rsidP="00BB2AC6">
            <w:pPr>
              <w:tabs>
                <w:tab w:val="left" w:pos="360"/>
              </w:tabs>
              <w:bidi/>
              <w:spacing w:before="20" w:after="20"/>
              <w:jc w:val="left"/>
              <w:rPr>
                <w:color w:val="000000"/>
                <w:sz w:val="20"/>
                <w:szCs w:val="20"/>
                <w:lang w:val="en-CA" w:eastAsia="zh-CN"/>
              </w:rPr>
            </w:pPr>
            <w:r w:rsidRPr="00791C87">
              <w:rPr>
                <w:color w:val="000000"/>
                <w:sz w:val="20"/>
                <w:szCs w:val="20"/>
                <w:rtl/>
                <w:lang w:val="en-US" w:eastAsia="zh-CN"/>
              </w:rPr>
              <w:t>تعزيز الاعتماد المستدام، وإصدار الشهادات من قبل الكفاءات العمالية، وتسجيل فنيي قطاع خدمة التبريد وتكييف الهواء</w:t>
            </w:r>
          </w:p>
        </w:tc>
        <w:tc>
          <w:tcPr>
            <w:tcW w:w="2651" w:type="pct"/>
          </w:tcPr>
          <w:p w14:paraId="170935C1" w14:textId="77777777" w:rsidR="00356726" w:rsidRPr="00B040F5" w:rsidRDefault="00356726" w:rsidP="00BB2AC6">
            <w:pPr>
              <w:bidi/>
              <w:spacing w:before="20" w:after="20" w:line="288" w:lineRule="auto"/>
              <w:rPr>
                <w:color w:val="000000"/>
                <w:sz w:val="20"/>
                <w:szCs w:val="20"/>
                <w:lang w:val="en-CA" w:eastAsia="zh-CN"/>
              </w:rPr>
            </w:pPr>
            <w:r w:rsidRPr="00B040F5">
              <w:rPr>
                <w:color w:val="000000"/>
                <w:sz w:val="20"/>
                <w:szCs w:val="20"/>
                <w:rtl/>
                <w:lang w:val="en-CA" w:eastAsia="zh-CN"/>
              </w:rPr>
              <w:t>مستشار دولي لدعم صياغة وتصديق معايير كفاءة العمل المتعلقة بممارسات التبريد الجيدة</w:t>
            </w:r>
          </w:p>
        </w:tc>
        <w:tc>
          <w:tcPr>
            <w:tcW w:w="682" w:type="pct"/>
          </w:tcPr>
          <w:p w14:paraId="575FEFB9" w14:textId="77777777" w:rsidR="00356726" w:rsidRPr="00B040F5" w:rsidRDefault="00356726" w:rsidP="00BB2AC6">
            <w:pPr>
              <w:bidi/>
              <w:spacing w:before="20" w:after="20" w:line="288" w:lineRule="auto"/>
              <w:rPr>
                <w:color w:val="000000"/>
                <w:sz w:val="20"/>
                <w:szCs w:val="20"/>
                <w:lang w:val="en-CA" w:eastAsia="zh-CN"/>
              </w:rPr>
            </w:pPr>
            <w:r w:rsidRPr="00791C87">
              <w:rPr>
                <w:color w:val="000000"/>
                <w:sz w:val="20"/>
                <w:szCs w:val="20"/>
                <w:rtl/>
                <w:lang w:val="en-CA" w:eastAsia="zh-CN"/>
              </w:rPr>
              <w:t>7,000</w:t>
            </w:r>
          </w:p>
        </w:tc>
      </w:tr>
      <w:tr w:rsidR="00356726" w:rsidRPr="00B040F5" w14:paraId="48608FE6" w14:textId="77777777" w:rsidTr="00BB2AC6">
        <w:trPr>
          <w:trHeight w:val="449"/>
        </w:trPr>
        <w:tc>
          <w:tcPr>
            <w:tcW w:w="1667" w:type="pct"/>
            <w:vMerge/>
            <w:noWrap/>
          </w:tcPr>
          <w:p w14:paraId="4023EC59" w14:textId="77777777" w:rsidR="00356726" w:rsidRPr="00B040F5" w:rsidRDefault="00356726" w:rsidP="00BB2AC6">
            <w:pPr>
              <w:tabs>
                <w:tab w:val="left" w:pos="360"/>
              </w:tabs>
              <w:bidi/>
              <w:spacing w:before="20" w:after="20"/>
              <w:jc w:val="left"/>
              <w:rPr>
                <w:color w:val="000000"/>
                <w:sz w:val="20"/>
                <w:szCs w:val="20"/>
                <w:lang w:val="en-CA" w:eastAsia="zh-CN"/>
              </w:rPr>
            </w:pPr>
          </w:p>
        </w:tc>
        <w:tc>
          <w:tcPr>
            <w:tcW w:w="2651" w:type="pct"/>
          </w:tcPr>
          <w:p w14:paraId="3D2EDF82" w14:textId="77777777" w:rsidR="00356726" w:rsidRPr="00B040F5" w:rsidRDefault="00356726" w:rsidP="00BB2AC6">
            <w:pPr>
              <w:bidi/>
              <w:spacing w:before="20" w:after="20" w:line="288" w:lineRule="auto"/>
              <w:rPr>
                <w:color w:val="000000"/>
                <w:sz w:val="20"/>
                <w:szCs w:val="20"/>
                <w:lang w:val="en-CA" w:eastAsia="zh-CN"/>
              </w:rPr>
            </w:pPr>
            <w:r w:rsidRPr="00B040F5">
              <w:rPr>
                <w:color w:val="000000"/>
                <w:sz w:val="20"/>
                <w:szCs w:val="20"/>
                <w:rtl/>
                <w:lang w:val="en-CA" w:eastAsia="zh-CN"/>
              </w:rPr>
              <w:t>حملة توعية لعملية الاعتماد بين فنيي قطاع خدمة التبريد وتكييف الهواء والمستخدمين النهائيين</w:t>
            </w:r>
          </w:p>
        </w:tc>
        <w:tc>
          <w:tcPr>
            <w:tcW w:w="682" w:type="pct"/>
          </w:tcPr>
          <w:p w14:paraId="4A415B83" w14:textId="77777777" w:rsidR="00356726" w:rsidRPr="00791C87" w:rsidRDefault="00356726" w:rsidP="00BB2AC6">
            <w:pPr>
              <w:bidi/>
              <w:spacing w:before="20" w:after="20" w:line="288" w:lineRule="auto"/>
              <w:rPr>
                <w:color w:val="000000"/>
                <w:sz w:val="20"/>
                <w:szCs w:val="20"/>
                <w:lang w:val="en-US" w:eastAsia="zh-CN"/>
              </w:rPr>
            </w:pPr>
            <w:r>
              <w:rPr>
                <w:rFonts w:hint="cs"/>
                <w:color w:val="000000"/>
                <w:sz w:val="20"/>
                <w:szCs w:val="20"/>
                <w:rtl/>
                <w:lang w:val="en-CA" w:eastAsia="zh-CN"/>
              </w:rPr>
              <w:t>3,000</w:t>
            </w:r>
          </w:p>
        </w:tc>
      </w:tr>
      <w:tr w:rsidR="00356726" w:rsidRPr="00B040F5" w14:paraId="4774FE70" w14:textId="77777777" w:rsidTr="00BB2AC6">
        <w:trPr>
          <w:trHeight w:val="445"/>
        </w:trPr>
        <w:tc>
          <w:tcPr>
            <w:tcW w:w="1667" w:type="pct"/>
            <w:vMerge/>
            <w:noWrap/>
          </w:tcPr>
          <w:p w14:paraId="3B7D4631" w14:textId="77777777" w:rsidR="00356726" w:rsidRPr="00B040F5" w:rsidRDefault="00356726" w:rsidP="00BB2AC6">
            <w:pPr>
              <w:tabs>
                <w:tab w:val="left" w:pos="360"/>
              </w:tabs>
              <w:bidi/>
              <w:spacing w:before="20" w:after="20"/>
              <w:jc w:val="left"/>
              <w:rPr>
                <w:color w:val="000000"/>
                <w:sz w:val="20"/>
                <w:szCs w:val="20"/>
                <w:lang w:val="en-CA" w:eastAsia="zh-CN"/>
              </w:rPr>
            </w:pPr>
          </w:p>
        </w:tc>
        <w:tc>
          <w:tcPr>
            <w:tcW w:w="2651" w:type="pct"/>
          </w:tcPr>
          <w:p w14:paraId="4FFAA542" w14:textId="77777777" w:rsidR="00356726" w:rsidRPr="00B040F5" w:rsidRDefault="00356726" w:rsidP="00BB2AC6">
            <w:pPr>
              <w:bidi/>
              <w:spacing w:before="20" w:after="20" w:line="288" w:lineRule="auto"/>
              <w:rPr>
                <w:color w:val="000000"/>
                <w:sz w:val="20"/>
                <w:szCs w:val="20"/>
                <w:lang w:val="en-CA" w:eastAsia="zh-CN"/>
              </w:rPr>
            </w:pPr>
            <w:r w:rsidRPr="00B040F5">
              <w:rPr>
                <w:color w:val="000000"/>
                <w:sz w:val="20"/>
                <w:szCs w:val="20"/>
                <w:rtl/>
                <w:lang w:val="en-CA" w:eastAsia="zh-CN"/>
              </w:rPr>
              <w:t>تطوير قاعدة بيانات إلكترونية لإدارة تسجيل فنيي خدمة التبريد وتكييف الهواء والمشغلين والمستخدمين النهائيين</w:t>
            </w:r>
          </w:p>
        </w:tc>
        <w:tc>
          <w:tcPr>
            <w:tcW w:w="682" w:type="pct"/>
          </w:tcPr>
          <w:p w14:paraId="5DA2BE8D" w14:textId="77777777" w:rsidR="00356726" w:rsidRPr="00B040F5" w:rsidRDefault="00356726" w:rsidP="00BB2AC6">
            <w:pPr>
              <w:bidi/>
              <w:spacing w:before="20" w:after="20" w:line="288" w:lineRule="auto"/>
              <w:rPr>
                <w:color w:val="000000"/>
                <w:sz w:val="20"/>
                <w:szCs w:val="20"/>
                <w:lang w:val="en-CA" w:eastAsia="zh-CN"/>
              </w:rPr>
            </w:pPr>
            <w:r>
              <w:rPr>
                <w:rFonts w:hint="cs"/>
                <w:color w:val="000000"/>
                <w:sz w:val="20"/>
                <w:szCs w:val="20"/>
                <w:rtl/>
                <w:lang w:val="en-CA" w:eastAsia="zh-CN"/>
              </w:rPr>
              <w:t>7,000</w:t>
            </w:r>
          </w:p>
        </w:tc>
      </w:tr>
      <w:tr w:rsidR="00356726" w:rsidRPr="00B040F5" w14:paraId="4C4FEA96" w14:textId="77777777" w:rsidTr="00BB2AC6">
        <w:trPr>
          <w:trHeight w:val="445"/>
        </w:trPr>
        <w:tc>
          <w:tcPr>
            <w:tcW w:w="1667" w:type="pct"/>
            <w:vMerge/>
            <w:noWrap/>
          </w:tcPr>
          <w:p w14:paraId="6E51F902" w14:textId="77777777" w:rsidR="00356726" w:rsidRPr="00B040F5" w:rsidRDefault="00356726" w:rsidP="00BB2AC6">
            <w:pPr>
              <w:tabs>
                <w:tab w:val="left" w:pos="360"/>
              </w:tabs>
              <w:bidi/>
              <w:spacing w:before="20" w:after="20"/>
              <w:jc w:val="left"/>
              <w:rPr>
                <w:color w:val="000000"/>
                <w:sz w:val="20"/>
                <w:szCs w:val="20"/>
                <w:lang w:val="en-CA" w:eastAsia="zh-CN"/>
              </w:rPr>
            </w:pPr>
          </w:p>
        </w:tc>
        <w:tc>
          <w:tcPr>
            <w:tcW w:w="2651" w:type="pct"/>
          </w:tcPr>
          <w:p w14:paraId="59CAB843" w14:textId="77777777" w:rsidR="00356726" w:rsidRPr="00B040F5" w:rsidRDefault="00356726" w:rsidP="00BB2AC6">
            <w:pPr>
              <w:bidi/>
              <w:spacing w:before="20" w:after="20" w:line="288" w:lineRule="auto"/>
              <w:rPr>
                <w:color w:val="000000"/>
                <w:sz w:val="20"/>
                <w:szCs w:val="20"/>
                <w:lang w:val="en-CA" w:eastAsia="zh-CN"/>
              </w:rPr>
            </w:pPr>
            <w:r w:rsidRPr="00B040F5">
              <w:rPr>
                <w:color w:val="000000"/>
                <w:sz w:val="20"/>
                <w:szCs w:val="20"/>
                <w:rtl/>
                <w:lang w:val="en-CA" w:eastAsia="zh-CN"/>
              </w:rPr>
              <w:t>تصميم وإصدار ما لا يقل عن 200 ترخيص دفتر إدخال للبضائع لفنيي التبريد وتكييف الهواء المعتمدين</w:t>
            </w:r>
          </w:p>
        </w:tc>
        <w:tc>
          <w:tcPr>
            <w:tcW w:w="682" w:type="pct"/>
          </w:tcPr>
          <w:p w14:paraId="510BC9F7" w14:textId="77777777" w:rsidR="00356726" w:rsidRPr="00B040F5" w:rsidRDefault="00356726" w:rsidP="00BB2AC6">
            <w:pPr>
              <w:bidi/>
              <w:spacing w:before="20" w:after="20" w:line="288" w:lineRule="auto"/>
              <w:rPr>
                <w:color w:val="000000"/>
                <w:sz w:val="20"/>
                <w:szCs w:val="20"/>
                <w:lang w:val="en-CA" w:eastAsia="zh-CN"/>
              </w:rPr>
            </w:pPr>
            <w:r>
              <w:rPr>
                <w:rFonts w:hint="cs"/>
                <w:color w:val="000000"/>
                <w:sz w:val="20"/>
                <w:szCs w:val="20"/>
                <w:rtl/>
                <w:lang w:val="en-CA" w:eastAsia="zh-CN"/>
              </w:rPr>
              <w:t>2,000</w:t>
            </w:r>
          </w:p>
        </w:tc>
      </w:tr>
      <w:tr w:rsidR="00356726" w:rsidRPr="00AD7525" w14:paraId="372F7DCF" w14:textId="77777777" w:rsidTr="00BB2AC6">
        <w:trPr>
          <w:trHeight w:val="188"/>
        </w:trPr>
        <w:tc>
          <w:tcPr>
            <w:tcW w:w="5000" w:type="pct"/>
            <w:gridSpan w:val="3"/>
            <w:noWrap/>
          </w:tcPr>
          <w:p w14:paraId="30E75EE0" w14:textId="77777777" w:rsidR="00356726" w:rsidRPr="003C31A5" w:rsidRDefault="00356726" w:rsidP="00BB2AC6">
            <w:pPr>
              <w:bidi/>
              <w:spacing w:before="20" w:after="20" w:line="288" w:lineRule="auto"/>
              <w:rPr>
                <w:color w:val="000000"/>
                <w:sz w:val="24"/>
                <w:szCs w:val="24"/>
                <w:lang w:val="en-CA" w:eastAsia="zh-CN"/>
              </w:rPr>
            </w:pPr>
            <w:r w:rsidRPr="003C31A5">
              <w:rPr>
                <w:rFonts w:hint="cs"/>
                <w:color w:val="000000"/>
                <w:sz w:val="24"/>
                <w:szCs w:val="24"/>
                <w:rtl/>
                <w:lang w:val="en-CA" w:eastAsia="zh-CN"/>
              </w:rPr>
              <w:lastRenderedPageBreak/>
              <w:t>نشر</w:t>
            </w:r>
            <w:r w:rsidRPr="003C31A5">
              <w:rPr>
                <w:color w:val="000000"/>
                <w:sz w:val="24"/>
                <w:szCs w:val="24"/>
                <w:rtl/>
                <w:lang w:val="en-CA" w:eastAsia="zh-CN"/>
              </w:rPr>
              <w:t xml:space="preserve"> الوعي (</w:t>
            </w:r>
            <w:r w:rsidRPr="003C31A5">
              <w:rPr>
                <w:rFonts w:hint="cs"/>
                <w:color w:val="000000"/>
                <w:sz w:val="24"/>
                <w:szCs w:val="24"/>
                <w:rtl/>
                <w:lang w:val="en-CA" w:eastAsia="zh-CN"/>
              </w:rPr>
              <w:t>اليونيب</w:t>
            </w:r>
            <w:r w:rsidRPr="003C31A5">
              <w:rPr>
                <w:color w:val="000000"/>
                <w:sz w:val="24"/>
                <w:szCs w:val="24"/>
                <w:rtl/>
                <w:lang w:val="en-CA" w:eastAsia="zh-CN"/>
              </w:rPr>
              <w:t>) (9</w:t>
            </w:r>
            <w:r>
              <w:rPr>
                <w:rFonts w:hint="cs"/>
                <w:color w:val="000000"/>
                <w:sz w:val="24"/>
                <w:szCs w:val="24"/>
                <w:rtl/>
                <w:lang w:val="en-CA" w:eastAsia="zh-CN"/>
              </w:rPr>
              <w:t>,</w:t>
            </w:r>
            <w:r w:rsidRPr="003C31A5">
              <w:rPr>
                <w:color w:val="000000"/>
                <w:sz w:val="24"/>
                <w:szCs w:val="24"/>
                <w:rtl/>
                <w:lang w:val="en-CA" w:eastAsia="zh-CN"/>
              </w:rPr>
              <w:t>000 دولار أمريكي)</w:t>
            </w:r>
          </w:p>
        </w:tc>
      </w:tr>
      <w:tr w:rsidR="00356726" w:rsidRPr="00AD7525" w14:paraId="073D1909" w14:textId="77777777" w:rsidTr="00BB2AC6">
        <w:trPr>
          <w:trHeight w:val="279"/>
        </w:trPr>
        <w:tc>
          <w:tcPr>
            <w:tcW w:w="1667" w:type="pct"/>
            <w:vMerge w:val="restart"/>
            <w:noWrap/>
          </w:tcPr>
          <w:p w14:paraId="33FA3E26" w14:textId="77777777" w:rsidR="00356726" w:rsidRPr="00AD7525" w:rsidRDefault="00356726" w:rsidP="00BB2AC6">
            <w:pPr>
              <w:bidi/>
              <w:spacing w:before="20" w:after="20" w:line="288" w:lineRule="auto"/>
              <w:rPr>
                <w:color w:val="000000"/>
                <w:sz w:val="20"/>
                <w:szCs w:val="20"/>
                <w:lang w:val="en-CA" w:eastAsia="zh-CN"/>
              </w:rPr>
            </w:pPr>
            <w:r w:rsidRPr="003C31A5">
              <w:rPr>
                <w:color w:val="000000"/>
                <w:sz w:val="24"/>
                <w:szCs w:val="24"/>
                <w:rtl/>
                <w:lang w:val="en-CA" w:eastAsia="zh-CN"/>
              </w:rPr>
              <w:t xml:space="preserve">نشر وزيادة الوعي بشأن </w:t>
            </w:r>
            <w:r w:rsidRPr="003C31A5">
              <w:rPr>
                <w:rFonts w:hint="cs"/>
                <w:color w:val="000000"/>
                <w:sz w:val="24"/>
                <w:szCs w:val="24"/>
                <w:rtl/>
                <w:lang w:val="en-CA" w:eastAsia="zh-CN"/>
              </w:rPr>
              <w:t xml:space="preserve">إزالة </w:t>
            </w:r>
            <w:r w:rsidRPr="003C31A5">
              <w:rPr>
                <w:color w:val="000000"/>
                <w:sz w:val="24"/>
                <w:szCs w:val="24"/>
                <w:rtl/>
                <w:lang w:val="en-CA" w:eastAsia="zh-CN"/>
              </w:rPr>
              <w:t>المواد الهيدروكلوروفلوروكربونية</w:t>
            </w:r>
          </w:p>
        </w:tc>
        <w:tc>
          <w:tcPr>
            <w:tcW w:w="2651" w:type="pct"/>
          </w:tcPr>
          <w:p w14:paraId="222F0A61" w14:textId="77777777" w:rsidR="00356726" w:rsidRPr="003C31A5" w:rsidRDefault="00356726" w:rsidP="00BB2AC6">
            <w:pPr>
              <w:bidi/>
              <w:spacing w:before="20" w:after="20" w:line="288" w:lineRule="auto"/>
              <w:rPr>
                <w:color w:val="000000"/>
                <w:sz w:val="24"/>
                <w:szCs w:val="24"/>
                <w:lang w:val="en-CA" w:eastAsia="zh-CN"/>
              </w:rPr>
            </w:pPr>
            <w:r w:rsidRPr="003C31A5">
              <w:rPr>
                <w:color w:val="000000"/>
                <w:sz w:val="24"/>
                <w:szCs w:val="24"/>
                <w:rtl/>
                <w:lang w:val="en-CA" w:eastAsia="zh-CN"/>
              </w:rPr>
              <w:t xml:space="preserve">حملة </w:t>
            </w:r>
            <w:r w:rsidRPr="003C31A5">
              <w:rPr>
                <w:rFonts w:hint="cs"/>
                <w:color w:val="000000"/>
                <w:sz w:val="24"/>
                <w:szCs w:val="24"/>
                <w:rtl/>
                <w:lang w:val="en-CA" w:eastAsia="zh-CN"/>
              </w:rPr>
              <w:t>لنشر</w:t>
            </w:r>
            <w:r w:rsidRPr="003C31A5">
              <w:rPr>
                <w:color w:val="000000"/>
                <w:sz w:val="24"/>
                <w:szCs w:val="24"/>
                <w:rtl/>
                <w:lang w:val="en-CA" w:eastAsia="zh-CN"/>
              </w:rPr>
              <w:t xml:space="preserve"> الوعي ونشر المعلومات حول الاستهلاك المسؤول بين فنيي خدمة</w:t>
            </w:r>
            <w:r w:rsidRPr="003C31A5">
              <w:rPr>
                <w:rFonts w:hint="cs"/>
                <w:color w:val="000000"/>
                <w:sz w:val="24"/>
                <w:szCs w:val="24"/>
                <w:rtl/>
                <w:lang w:val="en-CA" w:eastAsia="zh-CN"/>
              </w:rPr>
              <w:t xml:space="preserve"> التبريد وتكييف الهواء </w:t>
            </w:r>
            <w:r w:rsidRPr="003C31A5">
              <w:rPr>
                <w:color w:val="000000"/>
                <w:sz w:val="24"/>
                <w:szCs w:val="24"/>
                <w:rtl/>
                <w:lang w:val="en-CA" w:eastAsia="zh-CN"/>
              </w:rPr>
              <w:t xml:space="preserve">والمستخدمين النهائيين والمدربين </w:t>
            </w:r>
          </w:p>
        </w:tc>
        <w:tc>
          <w:tcPr>
            <w:tcW w:w="682" w:type="pct"/>
          </w:tcPr>
          <w:p w14:paraId="01ADE529" w14:textId="77777777" w:rsidR="00356726" w:rsidRPr="003C31A5" w:rsidRDefault="00356726" w:rsidP="00BB2AC6">
            <w:pPr>
              <w:bidi/>
              <w:spacing w:before="20" w:after="20" w:line="288" w:lineRule="auto"/>
              <w:rPr>
                <w:color w:val="000000"/>
                <w:sz w:val="24"/>
                <w:szCs w:val="24"/>
                <w:lang w:val="en-CA" w:eastAsia="zh-CN"/>
              </w:rPr>
            </w:pPr>
            <w:r>
              <w:rPr>
                <w:rFonts w:hint="cs"/>
                <w:color w:val="000000"/>
                <w:sz w:val="24"/>
                <w:szCs w:val="24"/>
                <w:rtl/>
                <w:lang w:val="en-CA" w:eastAsia="zh-CN"/>
              </w:rPr>
              <w:t>4,000</w:t>
            </w:r>
          </w:p>
        </w:tc>
      </w:tr>
      <w:tr w:rsidR="00356726" w:rsidRPr="00AD7525" w14:paraId="75451D9F" w14:textId="77777777" w:rsidTr="00BB2AC6">
        <w:trPr>
          <w:trHeight w:val="279"/>
        </w:trPr>
        <w:tc>
          <w:tcPr>
            <w:tcW w:w="1667" w:type="pct"/>
            <w:vMerge/>
            <w:noWrap/>
          </w:tcPr>
          <w:p w14:paraId="4DF61828" w14:textId="77777777" w:rsidR="00356726" w:rsidRPr="003C31A5" w:rsidRDefault="00356726" w:rsidP="00BB2AC6">
            <w:pPr>
              <w:bidi/>
              <w:spacing w:before="20" w:after="20" w:line="288" w:lineRule="auto"/>
              <w:rPr>
                <w:color w:val="000000"/>
                <w:sz w:val="24"/>
                <w:szCs w:val="24"/>
                <w:lang w:val="en-CA" w:eastAsia="zh-CN" w:bidi="ar-AE"/>
              </w:rPr>
            </w:pPr>
          </w:p>
        </w:tc>
        <w:tc>
          <w:tcPr>
            <w:tcW w:w="2651" w:type="pct"/>
          </w:tcPr>
          <w:p w14:paraId="7509959A" w14:textId="77777777" w:rsidR="00356726" w:rsidRPr="003C31A5" w:rsidRDefault="00356726" w:rsidP="00BB2AC6">
            <w:pPr>
              <w:bidi/>
              <w:spacing w:before="20" w:after="20" w:line="288" w:lineRule="auto"/>
              <w:rPr>
                <w:color w:val="000000"/>
                <w:sz w:val="24"/>
                <w:szCs w:val="24"/>
                <w:lang w:val="en-CA" w:eastAsia="zh-CN"/>
              </w:rPr>
            </w:pPr>
            <w:r w:rsidRPr="003C31A5">
              <w:rPr>
                <w:color w:val="000000"/>
                <w:sz w:val="24"/>
                <w:szCs w:val="24"/>
                <w:rtl/>
                <w:lang w:val="en-CA" w:eastAsia="zh-CN"/>
              </w:rPr>
              <w:t>طباعة وتوزيع ما لا يقل عن 1</w:t>
            </w:r>
            <w:r>
              <w:rPr>
                <w:rFonts w:hint="cs"/>
                <w:color w:val="000000"/>
                <w:sz w:val="24"/>
                <w:szCs w:val="24"/>
                <w:rtl/>
                <w:lang w:val="en-CA" w:eastAsia="zh-CN"/>
              </w:rPr>
              <w:t>,</w:t>
            </w:r>
            <w:r w:rsidRPr="003C31A5">
              <w:rPr>
                <w:color w:val="000000"/>
                <w:sz w:val="24"/>
                <w:szCs w:val="24"/>
                <w:rtl/>
                <w:lang w:val="en-CA" w:eastAsia="zh-CN"/>
              </w:rPr>
              <w:t xml:space="preserve">000 كتيب </w:t>
            </w:r>
            <w:r w:rsidRPr="003C31A5">
              <w:rPr>
                <w:rFonts w:hint="cs"/>
                <w:color w:val="000000"/>
                <w:sz w:val="24"/>
                <w:szCs w:val="24"/>
                <w:rtl/>
                <w:lang w:val="en-CA" w:eastAsia="zh-CN"/>
              </w:rPr>
              <w:t>حول</w:t>
            </w:r>
            <w:r w:rsidRPr="003C31A5">
              <w:rPr>
                <w:color w:val="000000"/>
                <w:sz w:val="24"/>
                <w:szCs w:val="24"/>
                <w:rtl/>
                <w:lang w:val="en-CA" w:eastAsia="zh-CN"/>
              </w:rPr>
              <w:t xml:space="preserve"> إزالة المواد الهيدروكلوروفلوروكربونية</w:t>
            </w:r>
          </w:p>
        </w:tc>
        <w:tc>
          <w:tcPr>
            <w:tcW w:w="682" w:type="pct"/>
          </w:tcPr>
          <w:p w14:paraId="0BBD391F" w14:textId="77777777" w:rsidR="00356726" w:rsidRPr="003C31A5" w:rsidRDefault="00356726" w:rsidP="00BB2AC6">
            <w:pPr>
              <w:bidi/>
              <w:spacing w:before="20" w:after="20" w:line="288" w:lineRule="auto"/>
              <w:rPr>
                <w:color w:val="000000"/>
                <w:sz w:val="24"/>
                <w:szCs w:val="24"/>
                <w:lang w:val="en-CA" w:eastAsia="zh-CN"/>
              </w:rPr>
            </w:pPr>
            <w:r>
              <w:rPr>
                <w:rFonts w:hint="cs"/>
                <w:color w:val="000000"/>
                <w:sz w:val="24"/>
                <w:szCs w:val="24"/>
                <w:rtl/>
                <w:lang w:val="en-CA" w:eastAsia="zh-CN"/>
              </w:rPr>
              <w:t>3,000</w:t>
            </w:r>
          </w:p>
        </w:tc>
      </w:tr>
      <w:tr w:rsidR="00356726" w:rsidRPr="00AD7525" w14:paraId="4E1D9EE1" w14:textId="77777777" w:rsidTr="00BB2AC6">
        <w:trPr>
          <w:trHeight w:val="277"/>
        </w:trPr>
        <w:tc>
          <w:tcPr>
            <w:tcW w:w="1667" w:type="pct"/>
            <w:vMerge/>
            <w:noWrap/>
          </w:tcPr>
          <w:p w14:paraId="778E41E9" w14:textId="77777777" w:rsidR="00356726" w:rsidRPr="00AD7525" w:rsidRDefault="00356726" w:rsidP="00BB2AC6">
            <w:pPr>
              <w:tabs>
                <w:tab w:val="left" w:pos="360"/>
              </w:tabs>
              <w:spacing w:before="20" w:after="20"/>
              <w:jc w:val="left"/>
              <w:rPr>
                <w:color w:val="000000"/>
                <w:sz w:val="20"/>
                <w:szCs w:val="20"/>
                <w:lang w:val="en-CA" w:eastAsia="zh-CN"/>
              </w:rPr>
            </w:pPr>
          </w:p>
        </w:tc>
        <w:tc>
          <w:tcPr>
            <w:tcW w:w="2651" w:type="pct"/>
          </w:tcPr>
          <w:p w14:paraId="2783903E" w14:textId="77777777" w:rsidR="00356726" w:rsidRPr="003C31A5" w:rsidRDefault="00356726" w:rsidP="00BB2AC6">
            <w:pPr>
              <w:bidi/>
              <w:spacing w:before="20" w:after="20" w:line="288" w:lineRule="auto"/>
              <w:rPr>
                <w:color w:val="000000"/>
                <w:sz w:val="24"/>
                <w:szCs w:val="24"/>
                <w:lang w:val="en-CA" w:eastAsia="zh-CN"/>
              </w:rPr>
            </w:pPr>
            <w:r w:rsidRPr="003C31A5">
              <w:rPr>
                <w:color w:val="000000"/>
                <w:sz w:val="24"/>
                <w:szCs w:val="24"/>
                <w:rtl/>
                <w:lang w:val="en-CA" w:eastAsia="zh-CN"/>
              </w:rPr>
              <w:t xml:space="preserve">المشاركة في </w:t>
            </w:r>
            <w:r w:rsidRPr="003C31A5">
              <w:rPr>
                <w:rFonts w:hint="cs"/>
                <w:color w:val="000000"/>
                <w:sz w:val="24"/>
                <w:szCs w:val="24"/>
                <w:rtl/>
                <w:lang w:val="en-CA" w:eastAsia="zh-CN"/>
              </w:rPr>
              <w:t>فعاليتين</w:t>
            </w:r>
            <w:r w:rsidRPr="003C31A5">
              <w:rPr>
                <w:color w:val="000000"/>
                <w:sz w:val="24"/>
                <w:szCs w:val="24"/>
                <w:rtl/>
                <w:lang w:val="en-CA" w:eastAsia="zh-CN"/>
              </w:rPr>
              <w:t xml:space="preserve"> على الأقل مثل الندوات والمعارض التجارية </w:t>
            </w:r>
            <w:r w:rsidRPr="003C31A5">
              <w:rPr>
                <w:rFonts w:hint="cs"/>
                <w:color w:val="000000"/>
                <w:sz w:val="24"/>
                <w:szCs w:val="24"/>
                <w:rtl/>
                <w:lang w:val="en-CA" w:eastAsia="zh-CN"/>
              </w:rPr>
              <w:t>والفعاليات</w:t>
            </w:r>
            <w:r w:rsidRPr="003C31A5">
              <w:rPr>
                <w:color w:val="000000"/>
                <w:sz w:val="24"/>
                <w:szCs w:val="24"/>
                <w:rtl/>
                <w:lang w:val="en-CA" w:eastAsia="zh-CN"/>
              </w:rPr>
              <w:t xml:space="preserve"> </w:t>
            </w:r>
            <w:r w:rsidRPr="003C31A5">
              <w:rPr>
                <w:rFonts w:hint="cs"/>
                <w:color w:val="000000"/>
                <w:sz w:val="24"/>
                <w:szCs w:val="24"/>
                <w:rtl/>
                <w:lang w:val="en-CA" w:eastAsia="zh-CN"/>
              </w:rPr>
              <w:t>النقابية</w:t>
            </w:r>
            <w:r w:rsidRPr="003C31A5">
              <w:rPr>
                <w:color w:val="000000"/>
                <w:sz w:val="24"/>
                <w:szCs w:val="24"/>
                <w:rtl/>
                <w:lang w:val="en-CA" w:eastAsia="zh-CN"/>
              </w:rPr>
              <w:t xml:space="preserve"> والمؤتمرات والمعارض </w:t>
            </w:r>
            <w:r w:rsidRPr="003C31A5">
              <w:rPr>
                <w:rFonts w:hint="cs"/>
                <w:color w:val="000000"/>
                <w:sz w:val="24"/>
                <w:szCs w:val="24"/>
                <w:rtl/>
                <w:lang w:val="en-CA" w:eastAsia="zh-CN"/>
              </w:rPr>
              <w:t>لنشر</w:t>
            </w:r>
            <w:r w:rsidRPr="003C31A5">
              <w:rPr>
                <w:color w:val="000000"/>
                <w:sz w:val="24"/>
                <w:szCs w:val="24"/>
                <w:rtl/>
                <w:lang w:val="en-CA" w:eastAsia="zh-CN"/>
              </w:rPr>
              <w:t xml:space="preserve"> الوعي </w:t>
            </w:r>
            <w:r w:rsidRPr="003C31A5">
              <w:rPr>
                <w:rFonts w:hint="cs"/>
                <w:color w:val="000000"/>
                <w:sz w:val="24"/>
                <w:szCs w:val="24"/>
                <w:rtl/>
                <w:lang w:val="en-CA" w:eastAsia="zh-CN"/>
              </w:rPr>
              <w:t xml:space="preserve">حول </w:t>
            </w:r>
            <w:r w:rsidRPr="003C31A5">
              <w:rPr>
                <w:color w:val="000000"/>
                <w:sz w:val="24"/>
                <w:szCs w:val="24"/>
                <w:rtl/>
                <w:lang w:val="en-CA" w:eastAsia="zh-CN"/>
              </w:rPr>
              <w:t>إزالة المواد الهيدروكلوروفلوروكربونية</w:t>
            </w:r>
          </w:p>
        </w:tc>
        <w:tc>
          <w:tcPr>
            <w:tcW w:w="682" w:type="pct"/>
          </w:tcPr>
          <w:p w14:paraId="7D415317" w14:textId="77777777" w:rsidR="00356726" w:rsidRPr="003C31A5" w:rsidRDefault="00356726" w:rsidP="00BB2AC6">
            <w:pPr>
              <w:bidi/>
              <w:spacing w:before="20" w:after="20" w:line="288" w:lineRule="auto"/>
              <w:rPr>
                <w:color w:val="000000"/>
                <w:sz w:val="24"/>
                <w:szCs w:val="24"/>
                <w:lang w:val="en-CA" w:eastAsia="zh-CN"/>
              </w:rPr>
            </w:pPr>
            <w:r>
              <w:rPr>
                <w:rFonts w:hint="cs"/>
                <w:color w:val="000000"/>
                <w:sz w:val="24"/>
                <w:szCs w:val="24"/>
                <w:rtl/>
                <w:lang w:val="en-CA" w:eastAsia="zh-CN"/>
              </w:rPr>
              <w:t>2,000</w:t>
            </w:r>
          </w:p>
        </w:tc>
      </w:tr>
      <w:tr w:rsidR="00356726" w:rsidRPr="00B33A34" w14:paraId="77AECF20" w14:textId="77777777" w:rsidTr="00BB2AC6">
        <w:trPr>
          <w:trHeight w:val="188"/>
        </w:trPr>
        <w:tc>
          <w:tcPr>
            <w:tcW w:w="5000" w:type="pct"/>
            <w:gridSpan w:val="3"/>
            <w:noWrap/>
          </w:tcPr>
          <w:p w14:paraId="6164EB96" w14:textId="77777777" w:rsidR="00356726" w:rsidRPr="003C31A5" w:rsidRDefault="00356726" w:rsidP="00BB2AC6">
            <w:pPr>
              <w:bidi/>
              <w:spacing w:before="20" w:after="20" w:line="288" w:lineRule="auto"/>
              <w:rPr>
                <w:color w:val="000000"/>
                <w:sz w:val="24"/>
                <w:szCs w:val="24"/>
                <w:lang w:val="en-CA" w:eastAsia="zh-CN"/>
              </w:rPr>
            </w:pPr>
            <w:r w:rsidRPr="003C31A5">
              <w:rPr>
                <w:color w:val="000000"/>
                <w:sz w:val="24"/>
                <w:szCs w:val="24"/>
                <w:rtl/>
                <w:lang w:val="en-CA" w:eastAsia="zh-CN"/>
              </w:rPr>
              <w:t>رصد وتقييم خطة إدارة إزالة المواد الهيدروكلوروفلوروكربونية (</w:t>
            </w:r>
            <w:r w:rsidRPr="003C31A5">
              <w:rPr>
                <w:rFonts w:hint="cs"/>
                <w:color w:val="000000"/>
                <w:sz w:val="24"/>
                <w:szCs w:val="24"/>
                <w:rtl/>
                <w:lang w:val="en-CA" w:eastAsia="zh-CN"/>
              </w:rPr>
              <w:t>اليونيدو</w:t>
            </w:r>
            <w:r w:rsidRPr="003C31A5">
              <w:rPr>
                <w:color w:val="000000"/>
                <w:sz w:val="24"/>
                <w:szCs w:val="24"/>
                <w:rtl/>
                <w:lang w:val="en-CA" w:eastAsia="zh-CN"/>
              </w:rPr>
              <w:t>) (13</w:t>
            </w:r>
            <w:r>
              <w:rPr>
                <w:rFonts w:hint="cs"/>
                <w:color w:val="000000"/>
                <w:sz w:val="24"/>
                <w:szCs w:val="24"/>
                <w:rtl/>
                <w:lang w:val="en-CA" w:eastAsia="zh-CN"/>
              </w:rPr>
              <w:t>,</w:t>
            </w:r>
            <w:r w:rsidRPr="003C31A5">
              <w:rPr>
                <w:color w:val="000000"/>
                <w:sz w:val="24"/>
                <w:szCs w:val="24"/>
                <w:rtl/>
                <w:lang w:val="en-CA" w:eastAsia="zh-CN"/>
              </w:rPr>
              <w:t>280 دولار أمريكي)</w:t>
            </w:r>
          </w:p>
        </w:tc>
      </w:tr>
      <w:tr w:rsidR="00356726" w:rsidRPr="00B33A34" w14:paraId="369A71E2" w14:textId="77777777" w:rsidTr="00BB2AC6">
        <w:trPr>
          <w:trHeight w:val="188"/>
        </w:trPr>
        <w:tc>
          <w:tcPr>
            <w:tcW w:w="1667" w:type="pct"/>
            <w:noWrap/>
          </w:tcPr>
          <w:p w14:paraId="084D0593" w14:textId="77777777" w:rsidR="00356726" w:rsidRPr="003C31A5" w:rsidRDefault="00356726" w:rsidP="00BB2AC6">
            <w:pPr>
              <w:bidi/>
              <w:spacing w:before="20" w:after="20" w:line="288" w:lineRule="auto"/>
              <w:rPr>
                <w:color w:val="000000"/>
                <w:sz w:val="24"/>
                <w:szCs w:val="24"/>
                <w:lang w:val="en-CA" w:eastAsia="zh-CN"/>
              </w:rPr>
            </w:pPr>
            <w:r w:rsidRPr="003C31A5">
              <w:rPr>
                <w:color w:val="000000"/>
                <w:sz w:val="24"/>
                <w:szCs w:val="24"/>
                <w:rtl/>
                <w:lang w:val="en-CA" w:eastAsia="zh-CN"/>
              </w:rPr>
              <w:t>تنفيذ</w:t>
            </w:r>
            <w:r w:rsidRPr="003C31A5">
              <w:rPr>
                <w:rFonts w:hint="cs"/>
                <w:color w:val="000000"/>
                <w:sz w:val="24"/>
                <w:szCs w:val="24"/>
                <w:rtl/>
                <w:lang w:val="en-CA" w:eastAsia="zh-CN"/>
              </w:rPr>
              <w:t xml:space="preserve"> ورصد</w:t>
            </w:r>
            <w:r w:rsidRPr="003C31A5">
              <w:rPr>
                <w:color w:val="000000"/>
                <w:sz w:val="24"/>
                <w:szCs w:val="24"/>
                <w:rtl/>
                <w:lang w:val="en-CA" w:eastAsia="zh-CN"/>
              </w:rPr>
              <w:t xml:space="preserve"> المشروع </w:t>
            </w:r>
          </w:p>
        </w:tc>
        <w:tc>
          <w:tcPr>
            <w:tcW w:w="2651" w:type="pct"/>
          </w:tcPr>
          <w:p w14:paraId="0DDB9120" w14:textId="77777777" w:rsidR="00356726" w:rsidRPr="003C31A5" w:rsidRDefault="00356726" w:rsidP="00BB2AC6">
            <w:pPr>
              <w:bidi/>
              <w:spacing w:before="20" w:after="20" w:line="288" w:lineRule="auto"/>
              <w:rPr>
                <w:color w:val="000000"/>
                <w:sz w:val="24"/>
                <w:szCs w:val="24"/>
                <w:lang w:val="en-CA" w:eastAsia="zh-CN"/>
              </w:rPr>
            </w:pPr>
            <w:r w:rsidRPr="003C31A5">
              <w:rPr>
                <w:color w:val="000000"/>
                <w:sz w:val="24"/>
                <w:szCs w:val="24"/>
                <w:rtl/>
                <w:lang w:val="en-CA" w:eastAsia="zh-CN"/>
              </w:rPr>
              <w:t xml:space="preserve">المستشارون المحليون وزيارات </w:t>
            </w:r>
            <w:r w:rsidRPr="003C31A5">
              <w:rPr>
                <w:rFonts w:hint="cs"/>
                <w:color w:val="000000"/>
                <w:sz w:val="24"/>
                <w:szCs w:val="24"/>
                <w:rtl/>
                <w:lang w:val="en-CA" w:eastAsia="zh-CN"/>
              </w:rPr>
              <w:t>الرصد</w:t>
            </w:r>
            <w:r w:rsidRPr="003C31A5">
              <w:rPr>
                <w:color w:val="000000"/>
                <w:sz w:val="24"/>
                <w:szCs w:val="24"/>
                <w:rtl/>
                <w:lang w:val="en-CA" w:eastAsia="zh-CN"/>
              </w:rPr>
              <w:t xml:space="preserve"> والتقارير (جارية) </w:t>
            </w:r>
          </w:p>
        </w:tc>
        <w:tc>
          <w:tcPr>
            <w:tcW w:w="682" w:type="pct"/>
          </w:tcPr>
          <w:p w14:paraId="3B5B3F5C" w14:textId="77777777" w:rsidR="00356726" w:rsidRPr="003C31A5" w:rsidRDefault="00356726" w:rsidP="00BB2AC6">
            <w:pPr>
              <w:bidi/>
              <w:spacing w:before="20" w:after="20" w:line="288" w:lineRule="auto"/>
              <w:rPr>
                <w:color w:val="000000"/>
                <w:sz w:val="24"/>
                <w:szCs w:val="24"/>
                <w:lang w:val="en-CA" w:eastAsia="zh-CN"/>
              </w:rPr>
            </w:pPr>
            <w:r>
              <w:rPr>
                <w:rFonts w:hint="cs"/>
                <w:color w:val="000000"/>
                <w:sz w:val="24"/>
                <w:szCs w:val="24"/>
                <w:rtl/>
                <w:lang w:val="en-CA" w:eastAsia="zh-CN"/>
              </w:rPr>
              <w:t>13,280</w:t>
            </w:r>
          </w:p>
        </w:tc>
      </w:tr>
      <w:tr w:rsidR="00356726" w:rsidRPr="00B33A34" w14:paraId="6C39FBC1" w14:textId="77777777" w:rsidTr="00BB2AC6">
        <w:trPr>
          <w:trHeight w:val="43"/>
        </w:trPr>
        <w:tc>
          <w:tcPr>
            <w:tcW w:w="4318" w:type="pct"/>
            <w:gridSpan w:val="2"/>
            <w:noWrap/>
          </w:tcPr>
          <w:p w14:paraId="5E0FAD30" w14:textId="77777777" w:rsidR="00356726" w:rsidRPr="00B33A34" w:rsidRDefault="00356726" w:rsidP="00BB2AC6">
            <w:pPr>
              <w:bidi/>
              <w:spacing w:before="20" w:after="20"/>
              <w:jc w:val="left"/>
              <w:rPr>
                <w:rFonts w:ascii="Sakkal Majalla" w:hAnsi="Sakkal Majalla" w:cs="Sakkal Majalla"/>
                <w:b/>
                <w:bCs/>
                <w:color w:val="000000"/>
                <w:sz w:val="28"/>
                <w:szCs w:val="28"/>
                <w:lang w:val="en-CA" w:eastAsia="zh-CN" w:bidi="ar-AE"/>
              </w:rPr>
            </w:pPr>
            <w:r>
              <w:rPr>
                <w:rFonts w:ascii="Sakkal Majalla" w:hAnsi="Sakkal Majalla" w:cs="Sakkal Majalla" w:hint="cs"/>
                <w:b/>
                <w:bCs/>
                <w:color w:val="000000"/>
                <w:sz w:val="28"/>
                <w:szCs w:val="28"/>
                <w:rtl/>
                <w:lang w:val="en-CA" w:eastAsia="zh-CN" w:bidi="ar-AE"/>
              </w:rPr>
              <w:t>الإجمالي</w:t>
            </w:r>
          </w:p>
        </w:tc>
        <w:tc>
          <w:tcPr>
            <w:tcW w:w="682" w:type="pct"/>
          </w:tcPr>
          <w:p w14:paraId="1A73EC39" w14:textId="77777777" w:rsidR="00356726" w:rsidRPr="00F84A6D" w:rsidRDefault="00356726" w:rsidP="00BB2AC6">
            <w:pPr>
              <w:bidi/>
              <w:spacing w:before="20" w:after="20" w:line="288" w:lineRule="auto"/>
              <w:rPr>
                <w:b/>
                <w:bCs/>
                <w:color w:val="000000"/>
                <w:sz w:val="24"/>
                <w:szCs w:val="24"/>
                <w:lang w:val="en-US" w:eastAsia="zh-CN"/>
              </w:rPr>
            </w:pPr>
            <w:r w:rsidRPr="00F84A6D">
              <w:rPr>
                <w:rFonts w:hint="cs"/>
                <w:b/>
                <w:bCs/>
                <w:color w:val="000000"/>
                <w:sz w:val="24"/>
                <w:szCs w:val="24"/>
                <w:rtl/>
                <w:lang w:val="en-CA" w:eastAsia="zh-CN"/>
              </w:rPr>
              <w:t>161,780</w:t>
            </w:r>
          </w:p>
        </w:tc>
      </w:tr>
    </w:tbl>
    <w:p w14:paraId="077C0C09" w14:textId="77777777" w:rsidR="00356726" w:rsidRPr="00483854" w:rsidRDefault="00356726" w:rsidP="00356726">
      <w:pPr>
        <w:bidi/>
        <w:rPr>
          <w:lang w:val="en-US"/>
        </w:rPr>
      </w:pPr>
    </w:p>
    <w:p w14:paraId="33B9A0D8" w14:textId="77777777" w:rsidR="00483854" w:rsidRPr="00483854" w:rsidRDefault="00483854" w:rsidP="00483854">
      <w:pPr>
        <w:bidi/>
        <w:rPr>
          <w:lang w:val="en-CA" w:bidi="ar-AE"/>
        </w:rPr>
      </w:pPr>
    </w:p>
    <w:p w14:paraId="0031CD56" w14:textId="77777777" w:rsidR="008303D9" w:rsidRPr="007D41EF" w:rsidRDefault="008303D9" w:rsidP="007D41EF">
      <w:pPr>
        <w:bidi/>
        <w:spacing w:after="240" w:line="288" w:lineRule="auto"/>
        <w:jc w:val="center"/>
        <w:rPr>
          <w:b/>
          <w:bCs/>
          <w:sz w:val="26"/>
          <w:szCs w:val="26"/>
          <w:lang w:val="en-CA"/>
        </w:rPr>
      </w:pPr>
      <w:r w:rsidRPr="007D41EF">
        <w:rPr>
          <w:b/>
          <w:bCs/>
          <w:sz w:val="26"/>
          <w:szCs w:val="26"/>
          <w:rtl/>
          <w:lang w:val="en-CA"/>
        </w:rPr>
        <w:t>تعليقات وتوصيات الأمانة</w:t>
      </w:r>
    </w:p>
    <w:p w14:paraId="119EFA37" w14:textId="77777777" w:rsidR="008303D9" w:rsidRPr="007D41EF" w:rsidRDefault="008303D9" w:rsidP="007D41EF">
      <w:pPr>
        <w:bidi/>
        <w:spacing w:after="240" w:line="288" w:lineRule="auto"/>
        <w:rPr>
          <w:bCs/>
          <w:sz w:val="26"/>
          <w:szCs w:val="26"/>
          <w:lang w:val="en-CA"/>
        </w:rPr>
      </w:pPr>
      <w:r w:rsidRPr="007D41EF">
        <w:rPr>
          <w:bCs/>
          <w:sz w:val="26"/>
          <w:szCs w:val="26"/>
          <w:rtl/>
          <w:lang w:val="en-CA"/>
        </w:rPr>
        <w:t xml:space="preserve">التعليقات </w:t>
      </w:r>
    </w:p>
    <w:p w14:paraId="1AF1DCA3" w14:textId="77777777" w:rsidR="008303D9" w:rsidRPr="007D41EF" w:rsidRDefault="008303D9" w:rsidP="00B61151">
      <w:pPr>
        <w:pStyle w:val="Heading1"/>
        <w:numPr>
          <w:ilvl w:val="0"/>
          <w:numId w:val="23"/>
        </w:numPr>
        <w:bidi/>
        <w:spacing w:line="288" w:lineRule="auto"/>
        <w:ind w:left="0" w:firstLine="0"/>
        <w:rPr>
          <w:sz w:val="26"/>
          <w:szCs w:val="26"/>
          <w:lang w:val="en-CA"/>
        </w:rPr>
      </w:pPr>
      <w:r w:rsidRPr="007D41EF">
        <w:rPr>
          <w:sz w:val="26"/>
          <w:szCs w:val="26"/>
          <w:rtl/>
          <w:lang w:val="en-CA"/>
        </w:rPr>
        <w:t>استعرضت الأمانة المرحلة الثانية من خطة إدارة إزالة المواد الهيدروكلوروفلوروكربونية في ضوء المرحلة الأولى، والسياسات والمبادئ التوجيهية للصندوق المتعدد الأطراف، بما في ذلك معايير تمويل إزالة المواد الهيدروكلوروفلوروكربونية في قطاع الاستهلاك للمرحلة الثانية من خطط إدارة إزالة المواد الهيدروكلوروفلوروكربونية (المقرر 74/50)، وخطة عمل 2021-2023 للصندوق المتعدد الأطراف.</w:t>
      </w:r>
    </w:p>
    <w:p w14:paraId="4BAA1417" w14:textId="77777777" w:rsidR="008303D9" w:rsidRPr="00A83FE0" w:rsidRDefault="008303D9" w:rsidP="007D41EF">
      <w:pPr>
        <w:bidi/>
        <w:spacing w:after="240" w:line="288" w:lineRule="auto"/>
        <w:rPr>
          <w:i/>
          <w:sz w:val="26"/>
          <w:szCs w:val="26"/>
          <w:u w:val="single"/>
          <w:lang w:val="en-CA"/>
        </w:rPr>
      </w:pPr>
      <w:r w:rsidRPr="007D41EF">
        <w:rPr>
          <w:i/>
          <w:sz w:val="26"/>
          <w:szCs w:val="26"/>
          <w:u w:val="single"/>
          <w:rtl/>
          <w:lang w:val="en-CA"/>
        </w:rPr>
        <w:t>أهداف الإزالة</w:t>
      </w:r>
    </w:p>
    <w:p w14:paraId="40704184" w14:textId="77777777" w:rsidR="008303D9" w:rsidRPr="007D41EF" w:rsidRDefault="008303D9" w:rsidP="00B61151">
      <w:pPr>
        <w:pStyle w:val="Heading1"/>
        <w:numPr>
          <w:ilvl w:val="0"/>
          <w:numId w:val="23"/>
        </w:numPr>
        <w:bidi/>
        <w:spacing w:line="288" w:lineRule="auto"/>
        <w:ind w:left="0" w:firstLine="0"/>
        <w:rPr>
          <w:sz w:val="26"/>
          <w:szCs w:val="26"/>
          <w:lang w:val="en-CA"/>
        </w:rPr>
      </w:pPr>
      <w:r w:rsidRPr="007D41EF">
        <w:rPr>
          <w:sz w:val="26"/>
          <w:szCs w:val="26"/>
          <w:rtl/>
          <w:lang w:val="en-CA"/>
        </w:rPr>
        <w:t xml:space="preserve">أشارت الأمانة إلى أن استهلاك البلد لعام 2019 كان بالفعل أقل بنسبة 67.5 في المائة من خط أساس الامتثال. ومع أخذ اتجاهات استهلاك </w:t>
      </w:r>
      <w:r>
        <w:rPr>
          <w:rFonts w:hint="cs"/>
          <w:sz w:val="26"/>
          <w:szCs w:val="26"/>
          <w:rtl/>
          <w:lang w:val="en-CA"/>
        </w:rPr>
        <w:t>الدولة</w:t>
      </w:r>
      <w:r w:rsidRPr="007D41EF">
        <w:rPr>
          <w:sz w:val="26"/>
          <w:szCs w:val="26"/>
          <w:rtl/>
          <w:lang w:val="en-CA"/>
        </w:rPr>
        <w:t xml:space="preserve"> غير المنتظمة في عين </w:t>
      </w:r>
      <w:r w:rsidRPr="007D41EF">
        <w:rPr>
          <w:rFonts w:hint="cs"/>
          <w:sz w:val="26"/>
          <w:szCs w:val="26"/>
          <w:rtl/>
          <w:lang w:val="en-CA"/>
        </w:rPr>
        <w:t>الاعتبار،</w:t>
      </w:r>
      <w:r w:rsidRPr="007D41EF">
        <w:rPr>
          <w:sz w:val="26"/>
          <w:szCs w:val="26"/>
          <w:rtl/>
          <w:lang w:val="en-CA"/>
        </w:rPr>
        <w:t xml:space="preserve"> فقد </w:t>
      </w:r>
      <w:r>
        <w:rPr>
          <w:rFonts w:hint="cs"/>
          <w:sz w:val="26"/>
          <w:szCs w:val="26"/>
          <w:rtl/>
          <w:lang w:val="en-CA"/>
        </w:rPr>
        <w:t>اقترحت</w:t>
      </w:r>
      <w:r w:rsidRPr="007D41EF">
        <w:rPr>
          <w:sz w:val="26"/>
          <w:szCs w:val="26"/>
          <w:rtl/>
          <w:lang w:val="en-CA"/>
        </w:rPr>
        <w:t xml:space="preserve"> أهدافاً مؤقتة </w:t>
      </w:r>
      <w:r>
        <w:rPr>
          <w:rFonts w:hint="cs"/>
          <w:sz w:val="26"/>
          <w:szCs w:val="26"/>
          <w:rtl/>
          <w:lang w:val="en-CA"/>
        </w:rPr>
        <w:t>أقل من</w:t>
      </w:r>
      <w:r w:rsidRPr="007D41EF">
        <w:rPr>
          <w:sz w:val="26"/>
          <w:szCs w:val="26"/>
          <w:rtl/>
          <w:lang w:val="en-CA"/>
        </w:rPr>
        <w:t xml:space="preserve"> أهداف بروتوكول مونتريال؛ وعلى وجه الخصوص، اقترحت الدولة تخفيضَ استهلاكها بنسبة 45.0 في المائة في عام 2022، و67.5 في المائة في عام 2025، و85.0 في المائة في عام 2028، و100 في المائة في عام 2030.</w:t>
      </w:r>
    </w:p>
    <w:p w14:paraId="2D8E4D8E" w14:textId="4C6CD764" w:rsidR="008303D9" w:rsidRPr="007D41EF" w:rsidRDefault="008303D9" w:rsidP="007D41EF">
      <w:pPr>
        <w:bidi/>
        <w:spacing w:after="240" w:line="288" w:lineRule="auto"/>
        <w:rPr>
          <w:sz w:val="26"/>
          <w:szCs w:val="26"/>
          <w:u w:val="single"/>
          <w:lang w:val="en-CA"/>
        </w:rPr>
      </w:pPr>
      <w:r w:rsidRPr="007D41EF">
        <w:rPr>
          <w:sz w:val="26"/>
          <w:szCs w:val="26"/>
          <w:u w:val="single"/>
          <w:rtl/>
          <w:lang w:val="en-CA"/>
        </w:rPr>
        <w:t>إطار تنظيمي لتمكين إزالة المواد الهيدروكلوروفلوروكربونية</w:t>
      </w:r>
    </w:p>
    <w:p w14:paraId="474209F1" w14:textId="072B0D15" w:rsidR="008303D9" w:rsidRPr="007D41EF" w:rsidRDefault="008303D9" w:rsidP="00B61151">
      <w:pPr>
        <w:pStyle w:val="Heading1"/>
        <w:numPr>
          <w:ilvl w:val="0"/>
          <w:numId w:val="23"/>
        </w:numPr>
        <w:bidi/>
        <w:spacing w:line="288" w:lineRule="auto"/>
        <w:ind w:left="0" w:firstLine="0"/>
        <w:rPr>
          <w:sz w:val="26"/>
          <w:szCs w:val="26"/>
          <w:lang w:val="en-CA"/>
        </w:rPr>
      </w:pPr>
      <w:r w:rsidRPr="007D41EF">
        <w:rPr>
          <w:sz w:val="26"/>
          <w:szCs w:val="26"/>
          <w:rtl/>
          <w:lang w:val="en-CA"/>
        </w:rPr>
        <w:t xml:space="preserve">وإذ </w:t>
      </w:r>
      <w:r>
        <w:rPr>
          <w:rFonts w:hint="cs"/>
          <w:sz w:val="26"/>
          <w:szCs w:val="26"/>
          <w:rtl/>
          <w:lang w:val="en-CA"/>
        </w:rPr>
        <w:t>تشير</w:t>
      </w:r>
      <w:r w:rsidRPr="007D41EF">
        <w:rPr>
          <w:sz w:val="26"/>
          <w:szCs w:val="26"/>
          <w:rtl/>
          <w:lang w:val="en-CA"/>
        </w:rPr>
        <w:t xml:space="preserve"> الأمانة</w:t>
      </w:r>
      <w:r>
        <w:rPr>
          <w:rFonts w:hint="cs"/>
          <w:sz w:val="26"/>
          <w:szCs w:val="26"/>
          <w:rtl/>
          <w:lang w:val="en-CA"/>
        </w:rPr>
        <w:t>،</w:t>
      </w:r>
      <w:r w:rsidRPr="007D41EF">
        <w:rPr>
          <w:sz w:val="26"/>
          <w:szCs w:val="26"/>
          <w:rtl/>
          <w:lang w:val="en-CA"/>
        </w:rPr>
        <w:t xml:space="preserve"> مع التقدير</w:t>
      </w:r>
      <w:r>
        <w:rPr>
          <w:rFonts w:hint="cs"/>
          <w:sz w:val="26"/>
          <w:szCs w:val="26"/>
          <w:rtl/>
          <w:lang w:val="en-CA"/>
        </w:rPr>
        <w:t>، إلى</w:t>
      </w:r>
      <w:r w:rsidRPr="007D41EF">
        <w:rPr>
          <w:sz w:val="26"/>
          <w:szCs w:val="26"/>
          <w:rtl/>
          <w:lang w:val="en-CA"/>
        </w:rPr>
        <w:t xml:space="preserve"> التزام حكومة دولة بوليفيا المتعددة</w:t>
      </w:r>
      <w:r>
        <w:rPr>
          <w:rFonts w:hint="cs"/>
          <w:sz w:val="26"/>
          <w:szCs w:val="26"/>
          <w:rtl/>
          <w:lang w:val="en-CA"/>
        </w:rPr>
        <w:t xml:space="preserve"> القوميات</w:t>
      </w:r>
      <w:r w:rsidRPr="007D41EF">
        <w:rPr>
          <w:sz w:val="26"/>
          <w:szCs w:val="26"/>
          <w:rtl/>
          <w:lang w:val="en-CA"/>
        </w:rPr>
        <w:t xml:space="preserve"> بإزالة المواد الهيدروكلوروفلوروكربونية بحلول عام 2030، مع عدم وجود خدمات الصيانة اللاحقة في الفترة 2030-2040، فقد نوهت إلى أحكام المادة 5، الفقرة</w:t>
      </w:r>
      <w:r>
        <w:rPr>
          <w:rFonts w:hint="cs"/>
          <w:sz w:val="26"/>
          <w:szCs w:val="26"/>
          <w:rtl/>
          <w:lang w:val="en-CA"/>
        </w:rPr>
        <w:t xml:space="preserve"> </w:t>
      </w:r>
      <w:r w:rsidRPr="007D41EF">
        <w:rPr>
          <w:sz w:val="26"/>
          <w:szCs w:val="26"/>
          <w:rtl/>
          <w:lang w:val="en-CA"/>
        </w:rPr>
        <w:t>8 مكر</w:t>
      </w:r>
      <w:r>
        <w:rPr>
          <w:rFonts w:hint="cs"/>
          <w:sz w:val="26"/>
          <w:szCs w:val="26"/>
          <w:rtl/>
          <w:lang w:val="en-CA"/>
        </w:rPr>
        <w:t>ر</w:t>
      </w:r>
      <w:r w:rsidRPr="007D41EF">
        <w:rPr>
          <w:sz w:val="26"/>
          <w:szCs w:val="26"/>
          <w:rtl/>
          <w:lang w:val="en-CA"/>
        </w:rPr>
        <w:t>ة ثالثا</w:t>
      </w:r>
      <w:r>
        <w:rPr>
          <w:rFonts w:hint="cs"/>
          <w:sz w:val="26"/>
          <w:szCs w:val="26"/>
          <w:rtl/>
          <w:lang w:val="en-CA"/>
        </w:rPr>
        <w:t>ً</w:t>
      </w:r>
      <w:r w:rsidRPr="007D41EF">
        <w:rPr>
          <w:sz w:val="26"/>
          <w:szCs w:val="26"/>
          <w:rtl/>
          <w:lang w:val="en-CA"/>
        </w:rPr>
        <w:t>(هـ)(1)</w:t>
      </w:r>
      <w:r>
        <w:rPr>
          <w:rStyle w:val="FootnoteReference"/>
          <w:sz w:val="26"/>
          <w:szCs w:val="26"/>
          <w:rtl/>
          <w:lang w:val="en-CA"/>
        </w:rPr>
        <w:footnoteReference w:id="10"/>
      </w:r>
      <w:r w:rsidRPr="007D41EF">
        <w:rPr>
          <w:sz w:val="26"/>
          <w:szCs w:val="26"/>
          <w:rtl/>
          <w:lang w:val="en-CA"/>
        </w:rPr>
        <w:t xml:space="preserve"> من بروتوكول مونتريال والفقرة 13 من المقرر 19/6، ولكي تكون منصفة إزاء جميع البلدان </w:t>
      </w:r>
      <w:r>
        <w:rPr>
          <w:rFonts w:hint="cs"/>
          <w:sz w:val="26"/>
          <w:szCs w:val="26"/>
          <w:rtl/>
          <w:lang w:val="en-CA"/>
        </w:rPr>
        <w:t xml:space="preserve">المدرجة في </w:t>
      </w:r>
      <w:r w:rsidRPr="007D41EF">
        <w:rPr>
          <w:sz w:val="26"/>
          <w:szCs w:val="26"/>
          <w:rtl/>
          <w:lang w:val="en-CA"/>
        </w:rPr>
        <w:t xml:space="preserve">المادة 5، أوصت بالإشارة إلى التزام الحكومة بالإزالة التامة للمواد الهيدروكلوروفلوروكربونية بحلول </w:t>
      </w:r>
      <w:r>
        <w:rPr>
          <w:rFonts w:hint="cs"/>
          <w:sz w:val="26"/>
          <w:szCs w:val="26"/>
          <w:rtl/>
          <w:lang w:val="en-CA"/>
        </w:rPr>
        <w:t>1</w:t>
      </w:r>
      <w:r w:rsidRPr="007D41EF">
        <w:rPr>
          <w:sz w:val="26"/>
          <w:szCs w:val="26"/>
          <w:rtl/>
          <w:lang w:val="en-CA"/>
        </w:rPr>
        <w:t xml:space="preserve"> يناير 2030، وأنه لن يتم استيراد المواد الهيدروكلوروفلوروكربونية بعد ذلك </w:t>
      </w:r>
      <w:r w:rsidRPr="007D41EF">
        <w:rPr>
          <w:sz w:val="26"/>
          <w:szCs w:val="26"/>
          <w:rtl/>
          <w:lang w:val="en-CA"/>
        </w:rPr>
        <w:lastRenderedPageBreak/>
        <w:t xml:space="preserve">التاريخ، باستثناء مخصصات خدمات الصيانة اللاحقة بين 2030-2040 عند اقتضاء الحاجة، وبما </w:t>
      </w:r>
      <w:r>
        <w:rPr>
          <w:rFonts w:hint="cs"/>
          <w:sz w:val="26"/>
          <w:szCs w:val="26"/>
          <w:rtl/>
          <w:lang w:val="en-CA"/>
        </w:rPr>
        <w:t>يتوافق</w:t>
      </w:r>
      <w:r w:rsidRPr="007D41EF">
        <w:rPr>
          <w:sz w:val="26"/>
          <w:szCs w:val="26"/>
          <w:rtl/>
          <w:lang w:val="en-CA"/>
        </w:rPr>
        <w:t xml:space="preserve"> مع أحكام بروتوكول مونتريال.</w:t>
      </w:r>
    </w:p>
    <w:p w14:paraId="4B8435B9" w14:textId="77777777" w:rsidR="008303D9" w:rsidRPr="007D41EF" w:rsidRDefault="008303D9" w:rsidP="00B61151">
      <w:pPr>
        <w:pStyle w:val="Heading1"/>
        <w:numPr>
          <w:ilvl w:val="0"/>
          <w:numId w:val="23"/>
        </w:numPr>
        <w:bidi/>
        <w:spacing w:line="288" w:lineRule="auto"/>
        <w:ind w:left="0" w:firstLine="0"/>
        <w:rPr>
          <w:sz w:val="26"/>
          <w:szCs w:val="26"/>
          <w:lang w:val="en-CA"/>
        </w:rPr>
      </w:pPr>
      <w:r>
        <w:rPr>
          <w:rFonts w:hint="cs"/>
          <w:sz w:val="26"/>
          <w:szCs w:val="26"/>
          <w:rtl/>
          <w:lang w:val="en-CA"/>
        </w:rPr>
        <w:t>عقدت</w:t>
      </w:r>
      <w:r w:rsidRPr="007D41EF">
        <w:rPr>
          <w:sz w:val="26"/>
          <w:szCs w:val="26"/>
          <w:rtl/>
          <w:lang w:val="en-CA"/>
        </w:rPr>
        <w:t xml:space="preserve"> الأمانة واليونيدو مناقشات مفصلة بشأن اللوائح الخاصة بدعم الإزالة الكاملة للمواد </w:t>
      </w:r>
      <w:r w:rsidRPr="007D41EF">
        <w:rPr>
          <w:rFonts w:hint="cs"/>
          <w:sz w:val="26"/>
          <w:szCs w:val="26"/>
          <w:rtl/>
          <w:lang w:val="en-CA"/>
        </w:rPr>
        <w:t>الهيدروكلوروفلوروكربونية،</w:t>
      </w:r>
      <w:r w:rsidRPr="007D41EF">
        <w:rPr>
          <w:sz w:val="26"/>
          <w:szCs w:val="26"/>
          <w:rtl/>
          <w:lang w:val="en-CA"/>
        </w:rPr>
        <w:t xml:space="preserve"> مما أفضى إلى الالتزامات التالية من جانب الحكومة:</w:t>
      </w:r>
    </w:p>
    <w:p w14:paraId="2A0DC583" w14:textId="6601AC65" w:rsidR="008303D9" w:rsidRPr="007D41EF" w:rsidRDefault="008303D9" w:rsidP="00B61151">
      <w:pPr>
        <w:pStyle w:val="Heading2"/>
        <w:numPr>
          <w:ilvl w:val="0"/>
          <w:numId w:val="24"/>
        </w:numPr>
        <w:bidi/>
        <w:spacing w:line="288" w:lineRule="auto"/>
        <w:ind w:left="1440" w:hanging="720"/>
        <w:rPr>
          <w:sz w:val="26"/>
          <w:szCs w:val="26"/>
          <w:lang w:val="en-CA"/>
        </w:rPr>
      </w:pPr>
      <w:r w:rsidRPr="007D41EF">
        <w:rPr>
          <w:sz w:val="26"/>
          <w:szCs w:val="26"/>
          <w:rtl/>
          <w:lang w:val="en-CA"/>
        </w:rPr>
        <w:t>حظر استيراد معدات التبريد وتكييف الهواء القائمة على المواد الهيدروكلوروفلوروكربونية بحلول 1</w:t>
      </w:r>
      <w:r>
        <w:rPr>
          <w:rFonts w:hint="cs"/>
          <w:sz w:val="26"/>
          <w:szCs w:val="26"/>
          <w:rtl/>
          <w:lang w:val="en-CA"/>
        </w:rPr>
        <w:t xml:space="preserve"> </w:t>
      </w:r>
      <w:r w:rsidRPr="007D41EF">
        <w:rPr>
          <w:sz w:val="26"/>
          <w:szCs w:val="26"/>
          <w:rtl/>
          <w:lang w:val="en-CA"/>
        </w:rPr>
        <w:t>يناير 2023؛</w:t>
      </w:r>
    </w:p>
    <w:p w14:paraId="6D5EFB1E" w14:textId="77777777" w:rsidR="008303D9" w:rsidRPr="007D41EF" w:rsidRDefault="008303D9" w:rsidP="00B61151">
      <w:pPr>
        <w:pStyle w:val="Heading2"/>
        <w:numPr>
          <w:ilvl w:val="0"/>
          <w:numId w:val="24"/>
        </w:numPr>
        <w:bidi/>
        <w:spacing w:line="288" w:lineRule="auto"/>
        <w:ind w:left="1440" w:hanging="720"/>
        <w:rPr>
          <w:sz w:val="26"/>
          <w:szCs w:val="26"/>
          <w:lang w:val="en-CA"/>
        </w:rPr>
      </w:pPr>
      <w:r w:rsidRPr="007D41EF">
        <w:rPr>
          <w:sz w:val="26"/>
          <w:szCs w:val="26"/>
          <w:rtl/>
          <w:lang w:val="en-CA"/>
        </w:rPr>
        <w:t xml:space="preserve">تنفيذ مخطط </w:t>
      </w:r>
      <w:r>
        <w:rPr>
          <w:rFonts w:hint="cs"/>
          <w:sz w:val="26"/>
          <w:szCs w:val="26"/>
          <w:rtl/>
          <w:lang w:val="en-CA"/>
        </w:rPr>
        <w:t>منح شهادة</w:t>
      </w:r>
      <w:r w:rsidRPr="007D41EF">
        <w:rPr>
          <w:sz w:val="26"/>
          <w:szCs w:val="26"/>
          <w:rtl/>
          <w:lang w:val="en-CA"/>
        </w:rPr>
        <w:t xml:space="preserve"> فني بحلول 1 يناير 2025، بما في ذلك تصميم </w:t>
      </w:r>
      <w:r w:rsidRPr="008B0FDE">
        <w:rPr>
          <w:sz w:val="26"/>
          <w:szCs w:val="26"/>
          <w:rtl/>
          <w:lang w:val="en-CA"/>
        </w:rPr>
        <w:t>ترخيص (دفتر إدخال للبضائع) يسمح</w:t>
      </w:r>
      <w:r w:rsidRPr="007D41EF">
        <w:rPr>
          <w:sz w:val="26"/>
          <w:szCs w:val="26"/>
          <w:rtl/>
          <w:lang w:val="en-CA"/>
        </w:rPr>
        <w:t xml:space="preserve"> بتحديد فنيي قطاع خدمة التبريد وتكييف الهواء المعتمدين، وتصميم وتنفيذ قاعدة بيانات إلكترونية لإدارة تسجيل فنيي خدمة التبريد وتكييف الهواء، والمشغلين، </w:t>
      </w:r>
      <w:r w:rsidRPr="007D41EF">
        <w:rPr>
          <w:rFonts w:hint="cs"/>
          <w:sz w:val="26"/>
          <w:szCs w:val="26"/>
          <w:rtl/>
          <w:lang w:val="en-CA"/>
        </w:rPr>
        <w:t>والمستخدمين</w:t>
      </w:r>
      <w:r w:rsidRPr="007D41EF">
        <w:rPr>
          <w:sz w:val="26"/>
          <w:szCs w:val="26"/>
          <w:rtl/>
          <w:lang w:val="en-CA"/>
        </w:rPr>
        <w:t xml:space="preserve"> النهائيين؛</w:t>
      </w:r>
    </w:p>
    <w:p w14:paraId="6FD4A781" w14:textId="77777777" w:rsidR="008303D9" w:rsidRPr="007D41EF" w:rsidRDefault="008303D9" w:rsidP="00B61151">
      <w:pPr>
        <w:pStyle w:val="Heading2"/>
        <w:numPr>
          <w:ilvl w:val="0"/>
          <w:numId w:val="24"/>
        </w:numPr>
        <w:bidi/>
        <w:spacing w:line="288" w:lineRule="auto"/>
        <w:ind w:left="1440" w:hanging="720"/>
        <w:rPr>
          <w:sz w:val="26"/>
          <w:szCs w:val="26"/>
          <w:lang w:val="en-CA"/>
        </w:rPr>
      </w:pPr>
      <w:r w:rsidRPr="007D41EF">
        <w:rPr>
          <w:sz w:val="26"/>
          <w:szCs w:val="26"/>
          <w:rtl/>
          <w:lang w:val="en-CA"/>
        </w:rPr>
        <w:t>أن تكمل بحلول 1 يناير 2026:</w:t>
      </w:r>
    </w:p>
    <w:p w14:paraId="4C2AF893" w14:textId="77777777" w:rsidR="008303D9" w:rsidRPr="007D41EF" w:rsidRDefault="008303D9" w:rsidP="00B61151">
      <w:pPr>
        <w:pStyle w:val="Heading3"/>
        <w:numPr>
          <w:ilvl w:val="0"/>
          <w:numId w:val="25"/>
        </w:numPr>
        <w:bidi/>
        <w:spacing w:line="288" w:lineRule="auto"/>
        <w:ind w:left="2160" w:hanging="720"/>
        <w:rPr>
          <w:sz w:val="26"/>
          <w:szCs w:val="26"/>
          <w:lang w:val="en-CA"/>
        </w:rPr>
      </w:pPr>
      <w:r w:rsidRPr="007D41EF">
        <w:rPr>
          <w:sz w:val="26"/>
          <w:szCs w:val="26"/>
          <w:rtl/>
          <w:lang w:val="en-CA"/>
        </w:rPr>
        <w:t>تنفيذ نظام ترخيص إلكتروني للمستوردين؛</w:t>
      </w:r>
    </w:p>
    <w:p w14:paraId="278EEADB" w14:textId="4367466C" w:rsidR="008303D9" w:rsidRPr="007D41EF" w:rsidRDefault="008303D9" w:rsidP="00B61151">
      <w:pPr>
        <w:pStyle w:val="Heading3"/>
        <w:numPr>
          <w:ilvl w:val="0"/>
          <w:numId w:val="25"/>
        </w:numPr>
        <w:bidi/>
        <w:spacing w:line="288" w:lineRule="auto"/>
        <w:ind w:left="2160" w:hanging="720"/>
        <w:rPr>
          <w:sz w:val="26"/>
          <w:szCs w:val="26"/>
          <w:lang w:val="en-CA"/>
        </w:rPr>
      </w:pPr>
      <w:r w:rsidRPr="007D41EF">
        <w:rPr>
          <w:sz w:val="26"/>
          <w:szCs w:val="26"/>
          <w:rtl/>
          <w:lang w:val="en-CA"/>
        </w:rPr>
        <w:t>فرض حظر على تنفيس المواد الهيدروكلوروفلوروكربونية أثناء تركيب وصيانة وإيقاف تشغيل معدات التبريد وتكييف الهواء، وحظر استخدام الأسطوانات المعدة للاستخدام لمرة واحدة؛</w:t>
      </w:r>
    </w:p>
    <w:p w14:paraId="30D4AA07" w14:textId="29681D8F" w:rsidR="008303D9" w:rsidRPr="007D41EF" w:rsidRDefault="008303D9" w:rsidP="00B61151">
      <w:pPr>
        <w:pStyle w:val="Heading3"/>
        <w:numPr>
          <w:ilvl w:val="0"/>
          <w:numId w:val="25"/>
        </w:numPr>
        <w:bidi/>
        <w:spacing w:line="288" w:lineRule="auto"/>
        <w:ind w:left="2160" w:hanging="720"/>
        <w:rPr>
          <w:sz w:val="26"/>
          <w:szCs w:val="26"/>
          <w:lang w:val="en-CA"/>
        </w:rPr>
      </w:pPr>
      <w:r w:rsidRPr="007D41EF">
        <w:rPr>
          <w:sz w:val="26"/>
          <w:szCs w:val="26"/>
          <w:rtl/>
          <w:lang w:val="en-CA"/>
        </w:rPr>
        <w:t>تنفيذ لائحة تتطلب استرداد المواد الهيدروكلوروفلوروكربونية أثناء خدمة معدات التبريد وتكييف الهواء، ولائحة تتطلب فحص التسرب في المعدات الأكبر (أكثر من 3 كيلوغرامات من غاز التبريد)؛</w:t>
      </w:r>
    </w:p>
    <w:p w14:paraId="698B998B" w14:textId="77777777" w:rsidR="008303D9" w:rsidRPr="007D41EF" w:rsidRDefault="008303D9" w:rsidP="00B61151">
      <w:pPr>
        <w:pStyle w:val="Heading3"/>
        <w:numPr>
          <w:ilvl w:val="0"/>
          <w:numId w:val="25"/>
        </w:numPr>
        <w:bidi/>
        <w:spacing w:line="288" w:lineRule="auto"/>
        <w:ind w:left="2160" w:hanging="720"/>
        <w:rPr>
          <w:sz w:val="26"/>
          <w:szCs w:val="26"/>
          <w:lang w:val="en-CA"/>
        </w:rPr>
      </w:pPr>
      <w:r w:rsidRPr="007D41EF">
        <w:rPr>
          <w:sz w:val="26"/>
          <w:szCs w:val="26"/>
          <w:rtl/>
          <w:lang w:val="en-CA"/>
        </w:rPr>
        <w:t>وضع مدونة ممارسة لفنيي التبريد وتكييف الهواء؛ و</w:t>
      </w:r>
    </w:p>
    <w:p w14:paraId="2B8E62E2" w14:textId="0C73D38C" w:rsidR="008303D9" w:rsidRPr="007D41EF" w:rsidRDefault="008303D9" w:rsidP="00B61151">
      <w:pPr>
        <w:pStyle w:val="Heading2"/>
        <w:numPr>
          <w:ilvl w:val="0"/>
          <w:numId w:val="24"/>
        </w:numPr>
        <w:bidi/>
        <w:spacing w:line="288" w:lineRule="auto"/>
        <w:ind w:left="1440" w:hanging="720"/>
        <w:rPr>
          <w:sz w:val="26"/>
          <w:szCs w:val="26"/>
          <w:lang w:val="en-CA"/>
        </w:rPr>
      </w:pPr>
      <w:r w:rsidRPr="007D41EF">
        <w:rPr>
          <w:sz w:val="26"/>
          <w:szCs w:val="26"/>
          <w:rtl/>
          <w:lang w:val="en-CA"/>
        </w:rPr>
        <w:t>حظر استيراد المواد</w:t>
      </w:r>
      <w:r w:rsidRPr="007D41EF">
        <w:rPr>
          <w:sz w:val="26"/>
          <w:szCs w:val="26"/>
          <w:rtl/>
        </w:rPr>
        <w:t xml:space="preserve"> </w:t>
      </w:r>
      <w:r w:rsidRPr="007D41EF">
        <w:rPr>
          <w:sz w:val="26"/>
          <w:szCs w:val="26"/>
          <w:rtl/>
          <w:lang w:val="en-CA"/>
        </w:rPr>
        <w:t>الهيدروكلوروفلوروكربونية بحلول 1 يناير 2030.</w:t>
      </w:r>
    </w:p>
    <w:p w14:paraId="10743579" w14:textId="77777777" w:rsidR="008303D9" w:rsidRPr="007D41EF" w:rsidRDefault="008303D9" w:rsidP="007D41EF">
      <w:pPr>
        <w:bidi/>
        <w:spacing w:after="240" w:line="288" w:lineRule="auto"/>
        <w:rPr>
          <w:i/>
          <w:sz w:val="26"/>
          <w:szCs w:val="26"/>
          <w:lang w:val="en-CA"/>
        </w:rPr>
      </w:pPr>
      <w:r w:rsidRPr="007D41EF">
        <w:rPr>
          <w:i/>
          <w:sz w:val="26"/>
          <w:szCs w:val="26"/>
          <w:rtl/>
          <w:lang w:val="en-CA"/>
        </w:rPr>
        <w:t>الإطار القانوني</w:t>
      </w:r>
    </w:p>
    <w:p w14:paraId="48F1A1A5" w14:textId="77777777" w:rsidR="008303D9" w:rsidRPr="007D41EF" w:rsidRDefault="008303D9" w:rsidP="00B61151">
      <w:pPr>
        <w:pStyle w:val="Heading1"/>
        <w:numPr>
          <w:ilvl w:val="0"/>
          <w:numId w:val="23"/>
        </w:numPr>
        <w:bidi/>
        <w:spacing w:line="288" w:lineRule="auto"/>
        <w:ind w:left="0" w:firstLine="0"/>
        <w:rPr>
          <w:sz w:val="26"/>
          <w:szCs w:val="26"/>
        </w:rPr>
      </w:pPr>
      <w:r w:rsidRPr="007D41EF">
        <w:rPr>
          <w:sz w:val="26"/>
          <w:szCs w:val="26"/>
          <w:rtl/>
        </w:rPr>
        <w:t xml:space="preserve">أصدرت حكومة دولة بوليفيا المتعددة القوميات </w:t>
      </w:r>
      <w:r w:rsidRPr="00B61151">
        <w:rPr>
          <w:sz w:val="26"/>
          <w:szCs w:val="26"/>
          <w:rtl/>
          <w:lang w:val="en-CA"/>
        </w:rPr>
        <w:t>بالفعل</w:t>
      </w:r>
      <w:r w:rsidRPr="007D41EF">
        <w:rPr>
          <w:sz w:val="26"/>
          <w:szCs w:val="26"/>
          <w:rtl/>
        </w:rPr>
        <w:t xml:space="preserve"> حصص استيراد المواد الهيدروكلوروفلوروكربونية لعام 2021 بواقع 3.97 طن من قدرات استنفاد الأوزون، وفقاً لأهداف رقابة بروتوكول مونتريال.</w:t>
      </w:r>
    </w:p>
    <w:p w14:paraId="78D31041" w14:textId="77777777" w:rsidR="008303D9" w:rsidRPr="007D41EF" w:rsidRDefault="008303D9" w:rsidP="007D41EF">
      <w:pPr>
        <w:keepNext/>
        <w:bidi/>
        <w:spacing w:after="240" w:line="288" w:lineRule="auto"/>
        <w:rPr>
          <w:sz w:val="26"/>
          <w:szCs w:val="26"/>
          <w:u w:val="single"/>
          <w:lang w:val="en-CA"/>
        </w:rPr>
      </w:pPr>
      <w:r w:rsidRPr="007D41EF">
        <w:rPr>
          <w:sz w:val="26"/>
          <w:szCs w:val="26"/>
          <w:u w:val="single"/>
          <w:rtl/>
          <w:lang w:val="en-CA"/>
        </w:rPr>
        <w:t>المسائل الفنية وذات الصلة بالتكلفة</w:t>
      </w:r>
    </w:p>
    <w:p w14:paraId="54237B3C" w14:textId="77777777" w:rsidR="008303D9" w:rsidRPr="000374F2" w:rsidRDefault="008303D9" w:rsidP="007D41EF">
      <w:pPr>
        <w:bidi/>
        <w:spacing w:after="240" w:line="288" w:lineRule="auto"/>
        <w:rPr>
          <w:iCs/>
          <w:sz w:val="26"/>
          <w:szCs w:val="26"/>
          <w:lang w:val="en-CA"/>
        </w:rPr>
      </w:pPr>
      <w:r w:rsidRPr="000374F2">
        <w:rPr>
          <w:iCs/>
          <w:sz w:val="26"/>
          <w:szCs w:val="26"/>
          <w:rtl/>
          <w:lang w:val="en-CA"/>
        </w:rPr>
        <w:t>استهلاك الهيدروكلوروفلوروكربون-141</w:t>
      </w:r>
      <w:r w:rsidRPr="000374F2">
        <w:rPr>
          <w:rFonts w:hint="cs"/>
          <w:iCs/>
          <w:sz w:val="26"/>
          <w:szCs w:val="26"/>
          <w:rtl/>
          <w:lang w:val="en-CA"/>
        </w:rPr>
        <w:t>ب والهيدروكلوروفلوروكربون</w:t>
      </w:r>
      <w:r w:rsidRPr="000374F2">
        <w:rPr>
          <w:iCs/>
          <w:sz w:val="26"/>
          <w:szCs w:val="26"/>
          <w:rtl/>
          <w:lang w:val="en-CA"/>
        </w:rPr>
        <w:t xml:space="preserve">-141ب </w:t>
      </w:r>
      <w:r w:rsidRPr="000374F2">
        <w:rPr>
          <w:rFonts w:hint="cs"/>
          <w:iCs/>
          <w:sz w:val="26"/>
          <w:szCs w:val="26"/>
          <w:rtl/>
          <w:lang w:val="en-CA"/>
        </w:rPr>
        <w:t>الموجود</w:t>
      </w:r>
      <w:r w:rsidRPr="000374F2">
        <w:rPr>
          <w:iCs/>
          <w:sz w:val="26"/>
          <w:szCs w:val="26"/>
          <w:rtl/>
          <w:lang w:val="en-CA"/>
        </w:rPr>
        <w:t xml:space="preserve"> في البوليولات</w:t>
      </w:r>
      <w:r w:rsidRPr="000374F2">
        <w:rPr>
          <w:rFonts w:hint="cs"/>
          <w:iCs/>
          <w:sz w:val="26"/>
          <w:szCs w:val="26"/>
          <w:rtl/>
          <w:lang w:val="en-CA"/>
        </w:rPr>
        <w:t xml:space="preserve"> </w:t>
      </w:r>
      <w:r w:rsidRPr="000374F2">
        <w:rPr>
          <w:iCs/>
          <w:sz w:val="26"/>
          <w:szCs w:val="26"/>
          <w:rtl/>
          <w:lang w:val="en-CA"/>
        </w:rPr>
        <w:t>المستوردة مسبقة الخلط</w:t>
      </w:r>
    </w:p>
    <w:p w14:paraId="352D7DF5" w14:textId="286DB033" w:rsidR="008303D9" w:rsidRPr="007D41EF" w:rsidRDefault="008303D9" w:rsidP="00B61151">
      <w:pPr>
        <w:pStyle w:val="Heading1"/>
        <w:numPr>
          <w:ilvl w:val="0"/>
          <w:numId w:val="23"/>
        </w:numPr>
        <w:bidi/>
        <w:spacing w:line="288" w:lineRule="auto"/>
        <w:ind w:left="0" w:firstLine="0"/>
        <w:rPr>
          <w:sz w:val="26"/>
          <w:szCs w:val="26"/>
          <w:lang w:val="en-CA"/>
        </w:rPr>
      </w:pPr>
      <w:r>
        <w:rPr>
          <w:rFonts w:hint="cs"/>
          <w:sz w:val="26"/>
          <w:szCs w:val="26"/>
          <w:rtl/>
          <w:lang w:val="en-CA"/>
        </w:rPr>
        <w:t>لاحظت الأمانة أن خطة إدارة إزالة المواد الهيدروكلوروفلوروكربونية لم تتضمن أنشطة تستهدف استهلاك الهيدروكلوروفلوروكربون</w:t>
      </w:r>
      <w:r w:rsidRPr="007D41EF">
        <w:rPr>
          <w:sz w:val="26"/>
          <w:szCs w:val="26"/>
          <w:rtl/>
          <w:lang w:val="en-CA"/>
        </w:rPr>
        <w:t>-141ب والهيدروكلوروفلوروكربون-141ب</w:t>
      </w:r>
      <w:r>
        <w:rPr>
          <w:rFonts w:hint="cs"/>
          <w:sz w:val="26"/>
          <w:szCs w:val="26"/>
          <w:rtl/>
          <w:lang w:val="en-CA"/>
        </w:rPr>
        <w:t xml:space="preserve"> الموجود في البوليولات المستوردة مسبقة الخلط. </w:t>
      </w:r>
      <w:r w:rsidRPr="007D41EF">
        <w:rPr>
          <w:sz w:val="26"/>
          <w:szCs w:val="26"/>
          <w:rtl/>
          <w:lang w:val="en-CA"/>
        </w:rPr>
        <w:t>وفيما يتعلق بالشقِ الأول، فإن استهلاك الهيدروكلوروفلوروكربون-141ب متقطع</w:t>
      </w:r>
      <w:r>
        <w:rPr>
          <w:rFonts w:hint="cs"/>
          <w:sz w:val="26"/>
          <w:szCs w:val="26"/>
          <w:rtl/>
          <w:lang w:val="en-CA"/>
        </w:rPr>
        <w:t>،</w:t>
      </w:r>
      <w:r w:rsidRPr="007D41EF">
        <w:rPr>
          <w:sz w:val="26"/>
          <w:szCs w:val="26"/>
          <w:rtl/>
          <w:lang w:val="en-CA"/>
        </w:rPr>
        <w:t xml:space="preserve"> حيث انخفض بشكل كبير </w:t>
      </w:r>
      <w:r w:rsidRPr="007D41EF">
        <w:rPr>
          <w:sz w:val="26"/>
          <w:szCs w:val="26"/>
          <w:rtl/>
          <w:lang w:val="en-CA"/>
        </w:rPr>
        <w:lastRenderedPageBreak/>
        <w:t xml:space="preserve">عن عام 2011. وبغية إزالة هذا الاستخدام، فقد تم الاتفاق على إدراج المساعدة التقنية كجزء من </w:t>
      </w:r>
      <w:r w:rsidRPr="008B0FDE">
        <w:rPr>
          <w:sz w:val="26"/>
          <w:szCs w:val="26"/>
          <w:rtl/>
          <w:lang w:val="en-CA"/>
        </w:rPr>
        <w:t>الندوات</w:t>
      </w:r>
      <w:r>
        <w:rPr>
          <w:rFonts w:hint="cs"/>
          <w:sz w:val="26"/>
          <w:szCs w:val="26"/>
          <w:rtl/>
          <w:lang w:val="en-CA"/>
        </w:rPr>
        <w:t xml:space="preserve"> التدريبية</w:t>
      </w:r>
      <w:r w:rsidRPr="007D41EF">
        <w:rPr>
          <w:sz w:val="26"/>
          <w:szCs w:val="26"/>
          <w:rtl/>
          <w:lang w:val="en-CA"/>
        </w:rPr>
        <w:t xml:space="preserve"> حول ممارسات التبريد الجيدة والبدائل التي سيتم إجراؤها في إطار الشريحة الأولى</w:t>
      </w:r>
      <w:r w:rsidRPr="007D41EF">
        <w:rPr>
          <w:sz w:val="26"/>
          <w:szCs w:val="26"/>
          <w:rtl/>
        </w:rPr>
        <w:t xml:space="preserve">، </w:t>
      </w:r>
      <w:r w:rsidRPr="007D41EF">
        <w:rPr>
          <w:sz w:val="26"/>
          <w:szCs w:val="26"/>
          <w:rtl/>
          <w:lang w:val="en-CA"/>
        </w:rPr>
        <w:t>بما في ذلك تحديد أفضل الممارسات والبدائل ذات القدرة المنخفضة على إحداث الاحترار العالمي لهذا الاستخدام، ما من شأنه إتاحة المجال للحكومة لفرض حظر على استيراد واستخدام الهيدروكلوروفلوروكربون-141ب بحلول 1 يناير 2024.</w:t>
      </w:r>
    </w:p>
    <w:p w14:paraId="2D460070" w14:textId="5C12658F" w:rsidR="008303D9" w:rsidRPr="007D41EF" w:rsidRDefault="008303D9" w:rsidP="00B61151">
      <w:pPr>
        <w:pStyle w:val="Heading1"/>
        <w:numPr>
          <w:ilvl w:val="0"/>
          <w:numId w:val="23"/>
        </w:numPr>
        <w:bidi/>
        <w:spacing w:line="288" w:lineRule="auto"/>
        <w:ind w:left="0" w:firstLine="0"/>
        <w:rPr>
          <w:sz w:val="26"/>
          <w:szCs w:val="26"/>
          <w:lang w:val="en-CA"/>
        </w:rPr>
      </w:pPr>
      <w:r w:rsidRPr="007D41EF">
        <w:rPr>
          <w:sz w:val="26"/>
          <w:szCs w:val="26"/>
          <w:rtl/>
          <w:lang w:val="en-CA"/>
        </w:rPr>
        <w:t xml:space="preserve">فيما يتعلق بالشق الثاني، ورغم أن البلد لم يطلب تمويلاً لإزالة استهلاكه من الهيدروكلوروفلوروكربون-141ب الموجود في البوليولات المستوردة مسبقة الخلط، فقد أشارت الأمانة إلى </w:t>
      </w:r>
      <w:r w:rsidR="007867EA" w:rsidRPr="007D41EF">
        <w:rPr>
          <w:rFonts w:hint="cs"/>
          <w:sz w:val="26"/>
          <w:szCs w:val="26"/>
          <w:rtl/>
          <w:lang w:val="en-CA"/>
        </w:rPr>
        <w:t>أنها مؤهلة</w:t>
      </w:r>
      <w:r w:rsidRPr="007D41EF">
        <w:rPr>
          <w:sz w:val="26"/>
          <w:szCs w:val="26"/>
          <w:rtl/>
          <w:lang w:val="en-CA"/>
        </w:rPr>
        <w:t xml:space="preserve"> للحصول على ما يصل إلى 2</w:t>
      </w:r>
      <w:r>
        <w:rPr>
          <w:rFonts w:hint="cs"/>
          <w:sz w:val="26"/>
          <w:szCs w:val="26"/>
          <w:rtl/>
          <w:lang w:val="en-CA"/>
        </w:rPr>
        <w:t>,</w:t>
      </w:r>
      <w:r w:rsidRPr="007D41EF">
        <w:rPr>
          <w:sz w:val="26"/>
          <w:szCs w:val="26"/>
          <w:rtl/>
          <w:lang w:val="en-CA"/>
        </w:rPr>
        <w:t>229 دولار أمريكي للقيام بذلك، بناءً على متوسط ​​الاستهلاك من السنوات الثلاث السابقة لإعداد المشروع، وعند التحول إلى بدائل ذات قدرة منخفضة على إحداث الاحترار العالمي. وعلى هذا الأساس، أجرت اليونيدو والأمانة مناقشات مفصلة حول أنشطة المساعدة التقنية التي سيتم الاضطلاع بها كجزء من الشريحة الأولى لإزالة هذا الاستهلاك حتى تتمكن الحكومة من فرضِ حظر على استيراد الهيدروكلوروفلوروكربون-141ب</w:t>
      </w:r>
      <w:r>
        <w:rPr>
          <w:rFonts w:hint="cs"/>
          <w:sz w:val="26"/>
          <w:szCs w:val="26"/>
          <w:rtl/>
          <w:lang w:val="en-CA"/>
        </w:rPr>
        <w:t xml:space="preserve"> الموجود</w:t>
      </w:r>
      <w:r w:rsidRPr="007D41EF">
        <w:rPr>
          <w:sz w:val="26"/>
          <w:szCs w:val="26"/>
          <w:rtl/>
          <w:lang w:val="en-CA"/>
        </w:rPr>
        <w:t xml:space="preserve"> في البوليولات المستورد مسبقة الخلط بحلول 1 يناير 2024: تنظيم ورشة عمل وحملة توعية بشأن البدائل منخفضة القدرة على إحداث الاحترار العالمي تستهدف الشركة المصنعة الوحيدة لرغوة البولي يوريثان التي تستهلك مركب </w:t>
      </w:r>
      <w:r>
        <w:rPr>
          <w:rFonts w:hint="cs"/>
          <w:sz w:val="26"/>
          <w:szCs w:val="26"/>
          <w:rtl/>
          <w:lang w:val="en-CA"/>
        </w:rPr>
        <w:t>الهيدروكلوروفلوروكربون</w:t>
      </w:r>
      <w:r w:rsidRPr="007D41EF">
        <w:rPr>
          <w:sz w:val="26"/>
          <w:szCs w:val="26"/>
          <w:rtl/>
          <w:lang w:val="en-CA"/>
        </w:rPr>
        <w:t>-141ب الموجود في البوليولات المستوردة مسبقة الخلط، و</w:t>
      </w:r>
      <w:r>
        <w:rPr>
          <w:rFonts w:hint="cs"/>
          <w:sz w:val="26"/>
          <w:szCs w:val="26"/>
          <w:rtl/>
          <w:lang w:val="en-CA"/>
        </w:rPr>
        <w:t>ورشتي</w:t>
      </w:r>
      <w:r w:rsidRPr="007D41EF">
        <w:rPr>
          <w:sz w:val="26"/>
          <w:szCs w:val="26"/>
          <w:rtl/>
          <w:lang w:val="en-CA"/>
        </w:rPr>
        <w:t xml:space="preserve"> عمل لـ 60 من </w:t>
      </w:r>
      <w:r>
        <w:rPr>
          <w:rFonts w:hint="cs"/>
          <w:sz w:val="26"/>
          <w:szCs w:val="26"/>
          <w:rtl/>
          <w:lang w:val="en-CA"/>
        </w:rPr>
        <w:t>موظفي</w:t>
      </w:r>
      <w:r w:rsidRPr="007D41EF">
        <w:rPr>
          <w:sz w:val="26"/>
          <w:szCs w:val="26"/>
          <w:rtl/>
          <w:lang w:val="en-CA"/>
        </w:rPr>
        <w:t xml:space="preserve"> الجمارك بشأن رصد واكتشاف المواد الخاضعة للرقابة الموجودة في البوليولات المستوردة مسبقة الخلط. وستساعد هذه الأنشطة، المشفوعة بتنفيذ الحظر، على ضمان استدامة التحول إلى بدائل ذات قدرة منخفضة على إحداث الاحترار العالمي.</w:t>
      </w:r>
    </w:p>
    <w:p w14:paraId="718B99C2" w14:textId="77777777" w:rsidR="008303D9" w:rsidRPr="007D41EF" w:rsidRDefault="008303D9" w:rsidP="007D41EF">
      <w:pPr>
        <w:pStyle w:val="Heading1"/>
        <w:keepNext/>
        <w:numPr>
          <w:ilvl w:val="0"/>
          <w:numId w:val="0"/>
        </w:numPr>
        <w:bidi/>
        <w:spacing w:line="288" w:lineRule="auto"/>
        <w:rPr>
          <w:i/>
          <w:sz w:val="26"/>
          <w:szCs w:val="26"/>
          <w:lang w:val="en-CA"/>
        </w:rPr>
      </w:pPr>
      <w:r w:rsidRPr="007D41EF">
        <w:rPr>
          <w:i/>
          <w:sz w:val="26"/>
          <w:szCs w:val="26"/>
          <w:rtl/>
          <w:lang w:val="en-CA"/>
        </w:rPr>
        <w:t xml:space="preserve">مشاريع </w:t>
      </w:r>
      <w:r>
        <w:rPr>
          <w:rFonts w:hint="cs"/>
          <w:i/>
          <w:sz w:val="26"/>
          <w:szCs w:val="26"/>
          <w:rtl/>
          <w:lang w:val="en-CA"/>
        </w:rPr>
        <w:t xml:space="preserve">تجريبية إيضاحية </w:t>
      </w:r>
      <w:r w:rsidRPr="007D41EF">
        <w:rPr>
          <w:i/>
          <w:sz w:val="26"/>
          <w:szCs w:val="26"/>
          <w:rtl/>
          <w:lang w:val="en-CA"/>
        </w:rPr>
        <w:t>موجهة إلى المستخدمين النهائيين</w:t>
      </w:r>
    </w:p>
    <w:p w14:paraId="139695D9" w14:textId="77777777" w:rsidR="008303D9" w:rsidRPr="007D41EF" w:rsidRDefault="008303D9" w:rsidP="00B61151">
      <w:pPr>
        <w:pStyle w:val="Heading1"/>
        <w:numPr>
          <w:ilvl w:val="0"/>
          <w:numId w:val="23"/>
        </w:numPr>
        <w:bidi/>
        <w:spacing w:line="288" w:lineRule="auto"/>
        <w:ind w:left="0" w:firstLine="0"/>
        <w:rPr>
          <w:sz w:val="26"/>
          <w:szCs w:val="26"/>
          <w:lang w:val="en-CA"/>
        </w:rPr>
      </w:pPr>
      <w:r w:rsidRPr="007D41EF">
        <w:rPr>
          <w:sz w:val="26"/>
          <w:szCs w:val="26"/>
          <w:rtl/>
          <w:lang w:val="en-CA"/>
        </w:rPr>
        <w:t xml:space="preserve">سيتم تنفيذ مشروعين </w:t>
      </w:r>
      <w:r>
        <w:rPr>
          <w:rFonts w:hint="cs"/>
          <w:sz w:val="26"/>
          <w:szCs w:val="26"/>
          <w:rtl/>
          <w:lang w:val="en-CA"/>
        </w:rPr>
        <w:t xml:space="preserve">تجريبيين </w:t>
      </w:r>
      <w:r w:rsidRPr="007D41EF">
        <w:rPr>
          <w:rFonts w:hint="cs"/>
          <w:sz w:val="26"/>
          <w:szCs w:val="26"/>
          <w:rtl/>
          <w:lang w:val="en-CA"/>
        </w:rPr>
        <w:t>لإزالة</w:t>
      </w:r>
      <w:r w:rsidRPr="007D41EF">
        <w:rPr>
          <w:sz w:val="26"/>
          <w:szCs w:val="26"/>
          <w:rtl/>
          <w:lang w:val="en-CA"/>
        </w:rPr>
        <w:t xml:space="preserve"> استهلاك المواد الهيدروكلوروفلوروكربونية وتحسين أداء أنظمة التبريد لدى اثنين من المستخدمين النهائيين في قطاع التبريد التجاري والصناعي في إطار الشريحة الثالثة، بعد تنفيذ الحظر على استيراد المعدات القائمة على المواد </w:t>
      </w:r>
      <w:r w:rsidRPr="007D41EF">
        <w:rPr>
          <w:rFonts w:hint="cs"/>
          <w:sz w:val="26"/>
          <w:szCs w:val="26"/>
          <w:rtl/>
          <w:lang w:val="en-CA"/>
        </w:rPr>
        <w:t>الهيدروكلوروفلوروكربونية.</w:t>
      </w:r>
      <w:r w:rsidRPr="007D41EF">
        <w:rPr>
          <w:sz w:val="26"/>
          <w:szCs w:val="26"/>
          <w:rtl/>
          <w:lang w:val="en-CA"/>
        </w:rPr>
        <w:t xml:space="preserve"> وانطلاقاً من</w:t>
      </w:r>
      <w:r>
        <w:rPr>
          <w:rFonts w:hint="cs"/>
          <w:sz w:val="26"/>
          <w:szCs w:val="26"/>
          <w:rtl/>
          <w:lang w:val="en-CA"/>
        </w:rPr>
        <w:t xml:space="preserve"> أن</w:t>
      </w:r>
      <w:r w:rsidRPr="007D41EF">
        <w:rPr>
          <w:sz w:val="26"/>
          <w:szCs w:val="26"/>
          <w:rtl/>
          <w:lang w:val="en-CA"/>
        </w:rPr>
        <w:t xml:space="preserve"> المشروع يتعلق بالتحويلات إلى بدائل منخفضة القدرة على إحداث الاحترار العالمي لدى المستخدمين النهائيين، فإنه يتعين وصف المعلومات المتعلقة بالظروف ال</w:t>
      </w:r>
      <w:r>
        <w:rPr>
          <w:rFonts w:hint="cs"/>
          <w:sz w:val="26"/>
          <w:szCs w:val="26"/>
          <w:rtl/>
          <w:lang w:val="en-CA"/>
        </w:rPr>
        <w:t>مؤاتية</w:t>
      </w:r>
      <w:r w:rsidRPr="007D41EF">
        <w:rPr>
          <w:sz w:val="26"/>
          <w:szCs w:val="26"/>
          <w:rtl/>
          <w:lang w:val="en-CA"/>
        </w:rPr>
        <w:t xml:space="preserve"> (بما في ذلك إطار السوق والإطار التنظيمي) لضمان الاستبدال المستدام للتكنولوجيا القائمة على المواد الهيدروكلوروفلوروكربونية بتكنولوجيا منخفضة القدرة على إحداث الاحترار العالمي بما يتماشى مع المقرر 84/84. وفي معرض الرد على ذلك، أوضحت اليونيدو أن العوائق الرئيسية أمام اعتماد تكنولوجيات بديلة منخفضة القدرة على إحداث الاحترار العالمي هي: التكاليف المرتفعة المترتبة على المسألة، وانعدام الثقة في التكنولوجيا الجديدة، ونقص الخبرة المحلية، وعدم تو</w:t>
      </w:r>
      <w:r>
        <w:rPr>
          <w:rFonts w:hint="cs"/>
          <w:sz w:val="26"/>
          <w:szCs w:val="26"/>
          <w:rtl/>
          <w:lang w:val="en-CA"/>
        </w:rPr>
        <w:t>ا</w:t>
      </w:r>
      <w:r w:rsidRPr="007D41EF">
        <w:rPr>
          <w:sz w:val="26"/>
          <w:szCs w:val="26"/>
          <w:rtl/>
          <w:lang w:val="en-CA"/>
        </w:rPr>
        <w:t>فر المعدات وأدوات الخدمة في السوق المحلية وفرض حظر على استيراد</w:t>
      </w:r>
      <w:r>
        <w:rPr>
          <w:rFonts w:hint="cs"/>
          <w:sz w:val="26"/>
          <w:szCs w:val="26"/>
          <w:rtl/>
          <w:lang w:val="en-CA"/>
        </w:rPr>
        <w:t xml:space="preserve"> غاز</w:t>
      </w:r>
      <w:r w:rsidRPr="007D41EF">
        <w:rPr>
          <w:sz w:val="26"/>
          <w:szCs w:val="26"/>
          <w:rtl/>
          <w:lang w:val="en-CA"/>
        </w:rPr>
        <w:t xml:space="preserve"> </w:t>
      </w:r>
      <w:r w:rsidRPr="007D41EF">
        <w:rPr>
          <w:sz w:val="26"/>
          <w:szCs w:val="26"/>
          <w:lang w:val="en-CA"/>
        </w:rPr>
        <w:t>R-290</w:t>
      </w:r>
      <w:r w:rsidRPr="007D41EF">
        <w:rPr>
          <w:sz w:val="26"/>
          <w:szCs w:val="26"/>
          <w:rtl/>
          <w:lang w:val="en-CA"/>
        </w:rPr>
        <w:t>.</w:t>
      </w:r>
      <w:r w:rsidRPr="007D41EF">
        <w:rPr>
          <w:sz w:val="26"/>
          <w:szCs w:val="26"/>
          <w:rtl/>
        </w:rPr>
        <w:t xml:space="preserve"> </w:t>
      </w:r>
      <w:r w:rsidRPr="007D41EF">
        <w:rPr>
          <w:sz w:val="26"/>
          <w:szCs w:val="26"/>
          <w:rtl/>
          <w:lang w:val="en-CA"/>
        </w:rPr>
        <w:t xml:space="preserve">وبهدف معالجة هذه العوائق، تشمل المرحلة الثانية توفير التدريب والأدوات للفنيين للتعامل مع غازات التبريد القابلة للاشتعال؛ ووضع قواعد ومعايير ومدونات الممارسات الجيدة الخاصة بممارسات الخدمة الآمنة باستخدام غازات التبريد البديلة، بما في ذلك إنشاء مركز تدريب متخصص للتعامل الآمن مع غازات التبريد القابلة للاشتعال؛ وتنظيم حملات توعية بشأن فوائد إدخال بدائل منخفضة القدرة على إحداث الاحترار العالمي لمستوردي غازات التبريد والمعدات والمستخدمين النهائيين والمقاولين. </w:t>
      </w:r>
      <w:r>
        <w:rPr>
          <w:rFonts w:hint="cs"/>
          <w:sz w:val="26"/>
          <w:szCs w:val="26"/>
          <w:rtl/>
          <w:lang w:val="en-CA"/>
        </w:rPr>
        <w:t>هنالك</w:t>
      </w:r>
      <w:r w:rsidRPr="007D41EF">
        <w:rPr>
          <w:sz w:val="26"/>
          <w:szCs w:val="26"/>
          <w:rtl/>
          <w:lang w:val="en-CA"/>
        </w:rPr>
        <w:t xml:space="preserve"> دراسة، غير ممولة في إطار خطة إدارة إزالة المواد الهيدروكلوروفلوروكربونية، قيد الإجراء لتقييم ما إذا كان من الممكن إنتاج </w:t>
      </w:r>
      <w:r>
        <w:rPr>
          <w:rFonts w:hint="cs"/>
          <w:sz w:val="26"/>
          <w:szCs w:val="26"/>
          <w:rtl/>
          <w:lang w:val="en-CA"/>
        </w:rPr>
        <w:t>غاز</w:t>
      </w:r>
      <w:r w:rsidRPr="007D41EF">
        <w:rPr>
          <w:sz w:val="26"/>
          <w:szCs w:val="26"/>
          <w:rtl/>
          <w:lang w:val="en-CA"/>
        </w:rPr>
        <w:t xml:space="preserve"> </w:t>
      </w:r>
      <w:r w:rsidRPr="007D41EF">
        <w:rPr>
          <w:sz w:val="26"/>
          <w:szCs w:val="26"/>
          <w:lang w:val="en-CA"/>
        </w:rPr>
        <w:t>R-290</w:t>
      </w:r>
      <w:r w:rsidRPr="007D41EF">
        <w:rPr>
          <w:sz w:val="26"/>
          <w:szCs w:val="26"/>
          <w:rtl/>
          <w:lang w:val="en-CA"/>
        </w:rPr>
        <w:t xml:space="preserve"> محلياً بالنظر إلى أن الدولة تنتج البروبان عالي الجودة؛ حيث يتم في الوقت الحاضر استخدام هذا البروبان حصرياً من قبل الشركة المحلية المنتجة للهيدروكربون</w:t>
      </w:r>
      <w:r>
        <w:rPr>
          <w:rFonts w:hint="cs"/>
          <w:sz w:val="26"/>
          <w:szCs w:val="26"/>
          <w:rtl/>
          <w:lang w:val="en-CA"/>
        </w:rPr>
        <w:t xml:space="preserve"> </w:t>
      </w:r>
      <w:r w:rsidRPr="009048FA">
        <w:rPr>
          <w:sz w:val="26"/>
          <w:szCs w:val="26"/>
          <w:rtl/>
          <w:lang w:val="en-CA"/>
        </w:rPr>
        <w:t>شركة حقول النفط المالية البوليفية</w:t>
      </w:r>
      <w:r w:rsidRPr="007D41EF">
        <w:rPr>
          <w:sz w:val="26"/>
          <w:szCs w:val="26"/>
          <w:rtl/>
          <w:lang w:val="en-CA"/>
        </w:rPr>
        <w:t xml:space="preserve"> </w:t>
      </w:r>
      <w:r>
        <w:rPr>
          <w:rFonts w:hint="cs"/>
          <w:sz w:val="26"/>
          <w:szCs w:val="26"/>
          <w:rtl/>
          <w:lang w:val="en-CA"/>
        </w:rPr>
        <w:t>(</w:t>
      </w:r>
      <w:proofErr w:type="spellStart"/>
      <w:r w:rsidRPr="007D41EF">
        <w:rPr>
          <w:sz w:val="26"/>
          <w:szCs w:val="26"/>
          <w:lang w:val="en-CA"/>
        </w:rPr>
        <w:t>Yacimientos</w:t>
      </w:r>
      <w:proofErr w:type="spellEnd"/>
      <w:r w:rsidRPr="007D41EF">
        <w:rPr>
          <w:sz w:val="26"/>
          <w:szCs w:val="26"/>
          <w:lang w:val="en-CA"/>
        </w:rPr>
        <w:t xml:space="preserve"> </w:t>
      </w:r>
      <w:proofErr w:type="spellStart"/>
      <w:r w:rsidRPr="007D41EF">
        <w:rPr>
          <w:sz w:val="26"/>
          <w:szCs w:val="26"/>
          <w:lang w:val="en-CA"/>
        </w:rPr>
        <w:t>Petrolifos</w:t>
      </w:r>
      <w:proofErr w:type="spellEnd"/>
      <w:r w:rsidRPr="007D41EF">
        <w:rPr>
          <w:sz w:val="26"/>
          <w:szCs w:val="26"/>
          <w:lang w:val="en-CA"/>
        </w:rPr>
        <w:t xml:space="preserve"> </w:t>
      </w:r>
      <w:proofErr w:type="spellStart"/>
      <w:r w:rsidRPr="007D41EF">
        <w:rPr>
          <w:sz w:val="26"/>
          <w:szCs w:val="26"/>
          <w:lang w:val="en-CA"/>
        </w:rPr>
        <w:t>Fiscales</w:t>
      </w:r>
      <w:proofErr w:type="spellEnd"/>
      <w:r w:rsidRPr="007D41EF">
        <w:rPr>
          <w:sz w:val="26"/>
          <w:szCs w:val="26"/>
          <w:lang w:val="en-CA"/>
        </w:rPr>
        <w:t xml:space="preserve"> Bolivianos</w:t>
      </w:r>
      <w:r>
        <w:rPr>
          <w:rFonts w:hint="cs"/>
          <w:sz w:val="26"/>
          <w:szCs w:val="26"/>
          <w:rtl/>
          <w:lang w:val="en-CA"/>
        </w:rPr>
        <w:t>)</w:t>
      </w:r>
      <w:r w:rsidRPr="007D41EF">
        <w:rPr>
          <w:sz w:val="26"/>
          <w:szCs w:val="26"/>
          <w:rtl/>
          <w:lang w:val="en-CA"/>
        </w:rPr>
        <w:t>.</w:t>
      </w:r>
    </w:p>
    <w:p w14:paraId="12FF6EBE" w14:textId="77777777" w:rsidR="008303D9" w:rsidRPr="007D41EF" w:rsidRDefault="008303D9" w:rsidP="00B61151">
      <w:pPr>
        <w:pStyle w:val="Heading1"/>
        <w:numPr>
          <w:ilvl w:val="0"/>
          <w:numId w:val="23"/>
        </w:numPr>
        <w:bidi/>
        <w:spacing w:line="288" w:lineRule="auto"/>
        <w:ind w:left="0" w:firstLine="0"/>
        <w:rPr>
          <w:sz w:val="26"/>
          <w:szCs w:val="26"/>
          <w:lang w:val="en-CA"/>
        </w:rPr>
      </w:pPr>
      <w:r w:rsidRPr="007D41EF">
        <w:rPr>
          <w:sz w:val="26"/>
          <w:szCs w:val="26"/>
          <w:rtl/>
          <w:lang w:val="en-CA"/>
        </w:rPr>
        <w:lastRenderedPageBreak/>
        <w:t xml:space="preserve">سيوفر التمويل من خطة إدارة إزالة المواد الهيدروكلوروفلوروكربونية المساعدة التقنية وبعض المكونات الضرورية للتحويل (على سبيل المثال، الضواغط وأجزاء من أنظمة التبريد) على أساس البديل منخفض القدرة على إحداث الاحترار العالمي المختار وخصائص كل مستخدم نهائي؛ وسيتم توفير التمويل </w:t>
      </w:r>
      <w:r>
        <w:rPr>
          <w:rFonts w:hint="cs"/>
          <w:sz w:val="26"/>
          <w:szCs w:val="26"/>
          <w:rtl/>
          <w:lang w:val="en-CA"/>
        </w:rPr>
        <w:t>المناظر</w:t>
      </w:r>
      <w:r w:rsidRPr="007D41EF">
        <w:rPr>
          <w:sz w:val="26"/>
          <w:szCs w:val="26"/>
          <w:rtl/>
          <w:lang w:val="en-CA"/>
        </w:rPr>
        <w:t xml:space="preserve"> لتغطية معظم تكلفة التحويلات (على سبيل المثال، التصميم والتركيب الكهربائي، وأجور العمالة). وقد أُبلغت اليونيدو أنه سيلزم بحلول وقت تقديم الشريحة الثالثة توفير معلومات مفصلة عن المشاريع </w:t>
      </w:r>
      <w:r>
        <w:rPr>
          <w:rFonts w:hint="cs"/>
          <w:sz w:val="26"/>
          <w:szCs w:val="26"/>
          <w:rtl/>
          <w:lang w:val="en-CA"/>
        </w:rPr>
        <w:t>التجريبية</w:t>
      </w:r>
      <w:r w:rsidRPr="007D41EF">
        <w:rPr>
          <w:sz w:val="26"/>
          <w:szCs w:val="26"/>
          <w:rtl/>
          <w:lang w:val="en-CA"/>
        </w:rPr>
        <w:t xml:space="preserve"> المخطط لها وامتثالها لمتطلبات المقرر 84/84 لكي يتم النظر في تمويلها.</w:t>
      </w:r>
    </w:p>
    <w:p w14:paraId="6C481862" w14:textId="77777777" w:rsidR="008303D9" w:rsidRPr="007D41EF" w:rsidRDefault="008303D9" w:rsidP="007D41EF">
      <w:pPr>
        <w:pStyle w:val="Heading1"/>
        <w:keepNext/>
        <w:numPr>
          <w:ilvl w:val="0"/>
          <w:numId w:val="0"/>
        </w:numPr>
        <w:bidi/>
        <w:spacing w:line="288" w:lineRule="auto"/>
        <w:rPr>
          <w:i/>
          <w:sz w:val="26"/>
          <w:szCs w:val="26"/>
          <w:lang w:val="en-CA"/>
        </w:rPr>
      </w:pPr>
      <w:r w:rsidRPr="007D41EF">
        <w:rPr>
          <w:i/>
          <w:sz w:val="26"/>
          <w:szCs w:val="26"/>
          <w:rtl/>
          <w:lang w:val="en-CA"/>
        </w:rPr>
        <w:t>الأنشطة في قطاع الخدمة</w:t>
      </w:r>
    </w:p>
    <w:p w14:paraId="24DC4BA2" w14:textId="77777777" w:rsidR="008303D9" w:rsidRPr="007D41EF" w:rsidRDefault="008303D9" w:rsidP="00B61151">
      <w:pPr>
        <w:pStyle w:val="Heading1"/>
        <w:numPr>
          <w:ilvl w:val="0"/>
          <w:numId w:val="23"/>
        </w:numPr>
        <w:bidi/>
        <w:spacing w:line="288" w:lineRule="auto"/>
        <w:ind w:left="0" w:firstLine="0"/>
        <w:rPr>
          <w:sz w:val="26"/>
          <w:szCs w:val="26"/>
          <w:lang w:val="en-CA"/>
        </w:rPr>
      </w:pPr>
      <w:r>
        <w:rPr>
          <w:rFonts w:hint="cs"/>
          <w:sz w:val="26"/>
          <w:szCs w:val="26"/>
          <w:rtl/>
          <w:lang w:val="en-CA"/>
        </w:rPr>
        <w:t>وإذ تلاحظ</w:t>
      </w:r>
      <w:r w:rsidRPr="007D41EF">
        <w:rPr>
          <w:sz w:val="26"/>
          <w:szCs w:val="26"/>
          <w:rtl/>
          <w:lang w:val="en-CA"/>
        </w:rPr>
        <w:t xml:space="preserve"> الأمانة أن غازات التبريد المزيفة كانت مصدر قلق كبير في البلد وأن اللوائح الحالية لم تحدد عقوبات للمخالفات، فقد استفسرت عما إذا كان يمكن إدراج المساعدة في إطار خطة إدارة إزالة المواد الهيدروكلوروفلوروكربونية لوضع العقوبات وإنفاذها. وأوضحت اليونيدو أن الوكالات ركزت حتى الآن على توعية المستوردين والجمارك وتدريبهم، حيث تم الاتفاق على أن الحفاظ على هذا التركيز في المرحلة الثانية ينطوي على أهمية كبيرة.</w:t>
      </w:r>
    </w:p>
    <w:p w14:paraId="324E4C36" w14:textId="77777777" w:rsidR="008303D9" w:rsidRPr="007D41EF" w:rsidRDefault="008303D9" w:rsidP="00B61151">
      <w:pPr>
        <w:pStyle w:val="Heading1"/>
        <w:numPr>
          <w:ilvl w:val="0"/>
          <w:numId w:val="23"/>
        </w:numPr>
        <w:bidi/>
        <w:spacing w:line="288" w:lineRule="auto"/>
        <w:ind w:left="0" w:firstLine="0"/>
        <w:rPr>
          <w:sz w:val="26"/>
          <w:szCs w:val="26"/>
          <w:lang w:val="en-CA"/>
        </w:rPr>
      </w:pPr>
      <w:r w:rsidRPr="007D41EF">
        <w:rPr>
          <w:sz w:val="26"/>
          <w:szCs w:val="26"/>
          <w:rtl/>
          <w:lang w:val="en-CA"/>
        </w:rPr>
        <w:t>فيما يتعلق باستدامة خطة الاستصلاح المخطط لها في ضوء انخفاض سعر الهيدروكلوروفلوروكربون-22 مقارنة بغازات التبريد الأخرى، فقد أكدت اليونيدو أن نموذج الاستصلاح كان نموذجاً قائماً على الخدمة حيث سيتم تقديم الخدمة للمستخدمين النهائيين والفنيين لاستصلاح غاز التبريد الخاص بهم بسعر أقل من سعر غاز التبريد البكر، وشددت على أهمية الحظر المفروض على تنفيس المواد الهيدروكلوروفلوروكربونية أثناء تركيب وصيانة وإيقاف تشغيل معدات التبريد وتكييف الهواء، واللوائح التي تتطلب استرداد المواد الهيدروكلوروفلوروكربونية أثناء خدمة معدات التبريد وتكييف الهواء، والتي تتطلب فحص التسرب للمعدات الأكبر.</w:t>
      </w:r>
    </w:p>
    <w:p w14:paraId="00CE7C9A" w14:textId="77777777" w:rsidR="008303D9" w:rsidRPr="007D41EF" w:rsidRDefault="008303D9" w:rsidP="007D41EF">
      <w:pPr>
        <w:bidi/>
        <w:spacing w:after="240" w:line="288" w:lineRule="auto"/>
        <w:rPr>
          <w:i/>
          <w:sz w:val="26"/>
          <w:szCs w:val="26"/>
          <w:lang w:val="en-CA"/>
        </w:rPr>
      </w:pPr>
      <w:r w:rsidRPr="007D41EF">
        <w:rPr>
          <w:i/>
          <w:sz w:val="26"/>
          <w:szCs w:val="26"/>
          <w:rtl/>
          <w:lang w:val="en-CA"/>
        </w:rPr>
        <w:t>توزيع الشرائح</w:t>
      </w:r>
    </w:p>
    <w:p w14:paraId="5DD8ED56" w14:textId="77777777" w:rsidR="008303D9" w:rsidRPr="007D41EF" w:rsidRDefault="008303D9" w:rsidP="00B61151">
      <w:pPr>
        <w:pStyle w:val="Heading1"/>
        <w:numPr>
          <w:ilvl w:val="0"/>
          <w:numId w:val="23"/>
        </w:numPr>
        <w:bidi/>
        <w:spacing w:line="288" w:lineRule="auto"/>
        <w:ind w:left="0" w:firstLine="0"/>
        <w:rPr>
          <w:sz w:val="26"/>
          <w:szCs w:val="26"/>
          <w:lang w:val="en-CA"/>
        </w:rPr>
      </w:pPr>
      <w:r w:rsidRPr="007D41EF">
        <w:rPr>
          <w:sz w:val="26"/>
          <w:szCs w:val="26"/>
          <w:rtl/>
          <w:lang w:val="en-CA"/>
        </w:rPr>
        <w:t>تضمن توزيع الشرائح، على النحو الذي تم تقديمه، 20 في المائة من تمويل خطة إدارة إزالة المواد الهيدروكلوروفلوروكربونية في الشريحة النهائية، بما يتماشى مع الأنشطة المقترحة لتلك الشريحة. وبالنظر إلى تاريخ 31 ديسمبر 2031 المحدد للانتهاء من خطة إدارة إزالة المواد الهيدروكلوروفلوروكربونية والوقت المحدود المتاح لتنفيذ تلك الأنشطة، فضلاً عن الحاجة إلى ضمان تنفيذ الأنشطة في الوقت المناسب لضمان التخلص الكامل من المواد الهيدروكلوروفلوروكربونية بحلول عام 2030، فقد اقترحت الأمانة المضي قدماً في تنفيذ الأنشطة التالية والتمويل المرتبط بها:</w:t>
      </w:r>
    </w:p>
    <w:p w14:paraId="6615F4C3" w14:textId="77777777" w:rsidR="008303D9" w:rsidRPr="007D41EF" w:rsidRDefault="008303D9" w:rsidP="00B61151">
      <w:pPr>
        <w:pStyle w:val="Heading2"/>
        <w:numPr>
          <w:ilvl w:val="0"/>
          <w:numId w:val="26"/>
        </w:numPr>
        <w:bidi/>
        <w:spacing w:line="288" w:lineRule="auto"/>
        <w:ind w:left="1440" w:hanging="720"/>
        <w:rPr>
          <w:sz w:val="26"/>
          <w:szCs w:val="26"/>
          <w:lang w:val="en-CA"/>
        </w:rPr>
      </w:pPr>
      <w:r>
        <w:rPr>
          <w:rFonts w:hint="cs"/>
          <w:sz w:val="26"/>
          <w:szCs w:val="26"/>
          <w:rtl/>
          <w:lang w:val="en-CA"/>
        </w:rPr>
        <w:t xml:space="preserve">تقديم </w:t>
      </w:r>
      <w:r w:rsidRPr="007D41EF">
        <w:rPr>
          <w:sz w:val="26"/>
          <w:szCs w:val="26"/>
          <w:rtl/>
          <w:lang w:val="en-CA"/>
        </w:rPr>
        <w:t xml:space="preserve">تنفيذ المشروع </w:t>
      </w:r>
      <w:r>
        <w:rPr>
          <w:rFonts w:hint="cs"/>
          <w:sz w:val="26"/>
          <w:szCs w:val="26"/>
          <w:rtl/>
          <w:lang w:val="en-CA"/>
        </w:rPr>
        <w:t>التجريبي</w:t>
      </w:r>
      <w:r w:rsidRPr="007D41EF">
        <w:rPr>
          <w:sz w:val="26"/>
          <w:szCs w:val="26"/>
          <w:rtl/>
          <w:lang w:val="en-CA"/>
        </w:rPr>
        <w:t xml:space="preserve"> الثاني "</w:t>
      </w:r>
      <w:r>
        <w:rPr>
          <w:rFonts w:hint="cs"/>
          <w:sz w:val="26"/>
          <w:szCs w:val="26"/>
          <w:rtl/>
          <w:lang w:val="en-CA"/>
        </w:rPr>
        <w:t>بنسبة تسرب صفرية</w:t>
      </w:r>
      <w:r w:rsidRPr="007D41EF">
        <w:rPr>
          <w:sz w:val="26"/>
          <w:szCs w:val="26"/>
          <w:rtl/>
          <w:lang w:val="en-CA"/>
        </w:rPr>
        <w:t>" والمشروع ال</w:t>
      </w:r>
      <w:r>
        <w:rPr>
          <w:rFonts w:hint="cs"/>
          <w:sz w:val="26"/>
          <w:szCs w:val="26"/>
          <w:rtl/>
          <w:lang w:val="en-CA"/>
        </w:rPr>
        <w:t>إيضاحي</w:t>
      </w:r>
      <w:r w:rsidRPr="007D41EF">
        <w:rPr>
          <w:sz w:val="26"/>
          <w:szCs w:val="26"/>
          <w:rtl/>
          <w:lang w:val="en-CA"/>
        </w:rPr>
        <w:t xml:space="preserve"> الثاني لأحد المستخدمين النهائيين من الشريحة الرابعة إلى الشريحة الثالثة؛</w:t>
      </w:r>
    </w:p>
    <w:p w14:paraId="735BD060" w14:textId="77777777" w:rsidR="008303D9" w:rsidRPr="007D41EF" w:rsidRDefault="008303D9" w:rsidP="00B61151">
      <w:pPr>
        <w:pStyle w:val="Heading2"/>
        <w:numPr>
          <w:ilvl w:val="0"/>
          <w:numId w:val="26"/>
        </w:numPr>
        <w:bidi/>
        <w:spacing w:line="288" w:lineRule="auto"/>
        <w:ind w:left="1440" w:hanging="720"/>
        <w:rPr>
          <w:sz w:val="26"/>
          <w:szCs w:val="26"/>
          <w:lang w:val="en-CA"/>
        </w:rPr>
      </w:pPr>
      <w:r>
        <w:rPr>
          <w:rFonts w:hint="cs"/>
          <w:sz w:val="26"/>
          <w:szCs w:val="26"/>
          <w:rtl/>
          <w:lang w:val="en-CA"/>
        </w:rPr>
        <w:t xml:space="preserve">تقديم </w:t>
      </w:r>
      <w:r w:rsidRPr="007D41EF">
        <w:rPr>
          <w:sz w:val="26"/>
          <w:szCs w:val="26"/>
          <w:rtl/>
          <w:lang w:val="en-CA"/>
        </w:rPr>
        <w:t>إنشاء مركز تدريب متخصص للتعامل السليم مع غازات التبريد القابلة للاشتعال وتشغيلها من الشريحة الرابعة إلى الشريحة الثالثة؛</w:t>
      </w:r>
    </w:p>
    <w:p w14:paraId="2455F687" w14:textId="77777777" w:rsidR="008303D9" w:rsidRPr="007D41EF" w:rsidRDefault="008303D9" w:rsidP="00B61151">
      <w:pPr>
        <w:pStyle w:val="Heading2"/>
        <w:numPr>
          <w:ilvl w:val="0"/>
          <w:numId w:val="26"/>
        </w:numPr>
        <w:bidi/>
        <w:spacing w:line="288" w:lineRule="auto"/>
        <w:ind w:left="1440" w:hanging="720"/>
        <w:rPr>
          <w:sz w:val="26"/>
          <w:szCs w:val="26"/>
          <w:lang w:val="en-CA"/>
        </w:rPr>
      </w:pPr>
      <w:r w:rsidRPr="007D41EF">
        <w:rPr>
          <w:sz w:val="26"/>
          <w:szCs w:val="26"/>
          <w:rtl/>
          <w:lang w:val="en-CA"/>
        </w:rPr>
        <w:t xml:space="preserve">تقديم التمويل لخبير استشاري لدعم صياغة تدابير السياسات لحظر واردات </w:t>
      </w:r>
      <w:r>
        <w:rPr>
          <w:rFonts w:hint="cs"/>
          <w:sz w:val="26"/>
          <w:szCs w:val="26"/>
          <w:rtl/>
          <w:lang w:val="en-CA"/>
        </w:rPr>
        <w:t>التجهيزات</w:t>
      </w:r>
      <w:r w:rsidRPr="007D41EF">
        <w:rPr>
          <w:sz w:val="26"/>
          <w:szCs w:val="26"/>
          <w:rtl/>
          <w:lang w:val="en-CA"/>
        </w:rPr>
        <w:t xml:space="preserve"> القائمة على الهيدروكلوروفلوروكربونية من الشريحتين الثانية والثالثة إلى الشريحتين الأولى والثانية، بالنظر إلى حاجة ترتيب أولويات تنفيذ الحظر؛ و</w:t>
      </w:r>
    </w:p>
    <w:p w14:paraId="10DF5211" w14:textId="77777777" w:rsidR="008303D9" w:rsidRPr="007D41EF" w:rsidRDefault="008303D9" w:rsidP="00B61151">
      <w:pPr>
        <w:pStyle w:val="Heading2"/>
        <w:numPr>
          <w:ilvl w:val="0"/>
          <w:numId w:val="26"/>
        </w:numPr>
        <w:bidi/>
        <w:spacing w:line="288" w:lineRule="auto"/>
        <w:ind w:left="1440" w:hanging="720"/>
        <w:rPr>
          <w:sz w:val="26"/>
          <w:szCs w:val="26"/>
          <w:lang w:val="en-CA"/>
        </w:rPr>
      </w:pPr>
      <w:r w:rsidRPr="007D41EF">
        <w:rPr>
          <w:sz w:val="26"/>
          <w:szCs w:val="26"/>
          <w:rtl/>
          <w:lang w:val="en-CA"/>
        </w:rPr>
        <w:lastRenderedPageBreak/>
        <w:t>تقديم ثلاثة من ورش العمل المخطط لها للفنيين بشأن ممارسات التبريد الجيدة وغازات التبريد البديلة من الشريحة الرابعة إلى الشريحتين الثانية والثالثة.</w:t>
      </w:r>
    </w:p>
    <w:p w14:paraId="625C126B" w14:textId="77777777" w:rsidR="008303D9" w:rsidRPr="007D41EF" w:rsidRDefault="008303D9" w:rsidP="00B61151">
      <w:pPr>
        <w:pStyle w:val="Heading1"/>
        <w:numPr>
          <w:ilvl w:val="0"/>
          <w:numId w:val="23"/>
        </w:numPr>
        <w:bidi/>
        <w:spacing w:line="288" w:lineRule="auto"/>
        <w:ind w:left="0" w:firstLine="0"/>
        <w:rPr>
          <w:sz w:val="26"/>
          <w:szCs w:val="26"/>
          <w:lang w:val="en-CA"/>
        </w:rPr>
      </w:pPr>
      <w:r w:rsidRPr="007D41EF">
        <w:rPr>
          <w:sz w:val="26"/>
          <w:szCs w:val="26"/>
          <w:rtl/>
          <w:lang w:val="en-CA"/>
        </w:rPr>
        <w:t>بناءً على ما سلف، وبعد تحويل التمويل للمستشارين المحليين في إطار رصد وتقييم خطة إدارة إزالة المواد الهيدروكلوروفلوروكربونية من الشريحة الأولى إلى الثانية لضمان التنفيذ عبر الشرائح، فقد تم الاتفاق على توزيع الشرائح الوارد في الجدول5.</w:t>
      </w:r>
    </w:p>
    <w:p w14:paraId="28F3D660" w14:textId="2D73F28C" w:rsidR="00877DEA" w:rsidRDefault="00877DEA" w:rsidP="00877DEA">
      <w:pPr>
        <w:bidi/>
        <w:rPr>
          <w:b/>
          <w:lang w:val="en-CA" w:bidi="ar-AE"/>
        </w:rPr>
      </w:pPr>
    </w:p>
    <w:p w14:paraId="0B998482" w14:textId="194004E7" w:rsidR="00112EC7" w:rsidRPr="004C0351" w:rsidRDefault="004C0351" w:rsidP="004C0351">
      <w:pPr>
        <w:bidi/>
        <w:rPr>
          <w:b/>
          <w:bCs/>
          <w:lang w:val="en-CA"/>
        </w:rPr>
      </w:pPr>
      <w:r>
        <w:rPr>
          <w:rFonts w:hint="cs"/>
          <w:b/>
          <w:bCs/>
          <w:rtl/>
          <w:lang w:val="en-CA"/>
        </w:rPr>
        <w:t xml:space="preserve">الجدول5. </w:t>
      </w:r>
      <w:r w:rsidRPr="004C0351">
        <w:rPr>
          <w:rFonts w:hint="cs"/>
          <w:b/>
          <w:bCs/>
          <w:rtl/>
          <w:lang w:val="en-CA"/>
        </w:rPr>
        <w:t>توزيع الشرائح الأصلية والمنقحة</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1"/>
        <w:gridCol w:w="1417"/>
        <w:gridCol w:w="1535"/>
        <w:gridCol w:w="1423"/>
        <w:gridCol w:w="1524"/>
        <w:gridCol w:w="1120"/>
      </w:tblGrid>
      <w:tr w:rsidR="004C0351" w:rsidRPr="00AD7525" w14:paraId="0DD0DF4E" w14:textId="77777777" w:rsidTr="004C0351">
        <w:trPr>
          <w:trHeight w:val="315"/>
        </w:trPr>
        <w:tc>
          <w:tcPr>
            <w:tcW w:w="1246" w:type="pct"/>
            <w:shd w:val="clear" w:color="auto" w:fill="auto"/>
            <w:noWrap/>
            <w:vAlign w:val="bottom"/>
            <w:hideMark/>
          </w:tcPr>
          <w:p w14:paraId="2E943C48" w14:textId="77777777" w:rsidR="004C0351" w:rsidRPr="00AD7525" w:rsidRDefault="004C0351" w:rsidP="004C0351">
            <w:pPr>
              <w:bidi/>
              <w:jc w:val="left"/>
              <w:rPr>
                <w:color w:val="000000"/>
                <w:sz w:val="20"/>
                <w:szCs w:val="20"/>
                <w:lang w:val="en-CA" w:eastAsia="en-CA"/>
              </w:rPr>
            </w:pPr>
            <w:r w:rsidRPr="00AD7525">
              <w:rPr>
                <w:color w:val="000000"/>
                <w:sz w:val="20"/>
                <w:szCs w:val="20"/>
                <w:lang w:val="en-CA" w:eastAsia="en-CA"/>
              </w:rPr>
              <w:t> </w:t>
            </w:r>
          </w:p>
        </w:tc>
        <w:tc>
          <w:tcPr>
            <w:tcW w:w="758" w:type="pct"/>
            <w:shd w:val="clear" w:color="auto" w:fill="auto"/>
            <w:noWrap/>
            <w:vAlign w:val="center"/>
          </w:tcPr>
          <w:p w14:paraId="07D9716C" w14:textId="72D4DBE7" w:rsidR="004C0351" w:rsidRPr="00AD7525" w:rsidRDefault="004C0351" w:rsidP="004C0351">
            <w:pPr>
              <w:bidi/>
              <w:jc w:val="center"/>
              <w:rPr>
                <w:b/>
                <w:bCs/>
                <w:color w:val="000000"/>
                <w:sz w:val="20"/>
                <w:szCs w:val="20"/>
                <w:lang w:val="en-CA" w:eastAsia="en-CA"/>
              </w:rPr>
            </w:pPr>
            <w:r>
              <w:rPr>
                <w:rFonts w:hint="cs"/>
                <w:b/>
                <w:bCs/>
                <w:color w:val="000000"/>
                <w:sz w:val="20"/>
                <w:szCs w:val="20"/>
                <w:rtl/>
                <w:lang w:val="en-CA" w:eastAsia="en-CA"/>
              </w:rPr>
              <w:t>الشريحة الأولى</w:t>
            </w:r>
          </w:p>
        </w:tc>
        <w:tc>
          <w:tcPr>
            <w:tcW w:w="821" w:type="pct"/>
            <w:shd w:val="clear" w:color="auto" w:fill="auto"/>
            <w:noWrap/>
            <w:vAlign w:val="center"/>
          </w:tcPr>
          <w:p w14:paraId="3BE0F8DA" w14:textId="2EE8F3FD" w:rsidR="004C0351" w:rsidRPr="00AD7525" w:rsidRDefault="004C0351" w:rsidP="004C0351">
            <w:pPr>
              <w:bidi/>
              <w:jc w:val="center"/>
              <w:rPr>
                <w:b/>
                <w:bCs/>
                <w:color w:val="000000"/>
                <w:sz w:val="20"/>
                <w:szCs w:val="20"/>
                <w:lang w:val="en-CA" w:eastAsia="en-CA"/>
              </w:rPr>
            </w:pPr>
            <w:r>
              <w:rPr>
                <w:rFonts w:hint="cs"/>
                <w:b/>
                <w:bCs/>
                <w:color w:val="000000"/>
                <w:sz w:val="20"/>
                <w:szCs w:val="20"/>
                <w:rtl/>
                <w:lang w:val="en-CA" w:eastAsia="en-CA"/>
              </w:rPr>
              <w:t>الشريحة الثانية</w:t>
            </w:r>
          </w:p>
        </w:tc>
        <w:tc>
          <w:tcPr>
            <w:tcW w:w="761" w:type="pct"/>
            <w:shd w:val="clear" w:color="auto" w:fill="auto"/>
            <w:noWrap/>
            <w:vAlign w:val="center"/>
          </w:tcPr>
          <w:p w14:paraId="40B79B03" w14:textId="74A063F3" w:rsidR="004C0351" w:rsidRPr="00AD7525" w:rsidRDefault="004C0351" w:rsidP="004C0351">
            <w:pPr>
              <w:bidi/>
              <w:jc w:val="center"/>
              <w:rPr>
                <w:b/>
                <w:bCs/>
                <w:color w:val="000000"/>
                <w:sz w:val="20"/>
                <w:szCs w:val="20"/>
                <w:lang w:val="en-CA" w:eastAsia="en-CA"/>
              </w:rPr>
            </w:pPr>
            <w:r>
              <w:rPr>
                <w:rFonts w:hint="cs"/>
                <w:b/>
                <w:bCs/>
                <w:color w:val="000000"/>
                <w:sz w:val="20"/>
                <w:szCs w:val="20"/>
                <w:rtl/>
                <w:lang w:val="en-CA" w:eastAsia="en-CA"/>
              </w:rPr>
              <w:t>الشريحة الثالثة</w:t>
            </w:r>
          </w:p>
        </w:tc>
        <w:tc>
          <w:tcPr>
            <w:tcW w:w="815" w:type="pct"/>
            <w:shd w:val="clear" w:color="auto" w:fill="auto"/>
            <w:noWrap/>
            <w:vAlign w:val="center"/>
          </w:tcPr>
          <w:p w14:paraId="5EC2976E" w14:textId="386DAC3D" w:rsidR="004C0351" w:rsidRPr="00AD7525" w:rsidRDefault="004C0351" w:rsidP="004C0351">
            <w:pPr>
              <w:bidi/>
              <w:jc w:val="center"/>
              <w:rPr>
                <w:b/>
                <w:bCs/>
                <w:color w:val="000000"/>
                <w:sz w:val="20"/>
                <w:szCs w:val="20"/>
                <w:lang w:val="en-CA" w:eastAsia="en-CA"/>
              </w:rPr>
            </w:pPr>
            <w:r>
              <w:rPr>
                <w:rFonts w:hint="cs"/>
                <w:b/>
                <w:bCs/>
                <w:color w:val="000000"/>
                <w:sz w:val="20"/>
                <w:szCs w:val="20"/>
                <w:rtl/>
                <w:lang w:val="en-CA" w:eastAsia="en-CA"/>
              </w:rPr>
              <w:t>الشريحة الرابعة</w:t>
            </w:r>
          </w:p>
        </w:tc>
        <w:tc>
          <w:tcPr>
            <w:tcW w:w="599" w:type="pct"/>
            <w:shd w:val="clear" w:color="auto" w:fill="auto"/>
            <w:noWrap/>
            <w:vAlign w:val="center"/>
            <w:hideMark/>
          </w:tcPr>
          <w:p w14:paraId="6A3852E4" w14:textId="59B14C54" w:rsidR="004C0351" w:rsidRPr="00AD7525" w:rsidRDefault="004C0351" w:rsidP="004C0351">
            <w:pPr>
              <w:bidi/>
              <w:jc w:val="center"/>
              <w:rPr>
                <w:b/>
                <w:bCs/>
                <w:color w:val="000000"/>
                <w:sz w:val="20"/>
                <w:szCs w:val="20"/>
                <w:lang w:val="en-CA" w:eastAsia="en-CA"/>
              </w:rPr>
            </w:pPr>
            <w:r>
              <w:rPr>
                <w:rFonts w:hint="cs"/>
                <w:b/>
                <w:bCs/>
                <w:color w:val="000000"/>
                <w:sz w:val="20"/>
                <w:szCs w:val="20"/>
                <w:rtl/>
                <w:lang w:val="en-CA" w:eastAsia="en-CA"/>
              </w:rPr>
              <w:t>المجموع</w:t>
            </w:r>
          </w:p>
        </w:tc>
      </w:tr>
      <w:tr w:rsidR="004C0351" w:rsidRPr="00AD7525" w14:paraId="0091F86B" w14:textId="77777777" w:rsidTr="00A24675">
        <w:trPr>
          <w:trHeight w:val="300"/>
        </w:trPr>
        <w:tc>
          <w:tcPr>
            <w:tcW w:w="1246" w:type="pct"/>
            <w:shd w:val="clear" w:color="auto" w:fill="auto"/>
            <w:noWrap/>
            <w:vAlign w:val="bottom"/>
            <w:hideMark/>
          </w:tcPr>
          <w:p w14:paraId="21136B16" w14:textId="3D7D5335" w:rsidR="004C0351" w:rsidRPr="00AD7525" w:rsidRDefault="004C0351" w:rsidP="004C0351">
            <w:pPr>
              <w:bidi/>
              <w:jc w:val="left"/>
              <w:rPr>
                <w:color w:val="000000"/>
                <w:sz w:val="20"/>
                <w:szCs w:val="20"/>
                <w:lang w:val="en-CA" w:eastAsia="en-CA"/>
              </w:rPr>
            </w:pPr>
            <w:r>
              <w:rPr>
                <w:rFonts w:hint="cs"/>
                <w:color w:val="000000"/>
                <w:sz w:val="20"/>
                <w:szCs w:val="20"/>
                <w:rtl/>
                <w:lang w:val="en-CA" w:eastAsia="en-CA"/>
              </w:rPr>
              <w:t>كما تم تقديمها (نسبة مئوية)</w:t>
            </w:r>
          </w:p>
        </w:tc>
        <w:tc>
          <w:tcPr>
            <w:tcW w:w="758" w:type="pct"/>
            <w:shd w:val="clear" w:color="auto" w:fill="auto"/>
            <w:noWrap/>
            <w:vAlign w:val="bottom"/>
          </w:tcPr>
          <w:p w14:paraId="00FFE3DE" w14:textId="77C9BCA6" w:rsidR="004C0351" w:rsidRPr="00AD7525" w:rsidRDefault="00A24675" w:rsidP="004C0351">
            <w:pPr>
              <w:bidi/>
              <w:jc w:val="center"/>
              <w:rPr>
                <w:color w:val="000000"/>
                <w:sz w:val="20"/>
                <w:szCs w:val="20"/>
                <w:lang w:val="en-CA" w:eastAsia="en-CA"/>
              </w:rPr>
            </w:pPr>
            <w:r>
              <w:rPr>
                <w:rFonts w:hint="cs"/>
                <w:color w:val="000000"/>
                <w:sz w:val="20"/>
                <w:szCs w:val="20"/>
                <w:rtl/>
                <w:lang w:val="en-CA" w:eastAsia="en-CA"/>
              </w:rPr>
              <w:t>161,780 (28%)</w:t>
            </w:r>
          </w:p>
        </w:tc>
        <w:tc>
          <w:tcPr>
            <w:tcW w:w="821" w:type="pct"/>
            <w:shd w:val="clear" w:color="auto" w:fill="auto"/>
            <w:noWrap/>
            <w:vAlign w:val="bottom"/>
          </w:tcPr>
          <w:p w14:paraId="73D569F4" w14:textId="2D21EF23" w:rsidR="004C0351" w:rsidRPr="00AD7525" w:rsidRDefault="00A24675" w:rsidP="004C0351">
            <w:pPr>
              <w:bidi/>
              <w:jc w:val="center"/>
              <w:rPr>
                <w:color w:val="000000"/>
                <w:sz w:val="20"/>
                <w:szCs w:val="20"/>
                <w:lang w:val="en-CA" w:eastAsia="en-CA"/>
              </w:rPr>
            </w:pPr>
            <w:r>
              <w:rPr>
                <w:rFonts w:hint="cs"/>
                <w:color w:val="000000"/>
                <w:sz w:val="20"/>
                <w:szCs w:val="20"/>
                <w:rtl/>
                <w:lang w:val="en-CA" w:eastAsia="en-CA"/>
              </w:rPr>
              <w:t>198,160 (34%)</w:t>
            </w:r>
          </w:p>
        </w:tc>
        <w:tc>
          <w:tcPr>
            <w:tcW w:w="761" w:type="pct"/>
            <w:shd w:val="clear" w:color="auto" w:fill="auto"/>
            <w:noWrap/>
            <w:vAlign w:val="bottom"/>
          </w:tcPr>
          <w:p w14:paraId="5D4E9938" w14:textId="57A2D18D" w:rsidR="004C0351" w:rsidRPr="00AD7525" w:rsidRDefault="00A24675" w:rsidP="004C0351">
            <w:pPr>
              <w:bidi/>
              <w:jc w:val="center"/>
              <w:rPr>
                <w:color w:val="000000"/>
                <w:sz w:val="20"/>
                <w:szCs w:val="20"/>
                <w:lang w:val="en-CA" w:eastAsia="en-CA"/>
              </w:rPr>
            </w:pPr>
            <w:r>
              <w:rPr>
                <w:rFonts w:hint="cs"/>
                <w:color w:val="000000"/>
                <w:sz w:val="20"/>
                <w:szCs w:val="20"/>
                <w:rtl/>
                <w:lang w:val="en-CA" w:eastAsia="en-CA"/>
              </w:rPr>
              <w:t>106,530 (18%)</w:t>
            </w:r>
          </w:p>
        </w:tc>
        <w:tc>
          <w:tcPr>
            <w:tcW w:w="815" w:type="pct"/>
            <w:shd w:val="clear" w:color="auto" w:fill="auto"/>
            <w:noWrap/>
            <w:vAlign w:val="bottom"/>
          </w:tcPr>
          <w:p w14:paraId="2B58EE29" w14:textId="69B6CA65" w:rsidR="004C0351" w:rsidRPr="00AD7525" w:rsidRDefault="00A24675" w:rsidP="004C0351">
            <w:pPr>
              <w:bidi/>
              <w:jc w:val="center"/>
              <w:rPr>
                <w:color w:val="000000"/>
                <w:sz w:val="20"/>
                <w:szCs w:val="20"/>
                <w:lang w:val="en-CA" w:eastAsia="en-CA"/>
              </w:rPr>
            </w:pPr>
            <w:r>
              <w:rPr>
                <w:rFonts w:hint="cs"/>
                <w:color w:val="000000"/>
                <w:sz w:val="20"/>
                <w:szCs w:val="20"/>
                <w:rtl/>
                <w:lang w:val="en-CA" w:eastAsia="en-CA"/>
              </w:rPr>
              <w:t>118,530 (20%)</w:t>
            </w:r>
          </w:p>
        </w:tc>
        <w:tc>
          <w:tcPr>
            <w:tcW w:w="599" w:type="pct"/>
            <w:shd w:val="clear" w:color="auto" w:fill="auto"/>
            <w:noWrap/>
            <w:vAlign w:val="bottom"/>
          </w:tcPr>
          <w:p w14:paraId="0DB55531" w14:textId="72E711FD" w:rsidR="004C0351" w:rsidRPr="00AD7525" w:rsidRDefault="00A24675" w:rsidP="004C0351">
            <w:pPr>
              <w:bidi/>
              <w:jc w:val="center"/>
              <w:rPr>
                <w:color w:val="000000"/>
                <w:sz w:val="20"/>
                <w:szCs w:val="20"/>
                <w:lang w:val="en-CA" w:eastAsia="en-CA"/>
              </w:rPr>
            </w:pPr>
            <w:r>
              <w:rPr>
                <w:rFonts w:hint="cs"/>
                <w:color w:val="000000"/>
                <w:sz w:val="20"/>
                <w:szCs w:val="20"/>
                <w:rtl/>
                <w:lang w:val="en-CA" w:eastAsia="en-CA"/>
              </w:rPr>
              <w:t>585,000</w:t>
            </w:r>
          </w:p>
        </w:tc>
      </w:tr>
      <w:tr w:rsidR="004C0351" w:rsidRPr="00AD7525" w14:paraId="7A5F1477" w14:textId="77777777" w:rsidTr="00A24675">
        <w:trPr>
          <w:trHeight w:val="300"/>
        </w:trPr>
        <w:tc>
          <w:tcPr>
            <w:tcW w:w="1246" w:type="pct"/>
            <w:shd w:val="clear" w:color="auto" w:fill="auto"/>
            <w:noWrap/>
            <w:vAlign w:val="bottom"/>
            <w:hideMark/>
          </w:tcPr>
          <w:p w14:paraId="7AF3DC83" w14:textId="54296583" w:rsidR="004C0351" w:rsidRPr="00AD7525" w:rsidRDefault="004C0351" w:rsidP="004C0351">
            <w:pPr>
              <w:bidi/>
              <w:jc w:val="left"/>
              <w:rPr>
                <w:color w:val="000000"/>
                <w:sz w:val="20"/>
                <w:szCs w:val="20"/>
                <w:lang w:val="en-CA" w:eastAsia="en-CA"/>
              </w:rPr>
            </w:pPr>
            <w:r>
              <w:rPr>
                <w:rFonts w:hint="cs"/>
                <w:color w:val="000000"/>
                <w:sz w:val="20"/>
                <w:szCs w:val="20"/>
                <w:rtl/>
                <w:lang w:val="en-CA" w:eastAsia="en-CA"/>
              </w:rPr>
              <w:t>المنقحة (نسبة مئوية)</w:t>
            </w:r>
          </w:p>
        </w:tc>
        <w:tc>
          <w:tcPr>
            <w:tcW w:w="758" w:type="pct"/>
            <w:shd w:val="clear" w:color="auto" w:fill="auto"/>
            <w:noWrap/>
            <w:vAlign w:val="bottom"/>
          </w:tcPr>
          <w:p w14:paraId="785F7DE8" w14:textId="3B15F070" w:rsidR="004C0351" w:rsidRPr="00AD7525" w:rsidRDefault="00A24675" w:rsidP="004C0351">
            <w:pPr>
              <w:bidi/>
              <w:jc w:val="center"/>
              <w:rPr>
                <w:color w:val="000000"/>
                <w:sz w:val="20"/>
                <w:szCs w:val="20"/>
                <w:lang w:val="en-CA" w:eastAsia="en-CA"/>
              </w:rPr>
            </w:pPr>
            <w:r>
              <w:rPr>
                <w:rFonts w:hint="cs"/>
                <w:color w:val="000000"/>
                <w:sz w:val="20"/>
                <w:szCs w:val="20"/>
                <w:rtl/>
                <w:lang w:val="en-CA" w:eastAsia="en-CA"/>
              </w:rPr>
              <w:t>165,009 (28%)</w:t>
            </w:r>
          </w:p>
        </w:tc>
        <w:tc>
          <w:tcPr>
            <w:tcW w:w="821" w:type="pct"/>
            <w:shd w:val="clear" w:color="auto" w:fill="auto"/>
            <w:noWrap/>
            <w:vAlign w:val="bottom"/>
          </w:tcPr>
          <w:p w14:paraId="026E1D74" w14:textId="6C6779DA" w:rsidR="004C0351" w:rsidRPr="00AD7525" w:rsidRDefault="00A24675" w:rsidP="004C0351">
            <w:pPr>
              <w:bidi/>
              <w:jc w:val="center"/>
              <w:rPr>
                <w:color w:val="000000"/>
                <w:sz w:val="20"/>
                <w:szCs w:val="20"/>
                <w:lang w:val="en-CA" w:eastAsia="en-CA"/>
              </w:rPr>
            </w:pPr>
            <w:r>
              <w:rPr>
                <w:rFonts w:hint="cs"/>
                <w:color w:val="000000"/>
                <w:sz w:val="20"/>
                <w:szCs w:val="20"/>
                <w:rtl/>
                <w:lang w:val="en-CA" w:eastAsia="en-CA"/>
              </w:rPr>
              <w:t>205,160 (35%)</w:t>
            </w:r>
          </w:p>
        </w:tc>
        <w:tc>
          <w:tcPr>
            <w:tcW w:w="761" w:type="pct"/>
            <w:shd w:val="clear" w:color="auto" w:fill="auto"/>
            <w:noWrap/>
            <w:vAlign w:val="bottom"/>
          </w:tcPr>
          <w:p w14:paraId="556C9B78" w14:textId="1451228B" w:rsidR="004C0351" w:rsidRPr="00AD7525" w:rsidRDefault="00A24675" w:rsidP="004C0351">
            <w:pPr>
              <w:bidi/>
              <w:jc w:val="center"/>
              <w:rPr>
                <w:color w:val="000000"/>
                <w:sz w:val="20"/>
                <w:szCs w:val="20"/>
                <w:lang w:val="en-CA" w:eastAsia="en-CA"/>
              </w:rPr>
            </w:pPr>
            <w:r>
              <w:rPr>
                <w:rFonts w:hint="cs"/>
                <w:color w:val="000000"/>
                <w:sz w:val="20"/>
                <w:szCs w:val="20"/>
                <w:rtl/>
                <w:lang w:val="en-CA" w:eastAsia="en-CA"/>
              </w:rPr>
              <w:t>156,530 (27%)</w:t>
            </w:r>
          </w:p>
        </w:tc>
        <w:tc>
          <w:tcPr>
            <w:tcW w:w="815" w:type="pct"/>
            <w:shd w:val="clear" w:color="auto" w:fill="auto"/>
            <w:noWrap/>
            <w:vAlign w:val="bottom"/>
          </w:tcPr>
          <w:p w14:paraId="42952A81" w14:textId="7427317C" w:rsidR="004C0351" w:rsidRPr="00AD7525" w:rsidRDefault="00A24675" w:rsidP="004C0351">
            <w:pPr>
              <w:bidi/>
              <w:jc w:val="center"/>
              <w:rPr>
                <w:color w:val="000000"/>
                <w:sz w:val="20"/>
                <w:szCs w:val="20"/>
                <w:lang w:val="en-CA" w:eastAsia="en-CA"/>
              </w:rPr>
            </w:pPr>
            <w:r>
              <w:rPr>
                <w:rFonts w:hint="cs"/>
                <w:color w:val="000000"/>
                <w:sz w:val="20"/>
                <w:szCs w:val="20"/>
                <w:rtl/>
                <w:lang w:val="en-CA" w:eastAsia="en-CA"/>
              </w:rPr>
              <w:t>60,530 (10%)</w:t>
            </w:r>
          </w:p>
        </w:tc>
        <w:tc>
          <w:tcPr>
            <w:tcW w:w="599" w:type="pct"/>
            <w:shd w:val="clear" w:color="auto" w:fill="auto"/>
            <w:noWrap/>
            <w:vAlign w:val="bottom"/>
          </w:tcPr>
          <w:p w14:paraId="6F8C7485" w14:textId="138B3E07" w:rsidR="004C0351" w:rsidRPr="00AD7525" w:rsidRDefault="00A24675" w:rsidP="004C0351">
            <w:pPr>
              <w:bidi/>
              <w:jc w:val="center"/>
              <w:rPr>
                <w:color w:val="000000"/>
                <w:sz w:val="20"/>
                <w:szCs w:val="20"/>
                <w:lang w:val="en-CA" w:eastAsia="en-CA"/>
              </w:rPr>
            </w:pPr>
            <w:r>
              <w:rPr>
                <w:rFonts w:hint="cs"/>
                <w:color w:val="000000"/>
                <w:sz w:val="20"/>
                <w:szCs w:val="20"/>
                <w:rtl/>
                <w:lang w:val="en-CA" w:eastAsia="en-CA"/>
              </w:rPr>
              <w:t>587,229</w:t>
            </w:r>
          </w:p>
        </w:tc>
      </w:tr>
    </w:tbl>
    <w:p w14:paraId="4DD63AA2" w14:textId="77777777" w:rsidR="004C0351" w:rsidRPr="00AF54A9" w:rsidRDefault="004C0351" w:rsidP="00AF54A9">
      <w:pPr>
        <w:bidi/>
        <w:spacing w:line="288" w:lineRule="auto"/>
        <w:rPr>
          <w:i/>
          <w:sz w:val="26"/>
          <w:szCs w:val="26"/>
          <w:lang w:val="en-CA"/>
        </w:rPr>
      </w:pPr>
    </w:p>
    <w:p w14:paraId="3DA6DDEB" w14:textId="5E69B432" w:rsidR="001D4C71" w:rsidRDefault="001D4C71" w:rsidP="00AF54A9">
      <w:pPr>
        <w:bidi/>
        <w:spacing w:line="288" w:lineRule="auto"/>
        <w:rPr>
          <w:i/>
          <w:sz w:val="26"/>
          <w:szCs w:val="26"/>
          <w:rtl/>
          <w:lang w:val="en-CA"/>
        </w:rPr>
      </w:pPr>
      <w:r w:rsidRPr="005313DD">
        <w:rPr>
          <w:i/>
          <w:sz w:val="26"/>
          <w:szCs w:val="26"/>
          <w:rtl/>
          <w:lang w:val="en-CA"/>
        </w:rPr>
        <w:t xml:space="preserve">خطة عمل الشريحة الأولى والتنفيذ في خضم جائحة كوفيد-19 </w:t>
      </w:r>
    </w:p>
    <w:p w14:paraId="1832BD94" w14:textId="77777777" w:rsidR="00AF54A9" w:rsidRPr="005313DD" w:rsidRDefault="00AF54A9" w:rsidP="00AF54A9">
      <w:pPr>
        <w:bidi/>
        <w:spacing w:line="288" w:lineRule="auto"/>
        <w:rPr>
          <w:i/>
          <w:sz w:val="26"/>
          <w:szCs w:val="26"/>
          <w:rtl/>
          <w:lang w:val="en-CA"/>
        </w:rPr>
      </w:pPr>
    </w:p>
    <w:p w14:paraId="199CA289" w14:textId="77777777" w:rsidR="001D4C71" w:rsidRPr="005313DD" w:rsidRDefault="001D4C71" w:rsidP="00B61151">
      <w:pPr>
        <w:pStyle w:val="Heading1"/>
        <w:numPr>
          <w:ilvl w:val="0"/>
          <w:numId w:val="23"/>
        </w:numPr>
        <w:bidi/>
        <w:spacing w:line="288" w:lineRule="auto"/>
        <w:ind w:left="0" w:firstLine="0"/>
        <w:rPr>
          <w:sz w:val="26"/>
          <w:szCs w:val="26"/>
          <w:lang w:val="en-CA"/>
        </w:rPr>
      </w:pPr>
      <w:r w:rsidRPr="005313DD">
        <w:rPr>
          <w:sz w:val="26"/>
          <w:szCs w:val="26"/>
          <w:rtl/>
          <w:lang w:val="en-CA"/>
        </w:rPr>
        <w:t xml:space="preserve">نوهت الأمانة بالجهود التي تبذلها الحكومة، واليونيدو، واليونيب، وأصحاب المصلحة </w:t>
      </w:r>
      <w:r w:rsidRPr="006F13C6">
        <w:rPr>
          <w:sz w:val="26"/>
          <w:szCs w:val="26"/>
          <w:rtl/>
          <w:lang w:val="en-CA"/>
        </w:rPr>
        <w:t>الآخر</w:t>
      </w:r>
      <w:r w:rsidRPr="006F13C6">
        <w:rPr>
          <w:rFonts w:hint="cs"/>
          <w:sz w:val="26"/>
          <w:szCs w:val="26"/>
          <w:rtl/>
          <w:lang w:val="en-CA"/>
        </w:rPr>
        <w:t>ي</w:t>
      </w:r>
      <w:r w:rsidRPr="006F13C6">
        <w:rPr>
          <w:sz w:val="26"/>
          <w:szCs w:val="26"/>
          <w:rtl/>
          <w:lang w:val="en-CA"/>
        </w:rPr>
        <w:t>ن لضمان استمرار تنفيذ الأنشطة في إطار المرحلة الأولى، وأنه ثمة عدد محدود من الأنشطة التي يُقترح إجراؤها في</w:t>
      </w:r>
      <w:r w:rsidRPr="005313DD">
        <w:rPr>
          <w:sz w:val="26"/>
          <w:szCs w:val="26"/>
          <w:rtl/>
          <w:lang w:val="en-CA"/>
        </w:rPr>
        <w:t xml:space="preserve"> عام 2021 في إطار الشريحة الأولى، بالتوازي مع تسريع وتيرة التنفيذ التدريجي في السنوات اللاحقة، ما من شأنه إتاحة المجال </w:t>
      </w:r>
      <w:r w:rsidRPr="006F13C6">
        <w:rPr>
          <w:sz w:val="26"/>
          <w:szCs w:val="26"/>
          <w:rtl/>
          <w:lang w:val="en-CA"/>
        </w:rPr>
        <w:t xml:space="preserve">لتأقلمِ موظف الأوزن الجديد </w:t>
      </w:r>
      <w:r w:rsidRPr="006F13C6">
        <w:rPr>
          <w:rFonts w:hint="cs"/>
          <w:sz w:val="26"/>
          <w:szCs w:val="26"/>
          <w:rtl/>
          <w:lang w:val="en-CA"/>
        </w:rPr>
        <w:t>وفسح</w:t>
      </w:r>
      <w:r w:rsidRPr="006F13C6">
        <w:rPr>
          <w:sz w:val="26"/>
          <w:szCs w:val="26"/>
          <w:rtl/>
          <w:lang w:val="en-CA"/>
        </w:rPr>
        <w:t xml:space="preserve"> مجال لتفنيد الشكوك</w:t>
      </w:r>
      <w:r w:rsidRPr="005313DD">
        <w:rPr>
          <w:sz w:val="26"/>
          <w:szCs w:val="26"/>
          <w:rtl/>
          <w:lang w:val="en-CA"/>
        </w:rPr>
        <w:t xml:space="preserve"> حيال تطور </w:t>
      </w:r>
      <w:r w:rsidRPr="005313DD">
        <w:rPr>
          <w:rFonts w:hint="cs"/>
          <w:sz w:val="26"/>
          <w:szCs w:val="26"/>
          <w:rtl/>
          <w:lang w:val="en-CA"/>
        </w:rPr>
        <w:t>جائحة</w:t>
      </w:r>
      <w:r w:rsidRPr="005313DD">
        <w:rPr>
          <w:sz w:val="26"/>
          <w:szCs w:val="26"/>
          <w:lang w:val="en-US"/>
        </w:rPr>
        <w:t xml:space="preserve"> </w:t>
      </w:r>
      <w:r w:rsidRPr="005313DD">
        <w:rPr>
          <w:sz w:val="26"/>
          <w:szCs w:val="26"/>
          <w:rtl/>
          <w:lang w:val="en-US"/>
        </w:rPr>
        <w:t>كوفيد-19</w:t>
      </w:r>
      <w:r w:rsidRPr="005313DD">
        <w:rPr>
          <w:sz w:val="26"/>
          <w:szCs w:val="26"/>
          <w:rtl/>
          <w:lang w:val="en-CA"/>
        </w:rPr>
        <w:t>. وفي إطار المرحلة الأولى، نفذت اليونيدو عدة أنشطة رغم القيود التي تفرضها جائحة كوفيد-19(على سبيل المثال، التدريب عبر التعلم الإلكتروني والندوات عبر الإنترنت للمدربين وغيرهم من أصحاب المصلحة)، فضلاً عن أنها تخطط لمواصلة استخدام هذا النهج، حسب اقتضاء الحاجة، حتى في حال رفع القيود المتعلقة بجائحة كوفيد-19.</w:t>
      </w:r>
    </w:p>
    <w:p w14:paraId="29141566" w14:textId="77777777" w:rsidR="001D4C71" w:rsidRPr="005313DD" w:rsidRDefault="001D4C71" w:rsidP="005313DD">
      <w:pPr>
        <w:pStyle w:val="Heading1"/>
        <w:keepNext/>
        <w:numPr>
          <w:ilvl w:val="0"/>
          <w:numId w:val="0"/>
        </w:numPr>
        <w:bidi/>
        <w:spacing w:line="288" w:lineRule="auto"/>
        <w:rPr>
          <w:sz w:val="26"/>
          <w:szCs w:val="26"/>
          <w:u w:val="single"/>
          <w:lang w:val="en-CA"/>
        </w:rPr>
      </w:pPr>
      <w:r w:rsidRPr="005313DD">
        <w:rPr>
          <w:sz w:val="26"/>
          <w:szCs w:val="26"/>
          <w:u w:val="single"/>
          <w:rtl/>
          <w:lang w:val="en-CA"/>
        </w:rPr>
        <w:t>تكلفة المشروع الإجمالية</w:t>
      </w:r>
    </w:p>
    <w:p w14:paraId="0285A34E" w14:textId="77777777" w:rsidR="001D4C71" w:rsidRPr="005313DD" w:rsidRDefault="001D4C71" w:rsidP="00B61151">
      <w:pPr>
        <w:pStyle w:val="Heading1"/>
        <w:numPr>
          <w:ilvl w:val="0"/>
          <w:numId w:val="23"/>
        </w:numPr>
        <w:bidi/>
        <w:spacing w:line="288" w:lineRule="auto"/>
        <w:ind w:left="0" w:firstLine="0"/>
        <w:rPr>
          <w:sz w:val="26"/>
          <w:szCs w:val="26"/>
          <w:lang w:val="en-CA"/>
        </w:rPr>
      </w:pPr>
      <w:r w:rsidRPr="005313DD">
        <w:rPr>
          <w:sz w:val="26"/>
          <w:szCs w:val="26"/>
          <w:rtl/>
          <w:lang w:val="en-CA"/>
        </w:rPr>
        <w:t>تبلغ التكلفة الإجمالية للمرحلة الثانية من خطة إدارة إزالة المواد الهيدروكلوروفلوروكربونية 587</w:t>
      </w:r>
      <w:r>
        <w:rPr>
          <w:rFonts w:hint="cs"/>
          <w:sz w:val="26"/>
          <w:szCs w:val="26"/>
          <w:rtl/>
          <w:lang w:val="en-CA"/>
        </w:rPr>
        <w:t>,</w:t>
      </w:r>
      <w:r w:rsidRPr="005313DD">
        <w:rPr>
          <w:sz w:val="26"/>
          <w:szCs w:val="26"/>
          <w:rtl/>
          <w:lang w:val="en-CA"/>
        </w:rPr>
        <w:t>229 دولار أمريكي و585</w:t>
      </w:r>
      <w:r>
        <w:rPr>
          <w:rFonts w:hint="cs"/>
          <w:sz w:val="26"/>
          <w:szCs w:val="26"/>
          <w:rtl/>
          <w:lang w:val="en-CA"/>
        </w:rPr>
        <w:t>,</w:t>
      </w:r>
      <w:r w:rsidRPr="005313DD">
        <w:rPr>
          <w:sz w:val="26"/>
          <w:szCs w:val="26"/>
          <w:rtl/>
          <w:lang w:val="en-CA"/>
        </w:rPr>
        <w:t>000 دولار أمريكي بناءً على المقرر 74/50(ج)(12)</w:t>
      </w:r>
      <w:r>
        <w:rPr>
          <w:rFonts w:hint="cs"/>
          <w:sz w:val="26"/>
          <w:szCs w:val="26"/>
          <w:rtl/>
          <w:lang w:val="en-CA"/>
        </w:rPr>
        <w:t>،</w:t>
      </w:r>
      <w:r w:rsidRPr="005313DD">
        <w:rPr>
          <w:sz w:val="26"/>
          <w:szCs w:val="26"/>
          <w:rtl/>
          <w:lang w:val="en-CA"/>
        </w:rPr>
        <w:t xml:space="preserve"> و2</w:t>
      </w:r>
      <w:r>
        <w:rPr>
          <w:rFonts w:hint="cs"/>
          <w:sz w:val="26"/>
          <w:szCs w:val="26"/>
          <w:rtl/>
          <w:lang w:val="en-CA"/>
        </w:rPr>
        <w:t>,</w:t>
      </w:r>
      <w:r w:rsidRPr="005313DD">
        <w:rPr>
          <w:sz w:val="26"/>
          <w:szCs w:val="26"/>
          <w:rtl/>
          <w:lang w:val="en-CA"/>
        </w:rPr>
        <w:t>229 دولار أمريكي لأنشطة المساعدة التقنية لإزالة الهيدروكلوروفلوروكربون-141</w:t>
      </w:r>
      <w:r w:rsidRPr="005313DD">
        <w:rPr>
          <w:rFonts w:hint="cs"/>
          <w:sz w:val="26"/>
          <w:szCs w:val="26"/>
          <w:rtl/>
          <w:lang w:val="en-CA"/>
        </w:rPr>
        <w:t>ب الموجود</w:t>
      </w:r>
      <w:r w:rsidRPr="005313DD">
        <w:rPr>
          <w:sz w:val="26"/>
          <w:szCs w:val="26"/>
          <w:rtl/>
          <w:lang w:val="en-CA"/>
        </w:rPr>
        <w:t xml:space="preserve"> في البوليولات المستوردة مسبقة الخلط. وقد تم تعديل تمويل الشريحة الأولى بما يتماشى مع التغييرات الموضحة في الفقرات 26 و31 </w:t>
      </w:r>
      <w:r w:rsidRPr="005313DD">
        <w:rPr>
          <w:rFonts w:hint="cs"/>
          <w:sz w:val="26"/>
          <w:szCs w:val="26"/>
          <w:rtl/>
          <w:lang w:val="en-CA"/>
        </w:rPr>
        <w:t>و32</w:t>
      </w:r>
      <w:r w:rsidRPr="005313DD">
        <w:rPr>
          <w:sz w:val="26"/>
          <w:szCs w:val="26"/>
          <w:rtl/>
          <w:lang w:val="en-CA"/>
        </w:rPr>
        <w:t xml:space="preserve"> أعلاه.</w:t>
      </w:r>
    </w:p>
    <w:p w14:paraId="5BD6921E" w14:textId="77777777" w:rsidR="001D4C71" w:rsidRPr="005313DD" w:rsidRDefault="001D4C71" w:rsidP="005313DD">
      <w:pPr>
        <w:keepNext/>
        <w:bidi/>
        <w:spacing w:after="240" w:line="288" w:lineRule="auto"/>
        <w:rPr>
          <w:sz w:val="26"/>
          <w:szCs w:val="26"/>
          <w:u w:val="single"/>
          <w:lang w:val="en-CA"/>
        </w:rPr>
      </w:pPr>
      <w:r>
        <w:rPr>
          <w:rFonts w:hint="cs"/>
          <w:sz w:val="26"/>
          <w:szCs w:val="26"/>
          <w:u w:val="single"/>
          <w:rtl/>
          <w:lang w:val="en-CA"/>
        </w:rPr>
        <w:t>التأثير</w:t>
      </w:r>
      <w:r w:rsidRPr="005313DD">
        <w:rPr>
          <w:sz w:val="26"/>
          <w:szCs w:val="26"/>
          <w:u w:val="single"/>
          <w:rtl/>
          <w:lang w:val="en-CA"/>
        </w:rPr>
        <w:t xml:space="preserve"> على المناخ </w:t>
      </w:r>
    </w:p>
    <w:p w14:paraId="51B07E3D" w14:textId="77777777" w:rsidR="001D4C71" w:rsidRPr="005313DD" w:rsidRDefault="001D4C71" w:rsidP="00B61151">
      <w:pPr>
        <w:pStyle w:val="Heading1"/>
        <w:numPr>
          <w:ilvl w:val="0"/>
          <w:numId w:val="23"/>
        </w:numPr>
        <w:bidi/>
        <w:spacing w:line="288" w:lineRule="auto"/>
        <w:ind w:left="0" w:firstLine="0"/>
        <w:rPr>
          <w:sz w:val="26"/>
          <w:szCs w:val="26"/>
          <w:lang w:val="en-CA"/>
        </w:rPr>
      </w:pPr>
      <w:r w:rsidRPr="005313DD">
        <w:rPr>
          <w:sz w:val="26"/>
          <w:szCs w:val="26"/>
          <w:rtl/>
          <w:lang w:val="en-CA"/>
        </w:rPr>
        <w:t xml:space="preserve">ستعمل الأنشطة المقترحة في قطاع الخدمة، والتي تشمل احتواء أفضل لغازات التبريد بفضل التدريب وتوفير </w:t>
      </w:r>
      <w:r>
        <w:rPr>
          <w:rFonts w:hint="cs"/>
          <w:sz w:val="26"/>
          <w:szCs w:val="26"/>
          <w:rtl/>
          <w:lang w:val="en-CA"/>
        </w:rPr>
        <w:t>التجهيزات</w:t>
      </w:r>
      <w:r w:rsidRPr="005313DD">
        <w:rPr>
          <w:sz w:val="26"/>
          <w:szCs w:val="26"/>
          <w:rtl/>
          <w:lang w:val="en-CA"/>
        </w:rPr>
        <w:t>، على تقليل كمية المواد الهيدروكلوروفلوروكربونية المستخدمة في خدمة التبريد وتكييف الهواء. ويترتب عن كل كيلوغرام من الهيدروكلوروفلوروكربون-22 غير المنبعث</w:t>
      </w:r>
      <w:r>
        <w:rPr>
          <w:rFonts w:hint="cs"/>
          <w:sz w:val="26"/>
          <w:szCs w:val="26"/>
          <w:rtl/>
          <w:lang w:val="en-CA"/>
        </w:rPr>
        <w:t>،</w:t>
      </w:r>
      <w:r w:rsidRPr="005313DD">
        <w:rPr>
          <w:sz w:val="26"/>
          <w:szCs w:val="26"/>
          <w:rtl/>
          <w:lang w:val="en-CA"/>
        </w:rPr>
        <w:t xml:space="preserve"> بفضل ممارسات التبريد الأفضل</w:t>
      </w:r>
      <w:r>
        <w:rPr>
          <w:rFonts w:hint="cs"/>
          <w:sz w:val="26"/>
          <w:szCs w:val="26"/>
          <w:rtl/>
          <w:lang w:val="en-CA"/>
        </w:rPr>
        <w:t>،</w:t>
      </w:r>
      <w:r w:rsidRPr="005313DD">
        <w:rPr>
          <w:sz w:val="26"/>
          <w:szCs w:val="26"/>
          <w:rtl/>
          <w:lang w:val="en-CA"/>
        </w:rPr>
        <w:t xml:space="preserve"> توفير حوالي 1.8 طن من مكافئ ثاني أكسيد الكربون. وعلى الرغم من عدم إدراج حساب التأثير على المناخ في خطة إدارة إزالة المواد الهيدروكلوروفلوروكربونية، إلا أن الأنشطة التي خططت لها دولة بوليفيا المتعددة القوميات، بما في ذلك جهودها المبذولة لتعزيز البدائل منخفضة القدرة على إحداث الاحترار العالمي، فضلاً عن استرداد غازات التبريد، وإعادة الاستخدام، والاستصلاح، تشير إلى أنه من شأن تنفيذ خطة إدارة إزالة المواد الهيدروكلوروفلوروكربونية تخفيف </w:t>
      </w:r>
      <w:r w:rsidRPr="005313DD">
        <w:rPr>
          <w:sz w:val="26"/>
          <w:szCs w:val="26"/>
          <w:rtl/>
          <w:lang w:val="en-CA"/>
        </w:rPr>
        <w:lastRenderedPageBreak/>
        <w:t xml:space="preserve">انبعاث غازات التبريد في الغلاف الجوي، مما يؤدي بدوره إلى فوائد مناخية. ومن شأن تحويل شركة تصنيع رغاوي البولي يوريثان المتبقية </w:t>
      </w:r>
      <w:r>
        <w:rPr>
          <w:rFonts w:hint="cs"/>
          <w:sz w:val="26"/>
          <w:szCs w:val="26"/>
          <w:rtl/>
          <w:lang w:val="en-CA"/>
        </w:rPr>
        <w:t>تحييد</w:t>
      </w:r>
      <w:r w:rsidRPr="005313DD">
        <w:rPr>
          <w:sz w:val="26"/>
          <w:szCs w:val="26"/>
          <w:rtl/>
          <w:lang w:val="en-CA"/>
        </w:rPr>
        <w:t xml:space="preserve"> انبعاث حوالي 145 طن من مكافئ ثاني أكسيد الكربون سنوياً في الغلاف الجوي.</w:t>
      </w:r>
    </w:p>
    <w:p w14:paraId="7AE7C5DE" w14:textId="77777777" w:rsidR="001D4C71" w:rsidRPr="002912D4" w:rsidRDefault="001D4C71" w:rsidP="005313DD">
      <w:pPr>
        <w:pStyle w:val="Heading1"/>
        <w:keepNext/>
        <w:numPr>
          <w:ilvl w:val="0"/>
          <w:numId w:val="0"/>
        </w:numPr>
        <w:bidi/>
        <w:spacing w:line="288" w:lineRule="auto"/>
        <w:rPr>
          <w:bCs/>
          <w:sz w:val="26"/>
          <w:szCs w:val="26"/>
          <w:lang w:val="en-NZ" w:bidi="ar-AE"/>
        </w:rPr>
      </w:pPr>
      <w:r w:rsidRPr="002B68CF">
        <w:rPr>
          <w:bCs/>
          <w:sz w:val="26"/>
          <w:szCs w:val="26"/>
          <w:rtl/>
          <w:lang w:val="en-CA"/>
        </w:rPr>
        <w:t>التمويل المشترك</w:t>
      </w:r>
    </w:p>
    <w:p w14:paraId="289EE271" w14:textId="77777777" w:rsidR="001D4C71" w:rsidRPr="005313DD" w:rsidRDefault="001D4C71" w:rsidP="00B61151">
      <w:pPr>
        <w:pStyle w:val="Heading1"/>
        <w:numPr>
          <w:ilvl w:val="0"/>
          <w:numId w:val="23"/>
        </w:numPr>
        <w:bidi/>
        <w:spacing w:line="288" w:lineRule="auto"/>
        <w:ind w:left="0" w:firstLine="0"/>
        <w:rPr>
          <w:sz w:val="26"/>
          <w:szCs w:val="26"/>
          <w:lang w:val="en-CA"/>
        </w:rPr>
      </w:pPr>
      <w:r w:rsidRPr="005313DD">
        <w:rPr>
          <w:sz w:val="26"/>
          <w:szCs w:val="26"/>
          <w:rtl/>
          <w:lang w:val="en-CA"/>
        </w:rPr>
        <w:t>ستقدم الحكومة مساهمات عينية تقدر بمبلغ 250</w:t>
      </w:r>
      <w:r>
        <w:rPr>
          <w:rFonts w:hint="cs"/>
          <w:sz w:val="26"/>
          <w:szCs w:val="26"/>
          <w:rtl/>
          <w:lang w:val="en-CA"/>
        </w:rPr>
        <w:t>,</w:t>
      </w:r>
      <w:r w:rsidRPr="005313DD">
        <w:rPr>
          <w:sz w:val="26"/>
          <w:szCs w:val="26"/>
          <w:rtl/>
          <w:lang w:val="en-CA"/>
        </w:rPr>
        <w:t xml:space="preserve">000 دولار أمريكي على شكل مساحات مكتبية، ومرافق دعم، ودعم لوحدة الأوزون الوطنية. ويتوقع تقديم تمويل مشترك إضافي من معاهد التدريب المهني، وإن لم يتم تحديده كمياً، حيث سيدعم تدريب الفنيين من خلال توفير </w:t>
      </w:r>
      <w:r w:rsidRPr="002912D4">
        <w:rPr>
          <w:sz w:val="26"/>
          <w:szCs w:val="26"/>
          <w:rtl/>
          <w:lang w:val="en-CA"/>
        </w:rPr>
        <w:t xml:space="preserve">مرافق التدريب، وقد يوفر أيضاً مدربيهم وأدواتهم؛ بالإضافة إلى هيئة </w:t>
      </w:r>
      <w:r w:rsidRPr="002912D4">
        <w:rPr>
          <w:rFonts w:hint="cs"/>
          <w:sz w:val="26"/>
          <w:szCs w:val="26"/>
          <w:rtl/>
          <w:lang w:val="en-CA"/>
        </w:rPr>
        <w:t>إصدار</w:t>
      </w:r>
      <w:r>
        <w:rPr>
          <w:rFonts w:hint="cs"/>
          <w:sz w:val="26"/>
          <w:szCs w:val="26"/>
          <w:rtl/>
          <w:lang w:val="en-CA"/>
        </w:rPr>
        <w:t xml:space="preserve"> الشهادات</w:t>
      </w:r>
      <w:r w:rsidRPr="005313DD">
        <w:rPr>
          <w:sz w:val="26"/>
          <w:szCs w:val="26"/>
          <w:rtl/>
          <w:lang w:val="en-CA"/>
        </w:rPr>
        <w:t xml:space="preserve">، وكالة الاعتماد البوليفية، التي ستغطي رواتب المقيّمين لخطة </w:t>
      </w:r>
      <w:r>
        <w:rPr>
          <w:rFonts w:hint="cs"/>
          <w:sz w:val="26"/>
          <w:szCs w:val="26"/>
          <w:rtl/>
          <w:lang w:val="en-CA"/>
        </w:rPr>
        <w:t>إصدار الشهادات</w:t>
      </w:r>
      <w:r w:rsidRPr="005313DD">
        <w:rPr>
          <w:sz w:val="26"/>
          <w:szCs w:val="26"/>
          <w:rtl/>
          <w:lang w:val="en-CA"/>
        </w:rPr>
        <w:t>؛ ومراكز استرداد المبردات، وإعادة التدوير، والاستصلاح التي ستغطي تكاليف التشغيل والتكاليف الإدارية.</w:t>
      </w:r>
    </w:p>
    <w:p w14:paraId="7261C836" w14:textId="77777777" w:rsidR="001D4C71" w:rsidRPr="000E601E" w:rsidRDefault="001D4C71" w:rsidP="005313DD">
      <w:pPr>
        <w:pStyle w:val="Heading1"/>
        <w:keepNext/>
        <w:widowControl w:val="0"/>
        <w:numPr>
          <w:ilvl w:val="0"/>
          <w:numId w:val="0"/>
        </w:numPr>
        <w:bidi/>
        <w:spacing w:line="288" w:lineRule="auto"/>
        <w:rPr>
          <w:bCs/>
          <w:sz w:val="26"/>
          <w:szCs w:val="26"/>
          <w:lang w:val="en-CA"/>
        </w:rPr>
      </w:pPr>
      <w:r w:rsidRPr="000E601E">
        <w:rPr>
          <w:bCs/>
          <w:sz w:val="26"/>
          <w:szCs w:val="26"/>
          <w:rtl/>
          <w:lang w:val="en-CA"/>
        </w:rPr>
        <w:t>مشروع خطة عمل الصندوق المتعدد الأطراف2021-2023</w:t>
      </w:r>
    </w:p>
    <w:p w14:paraId="2C4AC48B" w14:textId="77777777" w:rsidR="001D4C71" w:rsidRPr="005313DD" w:rsidRDefault="001D4C71" w:rsidP="00B61151">
      <w:pPr>
        <w:pStyle w:val="Heading1"/>
        <w:numPr>
          <w:ilvl w:val="0"/>
          <w:numId w:val="23"/>
        </w:numPr>
        <w:bidi/>
        <w:spacing w:line="288" w:lineRule="auto"/>
        <w:ind w:left="0" w:firstLine="0"/>
        <w:rPr>
          <w:sz w:val="26"/>
          <w:szCs w:val="26"/>
          <w:lang w:val="en-CA"/>
        </w:rPr>
      </w:pPr>
      <w:r w:rsidRPr="005313DD">
        <w:rPr>
          <w:sz w:val="26"/>
          <w:szCs w:val="26"/>
          <w:rtl/>
          <w:lang w:val="en-CA"/>
        </w:rPr>
        <w:t>تطلب اليونيدو واليونيب</w:t>
      </w:r>
      <w:r>
        <w:rPr>
          <w:rFonts w:hint="cs"/>
          <w:sz w:val="26"/>
          <w:szCs w:val="26"/>
          <w:rtl/>
          <w:lang w:val="en-CA"/>
        </w:rPr>
        <w:t xml:space="preserve"> مبلغ</w:t>
      </w:r>
      <w:r w:rsidRPr="005313DD">
        <w:rPr>
          <w:sz w:val="26"/>
          <w:szCs w:val="26"/>
          <w:rtl/>
          <w:lang w:val="en-CA"/>
        </w:rPr>
        <w:t xml:space="preserve"> 590</w:t>
      </w:r>
      <w:r>
        <w:rPr>
          <w:rFonts w:hint="cs"/>
          <w:sz w:val="26"/>
          <w:szCs w:val="26"/>
          <w:rtl/>
          <w:lang w:val="en-CA"/>
        </w:rPr>
        <w:t>,</w:t>
      </w:r>
      <w:r w:rsidRPr="005313DD">
        <w:rPr>
          <w:sz w:val="26"/>
          <w:szCs w:val="26"/>
          <w:rtl/>
          <w:lang w:val="en-CA"/>
        </w:rPr>
        <w:t xml:space="preserve">116 دولار أمريكي، </w:t>
      </w:r>
      <w:r>
        <w:rPr>
          <w:rFonts w:hint="cs"/>
          <w:sz w:val="26"/>
          <w:szCs w:val="26"/>
          <w:rtl/>
          <w:lang w:val="en-CA"/>
        </w:rPr>
        <w:t>بالإضافة إلى</w:t>
      </w:r>
      <w:r w:rsidRPr="005313DD">
        <w:rPr>
          <w:sz w:val="26"/>
          <w:szCs w:val="26"/>
          <w:rtl/>
          <w:lang w:val="en-CA"/>
        </w:rPr>
        <w:t xml:space="preserve"> تكاليف دعم الوكالة، لتنفيذ المرحلة الثانية من خطة إدارة إزالة المواد الهيدروكلوروفلوروكربونية الخاصة بدولة بوليفيا المتعددة القوميات. ويعتبر إجمالي القيمة المطلوبة البالغة 181</w:t>
      </w:r>
      <w:r>
        <w:rPr>
          <w:rFonts w:hint="cs"/>
          <w:sz w:val="26"/>
          <w:szCs w:val="26"/>
          <w:rtl/>
          <w:lang w:val="en-CA"/>
        </w:rPr>
        <w:t>,</w:t>
      </w:r>
      <w:r w:rsidRPr="005313DD">
        <w:rPr>
          <w:sz w:val="26"/>
          <w:szCs w:val="26"/>
          <w:rtl/>
          <w:lang w:val="en-CA"/>
        </w:rPr>
        <w:t>089 دولار أمريكي، بما في ذلك تكاليف دعم الوكالة للفترة من 2021-2023 أقلَ بواقع 118</w:t>
      </w:r>
      <w:r>
        <w:rPr>
          <w:rFonts w:hint="cs"/>
          <w:sz w:val="26"/>
          <w:szCs w:val="26"/>
          <w:rtl/>
          <w:lang w:val="en-CA"/>
        </w:rPr>
        <w:t>,</w:t>
      </w:r>
      <w:r w:rsidRPr="005313DD">
        <w:rPr>
          <w:sz w:val="26"/>
          <w:szCs w:val="26"/>
          <w:rtl/>
          <w:lang w:val="en-CA"/>
        </w:rPr>
        <w:t>847 دولار أمريكي من المبلغ الوارد في خطة العمل.</w:t>
      </w:r>
    </w:p>
    <w:p w14:paraId="4B62C4F6" w14:textId="77777777" w:rsidR="001D4C71" w:rsidRPr="000E601E" w:rsidRDefault="001D4C71" w:rsidP="005313DD">
      <w:pPr>
        <w:pStyle w:val="Heading1"/>
        <w:numPr>
          <w:ilvl w:val="0"/>
          <w:numId w:val="0"/>
        </w:numPr>
        <w:bidi/>
        <w:spacing w:line="288" w:lineRule="auto"/>
        <w:rPr>
          <w:bCs/>
          <w:sz w:val="26"/>
          <w:szCs w:val="26"/>
          <w:lang w:val="en-CA"/>
        </w:rPr>
      </w:pPr>
      <w:r w:rsidRPr="000E601E">
        <w:rPr>
          <w:bCs/>
          <w:sz w:val="26"/>
          <w:szCs w:val="26"/>
          <w:rtl/>
          <w:lang w:val="en-CA"/>
        </w:rPr>
        <w:t>مشروع الاتفاق</w:t>
      </w:r>
    </w:p>
    <w:p w14:paraId="272B019D" w14:textId="77777777" w:rsidR="001D4C71" w:rsidRPr="005313DD" w:rsidRDefault="001D4C71" w:rsidP="00B61151">
      <w:pPr>
        <w:pStyle w:val="Heading1"/>
        <w:numPr>
          <w:ilvl w:val="0"/>
          <w:numId w:val="23"/>
        </w:numPr>
        <w:bidi/>
        <w:spacing w:line="288" w:lineRule="auto"/>
        <w:ind w:left="0" w:firstLine="0"/>
        <w:rPr>
          <w:sz w:val="26"/>
          <w:szCs w:val="26"/>
          <w:lang w:val="en-CA"/>
        </w:rPr>
      </w:pPr>
      <w:r w:rsidRPr="005313DD">
        <w:rPr>
          <w:sz w:val="26"/>
          <w:szCs w:val="26"/>
          <w:rtl/>
          <w:lang w:val="en-CA"/>
        </w:rPr>
        <w:t>يرد في المرفق الأول لهذه الوثيقة مشروع اتفاق بين حكومة دولة بوليفيا المتعددة القوميات واللجنة التنفيذية للتخلص التدريجي من المواد الهيدروكلوروفلوروكربونية في المرحلة الثانية من خطة إدارة إزالة المواد الهيدروكلوروفلوروكربونية.</w:t>
      </w:r>
    </w:p>
    <w:p w14:paraId="37E99B42" w14:textId="77777777" w:rsidR="001D4C71" w:rsidRPr="009046F7" w:rsidRDefault="001D4C71" w:rsidP="005313DD">
      <w:pPr>
        <w:pStyle w:val="Heading1"/>
        <w:keepNext/>
        <w:numPr>
          <w:ilvl w:val="0"/>
          <w:numId w:val="0"/>
        </w:numPr>
        <w:autoSpaceDE w:val="0"/>
        <w:autoSpaceDN w:val="0"/>
        <w:bidi/>
        <w:adjustRightInd w:val="0"/>
        <w:spacing w:line="288" w:lineRule="auto"/>
        <w:rPr>
          <w:bCs/>
          <w:sz w:val="26"/>
          <w:szCs w:val="26"/>
          <w:lang w:val="en-CA"/>
        </w:rPr>
      </w:pPr>
      <w:r w:rsidRPr="009046F7">
        <w:rPr>
          <w:bCs/>
          <w:sz w:val="26"/>
          <w:szCs w:val="26"/>
          <w:rtl/>
          <w:lang w:val="en-CA"/>
        </w:rPr>
        <w:t>التوصية</w:t>
      </w:r>
    </w:p>
    <w:p w14:paraId="17F607CC" w14:textId="77777777" w:rsidR="001D4C71" w:rsidRPr="005313DD" w:rsidRDefault="001D4C71" w:rsidP="000374F2">
      <w:pPr>
        <w:pStyle w:val="Heading1"/>
        <w:numPr>
          <w:ilvl w:val="0"/>
          <w:numId w:val="23"/>
        </w:numPr>
        <w:bidi/>
        <w:spacing w:line="288" w:lineRule="auto"/>
        <w:ind w:left="0" w:firstLine="0"/>
        <w:rPr>
          <w:sz w:val="26"/>
          <w:szCs w:val="26"/>
          <w:lang w:val="en-CA"/>
        </w:rPr>
      </w:pPr>
      <w:r w:rsidRPr="005313DD">
        <w:rPr>
          <w:sz w:val="26"/>
          <w:szCs w:val="26"/>
          <w:rtl/>
          <w:lang w:val="en-CA"/>
        </w:rPr>
        <w:t xml:space="preserve">قد ترغب اللجنة التنفيذية </w:t>
      </w:r>
      <w:r>
        <w:rPr>
          <w:rFonts w:hint="cs"/>
          <w:sz w:val="26"/>
          <w:szCs w:val="26"/>
          <w:rtl/>
          <w:lang w:val="en-CA"/>
        </w:rPr>
        <w:t>ب</w:t>
      </w:r>
      <w:r w:rsidRPr="005313DD">
        <w:rPr>
          <w:sz w:val="26"/>
          <w:szCs w:val="26"/>
          <w:rtl/>
          <w:lang w:val="en-CA"/>
        </w:rPr>
        <w:t>النظر فيما يلي:</w:t>
      </w:r>
    </w:p>
    <w:p w14:paraId="5495E843" w14:textId="77777777" w:rsidR="001D4C71" w:rsidRPr="005313DD" w:rsidRDefault="001D4C71" w:rsidP="000374F2">
      <w:pPr>
        <w:pStyle w:val="Heading2"/>
        <w:numPr>
          <w:ilvl w:val="0"/>
          <w:numId w:val="27"/>
        </w:numPr>
        <w:bidi/>
        <w:spacing w:line="288" w:lineRule="auto"/>
        <w:ind w:left="1440" w:hanging="720"/>
        <w:rPr>
          <w:sz w:val="26"/>
          <w:szCs w:val="26"/>
          <w:lang w:val="en-CA"/>
        </w:rPr>
      </w:pPr>
      <w:r w:rsidRPr="005313DD">
        <w:rPr>
          <w:sz w:val="26"/>
          <w:szCs w:val="26"/>
          <w:rtl/>
          <w:lang w:val="en-CA"/>
        </w:rPr>
        <w:t>الموافقة، من حيث المبدأ، على المرحلة الثانية من خطة إدارة إزالة</w:t>
      </w:r>
      <w:r w:rsidRPr="005313DD">
        <w:rPr>
          <w:sz w:val="26"/>
          <w:szCs w:val="26"/>
          <w:rtl/>
        </w:rPr>
        <w:t xml:space="preserve"> </w:t>
      </w:r>
      <w:r w:rsidRPr="005313DD">
        <w:rPr>
          <w:sz w:val="26"/>
          <w:szCs w:val="26"/>
          <w:rtl/>
          <w:lang w:val="en-CA"/>
        </w:rPr>
        <w:t>المواد الهيدروكلوروفلوروكربونية الخاصة بدولة بوليفيا المتعددة القوميات للفترة من 2021 إلى 2030 من أجل التخلص الكامل من استهلاك المواد الهيدروكلوروفلوروكربونية، بمبلغ قدره 633</w:t>
      </w:r>
      <w:r>
        <w:rPr>
          <w:rFonts w:hint="cs"/>
          <w:sz w:val="26"/>
          <w:szCs w:val="26"/>
          <w:rtl/>
          <w:lang w:val="en-CA"/>
        </w:rPr>
        <w:t>,</w:t>
      </w:r>
      <w:r w:rsidRPr="005313DD">
        <w:rPr>
          <w:sz w:val="26"/>
          <w:szCs w:val="26"/>
          <w:rtl/>
          <w:lang w:val="en-CA"/>
        </w:rPr>
        <w:t>165 دولار أمريكي،</w:t>
      </w:r>
      <w:r w:rsidRPr="005313DD">
        <w:rPr>
          <w:sz w:val="26"/>
          <w:szCs w:val="26"/>
          <w:rtl/>
        </w:rPr>
        <w:t xml:space="preserve"> </w:t>
      </w:r>
      <w:r w:rsidRPr="005313DD">
        <w:rPr>
          <w:sz w:val="26"/>
          <w:szCs w:val="26"/>
          <w:rtl/>
          <w:lang w:val="en-CA"/>
        </w:rPr>
        <w:t>يشمل 506</w:t>
      </w:r>
      <w:r>
        <w:rPr>
          <w:rFonts w:hint="cs"/>
          <w:sz w:val="26"/>
          <w:szCs w:val="26"/>
          <w:rtl/>
          <w:lang w:val="en-CA"/>
        </w:rPr>
        <w:t>,</w:t>
      </w:r>
      <w:r w:rsidRPr="005313DD">
        <w:rPr>
          <w:sz w:val="26"/>
          <w:szCs w:val="26"/>
          <w:rtl/>
          <w:lang w:val="en-CA"/>
        </w:rPr>
        <w:t xml:space="preserve">729 دولار أمريكي، </w:t>
      </w:r>
      <w:r>
        <w:rPr>
          <w:rFonts w:hint="cs"/>
          <w:sz w:val="26"/>
          <w:szCs w:val="26"/>
          <w:rtl/>
          <w:lang w:val="en-CA"/>
        </w:rPr>
        <w:t>بالإضافة إلى</w:t>
      </w:r>
      <w:r w:rsidRPr="005313DD">
        <w:rPr>
          <w:sz w:val="26"/>
          <w:szCs w:val="26"/>
          <w:rtl/>
          <w:lang w:val="en-CA"/>
        </w:rPr>
        <w:t xml:space="preserve"> تكاليف دعم الوكالة البالغة 35</w:t>
      </w:r>
      <w:r>
        <w:rPr>
          <w:rFonts w:hint="cs"/>
          <w:sz w:val="26"/>
          <w:szCs w:val="26"/>
          <w:rtl/>
          <w:lang w:val="en-CA"/>
        </w:rPr>
        <w:t>,</w:t>
      </w:r>
      <w:r w:rsidRPr="005313DD">
        <w:rPr>
          <w:sz w:val="26"/>
          <w:szCs w:val="26"/>
          <w:rtl/>
          <w:lang w:val="en-CA"/>
        </w:rPr>
        <w:t>471 دولار أمريكي لليونيدو، و80</w:t>
      </w:r>
      <w:r>
        <w:rPr>
          <w:rFonts w:hint="cs"/>
          <w:sz w:val="26"/>
          <w:szCs w:val="26"/>
          <w:rtl/>
          <w:lang w:val="en-CA"/>
        </w:rPr>
        <w:t>,</w:t>
      </w:r>
      <w:r w:rsidRPr="005313DD">
        <w:rPr>
          <w:sz w:val="26"/>
          <w:szCs w:val="26"/>
          <w:rtl/>
          <w:lang w:val="en-CA"/>
        </w:rPr>
        <w:t xml:space="preserve">500 دولار أمريكي، </w:t>
      </w:r>
      <w:r>
        <w:rPr>
          <w:rFonts w:hint="cs"/>
          <w:sz w:val="26"/>
          <w:szCs w:val="26"/>
          <w:rtl/>
          <w:lang w:val="en-CA"/>
        </w:rPr>
        <w:t>بالإضافة إلى</w:t>
      </w:r>
      <w:r w:rsidRPr="005313DD">
        <w:rPr>
          <w:sz w:val="26"/>
          <w:szCs w:val="26"/>
          <w:rtl/>
          <w:lang w:val="en-CA"/>
        </w:rPr>
        <w:t xml:space="preserve"> تكاليف دعم الوكالة البالغة 10</w:t>
      </w:r>
      <w:r>
        <w:rPr>
          <w:rFonts w:hint="cs"/>
          <w:sz w:val="26"/>
          <w:szCs w:val="26"/>
          <w:rtl/>
          <w:lang w:val="en-CA"/>
        </w:rPr>
        <w:t>,</w:t>
      </w:r>
      <w:r w:rsidRPr="005313DD">
        <w:rPr>
          <w:sz w:val="26"/>
          <w:szCs w:val="26"/>
          <w:rtl/>
          <w:lang w:val="en-CA"/>
        </w:rPr>
        <w:t xml:space="preserve">465 دولار أمريكي لليونيب، على أساس </w:t>
      </w:r>
      <w:r>
        <w:rPr>
          <w:rFonts w:hint="cs"/>
          <w:sz w:val="26"/>
          <w:szCs w:val="26"/>
          <w:rtl/>
          <w:lang w:val="en-CA"/>
        </w:rPr>
        <w:t>تفهم</w:t>
      </w:r>
      <w:r w:rsidRPr="005313DD">
        <w:rPr>
          <w:sz w:val="26"/>
          <w:szCs w:val="26"/>
          <w:rtl/>
          <w:lang w:val="en-CA"/>
        </w:rPr>
        <w:t xml:space="preserve"> أنه لن يتم توفير المزيد من التمويل من الصندوق لإزالة المواد الهيدروكلوروفلوروكربونية؛</w:t>
      </w:r>
    </w:p>
    <w:p w14:paraId="15FC334D" w14:textId="77777777" w:rsidR="001D4C71" w:rsidRPr="005313DD" w:rsidRDefault="001D4C71" w:rsidP="00B61151">
      <w:pPr>
        <w:pStyle w:val="Heading2"/>
        <w:numPr>
          <w:ilvl w:val="0"/>
          <w:numId w:val="27"/>
        </w:numPr>
        <w:bidi/>
        <w:spacing w:line="288" w:lineRule="auto"/>
        <w:ind w:left="1440" w:hanging="720"/>
        <w:rPr>
          <w:sz w:val="26"/>
          <w:szCs w:val="26"/>
          <w:lang w:val="en-CA"/>
        </w:rPr>
      </w:pPr>
      <w:r w:rsidRPr="005313DD">
        <w:rPr>
          <w:sz w:val="26"/>
          <w:szCs w:val="26"/>
          <w:rtl/>
          <w:lang w:val="en-CA"/>
        </w:rPr>
        <w:t xml:space="preserve">وإذ </w:t>
      </w:r>
      <w:r>
        <w:rPr>
          <w:rFonts w:hint="cs"/>
          <w:sz w:val="26"/>
          <w:szCs w:val="26"/>
          <w:rtl/>
          <w:lang w:val="en-CA"/>
        </w:rPr>
        <w:t>تلاحظ</w:t>
      </w:r>
      <w:r w:rsidRPr="005313DD">
        <w:rPr>
          <w:sz w:val="26"/>
          <w:szCs w:val="26"/>
          <w:rtl/>
          <w:lang w:val="en-CA"/>
        </w:rPr>
        <w:t xml:space="preserve"> التزام حكومة دولة بوليفيا المتعددة القوميات بما يلي:</w:t>
      </w:r>
    </w:p>
    <w:p w14:paraId="0748C61A" w14:textId="77777777" w:rsidR="001D4C71" w:rsidRPr="005313DD" w:rsidRDefault="001D4C71" w:rsidP="00B61151">
      <w:pPr>
        <w:pStyle w:val="Heading3"/>
        <w:numPr>
          <w:ilvl w:val="0"/>
          <w:numId w:val="28"/>
        </w:numPr>
        <w:bidi/>
        <w:spacing w:line="288" w:lineRule="auto"/>
        <w:ind w:left="2160" w:hanging="720"/>
        <w:rPr>
          <w:sz w:val="26"/>
          <w:szCs w:val="26"/>
          <w:lang w:val="en-CA"/>
        </w:rPr>
      </w:pPr>
      <w:r w:rsidRPr="005313DD">
        <w:rPr>
          <w:sz w:val="26"/>
          <w:szCs w:val="26"/>
          <w:rtl/>
          <w:lang w:val="en-CA"/>
        </w:rPr>
        <w:t>حظر استيراد معدات التبريد وتكييف الهواء القائمة على المواد الهيدروكلوروفلوروكربونية بحلول 1 يناير 2023؛</w:t>
      </w:r>
    </w:p>
    <w:p w14:paraId="0DE47E9B" w14:textId="77777777" w:rsidR="001D4C71" w:rsidRPr="005313DD" w:rsidRDefault="001D4C71" w:rsidP="00B61151">
      <w:pPr>
        <w:pStyle w:val="Heading3"/>
        <w:numPr>
          <w:ilvl w:val="0"/>
          <w:numId w:val="28"/>
        </w:numPr>
        <w:bidi/>
        <w:spacing w:line="288" w:lineRule="auto"/>
        <w:ind w:left="2160" w:hanging="720"/>
        <w:rPr>
          <w:sz w:val="26"/>
          <w:szCs w:val="26"/>
          <w:lang w:val="en-CA"/>
        </w:rPr>
      </w:pPr>
      <w:r w:rsidRPr="005313DD">
        <w:rPr>
          <w:sz w:val="26"/>
          <w:szCs w:val="26"/>
          <w:rtl/>
          <w:lang w:val="en-CA"/>
        </w:rPr>
        <w:lastRenderedPageBreak/>
        <w:t>حظر استيراد الهيدروكلوروفلوروكربون-141ب والهيدروكلوروفلوروكربون-141</w:t>
      </w:r>
      <w:r w:rsidRPr="005313DD">
        <w:rPr>
          <w:rFonts w:hint="cs"/>
          <w:sz w:val="26"/>
          <w:szCs w:val="26"/>
          <w:rtl/>
          <w:lang w:val="en-CA"/>
        </w:rPr>
        <w:t>ب الموجود</w:t>
      </w:r>
      <w:r w:rsidRPr="005313DD">
        <w:rPr>
          <w:sz w:val="26"/>
          <w:szCs w:val="26"/>
          <w:rtl/>
          <w:lang w:val="en-CA"/>
        </w:rPr>
        <w:t xml:space="preserve"> في البوليولات المستوردة مسبقة الخلط بحلول 1 يناير 2024؛</w:t>
      </w:r>
    </w:p>
    <w:p w14:paraId="11D9CBC4" w14:textId="77777777" w:rsidR="001D4C71" w:rsidRPr="005313DD" w:rsidRDefault="001D4C71" w:rsidP="00B61151">
      <w:pPr>
        <w:pStyle w:val="Heading3"/>
        <w:numPr>
          <w:ilvl w:val="0"/>
          <w:numId w:val="28"/>
        </w:numPr>
        <w:bidi/>
        <w:spacing w:line="288" w:lineRule="auto"/>
        <w:ind w:left="2160" w:hanging="720"/>
        <w:rPr>
          <w:sz w:val="26"/>
          <w:szCs w:val="26"/>
          <w:lang w:val="en-CA"/>
        </w:rPr>
      </w:pPr>
      <w:r w:rsidRPr="005313DD">
        <w:rPr>
          <w:sz w:val="26"/>
          <w:szCs w:val="26"/>
          <w:rtl/>
          <w:lang w:val="en-CA"/>
        </w:rPr>
        <w:t>تنفيذ مخطط اعتماد فني التبريد وتكييف الهواء بحلول 1 يناير 2025؛</w:t>
      </w:r>
    </w:p>
    <w:p w14:paraId="6B6ACE4E" w14:textId="77777777" w:rsidR="001D4C71" w:rsidRPr="005313DD" w:rsidRDefault="001D4C71" w:rsidP="00B61151">
      <w:pPr>
        <w:pStyle w:val="Heading3"/>
        <w:numPr>
          <w:ilvl w:val="0"/>
          <w:numId w:val="28"/>
        </w:numPr>
        <w:bidi/>
        <w:spacing w:line="288" w:lineRule="auto"/>
        <w:ind w:left="2160" w:hanging="720"/>
        <w:rPr>
          <w:sz w:val="26"/>
          <w:szCs w:val="26"/>
          <w:lang w:val="en-CA"/>
        </w:rPr>
      </w:pPr>
      <w:r w:rsidRPr="005313DD">
        <w:rPr>
          <w:sz w:val="26"/>
          <w:szCs w:val="26"/>
          <w:rtl/>
          <w:lang w:val="en-CA"/>
        </w:rPr>
        <w:t xml:space="preserve">أن تقوم بحلول 1 </w:t>
      </w:r>
      <w:r w:rsidRPr="005313DD">
        <w:rPr>
          <w:rFonts w:hint="cs"/>
          <w:sz w:val="26"/>
          <w:szCs w:val="26"/>
          <w:rtl/>
          <w:lang w:val="en-CA"/>
        </w:rPr>
        <w:t>يناير 2026</w:t>
      </w:r>
      <w:r w:rsidRPr="005313DD">
        <w:rPr>
          <w:sz w:val="26"/>
          <w:szCs w:val="26"/>
          <w:rtl/>
          <w:lang w:val="en-CA"/>
        </w:rPr>
        <w:t xml:space="preserve"> بـِ:</w:t>
      </w:r>
    </w:p>
    <w:p w14:paraId="7B7977B3" w14:textId="77777777" w:rsidR="001D4C71" w:rsidRPr="005313DD" w:rsidRDefault="001D4C71" w:rsidP="00B61151">
      <w:pPr>
        <w:pStyle w:val="Header4"/>
        <w:numPr>
          <w:ilvl w:val="0"/>
          <w:numId w:val="30"/>
        </w:numPr>
        <w:bidi/>
        <w:spacing w:line="288" w:lineRule="auto"/>
        <w:ind w:left="2880" w:hanging="720"/>
        <w:rPr>
          <w:sz w:val="26"/>
          <w:szCs w:val="26"/>
          <w:lang w:val="en-CA"/>
        </w:rPr>
      </w:pPr>
      <w:r w:rsidRPr="005313DD">
        <w:rPr>
          <w:sz w:val="26"/>
          <w:szCs w:val="26"/>
          <w:rtl/>
          <w:lang w:val="en-CA"/>
        </w:rPr>
        <w:t>تطبيق نظام ترخيص إلكتروني؛</w:t>
      </w:r>
    </w:p>
    <w:p w14:paraId="7DF2077C" w14:textId="77777777" w:rsidR="001D4C71" w:rsidRPr="005313DD" w:rsidRDefault="001D4C71" w:rsidP="00B61151">
      <w:pPr>
        <w:pStyle w:val="Header4"/>
        <w:numPr>
          <w:ilvl w:val="0"/>
          <w:numId w:val="30"/>
        </w:numPr>
        <w:bidi/>
        <w:spacing w:line="288" w:lineRule="auto"/>
        <w:ind w:left="2880" w:hanging="720"/>
        <w:rPr>
          <w:sz w:val="26"/>
          <w:szCs w:val="26"/>
          <w:lang w:val="en-CA"/>
        </w:rPr>
      </w:pPr>
      <w:r w:rsidRPr="005313DD">
        <w:rPr>
          <w:sz w:val="26"/>
          <w:szCs w:val="26"/>
          <w:rtl/>
          <w:lang w:val="en-CA"/>
        </w:rPr>
        <w:t>فرض حظر على تنفيس المواد الهيدروكلوروفلوروكربونية أثناء التركيب وخدمة الصيانة وإيقاف تشغيل معدات التبريد وتكييف الهواء، وحظر استخدام الأسطوانات المعدة للاستخدام لمرة واحدة؛</w:t>
      </w:r>
    </w:p>
    <w:p w14:paraId="49160AD2" w14:textId="77777777" w:rsidR="001D4C71" w:rsidRPr="005313DD" w:rsidRDefault="001D4C71" w:rsidP="00B61151">
      <w:pPr>
        <w:pStyle w:val="Header4"/>
        <w:numPr>
          <w:ilvl w:val="0"/>
          <w:numId w:val="30"/>
        </w:numPr>
        <w:bidi/>
        <w:spacing w:line="288" w:lineRule="auto"/>
        <w:ind w:left="2880" w:hanging="720"/>
        <w:rPr>
          <w:sz w:val="26"/>
          <w:szCs w:val="26"/>
          <w:lang w:val="en-CA"/>
        </w:rPr>
      </w:pPr>
      <w:r w:rsidRPr="005313DD">
        <w:rPr>
          <w:sz w:val="26"/>
          <w:szCs w:val="26"/>
          <w:rtl/>
          <w:lang w:val="en-CA"/>
        </w:rPr>
        <w:t xml:space="preserve">وضع اللمسات الأخيرة وتنفيذ لائحة </w:t>
      </w:r>
      <w:r w:rsidRPr="005313DD">
        <w:rPr>
          <w:rFonts w:hint="cs"/>
          <w:sz w:val="26"/>
          <w:szCs w:val="26"/>
          <w:rtl/>
          <w:lang w:val="en-CA"/>
        </w:rPr>
        <w:t xml:space="preserve">تتطلب </w:t>
      </w:r>
      <w:r w:rsidRPr="005313DD">
        <w:rPr>
          <w:rFonts w:hint="cs"/>
          <w:sz w:val="26"/>
          <w:szCs w:val="26"/>
          <w:rtl/>
        </w:rPr>
        <w:t>استرداد</w:t>
      </w:r>
      <w:r w:rsidRPr="005313DD">
        <w:rPr>
          <w:sz w:val="26"/>
          <w:szCs w:val="26"/>
          <w:rtl/>
          <w:lang w:val="en-CA"/>
        </w:rPr>
        <w:t xml:space="preserve"> المواد الهيدروكلوروفلوروكربونية أثناء خدمة معدات التبريد وتكييف الهواء، وإصدار لائحة تتطلب فحص التسرب للمعدات الأكبر (أكثر من 3 كجم من غاز التبريد)؛</w:t>
      </w:r>
    </w:p>
    <w:p w14:paraId="6DA9EDFB" w14:textId="77777777" w:rsidR="001D4C71" w:rsidRPr="005313DD" w:rsidRDefault="001D4C71" w:rsidP="00B61151">
      <w:pPr>
        <w:pStyle w:val="Header4"/>
        <w:numPr>
          <w:ilvl w:val="0"/>
          <w:numId w:val="30"/>
        </w:numPr>
        <w:bidi/>
        <w:spacing w:line="288" w:lineRule="auto"/>
        <w:ind w:left="2880" w:hanging="720"/>
        <w:rPr>
          <w:sz w:val="26"/>
          <w:szCs w:val="26"/>
          <w:lang w:val="en-CA"/>
        </w:rPr>
      </w:pPr>
      <w:r w:rsidRPr="005313DD">
        <w:rPr>
          <w:sz w:val="26"/>
          <w:szCs w:val="26"/>
          <w:rtl/>
          <w:lang w:val="en-CA"/>
        </w:rPr>
        <w:t>وضع مدونة ممارسات لفنيي التبريد وتكييف الهواء؛</w:t>
      </w:r>
    </w:p>
    <w:p w14:paraId="2B1BB244" w14:textId="77777777" w:rsidR="001D4C71" w:rsidRPr="005313DD" w:rsidRDefault="001D4C71" w:rsidP="00B61151">
      <w:pPr>
        <w:pStyle w:val="Heading3"/>
        <w:numPr>
          <w:ilvl w:val="0"/>
          <w:numId w:val="28"/>
        </w:numPr>
        <w:bidi/>
        <w:spacing w:line="288" w:lineRule="auto"/>
        <w:ind w:left="2160" w:hanging="720"/>
        <w:rPr>
          <w:sz w:val="26"/>
          <w:szCs w:val="26"/>
          <w:lang w:val="en-CA"/>
        </w:rPr>
      </w:pPr>
      <w:r w:rsidRPr="005313DD">
        <w:rPr>
          <w:sz w:val="26"/>
          <w:szCs w:val="26"/>
          <w:rtl/>
          <w:lang w:val="en-CA"/>
        </w:rPr>
        <w:t xml:space="preserve">خفض استهلاك المواد الهيدروكلوروفلوروكربونية بنسبة 45 في المائة من خط الأساس للبلد بحلول 1 يناير 2022، و67.5 في المائة بحلول 1 يناير 2025، </w:t>
      </w:r>
      <w:r w:rsidRPr="005313DD">
        <w:rPr>
          <w:rFonts w:hint="cs"/>
          <w:sz w:val="26"/>
          <w:szCs w:val="26"/>
          <w:rtl/>
          <w:lang w:val="en-CA"/>
        </w:rPr>
        <w:t>و85</w:t>
      </w:r>
      <w:r w:rsidRPr="005313DD">
        <w:rPr>
          <w:sz w:val="26"/>
          <w:szCs w:val="26"/>
          <w:rtl/>
          <w:lang w:val="en-CA"/>
        </w:rPr>
        <w:t xml:space="preserve"> في</w:t>
      </w:r>
      <w:r>
        <w:rPr>
          <w:rFonts w:hint="cs"/>
          <w:sz w:val="26"/>
          <w:szCs w:val="26"/>
          <w:rtl/>
          <w:lang w:val="en-CA"/>
        </w:rPr>
        <w:t xml:space="preserve"> المائة بحلول 1 يناير 2028،</w:t>
      </w:r>
      <w:r w:rsidRPr="005313DD">
        <w:rPr>
          <w:sz w:val="26"/>
          <w:szCs w:val="26"/>
          <w:rtl/>
          <w:lang w:val="en-CA"/>
        </w:rPr>
        <w:t xml:space="preserve"> والإزالة الكاملة للمواد الهيدروكلوروفلوروكربونية بحلول 1 يناير 2030، وحظر استيراد المواد الهيدروكلوروفلوروكربونية بحلول 1 يناير 2030، وألا يتم استيراد المواد بعد ذلك التاريخ، باستثناء تلك المسموح بها لخدمات الصيانة اللاحقة بين عامي 2030 و2040، حسب اقتضاء الحاجة، بما </w:t>
      </w:r>
      <w:r>
        <w:rPr>
          <w:rFonts w:hint="cs"/>
          <w:sz w:val="26"/>
          <w:szCs w:val="26"/>
          <w:rtl/>
          <w:lang w:val="en-CA"/>
        </w:rPr>
        <w:t>يتوافق</w:t>
      </w:r>
      <w:r w:rsidRPr="005313DD">
        <w:rPr>
          <w:sz w:val="26"/>
          <w:szCs w:val="26"/>
          <w:rtl/>
          <w:lang w:val="en-CA"/>
        </w:rPr>
        <w:t xml:space="preserve"> مع أحكام بروتوكول مونتريال؛</w:t>
      </w:r>
    </w:p>
    <w:p w14:paraId="6092ACBF" w14:textId="77777777" w:rsidR="001D4C71" w:rsidRPr="005313DD" w:rsidRDefault="001D4C71" w:rsidP="00B61151">
      <w:pPr>
        <w:pStyle w:val="Heading2"/>
        <w:numPr>
          <w:ilvl w:val="0"/>
          <w:numId w:val="27"/>
        </w:numPr>
        <w:bidi/>
        <w:spacing w:line="288" w:lineRule="auto"/>
        <w:ind w:left="1440" w:hanging="720"/>
        <w:rPr>
          <w:sz w:val="26"/>
          <w:szCs w:val="26"/>
          <w:lang w:val="en-CA"/>
        </w:rPr>
      </w:pPr>
      <w:r w:rsidRPr="005313DD">
        <w:rPr>
          <w:sz w:val="26"/>
          <w:szCs w:val="26"/>
          <w:rtl/>
          <w:lang w:val="en-CA"/>
        </w:rPr>
        <w:t>اقتطاع 4.57 طن من قدرات استنفاد الأوزون من المواد الهيدروكلوروفلوروكربونية من الاستهلاك المتبقي من المواد الهيدروكلوروفلوروكربونية المؤهلة للتمويل؛</w:t>
      </w:r>
    </w:p>
    <w:p w14:paraId="75FA179D" w14:textId="77777777" w:rsidR="001D4C71" w:rsidRPr="005313DD" w:rsidRDefault="001D4C71" w:rsidP="00B61151">
      <w:pPr>
        <w:pStyle w:val="Heading2"/>
        <w:numPr>
          <w:ilvl w:val="0"/>
          <w:numId w:val="27"/>
        </w:numPr>
        <w:bidi/>
        <w:spacing w:line="288" w:lineRule="auto"/>
        <w:ind w:left="1440" w:hanging="720"/>
        <w:rPr>
          <w:sz w:val="26"/>
          <w:szCs w:val="26"/>
          <w:lang w:val="en-CA"/>
        </w:rPr>
      </w:pPr>
      <w:r w:rsidRPr="005313DD">
        <w:rPr>
          <w:sz w:val="26"/>
          <w:szCs w:val="26"/>
          <w:rtl/>
          <w:lang w:val="en-CA"/>
        </w:rPr>
        <w:t>الموافقة على مشروع الاتفاق بين حكومة دولة بوليفيا المتعددة القوميات واللجنة التنفيذية لخفض استهلاك المواد الهيدروكلوروفلوروكربونية، وفقاً للمرحلة الثانية من خطة إدارة إزالة المواد الهيدروكلوروفلوروكربونية الواردة في المرفق الأول لهذه الوثيقة؛</w:t>
      </w:r>
    </w:p>
    <w:p w14:paraId="1668E862" w14:textId="77777777" w:rsidR="001D4C71" w:rsidRPr="005313DD" w:rsidRDefault="001D4C71" w:rsidP="00B61151">
      <w:pPr>
        <w:pStyle w:val="Heading2"/>
        <w:numPr>
          <w:ilvl w:val="0"/>
          <w:numId w:val="27"/>
        </w:numPr>
        <w:bidi/>
        <w:spacing w:line="288" w:lineRule="auto"/>
        <w:ind w:left="1440" w:hanging="720"/>
        <w:rPr>
          <w:sz w:val="26"/>
          <w:szCs w:val="26"/>
          <w:lang w:val="en-CA"/>
        </w:rPr>
      </w:pPr>
      <w:r w:rsidRPr="005313DD">
        <w:rPr>
          <w:sz w:val="26"/>
          <w:szCs w:val="26"/>
          <w:rtl/>
          <w:lang w:val="en-CA"/>
        </w:rPr>
        <w:t>أنه وبغية السماح بالنظر في الشريحة الأخيرة من خطة إدارة إزالة المواد الهيدروكلوروفلوروكربونية، ينبغي على حكومة دولة بوليفيا المتعددة القوميات تقديم ما يلي:</w:t>
      </w:r>
    </w:p>
    <w:p w14:paraId="51A7C54D" w14:textId="77777777" w:rsidR="001D4C71" w:rsidRPr="005313DD" w:rsidRDefault="001D4C71" w:rsidP="00B61151">
      <w:pPr>
        <w:pStyle w:val="Heading3"/>
        <w:numPr>
          <w:ilvl w:val="0"/>
          <w:numId w:val="29"/>
        </w:numPr>
        <w:bidi/>
        <w:spacing w:line="288" w:lineRule="auto"/>
        <w:ind w:left="2160" w:hanging="720"/>
        <w:rPr>
          <w:sz w:val="26"/>
          <w:szCs w:val="26"/>
          <w:lang w:val="en-CA"/>
        </w:rPr>
      </w:pPr>
      <w:r w:rsidRPr="005313DD">
        <w:rPr>
          <w:sz w:val="26"/>
          <w:szCs w:val="26"/>
          <w:rtl/>
          <w:lang w:val="en-CA"/>
        </w:rPr>
        <w:t xml:space="preserve">وصف تفصيلي للإطار التنظيمي </w:t>
      </w:r>
      <w:r>
        <w:rPr>
          <w:rFonts w:hint="cs"/>
          <w:sz w:val="26"/>
          <w:szCs w:val="26"/>
          <w:rtl/>
          <w:lang w:val="en-CA"/>
        </w:rPr>
        <w:t>والسياسي</w:t>
      </w:r>
      <w:r w:rsidRPr="005313DD">
        <w:rPr>
          <w:sz w:val="26"/>
          <w:szCs w:val="26"/>
          <w:rtl/>
          <w:lang w:val="en-CA"/>
        </w:rPr>
        <w:t xml:space="preserve"> المعمول به لتنفيذ التدابير الرامية لضمان امتثال استهلاك المواد الهيدروكلوروفلوروكربونية للفقرة </w:t>
      </w:r>
      <w:r w:rsidRPr="002912D4">
        <w:rPr>
          <w:sz w:val="26"/>
          <w:szCs w:val="26"/>
          <w:rtl/>
          <w:lang w:val="en-CA"/>
        </w:rPr>
        <w:t xml:space="preserve">8 </w:t>
      </w:r>
      <w:r w:rsidRPr="002912D4">
        <w:rPr>
          <w:rFonts w:hint="eastAsia"/>
          <w:sz w:val="26"/>
          <w:szCs w:val="26"/>
          <w:rtl/>
          <w:lang w:val="en-CA"/>
        </w:rPr>
        <w:t>مكرر</w:t>
      </w:r>
      <w:r w:rsidRPr="002912D4">
        <w:rPr>
          <w:sz w:val="26"/>
          <w:szCs w:val="26"/>
          <w:rtl/>
          <w:lang w:val="en-CA"/>
        </w:rPr>
        <w:t xml:space="preserve"> ثالثاً (هـ)</w:t>
      </w:r>
      <w:r w:rsidRPr="001F39A9">
        <w:rPr>
          <w:sz w:val="26"/>
          <w:szCs w:val="26"/>
          <w:rtl/>
          <w:lang w:val="en-CA"/>
        </w:rPr>
        <w:t>(</w:t>
      </w:r>
      <w:r w:rsidRPr="005313DD">
        <w:rPr>
          <w:sz w:val="26"/>
          <w:szCs w:val="26"/>
          <w:rtl/>
          <w:lang w:val="en-CA"/>
        </w:rPr>
        <w:t>1) من المادة 5 من بروتوكول مونتريال للفترة 2030-2040؛</w:t>
      </w:r>
    </w:p>
    <w:p w14:paraId="2C4902AD" w14:textId="77777777" w:rsidR="001D4C71" w:rsidRPr="005313DD" w:rsidRDefault="001D4C71" w:rsidP="00365A21">
      <w:pPr>
        <w:pStyle w:val="Heading3"/>
        <w:keepNext/>
        <w:keepLines/>
        <w:numPr>
          <w:ilvl w:val="0"/>
          <w:numId w:val="29"/>
        </w:numPr>
        <w:bidi/>
        <w:spacing w:line="288" w:lineRule="auto"/>
        <w:ind w:left="2160" w:hanging="720"/>
        <w:rPr>
          <w:sz w:val="26"/>
          <w:szCs w:val="26"/>
          <w:lang w:val="en-CA"/>
        </w:rPr>
      </w:pPr>
      <w:r w:rsidRPr="005313DD">
        <w:rPr>
          <w:sz w:val="26"/>
          <w:szCs w:val="26"/>
          <w:rtl/>
          <w:lang w:val="en-CA"/>
        </w:rPr>
        <w:lastRenderedPageBreak/>
        <w:t>الاستهلاك السنوي المتوقع من المواد الهيدروكلوروفلوروكربونية في دولة بوليفيا المتعددة القوميات للفترة 2030-2040؛ و</w:t>
      </w:r>
    </w:p>
    <w:p w14:paraId="07F86950" w14:textId="77777777" w:rsidR="001D4C71" w:rsidRPr="005313DD" w:rsidRDefault="001D4C71" w:rsidP="00365A21">
      <w:pPr>
        <w:pStyle w:val="Heading2"/>
        <w:keepNext/>
        <w:keepLines/>
        <w:numPr>
          <w:ilvl w:val="0"/>
          <w:numId w:val="27"/>
        </w:numPr>
        <w:bidi/>
        <w:spacing w:line="288" w:lineRule="auto"/>
        <w:ind w:left="1440" w:hanging="720"/>
        <w:rPr>
          <w:sz w:val="26"/>
          <w:szCs w:val="26"/>
          <w:lang w:val="en-CA"/>
        </w:rPr>
      </w:pPr>
      <w:r w:rsidRPr="005313DD">
        <w:rPr>
          <w:sz w:val="26"/>
          <w:szCs w:val="26"/>
          <w:rtl/>
          <w:lang w:val="en-CA"/>
        </w:rPr>
        <w:t>الموافقة على الشريحة الأولى من المرحلة الثانية من خطة إدارة إزالة المواد الهيدروكلوروفلوروكربونية الخاصة بدولة بوليفيا المتعددة القوميات، وخطط تنفيذ الشريحة المقابلة، بمبلغ 178</w:t>
      </w:r>
      <w:r>
        <w:rPr>
          <w:rFonts w:hint="cs"/>
          <w:sz w:val="26"/>
          <w:szCs w:val="26"/>
          <w:rtl/>
          <w:lang w:val="en-CA"/>
        </w:rPr>
        <w:t>,</w:t>
      </w:r>
      <w:r w:rsidRPr="005313DD">
        <w:rPr>
          <w:sz w:val="26"/>
          <w:szCs w:val="26"/>
          <w:rtl/>
          <w:lang w:val="en-CA"/>
        </w:rPr>
        <w:t>000 دولار أمريكي، تشمل 141</w:t>
      </w:r>
      <w:r>
        <w:rPr>
          <w:rFonts w:hint="cs"/>
          <w:sz w:val="26"/>
          <w:szCs w:val="26"/>
          <w:rtl/>
          <w:lang w:val="en-CA"/>
        </w:rPr>
        <w:t>,</w:t>
      </w:r>
      <w:r w:rsidRPr="005313DD">
        <w:rPr>
          <w:sz w:val="26"/>
          <w:szCs w:val="26"/>
          <w:rtl/>
          <w:lang w:val="en-CA"/>
        </w:rPr>
        <w:t xml:space="preserve">009 دولار أمريكي، </w:t>
      </w:r>
      <w:r>
        <w:rPr>
          <w:rFonts w:hint="cs"/>
          <w:sz w:val="26"/>
          <w:szCs w:val="26"/>
          <w:rtl/>
          <w:lang w:val="en-CA"/>
        </w:rPr>
        <w:t>بالإضافة إلى</w:t>
      </w:r>
      <w:r w:rsidRPr="005313DD">
        <w:rPr>
          <w:sz w:val="26"/>
          <w:szCs w:val="26"/>
          <w:rtl/>
          <w:lang w:val="en-CA"/>
        </w:rPr>
        <w:t xml:space="preserve"> تكاليف دعم الوكالة البالغة 9</w:t>
      </w:r>
      <w:r>
        <w:rPr>
          <w:rFonts w:hint="cs"/>
          <w:sz w:val="26"/>
          <w:szCs w:val="26"/>
          <w:rtl/>
          <w:lang w:val="en-CA"/>
        </w:rPr>
        <w:t>,</w:t>
      </w:r>
      <w:r w:rsidRPr="005313DD">
        <w:rPr>
          <w:sz w:val="26"/>
          <w:szCs w:val="26"/>
          <w:rtl/>
          <w:lang w:val="en-CA"/>
        </w:rPr>
        <w:t>871 دولار أمريكي لليونيدو، و24</w:t>
      </w:r>
      <w:r>
        <w:rPr>
          <w:rFonts w:hint="cs"/>
          <w:sz w:val="26"/>
          <w:szCs w:val="26"/>
          <w:rtl/>
          <w:lang w:val="en-CA"/>
        </w:rPr>
        <w:t>,</w:t>
      </w:r>
      <w:r w:rsidRPr="005313DD">
        <w:rPr>
          <w:sz w:val="26"/>
          <w:szCs w:val="26"/>
          <w:rtl/>
          <w:lang w:val="en-CA"/>
        </w:rPr>
        <w:t xml:space="preserve">000 دولار أمريكي، </w:t>
      </w:r>
      <w:r>
        <w:rPr>
          <w:rFonts w:hint="cs"/>
          <w:sz w:val="26"/>
          <w:szCs w:val="26"/>
          <w:rtl/>
          <w:lang w:val="en-CA"/>
        </w:rPr>
        <w:t>بالإضافة إلى</w:t>
      </w:r>
      <w:r w:rsidRPr="005313DD">
        <w:rPr>
          <w:sz w:val="26"/>
          <w:szCs w:val="26"/>
          <w:rtl/>
          <w:lang w:val="en-CA"/>
        </w:rPr>
        <w:t xml:space="preserve"> تكاليف دعم الوكالة البالغة 3</w:t>
      </w:r>
      <w:r>
        <w:rPr>
          <w:rFonts w:hint="cs"/>
          <w:sz w:val="26"/>
          <w:szCs w:val="26"/>
          <w:rtl/>
          <w:lang w:val="en-CA"/>
        </w:rPr>
        <w:t>,</w:t>
      </w:r>
      <w:r w:rsidRPr="005313DD">
        <w:rPr>
          <w:sz w:val="26"/>
          <w:szCs w:val="26"/>
          <w:rtl/>
          <w:lang w:val="en-CA"/>
        </w:rPr>
        <w:t>120 دولار أمريكي لليونيب.</w:t>
      </w:r>
    </w:p>
    <w:p w14:paraId="4D62FA4E" w14:textId="77777777" w:rsidR="00BD4801" w:rsidRPr="00AD7525" w:rsidRDefault="00BD4801">
      <w:pPr>
        <w:jc w:val="left"/>
        <w:rPr>
          <w:rFonts w:eastAsia="SimSun"/>
          <w:b/>
          <w:color w:val="000000"/>
          <w:u w:val="single"/>
          <w:lang w:val="en-CA" w:eastAsia="zh-CN"/>
        </w:rPr>
      </w:pPr>
      <w:bookmarkStart w:id="3" w:name="_Toc65823083"/>
      <w:bookmarkStart w:id="4" w:name="_Toc45441240"/>
    </w:p>
    <w:p w14:paraId="49103981" w14:textId="1E416240" w:rsidR="00BD4801" w:rsidRPr="00AD7525" w:rsidRDefault="00BD4801">
      <w:pPr>
        <w:jc w:val="left"/>
        <w:rPr>
          <w:rFonts w:eastAsia="SimSun"/>
          <w:b/>
          <w:color w:val="000000"/>
          <w:u w:val="single"/>
          <w:lang w:val="en-CA" w:eastAsia="zh-CN"/>
        </w:rPr>
        <w:sectPr w:rsidR="00BD4801" w:rsidRPr="00AD7525" w:rsidSect="00896234">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bookmarkEnd w:id="3"/>
    <w:bookmarkEnd w:id="4"/>
    <w:p w14:paraId="0386FBD0" w14:textId="77777777" w:rsidR="00FE5860" w:rsidRDefault="00FE5860" w:rsidP="00FE5860">
      <w:pPr>
        <w:bidi/>
        <w:jc w:val="center"/>
        <w:rPr>
          <w:b/>
          <w:bCs/>
          <w:sz w:val="26"/>
          <w:szCs w:val="26"/>
          <w:rtl/>
          <w:lang w:val="en-CA" w:bidi="ar-DZ"/>
        </w:rPr>
      </w:pPr>
      <w:r>
        <w:rPr>
          <w:rFonts w:hint="cs"/>
          <w:b/>
          <w:bCs/>
          <w:sz w:val="26"/>
          <w:szCs w:val="26"/>
          <w:rtl/>
        </w:rPr>
        <w:lastRenderedPageBreak/>
        <w:t>المرفق الأول</w:t>
      </w:r>
    </w:p>
    <w:p w14:paraId="6C771EAC" w14:textId="77777777" w:rsidR="00FE5860" w:rsidRDefault="00FE5860" w:rsidP="00FE5860">
      <w:pPr>
        <w:tabs>
          <w:tab w:val="left" w:pos="4095"/>
          <w:tab w:val="center" w:pos="4680"/>
        </w:tabs>
        <w:bidi/>
        <w:jc w:val="center"/>
        <w:rPr>
          <w:b/>
          <w:bCs/>
          <w:sz w:val="26"/>
          <w:szCs w:val="26"/>
          <w:rtl/>
          <w:lang w:val="en-CA" w:bidi="ar-EG"/>
        </w:rPr>
      </w:pPr>
    </w:p>
    <w:p w14:paraId="30E08A98" w14:textId="327C9D0D" w:rsidR="00FE5860" w:rsidRDefault="00FE5860" w:rsidP="00583BF3">
      <w:pPr>
        <w:bidi/>
        <w:jc w:val="center"/>
        <w:rPr>
          <w:b/>
          <w:bCs/>
          <w:sz w:val="26"/>
          <w:szCs w:val="26"/>
          <w:rtl/>
          <w:lang w:val="fr-CA" w:bidi="ar-EG"/>
        </w:rPr>
      </w:pPr>
      <w:r>
        <w:rPr>
          <w:rFonts w:hint="cs"/>
          <w:b/>
          <w:bCs/>
          <w:sz w:val="26"/>
          <w:szCs w:val="26"/>
          <w:rtl/>
          <w:lang w:val="fr-CA" w:bidi="ar-SY"/>
        </w:rPr>
        <w:t xml:space="preserve">مشروع </w:t>
      </w:r>
      <w:r>
        <w:rPr>
          <w:b/>
          <w:bCs/>
          <w:sz w:val="26"/>
          <w:szCs w:val="26"/>
          <w:rtl/>
          <w:lang w:val="fr-CA" w:bidi="ar-SY"/>
        </w:rPr>
        <w:t xml:space="preserve">اتّفاق بين </w:t>
      </w:r>
      <w:r>
        <w:rPr>
          <w:b/>
          <w:bCs/>
          <w:sz w:val="26"/>
          <w:szCs w:val="26"/>
          <w:rtl/>
          <w:lang w:val="fr-CA"/>
        </w:rPr>
        <w:t xml:space="preserve">حكومة </w:t>
      </w:r>
      <w:r w:rsidR="00583BF3">
        <w:rPr>
          <w:rFonts w:hint="cs"/>
          <w:b/>
          <w:bCs/>
          <w:sz w:val="26"/>
          <w:szCs w:val="26"/>
          <w:rtl/>
          <w:lang w:val="fr-CA" w:bidi="ar-SY"/>
        </w:rPr>
        <w:t xml:space="preserve">دولة </w:t>
      </w:r>
      <w:r w:rsidRPr="006C5B02">
        <w:rPr>
          <w:b/>
          <w:bCs/>
          <w:sz w:val="26"/>
          <w:szCs w:val="26"/>
          <w:rtl/>
        </w:rPr>
        <w:t>بوليفيا  المتعددة القوميات</w:t>
      </w:r>
      <w:r>
        <w:rPr>
          <w:b/>
          <w:bCs/>
          <w:sz w:val="26"/>
          <w:szCs w:val="26"/>
        </w:rPr>
        <w:t xml:space="preserve"> </w:t>
      </w:r>
      <w:r>
        <w:rPr>
          <w:b/>
          <w:bCs/>
          <w:sz w:val="26"/>
          <w:szCs w:val="26"/>
          <w:rtl/>
          <w:lang w:val="fr-CA" w:bidi="ar-SY"/>
        </w:rPr>
        <w:t>واللجنة التنفيذية للصندوق المتعدد الأطراف</w:t>
      </w:r>
    </w:p>
    <w:p w14:paraId="3131C874" w14:textId="77777777" w:rsidR="00FE5860" w:rsidRDefault="00FE5860" w:rsidP="00FE5860">
      <w:pPr>
        <w:tabs>
          <w:tab w:val="left" w:pos="4095"/>
          <w:tab w:val="center" w:pos="4680"/>
        </w:tabs>
        <w:bidi/>
        <w:jc w:val="center"/>
        <w:rPr>
          <w:b/>
          <w:bCs/>
          <w:sz w:val="26"/>
          <w:szCs w:val="26"/>
          <w:rtl/>
          <w:lang w:val="fr-CA" w:bidi="ar-SY"/>
        </w:rPr>
      </w:pPr>
      <w:r>
        <w:rPr>
          <w:rFonts w:hint="cs"/>
          <w:b/>
          <w:bCs/>
          <w:sz w:val="26"/>
          <w:szCs w:val="26"/>
          <w:rtl/>
          <w:lang w:val="fr-CA" w:bidi="ar-EG"/>
        </w:rPr>
        <w:t>لخفض استهلاك المواد الهيدروكلوروفلوروكربونية وفقا ل</w:t>
      </w:r>
      <w:r>
        <w:rPr>
          <w:rFonts w:hint="cs"/>
          <w:b/>
          <w:bCs/>
          <w:sz w:val="26"/>
          <w:szCs w:val="26"/>
          <w:rtl/>
          <w:lang w:val="fr-CA" w:bidi="ar-SY"/>
        </w:rPr>
        <w:t xml:space="preserve">لمرحلة الثانية </w:t>
      </w:r>
    </w:p>
    <w:p w14:paraId="5DE3DECF" w14:textId="77777777" w:rsidR="00FE5860" w:rsidRDefault="00FE5860" w:rsidP="00FE5860">
      <w:pPr>
        <w:tabs>
          <w:tab w:val="left" w:pos="4095"/>
          <w:tab w:val="center" w:pos="4680"/>
        </w:tabs>
        <w:bidi/>
        <w:jc w:val="center"/>
        <w:rPr>
          <w:sz w:val="26"/>
          <w:szCs w:val="26"/>
          <w:rtl/>
          <w:lang w:val="fr-CA"/>
        </w:rPr>
      </w:pPr>
      <w:r>
        <w:rPr>
          <w:rFonts w:hint="cs"/>
          <w:b/>
          <w:bCs/>
          <w:sz w:val="26"/>
          <w:szCs w:val="26"/>
          <w:rtl/>
          <w:lang w:val="fr-CA" w:bidi="ar-SY"/>
        </w:rPr>
        <w:t>من خطة إدارة إزالة</w:t>
      </w:r>
      <w:r>
        <w:rPr>
          <w:b/>
          <w:bCs/>
          <w:sz w:val="26"/>
          <w:szCs w:val="26"/>
          <w:rtl/>
          <w:lang w:val="fr-CA" w:bidi="ar-SY"/>
        </w:rPr>
        <w:t xml:space="preserve"> المواد الهيدرو</w:t>
      </w:r>
      <w:r>
        <w:rPr>
          <w:b/>
          <w:bCs/>
          <w:sz w:val="26"/>
          <w:szCs w:val="26"/>
          <w:rtl/>
          <w:lang w:val="fr-CA" w:bidi="ar-EG"/>
        </w:rPr>
        <w:t>كلوروفلوروكربونية</w:t>
      </w:r>
    </w:p>
    <w:p w14:paraId="09E78EC8" w14:textId="77777777" w:rsidR="00FE5860" w:rsidRDefault="00FE5860" w:rsidP="00FE5860">
      <w:pPr>
        <w:bidi/>
        <w:jc w:val="center"/>
        <w:rPr>
          <w:b/>
          <w:rtl/>
          <w:lang w:bidi="ar-EG"/>
        </w:rPr>
      </w:pPr>
    </w:p>
    <w:p w14:paraId="135D517F" w14:textId="77777777" w:rsidR="00FE5860" w:rsidRDefault="00FE5860" w:rsidP="00FE5860">
      <w:pPr>
        <w:bidi/>
        <w:spacing w:after="240"/>
        <w:rPr>
          <w:b/>
          <w:bCs/>
          <w:sz w:val="26"/>
          <w:szCs w:val="26"/>
        </w:rPr>
      </w:pPr>
      <w:r>
        <w:rPr>
          <w:rFonts w:hint="cs"/>
          <w:b/>
          <w:bCs/>
          <w:sz w:val="26"/>
          <w:szCs w:val="26"/>
          <w:rtl/>
        </w:rPr>
        <w:t>الغرض</w:t>
      </w:r>
    </w:p>
    <w:p w14:paraId="7E0C2982" w14:textId="08DBFAF6" w:rsidR="00FE5860" w:rsidRPr="0007537F" w:rsidRDefault="00FE5860" w:rsidP="007248E4">
      <w:pPr>
        <w:pStyle w:val="Heading1"/>
        <w:tabs>
          <w:tab w:val="clear" w:pos="0"/>
          <w:tab w:val="num" w:pos="90"/>
        </w:tabs>
        <w:bidi/>
        <w:ind w:left="90"/>
        <w:rPr>
          <w:sz w:val="26"/>
          <w:szCs w:val="26"/>
        </w:rPr>
      </w:pPr>
      <w:r w:rsidRPr="0007537F">
        <w:rPr>
          <w:sz w:val="26"/>
          <w:szCs w:val="26"/>
          <w:rtl/>
        </w:rPr>
        <w:t>يمثّل هذا الاتفاق التفاهم بين حكومة</w:t>
      </w:r>
      <w:r w:rsidRPr="0007537F">
        <w:rPr>
          <w:sz w:val="26"/>
          <w:szCs w:val="26"/>
          <w:rtl/>
          <w:lang w:val="fr-CA"/>
        </w:rPr>
        <w:t xml:space="preserve"> </w:t>
      </w:r>
      <w:r w:rsidRPr="0007537F">
        <w:rPr>
          <w:sz w:val="26"/>
          <w:szCs w:val="26"/>
          <w:rtl/>
        </w:rPr>
        <w:t xml:space="preserve">دولة </w:t>
      </w:r>
      <w:r w:rsidR="007248E4" w:rsidRPr="0007537F">
        <w:rPr>
          <w:sz w:val="26"/>
          <w:szCs w:val="26"/>
          <w:rtl/>
        </w:rPr>
        <w:t>بوليفيا</w:t>
      </w:r>
      <w:r w:rsidR="007248E4">
        <w:rPr>
          <w:sz w:val="26"/>
          <w:szCs w:val="26"/>
          <w:rtl/>
        </w:rPr>
        <w:t xml:space="preserve"> المتعددة القوميات</w:t>
      </w:r>
      <w:r w:rsidRPr="0007537F">
        <w:rPr>
          <w:sz w:val="26"/>
          <w:szCs w:val="26"/>
          <w:rtl/>
        </w:rPr>
        <w:t xml:space="preserve"> </w:t>
      </w:r>
      <w:r w:rsidRPr="0007537F">
        <w:rPr>
          <w:sz w:val="26"/>
          <w:szCs w:val="26"/>
          <w:rtl/>
          <w:lang w:val="fr-CA"/>
        </w:rPr>
        <w:t>("</w:t>
      </w:r>
      <w:r w:rsidRPr="0007537F">
        <w:rPr>
          <w:sz w:val="26"/>
          <w:szCs w:val="26"/>
          <w:rtl/>
        </w:rPr>
        <w:t xml:space="preserve">البلد") واللجنة التنفيذية فيما يتعلق بإجراء تخفيض في الاستعمال المراقب للموادّ المستنفدة للأوزون المحدّدة في التذييل 1- ألف ("الموادّ") إلى كمية ثابتة قدرها </w:t>
      </w:r>
      <w:r w:rsidRPr="0007537F">
        <w:rPr>
          <w:rFonts w:hint="cs"/>
          <w:sz w:val="26"/>
          <w:szCs w:val="26"/>
          <w:rtl/>
        </w:rPr>
        <w:t>صفر طن من</w:t>
      </w:r>
      <w:r w:rsidRPr="0007537F">
        <w:rPr>
          <w:sz w:val="26"/>
          <w:szCs w:val="26"/>
          <w:rtl/>
        </w:rPr>
        <w:t xml:space="preserve"> قدرات استنفاد الأوزون بحلول 1 يناير / كانون الثاني</w:t>
      </w:r>
      <w:r w:rsidRPr="0007537F">
        <w:rPr>
          <w:rFonts w:hint="cs"/>
          <w:sz w:val="26"/>
          <w:szCs w:val="26"/>
          <w:rtl/>
        </w:rPr>
        <w:t xml:space="preserve"> </w:t>
      </w:r>
      <w:r w:rsidRPr="0007537F">
        <w:rPr>
          <w:sz w:val="26"/>
          <w:szCs w:val="26"/>
        </w:rPr>
        <w:t>2030</w:t>
      </w:r>
      <w:r w:rsidRPr="0007537F">
        <w:rPr>
          <w:sz w:val="26"/>
          <w:szCs w:val="26"/>
          <w:rtl/>
        </w:rPr>
        <w:t xml:space="preserve"> بما يتماشى مع الجداول الزمنية لبروتوكول مونتريال.</w:t>
      </w:r>
    </w:p>
    <w:p w14:paraId="33A15F28" w14:textId="75E718EF" w:rsidR="00FE5860" w:rsidRDefault="00FE5860" w:rsidP="00F6334F">
      <w:pPr>
        <w:pStyle w:val="Heading1"/>
        <w:tabs>
          <w:tab w:val="clear" w:pos="0"/>
          <w:tab w:val="num" w:pos="90"/>
        </w:tabs>
        <w:bidi/>
        <w:ind w:left="90"/>
        <w:rPr>
          <w:sz w:val="26"/>
          <w:szCs w:val="26"/>
        </w:rPr>
      </w:pPr>
      <w:r>
        <w:rPr>
          <w:sz w:val="26"/>
          <w:szCs w:val="26"/>
          <w:rtl/>
        </w:rPr>
        <w:t>يوافق البلـد على الالت</w:t>
      </w:r>
      <w:r>
        <w:rPr>
          <w:rFonts w:hint="cs"/>
          <w:sz w:val="26"/>
          <w:szCs w:val="26"/>
          <w:rtl/>
        </w:rPr>
        <w:t>ـ</w:t>
      </w:r>
      <w:r>
        <w:rPr>
          <w:sz w:val="26"/>
          <w:szCs w:val="26"/>
          <w:rtl/>
        </w:rPr>
        <w:t>زام بحدود الاسته</w:t>
      </w:r>
      <w:r>
        <w:rPr>
          <w:rFonts w:hint="cs"/>
          <w:sz w:val="26"/>
          <w:szCs w:val="26"/>
          <w:rtl/>
        </w:rPr>
        <w:t>ـ</w:t>
      </w:r>
      <w:r>
        <w:rPr>
          <w:sz w:val="26"/>
          <w:szCs w:val="26"/>
          <w:rtl/>
        </w:rPr>
        <w:t>لاك السنوي للم</w:t>
      </w:r>
      <w:r>
        <w:rPr>
          <w:rFonts w:hint="cs"/>
          <w:sz w:val="26"/>
          <w:szCs w:val="26"/>
          <w:rtl/>
        </w:rPr>
        <w:t>ـ</w:t>
      </w:r>
      <w:r>
        <w:rPr>
          <w:sz w:val="26"/>
          <w:szCs w:val="26"/>
          <w:rtl/>
        </w:rPr>
        <w:t xml:space="preserve">وادّ على النحو المبيّن في </w:t>
      </w:r>
      <w:r>
        <w:rPr>
          <w:rFonts w:hint="cs"/>
          <w:sz w:val="26"/>
          <w:szCs w:val="26"/>
          <w:rtl/>
        </w:rPr>
        <w:t xml:space="preserve">الصف </w:t>
      </w:r>
      <w:r>
        <w:rPr>
          <w:sz w:val="26"/>
          <w:szCs w:val="26"/>
          <w:rtl/>
        </w:rPr>
        <w:t>1-2</w:t>
      </w:r>
      <w:r>
        <w:rPr>
          <w:rFonts w:hint="cs"/>
          <w:sz w:val="26"/>
          <w:szCs w:val="26"/>
          <w:rtl/>
        </w:rPr>
        <w:t xml:space="preserve"> </w:t>
      </w:r>
      <w:r>
        <w:rPr>
          <w:sz w:val="26"/>
          <w:szCs w:val="26"/>
          <w:rtl/>
        </w:rPr>
        <w:t>من التذيي</w:t>
      </w:r>
      <w:r>
        <w:rPr>
          <w:rFonts w:hint="cs"/>
          <w:sz w:val="26"/>
          <w:szCs w:val="26"/>
          <w:rtl/>
        </w:rPr>
        <w:t>ـ</w:t>
      </w:r>
      <w:r>
        <w:rPr>
          <w:sz w:val="26"/>
          <w:szCs w:val="26"/>
          <w:rtl/>
        </w:rPr>
        <w:t>ل</w:t>
      </w:r>
      <w:r w:rsidR="00F6334F">
        <w:rPr>
          <w:rFonts w:hint="cs"/>
          <w:sz w:val="26"/>
          <w:szCs w:val="26"/>
          <w:rtl/>
        </w:rPr>
        <w:t> </w:t>
      </w:r>
      <w:bookmarkStart w:id="5" w:name="_GoBack"/>
      <w:bookmarkEnd w:id="5"/>
      <w:r>
        <w:rPr>
          <w:sz w:val="26"/>
          <w:szCs w:val="26"/>
          <w:rtl/>
        </w:rPr>
        <w:t xml:space="preserve"> 2</w:t>
      </w:r>
      <w:r w:rsidR="00F6334F">
        <w:rPr>
          <w:sz w:val="26"/>
          <w:szCs w:val="26"/>
          <w:rtl/>
        </w:rPr>
        <w:noBreakHyphen/>
      </w:r>
      <w:r>
        <w:rPr>
          <w:sz w:val="26"/>
          <w:szCs w:val="26"/>
          <w:rtl/>
        </w:rPr>
        <w:t xml:space="preserve">ألف ("الأهداف والتمويل") </w:t>
      </w:r>
      <w:r>
        <w:rPr>
          <w:rFonts w:hint="cs"/>
          <w:sz w:val="26"/>
          <w:szCs w:val="26"/>
          <w:rtl/>
        </w:rPr>
        <w:t xml:space="preserve">في هذا الاتفاق </w:t>
      </w:r>
      <w:r>
        <w:rPr>
          <w:sz w:val="26"/>
          <w:szCs w:val="26"/>
          <w:rtl/>
        </w:rPr>
        <w:t xml:space="preserve">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w:t>
      </w:r>
      <w:r>
        <w:rPr>
          <w:rFonts w:hint="cs"/>
          <w:sz w:val="26"/>
          <w:szCs w:val="26"/>
          <w:rtl/>
        </w:rPr>
        <w:t xml:space="preserve">الصف </w:t>
      </w:r>
      <w:r>
        <w:rPr>
          <w:sz w:val="26"/>
          <w:szCs w:val="26"/>
          <w:rtl/>
        </w:rPr>
        <w:t>1-2</w:t>
      </w:r>
      <w:r>
        <w:rPr>
          <w:rFonts w:hint="cs"/>
          <w:sz w:val="26"/>
          <w:szCs w:val="26"/>
          <w:rtl/>
        </w:rPr>
        <w:t xml:space="preserve"> </w:t>
      </w:r>
      <w:r>
        <w:rPr>
          <w:sz w:val="26"/>
          <w:szCs w:val="26"/>
          <w:rtl/>
        </w:rPr>
        <w:t>من التذييل 2-ألف باعتباره الخ</w:t>
      </w:r>
      <w:r>
        <w:rPr>
          <w:sz w:val="26"/>
          <w:szCs w:val="26"/>
          <w:rtl/>
          <w:lang w:val="en-CA"/>
        </w:rPr>
        <w:t xml:space="preserve">طوة النهائية في التخفيضات بموجب هذا الاتفاق لجميع المواد المستنفدة للأوزون المحددة في التذييل </w:t>
      </w:r>
      <w:r>
        <w:rPr>
          <w:sz w:val="26"/>
          <w:szCs w:val="26"/>
          <w:lang w:val="en-CA"/>
        </w:rPr>
        <w:t>1</w:t>
      </w:r>
      <w:r>
        <w:rPr>
          <w:sz w:val="26"/>
          <w:szCs w:val="26"/>
          <w:rtl/>
          <w:lang w:val="en-CA"/>
        </w:rPr>
        <w:t xml:space="preserve">-ألف، وفيما يتعلق بأي استهلاك يتجاوز المستوى المحدد لكل مادة في </w:t>
      </w:r>
      <w:r>
        <w:rPr>
          <w:rFonts w:hint="cs"/>
          <w:sz w:val="26"/>
          <w:szCs w:val="26"/>
          <w:rtl/>
          <w:lang w:val="en-CA"/>
        </w:rPr>
        <w:t>الصفوف</w:t>
      </w:r>
      <w:r>
        <w:rPr>
          <w:sz w:val="26"/>
          <w:szCs w:val="26"/>
          <w:rtl/>
        </w:rPr>
        <w:t xml:space="preserve"> 4-1-3</w:t>
      </w:r>
      <w:r>
        <w:rPr>
          <w:rFonts w:hint="cs"/>
          <w:sz w:val="26"/>
          <w:szCs w:val="26"/>
          <w:rtl/>
        </w:rPr>
        <w:t>، و</w:t>
      </w:r>
      <w:r>
        <w:rPr>
          <w:sz w:val="26"/>
          <w:szCs w:val="26"/>
          <w:rtl/>
        </w:rPr>
        <w:t>4-</w:t>
      </w:r>
      <w:r>
        <w:rPr>
          <w:rFonts w:hint="cs"/>
          <w:sz w:val="26"/>
          <w:szCs w:val="26"/>
          <w:rtl/>
        </w:rPr>
        <w:t>2</w:t>
      </w:r>
      <w:r>
        <w:rPr>
          <w:sz w:val="26"/>
          <w:szCs w:val="26"/>
          <w:rtl/>
        </w:rPr>
        <w:t xml:space="preserve">-3 </w:t>
      </w:r>
      <w:r>
        <w:rPr>
          <w:rFonts w:hint="cs"/>
          <w:sz w:val="26"/>
          <w:szCs w:val="26"/>
          <w:rtl/>
        </w:rPr>
        <w:t>و3.3.4.و 3.4.4 و 3.5.4.</w:t>
      </w:r>
      <w:r>
        <w:rPr>
          <w:rFonts w:hint="cs"/>
          <w:sz w:val="26"/>
          <w:szCs w:val="26"/>
          <w:rtl/>
          <w:lang w:val="en-CA"/>
        </w:rPr>
        <w:t xml:space="preserve"> </w:t>
      </w:r>
      <w:r>
        <w:rPr>
          <w:sz w:val="26"/>
          <w:szCs w:val="26"/>
          <w:rtl/>
          <w:lang w:val="en-CA"/>
        </w:rPr>
        <w:t xml:space="preserve">(الاستهلاك المتبقي المؤهل </w:t>
      </w:r>
      <w:r>
        <w:rPr>
          <w:rFonts w:hint="cs"/>
          <w:sz w:val="26"/>
          <w:szCs w:val="26"/>
          <w:rtl/>
          <w:lang w:val="en-CA"/>
        </w:rPr>
        <w:t>للتمويل</w:t>
      </w:r>
      <w:r>
        <w:rPr>
          <w:sz w:val="26"/>
          <w:szCs w:val="26"/>
          <w:rtl/>
          <w:lang w:val="en-CA"/>
        </w:rPr>
        <w:t>).</w:t>
      </w:r>
    </w:p>
    <w:p w14:paraId="50CC4FFB" w14:textId="77777777" w:rsidR="00FE5860" w:rsidRDefault="00FE5860" w:rsidP="00FE5860">
      <w:pPr>
        <w:pStyle w:val="Heading1"/>
        <w:tabs>
          <w:tab w:val="clear" w:pos="0"/>
          <w:tab w:val="num" w:pos="90"/>
        </w:tabs>
        <w:bidi/>
        <w:ind w:left="90"/>
        <w:rPr>
          <w:sz w:val="26"/>
          <w:szCs w:val="26"/>
        </w:rPr>
      </w:pPr>
      <w:r>
        <w:rPr>
          <w:sz w:val="26"/>
          <w:szCs w:val="26"/>
          <w:rtl/>
        </w:rPr>
        <w:t>رهناً بامتثال البلد لالتزاماته المحددة في هذا الاتفاق، توافق اللجنة التنفيذية، من حيث المبدأ، على توفير التمويل المحدّد في الصف الأفقي</w:t>
      </w:r>
      <w:r>
        <w:rPr>
          <w:sz w:val="26"/>
          <w:szCs w:val="26"/>
          <w:rtl/>
          <w:lang w:val="fr-CA"/>
        </w:rPr>
        <w:t xml:space="preserve"> 3-1</w:t>
      </w:r>
      <w:r>
        <w:rPr>
          <w:sz w:val="26"/>
          <w:szCs w:val="26"/>
          <w:rtl/>
        </w:rPr>
        <w:t xml:space="preserve"> من التذييل 2- ألف للبلد. وستوفر اللجنة التنفيذية هذا التمويل، من حيث المبدأ، في اجتماعات اللجنة التنفيذية المحدّدة في التذييل 3- ألف ("جدول زمني للموافقة على التمويل").</w:t>
      </w:r>
    </w:p>
    <w:p w14:paraId="492530D7" w14:textId="77777777" w:rsidR="00FE5860" w:rsidRDefault="00FE5860" w:rsidP="00FE5860">
      <w:pPr>
        <w:pStyle w:val="Heading1"/>
        <w:tabs>
          <w:tab w:val="clear" w:pos="0"/>
          <w:tab w:val="num" w:pos="90"/>
        </w:tabs>
        <w:bidi/>
        <w:ind w:left="90"/>
        <w:rPr>
          <w:sz w:val="26"/>
          <w:szCs w:val="26"/>
        </w:rPr>
      </w:pPr>
      <w:r>
        <w:rPr>
          <w:rFonts w:hint="cs"/>
          <w:sz w:val="26"/>
          <w:szCs w:val="26"/>
          <w:rtl/>
        </w:rPr>
        <w:t>يوافق البلد على تنفيذ هذا الاتفاق وفقا للمرحلة الثانية من خطة إدارة إزالة المواد الهيدروكلوروفلوروكربونية الموافق عليها ("الخطة"). و</w:t>
      </w:r>
      <w:r>
        <w:rPr>
          <w:sz w:val="26"/>
          <w:szCs w:val="26"/>
          <w:rtl/>
        </w:rPr>
        <w:t xml:space="preserve">وفقا للفقرة الفرعية 5(ب) من هذا الاتفاق، سوف يقبل البلد إجراء تحقّق مستقلّ من تحقيق حدود الاستهلاك </w:t>
      </w:r>
      <w:r>
        <w:rPr>
          <w:rFonts w:hint="cs"/>
          <w:sz w:val="26"/>
          <w:szCs w:val="26"/>
          <w:rtl/>
        </w:rPr>
        <w:t xml:space="preserve">السنوي </w:t>
      </w:r>
      <w:r>
        <w:rPr>
          <w:sz w:val="26"/>
          <w:szCs w:val="26"/>
          <w:rtl/>
        </w:rPr>
        <w:t xml:space="preserve">المذكورة للمواد كما يأتي في </w:t>
      </w:r>
      <w:r>
        <w:rPr>
          <w:rFonts w:hint="cs"/>
          <w:sz w:val="26"/>
          <w:szCs w:val="26"/>
          <w:rtl/>
        </w:rPr>
        <w:t xml:space="preserve">الصف </w:t>
      </w:r>
      <w:r>
        <w:rPr>
          <w:sz w:val="26"/>
          <w:szCs w:val="26"/>
          <w:rtl/>
        </w:rPr>
        <w:t>1-2</w:t>
      </w:r>
      <w:r>
        <w:rPr>
          <w:rFonts w:hint="cs"/>
          <w:sz w:val="26"/>
          <w:szCs w:val="26"/>
          <w:rtl/>
        </w:rPr>
        <w:t xml:space="preserve"> </w:t>
      </w:r>
      <w:r>
        <w:rPr>
          <w:sz w:val="26"/>
          <w:szCs w:val="26"/>
          <w:rtl/>
        </w:rPr>
        <w:t xml:space="preserve">من التذييل 2-ألف من هذا الاتفاق. وسيجرى التحقيق المشار إليه أعلاه </w:t>
      </w:r>
      <w:r>
        <w:rPr>
          <w:b/>
          <w:sz w:val="26"/>
          <w:szCs w:val="26"/>
          <w:rtl/>
          <w:lang w:bidi="ar-DZ"/>
        </w:rPr>
        <w:t>بتكليف من الوكالة الثنائية أو المنفّذة المعنية.</w:t>
      </w:r>
    </w:p>
    <w:p w14:paraId="32CF8E16" w14:textId="77777777" w:rsidR="00FE5860" w:rsidRDefault="00FE5860" w:rsidP="00FE5860">
      <w:pPr>
        <w:pStyle w:val="Heading1"/>
        <w:numPr>
          <w:ilvl w:val="0"/>
          <w:numId w:val="0"/>
        </w:numPr>
        <w:bidi/>
        <w:ind w:left="90"/>
        <w:rPr>
          <w:b/>
          <w:bCs/>
          <w:sz w:val="26"/>
          <w:szCs w:val="26"/>
          <w:lang w:bidi="ar-EG"/>
        </w:rPr>
      </w:pPr>
      <w:r>
        <w:rPr>
          <w:rFonts w:hint="cs"/>
          <w:b/>
          <w:bCs/>
          <w:sz w:val="26"/>
          <w:szCs w:val="26"/>
          <w:rtl/>
        </w:rPr>
        <w:t>شروط الإفراج عن التمويل</w:t>
      </w:r>
    </w:p>
    <w:p w14:paraId="5F8A9DA2" w14:textId="77777777" w:rsidR="00FE5860" w:rsidRDefault="00FE5860" w:rsidP="00FE5860">
      <w:pPr>
        <w:pStyle w:val="Heading1"/>
        <w:tabs>
          <w:tab w:val="clear" w:pos="0"/>
          <w:tab w:val="num" w:pos="90"/>
        </w:tabs>
        <w:bidi/>
        <w:ind w:left="90"/>
        <w:rPr>
          <w:sz w:val="26"/>
          <w:szCs w:val="26"/>
        </w:rPr>
      </w:pPr>
      <w:r>
        <w:rPr>
          <w:rFonts w:hint="cs"/>
          <w:sz w:val="26"/>
          <w:szCs w:val="26"/>
          <w:rtl/>
        </w:rPr>
        <w:t>تقدم</w:t>
      </w:r>
      <w:r>
        <w:rPr>
          <w:sz w:val="26"/>
          <w:szCs w:val="26"/>
          <w:rtl/>
        </w:rPr>
        <w:t xml:space="preserve"> اللجنة التنفيذية التمويل </w:t>
      </w:r>
      <w:r>
        <w:rPr>
          <w:rFonts w:hint="cs"/>
          <w:sz w:val="26"/>
          <w:szCs w:val="26"/>
          <w:rtl/>
        </w:rPr>
        <w:t xml:space="preserve">فقط </w:t>
      </w:r>
      <w:r>
        <w:rPr>
          <w:sz w:val="26"/>
          <w:szCs w:val="26"/>
          <w:rtl/>
        </w:rPr>
        <w:t xml:space="preserve">وفقاً للجدول الزمني للموافقة على التمويل </w:t>
      </w:r>
      <w:r>
        <w:rPr>
          <w:rFonts w:hint="cs"/>
          <w:sz w:val="26"/>
          <w:szCs w:val="26"/>
          <w:rtl/>
        </w:rPr>
        <w:t>عندما يستوفى</w:t>
      </w:r>
      <w:r>
        <w:rPr>
          <w:sz w:val="26"/>
          <w:szCs w:val="26"/>
          <w:rtl/>
        </w:rPr>
        <w:t xml:space="preserve"> البلد الشروط التالية قبل </w:t>
      </w:r>
      <w:r>
        <w:rPr>
          <w:rFonts w:hint="cs"/>
          <w:sz w:val="26"/>
          <w:szCs w:val="26"/>
          <w:rtl/>
        </w:rPr>
        <w:t>ثمانية أسابيع</w:t>
      </w:r>
      <w:r>
        <w:rPr>
          <w:sz w:val="26"/>
          <w:szCs w:val="26"/>
          <w:rtl/>
        </w:rPr>
        <w:t xml:space="preserve"> </w:t>
      </w:r>
      <w:r>
        <w:rPr>
          <w:rFonts w:hint="cs"/>
          <w:sz w:val="26"/>
          <w:szCs w:val="26"/>
          <w:rtl/>
        </w:rPr>
        <w:t xml:space="preserve">على الأقل </w:t>
      </w:r>
      <w:r>
        <w:rPr>
          <w:sz w:val="26"/>
          <w:szCs w:val="26"/>
          <w:rtl/>
        </w:rPr>
        <w:t>من اجتماع اللجنة التنفيذية المحدد في الجدول الزمني للموافقة على التمويل:</w:t>
      </w:r>
    </w:p>
    <w:p w14:paraId="63CE402B" w14:textId="77777777" w:rsidR="00FE5860" w:rsidRDefault="00FE5860" w:rsidP="00FE5860">
      <w:pPr>
        <w:pStyle w:val="Heading2"/>
        <w:bidi/>
        <w:rPr>
          <w:sz w:val="26"/>
          <w:szCs w:val="26"/>
        </w:rPr>
      </w:pPr>
      <w:r>
        <w:rPr>
          <w:sz w:val="26"/>
          <w:szCs w:val="26"/>
          <w:rtl/>
        </w:rPr>
        <w:t>أن يكون البلد قد حقق الأهداف المحددة</w:t>
      </w:r>
      <w:r>
        <w:rPr>
          <w:rFonts w:hint="cs"/>
          <w:sz w:val="26"/>
          <w:szCs w:val="26"/>
          <w:rtl/>
        </w:rPr>
        <w:t xml:space="preserve"> </w:t>
      </w:r>
      <w:r>
        <w:rPr>
          <w:sz w:val="26"/>
          <w:szCs w:val="26"/>
          <w:rtl/>
        </w:rPr>
        <w:t xml:space="preserve">في </w:t>
      </w:r>
      <w:r>
        <w:rPr>
          <w:rFonts w:hint="cs"/>
          <w:sz w:val="26"/>
          <w:szCs w:val="26"/>
          <w:rtl/>
        </w:rPr>
        <w:t>الصف 1</w:t>
      </w:r>
      <w:r>
        <w:rPr>
          <w:rFonts w:hint="cs"/>
          <w:sz w:val="26"/>
          <w:szCs w:val="26"/>
          <w:rtl/>
        </w:rPr>
        <w:noBreakHyphen/>
        <w:t xml:space="preserve">2 </w:t>
      </w:r>
      <w:r>
        <w:rPr>
          <w:sz w:val="26"/>
          <w:szCs w:val="26"/>
          <w:rtl/>
        </w:rPr>
        <w:t xml:space="preserve">من التذييل 2-ألف لجميع السنوات المعنيّة. والسنوات المعنية هي جميع السنوات منذ السنة التي تمت فيها الموافقة على </w:t>
      </w:r>
      <w:r>
        <w:rPr>
          <w:rFonts w:hint="cs"/>
          <w:sz w:val="26"/>
          <w:szCs w:val="26"/>
          <w:rtl/>
        </w:rPr>
        <w:t>هذا الاتفاق</w:t>
      </w:r>
      <w:r>
        <w:rPr>
          <w:sz w:val="26"/>
          <w:szCs w:val="26"/>
          <w:rtl/>
        </w:rPr>
        <w:t xml:space="preserve">. وتستثنى السنوات التي </w:t>
      </w:r>
      <w:r>
        <w:rPr>
          <w:rFonts w:hint="cs"/>
          <w:sz w:val="26"/>
          <w:szCs w:val="26"/>
          <w:rtl/>
        </w:rPr>
        <w:t xml:space="preserve">لا </w:t>
      </w:r>
      <w:r>
        <w:rPr>
          <w:sz w:val="26"/>
          <w:szCs w:val="26"/>
          <w:rtl/>
        </w:rPr>
        <w:t xml:space="preserve">يوجد فيها </w:t>
      </w:r>
      <w:r>
        <w:rPr>
          <w:rFonts w:hint="cs"/>
          <w:sz w:val="26"/>
          <w:szCs w:val="26"/>
          <w:rtl/>
        </w:rPr>
        <w:t>تقارير عن تنفيذ</w:t>
      </w:r>
      <w:r>
        <w:rPr>
          <w:sz w:val="26"/>
          <w:szCs w:val="26"/>
          <w:rtl/>
        </w:rPr>
        <w:t xml:space="preserve"> البرامج القطرية </w:t>
      </w:r>
      <w:r>
        <w:rPr>
          <w:rFonts w:hint="cs"/>
          <w:sz w:val="26"/>
          <w:szCs w:val="26"/>
          <w:rtl/>
        </w:rPr>
        <w:t xml:space="preserve">يستحق تقديمها </w:t>
      </w:r>
      <w:r>
        <w:rPr>
          <w:sz w:val="26"/>
          <w:szCs w:val="26"/>
          <w:rtl/>
        </w:rPr>
        <w:t xml:space="preserve">في تاريخ انعقاد اجتماع اللجنة التنفيذية الذي يقدم فيه </w:t>
      </w:r>
      <w:r>
        <w:rPr>
          <w:rFonts w:hint="cs"/>
          <w:sz w:val="26"/>
          <w:szCs w:val="26"/>
          <w:rtl/>
        </w:rPr>
        <w:t>طلب التمويل</w:t>
      </w:r>
      <w:r>
        <w:rPr>
          <w:sz w:val="26"/>
          <w:szCs w:val="26"/>
          <w:rtl/>
        </w:rPr>
        <w:t>؛</w:t>
      </w:r>
    </w:p>
    <w:p w14:paraId="7A80962C" w14:textId="77777777" w:rsidR="00FE5860" w:rsidRDefault="00FE5860" w:rsidP="00FE5860">
      <w:pPr>
        <w:pStyle w:val="Heading2"/>
        <w:bidi/>
        <w:rPr>
          <w:sz w:val="26"/>
          <w:szCs w:val="26"/>
        </w:rPr>
      </w:pPr>
      <w:r>
        <w:rPr>
          <w:sz w:val="26"/>
          <w:szCs w:val="26"/>
          <w:rtl/>
        </w:rPr>
        <w:t>أن يتم التحقق بشكل مستقل من تحقيق هذه الأهداف</w:t>
      </w:r>
      <w:r>
        <w:rPr>
          <w:rFonts w:hint="cs"/>
          <w:sz w:val="26"/>
          <w:szCs w:val="26"/>
          <w:rtl/>
        </w:rPr>
        <w:t xml:space="preserve"> لجميع السنوات ذات الصلة</w:t>
      </w:r>
      <w:r>
        <w:rPr>
          <w:sz w:val="26"/>
          <w:szCs w:val="26"/>
          <w:rtl/>
        </w:rPr>
        <w:t>، إلا إذا قررت اللجنة التنفيذية أن هذا التحقق غير مطلوب؛</w:t>
      </w:r>
    </w:p>
    <w:p w14:paraId="320E0D0C" w14:textId="77777777" w:rsidR="00FE5860" w:rsidRDefault="00FE5860" w:rsidP="00FE5860">
      <w:pPr>
        <w:pStyle w:val="Heading2"/>
        <w:bidi/>
        <w:rPr>
          <w:sz w:val="26"/>
          <w:szCs w:val="26"/>
          <w:rtl/>
        </w:rPr>
      </w:pPr>
      <w:r>
        <w:rPr>
          <w:sz w:val="26"/>
          <w:szCs w:val="26"/>
          <w:rtl/>
        </w:rPr>
        <w:t xml:space="preserve">أن يكون البلد قد قدم </w:t>
      </w:r>
      <w:r>
        <w:rPr>
          <w:rFonts w:hint="cs"/>
          <w:sz w:val="26"/>
          <w:szCs w:val="26"/>
          <w:rtl/>
        </w:rPr>
        <w:t xml:space="preserve">تقريرا عن تنفيذ الشريحة </w:t>
      </w:r>
      <w:r>
        <w:rPr>
          <w:sz w:val="26"/>
          <w:szCs w:val="26"/>
          <w:rtl/>
        </w:rPr>
        <w:t>على هيئة التذييل 4-</w:t>
      </w:r>
      <w:r>
        <w:rPr>
          <w:rFonts w:hint="cs"/>
          <w:sz w:val="26"/>
          <w:szCs w:val="26"/>
          <w:rtl/>
        </w:rPr>
        <w:t xml:space="preserve"> </w:t>
      </w:r>
      <w:r>
        <w:rPr>
          <w:sz w:val="26"/>
          <w:szCs w:val="26"/>
          <w:rtl/>
        </w:rPr>
        <w:t xml:space="preserve">ألف ("شكل تقارير وخطط التنفيذ") </w:t>
      </w:r>
      <w:r>
        <w:rPr>
          <w:rFonts w:hint="cs"/>
          <w:sz w:val="26"/>
          <w:szCs w:val="26"/>
          <w:rtl/>
        </w:rPr>
        <w:t>ي</w:t>
      </w:r>
      <w:r>
        <w:rPr>
          <w:sz w:val="26"/>
          <w:szCs w:val="26"/>
          <w:rtl/>
        </w:rPr>
        <w:t>غطي كل سنة من السنوات التقويمية السابقة، و</w:t>
      </w:r>
      <w:r>
        <w:rPr>
          <w:rFonts w:hint="cs"/>
          <w:sz w:val="26"/>
          <w:szCs w:val="26"/>
          <w:rtl/>
        </w:rPr>
        <w:t>ي</w:t>
      </w:r>
      <w:r>
        <w:rPr>
          <w:sz w:val="26"/>
          <w:szCs w:val="26"/>
          <w:rtl/>
        </w:rPr>
        <w:t>شير إلى أنه قد حقق مستوى متقدم من التنفيذ للأنشطة التي شُرع فيها في الشرائح الموافق عليها سابقا</w:t>
      </w:r>
      <w:r>
        <w:rPr>
          <w:rFonts w:hint="cs"/>
          <w:sz w:val="26"/>
          <w:szCs w:val="26"/>
          <w:rtl/>
        </w:rPr>
        <w:t>،</w:t>
      </w:r>
      <w:r>
        <w:rPr>
          <w:sz w:val="26"/>
          <w:szCs w:val="26"/>
          <w:rtl/>
        </w:rPr>
        <w:t xml:space="preserve"> وأن معدل صرف التمويل المتاح من الشريحة الموافق عليها سابقا يزيد عن 20 في المائة</w:t>
      </w:r>
      <w:r>
        <w:rPr>
          <w:rFonts w:hint="cs"/>
          <w:sz w:val="26"/>
          <w:szCs w:val="26"/>
          <w:rtl/>
        </w:rPr>
        <w:t>؛</w:t>
      </w:r>
    </w:p>
    <w:p w14:paraId="601750F6" w14:textId="77777777" w:rsidR="00FE5860" w:rsidRDefault="00FE5860" w:rsidP="00FE5860">
      <w:pPr>
        <w:pStyle w:val="Heading2"/>
        <w:widowControl/>
        <w:bidi/>
        <w:rPr>
          <w:sz w:val="26"/>
          <w:szCs w:val="26"/>
        </w:rPr>
      </w:pPr>
      <w:r>
        <w:rPr>
          <w:sz w:val="26"/>
          <w:szCs w:val="26"/>
          <w:rtl/>
        </w:rPr>
        <w:lastRenderedPageBreak/>
        <w:t xml:space="preserve">أن يكون البلد قد قدّم خطة تنفيذ </w:t>
      </w:r>
      <w:r>
        <w:rPr>
          <w:rFonts w:hint="cs"/>
          <w:sz w:val="26"/>
          <w:szCs w:val="26"/>
          <w:rtl/>
        </w:rPr>
        <w:t>الشريحة</w:t>
      </w:r>
      <w:r>
        <w:rPr>
          <w:sz w:val="26"/>
          <w:szCs w:val="26"/>
          <w:rtl/>
        </w:rPr>
        <w:t xml:space="preserve"> على هيئة التذييل 4- 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r>
        <w:rPr>
          <w:rFonts w:hint="cs"/>
          <w:sz w:val="26"/>
          <w:szCs w:val="26"/>
          <w:rtl/>
        </w:rPr>
        <w:t>.</w:t>
      </w:r>
    </w:p>
    <w:p w14:paraId="7989D1C5" w14:textId="77777777" w:rsidR="00FE5860" w:rsidRDefault="00FE5860" w:rsidP="00FE5860">
      <w:pPr>
        <w:pStyle w:val="Heading1"/>
        <w:numPr>
          <w:ilvl w:val="0"/>
          <w:numId w:val="0"/>
        </w:numPr>
        <w:bidi/>
        <w:ind w:left="90"/>
        <w:rPr>
          <w:b/>
          <w:bCs/>
          <w:sz w:val="26"/>
          <w:szCs w:val="26"/>
        </w:rPr>
      </w:pPr>
      <w:r>
        <w:rPr>
          <w:rFonts w:hint="cs"/>
          <w:b/>
          <w:bCs/>
          <w:sz w:val="26"/>
          <w:szCs w:val="26"/>
          <w:rtl/>
        </w:rPr>
        <w:t>الرصد</w:t>
      </w:r>
    </w:p>
    <w:p w14:paraId="37415BB1" w14:textId="77777777" w:rsidR="00FE5860" w:rsidRDefault="00FE5860" w:rsidP="00FE5860">
      <w:pPr>
        <w:pStyle w:val="Heading1"/>
        <w:tabs>
          <w:tab w:val="clear" w:pos="0"/>
          <w:tab w:val="num" w:pos="90"/>
        </w:tabs>
        <w:bidi/>
        <w:ind w:left="90"/>
        <w:rPr>
          <w:sz w:val="26"/>
          <w:szCs w:val="26"/>
        </w:rPr>
      </w:pPr>
      <w:r>
        <w:rPr>
          <w:rFonts w:hint="cs"/>
          <w:sz w:val="26"/>
          <w:szCs w:val="26"/>
          <w:rtl/>
        </w:rPr>
        <w:t xml:space="preserve">سيؤكد </w:t>
      </w:r>
      <w:r>
        <w:rPr>
          <w:sz w:val="26"/>
          <w:szCs w:val="26"/>
          <w:rtl/>
        </w:rPr>
        <w:t xml:space="preserve">البلد أنه </w:t>
      </w:r>
      <w:r>
        <w:rPr>
          <w:rFonts w:hint="cs"/>
          <w:sz w:val="26"/>
          <w:szCs w:val="26"/>
          <w:rtl/>
        </w:rPr>
        <w:t>ي</w:t>
      </w:r>
      <w:r>
        <w:rPr>
          <w:sz w:val="26"/>
          <w:szCs w:val="26"/>
          <w:rtl/>
        </w:rPr>
        <w:t xml:space="preserve">جري رصد دقيق لأنشطته بموجب هذا الاتفاق. </w:t>
      </w:r>
      <w:r>
        <w:rPr>
          <w:rFonts w:hint="cs"/>
          <w:sz w:val="26"/>
          <w:szCs w:val="26"/>
          <w:rtl/>
        </w:rPr>
        <w:t xml:space="preserve">وسوف ترصد </w:t>
      </w:r>
      <w:r>
        <w:rPr>
          <w:sz w:val="26"/>
          <w:szCs w:val="26"/>
          <w:rtl/>
        </w:rPr>
        <w:t xml:space="preserve">المؤسسات </w:t>
      </w:r>
      <w:r>
        <w:rPr>
          <w:rFonts w:hint="cs"/>
          <w:sz w:val="26"/>
          <w:szCs w:val="26"/>
          <w:rtl/>
        </w:rPr>
        <w:t>المحددة</w:t>
      </w:r>
      <w:r>
        <w:rPr>
          <w:sz w:val="26"/>
          <w:szCs w:val="26"/>
          <w:rtl/>
        </w:rPr>
        <w:t xml:space="preserve"> في </w:t>
      </w:r>
      <w:r>
        <w:rPr>
          <w:rFonts w:hint="cs"/>
          <w:sz w:val="26"/>
          <w:szCs w:val="26"/>
          <w:rtl/>
        </w:rPr>
        <w:t>التذييل</w:t>
      </w:r>
      <w:r>
        <w:rPr>
          <w:sz w:val="26"/>
          <w:szCs w:val="26"/>
          <w:rtl/>
        </w:rPr>
        <w:t xml:space="preserve"> 5-</w:t>
      </w:r>
      <w:r>
        <w:rPr>
          <w:rFonts w:hint="cs"/>
          <w:sz w:val="26"/>
          <w:szCs w:val="26"/>
          <w:rtl/>
        </w:rPr>
        <w:t xml:space="preserve"> ألف</w:t>
      </w:r>
      <w:r>
        <w:rPr>
          <w:sz w:val="26"/>
          <w:szCs w:val="26"/>
          <w:rtl/>
        </w:rPr>
        <w:t xml:space="preserve"> ("مؤسسات </w:t>
      </w:r>
      <w:r>
        <w:rPr>
          <w:rFonts w:hint="cs"/>
          <w:sz w:val="26"/>
          <w:szCs w:val="26"/>
          <w:rtl/>
        </w:rPr>
        <w:t xml:space="preserve">الرصد </w:t>
      </w:r>
      <w:r>
        <w:rPr>
          <w:sz w:val="26"/>
          <w:szCs w:val="26"/>
          <w:rtl/>
        </w:rPr>
        <w:t xml:space="preserve">والأدوار") </w:t>
      </w:r>
      <w:r>
        <w:rPr>
          <w:rFonts w:hint="cs"/>
          <w:sz w:val="26"/>
          <w:szCs w:val="26"/>
          <w:rtl/>
        </w:rPr>
        <w:t>وتقدم تقارير</w:t>
      </w:r>
      <w:r>
        <w:rPr>
          <w:sz w:val="26"/>
          <w:szCs w:val="26"/>
          <w:rtl/>
        </w:rPr>
        <w:t xml:space="preserve"> عن تنفيذ الأنشطة الواردة في خطط تنفيذ الشريحة السابقة وفقا لأدوارها ومسؤولياتها </w:t>
      </w:r>
      <w:r>
        <w:rPr>
          <w:rFonts w:hint="cs"/>
          <w:sz w:val="26"/>
          <w:szCs w:val="26"/>
          <w:rtl/>
        </w:rPr>
        <w:t>المحددة</w:t>
      </w:r>
      <w:r>
        <w:rPr>
          <w:sz w:val="26"/>
          <w:szCs w:val="26"/>
          <w:rtl/>
        </w:rPr>
        <w:t xml:space="preserve"> في نفس التذييل.</w:t>
      </w:r>
      <w:r>
        <w:rPr>
          <w:rFonts w:hint="cs"/>
          <w:sz w:val="26"/>
          <w:szCs w:val="26"/>
          <w:rtl/>
        </w:rPr>
        <w:t xml:space="preserve"> </w:t>
      </w:r>
    </w:p>
    <w:p w14:paraId="61676925" w14:textId="77777777" w:rsidR="00FE5860" w:rsidRDefault="00FE5860" w:rsidP="00FE5860">
      <w:pPr>
        <w:pStyle w:val="Heading1"/>
        <w:numPr>
          <w:ilvl w:val="0"/>
          <w:numId w:val="0"/>
        </w:numPr>
        <w:bidi/>
        <w:ind w:left="90"/>
        <w:rPr>
          <w:b/>
          <w:bCs/>
          <w:sz w:val="26"/>
          <w:szCs w:val="26"/>
        </w:rPr>
      </w:pPr>
      <w:r>
        <w:rPr>
          <w:rFonts w:hint="cs"/>
          <w:b/>
          <w:bCs/>
          <w:sz w:val="26"/>
          <w:szCs w:val="26"/>
          <w:rtl/>
        </w:rPr>
        <w:t>المرونة في إعادة تخصيص الأموال</w:t>
      </w:r>
    </w:p>
    <w:p w14:paraId="57399418" w14:textId="77777777" w:rsidR="00FE5860" w:rsidRDefault="00FE5860" w:rsidP="00FE5860">
      <w:pPr>
        <w:pStyle w:val="Heading1"/>
        <w:tabs>
          <w:tab w:val="clear" w:pos="0"/>
          <w:tab w:val="num" w:pos="90"/>
        </w:tabs>
        <w:bidi/>
        <w:ind w:left="90"/>
        <w:rPr>
          <w:sz w:val="26"/>
          <w:szCs w:val="26"/>
        </w:rPr>
      </w:pPr>
      <w:r>
        <w:rPr>
          <w:sz w:val="26"/>
          <w:szCs w:val="26"/>
          <w:rtl/>
        </w:rPr>
        <w:t xml:space="preserve">توافق اللجنة التنفيذية على أن تكون لدى البلد مرونة في إعادة تخصيص </w:t>
      </w:r>
      <w:r>
        <w:rPr>
          <w:rFonts w:hint="cs"/>
          <w:sz w:val="26"/>
          <w:szCs w:val="26"/>
          <w:rtl/>
        </w:rPr>
        <w:t xml:space="preserve">كل </w:t>
      </w:r>
      <w:r>
        <w:rPr>
          <w:sz w:val="26"/>
          <w:szCs w:val="26"/>
          <w:rtl/>
        </w:rPr>
        <w:t xml:space="preserve">المبالغ الموافق عليها </w:t>
      </w:r>
      <w:r>
        <w:rPr>
          <w:spacing w:val="20"/>
          <w:sz w:val="26"/>
          <w:szCs w:val="26"/>
          <w:rtl/>
        </w:rPr>
        <w:t>أو جزء من</w:t>
      </w:r>
      <w:r>
        <w:rPr>
          <w:rFonts w:hint="cs"/>
          <w:spacing w:val="20"/>
          <w:sz w:val="26"/>
          <w:szCs w:val="26"/>
          <w:rtl/>
        </w:rPr>
        <w:t>ها</w:t>
      </w:r>
      <w:r>
        <w:rPr>
          <w:rFonts w:hint="cs"/>
          <w:sz w:val="26"/>
          <w:szCs w:val="26"/>
          <w:rtl/>
        </w:rPr>
        <w:t>،</w:t>
      </w:r>
      <w:r>
        <w:rPr>
          <w:sz w:val="26"/>
          <w:szCs w:val="26"/>
          <w:rtl/>
        </w:rPr>
        <w:t xml:space="preserve"> وفقاً لتغيّر الظروف، من أجل تحقيق أسلس خفض في الاسته</w:t>
      </w:r>
      <w:r>
        <w:rPr>
          <w:rFonts w:hint="cs"/>
          <w:sz w:val="26"/>
          <w:szCs w:val="26"/>
          <w:rtl/>
        </w:rPr>
        <w:t>ـ</w:t>
      </w:r>
      <w:r>
        <w:rPr>
          <w:sz w:val="26"/>
          <w:szCs w:val="26"/>
          <w:rtl/>
        </w:rPr>
        <w:t xml:space="preserve">لاك وإزالة </w:t>
      </w:r>
      <w:r>
        <w:rPr>
          <w:rFonts w:hint="cs"/>
          <w:sz w:val="26"/>
          <w:szCs w:val="26"/>
          <w:rtl/>
        </w:rPr>
        <w:t>ا</w:t>
      </w:r>
      <w:r>
        <w:rPr>
          <w:sz w:val="26"/>
          <w:szCs w:val="26"/>
          <w:rtl/>
        </w:rPr>
        <w:t>لم</w:t>
      </w:r>
      <w:r>
        <w:rPr>
          <w:rFonts w:hint="cs"/>
          <w:sz w:val="26"/>
          <w:szCs w:val="26"/>
          <w:rtl/>
        </w:rPr>
        <w:t>ـ</w:t>
      </w:r>
      <w:r>
        <w:rPr>
          <w:sz w:val="26"/>
          <w:szCs w:val="26"/>
          <w:rtl/>
        </w:rPr>
        <w:t>واد المحددة في التذيي</w:t>
      </w:r>
      <w:r>
        <w:rPr>
          <w:rFonts w:hint="cs"/>
          <w:sz w:val="26"/>
          <w:szCs w:val="26"/>
          <w:rtl/>
        </w:rPr>
        <w:t>ـ</w:t>
      </w:r>
      <w:r>
        <w:rPr>
          <w:sz w:val="26"/>
          <w:szCs w:val="26"/>
          <w:rtl/>
        </w:rPr>
        <w:t>ل 1-</w:t>
      </w:r>
      <w:r>
        <w:rPr>
          <w:rFonts w:hint="cs"/>
          <w:sz w:val="26"/>
          <w:szCs w:val="26"/>
          <w:rtl/>
        </w:rPr>
        <w:t xml:space="preserve"> </w:t>
      </w:r>
      <w:r>
        <w:rPr>
          <w:sz w:val="26"/>
          <w:szCs w:val="26"/>
          <w:rtl/>
        </w:rPr>
        <w:t>ألف:</w:t>
      </w:r>
    </w:p>
    <w:p w14:paraId="56F34CE3" w14:textId="77777777" w:rsidR="00FE5860" w:rsidRDefault="00FE5860" w:rsidP="00FE5860">
      <w:pPr>
        <w:pStyle w:val="Heading2"/>
        <w:bidi/>
        <w:rPr>
          <w:sz w:val="26"/>
          <w:szCs w:val="26"/>
        </w:rPr>
      </w:pPr>
      <w:r>
        <w:rPr>
          <w:rFonts w:hint="cs"/>
          <w:sz w:val="26"/>
          <w:szCs w:val="26"/>
          <w:rtl/>
        </w:rPr>
        <w:t>عمليات إعادة</w:t>
      </w:r>
      <w:r>
        <w:rPr>
          <w:sz w:val="26"/>
          <w:szCs w:val="26"/>
          <w:rtl/>
        </w:rPr>
        <w:t xml:space="preserve"> التخصيص المصنّفة كتعديلات رئيسيّة يجب أن تُوًثَّق مسبقاً إما في خطة </w:t>
      </w:r>
      <w:r>
        <w:rPr>
          <w:rFonts w:hint="cs"/>
          <w:sz w:val="26"/>
          <w:szCs w:val="26"/>
          <w:rtl/>
        </w:rPr>
        <w:t>ال</w:t>
      </w:r>
      <w:r>
        <w:rPr>
          <w:sz w:val="26"/>
          <w:szCs w:val="26"/>
          <w:rtl/>
        </w:rPr>
        <w:t xml:space="preserve">تنفيذ </w:t>
      </w:r>
      <w:r>
        <w:rPr>
          <w:rFonts w:hint="cs"/>
          <w:sz w:val="26"/>
          <w:szCs w:val="26"/>
          <w:rtl/>
        </w:rPr>
        <w:t>السنوية</w:t>
      </w:r>
      <w:r>
        <w:rPr>
          <w:sz w:val="26"/>
          <w:szCs w:val="26"/>
          <w:rtl/>
        </w:rPr>
        <w:t xml:space="preserve"> مقدمة حسبما هو متوقع في الفقرة الفرعية 5 (د) أعلاه أو كتنقيح لخطة تنفيذ </w:t>
      </w:r>
      <w:r>
        <w:rPr>
          <w:rFonts w:hint="cs"/>
          <w:sz w:val="26"/>
          <w:szCs w:val="26"/>
          <w:rtl/>
        </w:rPr>
        <w:t>شريحة</w:t>
      </w:r>
      <w:r>
        <w:rPr>
          <w:sz w:val="26"/>
          <w:szCs w:val="26"/>
          <w:rtl/>
        </w:rPr>
        <w:t xml:space="preserve"> قائمة تقدم ثمانية أسابيع قبل أي اجتماع للجنة التنفيذية للموافقة عليها. وتتعلق التغييرات الرئيسية بما يلي:</w:t>
      </w:r>
    </w:p>
    <w:p w14:paraId="4ED97715" w14:textId="77777777" w:rsidR="00FE5860" w:rsidRDefault="00FE5860" w:rsidP="00FE5860">
      <w:pPr>
        <w:pStyle w:val="Heading3"/>
        <w:bidi/>
        <w:rPr>
          <w:sz w:val="26"/>
          <w:szCs w:val="26"/>
        </w:rPr>
      </w:pPr>
      <w:r>
        <w:rPr>
          <w:sz w:val="26"/>
          <w:szCs w:val="26"/>
          <w:rtl/>
        </w:rPr>
        <w:t xml:space="preserve">المسائل </w:t>
      </w:r>
      <w:r>
        <w:rPr>
          <w:rFonts w:hint="cs"/>
          <w:sz w:val="26"/>
          <w:szCs w:val="26"/>
          <w:rtl/>
        </w:rPr>
        <w:t>التي يمكن أن تتعلق</w:t>
      </w:r>
      <w:r>
        <w:rPr>
          <w:sz w:val="26"/>
          <w:szCs w:val="26"/>
          <w:rtl/>
        </w:rPr>
        <w:t xml:space="preserve"> بقواعد أو سياسات الصندوق المتعدد الأطراف؛</w:t>
      </w:r>
    </w:p>
    <w:p w14:paraId="07BA3993" w14:textId="77777777" w:rsidR="00FE5860" w:rsidRDefault="00FE5860" w:rsidP="00FE5860">
      <w:pPr>
        <w:pStyle w:val="Heading3"/>
        <w:bidi/>
        <w:rPr>
          <w:sz w:val="26"/>
          <w:szCs w:val="26"/>
          <w:rtl/>
        </w:rPr>
      </w:pPr>
      <w:r>
        <w:rPr>
          <w:sz w:val="26"/>
          <w:szCs w:val="26"/>
          <w:rtl/>
        </w:rPr>
        <w:t>التغييرات التي تؤدي إلى تعديل أي شرط من شروط هذا الاتفاق؛</w:t>
      </w:r>
    </w:p>
    <w:p w14:paraId="0E3F60D2" w14:textId="77777777" w:rsidR="00FE5860" w:rsidRDefault="00FE5860" w:rsidP="00FE5860">
      <w:pPr>
        <w:pStyle w:val="Heading3"/>
        <w:bidi/>
        <w:rPr>
          <w:sz w:val="26"/>
          <w:szCs w:val="26"/>
          <w:rtl/>
        </w:rPr>
      </w:pPr>
      <w:r>
        <w:rPr>
          <w:sz w:val="26"/>
          <w:szCs w:val="26"/>
          <w:rtl/>
        </w:rPr>
        <w:t>التغييرات في المستويات السنوية للتمويل المخصص لفرادى الوكالات الثنائية أو المنفذة لمختلف الشرائح؛</w:t>
      </w:r>
    </w:p>
    <w:p w14:paraId="30721668" w14:textId="77777777" w:rsidR="00FE5860" w:rsidRDefault="00FE5860" w:rsidP="00FE5860">
      <w:pPr>
        <w:pStyle w:val="Heading3"/>
        <w:bidi/>
        <w:rPr>
          <w:sz w:val="26"/>
          <w:szCs w:val="26"/>
          <w:rtl/>
        </w:rPr>
      </w:pPr>
      <w:r>
        <w:rPr>
          <w:sz w:val="26"/>
          <w:szCs w:val="26"/>
          <w:rtl/>
        </w:rPr>
        <w:t>تقديم تمويل إلى الأنشطة غير المدرجة في خطة تنفيذ ال</w:t>
      </w:r>
      <w:r>
        <w:rPr>
          <w:rFonts w:hint="cs"/>
          <w:sz w:val="26"/>
          <w:szCs w:val="26"/>
          <w:rtl/>
        </w:rPr>
        <w:t>سنوية</w:t>
      </w:r>
      <w:r>
        <w:rPr>
          <w:sz w:val="26"/>
          <w:szCs w:val="26"/>
          <w:rtl/>
        </w:rPr>
        <w:t xml:space="preserve"> المعتمدة الحالية، أو إزالة أي نشاط من خطة تنفيذ ال</w:t>
      </w:r>
      <w:r>
        <w:rPr>
          <w:rFonts w:hint="cs"/>
          <w:sz w:val="26"/>
          <w:szCs w:val="26"/>
          <w:rtl/>
        </w:rPr>
        <w:t>شريحة</w:t>
      </w:r>
      <w:r>
        <w:rPr>
          <w:sz w:val="26"/>
          <w:szCs w:val="26"/>
          <w:rtl/>
        </w:rPr>
        <w:t>، تزيد تكاليفه عن 30 في المائة من مجموع تكاليف آخر شريحة موافق عليها؛</w:t>
      </w:r>
    </w:p>
    <w:p w14:paraId="23D25D83" w14:textId="77777777" w:rsidR="00FE5860" w:rsidRDefault="00FE5860" w:rsidP="00FE5860">
      <w:pPr>
        <w:pStyle w:val="Heading3"/>
        <w:bidi/>
        <w:rPr>
          <w:sz w:val="26"/>
          <w:szCs w:val="26"/>
        </w:rPr>
      </w:pPr>
      <w:r>
        <w:rPr>
          <w:sz w:val="26"/>
          <w:szCs w:val="26"/>
          <w:rtl/>
          <w:lang w:bidi="ar-EG"/>
        </w:rPr>
        <w:t xml:space="preserve">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w:t>
      </w:r>
      <w:r>
        <w:rPr>
          <w:rFonts w:hint="cs"/>
          <w:sz w:val="26"/>
          <w:szCs w:val="26"/>
          <w:rtl/>
          <w:lang w:bidi="ar-EG"/>
        </w:rPr>
        <w:t>ت</w:t>
      </w:r>
      <w:r>
        <w:rPr>
          <w:sz w:val="26"/>
          <w:szCs w:val="26"/>
          <w:rtl/>
          <w:lang w:bidi="ar-EG"/>
        </w:rPr>
        <w:t>ؤدي أي وفورات محتملة متصلة بتغيير التكنولوجيا إلى خفض مستوى التمويل الشامل بموجب هذا الاتفاق وفقا لذلك</w:t>
      </w:r>
      <w:r>
        <w:rPr>
          <w:sz w:val="26"/>
          <w:szCs w:val="26"/>
          <w:rtl/>
        </w:rPr>
        <w:t>؛</w:t>
      </w:r>
    </w:p>
    <w:p w14:paraId="585A3A3D" w14:textId="77777777" w:rsidR="00FE5860" w:rsidRDefault="00FE5860" w:rsidP="00FE5860">
      <w:pPr>
        <w:pStyle w:val="Heading2"/>
        <w:bidi/>
        <w:rPr>
          <w:sz w:val="26"/>
          <w:szCs w:val="26"/>
        </w:rPr>
      </w:pPr>
      <w:r>
        <w:rPr>
          <w:rFonts w:hint="cs"/>
          <w:sz w:val="26"/>
          <w:szCs w:val="26"/>
          <w:rtl/>
        </w:rPr>
        <w:t>عمليات إعادة</w:t>
      </w:r>
      <w:r>
        <w:rPr>
          <w:sz w:val="26"/>
          <w:szCs w:val="26"/>
          <w:rtl/>
        </w:rPr>
        <w:t xml:space="preserve">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14:paraId="18791339" w14:textId="77777777" w:rsidR="00FE5860" w:rsidRDefault="00FE5860" w:rsidP="00FE5860">
      <w:pPr>
        <w:bidi/>
        <w:ind w:left="1440" w:hanging="720"/>
        <w:rPr>
          <w:sz w:val="26"/>
          <w:szCs w:val="26"/>
          <w:rtl/>
        </w:rPr>
      </w:pPr>
      <w:r>
        <w:rPr>
          <w:rFonts w:hint="cs"/>
          <w:sz w:val="26"/>
          <w:szCs w:val="26"/>
          <w:rtl/>
        </w:rPr>
        <w:t xml:space="preserve"> (ج)</w:t>
      </w:r>
      <w:r>
        <w:rPr>
          <w:rFonts w:hint="cs"/>
          <w:sz w:val="26"/>
          <w:szCs w:val="26"/>
          <w:rtl/>
        </w:rPr>
        <w:tab/>
        <w:t>و</w:t>
      </w:r>
      <w:r>
        <w:rPr>
          <w:sz w:val="26"/>
          <w:szCs w:val="26"/>
          <w:rtl/>
        </w:rPr>
        <w:t xml:space="preserve">سيتم إرجاع أي أموال متبقية تحتفظ بها الوكالات الثنائية أو </w:t>
      </w:r>
      <w:r>
        <w:rPr>
          <w:rFonts w:hint="cs"/>
          <w:sz w:val="26"/>
          <w:szCs w:val="26"/>
          <w:rtl/>
        </w:rPr>
        <w:t>المنفذة</w:t>
      </w:r>
      <w:r>
        <w:rPr>
          <w:sz w:val="26"/>
          <w:szCs w:val="26"/>
          <w:rtl/>
        </w:rPr>
        <w:t xml:space="preserve"> أو البلد في إطار </w:t>
      </w:r>
      <w:r>
        <w:rPr>
          <w:rFonts w:hint="cs"/>
          <w:sz w:val="26"/>
          <w:szCs w:val="26"/>
          <w:rtl/>
        </w:rPr>
        <w:t>ال</w:t>
      </w:r>
      <w:r>
        <w:rPr>
          <w:sz w:val="26"/>
          <w:szCs w:val="26"/>
          <w:rtl/>
        </w:rPr>
        <w:t xml:space="preserve">خطة </w:t>
      </w:r>
      <w:r>
        <w:rPr>
          <w:rFonts w:hint="cs"/>
          <w:sz w:val="26"/>
          <w:szCs w:val="26"/>
          <w:rtl/>
        </w:rPr>
        <w:t>إلى ا</w:t>
      </w:r>
      <w:r>
        <w:rPr>
          <w:sz w:val="26"/>
          <w:szCs w:val="26"/>
          <w:rtl/>
        </w:rPr>
        <w:t xml:space="preserve">لصندوق المتعدد الأطراف </w:t>
      </w:r>
      <w:r>
        <w:rPr>
          <w:rFonts w:hint="cs"/>
          <w:sz w:val="26"/>
          <w:szCs w:val="26"/>
          <w:rtl/>
        </w:rPr>
        <w:t>بعد</w:t>
      </w:r>
      <w:r>
        <w:rPr>
          <w:sz w:val="26"/>
          <w:szCs w:val="26"/>
          <w:rtl/>
        </w:rPr>
        <w:t xml:space="preserve"> </w:t>
      </w:r>
      <w:r>
        <w:rPr>
          <w:rFonts w:hint="cs"/>
          <w:sz w:val="26"/>
          <w:szCs w:val="26"/>
          <w:rtl/>
        </w:rPr>
        <w:t>إنجاز</w:t>
      </w:r>
      <w:r>
        <w:rPr>
          <w:sz w:val="26"/>
          <w:szCs w:val="26"/>
          <w:rtl/>
        </w:rPr>
        <w:t xml:space="preserve"> الشريحة </w:t>
      </w:r>
      <w:r>
        <w:rPr>
          <w:rFonts w:hint="cs"/>
          <w:sz w:val="26"/>
          <w:szCs w:val="26"/>
          <w:rtl/>
        </w:rPr>
        <w:t>الأخيرة المنتظرة</w:t>
      </w:r>
      <w:r>
        <w:rPr>
          <w:sz w:val="26"/>
          <w:szCs w:val="26"/>
          <w:rtl/>
        </w:rPr>
        <w:t xml:space="preserve"> في إطار هذا الاتفاق.</w:t>
      </w:r>
    </w:p>
    <w:p w14:paraId="77E33C1C" w14:textId="77777777" w:rsidR="00FE5860" w:rsidRDefault="00FE5860" w:rsidP="00FE5860">
      <w:pPr>
        <w:bidi/>
        <w:ind w:left="1440" w:hanging="720"/>
        <w:rPr>
          <w:rtl/>
        </w:rPr>
      </w:pPr>
    </w:p>
    <w:p w14:paraId="6385E62C" w14:textId="77777777" w:rsidR="00FE5860" w:rsidRDefault="00FE5860" w:rsidP="00FE5860">
      <w:pPr>
        <w:jc w:val="left"/>
        <w:rPr>
          <w:b/>
          <w:bCs/>
          <w:sz w:val="26"/>
          <w:szCs w:val="26"/>
          <w:rtl/>
        </w:rPr>
      </w:pPr>
      <w:r>
        <w:rPr>
          <w:b/>
          <w:bCs/>
          <w:sz w:val="26"/>
          <w:szCs w:val="26"/>
          <w:rtl/>
        </w:rPr>
        <w:br w:type="page"/>
      </w:r>
    </w:p>
    <w:p w14:paraId="22DC0452" w14:textId="77777777" w:rsidR="00FE5860" w:rsidRDefault="00FE5860" w:rsidP="00FE5860">
      <w:pPr>
        <w:pStyle w:val="Heading1"/>
        <w:numPr>
          <w:ilvl w:val="0"/>
          <w:numId w:val="0"/>
        </w:numPr>
        <w:bidi/>
        <w:ind w:left="90"/>
        <w:rPr>
          <w:b/>
          <w:bCs/>
          <w:sz w:val="26"/>
          <w:szCs w:val="26"/>
        </w:rPr>
      </w:pPr>
      <w:r>
        <w:rPr>
          <w:rFonts w:hint="cs"/>
          <w:b/>
          <w:bCs/>
          <w:sz w:val="26"/>
          <w:szCs w:val="26"/>
          <w:rtl/>
        </w:rPr>
        <w:lastRenderedPageBreak/>
        <w:t>اعتبارات لقطاع خدمات التبريد</w:t>
      </w:r>
    </w:p>
    <w:p w14:paraId="6D9E8B90" w14:textId="77777777" w:rsidR="00FE5860" w:rsidRDefault="00FE5860" w:rsidP="00FE5860">
      <w:pPr>
        <w:pStyle w:val="Heading1"/>
        <w:tabs>
          <w:tab w:val="clear" w:pos="0"/>
          <w:tab w:val="num" w:pos="90"/>
        </w:tabs>
        <w:bidi/>
        <w:ind w:left="90"/>
        <w:rPr>
          <w:sz w:val="26"/>
          <w:szCs w:val="26"/>
        </w:rPr>
      </w:pPr>
      <w:r>
        <w:rPr>
          <w:rFonts w:hint="cs"/>
          <w:sz w:val="26"/>
          <w:szCs w:val="26"/>
          <w:rtl/>
        </w:rPr>
        <w:t>ي</w:t>
      </w:r>
      <w:r>
        <w:rPr>
          <w:sz w:val="26"/>
          <w:szCs w:val="26"/>
          <w:rtl/>
        </w:rPr>
        <w:t>ولى الاهتمام على وجه التحديد لتنفيذ الأنشطة في قطـاع خدمـات التبريـد، وبصفة خاصة لما يلي:</w:t>
      </w:r>
    </w:p>
    <w:p w14:paraId="765D01FB" w14:textId="77777777" w:rsidR="00FE5860" w:rsidRDefault="00FE5860" w:rsidP="00FE5860">
      <w:pPr>
        <w:pStyle w:val="Heading2"/>
        <w:bidi/>
        <w:rPr>
          <w:sz w:val="26"/>
          <w:szCs w:val="26"/>
        </w:rPr>
      </w:pPr>
      <w:r>
        <w:rPr>
          <w:sz w:val="26"/>
          <w:szCs w:val="26"/>
          <w:rtl/>
        </w:rPr>
        <w:t>أن يستعمل البلد المرونة المتاحة بموجب هذا الاتفاق لمعالجة الاحتياجات الخاصّة التي قد تطرأ خلال تنفيذ المشروع؛</w:t>
      </w:r>
    </w:p>
    <w:p w14:paraId="6921DEF6" w14:textId="77777777" w:rsidR="00FE5860" w:rsidRDefault="00FE5860" w:rsidP="00FE5860">
      <w:pPr>
        <w:pStyle w:val="Heading2"/>
        <w:bidi/>
        <w:rPr>
          <w:sz w:val="26"/>
          <w:szCs w:val="26"/>
        </w:rPr>
      </w:pPr>
      <w:r>
        <w:rPr>
          <w:sz w:val="26"/>
          <w:szCs w:val="26"/>
          <w:rtl/>
        </w:rPr>
        <w:t xml:space="preserve">أن يأخذ البلد </w:t>
      </w:r>
      <w:r>
        <w:rPr>
          <w:rFonts w:hint="cs"/>
          <w:sz w:val="26"/>
          <w:szCs w:val="26"/>
          <w:rtl/>
        </w:rPr>
        <w:t>و</w:t>
      </w:r>
      <w:r>
        <w:rPr>
          <w:sz w:val="26"/>
          <w:szCs w:val="26"/>
          <w:rtl/>
        </w:rPr>
        <w:t>الوكالات الثنائية و</w:t>
      </w:r>
      <w:r>
        <w:rPr>
          <w:rFonts w:hint="cs"/>
          <w:sz w:val="26"/>
          <w:szCs w:val="26"/>
          <w:rtl/>
        </w:rPr>
        <w:t xml:space="preserve">/أو </w:t>
      </w:r>
      <w:r>
        <w:rPr>
          <w:sz w:val="26"/>
          <w:szCs w:val="26"/>
          <w:rtl/>
        </w:rPr>
        <w:t xml:space="preserve">المنفذة المعنية بعين الاعتبار </w:t>
      </w:r>
      <w:r>
        <w:rPr>
          <w:rFonts w:hint="cs"/>
          <w:sz w:val="26"/>
          <w:szCs w:val="26"/>
          <w:rtl/>
        </w:rPr>
        <w:t xml:space="preserve">المقررات ذات الصلة بشأن قطاع خدمات التبريد </w:t>
      </w:r>
      <w:r>
        <w:rPr>
          <w:sz w:val="26"/>
          <w:szCs w:val="26"/>
          <w:rtl/>
        </w:rPr>
        <w:t>خلال تنفيذ الخطة</w:t>
      </w:r>
      <w:r>
        <w:rPr>
          <w:rFonts w:hint="cs"/>
          <w:sz w:val="26"/>
          <w:szCs w:val="26"/>
          <w:rtl/>
        </w:rPr>
        <w:t>.</w:t>
      </w:r>
    </w:p>
    <w:p w14:paraId="5373690B" w14:textId="77777777" w:rsidR="00FE5860" w:rsidRDefault="00FE5860" w:rsidP="00FE5860">
      <w:pPr>
        <w:pStyle w:val="Heading1"/>
        <w:numPr>
          <w:ilvl w:val="0"/>
          <w:numId w:val="0"/>
        </w:numPr>
        <w:bidi/>
        <w:ind w:left="90"/>
        <w:rPr>
          <w:b/>
          <w:bCs/>
          <w:sz w:val="26"/>
          <w:szCs w:val="26"/>
        </w:rPr>
      </w:pPr>
      <w:r>
        <w:rPr>
          <w:rFonts w:hint="cs"/>
          <w:b/>
          <w:bCs/>
          <w:sz w:val="26"/>
          <w:szCs w:val="26"/>
          <w:rtl/>
        </w:rPr>
        <w:t>الوكالات الثنائية والمنفذة</w:t>
      </w:r>
    </w:p>
    <w:p w14:paraId="0D91B77F" w14:textId="77777777" w:rsidR="00FE5860" w:rsidRPr="00B54128" w:rsidRDefault="00FE5860" w:rsidP="00FE5860">
      <w:pPr>
        <w:pStyle w:val="Heading1"/>
        <w:tabs>
          <w:tab w:val="clear" w:pos="0"/>
          <w:tab w:val="num" w:pos="90"/>
        </w:tabs>
        <w:bidi/>
        <w:ind w:left="90"/>
        <w:rPr>
          <w:sz w:val="26"/>
          <w:szCs w:val="26"/>
        </w:rPr>
      </w:pPr>
      <w:r w:rsidRPr="00B54128">
        <w:rPr>
          <w:sz w:val="26"/>
          <w:szCs w:val="26"/>
          <w:rtl/>
          <w:lang w:bidi="ar-DZ"/>
        </w:rPr>
        <w:t xml:space="preserve">يوافق البلد على تحمل المسؤولية الشاملة </w:t>
      </w:r>
      <w:r w:rsidRPr="00B54128">
        <w:rPr>
          <w:rFonts w:hint="cs"/>
          <w:sz w:val="26"/>
          <w:szCs w:val="26"/>
          <w:rtl/>
          <w:lang w:bidi="ar-DZ"/>
        </w:rPr>
        <w:t>ل</w:t>
      </w:r>
      <w:r w:rsidRPr="00B54128">
        <w:rPr>
          <w:sz w:val="26"/>
          <w:szCs w:val="26"/>
          <w:rtl/>
          <w:lang w:bidi="ar-DZ"/>
        </w:rPr>
        <w:t xml:space="preserve">إدارة وتنفيذ هذا الاتفاق وجميع الأنشطة التي </w:t>
      </w:r>
      <w:r w:rsidRPr="00B54128">
        <w:rPr>
          <w:rFonts w:hint="cs"/>
          <w:sz w:val="26"/>
          <w:szCs w:val="26"/>
          <w:rtl/>
          <w:lang w:bidi="ar-DZ"/>
        </w:rPr>
        <w:t>يجريها</w:t>
      </w:r>
      <w:r w:rsidRPr="00B54128">
        <w:rPr>
          <w:sz w:val="26"/>
          <w:szCs w:val="26"/>
          <w:rtl/>
          <w:lang w:bidi="ar-DZ"/>
        </w:rPr>
        <w:t xml:space="preserve"> أو نيابة عنه </w:t>
      </w:r>
      <w:r w:rsidRPr="00B54128">
        <w:rPr>
          <w:rFonts w:hint="cs"/>
          <w:sz w:val="26"/>
          <w:szCs w:val="26"/>
          <w:rtl/>
          <w:lang w:bidi="ar-DZ"/>
        </w:rPr>
        <w:t>من أجل ا</w:t>
      </w:r>
      <w:r w:rsidRPr="00B54128">
        <w:rPr>
          <w:sz w:val="26"/>
          <w:szCs w:val="26"/>
          <w:rtl/>
          <w:lang w:bidi="ar-DZ"/>
        </w:rPr>
        <w:t xml:space="preserve">لوفاء بالالتزامات بموجب هذا الاتفاق. </w:t>
      </w:r>
      <w:r w:rsidRPr="00B54128">
        <w:rPr>
          <w:rFonts w:hint="cs"/>
          <w:sz w:val="26"/>
          <w:szCs w:val="26"/>
          <w:rtl/>
          <w:lang w:bidi="ar-DZ"/>
        </w:rPr>
        <w:t>و</w:t>
      </w:r>
      <w:r w:rsidRPr="00B54128">
        <w:rPr>
          <w:sz w:val="26"/>
          <w:szCs w:val="26"/>
          <w:rtl/>
          <w:lang w:bidi="ar-DZ"/>
        </w:rPr>
        <w:t xml:space="preserve">وافق </w:t>
      </w:r>
      <w:r w:rsidRPr="00B54128">
        <w:rPr>
          <w:rFonts w:hint="cs"/>
          <w:sz w:val="26"/>
          <w:szCs w:val="26"/>
          <w:rtl/>
          <w:lang w:bidi="ar-DZ"/>
        </w:rPr>
        <w:t>اليو</w:t>
      </w:r>
      <w:r>
        <w:rPr>
          <w:rFonts w:hint="cs"/>
          <w:sz w:val="26"/>
          <w:szCs w:val="26"/>
          <w:rtl/>
          <w:lang w:bidi="ar-DZ"/>
        </w:rPr>
        <w:t>نيدو</w:t>
      </w:r>
      <w:r w:rsidRPr="00B54128">
        <w:rPr>
          <w:sz w:val="26"/>
          <w:szCs w:val="26"/>
          <w:rtl/>
          <w:lang w:bidi="ar-DZ"/>
        </w:rPr>
        <w:t xml:space="preserve"> </w:t>
      </w:r>
      <w:r w:rsidRPr="00B54128">
        <w:rPr>
          <w:rFonts w:hint="cs"/>
          <w:sz w:val="26"/>
          <w:szCs w:val="26"/>
          <w:rtl/>
          <w:lang w:bidi="ar-DZ"/>
        </w:rPr>
        <w:t xml:space="preserve">على </w:t>
      </w:r>
      <w:r w:rsidRPr="00B54128">
        <w:rPr>
          <w:sz w:val="26"/>
          <w:szCs w:val="26"/>
          <w:rtl/>
          <w:lang w:bidi="ar-DZ"/>
        </w:rPr>
        <w:t xml:space="preserve">أن </w:t>
      </w:r>
      <w:r w:rsidRPr="00B54128">
        <w:rPr>
          <w:rFonts w:hint="cs"/>
          <w:sz w:val="26"/>
          <w:szCs w:val="26"/>
          <w:rtl/>
          <w:lang w:bidi="ar-DZ"/>
        </w:rPr>
        <w:t>ي</w:t>
      </w:r>
      <w:r w:rsidRPr="00B54128">
        <w:rPr>
          <w:sz w:val="26"/>
          <w:szCs w:val="26"/>
          <w:rtl/>
          <w:lang w:bidi="ar-DZ"/>
        </w:rPr>
        <w:t xml:space="preserve">كون الوكالة المنفذة </w:t>
      </w:r>
      <w:r w:rsidRPr="00B54128">
        <w:rPr>
          <w:rFonts w:hint="cs"/>
          <w:sz w:val="26"/>
          <w:szCs w:val="26"/>
          <w:rtl/>
          <w:lang w:bidi="ar-DZ"/>
        </w:rPr>
        <w:t>الرئيسية</w:t>
      </w:r>
      <w:r w:rsidRPr="00B54128">
        <w:rPr>
          <w:sz w:val="26"/>
          <w:szCs w:val="26"/>
          <w:rtl/>
          <w:lang w:bidi="ar-DZ"/>
        </w:rPr>
        <w:t xml:space="preserve"> </w:t>
      </w:r>
      <w:r w:rsidRPr="00B54128">
        <w:rPr>
          <w:rFonts w:hint="cs"/>
          <w:sz w:val="26"/>
          <w:szCs w:val="26"/>
          <w:rtl/>
          <w:lang w:bidi="ar-DZ"/>
        </w:rPr>
        <w:t xml:space="preserve">("الوكالة المنفذة الرئيسية") </w:t>
      </w:r>
      <w:r w:rsidRPr="00B54128">
        <w:rPr>
          <w:sz w:val="26"/>
          <w:szCs w:val="26"/>
          <w:rtl/>
          <w:lang w:bidi="ar-DZ"/>
        </w:rPr>
        <w:t>و</w:t>
      </w:r>
      <w:r w:rsidRPr="00B54128">
        <w:rPr>
          <w:rFonts w:hint="cs"/>
          <w:sz w:val="26"/>
          <w:szCs w:val="26"/>
          <w:rtl/>
          <w:lang w:bidi="ar-DZ"/>
        </w:rPr>
        <w:t>وافقت اليونيب</w:t>
      </w:r>
      <w:r w:rsidRPr="00B54128">
        <w:rPr>
          <w:sz w:val="26"/>
          <w:szCs w:val="26"/>
          <w:rtl/>
          <w:lang w:bidi="ar-DZ"/>
        </w:rPr>
        <w:t xml:space="preserve"> على أن </w:t>
      </w:r>
      <w:r w:rsidRPr="00B54128">
        <w:rPr>
          <w:rFonts w:hint="cs"/>
          <w:sz w:val="26"/>
          <w:szCs w:val="26"/>
          <w:rtl/>
          <w:lang w:bidi="ar-DZ"/>
        </w:rPr>
        <w:t>ت</w:t>
      </w:r>
      <w:r w:rsidRPr="00B54128">
        <w:rPr>
          <w:sz w:val="26"/>
          <w:szCs w:val="26"/>
          <w:rtl/>
          <w:lang w:bidi="ar-DZ"/>
        </w:rPr>
        <w:t xml:space="preserve">كون </w:t>
      </w:r>
      <w:r w:rsidRPr="00B54128">
        <w:rPr>
          <w:rFonts w:hint="cs"/>
          <w:sz w:val="26"/>
          <w:szCs w:val="26"/>
          <w:rtl/>
          <w:lang w:bidi="ar-DZ"/>
        </w:rPr>
        <w:t>ال</w:t>
      </w:r>
      <w:r w:rsidRPr="00B54128">
        <w:rPr>
          <w:sz w:val="26"/>
          <w:szCs w:val="26"/>
          <w:rtl/>
          <w:lang w:bidi="ar-DZ"/>
        </w:rPr>
        <w:t>وكال</w:t>
      </w:r>
      <w:r w:rsidRPr="00B54128">
        <w:rPr>
          <w:rFonts w:hint="cs"/>
          <w:sz w:val="26"/>
          <w:szCs w:val="26"/>
          <w:rtl/>
          <w:lang w:bidi="ar-DZ"/>
        </w:rPr>
        <w:t>ة</w:t>
      </w:r>
      <w:r w:rsidRPr="00B54128">
        <w:rPr>
          <w:sz w:val="26"/>
          <w:szCs w:val="26"/>
          <w:rtl/>
          <w:lang w:bidi="ar-DZ"/>
        </w:rPr>
        <w:t xml:space="preserve"> المنفذة ال</w:t>
      </w:r>
      <w:r w:rsidRPr="00B54128">
        <w:rPr>
          <w:rFonts w:hint="cs"/>
          <w:sz w:val="26"/>
          <w:szCs w:val="26"/>
          <w:rtl/>
          <w:lang w:bidi="ar-DZ"/>
        </w:rPr>
        <w:t>م</w:t>
      </w:r>
      <w:r w:rsidRPr="00B54128">
        <w:rPr>
          <w:sz w:val="26"/>
          <w:szCs w:val="26"/>
          <w:rtl/>
          <w:lang w:bidi="ar-DZ"/>
        </w:rPr>
        <w:t>تعاون</w:t>
      </w:r>
      <w:r w:rsidRPr="00B54128">
        <w:rPr>
          <w:rFonts w:hint="cs"/>
          <w:sz w:val="26"/>
          <w:szCs w:val="26"/>
          <w:rtl/>
          <w:lang w:bidi="ar-DZ"/>
        </w:rPr>
        <w:t>ة</w:t>
      </w:r>
      <w:r w:rsidRPr="00B54128">
        <w:rPr>
          <w:sz w:val="26"/>
          <w:szCs w:val="26"/>
          <w:rtl/>
          <w:lang w:bidi="ar-DZ"/>
        </w:rPr>
        <w:t xml:space="preserve"> </w:t>
      </w:r>
      <w:r w:rsidRPr="00B54128">
        <w:rPr>
          <w:rFonts w:hint="cs"/>
          <w:sz w:val="26"/>
          <w:szCs w:val="26"/>
          <w:rtl/>
          <w:lang w:bidi="ar-DZ"/>
        </w:rPr>
        <w:t xml:space="preserve">("الوكالة المنفذة المتعاونة") </w:t>
      </w:r>
      <w:r w:rsidRPr="00B54128">
        <w:rPr>
          <w:sz w:val="26"/>
          <w:szCs w:val="26"/>
          <w:rtl/>
          <w:lang w:bidi="ar-DZ"/>
        </w:rPr>
        <w:t xml:space="preserve">تحت قيادة الوكالة المنفذة </w:t>
      </w:r>
      <w:r w:rsidRPr="00B54128">
        <w:rPr>
          <w:rFonts w:hint="cs"/>
          <w:sz w:val="26"/>
          <w:szCs w:val="26"/>
          <w:rtl/>
          <w:lang w:bidi="ar-DZ"/>
        </w:rPr>
        <w:t>الرئيسية</w:t>
      </w:r>
      <w:r w:rsidRPr="00B54128">
        <w:rPr>
          <w:sz w:val="26"/>
          <w:szCs w:val="26"/>
          <w:rtl/>
          <w:lang w:bidi="ar-DZ"/>
        </w:rPr>
        <w:t xml:space="preserve"> فيما يتعلق بأنشطة البلد </w:t>
      </w:r>
      <w:r w:rsidRPr="00B54128">
        <w:rPr>
          <w:rFonts w:hint="cs"/>
          <w:sz w:val="26"/>
          <w:szCs w:val="26"/>
          <w:rtl/>
          <w:lang w:bidi="ar-DZ"/>
        </w:rPr>
        <w:t>بموجب</w:t>
      </w:r>
      <w:r w:rsidRPr="00B54128">
        <w:rPr>
          <w:sz w:val="26"/>
          <w:szCs w:val="26"/>
          <w:rtl/>
          <w:lang w:bidi="ar-DZ"/>
        </w:rPr>
        <w:t xml:space="preserve"> هذا الاتفاق. </w:t>
      </w:r>
      <w:r w:rsidRPr="00B54128">
        <w:rPr>
          <w:rFonts w:hint="cs"/>
          <w:sz w:val="26"/>
          <w:szCs w:val="26"/>
          <w:rtl/>
          <w:lang w:bidi="ar-DZ"/>
        </w:rPr>
        <w:t>و</w:t>
      </w:r>
      <w:r w:rsidRPr="00B54128">
        <w:rPr>
          <w:sz w:val="26"/>
          <w:szCs w:val="26"/>
          <w:rtl/>
          <w:lang w:bidi="ar-DZ"/>
        </w:rPr>
        <w:t xml:space="preserve">يوافق البلد على عمليات التقييم، التي قد تتم في إطار برامج الرصد والتقييم للصندوق المتعدد الأطراف أو في إطار برنامج تقييم </w:t>
      </w:r>
      <w:r w:rsidRPr="00B54128">
        <w:rPr>
          <w:rFonts w:hint="cs"/>
          <w:sz w:val="26"/>
          <w:szCs w:val="26"/>
          <w:rtl/>
          <w:lang w:bidi="ar-DZ"/>
        </w:rPr>
        <w:t xml:space="preserve">برنامج </w:t>
      </w:r>
      <w:r w:rsidRPr="00B54128">
        <w:rPr>
          <w:sz w:val="26"/>
          <w:szCs w:val="26"/>
          <w:rtl/>
          <w:lang w:bidi="ar-DZ"/>
        </w:rPr>
        <w:t xml:space="preserve">الوكالة المنفذة </w:t>
      </w:r>
      <w:r w:rsidRPr="00B54128">
        <w:rPr>
          <w:rFonts w:hint="cs"/>
          <w:sz w:val="26"/>
          <w:szCs w:val="26"/>
          <w:rtl/>
          <w:lang w:bidi="ar-DZ"/>
        </w:rPr>
        <w:t>الرئيسية</w:t>
      </w:r>
      <w:r w:rsidRPr="00B54128">
        <w:rPr>
          <w:sz w:val="26"/>
          <w:szCs w:val="26"/>
          <w:rtl/>
          <w:lang w:bidi="ar-DZ"/>
        </w:rPr>
        <w:t xml:space="preserve"> و</w:t>
      </w:r>
      <w:r w:rsidRPr="00B54128">
        <w:rPr>
          <w:rFonts w:hint="cs"/>
          <w:sz w:val="26"/>
          <w:szCs w:val="26"/>
          <w:rtl/>
          <w:lang w:bidi="ar-DZ"/>
        </w:rPr>
        <w:t> ال</w:t>
      </w:r>
      <w:r w:rsidRPr="00B54128">
        <w:rPr>
          <w:sz w:val="26"/>
          <w:szCs w:val="26"/>
          <w:rtl/>
          <w:lang w:bidi="ar-DZ"/>
        </w:rPr>
        <w:t>وكالة</w:t>
      </w:r>
      <w:r w:rsidRPr="00B54128">
        <w:rPr>
          <w:rFonts w:hint="cs"/>
          <w:sz w:val="26"/>
          <w:szCs w:val="26"/>
          <w:rtl/>
          <w:lang w:bidi="ar-DZ"/>
        </w:rPr>
        <w:t xml:space="preserve"> </w:t>
      </w:r>
      <w:r w:rsidRPr="00B54128">
        <w:rPr>
          <w:sz w:val="26"/>
          <w:szCs w:val="26"/>
          <w:rtl/>
          <w:lang w:bidi="ar-DZ"/>
        </w:rPr>
        <w:t>المنفذة ال</w:t>
      </w:r>
      <w:r w:rsidRPr="00B54128">
        <w:rPr>
          <w:rFonts w:hint="cs"/>
          <w:sz w:val="26"/>
          <w:szCs w:val="26"/>
          <w:rtl/>
          <w:lang w:bidi="ar-DZ"/>
        </w:rPr>
        <w:t>م</w:t>
      </w:r>
      <w:r w:rsidRPr="00B54128">
        <w:rPr>
          <w:sz w:val="26"/>
          <w:szCs w:val="26"/>
          <w:rtl/>
          <w:lang w:bidi="ar-DZ"/>
        </w:rPr>
        <w:t>تعاون</w:t>
      </w:r>
      <w:r w:rsidRPr="00B54128">
        <w:rPr>
          <w:rFonts w:hint="cs"/>
          <w:sz w:val="26"/>
          <w:szCs w:val="26"/>
          <w:rtl/>
          <w:lang w:bidi="ar-DZ"/>
        </w:rPr>
        <w:t xml:space="preserve">ة </w:t>
      </w:r>
      <w:r w:rsidRPr="00B54128">
        <w:rPr>
          <w:sz w:val="26"/>
          <w:szCs w:val="26"/>
          <w:rtl/>
          <w:lang w:bidi="ar-DZ"/>
        </w:rPr>
        <w:t>المشاركة في هذا الاتفاق.</w:t>
      </w:r>
    </w:p>
    <w:p w14:paraId="2A393737" w14:textId="77777777" w:rsidR="00FE5860" w:rsidRDefault="00FE5860" w:rsidP="00FE5860">
      <w:pPr>
        <w:pStyle w:val="Heading1"/>
        <w:tabs>
          <w:tab w:val="clear" w:pos="0"/>
          <w:tab w:val="num" w:pos="90"/>
        </w:tabs>
        <w:bidi/>
        <w:ind w:left="90"/>
        <w:rPr>
          <w:sz w:val="26"/>
          <w:szCs w:val="26"/>
        </w:rPr>
      </w:pPr>
      <w:r>
        <w:rPr>
          <w:sz w:val="26"/>
          <w:szCs w:val="26"/>
          <w:rtl/>
        </w:rPr>
        <w:t xml:space="preserve">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 </w:t>
      </w:r>
      <w:r>
        <w:rPr>
          <w:rFonts w:hint="cs"/>
          <w:sz w:val="26"/>
          <w:szCs w:val="26"/>
          <w:rtl/>
        </w:rPr>
        <w:t xml:space="preserve">وستدعم الوكالة المنفذة المتعاونة الوكالة المنفذة الرئيسيـة من خلال تنفيـذ الخطة في إطار التنسيق الشامل للوكالة المنفذة الرئيسية. وترد أدوار الوكالة المنفذة الرئيسية والوكالة المنفذة المتعاونة في التذييل 6- ألف والتذييل 6- باء، على التوالي. </w:t>
      </w:r>
      <w:r>
        <w:rPr>
          <w:rFonts w:hint="cs"/>
          <w:sz w:val="26"/>
          <w:szCs w:val="26"/>
          <w:rtl/>
          <w:lang w:bidi="ar-EG"/>
        </w:rPr>
        <w:t>وتوافق اللجنة التنفيذية، من حيث المبدأ، على إمداد الوكالة المنفذة الرئيسية والوكالة المنفذة المتعاونة بالرسوم المحددة في الصفين2-2 و2-2 في التذييل 2- ألف.</w:t>
      </w:r>
    </w:p>
    <w:p w14:paraId="7007F5AB" w14:textId="77777777" w:rsidR="00FE5860" w:rsidRDefault="00FE5860" w:rsidP="00FE5860">
      <w:pPr>
        <w:pStyle w:val="Heading1"/>
        <w:keepNext/>
        <w:numPr>
          <w:ilvl w:val="0"/>
          <w:numId w:val="0"/>
        </w:numPr>
        <w:bidi/>
        <w:ind w:left="86"/>
        <w:rPr>
          <w:b/>
          <w:bCs/>
          <w:sz w:val="26"/>
          <w:szCs w:val="26"/>
        </w:rPr>
      </w:pPr>
      <w:r>
        <w:rPr>
          <w:rFonts w:hint="cs"/>
          <w:b/>
          <w:bCs/>
          <w:sz w:val="26"/>
          <w:szCs w:val="26"/>
          <w:rtl/>
        </w:rPr>
        <w:t>عدم الامتثال للاتفاق</w:t>
      </w:r>
    </w:p>
    <w:p w14:paraId="7C68A644" w14:textId="77777777" w:rsidR="00FE5860" w:rsidRDefault="00FE5860" w:rsidP="00FE5860">
      <w:pPr>
        <w:pStyle w:val="Heading1"/>
        <w:tabs>
          <w:tab w:val="clear" w:pos="0"/>
          <w:tab w:val="num" w:pos="90"/>
        </w:tabs>
        <w:bidi/>
        <w:ind w:left="90"/>
        <w:rPr>
          <w:sz w:val="26"/>
          <w:szCs w:val="26"/>
          <w:rtl/>
        </w:rPr>
      </w:pPr>
      <w:r>
        <w:rPr>
          <w:sz w:val="26"/>
          <w:szCs w:val="26"/>
          <w:rtl/>
        </w:rPr>
        <w:t>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w:t>
      </w:r>
      <w:r>
        <w:rPr>
          <w:rFonts w:hint="cs"/>
          <w:sz w:val="26"/>
          <w:szCs w:val="26"/>
          <w:rtl/>
        </w:rPr>
        <w:t xml:space="preserve"> قدرات استنفاذ الأوزون</w:t>
      </w:r>
      <w:r>
        <w:rPr>
          <w:sz w:val="26"/>
          <w:szCs w:val="26"/>
          <w:rtl/>
        </w:rPr>
        <w:t xml:space="preserve"> </w:t>
      </w:r>
      <w:r>
        <w:rPr>
          <w:rFonts w:hint="cs"/>
          <w:sz w:val="26"/>
          <w:szCs w:val="26"/>
          <w:rtl/>
        </w:rPr>
        <w:t xml:space="preserve">من </w:t>
      </w:r>
      <w:r>
        <w:rPr>
          <w:sz w:val="26"/>
          <w:szCs w:val="26"/>
          <w:rtl/>
        </w:rPr>
        <w:t xml:space="preserve">تخفيضات الاستهلاك غير المُنجزة في أي سنة من السنوات، وسوف تناقش اللجنة التنفيذية كل حالة من حالات عدم امتثال البلد لهذا الاتفاق على حدة، وتتخذ قرارات </w:t>
      </w:r>
      <w:r>
        <w:rPr>
          <w:rFonts w:hint="cs"/>
          <w:sz w:val="26"/>
          <w:szCs w:val="26"/>
          <w:rtl/>
        </w:rPr>
        <w:t>بشأنها</w:t>
      </w:r>
      <w:r>
        <w:rPr>
          <w:sz w:val="26"/>
          <w:szCs w:val="26"/>
          <w:rtl/>
        </w:rPr>
        <w:t>. وبعد اتخاذ هذه القرارات، لن تشكل حالة</w:t>
      </w:r>
      <w:r>
        <w:rPr>
          <w:rFonts w:hint="cs"/>
          <w:sz w:val="26"/>
          <w:szCs w:val="26"/>
          <w:rtl/>
        </w:rPr>
        <w:t xml:space="preserve"> عدم الامتثال المعنية لهذا الاتفاق</w:t>
      </w:r>
      <w:r>
        <w:rPr>
          <w:sz w:val="26"/>
          <w:szCs w:val="26"/>
          <w:rtl/>
        </w:rPr>
        <w:t xml:space="preserve"> عائقا أمام</w:t>
      </w:r>
      <w:r>
        <w:rPr>
          <w:rFonts w:hint="cs"/>
          <w:sz w:val="26"/>
          <w:szCs w:val="26"/>
          <w:rtl/>
        </w:rPr>
        <w:t xml:space="preserve"> تقديم</w:t>
      </w:r>
      <w:r>
        <w:rPr>
          <w:sz w:val="26"/>
          <w:szCs w:val="26"/>
          <w:rtl/>
        </w:rPr>
        <w:t xml:space="preserve"> </w:t>
      </w:r>
      <w:r>
        <w:rPr>
          <w:rFonts w:hint="cs"/>
          <w:sz w:val="26"/>
          <w:szCs w:val="26"/>
          <w:rtl/>
        </w:rPr>
        <w:t>التمويل</w:t>
      </w:r>
      <w:r>
        <w:rPr>
          <w:sz w:val="26"/>
          <w:szCs w:val="26"/>
          <w:rtl/>
        </w:rPr>
        <w:t xml:space="preserve"> </w:t>
      </w:r>
      <w:r>
        <w:rPr>
          <w:rFonts w:hint="cs"/>
          <w:sz w:val="26"/>
          <w:szCs w:val="26"/>
          <w:rtl/>
        </w:rPr>
        <w:t>لل</w:t>
      </w:r>
      <w:r>
        <w:rPr>
          <w:sz w:val="26"/>
          <w:szCs w:val="26"/>
          <w:rtl/>
        </w:rPr>
        <w:t>شرائح</w:t>
      </w:r>
      <w:r>
        <w:rPr>
          <w:rFonts w:hint="cs"/>
          <w:sz w:val="26"/>
          <w:szCs w:val="26"/>
          <w:rtl/>
        </w:rPr>
        <w:t xml:space="preserve"> المستقبلية</w:t>
      </w:r>
      <w:r>
        <w:rPr>
          <w:sz w:val="26"/>
          <w:szCs w:val="26"/>
          <w:rtl/>
        </w:rPr>
        <w:t xml:space="preserve"> وفقا للفقرة 5 </w:t>
      </w:r>
      <w:r>
        <w:rPr>
          <w:rFonts w:hint="cs"/>
          <w:sz w:val="26"/>
          <w:szCs w:val="26"/>
          <w:rtl/>
        </w:rPr>
        <w:t xml:space="preserve">المذكورة </w:t>
      </w:r>
      <w:r>
        <w:rPr>
          <w:sz w:val="26"/>
          <w:szCs w:val="26"/>
          <w:rtl/>
        </w:rPr>
        <w:t>أعلاه.</w:t>
      </w:r>
    </w:p>
    <w:p w14:paraId="55BF765D" w14:textId="77777777" w:rsidR="00FE5860" w:rsidRDefault="00FE5860" w:rsidP="00FE5860">
      <w:pPr>
        <w:pStyle w:val="Heading1"/>
        <w:tabs>
          <w:tab w:val="clear" w:pos="0"/>
          <w:tab w:val="num" w:pos="90"/>
        </w:tabs>
        <w:bidi/>
        <w:ind w:left="90"/>
        <w:rPr>
          <w:sz w:val="26"/>
          <w:szCs w:val="26"/>
          <w:rtl/>
        </w:rPr>
      </w:pPr>
      <w:r>
        <w:rPr>
          <w:sz w:val="26"/>
          <w:szCs w:val="26"/>
          <w:rtl/>
        </w:rPr>
        <w:t xml:space="preserve">لن تخضع عناصر تمويل هذا الاتفاق للتعديل على أساس أي </w:t>
      </w:r>
      <w:r>
        <w:rPr>
          <w:rFonts w:hint="cs"/>
          <w:sz w:val="26"/>
          <w:szCs w:val="26"/>
          <w:rtl/>
        </w:rPr>
        <w:t>مقررات</w:t>
      </w:r>
      <w:r>
        <w:rPr>
          <w:sz w:val="26"/>
          <w:szCs w:val="26"/>
          <w:rtl/>
        </w:rPr>
        <w:t xml:space="preserve"> للجنة التنفيذية في المستقبل قد </w:t>
      </w:r>
      <w:r>
        <w:rPr>
          <w:rFonts w:hint="cs"/>
          <w:sz w:val="26"/>
          <w:szCs w:val="26"/>
          <w:rtl/>
        </w:rPr>
        <w:t>ت</w:t>
      </w:r>
      <w:r>
        <w:rPr>
          <w:sz w:val="26"/>
          <w:szCs w:val="26"/>
          <w:rtl/>
        </w:rPr>
        <w:t>ؤثر على تمويل أية مشروعات أخرى في قطاعات الاستهلاك أو أي أنشطة أخرى ذات صلة في البلد</w:t>
      </w:r>
      <w:r>
        <w:rPr>
          <w:rFonts w:hint="cs"/>
          <w:sz w:val="26"/>
          <w:szCs w:val="26"/>
          <w:rtl/>
        </w:rPr>
        <w:t>.</w:t>
      </w:r>
    </w:p>
    <w:p w14:paraId="2D2CAAC6" w14:textId="77777777" w:rsidR="00FE5860" w:rsidRDefault="00FE5860" w:rsidP="00FE5860">
      <w:pPr>
        <w:pStyle w:val="Heading1"/>
        <w:tabs>
          <w:tab w:val="clear" w:pos="0"/>
          <w:tab w:val="num" w:pos="90"/>
        </w:tabs>
        <w:bidi/>
        <w:ind w:left="90"/>
        <w:rPr>
          <w:sz w:val="26"/>
          <w:szCs w:val="26"/>
        </w:rPr>
      </w:pPr>
      <w:r>
        <w:rPr>
          <w:sz w:val="26"/>
          <w:szCs w:val="26"/>
          <w:rtl/>
        </w:rPr>
        <w:t>سوف يستجيب البلد لأي طلب معقول من اللجنة التنفيذية</w:t>
      </w:r>
      <w:r>
        <w:rPr>
          <w:rFonts w:hint="cs"/>
          <w:sz w:val="26"/>
          <w:szCs w:val="26"/>
          <w:rtl/>
        </w:rPr>
        <w:t xml:space="preserve"> و</w:t>
      </w:r>
      <w:r>
        <w:rPr>
          <w:sz w:val="26"/>
          <w:szCs w:val="26"/>
          <w:rtl/>
        </w:rPr>
        <w:t xml:space="preserve">الوكالة المنفذة الرئيسية </w:t>
      </w:r>
      <w:r>
        <w:rPr>
          <w:rFonts w:hint="cs"/>
          <w:sz w:val="26"/>
          <w:szCs w:val="26"/>
          <w:rtl/>
        </w:rPr>
        <w:t xml:space="preserve">والوكالة المنفذة المتعاونة </w:t>
      </w:r>
      <w:r>
        <w:rPr>
          <w:sz w:val="26"/>
          <w:szCs w:val="26"/>
          <w:rtl/>
        </w:rPr>
        <w:t>لتيسير تنفيذ هذا الاتفاق. وبنوع خاص</w:t>
      </w:r>
      <w:r>
        <w:rPr>
          <w:rFonts w:hint="cs"/>
          <w:sz w:val="26"/>
          <w:szCs w:val="26"/>
          <w:rtl/>
        </w:rPr>
        <w:t>،</w:t>
      </w:r>
      <w:r>
        <w:rPr>
          <w:sz w:val="26"/>
          <w:szCs w:val="26"/>
          <w:rtl/>
        </w:rPr>
        <w:t xml:space="preserve"> عليه أن يتيح للوكالة المنفذة الرئيسية </w:t>
      </w:r>
      <w:r>
        <w:rPr>
          <w:rFonts w:hint="cs"/>
          <w:sz w:val="26"/>
          <w:szCs w:val="26"/>
          <w:rtl/>
        </w:rPr>
        <w:t>والوكالة المنفذة المتعاونة الاطلاع</w:t>
      </w:r>
      <w:r>
        <w:rPr>
          <w:sz w:val="26"/>
          <w:szCs w:val="26"/>
          <w:rtl/>
        </w:rPr>
        <w:t xml:space="preserve"> على المعلومات الضرورية للتحقق من الامتثال لهذا الاتفاق.</w:t>
      </w:r>
    </w:p>
    <w:p w14:paraId="25A0315E" w14:textId="77777777" w:rsidR="00FE5860" w:rsidRDefault="00FE5860" w:rsidP="00FE5860">
      <w:pPr>
        <w:jc w:val="left"/>
        <w:rPr>
          <w:b/>
          <w:bCs/>
          <w:sz w:val="26"/>
          <w:szCs w:val="26"/>
          <w:rtl/>
        </w:rPr>
      </w:pPr>
      <w:r>
        <w:rPr>
          <w:b/>
          <w:bCs/>
          <w:sz w:val="26"/>
          <w:szCs w:val="26"/>
          <w:rtl/>
        </w:rPr>
        <w:br w:type="page"/>
      </w:r>
    </w:p>
    <w:p w14:paraId="0D92A8E9" w14:textId="77777777" w:rsidR="00FE5860" w:rsidRDefault="00FE5860" w:rsidP="00FE5860">
      <w:pPr>
        <w:pStyle w:val="Heading1"/>
        <w:numPr>
          <w:ilvl w:val="0"/>
          <w:numId w:val="0"/>
        </w:numPr>
        <w:bidi/>
        <w:ind w:left="90"/>
        <w:rPr>
          <w:b/>
          <w:bCs/>
          <w:sz w:val="26"/>
          <w:szCs w:val="26"/>
        </w:rPr>
      </w:pPr>
      <w:r>
        <w:rPr>
          <w:rFonts w:hint="cs"/>
          <w:b/>
          <w:bCs/>
          <w:sz w:val="26"/>
          <w:szCs w:val="26"/>
          <w:rtl/>
        </w:rPr>
        <w:lastRenderedPageBreak/>
        <w:t>تاريخ الإنجاز</w:t>
      </w:r>
    </w:p>
    <w:p w14:paraId="4E66AA3E" w14:textId="77777777" w:rsidR="00FE5860" w:rsidRDefault="00FE5860" w:rsidP="00FE5860">
      <w:pPr>
        <w:pStyle w:val="Heading1"/>
        <w:tabs>
          <w:tab w:val="clear" w:pos="0"/>
          <w:tab w:val="num" w:pos="90"/>
        </w:tabs>
        <w:bidi/>
        <w:ind w:left="90"/>
        <w:rPr>
          <w:sz w:val="26"/>
          <w:szCs w:val="26"/>
          <w:rtl/>
        </w:rPr>
      </w:pPr>
      <w:r>
        <w:rPr>
          <w:sz w:val="26"/>
          <w:szCs w:val="26"/>
          <w:rtl/>
        </w:rPr>
        <w:t xml:space="preserve">يتم إنجاز </w:t>
      </w:r>
      <w:r>
        <w:rPr>
          <w:rFonts w:hint="cs"/>
          <w:sz w:val="26"/>
          <w:szCs w:val="26"/>
          <w:rtl/>
        </w:rPr>
        <w:t>ال</w:t>
      </w:r>
      <w:r>
        <w:rPr>
          <w:sz w:val="26"/>
          <w:szCs w:val="26"/>
          <w:rtl/>
        </w:rPr>
        <w:t xml:space="preserve">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w:t>
      </w:r>
      <w:r>
        <w:rPr>
          <w:rFonts w:hint="cs"/>
          <w:sz w:val="26"/>
          <w:szCs w:val="26"/>
          <w:rtl/>
        </w:rPr>
        <w:t xml:space="preserve">آخر شريحة لتنفيذ </w:t>
      </w:r>
      <w:r>
        <w:rPr>
          <w:sz w:val="26"/>
          <w:szCs w:val="26"/>
          <w:rtl/>
        </w:rPr>
        <w:t>الخطة والتنقيحات التالية عليها وفقا للفقرة الفرعية 5(د) والفقرة 7، فسيرجأ إتمام</w:t>
      </w:r>
      <w:r>
        <w:rPr>
          <w:rFonts w:hint="cs"/>
          <w:sz w:val="26"/>
          <w:szCs w:val="26"/>
          <w:rtl/>
        </w:rPr>
        <w:t xml:space="preserve"> الخطة</w:t>
      </w:r>
      <w:r>
        <w:rPr>
          <w:sz w:val="26"/>
          <w:szCs w:val="26"/>
          <w:rtl/>
        </w:rPr>
        <w:t xml:space="preserve"> حتى نهاية السنة المالية لتنفيذ الأنشطة المتبقية. وتستمر أنشطة الإبلاغ المنصوص عليها في الفقرات الفرعية 1(أ) و1(ب) و1(د) و1(ﻫ) من التذييل 4-ألف إلى حين إتمام</w:t>
      </w:r>
      <w:r>
        <w:rPr>
          <w:rFonts w:hint="cs"/>
          <w:sz w:val="26"/>
          <w:szCs w:val="26"/>
          <w:rtl/>
        </w:rPr>
        <w:t xml:space="preserve"> الخطة</w:t>
      </w:r>
      <w:r>
        <w:rPr>
          <w:sz w:val="26"/>
          <w:szCs w:val="26"/>
          <w:rtl/>
        </w:rPr>
        <w:t xml:space="preserve"> إلا إذا حددت اللجنة التنفيذية خلاف ذلك.</w:t>
      </w:r>
    </w:p>
    <w:p w14:paraId="539DDDD2" w14:textId="77777777" w:rsidR="00FE5860" w:rsidRDefault="00FE5860" w:rsidP="00FE5860">
      <w:pPr>
        <w:bidi/>
        <w:spacing w:after="240"/>
        <w:rPr>
          <w:b/>
          <w:bCs/>
          <w:sz w:val="26"/>
          <w:szCs w:val="26"/>
        </w:rPr>
      </w:pPr>
      <w:r>
        <w:rPr>
          <w:rFonts w:hint="cs"/>
          <w:b/>
          <w:bCs/>
          <w:sz w:val="26"/>
          <w:szCs w:val="26"/>
          <w:rtl/>
        </w:rPr>
        <w:t>صحة الاتفاق</w:t>
      </w:r>
    </w:p>
    <w:p w14:paraId="6A539E33" w14:textId="77777777" w:rsidR="00FE5860" w:rsidRDefault="00FE5860" w:rsidP="00FE5860">
      <w:pPr>
        <w:pStyle w:val="Heading1"/>
        <w:tabs>
          <w:tab w:val="clear" w:pos="0"/>
          <w:tab w:val="num" w:pos="90"/>
        </w:tabs>
        <w:bidi/>
        <w:ind w:left="90"/>
        <w:rPr>
          <w:sz w:val="26"/>
          <w:szCs w:val="26"/>
        </w:rPr>
      </w:pPr>
      <w:r>
        <w:rPr>
          <w:sz w:val="26"/>
          <w:szCs w:val="26"/>
          <w:rtl/>
        </w:rPr>
        <w:t xml:space="preserve">تنفذ جميع الشروط المحدّدة في هذا الاتفاق </w:t>
      </w:r>
      <w:r>
        <w:rPr>
          <w:rFonts w:hint="cs"/>
          <w:sz w:val="26"/>
          <w:szCs w:val="26"/>
          <w:rtl/>
        </w:rPr>
        <w:t>على حدة</w:t>
      </w:r>
      <w:r>
        <w:rPr>
          <w:sz w:val="26"/>
          <w:szCs w:val="26"/>
          <w:rtl/>
        </w:rPr>
        <w:t xml:space="preserve"> ضمن سياق بروتوكول مونتريال وعلى النحو المبيّن في هذا الاتفاق. وكافة المصطلحات المستعملة في هذا الاتفاق لها المعنى المنسوب إليها في بروتوكول</w:t>
      </w:r>
      <w:r>
        <w:rPr>
          <w:rFonts w:hint="cs"/>
          <w:sz w:val="26"/>
          <w:szCs w:val="26"/>
          <w:rtl/>
        </w:rPr>
        <w:t xml:space="preserve"> مونتريال</w:t>
      </w:r>
      <w:r>
        <w:rPr>
          <w:sz w:val="26"/>
          <w:szCs w:val="26"/>
          <w:rtl/>
        </w:rPr>
        <w:t>، ما لم تحدد اللجنة التنفيذية غير ذلك</w:t>
      </w:r>
      <w:r>
        <w:rPr>
          <w:rFonts w:hint="cs"/>
          <w:sz w:val="26"/>
          <w:szCs w:val="26"/>
          <w:rtl/>
        </w:rPr>
        <w:t>.</w:t>
      </w:r>
    </w:p>
    <w:p w14:paraId="24E8ED5C" w14:textId="77777777" w:rsidR="00FE5860" w:rsidRDefault="00FE5860" w:rsidP="00FE5860">
      <w:pPr>
        <w:pStyle w:val="Heading1"/>
        <w:tabs>
          <w:tab w:val="clear" w:pos="0"/>
          <w:tab w:val="num" w:pos="90"/>
        </w:tabs>
        <w:bidi/>
        <w:ind w:left="90"/>
        <w:rPr>
          <w:sz w:val="26"/>
          <w:szCs w:val="26"/>
        </w:rPr>
      </w:pPr>
      <w:r>
        <w:rPr>
          <w:sz w:val="26"/>
          <w:szCs w:val="26"/>
          <w:rtl/>
          <w:lang w:bidi="ar-EG"/>
        </w:rPr>
        <w:t>يمكن تعديل هذا الاتفاق أو إلغائه فقط بالموافقة المتبادلة المكتوبة للبلد واللجنة التنفيذية للصندوق المتعدد الأطراف</w:t>
      </w:r>
      <w:r>
        <w:rPr>
          <w:sz w:val="26"/>
          <w:szCs w:val="26"/>
          <w:rtl/>
        </w:rPr>
        <w:t>.</w:t>
      </w:r>
    </w:p>
    <w:p w14:paraId="16E6AC4E" w14:textId="77777777" w:rsidR="00FE5860" w:rsidRDefault="00FE5860" w:rsidP="00FE5860">
      <w:pPr>
        <w:bidi/>
        <w:rPr>
          <w:lang w:val="en-CA"/>
        </w:rPr>
      </w:pPr>
    </w:p>
    <w:p w14:paraId="2A6CE38F" w14:textId="77777777" w:rsidR="00FE5860" w:rsidRDefault="00FE5860" w:rsidP="00FE5860">
      <w:pPr>
        <w:jc w:val="left"/>
        <w:rPr>
          <w:bCs/>
          <w:sz w:val="26"/>
          <w:szCs w:val="26"/>
          <w:rtl/>
          <w:lang w:bidi="ar-EG"/>
        </w:rPr>
      </w:pPr>
      <w:r>
        <w:rPr>
          <w:bCs/>
          <w:sz w:val="26"/>
          <w:szCs w:val="26"/>
          <w:rtl/>
          <w:lang w:bidi="ar-EG"/>
        </w:rPr>
        <w:br w:type="page"/>
      </w:r>
    </w:p>
    <w:p w14:paraId="2E62B9C5" w14:textId="77777777" w:rsidR="00FE5860" w:rsidRDefault="00FE5860" w:rsidP="00FE5860">
      <w:pPr>
        <w:bidi/>
        <w:spacing w:after="120"/>
        <w:jc w:val="left"/>
        <w:rPr>
          <w:bCs/>
          <w:sz w:val="26"/>
          <w:szCs w:val="26"/>
          <w:rtl/>
          <w:lang w:val="en-CA" w:bidi="ar-EG"/>
        </w:rPr>
      </w:pPr>
      <w:r>
        <w:rPr>
          <w:rFonts w:hint="cs"/>
          <w:bCs/>
          <w:sz w:val="26"/>
          <w:szCs w:val="26"/>
          <w:rtl/>
          <w:lang w:bidi="ar-EG"/>
        </w:rPr>
        <w:lastRenderedPageBreak/>
        <w:t>الت</w:t>
      </w:r>
      <w:r>
        <w:rPr>
          <w:bCs/>
          <w:sz w:val="26"/>
          <w:szCs w:val="26"/>
          <w:rtl/>
        </w:rPr>
        <w:t>ذييلات</w:t>
      </w:r>
    </w:p>
    <w:p w14:paraId="1C7D85B9" w14:textId="77777777" w:rsidR="00FE5860" w:rsidRDefault="00FE5860" w:rsidP="00FE5860">
      <w:pPr>
        <w:bidi/>
        <w:jc w:val="left"/>
        <w:rPr>
          <w:bCs/>
          <w:sz w:val="26"/>
          <w:szCs w:val="26"/>
          <w:rtl/>
          <w:lang w:bidi="ar-EG"/>
        </w:rPr>
      </w:pPr>
      <w:r>
        <w:rPr>
          <w:bCs/>
          <w:sz w:val="26"/>
          <w:szCs w:val="26"/>
          <w:rtl/>
        </w:rPr>
        <w:t>التذييل 1- ألف: المـواد</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7"/>
        <w:gridCol w:w="1078"/>
        <w:gridCol w:w="1232"/>
        <w:gridCol w:w="3408"/>
      </w:tblGrid>
      <w:tr w:rsidR="00FE5860" w14:paraId="3ACFE821" w14:textId="77777777" w:rsidTr="00893D97">
        <w:trPr>
          <w:trHeight w:val="386"/>
          <w:jc w:val="center"/>
        </w:trPr>
        <w:tc>
          <w:tcPr>
            <w:tcW w:w="3427" w:type="dxa"/>
            <w:shd w:val="clear" w:color="auto" w:fill="auto"/>
          </w:tcPr>
          <w:p w14:paraId="167FC4CE" w14:textId="77777777" w:rsidR="00FE5860" w:rsidRDefault="00FE5860" w:rsidP="00893D97">
            <w:pPr>
              <w:keepNext/>
              <w:bidi/>
              <w:rPr>
                <w:b/>
                <w:bCs/>
              </w:rPr>
            </w:pPr>
            <w:r>
              <w:rPr>
                <w:b/>
                <w:bCs/>
                <w:rtl/>
              </w:rPr>
              <w:t>المادة</w:t>
            </w:r>
          </w:p>
        </w:tc>
        <w:tc>
          <w:tcPr>
            <w:tcW w:w="1078" w:type="dxa"/>
            <w:shd w:val="clear" w:color="auto" w:fill="auto"/>
          </w:tcPr>
          <w:p w14:paraId="3EADC7F6" w14:textId="77777777" w:rsidR="00FE5860" w:rsidRDefault="00FE5860" w:rsidP="00893D97">
            <w:pPr>
              <w:keepNext/>
              <w:bidi/>
              <w:jc w:val="center"/>
              <w:rPr>
                <w:b/>
                <w:bCs/>
              </w:rPr>
            </w:pPr>
            <w:r>
              <w:rPr>
                <w:b/>
                <w:bCs/>
                <w:rtl/>
              </w:rPr>
              <w:t>المرفق</w:t>
            </w:r>
          </w:p>
        </w:tc>
        <w:tc>
          <w:tcPr>
            <w:tcW w:w="1232" w:type="dxa"/>
            <w:shd w:val="clear" w:color="auto" w:fill="auto"/>
          </w:tcPr>
          <w:p w14:paraId="2BDCF9E4" w14:textId="77777777" w:rsidR="00FE5860" w:rsidRDefault="00FE5860" w:rsidP="00893D97">
            <w:pPr>
              <w:keepNext/>
              <w:autoSpaceDE w:val="0"/>
              <w:autoSpaceDN w:val="0"/>
              <w:bidi/>
              <w:adjustRightInd w:val="0"/>
              <w:jc w:val="center"/>
              <w:rPr>
                <w:b/>
                <w:bCs/>
              </w:rPr>
            </w:pPr>
            <w:r>
              <w:rPr>
                <w:b/>
                <w:bCs/>
                <w:rtl/>
              </w:rPr>
              <w:t>المجموعة</w:t>
            </w:r>
          </w:p>
        </w:tc>
        <w:tc>
          <w:tcPr>
            <w:tcW w:w="3408" w:type="dxa"/>
            <w:shd w:val="clear" w:color="auto" w:fill="auto"/>
          </w:tcPr>
          <w:p w14:paraId="576B6B48" w14:textId="77777777" w:rsidR="00FE5860" w:rsidRDefault="00FE5860" w:rsidP="00893D97">
            <w:pPr>
              <w:keepNext/>
              <w:autoSpaceDE w:val="0"/>
              <w:autoSpaceDN w:val="0"/>
              <w:bidi/>
              <w:adjustRightInd w:val="0"/>
              <w:rPr>
                <w:b/>
                <w:bCs/>
                <w:rtl/>
                <w:lang w:eastAsia="en-CA"/>
              </w:rPr>
            </w:pPr>
            <w:r>
              <w:rPr>
                <w:b/>
                <w:bCs/>
                <w:rtl/>
                <w:lang w:eastAsia="en-CA"/>
              </w:rPr>
              <w:t>نقطة البدء لإجمالي التخفيضات في الاستهلاك</w:t>
            </w:r>
          </w:p>
          <w:p w14:paraId="4EFF7F9F" w14:textId="77777777" w:rsidR="00FE5860" w:rsidRDefault="00FE5860" w:rsidP="00893D97">
            <w:pPr>
              <w:keepNext/>
              <w:autoSpaceDE w:val="0"/>
              <w:autoSpaceDN w:val="0"/>
              <w:bidi/>
              <w:adjustRightInd w:val="0"/>
              <w:rPr>
                <w:b/>
                <w:bCs/>
              </w:rPr>
            </w:pPr>
            <w:r>
              <w:rPr>
                <w:b/>
                <w:bCs/>
                <w:rtl/>
                <w:lang w:eastAsia="en-CA"/>
              </w:rPr>
              <w:t>(بأطنان قدرات استنفاد الأوزون)</w:t>
            </w:r>
          </w:p>
        </w:tc>
      </w:tr>
      <w:tr w:rsidR="00FE5860" w14:paraId="1D0B3C33" w14:textId="77777777" w:rsidTr="00893D97">
        <w:trPr>
          <w:trHeight w:val="170"/>
          <w:jc w:val="center"/>
        </w:trPr>
        <w:tc>
          <w:tcPr>
            <w:tcW w:w="3427" w:type="dxa"/>
            <w:shd w:val="clear" w:color="auto" w:fill="auto"/>
          </w:tcPr>
          <w:p w14:paraId="55090D02" w14:textId="77777777" w:rsidR="00FE5860" w:rsidRDefault="00FE5860" w:rsidP="00893D97">
            <w:pPr>
              <w:keepNext/>
              <w:bidi/>
              <w:rPr>
                <w:rtl/>
              </w:rPr>
            </w:pPr>
            <w:r>
              <w:rPr>
                <w:rtl/>
              </w:rPr>
              <w:t>الهيدروكلوروفلوروكربون-22</w:t>
            </w:r>
          </w:p>
        </w:tc>
        <w:tc>
          <w:tcPr>
            <w:tcW w:w="1078" w:type="dxa"/>
            <w:shd w:val="clear" w:color="auto" w:fill="auto"/>
          </w:tcPr>
          <w:p w14:paraId="5744E974" w14:textId="77777777" w:rsidR="00FE5860" w:rsidRDefault="00FE5860" w:rsidP="00893D97">
            <w:pPr>
              <w:keepNext/>
              <w:bidi/>
              <w:jc w:val="center"/>
            </w:pPr>
            <w:r>
              <w:rPr>
                <w:rtl/>
              </w:rPr>
              <w:t>جيم</w:t>
            </w:r>
          </w:p>
        </w:tc>
        <w:tc>
          <w:tcPr>
            <w:tcW w:w="1232" w:type="dxa"/>
            <w:shd w:val="clear" w:color="auto" w:fill="auto"/>
          </w:tcPr>
          <w:p w14:paraId="09BCFE48" w14:textId="77777777" w:rsidR="00FE5860" w:rsidRDefault="00FE5860" w:rsidP="00893D97">
            <w:pPr>
              <w:keepNext/>
              <w:autoSpaceDE w:val="0"/>
              <w:autoSpaceDN w:val="0"/>
              <w:bidi/>
              <w:adjustRightInd w:val="0"/>
              <w:jc w:val="center"/>
            </w:pPr>
            <w:r>
              <w:rPr>
                <w:rtl/>
              </w:rPr>
              <w:t>الأولى</w:t>
            </w:r>
          </w:p>
        </w:tc>
        <w:tc>
          <w:tcPr>
            <w:tcW w:w="3408" w:type="dxa"/>
            <w:shd w:val="clear" w:color="auto" w:fill="auto"/>
          </w:tcPr>
          <w:p w14:paraId="3273BC4A" w14:textId="77777777" w:rsidR="00FE5860" w:rsidRPr="00FB223C" w:rsidRDefault="00FE5860" w:rsidP="00893D97">
            <w:pPr>
              <w:keepNext/>
              <w:ind w:right="1238"/>
              <w:jc w:val="right"/>
              <w:rPr>
                <w:sz w:val="20"/>
                <w:szCs w:val="20"/>
                <w:lang w:val="en-CA"/>
              </w:rPr>
            </w:pPr>
            <w:r w:rsidRPr="00FB223C">
              <w:rPr>
                <w:sz w:val="20"/>
                <w:szCs w:val="20"/>
                <w:lang w:val="en-CA"/>
              </w:rPr>
              <w:t>4.89</w:t>
            </w:r>
          </w:p>
        </w:tc>
      </w:tr>
      <w:tr w:rsidR="00FE5860" w14:paraId="454D33EE" w14:textId="77777777" w:rsidTr="00893D97">
        <w:trPr>
          <w:trHeight w:val="161"/>
          <w:jc w:val="center"/>
        </w:trPr>
        <w:tc>
          <w:tcPr>
            <w:tcW w:w="3427" w:type="dxa"/>
            <w:shd w:val="clear" w:color="auto" w:fill="auto"/>
          </w:tcPr>
          <w:p w14:paraId="531137C9" w14:textId="77777777" w:rsidR="00FE5860" w:rsidRDefault="00FE5860" w:rsidP="00893D97">
            <w:pPr>
              <w:keepNext/>
              <w:bidi/>
              <w:rPr>
                <w:rtl/>
              </w:rPr>
            </w:pPr>
            <w:r>
              <w:rPr>
                <w:rtl/>
              </w:rPr>
              <w:t>الهيدروكلوروفلوروكربون-</w:t>
            </w:r>
            <w:r>
              <w:rPr>
                <w:rFonts w:hint="cs"/>
                <w:rtl/>
                <w:lang w:bidi="ar-EG"/>
              </w:rPr>
              <w:t>124*</w:t>
            </w:r>
          </w:p>
        </w:tc>
        <w:tc>
          <w:tcPr>
            <w:tcW w:w="1078" w:type="dxa"/>
            <w:shd w:val="clear" w:color="auto" w:fill="auto"/>
          </w:tcPr>
          <w:p w14:paraId="5695E9E4" w14:textId="77777777" w:rsidR="00FE5860" w:rsidRDefault="00FE5860" w:rsidP="00893D97">
            <w:pPr>
              <w:bidi/>
              <w:jc w:val="center"/>
              <w:rPr>
                <w:color w:val="000000"/>
                <w:lang w:eastAsia="en-CA" w:bidi="ar-EG"/>
              </w:rPr>
            </w:pPr>
            <w:r>
              <w:rPr>
                <w:rFonts w:hint="cs"/>
                <w:color w:val="000000"/>
                <w:rtl/>
                <w:lang w:eastAsia="en-CA" w:bidi="ar-EG"/>
              </w:rPr>
              <w:t>جيم</w:t>
            </w:r>
          </w:p>
        </w:tc>
        <w:tc>
          <w:tcPr>
            <w:tcW w:w="1232" w:type="dxa"/>
            <w:shd w:val="clear" w:color="auto" w:fill="auto"/>
          </w:tcPr>
          <w:p w14:paraId="503AC1CB" w14:textId="77777777" w:rsidR="00FE5860" w:rsidRDefault="00FE5860" w:rsidP="00893D97">
            <w:pPr>
              <w:bidi/>
              <w:jc w:val="center"/>
            </w:pPr>
            <w:r>
              <w:rPr>
                <w:rtl/>
              </w:rPr>
              <w:t>الأولى</w:t>
            </w:r>
          </w:p>
        </w:tc>
        <w:tc>
          <w:tcPr>
            <w:tcW w:w="3408" w:type="dxa"/>
            <w:shd w:val="clear" w:color="auto" w:fill="auto"/>
          </w:tcPr>
          <w:p w14:paraId="79296D26" w14:textId="77777777" w:rsidR="00FE5860" w:rsidRPr="00FB223C" w:rsidRDefault="00FE5860" w:rsidP="00893D97">
            <w:pPr>
              <w:keepNext/>
              <w:ind w:right="1238"/>
              <w:jc w:val="right"/>
              <w:rPr>
                <w:sz w:val="20"/>
                <w:szCs w:val="20"/>
                <w:lang w:val="en-CA"/>
              </w:rPr>
            </w:pPr>
            <w:r w:rsidRPr="00FB223C">
              <w:rPr>
                <w:sz w:val="20"/>
                <w:szCs w:val="20"/>
                <w:lang w:val="en-CA"/>
              </w:rPr>
              <w:t>0.07</w:t>
            </w:r>
          </w:p>
        </w:tc>
      </w:tr>
      <w:tr w:rsidR="00FE5860" w14:paraId="31F4360B" w14:textId="77777777" w:rsidTr="00893D97">
        <w:trPr>
          <w:trHeight w:val="161"/>
          <w:jc w:val="center"/>
        </w:trPr>
        <w:tc>
          <w:tcPr>
            <w:tcW w:w="3427" w:type="dxa"/>
            <w:shd w:val="clear" w:color="auto" w:fill="auto"/>
          </w:tcPr>
          <w:p w14:paraId="3DCE054E" w14:textId="77777777" w:rsidR="00FE5860" w:rsidRDefault="00FE5860" w:rsidP="00893D97">
            <w:pPr>
              <w:keepNext/>
              <w:bidi/>
              <w:rPr>
                <w:rtl/>
                <w:lang w:bidi="ar-EG"/>
              </w:rPr>
            </w:pPr>
            <w:r>
              <w:rPr>
                <w:rtl/>
              </w:rPr>
              <w:t>الهيدروكلوروفلوروكربون-</w:t>
            </w:r>
            <w:r>
              <w:rPr>
                <w:rFonts w:hint="cs"/>
                <w:rtl/>
              </w:rPr>
              <w:t>141ب</w:t>
            </w:r>
          </w:p>
        </w:tc>
        <w:tc>
          <w:tcPr>
            <w:tcW w:w="1078" w:type="dxa"/>
            <w:shd w:val="clear" w:color="auto" w:fill="auto"/>
          </w:tcPr>
          <w:p w14:paraId="23AE64FE" w14:textId="77777777" w:rsidR="00FE5860" w:rsidRDefault="00FE5860" w:rsidP="00893D97">
            <w:pPr>
              <w:keepNext/>
              <w:bidi/>
              <w:jc w:val="center"/>
            </w:pPr>
            <w:r>
              <w:rPr>
                <w:rtl/>
              </w:rPr>
              <w:t>جيم</w:t>
            </w:r>
          </w:p>
        </w:tc>
        <w:tc>
          <w:tcPr>
            <w:tcW w:w="1232" w:type="dxa"/>
            <w:shd w:val="clear" w:color="auto" w:fill="auto"/>
          </w:tcPr>
          <w:p w14:paraId="74652E13" w14:textId="77777777" w:rsidR="00FE5860" w:rsidRDefault="00FE5860" w:rsidP="00893D97">
            <w:pPr>
              <w:keepNext/>
              <w:autoSpaceDE w:val="0"/>
              <w:autoSpaceDN w:val="0"/>
              <w:bidi/>
              <w:adjustRightInd w:val="0"/>
              <w:jc w:val="center"/>
            </w:pPr>
            <w:r>
              <w:rPr>
                <w:rtl/>
              </w:rPr>
              <w:t>الأولى</w:t>
            </w:r>
          </w:p>
        </w:tc>
        <w:tc>
          <w:tcPr>
            <w:tcW w:w="3408" w:type="dxa"/>
            <w:shd w:val="clear" w:color="auto" w:fill="auto"/>
          </w:tcPr>
          <w:p w14:paraId="68A58BE1" w14:textId="77777777" w:rsidR="00FE5860" w:rsidRPr="00FB223C" w:rsidRDefault="00FE5860" w:rsidP="00893D97">
            <w:pPr>
              <w:keepNext/>
              <w:ind w:right="1238"/>
              <w:jc w:val="right"/>
              <w:rPr>
                <w:sz w:val="20"/>
                <w:szCs w:val="20"/>
                <w:lang w:val="en-CA"/>
              </w:rPr>
            </w:pPr>
            <w:r w:rsidRPr="00FB223C">
              <w:rPr>
                <w:sz w:val="20"/>
                <w:szCs w:val="20"/>
                <w:lang w:val="en-CA"/>
              </w:rPr>
              <w:t>0.97</w:t>
            </w:r>
          </w:p>
        </w:tc>
      </w:tr>
      <w:tr w:rsidR="00FE5860" w14:paraId="1A867775" w14:textId="77777777" w:rsidTr="00893D97">
        <w:trPr>
          <w:trHeight w:val="197"/>
          <w:jc w:val="center"/>
        </w:trPr>
        <w:tc>
          <w:tcPr>
            <w:tcW w:w="3427" w:type="dxa"/>
            <w:shd w:val="clear" w:color="auto" w:fill="auto"/>
          </w:tcPr>
          <w:p w14:paraId="00CA0EC7" w14:textId="77777777" w:rsidR="00FE5860" w:rsidRDefault="00FE5860" w:rsidP="00893D97">
            <w:pPr>
              <w:keepNext/>
              <w:bidi/>
              <w:rPr>
                <w:rtl/>
                <w:lang w:bidi="ar-EG"/>
              </w:rPr>
            </w:pPr>
            <w:r>
              <w:rPr>
                <w:rtl/>
              </w:rPr>
              <w:t>الهيدروكلوروفلوروكربون-</w:t>
            </w:r>
            <w:r>
              <w:t>142</w:t>
            </w:r>
            <w:r>
              <w:rPr>
                <w:rFonts w:hint="cs"/>
                <w:rtl/>
              </w:rPr>
              <w:t>ب</w:t>
            </w:r>
          </w:p>
        </w:tc>
        <w:tc>
          <w:tcPr>
            <w:tcW w:w="1078" w:type="dxa"/>
            <w:shd w:val="clear" w:color="auto" w:fill="auto"/>
          </w:tcPr>
          <w:p w14:paraId="62A5A668" w14:textId="77777777" w:rsidR="00FE5860" w:rsidRDefault="00FE5860" w:rsidP="00893D97">
            <w:pPr>
              <w:keepNext/>
              <w:bidi/>
              <w:jc w:val="center"/>
            </w:pPr>
            <w:r>
              <w:rPr>
                <w:rtl/>
              </w:rPr>
              <w:t>جيم</w:t>
            </w:r>
          </w:p>
        </w:tc>
        <w:tc>
          <w:tcPr>
            <w:tcW w:w="1232" w:type="dxa"/>
            <w:shd w:val="clear" w:color="auto" w:fill="auto"/>
          </w:tcPr>
          <w:p w14:paraId="07EDD3E1" w14:textId="77777777" w:rsidR="00FE5860" w:rsidRDefault="00FE5860" w:rsidP="00893D97">
            <w:pPr>
              <w:keepNext/>
              <w:autoSpaceDE w:val="0"/>
              <w:autoSpaceDN w:val="0"/>
              <w:bidi/>
              <w:adjustRightInd w:val="0"/>
              <w:jc w:val="center"/>
            </w:pPr>
            <w:r>
              <w:rPr>
                <w:rtl/>
              </w:rPr>
              <w:t>الأولى</w:t>
            </w:r>
          </w:p>
        </w:tc>
        <w:tc>
          <w:tcPr>
            <w:tcW w:w="3408" w:type="dxa"/>
            <w:shd w:val="clear" w:color="auto" w:fill="auto"/>
          </w:tcPr>
          <w:p w14:paraId="49E6137D" w14:textId="77777777" w:rsidR="00FE5860" w:rsidRPr="00FB223C" w:rsidRDefault="00FE5860" w:rsidP="00893D97">
            <w:pPr>
              <w:keepNext/>
              <w:ind w:right="1238"/>
              <w:jc w:val="right"/>
              <w:rPr>
                <w:sz w:val="20"/>
                <w:szCs w:val="20"/>
                <w:lang w:val="en-CA"/>
              </w:rPr>
            </w:pPr>
            <w:r w:rsidRPr="00FB223C">
              <w:rPr>
                <w:sz w:val="20"/>
                <w:szCs w:val="20"/>
                <w:lang w:val="en-CA"/>
              </w:rPr>
              <w:t>0.17</w:t>
            </w:r>
          </w:p>
        </w:tc>
      </w:tr>
      <w:tr w:rsidR="00FE5860" w14:paraId="490B423E" w14:textId="77777777" w:rsidTr="00893D97">
        <w:trPr>
          <w:trHeight w:val="197"/>
          <w:jc w:val="center"/>
        </w:trPr>
        <w:tc>
          <w:tcPr>
            <w:tcW w:w="3427" w:type="dxa"/>
            <w:shd w:val="clear" w:color="auto" w:fill="auto"/>
          </w:tcPr>
          <w:p w14:paraId="33A17D33" w14:textId="77777777" w:rsidR="00FE5860" w:rsidRDefault="00FE5860" w:rsidP="00893D97">
            <w:pPr>
              <w:bidi/>
              <w:jc w:val="left"/>
              <w:rPr>
                <w:color w:val="000000"/>
                <w:rtl/>
                <w:lang w:eastAsia="en-CA"/>
              </w:rPr>
            </w:pPr>
            <w:r>
              <w:rPr>
                <w:rFonts w:hint="cs"/>
                <w:color w:val="000000"/>
                <w:rtl/>
                <w:lang w:eastAsia="en-CA"/>
              </w:rPr>
              <w:t>المجموع الفرعي</w:t>
            </w:r>
          </w:p>
        </w:tc>
        <w:tc>
          <w:tcPr>
            <w:tcW w:w="1078" w:type="dxa"/>
            <w:shd w:val="clear" w:color="auto" w:fill="auto"/>
          </w:tcPr>
          <w:p w14:paraId="554CE21F" w14:textId="77777777" w:rsidR="00FE5860" w:rsidRDefault="00FE5860" w:rsidP="00893D97">
            <w:pPr>
              <w:bidi/>
              <w:jc w:val="center"/>
              <w:rPr>
                <w:color w:val="000000"/>
                <w:lang w:eastAsia="en-CA" w:bidi="ar-EG"/>
              </w:rPr>
            </w:pPr>
          </w:p>
        </w:tc>
        <w:tc>
          <w:tcPr>
            <w:tcW w:w="1232" w:type="dxa"/>
            <w:shd w:val="clear" w:color="auto" w:fill="auto"/>
          </w:tcPr>
          <w:p w14:paraId="018B9BE1" w14:textId="77777777" w:rsidR="00FE5860" w:rsidRDefault="00FE5860" w:rsidP="00893D97">
            <w:pPr>
              <w:bidi/>
              <w:jc w:val="center"/>
            </w:pPr>
          </w:p>
        </w:tc>
        <w:tc>
          <w:tcPr>
            <w:tcW w:w="3408" w:type="dxa"/>
            <w:shd w:val="clear" w:color="auto" w:fill="auto"/>
          </w:tcPr>
          <w:p w14:paraId="63E7A755" w14:textId="77777777" w:rsidR="00FE5860" w:rsidRPr="00FB223C" w:rsidRDefault="00FE5860" w:rsidP="00893D97">
            <w:pPr>
              <w:keepNext/>
              <w:ind w:right="1238"/>
              <w:jc w:val="right"/>
              <w:rPr>
                <w:sz w:val="20"/>
                <w:szCs w:val="20"/>
                <w:lang w:val="en-CA"/>
              </w:rPr>
            </w:pPr>
            <w:r w:rsidRPr="00FB223C">
              <w:rPr>
                <w:sz w:val="20"/>
                <w:szCs w:val="20"/>
                <w:lang w:val="en-CA"/>
              </w:rPr>
              <w:t>6.10</w:t>
            </w:r>
          </w:p>
        </w:tc>
      </w:tr>
      <w:tr w:rsidR="00FE5860" w14:paraId="15077827" w14:textId="77777777" w:rsidTr="00893D97">
        <w:trPr>
          <w:trHeight w:val="197"/>
          <w:jc w:val="center"/>
        </w:trPr>
        <w:tc>
          <w:tcPr>
            <w:tcW w:w="3427" w:type="dxa"/>
            <w:shd w:val="clear" w:color="auto" w:fill="auto"/>
          </w:tcPr>
          <w:p w14:paraId="4FF92C13" w14:textId="77777777" w:rsidR="00FE5860" w:rsidRDefault="00FE5860" w:rsidP="00893D97">
            <w:pPr>
              <w:bidi/>
              <w:jc w:val="left"/>
              <w:rPr>
                <w:color w:val="000000"/>
                <w:rtl/>
                <w:lang w:eastAsia="en-CA"/>
              </w:rPr>
            </w:pPr>
            <w:r>
              <w:rPr>
                <w:color w:val="000000"/>
                <w:rtl/>
                <w:lang w:eastAsia="en-CA"/>
              </w:rPr>
              <w:t>الهيدروكلوروفلوروكربون-</w:t>
            </w:r>
            <w:r>
              <w:rPr>
                <w:rFonts w:hint="cs"/>
                <w:color w:val="000000"/>
                <w:rtl/>
                <w:lang w:eastAsia="en-CA"/>
              </w:rPr>
              <w:t>141ب الوارد في البوليولات سابقة الخلط المستوردة</w:t>
            </w:r>
          </w:p>
        </w:tc>
        <w:tc>
          <w:tcPr>
            <w:tcW w:w="1078" w:type="dxa"/>
            <w:shd w:val="clear" w:color="auto" w:fill="auto"/>
          </w:tcPr>
          <w:p w14:paraId="251CAFCB" w14:textId="77777777" w:rsidR="00FE5860" w:rsidRDefault="00FE5860" w:rsidP="00893D97">
            <w:pPr>
              <w:bidi/>
              <w:jc w:val="center"/>
              <w:rPr>
                <w:color w:val="000000"/>
                <w:lang w:eastAsia="en-CA" w:bidi="ar-EG"/>
              </w:rPr>
            </w:pPr>
            <w:r>
              <w:rPr>
                <w:rFonts w:hint="cs"/>
                <w:color w:val="000000"/>
                <w:rtl/>
                <w:lang w:eastAsia="en-CA" w:bidi="ar-EG"/>
              </w:rPr>
              <w:t>جيم</w:t>
            </w:r>
          </w:p>
        </w:tc>
        <w:tc>
          <w:tcPr>
            <w:tcW w:w="1232" w:type="dxa"/>
            <w:shd w:val="clear" w:color="auto" w:fill="auto"/>
          </w:tcPr>
          <w:p w14:paraId="5890BEE2" w14:textId="77777777" w:rsidR="00FE5860" w:rsidRDefault="00FE5860" w:rsidP="00893D97">
            <w:pPr>
              <w:bidi/>
              <w:jc w:val="center"/>
            </w:pPr>
            <w:r>
              <w:rPr>
                <w:rtl/>
              </w:rPr>
              <w:t>الأولى</w:t>
            </w:r>
          </w:p>
        </w:tc>
        <w:tc>
          <w:tcPr>
            <w:tcW w:w="3408" w:type="dxa"/>
            <w:shd w:val="clear" w:color="auto" w:fill="auto"/>
          </w:tcPr>
          <w:p w14:paraId="43F7D086" w14:textId="77777777" w:rsidR="00FE5860" w:rsidRPr="00FB223C" w:rsidRDefault="00FE5860" w:rsidP="00893D97">
            <w:pPr>
              <w:keepNext/>
              <w:ind w:right="1238"/>
              <w:jc w:val="right"/>
              <w:rPr>
                <w:sz w:val="20"/>
                <w:szCs w:val="20"/>
                <w:lang w:val="en-CA"/>
              </w:rPr>
            </w:pPr>
            <w:r w:rsidRPr="00FB223C">
              <w:rPr>
                <w:sz w:val="20"/>
                <w:szCs w:val="20"/>
                <w:lang w:val="en-CA"/>
              </w:rPr>
              <w:t>0.60</w:t>
            </w:r>
          </w:p>
        </w:tc>
      </w:tr>
      <w:tr w:rsidR="00FE5860" w14:paraId="0FA78B17" w14:textId="77777777" w:rsidTr="00893D97">
        <w:trPr>
          <w:trHeight w:val="197"/>
          <w:jc w:val="center"/>
        </w:trPr>
        <w:tc>
          <w:tcPr>
            <w:tcW w:w="3427" w:type="dxa"/>
            <w:shd w:val="clear" w:color="auto" w:fill="auto"/>
          </w:tcPr>
          <w:p w14:paraId="5A9930FB" w14:textId="77777777" w:rsidR="00FE5860" w:rsidRDefault="00FE5860" w:rsidP="00893D97">
            <w:pPr>
              <w:bidi/>
              <w:jc w:val="left"/>
              <w:rPr>
                <w:color w:val="000000"/>
                <w:rtl/>
                <w:lang w:eastAsia="en-CA"/>
              </w:rPr>
            </w:pPr>
            <w:r>
              <w:rPr>
                <w:rFonts w:hint="cs"/>
                <w:color w:val="000000"/>
                <w:rtl/>
                <w:lang w:eastAsia="en-CA"/>
              </w:rPr>
              <w:t>المجموع</w:t>
            </w:r>
          </w:p>
        </w:tc>
        <w:tc>
          <w:tcPr>
            <w:tcW w:w="1078" w:type="dxa"/>
            <w:shd w:val="clear" w:color="auto" w:fill="auto"/>
          </w:tcPr>
          <w:p w14:paraId="41F8EB98" w14:textId="77777777" w:rsidR="00FE5860" w:rsidRDefault="00FE5860" w:rsidP="00893D97">
            <w:pPr>
              <w:bidi/>
              <w:jc w:val="center"/>
              <w:rPr>
                <w:color w:val="000000"/>
                <w:lang w:eastAsia="en-CA" w:bidi="ar-EG"/>
              </w:rPr>
            </w:pPr>
          </w:p>
        </w:tc>
        <w:tc>
          <w:tcPr>
            <w:tcW w:w="1232" w:type="dxa"/>
            <w:shd w:val="clear" w:color="auto" w:fill="auto"/>
          </w:tcPr>
          <w:p w14:paraId="0572FAF7" w14:textId="77777777" w:rsidR="00FE5860" w:rsidRDefault="00FE5860" w:rsidP="00893D97">
            <w:pPr>
              <w:bidi/>
              <w:jc w:val="center"/>
            </w:pPr>
          </w:p>
        </w:tc>
        <w:tc>
          <w:tcPr>
            <w:tcW w:w="3408" w:type="dxa"/>
            <w:shd w:val="clear" w:color="auto" w:fill="auto"/>
          </w:tcPr>
          <w:p w14:paraId="271299EB" w14:textId="77777777" w:rsidR="00FE5860" w:rsidRPr="00CE37EE" w:rsidRDefault="00FE5860" w:rsidP="00893D97">
            <w:pPr>
              <w:pStyle w:val="Default"/>
              <w:ind w:right="1238"/>
              <w:jc w:val="right"/>
              <w:rPr>
                <w:sz w:val="20"/>
                <w:szCs w:val="20"/>
                <w:lang w:val="en-CA"/>
              </w:rPr>
            </w:pPr>
            <w:r w:rsidRPr="00CE37EE">
              <w:rPr>
                <w:sz w:val="20"/>
                <w:szCs w:val="20"/>
                <w:lang w:val="en-CA"/>
              </w:rPr>
              <w:t>6.70</w:t>
            </w:r>
          </w:p>
        </w:tc>
      </w:tr>
    </w:tbl>
    <w:p w14:paraId="298FA61B" w14:textId="77777777" w:rsidR="00FE5860" w:rsidRPr="00A806F9" w:rsidRDefault="00FE5860" w:rsidP="00FE5860">
      <w:pPr>
        <w:pStyle w:val="NoSpacing"/>
        <w:bidi/>
        <w:spacing w:after="240"/>
      </w:pPr>
      <w:r>
        <w:rPr>
          <w:rFonts w:hint="cs"/>
          <w:rtl/>
        </w:rPr>
        <w:t>* بما في ذلك كميات ضئيلة من الهيدروكلوروفلوروكربون-123 (0.004 طن من قدرات استنفاد الأوزون).</w:t>
      </w:r>
    </w:p>
    <w:p w14:paraId="06E42EDB" w14:textId="77777777" w:rsidR="00FE5860" w:rsidRDefault="00FE5860" w:rsidP="00FE5860">
      <w:pPr>
        <w:bidi/>
        <w:rPr>
          <w:sz w:val="20"/>
          <w:szCs w:val="20"/>
          <w:rtl/>
        </w:rPr>
      </w:pPr>
    </w:p>
    <w:p w14:paraId="7AE64140" w14:textId="77777777" w:rsidR="00FE5860" w:rsidRDefault="00FE5860" w:rsidP="00FE5860">
      <w:pPr>
        <w:jc w:val="right"/>
        <w:rPr>
          <w:bCs/>
          <w:sz w:val="26"/>
          <w:szCs w:val="26"/>
        </w:rPr>
      </w:pPr>
      <w:r>
        <w:rPr>
          <w:bCs/>
          <w:sz w:val="26"/>
          <w:szCs w:val="26"/>
          <w:rtl/>
        </w:rPr>
        <w:t>التذييل 2- ألف: الأهداف والتمويل</w:t>
      </w:r>
    </w:p>
    <w:tbl>
      <w:tblPr>
        <w:tblStyle w:val="TableGrid"/>
        <w:bidiVisual/>
        <w:tblW w:w="10237" w:type="dxa"/>
        <w:jc w:val="center"/>
        <w:tblLayout w:type="fixed"/>
        <w:tblLook w:val="04A0" w:firstRow="1" w:lastRow="0" w:firstColumn="1" w:lastColumn="0" w:noHBand="0" w:noVBand="1"/>
      </w:tblPr>
      <w:tblGrid>
        <w:gridCol w:w="747"/>
        <w:gridCol w:w="3628"/>
        <w:gridCol w:w="737"/>
        <w:gridCol w:w="680"/>
        <w:gridCol w:w="810"/>
        <w:gridCol w:w="624"/>
        <w:gridCol w:w="737"/>
        <w:gridCol w:w="624"/>
        <w:gridCol w:w="710"/>
        <w:gridCol w:w="27"/>
        <w:gridCol w:w="879"/>
        <w:gridCol w:w="34"/>
      </w:tblGrid>
      <w:tr w:rsidR="00FE5860" w:rsidRPr="00CE4601" w14:paraId="6FC34641" w14:textId="77777777" w:rsidTr="00893D97">
        <w:trPr>
          <w:gridAfter w:val="1"/>
          <w:wAfter w:w="34" w:type="dxa"/>
          <w:trHeight w:val="125"/>
          <w:jc w:val="center"/>
        </w:trPr>
        <w:tc>
          <w:tcPr>
            <w:tcW w:w="747" w:type="dxa"/>
            <w:vAlign w:val="center"/>
            <w:hideMark/>
          </w:tcPr>
          <w:p w14:paraId="6E622F34" w14:textId="77777777" w:rsidR="00FE5860" w:rsidRPr="00CE4601" w:rsidRDefault="00FE5860" w:rsidP="00893D97">
            <w:pPr>
              <w:bidi/>
              <w:jc w:val="left"/>
              <w:rPr>
                <w:b/>
                <w:bCs/>
                <w:color w:val="000000"/>
                <w:sz w:val="18"/>
                <w:szCs w:val="18"/>
                <w:lang w:eastAsia="en-CA"/>
              </w:rPr>
            </w:pPr>
            <w:r w:rsidRPr="00CE4601">
              <w:rPr>
                <w:b/>
                <w:bCs/>
                <w:sz w:val="18"/>
                <w:szCs w:val="18"/>
                <w:rtl/>
                <w:lang w:eastAsia="en-CA"/>
              </w:rPr>
              <w:t>الصف</w:t>
            </w:r>
          </w:p>
        </w:tc>
        <w:tc>
          <w:tcPr>
            <w:tcW w:w="3628" w:type="dxa"/>
            <w:vAlign w:val="center"/>
            <w:hideMark/>
          </w:tcPr>
          <w:p w14:paraId="47B9E0F1" w14:textId="77777777" w:rsidR="00FE5860" w:rsidRPr="00CE4601" w:rsidRDefault="00FE5860" w:rsidP="00893D97">
            <w:pPr>
              <w:bidi/>
              <w:jc w:val="left"/>
              <w:rPr>
                <w:b/>
                <w:bCs/>
                <w:color w:val="000000"/>
                <w:sz w:val="18"/>
                <w:szCs w:val="18"/>
                <w:lang w:eastAsia="en-CA"/>
              </w:rPr>
            </w:pPr>
            <w:r w:rsidRPr="00CE4601">
              <w:rPr>
                <w:b/>
                <w:bCs/>
                <w:sz w:val="18"/>
                <w:szCs w:val="18"/>
                <w:rtl/>
                <w:lang w:eastAsia="en-CA"/>
              </w:rPr>
              <w:t>ال</w:t>
            </w:r>
            <w:r w:rsidRPr="00CE4601">
              <w:rPr>
                <w:b/>
                <w:bCs/>
                <w:sz w:val="18"/>
                <w:szCs w:val="18"/>
                <w:rtl/>
                <w:lang w:eastAsia="en-CA" w:bidi="ar-EG"/>
              </w:rPr>
              <w:t>و</w:t>
            </w:r>
            <w:r w:rsidRPr="00CE4601">
              <w:rPr>
                <w:b/>
                <w:bCs/>
                <w:sz w:val="18"/>
                <w:szCs w:val="18"/>
                <w:rtl/>
                <w:lang w:eastAsia="en-CA"/>
              </w:rPr>
              <w:t>صف</w:t>
            </w:r>
          </w:p>
        </w:tc>
        <w:tc>
          <w:tcPr>
            <w:tcW w:w="737" w:type="dxa"/>
            <w:tcMar>
              <w:left w:w="85" w:type="dxa"/>
              <w:right w:w="85" w:type="dxa"/>
            </w:tcMar>
            <w:hideMark/>
          </w:tcPr>
          <w:p w14:paraId="40F74B8D" w14:textId="77777777" w:rsidR="00FE5860" w:rsidRPr="00CE4601" w:rsidRDefault="00FE5860" w:rsidP="00893D97">
            <w:pPr>
              <w:keepNext/>
              <w:keepLines/>
              <w:jc w:val="center"/>
              <w:rPr>
                <w:b/>
                <w:bCs/>
                <w:sz w:val="18"/>
                <w:szCs w:val="18"/>
              </w:rPr>
            </w:pPr>
            <w:r w:rsidRPr="00CE4601">
              <w:rPr>
                <w:b/>
                <w:bCs/>
                <w:sz w:val="18"/>
                <w:szCs w:val="18"/>
              </w:rPr>
              <w:t>2021</w:t>
            </w:r>
          </w:p>
        </w:tc>
        <w:tc>
          <w:tcPr>
            <w:tcW w:w="680" w:type="dxa"/>
            <w:tcMar>
              <w:left w:w="85" w:type="dxa"/>
              <w:right w:w="85" w:type="dxa"/>
            </w:tcMar>
            <w:hideMark/>
          </w:tcPr>
          <w:p w14:paraId="6A1A3D6E" w14:textId="77777777" w:rsidR="00FE5860" w:rsidRPr="00CE4601" w:rsidRDefault="00FE5860" w:rsidP="00893D97">
            <w:pPr>
              <w:keepNext/>
              <w:keepLines/>
              <w:jc w:val="center"/>
              <w:rPr>
                <w:b/>
                <w:bCs/>
                <w:sz w:val="18"/>
                <w:szCs w:val="18"/>
              </w:rPr>
            </w:pPr>
            <w:r w:rsidRPr="00CE4601">
              <w:rPr>
                <w:b/>
                <w:bCs/>
                <w:sz w:val="18"/>
                <w:szCs w:val="18"/>
              </w:rPr>
              <w:t>2022-2023</w:t>
            </w:r>
          </w:p>
        </w:tc>
        <w:tc>
          <w:tcPr>
            <w:tcW w:w="810" w:type="dxa"/>
            <w:tcMar>
              <w:left w:w="85" w:type="dxa"/>
              <w:right w:w="85" w:type="dxa"/>
            </w:tcMar>
            <w:hideMark/>
          </w:tcPr>
          <w:p w14:paraId="0BB3A3AB" w14:textId="77777777" w:rsidR="00FE5860" w:rsidRPr="00CE4601" w:rsidRDefault="00FE5860" w:rsidP="00893D97">
            <w:pPr>
              <w:keepNext/>
              <w:keepLines/>
              <w:jc w:val="center"/>
              <w:rPr>
                <w:b/>
                <w:bCs/>
                <w:sz w:val="18"/>
                <w:szCs w:val="18"/>
              </w:rPr>
            </w:pPr>
            <w:r w:rsidRPr="00CE4601">
              <w:rPr>
                <w:b/>
                <w:bCs/>
                <w:sz w:val="18"/>
                <w:szCs w:val="18"/>
              </w:rPr>
              <w:t>2024</w:t>
            </w:r>
          </w:p>
        </w:tc>
        <w:tc>
          <w:tcPr>
            <w:tcW w:w="624" w:type="dxa"/>
            <w:tcMar>
              <w:left w:w="85" w:type="dxa"/>
              <w:right w:w="85" w:type="dxa"/>
            </w:tcMar>
            <w:hideMark/>
          </w:tcPr>
          <w:p w14:paraId="059A9085" w14:textId="77777777" w:rsidR="00FE5860" w:rsidRPr="00CE4601" w:rsidRDefault="00FE5860" w:rsidP="00893D97">
            <w:pPr>
              <w:keepNext/>
              <w:keepLines/>
              <w:jc w:val="center"/>
              <w:rPr>
                <w:b/>
                <w:bCs/>
                <w:sz w:val="18"/>
                <w:szCs w:val="18"/>
              </w:rPr>
            </w:pPr>
            <w:r w:rsidRPr="00CE4601">
              <w:rPr>
                <w:b/>
                <w:bCs/>
                <w:sz w:val="18"/>
                <w:szCs w:val="18"/>
              </w:rPr>
              <w:t>2025-2026</w:t>
            </w:r>
          </w:p>
        </w:tc>
        <w:tc>
          <w:tcPr>
            <w:tcW w:w="737" w:type="dxa"/>
            <w:tcMar>
              <w:left w:w="85" w:type="dxa"/>
              <w:right w:w="85" w:type="dxa"/>
            </w:tcMar>
          </w:tcPr>
          <w:p w14:paraId="15A6F70A" w14:textId="77777777" w:rsidR="00FE5860" w:rsidRPr="00CE4601" w:rsidRDefault="00FE5860" w:rsidP="00893D97">
            <w:pPr>
              <w:keepNext/>
              <w:keepLines/>
              <w:jc w:val="center"/>
              <w:rPr>
                <w:b/>
                <w:bCs/>
                <w:sz w:val="18"/>
                <w:szCs w:val="18"/>
              </w:rPr>
            </w:pPr>
            <w:r>
              <w:rPr>
                <w:b/>
                <w:bCs/>
                <w:sz w:val="18"/>
                <w:szCs w:val="18"/>
              </w:rPr>
              <w:t>2027</w:t>
            </w:r>
          </w:p>
        </w:tc>
        <w:tc>
          <w:tcPr>
            <w:tcW w:w="624" w:type="dxa"/>
            <w:tcMar>
              <w:left w:w="85" w:type="dxa"/>
              <w:right w:w="85" w:type="dxa"/>
            </w:tcMar>
            <w:hideMark/>
          </w:tcPr>
          <w:p w14:paraId="4160015E" w14:textId="77777777" w:rsidR="00FE5860" w:rsidRPr="00CE4601" w:rsidRDefault="00FE5860" w:rsidP="00893D97">
            <w:pPr>
              <w:keepNext/>
              <w:keepLines/>
              <w:jc w:val="center"/>
              <w:rPr>
                <w:b/>
                <w:bCs/>
                <w:sz w:val="18"/>
                <w:szCs w:val="18"/>
              </w:rPr>
            </w:pPr>
            <w:r>
              <w:rPr>
                <w:b/>
                <w:bCs/>
                <w:sz w:val="18"/>
                <w:szCs w:val="18"/>
              </w:rPr>
              <w:t>2028-2029</w:t>
            </w:r>
          </w:p>
        </w:tc>
        <w:tc>
          <w:tcPr>
            <w:tcW w:w="737" w:type="dxa"/>
            <w:gridSpan w:val="2"/>
            <w:tcMar>
              <w:left w:w="85" w:type="dxa"/>
              <w:right w:w="85" w:type="dxa"/>
            </w:tcMar>
          </w:tcPr>
          <w:p w14:paraId="1B21389C" w14:textId="77777777" w:rsidR="00FE5860" w:rsidRPr="00CE4601" w:rsidRDefault="00FE5860" w:rsidP="00893D97">
            <w:pPr>
              <w:keepNext/>
              <w:keepLines/>
              <w:jc w:val="center"/>
              <w:rPr>
                <w:b/>
                <w:bCs/>
                <w:sz w:val="18"/>
                <w:szCs w:val="18"/>
              </w:rPr>
            </w:pPr>
            <w:r>
              <w:rPr>
                <w:b/>
                <w:bCs/>
                <w:sz w:val="18"/>
                <w:szCs w:val="18"/>
              </w:rPr>
              <w:t>2030</w:t>
            </w:r>
          </w:p>
        </w:tc>
        <w:tc>
          <w:tcPr>
            <w:tcW w:w="879" w:type="dxa"/>
            <w:tcMar>
              <w:left w:w="85" w:type="dxa"/>
              <w:right w:w="85" w:type="dxa"/>
            </w:tcMar>
            <w:hideMark/>
          </w:tcPr>
          <w:p w14:paraId="64857AC2" w14:textId="77777777" w:rsidR="00FE5860" w:rsidRPr="00831BC0" w:rsidRDefault="00FE5860" w:rsidP="00893D97">
            <w:pPr>
              <w:keepNext/>
              <w:keepLines/>
              <w:bidi/>
              <w:jc w:val="center"/>
              <w:rPr>
                <w:b/>
                <w:bCs/>
                <w:sz w:val="18"/>
                <w:szCs w:val="18"/>
              </w:rPr>
            </w:pPr>
            <w:r w:rsidRPr="00831BC0">
              <w:rPr>
                <w:rFonts w:hint="cs"/>
                <w:b/>
                <w:bCs/>
                <w:sz w:val="18"/>
                <w:szCs w:val="18"/>
                <w:rtl/>
              </w:rPr>
              <w:t>المجموع</w:t>
            </w:r>
          </w:p>
        </w:tc>
      </w:tr>
      <w:tr w:rsidR="00FE5860" w:rsidRPr="00CE4601" w14:paraId="180FC5D6" w14:textId="77777777" w:rsidTr="00893D97">
        <w:trPr>
          <w:gridAfter w:val="1"/>
          <w:wAfter w:w="34" w:type="dxa"/>
          <w:trHeight w:val="494"/>
          <w:jc w:val="center"/>
        </w:trPr>
        <w:tc>
          <w:tcPr>
            <w:tcW w:w="747" w:type="dxa"/>
            <w:hideMark/>
          </w:tcPr>
          <w:p w14:paraId="316B2D64" w14:textId="77777777" w:rsidR="00FE5860" w:rsidRPr="00CE4601" w:rsidRDefault="00FE5860" w:rsidP="00893D97">
            <w:pPr>
              <w:keepNext/>
              <w:keepLines/>
              <w:bidi/>
              <w:rPr>
                <w:sz w:val="18"/>
                <w:szCs w:val="18"/>
              </w:rPr>
            </w:pPr>
            <w:r w:rsidRPr="00CE4601">
              <w:rPr>
                <w:sz w:val="18"/>
                <w:szCs w:val="18"/>
              </w:rPr>
              <w:t>1.1</w:t>
            </w:r>
          </w:p>
        </w:tc>
        <w:tc>
          <w:tcPr>
            <w:tcW w:w="3628" w:type="dxa"/>
            <w:hideMark/>
          </w:tcPr>
          <w:p w14:paraId="77B91FE1" w14:textId="77777777" w:rsidR="00FE5860" w:rsidRPr="00CE4601" w:rsidRDefault="00FE5860" w:rsidP="00893D97">
            <w:pPr>
              <w:bidi/>
              <w:jc w:val="left"/>
              <w:rPr>
                <w:sz w:val="18"/>
                <w:szCs w:val="18"/>
              </w:rPr>
            </w:pPr>
            <w:r w:rsidRPr="00CE4601">
              <w:rPr>
                <w:sz w:val="18"/>
                <w:szCs w:val="18"/>
                <w:rtl/>
              </w:rPr>
              <w:t xml:space="preserve">جدول تخفيضات بروتوكول مونتريال لمواد المرفق جيم، المجموعة الأولى (أطنان </w:t>
            </w:r>
            <w:r w:rsidRPr="00CE4601">
              <w:rPr>
                <w:rFonts w:hint="cs"/>
                <w:sz w:val="18"/>
                <w:szCs w:val="18"/>
                <w:rtl/>
              </w:rPr>
              <w:t xml:space="preserve">من </w:t>
            </w:r>
            <w:r w:rsidRPr="00CE4601">
              <w:rPr>
                <w:sz w:val="18"/>
                <w:szCs w:val="18"/>
                <w:rtl/>
              </w:rPr>
              <w:t>قدرات استهلاك الأوزون)</w:t>
            </w:r>
          </w:p>
        </w:tc>
        <w:tc>
          <w:tcPr>
            <w:tcW w:w="737" w:type="dxa"/>
            <w:tcMar>
              <w:left w:w="85" w:type="dxa"/>
              <w:right w:w="85" w:type="dxa"/>
            </w:tcMar>
            <w:vAlign w:val="center"/>
            <w:hideMark/>
          </w:tcPr>
          <w:p w14:paraId="1408F0AE" w14:textId="77777777" w:rsidR="00FE5860" w:rsidRPr="00CE4601" w:rsidRDefault="00FE5860" w:rsidP="00893D97">
            <w:pPr>
              <w:keepNext/>
              <w:keepLines/>
              <w:jc w:val="center"/>
              <w:rPr>
                <w:sz w:val="18"/>
                <w:szCs w:val="18"/>
                <w:lang w:val="en-CA"/>
              </w:rPr>
            </w:pPr>
            <w:r w:rsidRPr="00CE4601">
              <w:rPr>
                <w:color w:val="000000"/>
                <w:sz w:val="18"/>
                <w:szCs w:val="18"/>
                <w:lang w:val="en-CA" w:eastAsia="en-CA"/>
              </w:rPr>
              <w:t>3.97</w:t>
            </w:r>
          </w:p>
        </w:tc>
        <w:tc>
          <w:tcPr>
            <w:tcW w:w="680" w:type="dxa"/>
            <w:tcMar>
              <w:left w:w="85" w:type="dxa"/>
              <w:right w:w="85" w:type="dxa"/>
            </w:tcMar>
            <w:vAlign w:val="center"/>
            <w:hideMark/>
          </w:tcPr>
          <w:p w14:paraId="3605F317" w14:textId="77777777" w:rsidR="00FE5860" w:rsidRPr="00CE4601" w:rsidRDefault="00FE5860" w:rsidP="00893D97">
            <w:pPr>
              <w:keepNext/>
              <w:keepLines/>
              <w:jc w:val="center"/>
              <w:rPr>
                <w:sz w:val="18"/>
                <w:szCs w:val="18"/>
                <w:lang w:val="en-CA"/>
              </w:rPr>
            </w:pPr>
            <w:r w:rsidRPr="00CE4601">
              <w:rPr>
                <w:sz w:val="18"/>
                <w:szCs w:val="18"/>
                <w:lang w:val="en-CA"/>
              </w:rPr>
              <w:t>3.97</w:t>
            </w:r>
          </w:p>
        </w:tc>
        <w:tc>
          <w:tcPr>
            <w:tcW w:w="810" w:type="dxa"/>
            <w:tcMar>
              <w:left w:w="85" w:type="dxa"/>
              <w:right w:w="85" w:type="dxa"/>
            </w:tcMar>
            <w:vAlign w:val="center"/>
            <w:hideMark/>
          </w:tcPr>
          <w:p w14:paraId="1D4B95D2" w14:textId="77777777" w:rsidR="00FE5860" w:rsidRPr="00CE4601" w:rsidRDefault="00FE5860" w:rsidP="00893D97">
            <w:pPr>
              <w:keepNext/>
              <w:keepLines/>
              <w:jc w:val="center"/>
              <w:rPr>
                <w:sz w:val="18"/>
                <w:szCs w:val="18"/>
                <w:lang w:val="en-CA"/>
              </w:rPr>
            </w:pPr>
            <w:r w:rsidRPr="00CE4601">
              <w:rPr>
                <w:sz w:val="18"/>
                <w:szCs w:val="18"/>
                <w:lang w:val="en-CA"/>
              </w:rPr>
              <w:t>3.97</w:t>
            </w:r>
          </w:p>
        </w:tc>
        <w:tc>
          <w:tcPr>
            <w:tcW w:w="624" w:type="dxa"/>
            <w:tcMar>
              <w:left w:w="85" w:type="dxa"/>
              <w:right w:w="85" w:type="dxa"/>
            </w:tcMar>
            <w:vAlign w:val="center"/>
            <w:hideMark/>
          </w:tcPr>
          <w:p w14:paraId="77BF524E" w14:textId="77777777" w:rsidR="00FE5860" w:rsidRPr="00CE4601" w:rsidRDefault="00FE5860" w:rsidP="00893D97">
            <w:pPr>
              <w:keepNext/>
              <w:keepLines/>
              <w:jc w:val="center"/>
              <w:rPr>
                <w:sz w:val="18"/>
                <w:szCs w:val="18"/>
                <w:lang w:val="en-CA"/>
              </w:rPr>
            </w:pPr>
            <w:r w:rsidRPr="00CE4601">
              <w:rPr>
                <w:sz w:val="18"/>
                <w:szCs w:val="18"/>
                <w:lang w:val="en-CA"/>
              </w:rPr>
              <w:t>1.98</w:t>
            </w:r>
          </w:p>
        </w:tc>
        <w:tc>
          <w:tcPr>
            <w:tcW w:w="737" w:type="dxa"/>
            <w:tcMar>
              <w:left w:w="85" w:type="dxa"/>
              <w:right w:w="85" w:type="dxa"/>
            </w:tcMar>
            <w:vAlign w:val="center"/>
          </w:tcPr>
          <w:p w14:paraId="01C5834F" w14:textId="77777777" w:rsidR="00FE5860" w:rsidRPr="00CE4601" w:rsidRDefault="00FE5860" w:rsidP="00893D97">
            <w:pPr>
              <w:keepNext/>
              <w:keepLines/>
              <w:jc w:val="center"/>
              <w:rPr>
                <w:sz w:val="18"/>
                <w:szCs w:val="18"/>
                <w:lang w:val="en-CA"/>
              </w:rPr>
            </w:pPr>
            <w:r w:rsidRPr="00CE4601">
              <w:rPr>
                <w:sz w:val="18"/>
                <w:szCs w:val="18"/>
                <w:lang w:val="en-CA"/>
              </w:rPr>
              <w:t>1.98</w:t>
            </w:r>
          </w:p>
        </w:tc>
        <w:tc>
          <w:tcPr>
            <w:tcW w:w="624" w:type="dxa"/>
            <w:tcMar>
              <w:left w:w="85" w:type="dxa"/>
              <w:right w:w="85" w:type="dxa"/>
            </w:tcMar>
            <w:vAlign w:val="center"/>
            <w:hideMark/>
          </w:tcPr>
          <w:p w14:paraId="114B22AD" w14:textId="77777777" w:rsidR="00FE5860" w:rsidRPr="00CE4601" w:rsidRDefault="00FE5860" w:rsidP="00893D97">
            <w:pPr>
              <w:keepNext/>
              <w:keepLines/>
              <w:jc w:val="center"/>
              <w:rPr>
                <w:sz w:val="18"/>
                <w:szCs w:val="18"/>
                <w:lang w:val="en-CA"/>
              </w:rPr>
            </w:pPr>
            <w:r w:rsidRPr="00CE4601">
              <w:rPr>
                <w:sz w:val="18"/>
                <w:szCs w:val="18"/>
                <w:lang w:val="en-CA"/>
              </w:rPr>
              <w:t>1.98</w:t>
            </w:r>
          </w:p>
        </w:tc>
        <w:tc>
          <w:tcPr>
            <w:tcW w:w="737" w:type="dxa"/>
            <w:gridSpan w:val="2"/>
            <w:tcMar>
              <w:left w:w="85" w:type="dxa"/>
              <w:right w:w="85" w:type="dxa"/>
            </w:tcMar>
            <w:vAlign w:val="center"/>
          </w:tcPr>
          <w:p w14:paraId="0A7E0A70" w14:textId="77777777" w:rsidR="00FE5860" w:rsidRPr="00CE4601" w:rsidRDefault="00FE5860" w:rsidP="00893D97">
            <w:pPr>
              <w:keepNext/>
              <w:keepLines/>
              <w:jc w:val="center"/>
              <w:rPr>
                <w:sz w:val="18"/>
                <w:szCs w:val="18"/>
                <w:lang w:val="en-CA"/>
              </w:rPr>
            </w:pPr>
            <w:r w:rsidRPr="00CE4601">
              <w:rPr>
                <w:sz w:val="18"/>
                <w:szCs w:val="18"/>
                <w:lang w:val="en-CA"/>
              </w:rPr>
              <w:t>0</w:t>
            </w:r>
          </w:p>
        </w:tc>
        <w:tc>
          <w:tcPr>
            <w:tcW w:w="879" w:type="dxa"/>
            <w:tcMar>
              <w:left w:w="85" w:type="dxa"/>
              <w:right w:w="85" w:type="dxa"/>
            </w:tcMar>
            <w:vAlign w:val="center"/>
            <w:hideMark/>
          </w:tcPr>
          <w:p w14:paraId="20632F06" w14:textId="77777777" w:rsidR="00FE5860" w:rsidRPr="00831BC0" w:rsidRDefault="00FE5860" w:rsidP="00893D97">
            <w:pPr>
              <w:jc w:val="center"/>
              <w:rPr>
                <w:sz w:val="18"/>
                <w:szCs w:val="18"/>
                <w:lang w:val="en-CA"/>
              </w:rPr>
            </w:pPr>
            <w:r w:rsidRPr="00831BC0">
              <w:rPr>
                <w:rFonts w:hint="cs"/>
                <w:sz w:val="18"/>
                <w:szCs w:val="18"/>
                <w:rtl/>
                <w:lang w:val="en-CA"/>
              </w:rPr>
              <w:t>لا ينطبق</w:t>
            </w:r>
          </w:p>
        </w:tc>
      </w:tr>
      <w:tr w:rsidR="00FE5860" w:rsidRPr="00CE4601" w14:paraId="1930000D" w14:textId="77777777" w:rsidTr="00893D97">
        <w:trPr>
          <w:gridAfter w:val="1"/>
          <w:wAfter w:w="34" w:type="dxa"/>
          <w:trHeight w:val="488"/>
          <w:jc w:val="center"/>
        </w:trPr>
        <w:tc>
          <w:tcPr>
            <w:tcW w:w="747" w:type="dxa"/>
            <w:hideMark/>
          </w:tcPr>
          <w:p w14:paraId="30254F40" w14:textId="77777777" w:rsidR="00FE5860" w:rsidRPr="00CE4601" w:rsidRDefault="00FE5860" w:rsidP="00893D97">
            <w:pPr>
              <w:keepNext/>
              <w:keepLines/>
              <w:bidi/>
              <w:rPr>
                <w:sz w:val="18"/>
                <w:szCs w:val="18"/>
              </w:rPr>
            </w:pPr>
            <w:r w:rsidRPr="00CE4601">
              <w:rPr>
                <w:sz w:val="18"/>
                <w:szCs w:val="18"/>
              </w:rPr>
              <w:t>2.1</w:t>
            </w:r>
          </w:p>
        </w:tc>
        <w:tc>
          <w:tcPr>
            <w:tcW w:w="3628" w:type="dxa"/>
            <w:hideMark/>
          </w:tcPr>
          <w:p w14:paraId="225E200C" w14:textId="77777777" w:rsidR="00FE5860" w:rsidRPr="00CE4601" w:rsidRDefault="00FE5860" w:rsidP="00893D97">
            <w:pPr>
              <w:bidi/>
              <w:jc w:val="left"/>
              <w:rPr>
                <w:sz w:val="18"/>
                <w:szCs w:val="18"/>
              </w:rPr>
            </w:pPr>
            <w:r w:rsidRPr="00CE4601">
              <w:rPr>
                <w:sz w:val="18"/>
                <w:szCs w:val="18"/>
                <w:rtl/>
              </w:rPr>
              <w:t xml:space="preserve">الحد الأقصى المسموح به للاستهلاك الكلي من مواد المرفق جيم، المجموعة الأولى (أطنان </w:t>
            </w:r>
            <w:r w:rsidRPr="00CE4601">
              <w:rPr>
                <w:rFonts w:hint="cs"/>
                <w:sz w:val="18"/>
                <w:szCs w:val="18"/>
                <w:rtl/>
              </w:rPr>
              <w:t xml:space="preserve">من </w:t>
            </w:r>
            <w:r w:rsidRPr="00CE4601">
              <w:rPr>
                <w:sz w:val="18"/>
                <w:szCs w:val="18"/>
                <w:rtl/>
              </w:rPr>
              <w:t xml:space="preserve">قدرات استهلاك الأوزون) </w:t>
            </w:r>
          </w:p>
        </w:tc>
        <w:tc>
          <w:tcPr>
            <w:tcW w:w="737" w:type="dxa"/>
            <w:tcMar>
              <w:left w:w="85" w:type="dxa"/>
              <w:right w:w="85" w:type="dxa"/>
            </w:tcMar>
            <w:vAlign w:val="center"/>
            <w:hideMark/>
          </w:tcPr>
          <w:p w14:paraId="10001F04" w14:textId="77777777" w:rsidR="00FE5860" w:rsidRPr="00CE4601" w:rsidRDefault="00FE5860" w:rsidP="00893D97">
            <w:pPr>
              <w:jc w:val="center"/>
              <w:rPr>
                <w:color w:val="000000"/>
                <w:sz w:val="18"/>
                <w:szCs w:val="18"/>
                <w:lang w:val="en-CA" w:eastAsia="en-CA"/>
              </w:rPr>
            </w:pPr>
            <w:r w:rsidRPr="00CE4601">
              <w:rPr>
                <w:color w:val="000000"/>
                <w:sz w:val="18"/>
                <w:szCs w:val="18"/>
                <w:lang w:val="en-CA" w:eastAsia="en-CA"/>
              </w:rPr>
              <w:t>3.97</w:t>
            </w:r>
          </w:p>
        </w:tc>
        <w:tc>
          <w:tcPr>
            <w:tcW w:w="680" w:type="dxa"/>
            <w:tcMar>
              <w:left w:w="85" w:type="dxa"/>
              <w:right w:w="85" w:type="dxa"/>
            </w:tcMar>
            <w:vAlign w:val="center"/>
            <w:hideMark/>
          </w:tcPr>
          <w:p w14:paraId="6FB287D6" w14:textId="77777777" w:rsidR="00FE5860" w:rsidRPr="00CE4601" w:rsidRDefault="00FE5860" w:rsidP="00893D97">
            <w:pPr>
              <w:jc w:val="center"/>
              <w:rPr>
                <w:color w:val="000000"/>
                <w:sz w:val="18"/>
                <w:szCs w:val="18"/>
                <w:lang w:val="en-CA" w:eastAsia="en-CA"/>
              </w:rPr>
            </w:pPr>
            <w:r w:rsidRPr="00CE4601">
              <w:rPr>
                <w:sz w:val="18"/>
                <w:szCs w:val="18"/>
                <w:lang w:val="en-CA"/>
              </w:rPr>
              <w:t>3.36</w:t>
            </w:r>
          </w:p>
        </w:tc>
        <w:tc>
          <w:tcPr>
            <w:tcW w:w="810" w:type="dxa"/>
            <w:tcMar>
              <w:left w:w="85" w:type="dxa"/>
              <w:right w:w="85" w:type="dxa"/>
            </w:tcMar>
            <w:vAlign w:val="center"/>
            <w:hideMark/>
          </w:tcPr>
          <w:p w14:paraId="2F11FD1A" w14:textId="77777777" w:rsidR="00FE5860" w:rsidRPr="00CE4601" w:rsidRDefault="00FE5860" w:rsidP="00893D97">
            <w:pPr>
              <w:jc w:val="center"/>
              <w:rPr>
                <w:color w:val="000000"/>
                <w:sz w:val="18"/>
                <w:szCs w:val="18"/>
                <w:lang w:val="en-CA" w:eastAsia="en-CA"/>
              </w:rPr>
            </w:pPr>
            <w:r w:rsidRPr="00CE4601">
              <w:rPr>
                <w:sz w:val="18"/>
                <w:szCs w:val="18"/>
                <w:lang w:val="en-CA"/>
              </w:rPr>
              <w:t>3.36</w:t>
            </w:r>
          </w:p>
        </w:tc>
        <w:tc>
          <w:tcPr>
            <w:tcW w:w="624" w:type="dxa"/>
            <w:tcMar>
              <w:left w:w="85" w:type="dxa"/>
              <w:right w:w="85" w:type="dxa"/>
            </w:tcMar>
            <w:vAlign w:val="center"/>
            <w:hideMark/>
          </w:tcPr>
          <w:p w14:paraId="602798B3" w14:textId="77777777" w:rsidR="00FE5860" w:rsidRPr="00CE4601" w:rsidRDefault="00FE5860" w:rsidP="00893D97">
            <w:pPr>
              <w:jc w:val="center"/>
              <w:rPr>
                <w:color w:val="000000"/>
                <w:sz w:val="18"/>
                <w:szCs w:val="18"/>
                <w:lang w:val="en-CA" w:eastAsia="en-CA"/>
              </w:rPr>
            </w:pPr>
            <w:r w:rsidRPr="00CE4601">
              <w:rPr>
                <w:color w:val="000000"/>
                <w:sz w:val="18"/>
                <w:szCs w:val="18"/>
                <w:lang w:val="en-CA" w:eastAsia="en-CA"/>
              </w:rPr>
              <w:t>1.98</w:t>
            </w:r>
          </w:p>
        </w:tc>
        <w:tc>
          <w:tcPr>
            <w:tcW w:w="737" w:type="dxa"/>
            <w:tcMar>
              <w:left w:w="85" w:type="dxa"/>
              <w:right w:w="85" w:type="dxa"/>
            </w:tcMar>
            <w:vAlign w:val="center"/>
          </w:tcPr>
          <w:p w14:paraId="6A19E517" w14:textId="77777777" w:rsidR="00FE5860" w:rsidRPr="00CE4601" w:rsidRDefault="00FE5860" w:rsidP="00893D97">
            <w:pPr>
              <w:jc w:val="center"/>
              <w:rPr>
                <w:color w:val="000000"/>
                <w:sz w:val="18"/>
                <w:szCs w:val="18"/>
                <w:lang w:val="en-CA" w:eastAsia="en-CA"/>
              </w:rPr>
            </w:pPr>
            <w:r w:rsidRPr="00CE4601">
              <w:rPr>
                <w:color w:val="000000"/>
                <w:sz w:val="18"/>
                <w:szCs w:val="18"/>
                <w:lang w:val="en-CA" w:eastAsia="en-CA"/>
              </w:rPr>
              <w:t>1.98</w:t>
            </w:r>
          </w:p>
        </w:tc>
        <w:tc>
          <w:tcPr>
            <w:tcW w:w="624" w:type="dxa"/>
            <w:tcMar>
              <w:left w:w="85" w:type="dxa"/>
              <w:right w:w="85" w:type="dxa"/>
            </w:tcMar>
            <w:vAlign w:val="center"/>
            <w:hideMark/>
          </w:tcPr>
          <w:p w14:paraId="7E7689EE" w14:textId="77777777" w:rsidR="00FE5860" w:rsidRPr="00CE4601" w:rsidRDefault="00FE5860" w:rsidP="00893D97">
            <w:pPr>
              <w:jc w:val="center"/>
              <w:rPr>
                <w:color w:val="000000"/>
                <w:sz w:val="18"/>
                <w:szCs w:val="18"/>
                <w:lang w:val="en-CA" w:eastAsia="en-CA"/>
              </w:rPr>
            </w:pPr>
            <w:r w:rsidRPr="00CE4601">
              <w:rPr>
                <w:sz w:val="18"/>
                <w:szCs w:val="18"/>
                <w:lang w:val="en-CA"/>
              </w:rPr>
              <w:t>0.92</w:t>
            </w:r>
          </w:p>
        </w:tc>
        <w:tc>
          <w:tcPr>
            <w:tcW w:w="737" w:type="dxa"/>
            <w:gridSpan w:val="2"/>
            <w:tcMar>
              <w:left w:w="85" w:type="dxa"/>
              <w:right w:w="85" w:type="dxa"/>
            </w:tcMar>
            <w:vAlign w:val="center"/>
          </w:tcPr>
          <w:p w14:paraId="249662DA" w14:textId="77777777" w:rsidR="00FE5860" w:rsidRPr="00CE4601" w:rsidRDefault="00FE5860" w:rsidP="00893D97">
            <w:pPr>
              <w:jc w:val="center"/>
              <w:rPr>
                <w:color w:val="000000"/>
                <w:sz w:val="18"/>
                <w:szCs w:val="18"/>
                <w:lang w:val="en-CA" w:eastAsia="en-CA"/>
              </w:rPr>
            </w:pPr>
            <w:r w:rsidRPr="00CE4601">
              <w:rPr>
                <w:sz w:val="18"/>
                <w:szCs w:val="18"/>
                <w:lang w:val="en-CA"/>
              </w:rPr>
              <w:t>0</w:t>
            </w:r>
          </w:p>
        </w:tc>
        <w:tc>
          <w:tcPr>
            <w:tcW w:w="879" w:type="dxa"/>
            <w:tcMar>
              <w:left w:w="85" w:type="dxa"/>
              <w:right w:w="85" w:type="dxa"/>
            </w:tcMar>
            <w:vAlign w:val="center"/>
            <w:hideMark/>
          </w:tcPr>
          <w:p w14:paraId="385B148C" w14:textId="77777777" w:rsidR="00FE5860" w:rsidRPr="00831BC0" w:rsidRDefault="00FE5860" w:rsidP="00893D97">
            <w:pPr>
              <w:jc w:val="center"/>
              <w:rPr>
                <w:color w:val="000000"/>
                <w:sz w:val="18"/>
                <w:szCs w:val="18"/>
                <w:lang w:val="en-CA" w:eastAsia="en-CA"/>
              </w:rPr>
            </w:pPr>
            <w:r w:rsidRPr="00831BC0">
              <w:rPr>
                <w:rFonts w:hint="cs"/>
                <w:sz w:val="18"/>
                <w:szCs w:val="18"/>
                <w:rtl/>
                <w:lang w:val="en-CA"/>
              </w:rPr>
              <w:t>لا ينطبق</w:t>
            </w:r>
          </w:p>
        </w:tc>
      </w:tr>
      <w:tr w:rsidR="00FE5860" w:rsidRPr="00CE4601" w14:paraId="4184061D" w14:textId="77777777" w:rsidTr="00893D97">
        <w:trPr>
          <w:gridAfter w:val="1"/>
          <w:wAfter w:w="34" w:type="dxa"/>
          <w:trHeight w:val="296"/>
          <w:jc w:val="center"/>
        </w:trPr>
        <w:tc>
          <w:tcPr>
            <w:tcW w:w="747" w:type="dxa"/>
            <w:hideMark/>
          </w:tcPr>
          <w:p w14:paraId="617EA73F" w14:textId="77777777" w:rsidR="00FE5860" w:rsidRPr="00CE4601" w:rsidRDefault="00FE5860" w:rsidP="00893D97">
            <w:pPr>
              <w:keepNext/>
              <w:keepLines/>
              <w:bidi/>
              <w:rPr>
                <w:sz w:val="18"/>
                <w:szCs w:val="18"/>
              </w:rPr>
            </w:pPr>
            <w:r w:rsidRPr="00CE4601">
              <w:rPr>
                <w:sz w:val="18"/>
                <w:szCs w:val="18"/>
              </w:rPr>
              <w:t>1.2</w:t>
            </w:r>
          </w:p>
        </w:tc>
        <w:tc>
          <w:tcPr>
            <w:tcW w:w="3628" w:type="dxa"/>
            <w:hideMark/>
          </w:tcPr>
          <w:p w14:paraId="52E30263" w14:textId="77777777" w:rsidR="00FE5860" w:rsidRPr="00CE4601" w:rsidRDefault="00FE5860" w:rsidP="00893D97">
            <w:pPr>
              <w:bidi/>
              <w:jc w:val="left"/>
              <w:rPr>
                <w:sz w:val="18"/>
                <w:szCs w:val="18"/>
                <w:lang w:eastAsia="en-CA"/>
              </w:rPr>
            </w:pPr>
            <w:r w:rsidRPr="00CE4601">
              <w:rPr>
                <w:sz w:val="18"/>
                <w:szCs w:val="18"/>
                <w:rtl/>
              </w:rPr>
              <w:t xml:space="preserve">التمويل المتفق عليه للوكالة المنفذة الرئيسية </w:t>
            </w:r>
            <w:r>
              <w:rPr>
                <w:rFonts w:hint="cs"/>
                <w:sz w:val="18"/>
                <w:szCs w:val="18"/>
                <w:rtl/>
              </w:rPr>
              <w:t>(اليونيدو</w:t>
            </w:r>
            <w:r w:rsidRPr="00CE4601">
              <w:rPr>
                <w:sz w:val="18"/>
                <w:szCs w:val="18"/>
                <w:rtl/>
              </w:rPr>
              <w:t>) (دولار أمريكي)</w:t>
            </w:r>
          </w:p>
        </w:tc>
        <w:tc>
          <w:tcPr>
            <w:tcW w:w="737" w:type="dxa"/>
            <w:tcMar>
              <w:left w:w="85" w:type="dxa"/>
              <w:right w:w="85" w:type="dxa"/>
            </w:tcMar>
            <w:vAlign w:val="center"/>
            <w:hideMark/>
          </w:tcPr>
          <w:p w14:paraId="69DF7C62" w14:textId="77777777" w:rsidR="00FE5860" w:rsidRPr="00CE4601" w:rsidRDefault="00FE5860" w:rsidP="00893D97">
            <w:pPr>
              <w:jc w:val="right"/>
              <w:rPr>
                <w:color w:val="000000"/>
                <w:sz w:val="18"/>
                <w:szCs w:val="18"/>
              </w:rPr>
            </w:pPr>
            <w:r w:rsidRPr="00CE4601">
              <w:rPr>
                <w:color w:val="000000"/>
                <w:sz w:val="18"/>
                <w:szCs w:val="18"/>
              </w:rPr>
              <w:t>141,009</w:t>
            </w:r>
          </w:p>
        </w:tc>
        <w:tc>
          <w:tcPr>
            <w:tcW w:w="680" w:type="dxa"/>
            <w:tcMar>
              <w:left w:w="85" w:type="dxa"/>
              <w:right w:w="85" w:type="dxa"/>
            </w:tcMar>
            <w:vAlign w:val="center"/>
            <w:hideMark/>
          </w:tcPr>
          <w:p w14:paraId="3DB3B56F" w14:textId="77777777" w:rsidR="00FE5860" w:rsidRPr="00CE4601" w:rsidRDefault="00FE5860" w:rsidP="00893D97">
            <w:pPr>
              <w:ind w:hanging="121"/>
              <w:jc w:val="right"/>
              <w:rPr>
                <w:sz w:val="18"/>
                <w:szCs w:val="18"/>
                <w:lang w:val="en-CA"/>
              </w:rPr>
            </w:pPr>
            <w:r w:rsidRPr="00CE4601">
              <w:rPr>
                <w:sz w:val="18"/>
                <w:szCs w:val="18"/>
                <w:lang w:val="en-CA"/>
              </w:rPr>
              <w:t>0</w:t>
            </w:r>
          </w:p>
        </w:tc>
        <w:tc>
          <w:tcPr>
            <w:tcW w:w="810" w:type="dxa"/>
            <w:tcMar>
              <w:left w:w="85" w:type="dxa"/>
              <w:right w:w="85" w:type="dxa"/>
            </w:tcMar>
            <w:vAlign w:val="center"/>
            <w:hideMark/>
          </w:tcPr>
          <w:p w14:paraId="32444A80" w14:textId="77777777" w:rsidR="00FE5860" w:rsidRPr="00CE4601" w:rsidRDefault="00FE5860" w:rsidP="00893D97">
            <w:pPr>
              <w:ind w:hanging="50"/>
              <w:jc w:val="right"/>
              <w:rPr>
                <w:sz w:val="18"/>
                <w:szCs w:val="18"/>
                <w:lang w:val="en-CA"/>
              </w:rPr>
            </w:pPr>
            <w:r w:rsidRPr="00CE4601">
              <w:rPr>
                <w:sz w:val="18"/>
                <w:szCs w:val="18"/>
                <w:lang w:val="en-CA"/>
              </w:rPr>
              <w:t>172,660</w:t>
            </w:r>
          </w:p>
        </w:tc>
        <w:tc>
          <w:tcPr>
            <w:tcW w:w="624" w:type="dxa"/>
            <w:tcMar>
              <w:left w:w="85" w:type="dxa"/>
              <w:right w:w="85" w:type="dxa"/>
            </w:tcMar>
            <w:vAlign w:val="center"/>
            <w:hideMark/>
          </w:tcPr>
          <w:p w14:paraId="00EAEEEA" w14:textId="77777777" w:rsidR="00FE5860" w:rsidRPr="00CE4601" w:rsidRDefault="00FE5860" w:rsidP="00893D97">
            <w:pPr>
              <w:jc w:val="right"/>
              <w:rPr>
                <w:sz w:val="18"/>
                <w:szCs w:val="18"/>
                <w:lang w:val="en-CA"/>
              </w:rPr>
            </w:pPr>
            <w:r w:rsidRPr="00CE4601">
              <w:rPr>
                <w:sz w:val="18"/>
                <w:szCs w:val="18"/>
                <w:lang w:val="en-CA"/>
              </w:rPr>
              <w:t>0</w:t>
            </w:r>
          </w:p>
        </w:tc>
        <w:tc>
          <w:tcPr>
            <w:tcW w:w="737" w:type="dxa"/>
            <w:tcMar>
              <w:left w:w="85" w:type="dxa"/>
              <w:right w:w="85" w:type="dxa"/>
            </w:tcMar>
            <w:vAlign w:val="center"/>
          </w:tcPr>
          <w:p w14:paraId="4FDC3563" w14:textId="77777777" w:rsidR="00FE5860" w:rsidRPr="00CE4601" w:rsidRDefault="00FE5860" w:rsidP="00893D97">
            <w:pPr>
              <w:jc w:val="right"/>
              <w:rPr>
                <w:color w:val="000000"/>
                <w:sz w:val="18"/>
                <w:szCs w:val="18"/>
              </w:rPr>
            </w:pPr>
            <w:r w:rsidRPr="00CE4601">
              <w:rPr>
                <w:color w:val="000000"/>
                <w:sz w:val="18"/>
                <w:szCs w:val="18"/>
              </w:rPr>
              <w:t>147,530</w:t>
            </w:r>
          </w:p>
        </w:tc>
        <w:tc>
          <w:tcPr>
            <w:tcW w:w="624" w:type="dxa"/>
            <w:tcMar>
              <w:left w:w="85" w:type="dxa"/>
              <w:right w:w="85" w:type="dxa"/>
            </w:tcMar>
            <w:vAlign w:val="center"/>
            <w:hideMark/>
          </w:tcPr>
          <w:p w14:paraId="4DF90183" w14:textId="77777777" w:rsidR="00FE5860" w:rsidRPr="00CE4601" w:rsidRDefault="00FE5860" w:rsidP="00893D97">
            <w:pPr>
              <w:jc w:val="right"/>
              <w:rPr>
                <w:sz w:val="18"/>
                <w:szCs w:val="18"/>
                <w:lang w:val="en-CA"/>
              </w:rPr>
            </w:pPr>
            <w:r w:rsidRPr="00CE4601">
              <w:rPr>
                <w:sz w:val="18"/>
                <w:szCs w:val="18"/>
                <w:lang w:val="en-CA"/>
              </w:rPr>
              <w:t>0</w:t>
            </w:r>
          </w:p>
        </w:tc>
        <w:tc>
          <w:tcPr>
            <w:tcW w:w="737" w:type="dxa"/>
            <w:gridSpan w:val="2"/>
            <w:tcMar>
              <w:left w:w="85" w:type="dxa"/>
              <w:right w:w="85" w:type="dxa"/>
            </w:tcMar>
            <w:vAlign w:val="center"/>
          </w:tcPr>
          <w:p w14:paraId="64BBEF21" w14:textId="77777777" w:rsidR="00FE5860" w:rsidRPr="00CE4601" w:rsidRDefault="00FE5860" w:rsidP="00893D97">
            <w:pPr>
              <w:ind w:hanging="140"/>
              <w:jc w:val="right"/>
              <w:rPr>
                <w:sz w:val="18"/>
                <w:szCs w:val="18"/>
                <w:lang w:val="en-CA"/>
              </w:rPr>
            </w:pPr>
            <w:r w:rsidRPr="00CE4601">
              <w:rPr>
                <w:sz w:val="18"/>
                <w:szCs w:val="18"/>
                <w:lang w:val="en-CA"/>
              </w:rPr>
              <w:t>45,530</w:t>
            </w:r>
          </w:p>
        </w:tc>
        <w:tc>
          <w:tcPr>
            <w:tcW w:w="879" w:type="dxa"/>
            <w:tcMar>
              <w:left w:w="85" w:type="dxa"/>
              <w:right w:w="85" w:type="dxa"/>
            </w:tcMar>
            <w:vAlign w:val="center"/>
            <w:hideMark/>
          </w:tcPr>
          <w:p w14:paraId="18D1BE73" w14:textId="77777777" w:rsidR="00FE5860" w:rsidRPr="00831BC0" w:rsidRDefault="00FE5860" w:rsidP="00893D97">
            <w:pPr>
              <w:ind w:hanging="140"/>
              <w:jc w:val="right"/>
              <w:rPr>
                <w:sz w:val="18"/>
                <w:szCs w:val="18"/>
                <w:lang w:val="en-CA"/>
              </w:rPr>
            </w:pPr>
            <w:r w:rsidRPr="00831BC0">
              <w:rPr>
                <w:color w:val="000000"/>
                <w:sz w:val="18"/>
                <w:szCs w:val="18"/>
              </w:rPr>
              <w:t>506,729</w:t>
            </w:r>
          </w:p>
        </w:tc>
      </w:tr>
      <w:tr w:rsidR="00FE5860" w:rsidRPr="00CE4601" w14:paraId="5A036420" w14:textId="77777777" w:rsidTr="00893D97">
        <w:trPr>
          <w:gridAfter w:val="1"/>
          <w:wAfter w:w="34" w:type="dxa"/>
          <w:trHeight w:val="251"/>
          <w:jc w:val="center"/>
        </w:trPr>
        <w:tc>
          <w:tcPr>
            <w:tcW w:w="747" w:type="dxa"/>
            <w:hideMark/>
          </w:tcPr>
          <w:p w14:paraId="00EB5331" w14:textId="77777777" w:rsidR="00FE5860" w:rsidRPr="00CE4601" w:rsidRDefault="00FE5860" w:rsidP="00893D97">
            <w:pPr>
              <w:keepNext/>
              <w:keepLines/>
              <w:bidi/>
              <w:rPr>
                <w:sz w:val="18"/>
                <w:szCs w:val="18"/>
              </w:rPr>
            </w:pPr>
            <w:r w:rsidRPr="00CE4601">
              <w:rPr>
                <w:sz w:val="18"/>
                <w:szCs w:val="18"/>
              </w:rPr>
              <w:t>2.2</w:t>
            </w:r>
          </w:p>
        </w:tc>
        <w:tc>
          <w:tcPr>
            <w:tcW w:w="3628" w:type="dxa"/>
            <w:hideMark/>
          </w:tcPr>
          <w:p w14:paraId="5EE32B4E" w14:textId="77777777" w:rsidR="00FE5860" w:rsidRPr="00CE4601" w:rsidRDefault="00FE5860" w:rsidP="00893D97">
            <w:pPr>
              <w:bidi/>
              <w:jc w:val="left"/>
              <w:rPr>
                <w:sz w:val="18"/>
                <w:szCs w:val="18"/>
              </w:rPr>
            </w:pPr>
            <w:r w:rsidRPr="00CE4601">
              <w:rPr>
                <w:sz w:val="18"/>
                <w:szCs w:val="18"/>
                <w:rtl/>
              </w:rPr>
              <w:t>تكاليف دعم الوكالة المنفذة الرئيسية</w:t>
            </w:r>
            <w:r w:rsidRPr="00CE4601">
              <w:rPr>
                <w:rFonts w:hint="cs"/>
                <w:sz w:val="18"/>
                <w:szCs w:val="18"/>
                <w:rtl/>
              </w:rPr>
              <w:t xml:space="preserve"> </w:t>
            </w:r>
            <w:r w:rsidRPr="00CE4601">
              <w:rPr>
                <w:sz w:val="18"/>
                <w:szCs w:val="18"/>
                <w:rtl/>
              </w:rPr>
              <w:t xml:space="preserve">(دولار أمريكي) </w:t>
            </w:r>
          </w:p>
        </w:tc>
        <w:tc>
          <w:tcPr>
            <w:tcW w:w="737" w:type="dxa"/>
            <w:tcMar>
              <w:left w:w="85" w:type="dxa"/>
              <w:right w:w="85" w:type="dxa"/>
            </w:tcMar>
            <w:vAlign w:val="center"/>
            <w:hideMark/>
          </w:tcPr>
          <w:p w14:paraId="4C014B7E" w14:textId="77777777" w:rsidR="00FE5860" w:rsidRPr="00CE4601" w:rsidRDefault="00FE5860" w:rsidP="00893D97">
            <w:pPr>
              <w:jc w:val="right"/>
              <w:rPr>
                <w:sz w:val="18"/>
                <w:szCs w:val="18"/>
                <w:lang w:val="en-CA"/>
              </w:rPr>
            </w:pPr>
            <w:r w:rsidRPr="00CE4601">
              <w:rPr>
                <w:color w:val="000000"/>
                <w:sz w:val="18"/>
                <w:szCs w:val="18"/>
              </w:rPr>
              <w:t>9,871</w:t>
            </w:r>
          </w:p>
        </w:tc>
        <w:tc>
          <w:tcPr>
            <w:tcW w:w="680" w:type="dxa"/>
            <w:tcMar>
              <w:left w:w="85" w:type="dxa"/>
              <w:right w:w="85" w:type="dxa"/>
            </w:tcMar>
            <w:vAlign w:val="center"/>
            <w:hideMark/>
          </w:tcPr>
          <w:p w14:paraId="68BA0540" w14:textId="77777777" w:rsidR="00FE5860" w:rsidRPr="00CE4601" w:rsidRDefault="00FE5860" w:rsidP="00893D97">
            <w:pPr>
              <w:jc w:val="right"/>
              <w:rPr>
                <w:sz w:val="18"/>
                <w:szCs w:val="18"/>
                <w:lang w:val="en-CA"/>
              </w:rPr>
            </w:pPr>
            <w:r w:rsidRPr="00CE4601">
              <w:rPr>
                <w:sz w:val="18"/>
                <w:szCs w:val="18"/>
                <w:lang w:val="en-CA"/>
              </w:rPr>
              <w:t>0</w:t>
            </w:r>
          </w:p>
        </w:tc>
        <w:tc>
          <w:tcPr>
            <w:tcW w:w="810" w:type="dxa"/>
            <w:tcMar>
              <w:left w:w="85" w:type="dxa"/>
              <w:right w:w="85" w:type="dxa"/>
            </w:tcMar>
            <w:vAlign w:val="center"/>
            <w:hideMark/>
          </w:tcPr>
          <w:p w14:paraId="43685858" w14:textId="77777777" w:rsidR="00FE5860" w:rsidRPr="00CE4601" w:rsidRDefault="00FE5860" w:rsidP="00893D97">
            <w:pPr>
              <w:jc w:val="right"/>
              <w:rPr>
                <w:sz w:val="18"/>
                <w:szCs w:val="18"/>
                <w:lang w:val="en-CA"/>
              </w:rPr>
            </w:pPr>
            <w:r w:rsidRPr="00CE4601">
              <w:rPr>
                <w:sz w:val="18"/>
                <w:szCs w:val="18"/>
                <w:lang w:val="en-CA"/>
              </w:rPr>
              <w:t>12,086</w:t>
            </w:r>
          </w:p>
        </w:tc>
        <w:tc>
          <w:tcPr>
            <w:tcW w:w="624" w:type="dxa"/>
            <w:tcMar>
              <w:left w:w="85" w:type="dxa"/>
              <w:right w:w="85" w:type="dxa"/>
            </w:tcMar>
            <w:vAlign w:val="center"/>
            <w:hideMark/>
          </w:tcPr>
          <w:p w14:paraId="1511F79F" w14:textId="77777777" w:rsidR="00FE5860" w:rsidRPr="00CE4601" w:rsidRDefault="00FE5860" w:rsidP="00893D97">
            <w:pPr>
              <w:jc w:val="right"/>
              <w:rPr>
                <w:sz w:val="18"/>
                <w:szCs w:val="18"/>
                <w:lang w:val="en-CA"/>
              </w:rPr>
            </w:pPr>
            <w:r w:rsidRPr="00CE4601">
              <w:rPr>
                <w:sz w:val="18"/>
                <w:szCs w:val="18"/>
                <w:lang w:val="en-CA"/>
              </w:rPr>
              <w:t>0</w:t>
            </w:r>
          </w:p>
        </w:tc>
        <w:tc>
          <w:tcPr>
            <w:tcW w:w="737" w:type="dxa"/>
            <w:tcMar>
              <w:left w:w="85" w:type="dxa"/>
              <w:right w:w="85" w:type="dxa"/>
            </w:tcMar>
            <w:vAlign w:val="center"/>
          </w:tcPr>
          <w:p w14:paraId="6D554575" w14:textId="77777777" w:rsidR="00FE5860" w:rsidRPr="00CE4601" w:rsidRDefault="00FE5860" w:rsidP="00893D97">
            <w:pPr>
              <w:jc w:val="right"/>
              <w:rPr>
                <w:sz w:val="18"/>
                <w:szCs w:val="18"/>
                <w:lang w:val="en-CA"/>
              </w:rPr>
            </w:pPr>
            <w:r w:rsidRPr="00CE4601">
              <w:rPr>
                <w:sz w:val="18"/>
                <w:szCs w:val="18"/>
                <w:lang w:val="en-CA"/>
              </w:rPr>
              <w:t>10,327</w:t>
            </w:r>
          </w:p>
        </w:tc>
        <w:tc>
          <w:tcPr>
            <w:tcW w:w="624" w:type="dxa"/>
            <w:tcMar>
              <w:left w:w="85" w:type="dxa"/>
              <w:right w:w="85" w:type="dxa"/>
            </w:tcMar>
            <w:vAlign w:val="center"/>
            <w:hideMark/>
          </w:tcPr>
          <w:p w14:paraId="7B568A45" w14:textId="77777777" w:rsidR="00FE5860" w:rsidRPr="00CE4601" w:rsidRDefault="00FE5860" w:rsidP="00893D97">
            <w:pPr>
              <w:jc w:val="right"/>
              <w:rPr>
                <w:sz w:val="18"/>
                <w:szCs w:val="18"/>
                <w:lang w:val="en-CA"/>
              </w:rPr>
            </w:pPr>
            <w:r w:rsidRPr="00CE4601">
              <w:rPr>
                <w:sz w:val="18"/>
                <w:szCs w:val="18"/>
                <w:lang w:val="en-CA"/>
              </w:rPr>
              <w:t>0</w:t>
            </w:r>
          </w:p>
        </w:tc>
        <w:tc>
          <w:tcPr>
            <w:tcW w:w="737" w:type="dxa"/>
            <w:gridSpan w:val="2"/>
            <w:tcMar>
              <w:left w:w="85" w:type="dxa"/>
              <w:right w:w="85" w:type="dxa"/>
            </w:tcMar>
            <w:vAlign w:val="center"/>
          </w:tcPr>
          <w:p w14:paraId="42036124" w14:textId="77777777" w:rsidR="00FE5860" w:rsidRPr="00CE4601" w:rsidRDefault="00FE5860" w:rsidP="00893D97">
            <w:pPr>
              <w:jc w:val="right"/>
              <w:rPr>
                <w:sz w:val="18"/>
                <w:szCs w:val="18"/>
                <w:lang w:val="en-CA"/>
              </w:rPr>
            </w:pPr>
            <w:r w:rsidRPr="00CE4601">
              <w:rPr>
                <w:sz w:val="18"/>
                <w:szCs w:val="18"/>
                <w:lang w:val="en-CA"/>
              </w:rPr>
              <w:t>3,187</w:t>
            </w:r>
          </w:p>
        </w:tc>
        <w:tc>
          <w:tcPr>
            <w:tcW w:w="879" w:type="dxa"/>
            <w:tcMar>
              <w:left w:w="85" w:type="dxa"/>
              <w:right w:w="85" w:type="dxa"/>
            </w:tcMar>
            <w:vAlign w:val="center"/>
            <w:hideMark/>
          </w:tcPr>
          <w:p w14:paraId="16B28775" w14:textId="77777777" w:rsidR="00FE5860" w:rsidRPr="00CE4601" w:rsidRDefault="00FE5860" w:rsidP="00893D97">
            <w:pPr>
              <w:ind w:hanging="140"/>
              <w:jc w:val="right"/>
              <w:rPr>
                <w:sz w:val="18"/>
                <w:szCs w:val="18"/>
                <w:lang w:val="en-CA"/>
              </w:rPr>
            </w:pPr>
            <w:r w:rsidRPr="00CE4601">
              <w:rPr>
                <w:color w:val="000000"/>
                <w:sz w:val="18"/>
                <w:szCs w:val="18"/>
              </w:rPr>
              <w:t>35,471</w:t>
            </w:r>
          </w:p>
        </w:tc>
      </w:tr>
      <w:tr w:rsidR="00FE5860" w:rsidRPr="00CE4601" w14:paraId="04FCD70D" w14:textId="77777777" w:rsidTr="00893D97">
        <w:trPr>
          <w:gridAfter w:val="1"/>
          <w:wAfter w:w="34" w:type="dxa"/>
          <w:trHeight w:val="341"/>
          <w:jc w:val="center"/>
        </w:trPr>
        <w:tc>
          <w:tcPr>
            <w:tcW w:w="747" w:type="dxa"/>
            <w:hideMark/>
          </w:tcPr>
          <w:p w14:paraId="4F250A8C" w14:textId="77777777" w:rsidR="00FE5860" w:rsidRPr="00CE4601" w:rsidRDefault="00FE5860" w:rsidP="00893D97">
            <w:pPr>
              <w:keepNext/>
              <w:keepLines/>
              <w:bidi/>
              <w:rPr>
                <w:sz w:val="18"/>
                <w:szCs w:val="18"/>
              </w:rPr>
            </w:pPr>
            <w:r w:rsidRPr="00CE4601">
              <w:rPr>
                <w:sz w:val="18"/>
                <w:szCs w:val="18"/>
              </w:rPr>
              <w:t>3.2</w:t>
            </w:r>
          </w:p>
        </w:tc>
        <w:tc>
          <w:tcPr>
            <w:tcW w:w="3628" w:type="dxa"/>
            <w:hideMark/>
          </w:tcPr>
          <w:p w14:paraId="5B127E6A" w14:textId="77777777" w:rsidR="00FE5860" w:rsidRPr="00CE4601" w:rsidRDefault="00FE5860" w:rsidP="00893D97">
            <w:pPr>
              <w:bidi/>
              <w:jc w:val="left"/>
              <w:rPr>
                <w:sz w:val="18"/>
                <w:szCs w:val="18"/>
              </w:rPr>
            </w:pPr>
            <w:r w:rsidRPr="00CE4601">
              <w:rPr>
                <w:rFonts w:hint="cs"/>
                <w:sz w:val="18"/>
                <w:szCs w:val="18"/>
                <w:rtl/>
              </w:rPr>
              <w:t>التمويل الموافق عليه ل</w:t>
            </w:r>
            <w:r w:rsidRPr="00CE4601">
              <w:rPr>
                <w:sz w:val="18"/>
                <w:szCs w:val="18"/>
                <w:rtl/>
              </w:rPr>
              <w:t xml:space="preserve">لوكالة المنفذة </w:t>
            </w:r>
            <w:r w:rsidRPr="00CE4601">
              <w:rPr>
                <w:rFonts w:hint="cs"/>
                <w:sz w:val="18"/>
                <w:szCs w:val="18"/>
                <w:rtl/>
              </w:rPr>
              <w:t xml:space="preserve">المتعاونة </w:t>
            </w:r>
            <w:r>
              <w:rPr>
                <w:rFonts w:hint="cs"/>
                <w:sz w:val="18"/>
                <w:szCs w:val="18"/>
                <w:rtl/>
              </w:rPr>
              <w:t>(اليونيب</w:t>
            </w:r>
            <w:r w:rsidRPr="00CE4601">
              <w:rPr>
                <w:rFonts w:hint="cs"/>
                <w:sz w:val="18"/>
                <w:szCs w:val="18"/>
                <w:rtl/>
              </w:rPr>
              <w:t>)</w:t>
            </w:r>
            <w:r w:rsidRPr="00CE4601">
              <w:rPr>
                <w:sz w:val="18"/>
                <w:szCs w:val="18"/>
                <w:rtl/>
              </w:rPr>
              <w:t xml:space="preserve"> (دولار أمريكي)</w:t>
            </w:r>
          </w:p>
        </w:tc>
        <w:tc>
          <w:tcPr>
            <w:tcW w:w="737" w:type="dxa"/>
            <w:tcMar>
              <w:left w:w="85" w:type="dxa"/>
              <w:right w:w="85" w:type="dxa"/>
            </w:tcMar>
            <w:vAlign w:val="center"/>
            <w:hideMark/>
          </w:tcPr>
          <w:p w14:paraId="6F889560" w14:textId="77777777" w:rsidR="00FE5860" w:rsidRPr="00CE4601" w:rsidRDefault="00FE5860" w:rsidP="00893D97">
            <w:pPr>
              <w:jc w:val="right"/>
              <w:rPr>
                <w:sz w:val="18"/>
                <w:szCs w:val="18"/>
                <w:lang w:val="en-CA"/>
              </w:rPr>
            </w:pPr>
            <w:r w:rsidRPr="00CE4601">
              <w:rPr>
                <w:color w:val="000000"/>
                <w:sz w:val="18"/>
                <w:szCs w:val="18"/>
              </w:rPr>
              <w:t>24,000</w:t>
            </w:r>
          </w:p>
        </w:tc>
        <w:tc>
          <w:tcPr>
            <w:tcW w:w="680" w:type="dxa"/>
            <w:tcMar>
              <w:left w:w="85" w:type="dxa"/>
              <w:right w:w="85" w:type="dxa"/>
            </w:tcMar>
            <w:vAlign w:val="center"/>
            <w:hideMark/>
          </w:tcPr>
          <w:p w14:paraId="65D78127" w14:textId="77777777" w:rsidR="00FE5860" w:rsidRPr="00CE4601" w:rsidRDefault="00FE5860" w:rsidP="00893D97">
            <w:pPr>
              <w:jc w:val="right"/>
              <w:rPr>
                <w:sz w:val="18"/>
                <w:szCs w:val="18"/>
                <w:lang w:val="en-CA"/>
              </w:rPr>
            </w:pPr>
            <w:r w:rsidRPr="00CE4601">
              <w:rPr>
                <w:sz w:val="18"/>
                <w:szCs w:val="18"/>
                <w:lang w:val="en-CA"/>
              </w:rPr>
              <w:t>0</w:t>
            </w:r>
          </w:p>
        </w:tc>
        <w:tc>
          <w:tcPr>
            <w:tcW w:w="810" w:type="dxa"/>
            <w:tcMar>
              <w:left w:w="85" w:type="dxa"/>
              <w:right w:w="85" w:type="dxa"/>
            </w:tcMar>
            <w:vAlign w:val="center"/>
            <w:hideMark/>
          </w:tcPr>
          <w:p w14:paraId="1782A9FC" w14:textId="77777777" w:rsidR="00FE5860" w:rsidRPr="00CE4601" w:rsidRDefault="00FE5860" w:rsidP="00893D97">
            <w:pPr>
              <w:jc w:val="right"/>
              <w:rPr>
                <w:sz w:val="18"/>
                <w:szCs w:val="18"/>
                <w:lang w:val="en-CA"/>
              </w:rPr>
            </w:pPr>
            <w:r w:rsidRPr="00CE4601">
              <w:rPr>
                <w:sz w:val="18"/>
                <w:szCs w:val="18"/>
                <w:lang w:val="en-CA"/>
              </w:rPr>
              <w:t>32,500</w:t>
            </w:r>
          </w:p>
        </w:tc>
        <w:tc>
          <w:tcPr>
            <w:tcW w:w="624" w:type="dxa"/>
            <w:tcMar>
              <w:left w:w="85" w:type="dxa"/>
              <w:right w:w="85" w:type="dxa"/>
            </w:tcMar>
            <w:vAlign w:val="center"/>
            <w:hideMark/>
          </w:tcPr>
          <w:p w14:paraId="0ABFE2D8" w14:textId="77777777" w:rsidR="00FE5860" w:rsidRPr="00CE4601" w:rsidRDefault="00FE5860" w:rsidP="00893D97">
            <w:pPr>
              <w:jc w:val="right"/>
              <w:rPr>
                <w:sz w:val="18"/>
                <w:szCs w:val="18"/>
                <w:lang w:val="en-CA"/>
              </w:rPr>
            </w:pPr>
            <w:r w:rsidRPr="00CE4601">
              <w:rPr>
                <w:sz w:val="18"/>
                <w:szCs w:val="18"/>
                <w:lang w:val="en-CA"/>
              </w:rPr>
              <w:t>0</w:t>
            </w:r>
          </w:p>
        </w:tc>
        <w:tc>
          <w:tcPr>
            <w:tcW w:w="737" w:type="dxa"/>
            <w:tcMar>
              <w:left w:w="85" w:type="dxa"/>
              <w:right w:w="85" w:type="dxa"/>
            </w:tcMar>
            <w:vAlign w:val="center"/>
          </w:tcPr>
          <w:p w14:paraId="7E6E3814" w14:textId="77777777" w:rsidR="00FE5860" w:rsidRPr="00CE4601" w:rsidRDefault="00FE5860" w:rsidP="00893D97">
            <w:pPr>
              <w:jc w:val="right"/>
              <w:rPr>
                <w:sz w:val="18"/>
                <w:szCs w:val="18"/>
                <w:lang w:val="en-CA"/>
              </w:rPr>
            </w:pPr>
            <w:r w:rsidRPr="00CE4601">
              <w:rPr>
                <w:sz w:val="18"/>
                <w:szCs w:val="18"/>
                <w:lang w:val="en-CA"/>
              </w:rPr>
              <w:t>9,000</w:t>
            </w:r>
          </w:p>
        </w:tc>
        <w:tc>
          <w:tcPr>
            <w:tcW w:w="624" w:type="dxa"/>
            <w:tcMar>
              <w:left w:w="85" w:type="dxa"/>
              <w:right w:w="85" w:type="dxa"/>
            </w:tcMar>
            <w:vAlign w:val="center"/>
            <w:hideMark/>
          </w:tcPr>
          <w:p w14:paraId="656A5FA2" w14:textId="77777777" w:rsidR="00FE5860" w:rsidRPr="00CE4601" w:rsidRDefault="00FE5860" w:rsidP="00893D97">
            <w:pPr>
              <w:jc w:val="right"/>
              <w:rPr>
                <w:sz w:val="18"/>
                <w:szCs w:val="18"/>
                <w:lang w:val="en-CA"/>
              </w:rPr>
            </w:pPr>
            <w:r w:rsidRPr="00CE4601">
              <w:rPr>
                <w:sz w:val="18"/>
                <w:szCs w:val="18"/>
                <w:lang w:val="en-CA"/>
              </w:rPr>
              <w:t>0</w:t>
            </w:r>
          </w:p>
        </w:tc>
        <w:tc>
          <w:tcPr>
            <w:tcW w:w="737" w:type="dxa"/>
            <w:gridSpan w:val="2"/>
            <w:tcMar>
              <w:left w:w="85" w:type="dxa"/>
              <w:right w:w="85" w:type="dxa"/>
            </w:tcMar>
            <w:vAlign w:val="center"/>
          </w:tcPr>
          <w:p w14:paraId="3CE3BA2B" w14:textId="77777777" w:rsidR="00FE5860" w:rsidRPr="00CE4601" w:rsidRDefault="00FE5860" w:rsidP="00893D97">
            <w:pPr>
              <w:jc w:val="right"/>
              <w:rPr>
                <w:sz w:val="18"/>
                <w:szCs w:val="18"/>
                <w:lang w:val="en-CA"/>
              </w:rPr>
            </w:pPr>
            <w:r w:rsidRPr="00CE4601">
              <w:rPr>
                <w:sz w:val="18"/>
                <w:szCs w:val="18"/>
                <w:lang w:val="en-CA"/>
              </w:rPr>
              <w:t>15,000</w:t>
            </w:r>
          </w:p>
        </w:tc>
        <w:tc>
          <w:tcPr>
            <w:tcW w:w="879" w:type="dxa"/>
            <w:tcMar>
              <w:left w:w="85" w:type="dxa"/>
              <w:right w:w="85" w:type="dxa"/>
            </w:tcMar>
            <w:vAlign w:val="center"/>
            <w:hideMark/>
          </w:tcPr>
          <w:p w14:paraId="0769E82E" w14:textId="77777777" w:rsidR="00FE5860" w:rsidRPr="00CE4601" w:rsidRDefault="00FE5860" w:rsidP="00893D97">
            <w:pPr>
              <w:ind w:hanging="140"/>
              <w:jc w:val="right"/>
              <w:rPr>
                <w:sz w:val="18"/>
                <w:szCs w:val="18"/>
                <w:lang w:val="en-CA"/>
              </w:rPr>
            </w:pPr>
            <w:r w:rsidRPr="00CE4601">
              <w:rPr>
                <w:color w:val="000000"/>
                <w:sz w:val="18"/>
                <w:szCs w:val="18"/>
              </w:rPr>
              <w:t>80,500</w:t>
            </w:r>
          </w:p>
        </w:tc>
      </w:tr>
      <w:tr w:rsidR="00FE5860" w:rsidRPr="00CE4601" w14:paraId="7CF6EFAF" w14:textId="77777777" w:rsidTr="00893D97">
        <w:trPr>
          <w:gridAfter w:val="1"/>
          <w:wAfter w:w="34" w:type="dxa"/>
          <w:trHeight w:val="341"/>
          <w:jc w:val="center"/>
        </w:trPr>
        <w:tc>
          <w:tcPr>
            <w:tcW w:w="747" w:type="dxa"/>
            <w:hideMark/>
          </w:tcPr>
          <w:p w14:paraId="72D2B2E2" w14:textId="77777777" w:rsidR="00FE5860" w:rsidRPr="00CE4601" w:rsidRDefault="00FE5860" w:rsidP="00893D97">
            <w:pPr>
              <w:keepNext/>
              <w:keepLines/>
              <w:bidi/>
              <w:rPr>
                <w:sz w:val="18"/>
                <w:szCs w:val="18"/>
              </w:rPr>
            </w:pPr>
            <w:r w:rsidRPr="00CE4601">
              <w:rPr>
                <w:sz w:val="18"/>
                <w:szCs w:val="18"/>
              </w:rPr>
              <w:t>4.2</w:t>
            </w:r>
          </w:p>
        </w:tc>
        <w:tc>
          <w:tcPr>
            <w:tcW w:w="3628" w:type="dxa"/>
            <w:hideMark/>
          </w:tcPr>
          <w:p w14:paraId="18258BE7" w14:textId="77777777" w:rsidR="00FE5860" w:rsidRPr="00CE4601" w:rsidRDefault="00FE5860" w:rsidP="00893D97">
            <w:pPr>
              <w:bidi/>
              <w:jc w:val="left"/>
              <w:rPr>
                <w:sz w:val="18"/>
                <w:szCs w:val="18"/>
              </w:rPr>
            </w:pPr>
            <w:r w:rsidRPr="00CE4601">
              <w:rPr>
                <w:sz w:val="18"/>
                <w:szCs w:val="18"/>
                <w:rtl/>
              </w:rPr>
              <w:t xml:space="preserve">تكاليف دعم الوكالة المنفذة </w:t>
            </w:r>
            <w:r w:rsidRPr="00CE4601">
              <w:rPr>
                <w:rFonts w:hint="cs"/>
                <w:sz w:val="18"/>
                <w:szCs w:val="18"/>
                <w:rtl/>
              </w:rPr>
              <w:t>المتعاونة (</w:t>
            </w:r>
            <w:r w:rsidRPr="00CE4601">
              <w:rPr>
                <w:sz w:val="18"/>
                <w:szCs w:val="18"/>
                <w:rtl/>
              </w:rPr>
              <w:t>دولار أمريكي)</w:t>
            </w:r>
          </w:p>
        </w:tc>
        <w:tc>
          <w:tcPr>
            <w:tcW w:w="737" w:type="dxa"/>
            <w:tcMar>
              <w:left w:w="85" w:type="dxa"/>
              <w:right w:w="85" w:type="dxa"/>
            </w:tcMar>
            <w:vAlign w:val="center"/>
            <w:hideMark/>
          </w:tcPr>
          <w:p w14:paraId="7374E3DF" w14:textId="77777777" w:rsidR="00FE5860" w:rsidRPr="00CE4601" w:rsidRDefault="00FE5860" w:rsidP="00893D97">
            <w:pPr>
              <w:jc w:val="right"/>
              <w:rPr>
                <w:sz w:val="18"/>
                <w:szCs w:val="18"/>
                <w:lang w:val="en-CA"/>
              </w:rPr>
            </w:pPr>
            <w:r w:rsidRPr="00CE4601">
              <w:rPr>
                <w:color w:val="000000"/>
                <w:sz w:val="18"/>
                <w:szCs w:val="18"/>
              </w:rPr>
              <w:t>3,120</w:t>
            </w:r>
          </w:p>
        </w:tc>
        <w:tc>
          <w:tcPr>
            <w:tcW w:w="680" w:type="dxa"/>
            <w:tcMar>
              <w:left w:w="85" w:type="dxa"/>
              <w:right w:w="85" w:type="dxa"/>
            </w:tcMar>
            <w:vAlign w:val="center"/>
            <w:hideMark/>
          </w:tcPr>
          <w:p w14:paraId="6656E2BD" w14:textId="77777777" w:rsidR="00FE5860" w:rsidRPr="00CE4601" w:rsidRDefault="00FE5860" w:rsidP="00893D97">
            <w:pPr>
              <w:jc w:val="right"/>
              <w:rPr>
                <w:sz w:val="18"/>
                <w:szCs w:val="18"/>
                <w:lang w:val="en-CA"/>
              </w:rPr>
            </w:pPr>
            <w:r w:rsidRPr="00CE4601">
              <w:rPr>
                <w:sz w:val="18"/>
                <w:szCs w:val="18"/>
                <w:lang w:val="en-CA"/>
              </w:rPr>
              <w:t>0</w:t>
            </w:r>
          </w:p>
        </w:tc>
        <w:tc>
          <w:tcPr>
            <w:tcW w:w="810" w:type="dxa"/>
            <w:tcMar>
              <w:left w:w="85" w:type="dxa"/>
              <w:right w:w="85" w:type="dxa"/>
            </w:tcMar>
            <w:vAlign w:val="center"/>
            <w:hideMark/>
          </w:tcPr>
          <w:p w14:paraId="2E4548E6" w14:textId="77777777" w:rsidR="00FE5860" w:rsidRPr="00CE4601" w:rsidRDefault="00FE5860" w:rsidP="00893D97">
            <w:pPr>
              <w:jc w:val="right"/>
              <w:rPr>
                <w:sz w:val="18"/>
                <w:szCs w:val="18"/>
                <w:lang w:val="en-CA"/>
              </w:rPr>
            </w:pPr>
            <w:r w:rsidRPr="00CE4601">
              <w:rPr>
                <w:sz w:val="18"/>
                <w:szCs w:val="18"/>
                <w:lang w:val="en-CA"/>
              </w:rPr>
              <w:t>4,225</w:t>
            </w:r>
          </w:p>
        </w:tc>
        <w:tc>
          <w:tcPr>
            <w:tcW w:w="624" w:type="dxa"/>
            <w:tcMar>
              <w:left w:w="85" w:type="dxa"/>
              <w:right w:w="85" w:type="dxa"/>
            </w:tcMar>
            <w:vAlign w:val="center"/>
            <w:hideMark/>
          </w:tcPr>
          <w:p w14:paraId="330A6A09" w14:textId="77777777" w:rsidR="00FE5860" w:rsidRPr="00CE4601" w:rsidRDefault="00FE5860" w:rsidP="00893D97">
            <w:pPr>
              <w:jc w:val="right"/>
              <w:rPr>
                <w:sz w:val="18"/>
                <w:szCs w:val="18"/>
                <w:lang w:val="en-CA"/>
              </w:rPr>
            </w:pPr>
            <w:r w:rsidRPr="00CE4601">
              <w:rPr>
                <w:sz w:val="18"/>
                <w:szCs w:val="18"/>
                <w:lang w:val="en-CA"/>
              </w:rPr>
              <w:t>0</w:t>
            </w:r>
          </w:p>
        </w:tc>
        <w:tc>
          <w:tcPr>
            <w:tcW w:w="737" w:type="dxa"/>
            <w:tcMar>
              <w:left w:w="85" w:type="dxa"/>
              <w:right w:w="85" w:type="dxa"/>
            </w:tcMar>
            <w:vAlign w:val="center"/>
          </w:tcPr>
          <w:p w14:paraId="3192A3E0" w14:textId="77777777" w:rsidR="00FE5860" w:rsidRPr="00CE4601" w:rsidRDefault="00FE5860" w:rsidP="00893D97">
            <w:pPr>
              <w:jc w:val="right"/>
              <w:rPr>
                <w:sz w:val="18"/>
                <w:szCs w:val="18"/>
                <w:lang w:val="en-CA"/>
              </w:rPr>
            </w:pPr>
            <w:r w:rsidRPr="00CE4601">
              <w:rPr>
                <w:sz w:val="18"/>
                <w:szCs w:val="18"/>
                <w:lang w:val="en-CA"/>
              </w:rPr>
              <w:t>1,170</w:t>
            </w:r>
          </w:p>
        </w:tc>
        <w:tc>
          <w:tcPr>
            <w:tcW w:w="624" w:type="dxa"/>
            <w:tcMar>
              <w:left w:w="85" w:type="dxa"/>
              <w:right w:w="85" w:type="dxa"/>
            </w:tcMar>
            <w:vAlign w:val="center"/>
            <w:hideMark/>
          </w:tcPr>
          <w:p w14:paraId="61A5A296" w14:textId="77777777" w:rsidR="00FE5860" w:rsidRPr="00CE4601" w:rsidRDefault="00FE5860" w:rsidP="00893D97">
            <w:pPr>
              <w:jc w:val="right"/>
              <w:rPr>
                <w:sz w:val="18"/>
                <w:szCs w:val="18"/>
                <w:lang w:val="en-CA"/>
              </w:rPr>
            </w:pPr>
            <w:r w:rsidRPr="00CE4601">
              <w:rPr>
                <w:sz w:val="18"/>
                <w:szCs w:val="18"/>
                <w:lang w:val="en-CA"/>
              </w:rPr>
              <w:t>0</w:t>
            </w:r>
          </w:p>
        </w:tc>
        <w:tc>
          <w:tcPr>
            <w:tcW w:w="737" w:type="dxa"/>
            <w:gridSpan w:val="2"/>
            <w:tcMar>
              <w:left w:w="85" w:type="dxa"/>
              <w:right w:w="85" w:type="dxa"/>
            </w:tcMar>
            <w:vAlign w:val="center"/>
          </w:tcPr>
          <w:p w14:paraId="2A5B4902" w14:textId="77777777" w:rsidR="00FE5860" w:rsidRPr="00CE4601" w:rsidRDefault="00FE5860" w:rsidP="00893D97">
            <w:pPr>
              <w:jc w:val="right"/>
              <w:rPr>
                <w:sz w:val="18"/>
                <w:szCs w:val="18"/>
                <w:lang w:val="en-CA"/>
              </w:rPr>
            </w:pPr>
            <w:r w:rsidRPr="00CE4601">
              <w:rPr>
                <w:sz w:val="18"/>
                <w:szCs w:val="18"/>
                <w:lang w:val="en-CA"/>
              </w:rPr>
              <w:t>1,950</w:t>
            </w:r>
          </w:p>
        </w:tc>
        <w:tc>
          <w:tcPr>
            <w:tcW w:w="879" w:type="dxa"/>
            <w:tcMar>
              <w:left w:w="85" w:type="dxa"/>
              <w:right w:w="85" w:type="dxa"/>
            </w:tcMar>
            <w:vAlign w:val="center"/>
            <w:hideMark/>
          </w:tcPr>
          <w:p w14:paraId="0B0C9684" w14:textId="77777777" w:rsidR="00FE5860" w:rsidRPr="00CE4601" w:rsidRDefault="00FE5860" w:rsidP="00893D97">
            <w:pPr>
              <w:jc w:val="right"/>
              <w:rPr>
                <w:color w:val="000000"/>
                <w:sz w:val="18"/>
                <w:szCs w:val="18"/>
                <w:lang w:val="en-CA" w:eastAsia="en-CA"/>
              </w:rPr>
            </w:pPr>
            <w:r w:rsidRPr="00CE4601">
              <w:rPr>
                <w:color w:val="000000"/>
                <w:sz w:val="18"/>
                <w:szCs w:val="18"/>
              </w:rPr>
              <w:t>10,465</w:t>
            </w:r>
          </w:p>
        </w:tc>
      </w:tr>
      <w:tr w:rsidR="00FE5860" w:rsidRPr="00CE4601" w14:paraId="0E115F02" w14:textId="77777777" w:rsidTr="00893D97">
        <w:trPr>
          <w:gridAfter w:val="1"/>
          <w:wAfter w:w="34" w:type="dxa"/>
          <w:trHeight w:val="240"/>
          <w:jc w:val="center"/>
        </w:trPr>
        <w:tc>
          <w:tcPr>
            <w:tcW w:w="747" w:type="dxa"/>
            <w:hideMark/>
          </w:tcPr>
          <w:p w14:paraId="28561372" w14:textId="77777777" w:rsidR="00FE5860" w:rsidRPr="00CE4601" w:rsidRDefault="00FE5860" w:rsidP="00893D97">
            <w:pPr>
              <w:keepNext/>
              <w:keepLines/>
              <w:bidi/>
              <w:rPr>
                <w:sz w:val="18"/>
                <w:szCs w:val="18"/>
              </w:rPr>
            </w:pPr>
            <w:r w:rsidRPr="00CE4601">
              <w:rPr>
                <w:sz w:val="18"/>
                <w:szCs w:val="18"/>
              </w:rPr>
              <w:t>1.3</w:t>
            </w:r>
          </w:p>
        </w:tc>
        <w:tc>
          <w:tcPr>
            <w:tcW w:w="3628" w:type="dxa"/>
            <w:hideMark/>
          </w:tcPr>
          <w:p w14:paraId="0934D475" w14:textId="77777777" w:rsidR="00FE5860" w:rsidRPr="00CE4601" w:rsidRDefault="00FE5860" w:rsidP="00893D97">
            <w:pPr>
              <w:bidi/>
              <w:jc w:val="left"/>
              <w:rPr>
                <w:sz w:val="18"/>
                <w:szCs w:val="18"/>
              </w:rPr>
            </w:pPr>
            <w:r w:rsidRPr="00CE4601">
              <w:rPr>
                <w:rFonts w:hint="cs"/>
                <w:sz w:val="18"/>
                <w:szCs w:val="18"/>
                <w:rtl/>
              </w:rPr>
              <w:t xml:space="preserve">إجمالي التمويل الموافق عليه </w:t>
            </w:r>
            <w:r w:rsidRPr="00CE4601">
              <w:rPr>
                <w:sz w:val="18"/>
                <w:szCs w:val="18"/>
                <w:rtl/>
              </w:rPr>
              <w:t>(دولار أمريكي)</w:t>
            </w:r>
          </w:p>
        </w:tc>
        <w:tc>
          <w:tcPr>
            <w:tcW w:w="737" w:type="dxa"/>
            <w:tcMar>
              <w:left w:w="85" w:type="dxa"/>
              <w:right w:w="85" w:type="dxa"/>
            </w:tcMar>
            <w:vAlign w:val="center"/>
            <w:hideMark/>
          </w:tcPr>
          <w:p w14:paraId="4AC75063" w14:textId="77777777" w:rsidR="00FE5860" w:rsidRPr="00CE4601" w:rsidRDefault="00FE5860" w:rsidP="00893D97">
            <w:pPr>
              <w:ind w:hanging="115"/>
              <w:jc w:val="right"/>
              <w:rPr>
                <w:sz w:val="18"/>
                <w:szCs w:val="18"/>
                <w:lang w:val="en-CA"/>
              </w:rPr>
            </w:pPr>
            <w:r w:rsidRPr="00CE4601">
              <w:rPr>
                <w:color w:val="000000"/>
                <w:sz w:val="18"/>
                <w:szCs w:val="18"/>
              </w:rPr>
              <w:t>165,009</w:t>
            </w:r>
          </w:p>
        </w:tc>
        <w:tc>
          <w:tcPr>
            <w:tcW w:w="680" w:type="dxa"/>
            <w:tcMar>
              <w:left w:w="85" w:type="dxa"/>
              <w:right w:w="85" w:type="dxa"/>
            </w:tcMar>
            <w:vAlign w:val="center"/>
            <w:hideMark/>
          </w:tcPr>
          <w:p w14:paraId="5B63D588" w14:textId="77777777" w:rsidR="00FE5860" w:rsidRPr="00CE4601" w:rsidRDefault="00FE5860" w:rsidP="00893D97">
            <w:pPr>
              <w:jc w:val="right"/>
              <w:rPr>
                <w:sz w:val="18"/>
                <w:szCs w:val="18"/>
                <w:lang w:val="en-CA"/>
              </w:rPr>
            </w:pPr>
            <w:r w:rsidRPr="00CE4601">
              <w:rPr>
                <w:sz w:val="18"/>
                <w:szCs w:val="18"/>
                <w:lang w:val="en-CA"/>
              </w:rPr>
              <w:t>0</w:t>
            </w:r>
          </w:p>
        </w:tc>
        <w:tc>
          <w:tcPr>
            <w:tcW w:w="810" w:type="dxa"/>
            <w:tcMar>
              <w:left w:w="85" w:type="dxa"/>
              <w:right w:w="85" w:type="dxa"/>
            </w:tcMar>
            <w:vAlign w:val="center"/>
            <w:hideMark/>
          </w:tcPr>
          <w:p w14:paraId="2003AE01" w14:textId="77777777" w:rsidR="00FE5860" w:rsidRPr="00CE4601" w:rsidRDefault="00FE5860" w:rsidP="00893D97">
            <w:pPr>
              <w:ind w:hanging="87"/>
              <w:jc w:val="right"/>
              <w:rPr>
                <w:sz w:val="18"/>
                <w:szCs w:val="18"/>
                <w:lang w:val="en-CA"/>
              </w:rPr>
            </w:pPr>
            <w:r w:rsidRPr="00CE4601">
              <w:rPr>
                <w:sz w:val="18"/>
                <w:szCs w:val="18"/>
                <w:lang w:val="en-CA"/>
              </w:rPr>
              <w:t>205,160</w:t>
            </w:r>
          </w:p>
        </w:tc>
        <w:tc>
          <w:tcPr>
            <w:tcW w:w="624" w:type="dxa"/>
            <w:tcMar>
              <w:left w:w="85" w:type="dxa"/>
              <w:right w:w="85" w:type="dxa"/>
            </w:tcMar>
            <w:vAlign w:val="center"/>
            <w:hideMark/>
          </w:tcPr>
          <w:p w14:paraId="48372FE8" w14:textId="77777777" w:rsidR="00FE5860" w:rsidRPr="00CE4601" w:rsidRDefault="00FE5860" w:rsidP="00893D97">
            <w:pPr>
              <w:jc w:val="right"/>
              <w:rPr>
                <w:sz w:val="18"/>
                <w:szCs w:val="18"/>
                <w:lang w:val="en-CA"/>
              </w:rPr>
            </w:pPr>
            <w:r w:rsidRPr="00CE4601">
              <w:rPr>
                <w:sz w:val="18"/>
                <w:szCs w:val="18"/>
                <w:lang w:val="en-CA"/>
              </w:rPr>
              <w:t>0</w:t>
            </w:r>
          </w:p>
        </w:tc>
        <w:tc>
          <w:tcPr>
            <w:tcW w:w="737" w:type="dxa"/>
            <w:tcMar>
              <w:left w:w="85" w:type="dxa"/>
              <w:right w:w="85" w:type="dxa"/>
            </w:tcMar>
            <w:vAlign w:val="center"/>
          </w:tcPr>
          <w:p w14:paraId="0835C56E" w14:textId="77777777" w:rsidR="00FE5860" w:rsidRPr="00CE4601" w:rsidRDefault="00FE5860" w:rsidP="00893D97">
            <w:pPr>
              <w:ind w:hanging="92"/>
              <w:jc w:val="right"/>
              <w:rPr>
                <w:sz w:val="18"/>
                <w:szCs w:val="18"/>
                <w:lang w:val="en-CA"/>
              </w:rPr>
            </w:pPr>
            <w:r w:rsidRPr="00CE4601">
              <w:rPr>
                <w:sz w:val="18"/>
                <w:szCs w:val="18"/>
                <w:lang w:val="en-CA"/>
              </w:rPr>
              <w:t>156,530</w:t>
            </w:r>
          </w:p>
        </w:tc>
        <w:tc>
          <w:tcPr>
            <w:tcW w:w="624" w:type="dxa"/>
            <w:tcMar>
              <w:left w:w="85" w:type="dxa"/>
              <w:right w:w="85" w:type="dxa"/>
            </w:tcMar>
            <w:vAlign w:val="center"/>
            <w:hideMark/>
          </w:tcPr>
          <w:p w14:paraId="11E3C0E4" w14:textId="77777777" w:rsidR="00FE5860" w:rsidRPr="00CE4601" w:rsidRDefault="00FE5860" w:rsidP="00893D97">
            <w:pPr>
              <w:jc w:val="right"/>
              <w:rPr>
                <w:sz w:val="18"/>
                <w:szCs w:val="18"/>
                <w:lang w:val="en-CA"/>
              </w:rPr>
            </w:pPr>
            <w:r w:rsidRPr="00CE4601">
              <w:rPr>
                <w:sz w:val="18"/>
                <w:szCs w:val="18"/>
                <w:lang w:val="en-CA"/>
              </w:rPr>
              <w:t>0</w:t>
            </w:r>
          </w:p>
        </w:tc>
        <w:tc>
          <w:tcPr>
            <w:tcW w:w="737" w:type="dxa"/>
            <w:gridSpan w:val="2"/>
            <w:tcMar>
              <w:left w:w="85" w:type="dxa"/>
              <w:right w:w="85" w:type="dxa"/>
            </w:tcMar>
            <w:vAlign w:val="center"/>
          </w:tcPr>
          <w:p w14:paraId="696B9995" w14:textId="77777777" w:rsidR="00FE5860" w:rsidRPr="00CE4601" w:rsidRDefault="00FE5860" w:rsidP="00893D97">
            <w:pPr>
              <w:ind w:hanging="180"/>
              <w:jc w:val="right"/>
              <w:rPr>
                <w:sz w:val="18"/>
                <w:szCs w:val="18"/>
                <w:lang w:val="en-CA"/>
              </w:rPr>
            </w:pPr>
            <w:r w:rsidRPr="00CE4601">
              <w:rPr>
                <w:sz w:val="18"/>
                <w:szCs w:val="18"/>
                <w:lang w:val="en-CA"/>
              </w:rPr>
              <w:t>60,530</w:t>
            </w:r>
          </w:p>
        </w:tc>
        <w:tc>
          <w:tcPr>
            <w:tcW w:w="879" w:type="dxa"/>
            <w:tcMar>
              <w:left w:w="85" w:type="dxa"/>
              <w:right w:w="85" w:type="dxa"/>
            </w:tcMar>
            <w:vAlign w:val="center"/>
            <w:hideMark/>
          </w:tcPr>
          <w:p w14:paraId="5FEFD027" w14:textId="77777777" w:rsidR="00FE5860" w:rsidRPr="00CE4601" w:rsidRDefault="00FE5860" w:rsidP="00893D97">
            <w:pPr>
              <w:jc w:val="right"/>
              <w:rPr>
                <w:color w:val="000000"/>
                <w:sz w:val="18"/>
                <w:szCs w:val="18"/>
                <w:lang w:val="en-CA" w:eastAsia="en-CA"/>
              </w:rPr>
            </w:pPr>
            <w:r w:rsidRPr="00CE4601">
              <w:rPr>
                <w:color w:val="000000"/>
                <w:sz w:val="18"/>
                <w:szCs w:val="18"/>
              </w:rPr>
              <w:t>587,229</w:t>
            </w:r>
          </w:p>
        </w:tc>
      </w:tr>
      <w:tr w:rsidR="00FE5860" w:rsidRPr="00CE4601" w14:paraId="5016116C" w14:textId="77777777" w:rsidTr="00893D97">
        <w:trPr>
          <w:gridAfter w:val="1"/>
          <w:wAfter w:w="34" w:type="dxa"/>
          <w:trHeight w:val="240"/>
          <w:jc w:val="center"/>
        </w:trPr>
        <w:tc>
          <w:tcPr>
            <w:tcW w:w="747" w:type="dxa"/>
            <w:hideMark/>
          </w:tcPr>
          <w:p w14:paraId="4B768659" w14:textId="77777777" w:rsidR="00FE5860" w:rsidRPr="00CE4601" w:rsidRDefault="00FE5860" w:rsidP="00893D97">
            <w:pPr>
              <w:keepNext/>
              <w:keepLines/>
              <w:bidi/>
              <w:rPr>
                <w:sz w:val="18"/>
                <w:szCs w:val="18"/>
              </w:rPr>
            </w:pPr>
            <w:r w:rsidRPr="00CE4601">
              <w:rPr>
                <w:sz w:val="18"/>
                <w:szCs w:val="18"/>
              </w:rPr>
              <w:t>2.3</w:t>
            </w:r>
          </w:p>
        </w:tc>
        <w:tc>
          <w:tcPr>
            <w:tcW w:w="3628" w:type="dxa"/>
            <w:hideMark/>
          </w:tcPr>
          <w:p w14:paraId="1D0CEE22" w14:textId="77777777" w:rsidR="00FE5860" w:rsidRPr="00CE4601" w:rsidRDefault="00FE5860" w:rsidP="00893D97">
            <w:pPr>
              <w:bidi/>
              <w:jc w:val="left"/>
              <w:rPr>
                <w:sz w:val="18"/>
                <w:szCs w:val="18"/>
              </w:rPr>
            </w:pPr>
            <w:r w:rsidRPr="00CE4601">
              <w:rPr>
                <w:rFonts w:hint="cs"/>
                <w:sz w:val="18"/>
                <w:szCs w:val="18"/>
                <w:rtl/>
              </w:rPr>
              <w:t xml:space="preserve">إجمالي </w:t>
            </w:r>
            <w:r w:rsidRPr="00CE4601">
              <w:rPr>
                <w:sz w:val="18"/>
                <w:szCs w:val="18"/>
                <w:rtl/>
              </w:rPr>
              <w:t xml:space="preserve">تكاليف </w:t>
            </w:r>
            <w:r w:rsidRPr="00CE4601">
              <w:rPr>
                <w:rFonts w:hint="cs"/>
                <w:sz w:val="18"/>
                <w:szCs w:val="18"/>
                <w:rtl/>
              </w:rPr>
              <w:t>ال</w:t>
            </w:r>
            <w:r w:rsidRPr="00CE4601">
              <w:rPr>
                <w:sz w:val="18"/>
                <w:szCs w:val="18"/>
                <w:rtl/>
              </w:rPr>
              <w:t xml:space="preserve">دعم </w:t>
            </w:r>
            <w:r w:rsidRPr="00CE4601">
              <w:rPr>
                <w:rFonts w:hint="cs"/>
                <w:sz w:val="18"/>
                <w:szCs w:val="18"/>
                <w:rtl/>
              </w:rPr>
              <w:t>الموافق عليها</w:t>
            </w:r>
            <w:r w:rsidRPr="00CE4601">
              <w:rPr>
                <w:sz w:val="18"/>
                <w:szCs w:val="18"/>
                <w:rtl/>
              </w:rPr>
              <w:t xml:space="preserve"> (دولار أمريكي) </w:t>
            </w:r>
          </w:p>
        </w:tc>
        <w:tc>
          <w:tcPr>
            <w:tcW w:w="737" w:type="dxa"/>
            <w:tcMar>
              <w:left w:w="85" w:type="dxa"/>
              <w:right w:w="85" w:type="dxa"/>
            </w:tcMar>
            <w:vAlign w:val="center"/>
            <w:hideMark/>
          </w:tcPr>
          <w:p w14:paraId="1418541D" w14:textId="77777777" w:rsidR="00FE5860" w:rsidRPr="00CE4601" w:rsidRDefault="00FE5860" w:rsidP="00893D97">
            <w:pPr>
              <w:jc w:val="right"/>
              <w:rPr>
                <w:sz w:val="18"/>
                <w:szCs w:val="18"/>
                <w:lang w:val="en-CA"/>
              </w:rPr>
            </w:pPr>
            <w:r w:rsidRPr="00CE4601">
              <w:rPr>
                <w:color w:val="000000"/>
                <w:sz w:val="18"/>
                <w:szCs w:val="18"/>
              </w:rPr>
              <w:t>12,991</w:t>
            </w:r>
          </w:p>
        </w:tc>
        <w:tc>
          <w:tcPr>
            <w:tcW w:w="680" w:type="dxa"/>
            <w:tcMar>
              <w:left w:w="85" w:type="dxa"/>
              <w:right w:w="85" w:type="dxa"/>
            </w:tcMar>
            <w:vAlign w:val="center"/>
            <w:hideMark/>
          </w:tcPr>
          <w:p w14:paraId="045F9423" w14:textId="77777777" w:rsidR="00FE5860" w:rsidRPr="00CE4601" w:rsidRDefault="00FE5860" w:rsidP="00893D97">
            <w:pPr>
              <w:jc w:val="right"/>
              <w:rPr>
                <w:sz w:val="18"/>
                <w:szCs w:val="18"/>
                <w:lang w:val="en-CA"/>
              </w:rPr>
            </w:pPr>
            <w:r w:rsidRPr="00CE4601">
              <w:rPr>
                <w:sz w:val="18"/>
                <w:szCs w:val="18"/>
                <w:lang w:val="en-CA"/>
              </w:rPr>
              <w:t>0</w:t>
            </w:r>
          </w:p>
        </w:tc>
        <w:tc>
          <w:tcPr>
            <w:tcW w:w="810" w:type="dxa"/>
            <w:tcMar>
              <w:left w:w="85" w:type="dxa"/>
              <w:right w:w="85" w:type="dxa"/>
            </w:tcMar>
            <w:vAlign w:val="center"/>
            <w:hideMark/>
          </w:tcPr>
          <w:p w14:paraId="61C2ADA6" w14:textId="77777777" w:rsidR="00FE5860" w:rsidRPr="00CE4601" w:rsidRDefault="00FE5860" w:rsidP="00893D97">
            <w:pPr>
              <w:jc w:val="right"/>
              <w:rPr>
                <w:sz w:val="18"/>
                <w:szCs w:val="18"/>
                <w:lang w:val="en-CA"/>
              </w:rPr>
            </w:pPr>
            <w:r w:rsidRPr="00CE4601">
              <w:rPr>
                <w:sz w:val="18"/>
                <w:szCs w:val="18"/>
                <w:lang w:val="en-CA"/>
              </w:rPr>
              <w:t>16,311</w:t>
            </w:r>
          </w:p>
        </w:tc>
        <w:tc>
          <w:tcPr>
            <w:tcW w:w="624" w:type="dxa"/>
            <w:tcMar>
              <w:left w:w="85" w:type="dxa"/>
              <w:right w:w="85" w:type="dxa"/>
            </w:tcMar>
            <w:vAlign w:val="center"/>
            <w:hideMark/>
          </w:tcPr>
          <w:p w14:paraId="048C9638" w14:textId="77777777" w:rsidR="00FE5860" w:rsidRPr="00CE4601" w:rsidRDefault="00FE5860" w:rsidP="00893D97">
            <w:pPr>
              <w:jc w:val="right"/>
              <w:rPr>
                <w:sz w:val="18"/>
                <w:szCs w:val="18"/>
                <w:lang w:val="en-CA"/>
              </w:rPr>
            </w:pPr>
            <w:r w:rsidRPr="00CE4601">
              <w:rPr>
                <w:sz w:val="18"/>
                <w:szCs w:val="18"/>
                <w:lang w:val="en-CA"/>
              </w:rPr>
              <w:t>0</w:t>
            </w:r>
          </w:p>
        </w:tc>
        <w:tc>
          <w:tcPr>
            <w:tcW w:w="737" w:type="dxa"/>
            <w:tcMar>
              <w:left w:w="85" w:type="dxa"/>
              <w:right w:w="85" w:type="dxa"/>
            </w:tcMar>
            <w:vAlign w:val="center"/>
          </w:tcPr>
          <w:p w14:paraId="206B9ED0" w14:textId="77777777" w:rsidR="00FE5860" w:rsidRPr="00CE4601" w:rsidRDefault="00FE5860" w:rsidP="00893D97">
            <w:pPr>
              <w:jc w:val="right"/>
              <w:rPr>
                <w:sz w:val="18"/>
                <w:szCs w:val="18"/>
                <w:lang w:val="en-CA"/>
              </w:rPr>
            </w:pPr>
            <w:r w:rsidRPr="00CE4601">
              <w:rPr>
                <w:sz w:val="18"/>
                <w:szCs w:val="18"/>
                <w:lang w:val="en-CA"/>
              </w:rPr>
              <w:t>11,497</w:t>
            </w:r>
          </w:p>
        </w:tc>
        <w:tc>
          <w:tcPr>
            <w:tcW w:w="624" w:type="dxa"/>
            <w:tcMar>
              <w:left w:w="85" w:type="dxa"/>
              <w:right w:w="85" w:type="dxa"/>
            </w:tcMar>
            <w:vAlign w:val="center"/>
            <w:hideMark/>
          </w:tcPr>
          <w:p w14:paraId="5BB85B71" w14:textId="77777777" w:rsidR="00FE5860" w:rsidRPr="00CE4601" w:rsidRDefault="00FE5860" w:rsidP="00893D97">
            <w:pPr>
              <w:jc w:val="right"/>
              <w:rPr>
                <w:sz w:val="18"/>
                <w:szCs w:val="18"/>
                <w:lang w:val="en-CA"/>
              </w:rPr>
            </w:pPr>
            <w:r w:rsidRPr="00CE4601">
              <w:rPr>
                <w:sz w:val="18"/>
                <w:szCs w:val="18"/>
                <w:lang w:val="en-CA"/>
              </w:rPr>
              <w:t>0</w:t>
            </w:r>
          </w:p>
        </w:tc>
        <w:tc>
          <w:tcPr>
            <w:tcW w:w="737" w:type="dxa"/>
            <w:gridSpan w:val="2"/>
            <w:tcMar>
              <w:left w:w="85" w:type="dxa"/>
              <w:right w:w="85" w:type="dxa"/>
            </w:tcMar>
            <w:vAlign w:val="center"/>
          </w:tcPr>
          <w:p w14:paraId="4A98DBA3" w14:textId="77777777" w:rsidR="00FE5860" w:rsidRPr="00CE4601" w:rsidRDefault="00FE5860" w:rsidP="00893D97">
            <w:pPr>
              <w:jc w:val="right"/>
              <w:rPr>
                <w:sz w:val="18"/>
                <w:szCs w:val="18"/>
                <w:lang w:val="en-CA"/>
              </w:rPr>
            </w:pPr>
            <w:r w:rsidRPr="00CE4601">
              <w:rPr>
                <w:sz w:val="18"/>
                <w:szCs w:val="18"/>
                <w:lang w:val="en-CA"/>
              </w:rPr>
              <w:t>5,137</w:t>
            </w:r>
          </w:p>
        </w:tc>
        <w:tc>
          <w:tcPr>
            <w:tcW w:w="879" w:type="dxa"/>
            <w:tcMar>
              <w:left w:w="85" w:type="dxa"/>
              <w:right w:w="85" w:type="dxa"/>
            </w:tcMar>
            <w:vAlign w:val="center"/>
            <w:hideMark/>
          </w:tcPr>
          <w:p w14:paraId="652ED108" w14:textId="77777777" w:rsidR="00FE5860" w:rsidRPr="00CE4601" w:rsidRDefault="00FE5860" w:rsidP="00893D97">
            <w:pPr>
              <w:jc w:val="right"/>
              <w:rPr>
                <w:sz w:val="18"/>
                <w:szCs w:val="18"/>
                <w:lang w:val="en-CA"/>
              </w:rPr>
            </w:pPr>
            <w:r w:rsidRPr="00CE4601">
              <w:rPr>
                <w:color w:val="000000"/>
                <w:sz w:val="18"/>
                <w:szCs w:val="18"/>
              </w:rPr>
              <w:t>45,936</w:t>
            </w:r>
          </w:p>
        </w:tc>
      </w:tr>
      <w:tr w:rsidR="00FE5860" w:rsidRPr="00CE4601" w14:paraId="4F3F6F03" w14:textId="77777777" w:rsidTr="00893D97">
        <w:trPr>
          <w:gridAfter w:val="1"/>
          <w:wAfter w:w="34" w:type="dxa"/>
          <w:trHeight w:val="240"/>
          <w:jc w:val="center"/>
        </w:trPr>
        <w:tc>
          <w:tcPr>
            <w:tcW w:w="747" w:type="dxa"/>
            <w:hideMark/>
          </w:tcPr>
          <w:p w14:paraId="79A73D30" w14:textId="77777777" w:rsidR="00FE5860" w:rsidRPr="00CE4601" w:rsidRDefault="00FE5860" w:rsidP="00893D97">
            <w:pPr>
              <w:keepNext/>
              <w:keepLines/>
              <w:bidi/>
              <w:rPr>
                <w:sz w:val="18"/>
                <w:szCs w:val="18"/>
              </w:rPr>
            </w:pPr>
            <w:r w:rsidRPr="00CE4601">
              <w:rPr>
                <w:sz w:val="18"/>
                <w:szCs w:val="18"/>
              </w:rPr>
              <w:t>3.3</w:t>
            </w:r>
          </w:p>
        </w:tc>
        <w:tc>
          <w:tcPr>
            <w:tcW w:w="3628" w:type="dxa"/>
            <w:hideMark/>
          </w:tcPr>
          <w:p w14:paraId="1FE35C4A" w14:textId="77777777" w:rsidR="00FE5860" w:rsidRPr="00CE4601" w:rsidRDefault="00FE5860" w:rsidP="00893D97">
            <w:pPr>
              <w:bidi/>
              <w:jc w:val="left"/>
              <w:rPr>
                <w:sz w:val="18"/>
                <w:szCs w:val="18"/>
                <w:rtl/>
              </w:rPr>
            </w:pPr>
            <w:r w:rsidRPr="00CE4601">
              <w:rPr>
                <w:rFonts w:hint="cs"/>
                <w:sz w:val="18"/>
                <w:szCs w:val="18"/>
                <w:rtl/>
              </w:rPr>
              <w:t>إجمالي التكاليف المتفق عليها</w:t>
            </w:r>
            <w:r w:rsidRPr="00CE4601">
              <w:rPr>
                <w:sz w:val="18"/>
                <w:szCs w:val="18"/>
                <w:rtl/>
              </w:rPr>
              <w:t xml:space="preserve"> (دولار أمريكي)</w:t>
            </w:r>
          </w:p>
        </w:tc>
        <w:tc>
          <w:tcPr>
            <w:tcW w:w="737" w:type="dxa"/>
            <w:tcMar>
              <w:left w:w="85" w:type="dxa"/>
              <w:right w:w="85" w:type="dxa"/>
            </w:tcMar>
            <w:vAlign w:val="center"/>
            <w:hideMark/>
          </w:tcPr>
          <w:p w14:paraId="7058547A" w14:textId="77777777" w:rsidR="00FE5860" w:rsidRPr="00CE4601" w:rsidRDefault="00FE5860" w:rsidP="00893D97">
            <w:pPr>
              <w:ind w:hanging="115"/>
              <w:jc w:val="right"/>
              <w:rPr>
                <w:sz w:val="18"/>
                <w:szCs w:val="18"/>
                <w:lang w:val="en-CA"/>
              </w:rPr>
            </w:pPr>
            <w:r w:rsidRPr="00CE4601">
              <w:rPr>
                <w:color w:val="000000"/>
                <w:sz w:val="18"/>
                <w:szCs w:val="18"/>
              </w:rPr>
              <w:t>178,000</w:t>
            </w:r>
          </w:p>
        </w:tc>
        <w:tc>
          <w:tcPr>
            <w:tcW w:w="680" w:type="dxa"/>
            <w:tcMar>
              <w:left w:w="85" w:type="dxa"/>
              <w:right w:w="85" w:type="dxa"/>
            </w:tcMar>
            <w:vAlign w:val="center"/>
            <w:hideMark/>
          </w:tcPr>
          <w:p w14:paraId="07ADC51C" w14:textId="77777777" w:rsidR="00FE5860" w:rsidRPr="00CE4601" w:rsidRDefault="00FE5860" w:rsidP="00893D97">
            <w:pPr>
              <w:jc w:val="right"/>
              <w:rPr>
                <w:sz w:val="18"/>
                <w:szCs w:val="18"/>
                <w:lang w:val="en-CA"/>
              </w:rPr>
            </w:pPr>
            <w:r w:rsidRPr="00CE4601">
              <w:rPr>
                <w:sz w:val="18"/>
                <w:szCs w:val="18"/>
                <w:lang w:val="en-CA"/>
              </w:rPr>
              <w:t>0</w:t>
            </w:r>
          </w:p>
        </w:tc>
        <w:tc>
          <w:tcPr>
            <w:tcW w:w="810" w:type="dxa"/>
            <w:tcMar>
              <w:left w:w="85" w:type="dxa"/>
              <w:right w:w="85" w:type="dxa"/>
            </w:tcMar>
            <w:vAlign w:val="center"/>
            <w:hideMark/>
          </w:tcPr>
          <w:p w14:paraId="306F6F28" w14:textId="77777777" w:rsidR="00FE5860" w:rsidRPr="00CE4601" w:rsidRDefault="00FE5860" w:rsidP="00893D97">
            <w:pPr>
              <w:ind w:hanging="87"/>
              <w:jc w:val="right"/>
              <w:rPr>
                <w:sz w:val="18"/>
                <w:szCs w:val="18"/>
                <w:lang w:val="en-CA"/>
              </w:rPr>
            </w:pPr>
            <w:r w:rsidRPr="00CE4601">
              <w:rPr>
                <w:sz w:val="18"/>
                <w:szCs w:val="18"/>
                <w:lang w:val="en-CA"/>
              </w:rPr>
              <w:t>221,471</w:t>
            </w:r>
          </w:p>
        </w:tc>
        <w:tc>
          <w:tcPr>
            <w:tcW w:w="624" w:type="dxa"/>
            <w:tcMar>
              <w:left w:w="85" w:type="dxa"/>
              <w:right w:w="85" w:type="dxa"/>
            </w:tcMar>
            <w:vAlign w:val="center"/>
            <w:hideMark/>
          </w:tcPr>
          <w:p w14:paraId="3E081CE9" w14:textId="77777777" w:rsidR="00FE5860" w:rsidRPr="00CE4601" w:rsidRDefault="00FE5860" w:rsidP="00893D97">
            <w:pPr>
              <w:jc w:val="right"/>
              <w:rPr>
                <w:sz w:val="18"/>
                <w:szCs w:val="18"/>
                <w:lang w:val="en-CA"/>
              </w:rPr>
            </w:pPr>
            <w:r w:rsidRPr="00CE4601">
              <w:rPr>
                <w:sz w:val="18"/>
                <w:szCs w:val="18"/>
                <w:lang w:val="en-CA"/>
              </w:rPr>
              <w:t>0</w:t>
            </w:r>
          </w:p>
        </w:tc>
        <w:tc>
          <w:tcPr>
            <w:tcW w:w="737" w:type="dxa"/>
            <w:tcMar>
              <w:left w:w="85" w:type="dxa"/>
              <w:right w:w="85" w:type="dxa"/>
            </w:tcMar>
            <w:vAlign w:val="center"/>
          </w:tcPr>
          <w:p w14:paraId="5849E624" w14:textId="77777777" w:rsidR="00FE5860" w:rsidRPr="00CE4601" w:rsidRDefault="00FE5860" w:rsidP="00893D97">
            <w:pPr>
              <w:ind w:hanging="92"/>
              <w:jc w:val="right"/>
              <w:rPr>
                <w:sz w:val="18"/>
                <w:szCs w:val="18"/>
                <w:lang w:val="en-CA"/>
              </w:rPr>
            </w:pPr>
            <w:r w:rsidRPr="00CE4601">
              <w:rPr>
                <w:sz w:val="18"/>
                <w:szCs w:val="18"/>
                <w:lang w:val="en-CA"/>
              </w:rPr>
              <w:t>168,027</w:t>
            </w:r>
          </w:p>
        </w:tc>
        <w:tc>
          <w:tcPr>
            <w:tcW w:w="624" w:type="dxa"/>
            <w:tcMar>
              <w:left w:w="85" w:type="dxa"/>
              <w:right w:w="85" w:type="dxa"/>
            </w:tcMar>
            <w:vAlign w:val="center"/>
            <w:hideMark/>
          </w:tcPr>
          <w:p w14:paraId="260EE891" w14:textId="77777777" w:rsidR="00FE5860" w:rsidRPr="00CE4601" w:rsidRDefault="00FE5860" w:rsidP="00893D97">
            <w:pPr>
              <w:jc w:val="right"/>
              <w:rPr>
                <w:sz w:val="18"/>
                <w:szCs w:val="18"/>
                <w:lang w:val="en-CA"/>
              </w:rPr>
            </w:pPr>
            <w:r w:rsidRPr="00CE4601">
              <w:rPr>
                <w:sz w:val="18"/>
                <w:szCs w:val="18"/>
                <w:lang w:val="en-CA"/>
              </w:rPr>
              <w:t>0</w:t>
            </w:r>
          </w:p>
        </w:tc>
        <w:tc>
          <w:tcPr>
            <w:tcW w:w="737" w:type="dxa"/>
            <w:gridSpan w:val="2"/>
            <w:tcMar>
              <w:left w:w="85" w:type="dxa"/>
              <w:right w:w="85" w:type="dxa"/>
            </w:tcMar>
            <w:vAlign w:val="center"/>
          </w:tcPr>
          <w:p w14:paraId="24FCD553" w14:textId="77777777" w:rsidR="00FE5860" w:rsidRPr="00CE4601" w:rsidRDefault="00FE5860" w:rsidP="00893D97">
            <w:pPr>
              <w:ind w:hanging="180"/>
              <w:jc w:val="right"/>
              <w:rPr>
                <w:sz w:val="18"/>
                <w:szCs w:val="18"/>
                <w:lang w:val="en-CA"/>
              </w:rPr>
            </w:pPr>
            <w:r w:rsidRPr="00CE4601">
              <w:rPr>
                <w:sz w:val="18"/>
                <w:szCs w:val="18"/>
                <w:lang w:val="en-CA"/>
              </w:rPr>
              <w:t>65,667</w:t>
            </w:r>
          </w:p>
        </w:tc>
        <w:tc>
          <w:tcPr>
            <w:tcW w:w="879" w:type="dxa"/>
            <w:tcMar>
              <w:left w:w="85" w:type="dxa"/>
              <w:right w:w="85" w:type="dxa"/>
            </w:tcMar>
            <w:vAlign w:val="center"/>
            <w:hideMark/>
          </w:tcPr>
          <w:p w14:paraId="1290920B" w14:textId="77777777" w:rsidR="00FE5860" w:rsidRPr="00CE4601" w:rsidRDefault="00FE5860" w:rsidP="00893D97">
            <w:pPr>
              <w:jc w:val="right"/>
              <w:rPr>
                <w:sz w:val="18"/>
                <w:szCs w:val="18"/>
                <w:lang w:val="en-CA"/>
              </w:rPr>
            </w:pPr>
            <w:r w:rsidRPr="00CE4601">
              <w:rPr>
                <w:color w:val="000000"/>
                <w:sz w:val="18"/>
                <w:szCs w:val="18"/>
              </w:rPr>
              <w:t>633,165</w:t>
            </w:r>
          </w:p>
        </w:tc>
      </w:tr>
      <w:tr w:rsidR="00FE5860" w:rsidRPr="00CE4601" w14:paraId="547BC24F" w14:textId="77777777" w:rsidTr="00893D97">
        <w:trPr>
          <w:trHeight w:val="134"/>
          <w:jc w:val="center"/>
        </w:trPr>
        <w:tc>
          <w:tcPr>
            <w:tcW w:w="747" w:type="dxa"/>
            <w:hideMark/>
          </w:tcPr>
          <w:p w14:paraId="4F9296B6" w14:textId="77777777" w:rsidR="00FE5860" w:rsidRPr="00CE4601" w:rsidRDefault="00FE5860" w:rsidP="00893D97">
            <w:pPr>
              <w:bidi/>
              <w:rPr>
                <w:color w:val="000000"/>
                <w:sz w:val="18"/>
                <w:szCs w:val="18"/>
                <w:lang w:eastAsia="en-CA"/>
              </w:rPr>
            </w:pPr>
            <w:r w:rsidRPr="00CE4601">
              <w:rPr>
                <w:color w:val="000000"/>
                <w:sz w:val="18"/>
                <w:szCs w:val="18"/>
                <w:lang w:eastAsia="en-CA"/>
              </w:rPr>
              <w:t>1.1.4</w:t>
            </w:r>
          </w:p>
        </w:tc>
        <w:tc>
          <w:tcPr>
            <w:tcW w:w="8550" w:type="dxa"/>
            <w:gridSpan w:val="8"/>
            <w:hideMark/>
          </w:tcPr>
          <w:p w14:paraId="45ACAF0A" w14:textId="77777777" w:rsidR="00FE5860" w:rsidRPr="00F267CB" w:rsidRDefault="00FE5860" w:rsidP="00893D97">
            <w:pPr>
              <w:tabs>
                <w:tab w:val="center" w:pos="4"/>
              </w:tabs>
              <w:bidi/>
              <w:jc w:val="left"/>
              <w:rPr>
                <w:sz w:val="20"/>
                <w:szCs w:val="20"/>
                <w:rtl/>
                <w:lang w:bidi="ar-EG"/>
              </w:rPr>
            </w:pPr>
            <w:r w:rsidRPr="00F267CB">
              <w:rPr>
                <w:rFonts w:hint="cs"/>
                <w:sz w:val="20"/>
                <w:szCs w:val="20"/>
                <w:rtl/>
                <w:lang w:bidi="ar-EG"/>
              </w:rPr>
              <w:t>الكمية الإجمالية من الهيدروكلوروفلوروكربون-22 المقرر إزالتها بموجب هذا الاتفاق (طن من قدرات استنفاد الأوزون)</w:t>
            </w:r>
          </w:p>
        </w:tc>
        <w:tc>
          <w:tcPr>
            <w:tcW w:w="940" w:type="dxa"/>
            <w:gridSpan w:val="3"/>
            <w:vAlign w:val="center"/>
            <w:hideMark/>
          </w:tcPr>
          <w:p w14:paraId="0CC3F431" w14:textId="77777777" w:rsidR="00FE5860" w:rsidRPr="00CE4601" w:rsidRDefault="00FE5860" w:rsidP="00893D97">
            <w:pPr>
              <w:jc w:val="right"/>
              <w:rPr>
                <w:color w:val="000000"/>
                <w:sz w:val="18"/>
                <w:szCs w:val="18"/>
                <w:lang w:val="en-CA" w:eastAsia="en-CA"/>
              </w:rPr>
            </w:pPr>
            <w:r w:rsidRPr="00CE4601">
              <w:rPr>
                <w:color w:val="000000"/>
                <w:sz w:val="18"/>
                <w:szCs w:val="18"/>
                <w:lang w:val="en-CA" w:eastAsia="en-CA"/>
              </w:rPr>
              <w:t>3.00</w:t>
            </w:r>
          </w:p>
        </w:tc>
      </w:tr>
      <w:tr w:rsidR="00FE5860" w:rsidRPr="00CE4601" w14:paraId="24C9A864" w14:textId="77777777" w:rsidTr="00893D97">
        <w:trPr>
          <w:trHeight w:val="152"/>
          <w:jc w:val="center"/>
        </w:trPr>
        <w:tc>
          <w:tcPr>
            <w:tcW w:w="747" w:type="dxa"/>
            <w:hideMark/>
          </w:tcPr>
          <w:p w14:paraId="2ADA279E" w14:textId="77777777" w:rsidR="00FE5860" w:rsidRPr="00CE4601" w:rsidRDefault="00FE5860" w:rsidP="00893D97">
            <w:pPr>
              <w:bidi/>
              <w:rPr>
                <w:color w:val="000000"/>
                <w:sz w:val="18"/>
                <w:szCs w:val="18"/>
                <w:lang w:eastAsia="en-CA"/>
              </w:rPr>
            </w:pPr>
            <w:r w:rsidRPr="00CE4601">
              <w:rPr>
                <w:color w:val="000000"/>
                <w:sz w:val="18"/>
                <w:szCs w:val="18"/>
                <w:lang w:eastAsia="en-CA"/>
              </w:rPr>
              <w:t>2.1.4</w:t>
            </w:r>
          </w:p>
        </w:tc>
        <w:tc>
          <w:tcPr>
            <w:tcW w:w="8550" w:type="dxa"/>
            <w:gridSpan w:val="8"/>
            <w:hideMark/>
          </w:tcPr>
          <w:p w14:paraId="0E2EA6DA" w14:textId="77777777" w:rsidR="00FE5860" w:rsidRPr="00F267CB" w:rsidRDefault="00FE5860" w:rsidP="00893D97">
            <w:pPr>
              <w:tabs>
                <w:tab w:val="center" w:pos="4"/>
              </w:tabs>
              <w:bidi/>
              <w:jc w:val="left"/>
              <w:rPr>
                <w:sz w:val="20"/>
                <w:szCs w:val="20"/>
                <w:rtl/>
                <w:lang w:bidi="ar-EG"/>
              </w:rPr>
            </w:pPr>
            <w:r w:rsidRPr="00F267CB">
              <w:rPr>
                <w:rFonts w:hint="cs"/>
                <w:sz w:val="20"/>
                <w:szCs w:val="20"/>
                <w:rtl/>
                <w:lang w:bidi="ar-EG"/>
              </w:rPr>
              <w:t>كمية الهيدروكلوروفلوروكربون-22 المتوقع إزالتها بموجب المرحلة السابقة (طن من قدرات استنفاد الأوزون)</w:t>
            </w:r>
          </w:p>
        </w:tc>
        <w:tc>
          <w:tcPr>
            <w:tcW w:w="940" w:type="dxa"/>
            <w:gridSpan w:val="3"/>
            <w:vAlign w:val="center"/>
            <w:hideMark/>
          </w:tcPr>
          <w:p w14:paraId="2EC3B37E" w14:textId="77777777" w:rsidR="00FE5860" w:rsidRPr="00CE4601" w:rsidRDefault="00FE5860" w:rsidP="00893D97">
            <w:pPr>
              <w:jc w:val="right"/>
              <w:rPr>
                <w:color w:val="000000"/>
                <w:sz w:val="18"/>
                <w:szCs w:val="18"/>
                <w:lang w:val="en-CA" w:eastAsia="en-CA"/>
              </w:rPr>
            </w:pPr>
            <w:r w:rsidRPr="00CE4601">
              <w:rPr>
                <w:color w:val="000000"/>
                <w:sz w:val="18"/>
                <w:szCs w:val="18"/>
                <w:lang w:val="en-CA" w:eastAsia="en-CA"/>
              </w:rPr>
              <w:t>1.89</w:t>
            </w:r>
          </w:p>
        </w:tc>
      </w:tr>
      <w:tr w:rsidR="00FE5860" w:rsidRPr="00CE4601" w14:paraId="2092E8BA" w14:textId="77777777" w:rsidTr="00893D97">
        <w:trPr>
          <w:trHeight w:val="116"/>
          <w:jc w:val="center"/>
        </w:trPr>
        <w:tc>
          <w:tcPr>
            <w:tcW w:w="747" w:type="dxa"/>
            <w:hideMark/>
          </w:tcPr>
          <w:p w14:paraId="674DBFF8" w14:textId="77777777" w:rsidR="00FE5860" w:rsidRPr="00CE4601" w:rsidRDefault="00FE5860" w:rsidP="00893D97">
            <w:pPr>
              <w:bidi/>
              <w:rPr>
                <w:color w:val="000000"/>
                <w:sz w:val="18"/>
                <w:szCs w:val="18"/>
                <w:lang w:eastAsia="en-CA"/>
              </w:rPr>
            </w:pPr>
            <w:r w:rsidRPr="00CE4601">
              <w:rPr>
                <w:color w:val="000000"/>
                <w:sz w:val="18"/>
                <w:szCs w:val="18"/>
                <w:lang w:eastAsia="en-CA"/>
              </w:rPr>
              <w:t>3.1.4</w:t>
            </w:r>
          </w:p>
        </w:tc>
        <w:tc>
          <w:tcPr>
            <w:tcW w:w="8550" w:type="dxa"/>
            <w:gridSpan w:val="8"/>
            <w:hideMark/>
          </w:tcPr>
          <w:p w14:paraId="2CCA7D6A" w14:textId="77777777" w:rsidR="00FE5860" w:rsidRPr="00F267CB" w:rsidRDefault="00FE5860" w:rsidP="00893D97">
            <w:pPr>
              <w:tabs>
                <w:tab w:val="center" w:pos="4"/>
              </w:tabs>
              <w:bidi/>
              <w:jc w:val="left"/>
              <w:rPr>
                <w:sz w:val="20"/>
                <w:szCs w:val="20"/>
                <w:rtl/>
                <w:lang w:bidi="ar-EG"/>
              </w:rPr>
            </w:pPr>
            <w:r w:rsidRPr="00F267CB">
              <w:rPr>
                <w:rFonts w:hint="cs"/>
                <w:sz w:val="20"/>
                <w:szCs w:val="20"/>
                <w:rtl/>
                <w:lang w:bidi="ar-EG"/>
              </w:rPr>
              <w:t>استهلاك الهيدروكلوروفلوروكربون-22 المتبقي المؤهل للتمويل (طن من قدرات استنفاد الأوزون)</w:t>
            </w:r>
          </w:p>
        </w:tc>
        <w:tc>
          <w:tcPr>
            <w:tcW w:w="940" w:type="dxa"/>
            <w:gridSpan w:val="3"/>
            <w:vAlign w:val="center"/>
            <w:hideMark/>
          </w:tcPr>
          <w:p w14:paraId="6F3A09B2" w14:textId="77777777" w:rsidR="00FE5860" w:rsidRPr="00CE4601" w:rsidRDefault="00FE5860" w:rsidP="00893D97">
            <w:pPr>
              <w:jc w:val="right"/>
              <w:rPr>
                <w:color w:val="000000"/>
                <w:sz w:val="18"/>
                <w:szCs w:val="18"/>
                <w:lang w:val="en-CA" w:eastAsia="en-CA"/>
              </w:rPr>
            </w:pPr>
            <w:r w:rsidRPr="00CE4601">
              <w:rPr>
                <w:color w:val="000000"/>
                <w:sz w:val="18"/>
                <w:szCs w:val="18"/>
                <w:lang w:val="en-CA" w:eastAsia="en-CA"/>
              </w:rPr>
              <w:t>0.00</w:t>
            </w:r>
          </w:p>
        </w:tc>
      </w:tr>
      <w:tr w:rsidR="00FE5860" w:rsidRPr="00CE4601" w14:paraId="2D01C420" w14:textId="77777777" w:rsidTr="00893D97">
        <w:trPr>
          <w:trHeight w:val="161"/>
          <w:jc w:val="center"/>
        </w:trPr>
        <w:tc>
          <w:tcPr>
            <w:tcW w:w="747" w:type="dxa"/>
            <w:hideMark/>
          </w:tcPr>
          <w:p w14:paraId="3EF6F32C" w14:textId="77777777" w:rsidR="00FE5860" w:rsidRPr="00CE4601" w:rsidRDefault="00FE5860" w:rsidP="00893D97">
            <w:pPr>
              <w:bidi/>
              <w:rPr>
                <w:color w:val="000000"/>
                <w:sz w:val="18"/>
                <w:szCs w:val="18"/>
                <w:lang w:eastAsia="en-CA"/>
              </w:rPr>
            </w:pPr>
            <w:r w:rsidRPr="00CE4601">
              <w:rPr>
                <w:color w:val="000000"/>
                <w:sz w:val="18"/>
                <w:szCs w:val="18"/>
                <w:lang w:eastAsia="en-CA"/>
              </w:rPr>
              <w:t>1.2.4</w:t>
            </w:r>
          </w:p>
        </w:tc>
        <w:tc>
          <w:tcPr>
            <w:tcW w:w="8550" w:type="dxa"/>
            <w:gridSpan w:val="8"/>
            <w:hideMark/>
          </w:tcPr>
          <w:p w14:paraId="22DBC364" w14:textId="77777777" w:rsidR="00FE5860" w:rsidRPr="00F267CB" w:rsidRDefault="00FE5860" w:rsidP="00893D97">
            <w:pPr>
              <w:tabs>
                <w:tab w:val="center" w:pos="4"/>
              </w:tabs>
              <w:bidi/>
              <w:jc w:val="left"/>
              <w:rPr>
                <w:sz w:val="20"/>
                <w:szCs w:val="20"/>
                <w:rtl/>
                <w:lang w:bidi="ar-EG"/>
              </w:rPr>
            </w:pPr>
            <w:r w:rsidRPr="00F267CB">
              <w:rPr>
                <w:rFonts w:hint="cs"/>
                <w:sz w:val="20"/>
                <w:szCs w:val="20"/>
                <w:rtl/>
                <w:lang w:bidi="ar-EG"/>
              </w:rPr>
              <w:t>الكمية الإجمالية من الهيدروكلوروفلوروكربون-124 المقرر إزالتها بموجب هذا الاتفاق (طن من قدرات استنفاد الأوزون)</w:t>
            </w:r>
          </w:p>
        </w:tc>
        <w:tc>
          <w:tcPr>
            <w:tcW w:w="940" w:type="dxa"/>
            <w:gridSpan w:val="3"/>
            <w:hideMark/>
          </w:tcPr>
          <w:p w14:paraId="63E39616" w14:textId="77777777" w:rsidR="00FE5860" w:rsidRPr="00CE4601" w:rsidRDefault="00FE5860" w:rsidP="00893D97">
            <w:pPr>
              <w:jc w:val="right"/>
              <w:rPr>
                <w:color w:val="000000"/>
                <w:sz w:val="18"/>
                <w:szCs w:val="18"/>
                <w:lang w:val="en-CA" w:eastAsia="en-CA"/>
              </w:rPr>
            </w:pPr>
            <w:r w:rsidRPr="00CE4601">
              <w:rPr>
                <w:color w:val="000000"/>
                <w:sz w:val="18"/>
                <w:szCs w:val="18"/>
                <w:lang w:val="en-CA" w:eastAsia="en-CA"/>
              </w:rPr>
              <w:t>0.00</w:t>
            </w:r>
          </w:p>
        </w:tc>
      </w:tr>
      <w:tr w:rsidR="00FE5860" w:rsidRPr="00CE4601" w14:paraId="0D805AB5" w14:textId="77777777" w:rsidTr="00893D97">
        <w:trPr>
          <w:trHeight w:val="125"/>
          <w:jc w:val="center"/>
        </w:trPr>
        <w:tc>
          <w:tcPr>
            <w:tcW w:w="747" w:type="dxa"/>
            <w:hideMark/>
          </w:tcPr>
          <w:p w14:paraId="37CDDC50" w14:textId="77777777" w:rsidR="00FE5860" w:rsidRPr="00CE4601" w:rsidRDefault="00FE5860" w:rsidP="00893D97">
            <w:pPr>
              <w:bidi/>
              <w:rPr>
                <w:color w:val="000000"/>
                <w:sz w:val="18"/>
                <w:szCs w:val="18"/>
                <w:lang w:eastAsia="en-CA"/>
              </w:rPr>
            </w:pPr>
            <w:r w:rsidRPr="00CE4601">
              <w:rPr>
                <w:color w:val="000000"/>
                <w:sz w:val="18"/>
                <w:szCs w:val="18"/>
                <w:lang w:eastAsia="en-CA"/>
              </w:rPr>
              <w:t>2.2.4</w:t>
            </w:r>
          </w:p>
        </w:tc>
        <w:tc>
          <w:tcPr>
            <w:tcW w:w="8550" w:type="dxa"/>
            <w:gridSpan w:val="8"/>
            <w:hideMark/>
          </w:tcPr>
          <w:p w14:paraId="6F89B6FC" w14:textId="77777777" w:rsidR="00FE5860" w:rsidRPr="00F267CB" w:rsidRDefault="00FE5860" w:rsidP="00893D97">
            <w:pPr>
              <w:tabs>
                <w:tab w:val="center" w:pos="4"/>
              </w:tabs>
              <w:bidi/>
              <w:jc w:val="left"/>
              <w:rPr>
                <w:sz w:val="20"/>
                <w:szCs w:val="20"/>
                <w:rtl/>
                <w:lang w:bidi="ar-EG"/>
              </w:rPr>
            </w:pPr>
            <w:r w:rsidRPr="00F267CB">
              <w:rPr>
                <w:rFonts w:hint="cs"/>
                <w:sz w:val="20"/>
                <w:szCs w:val="20"/>
                <w:rtl/>
                <w:lang w:bidi="ar-EG"/>
              </w:rPr>
              <w:t>كمية الهيدروكلوروفلوروكربون-124 المتوقع إزالتها بموجب المرحلة السابقة (طن من قدرات استنفاد الأوزون)</w:t>
            </w:r>
          </w:p>
        </w:tc>
        <w:tc>
          <w:tcPr>
            <w:tcW w:w="940" w:type="dxa"/>
            <w:gridSpan w:val="3"/>
            <w:hideMark/>
          </w:tcPr>
          <w:p w14:paraId="113DDE28" w14:textId="77777777" w:rsidR="00FE5860" w:rsidRPr="00CE4601" w:rsidRDefault="00FE5860" w:rsidP="00893D97">
            <w:pPr>
              <w:jc w:val="right"/>
              <w:rPr>
                <w:color w:val="000000"/>
                <w:sz w:val="18"/>
                <w:szCs w:val="18"/>
                <w:lang w:val="en-CA" w:eastAsia="en-CA"/>
              </w:rPr>
            </w:pPr>
            <w:r w:rsidRPr="00CE4601">
              <w:rPr>
                <w:color w:val="000000"/>
                <w:sz w:val="18"/>
                <w:szCs w:val="18"/>
                <w:lang w:val="en-CA" w:eastAsia="en-CA"/>
              </w:rPr>
              <w:t>0.07</w:t>
            </w:r>
          </w:p>
        </w:tc>
      </w:tr>
      <w:tr w:rsidR="00FE5860" w:rsidRPr="00CE4601" w14:paraId="69633F9D" w14:textId="77777777" w:rsidTr="00893D97">
        <w:trPr>
          <w:trHeight w:val="143"/>
          <w:jc w:val="center"/>
        </w:trPr>
        <w:tc>
          <w:tcPr>
            <w:tcW w:w="747" w:type="dxa"/>
            <w:hideMark/>
          </w:tcPr>
          <w:p w14:paraId="102491BF" w14:textId="77777777" w:rsidR="00FE5860" w:rsidRPr="00CE4601" w:rsidRDefault="00FE5860" w:rsidP="00893D97">
            <w:pPr>
              <w:bidi/>
              <w:rPr>
                <w:color w:val="000000"/>
                <w:sz w:val="18"/>
                <w:szCs w:val="18"/>
                <w:lang w:val="en-US" w:eastAsia="en-CA"/>
              </w:rPr>
            </w:pPr>
            <w:r w:rsidRPr="00CE4601">
              <w:rPr>
                <w:color w:val="000000"/>
                <w:sz w:val="18"/>
                <w:szCs w:val="18"/>
                <w:lang w:eastAsia="en-CA"/>
              </w:rPr>
              <w:t>3.2.4</w:t>
            </w:r>
          </w:p>
        </w:tc>
        <w:tc>
          <w:tcPr>
            <w:tcW w:w="8550" w:type="dxa"/>
            <w:gridSpan w:val="8"/>
            <w:hideMark/>
          </w:tcPr>
          <w:p w14:paraId="65F80482" w14:textId="77777777" w:rsidR="00FE5860" w:rsidRPr="00F267CB" w:rsidRDefault="00FE5860" w:rsidP="00893D97">
            <w:pPr>
              <w:tabs>
                <w:tab w:val="center" w:pos="4"/>
              </w:tabs>
              <w:bidi/>
              <w:jc w:val="left"/>
              <w:rPr>
                <w:sz w:val="20"/>
                <w:szCs w:val="20"/>
                <w:rtl/>
                <w:lang w:bidi="ar-EG"/>
              </w:rPr>
            </w:pPr>
            <w:r w:rsidRPr="00F267CB">
              <w:rPr>
                <w:rFonts w:hint="cs"/>
                <w:sz w:val="20"/>
                <w:szCs w:val="20"/>
                <w:rtl/>
                <w:lang w:bidi="ar-EG"/>
              </w:rPr>
              <w:t>استهلاك الهيدروكلوروفلوروكربون- 124 المتبقي المؤهل للتمويل (طن من قدرات استنفاد الأوزون)</w:t>
            </w:r>
          </w:p>
        </w:tc>
        <w:tc>
          <w:tcPr>
            <w:tcW w:w="940" w:type="dxa"/>
            <w:gridSpan w:val="3"/>
            <w:hideMark/>
          </w:tcPr>
          <w:p w14:paraId="76D1CAF0" w14:textId="77777777" w:rsidR="00FE5860" w:rsidRPr="00CE4601" w:rsidRDefault="00FE5860" w:rsidP="00893D97">
            <w:pPr>
              <w:jc w:val="right"/>
              <w:rPr>
                <w:color w:val="000000"/>
                <w:sz w:val="18"/>
                <w:szCs w:val="18"/>
                <w:lang w:val="en-CA" w:eastAsia="en-CA"/>
              </w:rPr>
            </w:pPr>
            <w:r w:rsidRPr="00CE4601">
              <w:rPr>
                <w:color w:val="000000"/>
                <w:sz w:val="18"/>
                <w:szCs w:val="18"/>
                <w:lang w:val="en-CA" w:eastAsia="en-CA"/>
              </w:rPr>
              <w:t>0.00</w:t>
            </w:r>
          </w:p>
        </w:tc>
      </w:tr>
      <w:tr w:rsidR="00FE5860" w:rsidRPr="00CE4601" w14:paraId="7D126E9A" w14:textId="77777777" w:rsidTr="00893D97">
        <w:trPr>
          <w:trHeight w:val="143"/>
          <w:jc w:val="center"/>
        </w:trPr>
        <w:tc>
          <w:tcPr>
            <w:tcW w:w="747" w:type="dxa"/>
          </w:tcPr>
          <w:p w14:paraId="1F8C4F91" w14:textId="77777777" w:rsidR="00FE5860" w:rsidRPr="00CE4601" w:rsidRDefault="00FE5860" w:rsidP="00893D97">
            <w:pPr>
              <w:bidi/>
              <w:rPr>
                <w:color w:val="000000"/>
                <w:sz w:val="18"/>
                <w:szCs w:val="18"/>
                <w:lang w:eastAsia="en-CA"/>
              </w:rPr>
            </w:pPr>
            <w:r w:rsidRPr="00CE4601">
              <w:rPr>
                <w:color w:val="000000"/>
                <w:sz w:val="18"/>
                <w:szCs w:val="18"/>
                <w:lang w:eastAsia="en-CA"/>
              </w:rPr>
              <w:t>1.3.4</w:t>
            </w:r>
          </w:p>
        </w:tc>
        <w:tc>
          <w:tcPr>
            <w:tcW w:w="8550" w:type="dxa"/>
            <w:gridSpan w:val="8"/>
          </w:tcPr>
          <w:p w14:paraId="64D525DF" w14:textId="77777777" w:rsidR="00FE5860" w:rsidRPr="00F267CB" w:rsidRDefault="00FE5860" w:rsidP="00893D97">
            <w:pPr>
              <w:tabs>
                <w:tab w:val="center" w:pos="4"/>
              </w:tabs>
              <w:bidi/>
              <w:jc w:val="left"/>
              <w:rPr>
                <w:sz w:val="20"/>
                <w:szCs w:val="20"/>
                <w:lang w:bidi="ar-EG"/>
              </w:rPr>
            </w:pPr>
            <w:r w:rsidRPr="00F267CB">
              <w:rPr>
                <w:sz w:val="20"/>
                <w:szCs w:val="20"/>
                <w:rtl/>
                <w:lang w:bidi="ar-EG"/>
              </w:rPr>
              <w:t>الكمية الإجمالية من الهيدروكلوروفلوروكربون-141ب المقرر إزالتها بموجب هذا الاتفاق (طن من قدرات استنفاد الأوزون)</w:t>
            </w:r>
          </w:p>
        </w:tc>
        <w:tc>
          <w:tcPr>
            <w:tcW w:w="940" w:type="dxa"/>
            <w:gridSpan w:val="3"/>
          </w:tcPr>
          <w:p w14:paraId="601ABEB1" w14:textId="77777777" w:rsidR="00FE5860" w:rsidRPr="00CE4601" w:rsidRDefault="00FE5860" w:rsidP="00893D97">
            <w:pPr>
              <w:jc w:val="right"/>
              <w:rPr>
                <w:color w:val="000000"/>
                <w:sz w:val="18"/>
                <w:szCs w:val="18"/>
                <w:lang w:val="en-CA" w:eastAsia="en-CA"/>
              </w:rPr>
            </w:pPr>
            <w:r w:rsidRPr="00CE4601">
              <w:rPr>
                <w:color w:val="000000"/>
                <w:sz w:val="18"/>
                <w:szCs w:val="18"/>
                <w:lang w:val="en-CA" w:eastAsia="en-CA"/>
              </w:rPr>
              <w:t>0.97</w:t>
            </w:r>
          </w:p>
        </w:tc>
      </w:tr>
      <w:tr w:rsidR="00FE5860" w:rsidRPr="00CE4601" w14:paraId="3537A8AD" w14:textId="77777777" w:rsidTr="00893D97">
        <w:trPr>
          <w:trHeight w:val="143"/>
          <w:jc w:val="center"/>
        </w:trPr>
        <w:tc>
          <w:tcPr>
            <w:tcW w:w="747" w:type="dxa"/>
          </w:tcPr>
          <w:p w14:paraId="472A1623" w14:textId="77777777" w:rsidR="00FE5860" w:rsidRPr="00CE4601" w:rsidRDefault="00FE5860" w:rsidP="00893D97">
            <w:pPr>
              <w:bidi/>
              <w:rPr>
                <w:color w:val="000000"/>
                <w:sz w:val="18"/>
                <w:szCs w:val="18"/>
                <w:lang w:eastAsia="en-CA"/>
              </w:rPr>
            </w:pPr>
            <w:r w:rsidRPr="00CE4601">
              <w:rPr>
                <w:rFonts w:hint="cs"/>
                <w:color w:val="000000"/>
                <w:sz w:val="18"/>
                <w:szCs w:val="18"/>
                <w:rtl/>
                <w:lang w:eastAsia="en-CA"/>
              </w:rPr>
              <w:t>2.3.4</w:t>
            </w:r>
          </w:p>
        </w:tc>
        <w:tc>
          <w:tcPr>
            <w:tcW w:w="8550" w:type="dxa"/>
            <w:gridSpan w:val="8"/>
          </w:tcPr>
          <w:p w14:paraId="34A010DC" w14:textId="77777777" w:rsidR="00FE5860" w:rsidRPr="00F267CB" w:rsidRDefault="00FE5860" w:rsidP="00893D97">
            <w:pPr>
              <w:tabs>
                <w:tab w:val="center" w:pos="4"/>
              </w:tabs>
              <w:bidi/>
              <w:jc w:val="left"/>
              <w:rPr>
                <w:sz w:val="20"/>
                <w:szCs w:val="20"/>
                <w:lang w:bidi="ar-EG"/>
              </w:rPr>
            </w:pPr>
            <w:r w:rsidRPr="00F267CB">
              <w:rPr>
                <w:sz w:val="20"/>
                <w:szCs w:val="20"/>
                <w:rtl/>
                <w:lang w:bidi="ar-EG"/>
              </w:rPr>
              <w:t>كمية الهيدروكلوروفلوروكربون-141ب المتوقع إزالتها بموجب المرحلة السابقة (طن من قدرات استنفاد الأوزون)</w:t>
            </w:r>
          </w:p>
        </w:tc>
        <w:tc>
          <w:tcPr>
            <w:tcW w:w="940" w:type="dxa"/>
            <w:gridSpan w:val="3"/>
          </w:tcPr>
          <w:p w14:paraId="7BB3A115" w14:textId="77777777" w:rsidR="00FE5860" w:rsidRPr="00CE4601" w:rsidRDefault="00FE5860" w:rsidP="00893D97">
            <w:pPr>
              <w:jc w:val="right"/>
              <w:rPr>
                <w:color w:val="000000"/>
                <w:sz w:val="18"/>
                <w:szCs w:val="18"/>
                <w:lang w:val="en-CA" w:eastAsia="en-CA"/>
              </w:rPr>
            </w:pPr>
            <w:r w:rsidRPr="00CE4601">
              <w:rPr>
                <w:color w:val="000000"/>
                <w:sz w:val="18"/>
                <w:szCs w:val="18"/>
                <w:lang w:val="en-CA" w:eastAsia="en-CA"/>
              </w:rPr>
              <w:t>0.00</w:t>
            </w:r>
          </w:p>
        </w:tc>
      </w:tr>
      <w:tr w:rsidR="00FE5860" w:rsidRPr="00CE4601" w14:paraId="3AB1E0A7" w14:textId="77777777" w:rsidTr="00893D97">
        <w:trPr>
          <w:trHeight w:val="143"/>
          <w:jc w:val="center"/>
        </w:trPr>
        <w:tc>
          <w:tcPr>
            <w:tcW w:w="747" w:type="dxa"/>
          </w:tcPr>
          <w:p w14:paraId="334ECD0A" w14:textId="77777777" w:rsidR="00FE5860" w:rsidRPr="00CE4601" w:rsidRDefault="00FE5860" w:rsidP="00893D97">
            <w:pPr>
              <w:bidi/>
              <w:rPr>
                <w:color w:val="000000"/>
                <w:sz w:val="18"/>
                <w:szCs w:val="18"/>
                <w:lang w:eastAsia="en-CA"/>
              </w:rPr>
            </w:pPr>
            <w:r w:rsidRPr="00CE4601">
              <w:rPr>
                <w:rFonts w:hint="cs"/>
                <w:color w:val="000000"/>
                <w:sz w:val="18"/>
                <w:szCs w:val="18"/>
                <w:rtl/>
                <w:lang w:eastAsia="en-CA"/>
              </w:rPr>
              <w:t>3.3.4</w:t>
            </w:r>
          </w:p>
        </w:tc>
        <w:tc>
          <w:tcPr>
            <w:tcW w:w="8550" w:type="dxa"/>
            <w:gridSpan w:val="8"/>
          </w:tcPr>
          <w:p w14:paraId="711CCA74" w14:textId="77777777" w:rsidR="00FE5860" w:rsidRPr="00F267CB" w:rsidRDefault="00FE5860" w:rsidP="00893D97">
            <w:pPr>
              <w:tabs>
                <w:tab w:val="center" w:pos="4"/>
              </w:tabs>
              <w:bidi/>
              <w:jc w:val="left"/>
              <w:rPr>
                <w:sz w:val="20"/>
                <w:szCs w:val="20"/>
                <w:lang w:bidi="ar-EG"/>
              </w:rPr>
            </w:pPr>
            <w:r w:rsidRPr="00F267CB">
              <w:rPr>
                <w:sz w:val="20"/>
                <w:szCs w:val="20"/>
                <w:rtl/>
                <w:lang w:bidi="ar-EG"/>
              </w:rPr>
              <w:t>استهلاك الهيدروكلوروفلوروكربون-141ب المتبقي المؤهل للتمويل (طن من قدرات استنفاد الأوزون)</w:t>
            </w:r>
          </w:p>
        </w:tc>
        <w:tc>
          <w:tcPr>
            <w:tcW w:w="940" w:type="dxa"/>
            <w:gridSpan w:val="3"/>
          </w:tcPr>
          <w:p w14:paraId="788FAB77" w14:textId="77777777" w:rsidR="00FE5860" w:rsidRPr="00CE4601" w:rsidRDefault="00FE5860" w:rsidP="00893D97">
            <w:pPr>
              <w:jc w:val="right"/>
              <w:rPr>
                <w:color w:val="000000"/>
                <w:sz w:val="18"/>
                <w:szCs w:val="18"/>
                <w:lang w:val="en-CA" w:eastAsia="en-CA"/>
              </w:rPr>
            </w:pPr>
            <w:r w:rsidRPr="00CE4601">
              <w:rPr>
                <w:color w:val="000000"/>
                <w:sz w:val="18"/>
                <w:szCs w:val="18"/>
                <w:lang w:val="en-CA" w:eastAsia="en-CA"/>
              </w:rPr>
              <w:t>0.00</w:t>
            </w:r>
          </w:p>
        </w:tc>
      </w:tr>
      <w:tr w:rsidR="00FE5860" w:rsidRPr="00CE4601" w14:paraId="7FC3BD1A" w14:textId="77777777" w:rsidTr="00893D97">
        <w:trPr>
          <w:trHeight w:val="143"/>
          <w:jc w:val="center"/>
        </w:trPr>
        <w:tc>
          <w:tcPr>
            <w:tcW w:w="747" w:type="dxa"/>
          </w:tcPr>
          <w:p w14:paraId="55043A36" w14:textId="77777777" w:rsidR="00FE5860" w:rsidRPr="00CE4601" w:rsidRDefault="00FE5860" w:rsidP="00893D97">
            <w:pPr>
              <w:bidi/>
              <w:rPr>
                <w:color w:val="000000"/>
                <w:sz w:val="18"/>
                <w:szCs w:val="18"/>
                <w:lang w:eastAsia="en-CA"/>
              </w:rPr>
            </w:pPr>
            <w:r w:rsidRPr="00CE4601">
              <w:rPr>
                <w:rFonts w:hint="cs"/>
                <w:color w:val="000000"/>
                <w:sz w:val="18"/>
                <w:szCs w:val="18"/>
                <w:rtl/>
                <w:lang w:eastAsia="en-CA"/>
              </w:rPr>
              <w:t>1.4.4</w:t>
            </w:r>
          </w:p>
        </w:tc>
        <w:tc>
          <w:tcPr>
            <w:tcW w:w="8550" w:type="dxa"/>
            <w:gridSpan w:val="8"/>
          </w:tcPr>
          <w:p w14:paraId="1E3A17C4" w14:textId="77777777" w:rsidR="00FE5860" w:rsidRPr="00F267CB" w:rsidRDefault="00FE5860" w:rsidP="00893D97">
            <w:pPr>
              <w:tabs>
                <w:tab w:val="center" w:pos="4"/>
              </w:tabs>
              <w:bidi/>
              <w:jc w:val="left"/>
              <w:rPr>
                <w:sz w:val="20"/>
                <w:szCs w:val="20"/>
                <w:lang w:bidi="ar-EG"/>
              </w:rPr>
            </w:pPr>
            <w:r w:rsidRPr="00F267CB">
              <w:rPr>
                <w:sz w:val="20"/>
                <w:szCs w:val="20"/>
                <w:rtl/>
                <w:lang w:bidi="ar-EG"/>
              </w:rPr>
              <w:t>الكمية الإجمالية من الهيدروكلوروفلوروكربون-142ب المقرر إزالتها بموجب هذا الاتفاق (طن من قدرات استنفاد الأوزون)</w:t>
            </w:r>
          </w:p>
        </w:tc>
        <w:tc>
          <w:tcPr>
            <w:tcW w:w="940" w:type="dxa"/>
            <w:gridSpan w:val="3"/>
          </w:tcPr>
          <w:p w14:paraId="35AE6E21" w14:textId="77777777" w:rsidR="00FE5860" w:rsidRPr="00CE4601" w:rsidRDefault="00FE5860" w:rsidP="00893D97">
            <w:pPr>
              <w:jc w:val="right"/>
              <w:rPr>
                <w:color w:val="000000"/>
                <w:sz w:val="18"/>
                <w:szCs w:val="18"/>
                <w:lang w:val="en-CA" w:eastAsia="en-CA"/>
              </w:rPr>
            </w:pPr>
            <w:r w:rsidRPr="00CE4601">
              <w:rPr>
                <w:color w:val="000000"/>
                <w:sz w:val="18"/>
                <w:szCs w:val="18"/>
                <w:lang w:val="en-CA" w:eastAsia="en-CA"/>
              </w:rPr>
              <w:t>0.00</w:t>
            </w:r>
          </w:p>
        </w:tc>
      </w:tr>
      <w:tr w:rsidR="00FE5860" w:rsidRPr="00CE4601" w14:paraId="0353426D" w14:textId="77777777" w:rsidTr="00893D97">
        <w:trPr>
          <w:trHeight w:val="143"/>
          <w:jc w:val="center"/>
        </w:trPr>
        <w:tc>
          <w:tcPr>
            <w:tcW w:w="747" w:type="dxa"/>
          </w:tcPr>
          <w:p w14:paraId="133A9BD7" w14:textId="77777777" w:rsidR="00FE5860" w:rsidRPr="00CE4601" w:rsidRDefault="00FE5860" w:rsidP="00893D97">
            <w:pPr>
              <w:bidi/>
              <w:rPr>
                <w:color w:val="000000"/>
                <w:sz w:val="18"/>
                <w:szCs w:val="18"/>
                <w:lang w:val="en-US" w:eastAsia="en-CA"/>
              </w:rPr>
            </w:pPr>
            <w:r w:rsidRPr="00CE4601">
              <w:rPr>
                <w:rFonts w:hint="cs"/>
                <w:color w:val="000000"/>
                <w:sz w:val="18"/>
                <w:szCs w:val="18"/>
                <w:rtl/>
                <w:lang w:val="en-US" w:eastAsia="en-CA"/>
              </w:rPr>
              <w:t>2.4.4</w:t>
            </w:r>
          </w:p>
        </w:tc>
        <w:tc>
          <w:tcPr>
            <w:tcW w:w="8550" w:type="dxa"/>
            <w:gridSpan w:val="8"/>
          </w:tcPr>
          <w:p w14:paraId="4A79314A" w14:textId="77777777" w:rsidR="00FE5860" w:rsidRPr="00F267CB" w:rsidRDefault="00FE5860" w:rsidP="00893D97">
            <w:pPr>
              <w:tabs>
                <w:tab w:val="center" w:pos="4"/>
              </w:tabs>
              <w:bidi/>
              <w:jc w:val="left"/>
              <w:rPr>
                <w:sz w:val="20"/>
                <w:szCs w:val="20"/>
                <w:lang w:bidi="ar-EG"/>
              </w:rPr>
            </w:pPr>
            <w:r w:rsidRPr="00F267CB">
              <w:rPr>
                <w:sz w:val="20"/>
                <w:szCs w:val="20"/>
                <w:rtl/>
                <w:lang w:bidi="ar-EG"/>
              </w:rPr>
              <w:t>كمية الهيدروكلوروفلوروكربون-142ب المتوقع إزالتها بموجب المرحلة السابقة (طن من قدرات استنفاد الأوزون)</w:t>
            </w:r>
          </w:p>
        </w:tc>
        <w:tc>
          <w:tcPr>
            <w:tcW w:w="940" w:type="dxa"/>
            <w:gridSpan w:val="3"/>
          </w:tcPr>
          <w:p w14:paraId="2664C7D7" w14:textId="77777777" w:rsidR="00FE5860" w:rsidRPr="00CE4601" w:rsidRDefault="00FE5860" w:rsidP="00893D97">
            <w:pPr>
              <w:jc w:val="right"/>
              <w:rPr>
                <w:color w:val="000000"/>
                <w:sz w:val="18"/>
                <w:szCs w:val="18"/>
                <w:lang w:val="en-CA" w:eastAsia="en-CA"/>
              </w:rPr>
            </w:pPr>
            <w:r w:rsidRPr="00CE4601">
              <w:rPr>
                <w:color w:val="000000"/>
                <w:sz w:val="18"/>
                <w:szCs w:val="18"/>
                <w:lang w:val="en-CA" w:eastAsia="en-CA"/>
              </w:rPr>
              <w:t>0.17</w:t>
            </w:r>
          </w:p>
        </w:tc>
      </w:tr>
      <w:tr w:rsidR="00FE5860" w:rsidRPr="00CE4601" w14:paraId="021135F2" w14:textId="77777777" w:rsidTr="00893D97">
        <w:trPr>
          <w:trHeight w:val="143"/>
          <w:jc w:val="center"/>
        </w:trPr>
        <w:tc>
          <w:tcPr>
            <w:tcW w:w="747" w:type="dxa"/>
          </w:tcPr>
          <w:p w14:paraId="2C27EF5E" w14:textId="77777777" w:rsidR="00FE5860" w:rsidRPr="00CE4601" w:rsidRDefault="00FE5860" w:rsidP="00893D97">
            <w:pPr>
              <w:bidi/>
              <w:rPr>
                <w:color w:val="000000"/>
                <w:sz w:val="18"/>
                <w:szCs w:val="18"/>
                <w:lang w:eastAsia="en-CA"/>
              </w:rPr>
            </w:pPr>
            <w:r w:rsidRPr="00CE4601">
              <w:rPr>
                <w:rFonts w:hint="cs"/>
                <w:color w:val="000000"/>
                <w:sz w:val="18"/>
                <w:szCs w:val="18"/>
                <w:rtl/>
                <w:lang w:eastAsia="en-CA"/>
              </w:rPr>
              <w:t>3.4.4</w:t>
            </w:r>
          </w:p>
        </w:tc>
        <w:tc>
          <w:tcPr>
            <w:tcW w:w="8550" w:type="dxa"/>
            <w:gridSpan w:val="8"/>
          </w:tcPr>
          <w:p w14:paraId="1316C398" w14:textId="77777777" w:rsidR="00FE5860" w:rsidRPr="00F267CB" w:rsidRDefault="00FE5860" w:rsidP="00893D97">
            <w:pPr>
              <w:tabs>
                <w:tab w:val="center" w:pos="4"/>
              </w:tabs>
              <w:bidi/>
              <w:jc w:val="left"/>
              <w:rPr>
                <w:sz w:val="20"/>
                <w:szCs w:val="20"/>
                <w:lang w:bidi="ar-EG"/>
              </w:rPr>
            </w:pPr>
            <w:r w:rsidRPr="00F267CB">
              <w:rPr>
                <w:sz w:val="20"/>
                <w:szCs w:val="20"/>
                <w:rtl/>
                <w:lang w:bidi="ar-EG"/>
              </w:rPr>
              <w:t>استهلاك الهيدروكلوروفلوروكربون-142ب المتبقي المؤهل للتمويل (طن من قدرات استنفاد الأوزون)</w:t>
            </w:r>
          </w:p>
        </w:tc>
        <w:tc>
          <w:tcPr>
            <w:tcW w:w="940" w:type="dxa"/>
            <w:gridSpan w:val="3"/>
          </w:tcPr>
          <w:p w14:paraId="6B5A4B8C" w14:textId="77777777" w:rsidR="00FE5860" w:rsidRPr="00CE4601" w:rsidRDefault="00FE5860" w:rsidP="00893D97">
            <w:pPr>
              <w:jc w:val="right"/>
              <w:rPr>
                <w:color w:val="000000"/>
                <w:sz w:val="18"/>
                <w:szCs w:val="18"/>
                <w:lang w:val="en-CA" w:eastAsia="en-CA"/>
              </w:rPr>
            </w:pPr>
            <w:r w:rsidRPr="00CE4601">
              <w:rPr>
                <w:color w:val="000000"/>
                <w:sz w:val="18"/>
                <w:szCs w:val="18"/>
                <w:lang w:val="en-CA" w:eastAsia="en-CA"/>
              </w:rPr>
              <w:t>0.00</w:t>
            </w:r>
          </w:p>
        </w:tc>
      </w:tr>
      <w:tr w:rsidR="00FE5860" w:rsidRPr="00CE4601" w14:paraId="1FA558C4" w14:textId="77777777" w:rsidTr="00893D97">
        <w:trPr>
          <w:trHeight w:val="134"/>
          <w:jc w:val="center"/>
        </w:trPr>
        <w:tc>
          <w:tcPr>
            <w:tcW w:w="747" w:type="dxa"/>
            <w:hideMark/>
          </w:tcPr>
          <w:p w14:paraId="694F3098" w14:textId="77777777" w:rsidR="00FE5860" w:rsidRPr="00CE4601" w:rsidRDefault="00FE5860" w:rsidP="00893D97">
            <w:pPr>
              <w:bidi/>
              <w:rPr>
                <w:color w:val="000000"/>
                <w:sz w:val="18"/>
                <w:szCs w:val="18"/>
                <w:lang w:val="en-US" w:eastAsia="en-CA"/>
              </w:rPr>
            </w:pPr>
            <w:r w:rsidRPr="00CE4601">
              <w:rPr>
                <w:rFonts w:hint="cs"/>
                <w:color w:val="000000"/>
                <w:sz w:val="18"/>
                <w:szCs w:val="18"/>
                <w:rtl/>
                <w:lang w:val="en-US" w:eastAsia="en-CA"/>
              </w:rPr>
              <w:t>1.5.4</w:t>
            </w:r>
          </w:p>
        </w:tc>
        <w:tc>
          <w:tcPr>
            <w:tcW w:w="8550" w:type="dxa"/>
            <w:gridSpan w:val="8"/>
            <w:hideMark/>
          </w:tcPr>
          <w:p w14:paraId="1E083374" w14:textId="77777777" w:rsidR="00FE5860" w:rsidRPr="00F267CB" w:rsidRDefault="00FE5860" w:rsidP="00893D97">
            <w:pPr>
              <w:tabs>
                <w:tab w:val="center" w:pos="4"/>
              </w:tabs>
              <w:bidi/>
              <w:jc w:val="left"/>
              <w:rPr>
                <w:sz w:val="20"/>
                <w:szCs w:val="20"/>
                <w:rtl/>
                <w:lang w:bidi="ar-EG"/>
              </w:rPr>
            </w:pPr>
            <w:r w:rsidRPr="00F267CB">
              <w:rPr>
                <w:rFonts w:hint="cs"/>
                <w:sz w:val="20"/>
                <w:szCs w:val="20"/>
                <w:rtl/>
                <w:lang w:bidi="ar-EG"/>
              </w:rPr>
              <w:t>الكمية الإجمالية من الهيدروكلوروفلوروكربون-141ب في البوليولات السابقة الخلط المستوردة والمقرر إزالتها بموجب هذا الاتفاق (طن من قدرات استنفاد الأوزون)</w:t>
            </w:r>
          </w:p>
        </w:tc>
        <w:tc>
          <w:tcPr>
            <w:tcW w:w="940" w:type="dxa"/>
            <w:gridSpan w:val="3"/>
            <w:hideMark/>
          </w:tcPr>
          <w:p w14:paraId="3BAAB9C4" w14:textId="77777777" w:rsidR="00FE5860" w:rsidRPr="00CE4601" w:rsidRDefault="00FE5860" w:rsidP="00893D97">
            <w:pPr>
              <w:jc w:val="right"/>
              <w:rPr>
                <w:color w:val="000000"/>
                <w:sz w:val="18"/>
                <w:szCs w:val="18"/>
                <w:lang w:val="en-CA" w:eastAsia="en-CA"/>
              </w:rPr>
            </w:pPr>
            <w:r w:rsidRPr="00CE4601">
              <w:rPr>
                <w:color w:val="000000"/>
                <w:sz w:val="18"/>
                <w:szCs w:val="18"/>
                <w:lang w:val="en-CA" w:eastAsia="en-CA"/>
              </w:rPr>
              <w:t>0.60</w:t>
            </w:r>
          </w:p>
        </w:tc>
      </w:tr>
      <w:tr w:rsidR="00FE5860" w:rsidRPr="00CE4601" w14:paraId="7A1AA5E1" w14:textId="77777777" w:rsidTr="00893D97">
        <w:trPr>
          <w:trHeight w:val="152"/>
          <w:jc w:val="center"/>
        </w:trPr>
        <w:tc>
          <w:tcPr>
            <w:tcW w:w="747" w:type="dxa"/>
            <w:hideMark/>
          </w:tcPr>
          <w:p w14:paraId="254B1266" w14:textId="77777777" w:rsidR="00FE5860" w:rsidRPr="00CE4601" w:rsidRDefault="00FE5860" w:rsidP="00893D97">
            <w:pPr>
              <w:bidi/>
              <w:rPr>
                <w:color w:val="000000"/>
                <w:sz w:val="18"/>
                <w:szCs w:val="18"/>
                <w:lang w:val="en-US" w:eastAsia="en-CA"/>
              </w:rPr>
            </w:pPr>
            <w:r w:rsidRPr="00CE4601">
              <w:rPr>
                <w:rFonts w:hint="cs"/>
                <w:color w:val="000000"/>
                <w:sz w:val="18"/>
                <w:szCs w:val="18"/>
                <w:rtl/>
                <w:lang w:val="en-US" w:eastAsia="en-CA"/>
              </w:rPr>
              <w:t>2.5.4</w:t>
            </w:r>
          </w:p>
        </w:tc>
        <w:tc>
          <w:tcPr>
            <w:tcW w:w="8550" w:type="dxa"/>
            <w:gridSpan w:val="8"/>
            <w:hideMark/>
          </w:tcPr>
          <w:p w14:paraId="4C0D9990" w14:textId="77777777" w:rsidR="00FE5860" w:rsidRPr="00F267CB" w:rsidRDefault="00FE5860" w:rsidP="00893D97">
            <w:pPr>
              <w:tabs>
                <w:tab w:val="center" w:pos="4"/>
              </w:tabs>
              <w:bidi/>
              <w:jc w:val="left"/>
              <w:rPr>
                <w:sz w:val="20"/>
                <w:szCs w:val="20"/>
                <w:rtl/>
                <w:lang w:bidi="ar-EG"/>
              </w:rPr>
            </w:pPr>
            <w:r w:rsidRPr="00F267CB">
              <w:rPr>
                <w:rFonts w:hint="cs"/>
                <w:sz w:val="20"/>
                <w:szCs w:val="20"/>
                <w:rtl/>
                <w:lang w:bidi="ar-EG"/>
              </w:rPr>
              <w:t xml:space="preserve">كمية الهيدروكلوروفلوروكربون-141ب </w:t>
            </w:r>
            <w:r w:rsidRPr="00F267CB">
              <w:rPr>
                <w:sz w:val="20"/>
                <w:szCs w:val="20"/>
                <w:rtl/>
                <w:lang w:bidi="ar-EG"/>
              </w:rPr>
              <w:t xml:space="preserve">في البوليولات </w:t>
            </w:r>
            <w:r w:rsidRPr="00F267CB">
              <w:rPr>
                <w:rFonts w:hint="cs"/>
                <w:sz w:val="20"/>
                <w:szCs w:val="20"/>
                <w:rtl/>
                <w:lang w:bidi="ar-EG"/>
              </w:rPr>
              <w:t>ال</w:t>
            </w:r>
            <w:r w:rsidRPr="00F267CB">
              <w:rPr>
                <w:sz w:val="20"/>
                <w:szCs w:val="20"/>
                <w:rtl/>
                <w:lang w:bidi="ar-EG"/>
              </w:rPr>
              <w:t>سابقة الخلط المستوردة</w:t>
            </w:r>
            <w:r w:rsidRPr="00F267CB">
              <w:rPr>
                <w:rFonts w:hint="cs"/>
                <w:sz w:val="20"/>
                <w:szCs w:val="20"/>
                <w:rtl/>
                <w:lang w:bidi="ar-EG"/>
              </w:rPr>
              <w:t xml:space="preserve"> والمتوقع إزالتها بموجب المرحلة السابقة (طن من قدرات استنفاد الأوزون)</w:t>
            </w:r>
          </w:p>
        </w:tc>
        <w:tc>
          <w:tcPr>
            <w:tcW w:w="940" w:type="dxa"/>
            <w:gridSpan w:val="3"/>
            <w:hideMark/>
          </w:tcPr>
          <w:p w14:paraId="40C9003B" w14:textId="77777777" w:rsidR="00FE5860" w:rsidRPr="00CE4601" w:rsidRDefault="00FE5860" w:rsidP="00893D97">
            <w:pPr>
              <w:jc w:val="right"/>
              <w:rPr>
                <w:color w:val="000000"/>
                <w:sz w:val="18"/>
                <w:szCs w:val="18"/>
                <w:lang w:val="en-CA" w:eastAsia="en-CA"/>
              </w:rPr>
            </w:pPr>
            <w:r w:rsidRPr="00CE4601">
              <w:rPr>
                <w:color w:val="000000"/>
                <w:sz w:val="18"/>
                <w:szCs w:val="18"/>
                <w:lang w:val="en-CA" w:eastAsia="en-CA"/>
              </w:rPr>
              <w:t>0.00</w:t>
            </w:r>
          </w:p>
        </w:tc>
      </w:tr>
      <w:tr w:rsidR="00FE5860" w:rsidRPr="00CE4601" w14:paraId="56420669" w14:textId="77777777" w:rsidTr="00893D97">
        <w:trPr>
          <w:trHeight w:val="179"/>
          <w:jc w:val="center"/>
        </w:trPr>
        <w:tc>
          <w:tcPr>
            <w:tcW w:w="747" w:type="dxa"/>
            <w:hideMark/>
          </w:tcPr>
          <w:p w14:paraId="6B5AAFC2" w14:textId="77777777" w:rsidR="00FE5860" w:rsidRPr="00CE4601" w:rsidRDefault="00FE5860" w:rsidP="00893D97">
            <w:pPr>
              <w:keepNext/>
              <w:keepLines/>
              <w:bidi/>
              <w:rPr>
                <w:sz w:val="18"/>
                <w:szCs w:val="18"/>
              </w:rPr>
            </w:pPr>
            <w:r w:rsidRPr="00CE4601">
              <w:rPr>
                <w:rFonts w:hint="cs"/>
                <w:sz w:val="18"/>
                <w:szCs w:val="18"/>
                <w:rtl/>
              </w:rPr>
              <w:t>3.5.4</w:t>
            </w:r>
          </w:p>
        </w:tc>
        <w:tc>
          <w:tcPr>
            <w:tcW w:w="8550" w:type="dxa"/>
            <w:gridSpan w:val="8"/>
            <w:hideMark/>
          </w:tcPr>
          <w:p w14:paraId="11158B9B" w14:textId="77777777" w:rsidR="00FE5860" w:rsidRPr="00F267CB" w:rsidRDefault="00FE5860" w:rsidP="00893D97">
            <w:pPr>
              <w:tabs>
                <w:tab w:val="center" w:pos="4"/>
              </w:tabs>
              <w:bidi/>
              <w:jc w:val="left"/>
              <w:rPr>
                <w:sz w:val="20"/>
                <w:szCs w:val="20"/>
                <w:rtl/>
                <w:lang w:bidi="ar-EG"/>
              </w:rPr>
            </w:pPr>
            <w:r w:rsidRPr="00F267CB">
              <w:rPr>
                <w:rFonts w:hint="cs"/>
                <w:sz w:val="20"/>
                <w:szCs w:val="20"/>
                <w:rtl/>
                <w:lang w:bidi="ar-EG"/>
              </w:rPr>
              <w:t>استهلاك الهيدروكلوروفلوروكربون-141ب في البوليولات السابقة الخلط المستوردة المتبقي المؤهل للتمويل (طن من قدرات استنفاد الأوزون)</w:t>
            </w:r>
          </w:p>
        </w:tc>
        <w:tc>
          <w:tcPr>
            <w:tcW w:w="940" w:type="dxa"/>
            <w:gridSpan w:val="3"/>
            <w:hideMark/>
          </w:tcPr>
          <w:p w14:paraId="029982F8" w14:textId="77777777" w:rsidR="00FE5860" w:rsidRPr="00CE4601" w:rsidRDefault="00FE5860" w:rsidP="00893D97">
            <w:pPr>
              <w:jc w:val="right"/>
              <w:rPr>
                <w:color w:val="000000"/>
                <w:sz w:val="18"/>
                <w:szCs w:val="18"/>
                <w:lang w:val="en-CA" w:eastAsia="en-CA"/>
              </w:rPr>
            </w:pPr>
            <w:r w:rsidRPr="00CE4601">
              <w:rPr>
                <w:color w:val="000000"/>
                <w:sz w:val="18"/>
                <w:szCs w:val="18"/>
                <w:lang w:val="en-CA" w:eastAsia="en-CA"/>
              </w:rPr>
              <w:t>0.00</w:t>
            </w:r>
          </w:p>
        </w:tc>
      </w:tr>
    </w:tbl>
    <w:p w14:paraId="3DFCCB54" w14:textId="77777777" w:rsidR="00FE5860" w:rsidRDefault="00FE5860" w:rsidP="00FE5860">
      <w:pPr>
        <w:bidi/>
        <w:spacing w:before="40"/>
        <w:jc w:val="left"/>
        <w:rPr>
          <w:b/>
          <w:sz w:val="26"/>
          <w:szCs w:val="26"/>
          <w:vertAlign w:val="superscript"/>
          <w:rtl/>
          <w:lang w:val="en-US" w:bidi="ar-EG"/>
        </w:rPr>
      </w:pPr>
      <w:r>
        <w:rPr>
          <w:rFonts w:hint="cs"/>
          <w:b/>
          <w:sz w:val="26"/>
          <w:szCs w:val="26"/>
          <w:vertAlign w:val="superscript"/>
          <w:rtl/>
          <w:lang w:val="en-US"/>
        </w:rPr>
        <w:t xml:space="preserve">* </w:t>
      </w:r>
      <w:r>
        <w:rPr>
          <w:rFonts w:hint="cs"/>
          <w:b/>
          <w:sz w:val="20"/>
          <w:szCs w:val="20"/>
          <w:rtl/>
          <w:lang w:val="en-US"/>
        </w:rPr>
        <w:t xml:space="preserve">تاريخ إنجاز المرحلة الأولى </w:t>
      </w:r>
      <w:r>
        <w:rPr>
          <w:rFonts w:hint="cs"/>
          <w:b/>
          <w:sz w:val="20"/>
          <w:szCs w:val="20"/>
          <w:rtl/>
          <w:lang w:val="en-US" w:bidi="ar-EG"/>
        </w:rPr>
        <w:t>حسب اتفاق المرحلة الأولى: 31 ديسمبر 2021</w:t>
      </w:r>
    </w:p>
    <w:p w14:paraId="2611368D" w14:textId="77777777" w:rsidR="00FE5860" w:rsidRDefault="00FE5860" w:rsidP="00FE5860">
      <w:pPr>
        <w:bidi/>
        <w:jc w:val="left"/>
        <w:rPr>
          <w:bCs/>
          <w:sz w:val="26"/>
          <w:szCs w:val="26"/>
          <w:lang w:val="en-US"/>
        </w:rPr>
      </w:pPr>
    </w:p>
    <w:p w14:paraId="7D667B50" w14:textId="77777777" w:rsidR="00FE5860" w:rsidRDefault="00FE5860" w:rsidP="00FE5860">
      <w:pPr>
        <w:jc w:val="left"/>
        <w:rPr>
          <w:bCs/>
          <w:sz w:val="26"/>
          <w:szCs w:val="26"/>
          <w:rtl/>
        </w:rPr>
      </w:pPr>
      <w:r>
        <w:rPr>
          <w:bCs/>
          <w:sz w:val="26"/>
          <w:szCs w:val="26"/>
          <w:rtl/>
        </w:rPr>
        <w:br w:type="page"/>
      </w:r>
    </w:p>
    <w:p w14:paraId="5F959FD3" w14:textId="77777777" w:rsidR="00FE5860" w:rsidRDefault="00FE5860" w:rsidP="00FE5860">
      <w:pPr>
        <w:bidi/>
        <w:rPr>
          <w:bCs/>
          <w:sz w:val="26"/>
          <w:szCs w:val="26"/>
          <w:rtl/>
          <w:lang w:val="en-CA" w:bidi="ar-EG"/>
        </w:rPr>
      </w:pPr>
      <w:r>
        <w:rPr>
          <w:bCs/>
          <w:sz w:val="26"/>
          <w:szCs w:val="26"/>
          <w:rtl/>
        </w:rPr>
        <w:lastRenderedPageBreak/>
        <w:t>التذييل 3- ألف: الجدول الزمني للموافقة على التمويل</w:t>
      </w:r>
    </w:p>
    <w:p w14:paraId="0A2153EC" w14:textId="77777777" w:rsidR="00FE5860" w:rsidRDefault="00FE5860" w:rsidP="00FE5860">
      <w:pPr>
        <w:bidi/>
        <w:rPr>
          <w:sz w:val="26"/>
          <w:szCs w:val="26"/>
          <w:rtl/>
        </w:rPr>
      </w:pPr>
    </w:p>
    <w:p w14:paraId="3B9D3849" w14:textId="77777777" w:rsidR="00FE5860" w:rsidRDefault="00FE5860" w:rsidP="00FE5860">
      <w:pPr>
        <w:pStyle w:val="Heading1"/>
        <w:numPr>
          <w:ilvl w:val="0"/>
          <w:numId w:val="33"/>
        </w:numPr>
        <w:tabs>
          <w:tab w:val="clear" w:pos="0"/>
          <w:tab w:val="num" w:pos="90"/>
        </w:tabs>
        <w:bidi/>
        <w:ind w:left="90"/>
        <w:rPr>
          <w:sz w:val="26"/>
          <w:szCs w:val="26"/>
        </w:rPr>
      </w:pPr>
      <w:r>
        <w:rPr>
          <w:sz w:val="26"/>
          <w:szCs w:val="26"/>
          <w:rtl/>
        </w:rPr>
        <w:t>سيجري النظر في تمويل الشرائح المقبلة للموافقة عليه في الاجتم</w:t>
      </w:r>
      <w:r>
        <w:rPr>
          <w:rFonts w:hint="cs"/>
          <w:sz w:val="26"/>
          <w:szCs w:val="26"/>
          <w:rtl/>
        </w:rPr>
        <w:t>ـ</w:t>
      </w:r>
      <w:r>
        <w:rPr>
          <w:sz w:val="26"/>
          <w:szCs w:val="26"/>
          <w:rtl/>
        </w:rPr>
        <w:t xml:space="preserve">اع </w:t>
      </w:r>
      <w:r>
        <w:rPr>
          <w:rFonts w:hint="cs"/>
          <w:sz w:val="26"/>
          <w:szCs w:val="26"/>
          <w:rtl/>
        </w:rPr>
        <w:t>الأول</w:t>
      </w:r>
      <w:r>
        <w:rPr>
          <w:sz w:val="26"/>
          <w:szCs w:val="26"/>
          <w:rtl/>
        </w:rPr>
        <w:t xml:space="preserve"> في السن</w:t>
      </w:r>
      <w:r>
        <w:rPr>
          <w:rFonts w:hint="cs"/>
          <w:sz w:val="26"/>
          <w:szCs w:val="26"/>
          <w:rtl/>
        </w:rPr>
        <w:t>ـ</w:t>
      </w:r>
      <w:r>
        <w:rPr>
          <w:sz w:val="26"/>
          <w:szCs w:val="26"/>
          <w:rtl/>
        </w:rPr>
        <w:t>ة المحددة في التذيي</w:t>
      </w:r>
      <w:r>
        <w:rPr>
          <w:rFonts w:hint="cs"/>
          <w:sz w:val="26"/>
          <w:szCs w:val="26"/>
          <w:rtl/>
        </w:rPr>
        <w:t>ـ</w:t>
      </w:r>
      <w:r>
        <w:rPr>
          <w:sz w:val="26"/>
          <w:szCs w:val="26"/>
          <w:rtl/>
        </w:rPr>
        <w:t>ل</w:t>
      </w:r>
      <w:r>
        <w:rPr>
          <w:rFonts w:hint="cs"/>
          <w:sz w:val="26"/>
          <w:szCs w:val="26"/>
          <w:rtl/>
        </w:rPr>
        <w:t> </w:t>
      </w:r>
      <w:r>
        <w:rPr>
          <w:sz w:val="26"/>
          <w:szCs w:val="26"/>
          <w:rtl/>
        </w:rPr>
        <w:t>2</w:t>
      </w:r>
      <w:r>
        <w:rPr>
          <w:sz w:val="26"/>
          <w:szCs w:val="26"/>
          <w:rtl/>
        </w:rPr>
        <w:noBreakHyphen/>
        <w:t>ألف.</w:t>
      </w:r>
    </w:p>
    <w:p w14:paraId="1985212A" w14:textId="77777777" w:rsidR="00FE5860" w:rsidRDefault="00FE5860" w:rsidP="00FE5860">
      <w:pPr>
        <w:keepNext/>
        <w:keepLines/>
        <w:bidi/>
        <w:jc w:val="left"/>
        <w:rPr>
          <w:bCs/>
          <w:sz w:val="26"/>
          <w:szCs w:val="26"/>
          <w:rtl/>
        </w:rPr>
      </w:pPr>
      <w:r>
        <w:rPr>
          <w:bCs/>
          <w:sz w:val="26"/>
          <w:szCs w:val="26"/>
          <w:rtl/>
        </w:rPr>
        <w:t>التذييل 4- ألف : شكل تقارير وخطط التنفيذ</w:t>
      </w:r>
    </w:p>
    <w:p w14:paraId="2355F72A" w14:textId="77777777" w:rsidR="00FE5860" w:rsidRDefault="00FE5860" w:rsidP="00FE5860">
      <w:pPr>
        <w:keepNext/>
        <w:keepLines/>
        <w:tabs>
          <w:tab w:val="left" w:pos="1900"/>
        </w:tabs>
        <w:bidi/>
        <w:rPr>
          <w:b/>
          <w:bCs/>
          <w:sz w:val="26"/>
          <w:szCs w:val="26"/>
          <w:rtl/>
        </w:rPr>
      </w:pPr>
    </w:p>
    <w:p w14:paraId="33F7D4DC" w14:textId="77777777" w:rsidR="00FE5860" w:rsidRDefault="00FE5860" w:rsidP="00FE5860">
      <w:pPr>
        <w:pStyle w:val="Heading1"/>
        <w:keepNext/>
        <w:keepLines/>
        <w:numPr>
          <w:ilvl w:val="0"/>
          <w:numId w:val="34"/>
        </w:numPr>
        <w:tabs>
          <w:tab w:val="clear" w:pos="0"/>
          <w:tab w:val="num" w:pos="90"/>
        </w:tabs>
        <w:bidi/>
        <w:ind w:left="90"/>
        <w:rPr>
          <w:sz w:val="26"/>
          <w:szCs w:val="26"/>
        </w:rPr>
      </w:pPr>
      <w:r>
        <w:rPr>
          <w:sz w:val="26"/>
          <w:szCs w:val="26"/>
          <w:rtl/>
        </w:rPr>
        <w:t>سوف يتألف تقرير التنفيذ وخطة التنفيذ لطلب كل شريحة من خمسة أجزاء:</w:t>
      </w:r>
    </w:p>
    <w:p w14:paraId="45ADC427" w14:textId="77777777" w:rsidR="00FE5860" w:rsidRDefault="00FE5860" w:rsidP="00FE5860">
      <w:pPr>
        <w:pStyle w:val="Heading2"/>
        <w:keepNext/>
        <w:keepLines/>
        <w:widowControl/>
        <w:bidi/>
        <w:rPr>
          <w:sz w:val="26"/>
          <w:szCs w:val="26"/>
        </w:rPr>
      </w:pPr>
      <w:r>
        <w:rPr>
          <w:sz w:val="26"/>
          <w:szCs w:val="26"/>
          <w:rtl/>
        </w:rPr>
        <w:t xml:space="preserve">تقرير </w:t>
      </w:r>
      <w:r>
        <w:rPr>
          <w:rFonts w:hint="cs"/>
          <w:sz w:val="26"/>
          <w:szCs w:val="26"/>
          <w:rtl/>
        </w:rPr>
        <w:t>سردي</w:t>
      </w:r>
      <w:r>
        <w:rPr>
          <w:sz w:val="26"/>
          <w:szCs w:val="26"/>
          <w:rtl/>
        </w:rPr>
        <w:t xml:space="preserve">، </w:t>
      </w:r>
      <w:r>
        <w:rPr>
          <w:rFonts w:hint="cs"/>
          <w:sz w:val="26"/>
          <w:szCs w:val="26"/>
          <w:rtl/>
        </w:rPr>
        <w:t>تقدم فيه البيانات حسب الشريحة، تصف</w:t>
      </w:r>
      <w:r>
        <w:rPr>
          <w:sz w:val="26"/>
          <w:szCs w:val="26"/>
          <w:rtl/>
        </w:rPr>
        <w:t xml:space="preserve"> التقدم المحرز منذ </w:t>
      </w:r>
      <w:r>
        <w:rPr>
          <w:rFonts w:hint="cs"/>
          <w:sz w:val="26"/>
          <w:szCs w:val="26"/>
          <w:rtl/>
        </w:rPr>
        <w:t>التقرير السابق، وي</w:t>
      </w:r>
      <w:r>
        <w:rPr>
          <w:sz w:val="26"/>
          <w:szCs w:val="26"/>
          <w:rtl/>
        </w:rPr>
        <w:t xml:space="preserve">عكس حالة البلد فيما يتعلق </w:t>
      </w:r>
      <w:r>
        <w:rPr>
          <w:rFonts w:hint="cs"/>
          <w:sz w:val="26"/>
          <w:szCs w:val="26"/>
          <w:rtl/>
        </w:rPr>
        <w:t xml:space="preserve">بإزالة هذه </w:t>
      </w:r>
      <w:r>
        <w:rPr>
          <w:sz w:val="26"/>
          <w:szCs w:val="26"/>
          <w:rtl/>
        </w:rPr>
        <w:t>المواد، وكيف</w:t>
      </w:r>
      <w:r>
        <w:rPr>
          <w:rFonts w:hint="cs"/>
          <w:sz w:val="26"/>
          <w:szCs w:val="26"/>
          <w:rtl/>
        </w:rPr>
        <w:t xml:space="preserve"> تسهم مختلف الأنشطة فيها</w:t>
      </w:r>
      <w:r>
        <w:rPr>
          <w:sz w:val="26"/>
          <w:szCs w:val="26"/>
          <w:rtl/>
        </w:rPr>
        <w:t>، وكيف</w:t>
      </w:r>
      <w:r>
        <w:rPr>
          <w:rFonts w:hint="cs"/>
          <w:sz w:val="26"/>
          <w:szCs w:val="26"/>
          <w:rtl/>
        </w:rPr>
        <w:t xml:space="preserve"> تتصل ب</w:t>
      </w:r>
      <w:r>
        <w:rPr>
          <w:sz w:val="26"/>
          <w:szCs w:val="26"/>
          <w:rtl/>
        </w:rPr>
        <w:t xml:space="preserve">بعضها البعض. </w:t>
      </w:r>
      <w:r>
        <w:rPr>
          <w:rFonts w:hint="cs"/>
          <w:sz w:val="26"/>
          <w:szCs w:val="26"/>
          <w:rtl/>
        </w:rPr>
        <w:t>و</w:t>
      </w:r>
      <w:r>
        <w:rPr>
          <w:sz w:val="26"/>
          <w:szCs w:val="26"/>
          <w:rtl/>
        </w:rPr>
        <w:t xml:space="preserve">ينبغي أن يتضمن التقرير </w:t>
      </w:r>
      <w:r>
        <w:rPr>
          <w:rFonts w:hint="cs"/>
          <w:sz w:val="26"/>
          <w:szCs w:val="26"/>
          <w:rtl/>
        </w:rPr>
        <w:t xml:space="preserve">كمية </w:t>
      </w:r>
      <w:r>
        <w:rPr>
          <w:sz w:val="26"/>
          <w:szCs w:val="26"/>
          <w:rtl/>
        </w:rPr>
        <w:t xml:space="preserve">المواد المستنفدة للأوزون </w:t>
      </w:r>
      <w:r>
        <w:rPr>
          <w:rFonts w:hint="cs"/>
          <w:sz w:val="26"/>
          <w:szCs w:val="26"/>
          <w:rtl/>
        </w:rPr>
        <w:t>المزالة كنتيجة</w:t>
      </w:r>
      <w:r>
        <w:rPr>
          <w:sz w:val="26"/>
          <w:szCs w:val="26"/>
          <w:rtl/>
        </w:rPr>
        <w:t xml:space="preserve"> مباشرة </w:t>
      </w:r>
      <w:r>
        <w:rPr>
          <w:rFonts w:hint="cs"/>
          <w:sz w:val="26"/>
          <w:szCs w:val="26"/>
          <w:rtl/>
        </w:rPr>
        <w:t>ع</w:t>
      </w:r>
      <w:r>
        <w:rPr>
          <w:sz w:val="26"/>
          <w:szCs w:val="26"/>
          <w:rtl/>
        </w:rPr>
        <w:t xml:space="preserve">ن تنفيذ الأنشطة، </w:t>
      </w:r>
      <w:r>
        <w:rPr>
          <w:rFonts w:hint="cs"/>
          <w:sz w:val="26"/>
          <w:szCs w:val="26"/>
          <w:rtl/>
        </w:rPr>
        <w:t>حسب المادة</w:t>
      </w:r>
      <w:r>
        <w:rPr>
          <w:sz w:val="26"/>
          <w:szCs w:val="26"/>
          <w:rtl/>
        </w:rPr>
        <w:t xml:space="preserve">، والتكنولوجيا البديلة المستخدمة </w:t>
      </w:r>
      <w:r>
        <w:rPr>
          <w:rFonts w:hint="cs"/>
          <w:sz w:val="26"/>
          <w:szCs w:val="26"/>
          <w:rtl/>
        </w:rPr>
        <w:t>والإدخال ذي الصلة ل</w:t>
      </w:r>
      <w:r>
        <w:rPr>
          <w:sz w:val="26"/>
          <w:szCs w:val="26"/>
          <w:rtl/>
        </w:rPr>
        <w:t xml:space="preserve">لبدائل، للسماح للأمانة </w:t>
      </w:r>
      <w:r>
        <w:rPr>
          <w:rFonts w:hint="cs"/>
          <w:sz w:val="26"/>
          <w:szCs w:val="26"/>
          <w:rtl/>
        </w:rPr>
        <w:t>بتقديم معلومات</w:t>
      </w:r>
      <w:r>
        <w:rPr>
          <w:sz w:val="26"/>
          <w:szCs w:val="26"/>
          <w:rtl/>
        </w:rPr>
        <w:t xml:space="preserve"> إلى اللجنة التنفيذية </w:t>
      </w:r>
      <w:r>
        <w:rPr>
          <w:rFonts w:hint="cs"/>
          <w:sz w:val="26"/>
          <w:szCs w:val="26"/>
          <w:rtl/>
        </w:rPr>
        <w:t>عن</w:t>
      </w:r>
      <w:r>
        <w:rPr>
          <w:sz w:val="26"/>
          <w:szCs w:val="26"/>
          <w:rtl/>
        </w:rPr>
        <w:t xml:space="preserve"> التغير الناتج </w:t>
      </w:r>
      <w:r>
        <w:rPr>
          <w:rFonts w:hint="cs"/>
          <w:sz w:val="26"/>
          <w:szCs w:val="26"/>
          <w:rtl/>
        </w:rPr>
        <w:t>في</w:t>
      </w:r>
      <w:r>
        <w:rPr>
          <w:sz w:val="26"/>
          <w:szCs w:val="26"/>
          <w:rtl/>
        </w:rPr>
        <w:t xml:space="preserve"> الانبعاثات ذات الصلة بالمناخ. </w:t>
      </w:r>
      <w:r>
        <w:rPr>
          <w:rFonts w:hint="cs"/>
          <w:sz w:val="26"/>
          <w:szCs w:val="26"/>
          <w:rtl/>
        </w:rPr>
        <w:t xml:space="preserve">كما ينبغي أن يسلط </w:t>
      </w:r>
      <w:r>
        <w:rPr>
          <w:sz w:val="26"/>
          <w:szCs w:val="26"/>
          <w:rtl/>
        </w:rPr>
        <w:t>التقرير الضوء على النجاحات والخبرات والتحديات المتصلة ب</w:t>
      </w:r>
      <w:r>
        <w:rPr>
          <w:rFonts w:hint="cs"/>
          <w:sz w:val="26"/>
          <w:szCs w:val="26"/>
          <w:rtl/>
        </w:rPr>
        <w:t>ال</w:t>
      </w:r>
      <w:r>
        <w:rPr>
          <w:sz w:val="26"/>
          <w:szCs w:val="26"/>
          <w:rtl/>
        </w:rPr>
        <w:t xml:space="preserve">أنشطة </w:t>
      </w:r>
      <w:r>
        <w:rPr>
          <w:rFonts w:hint="cs"/>
          <w:sz w:val="26"/>
          <w:szCs w:val="26"/>
          <w:rtl/>
        </w:rPr>
        <w:t>ال</w:t>
      </w:r>
      <w:r>
        <w:rPr>
          <w:sz w:val="26"/>
          <w:szCs w:val="26"/>
          <w:rtl/>
        </w:rPr>
        <w:t xml:space="preserve">مختلفة المدرجة في الخطة، </w:t>
      </w:r>
      <w:r>
        <w:rPr>
          <w:rFonts w:hint="cs"/>
          <w:sz w:val="26"/>
          <w:szCs w:val="26"/>
          <w:rtl/>
        </w:rPr>
        <w:t>وأن</w:t>
      </w:r>
      <w:r>
        <w:rPr>
          <w:sz w:val="26"/>
          <w:szCs w:val="26"/>
          <w:rtl/>
        </w:rPr>
        <w:t xml:space="preserve"> يعكس أية تغييرات في الظروف السائدة في البلد، و</w:t>
      </w:r>
      <w:r>
        <w:rPr>
          <w:rFonts w:hint="cs"/>
          <w:sz w:val="26"/>
          <w:szCs w:val="26"/>
          <w:rtl/>
        </w:rPr>
        <w:t>أن يوفر</w:t>
      </w:r>
      <w:r>
        <w:rPr>
          <w:sz w:val="26"/>
          <w:szCs w:val="26"/>
          <w:rtl/>
        </w:rPr>
        <w:t xml:space="preserve"> المعلومات الأخرى ذات الصلة. </w:t>
      </w:r>
      <w:r>
        <w:rPr>
          <w:rFonts w:hint="cs"/>
          <w:sz w:val="26"/>
          <w:szCs w:val="26"/>
          <w:rtl/>
        </w:rPr>
        <w:t>و</w:t>
      </w:r>
      <w:r>
        <w:rPr>
          <w:sz w:val="26"/>
          <w:szCs w:val="26"/>
          <w:rtl/>
        </w:rPr>
        <w:t xml:space="preserve">ينبغي أن يتضمن التقرير أيضا معلومات عن أية تغييرات </w:t>
      </w:r>
      <w:r>
        <w:rPr>
          <w:rFonts w:hint="cs"/>
          <w:sz w:val="26"/>
          <w:szCs w:val="26"/>
          <w:rtl/>
        </w:rPr>
        <w:t>مقارنة ب</w:t>
      </w:r>
      <w:r>
        <w:rPr>
          <w:sz w:val="26"/>
          <w:szCs w:val="26"/>
          <w:rtl/>
        </w:rPr>
        <w:t xml:space="preserve">خطة </w:t>
      </w:r>
      <w:r>
        <w:rPr>
          <w:rFonts w:hint="cs"/>
          <w:sz w:val="26"/>
          <w:szCs w:val="26"/>
          <w:rtl/>
        </w:rPr>
        <w:t xml:space="preserve">(خطط) </w:t>
      </w:r>
      <w:r>
        <w:rPr>
          <w:sz w:val="26"/>
          <w:szCs w:val="26"/>
          <w:rtl/>
        </w:rPr>
        <w:t>التنفيذ السنوي المقدم</w:t>
      </w:r>
      <w:r>
        <w:rPr>
          <w:rFonts w:hint="cs"/>
          <w:sz w:val="26"/>
          <w:szCs w:val="26"/>
          <w:rtl/>
        </w:rPr>
        <w:t>ة</w:t>
      </w:r>
      <w:r>
        <w:rPr>
          <w:sz w:val="26"/>
          <w:szCs w:val="26"/>
          <w:rtl/>
        </w:rPr>
        <w:t xml:space="preserve"> من قبل </w:t>
      </w:r>
      <w:r>
        <w:rPr>
          <w:rFonts w:hint="cs"/>
          <w:sz w:val="26"/>
          <w:szCs w:val="26"/>
          <w:rtl/>
        </w:rPr>
        <w:t>وما يبرر هذه التغييرات</w:t>
      </w:r>
      <w:r>
        <w:rPr>
          <w:sz w:val="26"/>
          <w:szCs w:val="26"/>
          <w:rtl/>
        </w:rPr>
        <w:t>، مثل التأخير</w:t>
      </w:r>
      <w:r>
        <w:rPr>
          <w:rFonts w:hint="cs"/>
          <w:sz w:val="26"/>
          <w:szCs w:val="26"/>
          <w:rtl/>
        </w:rPr>
        <w:t>ات</w:t>
      </w:r>
      <w:r>
        <w:rPr>
          <w:sz w:val="26"/>
          <w:szCs w:val="26"/>
          <w:rtl/>
        </w:rPr>
        <w:t xml:space="preserve">، </w:t>
      </w:r>
      <w:r>
        <w:rPr>
          <w:rFonts w:hint="cs"/>
          <w:sz w:val="26"/>
          <w:szCs w:val="26"/>
          <w:rtl/>
        </w:rPr>
        <w:t xml:space="preserve">واستخدام بند </w:t>
      </w:r>
      <w:r>
        <w:rPr>
          <w:sz w:val="26"/>
          <w:szCs w:val="26"/>
          <w:rtl/>
        </w:rPr>
        <w:t>المرونة لإعادة تخصيص الأموال خلال تنفيذ الشريحة، على النحو المنصوص عليه في الفقرة</w:t>
      </w:r>
      <w:r>
        <w:rPr>
          <w:rFonts w:hint="cs"/>
          <w:sz w:val="26"/>
          <w:szCs w:val="26"/>
          <w:rtl/>
        </w:rPr>
        <w:t> </w:t>
      </w:r>
      <w:r>
        <w:rPr>
          <w:sz w:val="26"/>
          <w:szCs w:val="26"/>
          <w:rtl/>
        </w:rPr>
        <w:t xml:space="preserve">7 من هذا الاتفاق، أو </w:t>
      </w:r>
      <w:r>
        <w:rPr>
          <w:rFonts w:hint="cs"/>
          <w:sz w:val="26"/>
          <w:szCs w:val="26"/>
          <w:rtl/>
        </w:rPr>
        <w:t xml:space="preserve">أي </w:t>
      </w:r>
      <w:r>
        <w:rPr>
          <w:sz w:val="26"/>
          <w:szCs w:val="26"/>
          <w:rtl/>
        </w:rPr>
        <w:t>تغييرات أخرى</w:t>
      </w:r>
      <w:r>
        <w:rPr>
          <w:rFonts w:hint="cs"/>
          <w:sz w:val="26"/>
          <w:szCs w:val="26"/>
          <w:rtl/>
        </w:rPr>
        <w:t>؛</w:t>
      </w:r>
    </w:p>
    <w:p w14:paraId="364AE9E7" w14:textId="77777777" w:rsidR="00FE5860" w:rsidRDefault="00FE5860" w:rsidP="00FE5860">
      <w:pPr>
        <w:pStyle w:val="Heading2"/>
        <w:widowControl/>
        <w:bidi/>
        <w:rPr>
          <w:sz w:val="26"/>
          <w:szCs w:val="26"/>
          <w:rtl/>
        </w:rPr>
      </w:pPr>
      <w:r>
        <w:rPr>
          <w:sz w:val="26"/>
          <w:szCs w:val="26"/>
          <w:rtl/>
        </w:rPr>
        <w:t xml:space="preserve">تقرير تحقق </w:t>
      </w:r>
      <w:r>
        <w:rPr>
          <w:rFonts w:hint="cs"/>
          <w:sz w:val="26"/>
          <w:szCs w:val="26"/>
          <w:rtl/>
        </w:rPr>
        <w:t>مستقل ل</w:t>
      </w:r>
      <w:r>
        <w:rPr>
          <w:sz w:val="26"/>
          <w:szCs w:val="26"/>
          <w:rtl/>
        </w:rPr>
        <w:t xml:space="preserve">نتائج خطة إدارة إزالة المواد الهيدروكلوروفلوروكربونية واستهلاك المواد، </w:t>
      </w:r>
      <w:r>
        <w:rPr>
          <w:rFonts w:hint="cs"/>
          <w:sz w:val="26"/>
          <w:szCs w:val="26"/>
          <w:rtl/>
        </w:rPr>
        <w:t>وفقا</w:t>
      </w:r>
      <w:r>
        <w:rPr>
          <w:sz w:val="26"/>
          <w:szCs w:val="26"/>
          <w:rtl/>
        </w:rPr>
        <w:t xml:space="preserve"> </w:t>
      </w:r>
      <w:r>
        <w:rPr>
          <w:rFonts w:hint="cs"/>
          <w:sz w:val="26"/>
          <w:szCs w:val="26"/>
          <w:rtl/>
        </w:rPr>
        <w:t>ل</w:t>
      </w:r>
      <w:r>
        <w:rPr>
          <w:sz w:val="26"/>
          <w:szCs w:val="26"/>
          <w:rtl/>
        </w:rPr>
        <w:t xml:space="preserve">لفقرة الفرعية 5(ب) </w:t>
      </w:r>
      <w:r>
        <w:rPr>
          <w:rFonts w:hint="cs"/>
          <w:sz w:val="26"/>
          <w:szCs w:val="26"/>
          <w:rtl/>
        </w:rPr>
        <w:t>في</w:t>
      </w:r>
      <w:r>
        <w:rPr>
          <w:sz w:val="26"/>
          <w:szCs w:val="26"/>
          <w:rtl/>
        </w:rPr>
        <w:t xml:space="preserve">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14:paraId="72FC25AC" w14:textId="77777777" w:rsidR="00FE5860" w:rsidRDefault="00FE5860" w:rsidP="00FE5860">
      <w:pPr>
        <w:pStyle w:val="Heading2"/>
        <w:widowControl/>
        <w:bidi/>
        <w:rPr>
          <w:sz w:val="26"/>
          <w:szCs w:val="26"/>
          <w:rtl/>
        </w:rPr>
      </w:pPr>
      <w:r>
        <w:rPr>
          <w:sz w:val="26"/>
          <w:szCs w:val="26"/>
          <w:rtl/>
        </w:rPr>
        <w:t xml:space="preserve">وصف خطي للنشاطات التي سيُضطلع بها </w:t>
      </w:r>
      <w:r>
        <w:rPr>
          <w:rFonts w:hint="cs"/>
          <w:sz w:val="26"/>
          <w:szCs w:val="26"/>
          <w:rtl/>
        </w:rPr>
        <w:t xml:space="preserve">خلال الفترة المشمولة بالشريحة المطلوبة، </w:t>
      </w:r>
      <w:r>
        <w:rPr>
          <w:sz w:val="26"/>
          <w:szCs w:val="26"/>
          <w:rtl/>
        </w:rPr>
        <w:t xml:space="preserve">مع إبراز </w:t>
      </w:r>
      <w:r>
        <w:rPr>
          <w:rFonts w:hint="cs"/>
          <w:sz w:val="26"/>
          <w:szCs w:val="26"/>
          <w:rtl/>
        </w:rPr>
        <w:t>المعالم الرئيسية للتنفيذ، ووقت الإتمام و</w:t>
      </w:r>
      <w:r>
        <w:rPr>
          <w:sz w:val="26"/>
          <w:szCs w:val="26"/>
          <w:rtl/>
        </w:rPr>
        <w:t>الترابط بين</w:t>
      </w:r>
      <w:r>
        <w:rPr>
          <w:rFonts w:hint="cs"/>
          <w:sz w:val="26"/>
          <w:szCs w:val="26"/>
          <w:rtl/>
        </w:rPr>
        <w:t xml:space="preserve"> الأنشطة،</w:t>
      </w:r>
      <w:r>
        <w:rPr>
          <w:sz w:val="26"/>
          <w:szCs w:val="26"/>
          <w:rtl/>
        </w:rPr>
        <w:t xml:space="preserve"> و</w:t>
      </w:r>
      <w:r>
        <w:rPr>
          <w:rFonts w:hint="cs"/>
          <w:sz w:val="26"/>
          <w:szCs w:val="26"/>
          <w:rtl/>
        </w:rPr>
        <w:t xml:space="preserve">مع </w:t>
      </w:r>
      <w:r>
        <w:rPr>
          <w:sz w:val="26"/>
          <w:szCs w:val="26"/>
          <w:rtl/>
        </w:rPr>
        <w:t>أخذ التجارب المكتسبة والتقدم المحرز في تنفيذ الشرائح السابقة بعين الاعتبار</w:t>
      </w:r>
      <w:r>
        <w:rPr>
          <w:rFonts w:hint="cs"/>
          <w:sz w:val="26"/>
          <w:szCs w:val="26"/>
          <w:rtl/>
        </w:rPr>
        <w:t>؛ وستقدم البيانات الواردة في الخطة حسب السنة التقويمية</w:t>
      </w:r>
      <w:r>
        <w:rPr>
          <w:sz w:val="26"/>
          <w:szCs w:val="26"/>
          <w:rtl/>
        </w:rPr>
        <w:t xml:space="preserve">.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w:t>
      </w:r>
      <w:r>
        <w:rPr>
          <w:rFonts w:hint="cs"/>
          <w:sz w:val="26"/>
          <w:szCs w:val="26"/>
          <w:rtl/>
        </w:rPr>
        <w:t>بالتفصيل التغييرات التي أدخلت</w:t>
      </w:r>
      <w:r>
        <w:rPr>
          <w:sz w:val="26"/>
          <w:szCs w:val="26"/>
          <w:rtl/>
        </w:rPr>
        <w:t xml:space="preserve"> على الخطة الشاملة وأن يقدم تفسيرا لها</w:t>
      </w:r>
      <w:r>
        <w:rPr>
          <w:rFonts w:hint="cs"/>
          <w:sz w:val="26"/>
          <w:szCs w:val="26"/>
          <w:rtl/>
        </w:rPr>
        <w:t>. ويمكن تقديم وصف الأنشطة المستقبلية كجزء من نفس الوثيقة بوصفه التقرير السردي بموجب الفقرة الفرعية (ب) أعلاه</w:t>
      </w:r>
      <w:r>
        <w:rPr>
          <w:sz w:val="26"/>
          <w:szCs w:val="26"/>
          <w:rtl/>
        </w:rPr>
        <w:t>؛</w:t>
      </w:r>
    </w:p>
    <w:p w14:paraId="4E3E20C2" w14:textId="77777777" w:rsidR="00FE5860" w:rsidRDefault="00FE5860" w:rsidP="00FE5860">
      <w:pPr>
        <w:pStyle w:val="Heading2"/>
        <w:widowControl/>
        <w:bidi/>
        <w:rPr>
          <w:sz w:val="26"/>
          <w:szCs w:val="26"/>
          <w:rtl/>
        </w:rPr>
      </w:pPr>
      <w:r>
        <w:rPr>
          <w:sz w:val="26"/>
          <w:szCs w:val="26"/>
          <w:rtl/>
        </w:rPr>
        <w:t xml:space="preserve">مجموعة من المعلومات الكمية الخاصة </w:t>
      </w:r>
      <w:r>
        <w:rPr>
          <w:rFonts w:hint="cs"/>
          <w:sz w:val="26"/>
          <w:szCs w:val="26"/>
          <w:rtl/>
        </w:rPr>
        <w:t>بجميع تقارير التنفيذ السنوية</w:t>
      </w:r>
      <w:r>
        <w:rPr>
          <w:sz w:val="26"/>
          <w:szCs w:val="26"/>
          <w:rtl/>
        </w:rPr>
        <w:t xml:space="preserve"> </w:t>
      </w:r>
      <w:r>
        <w:rPr>
          <w:rFonts w:hint="cs"/>
          <w:sz w:val="26"/>
          <w:szCs w:val="26"/>
          <w:rtl/>
        </w:rPr>
        <w:t>و</w:t>
      </w:r>
      <w:r>
        <w:rPr>
          <w:sz w:val="26"/>
          <w:szCs w:val="26"/>
          <w:rtl/>
        </w:rPr>
        <w:t>خط</w:t>
      </w:r>
      <w:r>
        <w:rPr>
          <w:rFonts w:hint="cs"/>
          <w:sz w:val="26"/>
          <w:szCs w:val="26"/>
          <w:rtl/>
        </w:rPr>
        <w:t xml:space="preserve">ط التنفيذ السنوية المقدمة من خلال </w:t>
      </w:r>
      <w:r>
        <w:rPr>
          <w:sz w:val="26"/>
          <w:szCs w:val="26"/>
          <w:rtl/>
        </w:rPr>
        <w:t>قاعدة بيانات</w:t>
      </w:r>
      <w:r>
        <w:rPr>
          <w:rFonts w:hint="cs"/>
          <w:sz w:val="26"/>
          <w:szCs w:val="26"/>
          <w:rtl/>
        </w:rPr>
        <w:t xml:space="preserve"> على الإنترنت</w:t>
      </w:r>
      <w:r>
        <w:rPr>
          <w:sz w:val="26"/>
          <w:szCs w:val="26"/>
          <w:rtl/>
        </w:rPr>
        <w:t>؛</w:t>
      </w:r>
    </w:p>
    <w:p w14:paraId="407B9442" w14:textId="77777777" w:rsidR="00FE5860" w:rsidRDefault="00FE5860" w:rsidP="00FE5860">
      <w:pPr>
        <w:pStyle w:val="Heading2"/>
        <w:keepNext/>
        <w:keepLines/>
        <w:widowControl/>
        <w:numPr>
          <w:ilvl w:val="0"/>
          <w:numId w:val="0"/>
        </w:numPr>
        <w:bidi/>
        <w:ind w:left="720"/>
        <w:rPr>
          <w:sz w:val="26"/>
          <w:szCs w:val="26"/>
          <w:rtl/>
        </w:rPr>
      </w:pPr>
      <w:r>
        <w:rPr>
          <w:sz w:val="26"/>
          <w:szCs w:val="26"/>
          <w:rtl/>
        </w:rPr>
        <w:t>(ﻫ)</w:t>
      </w:r>
      <w:r>
        <w:rPr>
          <w:sz w:val="26"/>
          <w:szCs w:val="26"/>
          <w:rtl/>
        </w:rPr>
        <w:tab/>
        <w:t>موجز تنفيذي من حوالي خمس فقرات، يلخص الفقرات الفرعية من 1(أ) إلى 1(د) أعلاه.</w:t>
      </w:r>
    </w:p>
    <w:p w14:paraId="5FF38363" w14:textId="77777777" w:rsidR="00FE5860" w:rsidRDefault="00FE5860" w:rsidP="00FE5860">
      <w:pPr>
        <w:keepNext/>
        <w:keepLines/>
        <w:bidi/>
        <w:spacing w:after="240"/>
        <w:rPr>
          <w:sz w:val="26"/>
          <w:szCs w:val="26"/>
          <w:rtl/>
        </w:rPr>
      </w:pPr>
      <w:r>
        <w:rPr>
          <w:rFonts w:hint="cs"/>
          <w:sz w:val="26"/>
          <w:szCs w:val="26"/>
          <w:rtl/>
        </w:rPr>
        <w:t>2.</w:t>
      </w:r>
      <w:r>
        <w:rPr>
          <w:rFonts w:hint="cs"/>
          <w:sz w:val="26"/>
          <w:szCs w:val="26"/>
          <w:rtl/>
        </w:rPr>
        <w:tab/>
        <w:t>في حال وجود مرحلتين لخطة إدارة إزالة المواد الهيدروكلوروفلوروكربونية في سنة معينة واحدة تنفذ بشكل متوازي، ينبغي أخذ الاعتبارات التالية في الحسبان عند إعداد تقارير تنفيذ الشريحة والخطط:</w:t>
      </w:r>
    </w:p>
    <w:p w14:paraId="1C045DE2" w14:textId="77777777" w:rsidR="00FE5860" w:rsidRDefault="00FE5860" w:rsidP="00FE5860">
      <w:pPr>
        <w:bidi/>
        <w:spacing w:after="240"/>
        <w:ind w:left="1440" w:hanging="720"/>
        <w:rPr>
          <w:sz w:val="26"/>
          <w:szCs w:val="26"/>
          <w:rtl/>
        </w:rPr>
      </w:pPr>
      <w:r>
        <w:rPr>
          <w:rFonts w:hint="cs"/>
          <w:sz w:val="26"/>
          <w:szCs w:val="26"/>
          <w:rtl/>
        </w:rPr>
        <w:t>(أ)</w:t>
      </w:r>
      <w:r>
        <w:rPr>
          <w:rFonts w:hint="cs"/>
          <w:sz w:val="26"/>
          <w:szCs w:val="26"/>
          <w:rtl/>
        </w:rPr>
        <w:tab/>
        <w:t>تقارير عن تنفيذ الشريحة والخطط المشار إليها كجزء من هذا الاتفاق، ستشير بشكل حصري إلى الأنشطة والأموال المشمولة بهذا الاتفاق؛</w:t>
      </w:r>
    </w:p>
    <w:p w14:paraId="6E9276AC" w14:textId="77777777" w:rsidR="00FE5860" w:rsidRDefault="00FE5860" w:rsidP="00FE5860">
      <w:pPr>
        <w:bidi/>
        <w:spacing w:after="240"/>
        <w:ind w:left="1440" w:hanging="720"/>
        <w:rPr>
          <w:sz w:val="26"/>
          <w:szCs w:val="26"/>
          <w:rtl/>
        </w:rPr>
      </w:pPr>
      <w:r>
        <w:rPr>
          <w:rFonts w:hint="cs"/>
          <w:sz w:val="26"/>
          <w:szCs w:val="26"/>
          <w:rtl/>
        </w:rPr>
        <w:lastRenderedPageBreak/>
        <w:t>(ب)</w:t>
      </w:r>
      <w:r>
        <w:rPr>
          <w:rFonts w:hint="cs"/>
          <w:sz w:val="26"/>
          <w:szCs w:val="26"/>
          <w:rtl/>
        </w:rPr>
        <w:tab/>
        <w:t>وإذا كانت المراحل قيد التنفيذ لها أهداف استهلاك مختلفة للمواد الهيدروكلوروفلوروكربونية في إطار التذييل 2-ألف في كل اتفاق في سنة معينة، فإن هدف استهلاك المواد الهيدروكلوروفلوروكربونية الأقل سيستخدم كمرجع للامتثال لهذه الاتفاقات وسيشكل الأساس للتحقيق المستقل.</w:t>
      </w:r>
    </w:p>
    <w:p w14:paraId="03DFA0F2" w14:textId="77777777" w:rsidR="00FE5860" w:rsidRDefault="00FE5860" w:rsidP="00FE5860">
      <w:pPr>
        <w:keepNext/>
        <w:bidi/>
        <w:rPr>
          <w:bCs/>
          <w:sz w:val="26"/>
          <w:szCs w:val="26"/>
          <w:rtl/>
        </w:rPr>
      </w:pPr>
      <w:r>
        <w:rPr>
          <w:bCs/>
          <w:sz w:val="26"/>
          <w:szCs w:val="26"/>
          <w:rtl/>
        </w:rPr>
        <w:t>التذييل 5- ألف: مؤسّسات الرصد والأدوار المتعلقة به</w:t>
      </w:r>
    </w:p>
    <w:p w14:paraId="352E0C27" w14:textId="77777777" w:rsidR="00FE5860" w:rsidRDefault="00FE5860" w:rsidP="00FE5860">
      <w:pPr>
        <w:keepNext/>
        <w:keepLines/>
        <w:bidi/>
        <w:spacing w:before="240" w:after="240"/>
        <w:rPr>
          <w:sz w:val="26"/>
          <w:szCs w:val="26"/>
          <w:rtl/>
          <w:lang w:bidi="ar-EG"/>
        </w:rPr>
      </w:pPr>
      <w:r>
        <w:rPr>
          <w:sz w:val="26"/>
          <w:szCs w:val="26"/>
        </w:rPr>
        <w:t>1</w:t>
      </w:r>
      <w:r>
        <w:rPr>
          <w:rFonts w:hint="cs"/>
          <w:sz w:val="26"/>
          <w:szCs w:val="26"/>
          <w:rtl/>
        </w:rPr>
        <w:t>.</w:t>
      </w:r>
      <w:r>
        <w:rPr>
          <w:sz w:val="26"/>
          <w:szCs w:val="26"/>
        </w:rPr>
        <w:tab/>
      </w:r>
      <w:r>
        <w:rPr>
          <w:rFonts w:hint="cs"/>
          <w:sz w:val="26"/>
          <w:szCs w:val="26"/>
          <w:rtl/>
          <w:lang w:bidi="ar-EG"/>
        </w:rPr>
        <w:t>إن وزارة البيئة والمياه هي نقطة اتصال بروتوكول مونتريال في البلد.</w:t>
      </w:r>
    </w:p>
    <w:p w14:paraId="4294FC66" w14:textId="77777777" w:rsidR="00FE5860" w:rsidRDefault="00FE5860" w:rsidP="00FE5860">
      <w:pPr>
        <w:keepNext/>
        <w:keepLines/>
        <w:bidi/>
        <w:spacing w:before="240" w:after="240"/>
        <w:rPr>
          <w:sz w:val="26"/>
          <w:szCs w:val="26"/>
          <w:rtl/>
          <w:lang w:bidi="ar-EG"/>
        </w:rPr>
      </w:pPr>
      <w:r>
        <w:rPr>
          <w:rFonts w:hint="cs"/>
          <w:sz w:val="26"/>
          <w:szCs w:val="26"/>
          <w:rtl/>
          <w:lang w:bidi="ar-EG"/>
        </w:rPr>
        <w:t>2.</w:t>
      </w:r>
      <w:r>
        <w:rPr>
          <w:sz w:val="26"/>
          <w:szCs w:val="26"/>
          <w:rtl/>
          <w:lang w:bidi="ar-EG"/>
        </w:rPr>
        <w:tab/>
      </w:r>
      <w:r>
        <w:rPr>
          <w:rFonts w:hint="cs"/>
          <w:sz w:val="26"/>
          <w:szCs w:val="26"/>
          <w:rtl/>
          <w:lang w:bidi="ar-EG"/>
        </w:rPr>
        <w:t>تدخل الأنشطة المقابلة لتنفيذ بروتوكول مونتريال في إطار نيابة وزارة البيئة والتنوع البيولوجي وتغير المناخ وإدارة الغابات والتنمية تحت مسؤولية لجنة الأوزون الحكومية.</w:t>
      </w:r>
    </w:p>
    <w:p w14:paraId="68A3B2CA" w14:textId="77777777" w:rsidR="00FE5860" w:rsidRDefault="00FE5860" w:rsidP="00FE5860">
      <w:pPr>
        <w:keepNext/>
        <w:keepLines/>
        <w:bidi/>
        <w:spacing w:before="240" w:after="240"/>
        <w:rPr>
          <w:sz w:val="26"/>
          <w:szCs w:val="26"/>
          <w:rtl/>
          <w:lang w:bidi="ar-EG"/>
        </w:rPr>
      </w:pPr>
      <w:r>
        <w:rPr>
          <w:rFonts w:hint="cs"/>
          <w:sz w:val="26"/>
          <w:szCs w:val="26"/>
          <w:rtl/>
          <w:lang w:bidi="ar-EG"/>
        </w:rPr>
        <w:t>3.</w:t>
      </w:r>
      <w:r>
        <w:rPr>
          <w:sz w:val="26"/>
          <w:szCs w:val="26"/>
          <w:rtl/>
          <w:lang w:bidi="ar-EG"/>
        </w:rPr>
        <w:tab/>
      </w:r>
      <w:r>
        <w:rPr>
          <w:rFonts w:hint="cs"/>
          <w:sz w:val="26"/>
          <w:szCs w:val="26"/>
          <w:rtl/>
          <w:lang w:bidi="ar-EG"/>
        </w:rPr>
        <w:t xml:space="preserve">أدرج تنفيذ كافة الأنشطة الخاصة بعناصر الخطة في الخطة السنوية لوزارة البيئة والمياه ويتم الرصد المنتظم من جانب مجالس هذه المؤسسة ووكالتها المنفذة، وتشمل: </w:t>
      </w:r>
    </w:p>
    <w:p w14:paraId="6B0ED223" w14:textId="77777777" w:rsidR="00FE5860" w:rsidRDefault="00FE5860" w:rsidP="00FE5860">
      <w:pPr>
        <w:bidi/>
        <w:spacing w:after="240"/>
        <w:ind w:left="1440" w:hanging="720"/>
        <w:rPr>
          <w:sz w:val="26"/>
          <w:szCs w:val="26"/>
          <w:rtl/>
        </w:rPr>
      </w:pPr>
      <w:r>
        <w:rPr>
          <w:rFonts w:hint="cs"/>
          <w:sz w:val="26"/>
          <w:szCs w:val="26"/>
          <w:rtl/>
        </w:rPr>
        <w:t>(أ)</w:t>
      </w:r>
      <w:r>
        <w:rPr>
          <w:rFonts w:hint="cs"/>
          <w:sz w:val="26"/>
          <w:szCs w:val="26"/>
          <w:rtl/>
        </w:rPr>
        <w:tab/>
        <w:t>إدارة وتنسيق تنفيذ الخطة؛</w:t>
      </w:r>
    </w:p>
    <w:p w14:paraId="32A071FE" w14:textId="77777777" w:rsidR="00FE5860" w:rsidRDefault="00FE5860" w:rsidP="00FE5860">
      <w:pPr>
        <w:bidi/>
        <w:spacing w:after="240"/>
        <w:ind w:left="1440" w:hanging="720"/>
        <w:rPr>
          <w:sz w:val="26"/>
          <w:szCs w:val="26"/>
          <w:rtl/>
        </w:rPr>
      </w:pPr>
      <w:r>
        <w:rPr>
          <w:rFonts w:hint="cs"/>
          <w:sz w:val="26"/>
          <w:szCs w:val="26"/>
          <w:rtl/>
        </w:rPr>
        <w:t>(ب)</w:t>
      </w:r>
      <w:r>
        <w:rPr>
          <w:sz w:val="26"/>
          <w:szCs w:val="26"/>
          <w:rtl/>
        </w:rPr>
        <w:tab/>
      </w:r>
      <w:r>
        <w:rPr>
          <w:rFonts w:hint="cs"/>
          <w:sz w:val="26"/>
          <w:szCs w:val="26"/>
          <w:rtl/>
        </w:rPr>
        <w:t>إقامة برنامج لوضع السياسة والتطبيق مما يسمح للحكومة بالقيام بالولايات المطلوبة وضمان أن تفي الصناعة بالتزامات خفض استهلاك المواد المستنفدة للأوزون؛</w:t>
      </w:r>
    </w:p>
    <w:p w14:paraId="5041D8B1" w14:textId="77777777" w:rsidR="00FE5860" w:rsidRDefault="00FE5860" w:rsidP="00FE5860">
      <w:pPr>
        <w:bidi/>
        <w:spacing w:after="240"/>
        <w:ind w:left="1440" w:hanging="720"/>
        <w:rPr>
          <w:sz w:val="26"/>
          <w:szCs w:val="26"/>
          <w:rtl/>
        </w:rPr>
      </w:pPr>
      <w:r>
        <w:rPr>
          <w:rFonts w:hint="cs"/>
          <w:sz w:val="26"/>
          <w:szCs w:val="26"/>
          <w:rtl/>
        </w:rPr>
        <w:t>(ج)</w:t>
      </w:r>
      <w:r>
        <w:rPr>
          <w:sz w:val="26"/>
          <w:szCs w:val="26"/>
          <w:rtl/>
        </w:rPr>
        <w:tab/>
      </w:r>
      <w:r>
        <w:rPr>
          <w:rFonts w:hint="cs"/>
          <w:sz w:val="26"/>
          <w:szCs w:val="26"/>
          <w:rtl/>
        </w:rPr>
        <w:t>الرصد المنتظم للقطاع الخاص المحلي فيما يتعلق باستخدام المواد الهيدروكلوروفلوروكربونية وبدائلها المحتملة؛</w:t>
      </w:r>
    </w:p>
    <w:p w14:paraId="0922D9B8" w14:textId="77777777" w:rsidR="00FE5860" w:rsidRDefault="00FE5860" w:rsidP="00FE5860">
      <w:pPr>
        <w:bidi/>
        <w:spacing w:after="240"/>
        <w:ind w:left="1440" w:hanging="720"/>
        <w:rPr>
          <w:sz w:val="26"/>
          <w:szCs w:val="26"/>
          <w:rtl/>
        </w:rPr>
      </w:pPr>
      <w:r>
        <w:rPr>
          <w:rFonts w:hint="cs"/>
          <w:sz w:val="26"/>
          <w:szCs w:val="26"/>
          <w:rtl/>
        </w:rPr>
        <w:t>(د)</w:t>
      </w:r>
      <w:r>
        <w:rPr>
          <w:sz w:val="26"/>
          <w:szCs w:val="26"/>
          <w:rtl/>
        </w:rPr>
        <w:tab/>
      </w:r>
      <w:r>
        <w:rPr>
          <w:rFonts w:hint="cs"/>
          <w:sz w:val="26"/>
          <w:szCs w:val="26"/>
          <w:rtl/>
        </w:rPr>
        <w:t>تطوير وتنفيذ أنشطة التدريب والتوعية وبناء القدرات لضمان مستوى عالٍ من الالتزام بأهداف الخطة والتزاماتها؛</w:t>
      </w:r>
    </w:p>
    <w:p w14:paraId="19070C09" w14:textId="77777777" w:rsidR="00FE5860" w:rsidRDefault="00FE5860" w:rsidP="00FE5860">
      <w:pPr>
        <w:bidi/>
        <w:spacing w:after="240"/>
        <w:ind w:left="1440" w:hanging="720"/>
        <w:rPr>
          <w:sz w:val="26"/>
          <w:szCs w:val="26"/>
          <w:rtl/>
        </w:rPr>
      </w:pPr>
      <w:r>
        <w:rPr>
          <w:rFonts w:hint="cs"/>
          <w:sz w:val="26"/>
          <w:szCs w:val="26"/>
          <w:rtl/>
        </w:rPr>
        <w:t>(هـ)</w:t>
      </w:r>
      <w:r>
        <w:rPr>
          <w:sz w:val="26"/>
          <w:szCs w:val="26"/>
          <w:rtl/>
        </w:rPr>
        <w:tab/>
      </w:r>
      <w:r>
        <w:rPr>
          <w:rFonts w:hint="cs"/>
          <w:sz w:val="26"/>
          <w:szCs w:val="26"/>
          <w:rtl/>
        </w:rPr>
        <w:t>إعداد خطط تنفيذ سنوية بما في ذلك تحديد ترتيب مشاركة الشركات في الأنشطة؛</w:t>
      </w:r>
    </w:p>
    <w:p w14:paraId="3E6584D8" w14:textId="77777777" w:rsidR="00FE5860" w:rsidRDefault="00FE5860" w:rsidP="00FE5860">
      <w:pPr>
        <w:bidi/>
        <w:spacing w:after="240"/>
        <w:ind w:left="1440" w:hanging="720"/>
        <w:rPr>
          <w:sz w:val="26"/>
          <w:szCs w:val="26"/>
          <w:rtl/>
        </w:rPr>
      </w:pPr>
      <w:r>
        <w:rPr>
          <w:rFonts w:hint="cs"/>
          <w:sz w:val="26"/>
          <w:szCs w:val="26"/>
          <w:rtl/>
        </w:rPr>
        <w:t>(و)</w:t>
      </w:r>
      <w:r>
        <w:rPr>
          <w:sz w:val="26"/>
          <w:szCs w:val="26"/>
          <w:rtl/>
        </w:rPr>
        <w:tab/>
      </w:r>
      <w:r>
        <w:rPr>
          <w:rFonts w:hint="cs"/>
          <w:sz w:val="26"/>
          <w:szCs w:val="26"/>
          <w:rtl/>
        </w:rPr>
        <w:t>إقامة وتشغيل نظام للإبلاغ عن استخدام المواد المستنفدة للأوزون وبدائلها لدى المستخدمين؛</w:t>
      </w:r>
    </w:p>
    <w:p w14:paraId="57A6288F" w14:textId="77777777" w:rsidR="00FE5860" w:rsidRDefault="00FE5860" w:rsidP="00FE5860">
      <w:pPr>
        <w:bidi/>
        <w:spacing w:after="240"/>
        <w:ind w:left="1440" w:hanging="720"/>
        <w:rPr>
          <w:sz w:val="26"/>
          <w:szCs w:val="26"/>
          <w:rtl/>
        </w:rPr>
      </w:pPr>
      <w:r>
        <w:rPr>
          <w:rFonts w:hint="cs"/>
          <w:sz w:val="26"/>
          <w:szCs w:val="26"/>
          <w:rtl/>
        </w:rPr>
        <w:t>(ز)</w:t>
      </w:r>
      <w:r>
        <w:rPr>
          <w:sz w:val="26"/>
          <w:szCs w:val="26"/>
          <w:rtl/>
        </w:rPr>
        <w:tab/>
      </w:r>
      <w:r>
        <w:rPr>
          <w:rFonts w:hint="cs"/>
          <w:sz w:val="26"/>
          <w:szCs w:val="26"/>
          <w:rtl/>
        </w:rPr>
        <w:t>تصميم وتنفيذ تدابير تصويبية؛</w:t>
      </w:r>
    </w:p>
    <w:p w14:paraId="1C6EEAD7" w14:textId="77777777" w:rsidR="00FE5860" w:rsidRDefault="00FE5860" w:rsidP="00FE5860">
      <w:pPr>
        <w:bidi/>
        <w:spacing w:after="240"/>
        <w:ind w:left="1440" w:hanging="720"/>
        <w:rPr>
          <w:sz w:val="26"/>
          <w:szCs w:val="26"/>
          <w:rtl/>
        </w:rPr>
      </w:pPr>
      <w:r>
        <w:rPr>
          <w:rFonts w:hint="cs"/>
          <w:sz w:val="26"/>
          <w:szCs w:val="26"/>
          <w:rtl/>
        </w:rPr>
        <w:t>(ح)</w:t>
      </w:r>
      <w:r>
        <w:rPr>
          <w:sz w:val="26"/>
          <w:szCs w:val="26"/>
          <w:rtl/>
        </w:rPr>
        <w:tab/>
      </w:r>
      <w:r>
        <w:rPr>
          <w:rFonts w:hint="cs"/>
          <w:sz w:val="26"/>
          <w:szCs w:val="26"/>
          <w:rtl/>
        </w:rPr>
        <w:t>التنفيذ المنتظم لأنشطة المساعدة الفنية للمستفيدين من المشروع؛</w:t>
      </w:r>
    </w:p>
    <w:p w14:paraId="6633FB5E" w14:textId="77777777" w:rsidR="00FE5860" w:rsidRDefault="00FE5860" w:rsidP="00FE5860">
      <w:pPr>
        <w:bidi/>
        <w:spacing w:after="240"/>
        <w:ind w:left="1440" w:hanging="720"/>
        <w:rPr>
          <w:sz w:val="26"/>
          <w:szCs w:val="26"/>
          <w:rtl/>
        </w:rPr>
      </w:pPr>
      <w:r>
        <w:rPr>
          <w:rFonts w:hint="cs"/>
          <w:sz w:val="26"/>
          <w:szCs w:val="26"/>
          <w:rtl/>
        </w:rPr>
        <w:t>(ط)</w:t>
      </w:r>
      <w:r>
        <w:rPr>
          <w:sz w:val="26"/>
          <w:szCs w:val="26"/>
          <w:rtl/>
        </w:rPr>
        <w:tab/>
      </w:r>
      <w:r>
        <w:rPr>
          <w:rFonts w:hint="cs"/>
          <w:sz w:val="26"/>
          <w:szCs w:val="26"/>
          <w:rtl/>
        </w:rPr>
        <w:t>إعداد تقارير مرحلية سنوية وتقارير كل سنتين بشأن تنفيذ الخطة وخطة التنفيذ ثنائية السنوات للجنة التنفيذية للصندوق متعدد الأطراف وفقا للشكل المحدد، بالإضافة إلى إعداد أي تقارير أخرى ضرورية للتشغيل السليم للخطة؛ و</w:t>
      </w:r>
    </w:p>
    <w:p w14:paraId="733F2701" w14:textId="77777777" w:rsidR="00FE5860" w:rsidRDefault="00FE5860" w:rsidP="00FE5860">
      <w:pPr>
        <w:bidi/>
        <w:spacing w:after="240"/>
        <w:ind w:left="1440" w:hanging="720"/>
        <w:rPr>
          <w:sz w:val="26"/>
          <w:szCs w:val="26"/>
          <w:rtl/>
        </w:rPr>
      </w:pPr>
      <w:r>
        <w:rPr>
          <w:rFonts w:hint="cs"/>
          <w:sz w:val="26"/>
          <w:szCs w:val="26"/>
          <w:rtl/>
        </w:rPr>
        <w:t>(ي)</w:t>
      </w:r>
      <w:r>
        <w:rPr>
          <w:sz w:val="26"/>
          <w:szCs w:val="26"/>
          <w:rtl/>
        </w:rPr>
        <w:tab/>
      </w:r>
      <w:r>
        <w:rPr>
          <w:rFonts w:hint="cs"/>
          <w:sz w:val="26"/>
          <w:szCs w:val="26"/>
          <w:rtl/>
        </w:rPr>
        <w:t>إقامة وتشغيل آلية لامركزية لرصد وتقييم نتائج الخطة بالاشتراك مع الكيانات المحلية المنظمة للبيئة لضمان الاستدامة.</w:t>
      </w:r>
    </w:p>
    <w:p w14:paraId="58C833BE" w14:textId="77777777" w:rsidR="00FE5860" w:rsidRDefault="00FE5860" w:rsidP="00FE5860">
      <w:pPr>
        <w:keepNext/>
        <w:keepLines/>
        <w:bidi/>
        <w:spacing w:before="240" w:after="240"/>
        <w:rPr>
          <w:sz w:val="26"/>
          <w:szCs w:val="26"/>
          <w:rtl/>
          <w:lang w:bidi="ar-EG"/>
        </w:rPr>
      </w:pPr>
      <w:r>
        <w:rPr>
          <w:rFonts w:hint="cs"/>
          <w:sz w:val="26"/>
          <w:szCs w:val="26"/>
          <w:rtl/>
          <w:lang w:bidi="ar-EG"/>
        </w:rPr>
        <w:lastRenderedPageBreak/>
        <w:t>4.</w:t>
      </w:r>
      <w:r>
        <w:rPr>
          <w:sz w:val="26"/>
          <w:szCs w:val="26"/>
          <w:rtl/>
          <w:lang w:bidi="ar-EG"/>
        </w:rPr>
        <w:tab/>
      </w:r>
      <w:r>
        <w:rPr>
          <w:rFonts w:hint="cs"/>
          <w:sz w:val="26"/>
          <w:szCs w:val="26"/>
          <w:rtl/>
          <w:lang w:bidi="ar-EG"/>
        </w:rPr>
        <w:t>يوافق البلد على التقييمات والتي يمكن أن تتم في إطار برامج عمل الرصد والتقييم للصندوق متعدد الأطراف أو في إطار أي برنامج تقييم لأي من الوكالات المنفذة المشاركة في هذا الاتفاق.</w:t>
      </w:r>
    </w:p>
    <w:p w14:paraId="1375ECE6" w14:textId="77777777" w:rsidR="00FE5860" w:rsidRDefault="00FE5860" w:rsidP="00FE5860">
      <w:pPr>
        <w:keepNext/>
        <w:keepLines/>
        <w:bidi/>
        <w:spacing w:before="240" w:after="240"/>
        <w:rPr>
          <w:sz w:val="26"/>
          <w:szCs w:val="26"/>
          <w:rtl/>
          <w:lang w:bidi="ar-EG"/>
        </w:rPr>
      </w:pPr>
      <w:r>
        <w:rPr>
          <w:rFonts w:hint="cs"/>
          <w:sz w:val="26"/>
          <w:szCs w:val="26"/>
          <w:rtl/>
          <w:lang w:bidi="ar-EG"/>
        </w:rPr>
        <w:t>5.</w:t>
      </w:r>
      <w:r>
        <w:rPr>
          <w:sz w:val="26"/>
          <w:szCs w:val="26"/>
          <w:rtl/>
          <w:lang w:bidi="ar-EG"/>
        </w:rPr>
        <w:tab/>
      </w:r>
      <w:r>
        <w:rPr>
          <w:rFonts w:hint="cs"/>
          <w:sz w:val="26"/>
          <w:szCs w:val="26"/>
          <w:rtl/>
          <w:lang w:bidi="ar-EG"/>
        </w:rPr>
        <w:t>ستقيم الحكومة تحالفات استراتيجية مع الأجهزة الحكومية الأخرى وجمعيات الصناعة والمؤسسات الأكاديمية مما يسمح لها بتعزيز استراتيجيتها وتوسيع نطاق عملها. ويمكن فعلا أن يوفر هذا إمكانية الوصول إلى مؤسسات التدريب التي تستضيف برامج تدريب على إزالة غاز التبريد وتوفر بدائل لقطاع الخدمة، ومكتب جمارك بوليفيا (دولة - المتعددة القوميات) والذي ينظم ويقود وينفذ اللوائح بما في ذلك تلك المتعلقة بالمواد الخاضعة للرقابة وفقا لبروتوكول مونتريال. كما يقوم المكتب أيضا بتنفيذ إجراءات وعمليات تفتيش للإشراف على صادرات وواردات المواد المستنفدة للأوزون وينفذ التدابير العملية الضرورية لمنع التهريب والاتجار غير المشروع في المواد الخاضعة للرقابة وبالتعاون مع لجنة الأوزون الحكومية يقوم المكتب بالتفتيش على المواد والتحقق منها والمعدات الخاضعة للرقابة وفقا لبروتوكول مونتريال. وعند طلب لجنة الأوزون الحكومية، يقوم المكتب بإعداد تقارير تشكل مساهمة في التقارير التي يتعين على البلد تقديمها حسب متطلبات بروتوكول مونتريال.</w:t>
      </w:r>
    </w:p>
    <w:p w14:paraId="2E0DE41C" w14:textId="77777777" w:rsidR="00FE5860" w:rsidRDefault="00FE5860" w:rsidP="00FE5860">
      <w:pPr>
        <w:keepNext/>
        <w:bidi/>
        <w:rPr>
          <w:sz w:val="26"/>
          <w:szCs w:val="26"/>
          <w:lang w:val="en-US"/>
        </w:rPr>
      </w:pPr>
    </w:p>
    <w:p w14:paraId="65F4D49F" w14:textId="77777777" w:rsidR="00FE5860" w:rsidRDefault="00FE5860" w:rsidP="00FE5860">
      <w:pPr>
        <w:bidi/>
        <w:jc w:val="left"/>
        <w:rPr>
          <w:bCs/>
          <w:sz w:val="26"/>
          <w:szCs w:val="26"/>
          <w:rtl/>
        </w:rPr>
      </w:pPr>
      <w:r>
        <w:rPr>
          <w:bCs/>
          <w:sz w:val="26"/>
          <w:szCs w:val="26"/>
          <w:rtl/>
        </w:rPr>
        <w:t>التذييل 6- ألف: دور الوكالة المنفذة الرئيسية</w:t>
      </w:r>
    </w:p>
    <w:p w14:paraId="7C8DB86A" w14:textId="77777777" w:rsidR="00FE5860" w:rsidRDefault="00FE5860" w:rsidP="00FE5860">
      <w:pPr>
        <w:bidi/>
        <w:rPr>
          <w:bCs/>
          <w:sz w:val="26"/>
          <w:szCs w:val="26"/>
        </w:rPr>
      </w:pPr>
    </w:p>
    <w:p w14:paraId="63E8C6D9" w14:textId="77777777" w:rsidR="00FE5860" w:rsidRDefault="00FE5860" w:rsidP="00FE5860">
      <w:pPr>
        <w:pStyle w:val="Heading1"/>
        <w:numPr>
          <w:ilvl w:val="0"/>
          <w:numId w:val="33"/>
        </w:numPr>
        <w:tabs>
          <w:tab w:val="clear" w:pos="0"/>
          <w:tab w:val="num" w:pos="90"/>
        </w:tabs>
        <w:bidi/>
        <w:ind w:left="90"/>
        <w:rPr>
          <w:sz w:val="26"/>
          <w:szCs w:val="26"/>
        </w:rPr>
      </w:pPr>
      <w:r>
        <w:rPr>
          <w:sz w:val="26"/>
          <w:szCs w:val="26"/>
          <w:rtl/>
        </w:rPr>
        <w:t>ستكـون الوكالـة الرئيسيـة مسؤولة عن مجموعـة من الأنشطة</w:t>
      </w:r>
      <w:r>
        <w:rPr>
          <w:rFonts w:hint="cs"/>
          <w:sz w:val="26"/>
          <w:szCs w:val="26"/>
          <w:rtl/>
        </w:rPr>
        <w:t xml:space="preserve"> </w:t>
      </w:r>
      <w:r>
        <w:rPr>
          <w:sz w:val="26"/>
          <w:szCs w:val="26"/>
          <w:rtl/>
        </w:rPr>
        <w:t>تشمل على الأقل ما يلي:</w:t>
      </w:r>
    </w:p>
    <w:p w14:paraId="742154E9" w14:textId="77777777" w:rsidR="00FE5860" w:rsidRDefault="00FE5860" w:rsidP="00FE5860">
      <w:pPr>
        <w:pStyle w:val="Heading2"/>
        <w:widowControl/>
        <w:bidi/>
        <w:rPr>
          <w:sz w:val="26"/>
          <w:szCs w:val="26"/>
        </w:rPr>
      </w:pPr>
      <w:r>
        <w:rPr>
          <w:sz w:val="26"/>
          <w:szCs w:val="26"/>
          <w:rtl/>
        </w:rPr>
        <w:t>ضمان التحقّق من الأداء والتحقّق المالي بمقتضى هذا الاتفاق والإجراءات والمتطلّبات الداخلية الخاصّة به، على النحو المبيّن في خطة إدارة إزالة المواد الهيدروكلوروفلوروكربونية الخاصّة بالبلد؛</w:t>
      </w:r>
    </w:p>
    <w:p w14:paraId="3DC365EE" w14:textId="77777777" w:rsidR="00FE5860" w:rsidRDefault="00FE5860" w:rsidP="00FE5860">
      <w:pPr>
        <w:pStyle w:val="Heading2"/>
        <w:widowControl/>
        <w:bidi/>
        <w:rPr>
          <w:spacing w:val="12"/>
          <w:sz w:val="26"/>
          <w:szCs w:val="26"/>
        </w:rPr>
      </w:pPr>
      <w:r>
        <w:rPr>
          <w:spacing w:val="12"/>
          <w:sz w:val="26"/>
          <w:szCs w:val="26"/>
          <w:rtl/>
        </w:rPr>
        <w:t xml:space="preserve">مساعدة البلد في إعـداد خطط </w:t>
      </w:r>
      <w:r>
        <w:rPr>
          <w:rFonts w:hint="cs"/>
          <w:spacing w:val="12"/>
          <w:sz w:val="26"/>
          <w:szCs w:val="26"/>
          <w:rtl/>
        </w:rPr>
        <w:t>ال</w:t>
      </w:r>
      <w:r>
        <w:rPr>
          <w:spacing w:val="12"/>
          <w:sz w:val="26"/>
          <w:szCs w:val="26"/>
          <w:rtl/>
        </w:rPr>
        <w:t xml:space="preserve">تنفيذ </w:t>
      </w:r>
      <w:r>
        <w:rPr>
          <w:rFonts w:hint="cs"/>
          <w:spacing w:val="12"/>
          <w:sz w:val="26"/>
          <w:szCs w:val="26"/>
          <w:rtl/>
        </w:rPr>
        <w:t xml:space="preserve">السنوية </w:t>
      </w:r>
      <w:r>
        <w:rPr>
          <w:spacing w:val="12"/>
          <w:sz w:val="26"/>
          <w:szCs w:val="26"/>
          <w:rtl/>
        </w:rPr>
        <w:t>والتقاريـر اللاحقة على النحو المبيـن في التذييل 4-ألف؛</w:t>
      </w:r>
    </w:p>
    <w:p w14:paraId="0C2A3BE6" w14:textId="77777777" w:rsidR="00FE5860" w:rsidRDefault="00FE5860" w:rsidP="00FE5860">
      <w:pPr>
        <w:pStyle w:val="Heading2"/>
        <w:bidi/>
        <w:rPr>
          <w:sz w:val="26"/>
          <w:szCs w:val="26"/>
        </w:rPr>
      </w:pPr>
      <w:r>
        <w:rPr>
          <w:sz w:val="26"/>
          <w:szCs w:val="26"/>
          <w:rtl/>
        </w:rPr>
        <w:t xml:space="preserve">تقديم تحقّق </w:t>
      </w:r>
      <w:r>
        <w:rPr>
          <w:rFonts w:hint="cs"/>
          <w:sz w:val="26"/>
          <w:szCs w:val="26"/>
          <w:rtl/>
        </w:rPr>
        <w:t xml:space="preserve">مستقل </w:t>
      </w:r>
      <w:r>
        <w:rPr>
          <w:sz w:val="26"/>
          <w:szCs w:val="26"/>
          <w:rtl/>
        </w:rPr>
        <w:t xml:space="preserve">إلى اللجنة التنفيذية من أن الأهداف قد تحققت وأن الأنشطة </w:t>
      </w:r>
      <w:r>
        <w:rPr>
          <w:rFonts w:hint="cs"/>
          <w:sz w:val="26"/>
          <w:szCs w:val="26"/>
          <w:rtl/>
        </w:rPr>
        <w:t>الشرائح</w:t>
      </w:r>
      <w:r>
        <w:rPr>
          <w:sz w:val="26"/>
          <w:szCs w:val="26"/>
          <w:rtl/>
        </w:rPr>
        <w:t xml:space="preserve"> المرتبطة بها قد أُكملت على النحو المبيّن في خطة تنفيذ </w:t>
      </w:r>
      <w:r>
        <w:rPr>
          <w:rFonts w:hint="cs"/>
          <w:sz w:val="26"/>
          <w:szCs w:val="26"/>
          <w:rtl/>
        </w:rPr>
        <w:t xml:space="preserve">الشرائح </w:t>
      </w:r>
      <w:r>
        <w:rPr>
          <w:sz w:val="26"/>
          <w:szCs w:val="26"/>
          <w:rtl/>
        </w:rPr>
        <w:t>بما يتمشى مع التذييل 4-ألف؛</w:t>
      </w:r>
    </w:p>
    <w:p w14:paraId="4B489143" w14:textId="77777777" w:rsidR="00FE5860" w:rsidRDefault="00FE5860" w:rsidP="00FE5860">
      <w:pPr>
        <w:pStyle w:val="Heading2"/>
        <w:bidi/>
        <w:rPr>
          <w:sz w:val="26"/>
          <w:szCs w:val="26"/>
        </w:rPr>
      </w:pPr>
      <w:r>
        <w:rPr>
          <w:sz w:val="26"/>
          <w:szCs w:val="26"/>
          <w:rtl/>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14:paraId="39F9A5B6" w14:textId="77777777" w:rsidR="00FE5860" w:rsidRDefault="00FE5860" w:rsidP="00FE5860">
      <w:pPr>
        <w:pStyle w:val="Heading2"/>
        <w:widowControl/>
        <w:numPr>
          <w:ilvl w:val="0"/>
          <w:numId w:val="0"/>
        </w:numPr>
        <w:bidi/>
        <w:spacing w:after="280"/>
        <w:ind w:left="1440" w:hanging="720"/>
        <w:rPr>
          <w:sz w:val="26"/>
          <w:szCs w:val="26"/>
        </w:rPr>
      </w:pPr>
      <w:r>
        <w:rPr>
          <w:rFonts w:hint="cs"/>
          <w:sz w:val="26"/>
          <w:szCs w:val="26"/>
          <w:rtl/>
        </w:rPr>
        <w:t>(ﻫ)</w:t>
      </w:r>
      <w:r>
        <w:rPr>
          <w:rFonts w:hint="cs"/>
          <w:sz w:val="26"/>
          <w:szCs w:val="26"/>
          <w:rtl/>
        </w:rPr>
        <w:tab/>
      </w:r>
      <w:r>
        <w:rPr>
          <w:sz w:val="26"/>
          <w:szCs w:val="26"/>
          <w:rtl/>
        </w:rPr>
        <w:t xml:space="preserve">الوفاء بمتطلبات الإبلاغ الخاصة بتقارير </w:t>
      </w:r>
      <w:r>
        <w:rPr>
          <w:rFonts w:hint="cs"/>
          <w:sz w:val="26"/>
          <w:szCs w:val="26"/>
          <w:rtl/>
        </w:rPr>
        <w:t>ال</w:t>
      </w:r>
      <w:r>
        <w:rPr>
          <w:sz w:val="26"/>
          <w:szCs w:val="26"/>
          <w:rtl/>
        </w:rPr>
        <w:t xml:space="preserve">تنفيذ </w:t>
      </w:r>
      <w:r>
        <w:rPr>
          <w:rFonts w:hint="cs"/>
          <w:sz w:val="26"/>
          <w:szCs w:val="26"/>
          <w:rtl/>
        </w:rPr>
        <w:t>السنوية</w:t>
      </w:r>
      <w:r>
        <w:rPr>
          <w:sz w:val="26"/>
          <w:szCs w:val="26"/>
          <w:rtl/>
        </w:rPr>
        <w:t xml:space="preserve"> وخطط التنفيذ والخطة الشاملة على النحو المحدد في التذييل 4-</w:t>
      </w:r>
      <w:r>
        <w:rPr>
          <w:rFonts w:hint="cs"/>
          <w:sz w:val="26"/>
          <w:szCs w:val="26"/>
          <w:rtl/>
        </w:rPr>
        <w:t xml:space="preserve"> </w:t>
      </w:r>
      <w:r>
        <w:rPr>
          <w:sz w:val="26"/>
          <w:szCs w:val="26"/>
          <w:rtl/>
        </w:rPr>
        <w:t>ألف لتقديمها إلى اللجنة التنفيذية</w:t>
      </w:r>
      <w:r>
        <w:rPr>
          <w:rFonts w:hint="cs"/>
          <w:sz w:val="26"/>
          <w:szCs w:val="26"/>
          <w:rtl/>
        </w:rPr>
        <w:t>. ومتطلبات الإبلاغ تشمل الإبلاغ عن الأنشطة التي تنفذها الوكالة المنفذة المتعاونة</w:t>
      </w:r>
      <w:r>
        <w:rPr>
          <w:sz w:val="26"/>
          <w:szCs w:val="26"/>
          <w:rtl/>
        </w:rPr>
        <w:t>؛</w:t>
      </w:r>
    </w:p>
    <w:p w14:paraId="3956FFF3" w14:textId="77777777" w:rsidR="00FE5860" w:rsidRDefault="00FE5860" w:rsidP="00FE5860">
      <w:pPr>
        <w:pStyle w:val="Heading2"/>
        <w:numPr>
          <w:ilvl w:val="0"/>
          <w:numId w:val="0"/>
        </w:numPr>
        <w:bidi/>
        <w:spacing w:after="280"/>
        <w:ind w:left="1440" w:hanging="720"/>
        <w:rPr>
          <w:sz w:val="26"/>
          <w:szCs w:val="26"/>
          <w:rtl/>
        </w:rPr>
      </w:pPr>
      <w:r>
        <w:rPr>
          <w:rFonts w:hint="cs"/>
          <w:sz w:val="26"/>
          <w:szCs w:val="26"/>
          <w:rtl/>
        </w:rPr>
        <w:t>(و)</w:t>
      </w:r>
      <w:r>
        <w:rPr>
          <w:rFonts w:hint="cs"/>
          <w:sz w:val="26"/>
          <w:szCs w:val="26"/>
          <w:rtl/>
        </w:rPr>
        <w:tab/>
        <w:t>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المرحلة الجارية من الخطة إلى أن يتم إتمام جميع الأنشطة المتوقعة والوفاء بأهداف استهلاك الهيدروكلوروفلوروكربون؛</w:t>
      </w:r>
    </w:p>
    <w:p w14:paraId="59A5D608" w14:textId="77777777" w:rsidR="00FE5860" w:rsidRDefault="00FE5860" w:rsidP="00FE5860">
      <w:pPr>
        <w:pStyle w:val="Heading2"/>
        <w:numPr>
          <w:ilvl w:val="0"/>
          <w:numId w:val="0"/>
        </w:numPr>
        <w:bidi/>
        <w:spacing w:after="280"/>
        <w:ind w:left="1440" w:hanging="720"/>
        <w:rPr>
          <w:sz w:val="26"/>
          <w:szCs w:val="26"/>
        </w:rPr>
      </w:pPr>
      <w:r>
        <w:rPr>
          <w:rFonts w:hint="cs"/>
          <w:sz w:val="26"/>
          <w:szCs w:val="26"/>
          <w:rtl/>
        </w:rPr>
        <w:t>(ز)</w:t>
      </w:r>
      <w:r>
        <w:rPr>
          <w:rFonts w:hint="cs"/>
          <w:sz w:val="26"/>
          <w:szCs w:val="26"/>
          <w:rtl/>
        </w:rPr>
        <w:tab/>
      </w:r>
      <w:r>
        <w:rPr>
          <w:sz w:val="26"/>
          <w:szCs w:val="26"/>
          <w:rtl/>
        </w:rPr>
        <w:t>ضمان تنفيذ الخبراء التقنيين المستقلين المؤهّلين للمراجعات التقنيَّة؛</w:t>
      </w:r>
    </w:p>
    <w:p w14:paraId="4A10D90E" w14:textId="77777777" w:rsidR="00FE5860" w:rsidRDefault="00FE5860" w:rsidP="00FE5860">
      <w:pPr>
        <w:pStyle w:val="Heading2"/>
        <w:numPr>
          <w:ilvl w:val="0"/>
          <w:numId w:val="0"/>
        </w:numPr>
        <w:bidi/>
        <w:spacing w:after="280"/>
        <w:ind w:left="1440" w:hanging="720"/>
        <w:rPr>
          <w:sz w:val="26"/>
          <w:szCs w:val="26"/>
        </w:rPr>
      </w:pPr>
      <w:r>
        <w:rPr>
          <w:rFonts w:hint="cs"/>
          <w:sz w:val="26"/>
          <w:szCs w:val="26"/>
          <w:rtl/>
        </w:rPr>
        <w:t>(ح)</w:t>
      </w:r>
      <w:r>
        <w:rPr>
          <w:rFonts w:hint="cs"/>
          <w:sz w:val="26"/>
          <w:szCs w:val="26"/>
          <w:rtl/>
        </w:rPr>
        <w:tab/>
      </w:r>
      <w:r>
        <w:rPr>
          <w:sz w:val="26"/>
          <w:szCs w:val="26"/>
          <w:rtl/>
        </w:rPr>
        <w:t>إجراء مهامّ الإشراف المطلوبة؛</w:t>
      </w:r>
    </w:p>
    <w:p w14:paraId="0363DA5D" w14:textId="77777777" w:rsidR="00FE5860" w:rsidRDefault="00FE5860" w:rsidP="00FE5860">
      <w:pPr>
        <w:pStyle w:val="Heading2"/>
        <w:numPr>
          <w:ilvl w:val="0"/>
          <w:numId w:val="0"/>
        </w:numPr>
        <w:bidi/>
        <w:spacing w:after="280"/>
        <w:ind w:left="1440" w:hanging="720"/>
        <w:rPr>
          <w:sz w:val="26"/>
          <w:szCs w:val="26"/>
          <w:rtl/>
        </w:rPr>
      </w:pPr>
      <w:r>
        <w:rPr>
          <w:rFonts w:hint="cs"/>
          <w:sz w:val="26"/>
          <w:szCs w:val="26"/>
          <w:rtl/>
        </w:rPr>
        <w:t>(ط)</w:t>
      </w:r>
      <w:r>
        <w:rPr>
          <w:rFonts w:hint="cs"/>
          <w:sz w:val="26"/>
          <w:szCs w:val="26"/>
          <w:rtl/>
        </w:rPr>
        <w:tab/>
      </w:r>
      <w:r>
        <w:rPr>
          <w:sz w:val="26"/>
          <w:szCs w:val="26"/>
          <w:rtl/>
        </w:rPr>
        <w:t>ضمان وجود آليّة تشغيلية تمكّن من تنفيذ خطة التنفيذ بطريقة فعالة ومتسمة بالشفافية والإبلاغ الدقيق عن البيانات؛</w:t>
      </w:r>
    </w:p>
    <w:p w14:paraId="28BCC0F5" w14:textId="77777777" w:rsidR="00FE5860" w:rsidRDefault="00FE5860" w:rsidP="00FE5860">
      <w:pPr>
        <w:pStyle w:val="Heading2"/>
        <w:numPr>
          <w:ilvl w:val="0"/>
          <w:numId w:val="0"/>
        </w:numPr>
        <w:bidi/>
        <w:spacing w:after="280"/>
        <w:ind w:left="1440" w:hanging="720"/>
        <w:rPr>
          <w:sz w:val="26"/>
          <w:szCs w:val="26"/>
        </w:rPr>
      </w:pPr>
      <w:r>
        <w:rPr>
          <w:rFonts w:hint="cs"/>
          <w:sz w:val="26"/>
          <w:szCs w:val="26"/>
          <w:rtl/>
        </w:rPr>
        <w:lastRenderedPageBreak/>
        <w:t>(ي)</w:t>
      </w:r>
      <w:r>
        <w:rPr>
          <w:rFonts w:hint="cs"/>
          <w:sz w:val="26"/>
          <w:szCs w:val="26"/>
          <w:rtl/>
        </w:rPr>
        <w:tab/>
        <w:t>تنسيق أنشطة الوكالة المنفذة المتعاونة، وضمان التسلسل المناسب للأنشطة؛</w:t>
      </w:r>
    </w:p>
    <w:p w14:paraId="6C43400E" w14:textId="77777777" w:rsidR="00FE5860" w:rsidRDefault="00FE5860" w:rsidP="00FE5860">
      <w:pPr>
        <w:pStyle w:val="Heading2"/>
        <w:numPr>
          <w:ilvl w:val="0"/>
          <w:numId w:val="0"/>
        </w:numPr>
        <w:bidi/>
        <w:spacing w:after="280"/>
        <w:ind w:left="1440" w:hanging="720"/>
        <w:rPr>
          <w:sz w:val="26"/>
          <w:szCs w:val="26"/>
        </w:rPr>
      </w:pPr>
      <w:r>
        <w:rPr>
          <w:rFonts w:hint="cs"/>
          <w:sz w:val="26"/>
          <w:szCs w:val="26"/>
          <w:rtl/>
        </w:rPr>
        <w:t>(ك)</w:t>
      </w:r>
      <w:r>
        <w:rPr>
          <w:rFonts w:hint="cs"/>
          <w:sz w:val="26"/>
          <w:szCs w:val="26"/>
          <w:rtl/>
        </w:rPr>
        <w:tab/>
      </w:r>
      <w:r>
        <w:rPr>
          <w:sz w:val="26"/>
          <w:szCs w:val="26"/>
          <w:rtl/>
        </w:rPr>
        <w:t xml:space="preserve">في حالة خفض التمويل نتيجة عدم الامتثال وفقا للفقرة 11 من الاتفاق، تحديد، بالتشاور مع البلد، </w:t>
      </w:r>
      <w:r>
        <w:rPr>
          <w:rFonts w:hint="cs"/>
          <w:sz w:val="26"/>
          <w:szCs w:val="26"/>
          <w:rtl/>
        </w:rPr>
        <w:t xml:space="preserve">والوكالة المنفذة المتعاونة، </w:t>
      </w:r>
      <w:r>
        <w:rPr>
          <w:sz w:val="26"/>
          <w:szCs w:val="26"/>
          <w:rtl/>
        </w:rPr>
        <w:t xml:space="preserve">تخصيص التخفيضات لمختلف بنود الميزانية ولتمويل </w:t>
      </w:r>
      <w:r>
        <w:rPr>
          <w:rFonts w:hint="cs"/>
          <w:sz w:val="26"/>
          <w:szCs w:val="26"/>
          <w:rtl/>
        </w:rPr>
        <w:t>ال</w:t>
      </w:r>
      <w:r>
        <w:rPr>
          <w:sz w:val="26"/>
          <w:szCs w:val="26"/>
          <w:rtl/>
        </w:rPr>
        <w:t xml:space="preserve">وكالة </w:t>
      </w:r>
      <w:r>
        <w:rPr>
          <w:rFonts w:hint="cs"/>
          <w:sz w:val="26"/>
          <w:szCs w:val="26"/>
          <w:rtl/>
        </w:rPr>
        <w:t>ال</w:t>
      </w:r>
      <w:r>
        <w:rPr>
          <w:sz w:val="26"/>
          <w:szCs w:val="26"/>
          <w:rtl/>
        </w:rPr>
        <w:t xml:space="preserve">منفذة </w:t>
      </w:r>
      <w:r>
        <w:rPr>
          <w:rFonts w:hint="cs"/>
          <w:sz w:val="26"/>
          <w:szCs w:val="26"/>
          <w:rtl/>
        </w:rPr>
        <w:t>الرئيسية</w:t>
      </w:r>
      <w:r w:rsidRPr="00C46C30">
        <w:rPr>
          <w:rFonts w:hint="cs"/>
          <w:sz w:val="26"/>
          <w:szCs w:val="26"/>
          <w:rtl/>
        </w:rPr>
        <w:t xml:space="preserve"> و</w:t>
      </w:r>
      <w:r>
        <w:rPr>
          <w:sz w:val="26"/>
          <w:szCs w:val="26"/>
          <w:rtl/>
        </w:rPr>
        <w:t xml:space="preserve"> </w:t>
      </w:r>
      <w:r>
        <w:rPr>
          <w:rFonts w:hint="cs"/>
          <w:sz w:val="26"/>
          <w:szCs w:val="26"/>
          <w:rtl/>
        </w:rPr>
        <w:t>الوكالة منفذة متعاونة</w:t>
      </w:r>
      <w:r>
        <w:rPr>
          <w:sz w:val="26"/>
          <w:szCs w:val="26"/>
          <w:rtl/>
        </w:rPr>
        <w:t xml:space="preserve"> معنية؛</w:t>
      </w:r>
    </w:p>
    <w:p w14:paraId="6AFD5D1B" w14:textId="77777777" w:rsidR="00FE5860" w:rsidRDefault="00FE5860" w:rsidP="00FE5860">
      <w:pPr>
        <w:pStyle w:val="Heading2"/>
        <w:numPr>
          <w:ilvl w:val="0"/>
          <w:numId w:val="0"/>
        </w:numPr>
        <w:bidi/>
        <w:spacing w:after="280"/>
        <w:ind w:left="1440" w:hanging="720"/>
        <w:rPr>
          <w:sz w:val="26"/>
          <w:szCs w:val="26"/>
        </w:rPr>
      </w:pPr>
      <w:r>
        <w:rPr>
          <w:rFonts w:hint="cs"/>
          <w:sz w:val="26"/>
          <w:szCs w:val="26"/>
          <w:rtl/>
        </w:rPr>
        <w:t>(ل)</w:t>
      </w:r>
      <w:r>
        <w:rPr>
          <w:rFonts w:hint="cs"/>
          <w:sz w:val="26"/>
          <w:szCs w:val="26"/>
          <w:rtl/>
        </w:rPr>
        <w:tab/>
      </w:r>
      <w:r>
        <w:rPr>
          <w:sz w:val="26"/>
          <w:szCs w:val="26"/>
          <w:rtl/>
        </w:rPr>
        <w:t>ضمان أنَّ المبالغ المدفوعة للبلد ي</w:t>
      </w:r>
      <w:r>
        <w:rPr>
          <w:rFonts w:hint="cs"/>
          <w:sz w:val="26"/>
          <w:szCs w:val="26"/>
          <w:rtl/>
        </w:rPr>
        <w:t>ُ</w:t>
      </w:r>
      <w:r>
        <w:rPr>
          <w:sz w:val="26"/>
          <w:szCs w:val="26"/>
          <w:rtl/>
        </w:rPr>
        <w:t>ستند فيها إلى استعمال المؤشرات؛</w:t>
      </w:r>
    </w:p>
    <w:p w14:paraId="14E9D71D" w14:textId="77777777" w:rsidR="00FE5860" w:rsidRDefault="00FE5860" w:rsidP="00FE5860">
      <w:pPr>
        <w:pStyle w:val="Heading2"/>
        <w:numPr>
          <w:ilvl w:val="0"/>
          <w:numId w:val="0"/>
        </w:numPr>
        <w:bidi/>
        <w:spacing w:after="280"/>
        <w:ind w:left="1440" w:hanging="720"/>
        <w:rPr>
          <w:sz w:val="26"/>
          <w:szCs w:val="26"/>
          <w:rtl/>
        </w:rPr>
      </w:pPr>
      <w:r>
        <w:rPr>
          <w:rFonts w:hint="cs"/>
          <w:sz w:val="26"/>
          <w:szCs w:val="26"/>
          <w:rtl/>
        </w:rPr>
        <w:t>(م)</w:t>
      </w:r>
      <w:r>
        <w:rPr>
          <w:rFonts w:hint="cs"/>
          <w:sz w:val="26"/>
          <w:szCs w:val="26"/>
          <w:rtl/>
        </w:rPr>
        <w:tab/>
      </w:r>
      <w:r>
        <w:rPr>
          <w:sz w:val="26"/>
          <w:szCs w:val="26"/>
          <w:rtl/>
        </w:rPr>
        <w:t>تقديم المساعدة فيما يتعلق بدعم السياسات العامة والدعم الإداري والتقني عند الطلب.</w:t>
      </w:r>
    </w:p>
    <w:p w14:paraId="69EE2237" w14:textId="77777777" w:rsidR="00FE5860" w:rsidRDefault="00FE5860" w:rsidP="00FE5860">
      <w:pPr>
        <w:bidi/>
        <w:spacing w:after="240"/>
        <w:ind w:left="1440" w:hanging="720"/>
        <w:rPr>
          <w:sz w:val="26"/>
          <w:szCs w:val="26"/>
          <w:rtl/>
        </w:rPr>
      </w:pPr>
      <w:r>
        <w:rPr>
          <w:rFonts w:hint="cs"/>
          <w:sz w:val="26"/>
          <w:szCs w:val="26"/>
          <w:rtl/>
        </w:rPr>
        <w:t>(ن)</w:t>
      </w:r>
      <w:r>
        <w:rPr>
          <w:rFonts w:hint="cs"/>
          <w:sz w:val="26"/>
          <w:szCs w:val="26"/>
          <w:rtl/>
        </w:rPr>
        <w:tab/>
        <w:t>التوصل إلى توافق في الآراء مع الوكالة المنفذة المتعاونة بشأن أي ترتيبات للتخطيط والتنسيق والإبلاغ لازمة لتيسير تنفيذ الخطة؛</w:t>
      </w:r>
    </w:p>
    <w:p w14:paraId="6FA37809" w14:textId="77777777" w:rsidR="00FE5860" w:rsidRDefault="00FE5860" w:rsidP="00FE5860">
      <w:pPr>
        <w:bidi/>
        <w:spacing w:after="240"/>
        <w:ind w:left="1440" w:hanging="720"/>
        <w:rPr>
          <w:sz w:val="26"/>
          <w:szCs w:val="26"/>
        </w:rPr>
      </w:pPr>
      <w:r>
        <w:rPr>
          <w:rFonts w:hint="cs"/>
          <w:sz w:val="26"/>
          <w:szCs w:val="26"/>
          <w:rtl/>
        </w:rPr>
        <w:t>(س)</w:t>
      </w:r>
      <w:r>
        <w:rPr>
          <w:rFonts w:hint="cs"/>
          <w:sz w:val="26"/>
          <w:szCs w:val="26"/>
          <w:rtl/>
        </w:rPr>
        <w:tab/>
        <w:t>الإفراج الآني للأموال إلى البلد المشارك / المنشآت المشاركة لاستكمال الأنشطة المتصلة بالمشروع.</w:t>
      </w:r>
    </w:p>
    <w:p w14:paraId="6D40EC39" w14:textId="77777777" w:rsidR="00FE5860" w:rsidRDefault="00FE5860" w:rsidP="00FE5860">
      <w:pPr>
        <w:pStyle w:val="Heading1"/>
        <w:tabs>
          <w:tab w:val="clear" w:pos="0"/>
          <w:tab w:val="num" w:pos="90"/>
        </w:tabs>
        <w:bidi/>
        <w:spacing w:after="280"/>
        <w:ind w:left="90"/>
        <w:rPr>
          <w:sz w:val="26"/>
          <w:szCs w:val="26"/>
          <w:rtl/>
        </w:rPr>
      </w:pPr>
      <w:r>
        <w:rPr>
          <w:sz w:val="26"/>
          <w:szCs w:val="26"/>
          <w:rtl/>
        </w:rPr>
        <w:t>بعد التشاور مع البلد وأخذ أي آراء يعرَب عنها بعين الاعتبار، ستقوم الوكالة المنفذة الرئيسية باختيار منظمة مستقلة وتكليفها بإجراء التحقق من نتائج خطة إدارة إزالة المواد الهيدروكلوروفلوروكربونية واستهلاك المواد المذكورة في التذييل 1-ألف، وفقا لما جاء بالفق</w:t>
      </w:r>
      <w:r>
        <w:rPr>
          <w:rFonts w:hint="cs"/>
          <w:sz w:val="26"/>
          <w:szCs w:val="26"/>
          <w:rtl/>
        </w:rPr>
        <w:t>ـ</w:t>
      </w:r>
      <w:r>
        <w:rPr>
          <w:sz w:val="26"/>
          <w:szCs w:val="26"/>
          <w:rtl/>
        </w:rPr>
        <w:t>رة الفرعي</w:t>
      </w:r>
      <w:r>
        <w:rPr>
          <w:rFonts w:hint="cs"/>
          <w:sz w:val="26"/>
          <w:szCs w:val="26"/>
          <w:rtl/>
        </w:rPr>
        <w:t>ـ</w:t>
      </w:r>
      <w:r>
        <w:rPr>
          <w:sz w:val="26"/>
          <w:szCs w:val="26"/>
          <w:rtl/>
        </w:rPr>
        <w:t>ة 5(ب) من الاتف</w:t>
      </w:r>
      <w:r>
        <w:rPr>
          <w:rFonts w:hint="cs"/>
          <w:sz w:val="26"/>
          <w:szCs w:val="26"/>
          <w:rtl/>
        </w:rPr>
        <w:t>ـ</w:t>
      </w:r>
      <w:r>
        <w:rPr>
          <w:sz w:val="26"/>
          <w:szCs w:val="26"/>
          <w:rtl/>
        </w:rPr>
        <w:t>اق والفقرة الفرعي</w:t>
      </w:r>
      <w:r>
        <w:rPr>
          <w:rFonts w:hint="cs"/>
          <w:sz w:val="26"/>
          <w:szCs w:val="26"/>
          <w:rtl/>
        </w:rPr>
        <w:t>ـ</w:t>
      </w:r>
      <w:r>
        <w:rPr>
          <w:sz w:val="26"/>
          <w:szCs w:val="26"/>
          <w:rtl/>
        </w:rPr>
        <w:t>ة 1(ب) من التذيي</w:t>
      </w:r>
      <w:r>
        <w:rPr>
          <w:rFonts w:hint="cs"/>
          <w:sz w:val="26"/>
          <w:szCs w:val="26"/>
          <w:rtl/>
        </w:rPr>
        <w:t>ـ</w:t>
      </w:r>
      <w:r>
        <w:rPr>
          <w:sz w:val="26"/>
          <w:szCs w:val="26"/>
          <w:rtl/>
        </w:rPr>
        <w:t>ل 4-ألف.</w:t>
      </w:r>
    </w:p>
    <w:p w14:paraId="6EB349C1" w14:textId="77777777" w:rsidR="00FE5860" w:rsidRDefault="00FE5860" w:rsidP="00FE5860">
      <w:pPr>
        <w:bidi/>
        <w:jc w:val="left"/>
        <w:rPr>
          <w:rtl/>
          <w:lang w:val="en-CA" w:bidi="ar-EG"/>
        </w:rPr>
      </w:pPr>
    </w:p>
    <w:p w14:paraId="6F216579" w14:textId="77777777" w:rsidR="00FE5860" w:rsidRDefault="00FE5860" w:rsidP="00FE5860">
      <w:pPr>
        <w:bidi/>
        <w:spacing w:after="280"/>
        <w:jc w:val="left"/>
        <w:rPr>
          <w:b/>
          <w:bCs/>
          <w:sz w:val="26"/>
          <w:szCs w:val="26"/>
          <w:rtl/>
          <w:lang w:val="en-CA" w:bidi="ar-EG"/>
        </w:rPr>
      </w:pPr>
      <w:r>
        <w:rPr>
          <w:rFonts w:hint="cs"/>
          <w:b/>
          <w:bCs/>
          <w:sz w:val="26"/>
          <w:szCs w:val="26"/>
          <w:rtl/>
          <w:lang w:bidi="ar-EG"/>
        </w:rPr>
        <w:t>التذييل 6- باء: دور الوكالات المنفذة المتعاونة</w:t>
      </w:r>
    </w:p>
    <w:p w14:paraId="6F3ED69A" w14:textId="77777777" w:rsidR="00FE5860" w:rsidRDefault="00FE5860" w:rsidP="00FE5860">
      <w:pPr>
        <w:pStyle w:val="ListParagraph"/>
        <w:numPr>
          <w:ilvl w:val="0"/>
          <w:numId w:val="36"/>
        </w:numPr>
        <w:bidi/>
        <w:spacing w:after="280"/>
        <w:ind w:left="0" w:firstLine="0"/>
        <w:contextualSpacing w:val="0"/>
        <w:rPr>
          <w:sz w:val="26"/>
          <w:szCs w:val="26"/>
        </w:rPr>
      </w:pPr>
      <w:r>
        <w:rPr>
          <w:rFonts w:hint="cs"/>
          <w:sz w:val="26"/>
          <w:szCs w:val="26"/>
          <w:rtl/>
          <w:lang w:bidi="ar-EG"/>
        </w:rPr>
        <w:t xml:space="preserve">ستكون الوكالة المنفذة المتعاونة مسؤولة عن </w:t>
      </w:r>
      <w:r>
        <w:rPr>
          <w:sz w:val="26"/>
          <w:szCs w:val="26"/>
          <w:rtl/>
        </w:rPr>
        <w:t>مجموعـة من الأنشطة</w:t>
      </w:r>
      <w:r>
        <w:rPr>
          <w:rFonts w:hint="cs"/>
          <w:sz w:val="26"/>
          <w:szCs w:val="26"/>
          <w:rtl/>
        </w:rPr>
        <w:t xml:space="preserve">. وهذه الأنشطة محددة في الخطة الشاملة، وتشمل </w:t>
      </w:r>
      <w:r>
        <w:rPr>
          <w:sz w:val="26"/>
          <w:szCs w:val="26"/>
          <w:rtl/>
        </w:rPr>
        <w:t>على الأقل ما يلي:</w:t>
      </w:r>
    </w:p>
    <w:p w14:paraId="58BBD7B1" w14:textId="77777777" w:rsidR="00FE5860" w:rsidRDefault="00FE5860" w:rsidP="00FE5860">
      <w:pPr>
        <w:pStyle w:val="ListParagraph"/>
        <w:bidi/>
        <w:spacing w:after="280"/>
        <w:ind w:left="1440" w:hanging="720"/>
        <w:contextualSpacing w:val="0"/>
        <w:rPr>
          <w:sz w:val="26"/>
          <w:szCs w:val="26"/>
          <w:rtl/>
        </w:rPr>
      </w:pPr>
      <w:r>
        <w:rPr>
          <w:rFonts w:hint="cs"/>
          <w:sz w:val="26"/>
          <w:szCs w:val="26"/>
          <w:rtl/>
        </w:rPr>
        <w:t>(أ)</w:t>
      </w:r>
      <w:r>
        <w:rPr>
          <w:rFonts w:hint="cs"/>
          <w:sz w:val="26"/>
          <w:szCs w:val="26"/>
          <w:rtl/>
        </w:rPr>
        <w:tab/>
        <w:t>تقديم المساعدة لوضع السياسات العامة عند الطلب؛</w:t>
      </w:r>
    </w:p>
    <w:p w14:paraId="394E83FB" w14:textId="77777777" w:rsidR="00FE5860" w:rsidRDefault="00FE5860" w:rsidP="00FE5860">
      <w:pPr>
        <w:pStyle w:val="ListParagraph"/>
        <w:bidi/>
        <w:spacing w:after="280"/>
        <w:ind w:left="1440" w:hanging="720"/>
        <w:contextualSpacing w:val="0"/>
        <w:rPr>
          <w:sz w:val="26"/>
          <w:szCs w:val="26"/>
          <w:rtl/>
        </w:rPr>
      </w:pPr>
      <w:r>
        <w:rPr>
          <w:rFonts w:hint="cs"/>
          <w:sz w:val="26"/>
          <w:szCs w:val="26"/>
          <w:rtl/>
        </w:rPr>
        <w:t>(ب)</w:t>
      </w:r>
      <w:r>
        <w:rPr>
          <w:rFonts w:hint="cs"/>
          <w:sz w:val="26"/>
          <w:szCs w:val="26"/>
          <w:rtl/>
        </w:rPr>
        <w:tab/>
        <w:t>مساعدة البلد في تنفيذ وتقييم الأنشطة التي تمولها الوكالة المنفذة المتعاونة، والرجوع إلى الوكالة المنفذة الرئيسية لضمان تنسيق التتابع في الأنشطة؛</w:t>
      </w:r>
    </w:p>
    <w:p w14:paraId="142A167E" w14:textId="77777777" w:rsidR="00FE5860" w:rsidRDefault="00FE5860" w:rsidP="00FE5860">
      <w:pPr>
        <w:pStyle w:val="ListParagraph"/>
        <w:bidi/>
        <w:spacing w:after="280"/>
        <w:ind w:left="1440" w:hanging="720"/>
        <w:contextualSpacing w:val="0"/>
        <w:rPr>
          <w:sz w:val="26"/>
          <w:szCs w:val="26"/>
          <w:rtl/>
        </w:rPr>
      </w:pPr>
      <w:r>
        <w:rPr>
          <w:rFonts w:hint="cs"/>
          <w:sz w:val="26"/>
          <w:szCs w:val="26"/>
          <w:rtl/>
        </w:rPr>
        <w:t>(ج)</w:t>
      </w:r>
      <w:r>
        <w:rPr>
          <w:rFonts w:hint="cs"/>
          <w:sz w:val="26"/>
          <w:szCs w:val="26"/>
          <w:rtl/>
        </w:rPr>
        <w:tab/>
        <w:t>تقديم تقارير عن هذه الأنشطة إلى الوكالة المنفذة الرئيسية، لإدراجها في التقارير المجمعة على النحو الوارد في التذييل 4-ألف؛</w:t>
      </w:r>
    </w:p>
    <w:p w14:paraId="2DAD9F3D" w14:textId="77777777" w:rsidR="00FE5860" w:rsidRDefault="00FE5860" w:rsidP="00FE5860">
      <w:pPr>
        <w:pStyle w:val="ListParagraph"/>
        <w:bidi/>
        <w:spacing w:after="280"/>
        <w:ind w:left="1440" w:hanging="720"/>
        <w:contextualSpacing w:val="0"/>
        <w:rPr>
          <w:sz w:val="26"/>
          <w:szCs w:val="26"/>
          <w:rtl/>
        </w:rPr>
      </w:pPr>
      <w:r>
        <w:rPr>
          <w:rFonts w:hint="cs"/>
          <w:sz w:val="26"/>
          <w:szCs w:val="26"/>
          <w:rtl/>
        </w:rPr>
        <w:t>(د)</w:t>
      </w:r>
      <w:r>
        <w:rPr>
          <w:rFonts w:hint="cs"/>
          <w:sz w:val="26"/>
          <w:szCs w:val="26"/>
          <w:rtl/>
        </w:rPr>
        <w:tab/>
        <w:t>والتوصل إلى توافق في الآراء مع الوكالة المنفذة الرئيسية بشأن أي ترتيبات للتخطيط والتنسيق والإبلاغ لازمة لتيسير تنفيذ الخطة.</w:t>
      </w:r>
    </w:p>
    <w:p w14:paraId="78C2BB3A" w14:textId="77777777" w:rsidR="00FE5860" w:rsidRDefault="00FE5860" w:rsidP="00FE5860">
      <w:pPr>
        <w:bidi/>
        <w:jc w:val="left"/>
        <w:rPr>
          <w:bCs/>
          <w:sz w:val="26"/>
          <w:szCs w:val="26"/>
          <w:rtl/>
          <w:lang w:val="en-CA" w:bidi="ar-EG"/>
        </w:rPr>
      </w:pPr>
      <w:r>
        <w:rPr>
          <w:bCs/>
          <w:sz w:val="26"/>
          <w:szCs w:val="26"/>
          <w:rtl/>
        </w:rPr>
        <w:t>التذييل 7- ألف: تخفيضات في التمويل بسبب عدم الامتثال</w:t>
      </w:r>
    </w:p>
    <w:p w14:paraId="619598A1" w14:textId="77777777" w:rsidR="00FE5860" w:rsidRDefault="00FE5860" w:rsidP="00FE5860">
      <w:pPr>
        <w:bidi/>
        <w:rPr>
          <w:sz w:val="32"/>
          <w:szCs w:val="32"/>
        </w:rPr>
      </w:pPr>
    </w:p>
    <w:p w14:paraId="430D3C5E" w14:textId="77777777" w:rsidR="00FE5860" w:rsidRDefault="00FE5860" w:rsidP="00FE5860">
      <w:pPr>
        <w:pStyle w:val="Heading1"/>
        <w:numPr>
          <w:ilvl w:val="0"/>
          <w:numId w:val="35"/>
        </w:numPr>
        <w:tabs>
          <w:tab w:val="clear" w:pos="0"/>
          <w:tab w:val="num" w:pos="90"/>
        </w:tabs>
        <w:bidi/>
        <w:ind w:left="90"/>
        <w:rPr>
          <w:sz w:val="26"/>
          <w:szCs w:val="26"/>
        </w:rPr>
      </w:pPr>
      <w:r>
        <w:rPr>
          <w:sz w:val="26"/>
          <w:szCs w:val="26"/>
          <w:rtl/>
        </w:rPr>
        <w:t xml:space="preserve">وفقا للفقرة 11 من هذا الاتفاق، يمكن تخفيض مبلغ التمويل المخصّص بمقدار </w:t>
      </w:r>
      <w:r>
        <w:rPr>
          <w:rFonts w:hint="cs"/>
          <w:sz w:val="26"/>
          <w:szCs w:val="26"/>
          <w:rtl/>
        </w:rPr>
        <w:t xml:space="preserve">180 </w:t>
      </w:r>
      <w:r>
        <w:rPr>
          <w:sz w:val="26"/>
          <w:szCs w:val="26"/>
          <w:rtl/>
          <w:lang w:bidi="ar-DZ"/>
        </w:rPr>
        <w:t>دولار</w:t>
      </w:r>
      <w:r>
        <w:rPr>
          <w:rFonts w:hint="cs"/>
          <w:sz w:val="26"/>
          <w:szCs w:val="26"/>
          <w:rtl/>
          <w:lang w:bidi="ar-DZ"/>
        </w:rPr>
        <w:t>ا</w:t>
      </w:r>
      <w:r>
        <w:rPr>
          <w:sz w:val="26"/>
          <w:szCs w:val="26"/>
          <w:rtl/>
          <w:lang w:bidi="ar-DZ"/>
        </w:rPr>
        <w:t xml:space="preserve"> أمريكي</w:t>
      </w:r>
      <w:r>
        <w:rPr>
          <w:rFonts w:hint="cs"/>
          <w:sz w:val="26"/>
          <w:szCs w:val="26"/>
          <w:rtl/>
          <w:lang w:bidi="ar-DZ"/>
        </w:rPr>
        <w:t>ا</w:t>
      </w:r>
      <w:r>
        <w:rPr>
          <w:sz w:val="26"/>
          <w:szCs w:val="26"/>
          <w:rtl/>
        </w:rPr>
        <w:t xml:space="preserve"> عن كلّ كيلوغرام </w:t>
      </w:r>
      <w:r>
        <w:rPr>
          <w:rFonts w:hint="cs"/>
          <w:sz w:val="26"/>
          <w:szCs w:val="26"/>
          <w:rtl/>
        </w:rPr>
        <w:t xml:space="preserve">من أطنان قدرات استنفاد الأوزون </w:t>
      </w:r>
      <w:r>
        <w:rPr>
          <w:sz w:val="26"/>
          <w:szCs w:val="26"/>
          <w:rtl/>
        </w:rPr>
        <w:t xml:space="preserve">من الاستهلاك الذي يتجاوز المستوى المحدد في </w:t>
      </w:r>
      <w:r>
        <w:rPr>
          <w:rFonts w:hint="cs"/>
          <w:sz w:val="26"/>
          <w:szCs w:val="26"/>
          <w:rtl/>
        </w:rPr>
        <w:t>الصف</w:t>
      </w:r>
      <w:r>
        <w:rPr>
          <w:sz w:val="26"/>
          <w:szCs w:val="26"/>
          <w:rtl/>
        </w:rPr>
        <w:t xml:space="preserve"> </w:t>
      </w:r>
      <w:r>
        <w:rPr>
          <w:rFonts w:hint="cs"/>
          <w:sz w:val="26"/>
          <w:szCs w:val="26"/>
          <w:rtl/>
        </w:rPr>
        <w:t>1</w:t>
      </w:r>
      <w:r>
        <w:rPr>
          <w:rFonts w:hint="cs"/>
          <w:sz w:val="26"/>
          <w:szCs w:val="26"/>
          <w:rtl/>
        </w:rPr>
        <w:noBreakHyphen/>
        <w:t xml:space="preserve">2 </w:t>
      </w:r>
      <w:r>
        <w:rPr>
          <w:sz w:val="26"/>
          <w:szCs w:val="26"/>
          <w:rtl/>
        </w:rPr>
        <w:t>من التذييل 2</w:t>
      </w:r>
      <w:r>
        <w:rPr>
          <w:rFonts w:hint="cs"/>
          <w:sz w:val="26"/>
          <w:szCs w:val="26"/>
          <w:rtl/>
        </w:rPr>
        <w:noBreakHyphen/>
      </w:r>
      <w:r>
        <w:rPr>
          <w:sz w:val="26"/>
          <w:szCs w:val="26"/>
          <w:rtl/>
        </w:rPr>
        <w:t>ألف لكل سنة لم يتحقق فيها الهدف المحدد في الصف</w:t>
      </w:r>
      <w:r>
        <w:rPr>
          <w:rFonts w:hint="cs"/>
          <w:sz w:val="26"/>
          <w:szCs w:val="26"/>
          <w:rtl/>
        </w:rPr>
        <w:t xml:space="preserve"> 1</w:t>
      </w:r>
      <w:r>
        <w:rPr>
          <w:rFonts w:hint="cs"/>
          <w:sz w:val="26"/>
          <w:szCs w:val="26"/>
          <w:rtl/>
        </w:rPr>
        <w:noBreakHyphen/>
        <w:t xml:space="preserve">2 </w:t>
      </w:r>
      <w:r>
        <w:rPr>
          <w:sz w:val="26"/>
          <w:szCs w:val="26"/>
          <w:rtl/>
        </w:rPr>
        <w:t>من التذييل 2-</w:t>
      </w:r>
      <w:r>
        <w:rPr>
          <w:rFonts w:hint="cs"/>
          <w:sz w:val="26"/>
          <w:szCs w:val="26"/>
          <w:rtl/>
        </w:rPr>
        <w:t xml:space="preserve"> </w:t>
      </w:r>
      <w:r>
        <w:rPr>
          <w:sz w:val="26"/>
          <w:szCs w:val="26"/>
          <w:rtl/>
        </w:rPr>
        <w:t>ألف</w:t>
      </w:r>
      <w:r>
        <w:rPr>
          <w:rFonts w:hint="cs"/>
          <w:sz w:val="26"/>
          <w:szCs w:val="26"/>
          <w:rtl/>
        </w:rPr>
        <w:t>،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p>
    <w:p w14:paraId="6DD1C0DB" w14:textId="77777777" w:rsidR="00FE5860" w:rsidRDefault="00FE5860" w:rsidP="00FE5860">
      <w:pPr>
        <w:pStyle w:val="Heading1"/>
        <w:numPr>
          <w:ilvl w:val="0"/>
          <w:numId w:val="35"/>
        </w:numPr>
        <w:tabs>
          <w:tab w:val="clear" w:pos="0"/>
          <w:tab w:val="num" w:pos="90"/>
        </w:tabs>
        <w:bidi/>
        <w:ind w:left="90"/>
        <w:rPr>
          <w:sz w:val="26"/>
          <w:szCs w:val="26"/>
        </w:rPr>
      </w:pPr>
      <w:r>
        <w:rPr>
          <w:rFonts w:hint="cs"/>
          <w:sz w:val="26"/>
          <w:szCs w:val="26"/>
          <w:rtl/>
        </w:rPr>
        <w:lastRenderedPageBreak/>
        <w:t>وفي حالة وجود تطبيق الجزاء لسنة يوجد فيها اتفاقين ساريان (مرحلتين من خطة إدارة إزالة المواد الهيدروكلوروفلوروكربونية يتم تنفيذهما بالتوازي) مع مستويات جزاء مختلفة، فإن تطبيق الجزاء سيتقرر على أساس كل حالة على حدة مع مراعاة القطاعات المحددة التي تؤدي إلى عدم الامتثال. وإذا لم يكن من الممكن تقرير قطاع ما، أو إذا كانت كلتا المرحلتين يعالجان نفس القطاع، فإن مستوى الجزاء المطبق سيكون الأكبر.</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A6990" w:rsidRPr="00EE5B08" w14:paraId="0FECBF65" w14:textId="77777777" w:rsidTr="00FE5860">
        <w:tc>
          <w:tcPr>
            <w:tcW w:w="1871" w:type="dxa"/>
          </w:tcPr>
          <w:p w14:paraId="792F59D1" w14:textId="77777777" w:rsidR="008A6990" w:rsidRDefault="008A6990" w:rsidP="00A647AE">
            <w:pPr>
              <w:rPr>
                <w:lang w:val="en-CA"/>
              </w:rPr>
            </w:pPr>
          </w:p>
          <w:p w14:paraId="034CA2B9" w14:textId="59645575" w:rsidR="00FE5860" w:rsidRPr="00EE5B08" w:rsidRDefault="00FE5860" w:rsidP="00A647AE">
            <w:pPr>
              <w:rPr>
                <w:lang w:val="en-CA"/>
              </w:rPr>
            </w:pPr>
          </w:p>
        </w:tc>
        <w:tc>
          <w:tcPr>
            <w:tcW w:w="1872" w:type="dxa"/>
          </w:tcPr>
          <w:p w14:paraId="2E0B57FE" w14:textId="77777777" w:rsidR="008A6990" w:rsidRPr="00EE5B08" w:rsidRDefault="008A6990" w:rsidP="00A647AE">
            <w:pPr>
              <w:rPr>
                <w:lang w:val="en-CA"/>
              </w:rPr>
            </w:pPr>
          </w:p>
        </w:tc>
        <w:tc>
          <w:tcPr>
            <w:tcW w:w="1872" w:type="dxa"/>
            <w:tcBorders>
              <w:bottom w:val="single" w:sz="4" w:space="0" w:color="auto"/>
            </w:tcBorders>
          </w:tcPr>
          <w:p w14:paraId="043B7B61" w14:textId="77777777" w:rsidR="008A6990" w:rsidRPr="00EE5B08" w:rsidRDefault="008A6990" w:rsidP="00A647AE">
            <w:pPr>
              <w:rPr>
                <w:lang w:val="en-CA"/>
              </w:rPr>
            </w:pPr>
          </w:p>
        </w:tc>
        <w:tc>
          <w:tcPr>
            <w:tcW w:w="1872" w:type="dxa"/>
          </w:tcPr>
          <w:p w14:paraId="78F8E305" w14:textId="77777777" w:rsidR="008A6990" w:rsidRPr="00EE5B08" w:rsidRDefault="008A6990" w:rsidP="00A647AE">
            <w:pPr>
              <w:rPr>
                <w:lang w:val="en-CA"/>
              </w:rPr>
            </w:pPr>
          </w:p>
        </w:tc>
        <w:tc>
          <w:tcPr>
            <w:tcW w:w="1873" w:type="dxa"/>
          </w:tcPr>
          <w:p w14:paraId="7F2A2C27" w14:textId="77777777" w:rsidR="008A6990" w:rsidRPr="00EE5B08" w:rsidRDefault="008A6990" w:rsidP="00A647AE">
            <w:pPr>
              <w:rPr>
                <w:lang w:val="en-CA"/>
              </w:rPr>
            </w:pPr>
          </w:p>
        </w:tc>
      </w:tr>
    </w:tbl>
    <w:p w14:paraId="70DAD5A2" w14:textId="77777777" w:rsidR="00E85409" w:rsidRPr="00AD7525" w:rsidRDefault="00E85409" w:rsidP="008A6990">
      <w:pPr>
        <w:rPr>
          <w:lang w:val="en-CA"/>
        </w:rPr>
      </w:pPr>
    </w:p>
    <w:sectPr w:rsidR="00E85409" w:rsidRPr="00AD7525" w:rsidSect="009A725C">
      <w:headerReference w:type="even" r:id="rId16"/>
      <w:headerReference w:type="default" r:id="rId17"/>
      <w:footerReference w:type="even" r:id="rId18"/>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4E287F" w14:textId="77777777" w:rsidR="00BB2AC6" w:rsidRDefault="00BB2AC6" w:rsidP="004A504B">
      <w:r>
        <w:separator/>
      </w:r>
    </w:p>
  </w:endnote>
  <w:endnote w:type="continuationSeparator" w:id="0">
    <w:p w14:paraId="10FE79E9" w14:textId="77777777" w:rsidR="00BB2AC6" w:rsidRDefault="00BB2AC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Simplified Arabic">
    <w:altName w:val="Dubai Medium"/>
    <w:panose1 w:val="02020603050405020304"/>
    <w:charset w:val="00"/>
    <w:family w:val="roman"/>
    <w:pitch w:val="variable"/>
    <w:sig w:usb0="00002003" w:usb1="80000000" w:usb2="00000008" w:usb3="00000000" w:csb0="00000041" w:csb1="00000000"/>
  </w:font>
  <w:font w:name="Akhbar MT">
    <w:panose1 w:val="00000000000000000000"/>
    <w:charset w:val="B2"/>
    <w:family w:val="auto"/>
    <w:pitch w:val="variable"/>
    <w:sig w:usb0="00002001" w:usb1="00000000" w:usb2="00000000" w:usb3="00000000" w:csb0="00000040" w:csb1="00000000"/>
  </w:font>
  <w:font w:name="Sakkal Majalla">
    <w:altName w:val="Microsoft Sans Serif"/>
    <w:panose1 w:val="02000000000000000000"/>
    <w:charset w:val="00"/>
    <w:family w:val="auto"/>
    <w:pitch w:val="variable"/>
    <w:sig w:usb0="A0002027" w:usb1="80000000" w:usb2="00000108" w:usb3="00000000" w:csb0="000000D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CF52F" w14:textId="56055769" w:rsidR="00BB2AC6" w:rsidRDefault="00BB2AC6" w:rsidP="003A008F">
    <w:pPr>
      <w:jc w:val="center"/>
    </w:pPr>
    <w:r>
      <w:fldChar w:fldCharType="begin"/>
    </w:r>
    <w:r>
      <w:instrText xml:space="preserve"> PAGE </w:instrText>
    </w:r>
    <w:r>
      <w:fldChar w:fldCharType="separate"/>
    </w:r>
    <w:r w:rsidR="00F6334F">
      <w:rPr>
        <w:noProof/>
      </w:rPr>
      <w:t>18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A715F4" w14:textId="6AC82E66" w:rsidR="00BB2AC6" w:rsidRDefault="00BB2AC6" w:rsidP="003A008F">
    <w:pPr>
      <w:jc w:val="center"/>
    </w:pPr>
    <w:r>
      <w:fldChar w:fldCharType="begin"/>
    </w:r>
    <w:r>
      <w:instrText xml:space="preserve"> PAGE </w:instrText>
    </w:r>
    <w:r>
      <w:fldChar w:fldCharType="separate"/>
    </w:r>
    <w:r w:rsidR="00F6334F">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100167" w14:textId="77777777" w:rsidR="00BB2AC6" w:rsidRDefault="00BB2AC6" w:rsidP="005E3194">
    <w:pPr>
      <w:pBdr>
        <w:top w:val="single" w:sz="4" w:space="1" w:color="auto"/>
        <w:left w:val="single" w:sz="4" w:space="4" w:color="auto"/>
        <w:bottom w:val="single" w:sz="4" w:space="1" w:color="auto"/>
        <w:right w:val="single" w:sz="4" w:space="4" w:color="auto"/>
      </w:pBdr>
      <w:bidi/>
      <w:jc w:val="center"/>
      <w:rPr>
        <w:sz w:val="20"/>
        <w:szCs w:val="20"/>
        <w:rtl/>
        <w:lang w:bidi="ar-AE"/>
      </w:rPr>
    </w:pPr>
  </w:p>
  <w:p w14:paraId="22DEC134" w14:textId="6914BFD3" w:rsidR="00BB2AC6" w:rsidRPr="007F17DD" w:rsidRDefault="00BB2AC6" w:rsidP="005E3194">
    <w:pPr>
      <w:pBdr>
        <w:top w:val="single" w:sz="4" w:space="1" w:color="auto"/>
        <w:left w:val="single" w:sz="4" w:space="4" w:color="auto"/>
        <w:bottom w:val="single" w:sz="4" w:space="1" w:color="auto"/>
        <w:right w:val="single" w:sz="4" w:space="4" w:color="auto"/>
      </w:pBdr>
      <w:bidi/>
      <w:jc w:val="center"/>
      <w:rPr>
        <w:sz w:val="20"/>
        <w:szCs w:val="20"/>
      </w:rPr>
    </w:pPr>
    <w:r w:rsidRPr="007F17DD">
      <w:rPr>
        <w:sz w:val="20"/>
        <w:szCs w:val="20"/>
        <w:rtl/>
      </w:rPr>
      <w:t>إن وثائق ما قبل دورات اللجنة التنفيذية للصندوق المتعدد الأطراف لتنفيذ بروتوكول مونتريال</w:t>
    </w:r>
  </w:p>
  <w:p w14:paraId="56A6AB66" w14:textId="77777777" w:rsidR="00BB2AC6" w:rsidRDefault="00BB2AC6" w:rsidP="005E3194">
    <w:pPr>
      <w:pBdr>
        <w:top w:val="single" w:sz="4" w:space="1" w:color="auto"/>
        <w:left w:val="single" w:sz="4" w:space="4" w:color="auto"/>
        <w:bottom w:val="single" w:sz="4" w:space="1" w:color="auto"/>
        <w:right w:val="single" w:sz="4" w:space="4" w:color="auto"/>
      </w:pBdr>
      <w:bidi/>
      <w:jc w:val="center"/>
      <w:rPr>
        <w:sz w:val="18"/>
        <w:szCs w:val="18"/>
      </w:rPr>
    </w:pPr>
    <w:r w:rsidRPr="007F17DD">
      <w:rPr>
        <w:sz w:val="20"/>
        <w:szCs w:val="20"/>
        <w:rtl/>
      </w:rPr>
      <w:t>قد تصدر دون إخلال بأي قرار تتخذه اللجنة التنفيذية بعد صدورها</w:t>
    </w:r>
  </w:p>
  <w:p w14:paraId="1EAFE1B2" w14:textId="77777777" w:rsidR="00BB2AC6" w:rsidRDefault="00BB2AC6" w:rsidP="0023678D">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D6F85D" w14:textId="162DC894" w:rsidR="00BB2AC6" w:rsidRDefault="00BB2AC6" w:rsidP="003A008F">
    <w:pPr>
      <w:jc w:val="center"/>
    </w:pPr>
    <w:r>
      <w:fldChar w:fldCharType="begin"/>
    </w:r>
    <w:r>
      <w:instrText xml:space="preserve"> PAGE </w:instrText>
    </w:r>
    <w:r>
      <w:fldChar w:fldCharType="separate"/>
    </w:r>
    <w:r w:rsidR="00F6334F">
      <w:rPr>
        <w:noProof/>
      </w:rPr>
      <w:t>10</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CD4FA9" w14:textId="77777777" w:rsidR="00BB2AC6" w:rsidRDefault="00BB2AC6" w:rsidP="004A504B">
      <w:r>
        <w:separator/>
      </w:r>
    </w:p>
  </w:footnote>
  <w:footnote w:type="continuationSeparator" w:id="0">
    <w:p w14:paraId="4D08BC67" w14:textId="77777777" w:rsidR="00BB2AC6" w:rsidRDefault="00BB2AC6" w:rsidP="004A504B">
      <w:r>
        <w:continuationSeparator/>
      </w:r>
    </w:p>
  </w:footnote>
  <w:footnote w:id="1">
    <w:p w14:paraId="5C153318" w14:textId="46B1D706" w:rsidR="00BB2AC6" w:rsidRDefault="00BB2AC6" w:rsidP="0076617A">
      <w:pPr>
        <w:pStyle w:val="FootnoteText"/>
        <w:bidi/>
        <w:rPr>
          <w:rtl/>
          <w:lang w:val="en-US"/>
        </w:rPr>
      </w:pPr>
      <w:r>
        <w:rPr>
          <w:rStyle w:val="FootnoteReference"/>
        </w:rPr>
        <w:footnoteRef/>
      </w:r>
      <w:r>
        <w:t xml:space="preserve"> </w:t>
      </w:r>
      <w:r>
        <w:rPr>
          <w:rFonts w:hint="cs"/>
          <w:rtl/>
          <w:lang w:val="en-US" w:bidi="ar-BH"/>
        </w:rPr>
        <w:t xml:space="preserve">ستعقد اجتماعات عبر الانترنت وعملية الموافقة فيما بين الدورات </w:t>
      </w:r>
      <w:r>
        <w:rPr>
          <w:rFonts w:hint="cs"/>
          <w:rtl/>
          <w:lang w:val="en-US"/>
        </w:rPr>
        <w:t>في يونيه/حزيران ويوليه/تموز 2021 بسبب فيروس كورونا (كوفيد-19)</w:t>
      </w:r>
    </w:p>
    <w:p w14:paraId="2F92D64D" w14:textId="77777777" w:rsidR="00BB2AC6" w:rsidRPr="00CE1085" w:rsidRDefault="00BB2AC6" w:rsidP="00B61151">
      <w:pPr>
        <w:pStyle w:val="FootnoteText"/>
        <w:bidi/>
        <w:rPr>
          <w:rtl/>
        </w:rPr>
      </w:pPr>
    </w:p>
  </w:footnote>
  <w:footnote w:id="2">
    <w:p w14:paraId="34992CC9" w14:textId="77777777" w:rsidR="00BB2AC6" w:rsidRDefault="00BB2AC6" w:rsidP="002302F8">
      <w:pPr>
        <w:pStyle w:val="FootnoteText"/>
        <w:bidi/>
        <w:rPr>
          <w:rtl/>
          <w:lang w:bidi="ar-AE"/>
        </w:rPr>
      </w:pPr>
      <w:r>
        <w:rPr>
          <w:rStyle w:val="FootnoteReference"/>
        </w:rPr>
        <w:footnoteRef/>
      </w:r>
      <w:r>
        <w:t xml:space="preserve"> </w:t>
      </w:r>
      <w:r w:rsidRPr="002302F8">
        <w:rPr>
          <w:rtl/>
          <w:lang w:bidi="ar-AE"/>
        </w:rPr>
        <w:t>بموجب الرسالة المؤرخة</w:t>
      </w:r>
      <w:r>
        <w:rPr>
          <w:rFonts w:hint="cs"/>
          <w:rtl/>
          <w:lang w:bidi="ar-AE"/>
        </w:rPr>
        <w:t xml:space="preserve"> في</w:t>
      </w:r>
      <w:r w:rsidRPr="002302F8">
        <w:rPr>
          <w:rtl/>
          <w:lang w:bidi="ar-AE"/>
        </w:rPr>
        <w:t xml:space="preserve"> 21 مارس 2021 الموجهة من وزارة البيئة والمياه في دولة بوليفيا المتعددة القوميات إلى اليونيدو</w:t>
      </w:r>
      <w:r>
        <w:rPr>
          <w:rFonts w:hint="cs"/>
          <w:rtl/>
          <w:lang w:bidi="ar-AE"/>
        </w:rPr>
        <w:t>.</w:t>
      </w:r>
    </w:p>
  </w:footnote>
  <w:footnote w:id="3">
    <w:p w14:paraId="7357F561" w14:textId="3B326DEB" w:rsidR="00BB2AC6" w:rsidRDefault="00BB2AC6" w:rsidP="002302F8">
      <w:pPr>
        <w:pStyle w:val="FootnoteText"/>
        <w:bidi/>
        <w:rPr>
          <w:rtl/>
          <w:lang w:bidi="ar-AE"/>
        </w:rPr>
      </w:pPr>
      <w:r>
        <w:rPr>
          <w:rStyle w:val="FootnoteReference"/>
        </w:rPr>
        <w:footnoteRef/>
      </w:r>
      <w:r>
        <w:rPr>
          <w:rFonts w:hint="cs"/>
          <w:rtl/>
          <w:lang w:bidi="ar-AE"/>
        </w:rPr>
        <w:t xml:space="preserve">الوثيقة، </w:t>
      </w:r>
      <w:r>
        <w:t>UNEP</w:t>
      </w:r>
      <w:r w:rsidRPr="002302F8">
        <w:rPr>
          <w:lang w:bidi="ar-AE"/>
        </w:rPr>
        <w:t>/OzL.Pro/ExCom/64/53</w:t>
      </w:r>
      <w:r>
        <w:rPr>
          <w:rFonts w:hint="cs"/>
          <w:rtl/>
          <w:lang w:bidi="ar-AE"/>
        </w:rPr>
        <w:t>.</w:t>
      </w:r>
    </w:p>
  </w:footnote>
  <w:footnote w:id="4">
    <w:p w14:paraId="106D8CB1" w14:textId="0FDB2CC6" w:rsidR="00BB2AC6" w:rsidRPr="002302F8" w:rsidRDefault="00BB2AC6" w:rsidP="002302F8">
      <w:pPr>
        <w:pStyle w:val="FootnoteText"/>
        <w:bidi/>
        <w:rPr>
          <w:rtl/>
          <w:lang w:val="en-US" w:bidi="ar-AE"/>
        </w:rPr>
      </w:pPr>
      <w:r>
        <w:rPr>
          <w:rStyle w:val="FootnoteReference"/>
        </w:rPr>
        <w:footnoteRef/>
      </w:r>
      <w:r w:rsidRPr="002302F8">
        <w:rPr>
          <w:rtl/>
          <w:lang w:bidi="ar-AE"/>
        </w:rPr>
        <w:t>المرفق السابع من الوثيقة</w:t>
      </w:r>
      <w:r>
        <w:rPr>
          <w:rFonts w:hint="cs"/>
          <w:rtl/>
          <w:lang w:bidi="ar-AE"/>
        </w:rPr>
        <w:t xml:space="preserve"> </w:t>
      </w:r>
      <w:r w:rsidRPr="002302F8">
        <w:rPr>
          <w:lang w:bidi="ar-AE"/>
        </w:rPr>
        <w:t>UNEP/OzL.Pro/ExCom/72/47</w:t>
      </w:r>
      <w:r>
        <w:rPr>
          <w:rFonts w:hint="cs"/>
          <w:rtl/>
          <w:lang w:bidi="ar-AE"/>
        </w:rPr>
        <w:t>.</w:t>
      </w:r>
    </w:p>
  </w:footnote>
  <w:footnote w:id="5">
    <w:p w14:paraId="68D8FF6E" w14:textId="77777777" w:rsidR="00BB2AC6" w:rsidRPr="004B4993" w:rsidRDefault="00BB2AC6" w:rsidP="004B4993">
      <w:pPr>
        <w:pStyle w:val="FootnoteText"/>
        <w:bidi/>
        <w:rPr>
          <w:rtl/>
          <w:lang w:bidi="ar-AE"/>
        </w:rPr>
      </w:pPr>
      <w:r>
        <w:rPr>
          <w:rStyle w:val="FootnoteReference"/>
        </w:rPr>
        <w:footnoteRef/>
      </w:r>
      <w:r>
        <w:t xml:space="preserve"> </w:t>
      </w:r>
      <w:r w:rsidRPr="004B4993">
        <w:rPr>
          <w:rtl/>
          <w:lang w:bidi="ar-AE"/>
        </w:rPr>
        <w:t>من المتوقع توقيع اتفاقية تنفيذ المرحلة الحادية عشرة من مشروع التعزيز المؤسسي بحلول يونيو 2021</w:t>
      </w:r>
      <w:r>
        <w:rPr>
          <w:rFonts w:hint="cs"/>
          <w:rtl/>
          <w:lang w:bidi="ar-AE"/>
        </w:rPr>
        <w:t>.</w:t>
      </w:r>
    </w:p>
  </w:footnote>
  <w:footnote w:id="6">
    <w:p w14:paraId="1E60CD66" w14:textId="443C9BE3" w:rsidR="00BB2AC6" w:rsidRPr="00DF708F" w:rsidRDefault="00BB2AC6" w:rsidP="00DF708F">
      <w:pPr>
        <w:pStyle w:val="FootnoteText"/>
        <w:bidi/>
        <w:rPr>
          <w:rtl/>
          <w:lang w:bidi="ar-AE"/>
        </w:rPr>
      </w:pPr>
      <w:r>
        <w:rPr>
          <w:rStyle w:val="FootnoteReference"/>
        </w:rPr>
        <w:footnoteRef/>
      </w:r>
      <w:r>
        <w:t xml:space="preserve"> </w:t>
      </w:r>
      <w:r w:rsidRPr="00DF708F">
        <w:rPr>
          <w:rtl/>
          <w:lang w:bidi="ar-AE"/>
        </w:rPr>
        <w:t>بما في ذلك وحدات الاسترداد، وخزانات الاستصلاحِ والتخزين ذات السعات المختلفة، ومضخات النقل، وموازين خزانات التخزين، ومعرفات غازات التبريد، ومعدات المختبرات، وموزعات الماء الساخن، وأنظمة التجفيف بالأسطوانات، وأدوات إزالة الصمامات، وكاميرات الفحص، وضواغط الهواء، والمضخات الفراغية، ووحدات الاسترداد المزودة بالفلاتر، وقطع الغيار، والتركيب، وشحن البضائع، والطوارئ بتكلفة قدرها 65</w:t>
      </w:r>
      <w:r>
        <w:rPr>
          <w:rFonts w:hint="cs"/>
          <w:rtl/>
          <w:lang w:bidi="ar-AE"/>
        </w:rPr>
        <w:t>,</w:t>
      </w:r>
      <w:r w:rsidRPr="00DF708F">
        <w:rPr>
          <w:rtl/>
          <w:lang w:bidi="ar-AE"/>
        </w:rPr>
        <w:t>940 دولار أمريكي لكل مركز.</w:t>
      </w:r>
    </w:p>
  </w:footnote>
  <w:footnote w:id="7">
    <w:p w14:paraId="058AE55E" w14:textId="030DCB0F" w:rsidR="00BB2AC6" w:rsidRPr="008B416F" w:rsidRDefault="00BB2AC6" w:rsidP="008B416F">
      <w:pPr>
        <w:pStyle w:val="FootnoteText"/>
        <w:bidi/>
        <w:rPr>
          <w:rtl/>
          <w:lang w:bidi="ar-AE"/>
        </w:rPr>
      </w:pPr>
      <w:r>
        <w:rPr>
          <w:rStyle w:val="FootnoteReference"/>
        </w:rPr>
        <w:footnoteRef/>
      </w:r>
      <w:r>
        <w:t xml:space="preserve"> </w:t>
      </w:r>
      <w:r w:rsidRPr="00DB4AE6">
        <w:rPr>
          <w:rtl/>
          <w:lang w:bidi="ar-AE"/>
        </w:rPr>
        <w:t>بما في ذلك مقياس متشعب، ومجموعات أدوات توسيع الأنابيب، وآلة الاسترداد، ومضخة تفريغ؛ وكاشف التسرب الإلكتروني للمواد الهيدروكلوروفلوروكربونية، والمواد الهيدرو</w:t>
      </w:r>
      <w:r>
        <w:rPr>
          <w:rFonts w:hint="cs"/>
          <w:rtl/>
          <w:lang w:bidi="ar-AE"/>
        </w:rPr>
        <w:t>كلورو</w:t>
      </w:r>
      <w:r w:rsidRPr="00DB4AE6">
        <w:rPr>
          <w:rtl/>
          <w:lang w:bidi="ar-AE"/>
        </w:rPr>
        <w:t xml:space="preserve">فلوروكربونية، والمواد </w:t>
      </w:r>
      <w:r>
        <w:rPr>
          <w:rFonts w:hint="cs"/>
          <w:rtl/>
          <w:lang w:bidi="ar-AE"/>
        </w:rPr>
        <w:t>الهيدروفلوروكربونية</w:t>
      </w:r>
      <w:r w:rsidRPr="00DB4AE6">
        <w:rPr>
          <w:rtl/>
          <w:lang w:bidi="ar-AE"/>
        </w:rPr>
        <w:t>، والأدوات المتعلقة بالسلامة؛ والحماية الشخصية؛ وأدوات الأنابيب المتنوعة بتكلفة قدرها 4</w:t>
      </w:r>
      <w:r>
        <w:rPr>
          <w:rFonts w:hint="cs"/>
          <w:rtl/>
          <w:lang w:bidi="ar-AE"/>
        </w:rPr>
        <w:t>,</w:t>
      </w:r>
      <w:r w:rsidRPr="00DB4AE6">
        <w:rPr>
          <w:rtl/>
          <w:lang w:bidi="ar-AE"/>
        </w:rPr>
        <w:t>000 دولار أمريكي لكل مجموعة.</w:t>
      </w:r>
    </w:p>
  </w:footnote>
  <w:footnote w:id="8">
    <w:p w14:paraId="1565A19F" w14:textId="77777777" w:rsidR="00BB2AC6" w:rsidRDefault="00BB2AC6" w:rsidP="00DB4AE6">
      <w:pPr>
        <w:pStyle w:val="FootnoteText"/>
        <w:bidi/>
        <w:rPr>
          <w:rtl/>
          <w:lang w:bidi="ar-AE"/>
        </w:rPr>
      </w:pPr>
      <w:r>
        <w:rPr>
          <w:rStyle w:val="FootnoteReference"/>
        </w:rPr>
        <w:footnoteRef/>
      </w:r>
      <w:r>
        <w:t xml:space="preserve"> </w:t>
      </w:r>
      <w:r w:rsidRPr="00DB4AE6">
        <w:rPr>
          <w:rtl/>
          <w:lang w:bidi="ar-AE"/>
        </w:rPr>
        <w:t>طلب المقرر 84/92(د) من الوكالات الثنائية والمنفذة تطبيق السياسة التنفيذية المتعلقة بتعميم مراعاة المنظور الجنساني طوال دورة المشروع.</w:t>
      </w:r>
    </w:p>
  </w:footnote>
  <w:footnote w:id="9">
    <w:p w14:paraId="76F60B94" w14:textId="77777777" w:rsidR="00BB2AC6" w:rsidRPr="00DB4AE6" w:rsidRDefault="00BB2AC6" w:rsidP="00DB4AE6">
      <w:pPr>
        <w:pStyle w:val="FootnoteText"/>
        <w:bidi/>
        <w:rPr>
          <w:rtl/>
          <w:lang w:bidi="ar-AE"/>
        </w:rPr>
      </w:pPr>
      <w:r>
        <w:rPr>
          <w:rStyle w:val="FootnoteReference"/>
        </w:rPr>
        <w:footnoteRef/>
      </w:r>
      <w:r>
        <w:t xml:space="preserve"> </w:t>
      </w:r>
      <w:r w:rsidRPr="007405A0">
        <w:rPr>
          <w:rtl/>
          <w:lang w:val="en-US" w:bidi="ar-AE"/>
        </w:rPr>
        <w:t>بما في ذلك</w:t>
      </w:r>
      <w:r>
        <w:rPr>
          <w:rtl/>
          <w:lang w:val="en-US" w:bidi="ar-AE"/>
        </w:rPr>
        <w:t xml:space="preserve"> عدد النساء والرجال الذين تلقوا/حصلوا على المعلومات</w:t>
      </w:r>
      <w:r w:rsidRPr="007405A0">
        <w:rPr>
          <w:rtl/>
          <w:lang w:val="en-US" w:bidi="ar-AE"/>
        </w:rPr>
        <w:t>؛ عدد ون</w:t>
      </w:r>
      <w:r>
        <w:rPr>
          <w:rtl/>
          <w:lang w:val="en-US" w:bidi="ar-AE"/>
        </w:rPr>
        <w:t>سبة المشاركين من الذكور والإناث</w:t>
      </w:r>
      <w:r w:rsidRPr="007405A0">
        <w:rPr>
          <w:rtl/>
          <w:lang w:val="en-US" w:bidi="ar-AE"/>
        </w:rPr>
        <w:t>؛</w:t>
      </w:r>
      <w:r>
        <w:rPr>
          <w:rFonts w:hint="cs"/>
          <w:rtl/>
          <w:lang w:val="en-US" w:bidi="ar-AE"/>
        </w:rPr>
        <w:t xml:space="preserve"> و</w:t>
      </w:r>
      <w:r w:rsidRPr="007405A0">
        <w:rPr>
          <w:rtl/>
          <w:lang w:val="en-US" w:bidi="ar-AE"/>
        </w:rPr>
        <w:t>عدد ونسبة المبادرات التدريبية التي تتضمن جل</w:t>
      </w:r>
      <w:r>
        <w:rPr>
          <w:rtl/>
          <w:lang w:val="en-US" w:bidi="ar-AE"/>
        </w:rPr>
        <w:t xml:space="preserve">سات </w:t>
      </w:r>
      <w:r>
        <w:rPr>
          <w:rFonts w:hint="cs"/>
          <w:rtl/>
          <w:lang w:val="en-US" w:bidi="ar-AE"/>
        </w:rPr>
        <w:t>موجهةٍ</w:t>
      </w:r>
      <w:r>
        <w:rPr>
          <w:rtl/>
          <w:lang w:val="en-US" w:bidi="ar-AE"/>
        </w:rPr>
        <w:t xml:space="preserve"> </w:t>
      </w:r>
      <w:r>
        <w:rPr>
          <w:rFonts w:hint="cs"/>
          <w:rtl/>
          <w:lang w:val="en-US" w:bidi="ar-AE"/>
        </w:rPr>
        <w:t>نحو</w:t>
      </w:r>
      <w:r>
        <w:rPr>
          <w:rtl/>
          <w:lang w:val="en-US" w:bidi="ar-AE"/>
        </w:rPr>
        <w:t xml:space="preserve"> النوع ال</w:t>
      </w:r>
      <w:r>
        <w:rPr>
          <w:rFonts w:hint="cs"/>
          <w:rtl/>
          <w:lang w:val="en-US" w:bidi="ar-AE"/>
        </w:rPr>
        <w:t>جنساني</w:t>
      </w:r>
      <w:r>
        <w:rPr>
          <w:rtl/>
          <w:lang w:val="en-US" w:bidi="ar-AE"/>
        </w:rPr>
        <w:t xml:space="preserve">؛ </w:t>
      </w:r>
      <w:r>
        <w:rPr>
          <w:rFonts w:hint="cs"/>
          <w:rtl/>
          <w:lang w:val="en-US" w:bidi="ar-AE"/>
        </w:rPr>
        <w:t>وا</w:t>
      </w:r>
      <w:r w:rsidRPr="007405A0">
        <w:rPr>
          <w:rtl/>
          <w:lang w:val="en-US" w:bidi="ar-AE"/>
        </w:rPr>
        <w:t xml:space="preserve">لعدد </w:t>
      </w:r>
      <w:r w:rsidRPr="00A47567">
        <w:rPr>
          <w:rtl/>
          <w:lang w:val="en-US" w:bidi="ar-AE"/>
        </w:rPr>
        <w:t xml:space="preserve">والنسبة المئوية لمبادرات التدريب التي تم الاضطلاع بها بالتعاون مع </w:t>
      </w:r>
      <w:r w:rsidRPr="00A47567">
        <w:rPr>
          <w:rFonts w:hint="cs"/>
          <w:rtl/>
          <w:lang w:val="en-US" w:bidi="ar-AE"/>
        </w:rPr>
        <w:t>مراكز التنسيق</w:t>
      </w:r>
      <w:r w:rsidRPr="00A47567">
        <w:rPr>
          <w:rtl/>
          <w:lang w:val="en-US" w:bidi="ar-AE"/>
        </w:rPr>
        <w:t xml:space="preserve"> الجنسانية/</w:t>
      </w:r>
      <w:r w:rsidRPr="00A47567">
        <w:rPr>
          <w:rFonts w:hint="cs"/>
          <w:rtl/>
          <w:lang w:val="en-US" w:bidi="ar-AE"/>
        </w:rPr>
        <w:t xml:space="preserve"> منسقو الشؤون الجنسانية</w:t>
      </w:r>
      <w:r w:rsidRPr="00A47567">
        <w:rPr>
          <w:rtl/>
          <w:lang w:val="en-US" w:bidi="ar-AE"/>
        </w:rPr>
        <w:t xml:space="preserve">/إدارات </w:t>
      </w:r>
      <w:r w:rsidRPr="00A47567">
        <w:rPr>
          <w:rFonts w:hint="cs"/>
          <w:rtl/>
          <w:lang w:val="en-US" w:bidi="ar-AE"/>
        </w:rPr>
        <w:t>مختصة بالشؤون الجنسانية</w:t>
      </w:r>
      <w:r w:rsidRPr="00A47567">
        <w:rPr>
          <w:rtl/>
          <w:lang w:val="en-US" w:bidi="ar-AE"/>
        </w:rPr>
        <w:t>؛</w:t>
      </w:r>
      <w:r w:rsidRPr="00A47567">
        <w:rPr>
          <w:rFonts w:hint="cs"/>
          <w:rtl/>
          <w:lang w:val="en-US" w:bidi="ar-AE"/>
        </w:rPr>
        <w:t xml:space="preserve"> و</w:t>
      </w:r>
      <w:r w:rsidRPr="00A47567">
        <w:rPr>
          <w:rtl/>
          <w:lang w:val="en-US" w:bidi="ar-AE"/>
        </w:rPr>
        <w:t>عدد</w:t>
      </w:r>
      <w:r w:rsidRPr="007405A0">
        <w:rPr>
          <w:rtl/>
          <w:lang w:val="en-US" w:bidi="ar-AE"/>
        </w:rPr>
        <w:t xml:space="preserve"> ونسب</w:t>
      </w:r>
      <w:r>
        <w:rPr>
          <w:rtl/>
          <w:lang w:val="en-US" w:bidi="ar-AE"/>
        </w:rPr>
        <w:t>ة النساء المشاركات في التدريبات</w:t>
      </w:r>
      <w:r w:rsidRPr="007405A0">
        <w:rPr>
          <w:rtl/>
          <w:lang w:val="en-US" w:bidi="ar-AE"/>
        </w:rPr>
        <w:t xml:space="preserve">؛ </w:t>
      </w:r>
      <w:r>
        <w:rPr>
          <w:rFonts w:hint="cs"/>
          <w:rtl/>
          <w:lang w:val="en-US" w:bidi="ar-AE"/>
        </w:rPr>
        <w:t>و</w:t>
      </w:r>
      <w:r w:rsidRPr="007405A0">
        <w:rPr>
          <w:rtl/>
          <w:lang w:val="en-US" w:bidi="ar-AE"/>
        </w:rPr>
        <w:t xml:space="preserve">البيانات المقدمة في الدورات التدريبية المصنفة حسب </w:t>
      </w:r>
      <w:r>
        <w:rPr>
          <w:rFonts w:hint="cs"/>
          <w:rtl/>
          <w:lang w:val="en-US" w:bidi="ar-AE"/>
        </w:rPr>
        <w:t>نوع الجنس</w:t>
      </w:r>
      <w:r>
        <w:rPr>
          <w:rtl/>
          <w:lang w:val="en-US" w:bidi="ar-AE"/>
        </w:rPr>
        <w:t>؛ و</w:t>
      </w:r>
      <w:r>
        <w:rPr>
          <w:rFonts w:hint="cs"/>
          <w:rtl/>
          <w:lang w:val="en-US" w:bidi="ar-AE"/>
        </w:rPr>
        <w:t>ال</w:t>
      </w:r>
      <w:r>
        <w:rPr>
          <w:rtl/>
          <w:lang w:val="en-US" w:bidi="ar-AE"/>
        </w:rPr>
        <w:t xml:space="preserve">مواد </w:t>
      </w:r>
      <w:r>
        <w:rPr>
          <w:rFonts w:hint="cs"/>
          <w:rtl/>
          <w:lang w:val="en-US" w:bidi="ar-AE"/>
        </w:rPr>
        <w:t>ال</w:t>
      </w:r>
      <w:r>
        <w:rPr>
          <w:rtl/>
          <w:lang w:val="en-US" w:bidi="ar-AE"/>
        </w:rPr>
        <w:t>تدريبية</w:t>
      </w:r>
      <w:r w:rsidRPr="007405A0">
        <w:rPr>
          <w:rtl/>
          <w:lang w:val="en-US" w:bidi="ar-AE"/>
        </w:rPr>
        <w:t xml:space="preserve">/ </w:t>
      </w:r>
      <w:r>
        <w:rPr>
          <w:rFonts w:hint="cs"/>
          <w:rtl/>
          <w:lang w:val="en-US" w:bidi="ar-AE"/>
        </w:rPr>
        <w:t>ال</w:t>
      </w:r>
      <w:r w:rsidRPr="007405A0">
        <w:rPr>
          <w:rtl/>
          <w:lang w:val="en-US" w:bidi="ar-AE"/>
        </w:rPr>
        <w:t xml:space="preserve">معلوماتية </w:t>
      </w:r>
      <w:r>
        <w:rPr>
          <w:rFonts w:hint="cs"/>
          <w:rtl/>
          <w:lang w:val="en-US" w:bidi="ar-AE"/>
        </w:rPr>
        <w:t>ال</w:t>
      </w:r>
      <w:r w:rsidRPr="007405A0">
        <w:rPr>
          <w:rtl/>
          <w:lang w:val="en-US" w:bidi="ar-AE"/>
        </w:rPr>
        <w:t>مراعية للنوع الاجتماعي.</w:t>
      </w:r>
    </w:p>
  </w:footnote>
  <w:footnote w:id="10">
    <w:p w14:paraId="013B6E36" w14:textId="77777777" w:rsidR="00BB2AC6" w:rsidRDefault="00BB2AC6" w:rsidP="00DB4AE6">
      <w:pPr>
        <w:pStyle w:val="FootnoteText"/>
        <w:bidi/>
        <w:rPr>
          <w:rtl/>
          <w:lang w:bidi="ar-AE"/>
        </w:rPr>
      </w:pPr>
      <w:r>
        <w:rPr>
          <w:rStyle w:val="FootnoteReference"/>
        </w:rPr>
        <w:footnoteRef/>
      </w:r>
      <w:r>
        <w:t xml:space="preserve"> </w:t>
      </w:r>
      <w:r>
        <w:rPr>
          <w:rFonts w:hint="cs"/>
          <w:rtl/>
          <w:lang w:bidi="ar-AE"/>
        </w:rPr>
        <w:t xml:space="preserve">تتضمن التطبيقات الأخرى حيث يمكن استخدام المركبات الهيدروكلورفلوركربونية في تجهيزات إخماد الحرائق الوقاية منها </w:t>
      </w:r>
      <w:r w:rsidRPr="00A47567">
        <w:rPr>
          <w:rFonts w:hint="eastAsia"/>
          <w:rtl/>
          <w:lang w:bidi="ar-AE"/>
        </w:rPr>
        <w:t>كما</w:t>
      </w:r>
      <w:r w:rsidRPr="00A47567">
        <w:rPr>
          <w:rtl/>
          <w:lang w:bidi="ar-AE"/>
        </w:rPr>
        <w:t xml:space="preserve"> </w:t>
      </w:r>
      <w:r w:rsidRPr="00A47567">
        <w:rPr>
          <w:rFonts w:hint="eastAsia"/>
          <w:rtl/>
          <w:lang w:bidi="ar-AE"/>
        </w:rPr>
        <w:t>في</w:t>
      </w:r>
      <w:r>
        <w:rPr>
          <w:rFonts w:hint="cs"/>
          <w:rtl/>
          <w:lang w:bidi="ar-AE"/>
        </w:rPr>
        <w:t xml:space="preserve"> 1 يناير 2030؛</w:t>
      </w:r>
      <w:r>
        <w:t xml:space="preserve"> </w:t>
      </w:r>
      <w:r>
        <w:rPr>
          <w:rFonts w:hint="cs"/>
          <w:rtl/>
        </w:rPr>
        <w:t>وتطبيقات المذيبات في محركات الصواريخ؛ وتطبيقات الإيرصول الموضعي لعلاج الحروق المتخصص.</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06524F" w14:textId="2F0D0383" w:rsidR="00BB2AC6" w:rsidRPr="0033525D" w:rsidRDefault="00BB2AC6" w:rsidP="0093217C">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rsidRPr="00BD3C65">
      <w:rPr>
        <w:lang w:val="en-CA"/>
      </w:rPr>
      <w:t>ExCom</w:t>
    </w:r>
    <w:proofErr w:type="spellEnd"/>
    <w:r>
      <w:t>/87/21</w:t>
    </w:r>
    <w:r>
      <w:fldChar w:fldCharType="end"/>
    </w:r>
  </w:p>
  <w:p w14:paraId="26909F54" w14:textId="748A2F60" w:rsidR="00BB2AC6" w:rsidRPr="0033525D" w:rsidRDefault="00BB2AC6"/>
  <w:p w14:paraId="153D3275" w14:textId="77777777" w:rsidR="00BB2AC6" w:rsidRPr="0033525D" w:rsidRDefault="00BB2AC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0526D9" w14:textId="2CE5ED6A" w:rsidR="00BB2AC6" w:rsidRDefault="00BB2AC6" w:rsidP="0093217C">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rsidRPr="00BD3C65">
      <w:rPr>
        <w:lang w:val="en-CA"/>
      </w:rPr>
      <w:t>ExCom</w:t>
    </w:r>
    <w:proofErr w:type="spellEnd"/>
    <w:r>
      <w:t>/87/21</w:t>
    </w:r>
    <w:r>
      <w:fldChar w:fldCharType="end"/>
    </w:r>
  </w:p>
  <w:p w14:paraId="61B03A75" w14:textId="4E962B82" w:rsidR="00BB2AC6" w:rsidRPr="0033525D" w:rsidRDefault="00BB2AC6" w:rsidP="00745BB1">
    <w:pPr>
      <w:jc w:val="right"/>
    </w:pPr>
  </w:p>
  <w:p w14:paraId="40BF7C6F" w14:textId="77777777" w:rsidR="00BB2AC6" w:rsidRPr="0033525D" w:rsidRDefault="00BB2AC6">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D88A76" w14:textId="77777777" w:rsidR="00BB2AC6" w:rsidRDefault="00BB2AC6">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30E710" w14:textId="0D59ACDA" w:rsidR="00BB2AC6" w:rsidRPr="0033525D" w:rsidRDefault="00BB2AC6" w:rsidP="0037679C">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rsidRPr="00205418">
      <w:rPr>
        <w:lang w:val="en-CA"/>
      </w:rPr>
      <w:t>ExCom</w:t>
    </w:r>
    <w:proofErr w:type="spellEnd"/>
    <w:r>
      <w:t>/87/21</w:t>
    </w:r>
    <w:r>
      <w:fldChar w:fldCharType="end"/>
    </w:r>
  </w:p>
  <w:p w14:paraId="0C1D3AFD" w14:textId="5EC78128" w:rsidR="00BB2AC6" w:rsidRPr="0033525D" w:rsidRDefault="00BB2AC6" w:rsidP="0037679C">
    <w:pPr>
      <w:jc w:val="left"/>
    </w:pPr>
    <w:r>
      <w:t>Annex I</w:t>
    </w:r>
  </w:p>
  <w:p w14:paraId="586CBE25" w14:textId="77777777" w:rsidR="00BB2AC6" w:rsidRPr="0033525D" w:rsidRDefault="00BB2AC6"/>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C8B3F1" w14:textId="3D6F2253" w:rsidR="00BB2AC6" w:rsidRDefault="00BB2AC6">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rsidRPr="00205418">
      <w:rPr>
        <w:lang w:val="en-CA"/>
      </w:rPr>
      <w:t>ExCom</w:t>
    </w:r>
    <w:proofErr w:type="spellEnd"/>
    <w:r>
      <w:t>/87/21</w:t>
    </w:r>
    <w:r>
      <w:fldChar w:fldCharType="end"/>
    </w:r>
  </w:p>
  <w:p w14:paraId="1DAC0AE8" w14:textId="77777777" w:rsidR="00BB2AC6" w:rsidRPr="0033525D" w:rsidRDefault="00BB2AC6" w:rsidP="00745BB1">
    <w:pPr>
      <w:jc w:val="right"/>
    </w:pPr>
    <w:r>
      <w:t>Annex I</w:t>
    </w:r>
  </w:p>
  <w:p w14:paraId="6C2B1E66" w14:textId="77777777" w:rsidR="00BB2AC6" w:rsidRPr="0033525D" w:rsidRDefault="00BB2AC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39EEE60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05325E4"/>
    <w:multiLevelType w:val="hybridMultilevel"/>
    <w:tmpl w:val="6958AEF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648386C"/>
    <w:multiLevelType w:val="hybridMultilevel"/>
    <w:tmpl w:val="EACA04C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9E70DD1"/>
    <w:multiLevelType w:val="hybridMultilevel"/>
    <w:tmpl w:val="DFF6784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E6974F1"/>
    <w:multiLevelType w:val="hybridMultilevel"/>
    <w:tmpl w:val="2A58B508"/>
    <w:lvl w:ilvl="0" w:tplc="71D0AC18">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1E572AD9"/>
    <w:multiLevelType w:val="hybridMultilevel"/>
    <w:tmpl w:val="48A2D100"/>
    <w:lvl w:ilvl="0" w:tplc="A914E8D6">
      <w:start w:val="1"/>
      <w:numFmt w:val="arabicAbjad"/>
      <w:lvlText w:val="(%1)"/>
      <w:lvlJc w:val="left"/>
      <w:pPr>
        <w:ind w:left="216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215E3B5A"/>
    <w:multiLevelType w:val="hybridMultilevel"/>
    <w:tmpl w:val="7BF4E51A"/>
    <w:lvl w:ilvl="0" w:tplc="71AE85F0">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7" w15:restartNumberingAfterBreak="0">
    <w:nsid w:val="26400E13"/>
    <w:multiLevelType w:val="hybridMultilevel"/>
    <w:tmpl w:val="5BAC296C"/>
    <w:lvl w:ilvl="0" w:tplc="60F625EA">
      <w:start w:val="1"/>
      <w:numFmt w:val="arabicAbjad"/>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0" w15:restartNumberingAfterBreak="0">
    <w:nsid w:val="338A6ACB"/>
    <w:multiLevelType w:val="hybridMultilevel"/>
    <w:tmpl w:val="692C2F82"/>
    <w:lvl w:ilvl="0" w:tplc="71D0AC18">
      <w:start w:val="1"/>
      <w:numFmt w:val="lowerLetter"/>
      <w:lvlText w:val="(%1)"/>
      <w:lvlJc w:val="left"/>
      <w:pPr>
        <w:ind w:left="720" w:hanging="360"/>
      </w:pPr>
      <w:rPr>
        <w:rFonts w:hint="default"/>
      </w:rPr>
    </w:lvl>
    <w:lvl w:ilvl="1" w:tplc="C86EC43A">
      <w:start w:val="1"/>
      <w:numFmt w:val="decimal"/>
      <w:lvlText w:val="%2."/>
      <w:lvlJc w:val="left"/>
      <w:pPr>
        <w:ind w:left="1440" w:hanging="360"/>
      </w:pPr>
      <w:rPr>
        <w:rFonts w:ascii="Times New Roman" w:hAnsi="Times New Roman" w:cs="Times New Roman" w:hint="default"/>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8334E86"/>
    <w:multiLevelType w:val="hybridMultilevel"/>
    <w:tmpl w:val="453EBEB8"/>
    <w:lvl w:ilvl="0" w:tplc="71D0AC18">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ECB2012"/>
    <w:multiLevelType w:val="hybridMultilevel"/>
    <w:tmpl w:val="14461F3C"/>
    <w:lvl w:ilvl="0" w:tplc="71D0AC18">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431B15AE"/>
    <w:multiLevelType w:val="hybridMultilevel"/>
    <w:tmpl w:val="7BF4E51A"/>
    <w:lvl w:ilvl="0" w:tplc="71AE85F0">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4" w15:restartNumberingAfterBreak="0">
    <w:nsid w:val="4AA428EC"/>
    <w:multiLevelType w:val="hybridMultilevel"/>
    <w:tmpl w:val="62A85196"/>
    <w:lvl w:ilvl="0" w:tplc="AA62096A">
      <w:start w:val="1"/>
      <w:numFmt w:val="lowerRoman"/>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5" w15:restartNumberingAfterBreak="0">
    <w:nsid w:val="4D2426BC"/>
    <w:multiLevelType w:val="multilevel"/>
    <w:tmpl w:val="812A8F64"/>
    <w:lvl w:ilvl="0">
      <w:start w:val="1"/>
      <w:numFmt w:val="decimal"/>
      <w:lvlText w:val="%1)"/>
      <w:lvlJc w:val="left"/>
      <w:pPr>
        <w:tabs>
          <w:tab w:val="num" w:pos="0"/>
        </w:tabs>
        <w:ind w:left="360" w:hanging="360"/>
      </w:pPr>
      <w:rPr>
        <w:rFonts w:cs="Times New Roman"/>
        <w:color w:val="auto"/>
      </w:rPr>
    </w:lvl>
    <w:lvl w:ilvl="1">
      <w:start w:val="1"/>
      <w:numFmt w:val="lowerLetter"/>
      <w:lvlText w:val="(%2)"/>
      <w:lvlJc w:val="left"/>
      <w:pPr>
        <w:tabs>
          <w:tab w:val="num" w:pos="0"/>
        </w:tabs>
        <w:ind w:left="720" w:hanging="360"/>
      </w:pPr>
      <w:rPr>
        <w:rFonts w:hint="default"/>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45A40BF"/>
    <w:multiLevelType w:val="hybridMultilevel"/>
    <w:tmpl w:val="9EB299D0"/>
    <w:lvl w:ilvl="0" w:tplc="CC86E3C6">
      <w:start w:val="1"/>
      <w:numFmt w:val="decimal"/>
      <w:lvlText w:val="%1."/>
      <w:lvlJc w:val="left"/>
      <w:pPr>
        <w:ind w:left="720" w:hanging="360"/>
      </w:pPr>
      <w:rPr>
        <w:rFonts w:eastAsiaTheme="minorHAnsi"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58EA47E7"/>
    <w:multiLevelType w:val="hybridMultilevel"/>
    <w:tmpl w:val="388CCE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0305BF7"/>
    <w:multiLevelType w:val="hybridMultilevel"/>
    <w:tmpl w:val="CC8E126E"/>
    <w:lvl w:ilvl="0" w:tplc="71D0AC18">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653037CF"/>
    <w:multiLevelType w:val="hybridMultilevel"/>
    <w:tmpl w:val="7EB43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6C3133C"/>
    <w:multiLevelType w:val="hybridMultilevel"/>
    <w:tmpl w:val="48A2D100"/>
    <w:lvl w:ilvl="0" w:tplc="A914E8D6">
      <w:start w:val="1"/>
      <w:numFmt w:val="arabicAbjad"/>
      <w:lvlText w:val="(%1)"/>
      <w:lvlJc w:val="left"/>
      <w:pPr>
        <w:ind w:left="216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4" w15:restartNumberingAfterBreak="0">
    <w:nsid w:val="700B136E"/>
    <w:multiLevelType w:val="hybridMultilevel"/>
    <w:tmpl w:val="48A2D100"/>
    <w:lvl w:ilvl="0" w:tplc="A914E8D6">
      <w:start w:val="1"/>
      <w:numFmt w:val="arabicAbjad"/>
      <w:lvlText w:val="(%1)"/>
      <w:lvlJc w:val="left"/>
      <w:pPr>
        <w:ind w:left="216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15:restartNumberingAfterBreak="0">
    <w:nsid w:val="71EA0162"/>
    <w:multiLevelType w:val="hybridMultilevel"/>
    <w:tmpl w:val="83F613FA"/>
    <w:lvl w:ilvl="0" w:tplc="71D0AC18">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76323AEF"/>
    <w:multiLevelType w:val="hybridMultilevel"/>
    <w:tmpl w:val="1B5CFF24"/>
    <w:lvl w:ilvl="0" w:tplc="240A0017">
      <w:start w:val="1"/>
      <w:numFmt w:val="lowerLetter"/>
      <w:lvlText w:val="%1)"/>
      <w:lvlJc w:val="left"/>
      <w:pPr>
        <w:ind w:left="720" w:hanging="360"/>
      </w:pPr>
      <w:rPr>
        <w:rFonts w:hint="default"/>
      </w:rPr>
    </w:lvl>
    <w:lvl w:ilvl="1" w:tplc="C86EC43A">
      <w:start w:val="1"/>
      <w:numFmt w:val="decimal"/>
      <w:lvlText w:val="%2."/>
      <w:lvlJc w:val="left"/>
      <w:pPr>
        <w:ind w:left="1440" w:hanging="360"/>
      </w:pPr>
      <w:rPr>
        <w:rFonts w:ascii="Times New Roman" w:hAnsi="Times New Roman" w:cs="Times New Roman" w:hint="default"/>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765860B5"/>
    <w:multiLevelType w:val="hybridMultilevel"/>
    <w:tmpl w:val="5762A3A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777641F5"/>
    <w:multiLevelType w:val="hybridMultilevel"/>
    <w:tmpl w:val="7BF4E51A"/>
    <w:lvl w:ilvl="0" w:tplc="71AE85F0">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0" w15:restartNumberingAfterBreak="0">
    <w:nsid w:val="7FF82542"/>
    <w:multiLevelType w:val="hybridMultilevel"/>
    <w:tmpl w:val="A2F626A8"/>
    <w:lvl w:ilvl="0" w:tplc="71D0AC18">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0"/>
  </w:num>
  <w:num w:numId="2">
    <w:abstractNumId w:val="8"/>
  </w:num>
  <w:num w:numId="3">
    <w:abstractNumId w:val="16"/>
  </w:num>
  <w:num w:numId="4">
    <w:abstractNumId w:val="17"/>
  </w:num>
  <w:num w:numId="5">
    <w:abstractNumId w:val="29"/>
  </w:num>
  <w:num w:numId="6">
    <w:abstractNumId w:val="9"/>
  </w:num>
  <w:num w:numId="7">
    <w:abstractNumId w:val="20"/>
  </w:num>
  <w:num w:numId="8">
    <w:abstractNumId w:val="15"/>
  </w:num>
  <w:num w:numId="9">
    <w:abstractNumId w:val="30"/>
  </w:num>
  <w:num w:numId="10">
    <w:abstractNumId w:val="14"/>
  </w:num>
  <w:num w:numId="11">
    <w:abstractNumId w:val="26"/>
  </w:num>
  <w:num w:numId="12">
    <w:abstractNumId w:val="3"/>
  </w:num>
  <w:num w:numId="13">
    <w:abstractNumId w:val="18"/>
  </w:num>
  <w:num w:numId="14">
    <w:abstractNumId w:val="1"/>
  </w:num>
  <w:num w:numId="15">
    <w:abstractNumId w:val="27"/>
  </w:num>
  <w:num w:numId="16">
    <w:abstractNumId w:val="25"/>
  </w:num>
  <w:num w:numId="17">
    <w:abstractNumId w:val="10"/>
  </w:num>
  <w:num w:numId="18">
    <w:abstractNumId w:val="12"/>
  </w:num>
  <w:num w:numId="19">
    <w:abstractNumId w:val="11"/>
  </w:num>
  <w:num w:numId="20">
    <w:abstractNumId w:val="4"/>
  </w:num>
  <w:num w:numId="21">
    <w:abstractNumId w:val="21"/>
  </w:num>
  <w:num w:numId="22">
    <w:abstractNumId w:val="22"/>
  </w:num>
  <w:num w:numId="23">
    <w:abstractNumId w:val="19"/>
  </w:num>
  <w:num w:numId="24">
    <w:abstractNumId w:val="23"/>
  </w:num>
  <w:num w:numId="25">
    <w:abstractNumId w:val="6"/>
  </w:num>
  <w:num w:numId="26">
    <w:abstractNumId w:val="5"/>
  </w:num>
  <w:num w:numId="27">
    <w:abstractNumId w:val="24"/>
  </w:num>
  <w:num w:numId="28">
    <w:abstractNumId w:val="13"/>
  </w:num>
  <w:num w:numId="29">
    <w:abstractNumId w:val="28"/>
  </w:num>
  <w:num w:numId="30">
    <w:abstractNumId w:val="7"/>
  </w:num>
  <w:num w:numId="31">
    <w:abstractNumId w:val="0"/>
  </w:num>
  <w:num w:numId="32">
    <w:abstractNumId w:val="0"/>
  </w:num>
  <w:num w:numId="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C679D6"/>
    <w:rsid w:val="000001F3"/>
    <w:rsid w:val="00000FED"/>
    <w:rsid w:val="00003268"/>
    <w:rsid w:val="000039EF"/>
    <w:rsid w:val="0000434E"/>
    <w:rsid w:val="00004811"/>
    <w:rsid w:val="00005BA1"/>
    <w:rsid w:val="00007B66"/>
    <w:rsid w:val="0001266F"/>
    <w:rsid w:val="00015E7A"/>
    <w:rsid w:val="00017DB6"/>
    <w:rsid w:val="0002073C"/>
    <w:rsid w:val="000211A9"/>
    <w:rsid w:val="00022DF4"/>
    <w:rsid w:val="0002429D"/>
    <w:rsid w:val="00025F6D"/>
    <w:rsid w:val="00027872"/>
    <w:rsid w:val="00031260"/>
    <w:rsid w:val="0003254D"/>
    <w:rsid w:val="00032C0F"/>
    <w:rsid w:val="000343CF"/>
    <w:rsid w:val="0003681A"/>
    <w:rsid w:val="000372B7"/>
    <w:rsid w:val="000374F2"/>
    <w:rsid w:val="00037EB3"/>
    <w:rsid w:val="00041C5F"/>
    <w:rsid w:val="00043102"/>
    <w:rsid w:val="000435EB"/>
    <w:rsid w:val="00044650"/>
    <w:rsid w:val="00046D4C"/>
    <w:rsid w:val="00050342"/>
    <w:rsid w:val="00050F6E"/>
    <w:rsid w:val="00051A04"/>
    <w:rsid w:val="00061EC2"/>
    <w:rsid w:val="0006236D"/>
    <w:rsid w:val="00062C17"/>
    <w:rsid w:val="0006362B"/>
    <w:rsid w:val="00070089"/>
    <w:rsid w:val="00071570"/>
    <w:rsid w:val="00072C17"/>
    <w:rsid w:val="0007321C"/>
    <w:rsid w:val="00075E40"/>
    <w:rsid w:val="00076413"/>
    <w:rsid w:val="000772CE"/>
    <w:rsid w:val="00077946"/>
    <w:rsid w:val="00080ED0"/>
    <w:rsid w:val="000842A8"/>
    <w:rsid w:val="000858B7"/>
    <w:rsid w:val="00085B8F"/>
    <w:rsid w:val="00090481"/>
    <w:rsid w:val="00093CCB"/>
    <w:rsid w:val="000A0202"/>
    <w:rsid w:val="000A0AA3"/>
    <w:rsid w:val="000A1ED6"/>
    <w:rsid w:val="000A2B72"/>
    <w:rsid w:val="000A3826"/>
    <w:rsid w:val="000A6C26"/>
    <w:rsid w:val="000B18D0"/>
    <w:rsid w:val="000B4DDD"/>
    <w:rsid w:val="000B73E5"/>
    <w:rsid w:val="000C0E8B"/>
    <w:rsid w:val="000C1C9E"/>
    <w:rsid w:val="000C26A7"/>
    <w:rsid w:val="000C3FF9"/>
    <w:rsid w:val="000C5625"/>
    <w:rsid w:val="000D1CE5"/>
    <w:rsid w:val="000D343C"/>
    <w:rsid w:val="000D46DA"/>
    <w:rsid w:val="000D52A4"/>
    <w:rsid w:val="000E07BC"/>
    <w:rsid w:val="000E1EB4"/>
    <w:rsid w:val="000E601E"/>
    <w:rsid w:val="000E688D"/>
    <w:rsid w:val="000F11E9"/>
    <w:rsid w:val="000F196B"/>
    <w:rsid w:val="000F1CD4"/>
    <w:rsid w:val="000F2530"/>
    <w:rsid w:val="000F4103"/>
    <w:rsid w:val="000F70A7"/>
    <w:rsid w:val="000F7458"/>
    <w:rsid w:val="00101E5D"/>
    <w:rsid w:val="00104B69"/>
    <w:rsid w:val="00105ED9"/>
    <w:rsid w:val="00112EC7"/>
    <w:rsid w:val="001130D2"/>
    <w:rsid w:val="00113CCA"/>
    <w:rsid w:val="00117834"/>
    <w:rsid w:val="00117E1C"/>
    <w:rsid w:val="00121098"/>
    <w:rsid w:val="001216D3"/>
    <w:rsid w:val="001218C0"/>
    <w:rsid w:val="00122E90"/>
    <w:rsid w:val="00122F25"/>
    <w:rsid w:val="00123000"/>
    <w:rsid w:val="00124159"/>
    <w:rsid w:val="00125150"/>
    <w:rsid w:val="00126172"/>
    <w:rsid w:val="001276FE"/>
    <w:rsid w:val="00130190"/>
    <w:rsid w:val="001309A8"/>
    <w:rsid w:val="00133A95"/>
    <w:rsid w:val="00134736"/>
    <w:rsid w:val="00135980"/>
    <w:rsid w:val="00136278"/>
    <w:rsid w:val="001362A8"/>
    <w:rsid w:val="00136FCB"/>
    <w:rsid w:val="00140135"/>
    <w:rsid w:val="00142721"/>
    <w:rsid w:val="00143F9A"/>
    <w:rsid w:val="001459E2"/>
    <w:rsid w:val="00147C97"/>
    <w:rsid w:val="00147DBB"/>
    <w:rsid w:val="00152437"/>
    <w:rsid w:val="0016130F"/>
    <w:rsid w:val="00163087"/>
    <w:rsid w:val="001643B9"/>
    <w:rsid w:val="00164719"/>
    <w:rsid w:val="00166FC4"/>
    <w:rsid w:val="001677AC"/>
    <w:rsid w:val="00172345"/>
    <w:rsid w:val="00173E3D"/>
    <w:rsid w:val="00175C54"/>
    <w:rsid w:val="001804EA"/>
    <w:rsid w:val="00184052"/>
    <w:rsid w:val="00184331"/>
    <w:rsid w:val="00185477"/>
    <w:rsid w:val="00190A61"/>
    <w:rsid w:val="00191DF3"/>
    <w:rsid w:val="001943E0"/>
    <w:rsid w:val="0019530E"/>
    <w:rsid w:val="00197D03"/>
    <w:rsid w:val="001A05C0"/>
    <w:rsid w:val="001A06A2"/>
    <w:rsid w:val="001A26D6"/>
    <w:rsid w:val="001A3342"/>
    <w:rsid w:val="001A3A3E"/>
    <w:rsid w:val="001A3E3D"/>
    <w:rsid w:val="001A42EF"/>
    <w:rsid w:val="001A555A"/>
    <w:rsid w:val="001A7049"/>
    <w:rsid w:val="001B1E40"/>
    <w:rsid w:val="001B3197"/>
    <w:rsid w:val="001B720E"/>
    <w:rsid w:val="001C48CE"/>
    <w:rsid w:val="001C4F69"/>
    <w:rsid w:val="001C764E"/>
    <w:rsid w:val="001D07A0"/>
    <w:rsid w:val="001D1D86"/>
    <w:rsid w:val="001D4C71"/>
    <w:rsid w:val="001D5799"/>
    <w:rsid w:val="001D5E1D"/>
    <w:rsid w:val="001D7696"/>
    <w:rsid w:val="001D7B0B"/>
    <w:rsid w:val="001E0735"/>
    <w:rsid w:val="001E1052"/>
    <w:rsid w:val="001E12F9"/>
    <w:rsid w:val="001E1C7D"/>
    <w:rsid w:val="001E21B1"/>
    <w:rsid w:val="001E2F93"/>
    <w:rsid w:val="001E4554"/>
    <w:rsid w:val="001E5510"/>
    <w:rsid w:val="001E61E5"/>
    <w:rsid w:val="001F0433"/>
    <w:rsid w:val="001F06C0"/>
    <w:rsid w:val="001F2159"/>
    <w:rsid w:val="001F39A9"/>
    <w:rsid w:val="001F4573"/>
    <w:rsid w:val="00203642"/>
    <w:rsid w:val="00203977"/>
    <w:rsid w:val="00203D7D"/>
    <w:rsid w:val="00205418"/>
    <w:rsid w:val="00207813"/>
    <w:rsid w:val="00210A9C"/>
    <w:rsid w:val="00210B8B"/>
    <w:rsid w:val="00212B73"/>
    <w:rsid w:val="002136AB"/>
    <w:rsid w:val="00214863"/>
    <w:rsid w:val="002156B4"/>
    <w:rsid w:val="00215AC3"/>
    <w:rsid w:val="00215C6E"/>
    <w:rsid w:val="00217D64"/>
    <w:rsid w:val="002302F8"/>
    <w:rsid w:val="002311A5"/>
    <w:rsid w:val="00231C1C"/>
    <w:rsid w:val="00231E29"/>
    <w:rsid w:val="00231EBC"/>
    <w:rsid w:val="00232549"/>
    <w:rsid w:val="00233205"/>
    <w:rsid w:val="00234C58"/>
    <w:rsid w:val="00235077"/>
    <w:rsid w:val="0023678D"/>
    <w:rsid w:val="002374D8"/>
    <w:rsid w:val="00240254"/>
    <w:rsid w:val="002477B6"/>
    <w:rsid w:val="00251670"/>
    <w:rsid w:val="00252A55"/>
    <w:rsid w:val="00252CC1"/>
    <w:rsid w:val="00253222"/>
    <w:rsid w:val="00255493"/>
    <w:rsid w:val="00255BCA"/>
    <w:rsid w:val="00256907"/>
    <w:rsid w:val="00262847"/>
    <w:rsid w:val="00263350"/>
    <w:rsid w:val="0026416B"/>
    <w:rsid w:val="002646F3"/>
    <w:rsid w:val="0027591B"/>
    <w:rsid w:val="002808DA"/>
    <w:rsid w:val="00281BB2"/>
    <w:rsid w:val="00284BA8"/>
    <w:rsid w:val="00285C16"/>
    <w:rsid w:val="002910B6"/>
    <w:rsid w:val="002912D4"/>
    <w:rsid w:val="0029346D"/>
    <w:rsid w:val="00293C8D"/>
    <w:rsid w:val="00294798"/>
    <w:rsid w:val="002950FB"/>
    <w:rsid w:val="002952B8"/>
    <w:rsid w:val="00297F4D"/>
    <w:rsid w:val="002A050F"/>
    <w:rsid w:val="002A6E9D"/>
    <w:rsid w:val="002B0A20"/>
    <w:rsid w:val="002B254E"/>
    <w:rsid w:val="002B28C4"/>
    <w:rsid w:val="002B3D7F"/>
    <w:rsid w:val="002B68CF"/>
    <w:rsid w:val="002B72E9"/>
    <w:rsid w:val="002C479F"/>
    <w:rsid w:val="002C5612"/>
    <w:rsid w:val="002C7998"/>
    <w:rsid w:val="002D77BE"/>
    <w:rsid w:val="002E0C9F"/>
    <w:rsid w:val="002E11A3"/>
    <w:rsid w:val="002E67CF"/>
    <w:rsid w:val="002F061A"/>
    <w:rsid w:val="002F0AE2"/>
    <w:rsid w:val="002F0D5B"/>
    <w:rsid w:val="002F1959"/>
    <w:rsid w:val="002F1E53"/>
    <w:rsid w:val="002F287F"/>
    <w:rsid w:val="002F2CAA"/>
    <w:rsid w:val="002F67B5"/>
    <w:rsid w:val="0030052C"/>
    <w:rsid w:val="003014EC"/>
    <w:rsid w:val="0030256A"/>
    <w:rsid w:val="00303222"/>
    <w:rsid w:val="00307994"/>
    <w:rsid w:val="00311523"/>
    <w:rsid w:val="00312094"/>
    <w:rsid w:val="0031274C"/>
    <w:rsid w:val="00312963"/>
    <w:rsid w:val="0031521E"/>
    <w:rsid w:val="00315488"/>
    <w:rsid w:val="00322B17"/>
    <w:rsid w:val="00324040"/>
    <w:rsid w:val="00326996"/>
    <w:rsid w:val="003306E1"/>
    <w:rsid w:val="003320E4"/>
    <w:rsid w:val="003330F5"/>
    <w:rsid w:val="003347FF"/>
    <w:rsid w:val="0033525D"/>
    <w:rsid w:val="0033556C"/>
    <w:rsid w:val="00336A74"/>
    <w:rsid w:val="003414F3"/>
    <w:rsid w:val="003414FC"/>
    <w:rsid w:val="00341D22"/>
    <w:rsid w:val="0035141B"/>
    <w:rsid w:val="00352A7A"/>
    <w:rsid w:val="00354581"/>
    <w:rsid w:val="0035613E"/>
    <w:rsid w:val="00356726"/>
    <w:rsid w:val="003608CD"/>
    <w:rsid w:val="003609E3"/>
    <w:rsid w:val="0036331B"/>
    <w:rsid w:val="00363EE9"/>
    <w:rsid w:val="003650BB"/>
    <w:rsid w:val="00365A21"/>
    <w:rsid w:val="00366801"/>
    <w:rsid w:val="00372382"/>
    <w:rsid w:val="0037506A"/>
    <w:rsid w:val="00376128"/>
    <w:rsid w:val="0037679C"/>
    <w:rsid w:val="00376F3F"/>
    <w:rsid w:val="0037742E"/>
    <w:rsid w:val="00377D56"/>
    <w:rsid w:val="00381063"/>
    <w:rsid w:val="0038132F"/>
    <w:rsid w:val="0038245A"/>
    <w:rsid w:val="003840E6"/>
    <w:rsid w:val="00385CFC"/>
    <w:rsid w:val="00390C6A"/>
    <w:rsid w:val="003925A5"/>
    <w:rsid w:val="00392DF1"/>
    <w:rsid w:val="0039337A"/>
    <w:rsid w:val="00393595"/>
    <w:rsid w:val="00395FEF"/>
    <w:rsid w:val="00396C07"/>
    <w:rsid w:val="003A008F"/>
    <w:rsid w:val="003A3189"/>
    <w:rsid w:val="003A3CA7"/>
    <w:rsid w:val="003A56AB"/>
    <w:rsid w:val="003A73A2"/>
    <w:rsid w:val="003B2117"/>
    <w:rsid w:val="003B33BD"/>
    <w:rsid w:val="003B4148"/>
    <w:rsid w:val="003B48E1"/>
    <w:rsid w:val="003B5282"/>
    <w:rsid w:val="003B569D"/>
    <w:rsid w:val="003C044C"/>
    <w:rsid w:val="003C0A5D"/>
    <w:rsid w:val="003C1B03"/>
    <w:rsid w:val="003C1F14"/>
    <w:rsid w:val="003C31A5"/>
    <w:rsid w:val="003C3C0E"/>
    <w:rsid w:val="003C6060"/>
    <w:rsid w:val="003C7660"/>
    <w:rsid w:val="003C7F0E"/>
    <w:rsid w:val="003D42A6"/>
    <w:rsid w:val="003D4365"/>
    <w:rsid w:val="003D4F21"/>
    <w:rsid w:val="003D4FAC"/>
    <w:rsid w:val="003D74FE"/>
    <w:rsid w:val="003D762B"/>
    <w:rsid w:val="003E04A5"/>
    <w:rsid w:val="003E0B94"/>
    <w:rsid w:val="003E1C04"/>
    <w:rsid w:val="003E2E90"/>
    <w:rsid w:val="003E402E"/>
    <w:rsid w:val="003E4385"/>
    <w:rsid w:val="003E67FD"/>
    <w:rsid w:val="003E7906"/>
    <w:rsid w:val="003F03B4"/>
    <w:rsid w:val="003F1C72"/>
    <w:rsid w:val="003F2416"/>
    <w:rsid w:val="003F391E"/>
    <w:rsid w:val="003F3C50"/>
    <w:rsid w:val="003F6B72"/>
    <w:rsid w:val="004017A0"/>
    <w:rsid w:val="00401F78"/>
    <w:rsid w:val="00402D64"/>
    <w:rsid w:val="00405EF4"/>
    <w:rsid w:val="00405FA6"/>
    <w:rsid w:val="00406A6A"/>
    <w:rsid w:val="00406B22"/>
    <w:rsid w:val="004107C3"/>
    <w:rsid w:val="004108A3"/>
    <w:rsid w:val="00410ABC"/>
    <w:rsid w:val="004128D3"/>
    <w:rsid w:val="00415585"/>
    <w:rsid w:val="00416E26"/>
    <w:rsid w:val="00417CDB"/>
    <w:rsid w:val="004224F6"/>
    <w:rsid w:val="00423591"/>
    <w:rsid w:val="004328A7"/>
    <w:rsid w:val="0043359D"/>
    <w:rsid w:val="00433C96"/>
    <w:rsid w:val="00434C74"/>
    <w:rsid w:val="00435CD8"/>
    <w:rsid w:val="00440055"/>
    <w:rsid w:val="00440B77"/>
    <w:rsid w:val="00444513"/>
    <w:rsid w:val="00450F5B"/>
    <w:rsid w:val="004540CF"/>
    <w:rsid w:val="00456C15"/>
    <w:rsid w:val="00456EB4"/>
    <w:rsid w:val="00457674"/>
    <w:rsid w:val="004619C5"/>
    <w:rsid w:val="004624DD"/>
    <w:rsid w:val="00462582"/>
    <w:rsid w:val="0046500F"/>
    <w:rsid w:val="00465078"/>
    <w:rsid w:val="00465E6B"/>
    <w:rsid w:val="00470FCA"/>
    <w:rsid w:val="004718F3"/>
    <w:rsid w:val="00472CD3"/>
    <w:rsid w:val="00475040"/>
    <w:rsid w:val="0047678A"/>
    <w:rsid w:val="00480A51"/>
    <w:rsid w:val="00482AF6"/>
    <w:rsid w:val="00483842"/>
    <w:rsid w:val="00483854"/>
    <w:rsid w:val="00485565"/>
    <w:rsid w:val="00493D40"/>
    <w:rsid w:val="004967B6"/>
    <w:rsid w:val="0049722C"/>
    <w:rsid w:val="004A0D03"/>
    <w:rsid w:val="004A504B"/>
    <w:rsid w:val="004A554B"/>
    <w:rsid w:val="004A5C89"/>
    <w:rsid w:val="004A6911"/>
    <w:rsid w:val="004A7F21"/>
    <w:rsid w:val="004B023C"/>
    <w:rsid w:val="004B07CD"/>
    <w:rsid w:val="004B3713"/>
    <w:rsid w:val="004B3D47"/>
    <w:rsid w:val="004B4993"/>
    <w:rsid w:val="004B54E0"/>
    <w:rsid w:val="004B7384"/>
    <w:rsid w:val="004C01A5"/>
    <w:rsid w:val="004C0351"/>
    <w:rsid w:val="004C1554"/>
    <w:rsid w:val="004C194D"/>
    <w:rsid w:val="004C402E"/>
    <w:rsid w:val="004C4269"/>
    <w:rsid w:val="004C47A9"/>
    <w:rsid w:val="004D07EA"/>
    <w:rsid w:val="004D2197"/>
    <w:rsid w:val="004D493B"/>
    <w:rsid w:val="004D6236"/>
    <w:rsid w:val="004D7710"/>
    <w:rsid w:val="004D7DF4"/>
    <w:rsid w:val="004D7F90"/>
    <w:rsid w:val="004E0AE5"/>
    <w:rsid w:val="004E1BFF"/>
    <w:rsid w:val="004E1E8C"/>
    <w:rsid w:val="004E26C6"/>
    <w:rsid w:val="004E4B2C"/>
    <w:rsid w:val="004E4DBB"/>
    <w:rsid w:val="004E4E41"/>
    <w:rsid w:val="004E5463"/>
    <w:rsid w:val="004E5FCF"/>
    <w:rsid w:val="004E6294"/>
    <w:rsid w:val="004E7F9C"/>
    <w:rsid w:val="004F168D"/>
    <w:rsid w:val="004F1D29"/>
    <w:rsid w:val="004F3493"/>
    <w:rsid w:val="004F5143"/>
    <w:rsid w:val="004F7AFF"/>
    <w:rsid w:val="0050007B"/>
    <w:rsid w:val="005013AA"/>
    <w:rsid w:val="00503F63"/>
    <w:rsid w:val="00504C77"/>
    <w:rsid w:val="00506981"/>
    <w:rsid w:val="005105C0"/>
    <w:rsid w:val="00512B09"/>
    <w:rsid w:val="00512E57"/>
    <w:rsid w:val="005178E2"/>
    <w:rsid w:val="00517A01"/>
    <w:rsid w:val="0052015E"/>
    <w:rsid w:val="005201CB"/>
    <w:rsid w:val="0052115B"/>
    <w:rsid w:val="005238D6"/>
    <w:rsid w:val="00524531"/>
    <w:rsid w:val="00524BFE"/>
    <w:rsid w:val="00526E2F"/>
    <w:rsid w:val="00527C5D"/>
    <w:rsid w:val="00527F10"/>
    <w:rsid w:val="005313DD"/>
    <w:rsid w:val="0053233D"/>
    <w:rsid w:val="00532631"/>
    <w:rsid w:val="005326B8"/>
    <w:rsid w:val="00533468"/>
    <w:rsid w:val="00533796"/>
    <w:rsid w:val="00535BED"/>
    <w:rsid w:val="00536CB0"/>
    <w:rsid w:val="00537343"/>
    <w:rsid w:val="0054219C"/>
    <w:rsid w:val="00544295"/>
    <w:rsid w:val="00544D0C"/>
    <w:rsid w:val="005453A3"/>
    <w:rsid w:val="00552880"/>
    <w:rsid w:val="00555D75"/>
    <w:rsid w:val="00557FD6"/>
    <w:rsid w:val="00560DF0"/>
    <w:rsid w:val="00562652"/>
    <w:rsid w:val="0056759C"/>
    <w:rsid w:val="0057060C"/>
    <w:rsid w:val="00571106"/>
    <w:rsid w:val="00571297"/>
    <w:rsid w:val="00571521"/>
    <w:rsid w:val="00572B36"/>
    <w:rsid w:val="00574F7C"/>
    <w:rsid w:val="00580B2E"/>
    <w:rsid w:val="005812D6"/>
    <w:rsid w:val="00583B54"/>
    <w:rsid w:val="00583BF3"/>
    <w:rsid w:val="0058565A"/>
    <w:rsid w:val="00585666"/>
    <w:rsid w:val="00586102"/>
    <w:rsid w:val="00586A2F"/>
    <w:rsid w:val="00587072"/>
    <w:rsid w:val="005870E9"/>
    <w:rsid w:val="0058777E"/>
    <w:rsid w:val="005908C1"/>
    <w:rsid w:val="00592119"/>
    <w:rsid w:val="00592513"/>
    <w:rsid w:val="00592E98"/>
    <w:rsid w:val="00594B9D"/>
    <w:rsid w:val="0059513E"/>
    <w:rsid w:val="00597585"/>
    <w:rsid w:val="005A1D46"/>
    <w:rsid w:val="005A2B38"/>
    <w:rsid w:val="005A2D51"/>
    <w:rsid w:val="005A339C"/>
    <w:rsid w:val="005A5534"/>
    <w:rsid w:val="005A60D9"/>
    <w:rsid w:val="005A6D9F"/>
    <w:rsid w:val="005B0C3B"/>
    <w:rsid w:val="005B159C"/>
    <w:rsid w:val="005B1FDC"/>
    <w:rsid w:val="005B35A9"/>
    <w:rsid w:val="005B48FF"/>
    <w:rsid w:val="005B4E80"/>
    <w:rsid w:val="005C0A5E"/>
    <w:rsid w:val="005C0C1E"/>
    <w:rsid w:val="005C2E4D"/>
    <w:rsid w:val="005C4137"/>
    <w:rsid w:val="005C5727"/>
    <w:rsid w:val="005D363F"/>
    <w:rsid w:val="005D42D2"/>
    <w:rsid w:val="005D6D43"/>
    <w:rsid w:val="005D7023"/>
    <w:rsid w:val="005D7FF6"/>
    <w:rsid w:val="005E160F"/>
    <w:rsid w:val="005E1988"/>
    <w:rsid w:val="005E3194"/>
    <w:rsid w:val="005E3D9B"/>
    <w:rsid w:val="005E43EA"/>
    <w:rsid w:val="005E4478"/>
    <w:rsid w:val="005F23D8"/>
    <w:rsid w:val="00602172"/>
    <w:rsid w:val="00604328"/>
    <w:rsid w:val="00604C15"/>
    <w:rsid w:val="0061202B"/>
    <w:rsid w:val="00612D3D"/>
    <w:rsid w:val="006158D5"/>
    <w:rsid w:val="00615C14"/>
    <w:rsid w:val="00616B71"/>
    <w:rsid w:val="0062073A"/>
    <w:rsid w:val="00622A90"/>
    <w:rsid w:val="00625D83"/>
    <w:rsid w:val="00626252"/>
    <w:rsid w:val="00630E53"/>
    <w:rsid w:val="006355E2"/>
    <w:rsid w:val="00636EC3"/>
    <w:rsid w:val="00637AD0"/>
    <w:rsid w:val="00640A1B"/>
    <w:rsid w:val="00640F3E"/>
    <w:rsid w:val="006418D0"/>
    <w:rsid w:val="006442B5"/>
    <w:rsid w:val="006461B0"/>
    <w:rsid w:val="006475AC"/>
    <w:rsid w:val="006517D9"/>
    <w:rsid w:val="0065249E"/>
    <w:rsid w:val="00660D6B"/>
    <w:rsid w:val="00661845"/>
    <w:rsid w:val="006623E7"/>
    <w:rsid w:val="00662B80"/>
    <w:rsid w:val="006662A5"/>
    <w:rsid w:val="00666FEA"/>
    <w:rsid w:val="00670F6C"/>
    <w:rsid w:val="0067674A"/>
    <w:rsid w:val="00677FED"/>
    <w:rsid w:val="006806FB"/>
    <w:rsid w:val="00682ED5"/>
    <w:rsid w:val="006846FF"/>
    <w:rsid w:val="0068487D"/>
    <w:rsid w:val="00684E9E"/>
    <w:rsid w:val="006852C7"/>
    <w:rsid w:val="006852CE"/>
    <w:rsid w:val="00691C99"/>
    <w:rsid w:val="00691DF2"/>
    <w:rsid w:val="00695029"/>
    <w:rsid w:val="00696AC8"/>
    <w:rsid w:val="00697EE5"/>
    <w:rsid w:val="006A6CF4"/>
    <w:rsid w:val="006B27FC"/>
    <w:rsid w:val="006B371A"/>
    <w:rsid w:val="006B6A7C"/>
    <w:rsid w:val="006B73AE"/>
    <w:rsid w:val="006C1727"/>
    <w:rsid w:val="006C281B"/>
    <w:rsid w:val="006C32FD"/>
    <w:rsid w:val="006C398C"/>
    <w:rsid w:val="006C39CE"/>
    <w:rsid w:val="006C6F5D"/>
    <w:rsid w:val="006C7AB6"/>
    <w:rsid w:val="006D05E6"/>
    <w:rsid w:val="006D0939"/>
    <w:rsid w:val="006D0FCC"/>
    <w:rsid w:val="006D21F5"/>
    <w:rsid w:val="006D47C2"/>
    <w:rsid w:val="006D5646"/>
    <w:rsid w:val="006D6E96"/>
    <w:rsid w:val="006E1F84"/>
    <w:rsid w:val="006E1FC3"/>
    <w:rsid w:val="006E625A"/>
    <w:rsid w:val="006E639D"/>
    <w:rsid w:val="006E7ABA"/>
    <w:rsid w:val="006E7C80"/>
    <w:rsid w:val="006F13C6"/>
    <w:rsid w:val="006F5FBE"/>
    <w:rsid w:val="006F76B0"/>
    <w:rsid w:val="00700324"/>
    <w:rsid w:val="0070289E"/>
    <w:rsid w:val="007043D8"/>
    <w:rsid w:val="00704CE9"/>
    <w:rsid w:val="0070616B"/>
    <w:rsid w:val="00706242"/>
    <w:rsid w:val="00706295"/>
    <w:rsid w:val="00706FDA"/>
    <w:rsid w:val="00707ACB"/>
    <w:rsid w:val="00711CF8"/>
    <w:rsid w:val="00711F9A"/>
    <w:rsid w:val="00713810"/>
    <w:rsid w:val="00713F26"/>
    <w:rsid w:val="00723B4C"/>
    <w:rsid w:val="007248E4"/>
    <w:rsid w:val="00726457"/>
    <w:rsid w:val="007303A5"/>
    <w:rsid w:val="00730B06"/>
    <w:rsid w:val="00730B3E"/>
    <w:rsid w:val="00731065"/>
    <w:rsid w:val="007319B9"/>
    <w:rsid w:val="00731F20"/>
    <w:rsid w:val="00732DED"/>
    <w:rsid w:val="0073420B"/>
    <w:rsid w:val="0073630B"/>
    <w:rsid w:val="007405A0"/>
    <w:rsid w:val="00742066"/>
    <w:rsid w:val="00743DBE"/>
    <w:rsid w:val="00745B82"/>
    <w:rsid w:val="00745BB1"/>
    <w:rsid w:val="00746844"/>
    <w:rsid w:val="0074760E"/>
    <w:rsid w:val="00750F93"/>
    <w:rsid w:val="00754ABA"/>
    <w:rsid w:val="00755328"/>
    <w:rsid w:val="00756EF5"/>
    <w:rsid w:val="00760552"/>
    <w:rsid w:val="00764CEC"/>
    <w:rsid w:val="00765080"/>
    <w:rsid w:val="0076617A"/>
    <w:rsid w:val="007704D0"/>
    <w:rsid w:val="007707C2"/>
    <w:rsid w:val="00772053"/>
    <w:rsid w:val="00772AD1"/>
    <w:rsid w:val="007743DE"/>
    <w:rsid w:val="00777653"/>
    <w:rsid w:val="00777F17"/>
    <w:rsid w:val="00780368"/>
    <w:rsid w:val="007809EB"/>
    <w:rsid w:val="00780D56"/>
    <w:rsid w:val="00781331"/>
    <w:rsid w:val="00782826"/>
    <w:rsid w:val="00785494"/>
    <w:rsid w:val="007858DF"/>
    <w:rsid w:val="00785E18"/>
    <w:rsid w:val="007867EA"/>
    <w:rsid w:val="00791C87"/>
    <w:rsid w:val="00792B2A"/>
    <w:rsid w:val="007937FE"/>
    <w:rsid w:val="00793E18"/>
    <w:rsid w:val="0079560D"/>
    <w:rsid w:val="007963C6"/>
    <w:rsid w:val="007A1546"/>
    <w:rsid w:val="007A21EB"/>
    <w:rsid w:val="007A228C"/>
    <w:rsid w:val="007A368E"/>
    <w:rsid w:val="007A54DC"/>
    <w:rsid w:val="007A5868"/>
    <w:rsid w:val="007A6B17"/>
    <w:rsid w:val="007B04CE"/>
    <w:rsid w:val="007B2A81"/>
    <w:rsid w:val="007B6871"/>
    <w:rsid w:val="007B7A2F"/>
    <w:rsid w:val="007C2E9C"/>
    <w:rsid w:val="007C3249"/>
    <w:rsid w:val="007C3530"/>
    <w:rsid w:val="007C38F1"/>
    <w:rsid w:val="007C3D33"/>
    <w:rsid w:val="007D294A"/>
    <w:rsid w:val="007D41EF"/>
    <w:rsid w:val="007D47D2"/>
    <w:rsid w:val="007D4913"/>
    <w:rsid w:val="007D6B0F"/>
    <w:rsid w:val="007D6EC0"/>
    <w:rsid w:val="007D7E1D"/>
    <w:rsid w:val="007D7F43"/>
    <w:rsid w:val="007E2475"/>
    <w:rsid w:val="007E2D7F"/>
    <w:rsid w:val="007F1849"/>
    <w:rsid w:val="007F27C0"/>
    <w:rsid w:val="007F346A"/>
    <w:rsid w:val="007F4B76"/>
    <w:rsid w:val="007F55D3"/>
    <w:rsid w:val="007F5C7A"/>
    <w:rsid w:val="007F5D4F"/>
    <w:rsid w:val="007F74F2"/>
    <w:rsid w:val="00803212"/>
    <w:rsid w:val="00805AA9"/>
    <w:rsid w:val="00814EB5"/>
    <w:rsid w:val="00815587"/>
    <w:rsid w:val="008218F0"/>
    <w:rsid w:val="00824C56"/>
    <w:rsid w:val="00825A86"/>
    <w:rsid w:val="008303D9"/>
    <w:rsid w:val="0083160A"/>
    <w:rsid w:val="00831979"/>
    <w:rsid w:val="00833F38"/>
    <w:rsid w:val="00834914"/>
    <w:rsid w:val="008351DC"/>
    <w:rsid w:val="00835863"/>
    <w:rsid w:val="0083647F"/>
    <w:rsid w:val="008442F7"/>
    <w:rsid w:val="00845DA1"/>
    <w:rsid w:val="00846DB6"/>
    <w:rsid w:val="008471E7"/>
    <w:rsid w:val="008473FF"/>
    <w:rsid w:val="00847563"/>
    <w:rsid w:val="008476AC"/>
    <w:rsid w:val="00851352"/>
    <w:rsid w:val="00852DFB"/>
    <w:rsid w:val="00853399"/>
    <w:rsid w:val="00855B04"/>
    <w:rsid w:val="008564BD"/>
    <w:rsid w:val="00857077"/>
    <w:rsid w:val="00863230"/>
    <w:rsid w:val="00865BD0"/>
    <w:rsid w:val="008717D8"/>
    <w:rsid w:val="0087215C"/>
    <w:rsid w:val="008721F5"/>
    <w:rsid w:val="00872A61"/>
    <w:rsid w:val="008732BC"/>
    <w:rsid w:val="00875682"/>
    <w:rsid w:val="00875B75"/>
    <w:rsid w:val="00875BD1"/>
    <w:rsid w:val="00875D25"/>
    <w:rsid w:val="008765B9"/>
    <w:rsid w:val="00877DEA"/>
    <w:rsid w:val="00880ABA"/>
    <w:rsid w:val="00880ABF"/>
    <w:rsid w:val="00880E35"/>
    <w:rsid w:val="00881C62"/>
    <w:rsid w:val="00882247"/>
    <w:rsid w:val="008822AE"/>
    <w:rsid w:val="00884326"/>
    <w:rsid w:val="008873CD"/>
    <w:rsid w:val="008875FE"/>
    <w:rsid w:val="00887CB5"/>
    <w:rsid w:val="00887F8E"/>
    <w:rsid w:val="008911F7"/>
    <w:rsid w:val="00896234"/>
    <w:rsid w:val="00896653"/>
    <w:rsid w:val="0089697F"/>
    <w:rsid w:val="008979FE"/>
    <w:rsid w:val="00897E43"/>
    <w:rsid w:val="008A16B9"/>
    <w:rsid w:val="008A4694"/>
    <w:rsid w:val="008A4E63"/>
    <w:rsid w:val="008A5091"/>
    <w:rsid w:val="008A6990"/>
    <w:rsid w:val="008B0FDE"/>
    <w:rsid w:val="008B1A6A"/>
    <w:rsid w:val="008B2D49"/>
    <w:rsid w:val="008B2DCC"/>
    <w:rsid w:val="008B3CFE"/>
    <w:rsid w:val="008B416F"/>
    <w:rsid w:val="008B6D91"/>
    <w:rsid w:val="008C02ED"/>
    <w:rsid w:val="008C1C38"/>
    <w:rsid w:val="008C2742"/>
    <w:rsid w:val="008C5738"/>
    <w:rsid w:val="008C59D3"/>
    <w:rsid w:val="008C7EAD"/>
    <w:rsid w:val="008D0CFE"/>
    <w:rsid w:val="008D1720"/>
    <w:rsid w:val="008D6152"/>
    <w:rsid w:val="008E2268"/>
    <w:rsid w:val="008E3AB7"/>
    <w:rsid w:val="008E5222"/>
    <w:rsid w:val="008E6539"/>
    <w:rsid w:val="008E78DA"/>
    <w:rsid w:val="008F01D4"/>
    <w:rsid w:val="008F0F81"/>
    <w:rsid w:val="008F142C"/>
    <w:rsid w:val="008F1879"/>
    <w:rsid w:val="008F27BF"/>
    <w:rsid w:val="008F42D2"/>
    <w:rsid w:val="008F5D91"/>
    <w:rsid w:val="008F7878"/>
    <w:rsid w:val="00903324"/>
    <w:rsid w:val="0090360E"/>
    <w:rsid w:val="009042BD"/>
    <w:rsid w:val="009046F7"/>
    <w:rsid w:val="009048FA"/>
    <w:rsid w:val="009054FB"/>
    <w:rsid w:val="00905A42"/>
    <w:rsid w:val="009065BD"/>
    <w:rsid w:val="00906ADD"/>
    <w:rsid w:val="009142EC"/>
    <w:rsid w:val="00914350"/>
    <w:rsid w:val="00915182"/>
    <w:rsid w:val="009154C3"/>
    <w:rsid w:val="009155F7"/>
    <w:rsid w:val="00921C8E"/>
    <w:rsid w:val="0092278C"/>
    <w:rsid w:val="00923540"/>
    <w:rsid w:val="0092629B"/>
    <w:rsid w:val="00926767"/>
    <w:rsid w:val="00931AD5"/>
    <w:rsid w:val="0093217C"/>
    <w:rsid w:val="00933D66"/>
    <w:rsid w:val="00934F33"/>
    <w:rsid w:val="009361D5"/>
    <w:rsid w:val="009372FB"/>
    <w:rsid w:val="009375CB"/>
    <w:rsid w:val="009427A4"/>
    <w:rsid w:val="009428A4"/>
    <w:rsid w:val="00944ADB"/>
    <w:rsid w:val="009524EB"/>
    <w:rsid w:val="00952DA7"/>
    <w:rsid w:val="0095560C"/>
    <w:rsid w:val="00960859"/>
    <w:rsid w:val="009659F4"/>
    <w:rsid w:val="00970D60"/>
    <w:rsid w:val="00975EDD"/>
    <w:rsid w:val="0098267D"/>
    <w:rsid w:val="00985482"/>
    <w:rsid w:val="00985F95"/>
    <w:rsid w:val="00987132"/>
    <w:rsid w:val="009872E6"/>
    <w:rsid w:val="00987C9D"/>
    <w:rsid w:val="00990122"/>
    <w:rsid w:val="00990DE3"/>
    <w:rsid w:val="009912DF"/>
    <w:rsid w:val="0099166E"/>
    <w:rsid w:val="00992284"/>
    <w:rsid w:val="0099390E"/>
    <w:rsid w:val="009960E5"/>
    <w:rsid w:val="00997E19"/>
    <w:rsid w:val="009A3A35"/>
    <w:rsid w:val="009A725C"/>
    <w:rsid w:val="009A7ADC"/>
    <w:rsid w:val="009B3F8E"/>
    <w:rsid w:val="009B4163"/>
    <w:rsid w:val="009B71F0"/>
    <w:rsid w:val="009C19B7"/>
    <w:rsid w:val="009C1A72"/>
    <w:rsid w:val="009C2295"/>
    <w:rsid w:val="009C4838"/>
    <w:rsid w:val="009C5ABB"/>
    <w:rsid w:val="009C7246"/>
    <w:rsid w:val="009C7B3B"/>
    <w:rsid w:val="009C7E42"/>
    <w:rsid w:val="009D1C5C"/>
    <w:rsid w:val="009D3A83"/>
    <w:rsid w:val="009D541C"/>
    <w:rsid w:val="009D5B40"/>
    <w:rsid w:val="009D651F"/>
    <w:rsid w:val="009D7C51"/>
    <w:rsid w:val="009E0AEE"/>
    <w:rsid w:val="009E196C"/>
    <w:rsid w:val="009E2CD9"/>
    <w:rsid w:val="009E7232"/>
    <w:rsid w:val="009E7929"/>
    <w:rsid w:val="009F2D71"/>
    <w:rsid w:val="009F36BF"/>
    <w:rsid w:val="00A0061F"/>
    <w:rsid w:val="00A01488"/>
    <w:rsid w:val="00A0174C"/>
    <w:rsid w:val="00A02A14"/>
    <w:rsid w:val="00A03002"/>
    <w:rsid w:val="00A111B6"/>
    <w:rsid w:val="00A141F7"/>
    <w:rsid w:val="00A237F4"/>
    <w:rsid w:val="00A24675"/>
    <w:rsid w:val="00A26D27"/>
    <w:rsid w:val="00A274C1"/>
    <w:rsid w:val="00A3357E"/>
    <w:rsid w:val="00A33FA4"/>
    <w:rsid w:val="00A369DE"/>
    <w:rsid w:val="00A376EE"/>
    <w:rsid w:val="00A41900"/>
    <w:rsid w:val="00A42637"/>
    <w:rsid w:val="00A42A99"/>
    <w:rsid w:val="00A43BD3"/>
    <w:rsid w:val="00A4539D"/>
    <w:rsid w:val="00A45EE3"/>
    <w:rsid w:val="00A4684A"/>
    <w:rsid w:val="00A469A7"/>
    <w:rsid w:val="00A47567"/>
    <w:rsid w:val="00A51447"/>
    <w:rsid w:val="00A5151A"/>
    <w:rsid w:val="00A52F56"/>
    <w:rsid w:val="00A54387"/>
    <w:rsid w:val="00A55059"/>
    <w:rsid w:val="00A57E0A"/>
    <w:rsid w:val="00A606C6"/>
    <w:rsid w:val="00A60D7B"/>
    <w:rsid w:val="00A617B1"/>
    <w:rsid w:val="00A62D4A"/>
    <w:rsid w:val="00A6441B"/>
    <w:rsid w:val="00A647AE"/>
    <w:rsid w:val="00A64F00"/>
    <w:rsid w:val="00A6622A"/>
    <w:rsid w:val="00A72749"/>
    <w:rsid w:val="00A74F35"/>
    <w:rsid w:val="00A7673E"/>
    <w:rsid w:val="00A823F6"/>
    <w:rsid w:val="00A82E22"/>
    <w:rsid w:val="00A83D88"/>
    <w:rsid w:val="00A83FE0"/>
    <w:rsid w:val="00A8719E"/>
    <w:rsid w:val="00A9563A"/>
    <w:rsid w:val="00A95D19"/>
    <w:rsid w:val="00AA0421"/>
    <w:rsid w:val="00AA0A89"/>
    <w:rsid w:val="00AA26F5"/>
    <w:rsid w:val="00AA5196"/>
    <w:rsid w:val="00AA6429"/>
    <w:rsid w:val="00AB0B59"/>
    <w:rsid w:val="00AB0E37"/>
    <w:rsid w:val="00AB1260"/>
    <w:rsid w:val="00AB1759"/>
    <w:rsid w:val="00AB22A5"/>
    <w:rsid w:val="00AB46A8"/>
    <w:rsid w:val="00AB658D"/>
    <w:rsid w:val="00AB6E0A"/>
    <w:rsid w:val="00AC01AA"/>
    <w:rsid w:val="00AC3C04"/>
    <w:rsid w:val="00AC4F72"/>
    <w:rsid w:val="00AC7FFD"/>
    <w:rsid w:val="00AD223F"/>
    <w:rsid w:val="00AD4F59"/>
    <w:rsid w:val="00AD6F13"/>
    <w:rsid w:val="00AD702B"/>
    <w:rsid w:val="00AD7525"/>
    <w:rsid w:val="00AE1774"/>
    <w:rsid w:val="00AE222E"/>
    <w:rsid w:val="00AE2365"/>
    <w:rsid w:val="00AE2AAD"/>
    <w:rsid w:val="00AE441B"/>
    <w:rsid w:val="00AE4B8F"/>
    <w:rsid w:val="00AE57AD"/>
    <w:rsid w:val="00AE5D84"/>
    <w:rsid w:val="00AE79FB"/>
    <w:rsid w:val="00AF29B4"/>
    <w:rsid w:val="00AF4D9B"/>
    <w:rsid w:val="00AF54A9"/>
    <w:rsid w:val="00AF5C99"/>
    <w:rsid w:val="00AF6961"/>
    <w:rsid w:val="00AF741A"/>
    <w:rsid w:val="00B01ADB"/>
    <w:rsid w:val="00B03389"/>
    <w:rsid w:val="00B03782"/>
    <w:rsid w:val="00B040F5"/>
    <w:rsid w:val="00B04161"/>
    <w:rsid w:val="00B056F9"/>
    <w:rsid w:val="00B11762"/>
    <w:rsid w:val="00B11E3D"/>
    <w:rsid w:val="00B12D75"/>
    <w:rsid w:val="00B141E9"/>
    <w:rsid w:val="00B1453F"/>
    <w:rsid w:val="00B15A67"/>
    <w:rsid w:val="00B17E82"/>
    <w:rsid w:val="00B213A0"/>
    <w:rsid w:val="00B2277E"/>
    <w:rsid w:val="00B257BB"/>
    <w:rsid w:val="00B26471"/>
    <w:rsid w:val="00B33437"/>
    <w:rsid w:val="00B33A34"/>
    <w:rsid w:val="00B360DF"/>
    <w:rsid w:val="00B36CFA"/>
    <w:rsid w:val="00B40F3D"/>
    <w:rsid w:val="00B4373F"/>
    <w:rsid w:val="00B44432"/>
    <w:rsid w:val="00B4575A"/>
    <w:rsid w:val="00B47E3A"/>
    <w:rsid w:val="00B50F22"/>
    <w:rsid w:val="00B53304"/>
    <w:rsid w:val="00B534DB"/>
    <w:rsid w:val="00B575BA"/>
    <w:rsid w:val="00B57EB9"/>
    <w:rsid w:val="00B60163"/>
    <w:rsid w:val="00B61151"/>
    <w:rsid w:val="00B64B00"/>
    <w:rsid w:val="00B65269"/>
    <w:rsid w:val="00B66689"/>
    <w:rsid w:val="00B71608"/>
    <w:rsid w:val="00B74271"/>
    <w:rsid w:val="00B76429"/>
    <w:rsid w:val="00B766AF"/>
    <w:rsid w:val="00B767C6"/>
    <w:rsid w:val="00B80215"/>
    <w:rsid w:val="00B85A1B"/>
    <w:rsid w:val="00B8784C"/>
    <w:rsid w:val="00B87FB8"/>
    <w:rsid w:val="00B9187E"/>
    <w:rsid w:val="00B922E6"/>
    <w:rsid w:val="00B93277"/>
    <w:rsid w:val="00B9428B"/>
    <w:rsid w:val="00B94502"/>
    <w:rsid w:val="00B956D4"/>
    <w:rsid w:val="00B95C14"/>
    <w:rsid w:val="00B97446"/>
    <w:rsid w:val="00BA2530"/>
    <w:rsid w:val="00BA3E73"/>
    <w:rsid w:val="00BA503F"/>
    <w:rsid w:val="00BA7432"/>
    <w:rsid w:val="00BB0C57"/>
    <w:rsid w:val="00BB105B"/>
    <w:rsid w:val="00BB1986"/>
    <w:rsid w:val="00BB2AC6"/>
    <w:rsid w:val="00BB42F9"/>
    <w:rsid w:val="00BB5F6C"/>
    <w:rsid w:val="00BB7499"/>
    <w:rsid w:val="00BC06D7"/>
    <w:rsid w:val="00BC1AA0"/>
    <w:rsid w:val="00BC2495"/>
    <w:rsid w:val="00BC2B8B"/>
    <w:rsid w:val="00BC2CCA"/>
    <w:rsid w:val="00BC393F"/>
    <w:rsid w:val="00BC69A2"/>
    <w:rsid w:val="00BC7EB9"/>
    <w:rsid w:val="00BD2643"/>
    <w:rsid w:val="00BD340F"/>
    <w:rsid w:val="00BD3C65"/>
    <w:rsid w:val="00BD4801"/>
    <w:rsid w:val="00BD55DB"/>
    <w:rsid w:val="00BD56B1"/>
    <w:rsid w:val="00BD6558"/>
    <w:rsid w:val="00BD7F07"/>
    <w:rsid w:val="00BE09D6"/>
    <w:rsid w:val="00BE2A2B"/>
    <w:rsid w:val="00BE4035"/>
    <w:rsid w:val="00BE7865"/>
    <w:rsid w:val="00BF0C2B"/>
    <w:rsid w:val="00BF0CD5"/>
    <w:rsid w:val="00BF2256"/>
    <w:rsid w:val="00BF2F76"/>
    <w:rsid w:val="00BF3022"/>
    <w:rsid w:val="00BF3214"/>
    <w:rsid w:val="00BF3425"/>
    <w:rsid w:val="00BF5573"/>
    <w:rsid w:val="00BF73CD"/>
    <w:rsid w:val="00BF7481"/>
    <w:rsid w:val="00BF7B56"/>
    <w:rsid w:val="00C01F04"/>
    <w:rsid w:val="00C02BF3"/>
    <w:rsid w:val="00C031B1"/>
    <w:rsid w:val="00C03BCF"/>
    <w:rsid w:val="00C107CB"/>
    <w:rsid w:val="00C1133D"/>
    <w:rsid w:val="00C13EF6"/>
    <w:rsid w:val="00C15867"/>
    <w:rsid w:val="00C20F90"/>
    <w:rsid w:val="00C2296D"/>
    <w:rsid w:val="00C23155"/>
    <w:rsid w:val="00C2549E"/>
    <w:rsid w:val="00C27829"/>
    <w:rsid w:val="00C31B0B"/>
    <w:rsid w:val="00C32183"/>
    <w:rsid w:val="00C33EFB"/>
    <w:rsid w:val="00C40C41"/>
    <w:rsid w:val="00C42D61"/>
    <w:rsid w:val="00C44625"/>
    <w:rsid w:val="00C44687"/>
    <w:rsid w:val="00C45885"/>
    <w:rsid w:val="00C50F22"/>
    <w:rsid w:val="00C519CC"/>
    <w:rsid w:val="00C561C2"/>
    <w:rsid w:val="00C562D3"/>
    <w:rsid w:val="00C57971"/>
    <w:rsid w:val="00C57A2F"/>
    <w:rsid w:val="00C65BD7"/>
    <w:rsid w:val="00C679D6"/>
    <w:rsid w:val="00C76BA4"/>
    <w:rsid w:val="00C7777B"/>
    <w:rsid w:val="00C819C9"/>
    <w:rsid w:val="00C83A48"/>
    <w:rsid w:val="00C8431B"/>
    <w:rsid w:val="00C8560D"/>
    <w:rsid w:val="00C85865"/>
    <w:rsid w:val="00C85A73"/>
    <w:rsid w:val="00C85E85"/>
    <w:rsid w:val="00C90552"/>
    <w:rsid w:val="00C9110E"/>
    <w:rsid w:val="00C92209"/>
    <w:rsid w:val="00C9434B"/>
    <w:rsid w:val="00C97FDB"/>
    <w:rsid w:val="00CA0B1E"/>
    <w:rsid w:val="00CA2EAE"/>
    <w:rsid w:val="00CA417D"/>
    <w:rsid w:val="00CA4AC1"/>
    <w:rsid w:val="00CB0316"/>
    <w:rsid w:val="00CB0B11"/>
    <w:rsid w:val="00CB2CE7"/>
    <w:rsid w:val="00CB2E85"/>
    <w:rsid w:val="00CB426A"/>
    <w:rsid w:val="00CB5354"/>
    <w:rsid w:val="00CB5DA9"/>
    <w:rsid w:val="00CC3C9E"/>
    <w:rsid w:val="00CC592E"/>
    <w:rsid w:val="00CC67D7"/>
    <w:rsid w:val="00CC67DA"/>
    <w:rsid w:val="00CC6A14"/>
    <w:rsid w:val="00CC70A3"/>
    <w:rsid w:val="00CD141A"/>
    <w:rsid w:val="00CD3C62"/>
    <w:rsid w:val="00CD4442"/>
    <w:rsid w:val="00CD53C3"/>
    <w:rsid w:val="00CD574E"/>
    <w:rsid w:val="00CE1E70"/>
    <w:rsid w:val="00CE37EE"/>
    <w:rsid w:val="00CE4C22"/>
    <w:rsid w:val="00CF1826"/>
    <w:rsid w:val="00CF220B"/>
    <w:rsid w:val="00CF4047"/>
    <w:rsid w:val="00CF41EC"/>
    <w:rsid w:val="00CF45B9"/>
    <w:rsid w:val="00CF5D04"/>
    <w:rsid w:val="00CF7537"/>
    <w:rsid w:val="00CF78EC"/>
    <w:rsid w:val="00CF7A22"/>
    <w:rsid w:val="00D00E9E"/>
    <w:rsid w:val="00D0422A"/>
    <w:rsid w:val="00D04DE4"/>
    <w:rsid w:val="00D063F1"/>
    <w:rsid w:val="00D074E4"/>
    <w:rsid w:val="00D13264"/>
    <w:rsid w:val="00D14F22"/>
    <w:rsid w:val="00D16DE7"/>
    <w:rsid w:val="00D17053"/>
    <w:rsid w:val="00D22B48"/>
    <w:rsid w:val="00D23BA6"/>
    <w:rsid w:val="00D23C28"/>
    <w:rsid w:val="00D23D4B"/>
    <w:rsid w:val="00D272DC"/>
    <w:rsid w:val="00D27A06"/>
    <w:rsid w:val="00D27D69"/>
    <w:rsid w:val="00D30CA9"/>
    <w:rsid w:val="00D31A82"/>
    <w:rsid w:val="00D32418"/>
    <w:rsid w:val="00D340AF"/>
    <w:rsid w:val="00D41777"/>
    <w:rsid w:val="00D42447"/>
    <w:rsid w:val="00D42A14"/>
    <w:rsid w:val="00D4741C"/>
    <w:rsid w:val="00D50356"/>
    <w:rsid w:val="00D51D07"/>
    <w:rsid w:val="00D54AD1"/>
    <w:rsid w:val="00D56200"/>
    <w:rsid w:val="00D5773F"/>
    <w:rsid w:val="00D57918"/>
    <w:rsid w:val="00D60924"/>
    <w:rsid w:val="00D63194"/>
    <w:rsid w:val="00D6348B"/>
    <w:rsid w:val="00D63832"/>
    <w:rsid w:val="00D66A82"/>
    <w:rsid w:val="00D730CF"/>
    <w:rsid w:val="00D7362D"/>
    <w:rsid w:val="00D73DAF"/>
    <w:rsid w:val="00D73DC6"/>
    <w:rsid w:val="00D74C1A"/>
    <w:rsid w:val="00D754C1"/>
    <w:rsid w:val="00D76260"/>
    <w:rsid w:val="00D77393"/>
    <w:rsid w:val="00D77A35"/>
    <w:rsid w:val="00D77DC2"/>
    <w:rsid w:val="00D81B3E"/>
    <w:rsid w:val="00D823C8"/>
    <w:rsid w:val="00D82910"/>
    <w:rsid w:val="00D83471"/>
    <w:rsid w:val="00D90C70"/>
    <w:rsid w:val="00D90E49"/>
    <w:rsid w:val="00D93CB0"/>
    <w:rsid w:val="00D94CC7"/>
    <w:rsid w:val="00D94D99"/>
    <w:rsid w:val="00D96466"/>
    <w:rsid w:val="00D96ADE"/>
    <w:rsid w:val="00D96F44"/>
    <w:rsid w:val="00D971ED"/>
    <w:rsid w:val="00D97B1D"/>
    <w:rsid w:val="00DA0CE2"/>
    <w:rsid w:val="00DA0F08"/>
    <w:rsid w:val="00DA1B10"/>
    <w:rsid w:val="00DA1D7C"/>
    <w:rsid w:val="00DA2367"/>
    <w:rsid w:val="00DA4ED9"/>
    <w:rsid w:val="00DB2331"/>
    <w:rsid w:val="00DB4AE6"/>
    <w:rsid w:val="00DB4F6B"/>
    <w:rsid w:val="00DB5125"/>
    <w:rsid w:val="00DB66A1"/>
    <w:rsid w:val="00DB6950"/>
    <w:rsid w:val="00DB719A"/>
    <w:rsid w:val="00DC21A6"/>
    <w:rsid w:val="00DC36C2"/>
    <w:rsid w:val="00DC437A"/>
    <w:rsid w:val="00DC4E5D"/>
    <w:rsid w:val="00DC5086"/>
    <w:rsid w:val="00DC6A10"/>
    <w:rsid w:val="00DC7832"/>
    <w:rsid w:val="00DD2783"/>
    <w:rsid w:val="00DD336F"/>
    <w:rsid w:val="00DD38EA"/>
    <w:rsid w:val="00DD644F"/>
    <w:rsid w:val="00DD6479"/>
    <w:rsid w:val="00DD69EE"/>
    <w:rsid w:val="00DD7974"/>
    <w:rsid w:val="00DE051B"/>
    <w:rsid w:val="00DE08BB"/>
    <w:rsid w:val="00DE657E"/>
    <w:rsid w:val="00DE673D"/>
    <w:rsid w:val="00DF0DB6"/>
    <w:rsid w:val="00DF0DC6"/>
    <w:rsid w:val="00DF1970"/>
    <w:rsid w:val="00DF1BCA"/>
    <w:rsid w:val="00DF23FE"/>
    <w:rsid w:val="00DF251E"/>
    <w:rsid w:val="00DF2807"/>
    <w:rsid w:val="00DF2AAD"/>
    <w:rsid w:val="00DF4704"/>
    <w:rsid w:val="00DF708F"/>
    <w:rsid w:val="00E024AA"/>
    <w:rsid w:val="00E02938"/>
    <w:rsid w:val="00E02DF4"/>
    <w:rsid w:val="00E03F91"/>
    <w:rsid w:val="00E05436"/>
    <w:rsid w:val="00E13FCC"/>
    <w:rsid w:val="00E153E2"/>
    <w:rsid w:val="00E156B6"/>
    <w:rsid w:val="00E202D9"/>
    <w:rsid w:val="00E23DFD"/>
    <w:rsid w:val="00E24B34"/>
    <w:rsid w:val="00E24F7E"/>
    <w:rsid w:val="00E250F1"/>
    <w:rsid w:val="00E259BA"/>
    <w:rsid w:val="00E307D9"/>
    <w:rsid w:val="00E31406"/>
    <w:rsid w:val="00E326E5"/>
    <w:rsid w:val="00E348A1"/>
    <w:rsid w:val="00E3550D"/>
    <w:rsid w:val="00E52838"/>
    <w:rsid w:val="00E538F2"/>
    <w:rsid w:val="00E54598"/>
    <w:rsid w:val="00E577A0"/>
    <w:rsid w:val="00E57AA7"/>
    <w:rsid w:val="00E614E0"/>
    <w:rsid w:val="00E67740"/>
    <w:rsid w:val="00E70CA1"/>
    <w:rsid w:val="00E73E88"/>
    <w:rsid w:val="00E73F7F"/>
    <w:rsid w:val="00E758FB"/>
    <w:rsid w:val="00E83433"/>
    <w:rsid w:val="00E85409"/>
    <w:rsid w:val="00E86403"/>
    <w:rsid w:val="00E879DE"/>
    <w:rsid w:val="00E87F29"/>
    <w:rsid w:val="00E9304E"/>
    <w:rsid w:val="00E94326"/>
    <w:rsid w:val="00E96F0F"/>
    <w:rsid w:val="00EA0B8F"/>
    <w:rsid w:val="00EA4197"/>
    <w:rsid w:val="00EA429F"/>
    <w:rsid w:val="00EA4F9E"/>
    <w:rsid w:val="00EA63CA"/>
    <w:rsid w:val="00EA6C6A"/>
    <w:rsid w:val="00EA6D3B"/>
    <w:rsid w:val="00EB00AD"/>
    <w:rsid w:val="00EB00E9"/>
    <w:rsid w:val="00EB136C"/>
    <w:rsid w:val="00EB480E"/>
    <w:rsid w:val="00EB5EC6"/>
    <w:rsid w:val="00EB65D8"/>
    <w:rsid w:val="00EB7FC9"/>
    <w:rsid w:val="00EC1040"/>
    <w:rsid w:val="00EC20C7"/>
    <w:rsid w:val="00EC21BC"/>
    <w:rsid w:val="00EC2FB5"/>
    <w:rsid w:val="00EC5372"/>
    <w:rsid w:val="00EC576C"/>
    <w:rsid w:val="00ED1519"/>
    <w:rsid w:val="00ED2707"/>
    <w:rsid w:val="00ED27E8"/>
    <w:rsid w:val="00ED49E5"/>
    <w:rsid w:val="00ED4DA6"/>
    <w:rsid w:val="00ED650B"/>
    <w:rsid w:val="00ED6CD4"/>
    <w:rsid w:val="00ED7137"/>
    <w:rsid w:val="00ED788A"/>
    <w:rsid w:val="00ED7F1A"/>
    <w:rsid w:val="00EE53BA"/>
    <w:rsid w:val="00EE5B08"/>
    <w:rsid w:val="00EE6500"/>
    <w:rsid w:val="00EE6593"/>
    <w:rsid w:val="00EF06EA"/>
    <w:rsid w:val="00EF2EFC"/>
    <w:rsid w:val="00EF701E"/>
    <w:rsid w:val="00F00871"/>
    <w:rsid w:val="00F017CA"/>
    <w:rsid w:val="00F051B8"/>
    <w:rsid w:val="00F07DA9"/>
    <w:rsid w:val="00F12B9F"/>
    <w:rsid w:val="00F13458"/>
    <w:rsid w:val="00F20F01"/>
    <w:rsid w:val="00F21088"/>
    <w:rsid w:val="00F227FF"/>
    <w:rsid w:val="00F22BF3"/>
    <w:rsid w:val="00F2593A"/>
    <w:rsid w:val="00F327E7"/>
    <w:rsid w:val="00F34308"/>
    <w:rsid w:val="00F34C02"/>
    <w:rsid w:val="00F35746"/>
    <w:rsid w:val="00F3712F"/>
    <w:rsid w:val="00F40D5B"/>
    <w:rsid w:val="00F42186"/>
    <w:rsid w:val="00F44045"/>
    <w:rsid w:val="00F447C7"/>
    <w:rsid w:val="00F459B4"/>
    <w:rsid w:val="00F5211B"/>
    <w:rsid w:val="00F54878"/>
    <w:rsid w:val="00F554A9"/>
    <w:rsid w:val="00F576C6"/>
    <w:rsid w:val="00F60268"/>
    <w:rsid w:val="00F60F8B"/>
    <w:rsid w:val="00F62A29"/>
    <w:rsid w:val="00F6334F"/>
    <w:rsid w:val="00F63D45"/>
    <w:rsid w:val="00F66B17"/>
    <w:rsid w:val="00F673F8"/>
    <w:rsid w:val="00F716FD"/>
    <w:rsid w:val="00F722EB"/>
    <w:rsid w:val="00F73734"/>
    <w:rsid w:val="00F73BF0"/>
    <w:rsid w:val="00F80355"/>
    <w:rsid w:val="00F80FD6"/>
    <w:rsid w:val="00F84A6D"/>
    <w:rsid w:val="00F877C9"/>
    <w:rsid w:val="00F87C43"/>
    <w:rsid w:val="00F9042B"/>
    <w:rsid w:val="00F904C6"/>
    <w:rsid w:val="00F90540"/>
    <w:rsid w:val="00F90D85"/>
    <w:rsid w:val="00FA47CE"/>
    <w:rsid w:val="00FA6DD9"/>
    <w:rsid w:val="00FA7A92"/>
    <w:rsid w:val="00FB0C81"/>
    <w:rsid w:val="00FB223C"/>
    <w:rsid w:val="00FB5729"/>
    <w:rsid w:val="00FC2200"/>
    <w:rsid w:val="00FC2540"/>
    <w:rsid w:val="00FC72D2"/>
    <w:rsid w:val="00FD00C5"/>
    <w:rsid w:val="00FD1370"/>
    <w:rsid w:val="00FD1436"/>
    <w:rsid w:val="00FD197D"/>
    <w:rsid w:val="00FD4CAB"/>
    <w:rsid w:val="00FD62EB"/>
    <w:rsid w:val="00FD67E0"/>
    <w:rsid w:val="00FE08CC"/>
    <w:rsid w:val="00FE0E76"/>
    <w:rsid w:val="00FE0F9D"/>
    <w:rsid w:val="00FE1223"/>
    <w:rsid w:val="00FE1FBE"/>
    <w:rsid w:val="00FE38FF"/>
    <w:rsid w:val="00FE5860"/>
    <w:rsid w:val="00FF0204"/>
    <w:rsid w:val="00FF1D1F"/>
    <w:rsid w:val="00FF2CF4"/>
    <w:rsid w:val="00FF3AED"/>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2DE5B4E4"/>
  <w15:docId w15:val="{DDE41E6A-9359-4A73-A970-8FEE90324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aliases w:val="TIT 2 IND,Dot pt,No Spacing1,List Paragraph Char Char Char,Indicator Text,Numbered Para 1,Bullet 1,F5 List Paragraph,Bullet Points,List Paragraph1,Lista vistosa - Énfasis 11,Paragraph,Bullets,Unordered List,List Paragraph 2"/>
    <w:basedOn w:val="Normal"/>
    <w:link w:val="ListParagraphChar"/>
    <w:uiPriority w:val="34"/>
    <w:qFormat/>
    <w:rsid w:val="00C679D6"/>
    <w:pPr>
      <w:ind w:left="720"/>
      <w:contextualSpacing/>
    </w:pPr>
  </w:style>
  <w:style w:type="character" w:customStyle="1" w:styleId="ListParagraphChar">
    <w:name w:val="List Paragraph Char"/>
    <w:aliases w:val="TIT 2 IND Char1,Dot pt Char1,No Spacing1 Char1,List Paragraph Char Char Char Char1,Indicator Text Char1,Numbered Para 1 Char1,Bullet 1 Char1,F5 List Paragraph Char1,Bullet Points Char1,List Paragraph1 Char1,Paragraph Char"/>
    <w:basedOn w:val="DefaultParagraphFont"/>
    <w:link w:val="ListParagraph"/>
    <w:uiPriority w:val="34"/>
    <w:locked/>
    <w:rsid w:val="00C679D6"/>
    <w:rPr>
      <w:sz w:val="22"/>
      <w:szCs w:val="22"/>
      <w:lang w:val="en-GB"/>
    </w:rPr>
  </w:style>
  <w:style w:type="paragraph" w:styleId="FootnoteText">
    <w:name w:val="footnote text"/>
    <w:aliases w:val="Char1,Char1 Char Char,Geneva 9,Font: Geneva 9,Boston 10,f,Fußnotentextf,-E Fußnotentext,Fußnotentext Ursprung,-E Fußnotentext1,-E Fußnotentext2,-E Fußnotentext3,Fußnotentext Char1,Fußnotentext Char Char,Fußnotentext Char1 Char Char, Char1"/>
    <w:basedOn w:val="Normal"/>
    <w:link w:val="FootnoteTextChar"/>
    <w:uiPriority w:val="99"/>
    <w:unhideWhenUsed/>
    <w:qFormat/>
    <w:rsid w:val="00C679D6"/>
    <w:rPr>
      <w:sz w:val="20"/>
      <w:szCs w:val="20"/>
    </w:rPr>
  </w:style>
  <w:style w:type="character" w:customStyle="1" w:styleId="FootnoteTextChar">
    <w:name w:val="Footnote Text Char"/>
    <w:aliases w:val="Char1 Char,Char1 Char Char Char,Geneva 9 Char,Font: Geneva 9 Char,Boston 10 Char,f Char,Fußnotentextf Char,-E Fußnotentext Char,Fußnotentext Ursprung Char,-E Fußnotentext1 Char,-E Fußnotentext2 Char,-E Fußnotentext3 Char, Char1 Char"/>
    <w:basedOn w:val="DefaultParagraphFont"/>
    <w:link w:val="FootnoteText"/>
    <w:uiPriority w:val="99"/>
    <w:rsid w:val="00C679D6"/>
    <w:rPr>
      <w:lang w:val="en-GB"/>
    </w:rPr>
  </w:style>
  <w:style w:type="character" w:styleId="FootnoteReference">
    <w:name w:val="footnote reference"/>
    <w:aliases w:val="Footnote text,16 Point,Superscript 6 Point,number,Footnote reference number,Footnote symbol,note TESI,-E Fußnotenzeichen,SUPERS,stylish,ftref,Footnote Reference Superscript,-E Fuﬂnotenzeichen,-E Fuûnotenzeichen,fr,Footnote Text1"/>
    <w:basedOn w:val="DefaultParagraphFont"/>
    <w:link w:val="CharCharCharCharCarChar"/>
    <w:uiPriority w:val="99"/>
    <w:unhideWhenUsed/>
    <w:qFormat/>
    <w:rsid w:val="00C679D6"/>
    <w:rPr>
      <w:vertAlign w:val="superscript"/>
    </w:rPr>
  </w:style>
  <w:style w:type="paragraph" w:customStyle="1" w:styleId="Default">
    <w:name w:val="Default"/>
    <w:rsid w:val="00C679D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E5B0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311A5"/>
    <w:rPr>
      <w:sz w:val="22"/>
      <w:szCs w:val="22"/>
      <w:lang w:val="en-GB"/>
    </w:rPr>
  </w:style>
  <w:style w:type="paragraph" w:styleId="NormalWeb">
    <w:name w:val="Normal (Web)"/>
    <w:basedOn w:val="Normal"/>
    <w:uiPriority w:val="99"/>
    <w:semiHidden/>
    <w:unhideWhenUsed/>
    <w:rsid w:val="00A45EE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2A050F"/>
    <w:rPr>
      <w:sz w:val="20"/>
      <w:szCs w:val="20"/>
    </w:rPr>
  </w:style>
  <w:style w:type="character" w:customStyle="1" w:styleId="EndnoteTextChar">
    <w:name w:val="Endnote Text Char"/>
    <w:basedOn w:val="DefaultParagraphFont"/>
    <w:link w:val="EndnoteText"/>
    <w:uiPriority w:val="99"/>
    <w:semiHidden/>
    <w:rsid w:val="002A050F"/>
    <w:rPr>
      <w:lang w:val="en-GB"/>
    </w:rPr>
  </w:style>
  <w:style w:type="character" w:styleId="EndnoteReference">
    <w:name w:val="endnote reference"/>
    <w:basedOn w:val="DefaultParagraphFont"/>
    <w:uiPriority w:val="99"/>
    <w:semiHidden/>
    <w:unhideWhenUsed/>
    <w:rsid w:val="002A050F"/>
    <w:rPr>
      <w:vertAlign w:val="superscript"/>
    </w:rPr>
  </w:style>
  <w:style w:type="character" w:customStyle="1" w:styleId="ListParagraphChar1">
    <w:name w:val="List Paragraph Char1"/>
    <w:aliases w:val="TIT 2 IND Char,Dot pt Char,No Spacing1 Char,List Paragraph Char Char Char Char,Indicator Text Char,Numbered Para 1 Char,Bullet 1 Char,F5 List Paragraph Char,Bullet Points Char,List Paragraph1 Char,Lista vistosa - Énfasis 11 Char"/>
    <w:uiPriority w:val="99"/>
    <w:qFormat/>
    <w:locked/>
    <w:rsid w:val="00C32183"/>
  </w:style>
  <w:style w:type="paragraph" w:styleId="NoSpacing">
    <w:name w:val="No Spacing"/>
    <w:link w:val="NoSpacingChar"/>
    <w:uiPriority w:val="1"/>
    <w:qFormat/>
    <w:rsid w:val="006E1F84"/>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6E1F84"/>
    <w:rPr>
      <w:rFonts w:asciiTheme="minorHAnsi" w:eastAsiaTheme="minorEastAsia" w:hAnsiTheme="minorHAnsi" w:cstheme="minorBidi"/>
      <w:sz w:val="22"/>
      <w:szCs w:val="22"/>
      <w:lang w:eastAsia="ja-JP"/>
    </w:rPr>
  </w:style>
  <w:style w:type="table" w:customStyle="1" w:styleId="Tabladecuadrcula1clara-nfasis51">
    <w:name w:val="Tabla de cuadrícula 1 clara - Énfasis 51"/>
    <w:basedOn w:val="TableNormal"/>
    <w:uiPriority w:val="46"/>
    <w:rsid w:val="006E1F84"/>
    <w:rPr>
      <w:lang w:val="es-ES" w:eastAsia="es-ES"/>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347FF"/>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6617A"/>
    <w:pPr>
      <w:spacing w:after="160" w:line="240" w:lineRule="exact"/>
    </w:pPr>
    <w:rPr>
      <w:sz w:val="20"/>
      <w:szCs w:val="20"/>
      <w:vertAlign w:val="superscript"/>
      <w:lang w:val="en-US"/>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76617A"/>
    <w:rPr>
      <w:sz w:val="22"/>
      <w:szCs w:val="22"/>
      <w:lang w:val="en-GB"/>
    </w:rPr>
  </w:style>
  <w:style w:type="paragraph" w:styleId="Caption">
    <w:name w:val="caption"/>
    <w:basedOn w:val="Normal"/>
    <w:next w:val="Normal"/>
    <w:qFormat/>
    <w:rsid w:val="0076617A"/>
    <w:pPr>
      <w:bidi/>
      <w:ind w:left="180" w:hanging="180"/>
      <w:jc w:val="lowKashida"/>
    </w:pPr>
    <w:rPr>
      <w:rFonts w:cs="Simplified Arabic"/>
      <w:sz w:val="24"/>
      <w:szCs w:val="32"/>
      <w:lang w:val="en-US" w:eastAsia="en-CA" w:bidi="ar-DZ"/>
    </w:rPr>
  </w:style>
  <w:style w:type="character" w:styleId="Hyperlink">
    <w:name w:val="Hyperlink"/>
    <w:basedOn w:val="DefaultParagraphFont"/>
    <w:uiPriority w:val="99"/>
    <w:unhideWhenUsed/>
    <w:rsid w:val="00597585"/>
    <w:rPr>
      <w:color w:val="0000FF" w:themeColor="hyperlink"/>
      <w:u w:val="single"/>
    </w:rPr>
  </w:style>
  <w:style w:type="character" w:customStyle="1" w:styleId="UnresolvedMention">
    <w:name w:val="Unresolved Mention"/>
    <w:basedOn w:val="DefaultParagraphFont"/>
    <w:uiPriority w:val="99"/>
    <w:semiHidden/>
    <w:unhideWhenUsed/>
    <w:rsid w:val="005975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295005">
      <w:bodyDiv w:val="1"/>
      <w:marLeft w:val="0"/>
      <w:marRight w:val="0"/>
      <w:marTop w:val="0"/>
      <w:marBottom w:val="0"/>
      <w:divBdr>
        <w:top w:val="none" w:sz="0" w:space="0" w:color="auto"/>
        <w:left w:val="none" w:sz="0" w:space="0" w:color="auto"/>
        <w:bottom w:val="none" w:sz="0" w:space="0" w:color="auto"/>
        <w:right w:val="none" w:sz="0" w:space="0" w:color="auto"/>
      </w:divBdr>
    </w:div>
    <w:div w:id="368838536">
      <w:bodyDiv w:val="1"/>
      <w:marLeft w:val="0"/>
      <w:marRight w:val="0"/>
      <w:marTop w:val="0"/>
      <w:marBottom w:val="0"/>
      <w:divBdr>
        <w:top w:val="none" w:sz="0" w:space="0" w:color="auto"/>
        <w:left w:val="none" w:sz="0" w:space="0" w:color="auto"/>
        <w:bottom w:val="none" w:sz="0" w:space="0" w:color="auto"/>
        <w:right w:val="none" w:sz="0" w:space="0" w:color="auto"/>
      </w:divBdr>
    </w:div>
    <w:div w:id="672874785">
      <w:bodyDiv w:val="1"/>
      <w:marLeft w:val="0"/>
      <w:marRight w:val="0"/>
      <w:marTop w:val="0"/>
      <w:marBottom w:val="0"/>
      <w:divBdr>
        <w:top w:val="none" w:sz="0" w:space="0" w:color="auto"/>
        <w:left w:val="none" w:sz="0" w:space="0" w:color="auto"/>
        <w:bottom w:val="none" w:sz="0" w:space="0" w:color="auto"/>
        <w:right w:val="none" w:sz="0" w:space="0" w:color="auto"/>
      </w:divBdr>
    </w:div>
    <w:div w:id="718239131">
      <w:bodyDiv w:val="1"/>
      <w:marLeft w:val="0"/>
      <w:marRight w:val="0"/>
      <w:marTop w:val="0"/>
      <w:marBottom w:val="0"/>
      <w:divBdr>
        <w:top w:val="none" w:sz="0" w:space="0" w:color="auto"/>
        <w:left w:val="none" w:sz="0" w:space="0" w:color="auto"/>
        <w:bottom w:val="none" w:sz="0" w:space="0" w:color="auto"/>
        <w:right w:val="none" w:sz="0" w:space="0" w:color="auto"/>
      </w:divBdr>
    </w:div>
    <w:div w:id="811214797">
      <w:bodyDiv w:val="1"/>
      <w:marLeft w:val="0"/>
      <w:marRight w:val="0"/>
      <w:marTop w:val="0"/>
      <w:marBottom w:val="0"/>
      <w:divBdr>
        <w:top w:val="none" w:sz="0" w:space="0" w:color="auto"/>
        <w:left w:val="none" w:sz="0" w:space="0" w:color="auto"/>
        <w:bottom w:val="none" w:sz="0" w:space="0" w:color="auto"/>
        <w:right w:val="none" w:sz="0" w:space="0" w:color="auto"/>
      </w:divBdr>
    </w:div>
    <w:div w:id="1078290921">
      <w:bodyDiv w:val="1"/>
      <w:marLeft w:val="0"/>
      <w:marRight w:val="0"/>
      <w:marTop w:val="0"/>
      <w:marBottom w:val="0"/>
      <w:divBdr>
        <w:top w:val="none" w:sz="0" w:space="0" w:color="auto"/>
        <w:left w:val="none" w:sz="0" w:space="0" w:color="auto"/>
        <w:bottom w:val="none" w:sz="0" w:space="0" w:color="auto"/>
        <w:right w:val="none" w:sz="0" w:space="0" w:color="auto"/>
      </w:divBdr>
    </w:div>
    <w:div w:id="122264183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9735972">
      <w:bodyDiv w:val="1"/>
      <w:marLeft w:val="0"/>
      <w:marRight w:val="0"/>
      <w:marTop w:val="0"/>
      <w:marBottom w:val="0"/>
      <w:divBdr>
        <w:top w:val="none" w:sz="0" w:space="0" w:color="auto"/>
        <w:left w:val="none" w:sz="0" w:space="0" w:color="auto"/>
        <w:bottom w:val="none" w:sz="0" w:space="0" w:color="auto"/>
        <w:right w:val="none" w:sz="0" w:space="0" w:color="auto"/>
      </w:divBdr>
    </w:div>
    <w:div w:id="1904481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3344F64B3C0BD4E94486C1C70C35CAD" ma:contentTypeVersion="2" ma:contentTypeDescription="Create a new document." ma:contentTypeScope="" ma:versionID="01cbea7de0b77e343a564bcfd9a09bdc">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UNEP/OzL.Pro/ExCom/87/21</Document_x0020_Number>
    <DocumentType xmlns="48d2d36d-b4e3-478b-a344-cdbeebaca89a">Pre-session</DocumentType>
  </documentManagement>
</p:properties>
</file>

<file path=customXml/itemProps1.xml><?xml version="1.0" encoding="utf-8"?>
<ds:datastoreItem xmlns:ds="http://schemas.openxmlformats.org/officeDocument/2006/customXml" ds:itemID="{8C44774A-3B48-4C5B-93A6-D8D950C785EB}"/>
</file>

<file path=customXml/itemProps2.xml><?xml version="1.0" encoding="utf-8"?>
<ds:datastoreItem xmlns:ds="http://schemas.openxmlformats.org/officeDocument/2006/customXml" ds:itemID="{44DFE949-AE57-4CD9-A368-C033CB68749C}"/>
</file>

<file path=customXml/itemProps3.xml><?xml version="1.0" encoding="utf-8"?>
<ds:datastoreItem xmlns:ds="http://schemas.openxmlformats.org/officeDocument/2006/customXml" ds:itemID="{3BB0F9AE-318E-40EF-AF74-A6912A8EBEDC}"/>
</file>

<file path=customXml/itemProps4.xml><?xml version="1.0" encoding="utf-8"?>
<ds:datastoreItem xmlns:ds="http://schemas.openxmlformats.org/officeDocument/2006/customXml" ds:itemID="{5B14D9C3-62B1-4FB8-BE06-C3362BEB6DDA}"/>
</file>

<file path=docProps/app.xml><?xml version="1.0" encoding="utf-8"?>
<Properties xmlns="http://schemas.openxmlformats.org/officeDocument/2006/extended-properties" xmlns:vt="http://schemas.openxmlformats.org/officeDocument/2006/docPropsVTypes">
  <Template>Normal</Template>
  <TotalTime>205</TotalTime>
  <Pages>28</Pages>
  <Words>8959</Words>
  <Characters>51409</Characters>
  <Application>Microsoft Office Word</Application>
  <DocSecurity>0</DocSecurity>
  <Lines>428</Lines>
  <Paragraphs>120</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مقترح مشروع: دولة بوليفيا المتعددة القوميات</vt:lpstr>
      <vt:lpstr>Project proposal: The Plurinational State of Bolivia</vt:lpstr>
    </vt:vector>
  </TitlesOfParts>
  <Company>UNMFS</Company>
  <LinksUpToDate>false</LinksUpToDate>
  <CharactersWithSpaces>60248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دولة بوليفيا المتعددة القوميات</dc:title>
  <dc:subject>87th</dc:subject>
  <dc:creator>Patricia Chau</dc:creator>
  <cp:keywords/>
  <dc:description/>
  <cp:lastModifiedBy>HB</cp:lastModifiedBy>
  <cp:revision>43</cp:revision>
  <cp:lastPrinted>2021-06-12T17:12:00Z</cp:lastPrinted>
  <dcterms:created xsi:type="dcterms:W3CDTF">2021-06-23T09:53:00Z</dcterms:created>
  <dcterms:modified xsi:type="dcterms:W3CDTF">2021-07-07T16:09:00Z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UNEP/OzL.Pro/ExCom/87/21</vt:lpwstr>
  </property>
  <property fmtid="{D5CDD505-2E9C-101B-9397-08002B2CF9AE}" pid="3" name="Revision date">
    <vt:lpwstr>06/12/2021</vt:lpwstr>
  </property>
  <property fmtid="{D5CDD505-2E9C-101B-9397-08002B2CF9AE}" pid="4" name="ContentTypeId">
    <vt:lpwstr>0x010100B3344F64B3C0BD4E94486C1C70C35CAD</vt:lpwstr>
  </property>
</Properties>
</file>