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572436" w:rsidTr="000F3435">
        <w:trPr>
          <w:trHeight w:val="720"/>
        </w:trPr>
        <w:tc>
          <w:tcPr>
            <w:tcW w:w="5490" w:type="dxa"/>
            <w:gridSpan w:val="2"/>
            <w:tcBorders>
              <w:bottom w:val="single" w:sz="18" w:space="0" w:color="auto"/>
            </w:tcBorders>
          </w:tcPr>
          <w:p w:rsidR="00C15867" w:rsidRPr="00572436" w:rsidRDefault="00C15867" w:rsidP="00992BC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572436">
              <w:rPr>
                <w:rFonts w:ascii="Univers" w:hAnsi="Univers"/>
                <w:b/>
                <w:sz w:val="28"/>
                <w:szCs w:val="28"/>
                <w:lang w:val="en-CA"/>
              </w:rPr>
              <w:t>UNITED</w:t>
            </w:r>
            <w:r w:rsidRPr="00572436">
              <w:rPr>
                <w:rFonts w:ascii="Univers" w:hAnsi="Univers"/>
                <w:b/>
                <w:sz w:val="28"/>
                <w:szCs w:val="28"/>
                <w:lang w:val="en-CA"/>
              </w:rPr>
              <w:br/>
              <w:t>NATIONS</w:t>
            </w:r>
          </w:p>
        </w:tc>
        <w:tc>
          <w:tcPr>
            <w:tcW w:w="4590" w:type="dxa"/>
            <w:tcBorders>
              <w:bottom w:val="single" w:sz="18" w:space="0" w:color="auto"/>
            </w:tcBorders>
          </w:tcPr>
          <w:p w:rsidR="00C15867" w:rsidRPr="00572436" w:rsidRDefault="00C15867" w:rsidP="00992BCA">
            <w:pPr>
              <w:jc w:val="right"/>
              <w:rPr>
                <w:sz w:val="52"/>
                <w:szCs w:val="52"/>
                <w:lang w:val="en-CA"/>
              </w:rPr>
            </w:pPr>
            <w:r w:rsidRPr="00572436">
              <w:rPr>
                <w:rFonts w:ascii="Univers Bold" w:hAnsi="Univers Bold"/>
                <w:b/>
                <w:sz w:val="72"/>
                <w:lang w:val="en-CA"/>
              </w:rPr>
              <w:t>EP</w:t>
            </w:r>
          </w:p>
        </w:tc>
      </w:tr>
      <w:tr w:rsidR="00C15867" w:rsidRPr="00572436" w:rsidTr="000F34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572436" w:rsidRDefault="00C15867" w:rsidP="00992BCA">
            <w:pPr>
              <w:spacing w:before="120"/>
              <w:rPr>
                <w:lang w:val="en-CA"/>
              </w:rPr>
            </w:pPr>
            <w:r w:rsidRPr="00572436">
              <w:rPr>
                <w:noProof/>
                <w:lang w:val="en-US"/>
              </w:rPr>
              <w:drawing>
                <wp:anchor distT="0" distB="0" distL="114300" distR="114300" simplePos="0" relativeHeight="251660288" behindDoc="0" locked="0" layoutInCell="1" allowOverlap="1" wp14:anchorId="0AF362EC" wp14:editId="3626A3A5">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572436">
              <w:rPr>
                <w:noProof/>
                <w:lang w:val="en-US"/>
              </w:rPr>
              <w:drawing>
                <wp:anchor distT="0" distB="0" distL="114300" distR="114300" simplePos="0" relativeHeight="251661312" behindDoc="1" locked="0" layoutInCell="0" allowOverlap="1" wp14:anchorId="0360B55B" wp14:editId="301A115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Pr="00572436" w:rsidRDefault="00C15867" w:rsidP="00992BC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572436">
              <w:rPr>
                <w:rFonts w:ascii="Univers" w:hAnsi="Univers"/>
                <w:b/>
                <w:sz w:val="32"/>
                <w:lang w:val="en-CA"/>
              </w:rPr>
              <w:t>United Nations</w:t>
            </w:r>
          </w:p>
          <w:p w:rsidR="00C15867" w:rsidRPr="00572436" w:rsidRDefault="00C15867" w:rsidP="00992BC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572436">
              <w:rPr>
                <w:rFonts w:ascii="Univers" w:hAnsi="Univers"/>
                <w:b/>
                <w:sz w:val="32"/>
                <w:lang w:val="en-CA"/>
              </w:rPr>
              <w:t>Environment</w:t>
            </w:r>
          </w:p>
          <w:p w:rsidR="00C15867" w:rsidRPr="00572436" w:rsidRDefault="00C15867" w:rsidP="00992BC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572436">
              <w:rPr>
                <w:rFonts w:ascii="Univers" w:hAnsi="Univers"/>
                <w:b/>
                <w:sz w:val="32"/>
                <w:lang w:val="en-CA"/>
              </w:rPr>
              <w:t>Programme</w:t>
            </w:r>
          </w:p>
          <w:p w:rsidR="00C15867" w:rsidRPr="00572436" w:rsidRDefault="00C15867" w:rsidP="00992BCA">
            <w:pPr>
              <w:spacing w:before="720"/>
              <w:ind w:left="158"/>
              <w:rPr>
                <w:lang w:val="en-CA"/>
              </w:rPr>
            </w:pPr>
          </w:p>
        </w:tc>
        <w:tc>
          <w:tcPr>
            <w:tcW w:w="4590" w:type="dxa"/>
            <w:tcBorders>
              <w:top w:val="nil"/>
              <w:left w:val="nil"/>
              <w:bottom w:val="single" w:sz="36" w:space="0" w:color="auto"/>
              <w:right w:val="nil"/>
            </w:tcBorders>
          </w:tcPr>
          <w:p w:rsidR="00C15867" w:rsidRPr="00572436" w:rsidRDefault="00C15867" w:rsidP="00992BCA">
            <w:pPr>
              <w:rPr>
                <w:lang w:val="en-CA"/>
              </w:rPr>
            </w:pPr>
            <w:r w:rsidRPr="00572436">
              <w:rPr>
                <w:lang w:val="en-CA"/>
              </w:rPr>
              <w:t>Distr.</w:t>
            </w:r>
          </w:p>
          <w:p w:rsidR="00923540" w:rsidRPr="00572436" w:rsidRDefault="00923540" w:rsidP="00992BCA">
            <w:pPr>
              <w:rPr>
                <w:lang w:val="en-CA"/>
              </w:rPr>
            </w:pPr>
            <w:r w:rsidRPr="00572436">
              <w:rPr>
                <w:lang w:val="en-CA"/>
              </w:rPr>
              <w:t>GENERAL</w:t>
            </w:r>
          </w:p>
          <w:p w:rsidR="00C15867" w:rsidRPr="00572436" w:rsidRDefault="00C15867" w:rsidP="00992BCA">
            <w:pPr>
              <w:rPr>
                <w:lang w:val="en-CA"/>
              </w:rPr>
            </w:pPr>
          </w:p>
          <w:p w:rsidR="00C15867" w:rsidRPr="00572436" w:rsidRDefault="00C15867" w:rsidP="00992BCA">
            <w:pPr>
              <w:rPr>
                <w:lang w:val="en-CA"/>
              </w:rPr>
            </w:pPr>
          </w:p>
          <w:p w:rsidR="00C15867" w:rsidRPr="00572436" w:rsidRDefault="001804EA" w:rsidP="00992BCA">
            <w:pPr>
              <w:rPr>
                <w:lang w:val="en-CA"/>
              </w:rPr>
            </w:pPr>
            <w:r w:rsidRPr="00572436">
              <w:rPr>
                <w:lang w:val="en-CA"/>
              </w:rPr>
              <w:fldChar w:fldCharType="begin"/>
            </w:r>
            <w:r w:rsidRPr="00572436">
              <w:rPr>
                <w:lang w:val="en-CA"/>
              </w:rPr>
              <w:instrText xml:space="preserve"> DOCPROPERTY "Document number"  \* MERGEFORMAT </w:instrText>
            </w:r>
            <w:r w:rsidRPr="00572436">
              <w:rPr>
                <w:lang w:val="en-CA"/>
              </w:rPr>
              <w:fldChar w:fldCharType="separate"/>
            </w:r>
            <w:r w:rsidR="00B0585C">
              <w:rPr>
                <w:lang w:val="en-CA"/>
              </w:rPr>
              <w:t>UNEP/</w:t>
            </w:r>
            <w:proofErr w:type="spellStart"/>
            <w:r w:rsidR="00B0585C">
              <w:rPr>
                <w:lang w:val="en-CA"/>
              </w:rPr>
              <w:t>OzL.ProExCom</w:t>
            </w:r>
            <w:proofErr w:type="spellEnd"/>
            <w:r w:rsidR="00B0585C">
              <w:rPr>
                <w:lang w:val="en-CA"/>
              </w:rPr>
              <w:t>/77/55</w:t>
            </w:r>
            <w:r w:rsidRPr="00572436">
              <w:rPr>
                <w:lang w:val="en-CA"/>
              </w:rPr>
              <w:fldChar w:fldCharType="end"/>
            </w:r>
          </w:p>
          <w:p w:rsidR="00C15867" w:rsidRPr="00572436" w:rsidRDefault="00BC2495" w:rsidP="00992BCA">
            <w:pPr>
              <w:rPr>
                <w:lang w:val="en-CA"/>
              </w:rPr>
            </w:pPr>
            <w:r w:rsidRPr="00572436">
              <w:rPr>
                <w:lang w:val="en-CA"/>
              </w:rPr>
              <w:fldChar w:fldCharType="begin"/>
            </w:r>
            <w:r w:rsidR="00851352" w:rsidRPr="00572436">
              <w:rPr>
                <w:lang w:val="en-CA"/>
              </w:rPr>
              <w:instrText xml:space="preserve"> DOCPROPERTY "Revision date" \@ "d MMMM YYYY"  \* MERGEFORMAT </w:instrText>
            </w:r>
            <w:r w:rsidRPr="00572436">
              <w:rPr>
                <w:lang w:val="en-CA"/>
              </w:rPr>
              <w:fldChar w:fldCharType="separate"/>
            </w:r>
            <w:r w:rsidR="002C45BC">
              <w:rPr>
                <w:lang w:val="en-CA"/>
              </w:rPr>
              <w:t>5 November 2016</w:t>
            </w:r>
            <w:r w:rsidRPr="00572436">
              <w:rPr>
                <w:lang w:val="en-CA"/>
              </w:rPr>
              <w:fldChar w:fldCharType="end"/>
            </w:r>
          </w:p>
          <w:p w:rsidR="00C15867" w:rsidRPr="00572436" w:rsidRDefault="00C15867" w:rsidP="00992BCA">
            <w:pPr>
              <w:rPr>
                <w:caps/>
                <w:lang w:val="en-CA"/>
              </w:rPr>
            </w:pPr>
          </w:p>
          <w:p w:rsidR="00C15867" w:rsidRPr="00572436" w:rsidRDefault="00C15867" w:rsidP="00992BCA">
            <w:pPr>
              <w:rPr>
                <w:lang w:val="en-CA"/>
              </w:rPr>
            </w:pPr>
            <w:r w:rsidRPr="00572436">
              <w:rPr>
                <w:lang w:val="en-CA"/>
              </w:rPr>
              <w:t>ORIGINAL: ENGLISH</w:t>
            </w:r>
          </w:p>
        </w:tc>
      </w:tr>
    </w:tbl>
    <w:p w:rsidR="00667244" w:rsidRPr="00572436" w:rsidRDefault="00C15867" w:rsidP="00992BCA">
      <w:pPr>
        <w:jc w:val="left"/>
        <w:rPr>
          <w:lang w:val="en-CA"/>
        </w:rPr>
      </w:pPr>
      <w:r w:rsidRPr="00572436">
        <w:rPr>
          <w:lang w:val="en-CA"/>
        </w:rPr>
        <w:t>EXECUTIVE COMMITTEE OF</w:t>
      </w:r>
      <w:r w:rsidRPr="00572436">
        <w:rPr>
          <w:lang w:val="en-CA"/>
        </w:rPr>
        <w:br/>
        <w:t xml:space="preserve">  THE MULTILATERAL FUND FOR THE</w:t>
      </w:r>
      <w:r w:rsidRPr="00572436">
        <w:rPr>
          <w:lang w:val="en-CA"/>
        </w:rPr>
        <w:br/>
        <w:t xml:space="preserve">  IMPLEMENTATION OF THE MONTREAL PROTOCOL</w:t>
      </w:r>
      <w:r w:rsidRPr="00572436">
        <w:rPr>
          <w:lang w:val="en-CA"/>
        </w:rPr>
        <w:br/>
      </w:r>
      <w:r w:rsidR="00667244" w:rsidRPr="00572436">
        <w:rPr>
          <w:lang w:val="en-CA"/>
        </w:rPr>
        <w:t>Seventy-</w:t>
      </w:r>
      <w:r w:rsidR="00822233" w:rsidRPr="00572436">
        <w:rPr>
          <w:lang w:val="en-CA"/>
        </w:rPr>
        <w:t>seventh</w:t>
      </w:r>
      <w:r w:rsidR="00667244" w:rsidRPr="00572436">
        <w:rPr>
          <w:lang w:val="en-CA"/>
        </w:rPr>
        <w:t xml:space="preserve"> Meeting</w:t>
      </w:r>
    </w:p>
    <w:p w:rsidR="00667244" w:rsidRPr="00572436" w:rsidRDefault="00667244" w:rsidP="00992BCA">
      <w:pPr>
        <w:jc w:val="left"/>
        <w:rPr>
          <w:lang w:val="en-CA"/>
        </w:rPr>
      </w:pPr>
      <w:r w:rsidRPr="00572436">
        <w:rPr>
          <w:lang w:val="en-CA"/>
        </w:rPr>
        <w:t xml:space="preserve">Montreal, </w:t>
      </w:r>
      <w:r w:rsidR="00822233" w:rsidRPr="00572436">
        <w:rPr>
          <w:lang w:val="en-CA"/>
        </w:rPr>
        <w:t xml:space="preserve">28 November </w:t>
      </w:r>
      <w:r w:rsidR="00255EB4">
        <w:rPr>
          <w:lang w:val="en-CA"/>
        </w:rPr>
        <w:t>-</w:t>
      </w:r>
      <w:r w:rsidR="00822233" w:rsidRPr="00572436">
        <w:rPr>
          <w:lang w:val="en-CA"/>
        </w:rPr>
        <w:t xml:space="preserve"> 2 December 2016</w:t>
      </w:r>
    </w:p>
    <w:p w:rsidR="00C15867" w:rsidRPr="00572436" w:rsidRDefault="00C15867" w:rsidP="00992BCA">
      <w:pPr>
        <w:jc w:val="left"/>
        <w:rPr>
          <w:lang w:val="en-CA"/>
        </w:rPr>
      </w:pPr>
    </w:p>
    <w:p w:rsidR="00C15867" w:rsidRPr="00572436" w:rsidRDefault="00C15867" w:rsidP="00992BCA">
      <w:pPr>
        <w:pStyle w:val="Heading3"/>
        <w:numPr>
          <w:ilvl w:val="0"/>
          <w:numId w:val="0"/>
        </w:numPr>
        <w:spacing w:after="0"/>
        <w:rPr>
          <w:lang w:val="en-CA"/>
        </w:rPr>
      </w:pPr>
    </w:p>
    <w:p w:rsidR="004E7F9C" w:rsidRPr="00572436" w:rsidRDefault="004E7F9C" w:rsidP="00992BCA">
      <w:pPr>
        <w:pStyle w:val="Heading1"/>
        <w:numPr>
          <w:ilvl w:val="0"/>
          <w:numId w:val="0"/>
        </w:numPr>
        <w:spacing w:after="0"/>
        <w:rPr>
          <w:lang w:val="en-CA"/>
        </w:rPr>
      </w:pPr>
    </w:p>
    <w:p w:rsidR="0028739D" w:rsidRDefault="0028739D" w:rsidP="00992BCA">
      <w:pPr>
        <w:jc w:val="center"/>
        <w:rPr>
          <w:b/>
          <w:lang w:val="en-CA"/>
        </w:rPr>
      </w:pPr>
    </w:p>
    <w:p w:rsidR="00572436" w:rsidRPr="00572436" w:rsidRDefault="00572436" w:rsidP="00992BCA">
      <w:pPr>
        <w:jc w:val="center"/>
        <w:rPr>
          <w:b/>
          <w:lang w:val="en-CA"/>
        </w:rPr>
      </w:pPr>
      <w:r w:rsidRPr="00572436">
        <w:rPr>
          <w:b/>
          <w:lang w:val="en-CA"/>
        </w:rPr>
        <w:t>PROJECT PROPOSAL</w:t>
      </w:r>
      <w:r w:rsidR="00B0585C">
        <w:rPr>
          <w:b/>
          <w:lang w:val="en-CA"/>
        </w:rPr>
        <w:t>S</w:t>
      </w:r>
      <w:r w:rsidRPr="00572436">
        <w:rPr>
          <w:b/>
          <w:lang w:val="en-CA"/>
        </w:rPr>
        <w:t xml:space="preserve">:  </w:t>
      </w:r>
      <w:r w:rsidR="0028248E">
        <w:rPr>
          <w:b/>
          <w:lang w:val="en-CA"/>
        </w:rPr>
        <w:t>M</w:t>
      </w:r>
      <w:r w:rsidR="00F123A3">
        <w:rPr>
          <w:b/>
          <w:lang w:val="en-CA"/>
        </w:rPr>
        <w:t>EXICO</w:t>
      </w:r>
    </w:p>
    <w:p w:rsidR="00572436" w:rsidRPr="00572436" w:rsidRDefault="00572436" w:rsidP="00992BCA">
      <w:pPr>
        <w:rPr>
          <w:lang w:val="en-CA"/>
        </w:rPr>
      </w:pPr>
    </w:p>
    <w:p w:rsidR="00572436" w:rsidRPr="00572436" w:rsidRDefault="00572436" w:rsidP="00992BCA">
      <w:pPr>
        <w:rPr>
          <w:lang w:val="en-CA"/>
        </w:rPr>
      </w:pPr>
    </w:p>
    <w:p w:rsidR="00572436" w:rsidRPr="00572436" w:rsidRDefault="00572436" w:rsidP="00992BCA">
      <w:pPr>
        <w:ind w:firstLine="720"/>
        <w:rPr>
          <w:lang w:val="en-CA"/>
        </w:rPr>
      </w:pPr>
      <w:r w:rsidRPr="00572436">
        <w:rPr>
          <w:lang w:val="en-CA"/>
        </w:rPr>
        <w:t>This document consists of the comments and recommendation</w:t>
      </w:r>
      <w:r w:rsidR="00B0585C">
        <w:rPr>
          <w:lang w:val="en-CA"/>
        </w:rPr>
        <w:t>s</w:t>
      </w:r>
      <w:r w:rsidRPr="00572436">
        <w:rPr>
          <w:lang w:val="en-CA"/>
        </w:rPr>
        <w:t xml:space="preserve"> of the Secretariat on the following project proposal</w:t>
      </w:r>
      <w:r w:rsidR="008256CE">
        <w:rPr>
          <w:lang w:val="en-CA"/>
        </w:rPr>
        <w:t>s</w:t>
      </w:r>
      <w:r w:rsidRPr="00572436">
        <w:rPr>
          <w:lang w:val="en-CA"/>
        </w:rPr>
        <w:t xml:space="preserve">: </w:t>
      </w:r>
    </w:p>
    <w:p w:rsidR="00572436" w:rsidRPr="00572436" w:rsidRDefault="00572436" w:rsidP="00992BCA">
      <w:pPr>
        <w:rPr>
          <w:lang w:val="en-CA"/>
        </w:rPr>
      </w:pPr>
    </w:p>
    <w:p w:rsidR="00572436" w:rsidRPr="00572436" w:rsidRDefault="00572436" w:rsidP="00992BCA">
      <w:pPr>
        <w:rPr>
          <w:u w:val="single"/>
          <w:lang w:val="en-CA"/>
        </w:rPr>
      </w:pPr>
      <w:r w:rsidRPr="00572436">
        <w:rPr>
          <w:u w:val="single"/>
          <w:lang w:val="en-CA"/>
        </w:rPr>
        <w:t>Phase-out</w:t>
      </w:r>
    </w:p>
    <w:p w:rsidR="00572436" w:rsidRPr="00572436" w:rsidRDefault="00572436" w:rsidP="00992BCA">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28"/>
        <w:gridCol w:w="2448"/>
      </w:tblGrid>
      <w:tr w:rsidR="00572436" w:rsidRPr="00572436" w:rsidTr="00C43337">
        <w:tc>
          <w:tcPr>
            <w:tcW w:w="7128" w:type="dxa"/>
          </w:tcPr>
          <w:p w:rsidR="00572436" w:rsidRPr="0028739D" w:rsidRDefault="00572436" w:rsidP="00992BCA">
            <w:pPr>
              <w:rPr>
                <w:lang w:val="en-CA"/>
              </w:rPr>
            </w:pPr>
            <w:r w:rsidRPr="0028739D">
              <w:rPr>
                <w:lang w:val="en-CA"/>
              </w:rPr>
              <w:t>•</w:t>
            </w:r>
            <w:r w:rsidRPr="0028739D">
              <w:rPr>
                <w:lang w:val="en-CA"/>
              </w:rPr>
              <w:tab/>
              <w:t xml:space="preserve">HCFC phase-out management plan (stage I, </w:t>
            </w:r>
            <w:r w:rsidR="0028248E" w:rsidRPr="0028248E">
              <w:rPr>
                <w:lang w:val="en-CA"/>
              </w:rPr>
              <w:t>annual progress report</w:t>
            </w:r>
            <w:r w:rsidRPr="0028739D">
              <w:rPr>
                <w:lang w:val="en-CA"/>
              </w:rPr>
              <w:t>)</w:t>
            </w:r>
          </w:p>
        </w:tc>
        <w:tc>
          <w:tcPr>
            <w:tcW w:w="2448" w:type="dxa"/>
          </w:tcPr>
          <w:p w:rsidR="00572436" w:rsidRDefault="0028248E" w:rsidP="00992BCA">
            <w:pPr>
              <w:jc w:val="right"/>
              <w:rPr>
                <w:lang w:val="en-CA"/>
              </w:rPr>
            </w:pPr>
            <w:r>
              <w:rPr>
                <w:lang w:val="en-CA"/>
              </w:rPr>
              <w:t xml:space="preserve">UNIDO and </w:t>
            </w:r>
            <w:r w:rsidR="0028739D" w:rsidRPr="0028739D">
              <w:rPr>
                <w:lang w:val="en-CA"/>
              </w:rPr>
              <w:t>UNDP</w:t>
            </w:r>
          </w:p>
          <w:p w:rsidR="00086A06" w:rsidRPr="0028739D" w:rsidRDefault="00086A06" w:rsidP="00992BCA">
            <w:pPr>
              <w:jc w:val="right"/>
              <w:rPr>
                <w:lang w:val="en-CA"/>
              </w:rPr>
            </w:pPr>
          </w:p>
        </w:tc>
      </w:tr>
    </w:tbl>
    <w:p w:rsidR="00572436" w:rsidRPr="00572436" w:rsidRDefault="00572436" w:rsidP="00992BCA">
      <w:pPr>
        <w:pStyle w:val="Heading1"/>
        <w:numPr>
          <w:ilvl w:val="0"/>
          <w:numId w:val="0"/>
        </w:num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71"/>
        <w:gridCol w:w="2905"/>
      </w:tblGrid>
      <w:tr w:rsidR="00086A06" w:rsidRPr="00572436" w:rsidTr="002C6C32">
        <w:tc>
          <w:tcPr>
            <w:tcW w:w="7128" w:type="dxa"/>
          </w:tcPr>
          <w:p w:rsidR="00086A06" w:rsidRPr="0028739D" w:rsidRDefault="00086A06" w:rsidP="00992BCA">
            <w:pPr>
              <w:rPr>
                <w:lang w:val="en-CA"/>
              </w:rPr>
            </w:pPr>
            <w:r w:rsidRPr="0028739D">
              <w:rPr>
                <w:lang w:val="en-CA"/>
              </w:rPr>
              <w:t>•</w:t>
            </w:r>
            <w:r w:rsidRPr="0028739D">
              <w:rPr>
                <w:lang w:val="en-CA"/>
              </w:rPr>
              <w:tab/>
              <w:t xml:space="preserve">HCFC phase-out management plan (stage </w:t>
            </w:r>
            <w:r>
              <w:rPr>
                <w:lang w:val="en-CA"/>
              </w:rPr>
              <w:t>II</w:t>
            </w:r>
            <w:r w:rsidRPr="0028739D">
              <w:rPr>
                <w:lang w:val="en-CA"/>
              </w:rPr>
              <w:t xml:space="preserve">, </w:t>
            </w:r>
            <w:r>
              <w:rPr>
                <w:lang w:val="en-CA"/>
              </w:rPr>
              <w:t>second tranche</w:t>
            </w:r>
            <w:r w:rsidRPr="0028739D">
              <w:rPr>
                <w:lang w:val="en-CA"/>
              </w:rPr>
              <w:t>)</w:t>
            </w:r>
          </w:p>
        </w:tc>
        <w:tc>
          <w:tcPr>
            <w:tcW w:w="2448" w:type="dxa"/>
          </w:tcPr>
          <w:p w:rsidR="00086A06" w:rsidRDefault="00086A06" w:rsidP="00992BCA">
            <w:pPr>
              <w:jc w:val="right"/>
              <w:rPr>
                <w:lang w:val="en-CA"/>
              </w:rPr>
            </w:pPr>
            <w:r>
              <w:rPr>
                <w:lang w:val="en-CA"/>
              </w:rPr>
              <w:t>UNIDO/</w:t>
            </w:r>
            <w:r w:rsidR="004444C8">
              <w:rPr>
                <w:lang w:val="en-CA"/>
              </w:rPr>
              <w:t>UNEP</w:t>
            </w:r>
            <w:r w:rsidRPr="00086A06">
              <w:rPr>
                <w:color w:val="000000"/>
              </w:rPr>
              <w:t>/Italy/Germany</w:t>
            </w:r>
          </w:p>
          <w:p w:rsidR="00086A06" w:rsidRPr="0028739D" w:rsidRDefault="00086A06" w:rsidP="00992BCA">
            <w:pPr>
              <w:jc w:val="right"/>
              <w:rPr>
                <w:lang w:val="en-CA"/>
              </w:rPr>
            </w:pPr>
          </w:p>
        </w:tc>
      </w:tr>
    </w:tbl>
    <w:p w:rsidR="00572436" w:rsidRPr="00572436" w:rsidRDefault="00572436" w:rsidP="00992BCA">
      <w:pPr>
        <w:pStyle w:val="StyleHeader4Para4Left0Firstline0"/>
        <w:numPr>
          <w:ilvl w:val="0"/>
          <w:numId w:val="0"/>
        </w:numPr>
        <w:rPr>
          <w:lang w:val="en-CA"/>
        </w:rPr>
      </w:pPr>
    </w:p>
    <w:p w:rsidR="00572436" w:rsidRPr="00572436" w:rsidRDefault="00572436" w:rsidP="00992BCA">
      <w:pPr>
        <w:pStyle w:val="StyleHeader4Para4Left0Firstline0"/>
        <w:numPr>
          <w:ilvl w:val="0"/>
          <w:numId w:val="0"/>
        </w:numPr>
        <w:rPr>
          <w:lang w:val="en-CA"/>
        </w:rPr>
      </w:pPr>
      <w:r w:rsidRPr="00572436">
        <w:rPr>
          <w:lang w:val="en-CA"/>
        </w:rPr>
        <w:br w:type="page"/>
      </w:r>
    </w:p>
    <w:p w:rsidR="00572436" w:rsidRPr="006E453A" w:rsidRDefault="00572436" w:rsidP="00992BCA">
      <w:pPr>
        <w:jc w:val="center"/>
        <w:rPr>
          <w:b/>
          <w:lang w:val="en-CA"/>
        </w:rPr>
      </w:pPr>
      <w:r w:rsidRPr="006E453A">
        <w:rPr>
          <w:b/>
          <w:lang w:val="en-CA"/>
        </w:rPr>
        <w:lastRenderedPageBreak/>
        <w:t>PROJECT DESCRIPTION</w:t>
      </w:r>
    </w:p>
    <w:p w:rsidR="0028248E" w:rsidRPr="006E453A" w:rsidRDefault="0028248E" w:rsidP="00992BCA">
      <w:pPr>
        <w:jc w:val="center"/>
        <w:rPr>
          <w:b/>
          <w:lang w:val="en-CA"/>
        </w:rPr>
      </w:pPr>
    </w:p>
    <w:p w:rsidR="0028248E" w:rsidRPr="000856A4" w:rsidRDefault="0028248E" w:rsidP="00992BCA">
      <w:pPr>
        <w:pStyle w:val="Heading1"/>
      </w:pPr>
      <w:r w:rsidRPr="006E453A">
        <w:t>On behalf of the Government</w:t>
      </w:r>
      <w:r w:rsidRPr="000856A4">
        <w:t xml:space="preserve"> of Mexico, UNIDO as the lead implementing agency, has submitted to the 77</w:t>
      </w:r>
      <w:r w:rsidRPr="000856A4">
        <w:rPr>
          <w:vertAlign w:val="superscript"/>
        </w:rPr>
        <w:t>th</w:t>
      </w:r>
      <w:r w:rsidRPr="000856A4">
        <w:t xml:space="preserve"> meeting the annual progress report on the implementation of the work programme associated with the fifth </w:t>
      </w:r>
      <w:r w:rsidR="00461D7B" w:rsidRPr="000856A4">
        <w:t xml:space="preserve">and final </w:t>
      </w:r>
      <w:r w:rsidRPr="000856A4">
        <w:t>tranche of the HCFC phase-out management plan (HPMP)</w:t>
      </w:r>
      <w:r w:rsidR="00AF0F26" w:rsidRPr="000856A4">
        <w:rPr>
          <w:rStyle w:val="FootnoteReference"/>
        </w:rPr>
        <w:footnoteReference w:id="1"/>
      </w:r>
      <w:r w:rsidR="00AF0F26" w:rsidRPr="000856A4">
        <w:t xml:space="preserve"> in line with decision</w:t>
      </w:r>
      <w:r w:rsidR="00F23632" w:rsidRPr="000856A4">
        <w:t> </w:t>
      </w:r>
      <w:r w:rsidR="00AF0F26" w:rsidRPr="000856A4">
        <w:t>75/29(a)</w:t>
      </w:r>
      <w:r w:rsidR="00AF0F26" w:rsidRPr="000856A4">
        <w:rPr>
          <w:rStyle w:val="FootnoteReference"/>
        </w:rPr>
        <w:footnoteReference w:id="2"/>
      </w:r>
      <w:r w:rsidR="00AF0F26" w:rsidRPr="000856A4">
        <w:t>.</w:t>
      </w:r>
    </w:p>
    <w:p w:rsidR="00F23632" w:rsidRPr="003F58B3" w:rsidRDefault="00F23632" w:rsidP="00992BCA">
      <w:pPr>
        <w:spacing w:after="240"/>
        <w:rPr>
          <w:u w:val="single"/>
        </w:rPr>
      </w:pPr>
      <w:r w:rsidRPr="003F58B3">
        <w:rPr>
          <w:u w:val="single"/>
        </w:rPr>
        <w:t>HCFC consumption and verification report</w:t>
      </w:r>
      <w:r w:rsidR="004D56B7" w:rsidRPr="003F58B3">
        <w:rPr>
          <w:u w:val="single"/>
        </w:rPr>
        <w:t>s</w:t>
      </w:r>
    </w:p>
    <w:p w:rsidR="00070CEE" w:rsidRPr="003F58B3" w:rsidRDefault="00F23632" w:rsidP="00992BCA">
      <w:pPr>
        <w:pStyle w:val="Heading1"/>
      </w:pPr>
      <w:r w:rsidRPr="003F58B3">
        <w:t xml:space="preserve">The Government of Mexico reported HCFC consumption of </w:t>
      </w:r>
      <w:r w:rsidR="001F5E6E" w:rsidRPr="003F58B3">
        <w:t>652.58</w:t>
      </w:r>
      <w:r w:rsidRPr="003F58B3">
        <w:t xml:space="preserve"> ODP tonnes in 2015, which is </w:t>
      </w:r>
      <w:r w:rsidR="00070CEE" w:rsidRPr="003F58B3">
        <w:t>37</w:t>
      </w:r>
      <w:r w:rsidR="001F5E6E" w:rsidRPr="003F58B3">
        <w:t xml:space="preserve"> </w:t>
      </w:r>
      <w:r w:rsidRPr="003F58B3">
        <w:t xml:space="preserve">per cent lower than the HPMP target of </w:t>
      </w:r>
      <w:r w:rsidR="001F5E6E" w:rsidRPr="003F58B3">
        <w:t xml:space="preserve">1,033.9 </w:t>
      </w:r>
      <w:r w:rsidRPr="003F58B3">
        <w:t xml:space="preserve">ODP tonnes for the same year in the Agreement between the Government and the Executive Committee, and </w:t>
      </w:r>
      <w:r w:rsidR="00070CEE" w:rsidRPr="003F58B3">
        <w:t>43</w:t>
      </w:r>
      <w:r w:rsidRPr="003F58B3">
        <w:t xml:space="preserve"> per cent lower than the established baseline of </w:t>
      </w:r>
      <w:r w:rsidR="001F5E6E" w:rsidRPr="003F58B3">
        <w:t>1,148.8</w:t>
      </w:r>
      <w:r w:rsidRPr="003F58B3">
        <w:t xml:space="preserve"> tonnes.</w:t>
      </w:r>
      <w:r w:rsidR="00070CEE" w:rsidRPr="003F58B3">
        <w:t xml:space="preserve"> The 2011-2015 HCFC consumption is shown in Table 1.</w:t>
      </w:r>
    </w:p>
    <w:p w:rsidR="00070CEE" w:rsidRPr="003F58B3" w:rsidRDefault="00070CEE" w:rsidP="00992BCA">
      <w:pPr>
        <w:rPr>
          <w:b/>
        </w:rPr>
      </w:pPr>
      <w:proofErr w:type="gramStart"/>
      <w:r w:rsidRPr="003F58B3">
        <w:rPr>
          <w:b/>
        </w:rPr>
        <w:t>Table 1.</w:t>
      </w:r>
      <w:proofErr w:type="gramEnd"/>
      <w:r w:rsidRPr="003F58B3">
        <w:rPr>
          <w:b/>
        </w:rPr>
        <w:t xml:space="preserve"> HCFC consumption in Mexico (2011-2015 Article 7 data)</w:t>
      </w:r>
    </w:p>
    <w:tbl>
      <w:tblPr>
        <w:tblW w:w="93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150"/>
        <w:gridCol w:w="1080"/>
        <w:gridCol w:w="1080"/>
        <w:gridCol w:w="1080"/>
        <w:gridCol w:w="990"/>
        <w:gridCol w:w="1034"/>
        <w:gridCol w:w="963"/>
      </w:tblGrid>
      <w:tr w:rsidR="00070CEE" w:rsidRPr="003F58B3" w:rsidTr="00070CEE">
        <w:trPr>
          <w:trHeight w:val="152"/>
          <w:tblHeader/>
        </w:trPr>
        <w:tc>
          <w:tcPr>
            <w:tcW w:w="3150" w:type="dxa"/>
            <w:noWrap/>
            <w:tcMar>
              <w:top w:w="0" w:type="dxa"/>
              <w:left w:w="108" w:type="dxa"/>
              <w:bottom w:w="0" w:type="dxa"/>
              <w:right w:w="108" w:type="dxa"/>
            </w:tcMar>
            <w:hideMark/>
          </w:tcPr>
          <w:p w:rsidR="00070CEE" w:rsidRPr="003F58B3" w:rsidRDefault="00070CEE" w:rsidP="00992BCA">
            <w:pPr>
              <w:keepNext/>
              <w:jc w:val="left"/>
              <w:rPr>
                <w:rFonts w:eastAsiaTheme="minorHAnsi"/>
                <w:b/>
                <w:bCs/>
                <w:color w:val="000000"/>
                <w:sz w:val="20"/>
                <w:szCs w:val="20"/>
              </w:rPr>
            </w:pPr>
            <w:r w:rsidRPr="003F58B3">
              <w:rPr>
                <w:b/>
                <w:bCs/>
                <w:color w:val="000000"/>
                <w:sz w:val="20"/>
                <w:szCs w:val="20"/>
              </w:rPr>
              <w:t>HCFC</w:t>
            </w:r>
          </w:p>
        </w:tc>
        <w:tc>
          <w:tcPr>
            <w:tcW w:w="1080" w:type="dxa"/>
            <w:noWrap/>
            <w:tcMar>
              <w:top w:w="0" w:type="dxa"/>
              <w:left w:w="108" w:type="dxa"/>
              <w:bottom w:w="0" w:type="dxa"/>
              <w:right w:w="108" w:type="dxa"/>
            </w:tcMar>
            <w:hideMark/>
          </w:tcPr>
          <w:p w:rsidR="00070CEE" w:rsidRPr="003F58B3" w:rsidRDefault="00070CEE" w:rsidP="00992BCA">
            <w:pPr>
              <w:keepNext/>
              <w:jc w:val="center"/>
              <w:rPr>
                <w:b/>
                <w:bCs/>
                <w:color w:val="000000"/>
                <w:sz w:val="20"/>
                <w:szCs w:val="20"/>
              </w:rPr>
            </w:pPr>
            <w:r w:rsidRPr="003F58B3">
              <w:rPr>
                <w:b/>
                <w:bCs/>
                <w:color w:val="000000"/>
                <w:sz w:val="20"/>
                <w:szCs w:val="20"/>
              </w:rPr>
              <w:t>2011</w:t>
            </w:r>
          </w:p>
        </w:tc>
        <w:tc>
          <w:tcPr>
            <w:tcW w:w="1080" w:type="dxa"/>
            <w:noWrap/>
            <w:tcMar>
              <w:top w:w="0" w:type="dxa"/>
              <w:left w:w="108" w:type="dxa"/>
              <w:bottom w:w="0" w:type="dxa"/>
              <w:right w:w="108" w:type="dxa"/>
            </w:tcMar>
            <w:hideMark/>
          </w:tcPr>
          <w:p w:rsidR="00070CEE" w:rsidRPr="003F58B3" w:rsidRDefault="00070CEE" w:rsidP="00992BCA">
            <w:pPr>
              <w:keepNext/>
              <w:jc w:val="center"/>
              <w:rPr>
                <w:b/>
                <w:bCs/>
                <w:color w:val="000000"/>
                <w:sz w:val="20"/>
                <w:szCs w:val="20"/>
              </w:rPr>
            </w:pPr>
            <w:r w:rsidRPr="003F58B3">
              <w:rPr>
                <w:b/>
                <w:bCs/>
                <w:color w:val="000000"/>
                <w:sz w:val="20"/>
                <w:szCs w:val="20"/>
              </w:rPr>
              <w:t>2012</w:t>
            </w:r>
          </w:p>
        </w:tc>
        <w:tc>
          <w:tcPr>
            <w:tcW w:w="1080" w:type="dxa"/>
          </w:tcPr>
          <w:p w:rsidR="00070CEE" w:rsidRPr="003F58B3" w:rsidRDefault="00070CEE" w:rsidP="00992BCA">
            <w:pPr>
              <w:keepNext/>
              <w:jc w:val="center"/>
              <w:rPr>
                <w:b/>
                <w:bCs/>
                <w:color w:val="000000"/>
                <w:sz w:val="20"/>
                <w:szCs w:val="20"/>
              </w:rPr>
            </w:pPr>
            <w:r w:rsidRPr="003F58B3">
              <w:rPr>
                <w:b/>
                <w:bCs/>
                <w:color w:val="000000"/>
                <w:sz w:val="20"/>
                <w:szCs w:val="20"/>
              </w:rPr>
              <w:t>2013</w:t>
            </w:r>
          </w:p>
        </w:tc>
        <w:tc>
          <w:tcPr>
            <w:tcW w:w="990" w:type="dxa"/>
          </w:tcPr>
          <w:p w:rsidR="00070CEE" w:rsidRPr="003F58B3" w:rsidRDefault="00070CEE" w:rsidP="00992BCA">
            <w:pPr>
              <w:keepNext/>
              <w:jc w:val="center"/>
              <w:rPr>
                <w:b/>
                <w:bCs/>
                <w:color w:val="000000"/>
                <w:sz w:val="20"/>
                <w:szCs w:val="20"/>
              </w:rPr>
            </w:pPr>
            <w:r w:rsidRPr="003F58B3">
              <w:rPr>
                <w:b/>
                <w:bCs/>
                <w:color w:val="000000"/>
                <w:sz w:val="20"/>
                <w:szCs w:val="20"/>
              </w:rPr>
              <w:t>2014</w:t>
            </w:r>
          </w:p>
        </w:tc>
        <w:tc>
          <w:tcPr>
            <w:tcW w:w="1034" w:type="dxa"/>
          </w:tcPr>
          <w:p w:rsidR="00070CEE" w:rsidRPr="003F58B3" w:rsidRDefault="00070CEE" w:rsidP="00992BCA">
            <w:pPr>
              <w:keepNext/>
              <w:jc w:val="center"/>
              <w:rPr>
                <w:b/>
                <w:bCs/>
                <w:color w:val="000000"/>
                <w:sz w:val="20"/>
                <w:szCs w:val="20"/>
              </w:rPr>
            </w:pPr>
            <w:r w:rsidRPr="003F58B3">
              <w:rPr>
                <w:b/>
                <w:bCs/>
                <w:color w:val="000000"/>
                <w:sz w:val="20"/>
                <w:szCs w:val="20"/>
              </w:rPr>
              <w:t>2015</w:t>
            </w:r>
          </w:p>
        </w:tc>
        <w:tc>
          <w:tcPr>
            <w:tcW w:w="963" w:type="dxa"/>
            <w:noWrap/>
            <w:tcMar>
              <w:top w:w="0" w:type="dxa"/>
              <w:left w:w="108" w:type="dxa"/>
              <w:bottom w:w="0" w:type="dxa"/>
              <w:right w:w="108" w:type="dxa"/>
            </w:tcMar>
            <w:vAlign w:val="bottom"/>
            <w:hideMark/>
          </w:tcPr>
          <w:p w:rsidR="00070CEE" w:rsidRPr="003F58B3" w:rsidRDefault="00070CEE" w:rsidP="00992BCA">
            <w:pPr>
              <w:keepNext/>
              <w:jc w:val="center"/>
              <w:rPr>
                <w:rFonts w:eastAsiaTheme="minorHAnsi"/>
                <w:b/>
                <w:bCs/>
                <w:color w:val="000000"/>
                <w:sz w:val="20"/>
                <w:szCs w:val="20"/>
              </w:rPr>
            </w:pPr>
            <w:r w:rsidRPr="003F58B3">
              <w:rPr>
                <w:b/>
                <w:bCs/>
                <w:color w:val="000000"/>
                <w:sz w:val="20"/>
                <w:szCs w:val="20"/>
              </w:rPr>
              <w:t>Baseline</w:t>
            </w:r>
          </w:p>
        </w:tc>
      </w:tr>
      <w:tr w:rsidR="00070CEE" w:rsidRPr="003F58B3" w:rsidTr="000D61D3">
        <w:trPr>
          <w:trHeight w:val="179"/>
        </w:trPr>
        <w:tc>
          <w:tcPr>
            <w:tcW w:w="9377" w:type="dxa"/>
            <w:gridSpan w:val="7"/>
            <w:noWrap/>
            <w:tcMar>
              <w:top w:w="0" w:type="dxa"/>
              <w:left w:w="108" w:type="dxa"/>
              <w:bottom w:w="0" w:type="dxa"/>
              <w:right w:w="108" w:type="dxa"/>
            </w:tcMar>
            <w:hideMark/>
          </w:tcPr>
          <w:p w:rsidR="00070CEE" w:rsidRPr="003F58B3" w:rsidRDefault="00070CEE" w:rsidP="00992BCA">
            <w:pPr>
              <w:keepNext/>
              <w:jc w:val="left"/>
              <w:rPr>
                <w:rFonts w:eastAsiaTheme="minorHAnsi"/>
                <w:b/>
                <w:bCs/>
                <w:color w:val="000000"/>
                <w:sz w:val="20"/>
                <w:szCs w:val="20"/>
              </w:rPr>
            </w:pPr>
            <w:r w:rsidRPr="003F58B3">
              <w:rPr>
                <w:b/>
                <w:bCs/>
                <w:color w:val="000000"/>
                <w:sz w:val="20"/>
                <w:szCs w:val="20"/>
              </w:rPr>
              <w:t>Metric tonnes (</w:t>
            </w:r>
            <w:proofErr w:type="spellStart"/>
            <w:r w:rsidRPr="003F58B3">
              <w:rPr>
                <w:b/>
                <w:bCs/>
                <w:color w:val="000000"/>
                <w:sz w:val="20"/>
                <w:szCs w:val="20"/>
              </w:rPr>
              <w:t>mt</w:t>
            </w:r>
            <w:proofErr w:type="spellEnd"/>
            <w:r w:rsidRPr="003F58B3">
              <w:rPr>
                <w:b/>
                <w:bCs/>
                <w:color w:val="000000"/>
                <w:sz w:val="20"/>
                <w:szCs w:val="20"/>
              </w:rPr>
              <w:t>)</w:t>
            </w:r>
          </w:p>
        </w:tc>
      </w:tr>
      <w:tr w:rsidR="00070CEE" w:rsidRPr="003F58B3" w:rsidTr="00070CEE">
        <w:trPr>
          <w:trHeight w:val="125"/>
        </w:trPr>
        <w:tc>
          <w:tcPr>
            <w:tcW w:w="3150" w:type="dxa"/>
            <w:noWrap/>
            <w:tcMar>
              <w:top w:w="0" w:type="dxa"/>
              <w:left w:w="108" w:type="dxa"/>
              <w:bottom w:w="0" w:type="dxa"/>
              <w:right w:w="108" w:type="dxa"/>
            </w:tcMar>
            <w:hideMark/>
          </w:tcPr>
          <w:p w:rsidR="00070CEE" w:rsidRPr="003F58B3" w:rsidRDefault="00070CEE" w:rsidP="00992BCA">
            <w:pPr>
              <w:jc w:val="left"/>
              <w:rPr>
                <w:rFonts w:eastAsiaTheme="minorHAnsi"/>
                <w:color w:val="000000"/>
                <w:sz w:val="20"/>
                <w:szCs w:val="20"/>
              </w:rPr>
            </w:pPr>
            <w:r w:rsidRPr="003F58B3">
              <w:rPr>
                <w:color w:val="000000"/>
                <w:sz w:val="20"/>
                <w:szCs w:val="20"/>
              </w:rPr>
              <w:t>HCFC-22</w:t>
            </w:r>
          </w:p>
        </w:tc>
        <w:tc>
          <w:tcPr>
            <w:tcW w:w="1080" w:type="dxa"/>
            <w:noWrap/>
            <w:tcMar>
              <w:top w:w="0" w:type="dxa"/>
              <w:left w:w="108" w:type="dxa"/>
              <w:bottom w:w="0" w:type="dxa"/>
              <w:right w:w="108" w:type="dxa"/>
            </w:tcMar>
            <w:vAlign w:val="bottom"/>
          </w:tcPr>
          <w:p w:rsidR="00070CEE" w:rsidRPr="003F58B3" w:rsidRDefault="00070CEE" w:rsidP="00992BCA">
            <w:pPr>
              <w:jc w:val="right"/>
              <w:rPr>
                <w:color w:val="000000"/>
                <w:sz w:val="20"/>
                <w:szCs w:val="20"/>
              </w:rPr>
            </w:pPr>
            <w:r w:rsidRPr="003F58B3">
              <w:rPr>
                <w:color w:val="000000"/>
                <w:sz w:val="20"/>
                <w:szCs w:val="20"/>
              </w:rPr>
              <w:t>6,704.53</w:t>
            </w:r>
          </w:p>
        </w:tc>
        <w:tc>
          <w:tcPr>
            <w:tcW w:w="1080" w:type="dxa"/>
            <w:noWrap/>
            <w:tcMar>
              <w:top w:w="0" w:type="dxa"/>
              <w:left w:w="108" w:type="dxa"/>
              <w:bottom w:w="0" w:type="dxa"/>
              <w:right w:w="108" w:type="dxa"/>
            </w:tcMar>
            <w:vAlign w:val="bottom"/>
          </w:tcPr>
          <w:p w:rsidR="00070CEE" w:rsidRPr="003F58B3" w:rsidRDefault="00070CEE" w:rsidP="00992BCA">
            <w:pPr>
              <w:jc w:val="right"/>
              <w:rPr>
                <w:color w:val="000000"/>
                <w:sz w:val="20"/>
                <w:szCs w:val="20"/>
              </w:rPr>
            </w:pPr>
            <w:r w:rsidRPr="003F58B3">
              <w:rPr>
                <w:color w:val="000000"/>
                <w:sz w:val="20"/>
                <w:szCs w:val="20"/>
              </w:rPr>
              <w:t>7,425.30</w:t>
            </w:r>
          </w:p>
        </w:tc>
        <w:tc>
          <w:tcPr>
            <w:tcW w:w="1080" w:type="dxa"/>
            <w:vAlign w:val="bottom"/>
          </w:tcPr>
          <w:p w:rsidR="00070CEE" w:rsidRPr="003F58B3" w:rsidRDefault="00070CEE" w:rsidP="00992BCA">
            <w:pPr>
              <w:keepNext/>
              <w:ind w:right="177"/>
              <w:jc w:val="right"/>
              <w:rPr>
                <w:color w:val="000000"/>
                <w:sz w:val="20"/>
                <w:szCs w:val="20"/>
              </w:rPr>
            </w:pPr>
            <w:r w:rsidRPr="003F58B3">
              <w:rPr>
                <w:color w:val="000000"/>
                <w:sz w:val="20"/>
                <w:szCs w:val="20"/>
              </w:rPr>
              <w:t>4,695.</w:t>
            </w:r>
            <w:r w:rsidRPr="003F58B3">
              <w:rPr>
                <w:sz w:val="20"/>
                <w:szCs w:val="20"/>
              </w:rPr>
              <w:t>21</w:t>
            </w:r>
          </w:p>
        </w:tc>
        <w:tc>
          <w:tcPr>
            <w:tcW w:w="990" w:type="dxa"/>
            <w:vAlign w:val="bottom"/>
          </w:tcPr>
          <w:p w:rsidR="00070CEE" w:rsidRPr="003F58B3" w:rsidRDefault="00070CEE" w:rsidP="00992BCA">
            <w:pPr>
              <w:ind w:right="142"/>
              <w:jc w:val="right"/>
              <w:rPr>
                <w:color w:val="000000"/>
                <w:sz w:val="20"/>
                <w:szCs w:val="20"/>
              </w:rPr>
            </w:pPr>
            <w:r w:rsidRPr="003F58B3">
              <w:rPr>
                <w:color w:val="000000"/>
                <w:sz w:val="20"/>
                <w:szCs w:val="20"/>
              </w:rPr>
              <w:t>4,933.17</w:t>
            </w:r>
          </w:p>
        </w:tc>
        <w:tc>
          <w:tcPr>
            <w:tcW w:w="1034" w:type="dxa"/>
          </w:tcPr>
          <w:p w:rsidR="00070CEE" w:rsidRPr="003F58B3" w:rsidRDefault="00070CEE" w:rsidP="00992BCA">
            <w:pPr>
              <w:jc w:val="right"/>
              <w:rPr>
                <w:color w:val="000000"/>
                <w:sz w:val="20"/>
                <w:szCs w:val="20"/>
              </w:rPr>
            </w:pPr>
            <w:r w:rsidRPr="003F58B3">
              <w:rPr>
                <w:color w:val="000000"/>
                <w:sz w:val="20"/>
                <w:szCs w:val="20"/>
              </w:rPr>
              <w:t>4,468.17</w:t>
            </w:r>
          </w:p>
        </w:tc>
        <w:tc>
          <w:tcPr>
            <w:tcW w:w="963" w:type="dxa"/>
            <w:noWrap/>
            <w:tcMar>
              <w:top w:w="0" w:type="dxa"/>
              <w:left w:w="108" w:type="dxa"/>
              <w:bottom w:w="0" w:type="dxa"/>
              <w:right w:w="108" w:type="dxa"/>
            </w:tcMar>
            <w:vAlign w:val="bottom"/>
          </w:tcPr>
          <w:p w:rsidR="00070CEE" w:rsidRPr="003F58B3" w:rsidRDefault="00070CEE" w:rsidP="00992BCA">
            <w:pPr>
              <w:jc w:val="right"/>
              <w:rPr>
                <w:color w:val="000000"/>
                <w:sz w:val="20"/>
                <w:szCs w:val="20"/>
              </w:rPr>
            </w:pPr>
            <w:r w:rsidRPr="003F58B3">
              <w:rPr>
                <w:color w:val="000000"/>
                <w:sz w:val="20"/>
                <w:szCs w:val="20"/>
              </w:rPr>
              <w:t>8,505.1</w:t>
            </w:r>
          </w:p>
        </w:tc>
      </w:tr>
      <w:tr w:rsidR="00070CEE" w:rsidRPr="003F58B3" w:rsidTr="00070CEE">
        <w:trPr>
          <w:trHeight w:val="62"/>
        </w:trPr>
        <w:tc>
          <w:tcPr>
            <w:tcW w:w="3150" w:type="dxa"/>
            <w:noWrap/>
            <w:tcMar>
              <w:top w:w="0" w:type="dxa"/>
              <w:left w:w="108" w:type="dxa"/>
              <w:bottom w:w="0" w:type="dxa"/>
              <w:right w:w="108" w:type="dxa"/>
            </w:tcMar>
          </w:tcPr>
          <w:p w:rsidR="00070CEE" w:rsidRPr="003F58B3" w:rsidRDefault="00070CEE" w:rsidP="00992BCA">
            <w:pPr>
              <w:jc w:val="left"/>
              <w:rPr>
                <w:color w:val="000000"/>
                <w:sz w:val="20"/>
                <w:szCs w:val="20"/>
              </w:rPr>
            </w:pPr>
            <w:r w:rsidRPr="003F58B3">
              <w:rPr>
                <w:color w:val="000000"/>
                <w:sz w:val="20"/>
                <w:szCs w:val="20"/>
              </w:rPr>
              <w:t>hHCFC-123</w:t>
            </w:r>
          </w:p>
        </w:tc>
        <w:tc>
          <w:tcPr>
            <w:tcW w:w="1080" w:type="dxa"/>
            <w:noWrap/>
            <w:tcMar>
              <w:top w:w="0" w:type="dxa"/>
              <w:left w:w="108" w:type="dxa"/>
              <w:bottom w:w="0" w:type="dxa"/>
              <w:right w:w="108" w:type="dxa"/>
            </w:tcMar>
            <w:vAlign w:val="bottom"/>
          </w:tcPr>
          <w:p w:rsidR="00070CEE" w:rsidRPr="003F58B3" w:rsidRDefault="00070CEE" w:rsidP="00992BCA">
            <w:pPr>
              <w:jc w:val="right"/>
              <w:rPr>
                <w:color w:val="000000"/>
                <w:sz w:val="20"/>
                <w:szCs w:val="20"/>
              </w:rPr>
            </w:pPr>
            <w:r w:rsidRPr="003F58B3">
              <w:rPr>
                <w:color w:val="000000"/>
                <w:sz w:val="20"/>
                <w:szCs w:val="20"/>
              </w:rPr>
              <w:t>63.29</w:t>
            </w:r>
          </w:p>
        </w:tc>
        <w:tc>
          <w:tcPr>
            <w:tcW w:w="1080" w:type="dxa"/>
            <w:noWrap/>
            <w:tcMar>
              <w:top w:w="0" w:type="dxa"/>
              <w:left w:w="108" w:type="dxa"/>
              <w:bottom w:w="0" w:type="dxa"/>
              <w:right w:w="108" w:type="dxa"/>
            </w:tcMar>
            <w:vAlign w:val="bottom"/>
          </w:tcPr>
          <w:p w:rsidR="00070CEE" w:rsidRPr="003F58B3" w:rsidRDefault="00070CEE" w:rsidP="00992BCA">
            <w:pPr>
              <w:jc w:val="right"/>
              <w:rPr>
                <w:color w:val="000000"/>
                <w:sz w:val="20"/>
                <w:szCs w:val="20"/>
              </w:rPr>
            </w:pPr>
            <w:r w:rsidRPr="003F58B3">
              <w:rPr>
                <w:color w:val="000000"/>
                <w:sz w:val="20"/>
                <w:szCs w:val="20"/>
              </w:rPr>
              <w:t>37.00</w:t>
            </w:r>
          </w:p>
        </w:tc>
        <w:tc>
          <w:tcPr>
            <w:tcW w:w="1080" w:type="dxa"/>
          </w:tcPr>
          <w:p w:rsidR="00070CEE" w:rsidRPr="003F58B3" w:rsidRDefault="00070CEE" w:rsidP="00992BCA">
            <w:pPr>
              <w:ind w:right="177"/>
              <w:jc w:val="right"/>
              <w:rPr>
                <w:color w:val="000000"/>
                <w:sz w:val="20"/>
                <w:szCs w:val="20"/>
              </w:rPr>
            </w:pPr>
            <w:r w:rsidRPr="003F58B3">
              <w:rPr>
                <w:color w:val="000000"/>
                <w:sz w:val="20"/>
                <w:szCs w:val="20"/>
              </w:rPr>
              <w:t>20.90</w:t>
            </w:r>
          </w:p>
        </w:tc>
        <w:tc>
          <w:tcPr>
            <w:tcW w:w="990" w:type="dxa"/>
          </w:tcPr>
          <w:p w:rsidR="00070CEE" w:rsidRPr="003F58B3" w:rsidRDefault="00070CEE" w:rsidP="00992BCA">
            <w:pPr>
              <w:ind w:right="142"/>
              <w:jc w:val="right"/>
              <w:rPr>
                <w:color w:val="000000"/>
                <w:sz w:val="20"/>
                <w:szCs w:val="20"/>
              </w:rPr>
            </w:pPr>
            <w:r w:rsidRPr="003F58B3">
              <w:rPr>
                <w:color w:val="000000"/>
                <w:sz w:val="20"/>
                <w:szCs w:val="20"/>
              </w:rPr>
              <w:t>29.00</w:t>
            </w:r>
          </w:p>
        </w:tc>
        <w:tc>
          <w:tcPr>
            <w:tcW w:w="1034" w:type="dxa"/>
          </w:tcPr>
          <w:p w:rsidR="00070CEE" w:rsidRPr="003F58B3" w:rsidRDefault="00070CEE" w:rsidP="00992BCA">
            <w:pPr>
              <w:jc w:val="right"/>
              <w:rPr>
                <w:rFonts w:eastAsiaTheme="minorHAnsi"/>
                <w:color w:val="000000"/>
                <w:sz w:val="20"/>
                <w:szCs w:val="20"/>
              </w:rPr>
            </w:pPr>
            <w:r w:rsidRPr="003F58B3">
              <w:rPr>
                <w:rFonts w:eastAsiaTheme="minorHAnsi"/>
                <w:color w:val="000000"/>
                <w:sz w:val="20"/>
                <w:szCs w:val="20"/>
              </w:rPr>
              <w:t>48.57</w:t>
            </w:r>
          </w:p>
        </w:tc>
        <w:tc>
          <w:tcPr>
            <w:tcW w:w="963" w:type="dxa"/>
            <w:noWrap/>
            <w:tcMar>
              <w:top w:w="0" w:type="dxa"/>
              <w:left w:w="108" w:type="dxa"/>
              <w:bottom w:w="0" w:type="dxa"/>
              <w:right w:w="108" w:type="dxa"/>
            </w:tcMar>
          </w:tcPr>
          <w:p w:rsidR="00070CEE" w:rsidRPr="003F58B3" w:rsidRDefault="00070CEE" w:rsidP="00992BCA">
            <w:pPr>
              <w:jc w:val="right"/>
              <w:rPr>
                <w:rFonts w:eastAsiaTheme="minorHAnsi"/>
                <w:color w:val="000000"/>
                <w:sz w:val="20"/>
                <w:szCs w:val="20"/>
              </w:rPr>
            </w:pPr>
            <w:r w:rsidRPr="003F58B3">
              <w:rPr>
                <w:rFonts w:eastAsiaTheme="minorHAnsi"/>
                <w:color w:val="000000"/>
                <w:sz w:val="20"/>
                <w:szCs w:val="20"/>
              </w:rPr>
              <w:t>73.1</w:t>
            </w:r>
          </w:p>
        </w:tc>
      </w:tr>
      <w:tr w:rsidR="00070CEE" w:rsidRPr="003F58B3" w:rsidTr="00070CEE">
        <w:trPr>
          <w:trHeight w:val="62"/>
        </w:trPr>
        <w:tc>
          <w:tcPr>
            <w:tcW w:w="3150" w:type="dxa"/>
            <w:noWrap/>
            <w:tcMar>
              <w:top w:w="0" w:type="dxa"/>
              <w:left w:w="108" w:type="dxa"/>
              <w:bottom w:w="0" w:type="dxa"/>
              <w:right w:w="108" w:type="dxa"/>
            </w:tcMar>
          </w:tcPr>
          <w:p w:rsidR="00070CEE" w:rsidRPr="003F58B3" w:rsidRDefault="00070CEE" w:rsidP="00992BCA">
            <w:pPr>
              <w:jc w:val="left"/>
              <w:rPr>
                <w:color w:val="000000"/>
                <w:sz w:val="20"/>
                <w:szCs w:val="20"/>
              </w:rPr>
            </w:pPr>
            <w:r w:rsidRPr="003F58B3">
              <w:rPr>
                <w:color w:val="000000"/>
                <w:sz w:val="20"/>
                <w:szCs w:val="20"/>
              </w:rPr>
              <w:t>HCFC-124</w:t>
            </w:r>
          </w:p>
        </w:tc>
        <w:tc>
          <w:tcPr>
            <w:tcW w:w="1080" w:type="dxa"/>
            <w:noWrap/>
            <w:tcMar>
              <w:top w:w="0" w:type="dxa"/>
              <w:left w:w="108" w:type="dxa"/>
              <w:bottom w:w="0" w:type="dxa"/>
              <w:right w:w="108" w:type="dxa"/>
            </w:tcMar>
            <w:vAlign w:val="bottom"/>
          </w:tcPr>
          <w:p w:rsidR="00070CEE" w:rsidRPr="003F58B3" w:rsidRDefault="00070CEE" w:rsidP="00992BCA">
            <w:pPr>
              <w:jc w:val="right"/>
              <w:rPr>
                <w:color w:val="000000"/>
                <w:sz w:val="20"/>
                <w:szCs w:val="20"/>
              </w:rPr>
            </w:pPr>
            <w:r w:rsidRPr="003F58B3">
              <w:rPr>
                <w:color w:val="000000"/>
                <w:sz w:val="20"/>
                <w:szCs w:val="20"/>
              </w:rPr>
              <w:t>161.30</w:t>
            </w:r>
          </w:p>
        </w:tc>
        <w:tc>
          <w:tcPr>
            <w:tcW w:w="1080" w:type="dxa"/>
            <w:noWrap/>
            <w:tcMar>
              <w:top w:w="0" w:type="dxa"/>
              <w:left w:w="108" w:type="dxa"/>
              <w:bottom w:w="0" w:type="dxa"/>
              <w:right w:w="108" w:type="dxa"/>
            </w:tcMar>
            <w:vAlign w:val="bottom"/>
          </w:tcPr>
          <w:p w:rsidR="00070CEE" w:rsidRPr="003F58B3" w:rsidRDefault="00070CEE" w:rsidP="00992BCA">
            <w:pPr>
              <w:jc w:val="right"/>
              <w:rPr>
                <w:color w:val="000000"/>
                <w:sz w:val="20"/>
                <w:szCs w:val="20"/>
              </w:rPr>
            </w:pPr>
            <w:r w:rsidRPr="003F58B3">
              <w:rPr>
                <w:color w:val="000000"/>
                <w:sz w:val="20"/>
                <w:szCs w:val="20"/>
              </w:rPr>
              <w:t>29.33</w:t>
            </w:r>
          </w:p>
        </w:tc>
        <w:tc>
          <w:tcPr>
            <w:tcW w:w="1080" w:type="dxa"/>
            <w:vAlign w:val="bottom"/>
          </w:tcPr>
          <w:p w:rsidR="00070CEE" w:rsidRPr="003F58B3" w:rsidRDefault="00070CEE" w:rsidP="00992BCA">
            <w:pPr>
              <w:ind w:right="177"/>
              <w:jc w:val="right"/>
              <w:rPr>
                <w:color w:val="000000"/>
                <w:sz w:val="20"/>
                <w:szCs w:val="20"/>
              </w:rPr>
            </w:pPr>
            <w:r w:rsidRPr="003F58B3">
              <w:rPr>
                <w:color w:val="000000"/>
                <w:sz w:val="20"/>
                <w:szCs w:val="20"/>
              </w:rPr>
              <w:t>-62.17</w:t>
            </w:r>
          </w:p>
        </w:tc>
        <w:tc>
          <w:tcPr>
            <w:tcW w:w="990" w:type="dxa"/>
            <w:vAlign w:val="bottom"/>
          </w:tcPr>
          <w:p w:rsidR="00070CEE" w:rsidRPr="003F58B3" w:rsidRDefault="00070CEE" w:rsidP="00992BCA">
            <w:pPr>
              <w:ind w:right="142"/>
              <w:jc w:val="right"/>
              <w:rPr>
                <w:color w:val="000000"/>
                <w:sz w:val="20"/>
                <w:szCs w:val="20"/>
              </w:rPr>
            </w:pPr>
            <w:r w:rsidRPr="003F58B3">
              <w:rPr>
                <w:color w:val="000000"/>
                <w:sz w:val="20"/>
                <w:szCs w:val="20"/>
              </w:rPr>
              <w:t>21.10</w:t>
            </w:r>
          </w:p>
        </w:tc>
        <w:tc>
          <w:tcPr>
            <w:tcW w:w="1034" w:type="dxa"/>
          </w:tcPr>
          <w:p w:rsidR="00070CEE" w:rsidRPr="003F58B3" w:rsidRDefault="00070CEE" w:rsidP="00992BCA">
            <w:pPr>
              <w:jc w:val="right"/>
              <w:rPr>
                <w:color w:val="000000"/>
                <w:sz w:val="20"/>
                <w:szCs w:val="20"/>
              </w:rPr>
            </w:pPr>
            <w:r w:rsidRPr="003F58B3">
              <w:rPr>
                <w:color w:val="000000"/>
                <w:sz w:val="20"/>
                <w:szCs w:val="20"/>
              </w:rPr>
              <w:t>25.76</w:t>
            </w:r>
          </w:p>
        </w:tc>
        <w:tc>
          <w:tcPr>
            <w:tcW w:w="963" w:type="dxa"/>
            <w:noWrap/>
            <w:tcMar>
              <w:top w:w="0" w:type="dxa"/>
              <w:left w:w="108" w:type="dxa"/>
              <w:bottom w:w="0" w:type="dxa"/>
              <w:right w:w="108" w:type="dxa"/>
            </w:tcMar>
            <w:vAlign w:val="bottom"/>
          </w:tcPr>
          <w:p w:rsidR="00070CEE" w:rsidRPr="003F58B3" w:rsidRDefault="00070CEE" w:rsidP="00992BCA">
            <w:pPr>
              <w:jc w:val="right"/>
              <w:rPr>
                <w:color w:val="000000"/>
                <w:sz w:val="20"/>
                <w:szCs w:val="20"/>
              </w:rPr>
            </w:pPr>
            <w:r w:rsidRPr="003F58B3">
              <w:rPr>
                <w:color w:val="000000"/>
                <w:sz w:val="20"/>
                <w:szCs w:val="20"/>
              </w:rPr>
              <w:t>8.0</w:t>
            </w:r>
          </w:p>
        </w:tc>
      </w:tr>
      <w:tr w:rsidR="00070CEE" w:rsidRPr="003F58B3" w:rsidTr="00070CEE">
        <w:trPr>
          <w:trHeight w:val="62"/>
        </w:trPr>
        <w:tc>
          <w:tcPr>
            <w:tcW w:w="3150" w:type="dxa"/>
            <w:noWrap/>
            <w:tcMar>
              <w:top w:w="0" w:type="dxa"/>
              <w:left w:w="108" w:type="dxa"/>
              <w:bottom w:w="0" w:type="dxa"/>
              <w:right w:w="108" w:type="dxa"/>
            </w:tcMar>
            <w:hideMark/>
          </w:tcPr>
          <w:p w:rsidR="00070CEE" w:rsidRPr="003F58B3" w:rsidRDefault="00070CEE" w:rsidP="00992BCA">
            <w:pPr>
              <w:jc w:val="left"/>
              <w:rPr>
                <w:rFonts w:eastAsiaTheme="minorHAnsi"/>
                <w:color w:val="000000"/>
                <w:sz w:val="20"/>
                <w:szCs w:val="20"/>
              </w:rPr>
            </w:pPr>
            <w:r w:rsidRPr="003F58B3">
              <w:rPr>
                <w:color w:val="000000"/>
                <w:sz w:val="20"/>
                <w:szCs w:val="20"/>
              </w:rPr>
              <w:t>HCFC-141b</w:t>
            </w:r>
          </w:p>
        </w:tc>
        <w:tc>
          <w:tcPr>
            <w:tcW w:w="1080" w:type="dxa"/>
            <w:noWrap/>
            <w:tcMar>
              <w:top w:w="0" w:type="dxa"/>
              <w:left w:w="108" w:type="dxa"/>
              <w:bottom w:w="0" w:type="dxa"/>
              <w:right w:w="108" w:type="dxa"/>
            </w:tcMar>
            <w:vAlign w:val="bottom"/>
          </w:tcPr>
          <w:p w:rsidR="00070CEE" w:rsidRPr="003F58B3" w:rsidRDefault="00070CEE" w:rsidP="00992BCA">
            <w:pPr>
              <w:jc w:val="right"/>
              <w:rPr>
                <w:color w:val="000000"/>
                <w:sz w:val="20"/>
                <w:szCs w:val="20"/>
              </w:rPr>
            </w:pPr>
            <w:r w:rsidRPr="003F58B3">
              <w:rPr>
                <w:color w:val="000000"/>
                <w:sz w:val="20"/>
                <w:szCs w:val="20"/>
              </w:rPr>
              <w:t>6,196.20</w:t>
            </w:r>
          </w:p>
        </w:tc>
        <w:tc>
          <w:tcPr>
            <w:tcW w:w="1080" w:type="dxa"/>
            <w:noWrap/>
            <w:tcMar>
              <w:top w:w="0" w:type="dxa"/>
              <w:left w:w="108" w:type="dxa"/>
              <w:bottom w:w="0" w:type="dxa"/>
              <w:right w:w="108" w:type="dxa"/>
            </w:tcMar>
            <w:vAlign w:val="bottom"/>
          </w:tcPr>
          <w:p w:rsidR="00070CEE" w:rsidRPr="003F58B3" w:rsidRDefault="00070CEE" w:rsidP="00992BCA">
            <w:pPr>
              <w:jc w:val="right"/>
              <w:rPr>
                <w:color w:val="000000"/>
                <w:sz w:val="20"/>
                <w:szCs w:val="20"/>
              </w:rPr>
            </w:pPr>
            <w:r w:rsidRPr="003F58B3">
              <w:rPr>
                <w:color w:val="000000"/>
                <w:sz w:val="20"/>
                <w:szCs w:val="20"/>
              </w:rPr>
              <w:t>5,882.20</w:t>
            </w:r>
          </w:p>
        </w:tc>
        <w:tc>
          <w:tcPr>
            <w:tcW w:w="1080" w:type="dxa"/>
            <w:vAlign w:val="bottom"/>
          </w:tcPr>
          <w:p w:rsidR="00070CEE" w:rsidRPr="003F58B3" w:rsidRDefault="00070CEE" w:rsidP="00992BCA">
            <w:pPr>
              <w:ind w:right="177"/>
              <w:jc w:val="right"/>
              <w:rPr>
                <w:color w:val="000000"/>
                <w:sz w:val="20"/>
                <w:szCs w:val="20"/>
              </w:rPr>
            </w:pPr>
            <w:r w:rsidRPr="003F58B3">
              <w:rPr>
                <w:color w:val="000000"/>
                <w:sz w:val="20"/>
                <w:szCs w:val="20"/>
              </w:rPr>
              <w:t>4,691.44</w:t>
            </w:r>
          </w:p>
        </w:tc>
        <w:tc>
          <w:tcPr>
            <w:tcW w:w="990" w:type="dxa"/>
            <w:vAlign w:val="bottom"/>
          </w:tcPr>
          <w:p w:rsidR="00070CEE" w:rsidRPr="003F58B3" w:rsidRDefault="00070CEE" w:rsidP="00992BCA">
            <w:pPr>
              <w:ind w:right="142"/>
              <w:jc w:val="right"/>
              <w:rPr>
                <w:color w:val="000000"/>
                <w:sz w:val="20"/>
                <w:szCs w:val="20"/>
              </w:rPr>
            </w:pPr>
            <w:r w:rsidRPr="003F58B3">
              <w:rPr>
                <w:color w:val="000000"/>
                <w:sz w:val="20"/>
                <w:szCs w:val="20"/>
              </w:rPr>
              <w:t>4,003.4</w:t>
            </w:r>
          </w:p>
        </w:tc>
        <w:tc>
          <w:tcPr>
            <w:tcW w:w="1034" w:type="dxa"/>
          </w:tcPr>
          <w:p w:rsidR="00070CEE" w:rsidRPr="003F58B3" w:rsidRDefault="00070CEE" w:rsidP="00992BCA">
            <w:pPr>
              <w:jc w:val="right"/>
              <w:rPr>
                <w:color w:val="000000"/>
                <w:sz w:val="20"/>
                <w:szCs w:val="20"/>
              </w:rPr>
            </w:pPr>
            <w:r w:rsidRPr="003F58B3">
              <w:rPr>
                <w:color w:val="000000"/>
                <w:sz w:val="20"/>
                <w:szCs w:val="20"/>
              </w:rPr>
              <w:t>3,590.69</w:t>
            </w:r>
          </w:p>
        </w:tc>
        <w:tc>
          <w:tcPr>
            <w:tcW w:w="963" w:type="dxa"/>
            <w:noWrap/>
            <w:tcMar>
              <w:top w:w="0" w:type="dxa"/>
              <w:left w:w="108" w:type="dxa"/>
              <w:bottom w:w="0" w:type="dxa"/>
              <w:right w:w="108" w:type="dxa"/>
            </w:tcMar>
            <w:vAlign w:val="bottom"/>
          </w:tcPr>
          <w:p w:rsidR="00070CEE" w:rsidRPr="003F58B3" w:rsidRDefault="00070CEE" w:rsidP="00992BCA">
            <w:pPr>
              <w:jc w:val="right"/>
              <w:rPr>
                <w:color w:val="000000"/>
                <w:sz w:val="20"/>
                <w:szCs w:val="20"/>
              </w:rPr>
            </w:pPr>
            <w:r w:rsidRPr="003F58B3">
              <w:rPr>
                <w:color w:val="000000"/>
                <w:sz w:val="20"/>
                <w:szCs w:val="20"/>
              </w:rPr>
              <w:t>6,123.9</w:t>
            </w:r>
          </w:p>
        </w:tc>
      </w:tr>
      <w:tr w:rsidR="00070CEE" w:rsidRPr="003F58B3" w:rsidTr="00070CEE">
        <w:trPr>
          <w:trHeight w:val="53"/>
        </w:trPr>
        <w:tc>
          <w:tcPr>
            <w:tcW w:w="3150" w:type="dxa"/>
            <w:noWrap/>
            <w:tcMar>
              <w:top w:w="0" w:type="dxa"/>
              <w:left w:w="108" w:type="dxa"/>
              <w:bottom w:w="0" w:type="dxa"/>
              <w:right w:w="108" w:type="dxa"/>
            </w:tcMar>
            <w:hideMark/>
          </w:tcPr>
          <w:p w:rsidR="00070CEE" w:rsidRPr="003F58B3" w:rsidRDefault="00070CEE" w:rsidP="00992BCA">
            <w:pPr>
              <w:jc w:val="left"/>
              <w:rPr>
                <w:rFonts w:eastAsiaTheme="minorHAnsi"/>
                <w:color w:val="000000"/>
                <w:sz w:val="20"/>
                <w:szCs w:val="20"/>
              </w:rPr>
            </w:pPr>
            <w:r w:rsidRPr="003F58B3">
              <w:rPr>
                <w:color w:val="000000"/>
                <w:sz w:val="20"/>
                <w:szCs w:val="20"/>
              </w:rPr>
              <w:t>HCFC-142b</w:t>
            </w:r>
          </w:p>
        </w:tc>
        <w:tc>
          <w:tcPr>
            <w:tcW w:w="1080" w:type="dxa"/>
            <w:noWrap/>
            <w:tcMar>
              <w:top w:w="0" w:type="dxa"/>
              <w:left w:w="108" w:type="dxa"/>
              <w:bottom w:w="0" w:type="dxa"/>
              <w:right w:w="108" w:type="dxa"/>
            </w:tcMar>
            <w:vAlign w:val="bottom"/>
          </w:tcPr>
          <w:p w:rsidR="00070CEE" w:rsidRPr="003F58B3" w:rsidRDefault="00070CEE" w:rsidP="00992BCA">
            <w:pPr>
              <w:jc w:val="right"/>
              <w:rPr>
                <w:color w:val="000000"/>
                <w:sz w:val="20"/>
                <w:szCs w:val="20"/>
              </w:rPr>
            </w:pPr>
            <w:r w:rsidRPr="003F58B3">
              <w:rPr>
                <w:color w:val="000000"/>
                <w:sz w:val="20"/>
                <w:szCs w:val="20"/>
              </w:rPr>
              <w:t>437.70</w:t>
            </w:r>
          </w:p>
        </w:tc>
        <w:tc>
          <w:tcPr>
            <w:tcW w:w="1080" w:type="dxa"/>
            <w:noWrap/>
            <w:tcMar>
              <w:top w:w="0" w:type="dxa"/>
              <w:left w:w="108" w:type="dxa"/>
              <w:bottom w:w="0" w:type="dxa"/>
              <w:right w:w="108" w:type="dxa"/>
            </w:tcMar>
            <w:vAlign w:val="bottom"/>
          </w:tcPr>
          <w:p w:rsidR="00070CEE" w:rsidRPr="003F58B3" w:rsidRDefault="00070CEE" w:rsidP="00992BCA">
            <w:pPr>
              <w:jc w:val="right"/>
              <w:rPr>
                <w:color w:val="000000"/>
                <w:sz w:val="20"/>
                <w:szCs w:val="20"/>
              </w:rPr>
            </w:pPr>
            <w:r w:rsidRPr="003F58B3">
              <w:rPr>
                <w:color w:val="000000"/>
                <w:sz w:val="20"/>
                <w:szCs w:val="20"/>
              </w:rPr>
              <w:t>725.53</w:t>
            </w:r>
          </w:p>
        </w:tc>
        <w:tc>
          <w:tcPr>
            <w:tcW w:w="1080" w:type="dxa"/>
            <w:vAlign w:val="bottom"/>
          </w:tcPr>
          <w:p w:rsidR="00070CEE" w:rsidRPr="003F58B3" w:rsidRDefault="00070CEE" w:rsidP="00992BCA">
            <w:pPr>
              <w:ind w:right="177"/>
              <w:jc w:val="right"/>
              <w:rPr>
                <w:color w:val="000000"/>
                <w:sz w:val="20"/>
                <w:szCs w:val="20"/>
              </w:rPr>
            </w:pPr>
            <w:r w:rsidRPr="003F58B3">
              <w:rPr>
                <w:color w:val="000000"/>
                <w:sz w:val="20"/>
                <w:szCs w:val="20"/>
              </w:rPr>
              <w:t>89.00</w:t>
            </w:r>
          </w:p>
        </w:tc>
        <w:tc>
          <w:tcPr>
            <w:tcW w:w="990" w:type="dxa"/>
            <w:vAlign w:val="bottom"/>
          </w:tcPr>
          <w:p w:rsidR="00070CEE" w:rsidRPr="003F58B3" w:rsidRDefault="00070CEE" w:rsidP="00992BCA">
            <w:pPr>
              <w:ind w:right="142"/>
              <w:jc w:val="right"/>
              <w:rPr>
                <w:color w:val="000000"/>
                <w:sz w:val="20"/>
                <w:szCs w:val="20"/>
              </w:rPr>
            </w:pPr>
            <w:r w:rsidRPr="003F58B3">
              <w:rPr>
                <w:color w:val="000000"/>
                <w:sz w:val="20"/>
                <w:szCs w:val="20"/>
              </w:rPr>
              <w:t>166.00</w:t>
            </w:r>
          </w:p>
        </w:tc>
        <w:tc>
          <w:tcPr>
            <w:tcW w:w="1034" w:type="dxa"/>
          </w:tcPr>
          <w:p w:rsidR="00070CEE" w:rsidRPr="003F58B3" w:rsidRDefault="00070CEE" w:rsidP="00992BCA">
            <w:pPr>
              <w:jc w:val="right"/>
              <w:rPr>
                <w:color w:val="000000"/>
                <w:sz w:val="20"/>
                <w:szCs w:val="20"/>
              </w:rPr>
            </w:pPr>
            <w:r w:rsidRPr="003F58B3">
              <w:rPr>
                <w:color w:val="000000"/>
                <w:sz w:val="20"/>
                <w:szCs w:val="20"/>
              </w:rPr>
              <w:t>158.78</w:t>
            </w:r>
          </w:p>
        </w:tc>
        <w:tc>
          <w:tcPr>
            <w:tcW w:w="963" w:type="dxa"/>
            <w:noWrap/>
            <w:tcMar>
              <w:top w:w="0" w:type="dxa"/>
              <w:left w:w="108" w:type="dxa"/>
              <w:bottom w:w="0" w:type="dxa"/>
              <w:right w:w="108" w:type="dxa"/>
            </w:tcMar>
          </w:tcPr>
          <w:p w:rsidR="00070CEE" w:rsidRPr="003F58B3" w:rsidRDefault="00070CEE" w:rsidP="00992BCA">
            <w:pPr>
              <w:jc w:val="right"/>
              <w:rPr>
                <w:rFonts w:eastAsiaTheme="minorHAnsi"/>
                <w:color w:val="000000"/>
                <w:sz w:val="20"/>
                <w:szCs w:val="20"/>
              </w:rPr>
            </w:pPr>
            <w:r w:rsidRPr="003F58B3">
              <w:rPr>
                <w:color w:val="000000"/>
                <w:sz w:val="20"/>
                <w:szCs w:val="20"/>
              </w:rPr>
              <w:t>89.2</w:t>
            </w:r>
          </w:p>
        </w:tc>
      </w:tr>
      <w:tr w:rsidR="00070CEE" w:rsidRPr="003F58B3" w:rsidTr="00070CEE">
        <w:trPr>
          <w:trHeight w:val="125"/>
        </w:trPr>
        <w:tc>
          <w:tcPr>
            <w:tcW w:w="3150" w:type="dxa"/>
            <w:noWrap/>
            <w:tcMar>
              <w:top w:w="0" w:type="dxa"/>
              <w:left w:w="108" w:type="dxa"/>
              <w:bottom w:w="0" w:type="dxa"/>
              <w:right w:w="108" w:type="dxa"/>
            </w:tcMar>
            <w:hideMark/>
          </w:tcPr>
          <w:p w:rsidR="00070CEE" w:rsidRPr="003F58B3" w:rsidRDefault="00070CEE" w:rsidP="00992BCA">
            <w:pPr>
              <w:jc w:val="left"/>
              <w:rPr>
                <w:rFonts w:eastAsiaTheme="minorHAnsi"/>
                <w:b/>
                <w:color w:val="000000"/>
                <w:sz w:val="20"/>
                <w:szCs w:val="20"/>
              </w:rPr>
            </w:pPr>
            <w:r w:rsidRPr="003F58B3">
              <w:rPr>
                <w:b/>
                <w:color w:val="000000"/>
                <w:sz w:val="20"/>
                <w:szCs w:val="20"/>
              </w:rPr>
              <w:t>Total HCFCs (</w:t>
            </w:r>
            <w:proofErr w:type="spellStart"/>
            <w:r w:rsidRPr="003F58B3">
              <w:rPr>
                <w:b/>
                <w:color w:val="000000"/>
                <w:sz w:val="20"/>
                <w:szCs w:val="20"/>
              </w:rPr>
              <w:t>mt</w:t>
            </w:r>
            <w:proofErr w:type="spellEnd"/>
            <w:r w:rsidRPr="003F58B3">
              <w:rPr>
                <w:b/>
                <w:color w:val="000000"/>
                <w:sz w:val="20"/>
                <w:szCs w:val="20"/>
              </w:rPr>
              <w:t>)</w:t>
            </w:r>
          </w:p>
        </w:tc>
        <w:tc>
          <w:tcPr>
            <w:tcW w:w="1080" w:type="dxa"/>
            <w:noWrap/>
            <w:tcMar>
              <w:top w:w="0" w:type="dxa"/>
              <w:left w:w="108" w:type="dxa"/>
              <w:bottom w:w="0" w:type="dxa"/>
              <w:right w:w="108" w:type="dxa"/>
            </w:tcMar>
          </w:tcPr>
          <w:p w:rsidR="00070CEE" w:rsidRPr="003F58B3" w:rsidRDefault="00070CEE" w:rsidP="00992BCA">
            <w:pPr>
              <w:jc w:val="right"/>
              <w:rPr>
                <w:rFonts w:eastAsiaTheme="minorHAnsi"/>
                <w:b/>
                <w:color w:val="000000"/>
                <w:sz w:val="20"/>
                <w:szCs w:val="20"/>
              </w:rPr>
            </w:pPr>
            <w:r w:rsidRPr="003F58B3">
              <w:rPr>
                <w:rFonts w:eastAsiaTheme="minorHAnsi"/>
                <w:b/>
                <w:color w:val="000000"/>
                <w:sz w:val="20"/>
                <w:szCs w:val="20"/>
              </w:rPr>
              <w:t>13,563.02</w:t>
            </w:r>
          </w:p>
        </w:tc>
        <w:tc>
          <w:tcPr>
            <w:tcW w:w="1080" w:type="dxa"/>
            <w:noWrap/>
            <w:tcMar>
              <w:top w:w="0" w:type="dxa"/>
              <w:left w:w="108" w:type="dxa"/>
              <w:bottom w:w="0" w:type="dxa"/>
              <w:right w:w="108" w:type="dxa"/>
            </w:tcMar>
          </w:tcPr>
          <w:p w:rsidR="00070CEE" w:rsidRPr="003F58B3" w:rsidRDefault="00070CEE" w:rsidP="00992BCA">
            <w:pPr>
              <w:jc w:val="right"/>
              <w:rPr>
                <w:b/>
                <w:color w:val="000000"/>
                <w:sz w:val="20"/>
                <w:szCs w:val="20"/>
              </w:rPr>
            </w:pPr>
            <w:r w:rsidRPr="003F58B3">
              <w:rPr>
                <w:b/>
                <w:color w:val="000000"/>
                <w:sz w:val="20"/>
                <w:szCs w:val="20"/>
              </w:rPr>
              <w:t>14,099.36</w:t>
            </w:r>
          </w:p>
        </w:tc>
        <w:tc>
          <w:tcPr>
            <w:tcW w:w="1080" w:type="dxa"/>
          </w:tcPr>
          <w:p w:rsidR="00070CEE" w:rsidRPr="003F58B3" w:rsidRDefault="00070CEE" w:rsidP="00992BCA">
            <w:pPr>
              <w:ind w:right="177"/>
              <w:jc w:val="right"/>
              <w:rPr>
                <w:b/>
                <w:color w:val="000000"/>
                <w:sz w:val="20"/>
                <w:szCs w:val="20"/>
              </w:rPr>
            </w:pPr>
            <w:r w:rsidRPr="003F58B3">
              <w:rPr>
                <w:b/>
                <w:color w:val="000000"/>
                <w:sz w:val="20"/>
                <w:szCs w:val="20"/>
              </w:rPr>
              <w:t>9,434.37</w:t>
            </w:r>
          </w:p>
        </w:tc>
        <w:tc>
          <w:tcPr>
            <w:tcW w:w="990" w:type="dxa"/>
          </w:tcPr>
          <w:p w:rsidR="00070CEE" w:rsidRPr="003F58B3" w:rsidRDefault="00070CEE" w:rsidP="00992BCA">
            <w:pPr>
              <w:ind w:right="142"/>
              <w:jc w:val="right"/>
              <w:rPr>
                <w:b/>
                <w:color w:val="000000"/>
                <w:sz w:val="20"/>
                <w:szCs w:val="20"/>
              </w:rPr>
            </w:pPr>
            <w:r w:rsidRPr="003F58B3">
              <w:rPr>
                <w:b/>
                <w:color w:val="000000"/>
                <w:sz w:val="20"/>
                <w:szCs w:val="20"/>
              </w:rPr>
              <w:t>9,152.67</w:t>
            </w:r>
          </w:p>
        </w:tc>
        <w:tc>
          <w:tcPr>
            <w:tcW w:w="1034" w:type="dxa"/>
          </w:tcPr>
          <w:p w:rsidR="00070CEE" w:rsidRPr="003F58B3" w:rsidRDefault="00070CEE" w:rsidP="00992BCA">
            <w:pPr>
              <w:jc w:val="right"/>
              <w:rPr>
                <w:rFonts w:eastAsiaTheme="minorHAnsi"/>
                <w:b/>
                <w:color w:val="000000"/>
                <w:sz w:val="20"/>
                <w:szCs w:val="20"/>
              </w:rPr>
            </w:pPr>
            <w:r w:rsidRPr="003F58B3">
              <w:rPr>
                <w:rFonts w:eastAsiaTheme="minorHAnsi"/>
                <w:b/>
                <w:color w:val="000000"/>
                <w:sz w:val="20"/>
                <w:szCs w:val="20"/>
              </w:rPr>
              <w:t>8,291.97</w:t>
            </w:r>
          </w:p>
        </w:tc>
        <w:tc>
          <w:tcPr>
            <w:tcW w:w="963" w:type="dxa"/>
            <w:noWrap/>
            <w:tcMar>
              <w:top w:w="0" w:type="dxa"/>
              <w:left w:w="108" w:type="dxa"/>
              <w:bottom w:w="0" w:type="dxa"/>
              <w:right w:w="108" w:type="dxa"/>
            </w:tcMar>
          </w:tcPr>
          <w:p w:rsidR="00070CEE" w:rsidRPr="003F58B3" w:rsidRDefault="00070CEE" w:rsidP="00992BCA">
            <w:pPr>
              <w:jc w:val="right"/>
              <w:rPr>
                <w:rFonts w:eastAsiaTheme="minorHAnsi"/>
                <w:b/>
                <w:color w:val="000000"/>
                <w:sz w:val="20"/>
                <w:szCs w:val="20"/>
              </w:rPr>
            </w:pPr>
            <w:r w:rsidRPr="003F58B3">
              <w:rPr>
                <w:rFonts w:eastAsiaTheme="minorHAnsi"/>
                <w:b/>
                <w:color w:val="000000"/>
                <w:sz w:val="20"/>
                <w:szCs w:val="20"/>
              </w:rPr>
              <w:t>14,799.3</w:t>
            </w:r>
          </w:p>
        </w:tc>
      </w:tr>
      <w:tr w:rsidR="00070CEE" w:rsidRPr="003F58B3" w:rsidTr="000D61D3">
        <w:trPr>
          <w:trHeight w:val="62"/>
        </w:trPr>
        <w:tc>
          <w:tcPr>
            <w:tcW w:w="9377" w:type="dxa"/>
            <w:gridSpan w:val="7"/>
            <w:noWrap/>
            <w:tcMar>
              <w:top w:w="0" w:type="dxa"/>
              <w:left w:w="108" w:type="dxa"/>
              <w:bottom w:w="0" w:type="dxa"/>
              <w:right w:w="108" w:type="dxa"/>
            </w:tcMar>
            <w:hideMark/>
          </w:tcPr>
          <w:p w:rsidR="00070CEE" w:rsidRPr="003F58B3" w:rsidRDefault="00070CEE" w:rsidP="00992BCA">
            <w:pPr>
              <w:keepNext/>
              <w:jc w:val="left"/>
              <w:rPr>
                <w:sz w:val="20"/>
                <w:szCs w:val="20"/>
              </w:rPr>
            </w:pPr>
            <w:r w:rsidRPr="003F58B3">
              <w:rPr>
                <w:b/>
                <w:bCs/>
                <w:color w:val="000000"/>
                <w:sz w:val="20"/>
                <w:szCs w:val="20"/>
              </w:rPr>
              <w:t>ODP tonnes</w:t>
            </w:r>
          </w:p>
        </w:tc>
      </w:tr>
      <w:tr w:rsidR="00070CEE" w:rsidRPr="003F58B3" w:rsidTr="00070CEE">
        <w:trPr>
          <w:trHeight w:val="179"/>
        </w:trPr>
        <w:tc>
          <w:tcPr>
            <w:tcW w:w="3150" w:type="dxa"/>
            <w:noWrap/>
            <w:tcMar>
              <w:top w:w="0" w:type="dxa"/>
              <w:left w:w="108" w:type="dxa"/>
              <w:bottom w:w="0" w:type="dxa"/>
              <w:right w:w="108" w:type="dxa"/>
            </w:tcMar>
            <w:hideMark/>
          </w:tcPr>
          <w:p w:rsidR="00070CEE" w:rsidRPr="003F58B3" w:rsidRDefault="00070CEE" w:rsidP="00992BCA">
            <w:pPr>
              <w:keepNext/>
              <w:jc w:val="left"/>
              <w:rPr>
                <w:rFonts w:eastAsiaTheme="minorHAnsi"/>
                <w:color w:val="000000"/>
                <w:sz w:val="20"/>
                <w:szCs w:val="20"/>
              </w:rPr>
            </w:pPr>
            <w:r w:rsidRPr="003F58B3">
              <w:rPr>
                <w:color w:val="000000"/>
                <w:sz w:val="20"/>
                <w:szCs w:val="20"/>
              </w:rPr>
              <w:t>HCFC-22</w:t>
            </w:r>
          </w:p>
        </w:tc>
        <w:tc>
          <w:tcPr>
            <w:tcW w:w="1080" w:type="dxa"/>
            <w:noWrap/>
            <w:tcMar>
              <w:top w:w="0" w:type="dxa"/>
              <w:left w:w="108" w:type="dxa"/>
              <w:bottom w:w="0" w:type="dxa"/>
              <w:right w:w="108" w:type="dxa"/>
            </w:tcMar>
            <w:vAlign w:val="bottom"/>
          </w:tcPr>
          <w:p w:rsidR="00070CEE" w:rsidRPr="003F58B3" w:rsidRDefault="00070CEE" w:rsidP="00992BCA">
            <w:pPr>
              <w:keepNext/>
              <w:jc w:val="right"/>
              <w:rPr>
                <w:color w:val="000000"/>
                <w:sz w:val="20"/>
                <w:szCs w:val="20"/>
              </w:rPr>
            </w:pPr>
            <w:r w:rsidRPr="003F58B3">
              <w:rPr>
                <w:color w:val="000000"/>
                <w:sz w:val="20"/>
                <w:szCs w:val="20"/>
              </w:rPr>
              <w:t>368.75</w:t>
            </w:r>
          </w:p>
        </w:tc>
        <w:tc>
          <w:tcPr>
            <w:tcW w:w="1080" w:type="dxa"/>
            <w:noWrap/>
            <w:tcMar>
              <w:top w:w="0" w:type="dxa"/>
              <w:left w:w="108" w:type="dxa"/>
              <w:bottom w:w="0" w:type="dxa"/>
              <w:right w:w="108" w:type="dxa"/>
            </w:tcMar>
            <w:vAlign w:val="bottom"/>
          </w:tcPr>
          <w:p w:rsidR="00070CEE" w:rsidRPr="003F58B3" w:rsidRDefault="00070CEE" w:rsidP="00992BCA">
            <w:pPr>
              <w:keepNext/>
              <w:jc w:val="right"/>
              <w:rPr>
                <w:color w:val="000000"/>
                <w:sz w:val="20"/>
                <w:szCs w:val="20"/>
              </w:rPr>
            </w:pPr>
            <w:r w:rsidRPr="003F58B3">
              <w:rPr>
                <w:color w:val="000000"/>
                <w:sz w:val="20"/>
                <w:szCs w:val="20"/>
              </w:rPr>
              <w:t>408.39</w:t>
            </w:r>
          </w:p>
        </w:tc>
        <w:tc>
          <w:tcPr>
            <w:tcW w:w="1080" w:type="dxa"/>
            <w:vAlign w:val="bottom"/>
          </w:tcPr>
          <w:p w:rsidR="00070CEE" w:rsidRPr="003F58B3" w:rsidRDefault="00070CEE" w:rsidP="00992BCA">
            <w:pPr>
              <w:keepNext/>
              <w:ind w:right="177"/>
              <w:jc w:val="right"/>
              <w:rPr>
                <w:color w:val="000000"/>
                <w:sz w:val="20"/>
                <w:szCs w:val="20"/>
              </w:rPr>
            </w:pPr>
            <w:r w:rsidRPr="003F58B3">
              <w:rPr>
                <w:color w:val="000000"/>
                <w:sz w:val="20"/>
                <w:szCs w:val="20"/>
              </w:rPr>
              <w:t>258.24</w:t>
            </w:r>
          </w:p>
        </w:tc>
        <w:tc>
          <w:tcPr>
            <w:tcW w:w="990" w:type="dxa"/>
            <w:vAlign w:val="bottom"/>
          </w:tcPr>
          <w:p w:rsidR="00070CEE" w:rsidRPr="003F58B3" w:rsidRDefault="00070CEE" w:rsidP="00992BCA">
            <w:pPr>
              <w:keepNext/>
              <w:ind w:right="142"/>
              <w:jc w:val="right"/>
              <w:rPr>
                <w:color w:val="000000"/>
                <w:sz w:val="20"/>
                <w:szCs w:val="20"/>
              </w:rPr>
            </w:pPr>
            <w:r w:rsidRPr="003F58B3">
              <w:rPr>
                <w:color w:val="000000"/>
                <w:sz w:val="20"/>
                <w:szCs w:val="20"/>
              </w:rPr>
              <w:t>271.32</w:t>
            </w:r>
          </w:p>
        </w:tc>
        <w:tc>
          <w:tcPr>
            <w:tcW w:w="1034" w:type="dxa"/>
          </w:tcPr>
          <w:p w:rsidR="00070CEE" w:rsidRPr="003F58B3" w:rsidRDefault="00070CEE" w:rsidP="00992BCA">
            <w:pPr>
              <w:keepNext/>
              <w:jc w:val="right"/>
              <w:rPr>
                <w:rFonts w:eastAsiaTheme="minorHAnsi"/>
                <w:color w:val="000000"/>
                <w:sz w:val="20"/>
                <w:szCs w:val="20"/>
              </w:rPr>
            </w:pPr>
            <w:r w:rsidRPr="003F58B3">
              <w:rPr>
                <w:rFonts w:eastAsiaTheme="minorHAnsi"/>
                <w:color w:val="000000"/>
                <w:sz w:val="20"/>
                <w:szCs w:val="20"/>
              </w:rPr>
              <w:t>245.75</w:t>
            </w:r>
          </w:p>
        </w:tc>
        <w:tc>
          <w:tcPr>
            <w:tcW w:w="963" w:type="dxa"/>
            <w:noWrap/>
            <w:tcMar>
              <w:top w:w="0" w:type="dxa"/>
              <w:left w:w="108" w:type="dxa"/>
              <w:bottom w:w="0" w:type="dxa"/>
              <w:right w:w="108" w:type="dxa"/>
            </w:tcMar>
          </w:tcPr>
          <w:p w:rsidR="00070CEE" w:rsidRPr="003F58B3" w:rsidRDefault="00070CEE" w:rsidP="00992BCA">
            <w:pPr>
              <w:keepNext/>
              <w:jc w:val="right"/>
              <w:rPr>
                <w:rFonts w:eastAsiaTheme="minorHAnsi"/>
                <w:color w:val="000000"/>
                <w:sz w:val="20"/>
                <w:szCs w:val="20"/>
              </w:rPr>
            </w:pPr>
            <w:r w:rsidRPr="003F58B3">
              <w:rPr>
                <w:rFonts w:eastAsiaTheme="minorHAnsi"/>
                <w:color w:val="000000"/>
                <w:sz w:val="20"/>
                <w:szCs w:val="20"/>
              </w:rPr>
              <w:t>467.8</w:t>
            </w:r>
          </w:p>
        </w:tc>
      </w:tr>
      <w:tr w:rsidR="00070CEE" w:rsidRPr="003F58B3" w:rsidTr="00070CEE">
        <w:trPr>
          <w:trHeight w:val="179"/>
        </w:trPr>
        <w:tc>
          <w:tcPr>
            <w:tcW w:w="3150" w:type="dxa"/>
            <w:noWrap/>
            <w:tcMar>
              <w:top w:w="0" w:type="dxa"/>
              <w:left w:w="108" w:type="dxa"/>
              <w:bottom w:w="0" w:type="dxa"/>
              <w:right w:w="108" w:type="dxa"/>
            </w:tcMar>
          </w:tcPr>
          <w:p w:rsidR="00070CEE" w:rsidRPr="003F58B3" w:rsidRDefault="00070CEE" w:rsidP="00992BCA">
            <w:pPr>
              <w:keepNext/>
              <w:jc w:val="left"/>
              <w:rPr>
                <w:rFonts w:eastAsiaTheme="minorHAnsi"/>
                <w:color w:val="000000"/>
                <w:sz w:val="20"/>
                <w:szCs w:val="20"/>
              </w:rPr>
            </w:pPr>
            <w:r w:rsidRPr="003F58B3">
              <w:rPr>
                <w:color w:val="000000"/>
                <w:sz w:val="20"/>
                <w:szCs w:val="20"/>
              </w:rPr>
              <w:t>HCFC-123</w:t>
            </w:r>
          </w:p>
        </w:tc>
        <w:tc>
          <w:tcPr>
            <w:tcW w:w="1080" w:type="dxa"/>
            <w:noWrap/>
            <w:tcMar>
              <w:top w:w="0" w:type="dxa"/>
              <w:left w:w="108" w:type="dxa"/>
              <w:bottom w:w="0" w:type="dxa"/>
              <w:right w:w="108" w:type="dxa"/>
            </w:tcMar>
            <w:vAlign w:val="bottom"/>
          </w:tcPr>
          <w:p w:rsidR="00070CEE" w:rsidRPr="003F58B3" w:rsidRDefault="00070CEE" w:rsidP="00992BCA">
            <w:pPr>
              <w:keepNext/>
              <w:jc w:val="right"/>
              <w:rPr>
                <w:color w:val="000000"/>
                <w:sz w:val="20"/>
                <w:szCs w:val="20"/>
              </w:rPr>
            </w:pPr>
            <w:r w:rsidRPr="003F58B3">
              <w:rPr>
                <w:color w:val="000000"/>
                <w:sz w:val="20"/>
                <w:szCs w:val="20"/>
              </w:rPr>
              <w:t>1.27</w:t>
            </w:r>
          </w:p>
        </w:tc>
        <w:tc>
          <w:tcPr>
            <w:tcW w:w="1080" w:type="dxa"/>
            <w:noWrap/>
            <w:tcMar>
              <w:top w:w="0" w:type="dxa"/>
              <w:left w:w="108" w:type="dxa"/>
              <w:bottom w:w="0" w:type="dxa"/>
              <w:right w:w="108" w:type="dxa"/>
            </w:tcMar>
            <w:vAlign w:val="bottom"/>
          </w:tcPr>
          <w:p w:rsidR="00070CEE" w:rsidRPr="003F58B3" w:rsidRDefault="00070CEE" w:rsidP="00992BCA">
            <w:pPr>
              <w:keepNext/>
              <w:jc w:val="right"/>
              <w:rPr>
                <w:color w:val="000000"/>
                <w:sz w:val="20"/>
                <w:szCs w:val="20"/>
              </w:rPr>
            </w:pPr>
            <w:r w:rsidRPr="003F58B3">
              <w:rPr>
                <w:color w:val="000000"/>
                <w:sz w:val="20"/>
                <w:szCs w:val="20"/>
              </w:rPr>
              <w:t>0.74</w:t>
            </w:r>
          </w:p>
        </w:tc>
        <w:tc>
          <w:tcPr>
            <w:tcW w:w="1080" w:type="dxa"/>
            <w:vAlign w:val="bottom"/>
          </w:tcPr>
          <w:p w:rsidR="00070CEE" w:rsidRPr="003F58B3" w:rsidRDefault="00070CEE" w:rsidP="00992BCA">
            <w:pPr>
              <w:keepNext/>
              <w:ind w:right="177"/>
              <w:jc w:val="right"/>
              <w:rPr>
                <w:color w:val="000000"/>
                <w:sz w:val="20"/>
                <w:szCs w:val="20"/>
              </w:rPr>
            </w:pPr>
            <w:r w:rsidRPr="003F58B3">
              <w:rPr>
                <w:color w:val="000000"/>
                <w:sz w:val="20"/>
                <w:szCs w:val="20"/>
              </w:rPr>
              <w:t>0.42</w:t>
            </w:r>
          </w:p>
        </w:tc>
        <w:tc>
          <w:tcPr>
            <w:tcW w:w="990" w:type="dxa"/>
            <w:vAlign w:val="bottom"/>
          </w:tcPr>
          <w:p w:rsidR="00070CEE" w:rsidRPr="003F58B3" w:rsidRDefault="00070CEE" w:rsidP="00992BCA">
            <w:pPr>
              <w:keepNext/>
              <w:ind w:right="142"/>
              <w:jc w:val="right"/>
              <w:rPr>
                <w:color w:val="000000"/>
                <w:sz w:val="20"/>
                <w:szCs w:val="20"/>
              </w:rPr>
            </w:pPr>
            <w:r w:rsidRPr="003F58B3">
              <w:rPr>
                <w:color w:val="000000"/>
                <w:sz w:val="20"/>
                <w:szCs w:val="20"/>
              </w:rPr>
              <w:t>0.58</w:t>
            </w:r>
          </w:p>
        </w:tc>
        <w:tc>
          <w:tcPr>
            <w:tcW w:w="1034" w:type="dxa"/>
          </w:tcPr>
          <w:p w:rsidR="00070CEE" w:rsidRPr="003F58B3" w:rsidRDefault="00070CEE" w:rsidP="00992BCA">
            <w:pPr>
              <w:keepNext/>
              <w:jc w:val="right"/>
              <w:rPr>
                <w:color w:val="000000"/>
                <w:sz w:val="20"/>
                <w:szCs w:val="20"/>
              </w:rPr>
            </w:pPr>
            <w:r w:rsidRPr="003F58B3">
              <w:rPr>
                <w:sz w:val="20"/>
                <w:szCs w:val="20"/>
              </w:rPr>
              <w:t>0.97</w:t>
            </w:r>
          </w:p>
        </w:tc>
        <w:tc>
          <w:tcPr>
            <w:tcW w:w="963" w:type="dxa"/>
            <w:noWrap/>
            <w:tcMar>
              <w:top w:w="0" w:type="dxa"/>
              <w:left w:w="108" w:type="dxa"/>
              <w:bottom w:w="0" w:type="dxa"/>
              <w:right w:w="108" w:type="dxa"/>
            </w:tcMar>
          </w:tcPr>
          <w:p w:rsidR="00070CEE" w:rsidRPr="003F58B3" w:rsidRDefault="00070CEE" w:rsidP="00992BCA">
            <w:pPr>
              <w:keepNext/>
              <w:jc w:val="right"/>
              <w:rPr>
                <w:rFonts w:eastAsiaTheme="minorHAnsi"/>
                <w:color w:val="000000"/>
                <w:sz w:val="20"/>
                <w:szCs w:val="20"/>
              </w:rPr>
            </w:pPr>
            <w:r w:rsidRPr="003F58B3">
              <w:rPr>
                <w:color w:val="000000"/>
                <w:sz w:val="20"/>
                <w:szCs w:val="20"/>
              </w:rPr>
              <w:t>1.4</w:t>
            </w:r>
          </w:p>
        </w:tc>
      </w:tr>
      <w:tr w:rsidR="00070CEE" w:rsidRPr="003F58B3" w:rsidTr="00070CEE">
        <w:trPr>
          <w:trHeight w:val="179"/>
        </w:trPr>
        <w:tc>
          <w:tcPr>
            <w:tcW w:w="3150" w:type="dxa"/>
            <w:noWrap/>
            <w:tcMar>
              <w:top w:w="0" w:type="dxa"/>
              <w:left w:w="108" w:type="dxa"/>
              <w:bottom w:w="0" w:type="dxa"/>
              <w:right w:w="108" w:type="dxa"/>
            </w:tcMar>
          </w:tcPr>
          <w:p w:rsidR="00070CEE" w:rsidRPr="003F58B3" w:rsidRDefault="00070CEE" w:rsidP="00992BCA">
            <w:pPr>
              <w:jc w:val="left"/>
              <w:rPr>
                <w:rFonts w:eastAsiaTheme="minorHAnsi"/>
                <w:color w:val="000000"/>
                <w:sz w:val="20"/>
                <w:szCs w:val="20"/>
              </w:rPr>
            </w:pPr>
            <w:r w:rsidRPr="003F58B3">
              <w:rPr>
                <w:color w:val="000000"/>
                <w:sz w:val="20"/>
                <w:szCs w:val="20"/>
              </w:rPr>
              <w:t>HCFC-124</w:t>
            </w:r>
          </w:p>
        </w:tc>
        <w:tc>
          <w:tcPr>
            <w:tcW w:w="1080" w:type="dxa"/>
            <w:noWrap/>
            <w:tcMar>
              <w:top w:w="0" w:type="dxa"/>
              <w:left w:w="108" w:type="dxa"/>
              <w:bottom w:w="0" w:type="dxa"/>
              <w:right w:w="108" w:type="dxa"/>
            </w:tcMar>
            <w:vAlign w:val="bottom"/>
          </w:tcPr>
          <w:p w:rsidR="00070CEE" w:rsidRPr="003F58B3" w:rsidRDefault="00070CEE" w:rsidP="00992BCA">
            <w:pPr>
              <w:jc w:val="right"/>
              <w:rPr>
                <w:color w:val="000000"/>
                <w:sz w:val="20"/>
                <w:szCs w:val="20"/>
              </w:rPr>
            </w:pPr>
            <w:r w:rsidRPr="003F58B3">
              <w:rPr>
                <w:color w:val="000000"/>
                <w:sz w:val="20"/>
                <w:szCs w:val="20"/>
              </w:rPr>
              <w:t>3.55</w:t>
            </w:r>
          </w:p>
        </w:tc>
        <w:tc>
          <w:tcPr>
            <w:tcW w:w="1080" w:type="dxa"/>
            <w:noWrap/>
            <w:tcMar>
              <w:top w:w="0" w:type="dxa"/>
              <w:left w:w="108" w:type="dxa"/>
              <w:bottom w:w="0" w:type="dxa"/>
              <w:right w:w="108" w:type="dxa"/>
            </w:tcMar>
            <w:vAlign w:val="bottom"/>
          </w:tcPr>
          <w:p w:rsidR="00070CEE" w:rsidRPr="003F58B3" w:rsidRDefault="00070CEE" w:rsidP="00992BCA">
            <w:pPr>
              <w:jc w:val="right"/>
              <w:rPr>
                <w:color w:val="000000"/>
                <w:sz w:val="20"/>
                <w:szCs w:val="20"/>
              </w:rPr>
            </w:pPr>
            <w:r w:rsidRPr="003F58B3">
              <w:rPr>
                <w:color w:val="000000"/>
                <w:sz w:val="20"/>
                <w:szCs w:val="20"/>
              </w:rPr>
              <w:t>0.64</w:t>
            </w:r>
          </w:p>
        </w:tc>
        <w:tc>
          <w:tcPr>
            <w:tcW w:w="1080" w:type="dxa"/>
            <w:vAlign w:val="bottom"/>
          </w:tcPr>
          <w:p w:rsidR="00070CEE" w:rsidRPr="003F58B3" w:rsidRDefault="00070CEE" w:rsidP="00992BCA">
            <w:pPr>
              <w:ind w:right="177"/>
              <w:jc w:val="right"/>
              <w:rPr>
                <w:color w:val="000000"/>
                <w:sz w:val="20"/>
                <w:szCs w:val="20"/>
              </w:rPr>
            </w:pPr>
            <w:r w:rsidRPr="003F58B3">
              <w:rPr>
                <w:color w:val="000000"/>
                <w:sz w:val="20"/>
                <w:szCs w:val="20"/>
              </w:rPr>
              <w:t>-1.37</w:t>
            </w:r>
          </w:p>
        </w:tc>
        <w:tc>
          <w:tcPr>
            <w:tcW w:w="990" w:type="dxa"/>
            <w:vAlign w:val="bottom"/>
          </w:tcPr>
          <w:p w:rsidR="00070CEE" w:rsidRPr="003F58B3" w:rsidRDefault="00070CEE" w:rsidP="00992BCA">
            <w:pPr>
              <w:ind w:right="142"/>
              <w:jc w:val="right"/>
              <w:rPr>
                <w:color w:val="000000"/>
                <w:sz w:val="20"/>
                <w:szCs w:val="20"/>
              </w:rPr>
            </w:pPr>
            <w:r w:rsidRPr="003F58B3">
              <w:rPr>
                <w:color w:val="000000"/>
                <w:sz w:val="20"/>
                <w:szCs w:val="20"/>
              </w:rPr>
              <w:t>0.46</w:t>
            </w:r>
          </w:p>
        </w:tc>
        <w:tc>
          <w:tcPr>
            <w:tcW w:w="1034" w:type="dxa"/>
          </w:tcPr>
          <w:p w:rsidR="00070CEE" w:rsidRPr="003F58B3" w:rsidRDefault="00070CEE" w:rsidP="00992BCA">
            <w:pPr>
              <w:jc w:val="right"/>
              <w:rPr>
                <w:color w:val="000000"/>
                <w:sz w:val="20"/>
                <w:szCs w:val="20"/>
              </w:rPr>
            </w:pPr>
            <w:r w:rsidRPr="003F58B3">
              <w:rPr>
                <w:sz w:val="20"/>
                <w:szCs w:val="20"/>
              </w:rPr>
              <w:t>0.57</w:t>
            </w:r>
          </w:p>
        </w:tc>
        <w:tc>
          <w:tcPr>
            <w:tcW w:w="963" w:type="dxa"/>
            <w:noWrap/>
            <w:tcMar>
              <w:top w:w="0" w:type="dxa"/>
              <w:left w:w="108" w:type="dxa"/>
              <w:bottom w:w="0" w:type="dxa"/>
              <w:right w:w="108" w:type="dxa"/>
            </w:tcMar>
            <w:vAlign w:val="bottom"/>
          </w:tcPr>
          <w:p w:rsidR="00070CEE" w:rsidRPr="003F58B3" w:rsidRDefault="00070CEE" w:rsidP="00992BCA">
            <w:pPr>
              <w:jc w:val="right"/>
              <w:rPr>
                <w:color w:val="000000"/>
                <w:sz w:val="20"/>
                <w:szCs w:val="20"/>
              </w:rPr>
            </w:pPr>
            <w:r w:rsidRPr="003F58B3">
              <w:rPr>
                <w:color w:val="000000"/>
                <w:sz w:val="20"/>
                <w:szCs w:val="20"/>
              </w:rPr>
              <w:t>0.2</w:t>
            </w:r>
          </w:p>
        </w:tc>
      </w:tr>
      <w:tr w:rsidR="00070CEE" w:rsidRPr="003F58B3" w:rsidTr="00070CEE">
        <w:trPr>
          <w:trHeight w:val="53"/>
        </w:trPr>
        <w:tc>
          <w:tcPr>
            <w:tcW w:w="3150" w:type="dxa"/>
            <w:noWrap/>
            <w:tcMar>
              <w:top w:w="0" w:type="dxa"/>
              <w:left w:w="108" w:type="dxa"/>
              <w:bottom w:w="0" w:type="dxa"/>
              <w:right w:w="108" w:type="dxa"/>
            </w:tcMar>
            <w:hideMark/>
          </w:tcPr>
          <w:p w:rsidR="00070CEE" w:rsidRPr="003F58B3" w:rsidRDefault="00070CEE" w:rsidP="00992BCA">
            <w:pPr>
              <w:jc w:val="left"/>
              <w:rPr>
                <w:rFonts w:eastAsiaTheme="minorHAnsi"/>
                <w:color w:val="000000"/>
                <w:sz w:val="20"/>
                <w:szCs w:val="20"/>
              </w:rPr>
            </w:pPr>
            <w:r w:rsidRPr="003F58B3">
              <w:rPr>
                <w:color w:val="000000"/>
                <w:sz w:val="20"/>
                <w:szCs w:val="20"/>
              </w:rPr>
              <w:t>HCFC-141b</w:t>
            </w:r>
          </w:p>
        </w:tc>
        <w:tc>
          <w:tcPr>
            <w:tcW w:w="1080" w:type="dxa"/>
            <w:noWrap/>
            <w:tcMar>
              <w:top w:w="0" w:type="dxa"/>
              <w:left w:w="108" w:type="dxa"/>
              <w:bottom w:w="0" w:type="dxa"/>
              <w:right w:w="108" w:type="dxa"/>
            </w:tcMar>
            <w:vAlign w:val="bottom"/>
          </w:tcPr>
          <w:p w:rsidR="00070CEE" w:rsidRPr="003F58B3" w:rsidRDefault="00070CEE" w:rsidP="00992BCA">
            <w:pPr>
              <w:jc w:val="right"/>
              <w:rPr>
                <w:color w:val="000000"/>
                <w:sz w:val="20"/>
                <w:szCs w:val="20"/>
              </w:rPr>
            </w:pPr>
            <w:r w:rsidRPr="003F58B3">
              <w:rPr>
                <w:color w:val="000000"/>
                <w:sz w:val="20"/>
                <w:szCs w:val="20"/>
              </w:rPr>
              <w:t>681.58</w:t>
            </w:r>
          </w:p>
        </w:tc>
        <w:tc>
          <w:tcPr>
            <w:tcW w:w="1080" w:type="dxa"/>
            <w:noWrap/>
            <w:tcMar>
              <w:top w:w="0" w:type="dxa"/>
              <w:left w:w="108" w:type="dxa"/>
              <w:bottom w:w="0" w:type="dxa"/>
              <w:right w:w="108" w:type="dxa"/>
            </w:tcMar>
            <w:vAlign w:val="bottom"/>
          </w:tcPr>
          <w:p w:rsidR="00070CEE" w:rsidRPr="003F58B3" w:rsidRDefault="00070CEE" w:rsidP="00992BCA">
            <w:pPr>
              <w:jc w:val="right"/>
              <w:rPr>
                <w:color w:val="000000"/>
                <w:sz w:val="20"/>
                <w:szCs w:val="20"/>
              </w:rPr>
            </w:pPr>
            <w:r w:rsidRPr="003F58B3">
              <w:rPr>
                <w:color w:val="000000"/>
                <w:sz w:val="20"/>
                <w:szCs w:val="20"/>
              </w:rPr>
              <w:t>647.04</w:t>
            </w:r>
          </w:p>
        </w:tc>
        <w:tc>
          <w:tcPr>
            <w:tcW w:w="1080" w:type="dxa"/>
            <w:vAlign w:val="bottom"/>
          </w:tcPr>
          <w:p w:rsidR="00070CEE" w:rsidRPr="003F58B3" w:rsidRDefault="00070CEE" w:rsidP="00992BCA">
            <w:pPr>
              <w:ind w:right="177"/>
              <w:jc w:val="right"/>
              <w:rPr>
                <w:color w:val="000000"/>
                <w:sz w:val="20"/>
                <w:szCs w:val="20"/>
              </w:rPr>
            </w:pPr>
            <w:r w:rsidRPr="003F58B3">
              <w:rPr>
                <w:color w:val="000000"/>
                <w:sz w:val="20"/>
                <w:szCs w:val="20"/>
              </w:rPr>
              <w:t>516.06</w:t>
            </w:r>
          </w:p>
        </w:tc>
        <w:tc>
          <w:tcPr>
            <w:tcW w:w="990" w:type="dxa"/>
            <w:vAlign w:val="bottom"/>
          </w:tcPr>
          <w:p w:rsidR="00070CEE" w:rsidRPr="003F58B3" w:rsidRDefault="00070CEE" w:rsidP="00992BCA">
            <w:pPr>
              <w:ind w:right="142"/>
              <w:jc w:val="right"/>
              <w:rPr>
                <w:color w:val="000000"/>
                <w:sz w:val="20"/>
                <w:szCs w:val="20"/>
              </w:rPr>
            </w:pPr>
            <w:r w:rsidRPr="003F58B3">
              <w:rPr>
                <w:color w:val="000000"/>
                <w:sz w:val="20"/>
                <w:szCs w:val="20"/>
              </w:rPr>
              <w:t>440.37</w:t>
            </w:r>
          </w:p>
        </w:tc>
        <w:tc>
          <w:tcPr>
            <w:tcW w:w="1034" w:type="dxa"/>
          </w:tcPr>
          <w:p w:rsidR="00070CEE" w:rsidRPr="003F58B3" w:rsidRDefault="00070CEE" w:rsidP="00992BCA">
            <w:pPr>
              <w:jc w:val="right"/>
              <w:rPr>
                <w:color w:val="000000"/>
                <w:sz w:val="20"/>
                <w:szCs w:val="20"/>
              </w:rPr>
            </w:pPr>
            <w:r w:rsidRPr="003F58B3">
              <w:rPr>
                <w:color w:val="000000"/>
                <w:sz w:val="20"/>
                <w:szCs w:val="20"/>
              </w:rPr>
              <w:t>394.98</w:t>
            </w:r>
          </w:p>
        </w:tc>
        <w:tc>
          <w:tcPr>
            <w:tcW w:w="963" w:type="dxa"/>
            <w:noWrap/>
            <w:tcMar>
              <w:top w:w="0" w:type="dxa"/>
              <w:left w:w="108" w:type="dxa"/>
              <w:bottom w:w="0" w:type="dxa"/>
              <w:right w:w="108" w:type="dxa"/>
            </w:tcMar>
          </w:tcPr>
          <w:p w:rsidR="00070CEE" w:rsidRPr="003F58B3" w:rsidRDefault="00070CEE" w:rsidP="00992BCA">
            <w:pPr>
              <w:jc w:val="right"/>
              <w:rPr>
                <w:rFonts w:eastAsiaTheme="minorHAnsi"/>
                <w:color w:val="000000"/>
                <w:sz w:val="20"/>
                <w:szCs w:val="20"/>
              </w:rPr>
            </w:pPr>
            <w:r w:rsidRPr="003F58B3">
              <w:rPr>
                <w:color w:val="000000"/>
                <w:sz w:val="20"/>
                <w:szCs w:val="20"/>
              </w:rPr>
              <w:t>673.6</w:t>
            </w:r>
          </w:p>
        </w:tc>
      </w:tr>
      <w:tr w:rsidR="00070CEE" w:rsidRPr="003F58B3" w:rsidTr="00070CEE">
        <w:trPr>
          <w:trHeight w:val="53"/>
        </w:trPr>
        <w:tc>
          <w:tcPr>
            <w:tcW w:w="3150" w:type="dxa"/>
            <w:noWrap/>
            <w:tcMar>
              <w:top w:w="0" w:type="dxa"/>
              <w:left w:w="108" w:type="dxa"/>
              <w:bottom w:w="0" w:type="dxa"/>
              <w:right w:w="108" w:type="dxa"/>
            </w:tcMar>
            <w:hideMark/>
          </w:tcPr>
          <w:p w:rsidR="00070CEE" w:rsidRPr="003F58B3" w:rsidRDefault="00070CEE" w:rsidP="00992BCA">
            <w:pPr>
              <w:jc w:val="left"/>
              <w:rPr>
                <w:rFonts w:eastAsiaTheme="minorHAnsi"/>
                <w:color w:val="000000"/>
                <w:sz w:val="20"/>
                <w:szCs w:val="20"/>
              </w:rPr>
            </w:pPr>
            <w:r w:rsidRPr="003F58B3">
              <w:rPr>
                <w:color w:val="000000"/>
                <w:sz w:val="20"/>
                <w:szCs w:val="20"/>
              </w:rPr>
              <w:t>HCFC-142b</w:t>
            </w:r>
          </w:p>
        </w:tc>
        <w:tc>
          <w:tcPr>
            <w:tcW w:w="1080" w:type="dxa"/>
            <w:noWrap/>
            <w:tcMar>
              <w:top w:w="0" w:type="dxa"/>
              <w:left w:w="108" w:type="dxa"/>
              <w:bottom w:w="0" w:type="dxa"/>
              <w:right w:w="108" w:type="dxa"/>
            </w:tcMar>
            <w:vAlign w:val="bottom"/>
          </w:tcPr>
          <w:p w:rsidR="00070CEE" w:rsidRPr="003F58B3" w:rsidRDefault="00070CEE" w:rsidP="00992BCA">
            <w:pPr>
              <w:jc w:val="right"/>
              <w:rPr>
                <w:color w:val="000000"/>
                <w:sz w:val="20"/>
                <w:szCs w:val="20"/>
              </w:rPr>
            </w:pPr>
            <w:r w:rsidRPr="003F58B3">
              <w:rPr>
                <w:color w:val="000000"/>
                <w:sz w:val="20"/>
                <w:szCs w:val="20"/>
              </w:rPr>
              <w:t>28.45</w:t>
            </w:r>
          </w:p>
        </w:tc>
        <w:tc>
          <w:tcPr>
            <w:tcW w:w="1080" w:type="dxa"/>
            <w:noWrap/>
            <w:tcMar>
              <w:top w:w="0" w:type="dxa"/>
              <w:left w:w="108" w:type="dxa"/>
              <w:bottom w:w="0" w:type="dxa"/>
              <w:right w:w="108" w:type="dxa"/>
            </w:tcMar>
            <w:vAlign w:val="bottom"/>
          </w:tcPr>
          <w:p w:rsidR="00070CEE" w:rsidRPr="003F58B3" w:rsidRDefault="00070CEE" w:rsidP="00992BCA">
            <w:pPr>
              <w:jc w:val="right"/>
              <w:rPr>
                <w:color w:val="000000"/>
                <w:sz w:val="20"/>
                <w:szCs w:val="20"/>
              </w:rPr>
            </w:pPr>
            <w:r w:rsidRPr="003F58B3">
              <w:rPr>
                <w:color w:val="000000"/>
                <w:sz w:val="20"/>
                <w:szCs w:val="20"/>
              </w:rPr>
              <w:t>47.15</w:t>
            </w:r>
          </w:p>
        </w:tc>
        <w:tc>
          <w:tcPr>
            <w:tcW w:w="1080" w:type="dxa"/>
            <w:vAlign w:val="bottom"/>
          </w:tcPr>
          <w:p w:rsidR="00070CEE" w:rsidRPr="003F58B3" w:rsidRDefault="00070CEE" w:rsidP="00992BCA">
            <w:pPr>
              <w:ind w:right="177"/>
              <w:jc w:val="right"/>
              <w:rPr>
                <w:color w:val="000000"/>
                <w:sz w:val="20"/>
                <w:szCs w:val="20"/>
              </w:rPr>
            </w:pPr>
            <w:r w:rsidRPr="003F58B3">
              <w:rPr>
                <w:color w:val="000000"/>
                <w:sz w:val="20"/>
                <w:szCs w:val="20"/>
              </w:rPr>
              <w:t>5.79</w:t>
            </w:r>
          </w:p>
        </w:tc>
        <w:tc>
          <w:tcPr>
            <w:tcW w:w="990" w:type="dxa"/>
            <w:vAlign w:val="bottom"/>
          </w:tcPr>
          <w:p w:rsidR="00070CEE" w:rsidRPr="003F58B3" w:rsidRDefault="00070CEE" w:rsidP="00992BCA">
            <w:pPr>
              <w:ind w:right="142"/>
              <w:jc w:val="right"/>
              <w:rPr>
                <w:color w:val="000000"/>
                <w:sz w:val="20"/>
                <w:szCs w:val="20"/>
              </w:rPr>
            </w:pPr>
            <w:r w:rsidRPr="003F58B3">
              <w:rPr>
                <w:color w:val="000000"/>
                <w:sz w:val="20"/>
                <w:szCs w:val="20"/>
              </w:rPr>
              <w:t>10.79</w:t>
            </w:r>
          </w:p>
        </w:tc>
        <w:tc>
          <w:tcPr>
            <w:tcW w:w="1034" w:type="dxa"/>
          </w:tcPr>
          <w:p w:rsidR="00070CEE" w:rsidRPr="003F58B3" w:rsidRDefault="00070CEE" w:rsidP="00992BCA">
            <w:pPr>
              <w:jc w:val="right"/>
              <w:rPr>
                <w:color w:val="000000"/>
                <w:sz w:val="20"/>
                <w:szCs w:val="20"/>
              </w:rPr>
            </w:pPr>
            <w:r w:rsidRPr="003F58B3">
              <w:rPr>
                <w:color w:val="000000"/>
                <w:sz w:val="20"/>
                <w:szCs w:val="20"/>
              </w:rPr>
              <w:t>10.32</w:t>
            </w:r>
          </w:p>
        </w:tc>
        <w:tc>
          <w:tcPr>
            <w:tcW w:w="963" w:type="dxa"/>
            <w:noWrap/>
            <w:tcMar>
              <w:top w:w="0" w:type="dxa"/>
              <w:left w:w="108" w:type="dxa"/>
              <w:bottom w:w="0" w:type="dxa"/>
              <w:right w:w="108" w:type="dxa"/>
            </w:tcMar>
          </w:tcPr>
          <w:p w:rsidR="00070CEE" w:rsidRPr="003F58B3" w:rsidRDefault="00070CEE" w:rsidP="00992BCA">
            <w:pPr>
              <w:jc w:val="right"/>
              <w:rPr>
                <w:rFonts w:eastAsiaTheme="minorHAnsi"/>
                <w:color w:val="000000"/>
                <w:sz w:val="20"/>
                <w:szCs w:val="20"/>
              </w:rPr>
            </w:pPr>
            <w:r w:rsidRPr="003F58B3">
              <w:rPr>
                <w:color w:val="000000"/>
                <w:sz w:val="20"/>
                <w:szCs w:val="20"/>
              </w:rPr>
              <w:t>5.8</w:t>
            </w:r>
          </w:p>
        </w:tc>
      </w:tr>
      <w:tr w:rsidR="00070CEE" w:rsidRPr="003F58B3" w:rsidTr="00070CEE">
        <w:trPr>
          <w:trHeight w:val="53"/>
        </w:trPr>
        <w:tc>
          <w:tcPr>
            <w:tcW w:w="3150" w:type="dxa"/>
            <w:noWrap/>
            <w:tcMar>
              <w:top w:w="0" w:type="dxa"/>
              <w:left w:w="108" w:type="dxa"/>
              <w:bottom w:w="0" w:type="dxa"/>
              <w:right w:w="108" w:type="dxa"/>
            </w:tcMar>
            <w:hideMark/>
          </w:tcPr>
          <w:p w:rsidR="00070CEE" w:rsidRPr="003F58B3" w:rsidRDefault="00070CEE" w:rsidP="00992BCA">
            <w:pPr>
              <w:jc w:val="left"/>
              <w:rPr>
                <w:rFonts w:eastAsiaTheme="minorHAnsi"/>
                <w:b/>
                <w:color w:val="000000"/>
                <w:sz w:val="20"/>
                <w:szCs w:val="20"/>
              </w:rPr>
            </w:pPr>
            <w:r w:rsidRPr="003F58B3">
              <w:rPr>
                <w:b/>
                <w:color w:val="000000"/>
                <w:sz w:val="20"/>
                <w:szCs w:val="20"/>
              </w:rPr>
              <w:t>Total HCFCs (ODP tonnes)</w:t>
            </w:r>
          </w:p>
        </w:tc>
        <w:tc>
          <w:tcPr>
            <w:tcW w:w="1080" w:type="dxa"/>
            <w:noWrap/>
            <w:tcMar>
              <w:top w:w="0" w:type="dxa"/>
              <w:left w:w="108" w:type="dxa"/>
              <w:bottom w:w="0" w:type="dxa"/>
              <w:right w:w="108" w:type="dxa"/>
            </w:tcMar>
          </w:tcPr>
          <w:p w:rsidR="00070CEE" w:rsidRPr="003F58B3" w:rsidRDefault="00070CEE" w:rsidP="00992BCA">
            <w:pPr>
              <w:jc w:val="right"/>
              <w:rPr>
                <w:rFonts w:eastAsiaTheme="minorHAnsi"/>
                <w:b/>
                <w:color w:val="000000"/>
                <w:sz w:val="20"/>
                <w:szCs w:val="20"/>
              </w:rPr>
            </w:pPr>
            <w:r w:rsidRPr="003F58B3">
              <w:rPr>
                <w:rFonts w:eastAsiaTheme="minorHAnsi"/>
                <w:b/>
                <w:color w:val="000000"/>
                <w:sz w:val="20"/>
                <w:szCs w:val="20"/>
              </w:rPr>
              <w:t>1,083.40</w:t>
            </w:r>
          </w:p>
        </w:tc>
        <w:tc>
          <w:tcPr>
            <w:tcW w:w="1080" w:type="dxa"/>
            <w:noWrap/>
            <w:tcMar>
              <w:top w:w="0" w:type="dxa"/>
              <w:left w:w="108" w:type="dxa"/>
              <w:bottom w:w="0" w:type="dxa"/>
              <w:right w:w="108" w:type="dxa"/>
            </w:tcMar>
          </w:tcPr>
          <w:p w:rsidR="00070CEE" w:rsidRPr="003F58B3" w:rsidRDefault="00070CEE" w:rsidP="00992BCA">
            <w:pPr>
              <w:jc w:val="right"/>
              <w:rPr>
                <w:rFonts w:eastAsiaTheme="minorHAnsi"/>
                <w:b/>
                <w:color w:val="000000"/>
                <w:sz w:val="20"/>
                <w:szCs w:val="20"/>
              </w:rPr>
            </w:pPr>
            <w:r w:rsidRPr="003F58B3">
              <w:rPr>
                <w:rFonts w:eastAsiaTheme="minorHAnsi"/>
                <w:b/>
                <w:color w:val="000000"/>
                <w:sz w:val="20"/>
                <w:szCs w:val="20"/>
              </w:rPr>
              <w:t>1,103.98</w:t>
            </w:r>
          </w:p>
        </w:tc>
        <w:tc>
          <w:tcPr>
            <w:tcW w:w="1080" w:type="dxa"/>
          </w:tcPr>
          <w:p w:rsidR="00070CEE" w:rsidRPr="003F58B3" w:rsidRDefault="00070CEE" w:rsidP="00992BCA">
            <w:pPr>
              <w:ind w:right="177"/>
              <w:jc w:val="right"/>
              <w:rPr>
                <w:b/>
                <w:color w:val="000000"/>
                <w:sz w:val="20"/>
                <w:szCs w:val="20"/>
              </w:rPr>
            </w:pPr>
            <w:r w:rsidRPr="003F58B3">
              <w:rPr>
                <w:b/>
                <w:color w:val="000000"/>
                <w:sz w:val="20"/>
                <w:szCs w:val="20"/>
              </w:rPr>
              <w:t>779.14</w:t>
            </w:r>
          </w:p>
        </w:tc>
        <w:tc>
          <w:tcPr>
            <w:tcW w:w="990" w:type="dxa"/>
          </w:tcPr>
          <w:p w:rsidR="00070CEE" w:rsidRPr="003F58B3" w:rsidRDefault="00070CEE" w:rsidP="00992BCA">
            <w:pPr>
              <w:ind w:right="142"/>
              <w:jc w:val="right"/>
              <w:rPr>
                <w:b/>
                <w:color w:val="000000"/>
                <w:sz w:val="20"/>
                <w:szCs w:val="20"/>
              </w:rPr>
            </w:pPr>
            <w:r w:rsidRPr="003F58B3">
              <w:rPr>
                <w:b/>
                <w:color w:val="000000"/>
                <w:sz w:val="20"/>
                <w:szCs w:val="20"/>
              </w:rPr>
              <w:t>723.53</w:t>
            </w:r>
          </w:p>
        </w:tc>
        <w:tc>
          <w:tcPr>
            <w:tcW w:w="1034" w:type="dxa"/>
          </w:tcPr>
          <w:p w:rsidR="00070CEE" w:rsidRPr="003F58B3" w:rsidRDefault="00070CEE" w:rsidP="00992BCA">
            <w:pPr>
              <w:jc w:val="right"/>
              <w:rPr>
                <w:rFonts w:eastAsiaTheme="minorHAnsi"/>
                <w:b/>
                <w:color w:val="000000"/>
                <w:sz w:val="20"/>
                <w:szCs w:val="20"/>
              </w:rPr>
            </w:pPr>
            <w:r w:rsidRPr="003F58B3">
              <w:rPr>
                <w:rFonts w:eastAsiaTheme="minorHAnsi"/>
                <w:b/>
                <w:color w:val="000000"/>
                <w:sz w:val="20"/>
                <w:szCs w:val="20"/>
              </w:rPr>
              <w:t>652.58</w:t>
            </w:r>
          </w:p>
        </w:tc>
        <w:tc>
          <w:tcPr>
            <w:tcW w:w="963" w:type="dxa"/>
            <w:noWrap/>
            <w:tcMar>
              <w:top w:w="0" w:type="dxa"/>
              <w:left w:w="108" w:type="dxa"/>
              <w:bottom w:w="0" w:type="dxa"/>
              <w:right w:w="108" w:type="dxa"/>
            </w:tcMar>
          </w:tcPr>
          <w:p w:rsidR="00070CEE" w:rsidRPr="003F58B3" w:rsidRDefault="00070CEE" w:rsidP="00992BCA">
            <w:pPr>
              <w:jc w:val="right"/>
              <w:rPr>
                <w:rFonts w:eastAsiaTheme="minorHAnsi"/>
                <w:b/>
                <w:color w:val="000000"/>
                <w:sz w:val="20"/>
                <w:szCs w:val="20"/>
              </w:rPr>
            </w:pPr>
            <w:r w:rsidRPr="003F58B3">
              <w:rPr>
                <w:rFonts w:eastAsiaTheme="minorHAnsi"/>
                <w:b/>
                <w:color w:val="000000"/>
                <w:sz w:val="20"/>
                <w:szCs w:val="20"/>
              </w:rPr>
              <w:t>1,148.8</w:t>
            </w:r>
          </w:p>
        </w:tc>
      </w:tr>
    </w:tbl>
    <w:p w:rsidR="00070CEE" w:rsidRPr="003F58B3" w:rsidRDefault="00070CEE" w:rsidP="00992BCA">
      <w:pPr>
        <w:pStyle w:val="Heading1"/>
        <w:numPr>
          <w:ilvl w:val="0"/>
          <w:numId w:val="0"/>
        </w:numPr>
        <w:spacing w:after="0"/>
      </w:pPr>
    </w:p>
    <w:p w:rsidR="00070CEE" w:rsidRPr="003F58B3" w:rsidRDefault="00070CEE" w:rsidP="00992BCA">
      <w:pPr>
        <w:pStyle w:val="Heading1"/>
      </w:pPr>
      <w:r w:rsidRPr="003F58B3">
        <w:t>The decrease in HCFC consumption between 2013 and 2015 was partially explained by the phase-out activities in the polyurethane (PU) foam and aerosol sectors</w:t>
      </w:r>
      <w:r w:rsidR="00C23AAF">
        <w:t>,</w:t>
      </w:r>
      <w:r w:rsidRPr="003F58B3">
        <w:t xml:space="preserve"> the </w:t>
      </w:r>
      <w:r w:rsidR="00C23AAF">
        <w:t>introduction</w:t>
      </w:r>
      <w:r w:rsidRPr="003F58B3">
        <w:t xml:space="preserve"> of alternatives </w:t>
      </w:r>
      <w:r w:rsidR="005A4467">
        <w:t xml:space="preserve">to HCFC-141b used </w:t>
      </w:r>
      <w:r w:rsidRPr="003F58B3">
        <w:t>for flushing</w:t>
      </w:r>
      <w:r w:rsidR="005A4467">
        <w:t xml:space="preserve"> refrigerant circuits during service practices</w:t>
      </w:r>
      <w:r w:rsidRPr="003F58B3">
        <w:t xml:space="preserve">, </w:t>
      </w:r>
      <w:r w:rsidR="00386DE3">
        <w:t>and</w:t>
      </w:r>
      <w:r w:rsidRPr="003F58B3">
        <w:t xml:space="preserve"> the introduction of </w:t>
      </w:r>
      <w:r w:rsidR="005A4467">
        <w:t>non</w:t>
      </w:r>
      <w:r w:rsidR="00386DE3">
        <w:noBreakHyphen/>
      </w:r>
      <w:r w:rsidR="005A4467">
        <w:t>HCFC-22</w:t>
      </w:r>
      <w:r w:rsidRPr="003F58B3">
        <w:t xml:space="preserve"> alternatives in the refrigeration and air-conditioning sector.</w:t>
      </w:r>
    </w:p>
    <w:p w:rsidR="00070CEE" w:rsidRPr="003F58B3" w:rsidRDefault="00070CEE" w:rsidP="00992BCA">
      <w:pPr>
        <w:pStyle w:val="Heading1"/>
      </w:pPr>
      <w:r w:rsidRPr="003F58B3">
        <w:t>There is only one HCFC producer in Mexico (</w:t>
      </w:r>
      <w:proofErr w:type="spellStart"/>
      <w:r w:rsidRPr="003F58B3">
        <w:t>Quimob</w:t>
      </w:r>
      <w:r w:rsidR="00C36AB7">
        <w:t>a</w:t>
      </w:r>
      <w:r w:rsidRPr="003F58B3">
        <w:t>sicos</w:t>
      </w:r>
      <w:proofErr w:type="spellEnd"/>
      <w:r w:rsidRPr="003F58B3">
        <w:t xml:space="preserve">) that produced 4,752 </w:t>
      </w:r>
      <w:proofErr w:type="spellStart"/>
      <w:r w:rsidRPr="003F58B3">
        <w:t>mt</w:t>
      </w:r>
      <w:proofErr w:type="spellEnd"/>
      <w:r w:rsidRPr="003F58B3">
        <w:t xml:space="preserve"> (261.36 ODP tonnes) of HCFC-22 in 2015. Mexico also exported HCFC-22, HCFC-141b (contained in pre</w:t>
      </w:r>
      <w:r w:rsidRPr="003F58B3">
        <w:noBreakHyphen/>
        <w:t>blended polyols), HCFC-123 and HCFC-124 in 2015.</w:t>
      </w:r>
      <w:r w:rsidR="001E1375">
        <w:t xml:space="preserve"> The HCFC import quota for 2016 was established at 789.95 ODP tonnes.</w:t>
      </w:r>
    </w:p>
    <w:p w:rsidR="00070CEE" w:rsidRPr="003F58B3" w:rsidRDefault="00070CEE" w:rsidP="00992BCA">
      <w:pPr>
        <w:pStyle w:val="Heading1"/>
        <w:numPr>
          <w:ilvl w:val="0"/>
          <w:numId w:val="0"/>
        </w:numPr>
        <w:rPr>
          <w:i/>
        </w:rPr>
      </w:pPr>
      <w:r w:rsidRPr="003F58B3">
        <w:rPr>
          <w:i/>
        </w:rPr>
        <w:t>Verification report</w:t>
      </w:r>
    </w:p>
    <w:p w:rsidR="00070CEE" w:rsidRPr="003F58B3" w:rsidRDefault="00070CEE" w:rsidP="00992BCA">
      <w:pPr>
        <w:pStyle w:val="Heading1"/>
      </w:pPr>
      <w:r w:rsidRPr="003F58B3">
        <w:t xml:space="preserve">The verification report for HCFC consumption confirmed that the Government is implementing a licensing and quota system for HCFC imports and exports and that the total consumption of HCFCs for 2015 was </w:t>
      </w:r>
      <w:r w:rsidRPr="003F58B3">
        <w:rPr>
          <w:rFonts w:eastAsiaTheme="minorHAnsi"/>
          <w:color w:val="000000"/>
        </w:rPr>
        <w:t xml:space="preserve">652.58 </w:t>
      </w:r>
      <w:r w:rsidRPr="003F58B3">
        <w:t>ODP tonnes. The verification report for HCFC production confirmed that production of HCFC-22 was 261.36 ODP tonnes.</w:t>
      </w:r>
    </w:p>
    <w:p w:rsidR="00070CEE" w:rsidRPr="003F58B3" w:rsidRDefault="00070CEE" w:rsidP="00992BCA">
      <w:pPr>
        <w:pStyle w:val="Heading1"/>
        <w:widowControl w:val="0"/>
        <w:numPr>
          <w:ilvl w:val="0"/>
          <w:numId w:val="0"/>
        </w:numPr>
        <w:rPr>
          <w:i/>
        </w:rPr>
      </w:pPr>
      <w:r w:rsidRPr="003F58B3">
        <w:rPr>
          <w:i/>
        </w:rPr>
        <w:t>Country programme (CP) implementation report</w:t>
      </w:r>
    </w:p>
    <w:p w:rsidR="00070CEE" w:rsidRPr="003F58B3" w:rsidRDefault="00070CEE" w:rsidP="00992BCA">
      <w:pPr>
        <w:pStyle w:val="Heading1"/>
        <w:widowControl w:val="0"/>
      </w:pPr>
      <w:r w:rsidRPr="003F58B3">
        <w:t xml:space="preserve">The Government of Mexico reported HCFC sector consumption data under the 2015 CP </w:t>
      </w:r>
      <w:r w:rsidRPr="003F58B3">
        <w:lastRenderedPageBreak/>
        <w:t xml:space="preserve">implementation report that is consistent with the data reported under Article 7. </w:t>
      </w:r>
    </w:p>
    <w:p w:rsidR="0028248E" w:rsidRPr="003F58B3" w:rsidRDefault="0028248E" w:rsidP="00992BCA">
      <w:pPr>
        <w:pStyle w:val="Heading1"/>
        <w:numPr>
          <w:ilvl w:val="0"/>
          <w:numId w:val="0"/>
        </w:numPr>
        <w:rPr>
          <w:u w:val="single"/>
        </w:rPr>
      </w:pPr>
      <w:r w:rsidRPr="003F58B3">
        <w:rPr>
          <w:u w:val="single"/>
        </w:rPr>
        <w:t xml:space="preserve">Progress report on the implementation of the </w:t>
      </w:r>
      <w:r w:rsidR="007C4397" w:rsidRPr="003F58B3">
        <w:rPr>
          <w:u w:val="single"/>
        </w:rPr>
        <w:t>fifth</w:t>
      </w:r>
      <w:r w:rsidRPr="003F58B3">
        <w:rPr>
          <w:u w:val="single"/>
        </w:rPr>
        <w:t xml:space="preserve"> tranche of the HPMP</w:t>
      </w:r>
    </w:p>
    <w:p w:rsidR="0028248E" w:rsidRPr="003F58B3" w:rsidRDefault="0028248E" w:rsidP="00992BCA">
      <w:pPr>
        <w:pStyle w:val="Heading1"/>
        <w:numPr>
          <w:ilvl w:val="0"/>
          <w:numId w:val="0"/>
        </w:numPr>
        <w:rPr>
          <w:i/>
        </w:rPr>
      </w:pPr>
      <w:r w:rsidRPr="003F58B3">
        <w:rPr>
          <w:i/>
        </w:rPr>
        <w:t>Activities in the</w:t>
      </w:r>
      <w:r w:rsidR="007B7D47" w:rsidRPr="003F58B3">
        <w:rPr>
          <w:i/>
        </w:rPr>
        <w:t xml:space="preserve"> PU</w:t>
      </w:r>
      <w:r w:rsidRPr="003F58B3">
        <w:rPr>
          <w:i/>
        </w:rPr>
        <w:t xml:space="preserve"> foam manufacturing sector</w:t>
      </w:r>
    </w:p>
    <w:p w:rsidR="0020633C" w:rsidRPr="003F58B3" w:rsidRDefault="0020633C" w:rsidP="00992BCA">
      <w:pPr>
        <w:pStyle w:val="Heading1"/>
        <w:rPr>
          <w:lang w:val="en-CA"/>
        </w:rPr>
      </w:pPr>
      <w:r w:rsidRPr="003F58B3">
        <w:rPr>
          <w:u w:val="single"/>
          <w:lang w:val="en-CA"/>
        </w:rPr>
        <w:t>Domestic refrigeration</w:t>
      </w:r>
      <w:r w:rsidRPr="003F58B3">
        <w:rPr>
          <w:lang w:val="en-CA"/>
        </w:rPr>
        <w:t xml:space="preserve">: </w:t>
      </w:r>
      <w:proofErr w:type="spellStart"/>
      <w:r w:rsidRPr="003F58B3">
        <w:t>Mabe</w:t>
      </w:r>
      <w:proofErr w:type="spellEnd"/>
      <w:r w:rsidRPr="003F58B3">
        <w:t xml:space="preserve"> has completed</w:t>
      </w:r>
      <w:r w:rsidR="00FD0983" w:rsidRPr="003F58B3">
        <w:t xml:space="preserve"> </w:t>
      </w:r>
      <w:r w:rsidR="007B7D47" w:rsidRPr="003F58B3">
        <w:t xml:space="preserve">its </w:t>
      </w:r>
      <w:r w:rsidRPr="003F58B3">
        <w:t>conversion</w:t>
      </w:r>
      <w:r w:rsidR="007B7D47" w:rsidRPr="003F58B3">
        <w:t xml:space="preserve"> to hydrocarbon (HC)</w:t>
      </w:r>
      <w:r w:rsidR="00246A00" w:rsidRPr="003F58B3">
        <w:t>,</w:t>
      </w:r>
      <w:r w:rsidR="007B7D47" w:rsidRPr="003F58B3">
        <w:t xml:space="preserve"> </w:t>
      </w:r>
      <w:r w:rsidRPr="003F58B3">
        <w:t>phas</w:t>
      </w:r>
      <w:r w:rsidR="007B7D47" w:rsidRPr="003F58B3">
        <w:t>ing</w:t>
      </w:r>
      <w:r w:rsidR="00AB7FD7">
        <w:t xml:space="preserve"> </w:t>
      </w:r>
      <w:r w:rsidRPr="003F58B3">
        <w:t>out</w:t>
      </w:r>
      <w:r w:rsidR="007B7D47" w:rsidRPr="003F58B3">
        <w:t> </w:t>
      </w:r>
      <w:r w:rsidRPr="003F58B3">
        <w:t>55.9</w:t>
      </w:r>
      <w:r w:rsidR="007B7D47" w:rsidRPr="003F58B3">
        <w:t> </w:t>
      </w:r>
      <w:r w:rsidRPr="003F58B3">
        <w:t xml:space="preserve">ODP tonnes of HCFCs. </w:t>
      </w:r>
    </w:p>
    <w:p w:rsidR="002C6C32" w:rsidRPr="003F58B3" w:rsidRDefault="0020633C" w:rsidP="00992BCA">
      <w:pPr>
        <w:pStyle w:val="Heading1"/>
        <w:rPr>
          <w:lang w:val="en-CA"/>
        </w:rPr>
      </w:pPr>
      <w:r w:rsidRPr="003F58B3">
        <w:rPr>
          <w:u w:val="single"/>
          <w:lang w:val="en-CA"/>
        </w:rPr>
        <w:t>Systems houses</w:t>
      </w:r>
      <w:r w:rsidRPr="003F58B3">
        <w:rPr>
          <w:lang w:val="en-CA"/>
        </w:rPr>
        <w:t xml:space="preserve">: </w:t>
      </w:r>
      <w:r w:rsidRPr="003F58B3">
        <w:rPr>
          <w:bCs/>
          <w:color w:val="000000"/>
        </w:rPr>
        <w:t xml:space="preserve">The technical conversion </w:t>
      </w:r>
      <w:r w:rsidR="00246A00" w:rsidRPr="003F58B3">
        <w:rPr>
          <w:bCs/>
          <w:color w:val="000000"/>
        </w:rPr>
        <w:t xml:space="preserve">of </w:t>
      </w:r>
      <w:r w:rsidRPr="003F58B3">
        <w:rPr>
          <w:bCs/>
          <w:color w:val="000000"/>
        </w:rPr>
        <w:t xml:space="preserve">all systems houses has been completed. </w:t>
      </w:r>
      <w:r w:rsidR="007B7D47" w:rsidRPr="003F58B3">
        <w:rPr>
          <w:bCs/>
          <w:color w:val="000000"/>
        </w:rPr>
        <w:t>F</w:t>
      </w:r>
      <w:r w:rsidRPr="003F58B3">
        <w:rPr>
          <w:bCs/>
          <w:color w:val="000000"/>
        </w:rPr>
        <w:t>ormulations</w:t>
      </w:r>
      <w:r w:rsidR="007B7D47" w:rsidRPr="003F58B3">
        <w:rPr>
          <w:bCs/>
          <w:color w:val="000000"/>
        </w:rPr>
        <w:t xml:space="preserve"> for all applications</w:t>
      </w:r>
      <w:r w:rsidRPr="003F58B3">
        <w:rPr>
          <w:bCs/>
          <w:color w:val="000000"/>
        </w:rPr>
        <w:t xml:space="preserve"> have been developed and are commercially available. </w:t>
      </w:r>
      <w:r w:rsidR="00395D79" w:rsidRPr="003F58B3">
        <w:rPr>
          <w:bCs/>
          <w:color w:val="000000"/>
        </w:rPr>
        <w:t>The majority of</w:t>
      </w:r>
      <w:r w:rsidRPr="003F58B3">
        <w:rPr>
          <w:bCs/>
          <w:color w:val="000000"/>
        </w:rPr>
        <w:t xml:space="preserve"> downstream </w:t>
      </w:r>
      <w:r w:rsidR="0098368D" w:rsidRPr="003F58B3">
        <w:rPr>
          <w:bCs/>
          <w:color w:val="000000"/>
        </w:rPr>
        <w:t xml:space="preserve">users </w:t>
      </w:r>
      <w:r w:rsidR="002C3C3D" w:rsidRPr="003F58B3">
        <w:rPr>
          <w:bCs/>
          <w:color w:val="000000"/>
        </w:rPr>
        <w:t xml:space="preserve">completed the conversions </w:t>
      </w:r>
      <w:r w:rsidR="00F319F8" w:rsidRPr="003F58B3">
        <w:rPr>
          <w:bCs/>
          <w:color w:val="000000"/>
        </w:rPr>
        <w:t xml:space="preserve">to low-GWP alternatives </w:t>
      </w:r>
      <w:r w:rsidR="002C3C3D" w:rsidRPr="003F58B3">
        <w:rPr>
          <w:bCs/>
          <w:color w:val="000000"/>
        </w:rPr>
        <w:t xml:space="preserve">with </w:t>
      </w:r>
      <w:r w:rsidR="00F319F8" w:rsidRPr="003F58B3">
        <w:rPr>
          <w:bCs/>
          <w:color w:val="000000"/>
        </w:rPr>
        <w:t xml:space="preserve">the </w:t>
      </w:r>
      <w:r w:rsidR="002C3C3D" w:rsidRPr="003F58B3">
        <w:rPr>
          <w:bCs/>
          <w:color w:val="000000"/>
        </w:rPr>
        <w:t>remaining to</w:t>
      </w:r>
      <w:r w:rsidRPr="003F58B3">
        <w:rPr>
          <w:bCs/>
          <w:color w:val="000000"/>
        </w:rPr>
        <w:t xml:space="preserve"> be completed by the end of 2016. </w:t>
      </w:r>
      <w:r w:rsidRPr="003F58B3">
        <w:rPr>
          <w:lang w:val="en-CA"/>
        </w:rPr>
        <w:t xml:space="preserve">A summary of progress achieved on the systems house project is presented in Table </w:t>
      </w:r>
      <w:r w:rsidR="00864696" w:rsidRPr="003F58B3">
        <w:rPr>
          <w:lang w:val="en-CA"/>
        </w:rPr>
        <w:t>2</w:t>
      </w:r>
      <w:r w:rsidR="0098368D" w:rsidRPr="003F58B3">
        <w:rPr>
          <w:lang w:val="en-CA"/>
        </w:rPr>
        <w:t>.</w:t>
      </w:r>
    </w:p>
    <w:p w:rsidR="002C6C32" w:rsidRPr="003F58B3" w:rsidRDefault="002C6C32" w:rsidP="00992BCA">
      <w:pPr>
        <w:pStyle w:val="Heading1"/>
        <w:numPr>
          <w:ilvl w:val="0"/>
          <w:numId w:val="0"/>
        </w:numPr>
        <w:spacing w:after="0"/>
        <w:rPr>
          <w:b/>
          <w:lang w:val="en-CA"/>
        </w:rPr>
      </w:pPr>
      <w:proofErr w:type="gramStart"/>
      <w:r w:rsidRPr="003F58B3">
        <w:rPr>
          <w:b/>
          <w:lang w:val="en-CA"/>
        </w:rPr>
        <w:t xml:space="preserve">Table </w:t>
      </w:r>
      <w:r w:rsidR="00864696" w:rsidRPr="003F58B3">
        <w:rPr>
          <w:b/>
          <w:lang w:val="en-CA"/>
        </w:rPr>
        <w:t>2</w:t>
      </w:r>
      <w:r w:rsidR="00544624" w:rsidRPr="003F58B3">
        <w:rPr>
          <w:b/>
          <w:lang w:val="en-CA"/>
        </w:rPr>
        <w:t>.</w:t>
      </w:r>
      <w:proofErr w:type="gramEnd"/>
      <w:r w:rsidRPr="003F58B3">
        <w:rPr>
          <w:b/>
          <w:lang w:val="en-CA"/>
        </w:rPr>
        <w:t xml:space="preserve"> Status of systems house project</w:t>
      </w:r>
    </w:p>
    <w:tbl>
      <w:tblPr>
        <w:tblW w:w="492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11"/>
        <w:gridCol w:w="1799"/>
        <w:gridCol w:w="2250"/>
        <w:gridCol w:w="540"/>
        <w:gridCol w:w="1924"/>
        <w:gridCol w:w="1716"/>
      </w:tblGrid>
      <w:tr w:rsidR="002C6C32" w:rsidRPr="003F58B3" w:rsidTr="00994EF1">
        <w:trPr>
          <w:cantSplit/>
          <w:tblHeader/>
          <w:jc w:val="center"/>
        </w:trPr>
        <w:tc>
          <w:tcPr>
            <w:tcW w:w="641" w:type="pct"/>
            <w:vMerge w:val="restart"/>
            <w:shd w:val="clear" w:color="auto" w:fill="auto"/>
            <w:tcMar>
              <w:top w:w="0" w:type="dxa"/>
              <w:left w:w="108" w:type="dxa"/>
              <w:bottom w:w="0" w:type="dxa"/>
              <w:right w:w="108" w:type="dxa"/>
            </w:tcMar>
            <w:hideMark/>
          </w:tcPr>
          <w:p w:rsidR="002C6C32" w:rsidRPr="003F58B3" w:rsidRDefault="002C6C32" w:rsidP="00992BCA">
            <w:pPr>
              <w:overflowPunct w:val="0"/>
              <w:autoSpaceDE w:val="0"/>
              <w:autoSpaceDN w:val="0"/>
              <w:jc w:val="center"/>
              <w:textAlignment w:val="baseline"/>
              <w:rPr>
                <w:rFonts w:eastAsia="Calibri"/>
                <w:b/>
                <w:sz w:val="18"/>
                <w:szCs w:val="18"/>
              </w:rPr>
            </w:pPr>
            <w:r w:rsidRPr="003F58B3">
              <w:rPr>
                <w:rFonts w:eastAsia="Calibri"/>
                <w:b/>
                <w:sz w:val="18"/>
                <w:szCs w:val="18"/>
              </w:rPr>
              <w:t>Systems house (SH)</w:t>
            </w:r>
          </w:p>
        </w:tc>
        <w:tc>
          <w:tcPr>
            <w:tcW w:w="953" w:type="pct"/>
            <w:vMerge w:val="restart"/>
            <w:shd w:val="clear" w:color="auto" w:fill="auto"/>
            <w:tcMar>
              <w:top w:w="0" w:type="dxa"/>
              <w:left w:w="108" w:type="dxa"/>
              <w:bottom w:w="0" w:type="dxa"/>
              <w:right w:w="108" w:type="dxa"/>
            </w:tcMar>
            <w:hideMark/>
          </w:tcPr>
          <w:p w:rsidR="002C6C32" w:rsidRPr="003F58B3" w:rsidRDefault="002C6C32" w:rsidP="00992BCA">
            <w:pPr>
              <w:overflowPunct w:val="0"/>
              <w:autoSpaceDE w:val="0"/>
              <w:autoSpaceDN w:val="0"/>
              <w:jc w:val="center"/>
              <w:textAlignment w:val="baseline"/>
              <w:rPr>
                <w:rFonts w:eastAsia="Calibri"/>
                <w:b/>
                <w:sz w:val="18"/>
                <w:szCs w:val="18"/>
              </w:rPr>
            </w:pPr>
            <w:r w:rsidRPr="003F58B3">
              <w:rPr>
                <w:rFonts w:eastAsia="Calibri"/>
                <w:b/>
                <w:sz w:val="18"/>
                <w:szCs w:val="18"/>
              </w:rPr>
              <w:t>Technologies developed</w:t>
            </w:r>
          </w:p>
        </w:tc>
        <w:tc>
          <w:tcPr>
            <w:tcW w:w="1192" w:type="pct"/>
            <w:vMerge w:val="restart"/>
            <w:shd w:val="clear" w:color="auto" w:fill="auto"/>
            <w:tcMar>
              <w:top w:w="0" w:type="dxa"/>
              <w:left w:w="108" w:type="dxa"/>
              <w:bottom w:w="0" w:type="dxa"/>
              <w:right w:w="108" w:type="dxa"/>
            </w:tcMar>
            <w:hideMark/>
          </w:tcPr>
          <w:p w:rsidR="00B30ADB" w:rsidRPr="003F58B3" w:rsidRDefault="002C6C32" w:rsidP="00992BCA">
            <w:pPr>
              <w:overflowPunct w:val="0"/>
              <w:autoSpaceDE w:val="0"/>
              <w:autoSpaceDN w:val="0"/>
              <w:jc w:val="center"/>
              <w:textAlignment w:val="baseline"/>
              <w:rPr>
                <w:rFonts w:eastAsia="Calibri"/>
                <w:b/>
                <w:sz w:val="18"/>
                <w:szCs w:val="18"/>
              </w:rPr>
            </w:pPr>
            <w:r w:rsidRPr="003F58B3">
              <w:rPr>
                <w:rFonts w:eastAsia="Calibri"/>
                <w:b/>
                <w:sz w:val="18"/>
                <w:szCs w:val="18"/>
              </w:rPr>
              <w:t>Project status</w:t>
            </w:r>
          </w:p>
          <w:p w:rsidR="002C6C32" w:rsidRPr="003F58B3" w:rsidRDefault="002C6C32" w:rsidP="00992BCA">
            <w:pPr>
              <w:overflowPunct w:val="0"/>
              <w:autoSpaceDE w:val="0"/>
              <w:autoSpaceDN w:val="0"/>
              <w:jc w:val="center"/>
              <w:textAlignment w:val="baseline"/>
              <w:rPr>
                <w:rFonts w:eastAsia="Calibri"/>
                <w:b/>
                <w:sz w:val="18"/>
                <w:szCs w:val="18"/>
              </w:rPr>
            </w:pPr>
            <w:r w:rsidRPr="003F58B3">
              <w:rPr>
                <w:rFonts w:eastAsia="Calibri"/>
                <w:b/>
                <w:sz w:val="18"/>
                <w:szCs w:val="18"/>
              </w:rPr>
              <w:t xml:space="preserve"> as of </w:t>
            </w:r>
            <w:r w:rsidR="00063C86" w:rsidRPr="003F58B3">
              <w:rPr>
                <w:rFonts w:eastAsia="Calibri"/>
                <w:b/>
                <w:sz w:val="18"/>
                <w:szCs w:val="18"/>
              </w:rPr>
              <w:t>September</w:t>
            </w:r>
            <w:r w:rsidRPr="003F58B3">
              <w:rPr>
                <w:rFonts w:eastAsia="Calibri"/>
                <w:b/>
                <w:sz w:val="18"/>
                <w:szCs w:val="18"/>
              </w:rPr>
              <w:t xml:space="preserve"> 201</w:t>
            </w:r>
            <w:r w:rsidR="007F4569" w:rsidRPr="003F58B3">
              <w:rPr>
                <w:rFonts w:eastAsia="Calibri"/>
                <w:b/>
                <w:sz w:val="18"/>
                <w:szCs w:val="18"/>
              </w:rPr>
              <w:t>6</w:t>
            </w:r>
          </w:p>
        </w:tc>
        <w:tc>
          <w:tcPr>
            <w:tcW w:w="1305" w:type="pct"/>
            <w:gridSpan w:val="2"/>
            <w:shd w:val="clear" w:color="auto" w:fill="auto"/>
            <w:tcMar>
              <w:top w:w="0" w:type="dxa"/>
              <w:left w:w="108" w:type="dxa"/>
              <w:bottom w:w="0" w:type="dxa"/>
              <w:right w:w="108" w:type="dxa"/>
            </w:tcMar>
            <w:hideMark/>
          </w:tcPr>
          <w:p w:rsidR="002C6C32" w:rsidRPr="003F58B3" w:rsidRDefault="002C6C32" w:rsidP="00992BCA">
            <w:pPr>
              <w:overflowPunct w:val="0"/>
              <w:autoSpaceDE w:val="0"/>
              <w:autoSpaceDN w:val="0"/>
              <w:jc w:val="center"/>
              <w:textAlignment w:val="baseline"/>
              <w:rPr>
                <w:rFonts w:eastAsia="Calibri"/>
                <w:b/>
                <w:sz w:val="18"/>
                <w:szCs w:val="18"/>
              </w:rPr>
            </w:pPr>
            <w:r w:rsidRPr="003F58B3">
              <w:rPr>
                <w:rFonts w:eastAsia="Calibri"/>
                <w:b/>
                <w:sz w:val="18"/>
                <w:szCs w:val="18"/>
              </w:rPr>
              <w:t>Downstream foam users</w:t>
            </w:r>
            <w:r w:rsidR="009E615C" w:rsidRPr="003F58B3">
              <w:rPr>
                <w:rFonts w:eastAsia="Calibri"/>
                <w:b/>
                <w:sz w:val="18"/>
                <w:szCs w:val="18"/>
              </w:rPr>
              <w:t xml:space="preserve"> (DSU) </w:t>
            </w:r>
            <w:r w:rsidRPr="003F58B3">
              <w:rPr>
                <w:rFonts w:eastAsia="Calibri"/>
                <w:b/>
                <w:sz w:val="18"/>
                <w:szCs w:val="18"/>
              </w:rPr>
              <w:t xml:space="preserve">as of </w:t>
            </w:r>
            <w:r w:rsidR="005E697C" w:rsidRPr="003F58B3">
              <w:rPr>
                <w:rFonts w:eastAsia="Calibri"/>
                <w:b/>
                <w:sz w:val="18"/>
                <w:szCs w:val="18"/>
              </w:rPr>
              <w:t>September</w:t>
            </w:r>
            <w:r w:rsidRPr="003F58B3">
              <w:rPr>
                <w:rFonts w:eastAsia="Calibri"/>
                <w:b/>
                <w:sz w:val="18"/>
                <w:szCs w:val="18"/>
              </w:rPr>
              <w:t xml:space="preserve"> 201</w:t>
            </w:r>
            <w:r w:rsidR="005E697C" w:rsidRPr="003F58B3">
              <w:rPr>
                <w:rFonts w:eastAsia="Calibri"/>
                <w:b/>
                <w:sz w:val="18"/>
                <w:szCs w:val="18"/>
              </w:rPr>
              <w:t>6</w:t>
            </w:r>
          </w:p>
        </w:tc>
        <w:tc>
          <w:tcPr>
            <w:tcW w:w="909" w:type="pct"/>
            <w:vMerge w:val="restart"/>
            <w:shd w:val="clear" w:color="auto" w:fill="auto"/>
            <w:tcMar>
              <w:top w:w="0" w:type="dxa"/>
              <w:left w:w="108" w:type="dxa"/>
              <w:bottom w:w="0" w:type="dxa"/>
              <w:right w:w="108" w:type="dxa"/>
            </w:tcMar>
            <w:hideMark/>
          </w:tcPr>
          <w:p w:rsidR="002C6C32" w:rsidRPr="003F58B3" w:rsidRDefault="002C6C32" w:rsidP="00992BCA">
            <w:pPr>
              <w:overflowPunct w:val="0"/>
              <w:autoSpaceDE w:val="0"/>
              <w:autoSpaceDN w:val="0"/>
              <w:jc w:val="center"/>
              <w:textAlignment w:val="baseline"/>
              <w:rPr>
                <w:rFonts w:eastAsia="Calibri"/>
                <w:b/>
                <w:sz w:val="18"/>
                <w:szCs w:val="18"/>
              </w:rPr>
            </w:pPr>
            <w:r w:rsidRPr="003F58B3">
              <w:rPr>
                <w:rFonts w:eastAsia="Calibri"/>
                <w:b/>
                <w:sz w:val="18"/>
                <w:szCs w:val="18"/>
              </w:rPr>
              <w:t>Expected dates for completion</w:t>
            </w:r>
          </w:p>
        </w:tc>
      </w:tr>
      <w:tr w:rsidR="002C6C32" w:rsidRPr="003F58B3" w:rsidTr="00994EF1">
        <w:trPr>
          <w:cantSplit/>
          <w:trHeight w:val="143"/>
          <w:tblHeader/>
          <w:jc w:val="center"/>
        </w:trPr>
        <w:tc>
          <w:tcPr>
            <w:tcW w:w="641" w:type="pct"/>
            <w:vMerge/>
            <w:shd w:val="clear" w:color="auto" w:fill="auto"/>
            <w:tcMar>
              <w:top w:w="0" w:type="dxa"/>
              <w:left w:w="108" w:type="dxa"/>
              <w:bottom w:w="0" w:type="dxa"/>
              <w:right w:w="108" w:type="dxa"/>
            </w:tcMar>
            <w:vAlign w:val="center"/>
          </w:tcPr>
          <w:p w:rsidR="002C6C32" w:rsidRPr="003F58B3" w:rsidRDefault="002C6C32" w:rsidP="00992BCA">
            <w:pPr>
              <w:overflowPunct w:val="0"/>
              <w:autoSpaceDE w:val="0"/>
              <w:autoSpaceDN w:val="0"/>
              <w:jc w:val="center"/>
              <w:textAlignment w:val="baseline"/>
              <w:rPr>
                <w:rFonts w:eastAsia="Calibri"/>
                <w:b/>
                <w:sz w:val="18"/>
                <w:szCs w:val="18"/>
              </w:rPr>
            </w:pPr>
          </w:p>
        </w:tc>
        <w:tc>
          <w:tcPr>
            <w:tcW w:w="953" w:type="pct"/>
            <w:vMerge/>
            <w:shd w:val="clear" w:color="auto" w:fill="auto"/>
            <w:tcMar>
              <w:top w:w="0" w:type="dxa"/>
              <w:left w:w="108" w:type="dxa"/>
              <w:bottom w:w="0" w:type="dxa"/>
              <w:right w:w="108" w:type="dxa"/>
            </w:tcMar>
            <w:vAlign w:val="center"/>
          </w:tcPr>
          <w:p w:rsidR="002C6C32" w:rsidRPr="003F58B3" w:rsidRDefault="002C6C32" w:rsidP="00992BCA">
            <w:pPr>
              <w:overflowPunct w:val="0"/>
              <w:autoSpaceDE w:val="0"/>
              <w:autoSpaceDN w:val="0"/>
              <w:jc w:val="center"/>
              <w:textAlignment w:val="baseline"/>
              <w:rPr>
                <w:rFonts w:eastAsia="Calibri"/>
                <w:b/>
                <w:sz w:val="18"/>
                <w:szCs w:val="18"/>
              </w:rPr>
            </w:pPr>
          </w:p>
        </w:tc>
        <w:tc>
          <w:tcPr>
            <w:tcW w:w="1192" w:type="pct"/>
            <w:vMerge/>
            <w:shd w:val="clear" w:color="auto" w:fill="auto"/>
            <w:tcMar>
              <w:top w:w="0" w:type="dxa"/>
              <w:left w:w="108" w:type="dxa"/>
              <w:bottom w:w="0" w:type="dxa"/>
              <w:right w:w="108" w:type="dxa"/>
            </w:tcMar>
            <w:vAlign w:val="center"/>
          </w:tcPr>
          <w:p w:rsidR="002C6C32" w:rsidRPr="003F58B3" w:rsidRDefault="002C6C32" w:rsidP="00992BCA">
            <w:pPr>
              <w:overflowPunct w:val="0"/>
              <w:autoSpaceDE w:val="0"/>
              <w:autoSpaceDN w:val="0"/>
              <w:jc w:val="left"/>
              <w:textAlignment w:val="baseline"/>
              <w:rPr>
                <w:rFonts w:eastAsia="Calibri"/>
                <w:b/>
                <w:sz w:val="18"/>
                <w:szCs w:val="18"/>
              </w:rPr>
            </w:pPr>
          </w:p>
        </w:tc>
        <w:tc>
          <w:tcPr>
            <w:tcW w:w="286" w:type="pct"/>
            <w:shd w:val="clear" w:color="auto" w:fill="auto"/>
            <w:tcMar>
              <w:top w:w="0" w:type="dxa"/>
              <w:left w:w="108" w:type="dxa"/>
              <w:bottom w:w="0" w:type="dxa"/>
              <w:right w:w="108" w:type="dxa"/>
            </w:tcMar>
            <w:vAlign w:val="center"/>
          </w:tcPr>
          <w:p w:rsidR="002C6C32" w:rsidRPr="003F58B3" w:rsidRDefault="002C6C32" w:rsidP="00992BCA">
            <w:pPr>
              <w:overflowPunct w:val="0"/>
              <w:autoSpaceDE w:val="0"/>
              <w:autoSpaceDN w:val="0"/>
              <w:jc w:val="center"/>
              <w:textAlignment w:val="baseline"/>
              <w:rPr>
                <w:rFonts w:eastAsia="Calibri"/>
                <w:b/>
                <w:sz w:val="18"/>
                <w:szCs w:val="18"/>
              </w:rPr>
            </w:pPr>
            <w:proofErr w:type="spellStart"/>
            <w:r w:rsidRPr="003F58B3">
              <w:rPr>
                <w:rFonts w:eastAsia="Calibri"/>
                <w:b/>
                <w:sz w:val="18"/>
                <w:szCs w:val="18"/>
              </w:rPr>
              <w:t>Qty</w:t>
            </w:r>
            <w:proofErr w:type="spellEnd"/>
          </w:p>
        </w:tc>
        <w:tc>
          <w:tcPr>
            <w:tcW w:w="1019" w:type="pct"/>
            <w:shd w:val="clear" w:color="auto" w:fill="auto"/>
            <w:tcMar>
              <w:top w:w="0" w:type="dxa"/>
              <w:left w:w="108" w:type="dxa"/>
              <w:bottom w:w="0" w:type="dxa"/>
              <w:right w:w="108" w:type="dxa"/>
            </w:tcMar>
            <w:vAlign w:val="center"/>
          </w:tcPr>
          <w:p w:rsidR="002C6C32" w:rsidRPr="003F58B3" w:rsidRDefault="002C6C32" w:rsidP="00992BCA">
            <w:pPr>
              <w:overflowPunct w:val="0"/>
              <w:autoSpaceDE w:val="0"/>
              <w:autoSpaceDN w:val="0"/>
              <w:jc w:val="center"/>
              <w:textAlignment w:val="baseline"/>
              <w:rPr>
                <w:rFonts w:eastAsia="Calibri"/>
                <w:b/>
                <w:sz w:val="18"/>
                <w:szCs w:val="18"/>
              </w:rPr>
            </w:pPr>
            <w:r w:rsidRPr="003F58B3">
              <w:rPr>
                <w:rFonts w:eastAsia="Calibri"/>
                <w:b/>
                <w:sz w:val="18"/>
                <w:szCs w:val="18"/>
              </w:rPr>
              <w:t>Status</w:t>
            </w:r>
          </w:p>
        </w:tc>
        <w:tc>
          <w:tcPr>
            <w:tcW w:w="909" w:type="pct"/>
            <w:vMerge/>
            <w:shd w:val="clear" w:color="auto" w:fill="auto"/>
            <w:tcMar>
              <w:top w:w="0" w:type="dxa"/>
              <w:left w:w="108" w:type="dxa"/>
              <w:bottom w:w="0" w:type="dxa"/>
              <w:right w:w="108" w:type="dxa"/>
            </w:tcMar>
            <w:vAlign w:val="center"/>
          </w:tcPr>
          <w:p w:rsidR="002C6C32" w:rsidRPr="003F58B3" w:rsidRDefault="002C6C32" w:rsidP="00992BCA">
            <w:pPr>
              <w:overflowPunct w:val="0"/>
              <w:autoSpaceDE w:val="0"/>
              <w:autoSpaceDN w:val="0"/>
              <w:jc w:val="center"/>
              <w:textAlignment w:val="baseline"/>
              <w:rPr>
                <w:rFonts w:eastAsia="Calibri"/>
                <w:b/>
                <w:sz w:val="18"/>
                <w:szCs w:val="18"/>
              </w:rPr>
            </w:pPr>
          </w:p>
        </w:tc>
      </w:tr>
      <w:tr w:rsidR="002C6C32" w:rsidRPr="003F58B3" w:rsidTr="00994EF1">
        <w:trPr>
          <w:jc w:val="center"/>
        </w:trPr>
        <w:tc>
          <w:tcPr>
            <w:tcW w:w="641" w:type="pct"/>
            <w:shd w:val="clear" w:color="auto" w:fill="auto"/>
            <w:tcMar>
              <w:top w:w="0" w:type="dxa"/>
              <w:left w:w="108" w:type="dxa"/>
              <w:bottom w:w="0" w:type="dxa"/>
              <w:right w:w="108" w:type="dxa"/>
            </w:tcMar>
            <w:hideMark/>
          </w:tcPr>
          <w:p w:rsidR="002C6C32" w:rsidRPr="003F58B3" w:rsidRDefault="002C6C32" w:rsidP="00992BCA">
            <w:pPr>
              <w:overflowPunct w:val="0"/>
              <w:autoSpaceDE w:val="0"/>
              <w:autoSpaceDN w:val="0"/>
              <w:jc w:val="left"/>
              <w:textAlignment w:val="baseline"/>
              <w:rPr>
                <w:rFonts w:eastAsia="Calibri"/>
                <w:sz w:val="18"/>
                <w:szCs w:val="18"/>
              </w:rPr>
            </w:pPr>
            <w:proofErr w:type="spellStart"/>
            <w:r w:rsidRPr="003F58B3">
              <w:rPr>
                <w:rFonts w:eastAsia="Calibri"/>
                <w:sz w:val="18"/>
                <w:szCs w:val="18"/>
              </w:rPr>
              <w:t>Acsa</w:t>
            </w:r>
            <w:proofErr w:type="spellEnd"/>
            <w:r w:rsidR="00320F3E" w:rsidRPr="003F58B3">
              <w:rPr>
                <w:rFonts w:eastAsia="Calibri"/>
                <w:sz w:val="18"/>
                <w:szCs w:val="18"/>
              </w:rPr>
              <w:t>/</w:t>
            </w:r>
            <w:proofErr w:type="spellStart"/>
            <w:r w:rsidR="00320F3E" w:rsidRPr="003F58B3">
              <w:rPr>
                <w:rFonts w:eastAsia="Calibri"/>
                <w:sz w:val="18"/>
                <w:szCs w:val="18"/>
              </w:rPr>
              <w:t>Pumex</w:t>
            </w:r>
            <w:proofErr w:type="spellEnd"/>
          </w:p>
          <w:p w:rsidR="00320F3E" w:rsidRPr="003F58B3" w:rsidRDefault="00320F3E" w:rsidP="00992BCA">
            <w:pPr>
              <w:overflowPunct w:val="0"/>
              <w:autoSpaceDE w:val="0"/>
              <w:autoSpaceDN w:val="0"/>
              <w:jc w:val="left"/>
              <w:textAlignment w:val="baseline"/>
              <w:rPr>
                <w:rFonts w:eastAsia="Calibri"/>
                <w:sz w:val="18"/>
                <w:szCs w:val="18"/>
              </w:rPr>
            </w:pPr>
            <w:r w:rsidRPr="003F58B3">
              <w:rPr>
                <w:rFonts w:eastAsia="Calibri"/>
                <w:sz w:val="18"/>
                <w:szCs w:val="18"/>
              </w:rPr>
              <w:t>(merged</w:t>
            </w:r>
            <w:r w:rsidR="002C5659" w:rsidRPr="003F58B3">
              <w:rPr>
                <w:rFonts w:eastAsia="Calibri"/>
                <w:sz w:val="18"/>
                <w:szCs w:val="18"/>
              </w:rPr>
              <w:t xml:space="preserve">, operates as </w:t>
            </w:r>
            <w:proofErr w:type="spellStart"/>
            <w:r w:rsidR="002C5659" w:rsidRPr="003F58B3">
              <w:rPr>
                <w:rFonts w:eastAsia="Calibri"/>
                <w:sz w:val="18"/>
                <w:szCs w:val="18"/>
              </w:rPr>
              <w:t>Pumex</w:t>
            </w:r>
            <w:proofErr w:type="spellEnd"/>
            <w:r w:rsidRPr="003F58B3">
              <w:rPr>
                <w:rFonts w:eastAsia="Calibri"/>
                <w:sz w:val="18"/>
                <w:szCs w:val="18"/>
              </w:rPr>
              <w:t>)</w:t>
            </w:r>
          </w:p>
        </w:tc>
        <w:tc>
          <w:tcPr>
            <w:tcW w:w="953" w:type="pct"/>
            <w:shd w:val="clear" w:color="auto" w:fill="auto"/>
            <w:tcMar>
              <w:top w:w="0" w:type="dxa"/>
              <w:left w:w="108" w:type="dxa"/>
              <w:bottom w:w="0" w:type="dxa"/>
              <w:right w:w="108" w:type="dxa"/>
            </w:tcMar>
            <w:hideMark/>
          </w:tcPr>
          <w:p w:rsidR="007B7D47" w:rsidRPr="003F58B3" w:rsidRDefault="007B7D47" w:rsidP="00992BCA">
            <w:pPr>
              <w:overflowPunct w:val="0"/>
              <w:autoSpaceDE w:val="0"/>
              <w:autoSpaceDN w:val="0"/>
              <w:jc w:val="left"/>
              <w:textAlignment w:val="baseline"/>
              <w:rPr>
                <w:rFonts w:eastAsia="Calibri"/>
                <w:sz w:val="18"/>
                <w:szCs w:val="18"/>
              </w:rPr>
            </w:pPr>
            <w:r w:rsidRPr="003F58B3">
              <w:rPr>
                <w:rFonts w:eastAsia="Calibri"/>
                <w:sz w:val="18"/>
                <w:szCs w:val="18"/>
              </w:rPr>
              <w:t xml:space="preserve">Pre-blended </w:t>
            </w:r>
            <w:proofErr w:type="spellStart"/>
            <w:r w:rsidRPr="003F58B3">
              <w:rPr>
                <w:rFonts w:eastAsia="Calibri"/>
                <w:sz w:val="18"/>
                <w:szCs w:val="18"/>
              </w:rPr>
              <w:t>cyclopentane</w:t>
            </w:r>
            <w:proofErr w:type="spellEnd"/>
          </w:p>
          <w:p w:rsidR="002C6C32" w:rsidRPr="003F58B3" w:rsidRDefault="002C6C32" w:rsidP="00992BCA">
            <w:pPr>
              <w:overflowPunct w:val="0"/>
              <w:autoSpaceDE w:val="0"/>
              <w:autoSpaceDN w:val="0"/>
              <w:jc w:val="left"/>
              <w:textAlignment w:val="baseline"/>
              <w:rPr>
                <w:rFonts w:eastAsia="Calibri"/>
                <w:sz w:val="18"/>
                <w:szCs w:val="18"/>
              </w:rPr>
            </w:pPr>
            <w:r w:rsidRPr="003F58B3">
              <w:rPr>
                <w:rFonts w:eastAsia="Calibri"/>
                <w:sz w:val="18"/>
                <w:szCs w:val="18"/>
              </w:rPr>
              <w:t xml:space="preserve">Methyl </w:t>
            </w:r>
            <w:proofErr w:type="spellStart"/>
            <w:r w:rsidRPr="003F58B3">
              <w:rPr>
                <w:rFonts w:eastAsia="Calibri"/>
                <w:sz w:val="18"/>
                <w:szCs w:val="18"/>
              </w:rPr>
              <w:t>formate</w:t>
            </w:r>
            <w:proofErr w:type="spellEnd"/>
            <w:r w:rsidRPr="003F58B3">
              <w:rPr>
                <w:rFonts w:eastAsia="Calibri"/>
                <w:sz w:val="18"/>
                <w:szCs w:val="18"/>
              </w:rPr>
              <w:t xml:space="preserve"> </w:t>
            </w:r>
            <w:r w:rsidR="00994EF1" w:rsidRPr="003F58B3">
              <w:rPr>
                <w:rFonts w:eastAsia="Calibri"/>
                <w:sz w:val="18"/>
                <w:szCs w:val="18"/>
              </w:rPr>
              <w:t>(</w:t>
            </w:r>
            <w:r w:rsidRPr="003F58B3">
              <w:rPr>
                <w:rFonts w:eastAsia="Calibri"/>
                <w:sz w:val="18"/>
                <w:szCs w:val="18"/>
              </w:rPr>
              <w:t>MF)</w:t>
            </w:r>
          </w:p>
          <w:p w:rsidR="002C6C32" w:rsidRPr="003F58B3" w:rsidRDefault="00320F3E" w:rsidP="00992BCA">
            <w:pPr>
              <w:overflowPunct w:val="0"/>
              <w:autoSpaceDE w:val="0"/>
              <w:autoSpaceDN w:val="0"/>
              <w:jc w:val="left"/>
              <w:textAlignment w:val="baseline"/>
              <w:rPr>
                <w:rFonts w:eastAsia="Calibri"/>
                <w:sz w:val="18"/>
                <w:szCs w:val="18"/>
              </w:rPr>
            </w:pPr>
            <w:r w:rsidRPr="003F58B3">
              <w:rPr>
                <w:rFonts w:eastAsia="Calibri"/>
                <w:sz w:val="18"/>
                <w:szCs w:val="18"/>
              </w:rPr>
              <w:t>HFO</w:t>
            </w:r>
          </w:p>
        </w:tc>
        <w:tc>
          <w:tcPr>
            <w:tcW w:w="1192" w:type="pct"/>
            <w:shd w:val="clear" w:color="auto" w:fill="auto"/>
            <w:tcMar>
              <w:top w:w="0" w:type="dxa"/>
              <w:left w:w="108" w:type="dxa"/>
              <w:bottom w:w="0" w:type="dxa"/>
              <w:right w:w="108" w:type="dxa"/>
            </w:tcMar>
            <w:hideMark/>
          </w:tcPr>
          <w:p w:rsidR="002C6C32" w:rsidRPr="003F58B3" w:rsidRDefault="002C6C32" w:rsidP="00992BCA">
            <w:pPr>
              <w:overflowPunct w:val="0"/>
              <w:autoSpaceDE w:val="0"/>
              <w:autoSpaceDN w:val="0"/>
              <w:jc w:val="left"/>
              <w:textAlignment w:val="baseline"/>
              <w:rPr>
                <w:rFonts w:eastAsia="Calibri"/>
                <w:sz w:val="18"/>
                <w:szCs w:val="18"/>
              </w:rPr>
            </w:pPr>
            <w:r w:rsidRPr="003F58B3">
              <w:rPr>
                <w:rFonts w:eastAsia="Calibri"/>
                <w:sz w:val="18"/>
                <w:szCs w:val="18"/>
              </w:rPr>
              <w:t>Conversion completed</w:t>
            </w:r>
          </w:p>
          <w:p w:rsidR="002C6C32" w:rsidRPr="003F58B3" w:rsidRDefault="002C6C32" w:rsidP="00992BCA">
            <w:pPr>
              <w:overflowPunct w:val="0"/>
              <w:autoSpaceDE w:val="0"/>
              <w:autoSpaceDN w:val="0"/>
              <w:jc w:val="left"/>
              <w:textAlignment w:val="baseline"/>
              <w:rPr>
                <w:rFonts w:eastAsia="Calibri"/>
                <w:sz w:val="18"/>
                <w:szCs w:val="18"/>
              </w:rPr>
            </w:pPr>
            <w:r w:rsidRPr="003F58B3">
              <w:rPr>
                <w:rFonts w:eastAsia="Calibri"/>
                <w:sz w:val="18"/>
                <w:szCs w:val="18"/>
              </w:rPr>
              <w:t>Formulations developed</w:t>
            </w:r>
            <w:r w:rsidR="00641A97" w:rsidRPr="003F58B3">
              <w:rPr>
                <w:rFonts w:eastAsia="Calibri"/>
                <w:sz w:val="18"/>
                <w:szCs w:val="18"/>
              </w:rPr>
              <w:t xml:space="preserve"> and </w:t>
            </w:r>
            <w:r w:rsidRPr="003F58B3">
              <w:rPr>
                <w:rFonts w:eastAsia="Calibri"/>
                <w:sz w:val="18"/>
                <w:szCs w:val="18"/>
              </w:rPr>
              <w:t>commercially available</w:t>
            </w:r>
          </w:p>
          <w:p w:rsidR="002C6C32" w:rsidRPr="003F58B3" w:rsidRDefault="002C6C32" w:rsidP="00992BCA">
            <w:pPr>
              <w:overflowPunct w:val="0"/>
              <w:autoSpaceDE w:val="0"/>
              <w:autoSpaceDN w:val="0"/>
              <w:jc w:val="left"/>
              <w:textAlignment w:val="baseline"/>
              <w:rPr>
                <w:rFonts w:eastAsia="Calibri"/>
                <w:sz w:val="18"/>
                <w:szCs w:val="18"/>
              </w:rPr>
            </w:pPr>
          </w:p>
        </w:tc>
        <w:tc>
          <w:tcPr>
            <w:tcW w:w="286" w:type="pct"/>
            <w:shd w:val="clear" w:color="auto" w:fill="auto"/>
            <w:tcMar>
              <w:top w:w="0" w:type="dxa"/>
              <w:left w:w="108" w:type="dxa"/>
              <w:bottom w:w="0" w:type="dxa"/>
              <w:right w:w="108" w:type="dxa"/>
            </w:tcMar>
            <w:hideMark/>
          </w:tcPr>
          <w:p w:rsidR="002C6C32" w:rsidRPr="003F58B3" w:rsidRDefault="00320F3E" w:rsidP="00992BCA">
            <w:pPr>
              <w:overflowPunct w:val="0"/>
              <w:autoSpaceDE w:val="0"/>
              <w:autoSpaceDN w:val="0"/>
              <w:jc w:val="center"/>
              <w:textAlignment w:val="baseline"/>
              <w:rPr>
                <w:rFonts w:eastAsia="Calibri"/>
                <w:sz w:val="18"/>
                <w:szCs w:val="18"/>
              </w:rPr>
            </w:pPr>
            <w:r w:rsidRPr="003F58B3">
              <w:rPr>
                <w:rFonts w:eastAsia="Calibri"/>
                <w:sz w:val="18"/>
                <w:szCs w:val="18"/>
              </w:rPr>
              <w:t>37</w:t>
            </w:r>
          </w:p>
        </w:tc>
        <w:tc>
          <w:tcPr>
            <w:tcW w:w="1019" w:type="pct"/>
            <w:shd w:val="clear" w:color="auto" w:fill="auto"/>
            <w:tcMar>
              <w:top w:w="0" w:type="dxa"/>
              <w:left w:w="108" w:type="dxa"/>
              <w:bottom w:w="0" w:type="dxa"/>
              <w:right w:w="108" w:type="dxa"/>
            </w:tcMar>
            <w:hideMark/>
          </w:tcPr>
          <w:p w:rsidR="00B27A7F" w:rsidRPr="003F58B3" w:rsidRDefault="00B27A7F" w:rsidP="00992BCA">
            <w:pPr>
              <w:overflowPunct w:val="0"/>
              <w:autoSpaceDE w:val="0"/>
              <w:autoSpaceDN w:val="0"/>
              <w:jc w:val="left"/>
              <w:textAlignment w:val="baseline"/>
              <w:rPr>
                <w:rFonts w:eastAsia="Calibri"/>
                <w:sz w:val="18"/>
                <w:szCs w:val="18"/>
              </w:rPr>
            </w:pPr>
            <w:r w:rsidRPr="003F58B3">
              <w:rPr>
                <w:rFonts w:eastAsia="Calibri"/>
                <w:sz w:val="18"/>
                <w:szCs w:val="18"/>
              </w:rPr>
              <w:t>Conversion completed</w:t>
            </w:r>
          </w:p>
          <w:p w:rsidR="002C6C32" w:rsidRPr="003F58B3" w:rsidRDefault="00B27A7F" w:rsidP="00992BCA">
            <w:pPr>
              <w:overflowPunct w:val="0"/>
              <w:autoSpaceDE w:val="0"/>
              <w:autoSpaceDN w:val="0"/>
              <w:jc w:val="left"/>
              <w:textAlignment w:val="baseline"/>
              <w:rPr>
                <w:rFonts w:eastAsia="Calibri"/>
                <w:sz w:val="18"/>
                <w:szCs w:val="18"/>
              </w:rPr>
            </w:pPr>
            <w:r w:rsidRPr="003F58B3">
              <w:rPr>
                <w:rFonts w:eastAsia="Calibri"/>
                <w:sz w:val="18"/>
                <w:szCs w:val="18"/>
              </w:rPr>
              <w:t>IOC pending</w:t>
            </w:r>
          </w:p>
        </w:tc>
        <w:tc>
          <w:tcPr>
            <w:tcW w:w="909" w:type="pct"/>
            <w:shd w:val="clear" w:color="auto" w:fill="auto"/>
            <w:tcMar>
              <w:top w:w="0" w:type="dxa"/>
              <w:left w:w="108" w:type="dxa"/>
              <w:bottom w:w="0" w:type="dxa"/>
              <w:right w:w="108" w:type="dxa"/>
            </w:tcMar>
            <w:hideMark/>
          </w:tcPr>
          <w:p w:rsidR="002C6C32" w:rsidRPr="003F58B3" w:rsidRDefault="002C6C32" w:rsidP="00992BCA">
            <w:pPr>
              <w:overflowPunct w:val="0"/>
              <w:autoSpaceDE w:val="0"/>
              <w:autoSpaceDN w:val="0"/>
              <w:jc w:val="left"/>
              <w:textAlignment w:val="baseline"/>
              <w:rPr>
                <w:rFonts w:eastAsia="Calibri"/>
                <w:sz w:val="18"/>
                <w:szCs w:val="18"/>
              </w:rPr>
            </w:pPr>
            <w:r w:rsidRPr="003F58B3">
              <w:rPr>
                <w:rFonts w:eastAsia="Calibri"/>
                <w:sz w:val="18"/>
                <w:szCs w:val="18"/>
              </w:rPr>
              <w:t>SH:  Completed</w:t>
            </w:r>
          </w:p>
          <w:p w:rsidR="002C6C32" w:rsidRPr="003F58B3" w:rsidRDefault="002C6C32" w:rsidP="00992BCA">
            <w:pPr>
              <w:overflowPunct w:val="0"/>
              <w:autoSpaceDE w:val="0"/>
              <w:autoSpaceDN w:val="0"/>
              <w:jc w:val="left"/>
              <w:textAlignment w:val="baseline"/>
              <w:rPr>
                <w:rFonts w:eastAsia="Calibri"/>
                <w:sz w:val="18"/>
                <w:szCs w:val="18"/>
              </w:rPr>
            </w:pPr>
            <w:r w:rsidRPr="003F58B3">
              <w:rPr>
                <w:rFonts w:eastAsia="Calibri"/>
                <w:sz w:val="18"/>
                <w:szCs w:val="18"/>
              </w:rPr>
              <w:t xml:space="preserve">DSU: </w:t>
            </w:r>
            <w:r w:rsidR="00320F3E" w:rsidRPr="003F58B3">
              <w:rPr>
                <w:rFonts w:eastAsia="Calibri"/>
                <w:sz w:val="18"/>
                <w:szCs w:val="18"/>
              </w:rPr>
              <w:t>Dec</w:t>
            </w:r>
            <w:r w:rsidRPr="003F58B3">
              <w:rPr>
                <w:rFonts w:eastAsia="Calibri"/>
                <w:sz w:val="18"/>
                <w:szCs w:val="18"/>
              </w:rPr>
              <w:t xml:space="preserve"> 2016</w:t>
            </w:r>
          </w:p>
        </w:tc>
      </w:tr>
      <w:tr w:rsidR="002C6C32" w:rsidRPr="003F58B3" w:rsidTr="00994EF1">
        <w:trPr>
          <w:jc w:val="center"/>
        </w:trPr>
        <w:tc>
          <w:tcPr>
            <w:tcW w:w="641" w:type="pct"/>
            <w:shd w:val="clear" w:color="auto" w:fill="auto"/>
            <w:tcMar>
              <w:top w:w="0" w:type="dxa"/>
              <w:left w:w="108" w:type="dxa"/>
              <w:bottom w:w="0" w:type="dxa"/>
              <w:right w:w="108" w:type="dxa"/>
            </w:tcMar>
            <w:hideMark/>
          </w:tcPr>
          <w:p w:rsidR="002C6C32" w:rsidRPr="003F58B3" w:rsidRDefault="002C6C32" w:rsidP="00992BCA">
            <w:pPr>
              <w:overflowPunct w:val="0"/>
              <w:autoSpaceDE w:val="0"/>
              <w:autoSpaceDN w:val="0"/>
              <w:jc w:val="left"/>
              <w:textAlignment w:val="baseline"/>
              <w:rPr>
                <w:rFonts w:eastAsia="Calibri"/>
                <w:sz w:val="18"/>
                <w:szCs w:val="18"/>
              </w:rPr>
            </w:pPr>
            <w:proofErr w:type="spellStart"/>
            <w:r w:rsidRPr="003F58B3">
              <w:rPr>
                <w:rFonts w:eastAsia="Calibri"/>
                <w:sz w:val="18"/>
                <w:szCs w:val="18"/>
              </w:rPr>
              <w:t>Aepsa</w:t>
            </w:r>
            <w:proofErr w:type="spellEnd"/>
          </w:p>
        </w:tc>
        <w:tc>
          <w:tcPr>
            <w:tcW w:w="953" w:type="pct"/>
            <w:shd w:val="clear" w:color="auto" w:fill="auto"/>
            <w:tcMar>
              <w:top w:w="0" w:type="dxa"/>
              <w:left w:w="108" w:type="dxa"/>
              <w:bottom w:w="0" w:type="dxa"/>
              <w:right w:w="108" w:type="dxa"/>
            </w:tcMar>
            <w:hideMark/>
          </w:tcPr>
          <w:p w:rsidR="002C6C32" w:rsidRPr="003F58B3" w:rsidRDefault="002C6C32" w:rsidP="00992BCA">
            <w:pPr>
              <w:overflowPunct w:val="0"/>
              <w:autoSpaceDE w:val="0"/>
              <w:autoSpaceDN w:val="0"/>
              <w:jc w:val="left"/>
              <w:textAlignment w:val="baseline"/>
              <w:rPr>
                <w:rFonts w:eastAsia="Calibri"/>
                <w:sz w:val="18"/>
                <w:szCs w:val="18"/>
              </w:rPr>
            </w:pPr>
            <w:r w:rsidRPr="003F58B3">
              <w:rPr>
                <w:rFonts w:eastAsia="Calibri"/>
                <w:sz w:val="18"/>
                <w:szCs w:val="18"/>
              </w:rPr>
              <w:t>MF</w:t>
            </w:r>
          </w:p>
          <w:p w:rsidR="002C6C32" w:rsidRPr="003F58B3" w:rsidRDefault="002C6C32" w:rsidP="00992BCA">
            <w:pPr>
              <w:overflowPunct w:val="0"/>
              <w:autoSpaceDE w:val="0"/>
              <w:autoSpaceDN w:val="0"/>
              <w:jc w:val="left"/>
              <w:textAlignment w:val="baseline"/>
              <w:rPr>
                <w:rFonts w:eastAsia="Calibri"/>
                <w:sz w:val="18"/>
                <w:szCs w:val="18"/>
              </w:rPr>
            </w:pPr>
          </w:p>
        </w:tc>
        <w:tc>
          <w:tcPr>
            <w:tcW w:w="1192" w:type="pct"/>
            <w:shd w:val="clear" w:color="auto" w:fill="auto"/>
            <w:tcMar>
              <w:top w:w="0" w:type="dxa"/>
              <w:left w:w="108" w:type="dxa"/>
              <w:bottom w:w="0" w:type="dxa"/>
              <w:right w:w="108" w:type="dxa"/>
            </w:tcMar>
            <w:hideMark/>
          </w:tcPr>
          <w:p w:rsidR="002C6C32" w:rsidRPr="003F58B3" w:rsidRDefault="002C6C32" w:rsidP="00992BCA">
            <w:pPr>
              <w:overflowPunct w:val="0"/>
              <w:autoSpaceDE w:val="0"/>
              <w:autoSpaceDN w:val="0"/>
              <w:jc w:val="left"/>
              <w:textAlignment w:val="baseline"/>
              <w:rPr>
                <w:rFonts w:eastAsia="Calibri"/>
                <w:sz w:val="18"/>
                <w:szCs w:val="18"/>
              </w:rPr>
            </w:pPr>
            <w:r w:rsidRPr="003F58B3">
              <w:rPr>
                <w:rFonts w:eastAsia="Calibri"/>
                <w:sz w:val="18"/>
                <w:szCs w:val="18"/>
              </w:rPr>
              <w:t>Conversion completed</w:t>
            </w:r>
          </w:p>
          <w:p w:rsidR="002C6C32" w:rsidRPr="003F58B3" w:rsidRDefault="00F74ECA" w:rsidP="00992BCA">
            <w:pPr>
              <w:overflowPunct w:val="0"/>
              <w:autoSpaceDE w:val="0"/>
              <w:autoSpaceDN w:val="0"/>
              <w:jc w:val="left"/>
              <w:textAlignment w:val="baseline"/>
              <w:rPr>
                <w:rFonts w:eastAsia="Calibri"/>
                <w:sz w:val="18"/>
                <w:szCs w:val="18"/>
              </w:rPr>
            </w:pPr>
            <w:r w:rsidRPr="003F58B3">
              <w:rPr>
                <w:rFonts w:eastAsia="Calibri"/>
                <w:sz w:val="18"/>
                <w:szCs w:val="18"/>
              </w:rPr>
              <w:t xml:space="preserve">Formulation </w:t>
            </w:r>
            <w:r w:rsidR="002C6C32" w:rsidRPr="003F58B3">
              <w:rPr>
                <w:rFonts w:eastAsia="Calibri"/>
                <w:sz w:val="18"/>
                <w:szCs w:val="18"/>
              </w:rPr>
              <w:t>developed</w:t>
            </w:r>
            <w:r w:rsidR="00641A97" w:rsidRPr="003F58B3">
              <w:rPr>
                <w:rFonts w:eastAsia="Calibri"/>
                <w:sz w:val="18"/>
                <w:szCs w:val="18"/>
              </w:rPr>
              <w:t xml:space="preserve"> and </w:t>
            </w:r>
            <w:r w:rsidR="002C6C32" w:rsidRPr="003F58B3">
              <w:rPr>
                <w:rFonts w:eastAsia="Calibri"/>
                <w:sz w:val="18"/>
                <w:szCs w:val="18"/>
              </w:rPr>
              <w:t>commercially available</w:t>
            </w:r>
          </w:p>
        </w:tc>
        <w:tc>
          <w:tcPr>
            <w:tcW w:w="286" w:type="pct"/>
            <w:shd w:val="clear" w:color="auto" w:fill="auto"/>
            <w:tcMar>
              <w:top w:w="0" w:type="dxa"/>
              <w:left w:w="108" w:type="dxa"/>
              <w:bottom w:w="0" w:type="dxa"/>
              <w:right w:w="108" w:type="dxa"/>
            </w:tcMar>
            <w:hideMark/>
          </w:tcPr>
          <w:p w:rsidR="002C6C32" w:rsidRPr="003F58B3" w:rsidRDefault="002C6C32" w:rsidP="00992BCA">
            <w:pPr>
              <w:overflowPunct w:val="0"/>
              <w:autoSpaceDE w:val="0"/>
              <w:autoSpaceDN w:val="0"/>
              <w:jc w:val="center"/>
              <w:textAlignment w:val="baseline"/>
              <w:rPr>
                <w:rFonts w:eastAsia="Calibri"/>
                <w:sz w:val="18"/>
                <w:szCs w:val="18"/>
              </w:rPr>
            </w:pPr>
            <w:r w:rsidRPr="003F58B3">
              <w:rPr>
                <w:rFonts w:eastAsia="Calibri"/>
                <w:sz w:val="18"/>
                <w:szCs w:val="18"/>
              </w:rPr>
              <w:t>5</w:t>
            </w:r>
          </w:p>
        </w:tc>
        <w:tc>
          <w:tcPr>
            <w:tcW w:w="1019" w:type="pct"/>
            <w:shd w:val="clear" w:color="auto" w:fill="auto"/>
            <w:tcMar>
              <w:top w:w="0" w:type="dxa"/>
              <w:left w:w="108" w:type="dxa"/>
              <w:bottom w:w="0" w:type="dxa"/>
              <w:right w:w="108" w:type="dxa"/>
            </w:tcMar>
            <w:hideMark/>
          </w:tcPr>
          <w:p w:rsidR="002C6C32" w:rsidRPr="003F58B3" w:rsidRDefault="00320F3E" w:rsidP="00992BCA">
            <w:pPr>
              <w:overflowPunct w:val="0"/>
              <w:autoSpaceDE w:val="0"/>
              <w:autoSpaceDN w:val="0"/>
              <w:jc w:val="left"/>
              <w:textAlignment w:val="baseline"/>
              <w:rPr>
                <w:rFonts w:eastAsia="Calibri"/>
                <w:sz w:val="18"/>
                <w:szCs w:val="18"/>
              </w:rPr>
            </w:pPr>
            <w:r w:rsidRPr="003F58B3">
              <w:rPr>
                <w:rFonts w:eastAsia="Calibri"/>
                <w:sz w:val="18"/>
                <w:szCs w:val="18"/>
              </w:rPr>
              <w:t xml:space="preserve">Project </w:t>
            </w:r>
            <w:r w:rsidR="00AB7FD7">
              <w:rPr>
                <w:rFonts w:eastAsia="Calibri"/>
                <w:sz w:val="18"/>
                <w:szCs w:val="18"/>
              </w:rPr>
              <w:t>completed</w:t>
            </w:r>
          </w:p>
        </w:tc>
        <w:tc>
          <w:tcPr>
            <w:tcW w:w="909" w:type="pct"/>
            <w:shd w:val="clear" w:color="auto" w:fill="auto"/>
            <w:tcMar>
              <w:top w:w="0" w:type="dxa"/>
              <w:left w:w="108" w:type="dxa"/>
              <w:bottom w:w="0" w:type="dxa"/>
              <w:right w:w="108" w:type="dxa"/>
            </w:tcMar>
            <w:hideMark/>
          </w:tcPr>
          <w:p w:rsidR="002C6C32" w:rsidRPr="003F58B3" w:rsidRDefault="002C6C32" w:rsidP="00992BCA">
            <w:pPr>
              <w:overflowPunct w:val="0"/>
              <w:autoSpaceDE w:val="0"/>
              <w:autoSpaceDN w:val="0"/>
              <w:jc w:val="left"/>
              <w:textAlignment w:val="baseline"/>
              <w:rPr>
                <w:rFonts w:eastAsia="Calibri"/>
                <w:sz w:val="18"/>
                <w:szCs w:val="18"/>
              </w:rPr>
            </w:pPr>
            <w:r w:rsidRPr="003F58B3">
              <w:rPr>
                <w:rFonts w:eastAsia="Calibri"/>
                <w:sz w:val="18"/>
                <w:szCs w:val="18"/>
              </w:rPr>
              <w:t>SH:   Completed</w:t>
            </w:r>
          </w:p>
          <w:p w:rsidR="002C6C32" w:rsidRPr="003F58B3" w:rsidRDefault="002C6C32" w:rsidP="00992BCA">
            <w:pPr>
              <w:overflowPunct w:val="0"/>
              <w:autoSpaceDE w:val="0"/>
              <w:autoSpaceDN w:val="0"/>
              <w:jc w:val="left"/>
              <w:textAlignment w:val="baseline"/>
              <w:rPr>
                <w:rFonts w:eastAsia="Calibri"/>
                <w:sz w:val="18"/>
                <w:szCs w:val="18"/>
              </w:rPr>
            </w:pPr>
            <w:r w:rsidRPr="003F58B3">
              <w:rPr>
                <w:rFonts w:eastAsia="Calibri"/>
                <w:sz w:val="18"/>
                <w:szCs w:val="18"/>
              </w:rPr>
              <w:t>DSU:  Completed</w:t>
            </w:r>
          </w:p>
        </w:tc>
      </w:tr>
      <w:tr w:rsidR="002C6C32" w:rsidRPr="003F58B3" w:rsidTr="00994EF1">
        <w:trPr>
          <w:jc w:val="center"/>
        </w:trPr>
        <w:tc>
          <w:tcPr>
            <w:tcW w:w="641" w:type="pct"/>
            <w:shd w:val="clear" w:color="auto" w:fill="auto"/>
            <w:tcMar>
              <w:top w:w="0" w:type="dxa"/>
              <w:left w:w="108" w:type="dxa"/>
              <w:bottom w:w="0" w:type="dxa"/>
              <w:right w:w="108" w:type="dxa"/>
            </w:tcMar>
            <w:hideMark/>
          </w:tcPr>
          <w:p w:rsidR="002C6C32" w:rsidRPr="003F58B3" w:rsidRDefault="002C6C32" w:rsidP="00992BCA">
            <w:pPr>
              <w:overflowPunct w:val="0"/>
              <w:autoSpaceDE w:val="0"/>
              <w:autoSpaceDN w:val="0"/>
              <w:jc w:val="left"/>
              <w:textAlignment w:val="baseline"/>
              <w:rPr>
                <w:rFonts w:eastAsia="Calibri"/>
                <w:sz w:val="18"/>
                <w:szCs w:val="18"/>
              </w:rPr>
            </w:pPr>
            <w:r w:rsidRPr="003F58B3">
              <w:rPr>
                <w:rFonts w:eastAsia="Calibri"/>
                <w:sz w:val="18"/>
                <w:szCs w:val="18"/>
              </w:rPr>
              <w:t xml:space="preserve">Bayer </w:t>
            </w:r>
          </w:p>
          <w:p w:rsidR="002C6C32" w:rsidRPr="003F58B3" w:rsidRDefault="002C6C32" w:rsidP="00992BCA">
            <w:pPr>
              <w:overflowPunct w:val="0"/>
              <w:autoSpaceDE w:val="0"/>
              <w:autoSpaceDN w:val="0"/>
              <w:jc w:val="left"/>
              <w:textAlignment w:val="baseline"/>
              <w:rPr>
                <w:rFonts w:eastAsia="Calibri"/>
                <w:sz w:val="18"/>
                <w:szCs w:val="18"/>
              </w:rPr>
            </w:pPr>
          </w:p>
        </w:tc>
        <w:tc>
          <w:tcPr>
            <w:tcW w:w="953" w:type="pct"/>
            <w:shd w:val="clear" w:color="auto" w:fill="auto"/>
            <w:tcMar>
              <w:top w:w="0" w:type="dxa"/>
              <w:left w:w="108" w:type="dxa"/>
              <w:bottom w:w="0" w:type="dxa"/>
              <w:right w:w="108" w:type="dxa"/>
            </w:tcMar>
            <w:hideMark/>
          </w:tcPr>
          <w:p w:rsidR="002C6C32" w:rsidRPr="003F58B3" w:rsidRDefault="002C6C32" w:rsidP="00992BCA">
            <w:pPr>
              <w:overflowPunct w:val="0"/>
              <w:autoSpaceDE w:val="0"/>
              <w:autoSpaceDN w:val="0"/>
              <w:jc w:val="left"/>
              <w:textAlignment w:val="baseline"/>
              <w:rPr>
                <w:rFonts w:eastAsia="Calibri"/>
                <w:sz w:val="18"/>
                <w:szCs w:val="18"/>
              </w:rPr>
            </w:pPr>
            <w:r w:rsidRPr="003F58B3">
              <w:rPr>
                <w:rFonts w:eastAsia="Calibri"/>
                <w:sz w:val="18"/>
                <w:szCs w:val="18"/>
              </w:rPr>
              <w:t>HFC</w:t>
            </w:r>
          </w:p>
          <w:p w:rsidR="00454A45" w:rsidRPr="003F58B3" w:rsidRDefault="002C6C32" w:rsidP="00992BCA">
            <w:pPr>
              <w:overflowPunct w:val="0"/>
              <w:autoSpaceDE w:val="0"/>
              <w:autoSpaceDN w:val="0"/>
              <w:jc w:val="left"/>
              <w:textAlignment w:val="baseline"/>
              <w:rPr>
                <w:rFonts w:eastAsia="Calibri"/>
                <w:sz w:val="18"/>
                <w:szCs w:val="18"/>
              </w:rPr>
            </w:pPr>
            <w:r w:rsidRPr="003F58B3">
              <w:rPr>
                <w:rFonts w:eastAsia="Calibri"/>
                <w:sz w:val="18"/>
                <w:szCs w:val="18"/>
              </w:rPr>
              <w:t>HFO</w:t>
            </w:r>
            <w:r w:rsidR="00994EF1" w:rsidRPr="003F58B3">
              <w:rPr>
                <w:rFonts w:eastAsia="Calibri"/>
                <w:sz w:val="18"/>
                <w:szCs w:val="18"/>
              </w:rPr>
              <w:t xml:space="preserve"> </w:t>
            </w:r>
            <w:r w:rsidR="00454A45" w:rsidRPr="003F58B3">
              <w:rPr>
                <w:rFonts w:eastAsia="Calibri"/>
                <w:sz w:val="18"/>
                <w:szCs w:val="18"/>
              </w:rPr>
              <w:t>(future)</w:t>
            </w:r>
          </w:p>
        </w:tc>
        <w:tc>
          <w:tcPr>
            <w:tcW w:w="1192" w:type="pct"/>
            <w:shd w:val="clear" w:color="auto" w:fill="auto"/>
            <w:tcMar>
              <w:top w:w="0" w:type="dxa"/>
              <w:left w:w="108" w:type="dxa"/>
              <w:bottom w:w="0" w:type="dxa"/>
              <w:right w:w="108" w:type="dxa"/>
            </w:tcMar>
            <w:hideMark/>
          </w:tcPr>
          <w:p w:rsidR="002C6C32" w:rsidRPr="003F58B3" w:rsidRDefault="002C6C32" w:rsidP="00992BCA">
            <w:pPr>
              <w:overflowPunct w:val="0"/>
              <w:autoSpaceDE w:val="0"/>
              <w:autoSpaceDN w:val="0"/>
              <w:jc w:val="left"/>
              <w:textAlignment w:val="baseline"/>
              <w:rPr>
                <w:rFonts w:eastAsia="Calibri"/>
                <w:sz w:val="18"/>
                <w:szCs w:val="18"/>
                <w:lang w:val="fr-CA"/>
              </w:rPr>
            </w:pPr>
            <w:r w:rsidRPr="003F58B3">
              <w:rPr>
                <w:rFonts w:eastAsia="Calibri"/>
                <w:sz w:val="18"/>
                <w:szCs w:val="18"/>
                <w:lang w:val="fr-CA"/>
              </w:rPr>
              <w:t>SH non-</w:t>
            </w:r>
            <w:r w:rsidRPr="003F58B3">
              <w:rPr>
                <w:rFonts w:eastAsia="Calibri"/>
                <w:sz w:val="18"/>
                <w:szCs w:val="18"/>
                <w:lang w:val="en-US"/>
              </w:rPr>
              <w:t>eligible</w:t>
            </w:r>
          </w:p>
          <w:p w:rsidR="002C6C32" w:rsidRPr="003F58B3" w:rsidRDefault="002C6C32" w:rsidP="00992BCA">
            <w:pPr>
              <w:overflowPunct w:val="0"/>
              <w:autoSpaceDE w:val="0"/>
              <w:autoSpaceDN w:val="0"/>
              <w:jc w:val="left"/>
              <w:textAlignment w:val="baseline"/>
              <w:rPr>
                <w:rFonts w:eastAsia="Calibri"/>
                <w:sz w:val="18"/>
                <w:szCs w:val="18"/>
                <w:lang w:val="fr-CA"/>
              </w:rPr>
            </w:pPr>
          </w:p>
        </w:tc>
        <w:tc>
          <w:tcPr>
            <w:tcW w:w="286" w:type="pct"/>
            <w:shd w:val="clear" w:color="auto" w:fill="auto"/>
            <w:tcMar>
              <w:top w:w="0" w:type="dxa"/>
              <w:left w:w="108" w:type="dxa"/>
              <w:bottom w:w="0" w:type="dxa"/>
              <w:right w:w="108" w:type="dxa"/>
            </w:tcMar>
            <w:hideMark/>
          </w:tcPr>
          <w:p w:rsidR="002C6C32" w:rsidRPr="003F58B3" w:rsidRDefault="004F44A1" w:rsidP="00992BCA">
            <w:pPr>
              <w:overflowPunct w:val="0"/>
              <w:autoSpaceDE w:val="0"/>
              <w:autoSpaceDN w:val="0"/>
              <w:jc w:val="center"/>
              <w:textAlignment w:val="baseline"/>
              <w:rPr>
                <w:rFonts w:eastAsia="Calibri"/>
                <w:sz w:val="18"/>
                <w:szCs w:val="18"/>
              </w:rPr>
            </w:pPr>
            <w:r w:rsidRPr="003F58B3">
              <w:rPr>
                <w:rFonts w:eastAsia="Calibri"/>
                <w:sz w:val="18"/>
                <w:szCs w:val="18"/>
              </w:rPr>
              <w:t>1</w:t>
            </w:r>
          </w:p>
        </w:tc>
        <w:tc>
          <w:tcPr>
            <w:tcW w:w="1019" w:type="pct"/>
            <w:shd w:val="clear" w:color="auto" w:fill="auto"/>
            <w:tcMar>
              <w:top w:w="0" w:type="dxa"/>
              <w:left w:w="108" w:type="dxa"/>
              <w:bottom w:w="0" w:type="dxa"/>
              <w:right w:w="108" w:type="dxa"/>
            </w:tcMar>
            <w:hideMark/>
          </w:tcPr>
          <w:p w:rsidR="002C6C32" w:rsidRPr="003F58B3" w:rsidRDefault="004F44A1" w:rsidP="00992BCA">
            <w:pPr>
              <w:overflowPunct w:val="0"/>
              <w:autoSpaceDE w:val="0"/>
              <w:autoSpaceDN w:val="0"/>
              <w:jc w:val="left"/>
              <w:textAlignment w:val="baseline"/>
              <w:rPr>
                <w:rFonts w:eastAsia="Calibri"/>
                <w:sz w:val="18"/>
                <w:szCs w:val="18"/>
              </w:rPr>
            </w:pPr>
            <w:r w:rsidRPr="003F58B3">
              <w:rPr>
                <w:rFonts w:eastAsia="Calibri"/>
                <w:sz w:val="18"/>
                <w:szCs w:val="18"/>
              </w:rPr>
              <w:t>Conversion ongoing</w:t>
            </w:r>
          </w:p>
        </w:tc>
        <w:tc>
          <w:tcPr>
            <w:tcW w:w="909" w:type="pct"/>
            <w:shd w:val="clear" w:color="auto" w:fill="auto"/>
            <w:tcMar>
              <w:top w:w="0" w:type="dxa"/>
              <w:left w:w="108" w:type="dxa"/>
              <w:bottom w:w="0" w:type="dxa"/>
              <w:right w:w="108" w:type="dxa"/>
            </w:tcMar>
            <w:hideMark/>
          </w:tcPr>
          <w:p w:rsidR="002C6C32" w:rsidRPr="003F58B3" w:rsidRDefault="002C6C32" w:rsidP="00992BCA">
            <w:pPr>
              <w:overflowPunct w:val="0"/>
              <w:autoSpaceDE w:val="0"/>
              <w:autoSpaceDN w:val="0"/>
              <w:jc w:val="left"/>
              <w:textAlignment w:val="baseline"/>
              <w:rPr>
                <w:rFonts w:eastAsia="Calibri"/>
                <w:sz w:val="18"/>
                <w:szCs w:val="18"/>
              </w:rPr>
            </w:pPr>
            <w:r w:rsidRPr="003F58B3">
              <w:rPr>
                <w:rFonts w:eastAsia="Calibri"/>
                <w:sz w:val="18"/>
                <w:szCs w:val="18"/>
              </w:rPr>
              <w:t>SH:  Completed</w:t>
            </w:r>
          </w:p>
          <w:p w:rsidR="002C6C32" w:rsidRPr="003F58B3" w:rsidRDefault="002C6C32" w:rsidP="00992BCA">
            <w:pPr>
              <w:overflowPunct w:val="0"/>
              <w:autoSpaceDE w:val="0"/>
              <w:autoSpaceDN w:val="0"/>
              <w:jc w:val="left"/>
              <w:textAlignment w:val="baseline"/>
              <w:rPr>
                <w:rFonts w:eastAsia="Calibri"/>
                <w:sz w:val="18"/>
                <w:szCs w:val="18"/>
              </w:rPr>
            </w:pPr>
            <w:r w:rsidRPr="003F58B3">
              <w:rPr>
                <w:rFonts w:eastAsia="Calibri"/>
                <w:sz w:val="18"/>
                <w:szCs w:val="18"/>
              </w:rPr>
              <w:t xml:space="preserve">DSU: </w:t>
            </w:r>
            <w:r w:rsidR="004F44A1" w:rsidRPr="003F58B3">
              <w:rPr>
                <w:rFonts w:eastAsia="Calibri"/>
                <w:sz w:val="18"/>
                <w:szCs w:val="18"/>
              </w:rPr>
              <w:t>End</w:t>
            </w:r>
            <w:r w:rsidRPr="003F58B3">
              <w:rPr>
                <w:rFonts w:eastAsia="Calibri"/>
                <w:sz w:val="18"/>
                <w:szCs w:val="18"/>
              </w:rPr>
              <w:t xml:space="preserve"> 2016</w:t>
            </w:r>
          </w:p>
        </w:tc>
      </w:tr>
      <w:tr w:rsidR="002C6C32" w:rsidRPr="003F58B3" w:rsidTr="00994EF1">
        <w:trPr>
          <w:jc w:val="center"/>
        </w:trPr>
        <w:tc>
          <w:tcPr>
            <w:tcW w:w="641" w:type="pct"/>
            <w:shd w:val="clear" w:color="auto" w:fill="auto"/>
            <w:tcMar>
              <w:top w:w="0" w:type="dxa"/>
              <w:left w:w="108" w:type="dxa"/>
              <w:bottom w:w="0" w:type="dxa"/>
              <w:right w:w="108" w:type="dxa"/>
            </w:tcMar>
            <w:hideMark/>
          </w:tcPr>
          <w:p w:rsidR="002C6C32" w:rsidRPr="003F58B3" w:rsidRDefault="002C6C32" w:rsidP="00992BCA">
            <w:pPr>
              <w:overflowPunct w:val="0"/>
              <w:autoSpaceDE w:val="0"/>
              <w:autoSpaceDN w:val="0"/>
              <w:jc w:val="left"/>
              <w:textAlignment w:val="baseline"/>
              <w:rPr>
                <w:rFonts w:eastAsia="Calibri"/>
                <w:sz w:val="18"/>
                <w:szCs w:val="18"/>
              </w:rPr>
            </w:pPr>
            <w:proofErr w:type="spellStart"/>
            <w:r w:rsidRPr="003F58B3">
              <w:rPr>
                <w:rFonts w:eastAsia="Calibri"/>
                <w:sz w:val="18"/>
                <w:szCs w:val="18"/>
              </w:rPr>
              <w:t>Comsisa</w:t>
            </w:r>
            <w:proofErr w:type="spellEnd"/>
          </w:p>
        </w:tc>
        <w:tc>
          <w:tcPr>
            <w:tcW w:w="953" w:type="pct"/>
            <w:shd w:val="clear" w:color="auto" w:fill="auto"/>
            <w:tcMar>
              <w:top w:w="0" w:type="dxa"/>
              <w:left w:w="108" w:type="dxa"/>
              <w:bottom w:w="0" w:type="dxa"/>
              <w:right w:w="108" w:type="dxa"/>
            </w:tcMar>
            <w:hideMark/>
          </w:tcPr>
          <w:p w:rsidR="002C6C32" w:rsidRPr="003F58B3" w:rsidRDefault="002C6C32" w:rsidP="00992BCA">
            <w:pPr>
              <w:overflowPunct w:val="0"/>
              <w:autoSpaceDE w:val="0"/>
              <w:autoSpaceDN w:val="0"/>
              <w:jc w:val="left"/>
              <w:textAlignment w:val="baseline"/>
              <w:rPr>
                <w:rFonts w:eastAsia="Calibri"/>
                <w:sz w:val="18"/>
                <w:szCs w:val="18"/>
              </w:rPr>
            </w:pPr>
            <w:r w:rsidRPr="003F58B3">
              <w:rPr>
                <w:rFonts w:eastAsia="Calibri"/>
                <w:sz w:val="18"/>
                <w:szCs w:val="18"/>
              </w:rPr>
              <w:t>MF</w:t>
            </w:r>
          </w:p>
          <w:p w:rsidR="002C6C32" w:rsidRPr="003F58B3" w:rsidRDefault="002C6C32" w:rsidP="00992BCA">
            <w:pPr>
              <w:overflowPunct w:val="0"/>
              <w:autoSpaceDE w:val="0"/>
              <w:autoSpaceDN w:val="0"/>
              <w:jc w:val="left"/>
              <w:textAlignment w:val="baseline"/>
              <w:rPr>
                <w:rFonts w:eastAsia="Calibri"/>
                <w:sz w:val="18"/>
                <w:szCs w:val="18"/>
              </w:rPr>
            </w:pPr>
          </w:p>
        </w:tc>
        <w:tc>
          <w:tcPr>
            <w:tcW w:w="1192" w:type="pct"/>
            <w:shd w:val="clear" w:color="auto" w:fill="auto"/>
            <w:tcMar>
              <w:top w:w="0" w:type="dxa"/>
              <w:left w:w="108" w:type="dxa"/>
              <w:bottom w:w="0" w:type="dxa"/>
              <w:right w:w="108" w:type="dxa"/>
            </w:tcMar>
            <w:hideMark/>
          </w:tcPr>
          <w:p w:rsidR="00853161" w:rsidRPr="003F58B3" w:rsidRDefault="00853161" w:rsidP="00992BCA">
            <w:pPr>
              <w:overflowPunct w:val="0"/>
              <w:autoSpaceDE w:val="0"/>
              <w:autoSpaceDN w:val="0"/>
              <w:jc w:val="left"/>
              <w:textAlignment w:val="baseline"/>
              <w:rPr>
                <w:rFonts w:eastAsia="Calibri"/>
                <w:sz w:val="18"/>
                <w:szCs w:val="18"/>
              </w:rPr>
            </w:pPr>
            <w:r w:rsidRPr="003F58B3">
              <w:rPr>
                <w:rFonts w:eastAsia="Calibri"/>
                <w:sz w:val="18"/>
                <w:szCs w:val="18"/>
              </w:rPr>
              <w:t>Conversion completed</w:t>
            </w:r>
          </w:p>
          <w:p w:rsidR="002C6C32" w:rsidRPr="003F58B3" w:rsidRDefault="00F74ECA" w:rsidP="00992BCA">
            <w:pPr>
              <w:overflowPunct w:val="0"/>
              <w:autoSpaceDE w:val="0"/>
              <w:autoSpaceDN w:val="0"/>
              <w:jc w:val="left"/>
              <w:textAlignment w:val="baseline"/>
              <w:rPr>
                <w:rFonts w:eastAsia="Calibri"/>
                <w:sz w:val="18"/>
                <w:szCs w:val="18"/>
              </w:rPr>
            </w:pPr>
            <w:r w:rsidRPr="003F58B3">
              <w:rPr>
                <w:rFonts w:eastAsia="Calibri"/>
                <w:sz w:val="18"/>
                <w:szCs w:val="18"/>
              </w:rPr>
              <w:t>Formulation</w:t>
            </w:r>
            <w:r w:rsidR="00853161" w:rsidRPr="003F58B3">
              <w:rPr>
                <w:rFonts w:eastAsia="Calibri"/>
                <w:sz w:val="18"/>
                <w:szCs w:val="18"/>
              </w:rPr>
              <w:t xml:space="preserve"> developed</w:t>
            </w:r>
            <w:r w:rsidR="00641A97" w:rsidRPr="003F58B3">
              <w:rPr>
                <w:rFonts w:eastAsia="Calibri"/>
                <w:sz w:val="18"/>
                <w:szCs w:val="18"/>
              </w:rPr>
              <w:t xml:space="preserve"> </w:t>
            </w:r>
            <w:r w:rsidR="00853161" w:rsidRPr="003F58B3">
              <w:rPr>
                <w:rFonts w:eastAsia="Calibri"/>
                <w:sz w:val="18"/>
                <w:szCs w:val="18"/>
              </w:rPr>
              <w:t>commercially available</w:t>
            </w:r>
          </w:p>
        </w:tc>
        <w:tc>
          <w:tcPr>
            <w:tcW w:w="286" w:type="pct"/>
            <w:shd w:val="clear" w:color="auto" w:fill="auto"/>
            <w:tcMar>
              <w:top w:w="0" w:type="dxa"/>
              <w:left w:w="108" w:type="dxa"/>
              <w:bottom w:w="0" w:type="dxa"/>
              <w:right w:w="108" w:type="dxa"/>
            </w:tcMar>
            <w:hideMark/>
          </w:tcPr>
          <w:p w:rsidR="002C6C32" w:rsidRPr="003F58B3" w:rsidRDefault="00454A45" w:rsidP="00992BCA">
            <w:pPr>
              <w:overflowPunct w:val="0"/>
              <w:autoSpaceDE w:val="0"/>
              <w:autoSpaceDN w:val="0"/>
              <w:jc w:val="center"/>
              <w:textAlignment w:val="baseline"/>
              <w:rPr>
                <w:rFonts w:eastAsia="Calibri"/>
                <w:sz w:val="18"/>
                <w:szCs w:val="18"/>
              </w:rPr>
            </w:pPr>
            <w:r w:rsidRPr="003F58B3">
              <w:rPr>
                <w:rFonts w:eastAsia="Calibri"/>
                <w:sz w:val="18"/>
                <w:szCs w:val="18"/>
              </w:rPr>
              <w:t>19</w:t>
            </w:r>
          </w:p>
        </w:tc>
        <w:tc>
          <w:tcPr>
            <w:tcW w:w="1019" w:type="pct"/>
            <w:shd w:val="clear" w:color="auto" w:fill="auto"/>
            <w:tcMar>
              <w:top w:w="0" w:type="dxa"/>
              <w:left w:w="108" w:type="dxa"/>
              <w:bottom w:w="0" w:type="dxa"/>
              <w:right w:w="108" w:type="dxa"/>
            </w:tcMar>
            <w:hideMark/>
          </w:tcPr>
          <w:p w:rsidR="002C6C32" w:rsidRPr="003F58B3" w:rsidRDefault="002C6C32" w:rsidP="00992BCA">
            <w:pPr>
              <w:overflowPunct w:val="0"/>
              <w:autoSpaceDE w:val="0"/>
              <w:autoSpaceDN w:val="0"/>
              <w:jc w:val="left"/>
              <w:textAlignment w:val="baseline"/>
              <w:rPr>
                <w:rFonts w:eastAsia="Calibri"/>
                <w:sz w:val="18"/>
                <w:szCs w:val="18"/>
              </w:rPr>
            </w:pPr>
            <w:r w:rsidRPr="003F58B3">
              <w:rPr>
                <w:rFonts w:eastAsia="Calibri"/>
                <w:sz w:val="18"/>
                <w:szCs w:val="18"/>
              </w:rPr>
              <w:t xml:space="preserve"> </w:t>
            </w:r>
            <w:r w:rsidR="009412D3" w:rsidRPr="003F58B3">
              <w:rPr>
                <w:rFonts w:eastAsia="Calibri"/>
                <w:sz w:val="18"/>
                <w:szCs w:val="18"/>
              </w:rPr>
              <w:t xml:space="preserve">Project </w:t>
            </w:r>
            <w:r w:rsidR="00AB7FD7">
              <w:rPr>
                <w:rFonts w:eastAsia="Calibri"/>
                <w:sz w:val="18"/>
                <w:szCs w:val="18"/>
              </w:rPr>
              <w:t>completed</w:t>
            </w:r>
            <w:r w:rsidR="009412D3" w:rsidRPr="003F58B3">
              <w:rPr>
                <w:rFonts w:eastAsia="Calibri"/>
                <w:sz w:val="18"/>
                <w:szCs w:val="18"/>
              </w:rPr>
              <w:t xml:space="preserve"> </w:t>
            </w:r>
          </w:p>
        </w:tc>
        <w:tc>
          <w:tcPr>
            <w:tcW w:w="909" w:type="pct"/>
            <w:shd w:val="clear" w:color="auto" w:fill="auto"/>
            <w:tcMar>
              <w:top w:w="0" w:type="dxa"/>
              <w:left w:w="108" w:type="dxa"/>
              <w:bottom w:w="0" w:type="dxa"/>
              <w:right w:w="108" w:type="dxa"/>
            </w:tcMar>
            <w:hideMark/>
          </w:tcPr>
          <w:p w:rsidR="002C6C32" w:rsidRPr="003F58B3" w:rsidRDefault="002C6C32" w:rsidP="00992BCA">
            <w:pPr>
              <w:overflowPunct w:val="0"/>
              <w:autoSpaceDE w:val="0"/>
              <w:autoSpaceDN w:val="0"/>
              <w:jc w:val="left"/>
              <w:textAlignment w:val="baseline"/>
              <w:rPr>
                <w:rFonts w:eastAsia="Calibri"/>
                <w:sz w:val="18"/>
                <w:szCs w:val="18"/>
              </w:rPr>
            </w:pPr>
            <w:r w:rsidRPr="003F58B3">
              <w:rPr>
                <w:rFonts w:eastAsia="Calibri"/>
                <w:sz w:val="18"/>
                <w:szCs w:val="18"/>
              </w:rPr>
              <w:t>SH:   Completed</w:t>
            </w:r>
          </w:p>
          <w:p w:rsidR="002C6C32" w:rsidRPr="003F58B3" w:rsidRDefault="002C6C32" w:rsidP="00992BCA">
            <w:pPr>
              <w:overflowPunct w:val="0"/>
              <w:autoSpaceDE w:val="0"/>
              <w:autoSpaceDN w:val="0"/>
              <w:jc w:val="left"/>
              <w:textAlignment w:val="baseline"/>
              <w:rPr>
                <w:rFonts w:eastAsia="Calibri"/>
                <w:sz w:val="18"/>
                <w:szCs w:val="18"/>
              </w:rPr>
            </w:pPr>
            <w:r w:rsidRPr="003F58B3">
              <w:rPr>
                <w:rFonts w:eastAsia="Calibri"/>
                <w:sz w:val="18"/>
                <w:szCs w:val="18"/>
              </w:rPr>
              <w:t xml:space="preserve">DSU: </w:t>
            </w:r>
            <w:r w:rsidR="00454A45" w:rsidRPr="003F58B3">
              <w:rPr>
                <w:rFonts w:eastAsia="Calibri"/>
                <w:sz w:val="18"/>
                <w:szCs w:val="18"/>
              </w:rPr>
              <w:t>Completed</w:t>
            </w:r>
          </w:p>
        </w:tc>
      </w:tr>
      <w:tr w:rsidR="002C6C32" w:rsidRPr="003F58B3" w:rsidTr="00994EF1">
        <w:trPr>
          <w:jc w:val="center"/>
        </w:trPr>
        <w:tc>
          <w:tcPr>
            <w:tcW w:w="641" w:type="pct"/>
            <w:shd w:val="clear" w:color="auto" w:fill="auto"/>
            <w:tcMar>
              <w:top w:w="0" w:type="dxa"/>
              <w:left w:w="108" w:type="dxa"/>
              <w:bottom w:w="0" w:type="dxa"/>
              <w:right w:w="108" w:type="dxa"/>
            </w:tcMar>
            <w:hideMark/>
          </w:tcPr>
          <w:p w:rsidR="002C6C32" w:rsidRPr="003F58B3" w:rsidRDefault="002C6C32" w:rsidP="00992BCA">
            <w:pPr>
              <w:overflowPunct w:val="0"/>
              <w:autoSpaceDE w:val="0"/>
              <w:autoSpaceDN w:val="0"/>
              <w:jc w:val="left"/>
              <w:textAlignment w:val="baseline"/>
              <w:rPr>
                <w:rFonts w:eastAsia="Calibri"/>
                <w:sz w:val="18"/>
                <w:szCs w:val="18"/>
              </w:rPr>
            </w:pPr>
            <w:r w:rsidRPr="003F58B3">
              <w:rPr>
                <w:rFonts w:eastAsia="Calibri"/>
                <w:sz w:val="18"/>
                <w:szCs w:val="18"/>
              </w:rPr>
              <w:t>Dow</w:t>
            </w:r>
          </w:p>
          <w:p w:rsidR="002C6C32" w:rsidRPr="003F58B3" w:rsidRDefault="002C6C32" w:rsidP="00992BCA">
            <w:pPr>
              <w:overflowPunct w:val="0"/>
              <w:autoSpaceDE w:val="0"/>
              <w:autoSpaceDN w:val="0"/>
              <w:jc w:val="left"/>
              <w:textAlignment w:val="baseline"/>
              <w:rPr>
                <w:rFonts w:eastAsia="Calibri"/>
                <w:sz w:val="18"/>
                <w:szCs w:val="18"/>
              </w:rPr>
            </w:pPr>
          </w:p>
        </w:tc>
        <w:tc>
          <w:tcPr>
            <w:tcW w:w="953" w:type="pct"/>
            <w:shd w:val="clear" w:color="auto" w:fill="auto"/>
            <w:tcMar>
              <w:top w:w="0" w:type="dxa"/>
              <w:left w:w="108" w:type="dxa"/>
              <w:bottom w:w="0" w:type="dxa"/>
              <w:right w:w="108" w:type="dxa"/>
            </w:tcMar>
            <w:hideMark/>
          </w:tcPr>
          <w:p w:rsidR="002C6C32" w:rsidRPr="003F58B3" w:rsidRDefault="002C6C32" w:rsidP="00992BCA">
            <w:pPr>
              <w:overflowPunct w:val="0"/>
              <w:autoSpaceDE w:val="0"/>
              <w:autoSpaceDN w:val="0"/>
              <w:jc w:val="left"/>
              <w:textAlignment w:val="baseline"/>
              <w:rPr>
                <w:rFonts w:eastAsia="Calibri"/>
                <w:sz w:val="18"/>
                <w:szCs w:val="18"/>
              </w:rPr>
            </w:pPr>
            <w:r w:rsidRPr="003F58B3">
              <w:rPr>
                <w:rFonts w:eastAsia="Calibri"/>
                <w:sz w:val="18"/>
                <w:szCs w:val="18"/>
              </w:rPr>
              <w:t>HFC</w:t>
            </w:r>
          </w:p>
          <w:p w:rsidR="002C6C32" w:rsidRPr="003F58B3" w:rsidRDefault="002C6C32" w:rsidP="00992BCA">
            <w:pPr>
              <w:overflowPunct w:val="0"/>
              <w:autoSpaceDE w:val="0"/>
              <w:autoSpaceDN w:val="0"/>
              <w:jc w:val="left"/>
              <w:textAlignment w:val="baseline"/>
              <w:rPr>
                <w:rFonts w:eastAsia="Calibri"/>
                <w:sz w:val="18"/>
                <w:szCs w:val="18"/>
              </w:rPr>
            </w:pPr>
            <w:r w:rsidRPr="003F58B3">
              <w:rPr>
                <w:rFonts w:eastAsia="Calibri"/>
                <w:sz w:val="18"/>
                <w:szCs w:val="18"/>
              </w:rPr>
              <w:t xml:space="preserve">HFO (future) </w:t>
            </w:r>
          </w:p>
          <w:p w:rsidR="002C6C32" w:rsidRPr="003F58B3" w:rsidRDefault="002C6C32" w:rsidP="00992BCA">
            <w:pPr>
              <w:overflowPunct w:val="0"/>
              <w:autoSpaceDE w:val="0"/>
              <w:autoSpaceDN w:val="0"/>
              <w:jc w:val="left"/>
              <w:textAlignment w:val="baseline"/>
              <w:rPr>
                <w:rFonts w:eastAsia="Calibri"/>
                <w:sz w:val="18"/>
                <w:szCs w:val="18"/>
              </w:rPr>
            </w:pPr>
            <w:r w:rsidRPr="003F58B3">
              <w:rPr>
                <w:rFonts w:eastAsia="Calibri"/>
                <w:sz w:val="18"/>
                <w:szCs w:val="18"/>
              </w:rPr>
              <w:t>Water blown</w:t>
            </w:r>
          </w:p>
        </w:tc>
        <w:tc>
          <w:tcPr>
            <w:tcW w:w="1192" w:type="pct"/>
            <w:shd w:val="clear" w:color="auto" w:fill="auto"/>
            <w:tcMar>
              <w:top w:w="0" w:type="dxa"/>
              <w:left w:w="108" w:type="dxa"/>
              <w:bottom w:w="0" w:type="dxa"/>
              <w:right w:w="108" w:type="dxa"/>
            </w:tcMar>
            <w:hideMark/>
          </w:tcPr>
          <w:p w:rsidR="002C6C32" w:rsidRPr="003F58B3" w:rsidRDefault="002C6C32" w:rsidP="00992BCA">
            <w:pPr>
              <w:overflowPunct w:val="0"/>
              <w:autoSpaceDE w:val="0"/>
              <w:autoSpaceDN w:val="0"/>
              <w:jc w:val="left"/>
              <w:textAlignment w:val="baseline"/>
              <w:rPr>
                <w:rFonts w:eastAsia="Calibri"/>
                <w:sz w:val="18"/>
                <w:szCs w:val="18"/>
              </w:rPr>
            </w:pPr>
            <w:r w:rsidRPr="003F58B3">
              <w:rPr>
                <w:rFonts w:eastAsia="Calibri"/>
                <w:sz w:val="18"/>
                <w:szCs w:val="18"/>
              </w:rPr>
              <w:t>SH non-eligible</w:t>
            </w:r>
          </w:p>
        </w:tc>
        <w:tc>
          <w:tcPr>
            <w:tcW w:w="286" w:type="pct"/>
            <w:shd w:val="clear" w:color="auto" w:fill="auto"/>
            <w:tcMar>
              <w:top w:w="0" w:type="dxa"/>
              <w:left w:w="108" w:type="dxa"/>
              <w:bottom w:w="0" w:type="dxa"/>
              <w:right w:w="108" w:type="dxa"/>
            </w:tcMar>
            <w:hideMark/>
          </w:tcPr>
          <w:p w:rsidR="002C6C32" w:rsidRPr="003F58B3" w:rsidRDefault="00454A45" w:rsidP="00992BCA">
            <w:pPr>
              <w:overflowPunct w:val="0"/>
              <w:autoSpaceDE w:val="0"/>
              <w:autoSpaceDN w:val="0"/>
              <w:jc w:val="center"/>
              <w:textAlignment w:val="baseline"/>
              <w:rPr>
                <w:rFonts w:eastAsia="Calibri"/>
                <w:sz w:val="18"/>
                <w:szCs w:val="18"/>
              </w:rPr>
            </w:pPr>
            <w:r w:rsidRPr="003F58B3">
              <w:rPr>
                <w:rFonts w:eastAsia="Calibri"/>
                <w:sz w:val="18"/>
                <w:szCs w:val="18"/>
              </w:rPr>
              <w:t>13</w:t>
            </w:r>
          </w:p>
        </w:tc>
        <w:tc>
          <w:tcPr>
            <w:tcW w:w="1019" w:type="pct"/>
            <w:shd w:val="clear" w:color="auto" w:fill="auto"/>
            <w:tcMar>
              <w:top w:w="0" w:type="dxa"/>
              <w:left w:w="108" w:type="dxa"/>
              <w:bottom w:w="0" w:type="dxa"/>
              <w:right w:w="108" w:type="dxa"/>
            </w:tcMar>
            <w:hideMark/>
          </w:tcPr>
          <w:p w:rsidR="002C6C32" w:rsidRPr="003F58B3" w:rsidRDefault="002C6C32" w:rsidP="00992BCA">
            <w:pPr>
              <w:overflowPunct w:val="0"/>
              <w:autoSpaceDE w:val="0"/>
              <w:autoSpaceDN w:val="0"/>
              <w:jc w:val="left"/>
              <w:textAlignment w:val="baseline"/>
              <w:rPr>
                <w:rFonts w:eastAsia="Calibri"/>
                <w:sz w:val="18"/>
                <w:szCs w:val="18"/>
              </w:rPr>
            </w:pPr>
            <w:r w:rsidRPr="003F58B3">
              <w:rPr>
                <w:rFonts w:eastAsia="Calibri"/>
                <w:sz w:val="18"/>
                <w:szCs w:val="18"/>
              </w:rPr>
              <w:t>Conversion ongoing</w:t>
            </w:r>
          </w:p>
        </w:tc>
        <w:tc>
          <w:tcPr>
            <w:tcW w:w="909" w:type="pct"/>
            <w:shd w:val="clear" w:color="auto" w:fill="auto"/>
            <w:tcMar>
              <w:top w:w="0" w:type="dxa"/>
              <w:left w:w="108" w:type="dxa"/>
              <w:bottom w:w="0" w:type="dxa"/>
              <w:right w:w="108" w:type="dxa"/>
            </w:tcMar>
            <w:hideMark/>
          </w:tcPr>
          <w:p w:rsidR="002C6C32" w:rsidRPr="003F58B3" w:rsidRDefault="002C6C32" w:rsidP="00992BCA">
            <w:pPr>
              <w:overflowPunct w:val="0"/>
              <w:autoSpaceDE w:val="0"/>
              <w:autoSpaceDN w:val="0"/>
              <w:jc w:val="left"/>
              <w:textAlignment w:val="baseline"/>
              <w:rPr>
                <w:rFonts w:eastAsia="Calibri"/>
                <w:sz w:val="18"/>
                <w:szCs w:val="18"/>
              </w:rPr>
            </w:pPr>
            <w:r w:rsidRPr="003F58B3">
              <w:rPr>
                <w:rFonts w:eastAsia="Calibri"/>
                <w:sz w:val="18"/>
                <w:szCs w:val="18"/>
              </w:rPr>
              <w:t xml:space="preserve">SH: </w:t>
            </w:r>
            <w:r w:rsidR="009F0299" w:rsidRPr="003F58B3">
              <w:rPr>
                <w:rFonts w:eastAsia="Calibri"/>
                <w:sz w:val="18"/>
                <w:szCs w:val="18"/>
              </w:rPr>
              <w:t>Completed</w:t>
            </w:r>
            <w:r w:rsidR="00B0585C" w:rsidRPr="003F58B3">
              <w:rPr>
                <w:rFonts w:eastAsia="Calibri"/>
                <w:sz w:val="18"/>
                <w:szCs w:val="18"/>
              </w:rPr>
              <w:t xml:space="preserve"> </w:t>
            </w:r>
            <w:r w:rsidRPr="003F58B3">
              <w:rPr>
                <w:rFonts w:eastAsia="Calibri"/>
                <w:sz w:val="18"/>
                <w:szCs w:val="18"/>
              </w:rPr>
              <w:t xml:space="preserve">DSU: </w:t>
            </w:r>
            <w:r w:rsidR="00454A45" w:rsidRPr="003F58B3">
              <w:rPr>
                <w:rFonts w:eastAsia="Calibri"/>
                <w:sz w:val="18"/>
                <w:szCs w:val="18"/>
              </w:rPr>
              <w:t>Dec</w:t>
            </w:r>
            <w:r w:rsidRPr="003F58B3">
              <w:rPr>
                <w:rFonts w:eastAsia="Calibri"/>
                <w:sz w:val="18"/>
                <w:szCs w:val="18"/>
              </w:rPr>
              <w:t xml:space="preserve"> 2016</w:t>
            </w:r>
          </w:p>
        </w:tc>
      </w:tr>
      <w:tr w:rsidR="002C6C32" w:rsidRPr="003F58B3" w:rsidTr="00994EF1">
        <w:trPr>
          <w:jc w:val="center"/>
        </w:trPr>
        <w:tc>
          <w:tcPr>
            <w:tcW w:w="641" w:type="pct"/>
            <w:shd w:val="clear" w:color="auto" w:fill="auto"/>
            <w:tcMar>
              <w:top w:w="0" w:type="dxa"/>
              <w:left w:w="108" w:type="dxa"/>
              <w:bottom w:w="0" w:type="dxa"/>
              <w:right w:w="108" w:type="dxa"/>
            </w:tcMar>
            <w:hideMark/>
          </w:tcPr>
          <w:p w:rsidR="002C6C32" w:rsidRPr="003F58B3" w:rsidRDefault="002C6C32" w:rsidP="00992BCA">
            <w:pPr>
              <w:overflowPunct w:val="0"/>
              <w:autoSpaceDE w:val="0"/>
              <w:autoSpaceDN w:val="0"/>
              <w:jc w:val="left"/>
              <w:textAlignment w:val="baseline"/>
              <w:rPr>
                <w:rFonts w:eastAsia="Calibri"/>
                <w:sz w:val="18"/>
                <w:szCs w:val="18"/>
              </w:rPr>
            </w:pPr>
            <w:r w:rsidRPr="003F58B3">
              <w:rPr>
                <w:rFonts w:eastAsia="Calibri"/>
                <w:sz w:val="18"/>
                <w:szCs w:val="18"/>
              </w:rPr>
              <w:t>Eiffel</w:t>
            </w:r>
          </w:p>
        </w:tc>
        <w:tc>
          <w:tcPr>
            <w:tcW w:w="953" w:type="pct"/>
            <w:shd w:val="clear" w:color="auto" w:fill="auto"/>
            <w:tcMar>
              <w:top w:w="0" w:type="dxa"/>
              <w:left w:w="108" w:type="dxa"/>
              <w:bottom w:w="0" w:type="dxa"/>
              <w:right w:w="108" w:type="dxa"/>
            </w:tcMar>
            <w:hideMark/>
          </w:tcPr>
          <w:p w:rsidR="002C6C32" w:rsidRPr="003F58B3" w:rsidRDefault="002C6C32" w:rsidP="00992BCA">
            <w:pPr>
              <w:overflowPunct w:val="0"/>
              <w:autoSpaceDE w:val="0"/>
              <w:autoSpaceDN w:val="0"/>
              <w:jc w:val="left"/>
              <w:textAlignment w:val="baseline"/>
              <w:rPr>
                <w:rFonts w:eastAsia="Calibri"/>
                <w:sz w:val="18"/>
                <w:szCs w:val="18"/>
              </w:rPr>
            </w:pPr>
            <w:r w:rsidRPr="003F58B3">
              <w:rPr>
                <w:rFonts w:eastAsia="Calibri"/>
                <w:sz w:val="18"/>
                <w:szCs w:val="18"/>
              </w:rPr>
              <w:t>MF</w:t>
            </w:r>
          </w:p>
          <w:p w:rsidR="00454A45" w:rsidRPr="003F58B3" w:rsidRDefault="00454A45" w:rsidP="00992BCA">
            <w:pPr>
              <w:overflowPunct w:val="0"/>
              <w:autoSpaceDE w:val="0"/>
              <w:autoSpaceDN w:val="0"/>
              <w:jc w:val="left"/>
              <w:textAlignment w:val="baseline"/>
              <w:rPr>
                <w:rFonts w:eastAsia="Calibri"/>
                <w:sz w:val="18"/>
                <w:szCs w:val="18"/>
              </w:rPr>
            </w:pPr>
            <w:r w:rsidRPr="003F58B3">
              <w:rPr>
                <w:rFonts w:eastAsia="Calibri"/>
                <w:sz w:val="18"/>
                <w:szCs w:val="18"/>
              </w:rPr>
              <w:t>Water</w:t>
            </w:r>
          </w:p>
          <w:p w:rsidR="002C6C32" w:rsidRPr="003F58B3" w:rsidRDefault="002C6C32" w:rsidP="00992BCA">
            <w:pPr>
              <w:overflowPunct w:val="0"/>
              <w:autoSpaceDE w:val="0"/>
              <w:autoSpaceDN w:val="0"/>
              <w:jc w:val="left"/>
              <w:textAlignment w:val="baseline"/>
              <w:rPr>
                <w:rFonts w:eastAsia="Calibri"/>
                <w:sz w:val="18"/>
                <w:szCs w:val="18"/>
              </w:rPr>
            </w:pPr>
            <w:proofErr w:type="spellStart"/>
            <w:r w:rsidRPr="003F58B3">
              <w:rPr>
                <w:rFonts w:eastAsia="Calibri"/>
                <w:sz w:val="18"/>
                <w:szCs w:val="18"/>
              </w:rPr>
              <w:t>Methylal</w:t>
            </w:r>
            <w:proofErr w:type="spellEnd"/>
          </w:p>
          <w:p w:rsidR="00454A45" w:rsidRPr="003F58B3" w:rsidRDefault="00454A45" w:rsidP="00992BCA">
            <w:pPr>
              <w:overflowPunct w:val="0"/>
              <w:autoSpaceDE w:val="0"/>
              <w:autoSpaceDN w:val="0"/>
              <w:jc w:val="left"/>
              <w:textAlignment w:val="baseline"/>
              <w:rPr>
                <w:rFonts w:eastAsia="Calibri"/>
                <w:sz w:val="18"/>
                <w:szCs w:val="18"/>
              </w:rPr>
            </w:pPr>
            <w:proofErr w:type="spellStart"/>
            <w:r w:rsidRPr="003F58B3">
              <w:rPr>
                <w:rFonts w:eastAsia="Calibri"/>
                <w:sz w:val="18"/>
                <w:szCs w:val="18"/>
              </w:rPr>
              <w:t>Methylal</w:t>
            </w:r>
            <w:proofErr w:type="spellEnd"/>
            <w:r w:rsidRPr="003F58B3">
              <w:rPr>
                <w:rFonts w:eastAsia="Calibri"/>
                <w:sz w:val="18"/>
                <w:szCs w:val="18"/>
              </w:rPr>
              <w:t>/HFC-365mfc</w:t>
            </w:r>
          </w:p>
          <w:p w:rsidR="002C6C32" w:rsidRPr="003F58B3" w:rsidRDefault="002C6C32" w:rsidP="00992BCA">
            <w:pPr>
              <w:overflowPunct w:val="0"/>
              <w:autoSpaceDE w:val="0"/>
              <w:autoSpaceDN w:val="0"/>
              <w:jc w:val="left"/>
              <w:textAlignment w:val="baseline"/>
              <w:rPr>
                <w:rFonts w:eastAsia="Calibri"/>
                <w:sz w:val="18"/>
                <w:szCs w:val="18"/>
              </w:rPr>
            </w:pPr>
            <w:r w:rsidRPr="003F58B3">
              <w:rPr>
                <w:rFonts w:eastAsia="Calibri"/>
                <w:sz w:val="18"/>
                <w:szCs w:val="18"/>
              </w:rPr>
              <w:t>HFO</w:t>
            </w:r>
            <w:r w:rsidR="00454A45" w:rsidRPr="003F58B3">
              <w:rPr>
                <w:rFonts w:eastAsia="Calibri"/>
                <w:sz w:val="18"/>
                <w:szCs w:val="18"/>
              </w:rPr>
              <w:t xml:space="preserve"> (</w:t>
            </w:r>
            <w:r w:rsidR="00994EF1" w:rsidRPr="003F58B3">
              <w:rPr>
                <w:rFonts w:eastAsia="Calibri"/>
                <w:sz w:val="18"/>
                <w:szCs w:val="18"/>
              </w:rPr>
              <w:t>self-funded</w:t>
            </w:r>
            <w:r w:rsidR="00454A45" w:rsidRPr="003F58B3">
              <w:rPr>
                <w:rFonts w:eastAsia="Calibri"/>
                <w:sz w:val="18"/>
                <w:szCs w:val="18"/>
              </w:rPr>
              <w:t>)</w:t>
            </w:r>
          </w:p>
          <w:p w:rsidR="00454A45" w:rsidRPr="003F58B3" w:rsidRDefault="00454A45" w:rsidP="00992BCA">
            <w:pPr>
              <w:overflowPunct w:val="0"/>
              <w:autoSpaceDE w:val="0"/>
              <w:autoSpaceDN w:val="0"/>
              <w:jc w:val="left"/>
              <w:textAlignment w:val="baseline"/>
              <w:rPr>
                <w:rFonts w:eastAsia="Calibri"/>
                <w:sz w:val="18"/>
                <w:szCs w:val="18"/>
              </w:rPr>
            </w:pPr>
            <w:proofErr w:type="spellStart"/>
            <w:r w:rsidRPr="003F58B3">
              <w:rPr>
                <w:rFonts w:eastAsia="Calibri"/>
                <w:sz w:val="18"/>
                <w:szCs w:val="18"/>
              </w:rPr>
              <w:t>Cyclopentane</w:t>
            </w:r>
            <w:proofErr w:type="spellEnd"/>
            <w:r w:rsidRPr="003F58B3">
              <w:rPr>
                <w:rFonts w:eastAsia="Calibri"/>
                <w:sz w:val="18"/>
                <w:szCs w:val="18"/>
              </w:rPr>
              <w:t xml:space="preserve"> (</w:t>
            </w:r>
            <w:r w:rsidR="00994EF1" w:rsidRPr="003F58B3">
              <w:rPr>
                <w:rFonts w:eastAsia="Calibri"/>
                <w:sz w:val="18"/>
                <w:szCs w:val="18"/>
              </w:rPr>
              <w:t>self-funded</w:t>
            </w:r>
            <w:r w:rsidRPr="003F58B3">
              <w:rPr>
                <w:rFonts w:eastAsia="Calibri"/>
                <w:sz w:val="18"/>
                <w:szCs w:val="18"/>
              </w:rPr>
              <w:t>)</w:t>
            </w:r>
          </w:p>
        </w:tc>
        <w:tc>
          <w:tcPr>
            <w:tcW w:w="1192" w:type="pct"/>
            <w:shd w:val="clear" w:color="auto" w:fill="auto"/>
            <w:tcMar>
              <w:top w:w="0" w:type="dxa"/>
              <w:left w:w="108" w:type="dxa"/>
              <w:bottom w:w="0" w:type="dxa"/>
              <w:right w:w="108" w:type="dxa"/>
            </w:tcMar>
            <w:hideMark/>
          </w:tcPr>
          <w:p w:rsidR="002C6C32" w:rsidRPr="003F58B3" w:rsidRDefault="002C6C32" w:rsidP="00992BCA">
            <w:pPr>
              <w:overflowPunct w:val="0"/>
              <w:autoSpaceDE w:val="0"/>
              <w:autoSpaceDN w:val="0"/>
              <w:jc w:val="left"/>
              <w:textAlignment w:val="baseline"/>
              <w:rPr>
                <w:rFonts w:eastAsia="Calibri"/>
                <w:sz w:val="18"/>
                <w:szCs w:val="18"/>
              </w:rPr>
            </w:pPr>
            <w:r w:rsidRPr="003F58B3">
              <w:rPr>
                <w:rFonts w:eastAsia="Calibri"/>
                <w:sz w:val="18"/>
                <w:szCs w:val="18"/>
              </w:rPr>
              <w:t>Conversion completed</w:t>
            </w:r>
          </w:p>
          <w:p w:rsidR="00454A45" w:rsidRPr="003F58B3" w:rsidRDefault="002C6C32" w:rsidP="00992BCA">
            <w:pPr>
              <w:overflowPunct w:val="0"/>
              <w:autoSpaceDE w:val="0"/>
              <w:autoSpaceDN w:val="0"/>
              <w:jc w:val="left"/>
              <w:textAlignment w:val="baseline"/>
              <w:rPr>
                <w:rFonts w:eastAsia="Calibri"/>
                <w:sz w:val="18"/>
                <w:szCs w:val="18"/>
              </w:rPr>
            </w:pPr>
            <w:r w:rsidRPr="003F58B3">
              <w:rPr>
                <w:rFonts w:eastAsia="Calibri"/>
                <w:sz w:val="18"/>
                <w:szCs w:val="18"/>
              </w:rPr>
              <w:t>Formulations developed</w:t>
            </w:r>
            <w:r w:rsidR="00641A97" w:rsidRPr="003F58B3">
              <w:rPr>
                <w:rFonts w:eastAsia="Calibri"/>
                <w:sz w:val="18"/>
                <w:szCs w:val="18"/>
              </w:rPr>
              <w:t xml:space="preserve"> and </w:t>
            </w:r>
            <w:r w:rsidRPr="003F58B3">
              <w:rPr>
                <w:rFonts w:eastAsia="Calibri"/>
                <w:sz w:val="18"/>
                <w:szCs w:val="18"/>
              </w:rPr>
              <w:t>commercially available</w:t>
            </w:r>
            <w:r w:rsidR="00454A45" w:rsidRPr="003F58B3">
              <w:rPr>
                <w:rFonts w:eastAsia="Calibri"/>
                <w:sz w:val="18"/>
                <w:szCs w:val="18"/>
              </w:rPr>
              <w:t xml:space="preserve"> (MF and </w:t>
            </w:r>
            <w:proofErr w:type="spellStart"/>
            <w:r w:rsidR="00454A45" w:rsidRPr="003F58B3">
              <w:rPr>
                <w:rFonts w:eastAsia="Calibri"/>
                <w:sz w:val="18"/>
                <w:szCs w:val="18"/>
              </w:rPr>
              <w:t>Methylal</w:t>
            </w:r>
            <w:proofErr w:type="spellEnd"/>
            <w:r w:rsidR="00454A45" w:rsidRPr="003F58B3">
              <w:rPr>
                <w:rFonts w:eastAsia="Calibri"/>
                <w:sz w:val="18"/>
                <w:szCs w:val="18"/>
              </w:rPr>
              <w:t>)</w:t>
            </w:r>
          </w:p>
          <w:p w:rsidR="002C6C32" w:rsidRPr="003F58B3" w:rsidRDefault="002C6C32" w:rsidP="00992BCA">
            <w:pPr>
              <w:overflowPunct w:val="0"/>
              <w:autoSpaceDE w:val="0"/>
              <w:autoSpaceDN w:val="0"/>
              <w:jc w:val="left"/>
              <w:textAlignment w:val="baseline"/>
              <w:rPr>
                <w:rFonts w:eastAsia="Calibri"/>
                <w:sz w:val="18"/>
                <w:szCs w:val="18"/>
              </w:rPr>
            </w:pPr>
          </w:p>
        </w:tc>
        <w:tc>
          <w:tcPr>
            <w:tcW w:w="286" w:type="pct"/>
            <w:shd w:val="clear" w:color="auto" w:fill="auto"/>
            <w:tcMar>
              <w:top w:w="0" w:type="dxa"/>
              <w:left w:w="108" w:type="dxa"/>
              <w:bottom w:w="0" w:type="dxa"/>
              <w:right w:w="108" w:type="dxa"/>
            </w:tcMar>
            <w:hideMark/>
          </w:tcPr>
          <w:p w:rsidR="002C6C32" w:rsidRPr="003F58B3" w:rsidRDefault="00017E46" w:rsidP="00992BCA">
            <w:pPr>
              <w:overflowPunct w:val="0"/>
              <w:autoSpaceDE w:val="0"/>
              <w:autoSpaceDN w:val="0"/>
              <w:jc w:val="center"/>
              <w:textAlignment w:val="baseline"/>
              <w:rPr>
                <w:rFonts w:eastAsia="Calibri"/>
                <w:sz w:val="18"/>
                <w:szCs w:val="18"/>
              </w:rPr>
            </w:pPr>
            <w:r w:rsidRPr="003F58B3">
              <w:rPr>
                <w:rFonts w:eastAsia="Calibri"/>
                <w:sz w:val="18"/>
                <w:szCs w:val="18"/>
              </w:rPr>
              <w:t>93</w:t>
            </w:r>
          </w:p>
        </w:tc>
        <w:tc>
          <w:tcPr>
            <w:tcW w:w="1019" w:type="pct"/>
            <w:shd w:val="clear" w:color="auto" w:fill="auto"/>
            <w:tcMar>
              <w:top w:w="0" w:type="dxa"/>
              <w:left w:w="108" w:type="dxa"/>
              <w:bottom w:w="0" w:type="dxa"/>
              <w:right w:w="108" w:type="dxa"/>
            </w:tcMar>
            <w:hideMark/>
          </w:tcPr>
          <w:p w:rsidR="002C6C32" w:rsidRPr="003F58B3" w:rsidRDefault="002C6C32" w:rsidP="00992BCA">
            <w:pPr>
              <w:overflowPunct w:val="0"/>
              <w:autoSpaceDE w:val="0"/>
              <w:autoSpaceDN w:val="0"/>
              <w:jc w:val="left"/>
              <w:textAlignment w:val="baseline"/>
              <w:rPr>
                <w:rFonts w:eastAsia="Calibri"/>
                <w:sz w:val="18"/>
                <w:szCs w:val="18"/>
              </w:rPr>
            </w:pPr>
            <w:r w:rsidRPr="003F58B3">
              <w:rPr>
                <w:rFonts w:eastAsia="Calibri"/>
                <w:sz w:val="18"/>
                <w:szCs w:val="18"/>
              </w:rPr>
              <w:t>Conversion completed</w:t>
            </w:r>
            <w:r w:rsidR="00B0585C" w:rsidRPr="003F58B3">
              <w:rPr>
                <w:rFonts w:eastAsia="Calibri"/>
                <w:sz w:val="18"/>
                <w:szCs w:val="18"/>
              </w:rPr>
              <w:t xml:space="preserve"> </w:t>
            </w:r>
            <w:r w:rsidRPr="003F58B3">
              <w:rPr>
                <w:rFonts w:eastAsia="Calibri"/>
                <w:sz w:val="18"/>
                <w:szCs w:val="18"/>
              </w:rPr>
              <w:t>IOC pending</w:t>
            </w:r>
          </w:p>
        </w:tc>
        <w:tc>
          <w:tcPr>
            <w:tcW w:w="909" w:type="pct"/>
            <w:shd w:val="clear" w:color="auto" w:fill="auto"/>
            <w:tcMar>
              <w:top w:w="0" w:type="dxa"/>
              <w:left w:w="108" w:type="dxa"/>
              <w:bottom w:w="0" w:type="dxa"/>
              <w:right w:w="108" w:type="dxa"/>
            </w:tcMar>
            <w:hideMark/>
          </w:tcPr>
          <w:p w:rsidR="002C6C32" w:rsidRPr="003F58B3" w:rsidRDefault="002C6C32" w:rsidP="00992BCA">
            <w:pPr>
              <w:overflowPunct w:val="0"/>
              <w:autoSpaceDE w:val="0"/>
              <w:autoSpaceDN w:val="0"/>
              <w:jc w:val="left"/>
              <w:textAlignment w:val="baseline"/>
              <w:rPr>
                <w:rFonts w:eastAsia="Calibri"/>
                <w:sz w:val="18"/>
                <w:szCs w:val="18"/>
              </w:rPr>
            </w:pPr>
            <w:r w:rsidRPr="003F58B3">
              <w:rPr>
                <w:rFonts w:eastAsia="Calibri"/>
                <w:sz w:val="18"/>
                <w:szCs w:val="18"/>
              </w:rPr>
              <w:t>SH:  Completed</w:t>
            </w:r>
          </w:p>
          <w:p w:rsidR="002C6C32" w:rsidRPr="003F58B3" w:rsidRDefault="002C6C32" w:rsidP="00992BCA">
            <w:pPr>
              <w:overflowPunct w:val="0"/>
              <w:autoSpaceDE w:val="0"/>
              <w:autoSpaceDN w:val="0"/>
              <w:jc w:val="left"/>
              <w:textAlignment w:val="baseline"/>
              <w:rPr>
                <w:rFonts w:eastAsia="Calibri"/>
                <w:sz w:val="18"/>
                <w:szCs w:val="18"/>
              </w:rPr>
            </w:pPr>
            <w:r w:rsidRPr="003F58B3">
              <w:rPr>
                <w:rFonts w:eastAsia="Calibri"/>
                <w:sz w:val="18"/>
                <w:szCs w:val="18"/>
              </w:rPr>
              <w:t xml:space="preserve">DSU: </w:t>
            </w:r>
            <w:r w:rsidR="00017E46" w:rsidRPr="003F58B3">
              <w:rPr>
                <w:rFonts w:eastAsia="Calibri"/>
                <w:sz w:val="18"/>
                <w:szCs w:val="18"/>
              </w:rPr>
              <w:t>Dec</w:t>
            </w:r>
            <w:r w:rsidRPr="003F58B3">
              <w:rPr>
                <w:rFonts w:eastAsia="Calibri"/>
                <w:sz w:val="18"/>
                <w:szCs w:val="18"/>
              </w:rPr>
              <w:t xml:space="preserve"> 2016</w:t>
            </w:r>
          </w:p>
        </w:tc>
      </w:tr>
      <w:tr w:rsidR="002C6C32" w:rsidRPr="003F58B3" w:rsidTr="00994EF1">
        <w:trPr>
          <w:jc w:val="center"/>
        </w:trPr>
        <w:tc>
          <w:tcPr>
            <w:tcW w:w="641" w:type="pct"/>
            <w:shd w:val="clear" w:color="auto" w:fill="auto"/>
            <w:tcMar>
              <w:top w:w="0" w:type="dxa"/>
              <w:left w:w="108" w:type="dxa"/>
              <w:bottom w:w="0" w:type="dxa"/>
              <w:right w:w="108" w:type="dxa"/>
            </w:tcMar>
            <w:hideMark/>
          </w:tcPr>
          <w:p w:rsidR="002C6C32" w:rsidRPr="003F58B3" w:rsidRDefault="002C6C32" w:rsidP="00992BCA">
            <w:pPr>
              <w:keepNext/>
              <w:overflowPunct w:val="0"/>
              <w:autoSpaceDE w:val="0"/>
              <w:autoSpaceDN w:val="0"/>
              <w:jc w:val="left"/>
              <w:textAlignment w:val="baseline"/>
              <w:rPr>
                <w:rFonts w:eastAsia="Calibri"/>
                <w:sz w:val="18"/>
                <w:szCs w:val="18"/>
              </w:rPr>
            </w:pPr>
            <w:r w:rsidRPr="003F58B3">
              <w:rPr>
                <w:rFonts w:eastAsia="Calibri"/>
                <w:sz w:val="18"/>
                <w:szCs w:val="18"/>
              </w:rPr>
              <w:t>Huntsman</w:t>
            </w:r>
          </w:p>
        </w:tc>
        <w:tc>
          <w:tcPr>
            <w:tcW w:w="953" w:type="pct"/>
            <w:shd w:val="clear" w:color="auto" w:fill="auto"/>
            <w:tcMar>
              <w:top w:w="0" w:type="dxa"/>
              <w:left w:w="108" w:type="dxa"/>
              <w:bottom w:w="0" w:type="dxa"/>
              <w:right w:w="108" w:type="dxa"/>
            </w:tcMar>
            <w:hideMark/>
          </w:tcPr>
          <w:p w:rsidR="002C6C32" w:rsidRPr="003F58B3" w:rsidRDefault="002C6C32" w:rsidP="00992BCA">
            <w:pPr>
              <w:keepNext/>
              <w:overflowPunct w:val="0"/>
              <w:autoSpaceDE w:val="0"/>
              <w:autoSpaceDN w:val="0"/>
              <w:jc w:val="left"/>
              <w:textAlignment w:val="baseline"/>
              <w:rPr>
                <w:rFonts w:eastAsia="Calibri"/>
                <w:sz w:val="18"/>
                <w:szCs w:val="18"/>
              </w:rPr>
            </w:pPr>
            <w:r w:rsidRPr="003F58B3">
              <w:rPr>
                <w:rFonts w:eastAsia="Calibri"/>
                <w:sz w:val="18"/>
                <w:szCs w:val="18"/>
              </w:rPr>
              <w:t>Water</w:t>
            </w:r>
          </w:p>
        </w:tc>
        <w:tc>
          <w:tcPr>
            <w:tcW w:w="1192" w:type="pct"/>
            <w:shd w:val="clear" w:color="auto" w:fill="auto"/>
            <w:tcMar>
              <w:top w:w="0" w:type="dxa"/>
              <w:left w:w="108" w:type="dxa"/>
              <w:bottom w:w="0" w:type="dxa"/>
              <w:right w:w="108" w:type="dxa"/>
            </w:tcMar>
            <w:hideMark/>
          </w:tcPr>
          <w:p w:rsidR="002C6C32" w:rsidRPr="003F58B3" w:rsidRDefault="002C6C32" w:rsidP="00992BCA">
            <w:pPr>
              <w:keepNext/>
              <w:overflowPunct w:val="0"/>
              <w:autoSpaceDE w:val="0"/>
              <w:autoSpaceDN w:val="0"/>
              <w:jc w:val="left"/>
              <w:textAlignment w:val="baseline"/>
              <w:rPr>
                <w:rFonts w:eastAsia="Calibri"/>
                <w:sz w:val="18"/>
                <w:szCs w:val="18"/>
              </w:rPr>
            </w:pPr>
            <w:r w:rsidRPr="003F58B3">
              <w:rPr>
                <w:rFonts w:eastAsia="Calibri"/>
                <w:sz w:val="18"/>
                <w:szCs w:val="18"/>
              </w:rPr>
              <w:t>SH non-eligible</w:t>
            </w:r>
          </w:p>
        </w:tc>
        <w:tc>
          <w:tcPr>
            <w:tcW w:w="286" w:type="pct"/>
            <w:shd w:val="clear" w:color="auto" w:fill="auto"/>
            <w:tcMar>
              <w:top w:w="0" w:type="dxa"/>
              <w:left w:w="108" w:type="dxa"/>
              <w:bottom w:w="0" w:type="dxa"/>
              <w:right w:w="108" w:type="dxa"/>
            </w:tcMar>
          </w:tcPr>
          <w:p w:rsidR="002C6C32" w:rsidRPr="003F58B3" w:rsidRDefault="002C6C32" w:rsidP="00992BCA">
            <w:pPr>
              <w:keepNext/>
              <w:overflowPunct w:val="0"/>
              <w:autoSpaceDE w:val="0"/>
              <w:autoSpaceDN w:val="0"/>
              <w:jc w:val="center"/>
              <w:textAlignment w:val="baseline"/>
              <w:rPr>
                <w:rFonts w:eastAsia="Calibri"/>
                <w:sz w:val="18"/>
                <w:szCs w:val="18"/>
              </w:rPr>
            </w:pPr>
            <w:proofErr w:type="spellStart"/>
            <w:r w:rsidRPr="003F58B3">
              <w:rPr>
                <w:rFonts w:eastAsia="Calibri"/>
                <w:sz w:val="18"/>
                <w:szCs w:val="18"/>
              </w:rPr>
              <w:t>n.a</w:t>
            </w:r>
            <w:proofErr w:type="spellEnd"/>
            <w:r w:rsidRPr="003F58B3">
              <w:rPr>
                <w:rFonts w:eastAsia="Calibri"/>
                <w:sz w:val="18"/>
                <w:szCs w:val="18"/>
              </w:rPr>
              <w:t>.</w:t>
            </w:r>
          </w:p>
        </w:tc>
        <w:tc>
          <w:tcPr>
            <w:tcW w:w="1019" w:type="pct"/>
            <w:shd w:val="clear" w:color="auto" w:fill="auto"/>
            <w:tcMar>
              <w:top w:w="0" w:type="dxa"/>
              <w:left w:w="108" w:type="dxa"/>
              <w:bottom w:w="0" w:type="dxa"/>
              <w:right w:w="108" w:type="dxa"/>
            </w:tcMar>
            <w:hideMark/>
          </w:tcPr>
          <w:p w:rsidR="002C6C32" w:rsidRPr="003F58B3" w:rsidRDefault="002C6C32" w:rsidP="00992BCA">
            <w:pPr>
              <w:keepNext/>
              <w:overflowPunct w:val="0"/>
              <w:autoSpaceDE w:val="0"/>
              <w:autoSpaceDN w:val="0"/>
              <w:jc w:val="left"/>
              <w:textAlignment w:val="baseline"/>
              <w:rPr>
                <w:rFonts w:eastAsia="Calibri"/>
                <w:sz w:val="18"/>
                <w:szCs w:val="18"/>
              </w:rPr>
            </w:pPr>
            <w:r w:rsidRPr="003F58B3">
              <w:rPr>
                <w:rFonts w:eastAsia="Calibri"/>
                <w:sz w:val="18"/>
                <w:szCs w:val="18"/>
              </w:rPr>
              <w:t>Voluntary phase-out</w:t>
            </w:r>
          </w:p>
        </w:tc>
        <w:tc>
          <w:tcPr>
            <w:tcW w:w="909" w:type="pct"/>
            <w:shd w:val="clear" w:color="auto" w:fill="auto"/>
            <w:tcMar>
              <w:top w:w="0" w:type="dxa"/>
              <w:left w:w="108" w:type="dxa"/>
              <w:bottom w:w="0" w:type="dxa"/>
              <w:right w:w="108" w:type="dxa"/>
            </w:tcMar>
            <w:hideMark/>
          </w:tcPr>
          <w:p w:rsidR="002C6C32" w:rsidRPr="003F58B3" w:rsidRDefault="00D75D3A" w:rsidP="00992BCA">
            <w:pPr>
              <w:overflowPunct w:val="0"/>
              <w:autoSpaceDE w:val="0"/>
              <w:autoSpaceDN w:val="0"/>
              <w:jc w:val="left"/>
              <w:textAlignment w:val="baseline"/>
              <w:rPr>
                <w:rFonts w:eastAsia="Calibri"/>
                <w:sz w:val="18"/>
                <w:szCs w:val="18"/>
              </w:rPr>
            </w:pPr>
            <w:proofErr w:type="spellStart"/>
            <w:r w:rsidRPr="003F58B3">
              <w:rPr>
                <w:rFonts w:eastAsia="Calibri"/>
                <w:sz w:val="18"/>
                <w:szCs w:val="18"/>
              </w:rPr>
              <w:t>n.</w:t>
            </w:r>
            <w:r w:rsidR="003C71C8" w:rsidRPr="003F58B3">
              <w:rPr>
                <w:rFonts w:eastAsia="Calibri"/>
                <w:sz w:val="18"/>
                <w:szCs w:val="18"/>
              </w:rPr>
              <w:t>a</w:t>
            </w:r>
            <w:proofErr w:type="spellEnd"/>
            <w:r w:rsidRPr="003F58B3">
              <w:rPr>
                <w:rFonts w:eastAsia="Calibri"/>
                <w:sz w:val="18"/>
                <w:szCs w:val="18"/>
              </w:rPr>
              <w:t>.</w:t>
            </w:r>
          </w:p>
        </w:tc>
      </w:tr>
      <w:tr w:rsidR="002C6C32" w:rsidRPr="003F58B3" w:rsidTr="00994EF1">
        <w:trPr>
          <w:jc w:val="center"/>
        </w:trPr>
        <w:tc>
          <w:tcPr>
            <w:tcW w:w="641" w:type="pct"/>
            <w:shd w:val="clear" w:color="auto" w:fill="auto"/>
            <w:tcMar>
              <w:top w:w="0" w:type="dxa"/>
              <w:left w:w="108" w:type="dxa"/>
              <w:bottom w:w="0" w:type="dxa"/>
              <w:right w:w="108" w:type="dxa"/>
            </w:tcMar>
            <w:hideMark/>
          </w:tcPr>
          <w:p w:rsidR="002C6C32" w:rsidRPr="003F58B3" w:rsidRDefault="002C6C32" w:rsidP="00992BCA">
            <w:pPr>
              <w:keepNext/>
              <w:overflowPunct w:val="0"/>
              <w:autoSpaceDE w:val="0"/>
              <w:autoSpaceDN w:val="0"/>
              <w:jc w:val="left"/>
              <w:textAlignment w:val="baseline"/>
              <w:rPr>
                <w:rFonts w:eastAsia="Calibri"/>
                <w:sz w:val="18"/>
                <w:szCs w:val="18"/>
              </w:rPr>
            </w:pPr>
            <w:r w:rsidRPr="003F58B3">
              <w:rPr>
                <w:rFonts w:eastAsia="Calibri"/>
                <w:sz w:val="18"/>
                <w:szCs w:val="18"/>
              </w:rPr>
              <w:t>Maxima</w:t>
            </w:r>
          </w:p>
        </w:tc>
        <w:tc>
          <w:tcPr>
            <w:tcW w:w="953" w:type="pct"/>
            <w:shd w:val="clear" w:color="auto" w:fill="auto"/>
            <w:tcMar>
              <w:top w:w="0" w:type="dxa"/>
              <w:left w:w="108" w:type="dxa"/>
              <w:bottom w:w="0" w:type="dxa"/>
              <w:right w:w="108" w:type="dxa"/>
            </w:tcMar>
            <w:hideMark/>
          </w:tcPr>
          <w:p w:rsidR="002C6C32" w:rsidRPr="003F58B3" w:rsidRDefault="002C6C32" w:rsidP="00992BCA">
            <w:pPr>
              <w:keepNext/>
              <w:overflowPunct w:val="0"/>
              <w:autoSpaceDE w:val="0"/>
              <w:autoSpaceDN w:val="0"/>
              <w:jc w:val="left"/>
              <w:textAlignment w:val="baseline"/>
              <w:rPr>
                <w:rFonts w:eastAsia="Calibri"/>
                <w:sz w:val="18"/>
                <w:szCs w:val="18"/>
              </w:rPr>
            </w:pPr>
            <w:r w:rsidRPr="003F58B3">
              <w:rPr>
                <w:rFonts w:eastAsia="Calibri"/>
                <w:sz w:val="18"/>
                <w:szCs w:val="18"/>
              </w:rPr>
              <w:t>MF</w:t>
            </w:r>
          </w:p>
          <w:p w:rsidR="002C6C32" w:rsidRPr="003F58B3" w:rsidRDefault="002C6C32" w:rsidP="00992BCA">
            <w:pPr>
              <w:keepNext/>
              <w:overflowPunct w:val="0"/>
              <w:autoSpaceDE w:val="0"/>
              <w:autoSpaceDN w:val="0"/>
              <w:jc w:val="left"/>
              <w:textAlignment w:val="baseline"/>
              <w:rPr>
                <w:rFonts w:eastAsia="Calibri"/>
                <w:sz w:val="18"/>
                <w:szCs w:val="18"/>
              </w:rPr>
            </w:pPr>
            <w:r w:rsidRPr="003F58B3">
              <w:rPr>
                <w:rFonts w:eastAsia="Calibri"/>
                <w:sz w:val="18"/>
                <w:szCs w:val="18"/>
              </w:rPr>
              <w:t>Water</w:t>
            </w:r>
          </w:p>
          <w:p w:rsidR="002C6C32" w:rsidRPr="003F58B3" w:rsidRDefault="002C6C32" w:rsidP="00992BCA">
            <w:pPr>
              <w:keepNext/>
              <w:overflowPunct w:val="0"/>
              <w:autoSpaceDE w:val="0"/>
              <w:autoSpaceDN w:val="0"/>
              <w:jc w:val="left"/>
              <w:textAlignment w:val="baseline"/>
              <w:rPr>
                <w:rFonts w:eastAsia="Calibri"/>
                <w:sz w:val="18"/>
                <w:szCs w:val="18"/>
              </w:rPr>
            </w:pPr>
            <w:r w:rsidRPr="003F58B3">
              <w:rPr>
                <w:rFonts w:eastAsia="Calibri"/>
                <w:sz w:val="18"/>
                <w:szCs w:val="18"/>
              </w:rPr>
              <w:t>HFC/HFO</w:t>
            </w:r>
          </w:p>
        </w:tc>
        <w:tc>
          <w:tcPr>
            <w:tcW w:w="1192" w:type="pct"/>
            <w:shd w:val="clear" w:color="auto" w:fill="auto"/>
            <w:tcMar>
              <w:top w:w="0" w:type="dxa"/>
              <w:left w:w="108" w:type="dxa"/>
              <w:bottom w:w="0" w:type="dxa"/>
              <w:right w:w="108" w:type="dxa"/>
            </w:tcMar>
            <w:hideMark/>
          </w:tcPr>
          <w:p w:rsidR="002C3C3D" w:rsidRPr="003F58B3" w:rsidRDefault="002C3C3D" w:rsidP="00992BCA">
            <w:pPr>
              <w:overflowPunct w:val="0"/>
              <w:autoSpaceDE w:val="0"/>
              <w:autoSpaceDN w:val="0"/>
              <w:jc w:val="left"/>
              <w:textAlignment w:val="baseline"/>
              <w:rPr>
                <w:rFonts w:eastAsia="Calibri"/>
                <w:sz w:val="18"/>
                <w:szCs w:val="18"/>
              </w:rPr>
            </w:pPr>
            <w:r w:rsidRPr="003F58B3">
              <w:rPr>
                <w:rFonts w:eastAsia="Calibri"/>
                <w:sz w:val="18"/>
                <w:szCs w:val="18"/>
              </w:rPr>
              <w:t>Conversion completed</w:t>
            </w:r>
          </w:p>
          <w:p w:rsidR="002C6C32" w:rsidRPr="003F58B3" w:rsidRDefault="00271372" w:rsidP="00992BCA">
            <w:pPr>
              <w:overflowPunct w:val="0"/>
              <w:autoSpaceDE w:val="0"/>
              <w:autoSpaceDN w:val="0"/>
              <w:jc w:val="left"/>
              <w:textAlignment w:val="baseline"/>
              <w:rPr>
                <w:rFonts w:eastAsia="Calibri"/>
                <w:sz w:val="18"/>
                <w:szCs w:val="18"/>
              </w:rPr>
            </w:pPr>
            <w:r w:rsidRPr="003F58B3">
              <w:rPr>
                <w:rFonts w:eastAsia="Calibri"/>
                <w:sz w:val="18"/>
                <w:szCs w:val="18"/>
              </w:rPr>
              <w:t>Formulations developed</w:t>
            </w:r>
            <w:r w:rsidR="00AB7FD7">
              <w:rPr>
                <w:rFonts w:eastAsia="Calibri"/>
                <w:sz w:val="18"/>
                <w:szCs w:val="18"/>
              </w:rPr>
              <w:t xml:space="preserve"> and commercially available</w:t>
            </w:r>
          </w:p>
        </w:tc>
        <w:tc>
          <w:tcPr>
            <w:tcW w:w="286" w:type="pct"/>
            <w:shd w:val="clear" w:color="auto" w:fill="auto"/>
            <w:tcMar>
              <w:top w:w="0" w:type="dxa"/>
              <w:left w:w="108" w:type="dxa"/>
              <w:bottom w:w="0" w:type="dxa"/>
              <w:right w:w="108" w:type="dxa"/>
            </w:tcMar>
            <w:hideMark/>
          </w:tcPr>
          <w:p w:rsidR="002C6C32" w:rsidRPr="003F58B3" w:rsidRDefault="00271372" w:rsidP="00992BCA">
            <w:pPr>
              <w:keepNext/>
              <w:overflowPunct w:val="0"/>
              <w:autoSpaceDE w:val="0"/>
              <w:autoSpaceDN w:val="0"/>
              <w:jc w:val="center"/>
              <w:textAlignment w:val="baseline"/>
              <w:rPr>
                <w:rFonts w:eastAsia="Calibri"/>
                <w:sz w:val="18"/>
                <w:szCs w:val="18"/>
              </w:rPr>
            </w:pPr>
            <w:r w:rsidRPr="003F58B3">
              <w:rPr>
                <w:rFonts w:eastAsia="Calibri"/>
                <w:sz w:val="18"/>
                <w:szCs w:val="18"/>
              </w:rPr>
              <w:t>55</w:t>
            </w:r>
          </w:p>
          <w:p w:rsidR="00FD3B54" w:rsidRPr="003F58B3" w:rsidRDefault="00FD3B54" w:rsidP="00992BCA">
            <w:pPr>
              <w:keepNext/>
              <w:overflowPunct w:val="0"/>
              <w:autoSpaceDE w:val="0"/>
              <w:autoSpaceDN w:val="0"/>
              <w:jc w:val="center"/>
              <w:textAlignment w:val="baseline"/>
              <w:rPr>
                <w:rFonts w:eastAsia="Calibri"/>
                <w:sz w:val="18"/>
                <w:szCs w:val="18"/>
              </w:rPr>
            </w:pPr>
          </w:p>
        </w:tc>
        <w:tc>
          <w:tcPr>
            <w:tcW w:w="1019" w:type="pct"/>
            <w:shd w:val="clear" w:color="auto" w:fill="auto"/>
            <w:tcMar>
              <w:top w:w="0" w:type="dxa"/>
              <w:left w:w="108" w:type="dxa"/>
              <w:bottom w:w="0" w:type="dxa"/>
              <w:right w:w="108" w:type="dxa"/>
            </w:tcMar>
            <w:hideMark/>
          </w:tcPr>
          <w:p w:rsidR="003C71C8" w:rsidRPr="003F58B3" w:rsidRDefault="003C71C8" w:rsidP="00992BCA">
            <w:pPr>
              <w:keepNext/>
              <w:overflowPunct w:val="0"/>
              <w:autoSpaceDE w:val="0"/>
              <w:autoSpaceDN w:val="0"/>
              <w:jc w:val="left"/>
              <w:textAlignment w:val="baseline"/>
              <w:rPr>
                <w:rFonts w:eastAsia="Calibri"/>
                <w:sz w:val="18"/>
                <w:szCs w:val="18"/>
              </w:rPr>
            </w:pPr>
            <w:r w:rsidRPr="003F58B3">
              <w:rPr>
                <w:rFonts w:eastAsia="Calibri"/>
                <w:sz w:val="18"/>
                <w:szCs w:val="18"/>
              </w:rPr>
              <w:t>Conversion completed</w:t>
            </w:r>
          </w:p>
          <w:p w:rsidR="002C6C32" w:rsidRPr="003F58B3" w:rsidRDefault="003C71C8" w:rsidP="00992BCA">
            <w:pPr>
              <w:keepNext/>
              <w:overflowPunct w:val="0"/>
              <w:autoSpaceDE w:val="0"/>
              <w:autoSpaceDN w:val="0"/>
              <w:jc w:val="left"/>
              <w:textAlignment w:val="baseline"/>
              <w:rPr>
                <w:rFonts w:eastAsia="Calibri"/>
                <w:sz w:val="18"/>
                <w:szCs w:val="18"/>
              </w:rPr>
            </w:pPr>
            <w:r w:rsidRPr="003F58B3">
              <w:rPr>
                <w:rFonts w:eastAsia="Calibri"/>
                <w:sz w:val="18"/>
                <w:szCs w:val="18"/>
              </w:rPr>
              <w:t>IOC pending</w:t>
            </w:r>
          </w:p>
        </w:tc>
        <w:tc>
          <w:tcPr>
            <w:tcW w:w="909" w:type="pct"/>
            <w:shd w:val="clear" w:color="auto" w:fill="auto"/>
            <w:tcMar>
              <w:top w:w="0" w:type="dxa"/>
              <w:left w:w="108" w:type="dxa"/>
              <w:bottom w:w="0" w:type="dxa"/>
              <w:right w:w="108" w:type="dxa"/>
            </w:tcMar>
            <w:hideMark/>
          </w:tcPr>
          <w:p w:rsidR="002C6C32" w:rsidRPr="003F58B3" w:rsidRDefault="002C6C32" w:rsidP="00992BCA">
            <w:pPr>
              <w:overflowPunct w:val="0"/>
              <w:autoSpaceDE w:val="0"/>
              <w:autoSpaceDN w:val="0"/>
              <w:jc w:val="left"/>
              <w:textAlignment w:val="baseline"/>
              <w:rPr>
                <w:rFonts w:eastAsia="Calibri"/>
                <w:sz w:val="18"/>
                <w:szCs w:val="18"/>
              </w:rPr>
            </w:pPr>
            <w:r w:rsidRPr="003F58B3">
              <w:rPr>
                <w:rFonts w:eastAsia="Calibri"/>
                <w:sz w:val="18"/>
                <w:szCs w:val="18"/>
              </w:rPr>
              <w:t xml:space="preserve">SH: </w:t>
            </w:r>
            <w:r w:rsidR="00C41A40" w:rsidRPr="003F58B3">
              <w:rPr>
                <w:rFonts w:eastAsia="Calibri"/>
                <w:sz w:val="18"/>
                <w:szCs w:val="18"/>
              </w:rPr>
              <w:t>Completed</w:t>
            </w:r>
          </w:p>
          <w:p w:rsidR="002C6C32" w:rsidRPr="003F58B3" w:rsidRDefault="002C6C32" w:rsidP="00992BCA">
            <w:pPr>
              <w:overflowPunct w:val="0"/>
              <w:autoSpaceDE w:val="0"/>
              <w:autoSpaceDN w:val="0"/>
              <w:jc w:val="left"/>
              <w:textAlignment w:val="baseline"/>
              <w:rPr>
                <w:rFonts w:eastAsia="Calibri"/>
                <w:sz w:val="18"/>
                <w:szCs w:val="18"/>
              </w:rPr>
            </w:pPr>
            <w:r w:rsidRPr="003F58B3">
              <w:rPr>
                <w:rFonts w:eastAsia="Calibri"/>
                <w:sz w:val="18"/>
                <w:szCs w:val="18"/>
              </w:rPr>
              <w:t xml:space="preserve">DSU: </w:t>
            </w:r>
            <w:r w:rsidR="00271372" w:rsidRPr="003F58B3">
              <w:rPr>
                <w:rFonts w:eastAsia="Calibri"/>
                <w:sz w:val="18"/>
                <w:szCs w:val="18"/>
              </w:rPr>
              <w:t>Dec</w:t>
            </w:r>
            <w:r w:rsidRPr="003F58B3">
              <w:rPr>
                <w:rFonts w:eastAsia="Calibri"/>
                <w:sz w:val="18"/>
                <w:szCs w:val="18"/>
              </w:rPr>
              <w:t xml:space="preserve"> 2016</w:t>
            </w:r>
          </w:p>
        </w:tc>
      </w:tr>
      <w:tr w:rsidR="002C6C32" w:rsidRPr="003F58B3" w:rsidTr="00994EF1">
        <w:trPr>
          <w:jc w:val="center"/>
        </w:trPr>
        <w:tc>
          <w:tcPr>
            <w:tcW w:w="641" w:type="pct"/>
            <w:shd w:val="clear" w:color="auto" w:fill="auto"/>
            <w:tcMar>
              <w:top w:w="0" w:type="dxa"/>
              <w:left w:w="108" w:type="dxa"/>
              <w:bottom w:w="0" w:type="dxa"/>
              <w:right w:w="108" w:type="dxa"/>
            </w:tcMar>
            <w:hideMark/>
          </w:tcPr>
          <w:p w:rsidR="002C6C32" w:rsidRPr="003F58B3" w:rsidRDefault="002C6C32" w:rsidP="00992BCA">
            <w:pPr>
              <w:overflowPunct w:val="0"/>
              <w:autoSpaceDE w:val="0"/>
              <w:autoSpaceDN w:val="0"/>
              <w:jc w:val="left"/>
              <w:textAlignment w:val="baseline"/>
              <w:rPr>
                <w:rFonts w:eastAsia="Calibri"/>
                <w:sz w:val="18"/>
                <w:szCs w:val="18"/>
              </w:rPr>
            </w:pPr>
            <w:proofErr w:type="spellStart"/>
            <w:r w:rsidRPr="003F58B3">
              <w:rPr>
                <w:rFonts w:eastAsia="Calibri"/>
                <w:sz w:val="18"/>
                <w:szCs w:val="18"/>
              </w:rPr>
              <w:t>Polioles</w:t>
            </w:r>
            <w:proofErr w:type="spellEnd"/>
          </w:p>
          <w:p w:rsidR="00FD3B54" w:rsidRPr="003F58B3" w:rsidRDefault="00FD3B54" w:rsidP="00992BCA">
            <w:pPr>
              <w:overflowPunct w:val="0"/>
              <w:autoSpaceDE w:val="0"/>
              <w:autoSpaceDN w:val="0"/>
              <w:jc w:val="left"/>
              <w:textAlignment w:val="baseline"/>
              <w:rPr>
                <w:rFonts w:eastAsia="Calibri"/>
                <w:sz w:val="18"/>
                <w:szCs w:val="18"/>
              </w:rPr>
            </w:pPr>
          </w:p>
        </w:tc>
        <w:tc>
          <w:tcPr>
            <w:tcW w:w="953" w:type="pct"/>
            <w:shd w:val="clear" w:color="auto" w:fill="auto"/>
            <w:tcMar>
              <w:top w:w="0" w:type="dxa"/>
              <w:left w:w="108" w:type="dxa"/>
              <w:bottom w:w="0" w:type="dxa"/>
              <w:right w:w="108" w:type="dxa"/>
            </w:tcMar>
            <w:hideMark/>
          </w:tcPr>
          <w:p w:rsidR="002C6C32" w:rsidRPr="003F58B3" w:rsidRDefault="002C6C32" w:rsidP="00992BCA">
            <w:pPr>
              <w:overflowPunct w:val="0"/>
              <w:autoSpaceDE w:val="0"/>
              <w:autoSpaceDN w:val="0"/>
              <w:jc w:val="left"/>
              <w:textAlignment w:val="baseline"/>
              <w:rPr>
                <w:rFonts w:eastAsia="Calibri"/>
                <w:sz w:val="18"/>
                <w:szCs w:val="18"/>
              </w:rPr>
            </w:pPr>
            <w:r w:rsidRPr="003F58B3">
              <w:rPr>
                <w:rFonts w:eastAsia="Calibri"/>
                <w:sz w:val="18"/>
                <w:szCs w:val="18"/>
              </w:rPr>
              <w:t>Water</w:t>
            </w:r>
          </w:p>
          <w:p w:rsidR="002C6C32" w:rsidRPr="003F58B3" w:rsidRDefault="002C6C32" w:rsidP="00992BCA">
            <w:pPr>
              <w:overflowPunct w:val="0"/>
              <w:autoSpaceDE w:val="0"/>
              <w:autoSpaceDN w:val="0"/>
              <w:jc w:val="left"/>
              <w:textAlignment w:val="baseline"/>
              <w:rPr>
                <w:rFonts w:eastAsia="Calibri"/>
                <w:sz w:val="18"/>
                <w:szCs w:val="18"/>
              </w:rPr>
            </w:pPr>
            <w:r w:rsidRPr="003F58B3">
              <w:rPr>
                <w:rFonts w:eastAsia="Calibri"/>
                <w:sz w:val="18"/>
                <w:szCs w:val="18"/>
              </w:rPr>
              <w:t>MF</w:t>
            </w:r>
          </w:p>
          <w:p w:rsidR="00271372" w:rsidRPr="003F58B3" w:rsidRDefault="002C6C32" w:rsidP="00992BCA">
            <w:pPr>
              <w:overflowPunct w:val="0"/>
              <w:autoSpaceDE w:val="0"/>
              <w:autoSpaceDN w:val="0"/>
              <w:jc w:val="left"/>
              <w:textAlignment w:val="baseline"/>
              <w:rPr>
                <w:rFonts w:eastAsia="Calibri"/>
                <w:sz w:val="18"/>
                <w:szCs w:val="18"/>
              </w:rPr>
            </w:pPr>
            <w:r w:rsidRPr="003F58B3">
              <w:rPr>
                <w:rFonts w:eastAsia="Calibri"/>
                <w:sz w:val="18"/>
                <w:szCs w:val="18"/>
              </w:rPr>
              <w:t xml:space="preserve">HFO </w:t>
            </w:r>
            <w:r w:rsidR="00271372" w:rsidRPr="003F58B3">
              <w:rPr>
                <w:rFonts w:eastAsia="Calibri"/>
                <w:sz w:val="18"/>
                <w:szCs w:val="18"/>
              </w:rPr>
              <w:t>(self-f</w:t>
            </w:r>
            <w:r w:rsidR="00994EF1" w:rsidRPr="003F58B3">
              <w:rPr>
                <w:rFonts w:eastAsia="Calibri"/>
                <w:sz w:val="18"/>
                <w:szCs w:val="18"/>
              </w:rPr>
              <w:t>unde</w:t>
            </w:r>
            <w:r w:rsidR="00271372" w:rsidRPr="003F58B3">
              <w:rPr>
                <w:rFonts w:eastAsia="Calibri"/>
                <w:sz w:val="18"/>
                <w:szCs w:val="18"/>
              </w:rPr>
              <w:t>d)</w:t>
            </w:r>
          </w:p>
        </w:tc>
        <w:tc>
          <w:tcPr>
            <w:tcW w:w="1192" w:type="pct"/>
            <w:shd w:val="clear" w:color="auto" w:fill="auto"/>
            <w:tcMar>
              <w:top w:w="0" w:type="dxa"/>
              <w:left w:w="108" w:type="dxa"/>
              <w:bottom w:w="0" w:type="dxa"/>
              <w:right w:w="108" w:type="dxa"/>
            </w:tcMar>
            <w:hideMark/>
          </w:tcPr>
          <w:p w:rsidR="00E90FFC" w:rsidRPr="003F58B3" w:rsidRDefault="00E90FFC" w:rsidP="00992BCA">
            <w:pPr>
              <w:keepNext/>
              <w:overflowPunct w:val="0"/>
              <w:autoSpaceDE w:val="0"/>
              <w:autoSpaceDN w:val="0"/>
              <w:jc w:val="left"/>
              <w:textAlignment w:val="baseline"/>
              <w:rPr>
                <w:rFonts w:eastAsia="Calibri"/>
                <w:sz w:val="18"/>
                <w:szCs w:val="18"/>
              </w:rPr>
            </w:pPr>
            <w:r w:rsidRPr="003F58B3">
              <w:rPr>
                <w:rFonts w:eastAsia="Calibri"/>
                <w:sz w:val="18"/>
                <w:szCs w:val="18"/>
              </w:rPr>
              <w:t>Conversion completed</w:t>
            </w:r>
          </w:p>
          <w:p w:rsidR="002C6C32" w:rsidRPr="003F58B3" w:rsidRDefault="00E90FFC" w:rsidP="00992BCA">
            <w:pPr>
              <w:keepNext/>
              <w:overflowPunct w:val="0"/>
              <w:autoSpaceDE w:val="0"/>
              <w:autoSpaceDN w:val="0"/>
              <w:jc w:val="left"/>
              <w:textAlignment w:val="baseline"/>
              <w:rPr>
                <w:rFonts w:eastAsia="Calibri"/>
                <w:sz w:val="18"/>
                <w:szCs w:val="18"/>
              </w:rPr>
            </w:pPr>
            <w:r w:rsidRPr="003F58B3">
              <w:rPr>
                <w:rFonts w:eastAsia="Calibri"/>
                <w:sz w:val="18"/>
                <w:szCs w:val="18"/>
              </w:rPr>
              <w:t>Formulations developed</w:t>
            </w:r>
            <w:r w:rsidR="00641A97" w:rsidRPr="003F58B3">
              <w:rPr>
                <w:rFonts w:eastAsia="Calibri"/>
                <w:sz w:val="18"/>
                <w:szCs w:val="18"/>
              </w:rPr>
              <w:t xml:space="preserve"> and</w:t>
            </w:r>
            <w:r w:rsidRPr="003F58B3">
              <w:rPr>
                <w:rFonts w:eastAsia="Calibri"/>
                <w:sz w:val="18"/>
                <w:szCs w:val="18"/>
              </w:rPr>
              <w:t xml:space="preserve"> commercially available</w:t>
            </w:r>
          </w:p>
        </w:tc>
        <w:tc>
          <w:tcPr>
            <w:tcW w:w="286" w:type="pct"/>
            <w:shd w:val="clear" w:color="auto" w:fill="auto"/>
            <w:tcMar>
              <w:top w:w="0" w:type="dxa"/>
              <w:left w:w="108" w:type="dxa"/>
              <w:bottom w:w="0" w:type="dxa"/>
              <w:right w:w="108" w:type="dxa"/>
            </w:tcMar>
            <w:hideMark/>
          </w:tcPr>
          <w:p w:rsidR="002C6C32" w:rsidRPr="003F58B3" w:rsidRDefault="00271372" w:rsidP="00992BCA">
            <w:pPr>
              <w:overflowPunct w:val="0"/>
              <w:autoSpaceDE w:val="0"/>
              <w:autoSpaceDN w:val="0"/>
              <w:jc w:val="center"/>
              <w:textAlignment w:val="baseline"/>
              <w:rPr>
                <w:rFonts w:eastAsia="Calibri"/>
                <w:sz w:val="18"/>
                <w:szCs w:val="18"/>
              </w:rPr>
            </w:pPr>
            <w:r w:rsidRPr="003F58B3">
              <w:rPr>
                <w:rFonts w:eastAsia="Calibri"/>
                <w:sz w:val="18"/>
                <w:szCs w:val="18"/>
              </w:rPr>
              <w:t>4</w:t>
            </w:r>
          </w:p>
        </w:tc>
        <w:tc>
          <w:tcPr>
            <w:tcW w:w="1019" w:type="pct"/>
            <w:shd w:val="clear" w:color="auto" w:fill="auto"/>
            <w:tcMar>
              <w:top w:w="0" w:type="dxa"/>
              <w:left w:w="108" w:type="dxa"/>
              <w:bottom w:w="0" w:type="dxa"/>
              <w:right w:w="108" w:type="dxa"/>
            </w:tcMar>
            <w:hideMark/>
          </w:tcPr>
          <w:p w:rsidR="002C6C32" w:rsidRPr="003F58B3" w:rsidRDefault="002C6C32" w:rsidP="00992BCA">
            <w:pPr>
              <w:overflowPunct w:val="0"/>
              <w:autoSpaceDE w:val="0"/>
              <w:autoSpaceDN w:val="0"/>
              <w:jc w:val="left"/>
              <w:textAlignment w:val="baseline"/>
              <w:rPr>
                <w:rFonts w:eastAsia="Calibri"/>
                <w:sz w:val="18"/>
                <w:szCs w:val="18"/>
              </w:rPr>
            </w:pPr>
            <w:r w:rsidRPr="003F58B3">
              <w:rPr>
                <w:rFonts w:eastAsia="Calibri"/>
                <w:sz w:val="18"/>
                <w:szCs w:val="18"/>
              </w:rPr>
              <w:t>Conversion ongoing</w:t>
            </w:r>
          </w:p>
        </w:tc>
        <w:tc>
          <w:tcPr>
            <w:tcW w:w="909" w:type="pct"/>
            <w:shd w:val="clear" w:color="auto" w:fill="auto"/>
            <w:tcMar>
              <w:top w:w="0" w:type="dxa"/>
              <w:left w:w="108" w:type="dxa"/>
              <w:bottom w:w="0" w:type="dxa"/>
              <w:right w:w="108" w:type="dxa"/>
            </w:tcMar>
            <w:hideMark/>
          </w:tcPr>
          <w:p w:rsidR="002C6C32" w:rsidRPr="003F58B3" w:rsidRDefault="002C6C32" w:rsidP="00992BCA">
            <w:pPr>
              <w:overflowPunct w:val="0"/>
              <w:autoSpaceDE w:val="0"/>
              <w:autoSpaceDN w:val="0"/>
              <w:jc w:val="left"/>
              <w:textAlignment w:val="baseline"/>
              <w:rPr>
                <w:rFonts w:eastAsia="Calibri"/>
                <w:sz w:val="18"/>
                <w:szCs w:val="18"/>
              </w:rPr>
            </w:pPr>
            <w:r w:rsidRPr="003F58B3">
              <w:rPr>
                <w:rFonts w:eastAsia="Calibri"/>
                <w:sz w:val="18"/>
                <w:szCs w:val="18"/>
              </w:rPr>
              <w:t xml:space="preserve">SH: </w:t>
            </w:r>
            <w:r w:rsidR="004910DE" w:rsidRPr="003F58B3">
              <w:rPr>
                <w:rFonts w:eastAsia="Calibri"/>
                <w:sz w:val="18"/>
                <w:szCs w:val="18"/>
              </w:rPr>
              <w:t>Completed</w:t>
            </w:r>
            <w:r w:rsidRPr="003F58B3">
              <w:rPr>
                <w:rFonts w:eastAsia="Calibri"/>
                <w:sz w:val="18"/>
                <w:szCs w:val="18"/>
              </w:rPr>
              <w:t xml:space="preserve"> </w:t>
            </w:r>
          </w:p>
          <w:p w:rsidR="002C6C32" w:rsidRPr="003F58B3" w:rsidRDefault="002C6C32" w:rsidP="00992BCA">
            <w:pPr>
              <w:overflowPunct w:val="0"/>
              <w:autoSpaceDE w:val="0"/>
              <w:autoSpaceDN w:val="0"/>
              <w:jc w:val="left"/>
              <w:textAlignment w:val="baseline"/>
              <w:rPr>
                <w:rFonts w:eastAsia="Calibri"/>
                <w:sz w:val="18"/>
                <w:szCs w:val="18"/>
              </w:rPr>
            </w:pPr>
            <w:r w:rsidRPr="003F58B3">
              <w:rPr>
                <w:rFonts w:eastAsia="Calibri"/>
                <w:sz w:val="18"/>
                <w:szCs w:val="18"/>
              </w:rPr>
              <w:t xml:space="preserve">DSU: </w:t>
            </w:r>
            <w:r w:rsidR="00AB7FD7">
              <w:rPr>
                <w:rFonts w:eastAsia="Calibri"/>
                <w:sz w:val="18"/>
                <w:szCs w:val="18"/>
              </w:rPr>
              <w:t xml:space="preserve">Dec </w:t>
            </w:r>
            <w:r w:rsidR="00271372" w:rsidRPr="003F58B3">
              <w:rPr>
                <w:rFonts w:eastAsia="Calibri"/>
                <w:sz w:val="18"/>
                <w:szCs w:val="18"/>
              </w:rPr>
              <w:t>2016</w:t>
            </w:r>
          </w:p>
        </w:tc>
      </w:tr>
      <w:tr w:rsidR="002C6C32" w:rsidRPr="003F58B3" w:rsidTr="00994EF1">
        <w:trPr>
          <w:jc w:val="center"/>
        </w:trPr>
        <w:tc>
          <w:tcPr>
            <w:tcW w:w="641" w:type="pct"/>
            <w:shd w:val="clear" w:color="auto" w:fill="auto"/>
            <w:tcMar>
              <w:top w:w="0" w:type="dxa"/>
              <w:left w:w="108" w:type="dxa"/>
              <w:bottom w:w="0" w:type="dxa"/>
              <w:right w:w="108" w:type="dxa"/>
            </w:tcMar>
            <w:hideMark/>
          </w:tcPr>
          <w:p w:rsidR="002C6C32" w:rsidRPr="003F58B3" w:rsidRDefault="002C6C32" w:rsidP="00992BCA">
            <w:pPr>
              <w:overflowPunct w:val="0"/>
              <w:autoSpaceDE w:val="0"/>
              <w:autoSpaceDN w:val="0"/>
              <w:jc w:val="left"/>
              <w:textAlignment w:val="baseline"/>
              <w:rPr>
                <w:rFonts w:eastAsia="Calibri"/>
                <w:sz w:val="18"/>
                <w:szCs w:val="18"/>
              </w:rPr>
            </w:pPr>
            <w:r w:rsidRPr="003F58B3">
              <w:rPr>
                <w:rFonts w:eastAsia="Calibri"/>
                <w:sz w:val="18"/>
                <w:szCs w:val="18"/>
              </w:rPr>
              <w:t>Urethane of Mexico</w:t>
            </w:r>
          </w:p>
        </w:tc>
        <w:tc>
          <w:tcPr>
            <w:tcW w:w="953" w:type="pct"/>
            <w:shd w:val="clear" w:color="auto" w:fill="auto"/>
            <w:tcMar>
              <w:top w:w="0" w:type="dxa"/>
              <w:left w:w="108" w:type="dxa"/>
              <w:bottom w:w="0" w:type="dxa"/>
              <w:right w:w="108" w:type="dxa"/>
            </w:tcMar>
            <w:hideMark/>
          </w:tcPr>
          <w:p w:rsidR="002C6C32" w:rsidRPr="003F58B3" w:rsidRDefault="002C6C32" w:rsidP="00992BCA">
            <w:pPr>
              <w:overflowPunct w:val="0"/>
              <w:autoSpaceDE w:val="0"/>
              <w:autoSpaceDN w:val="0"/>
              <w:jc w:val="left"/>
              <w:textAlignment w:val="baseline"/>
              <w:rPr>
                <w:rFonts w:eastAsia="Calibri"/>
                <w:sz w:val="18"/>
                <w:szCs w:val="18"/>
              </w:rPr>
            </w:pPr>
            <w:r w:rsidRPr="003F58B3">
              <w:rPr>
                <w:rFonts w:eastAsia="Calibri"/>
                <w:sz w:val="18"/>
                <w:szCs w:val="18"/>
              </w:rPr>
              <w:t>MF</w:t>
            </w:r>
          </w:p>
          <w:p w:rsidR="002C6C32" w:rsidRPr="003F58B3" w:rsidRDefault="002C6C32" w:rsidP="00992BCA">
            <w:pPr>
              <w:overflowPunct w:val="0"/>
              <w:autoSpaceDE w:val="0"/>
              <w:autoSpaceDN w:val="0"/>
              <w:jc w:val="left"/>
              <w:textAlignment w:val="baseline"/>
              <w:rPr>
                <w:rFonts w:eastAsia="Calibri"/>
                <w:sz w:val="18"/>
                <w:szCs w:val="18"/>
              </w:rPr>
            </w:pPr>
          </w:p>
        </w:tc>
        <w:tc>
          <w:tcPr>
            <w:tcW w:w="1192" w:type="pct"/>
            <w:shd w:val="clear" w:color="auto" w:fill="auto"/>
            <w:tcMar>
              <w:top w:w="0" w:type="dxa"/>
              <w:left w:w="108" w:type="dxa"/>
              <w:bottom w:w="0" w:type="dxa"/>
              <w:right w:w="108" w:type="dxa"/>
            </w:tcMar>
            <w:hideMark/>
          </w:tcPr>
          <w:p w:rsidR="002C6C32" w:rsidRPr="003F58B3" w:rsidRDefault="002C6C32" w:rsidP="00992BCA">
            <w:pPr>
              <w:overflowPunct w:val="0"/>
              <w:autoSpaceDE w:val="0"/>
              <w:autoSpaceDN w:val="0"/>
              <w:jc w:val="left"/>
              <w:textAlignment w:val="baseline"/>
              <w:rPr>
                <w:rFonts w:eastAsia="Calibri"/>
                <w:sz w:val="18"/>
                <w:szCs w:val="18"/>
              </w:rPr>
            </w:pPr>
            <w:r w:rsidRPr="003F58B3">
              <w:rPr>
                <w:rFonts w:eastAsia="Calibri"/>
                <w:sz w:val="18"/>
                <w:szCs w:val="18"/>
              </w:rPr>
              <w:t>Conversion completed</w:t>
            </w:r>
          </w:p>
          <w:p w:rsidR="002C6C32" w:rsidRPr="003F58B3" w:rsidRDefault="000543C2" w:rsidP="00992BCA">
            <w:pPr>
              <w:overflowPunct w:val="0"/>
              <w:autoSpaceDE w:val="0"/>
              <w:autoSpaceDN w:val="0"/>
              <w:jc w:val="left"/>
              <w:textAlignment w:val="baseline"/>
              <w:rPr>
                <w:rFonts w:eastAsia="Calibri"/>
                <w:sz w:val="18"/>
                <w:szCs w:val="18"/>
              </w:rPr>
            </w:pPr>
            <w:r w:rsidRPr="003F58B3">
              <w:rPr>
                <w:rFonts w:eastAsia="Calibri"/>
                <w:sz w:val="18"/>
                <w:szCs w:val="18"/>
              </w:rPr>
              <w:t>Formulation</w:t>
            </w:r>
            <w:r w:rsidR="002C6C32" w:rsidRPr="003F58B3">
              <w:rPr>
                <w:rFonts w:eastAsia="Calibri"/>
                <w:sz w:val="18"/>
                <w:szCs w:val="18"/>
              </w:rPr>
              <w:t xml:space="preserve"> developed</w:t>
            </w:r>
            <w:r w:rsidR="00641A97" w:rsidRPr="003F58B3">
              <w:rPr>
                <w:rFonts w:eastAsia="Calibri"/>
                <w:sz w:val="18"/>
                <w:szCs w:val="18"/>
              </w:rPr>
              <w:t xml:space="preserve"> and </w:t>
            </w:r>
            <w:r w:rsidR="002C6C32" w:rsidRPr="003F58B3">
              <w:rPr>
                <w:rFonts w:eastAsia="Calibri"/>
                <w:sz w:val="18"/>
                <w:szCs w:val="18"/>
              </w:rPr>
              <w:t>commercially available</w:t>
            </w:r>
          </w:p>
        </w:tc>
        <w:tc>
          <w:tcPr>
            <w:tcW w:w="286" w:type="pct"/>
            <w:shd w:val="clear" w:color="auto" w:fill="auto"/>
            <w:tcMar>
              <w:top w:w="0" w:type="dxa"/>
              <w:left w:w="108" w:type="dxa"/>
              <w:bottom w:w="0" w:type="dxa"/>
              <w:right w:w="108" w:type="dxa"/>
            </w:tcMar>
            <w:hideMark/>
          </w:tcPr>
          <w:p w:rsidR="002C6C32" w:rsidRPr="003F58B3" w:rsidRDefault="00F46AA3" w:rsidP="00992BCA">
            <w:pPr>
              <w:overflowPunct w:val="0"/>
              <w:autoSpaceDE w:val="0"/>
              <w:autoSpaceDN w:val="0"/>
              <w:jc w:val="center"/>
              <w:textAlignment w:val="baseline"/>
              <w:rPr>
                <w:rFonts w:eastAsia="Calibri"/>
                <w:sz w:val="18"/>
                <w:szCs w:val="18"/>
              </w:rPr>
            </w:pPr>
            <w:r w:rsidRPr="003F58B3">
              <w:rPr>
                <w:rFonts w:eastAsia="Calibri"/>
                <w:sz w:val="18"/>
                <w:szCs w:val="18"/>
              </w:rPr>
              <w:t>35</w:t>
            </w:r>
          </w:p>
        </w:tc>
        <w:tc>
          <w:tcPr>
            <w:tcW w:w="1019" w:type="pct"/>
            <w:shd w:val="clear" w:color="auto" w:fill="auto"/>
            <w:tcMar>
              <w:top w:w="0" w:type="dxa"/>
              <w:left w:w="108" w:type="dxa"/>
              <w:bottom w:w="0" w:type="dxa"/>
              <w:right w:w="108" w:type="dxa"/>
            </w:tcMar>
            <w:hideMark/>
          </w:tcPr>
          <w:p w:rsidR="002C6C32" w:rsidRPr="003F58B3" w:rsidRDefault="00F46AA3" w:rsidP="00992BCA">
            <w:pPr>
              <w:overflowPunct w:val="0"/>
              <w:autoSpaceDE w:val="0"/>
              <w:autoSpaceDN w:val="0"/>
              <w:jc w:val="left"/>
              <w:textAlignment w:val="baseline"/>
              <w:rPr>
                <w:rFonts w:eastAsia="Calibri"/>
                <w:sz w:val="18"/>
                <w:szCs w:val="18"/>
              </w:rPr>
            </w:pPr>
            <w:r w:rsidRPr="003F58B3">
              <w:rPr>
                <w:rFonts w:eastAsia="Calibri"/>
                <w:sz w:val="18"/>
                <w:szCs w:val="18"/>
              </w:rPr>
              <w:t>Project</w:t>
            </w:r>
            <w:r w:rsidR="002C6C32" w:rsidRPr="003F58B3">
              <w:rPr>
                <w:rFonts w:eastAsia="Calibri"/>
                <w:sz w:val="18"/>
                <w:szCs w:val="18"/>
              </w:rPr>
              <w:t xml:space="preserve"> completed</w:t>
            </w:r>
          </w:p>
          <w:p w:rsidR="002C6C32" w:rsidRPr="003F58B3" w:rsidRDefault="002C6C32" w:rsidP="00992BCA">
            <w:pPr>
              <w:overflowPunct w:val="0"/>
              <w:autoSpaceDE w:val="0"/>
              <w:autoSpaceDN w:val="0"/>
              <w:jc w:val="left"/>
              <w:textAlignment w:val="baseline"/>
              <w:rPr>
                <w:rFonts w:eastAsia="Calibri"/>
                <w:sz w:val="18"/>
                <w:szCs w:val="18"/>
              </w:rPr>
            </w:pPr>
          </w:p>
        </w:tc>
        <w:tc>
          <w:tcPr>
            <w:tcW w:w="909" w:type="pct"/>
            <w:shd w:val="clear" w:color="auto" w:fill="auto"/>
            <w:tcMar>
              <w:top w:w="0" w:type="dxa"/>
              <w:left w:w="108" w:type="dxa"/>
              <w:bottom w:w="0" w:type="dxa"/>
              <w:right w:w="108" w:type="dxa"/>
            </w:tcMar>
            <w:hideMark/>
          </w:tcPr>
          <w:p w:rsidR="002C6C32" w:rsidRPr="003F58B3" w:rsidRDefault="002C6C32" w:rsidP="00992BCA">
            <w:pPr>
              <w:overflowPunct w:val="0"/>
              <w:autoSpaceDE w:val="0"/>
              <w:autoSpaceDN w:val="0"/>
              <w:jc w:val="left"/>
              <w:textAlignment w:val="baseline"/>
              <w:rPr>
                <w:rFonts w:eastAsia="Calibri"/>
                <w:sz w:val="18"/>
                <w:szCs w:val="18"/>
              </w:rPr>
            </w:pPr>
            <w:r w:rsidRPr="003F58B3">
              <w:rPr>
                <w:rFonts w:eastAsia="Calibri"/>
                <w:sz w:val="18"/>
                <w:szCs w:val="18"/>
              </w:rPr>
              <w:t>SH:   Completed</w:t>
            </w:r>
          </w:p>
          <w:p w:rsidR="002C6C32" w:rsidRPr="003F58B3" w:rsidRDefault="002C6C32" w:rsidP="00992BCA">
            <w:pPr>
              <w:overflowPunct w:val="0"/>
              <w:autoSpaceDE w:val="0"/>
              <w:autoSpaceDN w:val="0"/>
              <w:jc w:val="left"/>
              <w:textAlignment w:val="baseline"/>
              <w:rPr>
                <w:rFonts w:eastAsia="Calibri"/>
                <w:sz w:val="18"/>
                <w:szCs w:val="18"/>
              </w:rPr>
            </w:pPr>
            <w:r w:rsidRPr="003F58B3">
              <w:rPr>
                <w:rFonts w:eastAsia="Calibri"/>
                <w:sz w:val="18"/>
                <w:szCs w:val="18"/>
              </w:rPr>
              <w:t xml:space="preserve">DSU:  </w:t>
            </w:r>
            <w:r w:rsidR="00F46AA3" w:rsidRPr="003F58B3">
              <w:rPr>
                <w:rFonts w:eastAsia="Calibri"/>
                <w:sz w:val="18"/>
                <w:szCs w:val="18"/>
              </w:rPr>
              <w:t>Completed</w:t>
            </w:r>
          </w:p>
        </w:tc>
      </w:tr>
      <w:tr w:rsidR="002C6C32" w:rsidRPr="003F58B3" w:rsidTr="00994EF1">
        <w:trPr>
          <w:jc w:val="center"/>
        </w:trPr>
        <w:tc>
          <w:tcPr>
            <w:tcW w:w="641" w:type="pct"/>
            <w:shd w:val="clear" w:color="auto" w:fill="auto"/>
            <w:tcMar>
              <w:top w:w="0" w:type="dxa"/>
              <w:left w:w="108" w:type="dxa"/>
              <w:bottom w:w="0" w:type="dxa"/>
              <w:right w:w="108" w:type="dxa"/>
            </w:tcMar>
            <w:hideMark/>
          </w:tcPr>
          <w:p w:rsidR="002C6C32" w:rsidRPr="003F58B3" w:rsidRDefault="002C6C32" w:rsidP="00992BCA">
            <w:pPr>
              <w:keepNext/>
              <w:overflowPunct w:val="0"/>
              <w:autoSpaceDE w:val="0"/>
              <w:autoSpaceDN w:val="0"/>
              <w:jc w:val="left"/>
              <w:textAlignment w:val="baseline"/>
              <w:rPr>
                <w:rFonts w:eastAsia="Calibri"/>
                <w:sz w:val="18"/>
                <w:szCs w:val="18"/>
              </w:rPr>
            </w:pPr>
            <w:proofErr w:type="spellStart"/>
            <w:r w:rsidRPr="003F58B3">
              <w:rPr>
                <w:rFonts w:eastAsia="Calibri"/>
                <w:sz w:val="18"/>
                <w:szCs w:val="18"/>
              </w:rPr>
              <w:t>Valcom</w:t>
            </w:r>
            <w:proofErr w:type="spellEnd"/>
          </w:p>
        </w:tc>
        <w:tc>
          <w:tcPr>
            <w:tcW w:w="953" w:type="pct"/>
            <w:shd w:val="clear" w:color="auto" w:fill="auto"/>
            <w:tcMar>
              <w:top w:w="0" w:type="dxa"/>
              <w:left w:w="108" w:type="dxa"/>
              <w:bottom w:w="0" w:type="dxa"/>
              <w:right w:w="108" w:type="dxa"/>
            </w:tcMar>
            <w:hideMark/>
          </w:tcPr>
          <w:p w:rsidR="002C6C32" w:rsidRPr="003F58B3" w:rsidRDefault="002C6C32" w:rsidP="00992BCA">
            <w:pPr>
              <w:keepNext/>
              <w:overflowPunct w:val="0"/>
              <w:autoSpaceDE w:val="0"/>
              <w:autoSpaceDN w:val="0"/>
              <w:jc w:val="left"/>
              <w:textAlignment w:val="baseline"/>
              <w:rPr>
                <w:rFonts w:eastAsia="Calibri"/>
                <w:sz w:val="18"/>
                <w:szCs w:val="18"/>
              </w:rPr>
            </w:pPr>
            <w:r w:rsidRPr="003F58B3">
              <w:rPr>
                <w:rFonts w:eastAsia="Calibri"/>
                <w:sz w:val="18"/>
                <w:szCs w:val="18"/>
              </w:rPr>
              <w:t>MF</w:t>
            </w:r>
          </w:p>
          <w:p w:rsidR="002C6C32" w:rsidRPr="003F58B3" w:rsidRDefault="002C6C32" w:rsidP="00992BCA">
            <w:pPr>
              <w:keepNext/>
              <w:overflowPunct w:val="0"/>
              <w:autoSpaceDE w:val="0"/>
              <w:autoSpaceDN w:val="0"/>
              <w:jc w:val="left"/>
              <w:textAlignment w:val="baseline"/>
              <w:rPr>
                <w:rFonts w:eastAsia="Calibri"/>
                <w:sz w:val="18"/>
                <w:szCs w:val="18"/>
              </w:rPr>
            </w:pPr>
            <w:proofErr w:type="spellStart"/>
            <w:r w:rsidRPr="003F58B3">
              <w:rPr>
                <w:rFonts w:eastAsia="Calibri"/>
                <w:sz w:val="18"/>
                <w:szCs w:val="18"/>
              </w:rPr>
              <w:t>Methylal</w:t>
            </w:r>
            <w:proofErr w:type="spellEnd"/>
            <w:r w:rsidRPr="003F58B3">
              <w:rPr>
                <w:rFonts w:eastAsia="Calibri"/>
                <w:sz w:val="18"/>
                <w:szCs w:val="18"/>
              </w:rPr>
              <w:t xml:space="preserve"> with HFC (HFO future)</w:t>
            </w:r>
          </w:p>
        </w:tc>
        <w:tc>
          <w:tcPr>
            <w:tcW w:w="1192" w:type="pct"/>
            <w:shd w:val="clear" w:color="auto" w:fill="auto"/>
            <w:tcMar>
              <w:top w:w="0" w:type="dxa"/>
              <w:left w:w="108" w:type="dxa"/>
              <w:bottom w:w="0" w:type="dxa"/>
              <w:right w:w="108" w:type="dxa"/>
            </w:tcMar>
            <w:hideMark/>
          </w:tcPr>
          <w:p w:rsidR="002C6C32" w:rsidRPr="003F58B3" w:rsidRDefault="002C6C32" w:rsidP="00992BCA">
            <w:pPr>
              <w:keepNext/>
              <w:overflowPunct w:val="0"/>
              <w:autoSpaceDE w:val="0"/>
              <w:autoSpaceDN w:val="0"/>
              <w:jc w:val="left"/>
              <w:textAlignment w:val="baseline"/>
              <w:rPr>
                <w:rFonts w:eastAsia="Calibri"/>
                <w:sz w:val="18"/>
                <w:szCs w:val="18"/>
              </w:rPr>
            </w:pPr>
            <w:r w:rsidRPr="003F58B3">
              <w:rPr>
                <w:rFonts w:eastAsia="Calibri"/>
                <w:sz w:val="18"/>
                <w:szCs w:val="18"/>
              </w:rPr>
              <w:t>Conversion completed</w:t>
            </w:r>
          </w:p>
          <w:p w:rsidR="002C6C32" w:rsidRPr="003F58B3" w:rsidRDefault="002C6C32" w:rsidP="00992BCA">
            <w:pPr>
              <w:keepNext/>
              <w:overflowPunct w:val="0"/>
              <w:autoSpaceDE w:val="0"/>
              <w:autoSpaceDN w:val="0"/>
              <w:jc w:val="left"/>
              <w:textAlignment w:val="baseline"/>
              <w:rPr>
                <w:rFonts w:eastAsia="Calibri"/>
                <w:sz w:val="18"/>
                <w:szCs w:val="18"/>
              </w:rPr>
            </w:pPr>
            <w:r w:rsidRPr="003F58B3">
              <w:rPr>
                <w:rFonts w:eastAsia="Calibri"/>
                <w:sz w:val="18"/>
                <w:szCs w:val="18"/>
              </w:rPr>
              <w:t>Formulations developed</w:t>
            </w:r>
            <w:r w:rsidR="00641A97" w:rsidRPr="003F58B3">
              <w:rPr>
                <w:rFonts w:eastAsia="Calibri"/>
                <w:sz w:val="18"/>
                <w:szCs w:val="18"/>
              </w:rPr>
              <w:t xml:space="preserve"> and</w:t>
            </w:r>
            <w:r w:rsidRPr="003F58B3">
              <w:rPr>
                <w:rFonts w:eastAsia="Calibri"/>
                <w:sz w:val="18"/>
                <w:szCs w:val="18"/>
              </w:rPr>
              <w:t xml:space="preserve"> commercially available</w:t>
            </w:r>
          </w:p>
        </w:tc>
        <w:tc>
          <w:tcPr>
            <w:tcW w:w="286" w:type="pct"/>
            <w:shd w:val="clear" w:color="auto" w:fill="auto"/>
            <w:tcMar>
              <w:top w:w="0" w:type="dxa"/>
              <w:left w:w="108" w:type="dxa"/>
              <w:bottom w:w="0" w:type="dxa"/>
              <w:right w:w="108" w:type="dxa"/>
            </w:tcMar>
            <w:hideMark/>
          </w:tcPr>
          <w:p w:rsidR="002C6C32" w:rsidRPr="003F58B3" w:rsidRDefault="002C6C32" w:rsidP="00992BCA">
            <w:pPr>
              <w:keepNext/>
              <w:overflowPunct w:val="0"/>
              <w:autoSpaceDE w:val="0"/>
              <w:autoSpaceDN w:val="0"/>
              <w:jc w:val="center"/>
              <w:textAlignment w:val="baseline"/>
              <w:rPr>
                <w:rFonts w:eastAsia="Calibri"/>
                <w:sz w:val="18"/>
                <w:szCs w:val="18"/>
              </w:rPr>
            </w:pPr>
            <w:r w:rsidRPr="003F58B3">
              <w:rPr>
                <w:rFonts w:eastAsia="Calibri"/>
                <w:sz w:val="18"/>
                <w:szCs w:val="18"/>
              </w:rPr>
              <w:t>1</w:t>
            </w:r>
            <w:r w:rsidR="002C3C3D" w:rsidRPr="003F58B3">
              <w:rPr>
                <w:rFonts w:eastAsia="Calibri"/>
                <w:sz w:val="18"/>
                <w:szCs w:val="18"/>
              </w:rPr>
              <w:t>2</w:t>
            </w:r>
          </w:p>
        </w:tc>
        <w:tc>
          <w:tcPr>
            <w:tcW w:w="1019" w:type="pct"/>
            <w:shd w:val="clear" w:color="auto" w:fill="auto"/>
            <w:tcMar>
              <w:top w:w="0" w:type="dxa"/>
              <w:left w:w="108" w:type="dxa"/>
              <w:bottom w:w="0" w:type="dxa"/>
              <w:right w:w="108" w:type="dxa"/>
            </w:tcMar>
            <w:hideMark/>
          </w:tcPr>
          <w:p w:rsidR="002C3C3D" w:rsidRPr="003F58B3" w:rsidRDefault="002C3C3D" w:rsidP="00992BCA">
            <w:pPr>
              <w:overflowPunct w:val="0"/>
              <w:autoSpaceDE w:val="0"/>
              <w:autoSpaceDN w:val="0"/>
              <w:jc w:val="left"/>
              <w:textAlignment w:val="baseline"/>
              <w:rPr>
                <w:rFonts w:eastAsia="Calibri"/>
                <w:sz w:val="18"/>
                <w:szCs w:val="18"/>
              </w:rPr>
            </w:pPr>
            <w:r w:rsidRPr="003F58B3">
              <w:rPr>
                <w:rFonts w:eastAsia="Calibri"/>
                <w:sz w:val="18"/>
                <w:szCs w:val="18"/>
              </w:rPr>
              <w:t>Project completed</w:t>
            </w:r>
          </w:p>
          <w:p w:rsidR="002C6C32" w:rsidRPr="003F58B3" w:rsidRDefault="002C6C32" w:rsidP="00992BCA">
            <w:pPr>
              <w:keepNext/>
              <w:overflowPunct w:val="0"/>
              <w:autoSpaceDE w:val="0"/>
              <w:autoSpaceDN w:val="0"/>
              <w:jc w:val="left"/>
              <w:textAlignment w:val="baseline"/>
              <w:rPr>
                <w:rFonts w:eastAsia="Calibri"/>
                <w:sz w:val="18"/>
                <w:szCs w:val="18"/>
              </w:rPr>
            </w:pPr>
          </w:p>
        </w:tc>
        <w:tc>
          <w:tcPr>
            <w:tcW w:w="909" w:type="pct"/>
            <w:shd w:val="clear" w:color="auto" w:fill="auto"/>
            <w:tcMar>
              <w:top w:w="0" w:type="dxa"/>
              <w:left w:w="108" w:type="dxa"/>
              <w:bottom w:w="0" w:type="dxa"/>
              <w:right w:w="108" w:type="dxa"/>
            </w:tcMar>
            <w:hideMark/>
          </w:tcPr>
          <w:p w:rsidR="002C6C32" w:rsidRPr="003F58B3" w:rsidRDefault="002C6C32" w:rsidP="00992BCA">
            <w:pPr>
              <w:keepNext/>
              <w:overflowPunct w:val="0"/>
              <w:autoSpaceDE w:val="0"/>
              <w:autoSpaceDN w:val="0"/>
              <w:jc w:val="left"/>
              <w:textAlignment w:val="baseline"/>
              <w:rPr>
                <w:rFonts w:eastAsia="Calibri"/>
                <w:sz w:val="18"/>
                <w:szCs w:val="18"/>
              </w:rPr>
            </w:pPr>
            <w:r w:rsidRPr="003F58B3">
              <w:rPr>
                <w:rFonts w:eastAsia="Calibri"/>
                <w:sz w:val="18"/>
                <w:szCs w:val="18"/>
              </w:rPr>
              <w:t>SH:  Completed</w:t>
            </w:r>
          </w:p>
          <w:p w:rsidR="002C6C32" w:rsidRPr="003F58B3" w:rsidRDefault="002C6C32" w:rsidP="00992BCA">
            <w:pPr>
              <w:keepNext/>
              <w:overflowPunct w:val="0"/>
              <w:autoSpaceDE w:val="0"/>
              <w:autoSpaceDN w:val="0"/>
              <w:jc w:val="left"/>
              <w:textAlignment w:val="baseline"/>
              <w:rPr>
                <w:rFonts w:eastAsia="Calibri"/>
                <w:sz w:val="18"/>
                <w:szCs w:val="18"/>
              </w:rPr>
            </w:pPr>
            <w:r w:rsidRPr="003F58B3">
              <w:rPr>
                <w:rFonts w:eastAsia="Calibri"/>
                <w:sz w:val="18"/>
                <w:szCs w:val="18"/>
              </w:rPr>
              <w:t xml:space="preserve">DSU:  </w:t>
            </w:r>
            <w:r w:rsidR="002C3C3D" w:rsidRPr="003F58B3">
              <w:rPr>
                <w:rFonts w:eastAsia="Calibri"/>
                <w:sz w:val="18"/>
                <w:szCs w:val="18"/>
              </w:rPr>
              <w:t>Completed</w:t>
            </w:r>
          </w:p>
        </w:tc>
      </w:tr>
      <w:tr w:rsidR="002C6C32" w:rsidRPr="003F58B3" w:rsidTr="00994EF1">
        <w:trPr>
          <w:jc w:val="center"/>
        </w:trPr>
        <w:tc>
          <w:tcPr>
            <w:tcW w:w="641" w:type="pct"/>
            <w:shd w:val="clear" w:color="auto" w:fill="auto"/>
            <w:tcMar>
              <w:top w:w="0" w:type="dxa"/>
              <w:left w:w="108" w:type="dxa"/>
              <w:bottom w:w="0" w:type="dxa"/>
              <w:right w:w="108" w:type="dxa"/>
            </w:tcMar>
            <w:hideMark/>
          </w:tcPr>
          <w:p w:rsidR="002C6C32" w:rsidRPr="003F58B3" w:rsidRDefault="002C6C32" w:rsidP="00992BCA">
            <w:pPr>
              <w:overflowPunct w:val="0"/>
              <w:autoSpaceDE w:val="0"/>
              <w:autoSpaceDN w:val="0"/>
              <w:jc w:val="left"/>
              <w:textAlignment w:val="baseline"/>
              <w:rPr>
                <w:rFonts w:eastAsia="Calibri"/>
                <w:sz w:val="18"/>
                <w:szCs w:val="18"/>
              </w:rPr>
            </w:pPr>
            <w:proofErr w:type="spellStart"/>
            <w:r w:rsidRPr="003F58B3">
              <w:rPr>
                <w:rFonts w:eastAsia="Calibri"/>
                <w:sz w:val="18"/>
                <w:szCs w:val="18"/>
              </w:rPr>
              <w:t>Zadro</w:t>
            </w:r>
            <w:proofErr w:type="spellEnd"/>
          </w:p>
        </w:tc>
        <w:tc>
          <w:tcPr>
            <w:tcW w:w="953" w:type="pct"/>
            <w:shd w:val="clear" w:color="auto" w:fill="auto"/>
            <w:tcMar>
              <w:top w:w="0" w:type="dxa"/>
              <w:left w:w="108" w:type="dxa"/>
              <w:bottom w:w="0" w:type="dxa"/>
              <w:right w:w="108" w:type="dxa"/>
            </w:tcMar>
            <w:hideMark/>
          </w:tcPr>
          <w:p w:rsidR="002C6C32" w:rsidRPr="003F58B3" w:rsidRDefault="002C6C32" w:rsidP="00992BCA">
            <w:pPr>
              <w:overflowPunct w:val="0"/>
              <w:autoSpaceDE w:val="0"/>
              <w:autoSpaceDN w:val="0"/>
              <w:jc w:val="left"/>
              <w:textAlignment w:val="baseline"/>
              <w:rPr>
                <w:rFonts w:eastAsia="Calibri"/>
                <w:sz w:val="18"/>
                <w:szCs w:val="18"/>
              </w:rPr>
            </w:pPr>
            <w:proofErr w:type="spellStart"/>
            <w:r w:rsidRPr="003F58B3">
              <w:rPr>
                <w:rFonts w:eastAsia="Calibri"/>
                <w:sz w:val="18"/>
                <w:szCs w:val="18"/>
              </w:rPr>
              <w:t>Methylal</w:t>
            </w:r>
            <w:proofErr w:type="spellEnd"/>
          </w:p>
          <w:p w:rsidR="002C6C32" w:rsidRPr="003F58B3" w:rsidRDefault="002C6C32" w:rsidP="00992BCA">
            <w:pPr>
              <w:overflowPunct w:val="0"/>
              <w:autoSpaceDE w:val="0"/>
              <w:autoSpaceDN w:val="0"/>
              <w:jc w:val="left"/>
              <w:textAlignment w:val="baseline"/>
              <w:rPr>
                <w:rFonts w:eastAsia="Calibri"/>
                <w:sz w:val="18"/>
                <w:szCs w:val="18"/>
              </w:rPr>
            </w:pPr>
          </w:p>
        </w:tc>
        <w:tc>
          <w:tcPr>
            <w:tcW w:w="1192" w:type="pct"/>
            <w:shd w:val="clear" w:color="auto" w:fill="auto"/>
            <w:tcMar>
              <w:top w:w="0" w:type="dxa"/>
              <w:left w:w="108" w:type="dxa"/>
              <w:bottom w:w="0" w:type="dxa"/>
              <w:right w:w="108" w:type="dxa"/>
            </w:tcMar>
            <w:hideMark/>
          </w:tcPr>
          <w:p w:rsidR="002C6C32" w:rsidRPr="003F58B3" w:rsidRDefault="002C6C32" w:rsidP="00992BCA">
            <w:pPr>
              <w:overflowPunct w:val="0"/>
              <w:autoSpaceDE w:val="0"/>
              <w:autoSpaceDN w:val="0"/>
              <w:jc w:val="left"/>
              <w:textAlignment w:val="baseline"/>
              <w:rPr>
                <w:rFonts w:eastAsia="Calibri"/>
                <w:sz w:val="18"/>
                <w:szCs w:val="18"/>
              </w:rPr>
            </w:pPr>
            <w:r w:rsidRPr="003F58B3">
              <w:rPr>
                <w:rFonts w:eastAsia="Calibri"/>
                <w:sz w:val="18"/>
                <w:szCs w:val="18"/>
              </w:rPr>
              <w:t>Conversion completed</w:t>
            </w:r>
          </w:p>
          <w:p w:rsidR="002C6C32" w:rsidRPr="003F58B3" w:rsidRDefault="000543C2" w:rsidP="00992BCA">
            <w:pPr>
              <w:overflowPunct w:val="0"/>
              <w:autoSpaceDE w:val="0"/>
              <w:autoSpaceDN w:val="0"/>
              <w:jc w:val="left"/>
              <w:textAlignment w:val="baseline"/>
              <w:rPr>
                <w:rFonts w:eastAsia="Calibri"/>
                <w:sz w:val="18"/>
                <w:szCs w:val="18"/>
              </w:rPr>
            </w:pPr>
            <w:r w:rsidRPr="003F58B3">
              <w:rPr>
                <w:rFonts w:eastAsia="Calibri"/>
                <w:sz w:val="18"/>
                <w:szCs w:val="18"/>
              </w:rPr>
              <w:t>Formulation</w:t>
            </w:r>
            <w:r w:rsidR="002C6C32" w:rsidRPr="003F58B3">
              <w:rPr>
                <w:rFonts w:eastAsia="Calibri"/>
                <w:sz w:val="18"/>
                <w:szCs w:val="18"/>
              </w:rPr>
              <w:t xml:space="preserve"> developed</w:t>
            </w:r>
            <w:r w:rsidR="00641A97" w:rsidRPr="003F58B3">
              <w:rPr>
                <w:rFonts w:eastAsia="Calibri"/>
                <w:sz w:val="18"/>
                <w:szCs w:val="18"/>
              </w:rPr>
              <w:t xml:space="preserve"> and </w:t>
            </w:r>
            <w:r w:rsidR="002C6C32" w:rsidRPr="003F58B3">
              <w:rPr>
                <w:rFonts w:eastAsia="Calibri"/>
                <w:sz w:val="18"/>
                <w:szCs w:val="18"/>
              </w:rPr>
              <w:t>commercially available</w:t>
            </w:r>
          </w:p>
        </w:tc>
        <w:tc>
          <w:tcPr>
            <w:tcW w:w="286" w:type="pct"/>
            <w:shd w:val="clear" w:color="auto" w:fill="auto"/>
            <w:tcMar>
              <w:top w:w="0" w:type="dxa"/>
              <w:left w:w="108" w:type="dxa"/>
              <w:bottom w:w="0" w:type="dxa"/>
              <w:right w:w="108" w:type="dxa"/>
            </w:tcMar>
            <w:hideMark/>
          </w:tcPr>
          <w:p w:rsidR="002C6C32" w:rsidRPr="003F58B3" w:rsidRDefault="002C6C32" w:rsidP="00992BCA">
            <w:pPr>
              <w:overflowPunct w:val="0"/>
              <w:autoSpaceDE w:val="0"/>
              <w:autoSpaceDN w:val="0"/>
              <w:jc w:val="center"/>
              <w:textAlignment w:val="baseline"/>
              <w:rPr>
                <w:rFonts w:eastAsia="Calibri"/>
                <w:sz w:val="18"/>
                <w:szCs w:val="18"/>
              </w:rPr>
            </w:pPr>
            <w:r w:rsidRPr="003F58B3">
              <w:rPr>
                <w:rFonts w:eastAsia="Calibri"/>
                <w:sz w:val="18"/>
                <w:szCs w:val="18"/>
              </w:rPr>
              <w:t>14</w:t>
            </w:r>
          </w:p>
        </w:tc>
        <w:tc>
          <w:tcPr>
            <w:tcW w:w="1019" w:type="pct"/>
            <w:shd w:val="clear" w:color="auto" w:fill="auto"/>
            <w:tcMar>
              <w:top w:w="0" w:type="dxa"/>
              <w:left w:w="108" w:type="dxa"/>
              <w:bottom w:w="0" w:type="dxa"/>
              <w:right w:w="108" w:type="dxa"/>
            </w:tcMar>
            <w:hideMark/>
          </w:tcPr>
          <w:p w:rsidR="002C6C32" w:rsidRPr="003F58B3" w:rsidRDefault="002C6C32" w:rsidP="00992BCA">
            <w:pPr>
              <w:overflowPunct w:val="0"/>
              <w:autoSpaceDE w:val="0"/>
              <w:autoSpaceDN w:val="0"/>
              <w:jc w:val="left"/>
              <w:textAlignment w:val="baseline"/>
              <w:rPr>
                <w:rFonts w:eastAsia="Calibri"/>
                <w:sz w:val="18"/>
                <w:szCs w:val="18"/>
              </w:rPr>
            </w:pPr>
            <w:r w:rsidRPr="003F58B3">
              <w:rPr>
                <w:rFonts w:eastAsia="Calibri"/>
                <w:sz w:val="18"/>
                <w:szCs w:val="18"/>
              </w:rPr>
              <w:t>Project completed</w:t>
            </w:r>
          </w:p>
          <w:p w:rsidR="002C6C32" w:rsidRPr="003F58B3" w:rsidRDefault="002C6C32" w:rsidP="00992BCA">
            <w:pPr>
              <w:overflowPunct w:val="0"/>
              <w:autoSpaceDE w:val="0"/>
              <w:autoSpaceDN w:val="0"/>
              <w:jc w:val="left"/>
              <w:textAlignment w:val="baseline"/>
              <w:rPr>
                <w:rFonts w:eastAsia="Calibri"/>
                <w:sz w:val="18"/>
                <w:szCs w:val="18"/>
              </w:rPr>
            </w:pPr>
          </w:p>
        </w:tc>
        <w:tc>
          <w:tcPr>
            <w:tcW w:w="909" w:type="pct"/>
            <w:shd w:val="clear" w:color="auto" w:fill="auto"/>
            <w:tcMar>
              <w:top w:w="0" w:type="dxa"/>
              <w:left w:w="108" w:type="dxa"/>
              <w:bottom w:w="0" w:type="dxa"/>
              <w:right w:w="108" w:type="dxa"/>
            </w:tcMar>
            <w:hideMark/>
          </w:tcPr>
          <w:p w:rsidR="002C6C32" w:rsidRPr="003F58B3" w:rsidRDefault="002C6C32" w:rsidP="00992BCA">
            <w:pPr>
              <w:overflowPunct w:val="0"/>
              <w:autoSpaceDE w:val="0"/>
              <w:autoSpaceDN w:val="0"/>
              <w:jc w:val="left"/>
              <w:textAlignment w:val="baseline"/>
              <w:rPr>
                <w:rFonts w:eastAsia="Calibri"/>
                <w:sz w:val="18"/>
                <w:szCs w:val="18"/>
              </w:rPr>
            </w:pPr>
            <w:r w:rsidRPr="003F58B3">
              <w:rPr>
                <w:rFonts w:eastAsia="Calibri"/>
                <w:sz w:val="18"/>
                <w:szCs w:val="18"/>
              </w:rPr>
              <w:t>SH: Completed</w:t>
            </w:r>
          </w:p>
          <w:p w:rsidR="002C6C32" w:rsidRPr="003F58B3" w:rsidRDefault="002C6C32" w:rsidP="00992BCA">
            <w:pPr>
              <w:overflowPunct w:val="0"/>
              <w:autoSpaceDE w:val="0"/>
              <w:autoSpaceDN w:val="0"/>
              <w:jc w:val="left"/>
              <w:textAlignment w:val="baseline"/>
              <w:rPr>
                <w:rFonts w:eastAsia="Calibri"/>
                <w:sz w:val="18"/>
                <w:szCs w:val="18"/>
              </w:rPr>
            </w:pPr>
            <w:r w:rsidRPr="003F58B3">
              <w:rPr>
                <w:rFonts w:eastAsia="Calibri"/>
                <w:sz w:val="18"/>
                <w:szCs w:val="18"/>
              </w:rPr>
              <w:t>DSU: Completed</w:t>
            </w:r>
          </w:p>
        </w:tc>
      </w:tr>
    </w:tbl>
    <w:p w:rsidR="00881ECF" w:rsidRDefault="00881ECF" w:rsidP="00992BCA">
      <w:pPr>
        <w:pStyle w:val="Heading1"/>
        <w:numPr>
          <w:ilvl w:val="0"/>
          <w:numId w:val="0"/>
        </w:numPr>
        <w:rPr>
          <w:u w:val="single"/>
        </w:rPr>
      </w:pPr>
    </w:p>
    <w:p w:rsidR="00F266B1" w:rsidRPr="00881ECF" w:rsidRDefault="00F266B1" w:rsidP="00992BCA">
      <w:pPr>
        <w:pStyle w:val="Heading1"/>
        <w:rPr>
          <w:u w:val="single"/>
        </w:rPr>
      </w:pPr>
      <w:r w:rsidRPr="00881ECF">
        <w:rPr>
          <w:u w:val="single"/>
        </w:rPr>
        <w:lastRenderedPageBreak/>
        <w:t>Commercial refrigeration (</w:t>
      </w:r>
      <w:proofErr w:type="spellStart"/>
      <w:r w:rsidRPr="00881ECF">
        <w:rPr>
          <w:u w:val="single"/>
        </w:rPr>
        <w:t>Fersa</w:t>
      </w:r>
      <w:proofErr w:type="spellEnd"/>
      <w:r w:rsidRPr="00881ECF">
        <w:rPr>
          <w:u w:val="single"/>
        </w:rPr>
        <w:t xml:space="preserve">, </w:t>
      </w:r>
      <w:proofErr w:type="spellStart"/>
      <w:r w:rsidRPr="00881ECF">
        <w:rPr>
          <w:u w:val="single"/>
        </w:rPr>
        <w:t>Frigopanel</w:t>
      </w:r>
      <w:proofErr w:type="spellEnd"/>
      <w:r w:rsidRPr="00881ECF">
        <w:rPr>
          <w:u w:val="single"/>
        </w:rPr>
        <w:t xml:space="preserve">, </w:t>
      </w:r>
      <w:proofErr w:type="spellStart"/>
      <w:r w:rsidRPr="00881ECF">
        <w:rPr>
          <w:u w:val="single"/>
        </w:rPr>
        <w:t>Metalfrio</w:t>
      </w:r>
      <w:proofErr w:type="spellEnd"/>
      <w:r w:rsidRPr="00881ECF">
        <w:rPr>
          <w:u w:val="single"/>
        </w:rPr>
        <w:t>)</w:t>
      </w:r>
      <w:r w:rsidRPr="00881ECF">
        <w:t xml:space="preserve">: </w:t>
      </w:r>
      <w:r w:rsidRPr="00881ECF">
        <w:rPr>
          <w:bCs/>
          <w:color w:val="000000"/>
        </w:rPr>
        <w:t>Conversion and destruction of ODS</w:t>
      </w:r>
      <w:r w:rsidRPr="00881ECF">
        <w:rPr>
          <w:bCs/>
          <w:color w:val="000000"/>
        </w:rPr>
        <w:noBreakHyphen/>
        <w:t xml:space="preserve">related equipment at </w:t>
      </w:r>
      <w:proofErr w:type="spellStart"/>
      <w:r w:rsidRPr="00881ECF">
        <w:rPr>
          <w:bCs/>
          <w:color w:val="000000"/>
        </w:rPr>
        <w:t>Metalfrio</w:t>
      </w:r>
      <w:proofErr w:type="spellEnd"/>
      <w:r w:rsidRPr="00881ECF">
        <w:rPr>
          <w:bCs/>
          <w:color w:val="000000"/>
        </w:rPr>
        <w:t xml:space="preserve"> (9.2 ODP tonnes</w:t>
      </w:r>
      <w:r w:rsidR="00E37F16">
        <w:rPr>
          <w:bCs/>
          <w:color w:val="000000"/>
        </w:rPr>
        <w:t xml:space="preserve"> of HCFC-141b</w:t>
      </w:r>
      <w:r w:rsidRPr="00881ECF">
        <w:rPr>
          <w:bCs/>
          <w:color w:val="000000"/>
        </w:rPr>
        <w:t xml:space="preserve">) was completed in December 2014. </w:t>
      </w:r>
      <w:r w:rsidR="003A0C14" w:rsidRPr="00881ECF">
        <w:rPr>
          <w:bCs/>
          <w:color w:val="000000"/>
        </w:rPr>
        <w:t xml:space="preserve">Although the </w:t>
      </w:r>
      <w:r w:rsidRPr="00881ECF">
        <w:rPr>
          <w:bCs/>
          <w:color w:val="000000"/>
        </w:rPr>
        <w:t>certificate</w:t>
      </w:r>
      <w:r w:rsidR="00AB7FD7" w:rsidRPr="00881ECF">
        <w:rPr>
          <w:rStyle w:val="FootnoteReference"/>
          <w:bCs/>
          <w:color w:val="000000"/>
        </w:rPr>
        <w:footnoteReference w:id="3"/>
      </w:r>
      <w:r w:rsidR="003A0C14" w:rsidRPr="00881ECF">
        <w:rPr>
          <w:bCs/>
          <w:color w:val="000000"/>
        </w:rPr>
        <w:t xml:space="preserve"> has not been fully completed</w:t>
      </w:r>
      <w:r w:rsidR="00583CB0" w:rsidRPr="00881ECF">
        <w:rPr>
          <w:bCs/>
          <w:color w:val="000000"/>
        </w:rPr>
        <w:t>,</w:t>
      </w:r>
      <w:r w:rsidR="003A0C14" w:rsidRPr="00881ECF">
        <w:rPr>
          <w:bCs/>
          <w:color w:val="000000"/>
        </w:rPr>
        <w:t xml:space="preserve"> the enterprise is already manufacturing </w:t>
      </w:r>
      <w:r w:rsidR="00E37F16">
        <w:rPr>
          <w:bCs/>
          <w:color w:val="000000"/>
        </w:rPr>
        <w:t>insulati</w:t>
      </w:r>
      <w:r w:rsidR="002C45BC">
        <w:rPr>
          <w:bCs/>
          <w:color w:val="000000"/>
        </w:rPr>
        <w:t>on</w:t>
      </w:r>
      <w:r w:rsidR="00E37F16">
        <w:rPr>
          <w:bCs/>
          <w:color w:val="000000"/>
        </w:rPr>
        <w:t xml:space="preserve"> foam based on HC systems. </w:t>
      </w:r>
      <w:r w:rsidR="003A0C14" w:rsidRPr="00881ECF">
        <w:rPr>
          <w:bCs/>
          <w:color w:val="000000"/>
        </w:rPr>
        <w:t>Equipment for Oje</w:t>
      </w:r>
      <w:r w:rsidRPr="00881ECF">
        <w:rPr>
          <w:bCs/>
          <w:color w:val="000000"/>
        </w:rPr>
        <w:t>da/</w:t>
      </w:r>
      <w:proofErr w:type="spellStart"/>
      <w:r w:rsidRPr="00881ECF">
        <w:rPr>
          <w:bCs/>
          <w:color w:val="000000"/>
        </w:rPr>
        <w:t>Frigopanel</w:t>
      </w:r>
      <w:proofErr w:type="spellEnd"/>
      <w:r w:rsidRPr="00881ECF">
        <w:rPr>
          <w:bCs/>
          <w:color w:val="000000"/>
        </w:rPr>
        <w:t xml:space="preserve"> (6.4 ODP tonnes</w:t>
      </w:r>
      <w:r w:rsidR="00E37F16">
        <w:rPr>
          <w:bCs/>
          <w:color w:val="000000"/>
        </w:rPr>
        <w:t xml:space="preserve"> of HCFC-141b</w:t>
      </w:r>
      <w:r w:rsidRPr="00881ECF">
        <w:rPr>
          <w:bCs/>
          <w:color w:val="000000"/>
        </w:rPr>
        <w:t xml:space="preserve">) and </w:t>
      </w:r>
      <w:proofErr w:type="spellStart"/>
      <w:r w:rsidRPr="00881ECF">
        <w:rPr>
          <w:bCs/>
          <w:color w:val="000000"/>
        </w:rPr>
        <w:t>Fersa</w:t>
      </w:r>
      <w:proofErr w:type="spellEnd"/>
      <w:r w:rsidRPr="00881ECF">
        <w:rPr>
          <w:bCs/>
          <w:color w:val="000000"/>
        </w:rPr>
        <w:t xml:space="preserve"> (7.3 ODP tonnes</w:t>
      </w:r>
      <w:r w:rsidR="00E37F16">
        <w:rPr>
          <w:bCs/>
          <w:color w:val="000000"/>
        </w:rPr>
        <w:t xml:space="preserve"> of HCFC-141b</w:t>
      </w:r>
      <w:r w:rsidRPr="00881ECF">
        <w:rPr>
          <w:bCs/>
          <w:color w:val="000000"/>
        </w:rPr>
        <w:t xml:space="preserve">) </w:t>
      </w:r>
      <w:r w:rsidR="00F01BB1" w:rsidRPr="00881ECF">
        <w:rPr>
          <w:bCs/>
          <w:color w:val="000000"/>
        </w:rPr>
        <w:t>was delivered</w:t>
      </w:r>
      <w:r w:rsidR="003A0C14" w:rsidRPr="00881ECF">
        <w:rPr>
          <w:bCs/>
          <w:color w:val="000000"/>
        </w:rPr>
        <w:t>, and i</w:t>
      </w:r>
      <w:r w:rsidR="002C6C32" w:rsidRPr="00881ECF">
        <w:rPr>
          <w:bCs/>
          <w:color w:val="000000"/>
        </w:rPr>
        <w:t xml:space="preserve">nstallation and commissioning </w:t>
      </w:r>
      <w:r w:rsidR="003A0C14" w:rsidRPr="00881ECF">
        <w:rPr>
          <w:bCs/>
          <w:color w:val="000000"/>
        </w:rPr>
        <w:t xml:space="preserve">are </w:t>
      </w:r>
      <w:r w:rsidRPr="00881ECF">
        <w:rPr>
          <w:bCs/>
          <w:color w:val="000000"/>
        </w:rPr>
        <w:t xml:space="preserve">expected to be completed </w:t>
      </w:r>
      <w:r w:rsidR="00496B13" w:rsidRPr="00881ECF">
        <w:rPr>
          <w:bCs/>
          <w:color w:val="000000"/>
        </w:rPr>
        <w:t>by the end of</w:t>
      </w:r>
      <w:r w:rsidRPr="00881ECF">
        <w:rPr>
          <w:bCs/>
          <w:color w:val="000000"/>
        </w:rPr>
        <w:t xml:space="preserve"> 2016.</w:t>
      </w:r>
      <w:r w:rsidRPr="00881ECF">
        <w:rPr>
          <w:lang w:val="en-CA"/>
        </w:rPr>
        <w:t xml:space="preserve"> </w:t>
      </w:r>
    </w:p>
    <w:p w:rsidR="007C4397" w:rsidRPr="00881ECF" w:rsidRDefault="007C4397" w:rsidP="00992BCA">
      <w:pPr>
        <w:spacing w:after="240"/>
        <w:rPr>
          <w:i/>
        </w:rPr>
      </w:pPr>
      <w:r w:rsidRPr="00881ECF">
        <w:rPr>
          <w:i/>
        </w:rPr>
        <w:t xml:space="preserve">Activities in the aerosol manufacturing </w:t>
      </w:r>
      <w:r w:rsidR="00946B30" w:rsidRPr="00881ECF">
        <w:rPr>
          <w:i/>
        </w:rPr>
        <w:t>sector</w:t>
      </w:r>
    </w:p>
    <w:p w:rsidR="004F06F1" w:rsidRPr="00881ECF" w:rsidRDefault="004F06F1" w:rsidP="00992BCA">
      <w:pPr>
        <w:pStyle w:val="Heading1"/>
        <w:rPr>
          <w:lang w:val="en-CA"/>
        </w:rPr>
      </w:pPr>
      <w:proofErr w:type="spellStart"/>
      <w:r w:rsidRPr="00881ECF">
        <w:rPr>
          <w:u w:val="single"/>
          <w:lang w:val="en-CA"/>
        </w:rPr>
        <w:t>Silimex</w:t>
      </w:r>
      <w:proofErr w:type="spellEnd"/>
      <w:r w:rsidRPr="00881ECF">
        <w:rPr>
          <w:u w:val="single"/>
          <w:lang w:val="en-CA"/>
        </w:rPr>
        <w:t>:</w:t>
      </w:r>
      <w:r w:rsidR="008936A7">
        <w:rPr>
          <w:lang w:val="en-CA"/>
        </w:rPr>
        <w:t xml:space="preserve"> T</w:t>
      </w:r>
      <w:r w:rsidRPr="00881ECF">
        <w:rPr>
          <w:lang w:val="en-CA"/>
        </w:rPr>
        <w:t xml:space="preserve">he project was successfully completed in December 2014 with the complete phase-out of 11 </w:t>
      </w:r>
      <w:r w:rsidR="00D65DF1" w:rsidRPr="00881ECF">
        <w:rPr>
          <w:lang w:val="en-CA"/>
        </w:rPr>
        <w:t>O</w:t>
      </w:r>
      <w:r w:rsidRPr="00881ECF">
        <w:rPr>
          <w:lang w:val="en-CA"/>
        </w:rPr>
        <w:t>DP tonnes</w:t>
      </w:r>
      <w:r w:rsidR="008936A7">
        <w:rPr>
          <w:lang w:val="en-CA"/>
        </w:rPr>
        <w:t xml:space="preserve"> of HCFC-141b</w:t>
      </w:r>
      <w:r w:rsidRPr="00881ECF">
        <w:t>.</w:t>
      </w:r>
    </w:p>
    <w:p w:rsidR="00D71013" w:rsidRPr="00881ECF" w:rsidRDefault="0028248E" w:rsidP="00992BCA">
      <w:pPr>
        <w:widowControl w:val="0"/>
        <w:spacing w:after="240"/>
        <w:rPr>
          <w:i/>
        </w:rPr>
      </w:pPr>
      <w:r w:rsidRPr="00881ECF">
        <w:rPr>
          <w:i/>
        </w:rPr>
        <w:t xml:space="preserve">Activities in the refrigeration </w:t>
      </w:r>
      <w:r w:rsidR="007C4397" w:rsidRPr="00881ECF">
        <w:rPr>
          <w:i/>
        </w:rPr>
        <w:t>servicing sector</w:t>
      </w:r>
    </w:p>
    <w:p w:rsidR="00D71013" w:rsidRPr="00881ECF" w:rsidRDefault="00D71013" w:rsidP="00992BCA">
      <w:pPr>
        <w:pStyle w:val="Heading1"/>
      </w:pPr>
      <w:r w:rsidRPr="00881ECF">
        <w:rPr>
          <w:bCs/>
          <w:color w:val="000000"/>
        </w:rPr>
        <w:t>A</w:t>
      </w:r>
      <w:r w:rsidRPr="00881ECF">
        <w:t>n overview of</w:t>
      </w:r>
      <w:r w:rsidR="00E545E5" w:rsidRPr="00881ECF">
        <w:t xml:space="preserve"> the</w:t>
      </w:r>
      <w:r w:rsidRPr="00881ECF">
        <w:t xml:space="preserve"> progress in the refrigeration servicing sector and the remaining activities to be completed </w:t>
      </w:r>
      <w:r w:rsidR="008936A7">
        <w:t>are</w:t>
      </w:r>
      <w:r w:rsidR="00544624" w:rsidRPr="00881ECF">
        <w:t xml:space="preserve"> presented in Table </w:t>
      </w:r>
      <w:r w:rsidR="00864696" w:rsidRPr="00881ECF">
        <w:t>3</w:t>
      </w:r>
      <w:r w:rsidRPr="00881ECF">
        <w:t xml:space="preserve">. </w:t>
      </w:r>
    </w:p>
    <w:p w:rsidR="008F508E" w:rsidRPr="00881ECF" w:rsidRDefault="008F508E" w:rsidP="00992BCA">
      <w:pPr>
        <w:rPr>
          <w:b/>
        </w:rPr>
      </w:pPr>
      <w:proofErr w:type="gramStart"/>
      <w:r w:rsidRPr="00881ECF">
        <w:rPr>
          <w:b/>
        </w:rPr>
        <w:t xml:space="preserve">Table </w:t>
      </w:r>
      <w:r w:rsidR="00864696" w:rsidRPr="00881ECF">
        <w:rPr>
          <w:b/>
        </w:rPr>
        <w:t>3</w:t>
      </w:r>
      <w:r w:rsidRPr="00881ECF">
        <w:rPr>
          <w:b/>
        </w:rPr>
        <w:t>.</w:t>
      </w:r>
      <w:proofErr w:type="gramEnd"/>
      <w:r w:rsidRPr="00881ECF">
        <w:rPr>
          <w:b/>
        </w:rPr>
        <w:t xml:space="preserve"> Overview of </w:t>
      </w:r>
      <w:r w:rsidR="00BA510D" w:rsidRPr="00881ECF">
        <w:rPr>
          <w:b/>
        </w:rPr>
        <w:t xml:space="preserve">the </w:t>
      </w:r>
      <w:r w:rsidRPr="00881ECF">
        <w:rPr>
          <w:b/>
        </w:rPr>
        <w:t>progress in the</w:t>
      </w:r>
      <w:r w:rsidR="006F43ED">
        <w:rPr>
          <w:b/>
        </w:rPr>
        <w:t xml:space="preserve"> refrigeration servicing sector</w:t>
      </w:r>
      <w:r w:rsidRPr="00881ECF">
        <w:rPr>
          <w:b/>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06"/>
        <w:gridCol w:w="1036"/>
        <w:gridCol w:w="941"/>
        <w:gridCol w:w="845"/>
        <w:gridCol w:w="926"/>
        <w:gridCol w:w="845"/>
        <w:gridCol w:w="3377"/>
      </w:tblGrid>
      <w:tr w:rsidR="00FF5479" w:rsidRPr="00881ECF" w:rsidTr="00AC1ACF">
        <w:trPr>
          <w:cantSplit/>
          <w:trHeight w:val="617"/>
          <w:tblHeader/>
        </w:trPr>
        <w:tc>
          <w:tcPr>
            <w:tcW w:w="845" w:type="pct"/>
            <w:tcMar>
              <w:top w:w="0" w:type="dxa"/>
              <w:left w:w="108" w:type="dxa"/>
              <w:bottom w:w="0" w:type="dxa"/>
              <w:right w:w="108" w:type="dxa"/>
            </w:tcMar>
            <w:hideMark/>
          </w:tcPr>
          <w:p w:rsidR="00FF5479" w:rsidRPr="00881ECF" w:rsidRDefault="00FF5479" w:rsidP="00992BCA">
            <w:pPr>
              <w:rPr>
                <w:b/>
                <w:bCs/>
                <w:sz w:val="18"/>
                <w:szCs w:val="18"/>
              </w:rPr>
            </w:pPr>
            <w:r w:rsidRPr="00881ECF">
              <w:rPr>
                <w:b/>
                <w:bCs/>
                <w:sz w:val="18"/>
                <w:szCs w:val="18"/>
              </w:rPr>
              <w:t>Activity</w:t>
            </w:r>
          </w:p>
        </w:tc>
        <w:tc>
          <w:tcPr>
            <w:tcW w:w="547" w:type="pct"/>
            <w:tcMar>
              <w:top w:w="0" w:type="dxa"/>
              <w:left w:w="108" w:type="dxa"/>
              <w:bottom w:w="0" w:type="dxa"/>
              <w:right w:w="108" w:type="dxa"/>
            </w:tcMar>
            <w:hideMark/>
          </w:tcPr>
          <w:p w:rsidR="00FF5479" w:rsidRPr="00881ECF" w:rsidRDefault="00FF5479" w:rsidP="00992BCA">
            <w:pPr>
              <w:jc w:val="center"/>
              <w:rPr>
                <w:b/>
                <w:bCs/>
                <w:sz w:val="18"/>
                <w:szCs w:val="18"/>
              </w:rPr>
            </w:pPr>
            <w:r w:rsidRPr="00881ECF">
              <w:rPr>
                <w:b/>
                <w:bCs/>
                <w:sz w:val="18"/>
                <w:szCs w:val="18"/>
              </w:rPr>
              <w:t>A. Overall output as proposed</w:t>
            </w:r>
          </w:p>
        </w:tc>
        <w:tc>
          <w:tcPr>
            <w:tcW w:w="497" w:type="pct"/>
            <w:tcMar>
              <w:top w:w="0" w:type="dxa"/>
              <w:left w:w="108" w:type="dxa"/>
              <w:bottom w:w="0" w:type="dxa"/>
              <w:right w:w="108" w:type="dxa"/>
            </w:tcMar>
            <w:hideMark/>
          </w:tcPr>
          <w:p w:rsidR="00FF5479" w:rsidRPr="00881ECF" w:rsidRDefault="00FF5479" w:rsidP="00992BCA">
            <w:pPr>
              <w:jc w:val="center"/>
              <w:rPr>
                <w:b/>
                <w:bCs/>
                <w:sz w:val="18"/>
                <w:szCs w:val="18"/>
              </w:rPr>
            </w:pPr>
            <w:r w:rsidRPr="00881ECF">
              <w:rPr>
                <w:b/>
                <w:bCs/>
                <w:sz w:val="18"/>
                <w:szCs w:val="18"/>
              </w:rPr>
              <w:t>B. Achieved 1</w:t>
            </w:r>
            <w:r w:rsidRPr="00881ECF">
              <w:rPr>
                <w:b/>
                <w:bCs/>
                <w:sz w:val="18"/>
                <w:szCs w:val="18"/>
                <w:vertAlign w:val="superscript"/>
              </w:rPr>
              <w:t>st</w:t>
            </w:r>
            <w:r w:rsidRPr="00881ECF">
              <w:rPr>
                <w:b/>
                <w:bCs/>
                <w:sz w:val="18"/>
                <w:szCs w:val="18"/>
              </w:rPr>
              <w:t xml:space="preserve"> to 4</w:t>
            </w:r>
            <w:r w:rsidRPr="00881ECF">
              <w:rPr>
                <w:b/>
                <w:bCs/>
                <w:sz w:val="18"/>
                <w:szCs w:val="18"/>
                <w:vertAlign w:val="superscript"/>
              </w:rPr>
              <w:t>th</w:t>
            </w:r>
            <w:r w:rsidRPr="00881ECF">
              <w:rPr>
                <w:b/>
                <w:bCs/>
                <w:sz w:val="18"/>
                <w:szCs w:val="18"/>
              </w:rPr>
              <w:t xml:space="preserve"> tranches</w:t>
            </w:r>
          </w:p>
        </w:tc>
        <w:tc>
          <w:tcPr>
            <w:tcW w:w="447" w:type="pct"/>
            <w:tcMar>
              <w:top w:w="0" w:type="dxa"/>
              <w:left w:w="108" w:type="dxa"/>
              <w:bottom w:w="0" w:type="dxa"/>
              <w:right w:w="108" w:type="dxa"/>
            </w:tcMar>
            <w:hideMark/>
          </w:tcPr>
          <w:p w:rsidR="00FF5479" w:rsidRPr="00881ECF" w:rsidRDefault="00FF5479" w:rsidP="00992BCA">
            <w:pPr>
              <w:jc w:val="center"/>
              <w:rPr>
                <w:b/>
                <w:bCs/>
                <w:sz w:val="18"/>
                <w:szCs w:val="18"/>
              </w:rPr>
            </w:pPr>
            <w:r w:rsidRPr="00881ECF">
              <w:rPr>
                <w:b/>
                <w:bCs/>
                <w:sz w:val="18"/>
                <w:szCs w:val="18"/>
              </w:rPr>
              <w:t>C. Plan of action 5</w:t>
            </w:r>
            <w:r w:rsidRPr="00881ECF">
              <w:rPr>
                <w:b/>
                <w:bCs/>
                <w:sz w:val="18"/>
                <w:szCs w:val="18"/>
                <w:vertAlign w:val="superscript"/>
              </w:rPr>
              <w:t>th</w:t>
            </w:r>
            <w:r w:rsidRPr="00881ECF">
              <w:rPr>
                <w:b/>
                <w:bCs/>
                <w:sz w:val="18"/>
                <w:szCs w:val="18"/>
              </w:rPr>
              <w:t xml:space="preserve"> tranche</w:t>
            </w:r>
          </w:p>
        </w:tc>
        <w:tc>
          <w:tcPr>
            <w:tcW w:w="447" w:type="pct"/>
            <w:tcMar>
              <w:top w:w="0" w:type="dxa"/>
              <w:left w:w="108" w:type="dxa"/>
              <w:bottom w:w="0" w:type="dxa"/>
              <w:right w:w="108" w:type="dxa"/>
            </w:tcMar>
            <w:hideMark/>
          </w:tcPr>
          <w:p w:rsidR="00FF5479" w:rsidRPr="00881ECF" w:rsidRDefault="00FF5479" w:rsidP="00992BCA">
            <w:pPr>
              <w:jc w:val="center"/>
              <w:rPr>
                <w:b/>
                <w:bCs/>
                <w:sz w:val="18"/>
                <w:szCs w:val="18"/>
              </w:rPr>
            </w:pPr>
            <w:r w:rsidRPr="00881ECF">
              <w:rPr>
                <w:b/>
                <w:bCs/>
                <w:sz w:val="18"/>
                <w:szCs w:val="18"/>
              </w:rPr>
              <w:t>D. Achieved 5</w:t>
            </w:r>
            <w:r w:rsidRPr="00881ECF">
              <w:rPr>
                <w:b/>
                <w:bCs/>
                <w:sz w:val="18"/>
                <w:szCs w:val="18"/>
                <w:vertAlign w:val="superscript"/>
              </w:rPr>
              <w:t>th</w:t>
            </w:r>
            <w:r w:rsidRPr="00881ECF">
              <w:rPr>
                <w:b/>
                <w:bCs/>
                <w:sz w:val="18"/>
                <w:szCs w:val="18"/>
              </w:rPr>
              <w:t xml:space="preserve"> tranche</w:t>
            </w:r>
          </w:p>
        </w:tc>
        <w:tc>
          <w:tcPr>
            <w:tcW w:w="447" w:type="pct"/>
            <w:tcMar>
              <w:top w:w="0" w:type="dxa"/>
              <w:left w:w="108" w:type="dxa"/>
              <w:bottom w:w="0" w:type="dxa"/>
              <w:right w:w="108" w:type="dxa"/>
            </w:tcMar>
            <w:hideMark/>
          </w:tcPr>
          <w:p w:rsidR="00910FE4" w:rsidRPr="00881ECF" w:rsidRDefault="00FF5479" w:rsidP="00992BCA">
            <w:pPr>
              <w:jc w:val="center"/>
              <w:rPr>
                <w:b/>
                <w:bCs/>
                <w:sz w:val="18"/>
                <w:szCs w:val="18"/>
              </w:rPr>
            </w:pPr>
            <w:r w:rsidRPr="00881ECF">
              <w:rPr>
                <w:b/>
                <w:bCs/>
                <w:sz w:val="18"/>
                <w:szCs w:val="18"/>
              </w:rPr>
              <w:t>E. Final output stage I</w:t>
            </w:r>
          </w:p>
        </w:tc>
        <w:tc>
          <w:tcPr>
            <w:tcW w:w="1769" w:type="pct"/>
            <w:tcMar>
              <w:top w:w="0" w:type="dxa"/>
              <w:left w:w="108" w:type="dxa"/>
              <w:bottom w:w="0" w:type="dxa"/>
              <w:right w:w="108" w:type="dxa"/>
            </w:tcMar>
            <w:hideMark/>
          </w:tcPr>
          <w:p w:rsidR="00FF5479" w:rsidRPr="00881ECF" w:rsidRDefault="00FF5479" w:rsidP="00992BCA">
            <w:pPr>
              <w:jc w:val="center"/>
              <w:rPr>
                <w:b/>
                <w:bCs/>
                <w:sz w:val="18"/>
                <w:szCs w:val="18"/>
              </w:rPr>
            </w:pPr>
            <w:r w:rsidRPr="00881ECF">
              <w:rPr>
                <w:b/>
                <w:bCs/>
                <w:sz w:val="18"/>
                <w:szCs w:val="18"/>
              </w:rPr>
              <w:t>Status</w:t>
            </w:r>
          </w:p>
        </w:tc>
      </w:tr>
      <w:tr w:rsidR="00FF5479" w:rsidRPr="00881ECF" w:rsidTr="00AC1ACF">
        <w:trPr>
          <w:trHeight w:val="411"/>
        </w:trPr>
        <w:tc>
          <w:tcPr>
            <w:tcW w:w="845" w:type="pct"/>
            <w:tcMar>
              <w:top w:w="0" w:type="dxa"/>
              <w:left w:w="108" w:type="dxa"/>
              <w:bottom w:w="0" w:type="dxa"/>
              <w:right w:w="108" w:type="dxa"/>
            </w:tcMar>
            <w:hideMark/>
          </w:tcPr>
          <w:p w:rsidR="00FF5479" w:rsidRPr="00881ECF" w:rsidRDefault="00FF5479" w:rsidP="00992BCA">
            <w:pPr>
              <w:jc w:val="left"/>
              <w:rPr>
                <w:sz w:val="18"/>
                <w:szCs w:val="18"/>
              </w:rPr>
            </w:pPr>
            <w:r w:rsidRPr="00881ECF">
              <w:rPr>
                <w:sz w:val="18"/>
                <w:szCs w:val="18"/>
              </w:rPr>
              <w:t>Customs officers training sessions</w:t>
            </w:r>
          </w:p>
        </w:tc>
        <w:tc>
          <w:tcPr>
            <w:tcW w:w="547" w:type="pct"/>
            <w:tcMar>
              <w:top w:w="0" w:type="dxa"/>
              <w:left w:w="108" w:type="dxa"/>
              <w:bottom w:w="0" w:type="dxa"/>
              <w:right w:w="108" w:type="dxa"/>
            </w:tcMar>
            <w:hideMark/>
          </w:tcPr>
          <w:p w:rsidR="00FF5479" w:rsidRPr="00881ECF" w:rsidRDefault="00FF5479" w:rsidP="00992BCA">
            <w:pPr>
              <w:jc w:val="right"/>
              <w:rPr>
                <w:sz w:val="18"/>
                <w:szCs w:val="18"/>
              </w:rPr>
            </w:pPr>
            <w:r w:rsidRPr="00881ECF">
              <w:rPr>
                <w:sz w:val="18"/>
                <w:szCs w:val="18"/>
              </w:rPr>
              <w:t>2</w:t>
            </w:r>
          </w:p>
        </w:tc>
        <w:tc>
          <w:tcPr>
            <w:tcW w:w="497" w:type="pct"/>
            <w:tcMar>
              <w:top w:w="0" w:type="dxa"/>
              <w:left w:w="108" w:type="dxa"/>
              <w:bottom w:w="0" w:type="dxa"/>
              <w:right w:w="108" w:type="dxa"/>
            </w:tcMar>
            <w:hideMark/>
          </w:tcPr>
          <w:p w:rsidR="00FF5479" w:rsidRPr="00881ECF" w:rsidRDefault="00FF5479" w:rsidP="00992BCA">
            <w:pPr>
              <w:jc w:val="right"/>
              <w:rPr>
                <w:sz w:val="18"/>
                <w:szCs w:val="18"/>
              </w:rPr>
            </w:pPr>
            <w:r w:rsidRPr="00881ECF">
              <w:rPr>
                <w:sz w:val="18"/>
                <w:szCs w:val="18"/>
              </w:rPr>
              <w:t>2</w:t>
            </w:r>
          </w:p>
        </w:tc>
        <w:tc>
          <w:tcPr>
            <w:tcW w:w="447" w:type="pct"/>
            <w:tcMar>
              <w:top w:w="0" w:type="dxa"/>
              <w:left w:w="108" w:type="dxa"/>
              <w:bottom w:w="0" w:type="dxa"/>
              <w:right w:w="108" w:type="dxa"/>
            </w:tcMar>
            <w:hideMark/>
          </w:tcPr>
          <w:p w:rsidR="00FF5479" w:rsidRPr="00881ECF" w:rsidRDefault="00FF5479" w:rsidP="00992BCA">
            <w:pPr>
              <w:jc w:val="right"/>
              <w:rPr>
                <w:sz w:val="18"/>
                <w:szCs w:val="18"/>
              </w:rPr>
            </w:pPr>
            <w:r w:rsidRPr="00881ECF">
              <w:rPr>
                <w:sz w:val="18"/>
                <w:szCs w:val="18"/>
              </w:rPr>
              <w:t>0</w:t>
            </w:r>
          </w:p>
        </w:tc>
        <w:tc>
          <w:tcPr>
            <w:tcW w:w="447" w:type="pct"/>
            <w:tcMar>
              <w:top w:w="0" w:type="dxa"/>
              <w:left w:w="108" w:type="dxa"/>
              <w:bottom w:w="0" w:type="dxa"/>
              <w:right w:w="108" w:type="dxa"/>
            </w:tcMar>
            <w:hideMark/>
          </w:tcPr>
          <w:p w:rsidR="00FF5479" w:rsidRPr="00881ECF" w:rsidRDefault="00FF5479" w:rsidP="00992BCA">
            <w:pPr>
              <w:jc w:val="right"/>
              <w:rPr>
                <w:sz w:val="18"/>
                <w:szCs w:val="18"/>
              </w:rPr>
            </w:pPr>
            <w:r w:rsidRPr="00881ECF">
              <w:rPr>
                <w:sz w:val="18"/>
                <w:szCs w:val="18"/>
              </w:rPr>
              <w:t>0</w:t>
            </w:r>
          </w:p>
        </w:tc>
        <w:tc>
          <w:tcPr>
            <w:tcW w:w="447" w:type="pct"/>
            <w:tcMar>
              <w:top w:w="0" w:type="dxa"/>
              <w:left w:w="108" w:type="dxa"/>
              <w:bottom w:w="0" w:type="dxa"/>
              <w:right w:w="108" w:type="dxa"/>
            </w:tcMar>
            <w:hideMark/>
          </w:tcPr>
          <w:p w:rsidR="00FF5479" w:rsidRPr="00881ECF" w:rsidRDefault="00FF5479" w:rsidP="00992BCA">
            <w:pPr>
              <w:jc w:val="right"/>
              <w:rPr>
                <w:sz w:val="18"/>
                <w:szCs w:val="18"/>
              </w:rPr>
            </w:pPr>
            <w:r w:rsidRPr="00881ECF">
              <w:rPr>
                <w:sz w:val="18"/>
                <w:szCs w:val="18"/>
              </w:rPr>
              <w:t>2</w:t>
            </w:r>
          </w:p>
        </w:tc>
        <w:tc>
          <w:tcPr>
            <w:tcW w:w="1769" w:type="pct"/>
            <w:tcMar>
              <w:top w:w="0" w:type="dxa"/>
              <w:left w:w="108" w:type="dxa"/>
              <w:bottom w:w="0" w:type="dxa"/>
              <w:right w:w="108" w:type="dxa"/>
            </w:tcMar>
            <w:hideMark/>
          </w:tcPr>
          <w:p w:rsidR="00FF5479" w:rsidRPr="00881ECF" w:rsidRDefault="001E3B65" w:rsidP="00992BCA">
            <w:pPr>
              <w:rPr>
                <w:sz w:val="18"/>
                <w:szCs w:val="18"/>
              </w:rPr>
            </w:pPr>
            <w:r>
              <w:rPr>
                <w:sz w:val="18"/>
                <w:szCs w:val="18"/>
              </w:rPr>
              <w:t xml:space="preserve">Completed, </w:t>
            </w:r>
            <w:r w:rsidR="00FF5479" w:rsidRPr="00881ECF">
              <w:rPr>
                <w:sz w:val="18"/>
                <w:szCs w:val="18"/>
              </w:rPr>
              <w:t>82 officers trained, including some from other countries in the region</w:t>
            </w:r>
          </w:p>
        </w:tc>
      </w:tr>
      <w:tr w:rsidR="00FF5479" w:rsidRPr="00881ECF" w:rsidTr="00AC1ACF">
        <w:trPr>
          <w:trHeight w:val="411"/>
        </w:trPr>
        <w:tc>
          <w:tcPr>
            <w:tcW w:w="845" w:type="pct"/>
            <w:tcMar>
              <w:top w:w="0" w:type="dxa"/>
              <w:left w:w="108" w:type="dxa"/>
              <w:bottom w:w="0" w:type="dxa"/>
              <w:right w:w="108" w:type="dxa"/>
            </w:tcMar>
            <w:hideMark/>
          </w:tcPr>
          <w:p w:rsidR="00FF5479" w:rsidRPr="00881ECF" w:rsidRDefault="00FF5479" w:rsidP="00992BCA">
            <w:pPr>
              <w:jc w:val="left"/>
              <w:rPr>
                <w:sz w:val="18"/>
                <w:szCs w:val="18"/>
              </w:rPr>
            </w:pPr>
            <w:r w:rsidRPr="00881ECF">
              <w:rPr>
                <w:sz w:val="18"/>
                <w:szCs w:val="18"/>
              </w:rPr>
              <w:t>Purchase of refrigerant identifiers</w:t>
            </w:r>
          </w:p>
        </w:tc>
        <w:tc>
          <w:tcPr>
            <w:tcW w:w="547" w:type="pct"/>
            <w:tcMar>
              <w:top w:w="0" w:type="dxa"/>
              <w:left w:w="108" w:type="dxa"/>
              <w:bottom w:w="0" w:type="dxa"/>
              <w:right w:w="108" w:type="dxa"/>
            </w:tcMar>
            <w:hideMark/>
          </w:tcPr>
          <w:p w:rsidR="00FF5479" w:rsidRPr="00881ECF" w:rsidRDefault="00FF5479" w:rsidP="00992BCA">
            <w:pPr>
              <w:jc w:val="right"/>
              <w:rPr>
                <w:sz w:val="18"/>
                <w:szCs w:val="18"/>
              </w:rPr>
            </w:pPr>
            <w:r w:rsidRPr="00881ECF">
              <w:rPr>
                <w:sz w:val="18"/>
                <w:szCs w:val="18"/>
              </w:rPr>
              <w:t>20</w:t>
            </w:r>
          </w:p>
        </w:tc>
        <w:tc>
          <w:tcPr>
            <w:tcW w:w="497" w:type="pct"/>
            <w:tcMar>
              <w:top w:w="0" w:type="dxa"/>
              <w:left w:w="108" w:type="dxa"/>
              <w:bottom w:w="0" w:type="dxa"/>
              <w:right w:w="108" w:type="dxa"/>
            </w:tcMar>
            <w:hideMark/>
          </w:tcPr>
          <w:p w:rsidR="00FF5479" w:rsidRPr="00881ECF" w:rsidRDefault="00FF5479" w:rsidP="00992BCA">
            <w:pPr>
              <w:jc w:val="right"/>
              <w:rPr>
                <w:sz w:val="18"/>
                <w:szCs w:val="18"/>
              </w:rPr>
            </w:pPr>
            <w:r w:rsidRPr="00881ECF">
              <w:rPr>
                <w:sz w:val="18"/>
                <w:szCs w:val="18"/>
              </w:rPr>
              <w:t>12</w:t>
            </w:r>
          </w:p>
        </w:tc>
        <w:tc>
          <w:tcPr>
            <w:tcW w:w="447" w:type="pct"/>
            <w:tcMar>
              <w:top w:w="0" w:type="dxa"/>
              <w:left w:w="108" w:type="dxa"/>
              <w:bottom w:w="0" w:type="dxa"/>
              <w:right w:w="108" w:type="dxa"/>
            </w:tcMar>
            <w:hideMark/>
          </w:tcPr>
          <w:p w:rsidR="00FF5479" w:rsidRPr="00881ECF" w:rsidRDefault="00FF5479" w:rsidP="00992BCA">
            <w:pPr>
              <w:jc w:val="right"/>
              <w:rPr>
                <w:sz w:val="18"/>
                <w:szCs w:val="18"/>
              </w:rPr>
            </w:pPr>
            <w:r w:rsidRPr="00881ECF">
              <w:rPr>
                <w:sz w:val="18"/>
                <w:szCs w:val="18"/>
              </w:rPr>
              <w:t>0</w:t>
            </w:r>
          </w:p>
        </w:tc>
        <w:tc>
          <w:tcPr>
            <w:tcW w:w="447" w:type="pct"/>
            <w:tcMar>
              <w:top w:w="0" w:type="dxa"/>
              <w:left w:w="108" w:type="dxa"/>
              <w:bottom w:w="0" w:type="dxa"/>
              <w:right w:w="108" w:type="dxa"/>
            </w:tcMar>
            <w:hideMark/>
          </w:tcPr>
          <w:p w:rsidR="00FF5479" w:rsidRPr="00881ECF" w:rsidRDefault="00FF5479" w:rsidP="00992BCA">
            <w:pPr>
              <w:jc w:val="right"/>
              <w:rPr>
                <w:sz w:val="18"/>
                <w:szCs w:val="18"/>
              </w:rPr>
            </w:pPr>
            <w:r w:rsidRPr="00881ECF">
              <w:rPr>
                <w:sz w:val="18"/>
                <w:szCs w:val="18"/>
              </w:rPr>
              <w:t>0</w:t>
            </w:r>
          </w:p>
        </w:tc>
        <w:tc>
          <w:tcPr>
            <w:tcW w:w="447" w:type="pct"/>
            <w:tcMar>
              <w:top w:w="0" w:type="dxa"/>
              <w:left w:w="108" w:type="dxa"/>
              <w:bottom w:w="0" w:type="dxa"/>
              <w:right w:w="108" w:type="dxa"/>
            </w:tcMar>
            <w:hideMark/>
          </w:tcPr>
          <w:p w:rsidR="00FF5479" w:rsidRPr="00881ECF" w:rsidRDefault="00FF5479" w:rsidP="00992BCA">
            <w:pPr>
              <w:jc w:val="right"/>
              <w:rPr>
                <w:sz w:val="18"/>
                <w:szCs w:val="18"/>
              </w:rPr>
            </w:pPr>
            <w:r w:rsidRPr="00881ECF">
              <w:rPr>
                <w:sz w:val="18"/>
                <w:szCs w:val="18"/>
              </w:rPr>
              <w:t>12</w:t>
            </w:r>
          </w:p>
        </w:tc>
        <w:tc>
          <w:tcPr>
            <w:tcW w:w="1769" w:type="pct"/>
            <w:tcMar>
              <w:top w:w="0" w:type="dxa"/>
              <w:left w:w="108" w:type="dxa"/>
              <w:bottom w:w="0" w:type="dxa"/>
              <w:right w:w="108" w:type="dxa"/>
            </w:tcMar>
            <w:hideMark/>
          </w:tcPr>
          <w:p w:rsidR="00FF5479" w:rsidRPr="00881ECF" w:rsidRDefault="00FF5479" w:rsidP="00992BCA">
            <w:pPr>
              <w:rPr>
                <w:sz w:val="18"/>
                <w:szCs w:val="18"/>
              </w:rPr>
            </w:pPr>
            <w:r w:rsidRPr="00881ECF">
              <w:rPr>
                <w:sz w:val="18"/>
                <w:szCs w:val="18"/>
              </w:rPr>
              <w:t>Completed</w:t>
            </w:r>
            <w:r w:rsidR="001E3B65">
              <w:rPr>
                <w:sz w:val="18"/>
                <w:szCs w:val="18"/>
              </w:rPr>
              <w:t xml:space="preserve">, </w:t>
            </w:r>
            <w:r w:rsidR="009B4618" w:rsidRPr="00881ECF">
              <w:rPr>
                <w:sz w:val="18"/>
                <w:szCs w:val="18"/>
              </w:rPr>
              <w:t>12 refrige</w:t>
            </w:r>
            <w:r w:rsidR="001E3B65">
              <w:rPr>
                <w:sz w:val="18"/>
                <w:szCs w:val="18"/>
              </w:rPr>
              <w:t>rant identifiers purchased</w:t>
            </w:r>
            <w:r w:rsidR="009B4618" w:rsidRPr="00881ECF">
              <w:rPr>
                <w:sz w:val="18"/>
                <w:szCs w:val="18"/>
              </w:rPr>
              <w:t xml:space="preserve"> </w:t>
            </w:r>
            <w:r w:rsidR="001E3B65">
              <w:rPr>
                <w:sz w:val="18"/>
                <w:szCs w:val="18"/>
              </w:rPr>
              <w:t xml:space="preserve">for the </w:t>
            </w:r>
            <w:r w:rsidR="009B4618" w:rsidRPr="00881ECF">
              <w:rPr>
                <w:sz w:val="18"/>
                <w:szCs w:val="18"/>
              </w:rPr>
              <w:t>12 customs points that have ODS import/export operations</w:t>
            </w:r>
          </w:p>
        </w:tc>
      </w:tr>
      <w:tr w:rsidR="00FF5479" w:rsidRPr="00881ECF" w:rsidTr="00AC1ACF">
        <w:trPr>
          <w:trHeight w:val="411"/>
        </w:trPr>
        <w:tc>
          <w:tcPr>
            <w:tcW w:w="845" w:type="pct"/>
            <w:tcMar>
              <w:top w:w="0" w:type="dxa"/>
              <w:left w:w="108" w:type="dxa"/>
              <w:bottom w:w="0" w:type="dxa"/>
              <w:right w:w="108" w:type="dxa"/>
            </w:tcMar>
            <w:hideMark/>
          </w:tcPr>
          <w:p w:rsidR="00FF5479" w:rsidRPr="00881ECF" w:rsidRDefault="00FF5479" w:rsidP="00992BCA">
            <w:pPr>
              <w:jc w:val="left"/>
              <w:rPr>
                <w:sz w:val="18"/>
                <w:szCs w:val="18"/>
              </w:rPr>
            </w:pPr>
            <w:r w:rsidRPr="00881ECF">
              <w:rPr>
                <w:sz w:val="18"/>
                <w:szCs w:val="18"/>
              </w:rPr>
              <w:t>Training manual</w:t>
            </w:r>
          </w:p>
        </w:tc>
        <w:tc>
          <w:tcPr>
            <w:tcW w:w="547" w:type="pct"/>
            <w:tcMar>
              <w:top w:w="0" w:type="dxa"/>
              <w:left w:w="108" w:type="dxa"/>
              <w:bottom w:w="0" w:type="dxa"/>
              <w:right w:w="108" w:type="dxa"/>
            </w:tcMar>
            <w:hideMark/>
          </w:tcPr>
          <w:p w:rsidR="00FF5479" w:rsidRPr="00881ECF" w:rsidRDefault="00FF5479" w:rsidP="00992BCA">
            <w:pPr>
              <w:jc w:val="right"/>
              <w:rPr>
                <w:sz w:val="18"/>
                <w:szCs w:val="18"/>
              </w:rPr>
            </w:pPr>
            <w:r w:rsidRPr="00881ECF">
              <w:rPr>
                <w:sz w:val="18"/>
                <w:szCs w:val="18"/>
              </w:rPr>
              <w:t>4</w:t>
            </w:r>
            <w:r w:rsidR="00B0585C" w:rsidRPr="00881ECF">
              <w:rPr>
                <w:sz w:val="18"/>
                <w:szCs w:val="18"/>
              </w:rPr>
              <w:t>,</w:t>
            </w:r>
            <w:r w:rsidRPr="00881ECF">
              <w:rPr>
                <w:sz w:val="18"/>
                <w:szCs w:val="18"/>
              </w:rPr>
              <w:t>000</w:t>
            </w:r>
          </w:p>
        </w:tc>
        <w:tc>
          <w:tcPr>
            <w:tcW w:w="497" w:type="pct"/>
            <w:tcMar>
              <w:top w:w="0" w:type="dxa"/>
              <w:left w:w="108" w:type="dxa"/>
              <w:bottom w:w="0" w:type="dxa"/>
              <w:right w:w="108" w:type="dxa"/>
            </w:tcMar>
            <w:hideMark/>
          </w:tcPr>
          <w:p w:rsidR="00FF5479" w:rsidRPr="00881ECF" w:rsidRDefault="00FF5479" w:rsidP="00992BCA">
            <w:pPr>
              <w:jc w:val="right"/>
              <w:rPr>
                <w:sz w:val="18"/>
                <w:szCs w:val="18"/>
              </w:rPr>
            </w:pPr>
            <w:r w:rsidRPr="00881ECF">
              <w:rPr>
                <w:sz w:val="18"/>
                <w:szCs w:val="18"/>
              </w:rPr>
              <w:t>4</w:t>
            </w:r>
            <w:r w:rsidR="00B0585C" w:rsidRPr="00881ECF">
              <w:rPr>
                <w:sz w:val="18"/>
                <w:szCs w:val="18"/>
              </w:rPr>
              <w:t>,</w:t>
            </w:r>
            <w:r w:rsidRPr="00881ECF">
              <w:rPr>
                <w:sz w:val="18"/>
                <w:szCs w:val="18"/>
              </w:rPr>
              <w:t>000</w:t>
            </w:r>
          </w:p>
        </w:tc>
        <w:tc>
          <w:tcPr>
            <w:tcW w:w="447" w:type="pct"/>
            <w:tcMar>
              <w:top w:w="0" w:type="dxa"/>
              <w:left w:w="108" w:type="dxa"/>
              <w:bottom w:w="0" w:type="dxa"/>
              <w:right w:w="108" w:type="dxa"/>
            </w:tcMar>
            <w:hideMark/>
          </w:tcPr>
          <w:p w:rsidR="00FF5479" w:rsidRPr="00881ECF" w:rsidRDefault="00FF5479" w:rsidP="00992BCA">
            <w:pPr>
              <w:jc w:val="right"/>
              <w:rPr>
                <w:sz w:val="18"/>
                <w:szCs w:val="18"/>
              </w:rPr>
            </w:pPr>
            <w:r w:rsidRPr="00881ECF">
              <w:rPr>
                <w:sz w:val="18"/>
                <w:szCs w:val="18"/>
              </w:rPr>
              <w:t>0</w:t>
            </w:r>
          </w:p>
        </w:tc>
        <w:tc>
          <w:tcPr>
            <w:tcW w:w="447" w:type="pct"/>
            <w:tcMar>
              <w:top w:w="0" w:type="dxa"/>
              <w:left w:w="108" w:type="dxa"/>
              <w:bottom w:w="0" w:type="dxa"/>
              <w:right w:w="108" w:type="dxa"/>
            </w:tcMar>
            <w:hideMark/>
          </w:tcPr>
          <w:p w:rsidR="00FF5479" w:rsidRPr="00881ECF" w:rsidRDefault="00FF5479" w:rsidP="00992BCA">
            <w:pPr>
              <w:jc w:val="right"/>
              <w:rPr>
                <w:sz w:val="18"/>
                <w:szCs w:val="18"/>
              </w:rPr>
            </w:pPr>
            <w:r w:rsidRPr="00881ECF">
              <w:rPr>
                <w:sz w:val="18"/>
                <w:szCs w:val="18"/>
              </w:rPr>
              <w:t>0</w:t>
            </w:r>
          </w:p>
        </w:tc>
        <w:tc>
          <w:tcPr>
            <w:tcW w:w="447" w:type="pct"/>
            <w:tcMar>
              <w:top w:w="0" w:type="dxa"/>
              <w:left w:w="108" w:type="dxa"/>
              <w:bottom w:w="0" w:type="dxa"/>
              <w:right w:w="108" w:type="dxa"/>
            </w:tcMar>
            <w:hideMark/>
          </w:tcPr>
          <w:p w:rsidR="00FF5479" w:rsidRPr="00881ECF" w:rsidRDefault="00FF5479" w:rsidP="00992BCA">
            <w:pPr>
              <w:jc w:val="right"/>
              <w:rPr>
                <w:sz w:val="18"/>
                <w:szCs w:val="18"/>
              </w:rPr>
            </w:pPr>
            <w:r w:rsidRPr="00881ECF">
              <w:rPr>
                <w:sz w:val="18"/>
                <w:szCs w:val="18"/>
              </w:rPr>
              <w:t>4</w:t>
            </w:r>
            <w:r w:rsidR="00B0585C" w:rsidRPr="00881ECF">
              <w:rPr>
                <w:sz w:val="18"/>
                <w:szCs w:val="18"/>
              </w:rPr>
              <w:t>,</w:t>
            </w:r>
            <w:r w:rsidRPr="00881ECF">
              <w:rPr>
                <w:sz w:val="18"/>
                <w:szCs w:val="18"/>
              </w:rPr>
              <w:t>000</w:t>
            </w:r>
          </w:p>
        </w:tc>
        <w:tc>
          <w:tcPr>
            <w:tcW w:w="1769" w:type="pct"/>
            <w:tcMar>
              <w:top w:w="0" w:type="dxa"/>
              <w:left w:w="108" w:type="dxa"/>
              <w:bottom w:w="0" w:type="dxa"/>
              <w:right w:w="108" w:type="dxa"/>
            </w:tcMar>
            <w:hideMark/>
          </w:tcPr>
          <w:p w:rsidR="00FF5479" w:rsidRPr="00881ECF" w:rsidRDefault="006F43ED" w:rsidP="00992BCA">
            <w:pPr>
              <w:rPr>
                <w:sz w:val="18"/>
                <w:szCs w:val="18"/>
              </w:rPr>
            </w:pPr>
            <w:r>
              <w:rPr>
                <w:sz w:val="18"/>
                <w:szCs w:val="18"/>
              </w:rPr>
              <w:t>Completed,</w:t>
            </w:r>
            <w:r w:rsidR="00315CBD" w:rsidRPr="00881ECF">
              <w:rPr>
                <w:sz w:val="18"/>
                <w:szCs w:val="18"/>
              </w:rPr>
              <w:t xml:space="preserve"> </w:t>
            </w:r>
            <w:r w:rsidR="00FF5479" w:rsidRPr="00881ECF">
              <w:rPr>
                <w:sz w:val="18"/>
                <w:szCs w:val="18"/>
              </w:rPr>
              <w:t>4</w:t>
            </w:r>
            <w:r>
              <w:rPr>
                <w:sz w:val="18"/>
                <w:szCs w:val="18"/>
              </w:rPr>
              <w:t>,</w:t>
            </w:r>
            <w:r w:rsidR="00FF5479" w:rsidRPr="00881ECF">
              <w:rPr>
                <w:sz w:val="18"/>
                <w:szCs w:val="18"/>
              </w:rPr>
              <w:t>000 manuals were printed and delivered to the 11 training centres</w:t>
            </w:r>
          </w:p>
        </w:tc>
      </w:tr>
      <w:tr w:rsidR="00FF5479" w:rsidRPr="00881ECF" w:rsidTr="00AC1ACF">
        <w:trPr>
          <w:trHeight w:val="206"/>
        </w:trPr>
        <w:tc>
          <w:tcPr>
            <w:tcW w:w="845" w:type="pct"/>
            <w:tcMar>
              <w:top w:w="0" w:type="dxa"/>
              <w:left w:w="108" w:type="dxa"/>
              <w:bottom w:w="0" w:type="dxa"/>
              <w:right w:w="108" w:type="dxa"/>
            </w:tcMar>
            <w:hideMark/>
          </w:tcPr>
          <w:p w:rsidR="00FF5479" w:rsidRPr="00881ECF" w:rsidRDefault="00FF5479" w:rsidP="00992BCA">
            <w:pPr>
              <w:jc w:val="left"/>
              <w:rPr>
                <w:sz w:val="18"/>
                <w:szCs w:val="18"/>
              </w:rPr>
            </w:pPr>
            <w:r w:rsidRPr="00881ECF">
              <w:rPr>
                <w:sz w:val="18"/>
                <w:szCs w:val="18"/>
              </w:rPr>
              <w:t>Train-the-trainers courses</w:t>
            </w:r>
          </w:p>
        </w:tc>
        <w:tc>
          <w:tcPr>
            <w:tcW w:w="547" w:type="pct"/>
            <w:tcMar>
              <w:top w:w="0" w:type="dxa"/>
              <w:left w:w="108" w:type="dxa"/>
              <w:bottom w:w="0" w:type="dxa"/>
              <w:right w:w="108" w:type="dxa"/>
            </w:tcMar>
            <w:hideMark/>
          </w:tcPr>
          <w:p w:rsidR="00FF5479" w:rsidRPr="00881ECF" w:rsidRDefault="00FF5479" w:rsidP="00992BCA">
            <w:pPr>
              <w:jc w:val="right"/>
              <w:rPr>
                <w:sz w:val="18"/>
                <w:szCs w:val="18"/>
              </w:rPr>
            </w:pPr>
            <w:r w:rsidRPr="00881ECF">
              <w:rPr>
                <w:sz w:val="18"/>
                <w:szCs w:val="18"/>
              </w:rPr>
              <w:t>3</w:t>
            </w:r>
          </w:p>
        </w:tc>
        <w:tc>
          <w:tcPr>
            <w:tcW w:w="497" w:type="pct"/>
            <w:tcMar>
              <w:top w:w="0" w:type="dxa"/>
              <w:left w:w="108" w:type="dxa"/>
              <w:bottom w:w="0" w:type="dxa"/>
              <w:right w:w="108" w:type="dxa"/>
            </w:tcMar>
            <w:hideMark/>
          </w:tcPr>
          <w:p w:rsidR="00FF5479" w:rsidRPr="00881ECF" w:rsidRDefault="00FF5479" w:rsidP="00992BCA">
            <w:pPr>
              <w:jc w:val="right"/>
              <w:rPr>
                <w:sz w:val="18"/>
                <w:szCs w:val="18"/>
              </w:rPr>
            </w:pPr>
            <w:r w:rsidRPr="00881ECF">
              <w:rPr>
                <w:sz w:val="18"/>
                <w:szCs w:val="18"/>
              </w:rPr>
              <w:t>2</w:t>
            </w:r>
          </w:p>
        </w:tc>
        <w:tc>
          <w:tcPr>
            <w:tcW w:w="447" w:type="pct"/>
            <w:tcMar>
              <w:top w:w="0" w:type="dxa"/>
              <w:left w:w="108" w:type="dxa"/>
              <w:bottom w:w="0" w:type="dxa"/>
              <w:right w:w="108" w:type="dxa"/>
            </w:tcMar>
            <w:hideMark/>
          </w:tcPr>
          <w:p w:rsidR="00FF5479" w:rsidRPr="00881ECF" w:rsidRDefault="00FF5479" w:rsidP="00992BCA">
            <w:pPr>
              <w:jc w:val="right"/>
              <w:rPr>
                <w:sz w:val="18"/>
                <w:szCs w:val="18"/>
              </w:rPr>
            </w:pPr>
            <w:r w:rsidRPr="00881ECF">
              <w:rPr>
                <w:sz w:val="18"/>
                <w:szCs w:val="18"/>
              </w:rPr>
              <w:t>0</w:t>
            </w:r>
          </w:p>
        </w:tc>
        <w:tc>
          <w:tcPr>
            <w:tcW w:w="447" w:type="pct"/>
            <w:tcMar>
              <w:top w:w="0" w:type="dxa"/>
              <w:left w:w="108" w:type="dxa"/>
              <w:bottom w:w="0" w:type="dxa"/>
              <w:right w:w="108" w:type="dxa"/>
            </w:tcMar>
            <w:hideMark/>
          </w:tcPr>
          <w:p w:rsidR="00FF5479" w:rsidRPr="00881ECF" w:rsidRDefault="00FF5479" w:rsidP="00992BCA">
            <w:pPr>
              <w:jc w:val="right"/>
              <w:rPr>
                <w:sz w:val="18"/>
                <w:szCs w:val="18"/>
              </w:rPr>
            </w:pPr>
            <w:r w:rsidRPr="00881ECF">
              <w:rPr>
                <w:sz w:val="18"/>
                <w:szCs w:val="18"/>
              </w:rPr>
              <w:t>0</w:t>
            </w:r>
          </w:p>
        </w:tc>
        <w:tc>
          <w:tcPr>
            <w:tcW w:w="447" w:type="pct"/>
            <w:tcMar>
              <w:top w:w="0" w:type="dxa"/>
              <w:left w:w="108" w:type="dxa"/>
              <w:bottom w:w="0" w:type="dxa"/>
              <w:right w:w="108" w:type="dxa"/>
            </w:tcMar>
            <w:hideMark/>
          </w:tcPr>
          <w:p w:rsidR="00FF5479" w:rsidRPr="00881ECF" w:rsidRDefault="00FF5479" w:rsidP="00992BCA">
            <w:pPr>
              <w:jc w:val="right"/>
              <w:rPr>
                <w:sz w:val="18"/>
                <w:szCs w:val="18"/>
              </w:rPr>
            </w:pPr>
            <w:r w:rsidRPr="00881ECF">
              <w:rPr>
                <w:sz w:val="18"/>
                <w:szCs w:val="18"/>
              </w:rPr>
              <w:t>2</w:t>
            </w:r>
          </w:p>
        </w:tc>
        <w:tc>
          <w:tcPr>
            <w:tcW w:w="1769" w:type="pct"/>
            <w:tcMar>
              <w:top w:w="0" w:type="dxa"/>
              <w:left w:w="108" w:type="dxa"/>
              <w:bottom w:w="0" w:type="dxa"/>
              <w:right w:w="108" w:type="dxa"/>
            </w:tcMar>
            <w:hideMark/>
          </w:tcPr>
          <w:p w:rsidR="00FF5479" w:rsidRPr="00881ECF" w:rsidRDefault="00FF5479" w:rsidP="00992BCA">
            <w:pPr>
              <w:rPr>
                <w:sz w:val="18"/>
                <w:szCs w:val="18"/>
              </w:rPr>
            </w:pPr>
            <w:r w:rsidRPr="00881ECF">
              <w:rPr>
                <w:sz w:val="18"/>
                <w:szCs w:val="18"/>
              </w:rPr>
              <w:t>Completed</w:t>
            </w:r>
            <w:r w:rsidR="006F43ED">
              <w:rPr>
                <w:sz w:val="18"/>
                <w:szCs w:val="18"/>
              </w:rPr>
              <w:t>,</w:t>
            </w:r>
            <w:r w:rsidRPr="00881ECF">
              <w:rPr>
                <w:sz w:val="18"/>
                <w:szCs w:val="18"/>
              </w:rPr>
              <w:t xml:space="preserve"> 38 trainers from 11 training centres</w:t>
            </w:r>
          </w:p>
        </w:tc>
      </w:tr>
      <w:tr w:rsidR="00FF5479" w:rsidRPr="00881ECF" w:rsidTr="00AC1ACF">
        <w:trPr>
          <w:trHeight w:val="1452"/>
        </w:trPr>
        <w:tc>
          <w:tcPr>
            <w:tcW w:w="845" w:type="pct"/>
            <w:tcMar>
              <w:top w:w="0" w:type="dxa"/>
              <w:left w:w="108" w:type="dxa"/>
              <w:bottom w:w="0" w:type="dxa"/>
              <w:right w:w="108" w:type="dxa"/>
            </w:tcMar>
            <w:hideMark/>
          </w:tcPr>
          <w:p w:rsidR="00FF5479" w:rsidRPr="00881ECF" w:rsidRDefault="00FF5479" w:rsidP="00992BCA">
            <w:pPr>
              <w:jc w:val="left"/>
              <w:rPr>
                <w:sz w:val="18"/>
                <w:szCs w:val="18"/>
              </w:rPr>
            </w:pPr>
            <w:r w:rsidRPr="00881ECF">
              <w:rPr>
                <w:sz w:val="18"/>
                <w:szCs w:val="18"/>
              </w:rPr>
              <w:t>Technicians trained</w:t>
            </w:r>
          </w:p>
        </w:tc>
        <w:tc>
          <w:tcPr>
            <w:tcW w:w="547" w:type="pct"/>
            <w:tcMar>
              <w:top w:w="0" w:type="dxa"/>
              <w:left w:w="108" w:type="dxa"/>
              <w:bottom w:w="0" w:type="dxa"/>
              <w:right w:w="108" w:type="dxa"/>
            </w:tcMar>
            <w:hideMark/>
          </w:tcPr>
          <w:p w:rsidR="00FF5479" w:rsidRPr="00881ECF" w:rsidRDefault="00FF5479" w:rsidP="00992BCA">
            <w:pPr>
              <w:jc w:val="right"/>
              <w:rPr>
                <w:sz w:val="18"/>
                <w:szCs w:val="18"/>
              </w:rPr>
            </w:pPr>
            <w:r w:rsidRPr="00881ECF">
              <w:rPr>
                <w:sz w:val="18"/>
                <w:szCs w:val="18"/>
              </w:rPr>
              <w:t>4,000</w:t>
            </w:r>
          </w:p>
        </w:tc>
        <w:tc>
          <w:tcPr>
            <w:tcW w:w="497" w:type="pct"/>
            <w:tcMar>
              <w:top w:w="0" w:type="dxa"/>
              <w:left w:w="108" w:type="dxa"/>
              <w:bottom w:w="0" w:type="dxa"/>
              <w:right w:w="108" w:type="dxa"/>
            </w:tcMar>
            <w:hideMark/>
          </w:tcPr>
          <w:p w:rsidR="00FF5479" w:rsidRPr="00881ECF" w:rsidRDefault="00FF5479" w:rsidP="00992BCA">
            <w:pPr>
              <w:jc w:val="right"/>
              <w:rPr>
                <w:sz w:val="18"/>
                <w:szCs w:val="18"/>
              </w:rPr>
            </w:pPr>
            <w:r w:rsidRPr="00881ECF">
              <w:rPr>
                <w:sz w:val="18"/>
                <w:szCs w:val="18"/>
              </w:rPr>
              <w:t>1,000</w:t>
            </w:r>
          </w:p>
        </w:tc>
        <w:tc>
          <w:tcPr>
            <w:tcW w:w="447" w:type="pct"/>
            <w:tcMar>
              <w:top w:w="0" w:type="dxa"/>
              <w:left w:w="108" w:type="dxa"/>
              <w:bottom w:w="0" w:type="dxa"/>
              <w:right w:w="108" w:type="dxa"/>
            </w:tcMar>
            <w:hideMark/>
          </w:tcPr>
          <w:p w:rsidR="00FF5479" w:rsidRPr="00881ECF" w:rsidRDefault="00FF5479" w:rsidP="00992BCA">
            <w:pPr>
              <w:jc w:val="right"/>
              <w:rPr>
                <w:color w:val="000000" w:themeColor="text1"/>
                <w:sz w:val="18"/>
                <w:szCs w:val="18"/>
              </w:rPr>
            </w:pPr>
            <w:r w:rsidRPr="00881ECF">
              <w:rPr>
                <w:color w:val="000000" w:themeColor="text1"/>
                <w:sz w:val="18"/>
                <w:szCs w:val="18"/>
              </w:rPr>
              <w:t>3,000</w:t>
            </w:r>
          </w:p>
        </w:tc>
        <w:tc>
          <w:tcPr>
            <w:tcW w:w="447" w:type="pct"/>
            <w:tcMar>
              <w:top w:w="0" w:type="dxa"/>
              <w:left w:w="108" w:type="dxa"/>
              <w:bottom w:w="0" w:type="dxa"/>
              <w:right w:w="108" w:type="dxa"/>
            </w:tcMar>
            <w:hideMark/>
          </w:tcPr>
          <w:p w:rsidR="00FF5479" w:rsidRPr="00881ECF" w:rsidRDefault="00FF5479" w:rsidP="00992BCA">
            <w:pPr>
              <w:jc w:val="right"/>
              <w:rPr>
                <w:color w:val="000000" w:themeColor="text1"/>
                <w:sz w:val="18"/>
                <w:szCs w:val="18"/>
              </w:rPr>
            </w:pPr>
            <w:r w:rsidRPr="00881ECF">
              <w:rPr>
                <w:color w:val="000000" w:themeColor="text1"/>
                <w:sz w:val="18"/>
                <w:szCs w:val="18"/>
              </w:rPr>
              <w:t>700</w:t>
            </w:r>
          </w:p>
        </w:tc>
        <w:tc>
          <w:tcPr>
            <w:tcW w:w="447" w:type="pct"/>
            <w:tcMar>
              <w:top w:w="0" w:type="dxa"/>
              <w:left w:w="108" w:type="dxa"/>
              <w:bottom w:w="0" w:type="dxa"/>
              <w:right w:w="108" w:type="dxa"/>
            </w:tcMar>
            <w:hideMark/>
          </w:tcPr>
          <w:p w:rsidR="00FF5479" w:rsidRPr="00881ECF" w:rsidRDefault="00FF5479" w:rsidP="00992BCA">
            <w:pPr>
              <w:jc w:val="right"/>
              <w:rPr>
                <w:color w:val="000000" w:themeColor="text1"/>
                <w:sz w:val="18"/>
                <w:szCs w:val="18"/>
              </w:rPr>
            </w:pPr>
            <w:r w:rsidRPr="00881ECF">
              <w:rPr>
                <w:color w:val="000000" w:themeColor="text1"/>
                <w:sz w:val="18"/>
                <w:szCs w:val="18"/>
              </w:rPr>
              <w:t>4,000</w:t>
            </w:r>
          </w:p>
        </w:tc>
        <w:tc>
          <w:tcPr>
            <w:tcW w:w="1769" w:type="pct"/>
            <w:tcMar>
              <w:top w:w="0" w:type="dxa"/>
              <w:left w:w="108" w:type="dxa"/>
              <w:bottom w:w="0" w:type="dxa"/>
              <w:right w:w="108" w:type="dxa"/>
            </w:tcMar>
            <w:hideMark/>
          </w:tcPr>
          <w:p w:rsidR="00FF5479" w:rsidRPr="00881ECF" w:rsidRDefault="003D5A8E" w:rsidP="00992BCA">
            <w:pPr>
              <w:rPr>
                <w:sz w:val="18"/>
                <w:szCs w:val="18"/>
              </w:rPr>
            </w:pPr>
            <w:r w:rsidRPr="00881ECF">
              <w:rPr>
                <w:sz w:val="18"/>
                <w:szCs w:val="18"/>
              </w:rPr>
              <w:t>Ongoing</w:t>
            </w:r>
            <w:r w:rsidR="006F43ED">
              <w:rPr>
                <w:sz w:val="18"/>
                <w:szCs w:val="18"/>
              </w:rPr>
              <w:t>,</w:t>
            </w:r>
            <w:r w:rsidRPr="00881ECF">
              <w:rPr>
                <w:sz w:val="18"/>
                <w:szCs w:val="18"/>
              </w:rPr>
              <w:t xml:space="preserve"> delay </w:t>
            </w:r>
            <w:r w:rsidR="00FF5479" w:rsidRPr="00881ECF">
              <w:rPr>
                <w:sz w:val="18"/>
                <w:szCs w:val="18"/>
              </w:rPr>
              <w:t>due to inadequate equipme</w:t>
            </w:r>
            <w:r w:rsidR="00315CBD" w:rsidRPr="00881ECF">
              <w:rPr>
                <w:sz w:val="18"/>
                <w:szCs w:val="18"/>
              </w:rPr>
              <w:t>nt and flushing agents supplied</w:t>
            </w:r>
            <w:r w:rsidR="00FF5479" w:rsidRPr="00881ECF">
              <w:rPr>
                <w:sz w:val="18"/>
                <w:szCs w:val="18"/>
              </w:rPr>
              <w:t>.</w:t>
            </w:r>
            <w:r w:rsidRPr="00881ECF">
              <w:rPr>
                <w:sz w:val="18"/>
                <w:szCs w:val="18"/>
              </w:rPr>
              <w:t xml:space="preserve"> </w:t>
            </w:r>
            <w:r w:rsidR="006F43ED">
              <w:rPr>
                <w:sz w:val="18"/>
                <w:szCs w:val="18"/>
              </w:rPr>
              <w:t>T</w:t>
            </w:r>
            <w:r w:rsidRPr="00881ECF">
              <w:rPr>
                <w:sz w:val="18"/>
                <w:szCs w:val="18"/>
              </w:rPr>
              <w:t xml:space="preserve">he cleaning agent was replaced, </w:t>
            </w:r>
            <w:r w:rsidR="00FF5479" w:rsidRPr="00881ECF">
              <w:rPr>
                <w:sz w:val="18"/>
                <w:szCs w:val="18"/>
              </w:rPr>
              <w:t xml:space="preserve">new motors for the equipment </w:t>
            </w:r>
            <w:r w:rsidR="00DE2FDA" w:rsidRPr="00881ECF">
              <w:rPr>
                <w:sz w:val="18"/>
                <w:szCs w:val="18"/>
              </w:rPr>
              <w:t xml:space="preserve">were </w:t>
            </w:r>
            <w:r w:rsidRPr="00881ECF">
              <w:rPr>
                <w:color w:val="000000" w:themeColor="text1"/>
                <w:sz w:val="18"/>
                <w:szCs w:val="18"/>
              </w:rPr>
              <w:t xml:space="preserve">ordered and </w:t>
            </w:r>
            <w:r w:rsidR="00DE2FDA" w:rsidRPr="00881ECF">
              <w:rPr>
                <w:color w:val="000000" w:themeColor="text1"/>
                <w:sz w:val="18"/>
                <w:szCs w:val="18"/>
              </w:rPr>
              <w:t xml:space="preserve">an </w:t>
            </w:r>
            <w:r w:rsidRPr="00881ECF">
              <w:rPr>
                <w:color w:val="000000" w:themeColor="text1"/>
                <w:sz w:val="18"/>
                <w:szCs w:val="18"/>
              </w:rPr>
              <w:t>additional</w:t>
            </w:r>
            <w:r w:rsidR="00FF5479" w:rsidRPr="00881ECF">
              <w:rPr>
                <w:color w:val="000000" w:themeColor="text1"/>
                <w:sz w:val="18"/>
                <w:szCs w:val="18"/>
              </w:rPr>
              <w:t xml:space="preserve"> 11 fl</w:t>
            </w:r>
            <w:r w:rsidRPr="00881ECF">
              <w:rPr>
                <w:color w:val="000000" w:themeColor="text1"/>
                <w:sz w:val="18"/>
                <w:szCs w:val="18"/>
              </w:rPr>
              <w:t xml:space="preserve">ushing machines were purchased. </w:t>
            </w:r>
            <w:r w:rsidR="006F43ED">
              <w:rPr>
                <w:color w:val="000000" w:themeColor="text1"/>
                <w:sz w:val="18"/>
                <w:szCs w:val="18"/>
              </w:rPr>
              <w:t>A</w:t>
            </w:r>
            <w:r w:rsidR="00DE2FDA" w:rsidRPr="00881ECF">
              <w:rPr>
                <w:color w:val="000000" w:themeColor="text1"/>
                <w:sz w:val="18"/>
                <w:szCs w:val="18"/>
              </w:rPr>
              <w:t>n</w:t>
            </w:r>
            <w:r w:rsidR="00FF5479" w:rsidRPr="00881ECF">
              <w:rPr>
                <w:color w:val="000000" w:themeColor="text1"/>
                <w:sz w:val="18"/>
                <w:szCs w:val="18"/>
              </w:rPr>
              <w:t xml:space="preserve"> additional 700 technicians </w:t>
            </w:r>
            <w:r w:rsidRPr="00881ECF">
              <w:rPr>
                <w:color w:val="000000" w:themeColor="text1"/>
                <w:sz w:val="18"/>
                <w:szCs w:val="18"/>
              </w:rPr>
              <w:t xml:space="preserve">were </w:t>
            </w:r>
            <w:r w:rsidR="00FF5479" w:rsidRPr="00881ECF">
              <w:rPr>
                <w:color w:val="000000" w:themeColor="text1"/>
                <w:sz w:val="18"/>
                <w:szCs w:val="18"/>
              </w:rPr>
              <w:t>trained</w:t>
            </w:r>
            <w:r w:rsidR="00315CBD" w:rsidRPr="00881ECF">
              <w:rPr>
                <w:color w:val="000000" w:themeColor="text1"/>
                <w:sz w:val="18"/>
                <w:szCs w:val="18"/>
              </w:rPr>
              <w:t xml:space="preserve">. </w:t>
            </w:r>
            <w:r w:rsidR="00FF5479" w:rsidRPr="00881ECF">
              <w:rPr>
                <w:color w:val="000000" w:themeColor="text1"/>
                <w:sz w:val="18"/>
                <w:szCs w:val="18"/>
              </w:rPr>
              <w:t xml:space="preserve">Contracts were signed for </w:t>
            </w:r>
            <w:r w:rsidR="00DE2FDA" w:rsidRPr="00881ECF">
              <w:rPr>
                <w:color w:val="000000" w:themeColor="text1"/>
                <w:sz w:val="18"/>
                <w:szCs w:val="18"/>
              </w:rPr>
              <w:t xml:space="preserve">an </w:t>
            </w:r>
            <w:r w:rsidR="00FF5479" w:rsidRPr="00881ECF">
              <w:rPr>
                <w:color w:val="000000" w:themeColor="text1"/>
                <w:sz w:val="18"/>
                <w:szCs w:val="18"/>
              </w:rPr>
              <w:t xml:space="preserve">additional 10 courses in 7 training </w:t>
            </w:r>
            <w:r w:rsidR="00DE2FDA" w:rsidRPr="00881ECF">
              <w:rPr>
                <w:color w:val="000000" w:themeColor="text1"/>
                <w:sz w:val="18"/>
                <w:szCs w:val="18"/>
              </w:rPr>
              <w:t>centres</w:t>
            </w:r>
            <w:r w:rsidR="00FF5479" w:rsidRPr="00881ECF">
              <w:rPr>
                <w:color w:val="000000" w:themeColor="text1"/>
                <w:sz w:val="18"/>
                <w:szCs w:val="18"/>
              </w:rPr>
              <w:t xml:space="preserve"> with an estimated </w:t>
            </w:r>
            <w:r w:rsidR="00DE2FDA" w:rsidRPr="00881ECF">
              <w:rPr>
                <w:color w:val="000000" w:themeColor="text1"/>
                <w:sz w:val="18"/>
                <w:szCs w:val="18"/>
              </w:rPr>
              <w:t>1,400</w:t>
            </w:r>
            <w:r w:rsidR="006F43ED">
              <w:rPr>
                <w:color w:val="000000" w:themeColor="text1"/>
                <w:sz w:val="18"/>
                <w:szCs w:val="18"/>
              </w:rPr>
              <w:t xml:space="preserve"> participants</w:t>
            </w:r>
            <w:r w:rsidR="00FF5479" w:rsidRPr="00881ECF">
              <w:rPr>
                <w:color w:val="000000" w:themeColor="text1"/>
                <w:sz w:val="18"/>
                <w:szCs w:val="18"/>
              </w:rPr>
              <w:t>. Additional contracts are expected to be signed</w:t>
            </w:r>
          </w:p>
        </w:tc>
      </w:tr>
      <w:tr w:rsidR="00FF5479" w:rsidRPr="00881ECF" w:rsidTr="00AC1ACF">
        <w:trPr>
          <w:trHeight w:val="617"/>
        </w:trPr>
        <w:tc>
          <w:tcPr>
            <w:tcW w:w="845" w:type="pct"/>
            <w:tcMar>
              <w:top w:w="0" w:type="dxa"/>
              <w:left w:w="108" w:type="dxa"/>
              <w:bottom w:w="0" w:type="dxa"/>
              <w:right w:w="108" w:type="dxa"/>
            </w:tcMar>
            <w:hideMark/>
          </w:tcPr>
          <w:p w:rsidR="00FF5479" w:rsidRPr="00881ECF" w:rsidRDefault="00FF5479" w:rsidP="00992BCA">
            <w:pPr>
              <w:keepNext/>
              <w:jc w:val="left"/>
              <w:rPr>
                <w:sz w:val="18"/>
                <w:szCs w:val="18"/>
              </w:rPr>
            </w:pPr>
            <w:r w:rsidRPr="00881ECF">
              <w:rPr>
                <w:sz w:val="18"/>
                <w:szCs w:val="18"/>
              </w:rPr>
              <w:t>Purchase of servicing kits</w:t>
            </w:r>
          </w:p>
        </w:tc>
        <w:tc>
          <w:tcPr>
            <w:tcW w:w="547" w:type="pct"/>
            <w:tcMar>
              <w:top w:w="0" w:type="dxa"/>
              <w:left w:w="108" w:type="dxa"/>
              <w:bottom w:w="0" w:type="dxa"/>
              <w:right w:w="108" w:type="dxa"/>
            </w:tcMar>
          </w:tcPr>
          <w:p w:rsidR="00FF5479" w:rsidRPr="00881ECF" w:rsidRDefault="00FF5479" w:rsidP="00992BCA">
            <w:pPr>
              <w:keepNext/>
              <w:jc w:val="right"/>
              <w:rPr>
                <w:sz w:val="18"/>
                <w:szCs w:val="18"/>
              </w:rPr>
            </w:pPr>
            <w:r w:rsidRPr="00881ECF">
              <w:rPr>
                <w:sz w:val="18"/>
                <w:szCs w:val="18"/>
              </w:rPr>
              <w:t>200</w:t>
            </w:r>
          </w:p>
          <w:p w:rsidR="00FF5479" w:rsidRPr="00881ECF" w:rsidRDefault="00FF5479" w:rsidP="00992BCA">
            <w:pPr>
              <w:keepNext/>
              <w:rPr>
                <w:sz w:val="18"/>
                <w:szCs w:val="18"/>
              </w:rPr>
            </w:pPr>
          </w:p>
        </w:tc>
        <w:tc>
          <w:tcPr>
            <w:tcW w:w="497" w:type="pct"/>
            <w:tcMar>
              <w:top w:w="0" w:type="dxa"/>
              <w:left w:w="108" w:type="dxa"/>
              <w:bottom w:w="0" w:type="dxa"/>
              <w:right w:w="108" w:type="dxa"/>
            </w:tcMar>
            <w:hideMark/>
          </w:tcPr>
          <w:p w:rsidR="00FF5479" w:rsidRPr="00881ECF" w:rsidRDefault="00FF5479" w:rsidP="00992BCA">
            <w:pPr>
              <w:keepNext/>
              <w:jc w:val="right"/>
              <w:rPr>
                <w:sz w:val="18"/>
                <w:szCs w:val="18"/>
              </w:rPr>
            </w:pPr>
            <w:r w:rsidRPr="00881ECF">
              <w:rPr>
                <w:sz w:val="18"/>
                <w:szCs w:val="18"/>
              </w:rPr>
              <w:t>0</w:t>
            </w:r>
          </w:p>
        </w:tc>
        <w:tc>
          <w:tcPr>
            <w:tcW w:w="447" w:type="pct"/>
            <w:tcMar>
              <w:top w:w="0" w:type="dxa"/>
              <w:left w:w="108" w:type="dxa"/>
              <w:bottom w:w="0" w:type="dxa"/>
              <w:right w:w="108" w:type="dxa"/>
            </w:tcMar>
            <w:hideMark/>
          </w:tcPr>
          <w:p w:rsidR="00FF5479" w:rsidRPr="00881ECF" w:rsidRDefault="00FF5479" w:rsidP="00992BCA">
            <w:pPr>
              <w:keepNext/>
              <w:jc w:val="right"/>
              <w:rPr>
                <w:sz w:val="18"/>
                <w:szCs w:val="18"/>
              </w:rPr>
            </w:pPr>
            <w:r w:rsidRPr="00881ECF">
              <w:rPr>
                <w:sz w:val="18"/>
                <w:szCs w:val="18"/>
              </w:rPr>
              <w:t>200</w:t>
            </w:r>
          </w:p>
        </w:tc>
        <w:tc>
          <w:tcPr>
            <w:tcW w:w="447" w:type="pct"/>
            <w:tcMar>
              <w:top w:w="0" w:type="dxa"/>
              <w:left w:w="108" w:type="dxa"/>
              <w:bottom w:w="0" w:type="dxa"/>
              <w:right w:w="108" w:type="dxa"/>
            </w:tcMar>
            <w:hideMark/>
          </w:tcPr>
          <w:p w:rsidR="00FF5479" w:rsidRPr="00881ECF" w:rsidRDefault="00FF5479" w:rsidP="00992BCA">
            <w:pPr>
              <w:keepNext/>
              <w:jc w:val="right"/>
              <w:rPr>
                <w:sz w:val="18"/>
                <w:szCs w:val="18"/>
              </w:rPr>
            </w:pPr>
            <w:r w:rsidRPr="00881ECF">
              <w:rPr>
                <w:color w:val="000000" w:themeColor="text1"/>
                <w:sz w:val="18"/>
                <w:szCs w:val="18"/>
              </w:rPr>
              <w:t>200</w:t>
            </w:r>
          </w:p>
        </w:tc>
        <w:tc>
          <w:tcPr>
            <w:tcW w:w="447" w:type="pct"/>
            <w:tcMar>
              <w:top w:w="0" w:type="dxa"/>
              <w:left w:w="108" w:type="dxa"/>
              <w:bottom w:w="0" w:type="dxa"/>
              <w:right w:w="108" w:type="dxa"/>
            </w:tcMar>
            <w:hideMark/>
          </w:tcPr>
          <w:p w:rsidR="00FF5479" w:rsidRPr="00881ECF" w:rsidRDefault="00FF5479" w:rsidP="00992BCA">
            <w:pPr>
              <w:keepNext/>
              <w:jc w:val="right"/>
              <w:rPr>
                <w:sz w:val="18"/>
                <w:szCs w:val="18"/>
              </w:rPr>
            </w:pPr>
            <w:r w:rsidRPr="00881ECF">
              <w:rPr>
                <w:sz w:val="18"/>
                <w:szCs w:val="18"/>
              </w:rPr>
              <w:t>200</w:t>
            </w:r>
          </w:p>
        </w:tc>
        <w:tc>
          <w:tcPr>
            <w:tcW w:w="1769" w:type="pct"/>
            <w:tcMar>
              <w:top w:w="0" w:type="dxa"/>
              <w:left w:w="108" w:type="dxa"/>
              <w:bottom w:w="0" w:type="dxa"/>
              <w:right w:w="108" w:type="dxa"/>
            </w:tcMar>
            <w:hideMark/>
          </w:tcPr>
          <w:p w:rsidR="00FF5479" w:rsidRPr="00881ECF" w:rsidRDefault="006F43ED" w:rsidP="00992BCA">
            <w:pPr>
              <w:keepNext/>
              <w:rPr>
                <w:sz w:val="18"/>
                <w:szCs w:val="18"/>
              </w:rPr>
            </w:pPr>
            <w:r>
              <w:rPr>
                <w:sz w:val="18"/>
                <w:szCs w:val="18"/>
              </w:rPr>
              <w:t>Ongoing,</w:t>
            </w:r>
            <w:r w:rsidR="00FF5479" w:rsidRPr="00881ECF">
              <w:rPr>
                <w:sz w:val="18"/>
                <w:szCs w:val="18"/>
              </w:rPr>
              <w:t xml:space="preserve"> </w:t>
            </w:r>
            <w:r w:rsidR="007B5D20" w:rsidRPr="00881ECF">
              <w:rPr>
                <w:color w:val="000000" w:themeColor="text1"/>
                <w:sz w:val="18"/>
                <w:szCs w:val="18"/>
              </w:rPr>
              <w:t>servicing</w:t>
            </w:r>
            <w:r w:rsidR="00FF5479" w:rsidRPr="00881ECF">
              <w:rPr>
                <w:color w:val="000000" w:themeColor="text1"/>
                <w:sz w:val="18"/>
                <w:szCs w:val="18"/>
              </w:rPr>
              <w:t xml:space="preserve"> kits</w:t>
            </w:r>
            <w:r w:rsidR="007B5D20" w:rsidRPr="00881ECF">
              <w:rPr>
                <w:color w:val="000000" w:themeColor="text1"/>
                <w:sz w:val="18"/>
                <w:szCs w:val="18"/>
              </w:rPr>
              <w:t xml:space="preserve"> were purchased</w:t>
            </w:r>
            <w:r w:rsidR="00FF5479" w:rsidRPr="00881ECF">
              <w:rPr>
                <w:color w:val="000000" w:themeColor="text1"/>
                <w:sz w:val="18"/>
                <w:szCs w:val="18"/>
              </w:rPr>
              <w:t xml:space="preserve"> </w:t>
            </w:r>
            <w:r w:rsidR="007B5D20" w:rsidRPr="00881ECF">
              <w:rPr>
                <w:color w:val="000000" w:themeColor="text1"/>
                <w:sz w:val="18"/>
                <w:szCs w:val="18"/>
              </w:rPr>
              <w:t xml:space="preserve">and </w:t>
            </w:r>
            <w:r w:rsidR="007E130A" w:rsidRPr="00881ECF">
              <w:rPr>
                <w:color w:val="000000" w:themeColor="text1"/>
                <w:sz w:val="18"/>
                <w:szCs w:val="18"/>
              </w:rPr>
              <w:t xml:space="preserve">are being </w:t>
            </w:r>
            <w:r w:rsidR="00FF5479" w:rsidRPr="00881ECF">
              <w:rPr>
                <w:color w:val="000000" w:themeColor="text1"/>
                <w:sz w:val="18"/>
                <w:szCs w:val="18"/>
              </w:rPr>
              <w:t>d</w:t>
            </w:r>
            <w:r w:rsidR="007E130A" w:rsidRPr="00881ECF">
              <w:rPr>
                <w:color w:val="000000" w:themeColor="text1"/>
                <w:sz w:val="18"/>
                <w:szCs w:val="18"/>
              </w:rPr>
              <w:t>istributed</w:t>
            </w:r>
            <w:r w:rsidR="00FF5479" w:rsidRPr="00881ECF">
              <w:rPr>
                <w:color w:val="000000" w:themeColor="text1"/>
                <w:sz w:val="18"/>
                <w:szCs w:val="18"/>
              </w:rPr>
              <w:t xml:space="preserve"> to the best trained technicians </w:t>
            </w:r>
            <w:r w:rsidR="00030FF4">
              <w:rPr>
                <w:color w:val="000000" w:themeColor="text1"/>
                <w:sz w:val="18"/>
                <w:szCs w:val="18"/>
              </w:rPr>
              <w:t>(</w:t>
            </w:r>
            <w:r w:rsidR="00FF5479" w:rsidRPr="00881ECF">
              <w:rPr>
                <w:color w:val="000000" w:themeColor="text1"/>
                <w:sz w:val="18"/>
                <w:szCs w:val="18"/>
              </w:rPr>
              <w:t xml:space="preserve">October 2016 </w:t>
            </w:r>
            <w:r w:rsidR="007E130A" w:rsidRPr="00881ECF">
              <w:rPr>
                <w:color w:val="000000" w:themeColor="text1"/>
                <w:sz w:val="18"/>
                <w:szCs w:val="18"/>
              </w:rPr>
              <w:t>and</w:t>
            </w:r>
            <w:r w:rsidR="00FF5479" w:rsidRPr="00881ECF">
              <w:rPr>
                <w:color w:val="000000" w:themeColor="text1"/>
                <w:sz w:val="18"/>
                <w:szCs w:val="18"/>
              </w:rPr>
              <w:t xml:space="preserve"> February 2017</w:t>
            </w:r>
            <w:r w:rsidR="00030FF4">
              <w:rPr>
                <w:color w:val="000000" w:themeColor="text1"/>
                <w:sz w:val="18"/>
                <w:szCs w:val="18"/>
              </w:rPr>
              <w:t>)</w:t>
            </w:r>
            <w:r w:rsidR="007B5D20" w:rsidRPr="00881ECF">
              <w:rPr>
                <w:color w:val="000000" w:themeColor="text1"/>
                <w:sz w:val="18"/>
                <w:szCs w:val="18"/>
              </w:rPr>
              <w:t xml:space="preserve"> </w:t>
            </w:r>
          </w:p>
        </w:tc>
      </w:tr>
      <w:tr w:rsidR="00FF5479" w:rsidRPr="00881ECF" w:rsidTr="00AC1ACF">
        <w:trPr>
          <w:trHeight w:val="490"/>
        </w:trPr>
        <w:tc>
          <w:tcPr>
            <w:tcW w:w="845" w:type="pct"/>
            <w:tcMar>
              <w:top w:w="0" w:type="dxa"/>
              <w:left w:w="108" w:type="dxa"/>
              <w:bottom w:w="0" w:type="dxa"/>
              <w:right w:w="108" w:type="dxa"/>
            </w:tcMar>
            <w:hideMark/>
          </w:tcPr>
          <w:p w:rsidR="00FF5479" w:rsidRPr="00881ECF" w:rsidRDefault="00FF5479" w:rsidP="00992BCA">
            <w:pPr>
              <w:jc w:val="left"/>
              <w:rPr>
                <w:sz w:val="18"/>
                <w:szCs w:val="18"/>
              </w:rPr>
            </w:pPr>
            <w:r w:rsidRPr="00881ECF">
              <w:rPr>
                <w:sz w:val="18"/>
                <w:szCs w:val="18"/>
              </w:rPr>
              <w:t>Purchase of flushing units</w:t>
            </w:r>
          </w:p>
        </w:tc>
        <w:tc>
          <w:tcPr>
            <w:tcW w:w="547" w:type="pct"/>
            <w:tcMar>
              <w:top w:w="0" w:type="dxa"/>
              <w:left w:w="108" w:type="dxa"/>
              <w:bottom w:w="0" w:type="dxa"/>
              <w:right w:w="108" w:type="dxa"/>
            </w:tcMar>
            <w:hideMark/>
          </w:tcPr>
          <w:p w:rsidR="00FF5479" w:rsidRPr="00881ECF" w:rsidRDefault="00FF5479" w:rsidP="00992BCA">
            <w:pPr>
              <w:jc w:val="right"/>
              <w:rPr>
                <w:sz w:val="18"/>
                <w:szCs w:val="18"/>
              </w:rPr>
            </w:pPr>
            <w:r w:rsidRPr="00881ECF">
              <w:rPr>
                <w:sz w:val="18"/>
                <w:szCs w:val="18"/>
              </w:rPr>
              <w:t>33</w:t>
            </w:r>
          </w:p>
        </w:tc>
        <w:tc>
          <w:tcPr>
            <w:tcW w:w="497" w:type="pct"/>
            <w:tcMar>
              <w:top w:w="0" w:type="dxa"/>
              <w:left w:w="108" w:type="dxa"/>
              <w:bottom w:w="0" w:type="dxa"/>
              <w:right w:w="108" w:type="dxa"/>
            </w:tcMar>
            <w:hideMark/>
          </w:tcPr>
          <w:p w:rsidR="00FF5479" w:rsidRPr="00881ECF" w:rsidRDefault="00FF5479" w:rsidP="00992BCA">
            <w:pPr>
              <w:jc w:val="right"/>
              <w:rPr>
                <w:sz w:val="18"/>
                <w:szCs w:val="18"/>
              </w:rPr>
            </w:pPr>
            <w:r w:rsidRPr="00881ECF">
              <w:rPr>
                <w:sz w:val="18"/>
                <w:szCs w:val="18"/>
              </w:rPr>
              <w:t>22</w:t>
            </w:r>
          </w:p>
        </w:tc>
        <w:tc>
          <w:tcPr>
            <w:tcW w:w="447" w:type="pct"/>
            <w:tcMar>
              <w:top w:w="0" w:type="dxa"/>
              <w:left w:w="108" w:type="dxa"/>
              <w:bottom w:w="0" w:type="dxa"/>
              <w:right w:w="108" w:type="dxa"/>
            </w:tcMar>
            <w:hideMark/>
          </w:tcPr>
          <w:p w:rsidR="00FF5479" w:rsidRPr="00881ECF" w:rsidRDefault="00FF5479" w:rsidP="00992BCA">
            <w:pPr>
              <w:jc w:val="right"/>
              <w:rPr>
                <w:sz w:val="18"/>
                <w:szCs w:val="18"/>
              </w:rPr>
            </w:pPr>
            <w:r w:rsidRPr="00881ECF">
              <w:rPr>
                <w:sz w:val="18"/>
                <w:szCs w:val="18"/>
              </w:rPr>
              <w:t>11</w:t>
            </w:r>
          </w:p>
        </w:tc>
        <w:tc>
          <w:tcPr>
            <w:tcW w:w="447" w:type="pct"/>
            <w:tcMar>
              <w:top w:w="0" w:type="dxa"/>
              <w:left w:w="108" w:type="dxa"/>
              <w:bottom w:w="0" w:type="dxa"/>
              <w:right w:w="108" w:type="dxa"/>
            </w:tcMar>
            <w:hideMark/>
          </w:tcPr>
          <w:p w:rsidR="00FF5479" w:rsidRPr="00881ECF" w:rsidRDefault="00FF5479" w:rsidP="00992BCA">
            <w:pPr>
              <w:jc w:val="right"/>
              <w:rPr>
                <w:color w:val="000000" w:themeColor="text1"/>
                <w:sz w:val="18"/>
                <w:szCs w:val="18"/>
              </w:rPr>
            </w:pPr>
            <w:r w:rsidRPr="00881ECF">
              <w:rPr>
                <w:color w:val="000000" w:themeColor="text1"/>
                <w:sz w:val="18"/>
                <w:szCs w:val="18"/>
              </w:rPr>
              <w:t>23</w:t>
            </w:r>
          </w:p>
        </w:tc>
        <w:tc>
          <w:tcPr>
            <w:tcW w:w="447" w:type="pct"/>
            <w:tcMar>
              <w:top w:w="0" w:type="dxa"/>
              <w:left w:w="108" w:type="dxa"/>
              <w:bottom w:w="0" w:type="dxa"/>
              <w:right w:w="108" w:type="dxa"/>
            </w:tcMar>
            <w:hideMark/>
          </w:tcPr>
          <w:p w:rsidR="00FF5479" w:rsidRPr="00881ECF" w:rsidRDefault="00FF5479" w:rsidP="00992BCA">
            <w:pPr>
              <w:jc w:val="right"/>
              <w:rPr>
                <w:color w:val="000000" w:themeColor="text1"/>
                <w:sz w:val="18"/>
                <w:szCs w:val="18"/>
              </w:rPr>
            </w:pPr>
            <w:r w:rsidRPr="00881ECF">
              <w:rPr>
                <w:color w:val="000000" w:themeColor="text1"/>
                <w:sz w:val="18"/>
                <w:szCs w:val="18"/>
              </w:rPr>
              <w:t>45</w:t>
            </w:r>
          </w:p>
        </w:tc>
        <w:tc>
          <w:tcPr>
            <w:tcW w:w="1769" w:type="pct"/>
            <w:tcMar>
              <w:top w:w="0" w:type="dxa"/>
              <w:left w:w="108" w:type="dxa"/>
              <w:bottom w:w="0" w:type="dxa"/>
              <w:right w:w="108" w:type="dxa"/>
            </w:tcMar>
            <w:hideMark/>
          </w:tcPr>
          <w:p w:rsidR="00FF5479" w:rsidRPr="00881ECF" w:rsidRDefault="00F67FB5" w:rsidP="00992BCA">
            <w:pPr>
              <w:rPr>
                <w:sz w:val="18"/>
                <w:szCs w:val="18"/>
              </w:rPr>
            </w:pPr>
            <w:r w:rsidRPr="00881ECF">
              <w:rPr>
                <w:sz w:val="18"/>
                <w:szCs w:val="18"/>
              </w:rPr>
              <w:t>Completed</w:t>
            </w:r>
            <w:r w:rsidR="00030FF4">
              <w:rPr>
                <w:sz w:val="18"/>
                <w:szCs w:val="18"/>
              </w:rPr>
              <w:t>,</w:t>
            </w:r>
            <w:r w:rsidR="00FF5479" w:rsidRPr="00881ECF">
              <w:rPr>
                <w:sz w:val="18"/>
                <w:szCs w:val="18"/>
              </w:rPr>
              <w:t xml:space="preserve"> </w:t>
            </w:r>
            <w:r w:rsidR="00DE2FDA" w:rsidRPr="00881ECF">
              <w:rPr>
                <w:sz w:val="18"/>
                <w:szCs w:val="18"/>
              </w:rPr>
              <w:t xml:space="preserve">an </w:t>
            </w:r>
            <w:r w:rsidRPr="00881ECF">
              <w:rPr>
                <w:color w:val="000000" w:themeColor="text1"/>
                <w:sz w:val="18"/>
                <w:szCs w:val="18"/>
              </w:rPr>
              <w:t>a</w:t>
            </w:r>
            <w:r w:rsidR="00FF5479" w:rsidRPr="00881ECF">
              <w:rPr>
                <w:color w:val="000000" w:themeColor="text1"/>
                <w:sz w:val="18"/>
                <w:szCs w:val="18"/>
              </w:rPr>
              <w:t>dditional 23 flushing units were purchased and delivered to the training centr</w:t>
            </w:r>
            <w:r w:rsidR="007E130A" w:rsidRPr="00881ECF">
              <w:rPr>
                <w:color w:val="000000" w:themeColor="text1"/>
                <w:sz w:val="18"/>
                <w:szCs w:val="18"/>
              </w:rPr>
              <w:t>e</w:t>
            </w:r>
            <w:r w:rsidR="00FF5479" w:rsidRPr="00881ECF">
              <w:rPr>
                <w:color w:val="000000" w:themeColor="text1"/>
                <w:sz w:val="18"/>
                <w:szCs w:val="18"/>
              </w:rPr>
              <w:t>s</w:t>
            </w:r>
          </w:p>
        </w:tc>
      </w:tr>
      <w:tr w:rsidR="00FF5479" w:rsidRPr="00881ECF" w:rsidTr="00AC1ACF">
        <w:trPr>
          <w:trHeight w:val="617"/>
        </w:trPr>
        <w:tc>
          <w:tcPr>
            <w:tcW w:w="845" w:type="pct"/>
            <w:tcMar>
              <w:top w:w="0" w:type="dxa"/>
              <w:left w:w="108" w:type="dxa"/>
              <w:bottom w:w="0" w:type="dxa"/>
              <w:right w:w="108" w:type="dxa"/>
            </w:tcMar>
            <w:hideMark/>
          </w:tcPr>
          <w:p w:rsidR="00FF5479" w:rsidRPr="00881ECF" w:rsidRDefault="00FF5479" w:rsidP="00992BCA">
            <w:pPr>
              <w:jc w:val="left"/>
              <w:rPr>
                <w:sz w:val="18"/>
                <w:szCs w:val="18"/>
              </w:rPr>
            </w:pPr>
            <w:r w:rsidRPr="00881ECF">
              <w:rPr>
                <w:sz w:val="18"/>
                <w:szCs w:val="18"/>
              </w:rPr>
              <w:t xml:space="preserve">ODP tonnes of HCFC phased out as cleaning agent </w:t>
            </w:r>
          </w:p>
        </w:tc>
        <w:tc>
          <w:tcPr>
            <w:tcW w:w="547" w:type="pct"/>
            <w:tcMar>
              <w:top w:w="0" w:type="dxa"/>
              <w:left w:w="108" w:type="dxa"/>
              <w:bottom w:w="0" w:type="dxa"/>
              <w:right w:w="108" w:type="dxa"/>
            </w:tcMar>
            <w:hideMark/>
          </w:tcPr>
          <w:p w:rsidR="00FF5479" w:rsidRPr="00881ECF" w:rsidRDefault="00FF5479" w:rsidP="00992BCA">
            <w:pPr>
              <w:jc w:val="right"/>
              <w:rPr>
                <w:sz w:val="18"/>
                <w:szCs w:val="18"/>
              </w:rPr>
            </w:pPr>
            <w:r w:rsidRPr="00881ECF">
              <w:rPr>
                <w:sz w:val="18"/>
                <w:szCs w:val="18"/>
              </w:rPr>
              <w:t>23</w:t>
            </w:r>
          </w:p>
        </w:tc>
        <w:tc>
          <w:tcPr>
            <w:tcW w:w="497" w:type="pct"/>
            <w:tcMar>
              <w:top w:w="0" w:type="dxa"/>
              <w:left w:w="108" w:type="dxa"/>
              <w:bottom w:w="0" w:type="dxa"/>
              <w:right w:w="108" w:type="dxa"/>
            </w:tcMar>
            <w:hideMark/>
          </w:tcPr>
          <w:p w:rsidR="00FF5479" w:rsidRPr="00881ECF" w:rsidRDefault="00FF5479" w:rsidP="00992BCA">
            <w:pPr>
              <w:jc w:val="right"/>
              <w:rPr>
                <w:sz w:val="18"/>
                <w:szCs w:val="18"/>
              </w:rPr>
            </w:pPr>
            <w:r w:rsidRPr="00881ECF">
              <w:rPr>
                <w:sz w:val="18"/>
                <w:szCs w:val="18"/>
              </w:rPr>
              <w:t>0</w:t>
            </w:r>
          </w:p>
        </w:tc>
        <w:tc>
          <w:tcPr>
            <w:tcW w:w="447" w:type="pct"/>
            <w:tcMar>
              <w:top w:w="0" w:type="dxa"/>
              <w:left w:w="108" w:type="dxa"/>
              <w:bottom w:w="0" w:type="dxa"/>
              <w:right w:w="108" w:type="dxa"/>
            </w:tcMar>
            <w:hideMark/>
          </w:tcPr>
          <w:p w:rsidR="00FF5479" w:rsidRPr="00881ECF" w:rsidRDefault="00FF5479" w:rsidP="00992BCA">
            <w:pPr>
              <w:jc w:val="right"/>
              <w:rPr>
                <w:sz w:val="18"/>
                <w:szCs w:val="18"/>
              </w:rPr>
            </w:pPr>
            <w:r w:rsidRPr="00881ECF">
              <w:rPr>
                <w:sz w:val="18"/>
                <w:szCs w:val="18"/>
              </w:rPr>
              <w:t>23</w:t>
            </w:r>
          </w:p>
        </w:tc>
        <w:tc>
          <w:tcPr>
            <w:tcW w:w="447" w:type="pct"/>
            <w:tcMar>
              <w:top w:w="0" w:type="dxa"/>
              <w:left w:w="108" w:type="dxa"/>
              <w:bottom w:w="0" w:type="dxa"/>
              <w:right w:w="108" w:type="dxa"/>
            </w:tcMar>
            <w:hideMark/>
          </w:tcPr>
          <w:p w:rsidR="00FF5479" w:rsidRPr="00881ECF" w:rsidRDefault="00FF5479" w:rsidP="00992BCA">
            <w:pPr>
              <w:jc w:val="right"/>
              <w:rPr>
                <w:sz w:val="18"/>
                <w:szCs w:val="18"/>
              </w:rPr>
            </w:pPr>
            <w:r w:rsidRPr="00881ECF">
              <w:rPr>
                <w:sz w:val="18"/>
                <w:szCs w:val="18"/>
              </w:rPr>
              <w:t>0</w:t>
            </w:r>
          </w:p>
        </w:tc>
        <w:tc>
          <w:tcPr>
            <w:tcW w:w="447" w:type="pct"/>
            <w:tcMar>
              <w:top w:w="0" w:type="dxa"/>
              <w:left w:w="108" w:type="dxa"/>
              <w:bottom w:w="0" w:type="dxa"/>
              <w:right w:w="108" w:type="dxa"/>
            </w:tcMar>
            <w:hideMark/>
          </w:tcPr>
          <w:p w:rsidR="00FF5479" w:rsidRPr="00881ECF" w:rsidRDefault="00FF5479" w:rsidP="00992BCA">
            <w:pPr>
              <w:jc w:val="right"/>
              <w:rPr>
                <w:sz w:val="18"/>
                <w:szCs w:val="18"/>
              </w:rPr>
            </w:pPr>
            <w:r w:rsidRPr="00881ECF">
              <w:rPr>
                <w:sz w:val="18"/>
                <w:szCs w:val="18"/>
              </w:rPr>
              <w:t>23</w:t>
            </w:r>
          </w:p>
        </w:tc>
        <w:tc>
          <w:tcPr>
            <w:tcW w:w="1769" w:type="pct"/>
            <w:tcMar>
              <w:top w:w="0" w:type="dxa"/>
              <w:left w:w="108" w:type="dxa"/>
              <w:bottom w:w="0" w:type="dxa"/>
              <w:right w:w="108" w:type="dxa"/>
            </w:tcMar>
            <w:hideMark/>
          </w:tcPr>
          <w:p w:rsidR="00FF5479" w:rsidRPr="00881ECF" w:rsidRDefault="00CE7747" w:rsidP="002C45BC">
            <w:pPr>
              <w:rPr>
                <w:sz w:val="18"/>
                <w:szCs w:val="18"/>
              </w:rPr>
            </w:pPr>
            <w:r w:rsidRPr="00881ECF">
              <w:rPr>
                <w:color w:val="000000" w:themeColor="text1"/>
                <w:sz w:val="18"/>
                <w:szCs w:val="18"/>
              </w:rPr>
              <w:t>Ongoing</w:t>
            </w:r>
            <w:r w:rsidR="00030FF4">
              <w:rPr>
                <w:color w:val="000000" w:themeColor="text1"/>
                <w:sz w:val="18"/>
                <w:szCs w:val="18"/>
              </w:rPr>
              <w:t>,</w:t>
            </w:r>
            <w:r w:rsidRPr="00881ECF">
              <w:rPr>
                <w:color w:val="000000" w:themeColor="text1"/>
                <w:sz w:val="18"/>
                <w:szCs w:val="18"/>
              </w:rPr>
              <w:t xml:space="preserve"> t</w:t>
            </w:r>
            <w:r w:rsidR="00FF5479" w:rsidRPr="00881ECF">
              <w:rPr>
                <w:color w:val="000000" w:themeColor="text1"/>
                <w:sz w:val="18"/>
                <w:szCs w:val="18"/>
              </w:rPr>
              <w:t>he servic</w:t>
            </w:r>
            <w:r w:rsidR="007E130A" w:rsidRPr="00881ECF">
              <w:rPr>
                <w:color w:val="000000" w:themeColor="text1"/>
                <w:sz w:val="18"/>
                <w:szCs w:val="18"/>
              </w:rPr>
              <w:t>ing</w:t>
            </w:r>
            <w:r w:rsidR="00FF5479" w:rsidRPr="00881ECF">
              <w:rPr>
                <w:color w:val="000000" w:themeColor="text1"/>
                <w:sz w:val="18"/>
                <w:szCs w:val="18"/>
              </w:rPr>
              <w:t xml:space="preserve"> kits </w:t>
            </w:r>
            <w:r w:rsidR="007E130A" w:rsidRPr="00881ECF">
              <w:rPr>
                <w:color w:val="000000" w:themeColor="text1"/>
                <w:sz w:val="18"/>
                <w:szCs w:val="18"/>
              </w:rPr>
              <w:t>are currently being distributed to technicians. HCFC</w:t>
            </w:r>
            <w:r w:rsidR="002C45BC">
              <w:rPr>
                <w:color w:val="000000" w:themeColor="text1"/>
                <w:sz w:val="18"/>
                <w:szCs w:val="18"/>
              </w:rPr>
              <w:noBreakHyphen/>
            </w:r>
            <w:r w:rsidR="007E130A" w:rsidRPr="00881ECF">
              <w:rPr>
                <w:color w:val="000000" w:themeColor="text1"/>
                <w:sz w:val="18"/>
                <w:szCs w:val="18"/>
              </w:rPr>
              <w:t xml:space="preserve">141b </w:t>
            </w:r>
            <w:r w:rsidRPr="00881ECF">
              <w:rPr>
                <w:color w:val="000000" w:themeColor="text1"/>
                <w:sz w:val="18"/>
                <w:szCs w:val="18"/>
              </w:rPr>
              <w:t>phase-out will be recorded in 2017</w:t>
            </w:r>
          </w:p>
        </w:tc>
      </w:tr>
      <w:tr w:rsidR="00FF5479" w:rsidRPr="00881ECF" w:rsidTr="009C4315">
        <w:trPr>
          <w:trHeight w:val="440"/>
        </w:trPr>
        <w:tc>
          <w:tcPr>
            <w:tcW w:w="845" w:type="pct"/>
            <w:tcMar>
              <w:top w:w="0" w:type="dxa"/>
              <w:left w:w="108" w:type="dxa"/>
              <w:bottom w:w="0" w:type="dxa"/>
              <w:right w:w="108" w:type="dxa"/>
            </w:tcMar>
            <w:hideMark/>
          </w:tcPr>
          <w:p w:rsidR="00FF5479" w:rsidRPr="00881ECF" w:rsidRDefault="00FF5479" w:rsidP="00992BCA">
            <w:pPr>
              <w:jc w:val="left"/>
              <w:rPr>
                <w:sz w:val="18"/>
                <w:szCs w:val="18"/>
              </w:rPr>
            </w:pPr>
            <w:r w:rsidRPr="00881ECF">
              <w:rPr>
                <w:sz w:val="18"/>
                <w:szCs w:val="18"/>
              </w:rPr>
              <w:t>New standards for AC equipment and policy</w:t>
            </w:r>
          </w:p>
        </w:tc>
        <w:tc>
          <w:tcPr>
            <w:tcW w:w="547" w:type="pct"/>
            <w:tcMar>
              <w:top w:w="0" w:type="dxa"/>
              <w:left w:w="108" w:type="dxa"/>
              <w:bottom w:w="0" w:type="dxa"/>
              <w:right w:w="108" w:type="dxa"/>
            </w:tcMar>
            <w:hideMark/>
          </w:tcPr>
          <w:p w:rsidR="00FF5479" w:rsidRPr="00881ECF" w:rsidRDefault="00FF5479" w:rsidP="00992BCA">
            <w:pPr>
              <w:jc w:val="right"/>
              <w:rPr>
                <w:sz w:val="18"/>
                <w:szCs w:val="18"/>
              </w:rPr>
            </w:pPr>
            <w:r w:rsidRPr="00881ECF">
              <w:rPr>
                <w:sz w:val="18"/>
                <w:szCs w:val="18"/>
              </w:rPr>
              <w:t>3</w:t>
            </w:r>
          </w:p>
        </w:tc>
        <w:tc>
          <w:tcPr>
            <w:tcW w:w="497" w:type="pct"/>
            <w:tcMar>
              <w:top w:w="0" w:type="dxa"/>
              <w:left w:w="108" w:type="dxa"/>
              <w:bottom w:w="0" w:type="dxa"/>
              <w:right w:w="108" w:type="dxa"/>
            </w:tcMar>
            <w:hideMark/>
          </w:tcPr>
          <w:p w:rsidR="00FF5479" w:rsidRPr="00881ECF" w:rsidRDefault="007E130A" w:rsidP="00992BCA">
            <w:pPr>
              <w:jc w:val="right"/>
              <w:rPr>
                <w:sz w:val="18"/>
                <w:szCs w:val="18"/>
              </w:rPr>
            </w:pPr>
            <w:r w:rsidRPr="00881ECF">
              <w:rPr>
                <w:sz w:val="18"/>
                <w:szCs w:val="18"/>
              </w:rPr>
              <w:t>0</w:t>
            </w:r>
          </w:p>
        </w:tc>
        <w:tc>
          <w:tcPr>
            <w:tcW w:w="447" w:type="pct"/>
            <w:tcMar>
              <w:top w:w="0" w:type="dxa"/>
              <w:left w:w="108" w:type="dxa"/>
              <w:bottom w:w="0" w:type="dxa"/>
              <w:right w:w="108" w:type="dxa"/>
            </w:tcMar>
            <w:hideMark/>
          </w:tcPr>
          <w:p w:rsidR="00FF5479" w:rsidRPr="00881ECF" w:rsidRDefault="008F508E" w:rsidP="00992BCA">
            <w:pPr>
              <w:jc w:val="right"/>
              <w:rPr>
                <w:sz w:val="18"/>
                <w:szCs w:val="18"/>
              </w:rPr>
            </w:pPr>
            <w:r w:rsidRPr="00881ECF">
              <w:rPr>
                <w:sz w:val="18"/>
                <w:szCs w:val="18"/>
              </w:rPr>
              <w:t>3</w:t>
            </w:r>
          </w:p>
        </w:tc>
        <w:tc>
          <w:tcPr>
            <w:tcW w:w="447" w:type="pct"/>
            <w:tcMar>
              <w:top w:w="0" w:type="dxa"/>
              <w:left w:w="108" w:type="dxa"/>
              <w:bottom w:w="0" w:type="dxa"/>
              <w:right w:w="108" w:type="dxa"/>
            </w:tcMar>
            <w:hideMark/>
          </w:tcPr>
          <w:p w:rsidR="00FF5479" w:rsidRPr="00881ECF" w:rsidRDefault="00FF5479" w:rsidP="00992BCA">
            <w:pPr>
              <w:jc w:val="right"/>
              <w:rPr>
                <w:color w:val="000000" w:themeColor="text1"/>
                <w:sz w:val="18"/>
                <w:szCs w:val="18"/>
              </w:rPr>
            </w:pPr>
            <w:r w:rsidRPr="00881ECF">
              <w:rPr>
                <w:color w:val="000000" w:themeColor="text1"/>
                <w:sz w:val="18"/>
                <w:szCs w:val="18"/>
              </w:rPr>
              <w:t>1</w:t>
            </w:r>
          </w:p>
        </w:tc>
        <w:tc>
          <w:tcPr>
            <w:tcW w:w="447" w:type="pct"/>
            <w:tcMar>
              <w:top w:w="0" w:type="dxa"/>
              <w:left w:w="108" w:type="dxa"/>
              <w:bottom w:w="0" w:type="dxa"/>
              <w:right w:w="108" w:type="dxa"/>
            </w:tcMar>
            <w:hideMark/>
          </w:tcPr>
          <w:p w:rsidR="00FF5479" w:rsidRPr="00881ECF" w:rsidRDefault="00FF5479" w:rsidP="00992BCA">
            <w:pPr>
              <w:jc w:val="right"/>
              <w:rPr>
                <w:color w:val="000000" w:themeColor="text1"/>
                <w:sz w:val="18"/>
                <w:szCs w:val="18"/>
              </w:rPr>
            </w:pPr>
            <w:r w:rsidRPr="00881ECF">
              <w:rPr>
                <w:color w:val="000000" w:themeColor="text1"/>
                <w:sz w:val="18"/>
                <w:szCs w:val="18"/>
              </w:rPr>
              <w:t>3</w:t>
            </w:r>
          </w:p>
        </w:tc>
        <w:tc>
          <w:tcPr>
            <w:tcW w:w="1769" w:type="pct"/>
            <w:tcMar>
              <w:top w:w="0" w:type="dxa"/>
              <w:left w:w="108" w:type="dxa"/>
              <w:bottom w:w="0" w:type="dxa"/>
              <w:right w:w="108" w:type="dxa"/>
            </w:tcMar>
            <w:hideMark/>
          </w:tcPr>
          <w:p w:rsidR="00FF5479" w:rsidRPr="00881ECF" w:rsidRDefault="00FF5479" w:rsidP="00992BCA">
            <w:pPr>
              <w:rPr>
                <w:sz w:val="18"/>
                <w:szCs w:val="18"/>
              </w:rPr>
            </w:pPr>
            <w:r w:rsidRPr="00881ECF">
              <w:rPr>
                <w:sz w:val="18"/>
                <w:szCs w:val="18"/>
              </w:rPr>
              <w:t>Ongoing</w:t>
            </w:r>
            <w:r w:rsidR="00030FF4">
              <w:rPr>
                <w:sz w:val="18"/>
                <w:szCs w:val="18"/>
              </w:rPr>
              <w:t>,</w:t>
            </w:r>
            <w:r w:rsidRPr="00881ECF">
              <w:rPr>
                <w:sz w:val="18"/>
                <w:szCs w:val="18"/>
              </w:rPr>
              <w:t xml:space="preserve"> </w:t>
            </w:r>
            <w:r w:rsidR="00030FF4">
              <w:rPr>
                <w:sz w:val="18"/>
                <w:szCs w:val="18"/>
              </w:rPr>
              <w:t>n</w:t>
            </w:r>
            <w:r w:rsidR="008F508E" w:rsidRPr="00881ECF">
              <w:rPr>
                <w:color w:val="000000" w:themeColor="text1"/>
                <w:sz w:val="18"/>
                <w:szCs w:val="18"/>
              </w:rPr>
              <w:t>ew standard</w:t>
            </w:r>
            <w:r w:rsidRPr="00881ECF">
              <w:rPr>
                <w:color w:val="000000" w:themeColor="text1"/>
                <w:sz w:val="18"/>
                <w:szCs w:val="18"/>
              </w:rPr>
              <w:t xml:space="preserve"> </w:t>
            </w:r>
            <w:r w:rsidR="007E130A" w:rsidRPr="00881ECF">
              <w:rPr>
                <w:color w:val="000000" w:themeColor="text1"/>
                <w:sz w:val="18"/>
                <w:szCs w:val="18"/>
              </w:rPr>
              <w:t>“</w:t>
            </w:r>
            <w:r w:rsidRPr="00881ECF">
              <w:rPr>
                <w:color w:val="000000" w:themeColor="text1"/>
                <w:sz w:val="18"/>
                <w:szCs w:val="18"/>
              </w:rPr>
              <w:t>NOM-026-En</w:t>
            </w:r>
            <w:r w:rsidR="008F508E" w:rsidRPr="00881ECF">
              <w:rPr>
                <w:color w:val="000000" w:themeColor="text1"/>
                <w:sz w:val="18"/>
                <w:szCs w:val="18"/>
              </w:rPr>
              <w:t>ergy Efficiency for inverter AC</w:t>
            </w:r>
            <w:r w:rsidR="007E130A" w:rsidRPr="00881ECF">
              <w:rPr>
                <w:color w:val="000000" w:themeColor="text1"/>
                <w:sz w:val="18"/>
                <w:szCs w:val="18"/>
              </w:rPr>
              <w:t>”</w:t>
            </w:r>
            <w:r w:rsidR="008F508E" w:rsidRPr="00881ECF">
              <w:rPr>
                <w:color w:val="000000" w:themeColor="text1"/>
                <w:sz w:val="18"/>
                <w:szCs w:val="18"/>
              </w:rPr>
              <w:t xml:space="preserve"> developed. Two energy-efficiency standards for AC equipment are being updated (NOM-021-</w:t>
            </w:r>
            <w:r w:rsidR="008F508E" w:rsidRPr="00881ECF">
              <w:rPr>
                <w:color w:val="000000" w:themeColor="text1"/>
                <w:sz w:val="18"/>
                <w:szCs w:val="18"/>
              </w:rPr>
              <w:lastRenderedPageBreak/>
              <w:t>ENER/SCFI-2008 and NOM-O23-ENER-2010)</w:t>
            </w:r>
          </w:p>
        </w:tc>
      </w:tr>
    </w:tbl>
    <w:p w:rsidR="009C4315" w:rsidRDefault="009C4315" w:rsidP="009C4315">
      <w:pPr>
        <w:keepNext/>
        <w:rPr>
          <w:u w:val="single"/>
        </w:rPr>
      </w:pPr>
      <w:bookmarkStart w:id="0" w:name="_GoBack"/>
    </w:p>
    <w:bookmarkEnd w:id="0"/>
    <w:p w:rsidR="0028248E" w:rsidRPr="00881ECF" w:rsidRDefault="0028248E" w:rsidP="00992BCA">
      <w:pPr>
        <w:keepNext/>
        <w:spacing w:after="240"/>
        <w:rPr>
          <w:u w:val="single"/>
        </w:rPr>
      </w:pPr>
      <w:r w:rsidRPr="00881ECF">
        <w:rPr>
          <w:u w:val="single"/>
        </w:rPr>
        <w:t>Level of fund disbursement</w:t>
      </w:r>
    </w:p>
    <w:p w:rsidR="00CD2FC5" w:rsidRPr="00881ECF" w:rsidRDefault="0028248E" w:rsidP="00992BCA">
      <w:pPr>
        <w:pStyle w:val="Heading1"/>
        <w:keepNext/>
      </w:pPr>
      <w:r w:rsidRPr="00881ECF">
        <w:t xml:space="preserve">As of </w:t>
      </w:r>
      <w:r w:rsidR="00E835A4" w:rsidRPr="00881ECF">
        <w:t>September</w:t>
      </w:r>
      <w:r w:rsidR="008B32C0" w:rsidRPr="00881ECF">
        <w:t xml:space="preserve"> 2016, of the US $</w:t>
      </w:r>
      <w:r w:rsidR="00E835A4" w:rsidRPr="00881ECF">
        <w:t>18,066,211</w:t>
      </w:r>
      <w:r w:rsidR="008B32C0" w:rsidRPr="00881ECF">
        <w:t xml:space="preserve"> </w:t>
      </w:r>
      <w:r w:rsidRPr="00881ECF">
        <w:t>approved, US $</w:t>
      </w:r>
      <w:r w:rsidR="00E835A4" w:rsidRPr="00881ECF">
        <w:t xml:space="preserve">11,787,761 </w:t>
      </w:r>
      <w:r w:rsidR="005F1102" w:rsidRPr="00881ECF">
        <w:t xml:space="preserve">(65 per cent) </w:t>
      </w:r>
      <w:r w:rsidRPr="00881ECF">
        <w:t>had been disbursed</w:t>
      </w:r>
      <w:r w:rsidR="005F1102" w:rsidRPr="00881ECF">
        <w:t xml:space="preserve"> (US $8,830,619 for UNDP and US $2,957,142 for UNIDO)</w:t>
      </w:r>
      <w:r w:rsidRPr="00881ECF">
        <w:t>.</w:t>
      </w:r>
      <w:r w:rsidR="00B7207A" w:rsidRPr="00881ECF">
        <w:t xml:space="preserve"> The </w:t>
      </w:r>
      <w:r w:rsidR="005F1102" w:rsidRPr="00881ECF">
        <w:t xml:space="preserve">balance of </w:t>
      </w:r>
      <w:r w:rsidR="00B7207A" w:rsidRPr="00881ECF">
        <w:t>US $6,278,450 will be disbursed between 2016 and 2018</w:t>
      </w:r>
      <w:r w:rsidR="005F1102" w:rsidRPr="00881ECF">
        <w:t xml:space="preserve"> (Table </w:t>
      </w:r>
      <w:r w:rsidR="00864696" w:rsidRPr="00881ECF">
        <w:t>4</w:t>
      </w:r>
      <w:r w:rsidR="005F1102" w:rsidRPr="00881ECF">
        <w:t>)</w:t>
      </w:r>
      <w:r w:rsidRPr="00881ECF">
        <w:t xml:space="preserve">. </w:t>
      </w:r>
    </w:p>
    <w:p w:rsidR="0028248E" w:rsidRPr="00881ECF" w:rsidRDefault="0028248E" w:rsidP="00992BCA">
      <w:pPr>
        <w:keepNext/>
        <w:rPr>
          <w:b/>
        </w:rPr>
      </w:pPr>
      <w:proofErr w:type="gramStart"/>
      <w:r w:rsidRPr="00881ECF">
        <w:rPr>
          <w:b/>
        </w:rPr>
        <w:t xml:space="preserve">Table </w:t>
      </w:r>
      <w:r w:rsidR="00864696" w:rsidRPr="00881ECF">
        <w:rPr>
          <w:b/>
        </w:rPr>
        <w:t>4</w:t>
      </w:r>
      <w:r w:rsidRPr="00881ECF">
        <w:rPr>
          <w:b/>
        </w:rPr>
        <w:t>.</w:t>
      </w:r>
      <w:proofErr w:type="gramEnd"/>
      <w:r w:rsidRPr="00881ECF">
        <w:rPr>
          <w:b/>
        </w:rPr>
        <w:t xml:space="preserve"> Financial report of stage I of the HPMP for </w:t>
      </w:r>
      <w:r w:rsidR="00086A06" w:rsidRPr="00881ECF">
        <w:rPr>
          <w:b/>
        </w:rPr>
        <w:t>Mexico</w:t>
      </w:r>
      <w:r w:rsidR="003022EE" w:rsidRPr="00881ECF">
        <w:rPr>
          <w:b/>
        </w:rPr>
        <w:t xml:space="preserve"> as of </w:t>
      </w:r>
      <w:r w:rsidR="00B7207A" w:rsidRPr="00881ECF">
        <w:rPr>
          <w:b/>
        </w:rPr>
        <w:t>September</w:t>
      </w:r>
      <w:r w:rsidR="003022EE" w:rsidRPr="00881ECF">
        <w:rPr>
          <w:b/>
        </w:rPr>
        <w:t xml:space="preserve"> 2016</w:t>
      </w:r>
      <w:r w:rsidRPr="00881ECF">
        <w:rPr>
          <w:b/>
        </w:rPr>
        <w:t xml:space="preserve"> (US $)</w:t>
      </w:r>
    </w:p>
    <w:tbl>
      <w:tblPr>
        <w:tblW w:w="917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5"/>
        <w:gridCol w:w="861"/>
        <w:gridCol w:w="1299"/>
        <w:gridCol w:w="1137"/>
        <w:gridCol w:w="753"/>
        <w:gridCol w:w="2139"/>
      </w:tblGrid>
      <w:tr w:rsidR="00211302" w:rsidRPr="00881ECF" w:rsidTr="00F947A6">
        <w:trPr>
          <w:trHeight w:val="179"/>
        </w:trPr>
        <w:tc>
          <w:tcPr>
            <w:tcW w:w="3075" w:type="dxa"/>
            <w:vMerge w:val="restart"/>
            <w:shd w:val="clear" w:color="auto" w:fill="auto"/>
            <w:noWrap/>
            <w:hideMark/>
          </w:tcPr>
          <w:p w:rsidR="00211302" w:rsidRPr="00881ECF" w:rsidRDefault="00211302" w:rsidP="00992BCA">
            <w:pPr>
              <w:jc w:val="center"/>
              <w:rPr>
                <w:b/>
                <w:color w:val="000000"/>
                <w:sz w:val="20"/>
                <w:szCs w:val="20"/>
                <w:lang w:val="en-US"/>
              </w:rPr>
            </w:pPr>
            <w:r w:rsidRPr="00881ECF">
              <w:rPr>
                <w:b/>
                <w:color w:val="000000"/>
                <w:sz w:val="20"/>
                <w:szCs w:val="20"/>
                <w:lang w:val="en-US"/>
              </w:rPr>
              <w:t>Component</w:t>
            </w:r>
          </w:p>
        </w:tc>
        <w:tc>
          <w:tcPr>
            <w:tcW w:w="771" w:type="dxa"/>
            <w:vMerge w:val="restart"/>
            <w:shd w:val="clear" w:color="auto" w:fill="auto"/>
            <w:noWrap/>
            <w:hideMark/>
          </w:tcPr>
          <w:p w:rsidR="00211302" w:rsidRPr="00881ECF" w:rsidRDefault="00211302" w:rsidP="00992BCA">
            <w:pPr>
              <w:jc w:val="center"/>
              <w:rPr>
                <w:b/>
                <w:color w:val="000000"/>
                <w:sz w:val="20"/>
                <w:szCs w:val="20"/>
                <w:lang w:val="en-US"/>
              </w:rPr>
            </w:pPr>
            <w:r w:rsidRPr="00881ECF">
              <w:rPr>
                <w:b/>
                <w:color w:val="000000"/>
                <w:sz w:val="20"/>
                <w:szCs w:val="20"/>
                <w:lang w:val="en-US"/>
              </w:rPr>
              <w:t>Agency</w:t>
            </w:r>
          </w:p>
        </w:tc>
        <w:tc>
          <w:tcPr>
            <w:tcW w:w="1299" w:type="dxa"/>
            <w:vMerge w:val="restart"/>
            <w:shd w:val="clear" w:color="auto" w:fill="auto"/>
            <w:noWrap/>
            <w:hideMark/>
          </w:tcPr>
          <w:p w:rsidR="00211302" w:rsidRPr="00881ECF" w:rsidRDefault="00211302" w:rsidP="00992BCA">
            <w:pPr>
              <w:jc w:val="center"/>
              <w:rPr>
                <w:b/>
                <w:color w:val="000000"/>
                <w:sz w:val="20"/>
                <w:szCs w:val="20"/>
                <w:lang w:val="en-US"/>
              </w:rPr>
            </w:pPr>
            <w:r w:rsidRPr="00881ECF">
              <w:rPr>
                <w:b/>
                <w:color w:val="000000"/>
                <w:sz w:val="20"/>
                <w:szCs w:val="20"/>
                <w:lang w:val="en-US"/>
              </w:rPr>
              <w:t>Funds approved</w:t>
            </w:r>
          </w:p>
        </w:tc>
        <w:tc>
          <w:tcPr>
            <w:tcW w:w="1890" w:type="dxa"/>
            <w:gridSpan w:val="2"/>
            <w:shd w:val="clear" w:color="auto" w:fill="auto"/>
            <w:noWrap/>
            <w:hideMark/>
          </w:tcPr>
          <w:p w:rsidR="00211302" w:rsidRPr="00881ECF" w:rsidRDefault="00211302" w:rsidP="00992BCA">
            <w:pPr>
              <w:jc w:val="center"/>
              <w:rPr>
                <w:b/>
                <w:color w:val="000000"/>
                <w:sz w:val="20"/>
                <w:szCs w:val="20"/>
                <w:lang w:val="en-US"/>
              </w:rPr>
            </w:pPr>
            <w:r w:rsidRPr="00881ECF">
              <w:rPr>
                <w:b/>
                <w:color w:val="000000"/>
                <w:sz w:val="20"/>
                <w:szCs w:val="20"/>
                <w:lang w:val="en-US"/>
              </w:rPr>
              <w:t>Funds disbursed</w:t>
            </w:r>
          </w:p>
        </w:tc>
        <w:tc>
          <w:tcPr>
            <w:tcW w:w="2139" w:type="dxa"/>
            <w:vMerge w:val="restart"/>
            <w:shd w:val="clear" w:color="auto" w:fill="auto"/>
            <w:noWrap/>
            <w:hideMark/>
          </w:tcPr>
          <w:p w:rsidR="00211302" w:rsidRPr="00881ECF" w:rsidRDefault="00211302" w:rsidP="00992BCA">
            <w:pPr>
              <w:jc w:val="center"/>
              <w:rPr>
                <w:b/>
                <w:color w:val="000000"/>
                <w:sz w:val="20"/>
                <w:szCs w:val="20"/>
                <w:lang w:val="en-US"/>
              </w:rPr>
            </w:pPr>
            <w:r w:rsidRPr="00881ECF">
              <w:rPr>
                <w:b/>
                <w:color w:val="000000"/>
                <w:sz w:val="20"/>
                <w:szCs w:val="20"/>
                <w:lang w:val="en-US"/>
              </w:rPr>
              <w:t>Planned disbursement (Oct. 2016 – 2018)</w:t>
            </w:r>
          </w:p>
        </w:tc>
      </w:tr>
      <w:tr w:rsidR="00211302" w:rsidRPr="00881ECF" w:rsidTr="00F947A6">
        <w:trPr>
          <w:trHeight w:val="62"/>
        </w:trPr>
        <w:tc>
          <w:tcPr>
            <w:tcW w:w="3075" w:type="dxa"/>
            <w:vMerge/>
            <w:shd w:val="clear" w:color="auto" w:fill="auto"/>
            <w:noWrap/>
          </w:tcPr>
          <w:p w:rsidR="00211302" w:rsidRPr="00881ECF" w:rsidRDefault="00211302" w:rsidP="00992BCA">
            <w:pPr>
              <w:jc w:val="center"/>
              <w:rPr>
                <w:b/>
                <w:color w:val="000000"/>
                <w:sz w:val="20"/>
                <w:szCs w:val="20"/>
                <w:lang w:val="en-US"/>
              </w:rPr>
            </w:pPr>
          </w:p>
        </w:tc>
        <w:tc>
          <w:tcPr>
            <w:tcW w:w="771" w:type="dxa"/>
            <w:vMerge/>
            <w:shd w:val="clear" w:color="auto" w:fill="auto"/>
            <w:noWrap/>
          </w:tcPr>
          <w:p w:rsidR="00211302" w:rsidRPr="00881ECF" w:rsidRDefault="00211302" w:rsidP="00992BCA">
            <w:pPr>
              <w:jc w:val="center"/>
              <w:rPr>
                <w:b/>
                <w:color w:val="000000"/>
                <w:sz w:val="20"/>
                <w:szCs w:val="20"/>
                <w:lang w:val="en-US"/>
              </w:rPr>
            </w:pPr>
          </w:p>
        </w:tc>
        <w:tc>
          <w:tcPr>
            <w:tcW w:w="1299" w:type="dxa"/>
            <w:vMerge/>
            <w:shd w:val="clear" w:color="auto" w:fill="auto"/>
            <w:noWrap/>
          </w:tcPr>
          <w:p w:rsidR="00211302" w:rsidRPr="00881ECF" w:rsidRDefault="00211302" w:rsidP="00992BCA">
            <w:pPr>
              <w:jc w:val="center"/>
              <w:rPr>
                <w:b/>
                <w:color w:val="000000"/>
                <w:sz w:val="20"/>
                <w:szCs w:val="20"/>
                <w:lang w:val="en-US"/>
              </w:rPr>
            </w:pPr>
          </w:p>
        </w:tc>
        <w:tc>
          <w:tcPr>
            <w:tcW w:w="1137" w:type="dxa"/>
            <w:shd w:val="clear" w:color="auto" w:fill="auto"/>
            <w:noWrap/>
          </w:tcPr>
          <w:p w:rsidR="00211302" w:rsidRPr="00881ECF" w:rsidRDefault="00211302" w:rsidP="00992BCA">
            <w:pPr>
              <w:jc w:val="center"/>
              <w:rPr>
                <w:b/>
                <w:color w:val="000000"/>
                <w:sz w:val="20"/>
                <w:szCs w:val="20"/>
                <w:lang w:val="en-US"/>
              </w:rPr>
            </w:pPr>
            <w:r w:rsidRPr="00881ECF">
              <w:rPr>
                <w:b/>
                <w:color w:val="000000"/>
                <w:sz w:val="20"/>
                <w:szCs w:val="20"/>
                <w:lang w:val="en-US"/>
              </w:rPr>
              <w:t>(US $)</w:t>
            </w:r>
          </w:p>
        </w:tc>
        <w:tc>
          <w:tcPr>
            <w:tcW w:w="753" w:type="dxa"/>
          </w:tcPr>
          <w:p w:rsidR="00211302" w:rsidRPr="00881ECF" w:rsidRDefault="00211302" w:rsidP="00992BCA">
            <w:pPr>
              <w:jc w:val="center"/>
              <w:rPr>
                <w:b/>
                <w:color w:val="000000"/>
                <w:sz w:val="20"/>
                <w:szCs w:val="20"/>
                <w:lang w:val="en-US"/>
              </w:rPr>
            </w:pPr>
            <w:r w:rsidRPr="00881ECF">
              <w:rPr>
                <w:b/>
                <w:color w:val="000000"/>
                <w:sz w:val="20"/>
                <w:szCs w:val="20"/>
                <w:lang w:val="en-US"/>
              </w:rPr>
              <w:t>(%)</w:t>
            </w:r>
          </w:p>
        </w:tc>
        <w:tc>
          <w:tcPr>
            <w:tcW w:w="2139" w:type="dxa"/>
            <w:vMerge/>
            <w:shd w:val="clear" w:color="auto" w:fill="auto"/>
            <w:noWrap/>
          </w:tcPr>
          <w:p w:rsidR="00211302" w:rsidRPr="00881ECF" w:rsidRDefault="00211302" w:rsidP="00992BCA">
            <w:pPr>
              <w:jc w:val="center"/>
              <w:rPr>
                <w:b/>
                <w:color w:val="000000"/>
                <w:sz w:val="20"/>
                <w:szCs w:val="20"/>
                <w:lang w:val="en-US"/>
              </w:rPr>
            </w:pPr>
          </w:p>
        </w:tc>
      </w:tr>
      <w:tr w:rsidR="003022EE" w:rsidRPr="00881ECF" w:rsidTr="00F947A6">
        <w:trPr>
          <w:trHeight w:val="41"/>
        </w:trPr>
        <w:tc>
          <w:tcPr>
            <w:tcW w:w="3075" w:type="dxa"/>
            <w:shd w:val="clear" w:color="auto" w:fill="auto"/>
            <w:noWrap/>
            <w:hideMark/>
          </w:tcPr>
          <w:p w:rsidR="003022EE" w:rsidRPr="00881ECF" w:rsidRDefault="003022EE" w:rsidP="00992BCA">
            <w:pPr>
              <w:jc w:val="left"/>
              <w:rPr>
                <w:color w:val="000000"/>
                <w:sz w:val="20"/>
                <w:szCs w:val="20"/>
                <w:lang w:val="en-US"/>
              </w:rPr>
            </w:pPr>
            <w:r w:rsidRPr="00881ECF">
              <w:rPr>
                <w:color w:val="000000"/>
                <w:sz w:val="20"/>
                <w:szCs w:val="20"/>
                <w:lang w:val="en-US"/>
              </w:rPr>
              <w:t xml:space="preserve">PU foam </w:t>
            </w:r>
            <w:r w:rsidR="00211302" w:rsidRPr="00881ECF">
              <w:rPr>
                <w:color w:val="000000"/>
                <w:sz w:val="20"/>
                <w:szCs w:val="20"/>
                <w:lang w:val="en-US"/>
              </w:rPr>
              <w:t>(</w:t>
            </w:r>
            <w:proofErr w:type="spellStart"/>
            <w:r w:rsidRPr="00881ECF">
              <w:rPr>
                <w:color w:val="000000"/>
                <w:sz w:val="20"/>
                <w:szCs w:val="20"/>
                <w:lang w:val="en-US"/>
              </w:rPr>
              <w:t>Mabe</w:t>
            </w:r>
            <w:proofErr w:type="spellEnd"/>
            <w:r w:rsidR="00211302" w:rsidRPr="00881ECF">
              <w:rPr>
                <w:color w:val="000000"/>
                <w:sz w:val="20"/>
                <w:szCs w:val="20"/>
                <w:lang w:val="en-US"/>
              </w:rPr>
              <w:t>)</w:t>
            </w:r>
          </w:p>
        </w:tc>
        <w:tc>
          <w:tcPr>
            <w:tcW w:w="771" w:type="dxa"/>
            <w:vMerge w:val="restart"/>
            <w:shd w:val="clear" w:color="auto" w:fill="auto"/>
            <w:noWrap/>
            <w:vAlign w:val="center"/>
            <w:hideMark/>
          </w:tcPr>
          <w:p w:rsidR="003022EE" w:rsidRPr="00881ECF" w:rsidRDefault="003022EE" w:rsidP="00992BCA">
            <w:pPr>
              <w:jc w:val="left"/>
              <w:rPr>
                <w:color w:val="000000"/>
                <w:sz w:val="20"/>
                <w:szCs w:val="20"/>
                <w:lang w:val="en-US"/>
              </w:rPr>
            </w:pPr>
            <w:r w:rsidRPr="00881ECF">
              <w:rPr>
                <w:color w:val="000000"/>
                <w:sz w:val="20"/>
                <w:szCs w:val="20"/>
                <w:lang w:val="en-US"/>
              </w:rPr>
              <w:t>UNDP</w:t>
            </w:r>
          </w:p>
        </w:tc>
        <w:tc>
          <w:tcPr>
            <w:tcW w:w="1299" w:type="dxa"/>
            <w:shd w:val="clear" w:color="auto" w:fill="auto"/>
            <w:noWrap/>
            <w:hideMark/>
          </w:tcPr>
          <w:p w:rsidR="003022EE" w:rsidRPr="00881ECF" w:rsidRDefault="003022EE" w:rsidP="00992BCA">
            <w:pPr>
              <w:jc w:val="right"/>
              <w:rPr>
                <w:color w:val="000000"/>
                <w:sz w:val="20"/>
                <w:szCs w:val="20"/>
                <w:lang w:val="en-US"/>
              </w:rPr>
            </w:pPr>
            <w:r w:rsidRPr="00881ECF">
              <w:rPr>
                <w:color w:val="000000"/>
                <w:sz w:val="20"/>
                <w:szCs w:val="20"/>
                <w:lang w:val="en-US"/>
              </w:rPr>
              <w:t>2,428,987</w:t>
            </w:r>
          </w:p>
        </w:tc>
        <w:tc>
          <w:tcPr>
            <w:tcW w:w="1137" w:type="dxa"/>
            <w:shd w:val="clear" w:color="auto" w:fill="auto"/>
            <w:noWrap/>
            <w:hideMark/>
          </w:tcPr>
          <w:p w:rsidR="003022EE" w:rsidRPr="00881ECF" w:rsidRDefault="003022EE" w:rsidP="00992BCA">
            <w:pPr>
              <w:jc w:val="right"/>
              <w:rPr>
                <w:color w:val="000000"/>
                <w:sz w:val="20"/>
                <w:szCs w:val="20"/>
                <w:lang w:val="en-US"/>
              </w:rPr>
            </w:pPr>
            <w:r w:rsidRPr="00881ECF">
              <w:rPr>
                <w:color w:val="000000"/>
                <w:sz w:val="20"/>
                <w:szCs w:val="20"/>
                <w:lang w:val="en-US"/>
              </w:rPr>
              <w:t>2,404,387</w:t>
            </w:r>
          </w:p>
        </w:tc>
        <w:tc>
          <w:tcPr>
            <w:tcW w:w="753" w:type="dxa"/>
          </w:tcPr>
          <w:p w:rsidR="003022EE" w:rsidRPr="00881ECF" w:rsidRDefault="00211302" w:rsidP="00992BCA">
            <w:pPr>
              <w:jc w:val="right"/>
              <w:rPr>
                <w:color w:val="000000"/>
                <w:sz w:val="20"/>
                <w:szCs w:val="20"/>
                <w:lang w:val="en-US"/>
              </w:rPr>
            </w:pPr>
            <w:r w:rsidRPr="00881ECF">
              <w:rPr>
                <w:color w:val="000000"/>
                <w:sz w:val="20"/>
                <w:szCs w:val="20"/>
                <w:lang w:val="en-US"/>
              </w:rPr>
              <w:t>99</w:t>
            </w:r>
          </w:p>
        </w:tc>
        <w:tc>
          <w:tcPr>
            <w:tcW w:w="2139" w:type="dxa"/>
            <w:shd w:val="clear" w:color="auto" w:fill="auto"/>
            <w:noWrap/>
            <w:hideMark/>
          </w:tcPr>
          <w:p w:rsidR="003022EE" w:rsidRPr="00881ECF" w:rsidRDefault="003022EE" w:rsidP="00992BCA">
            <w:pPr>
              <w:jc w:val="right"/>
              <w:rPr>
                <w:color w:val="000000"/>
                <w:sz w:val="20"/>
                <w:szCs w:val="20"/>
                <w:lang w:val="en-US"/>
              </w:rPr>
            </w:pPr>
            <w:r w:rsidRPr="00881ECF">
              <w:rPr>
                <w:color w:val="000000"/>
                <w:sz w:val="20"/>
                <w:szCs w:val="20"/>
                <w:lang w:val="en-US"/>
              </w:rPr>
              <w:t>24,600</w:t>
            </w:r>
          </w:p>
        </w:tc>
      </w:tr>
      <w:tr w:rsidR="003022EE" w:rsidRPr="00881ECF" w:rsidTr="00F947A6">
        <w:trPr>
          <w:trHeight w:val="41"/>
        </w:trPr>
        <w:tc>
          <w:tcPr>
            <w:tcW w:w="3075" w:type="dxa"/>
            <w:shd w:val="clear" w:color="auto" w:fill="auto"/>
            <w:noWrap/>
            <w:hideMark/>
          </w:tcPr>
          <w:p w:rsidR="003022EE" w:rsidRPr="00881ECF" w:rsidRDefault="003022EE" w:rsidP="00992BCA">
            <w:pPr>
              <w:jc w:val="left"/>
              <w:rPr>
                <w:color w:val="000000"/>
                <w:sz w:val="20"/>
                <w:szCs w:val="20"/>
                <w:lang w:val="en-US"/>
              </w:rPr>
            </w:pPr>
            <w:r w:rsidRPr="00881ECF">
              <w:rPr>
                <w:color w:val="000000"/>
                <w:sz w:val="20"/>
                <w:szCs w:val="20"/>
                <w:lang w:val="en-US"/>
              </w:rPr>
              <w:t xml:space="preserve">PU </w:t>
            </w:r>
            <w:r w:rsidR="00F947A6" w:rsidRPr="00881ECF">
              <w:rPr>
                <w:color w:val="000000"/>
                <w:sz w:val="20"/>
                <w:szCs w:val="20"/>
                <w:lang w:val="en-US"/>
              </w:rPr>
              <w:t>f</w:t>
            </w:r>
            <w:r w:rsidRPr="00881ECF">
              <w:rPr>
                <w:color w:val="000000"/>
                <w:sz w:val="20"/>
                <w:szCs w:val="20"/>
                <w:lang w:val="en-US"/>
              </w:rPr>
              <w:t xml:space="preserve">oam </w:t>
            </w:r>
            <w:r w:rsidR="00211302" w:rsidRPr="00881ECF">
              <w:rPr>
                <w:color w:val="000000"/>
                <w:sz w:val="20"/>
                <w:szCs w:val="20"/>
                <w:lang w:val="en-US"/>
              </w:rPr>
              <w:t>(</w:t>
            </w:r>
            <w:r w:rsidRPr="00881ECF">
              <w:rPr>
                <w:color w:val="000000"/>
                <w:sz w:val="20"/>
                <w:szCs w:val="20"/>
                <w:lang w:val="en-US"/>
              </w:rPr>
              <w:t>systems houses</w:t>
            </w:r>
            <w:r w:rsidR="00211302" w:rsidRPr="00881ECF">
              <w:rPr>
                <w:color w:val="000000"/>
                <w:sz w:val="20"/>
                <w:szCs w:val="20"/>
                <w:lang w:val="en-US"/>
              </w:rPr>
              <w:t>)</w:t>
            </w:r>
          </w:p>
        </w:tc>
        <w:tc>
          <w:tcPr>
            <w:tcW w:w="771" w:type="dxa"/>
            <w:vMerge/>
            <w:shd w:val="clear" w:color="auto" w:fill="auto"/>
            <w:noWrap/>
            <w:vAlign w:val="center"/>
            <w:hideMark/>
          </w:tcPr>
          <w:p w:rsidR="003022EE" w:rsidRPr="00881ECF" w:rsidRDefault="003022EE" w:rsidP="00992BCA">
            <w:pPr>
              <w:jc w:val="left"/>
              <w:rPr>
                <w:color w:val="000000"/>
                <w:sz w:val="20"/>
                <w:szCs w:val="20"/>
                <w:lang w:val="en-US"/>
              </w:rPr>
            </w:pPr>
          </w:p>
        </w:tc>
        <w:tc>
          <w:tcPr>
            <w:tcW w:w="1299" w:type="dxa"/>
            <w:shd w:val="clear" w:color="auto" w:fill="auto"/>
            <w:noWrap/>
            <w:hideMark/>
          </w:tcPr>
          <w:p w:rsidR="003022EE" w:rsidRPr="00881ECF" w:rsidRDefault="003022EE" w:rsidP="00992BCA">
            <w:pPr>
              <w:jc w:val="right"/>
              <w:rPr>
                <w:color w:val="000000"/>
                <w:sz w:val="20"/>
                <w:szCs w:val="20"/>
                <w:lang w:val="en-US"/>
              </w:rPr>
            </w:pPr>
            <w:r w:rsidRPr="00881ECF">
              <w:rPr>
                <w:color w:val="000000"/>
                <w:sz w:val="20"/>
                <w:szCs w:val="20"/>
                <w:lang w:val="en-US"/>
              </w:rPr>
              <w:t>11,225,029</w:t>
            </w:r>
          </w:p>
        </w:tc>
        <w:tc>
          <w:tcPr>
            <w:tcW w:w="1137" w:type="dxa"/>
            <w:shd w:val="clear" w:color="auto" w:fill="auto"/>
            <w:noWrap/>
            <w:hideMark/>
          </w:tcPr>
          <w:p w:rsidR="003022EE" w:rsidRPr="00881ECF" w:rsidRDefault="003022EE" w:rsidP="00992BCA">
            <w:pPr>
              <w:jc w:val="right"/>
              <w:rPr>
                <w:color w:val="000000"/>
                <w:sz w:val="20"/>
                <w:szCs w:val="20"/>
                <w:lang w:val="en-US"/>
              </w:rPr>
            </w:pPr>
            <w:r w:rsidRPr="00881ECF">
              <w:rPr>
                <w:color w:val="000000"/>
                <w:sz w:val="20"/>
                <w:szCs w:val="20"/>
                <w:lang w:val="en-US"/>
              </w:rPr>
              <w:t>6,426,232</w:t>
            </w:r>
          </w:p>
        </w:tc>
        <w:tc>
          <w:tcPr>
            <w:tcW w:w="753" w:type="dxa"/>
          </w:tcPr>
          <w:p w:rsidR="003022EE" w:rsidRPr="00881ECF" w:rsidRDefault="00211302" w:rsidP="00992BCA">
            <w:pPr>
              <w:jc w:val="right"/>
              <w:rPr>
                <w:color w:val="000000"/>
                <w:sz w:val="20"/>
                <w:szCs w:val="20"/>
                <w:lang w:val="en-US"/>
              </w:rPr>
            </w:pPr>
            <w:r w:rsidRPr="00881ECF">
              <w:rPr>
                <w:color w:val="000000"/>
                <w:sz w:val="20"/>
                <w:szCs w:val="20"/>
                <w:lang w:val="en-US"/>
              </w:rPr>
              <w:t>57</w:t>
            </w:r>
          </w:p>
        </w:tc>
        <w:tc>
          <w:tcPr>
            <w:tcW w:w="2139" w:type="dxa"/>
            <w:shd w:val="clear" w:color="auto" w:fill="auto"/>
            <w:noWrap/>
            <w:hideMark/>
          </w:tcPr>
          <w:p w:rsidR="003022EE" w:rsidRPr="00881ECF" w:rsidRDefault="003022EE" w:rsidP="00992BCA">
            <w:pPr>
              <w:jc w:val="right"/>
              <w:rPr>
                <w:color w:val="000000"/>
                <w:sz w:val="20"/>
                <w:szCs w:val="20"/>
                <w:lang w:val="en-US"/>
              </w:rPr>
            </w:pPr>
            <w:r w:rsidRPr="00881ECF">
              <w:rPr>
                <w:color w:val="000000"/>
                <w:sz w:val="20"/>
                <w:szCs w:val="20"/>
                <w:lang w:val="en-US"/>
              </w:rPr>
              <w:t>4,798,797</w:t>
            </w:r>
          </w:p>
        </w:tc>
      </w:tr>
      <w:tr w:rsidR="003022EE" w:rsidRPr="00881ECF" w:rsidTr="00F947A6">
        <w:trPr>
          <w:trHeight w:val="215"/>
        </w:trPr>
        <w:tc>
          <w:tcPr>
            <w:tcW w:w="3075" w:type="dxa"/>
            <w:shd w:val="clear" w:color="auto" w:fill="auto"/>
            <w:noWrap/>
            <w:hideMark/>
          </w:tcPr>
          <w:p w:rsidR="003022EE" w:rsidRPr="00881ECF" w:rsidRDefault="003022EE" w:rsidP="00992BCA">
            <w:pPr>
              <w:jc w:val="left"/>
              <w:rPr>
                <w:color w:val="000000"/>
                <w:sz w:val="20"/>
                <w:szCs w:val="20"/>
                <w:lang w:val="es-CO"/>
              </w:rPr>
            </w:pPr>
            <w:r w:rsidRPr="00881ECF">
              <w:rPr>
                <w:color w:val="000000"/>
                <w:sz w:val="20"/>
                <w:szCs w:val="20"/>
                <w:lang w:val="es-CO"/>
              </w:rPr>
              <w:t xml:space="preserve">PU </w:t>
            </w:r>
            <w:proofErr w:type="spellStart"/>
            <w:r w:rsidRPr="00881ECF">
              <w:rPr>
                <w:color w:val="000000"/>
                <w:sz w:val="20"/>
                <w:szCs w:val="20"/>
                <w:lang w:val="es-CO"/>
              </w:rPr>
              <w:t>foam</w:t>
            </w:r>
            <w:proofErr w:type="spellEnd"/>
            <w:r w:rsidRPr="00881ECF">
              <w:rPr>
                <w:color w:val="000000"/>
                <w:sz w:val="20"/>
                <w:szCs w:val="20"/>
                <w:lang w:val="es-CO"/>
              </w:rPr>
              <w:t xml:space="preserve"> </w:t>
            </w:r>
            <w:r w:rsidR="00211302" w:rsidRPr="00881ECF">
              <w:rPr>
                <w:color w:val="000000"/>
                <w:sz w:val="20"/>
                <w:szCs w:val="20"/>
                <w:lang w:val="es-CO"/>
              </w:rPr>
              <w:t>(</w:t>
            </w:r>
            <w:proofErr w:type="spellStart"/>
            <w:r w:rsidRPr="00881ECF">
              <w:rPr>
                <w:color w:val="000000"/>
                <w:sz w:val="20"/>
                <w:szCs w:val="20"/>
                <w:lang w:val="es-CO"/>
              </w:rPr>
              <w:t>Me</w:t>
            </w:r>
            <w:r w:rsidR="00DE2FDA" w:rsidRPr="00881ECF">
              <w:rPr>
                <w:color w:val="000000"/>
                <w:sz w:val="20"/>
                <w:szCs w:val="20"/>
                <w:lang w:val="es-CO"/>
              </w:rPr>
              <w:t>t</w:t>
            </w:r>
            <w:r w:rsidRPr="00881ECF">
              <w:rPr>
                <w:color w:val="000000"/>
                <w:sz w:val="20"/>
                <w:szCs w:val="20"/>
                <w:lang w:val="es-CO"/>
              </w:rPr>
              <w:t>alfr</w:t>
            </w:r>
            <w:r w:rsidR="00DE2FDA" w:rsidRPr="00881ECF">
              <w:rPr>
                <w:sz w:val="20"/>
                <w:szCs w:val="20"/>
                <w:lang w:val="es-CO"/>
              </w:rPr>
              <w:t>í</w:t>
            </w:r>
            <w:r w:rsidRPr="00881ECF">
              <w:rPr>
                <w:color w:val="000000"/>
                <w:sz w:val="20"/>
                <w:szCs w:val="20"/>
                <w:lang w:val="es-CO"/>
              </w:rPr>
              <w:t>o</w:t>
            </w:r>
            <w:proofErr w:type="spellEnd"/>
            <w:r w:rsidRPr="00881ECF">
              <w:rPr>
                <w:color w:val="000000"/>
                <w:sz w:val="20"/>
                <w:szCs w:val="20"/>
                <w:lang w:val="es-CO"/>
              </w:rPr>
              <w:t xml:space="preserve">, </w:t>
            </w:r>
            <w:proofErr w:type="spellStart"/>
            <w:r w:rsidRPr="00881ECF">
              <w:rPr>
                <w:color w:val="000000"/>
                <w:sz w:val="20"/>
                <w:szCs w:val="20"/>
                <w:lang w:val="es-CO"/>
              </w:rPr>
              <w:t>Fersa</w:t>
            </w:r>
            <w:proofErr w:type="spellEnd"/>
            <w:r w:rsidRPr="00881ECF">
              <w:rPr>
                <w:color w:val="000000"/>
                <w:sz w:val="20"/>
                <w:szCs w:val="20"/>
                <w:lang w:val="es-CO"/>
              </w:rPr>
              <w:t>, Ojeda)</w:t>
            </w:r>
          </w:p>
        </w:tc>
        <w:tc>
          <w:tcPr>
            <w:tcW w:w="771" w:type="dxa"/>
            <w:vMerge w:val="restart"/>
            <w:shd w:val="clear" w:color="auto" w:fill="auto"/>
            <w:noWrap/>
            <w:vAlign w:val="center"/>
            <w:hideMark/>
          </w:tcPr>
          <w:p w:rsidR="003022EE" w:rsidRPr="00881ECF" w:rsidRDefault="003022EE" w:rsidP="00992BCA">
            <w:pPr>
              <w:jc w:val="left"/>
              <w:rPr>
                <w:color w:val="000000"/>
                <w:sz w:val="20"/>
                <w:szCs w:val="20"/>
                <w:lang w:val="en-US"/>
              </w:rPr>
            </w:pPr>
            <w:r w:rsidRPr="00881ECF">
              <w:rPr>
                <w:color w:val="000000"/>
                <w:sz w:val="20"/>
                <w:szCs w:val="20"/>
                <w:lang w:val="en-US"/>
              </w:rPr>
              <w:t>UNIDO</w:t>
            </w:r>
          </w:p>
        </w:tc>
        <w:tc>
          <w:tcPr>
            <w:tcW w:w="1299" w:type="dxa"/>
            <w:shd w:val="clear" w:color="auto" w:fill="auto"/>
            <w:noWrap/>
            <w:hideMark/>
          </w:tcPr>
          <w:p w:rsidR="003022EE" w:rsidRPr="00881ECF" w:rsidRDefault="003022EE" w:rsidP="00992BCA">
            <w:pPr>
              <w:jc w:val="right"/>
              <w:rPr>
                <w:color w:val="000000"/>
                <w:sz w:val="20"/>
                <w:szCs w:val="20"/>
                <w:lang w:val="en-US"/>
              </w:rPr>
            </w:pPr>
            <w:r w:rsidRPr="00881ECF">
              <w:rPr>
                <w:color w:val="000000"/>
                <w:sz w:val="20"/>
                <w:szCs w:val="20"/>
                <w:lang w:val="en-US"/>
              </w:rPr>
              <w:t>2,046,110</w:t>
            </w:r>
          </w:p>
        </w:tc>
        <w:tc>
          <w:tcPr>
            <w:tcW w:w="1137" w:type="dxa"/>
            <w:shd w:val="clear" w:color="auto" w:fill="auto"/>
            <w:noWrap/>
            <w:hideMark/>
          </w:tcPr>
          <w:p w:rsidR="003022EE" w:rsidRPr="00881ECF" w:rsidRDefault="003022EE" w:rsidP="00992BCA">
            <w:pPr>
              <w:jc w:val="right"/>
              <w:rPr>
                <w:color w:val="000000"/>
                <w:sz w:val="20"/>
                <w:szCs w:val="20"/>
                <w:lang w:val="en-US"/>
              </w:rPr>
            </w:pPr>
            <w:r w:rsidRPr="00881ECF">
              <w:rPr>
                <w:color w:val="000000"/>
                <w:sz w:val="20"/>
                <w:szCs w:val="20"/>
                <w:lang w:val="en-US"/>
              </w:rPr>
              <w:t>1,133,990</w:t>
            </w:r>
          </w:p>
        </w:tc>
        <w:tc>
          <w:tcPr>
            <w:tcW w:w="753" w:type="dxa"/>
          </w:tcPr>
          <w:p w:rsidR="003022EE" w:rsidRPr="00881ECF" w:rsidRDefault="00211302" w:rsidP="00992BCA">
            <w:pPr>
              <w:jc w:val="right"/>
              <w:rPr>
                <w:color w:val="000000"/>
                <w:sz w:val="20"/>
                <w:szCs w:val="20"/>
                <w:lang w:val="en-US"/>
              </w:rPr>
            </w:pPr>
            <w:r w:rsidRPr="00881ECF">
              <w:rPr>
                <w:color w:val="000000"/>
                <w:sz w:val="20"/>
                <w:szCs w:val="20"/>
                <w:lang w:val="en-US"/>
              </w:rPr>
              <w:t>55</w:t>
            </w:r>
          </w:p>
        </w:tc>
        <w:tc>
          <w:tcPr>
            <w:tcW w:w="2139" w:type="dxa"/>
            <w:shd w:val="clear" w:color="auto" w:fill="auto"/>
            <w:noWrap/>
            <w:hideMark/>
          </w:tcPr>
          <w:p w:rsidR="003022EE" w:rsidRPr="00881ECF" w:rsidRDefault="003022EE" w:rsidP="00992BCA">
            <w:pPr>
              <w:jc w:val="right"/>
              <w:rPr>
                <w:color w:val="000000"/>
                <w:sz w:val="20"/>
                <w:szCs w:val="20"/>
                <w:lang w:val="en-US"/>
              </w:rPr>
            </w:pPr>
            <w:r w:rsidRPr="00881ECF">
              <w:rPr>
                <w:color w:val="000000"/>
                <w:sz w:val="20"/>
                <w:szCs w:val="20"/>
                <w:lang w:val="en-US"/>
              </w:rPr>
              <w:t>912,120</w:t>
            </w:r>
          </w:p>
        </w:tc>
      </w:tr>
      <w:tr w:rsidR="003022EE" w:rsidRPr="00881ECF" w:rsidTr="00F947A6">
        <w:trPr>
          <w:trHeight w:val="41"/>
        </w:trPr>
        <w:tc>
          <w:tcPr>
            <w:tcW w:w="3075" w:type="dxa"/>
            <w:shd w:val="clear" w:color="auto" w:fill="auto"/>
            <w:noWrap/>
            <w:hideMark/>
          </w:tcPr>
          <w:p w:rsidR="003022EE" w:rsidRPr="00881ECF" w:rsidRDefault="003022EE" w:rsidP="00992BCA">
            <w:pPr>
              <w:jc w:val="left"/>
              <w:rPr>
                <w:color w:val="000000"/>
                <w:sz w:val="20"/>
                <w:szCs w:val="20"/>
                <w:lang w:val="en-US"/>
              </w:rPr>
            </w:pPr>
            <w:r w:rsidRPr="00881ECF">
              <w:rPr>
                <w:color w:val="000000"/>
                <w:sz w:val="20"/>
                <w:szCs w:val="20"/>
                <w:lang w:val="en-US"/>
              </w:rPr>
              <w:t>Aerosol (</w:t>
            </w:r>
            <w:proofErr w:type="spellStart"/>
            <w:r w:rsidRPr="00881ECF">
              <w:rPr>
                <w:color w:val="000000"/>
                <w:sz w:val="20"/>
                <w:szCs w:val="20"/>
                <w:lang w:val="en-US"/>
              </w:rPr>
              <w:t>Silimex</w:t>
            </w:r>
            <w:proofErr w:type="spellEnd"/>
            <w:r w:rsidRPr="00881ECF">
              <w:rPr>
                <w:color w:val="000000"/>
                <w:sz w:val="20"/>
                <w:szCs w:val="20"/>
                <w:lang w:val="en-US"/>
              </w:rPr>
              <w:t>)</w:t>
            </w:r>
          </w:p>
        </w:tc>
        <w:tc>
          <w:tcPr>
            <w:tcW w:w="771" w:type="dxa"/>
            <w:vMerge/>
            <w:shd w:val="clear" w:color="auto" w:fill="auto"/>
            <w:noWrap/>
            <w:hideMark/>
          </w:tcPr>
          <w:p w:rsidR="003022EE" w:rsidRPr="00881ECF" w:rsidRDefault="003022EE" w:rsidP="00992BCA">
            <w:pPr>
              <w:jc w:val="center"/>
              <w:rPr>
                <w:color w:val="000000"/>
                <w:sz w:val="20"/>
                <w:szCs w:val="20"/>
                <w:lang w:val="en-US"/>
              </w:rPr>
            </w:pPr>
          </w:p>
        </w:tc>
        <w:tc>
          <w:tcPr>
            <w:tcW w:w="1299" w:type="dxa"/>
            <w:shd w:val="clear" w:color="auto" w:fill="auto"/>
            <w:noWrap/>
            <w:hideMark/>
          </w:tcPr>
          <w:p w:rsidR="003022EE" w:rsidRPr="00881ECF" w:rsidRDefault="003022EE" w:rsidP="00992BCA">
            <w:pPr>
              <w:jc w:val="right"/>
              <w:rPr>
                <w:color w:val="000000"/>
                <w:sz w:val="20"/>
                <w:szCs w:val="20"/>
                <w:lang w:val="en-US"/>
              </w:rPr>
            </w:pPr>
            <w:r w:rsidRPr="00881ECF">
              <w:rPr>
                <w:color w:val="000000"/>
                <w:sz w:val="20"/>
                <w:szCs w:val="20"/>
                <w:lang w:val="en-US"/>
              </w:rPr>
              <w:t>520,916</w:t>
            </w:r>
          </w:p>
        </w:tc>
        <w:tc>
          <w:tcPr>
            <w:tcW w:w="1137" w:type="dxa"/>
            <w:shd w:val="clear" w:color="auto" w:fill="auto"/>
            <w:noWrap/>
            <w:hideMark/>
          </w:tcPr>
          <w:p w:rsidR="003022EE" w:rsidRPr="00881ECF" w:rsidRDefault="003022EE" w:rsidP="00992BCA">
            <w:pPr>
              <w:jc w:val="right"/>
              <w:rPr>
                <w:color w:val="000000"/>
                <w:sz w:val="20"/>
                <w:szCs w:val="20"/>
                <w:lang w:val="en-US"/>
              </w:rPr>
            </w:pPr>
            <w:r w:rsidRPr="00881ECF">
              <w:rPr>
                <w:color w:val="000000"/>
                <w:sz w:val="20"/>
                <w:szCs w:val="20"/>
                <w:lang w:val="en-US"/>
              </w:rPr>
              <w:t>520,894</w:t>
            </w:r>
          </w:p>
        </w:tc>
        <w:tc>
          <w:tcPr>
            <w:tcW w:w="753" w:type="dxa"/>
          </w:tcPr>
          <w:p w:rsidR="003022EE" w:rsidRPr="00881ECF" w:rsidRDefault="00211302" w:rsidP="00992BCA">
            <w:pPr>
              <w:jc w:val="right"/>
              <w:rPr>
                <w:color w:val="000000"/>
                <w:sz w:val="20"/>
                <w:szCs w:val="20"/>
                <w:lang w:val="en-US"/>
              </w:rPr>
            </w:pPr>
            <w:r w:rsidRPr="00881ECF">
              <w:rPr>
                <w:color w:val="000000"/>
                <w:sz w:val="20"/>
                <w:szCs w:val="20"/>
                <w:lang w:val="en-US"/>
              </w:rPr>
              <w:t>100</w:t>
            </w:r>
          </w:p>
        </w:tc>
        <w:tc>
          <w:tcPr>
            <w:tcW w:w="2139" w:type="dxa"/>
            <w:shd w:val="clear" w:color="auto" w:fill="auto"/>
            <w:noWrap/>
            <w:hideMark/>
          </w:tcPr>
          <w:p w:rsidR="003022EE" w:rsidRPr="00881ECF" w:rsidRDefault="003022EE" w:rsidP="00992BCA">
            <w:pPr>
              <w:jc w:val="right"/>
              <w:rPr>
                <w:color w:val="000000"/>
                <w:sz w:val="20"/>
                <w:szCs w:val="20"/>
                <w:lang w:val="en-US"/>
              </w:rPr>
            </w:pPr>
            <w:r w:rsidRPr="00881ECF">
              <w:rPr>
                <w:color w:val="000000"/>
                <w:sz w:val="20"/>
                <w:szCs w:val="20"/>
                <w:lang w:val="en-US"/>
              </w:rPr>
              <w:t>22</w:t>
            </w:r>
          </w:p>
        </w:tc>
      </w:tr>
      <w:tr w:rsidR="003022EE" w:rsidRPr="00881ECF" w:rsidTr="00F947A6">
        <w:trPr>
          <w:trHeight w:val="41"/>
        </w:trPr>
        <w:tc>
          <w:tcPr>
            <w:tcW w:w="3075" w:type="dxa"/>
            <w:shd w:val="clear" w:color="auto" w:fill="auto"/>
            <w:noWrap/>
            <w:hideMark/>
          </w:tcPr>
          <w:p w:rsidR="003022EE" w:rsidRPr="00881ECF" w:rsidRDefault="003022EE" w:rsidP="00992BCA">
            <w:pPr>
              <w:jc w:val="left"/>
              <w:rPr>
                <w:color w:val="000000"/>
                <w:sz w:val="20"/>
                <w:szCs w:val="20"/>
                <w:lang w:val="en-US"/>
              </w:rPr>
            </w:pPr>
            <w:r w:rsidRPr="00881ECF">
              <w:rPr>
                <w:color w:val="000000"/>
                <w:sz w:val="20"/>
                <w:szCs w:val="20"/>
                <w:lang w:val="en-US"/>
              </w:rPr>
              <w:t>Refrigeration servicing sector</w:t>
            </w:r>
          </w:p>
        </w:tc>
        <w:tc>
          <w:tcPr>
            <w:tcW w:w="771" w:type="dxa"/>
            <w:vMerge/>
            <w:shd w:val="clear" w:color="auto" w:fill="auto"/>
            <w:noWrap/>
            <w:hideMark/>
          </w:tcPr>
          <w:p w:rsidR="003022EE" w:rsidRPr="00881ECF" w:rsidRDefault="003022EE" w:rsidP="00992BCA">
            <w:pPr>
              <w:jc w:val="center"/>
              <w:rPr>
                <w:color w:val="000000"/>
                <w:sz w:val="20"/>
                <w:szCs w:val="20"/>
                <w:lang w:val="en-US"/>
              </w:rPr>
            </w:pPr>
          </w:p>
        </w:tc>
        <w:tc>
          <w:tcPr>
            <w:tcW w:w="1299" w:type="dxa"/>
            <w:shd w:val="clear" w:color="auto" w:fill="auto"/>
            <w:noWrap/>
            <w:hideMark/>
          </w:tcPr>
          <w:p w:rsidR="003022EE" w:rsidRPr="00881ECF" w:rsidRDefault="003022EE" w:rsidP="00992BCA">
            <w:pPr>
              <w:jc w:val="right"/>
              <w:rPr>
                <w:color w:val="000000"/>
                <w:sz w:val="20"/>
                <w:szCs w:val="20"/>
                <w:lang w:val="en-US"/>
              </w:rPr>
            </w:pPr>
            <w:r w:rsidRPr="00881ECF">
              <w:rPr>
                <w:color w:val="000000"/>
                <w:sz w:val="20"/>
                <w:szCs w:val="20"/>
                <w:lang w:val="en-US"/>
              </w:rPr>
              <w:t>1,845,169</w:t>
            </w:r>
          </w:p>
        </w:tc>
        <w:tc>
          <w:tcPr>
            <w:tcW w:w="1137" w:type="dxa"/>
            <w:shd w:val="clear" w:color="auto" w:fill="auto"/>
            <w:noWrap/>
            <w:hideMark/>
          </w:tcPr>
          <w:p w:rsidR="003022EE" w:rsidRPr="00881ECF" w:rsidRDefault="003022EE" w:rsidP="00992BCA">
            <w:pPr>
              <w:jc w:val="right"/>
              <w:rPr>
                <w:color w:val="000000"/>
                <w:sz w:val="20"/>
                <w:szCs w:val="20"/>
                <w:lang w:val="en-US"/>
              </w:rPr>
            </w:pPr>
            <w:r w:rsidRPr="00881ECF">
              <w:rPr>
                <w:color w:val="000000"/>
                <w:sz w:val="20"/>
                <w:szCs w:val="20"/>
                <w:lang w:val="en-US"/>
              </w:rPr>
              <w:t>1,302,258</w:t>
            </w:r>
          </w:p>
        </w:tc>
        <w:tc>
          <w:tcPr>
            <w:tcW w:w="753" w:type="dxa"/>
          </w:tcPr>
          <w:p w:rsidR="003022EE" w:rsidRPr="00881ECF" w:rsidRDefault="00211302" w:rsidP="00992BCA">
            <w:pPr>
              <w:jc w:val="right"/>
              <w:rPr>
                <w:color w:val="000000"/>
                <w:sz w:val="20"/>
                <w:szCs w:val="20"/>
                <w:lang w:val="en-US"/>
              </w:rPr>
            </w:pPr>
            <w:r w:rsidRPr="00881ECF">
              <w:rPr>
                <w:color w:val="000000"/>
                <w:sz w:val="20"/>
                <w:szCs w:val="20"/>
                <w:lang w:val="en-US"/>
              </w:rPr>
              <w:t>7</w:t>
            </w:r>
            <w:r w:rsidR="00F947A6" w:rsidRPr="00881ECF">
              <w:rPr>
                <w:color w:val="000000"/>
                <w:sz w:val="20"/>
                <w:szCs w:val="20"/>
                <w:lang w:val="en-US"/>
              </w:rPr>
              <w:t>1</w:t>
            </w:r>
          </w:p>
        </w:tc>
        <w:tc>
          <w:tcPr>
            <w:tcW w:w="2139" w:type="dxa"/>
            <w:shd w:val="clear" w:color="auto" w:fill="auto"/>
            <w:noWrap/>
            <w:hideMark/>
          </w:tcPr>
          <w:p w:rsidR="003022EE" w:rsidRPr="00881ECF" w:rsidRDefault="003022EE" w:rsidP="00992BCA">
            <w:pPr>
              <w:jc w:val="right"/>
              <w:rPr>
                <w:color w:val="000000"/>
                <w:sz w:val="20"/>
                <w:szCs w:val="20"/>
                <w:lang w:val="en-US"/>
              </w:rPr>
            </w:pPr>
            <w:r w:rsidRPr="00881ECF">
              <w:rPr>
                <w:color w:val="000000"/>
                <w:sz w:val="20"/>
                <w:szCs w:val="20"/>
                <w:lang w:val="en-US"/>
              </w:rPr>
              <w:t>542,911</w:t>
            </w:r>
          </w:p>
        </w:tc>
      </w:tr>
      <w:tr w:rsidR="003022EE" w:rsidRPr="00881ECF" w:rsidTr="00F947A6">
        <w:trPr>
          <w:trHeight w:val="41"/>
        </w:trPr>
        <w:tc>
          <w:tcPr>
            <w:tcW w:w="3075" w:type="dxa"/>
            <w:shd w:val="clear" w:color="auto" w:fill="auto"/>
            <w:noWrap/>
            <w:hideMark/>
          </w:tcPr>
          <w:p w:rsidR="003022EE" w:rsidRPr="00881ECF" w:rsidRDefault="003022EE" w:rsidP="00992BCA">
            <w:pPr>
              <w:jc w:val="left"/>
              <w:rPr>
                <w:b/>
                <w:color w:val="000000"/>
                <w:sz w:val="20"/>
                <w:szCs w:val="20"/>
                <w:lang w:val="en-US"/>
              </w:rPr>
            </w:pPr>
            <w:r w:rsidRPr="00881ECF">
              <w:rPr>
                <w:b/>
                <w:color w:val="000000"/>
                <w:sz w:val="20"/>
                <w:szCs w:val="20"/>
                <w:lang w:val="en-US"/>
              </w:rPr>
              <w:t>Total</w:t>
            </w:r>
          </w:p>
        </w:tc>
        <w:tc>
          <w:tcPr>
            <w:tcW w:w="771" w:type="dxa"/>
            <w:shd w:val="clear" w:color="auto" w:fill="auto"/>
            <w:noWrap/>
            <w:hideMark/>
          </w:tcPr>
          <w:p w:rsidR="003022EE" w:rsidRPr="00881ECF" w:rsidRDefault="003022EE" w:rsidP="00992BCA">
            <w:pPr>
              <w:jc w:val="center"/>
              <w:rPr>
                <w:b/>
                <w:color w:val="000000"/>
                <w:sz w:val="20"/>
                <w:szCs w:val="20"/>
                <w:lang w:val="en-US"/>
              </w:rPr>
            </w:pPr>
          </w:p>
        </w:tc>
        <w:tc>
          <w:tcPr>
            <w:tcW w:w="1299" w:type="dxa"/>
            <w:shd w:val="clear" w:color="auto" w:fill="auto"/>
            <w:noWrap/>
            <w:hideMark/>
          </w:tcPr>
          <w:p w:rsidR="003022EE" w:rsidRPr="00881ECF" w:rsidRDefault="003022EE" w:rsidP="00992BCA">
            <w:pPr>
              <w:jc w:val="right"/>
              <w:rPr>
                <w:b/>
                <w:color w:val="000000"/>
                <w:sz w:val="20"/>
                <w:szCs w:val="20"/>
                <w:lang w:val="en-US"/>
              </w:rPr>
            </w:pPr>
            <w:r w:rsidRPr="00881ECF">
              <w:rPr>
                <w:b/>
                <w:color w:val="000000"/>
                <w:sz w:val="20"/>
                <w:szCs w:val="20"/>
                <w:lang w:val="en-US"/>
              </w:rPr>
              <w:t>18,066,211</w:t>
            </w:r>
          </w:p>
        </w:tc>
        <w:tc>
          <w:tcPr>
            <w:tcW w:w="1137" w:type="dxa"/>
            <w:shd w:val="clear" w:color="auto" w:fill="auto"/>
            <w:noWrap/>
            <w:hideMark/>
          </w:tcPr>
          <w:p w:rsidR="003022EE" w:rsidRPr="00881ECF" w:rsidRDefault="003022EE" w:rsidP="00992BCA">
            <w:pPr>
              <w:jc w:val="right"/>
              <w:rPr>
                <w:b/>
                <w:color w:val="000000"/>
                <w:sz w:val="20"/>
                <w:szCs w:val="20"/>
                <w:lang w:val="en-US"/>
              </w:rPr>
            </w:pPr>
            <w:r w:rsidRPr="00881ECF">
              <w:rPr>
                <w:b/>
                <w:color w:val="000000"/>
                <w:sz w:val="20"/>
                <w:szCs w:val="20"/>
                <w:lang w:val="en-US"/>
              </w:rPr>
              <w:t>11,787,761</w:t>
            </w:r>
          </w:p>
        </w:tc>
        <w:tc>
          <w:tcPr>
            <w:tcW w:w="753" w:type="dxa"/>
          </w:tcPr>
          <w:p w:rsidR="003022EE" w:rsidRPr="00881ECF" w:rsidRDefault="00211302" w:rsidP="00992BCA">
            <w:pPr>
              <w:jc w:val="right"/>
              <w:rPr>
                <w:b/>
                <w:color w:val="000000"/>
                <w:sz w:val="20"/>
                <w:szCs w:val="20"/>
                <w:lang w:val="en-US"/>
              </w:rPr>
            </w:pPr>
            <w:r w:rsidRPr="00881ECF">
              <w:rPr>
                <w:b/>
                <w:color w:val="000000"/>
                <w:sz w:val="20"/>
                <w:szCs w:val="20"/>
                <w:lang w:val="en-US"/>
              </w:rPr>
              <w:t>65</w:t>
            </w:r>
          </w:p>
        </w:tc>
        <w:tc>
          <w:tcPr>
            <w:tcW w:w="2139" w:type="dxa"/>
            <w:shd w:val="clear" w:color="auto" w:fill="auto"/>
            <w:noWrap/>
            <w:hideMark/>
          </w:tcPr>
          <w:p w:rsidR="003022EE" w:rsidRPr="00881ECF" w:rsidRDefault="003022EE" w:rsidP="00992BCA">
            <w:pPr>
              <w:jc w:val="right"/>
              <w:rPr>
                <w:b/>
                <w:color w:val="000000"/>
                <w:sz w:val="20"/>
                <w:szCs w:val="20"/>
                <w:lang w:val="en-US"/>
              </w:rPr>
            </w:pPr>
            <w:r w:rsidRPr="00881ECF">
              <w:rPr>
                <w:b/>
                <w:color w:val="000000"/>
                <w:sz w:val="20"/>
                <w:szCs w:val="20"/>
                <w:lang w:val="en-US"/>
              </w:rPr>
              <w:t>6,278,450</w:t>
            </w:r>
          </w:p>
        </w:tc>
      </w:tr>
    </w:tbl>
    <w:p w:rsidR="003022EE" w:rsidRPr="00881ECF" w:rsidRDefault="003022EE" w:rsidP="00992BCA">
      <w:pPr>
        <w:keepNext/>
        <w:rPr>
          <w:b/>
          <w:highlight w:val="cyan"/>
        </w:rPr>
      </w:pPr>
    </w:p>
    <w:p w:rsidR="004B6F0D" w:rsidRPr="00881ECF" w:rsidRDefault="004B6F0D" w:rsidP="00992BCA">
      <w:pPr>
        <w:spacing w:after="240"/>
        <w:rPr>
          <w:u w:val="single"/>
          <w:lang w:val="en-CA"/>
        </w:rPr>
      </w:pPr>
      <w:r w:rsidRPr="00881ECF">
        <w:rPr>
          <w:u w:val="single"/>
          <w:lang w:val="en-CA"/>
        </w:rPr>
        <w:t>Implementation plan for 2016-2017</w:t>
      </w:r>
    </w:p>
    <w:p w:rsidR="00B576C1" w:rsidRPr="00881ECF" w:rsidRDefault="00B576C1" w:rsidP="00992BCA">
      <w:pPr>
        <w:pStyle w:val="Heading1"/>
        <w:rPr>
          <w:lang w:val="en-CA"/>
        </w:rPr>
      </w:pPr>
      <w:r w:rsidRPr="00881ECF">
        <w:t>The following</w:t>
      </w:r>
      <w:r w:rsidR="00030FF4">
        <w:t xml:space="preserve"> activities will be implemented</w:t>
      </w:r>
      <w:r w:rsidR="00864696" w:rsidRPr="00881ECF">
        <w:t>: P</w:t>
      </w:r>
      <w:r w:rsidRPr="00881ECF">
        <w:t xml:space="preserve">roject completion report for the </w:t>
      </w:r>
      <w:proofErr w:type="spellStart"/>
      <w:r w:rsidR="00DE2FDA" w:rsidRPr="00881ECF">
        <w:t>Mabe</w:t>
      </w:r>
      <w:proofErr w:type="spellEnd"/>
      <w:r w:rsidR="00DE2FDA" w:rsidRPr="00881ECF">
        <w:t xml:space="preserve"> </w:t>
      </w:r>
      <w:r w:rsidRPr="00881ECF">
        <w:t xml:space="preserve">project, completion of </w:t>
      </w:r>
      <w:r w:rsidRPr="00881ECF">
        <w:rPr>
          <w:lang w:val="en-CA"/>
        </w:rPr>
        <w:t xml:space="preserve">the conversion of the remaining PU foam downstream users and payment of IOCs, issuance of the </w:t>
      </w:r>
      <w:r w:rsidRPr="00881ECF">
        <w:t xml:space="preserve">certificate to </w:t>
      </w:r>
      <w:proofErr w:type="spellStart"/>
      <w:r w:rsidRPr="00881ECF">
        <w:t>Metalfrío</w:t>
      </w:r>
      <w:proofErr w:type="spellEnd"/>
      <w:r w:rsidR="00030FF4">
        <w:t>;</w:t>
      </w:r>
      <w:r w:rsidRPr="00881ECF">
        <w:t xml:space="preserve"> completion of the conversion at </w:t>
      </w:r>
      <w:proofErr w:type="spellStart"/>
      <w:r w:rsidRPr="00881ECF">
        <w:t>Frigopanel</w:t>
      </w:r>
      <w:proofErr w:type="spellEnd"/>
      <w:r w:rsidRPr="00881ECF">
        <w:t xml:space="preserve">/Ojeda and </w:t>
      </w:r>
      <w:proofErr w:type="spellStart"/>
      <w:r w:rsidRPr="00881ECF">
        <w:t>Fersa</w:t>
      </w:r>
      <w:proofErr w:type="spellEnd"/>
      <w:r w:rsidRPr="00881ECF">
        <w:t xml:space="preserve">; </w:t>
      </w:r>
      <w:r w:rsidRPr="00881ECF">
        <w:rPr>
          <w:noProof/>
        </w:rPr>
        <w:t>delivery of tools to technicians and continuation of training programme in good practices; m</w:t>
      </w:r>
      <w:proofErr w:type="spellStart"/>
      <w:r w:rsidRPr="00881ECF">
        <w:t>onitoring</w:t>
      </w:r>
      <w:proofErr w:type="spellEnd"/>
      <w:r w:rsidRPr="00881ECF">
        <w:t xml:space="preserve"> of the quota system, finalization of the standards update, and verification of HCFC production in 2016. </w:t>
      </w:r>
    </w:p>
    <w:p w:rsidR="00B576C1" w:rsidRPr="00881ECF" w:rsidRDefault="00B576C1" w:rsidP="00992BCA">
      <w:pPr>
        <w:keepNext/>
        <w:rPr>
          <w:i/>
        </w:rPr>
      </w:pPr>
      <w:r w:rsidRPr="00881ECF">
        <w:rPr>
          <w:i/>
        </w:rPr>
        <w:t xml:space="preserve">Additional activities proposed in the extruded polystyrene </w:t>
      </w:r>
      <w:r w:rsidR="00827515" w:rsidRPr="00881ECF">
        <w:rPr>
          <w:i/>
        </w:rPr>
        <w:t xml:space="preserve">(XPS) </w:t>
      </w:r>
      <w:r w:rsidRPr="00881ECF">
        <w:rPr>
          <w:i/>
        </w:rPr>
        <w:t>foam sector</w:t>
      </w:r>
    </w:p>
    <w:p w:rsidR="00B576C1" w:rsidRPr="00881ECF" w:rsidRDefault="00B576C1" w:rsidP="00992BCA">
      <w:pPr>
        <w:keepNext/>
      </w:pPr>
    </w:p>
    <w:p w:rsidR="00827515" w:rsidRPr="00881ECF" w:rsidRDefault="00021F48" w:rsidP="00992BCA">
      <w:pPr>
        <w:pStyle w:val="Heading1"/>
        <w:rPr>
          <w:lang w:val="en-CA"/>
        </w:rPr>
      </w:pPr>
      <w:r w:rsidRPr="00881ECF">
        <w:t xml:space="preserve">The Government of Mexico included in the progress report </w:t>
      </w:r>
      <w:r w:rsidR="00030FF4">
        <w:t>a request</w:t>
      </w:r>
      <w:r w:rsidRPr="00881ECF">
        <w:t xml:space="preserve"> to convert two eligible enterprises in the extruded polystyrene (XPS) foam sector to phase out additional</w:t>
      </w:r>
      <w:r w:rsidR="00D129FC">
        <w:t xml:space="preserve"> </w:t>
      </w:r>
      <w:r w:rsidR="00D129FC" w:rsidRPr="00D96071">
        <w:t xml:space="preserve">215.21 </w:t>
      </w:r>
      <w:proofErr w:type="spellStart"/>
      <w:r w:rsidR="00D129FC" w:rsidRPr="00D96071">
        <w:t>mt</w:t>
      </w:r>
      <w:proofErr w:type="spellEnd"/>
      <w:r w:rsidR="00D129FC" w:rsidRPr="00D96071">
        <w:rPr>
          <w:rStyle w:val="FootnoteReference"/>
        </w:rPr>
        <w:footnoteReference w:id="4"/>
      </w:r>
      <w:r w:rsidR="00D129FC">
        <w:t xml:space="preserve"> of </w:t>
      </w:r>
      <w:r w:rsidRPr="00881ECF">
        <w:t>HCFC-22 and HCFC</w:t>
      </w:r>
      <w:r w:rsidR="00030FF4">
        <w:noBreakHyphen/>
      </w:r>
      <w:r w:rsidRPr="00881ECF">
        <w:t xml:space="preserve">142b at </w:t>
      </w:r>
      <w:r w:rsidR="009A6726">
        <w:t>an estimated cost of US</w:t>
      </w:r>
      <w:r w:rsidR="002C45BC">
        <w:t> </w:t>
      </w:r>
      <w:r w:rsidR="009A6726">
        <w:t>$1</w:t>
      </w:r>
      <w:r w:rsidR="002C45BC">
        <w:t>,</w:t>
      </w:r>
      <w:r w:rsidR="009A6726">
        <w:t>271</w:t>
      </w:r>
      <w:r w:rsidR="00030FF4">
        <w:t>,000, to be funded from</w:t>
      </w:r>
      <w:r w:rsidR="00864696" w:rsidRPr="00881ECF">
        <w:t xml:space="preserve"> savings from the PU foam sector plan</w:t>
      </w:r>
      <w:r w:rsidRPr="00881ECF">
        <w:t xml:space="preserve">. </w:t>
      </w:r>
      <w:r w:rsidR="00CD1A09" w:rsidRPr="00881ECF">
        <w:t xml:space="preserve">With the implementation of this project, Mexico </w:t>
      </w:r>
      <w:r w:rsidRPr="00881ECF">
        <w:t>will avoid the increase in the use of HCFC in the XPS foam sector and will allow the Government to completely phase out the use of HCFC</w:t>
      </w:r>
      <w:r w:rsidR="00864696" w:rsidRPr="00881ECF">
        <w:noBreakHyphen/>
      </w:r>
      <w:r w:rsidRPr="00881ECF">
        <w:t>142b in the country.</w:t>
      </w:r>
      <w:r w:rsidR="00CD1A09" w:rsidRPr="00881ECF">
        <w:t xml:space="preserve"> The two enterprises to be included in stage I are the following: </w:t>
      </w:r>
    </w:p>
    <w:p w:rsidR="00BC3BF0" w:rsidRPr="00881ECF" w:rsidRDefault="00BC3BF0" w:rsidP="00992BCA">
      <w:pPr>
        <w:pStyle w:val="Heading2"/>
        <w:rPr>
          <w:lang w:val="en-CA"/>
        </w:rPr>
      </w:pPr>
      <w:proofErr w:type="spellStart"/>
      <w:r w:rsidRPr="00881ECF">
        <w:rPr>
          <w:i/>
          <w:lang w:val="en-CA"/>
        </w:rPr>
        <w:t>Plasticos</w:t>
      </w:r>
      <w:proofErr w:type="spellEnd"/>
      <w:r w:rsidRPr="00881ECF">
        <w:rPr>
          <w:i/>
          <w:lang w:val="en-CA"/>
        </w:rPr>
        <w:t xml:space="preserve"> </w:t>
      </w:r>
      <w:proofErr w:type="spellStart"/>
      <w:r w:rsidR="00030FF4">
        <w:rPr>
          <w:i/>
          <w:lang w:val="en-CA"/>
        </w:rPr>
        <w:t>E</w:t>
      </w:r>
      <w:r w:rsidRPr="00881ECF">
        <w:rPr>
          <w:i/>
          <w:lang w:val="en-CA"/>
        </w:rPr>
        <w:t>spumados</w:t>
      </w:r>
      <w:proofErr w:type="spellEnd"/>
      <w:r w:rsidR="00030FF4">
        <w:rPr>
          <w:lang w:val="en-CA"/>
        </w:rPr>
        <w:t xml:space="preserve">: A </w:t>
      </w:r>
      <w:r w:rsidRPr="00881ECF">
        <w:rPr>
          <w:lang w:val="en-CA"/>
        </w:rPr>
        <w:t xml:space="preserve">locally owned enterprise </w:t>
      </w:r>
      <w:r w:rsidR="00DE2FDA" w:rsidRPr="00881ECF">
        <w:rPr>
          <w:lang w:val="en-CA"/>
        </w:rPr>
        <w:t xml:space="preserve">that </w:t>
      </w:r>
      <w:r w:rsidR="003350AE" w:rsidRPr="00881ECF">
        <w:rPr>
          <w:lang w:val="en-CA"/>
        </w:rPr>
        <w:t xml:space="preserve">has </w:t>
      </w:r>
      <w:r w:rsidR="00DE2FDA" w:rsidRPr="00881ECF">
        <w:rPr>
          <w:lang w:val="en-CA"/>
        </w:rPr>
        <w:t xml:space="preserve">been manufacturing </w:t>
      </w:r>
      <w:r w:rsidRPr="00881ECF">
        <w:rPr>
          <w:lang w:val="en-CA"/>
        </w:rPr>
        <w:t xml:space="preserve">XPS foam panels since 2004 for general construction where dimensional stability and thermal insulation are of </w:t>
      </w:r>
      <w:r w:rsidR="00864696" w:rsidRPr="00881ECF">
        <w:rPr>
          <w:lang w:val="en-CA"/>
        </w:rPr>
        <w:t>the e</w:t>
      </w:r>
      <w:r w:rsidRPr="00881ECF">
        <w:rPr>
          <w:lang w:val="en-CA"/>
        </w:rPr>
        <w:t>ssence. The enterprise has one conic twin</w:t>
      </w:r>
      <w:r w:rsidR="003350AE" w:rsidRPr="00881ECF">
        <w:rPr>
          <w:lang w:val="en-CA"/>
        </w:rPr>
        <w:t>-</w:t>
      </w:r>
      <w:r w:rsidRPr="00881ECF">
        <w:rPr>
          <w:lang w:val="en-CA"/>
        </w:rPr>
        <w:t>screw extruder from 1987. The project intends to retrofit it to operate with HFO-1234ze</w:t>
      </w:r>
      <w:r w:rsidR="00030FF4">
        <w:rPr>
          <w:lang w:val="en-CA"/>
        </w:rPr>
        <w:t>, install</w:t>
      </w:r>
      <w:r w:rsidRPr="00881ECF">
        <w:rPr>
          <w:lang w:val="en-CA"/>
        </w:rPr>
        <w:t xml:space="preserve"> </w:t>
      </w:r>
      <w:r w:rsidR="00BF363F">
        <w:rPr>
          <w:lang w:val="en-CA"/>
        </w:rPr>
        <w:t xml:space="preserve">a single </w:t>
      </w:r>
      <w:r w:rsidRPr="00881ECF">
        <w:rPr>
          <w:lang w:val="en-CA"/>
        </w:rPr>
        <w:t xml:space="preserve">head blowing agent pump to allow separate DME/HFO metering, </w:t>
      </w:r>
      <w:r w:rsidR="00F56835" w:rsidRPr="00881ECF">
        <w:rPr>
          <w:lang w:val="en-CA"/>
        </w:rPr>
        <w:t>safety elements for the use of DME, t</w:t>
      </w:r>
      <w:r w:rsidRPr="00881ECF">
        <w:rPr>
          <w:lang w:val="en-CA"/>
        </w:rPr>
        <w:t>echnica</w:t>
      </w:r>
      <w:r w:rsidR="009A6726">
        <w:rPr>
          <w:lang w:val="en-CA"/>
        </w:rPr>
        <w:t>l assistance, production trials and</w:t>
      </w:r>
      <w:r w:rsidRPr="00881ECF">
        <w:rPr>
          <w:lang w:val="en-CA"/>
        </w:rPr>
        <w:t xml:space="preserve"> safety audit</w:t>
      </w:r>
      <w:r w:rsidR="009A6726">
        <w:rPr>
          <w:lang w:val="en-CA"/>
        </w:rPr>
        <w:t>. I</w:t>
      </w:r>
      <w:r w:rsidRPr="00881ECF">
        <w:rPr>
          <w:lang w:val="en-CA"/>
        </w:rPr>
        <w:t>ncremental operating cost</w:t>
      </w:r>
      <w:r w:rsidR="003350AE" w:rsidRPr="00881ECF">
        <w:rPr>
          <w:lang w:val="en-CA"/>
        </w:rPr>
        <w:t>s</w:t>
      </w:r>
      <w:r w:rsidR="00864696" w:rsidRPr="00881ECF">
        <w:rPr>
          <w:lang w:val="en-CA"/>
        </w:rPr>
        <w:t xml:space="preserve"> </w:t>
      </w:r>
      <w:r w:rsidR="009A6726">
        <w:rPr>
          <w:lang w:val="en-CA"/>
        </w:rPr>
        <w:t xml:space="preserve">are requested </w:t>
      </w:r>
      <w:r w:rsidR="00864696" w:rsidRPr="00881ECF">
        <w:rPr>
          <w:lang w:val="en-CA"/>
        </w:rPr>
        <w:t>for one year;</w:t>
      </w:r>
      <w:r w:rsidRPr="00881ECF">
        <w:rPr>
          <w:lang w:val="en-CA"/>
        </w:rPr>
        <w:t xml:space="preserve"> </w:t>
      </w:r>
      <w:r w:rsidR="00030FF4">
        <w:rPr>
          <w:lang w:val="en-CA"/>
        </w:rPr>
        <w:t>and</w:t>
      </w:r>
    </w:p>
    <w:p w:rsidR="00BC3BF0" w:rsidRPr="00881ECF" w:rsidRDefault="0044211E" w:rsidP="00992BCA">
      <w:pPr>
        <w:pStyle w:val="Heading2"/>
        <w:rPr>
          <w:lang w:val="en-CA"/>
        </w:rPr>
      </w:pPr>
      <w:proofErr w:type="spellStart"/>
      <w:r w:rsidRPr="00881ECF">
        <w:rPr>
          <w:i/>
          <w:lang w:val="en-CA"/>
        </w:rPr>
        <w:t>Termofoam</w:t>
      </w:r>
      <w:proofErr w:type="spellEnd"/>
      <w:r w:rsidR="00BC3BF0" w:rsidRPr="00881ECF">
        <w:rPr>
          <w:i/>
          <w:lang w:val="en-CA"/>
        </w:rPr>
        <w:t xml:space="preserve"> Valladolid</w:t>
      </w:r>
      <w:r w:rsidRPr="00881ECF">
        <w:rPr>
          <w:lang w:val="en-CA"/>
        </w:rPr>
        <w:t xml:space="preserve">: A </w:t>
      </w:r>
      <w:r w:rsidR="009A6726">
        <w:rPr>
          <w:lang w:val="en-CA"/>
        </w:rPr>
        <w:t>locally owned ent</w:t>
      </w:r>
      <w:r w:rsidRPr="00881ECF">
        <w:rPr>
          <w:lang w:val="en-CA"/>
        </w:rPr>
        <w:t>erprise</w:t>
      </w:r>
      <w:r w:rsidR="00674B92" w:rsidRPr="00881ECF">
        <w:rPr>
          <w:lang w:val="en-CA"/>
        </w:rPr>
        <w:t xml:space="preserve"> </w:t>
      </w:r>
      <w:r w:rsidR="00DE2FDA" w:rsidRPr="00881ECF">
        <w:rPr>
          <w:lang w:val="en-CA"/>
        </w:rPr>
        <w:t xml:space="preserve">that has been </w:t>
      </w:r>
      <w:r w:rsidRPr="00881ECF">
        <w:rPr>
          <w:lang w:val="en-CA"/>
        </w:rPr>
        <w:t>manufactur</w:t>
      </w:r>
      <w:r w:rsidR="00DE2FDA" w:rsidRPr="00881ECF">
        <w:rPr>
          <w:lang w:val="en-CA"/>
        </w:rPr>
        <w:t>ing</w:t>
      </w:r>
      <w:r w:rsidRPr="00881ECF">
        <w:rPr>
          <w:lang w:val="en-CA"/>
        </w:rPr>
        <w:t xml:space="preserve"> XPS foam panels </w:t>
      </w:r>
      <w:r w:rsidR="00674B92" w:rsidRPr="00881ECF">
        <w:rPr>
          <w:lang w:val="en-CA"/>
        </w:rPr>
        <w:t xml:space="preserve">since 2005 </w:t>
      </w:r>
      <w:r w:rsidRPr="00881ECF">
        <w:rPr>
          <w:lang w:val="en-CA"/>
        </w:rPr>
        <w:t xml:space="preserve">for general construction </w:t>
      </w:r>
      <w:r w:rsidR="00674B92" w:rsidRPr="00881ECF">
        <w:rPr>
          <w:lang w:val="en-CA"/>
        </w:rPr>
        <w:t xml:space="preserve">purposes for which </w:t>
      </w:r>
      <w:r w:rsidRPr="00881ECF">
        <w:rPr>
          <w:lang w:val="en-CA"/>
        </w:rPr>
        <w:t xml:space="preserve">dimensional stability and </w:t>
      </w:r>
      <w:r w:rsidRPr="00881ECF">
        <w:rPr>
          <w:lang w:val="en-CA"/>
        </w:rPr>
        <w:lastRenderedPageBreak/>
        <w:t>thermal insulation</w:t>
      </w:r>
      <w:r w:rsidR="00674B92" w:rsidRPr="00881ECF">
        <w:rPr>
          <w:lang w:val="en-CA"/>
        </w:rPr>
        <w:t xml:space="preserve"> </w:t>
      </w:r>
      <w:r w:rsidRPr="00881ECF">
        <w:rPr>
          <w:lang w:val="en-CA"/>
        </w:rPr>
        <w:t xml:space="preserve">are of </w:t>
      </w:r>
      <w:r w:rsidR="003350AE" w:rsidRPr="00881ECF">
        <w:rPr>
          <w:lang w:val="en-CA"/>
        </w:rPr>
        <w:t xml:space="preserve">the </w:t>
      </w:r>
      <w:r w:rsidRPr="00881ECF">
        <w:rPr>
          <w:lang w:val="en-CA"/>
        </w:rPr>
        <w:t>essence. The enterprise has two single</w:t>
      </w:r>
      <w:r w:rsidR="003350AE" w:rsidRPr="00881ECF">
        <w:rPr>
          <w:lang w:val="en-CA"/>
        </w:rPr>
        <w:t>-</w:t>
      </w:r>
      <w:r w:rsidRPr="00881ECF">
        <w:rPr>
          <w:lang w:val="en-CA"/>
        </w:rPr>
        <w:t>screw extruders purchased in 2005. The project intends to retrofit both extruders to operate with HFO</w:t>
      </w:r>
      <w:r w:rsidR="005F5587">
        <w:rPr>
          <w:lang w:val="en-CA"/>
        </w:rPr>
        <w:noBreakHyphen/>
      </w:r>
      <w:r w:rsidRPr="00881ECF">
        <w:rPr>
          <w:lang w:val="en-CA"/>
        </w:rPr>
        <w:t>1234ze</w:t>
      </w:r>
      <w:r w:rsidR="009A6726">
        <w:rPr>
          <w:lang w:val="en-CA"/>
        </w:rPr>
        <w:t xml:space="preserve">, </w:t>
      </w:r>
      <w:r w:rsidR="009B4618" w:rsidRPr="00881ECF">
        <w:rPr>
          <w:lang w:val="en-CA"/>
        </w:rPr>
        <w:t>install</w:t>
      </w:r>
      <w:r w:rsidR="009A6726">
        <w:rPr>
          <w:lang w:val="en-CA"/>
        </w:rPr>
        <w:t xml:space="preserve"> </w:t>
      </w:r>
      <w:r w:rsidR="009B4618" w:rsidRPr="00881ECF">
        <w:rPr>
          <w:lang w:val="en-CA"/>
        </w:rPr>
        <w:t>a DME tank, a single head blowing agent pump to allow separate DME/HFO metering, safety elements for the use of DME, technica</w:t>
      </w:r>
      <w:r w:rsidR="009A6726">
        <w:rPr>
          <w:lang w:val="en-CA"/>
        </w:rPr>
        <w:t>l assistance, production trials and</w:t>
      </w:r>
      <w:r w:rsidR="009B4618" w:rsidRPr="00881ECF">
        <w:rPr>
          <w:lang w:val="en-CA"/>
        </w:rPr>
        <w:t xml:space="preserve"> safety audit</w:t>
      </w:r>
      <w:r w:rsidR="009A6726">
        <w:rPr>
          <w:lang w:val="en-CA"/>
        </w:rPr>
        <w:t>. I</w:t>
      </w:r>
      <w:r w:rsidR="009B4618" w:rsidRPr="00881ECF">
        <w:rPr>
          <w:lang w:val="en-CA"/>
        </w:rPr>
        <w:t xml:space="preserve">ncremental operating costs </w:t>
      </w:r>
      <w:r w:rsidR="009A6726">
        <w:rPr>
          <w:lang w:val="en-CA"/>
        </w:rPr>
        <w:t xml:space="preserve">are requested </w:t>
      </w:r>
      <w:r w:rsidR="009B4618" w:rsidRPr="00881ECF">
        <w:rPr>
          <w:lang w:val="en-CA"/>
        </w:rPr>
        <w:t xml:space="preserve">for one year. </w:t>
      </w:r>
    </w:p>
    <w:p w:rsidR="0044211E" w:rsidRPr="00881ECF" w:rsidRDefault="0044211E" w:rsidP="00992BCA">
      <w:pPr>
        <w:pStyle w:val="Heading1"/>
        <w:rPr>
          <w:lang w:val="en-CA"/>
        </w:rPr>
      </w:pPr>
      <w:r w:rsidRPr="00881ECF">
        <w:rPr>
          <w:lang w:val="en-CA"/>
        </w:rPr>
        <w:t>HFO-1234ze has been selected as the alternative technology over CO</w:t>
      </w:r>
      <w:r w:rsidRPr="00881ECF">
        <w:rPr>
          <w:vertAlign w:val="subscript"/>
          <w:lang w:val="en-CA"/>
        </w:rPr>
        <w:t>2</w:t>
      </w:r>
      <w:r w:rsidRPr="00881ECF">
        <w:rPr>
          <w:lang w:val="en-CA"/>
        </w:rPr>
        <w:t xml:space="preserve">, HCs or HFCs because of its non-flammability, low-GWP, ideal boiling point, and </w:t>
      </w:r>
      <w:r w:rsidR="001803DA" w:rsidRPr="00881ECF">
        <w:rPr>
          <w:lang w:val="en-CA"/>
        </w:rPr>
        <w:t xml:space="preserve">performance; it </w:t>
      </w:r>
      <w:r w:rsidRPr="00881ECF">
        <w:rPr>
          <w:lang w:val="en-CA"/>
        </w:rPr>
        <w:t>is expected to retain or improve the thermal insulation performance.</w:t>
      </w:r>
      <w:r w:rsidRPr="00881ECF">
        <w:t xml:space="preserve"> </w:t>
      </w:r>
      <w:r w:rsidRPr="00881ECF">
        <w:rPr>
          <w:lang w:val="en-CA"/>
        </w:rPr>
        <w:t xml:space="preserve">HFO-1234ze requires the use of DME to </w:t>
      </w:r>
      <w:r w:rsidR="003350AE" w:rsidRPr="00881ECF">
        <w:rPr>
          <w:lang w:val="en-CA"/>
        </w:rPr>
        <w:t xml:space="preserve">ensure </w:t>
      </w:r>
      <w:r w:rsidRPr="00881ECF">
        <w:rPr>
          <w:lang w:val="en-CA"/>
        </w:rPr>
        <w:t>proper blending</w:t>
      </w:r>
      <w:r w:rsidR="001803DA" w:rsidRPr="00881ECF">
        <w:rPr>
          <w:lang w:val="en-CA"/>
        </w:rPr>
        <w:t>; a</w:t>
      </w:r>
      <w:r w:rsidRPr="00881ECF">
        <w:rPr>
          <w:lang w:val="en-CA"/>
        </w:rPr>
        <w:t xml:space="preserve">s DME is moderately flammable, safety </w:t>
      </w:r>
      <w:r w:rsidR="009A6726">
        <w:rPr>
          <w:lang w:val="en-CA"/>
        </w:rPr>
        <w:t>items</w:t>
      </w:r>
      <w:r w:rsidRPr="00881ECF">
        <w:rPr>
          <w:lang w:val="en-CA"/>
        </w:rPr>
        <w:t xml:space="preserve"> are required</w:t>
      </w:r>
      <w:r w:rsidR="001803DA" w:rsidRPr="00881ECF">
        <w:rPr>
          <w:lang w:val="en-CA"/>
        </w:rPr>
        <w:t>. The project proposes the flexibility to use</w:t>
      </w:r>
      <w:r w:rsidR="009A6726">
        <w:rPr>
          <w:lang w:val="en-CA"/>
        </w:rPr>
        <w:t xml:space="preserve"> a blend of HFC-134a and </w:t>
      </w:r>
      <w:r w:rsidR="001803DA" w:rsidRPr="00881ECF">
        <w:rPr>
          <w:lang w:val="en-CA"/>
        </w:rPr>
        <w:t>HFC</w:t>
      </w:r>
      <w:r w:rsidR="009A6726">
        <w:rPr>
          <w:lang w:val="en-CA"/>
        </w:rPr>
        <w:t>-152a</w:t>
      </w:r>
      <w:r w:rsidR="001803DA" w:rsidRPr="00881ECF">
        <w:rPr>
          <w:lang w:val="en-CA"/>
        </w:rPr>
        <w:t xml:space="preserve"> on a temporary basis due to high price and i</w:t>
      </w:r>
      <w:r w:rsidR="009A6726">
        <w:rPr>
          <w:lang w:val="en-CA"/>
        </w:rPr>
        <w:t>nadequate supply of HFO</w:t>
      </w:r>
      <w:r w:rsidR="00C057D7">
        <w:rPr>
          <w:lang w:val="en-CA"/>
        </w:rPr>
        <w:noBreakHyphen/>
      </w:r>
      <w:r w:rsidR="009A6726">
        <w:rPr>
          <w:lang w:val="en-CA"/>
        </w:rPr>
        <w:t>1234ze.</w:t>
      </w:r>
    </w:p>
    <w:p w:rsidR="00544624" w:rsidRPr="00881ECF" w:rsidRDefault="00544624" w:rsidP="00992BCA">
      <w:pPr>
        <w:pStyle w:val="Heading1"/>
      </w:pPr>
      <w:r w:rsidRPr="00881ECF">
        <w:rPr>
          <w:lang w:val="en-CA"/>
        </w:rPr>
        <w:t xml:space="preserve">The proposed costs for conversion of both enterprises are presented in Table </w:t>
      </w:r>
      <w:r w:rsidR="00864696" w:rsidRPr="00881ECF">
        <w:rPr>
          <w:lang w:val="en-CA"/>
        </w:rPr>
        <w:t>5</w:t>
      </w:r>
      <w:r w:rsidRPr="00881ECF">
        <w:rPr>
          <w:lang w:val="en-CA"/>
        </w:rPr>
        <w:t>.</w:t>
      </w:r>
      <w:r w:rsidR="00CD1A09" w:rsidRPr="00881ECF">
        <w:t xml:space="preserve"> </w:t>
      </w:r>
      <w:proofErr w:type="gramStart"/>
      <w:r w:rsidR="00D50573" w:rsidRPr="00881ECF">
        <w:t>Once the conversion has been completed (no later than the end of 2018), the Government commits to ban imports of HCFC-142b and manufacturing of XPS foam using HCFCs.</w:t>
      </w:r>
      <w:proofErr w:type="gramEnd"/>
    </w:p>
    <w:p w:rsidR="003E5C04" w:rsidRPr="00881ECF" w:rsidRDefault="00544624" w:rsidP="00992BCA">
      <w:pPr>
        <w:pStyle w:val="Heading1"/>
        <w:numPr>
          <w:ilvl w:val="0"/>
          <w:numId w:val="0"/>
        </w:numPr>
        <w:spacing w:after="0"/>
        <w:rPr>
          <w:b/>
          <w:lang w:val="en-CA"/>
        </w:rPr>
      </w:pPr>
      <w:proofErr w:type="gramStart"/>
      <w:r w:rsidRPr="00881ECF">
        <w:rPr>
          <w:b/>
        </w:rPr>
        <w:t xml:space="preserve">Table </w:t>
      </w:r>
      <w:r w:rsidR="00864696" w:rsidRPr="00881ECF">
        <w:rPr>
          <w:b/>
        </w:rPr>
        <w:t>5</w:t>
      </w:r>
      <w:r w:rsidRPr="00881ECF">
        <w:rPr>
          <w:b/>
        </w:rPr>
        <w:t>.</w:t>
      </w:r>
      <w:proofErr w:type="gramEnd"/>
      <w:r w:rsidRPr="00881ECF">
        <w:rPr>
          <w:b/>
          <w:lang w:val="pt-BR"/>
        </w:rPr>
        <w:t xml:space="preserve"> </w:t>
      </w:r>
      <w:r w:rsidR="00AC59A5" w:rsidRPr="00881ECF">
        <w:rPr>
          <w:b/>
          <w:lang w:val="pt-BR"/>
        </w:rPr>
        <w:t>P</w:t>
      </w:r>
      <w:proofErr w:type="spellStart"/>
      <w:r w:rsidRPr="00881ECF">
        <w:rPr>
          <w:b/>
          <w:lang w:val="en-CA"/>
        </w:rPr>
        <w:t>roposed</w:t>
      </w:r>
      <w:proofErr w:type="spellEnd"/>
      <w:r w:rsidRPr="00881ECF">
        <w:rPr>
          <w:b/>
          <w:lang w:val="en-CA"/>
        </w:rPr>
        <w:t xml:space="preserve"> costs for conversion of XPS foam enterprises </w:t>
      </w:r>
    </w:p>
    <w:tbl>
      <w:tblPr>
        <w:tblW w:w="5000" w:type="pct"/>
        <w:tblLook w:val="04A0" w:firstRow="1" w:lastRow="0" w:firstColumn="1" w:lastColumn="0" w:noHBand="0" w:noVBand="1"/>
      </w:tblPr>
      <w:tblGrid>
        <w:gridCol w:w="2179"/>
        <w:gridCol w:w="2160"/>
        <w:gridCol w:w="1980"/>
        <w:gridCol w:w="1620"/>
        <w:gridCol w:w="1637"/>
      </w:tblGrid>
      <w:tr w:rsidR="00544624" w:rsidRPr="00881ECF" w:rsidTr="00864696">
        <w:trPr>
          <w:trHeight w:val="41"/>
        </w:trPr>
        <w:tc>
          <w:tcPr>
            <w:tcW w:w="1137"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544624" w:rsidRPr="00881ECF" w:rsidRDefault="00544624" w:rsidP="00992BCA">
            <w:pPr>
              <w:jc w:val="left"/>
              <w:rPr>
                <w:b/>
                <w:bCs/>
                <w:color w:val="000000"/>
                <w:sz w:val="20"/>
                <w:szCs w:val="20"/>
                <w:lang w:val="en-CA" w:eastAsia="en-CA"/>
              </w:rPr>
            </w:pPr>
            <w:r w:rsidRPr="00881ECF">
              <w:rPr>
                <w:b/>
                <w:bCs/>
                <w:color w:val="000000"/>
                <w:sz w:val="20"/>
                <w:szCs w:val="20"/>
                <w:lang w:val="en-CA" w:eastAsia="en-CA"/>
              </w:rPr>
              <w:t>Enterprise</w:t>
            </w:r>
          </w:p>
        </w:tc>
        <w:tc>
          <w:tcPr>
            <w:tcW w:w="1128" w:type="pct"/>
            <w:tcBorders>
              <w:top w:val="single" w:sz="4" w:space="0" w:color="auto"/>
              <w:left w:val="single" w:sz="4" w:space="0" w:color="auto"/>
              <w:right w:val="single" w:sz="4" w:space="0" w:color="auto"/>
            </w:tcBorders>
            <w:shd w:val="clear" w:color="auto" w:fill="auto"/>
            <w:noWrap/>
            <w:vAlign w:val="center"/>
            <w:hideMark/>
          </w:tcPr>
          <w:p w:rsidR="00673C5D" w:rsidRPr="00881ECF" w:rsidRDefault="00085925" w:rsidP="00992BCA">
            <w:pPr>
              <w:jc w:val="center"/>
              <w:rPr>
                <w:b/>
                <w:color w:val="000000"/>
                <w:sz w:val="20"/>
                <w:szCs w:val="20"/>
                <w:lang w:val="en-CA" w:eastAsia="en-CA"/>
              </w:rPr>
            </w:pPr>
            <w:r w:rsidRPr="00881ECF">
              <w:rPr>
                <w:b/>
                <w:color w:val="000000"/>
                <w:sz w:val="20"/>
                <w:szCs w:val="20"/>
                <w:lang w:val="en-CA" w:eastAsia="en-CA"/>
              </w:rPr>
              <w:t>HCFC</w:t>
            </w:r>
            <w:r w:rsidR="00864696" w:rsidRPr="00881ECF">
              <w:rPr>
                <w:b/>
                <w:color w:val="000000"/>
                <w:sz w:val="20"/>
                <w:szCs w:val="20"/>
                <w:lang w:val="en-CA" w:eastAsia="en-CA"/>
              </w:rPr>
              <w:t xml:space="preserve"> </w:t>
            </w:r>
            <w:r w:rsidR="00673C5D" w:rsidRPr="00881ECF">
              <w:rPr>
                <w:b/>
                <w:color w:val="000000"/>
                <w:sz w:val="20"/>
                <w:szCs w:val="20"/>
                <w:lang w:val="en-CA" w:eastAsia="en-CA"/>
              </w:rPr>
              <w:t>consumption</w:t>
            </w:r>
          </w:p>
          <w:p w:rsidR="00085925" w:rsidRPr="00881ECF" w:rsidRDefault="00BA73A2" w:rsidP="00992BCA">
            <w:pPr>
              <w:jc w:val="center"/>
              <w:rPr>
                <w:b/>
                <w:color w:val="000000"/>
                <w:sz w:val="20"/>
                <w:szCs w:val="20"/>
                <w:lang w:val="en-CA" w:eastAsia="en-CA"/>
              </w:rPr>
            </w:pPr>
            <w:r w:rsidRPr="00881ECF">
              <w:rPr>
                <w:b/>
                <w:color w:val="000000"/>
                <w:sz w:val="20"/>
                <w:szCs w:val="20"/>
                <w:lang w:val="en-CA" w:eastAsia="en-CA"/>
              </w:rPr>
              <w:t xml:space="preserve">(mt) </w:t>
            </w:r>
            <w:r w:rsidR="006A78A5" w:rsidRPr="00881ECF">
              <w:rPr>
                <w:b/>
                <w:color w:val="000000"/>
                <w:sz w:val="20"/>
                <w:szCs w:val="20"/>
                <w:lang w:val="en-CA" w:eastAsia="en-CA"/>
              </w:rPr>
              <w:t>2010-2012</w:t>
            </w:r>
          </w:p>
        </w:tc>
        <w:tc>
          <w:tcPr>
            <w:tcW w:w="1034" w:type="pct"/>
            <w:tcBorders>
              <w:top w:val="single" w:sz="4" w:space="0" w:color="auto"/>
              <w:left w:val="single" w:sz="4" w:space="0" w:color="auto"/>
              <w:bottom w:val="single" w:sz="4" w:space="0" w:color="auto"/>
              <w:right w:val="single" w:sz="4" w:space="0" w:color="auto"/>
            </w:tcBorders>
            <w:shd w:val="clear" w:color="auto" w:fill="auto"/>
            <w:vAlign w:val="center"/>
          </w:tcPr>
          <w:p w:rsidR="00544624" w:rsidRPr="00881ECF" w:rsidRDefault="00544624" w:rsidP="00992BCA">
            <w:pPr>
              <w:jc w:val="center"/>
              <w:rPr>
                <w:b/>
                <w:color w:val="000000"/>
                <w:sz w:val="20"/>
                <w:szCs w:val="20"/>
                <w:lang w:val="en-CA" w:eastAsia="en-CA"/>
              </w:rPr>
            </w:pPr>
            <w:r w:rsidRPr="00881ECF">
              <w:rPr>
                <w:b/>
                <w:color w:val="000000"/>
                <w:sz w:val="20"/>
                <w:szCs w:val="20"/>
                <w:lang w:val="en-CA" w:eastAsia="en-CA"/>
              </w:rPr>
              <w:t>I</w:t>
            </w:r>
            <w:r w:rsidR="00864696" w:rsidRPr="00881ECF">
              <w:rPr>
                <w:b/>
                <w:color w:val="000000"/>
                <w:sz w:val="20"/>
                <w:szCs w:val="20"/>
                <w:lang w:val="en-CA" w:eastAsia="en-CA"/>
              </w:rPr>
              <w:t xml:space="preserve">ncremental capital cost (ICC) </w:t>
            </w:r>
            <w:r w:rsidRPr="00881ECF">
              <w:rPr>
                <w:b/>
                <w:color w:val="000000"/>
                <w:sz w:val="20"/>
                <w:szCs w:val="20"/>
                <w:lang w:val="en-CA" w:eastAsia="en-CA"/>
              </w:rPr>
              <w:t>(US $)</w:t>
            </w:r>
          </w:p>
        </w:tc>
        <w:tc>
          <w:tcPr>
            <w:tcW w:w="846" w:type="pct"/>
            <w:tcBorders>
              <w:top w:val="single" w:sz="4" w:space="0" w:color="auto"/>
              <w:left w:val="single" w:sz="4" w:space="0" w:color="auto"/>
              <w:bottom w:val="single" w:sz="4" w:space="0" w:color="auto"/>
              <w:right w:val="single" w:sz="4" w:space="0" w:color="auto"/>
            </w:tcBorders>
            <w:vAlign w:val="center"/>
          </w:tcPr>
          <w:p w:rsidR="00544624" w:rsidRPr="00881ECF" w:rsidRDefault="00544624" w:rsidP="00992BCA">
            <w:pPr>
              <w:jc w:val="center"/>
              <w:rPr>
                <w:b/>
                <w:color w:val="000000"/>
                <w:sz w:val="20"/>
                <w:szCs w:val="20"/>
                <w:lang w:val="en-CA" w:eastAsia="en-CA"/>
              </w:rPr>
            </w:pPr>
            <w:r w:rsidRPr="00881ECF">
              <w:rPr>
                <w:b/>
                <w:color w:val="000000"/>
                <w:sz w:val="20"/>
                <w:szCs w:val="20"/>
                <w:lang w:val="en-CA" w:eastAsia="en-CA"/>
              </w:rPr>
              <w:t>IOC</w:t>
            </w:r>
            <w:r w:rsidR="00084316" w:rsidRPr="00881ECF">
              <w:rPr>
                <w:b/>
                <w:color w:val="000000"/>
                <w:sz w:val="20"/>
                <w:szCs w:val="20"/>
                <w:lang w:val="en-CA" w:eastAsia="en-CA"/>
              </w:rPr>
              <w:t xml:space="preserve"> (US $)</w:t>
            </w:r>
          </w:p>
        </w:tc>
        <w:tc>
          <w:tcPr>
            <w:tcW w:w="855" w:type="pct"/>
            <w:tcBorders>
              <w:top w:val="single" w:sz="4" w:space="0" w:color="auto"/>
              <w:left w:val="single" w:sz="4" w:space="0" w:color="auto"/>
              <w:bottom w:val="single" w:sz="4" w:space="0" w:color="auto"/>
              <w:right w:val="single" w:sz="4" w:space="0" w:color="auto"/>
            </w:tcBorders>
            <w:vAlign w:val="center"/>
          </w:tcPr>
          <w:p w:rsidR="00084316" w:rsidRPr="00881ECF" w:rsidRDefault="00544624" w:rsidP="00992BCA">
            <w:pPr>
              <w:jc w:val="center"/>
              <w:rPr>
                <w:b/>
                <w:color w:val="000000"/>
                <w:sz w:val="20"/>
                <w:szCs w:val="20"/>
                <w:lang w:val="en-CA" w:eastAsia="en-CA"/>
              </w:rPr>
            </w:pPr>
            <w:r w:rsidRPr="00881ECF">
              <w:rPr>
                <w:b/>
                <w:color w:val="000000"/>
                <w:sz w:val="20"/>
                <w:szCs w:val="20"/>
                <w:lang w:val="en-CA" w:eastAsia="en-CA"/>
              </w:rPr>
              <w:t>Total cost</w:t>
            </w:r>
          </w:p>
          <w:p w:rsidR="00544624" w:rsidRPr="00881ECF" w:rsidRDefault="00544624" w:rsidP="00992BCA">
            <w:pPr>
              <w:jc w:val="center"/>
              <w:rPr>
                <w:b/>
                <w:color w:val="000000"/>
                <w:sz w:val="20"/>
                <w:szCs w:val="20"/>
                <w:lang w:val="en-CA" w:eastAsia="en-CA"/>
              </w:rPr>
            </w:pPr>
            <w:r w:rsidRPr="00881ECF">
              <w:rPr>
                <w:b/>
                <w:color w:val="000000"/>
                <w:sz w:val="20"/>
                <w:szCs w:val="20"/>
                <w:lang w:val="en-CA" w:eastAsia="en-CA"/>
              </w:rPr>
              <w:t xml:space="preserve"> (US $)</w:t>
            </w:r>
          </w:p>
        </w:tc>
      </w:tr>
      <w:tr w:rsidR="00544624" w:rsidRPr="00881ECF" w:rsidTr="00864696">
        <w:trPr>
          <w:trHeight w:val="41"/>
        </w:trPr>
        <w:tc>
          <w:tcPr>
            <w:tcW w:w="1137" w:type="pct"/>
            <w:tcBorders>
              <w:top w:val="nil"/>
              <w:left w:val="single" w:sz="4" w:space="0" w:color="auto"/>
              <w:bottom w:val="single" w:sz="4" w:space="0" w:color="auto"/>
              <w:right w:val="single" w:sz="4" w:space="0" w:color="auto"/>
            </w:tcBorders>
            <w:shd w:val="clear" w:color="auto" w:fill="auto"/>
            <w:noWrap/>
            <w:vAlign w:val="center"/>
            <w:hideMark/>
          </w:tcPr>
          <w:p w:rsidR="00544624" w:rsidRPr="00881ECF" w:rsidRDefault="00084316" w:rsidP="00992BCA">
            <w:pPr>
              <w:jc w:val="left"/>
              <w:rPr>
                <w:bCs/>
                <w:color w:val="000000"/>
                <w:sz w:val="20"/>
                <w:szCs w:val="20"/>
                <w:lang w:val="en-CA" w:eastAsia="en-CA"/>
              </w:rPr>
            </w:pPr>
            <w:r w:rsidRPr="00881ECF">
              <w:rPr>
                <w:sz w:val="20"/>
                <w:szCs w:val="20"/>
                <w:lang w:val="pt-BR"/>
              </w:rPr>
              <w:t>Plasticos Espumados</w:t>
            </w:r>
          </w:p>
        </w:tc>
        <w:tc>
          <w:tcPr>
            <w:tcW w:w="1128" w:type="pct"/>
            <w:tcBorders>
              <w:top w:val="single" w:sz="4" w:space="0" w:color="auto"/>
              <w:left w:val="single" w:sz="4" w:space="0" w:color="auto"/>
              <w:bottom w:val="single" w:sz="4" w:space="0" w:color="auto"/>
              <w:right w:val="single" w:sz="4" w:space="0" w:color="auto"/>
            </w:tcBorders>
            <w:vAlign w:val="center"/>
          </w:tcPr>
          <w:p w:rsidR="00544624" w:rsidRPr="00881ECF" w:rsidRDefault="00085925" w:rsidP="00992BCA">
            <w:pPr>
              <w:keepNext/>
              <w:keepLines/>
              <w:jc w:val="right"/>
              <w:rPr>
                <w:color w:val="000000"/>
                <w:sz w:val="20"/>
                <w:szCs w:val="20"/>
                <w:lang w:val="en-US"/>
              </w:rPr>
            </w:pPr>
            <w:r w:rsidRPr="00881ECF">
              <w:rPr>
                <w:sz w:val="20"/>
                <w:szCs w:val="20"/>
                <w:lang w:val="pt-BR"/>
              </w:rPr>
              <w:t>90</w:t>
            </w:r>
            <w:r w:rsidR="00BA73A2" w:rsidRPr="00881ECF">
              <w:rPr>
                <w:sz w:val="20"/>
                <w:szCs w:val="20"/>
                <w:lang w:val="pt-BR"/>
              </w:rPr>
              <w:t>.</w:t>
            </w:r>
            <w:r w:rsidRPr="00881ECF">
              <w:rPr>
                <w:sz w:val="20"/>
                <w:szCs w:val="20"/>
                <w:lang w:val="pt-BR"/>
              </w:rPr>
              <w:t>01</w:t>
            </w:r>
          </w:p>
        </w:tc>
        <w:tc>
          <w:tcPr>
            <w:tcW w:w="1034" w:type="pct"/>
            <w:tcBorders>
              <w:top w:val="single" w:sz="4" w:space="0" w:color="auto"/>
              <w:left w:val="single" w:sz="4" w:space="0" w:color="auto"/>
              <w:bottom w:val="single" w:sz="4" w:space="0" w:color="auto"/>
              <w:right w:val="single" w:sz="4" w:space="0" w:color="auto"/>
            </w:tcBorders>
            <w:shd w:val="clear" w:color="auto" w:fill="auto"/>
            <w:noWrap/>
            <w:vAlign w:val="center"/>
          </w:tcPr>
          <w:p w:rsidR="00544624" w:rsidRPr="00881ECF" w:rsidRDefault="006A78A5" w:rsidP="00992BCA">
            <w:pPr>
              <w:keepNext/>
              <w:keepLines/>
              <w:jc w:val="right"/>
              <w:rPr>
                <w:color w:val="000000"/>
                <w:sz w:val="20"/>
                <w:szCs w:val="20"/>
                <w:lang w:val="en-US"/>
              </w:rPr>
            </w:pPr>
            <w:r w:rsidRPr="00881ECF">
              <w:rPr>
                <w:bCs/>
                <w:sz w:val="20"/>
                <w:szCs w:val="20"/>
              </w:rPr>
              <w:t>540,000</w:t>
            </w:r>
          </w:p>
        </w:tc>
        <w:tc>
          <w:tcPr>
            <w:tcW w:w="846" w:type="pct"/>
            <w:tcBorders>
              <w:top w:val="single" w:sz="4" w:space="0" w:color="auto"/>
              <w:left w:val="single" w:sz="4" w:space="0" w:color="auto"/>
              <w:bottom w:val="single" w:sz="4" w:space="0" w:color="auto"/>
              <w:right w:val="single" w:sz="4" w:space="0" w:color="auto"/>
            </w:tcBorders>
            <w:vAlign w:val="center"/>
          </w:tcPr>
          <w:p w:rsidR="00544624" w:rsidRPr="00881ECF" w:rsidRDefault="006A78A5" w:rsidP="00992BCA">
            <w:pPr>
              <w:keepNext/>
              <w:keepLines/>
              <w:jc w:val="right"/>
              <w:rPr>
                <w:color w:val="000000"/>
                <w:sz w:val="20"/>
                <w:szCs w:val="20"/>
                <w:lang w:val="en-US"/>
              </w:rPr>
            </w:pPr>
            <w:r w:rsidRPr="00881ECF">
              <w:rPr>
                <w:color w:val="000000"/>
                <w:sz w:val="20"/>
                <w:szCs w:val="20"/>
                <w:lang w:val="en-US"/>
              </w:rPr>
              <w:t>70,000</w:t>
            </w:r>
          </w:p>
        </w:tc>
        <w:tc>
          <w:tcPr>
            <w:tcW w:w="855" w:type="pct"/>
            <w:tcBorders>
              <w:top w:val="single" w:sz="4" w:space="0" w:color="auto"/>
              <w:left w:val="single" w:sz="4" w:space="0" w:color="auto"/>
              <w:bottom w:val="single" w:sz="4" w:space="0" w:color="auto"/>
              <w:right w:val="single" w:sz="4" w:space="0" w:color="auto"/>
            </w:tcBorders>
            <w:vAlign w:val="center"/>
          </w:tcPr>
          <w:p w:rsidR="00544624" w:rsidRPr="00881ECF" w:rsidRDefault="006A78A5" w:rsidP="00992BCA">
            <w:pPr>
              <w:keepNext/>
              <w:keepLines/>
              <w:jc w:val="right"/>
              <w:rPr>
                <w:color w:val="000000"/>
                <w:sz w:val="20"/>
                <w:szCs w:val="20"/>
                <w:lang w:val="en-US"/>
              </w:rPr>
            </w:pPr>
            <w:r w:rsidRPr="00881ECF">
              <w:rPr>
                <w:color w:val="000000"/>
                <w:sz w:val="20"/>
                <w:szCs w:val="20"/>
                <w:lang w:val="en-US"/>
              </w:rPr>
              <w:t>610,000</w:t>
            </w:r>
          </w:p>
        </w:tc>
      </w:tr>
      <w:tr w:rsidR="00544624" w:rsidRPr="00881ECF" w:rsidTr="00864696">
        <w:trPr>
          <w:trHeight w:val="41"/>
        </w:trPr>
        <w:tc>
          <w:tcPr>
            <w:tcW w:w="1137" w:type="pct"/>
            <w:tcBorders>
              <w:top w:val="nil"/>
              <w:left w:val="single" w:sz="4" w:space="0" w:color="auto"/>
              <w:bottom w:val="single" w:sz="4" w:space="0" w:color="auto"/>
              <w:right w:val="single" w:sz="4" w:space="0" w:color="auto"/>
            </w:tcBorders>
            <w:shd w:val="clear" w:color="auto" w:fill="auto"/>
            <w:noWrap/>
            <w:vAlign w:val="center"/>
            <w:hideMark/>
          </w:tcPr>
          <w:p w:rsidR="00544624" w:rsidRPr="00881ECF" w:rsidRDefault="006A78A5" w:rsidP="00992BCA">
            <w:pPr>
              <w:jc w:val="left"/>
              <w:rPr>
                <w:bCs/>
                <w:color w:val="000000"/>
                <w:sz w:val="20"/>
                <w:szCs w:val="20"/>
                <w:lang w:val="en-CA" w:eastAsia="en-CA"/>
              </w:rPr>
            </w:pPr>
            <w:r w:rsidRPr="00881ECF">
              <w:rPr>
                <w:sz w:val="20"/>
                <w:szCs w:val="20"/>
                <w:lang w:val="pt-BR"/>
              </w:rPr>
              <w:t xml:space="preserve">Termofoam Valladolid </w:t>
            </w:r>
          </w:p>
        </w:tc>
        <w:tc>
          <w:tcPr>
            <w:tcW w:w="1128" w:type="pct"/>
            <w:tcBorders>
              <w:top w:val="single" w:sz="4" w:space="0" w:color="auto"/>
              <w:left w:val="single" w:sz="4" w:space="0" w:color="auto"/>
              <w:bottom w:val="single" w:sz="4" w:space="0" w:color="auto"/>
              <w:right w:val="single" w:sz="4" w:space="0" w:color="auto"/>
            </w:tcBorders>
            <w:vAlign w:val="center"/>
          </w:tcPr>
          <w:p w:rsidR="00544624" w:rsidRPr="00881ECF" w:rsidRDefault="008B34A9" w:rsidP="00992BCA">
            <w:pPr>
              <w:keepNext/>
              <w:keepLines/>
              <w:jc w:val="right"/>
              <w:rPr>
                <w:color w:val="000000"/>
                <w:sz w:val="20"/>
                <w:szCs w:val="20"/>
                <w:lang w:val="en-US"/>
              </w:rPr>
            </w:pPr>
            <w:r w:rsidRPr="00881ECF">
              <w:rPr>
                <w:sz w:val="20"/>
                <w:szCs w:val="20"/>
                <w:lang w:val="pt-BR"/>
              </w:rPr>
              <w:t>125</w:t>
            </w:r>
            <w:r w:rsidR="00BA73A2" w:rsidRPr="00881ECF">
              <w:rPr>
                <w:sz w:val="20"/>
                <w:szCs w:val="20"/>
                <w:lang w:val="pt-BR"/>
              </w:rPr>
              <w:t>.2</w:t>
            </w:r>
            <w:r w:rsidR="00084316" w:rsidRPr="00881ECF">
              <w:rPr>
                <w:sz w:val="20"/>
                <w:szCs w:val="20"/>
                <w:lang w:val="pt-BR"/>
              </w:rPr>
              <w:t>0</w:t>
            </w:r>
          </w:p>
        </w:tc>
        <w:tc>
          <w:tcPr>
            <w:tcW w:w="1034" w:type="pct"/>
            <w:tcBorders>
              <w:top w:val="nil"/>
              <w:left w:val="single" w:sz="4" w:space="0" w:color="auto"/>
              <w:bottom w:val="single" w:sz="4" w:space="0" w:color="auto"/>
              <w:right w:val="single" w:sz="4" w:space="0" w:color="auto"/>
            </w:tcBorders>
            <w:shd w:val="clear" w:color="auto" w:fill="auto"/>
            <w:noWrap/>
            <w:vAlign w:val="center"/>
          </w:tcPr>
          <w:p w:rsidR="00544624" w:rsidRPr="00881ECF" w:rsidRDefault="00AB1861" w:rsidP="00992BCA">
            <w:pPr>
              <w:keepNext/>
              <w:keepLines/>
              <w:jc w:val="right"/>
              <w:rPr>
                <w:color w:val="000000"/>
                <w:sz w:val="20"/>
                <w:szCs w:val="20"/>
                <w:lang w:val="en-US"/>
              </w:rPr>
            </w:pPr>
            <w:r w:rsidRPr="00881ECF">
              <w:rPr>
                <w:bCs/>
                <w:sz w:val="20"/>
                <w:szCs w:val="20"/>
              </w:rPr>
              <w:t>561,000</w:t>
            </w:r>
          </w:p>
        </w:tc>
        <w:tc>
          <w:tcPr>
            <w:tcW w:w="846" w:type="pct"/>
            <w:tcBorders>
              <w:top w:val="nil"/>
              <w:left w:val="single" w:sz="4" w:space="0" w:color="auto"/>
              <w:bottom w:val="single" w:sz="4" w:space="0" w:color="auto"/>
              <w:right w:val="single" w:sz="4" w:space="0" w:color="auto"/>
            </w:tcBorders>
            <w:vAlign w:val="center"/>
          </w:tcPr>
          <w:p w:rsidR="00544624" w:rsidRPr="00881ECF" w:rsidRDefault="00AB1861" w:rsidP="00992BCA">
            <w:pPr>
              <w:keepNext/>
              <w:keepLines/>
              <w:jc w:val="right"/>
              <w:rPr>
                <w:sz w:val="20"/>
                <w:szCs w:val="20"/>
              </w:rPr>
            </w:pPr>
            <w:r w:rsidRPr="00881ECF">
              <w:rPr>
                <w:sz w:val="20"/>
                <w:szCs w:val="20"/>
              </w:rPr>
              <w:t>100,000</w:t>
            </w:r>
          </w:p>
        </w:tc>
        <w:tc>
          <w:tcPr>
            <w:tcW w:w="855" w:type="pct"/>
            <w:tcBorders>
              <w:top w:val="nil"/>
              <w:left w:val="single" w:sz="4" w:space="0" w:color="auto"/>
              <w:bottom w:val="single" w:sz="4" w:space="0" w:color="auto"/>
              <w:right w:val="single" w:sz="4" w:space="0" w:color="auto"/>
            </w:tcBorders>
            <w:vAlign w:val="center"/>
          </w:tcPr>
          <w:p w:rsidR="00544624" w:rsidRPr="00881ECF" w:rsidRDefault="00AB1861" w:rsidP="00992BCA">
            <w:pPr>
              <w:keepNext/>
              <w:keepLines/>
              <w:jc w:val="right"/>
              <w:rPr>
                <w:sz w:val="20"/>
                <w:szCs w:val="20"/>
              </w:rPr>
            </w:pPr>
            <w:r w:rsidRPr="00881ECF">
              <w:rPr>
                <w:sz w:val="20"/>
                <w:szCs w:val="20"/>
              </w:rPr>
              <w:t>661,000</w:t>
            </w:r>
          </w:p>
        </w:tc>
      </w:tr>
      <w:tr w:rsidR="008E51A4" w:rsidRPr="00881ECF" w:rsidTr="00864696">
        <w:trPr>
          <w:trHeight w:val="41"/>
        </w:trPr>
        <w:tc>
          <w:tcPr>
            <w:tcW w:w="1137" w:type="pct"/>
            <w:tcBorders>
              <w:top w:val="nil"/>
              <w:left w:val="single" w:sz="4" w:space="0" w:color="auto"/>
              <w:bottom w:val="single" w:sz="4" w:space="0" w:color="auto"/>
              <w:right w:val="single" w:sz="4" w:space="0" w:color="auto"/>
            </w:tcBorders>
            <w:shd w:val="clear" w:color="auto" w:fill="auto"/>
            <w:noWrap/>
            <w:vAlign w:val="center"/>
            <w:hideMark/>
          </w:tcPr>
          <w:p w:rsidR="008E51A4" w:rsidRPr="00881ECF" w:rsidRDefault="008E51A4" w:rsidP="00992BCA">
            <w:pPr>
              <w:jc w:val="left"/>
              <w:rPr>
                <w:b/>
                <w:bCs/>
                <w:color w:val="000000"/>
                <w:sz w:val="20"/>
                <w:szCs w:val="20"/>
                <w:lang w:val="en-CA" w:eastAsia="en-CA"/>
              </w:rPr>
            </w:pPr>
            <w:r w:rsidRPr="00881ECF">
              <w:rPr>
                <w:b/>
                <w:bCs/>
                <w:color w:val="000000"/>
                <w:sz w:val="20"/>
                <w:szCs w:val="20"/>
                <w:lang w:val="en-CA" w:eastAsia="en-CA"/>
              </w:rPr>
              <w:t>Total</w:t>
            </w:r>
          </w:p>
        </w:tc>
        <w:tc>
          <w:tcPr>
            <w:tcW w:w="1128" w:type="pct"/>
            <w:tcBorders>
              <w:top w:val="single" w:sz="4" w:space="0" w:color="auto"/>
              <w:left w:val="single" w:sz="4" w:space="0" w:color="auto"/>
              <w:bottom w:val="single" w:sz="4" w:space="0" w:color="auto"/>
              <w:right w:val="single" w:sz="4" w:space="0" w:color="auto"/>
            </w:tcBorders>
            <w:vAlign w:val="center"/>
          </w:tcPr>
          <w:p w:rsidR="008E51A4" w:rsidRPr="00881ECF" w:rsidRDefault="00084316" w:rsidP="00992BCA">
            <w:pPr>
              <w:keepNext/>
              <w:keepLines/>
              <w:jc w:val="right"/>
              <w:rPr>
                <w:b/>
                <w:bCs/>
                <w:color w:val="000000"/>
                <w:sz w:val="20"/>
                <w:szCs w:val="20"/>
                <w:lang w:val="en-US"/>
              </w:rPr>
            </w:pPr>
            <w:r w:rsidRPr="00881ECF">
              <w:rPr>
                <w:b/>
                <w:color w:val="000000"/>
                <w:sz w:val="20"/>
                <w:szCs w:val="20"/>
              </w:rPr>
              <w:t>215.</w:t>
            </w:r>
            <w:r w:rsidR="008E51A4" w:rsidRPr="00881ECF">
              <w:rPr>
                <w:b/>
                <w:color w:val="000000"/>
                <w:sz w:val="20"/>
                <w:szCs w:val="20"/>
              </w:rPr>
              <w:t>2</w:t>
            </w:r>
            <w:r w:rsidR="00BA73A2" w:rsidRPr="00881ECF">
              <w:rPr>
                <w:b/>
                <w:color w:val="000000"/>
                <w:sz w:val="20"/>
                <w:szCs w:val="20"/>
              </w:rPr>
              <w:t>1</w:t>
            </w:r>
          </w:p>
        </w:tc>
        <w:tc>
          <w:tcPr>
            <w:tcW w:w="1034" w:type="pct"/>
            <w:tcBorders>
              <w:top w:val="nil"/>
              <w:left w:val="single" w:sz="4" w:space="0" w:color="auto"/>
              <w:bottom w:val="single" w:sz="4" w:space="0" w:color="auto"/>
              <w:right w:val="single" w:sz="4" w:space="0" w:color="auto"/>
            </w:tcBorders>
            <w:shd w:val="clear" w:color="auto" w:fill="auto"/>
            <w:noWrap/>
            <w:vAlign w:val="center"/>
          </w:tcPr>
          <w:p w:rsidR="008E51A4" w:rsidRPr="00881ECF" w:rsidRDefault="008E51A4" w:rsidP="00992BCA">
            <w:pPr>
              <w:keepNext/>
              <w:keepLines/>
              <w:jc w:val="right"/>
              <w:rPr>
                <w:b/>
                <w:color w:val="000000"/>
                <w:sz w:val="20"/>
                <w:szCs w:val="20"/>
                <w:lang w:val="en-US"/>
              </w:rPr>
            </w:pPr>
            <w:r w:rsidRPr="00881ECF">
              <w:rPr>
                <w:b/>
                <w:color w:val="000000"/>
                <w:sz w:val="20"/>
                <w:szCs w:val="20"/>
              </w:rPr>
              <w:t>1,101,000</w:t>
            </w:r>
          </w:p>
        </w:tc>
        <w:tc>
          <w:tcPr>
            <w:tcW w:w="846" w:type="pct"/>
            <w:tcBorders>
              <w:top w:val="nil"/>
              <w:left w:val="single" w:sz="4" w:space="0" w:color="auto"/>
              <w:bottom w:val="single" w:sz="4" w:space="0" w:color="auto"/>
              <w:right w:val="single" w:sz="4" w:space="0" w:color="auto"/>
            </w:tcBorders>
            <w:vAlign w:val="center"/>
          </w:tcPr>
          <w:p w:rsidR="008E51A4" w:rsidRPr="00881ECF" w:rsidRDefault="008E51A4" w:rsidP="00992BCA">
            <w:pPr>
              <w:keepNext/>
              <w:keepLines/>
              <w:jc w:val="right"/>
              <w:rPr>
                <w:b/>
                <w:color w:val="000000"/>
                <w:sz w:val="20"/>
                <w:szCs w:val="20"/>
                <w:lang w:val="en-US"/>
              </w:rPr>
            </w:pPr>
            <w:r w:rsidRPr="00881ECF">
              <w:rPr>
                <w:b/>
                <w:color w:val="000000"/>
                <w:sz w:val="20"/>
                <w:szCs w:val="20"/>
              </w:rPr>
              <w:t>170,000</w:t>
            </w:r>
          </w:p>
        </w:tc>
        <w:tc>
          <w:tcPr>
            <w:tcW w:w="855" w:type="pct"/>
            <w:tcBorders>
              <w:top w:val="nil"/>
              <w:left w:val="single" w:sz="4" w:space="0" w:color="auto"/>
              <w:bottom w:val="single" w:sz="4" w:space="0" w:color="auto"/>
              <w:right w:val="single" w:sz="4" w:space="0" w:color="auto"/>
            </w:tcBorders>
            <w:vAlign w:val="center"/>
          </w:tcPr>
          <w:p w:rsidR="008E51A4" w:rsidRPr="00881ECF" w:rsidRDefault="008E51A4" w:rsidP="00992BCA">
            <w:pPr>
              <w:keepNext/>
              <w:keepLines/>
              <w:jc w:val="right"/>
              <w:rPr>
                <w:b/>
                <w:color w:val="000000"/>
                <w:sz w:val="20"/>
                <w:szCs w:val="20"/>
                <w:lang w:val="en-US"/>
              </w:rPr>
            </w:pPr>
            <w:r w:rsidRPr="00881ECF">
              <w:rPr>
                <w:b/>
                <w:color w:val="000000"/>
                <w:sz w:val="20"/>
                <w:szCs w:val="20"/>
              </w:rPr>
              <w:t>1,271,000</w:t>
            </w:r>
          </w:p>
        </w:tc>
      </w:tr>
    </w:tbl>
    <w:p w:rsidR="00CD1A09" w:rsidRPr="00881ECF" w:rsidRDefault="00CD1A09" w:rsidP="00992BCA"/>
    <w:p w:rsidR="00AC59A5" w:rsidRPr="00881ECF" w:rsidRDefault="00AC59A5" w:rsidP="00992BCA"/>
    <w:p w:rsidR="00572436" w:rsidRPr="00881ECF" w:rsidRDefault="00572436" w:rsidP="00992BCA">
      <w:pPr>
        <w:jc w:val="center"/>
        <w:rPr>
          <w:b/>
          <w:lang w:val="en-CA"/>
        </w:rPr>
      </w:pPr>
      <w:r w:rsidRPr="00881ECF">
        <w:rPr>
          <w:b/>
          <w:lang w:val="en-CA"/>
        </w:rPr>
        <w:t>SECRETARIAT’S COMMENTS AND RECOMMENDATION</w:t>
      </w:r>
    </w:p>
    <w:p w:rsidR="00572436" w:rsidRPr="00881ECF" w:rsidRDefault="00572436" w:rsidP="00992BCA">
      <w:pPr>
        <w:jc w:val="center"/>
        <w:rPr>
          <w:b/>
          <w:lang w:val="en-CA"/>
        </w:rPr>
      </w:pPr>
    </w:p>
    <w:p w:rsidR="00572436" w:rsidRPr="00881ECF" w:rsidRDefault="00572436" w:rsidP="00992BCA">
      <w:pPr>
        <w:rPr>
          <w:b/>
          <w:lang w:val="en-CA"/>
        </w:rPr>
      </w:pPr>
      <w:r w:rsidRPr="00881ECF">
        <w:rPr>
          <w:b/>
          <w:lang w:val="en-CA"/>
        </w:rPr>
        <w:t>COMMENTS</w:t>
      </w:r>
    </w:p>
    <w:p w:rsidR="00675D18" w:rsidRPr="00881ECF" w:rsidRDefault="00675D18" w:rsidP="00992BCA">
      <w:pPr>
        <w:rPr>
          <w:b/>
          <w:lang w:val="en-CA"/>
        </w:rPr>
      </w:pPr>
    </w:p>
    <w:p w:rsidR="00572436" w:rsidRPr="009A6726" w:rsidRDefault="00675D18" w:rsidP="00992BCA">
      <w:pPr>
        <w:spacing w:after="240"/>
        <w:rPr>
          <w:u w:val="single"/>
        </w:rPr>
      </w:pPr>
      <w:r w:rsidRPr="009A6726">
        <w:rPr>
          <w:u w:val="single"/>
        </w:rPr>
        <w:t>Activities in the foam manufacturing sector</w:t>
      </w:r>
    </w:p>
    <w:p w:rsidR="00572436" w:rsidRPr="009A6726" w:rsidRDefault="00C03981" w:rsidP="00992BCA">
      <w:pPr>
        <w:rPr>
          <w:i/>
          <w:lang w:val="en-CA"/>
        </w:rPr>
      </w:pPr>
      <w:r w:rsidRPr="009A6726">
        <w:rPr>
          <w:i/>
          <w:lang w:val="en-CA"/>
        </w:rPr>
        <w:t xml:space="preserve">Systems houses </w:t>
      </w:r>
    </w:p>
    <w:p w:rsidR="00572436" w:rsidRPr="00881ECF" w:rsidRDefault="00572436" w:rsidP="00992BCA">
      <w:pPr>
        <w:rPr>
          <w:lang w:val="en-CA"/>
        </w:rPr>
      </w:pPr>
    </w:p>
    <w:p w:rsidR="00B53ED4" w:rsidRPr="00881ECF" w:rsidRDefault="004645A8" w:rsidP="00992BCA">
      <w:pPr>
        <w:pStyle w:val="Heading1"/>
        <w:rPr>
          <w:color w:val="000000" w:themeColor="text1"/>
        </w:rPr>
      </w:pPr>
      <w:r w:rsidRPr="00881ECF">
        <w:rPr>
          <w:color w:val="000000" w:themeColor="text1"/>
        </w:rPr>
        <w:t xml:space="preserve">In line with paragraph 7(c) of the Agreement, UNDP submitted a list of downstream users for which eligibility has been validated in the field. </w:t>
      </w:r>
      <w:r w:rsidR="00675D18" w:rsidRPr="00881ECF">
        <w:rPr>
          <w:lang w:val="en-CA"/>
        </w:rPr>
        <w:t>The Secretariat noted that the number of downstr</w:t>
      </w:r>
      <w:r w:rsidRPr="00881ECF">
        <w:rPr>
          <w:lang w:val="en-CA"/>
        </w:rPr>
        <w:t>eam users listed in the report wa</w:t>
      </w:r>
      <w:r w:rsidR="00675D18" w:rsidRPr="00881ECF">
        <w:rPr>
          <w:lang w:val="en-CA"/>
        </w:rPr>
        <w:t xml:space="preserve">s lower than the number of users for which funds were </w:t>
      </w:r>
      <w:r w:rsidR="00675D18" w:rsidRPr="00881ECF">
        <w:rPr>
          <w:color w:val="000000" w:themeColor="text1"/>
          <w:lang w:val="en-CA"/>
        </w:rPr>
        <w:t>approved. UN</w:t>
      </w:r>
      <w:r w:rsidR="008D6E99" w:rsidRPr="00881ECF">
        <w:rPr>
          <w:color w:val="000000" w:themeColor="text1"/>
          <w:lang w:val="en-CA"/>
        </w:rPr>
        <w:t>DP</w:t>
      </w:r>
      <w:r w:rsidR="00675D18" w:rsidRPr="00881ECF">
        <w:rPr>
          <w:color w:val="000000" w:themeColor="text1"/>
          <w:lang w:val="en-CA"/>
        </w:rPr>
        <w:t xml:space="preserve"> clarified that </w:t>
      </w:r>
      <w:r w:rsidR="00675D18" w:rsidRPr="00881ECF">
        <w:rPr>
          <w:color w:val="000000" w:themeColor="text1"/>
        </w:rPr>
        <w:t>the original lis</w:t>
      </w:r>
      <w:r w:rsidR="00806F93" w:rsidRPr="00881ECF">
        <w:rPr>
          <w:color w:val="000000" w:themeColor="text1"/>
        </w:rPr>
        <w:t>t of users was prepared in 2009-20</w:t>
      </w:r>
      <w:r w:rsidR="00675D18" w:rsidRPr="00881ECF">
        <w:rPr>
          <w:color w:val="000000" w:themeColor="text1"/>
        </w:rPr>
        <w:t>10 and some have changed supplier</w:t>
      </w:r>
      <w:r w:rsidR="003350AE" w:rsidRPr="00881ECF">
        <w:rPr>
          <w:color w:val="000000" w:themeColor="text1"/>
        </w:rPr>
        <w:t>s</w:t>
      </w:r>
      <w:r w:rsidR="00675D18" w:rsidRPr="00881ECF">
        <w:rPr>
          <w:color w:val="000000" w:themeColor="text1"/>
        </w:rPr>
        <w:t>; remaining end-users are still to be identified and allocated to their current supplier</w:t>
      </w:r>
      <w:r w:rsidR="003350AE" w:rsidRPr="00881ECF">
        <w:rPr>
          <w:color w:val="000000" w:themeColor="text1"/>
        </w:rPr>
        <w:t>. T</w:t>
      </w:r>
      <w:r w:rsidR="00675D18" w:rsidRPr="00881ECF">
        <w:rPr>
          <w:color w:val="000000" w:themeColor="text1"/>
        </w:rPr>
        <w:t>he final list of</w:t>
      </w:r>
      <w:r w:rsidR="00806F93" w:rsidRPr="00881ECF">
        <w:rPr>
          <w:color w:val="000000" w:themeColor="text1"/>
        </w:rPr>
        <w:t xml:space="preserve"> </w:t>
      </w:r>
      <w:r w:rsidR="00675D18" w:rsidRPr="00881ECF">
        <w:rPr>
          <w:color w:val="000000" w:themeColor="text1"/>
        </w:rPr>
        <w:t>end-users will be higher than the number indicated in the current report</w:t>
      </w:r>
      <w:r w:rsidR="000D09A5" w:rsidRPr="00881ECF">
        <w:rPr>
          <w:color w:val="000000" w:themeColor="text1"/>
        </w:rPr>
        <w:t>. UNDP</w:t>
      </w:r>
      <w:r w:rsidR="00972D91" w:rsidRPr="00881ECF">
        <w:rPr>
          <w:color w:val="000000" w:themeColor="text1"/>
        </w:rPr>
        <w:t xml:space="preserve"> also</w:t>
      </w:r>
      <w:r w:rsidR="000D09A5" w:rsidRPr="00881ECF">
        <w:rPr>
          <w:color w:val="000000" w:themeColor="text1"/>
        </w:rPr>
        <w:t xml:space="preserve"> assured </w:t>
      </w:r>
      <w:r w:rsidR="001322DC" w:rsidRPr="00881ECF">
        <w:rPr>
          <w:color w:val="000000" w:themeColor="text1"/>
        </w:rPr>
        <w:t xml:space="preserve">the Secretariat </w:t>
      </w:r>
      <w:r w:rsidR="000D09A5" w:rsidRPr="00881ECF">
        <w:rPr>
          <w:color w:val="000000" w:themeColor="text1"/>
        </w:rPr>
        <w:t xml:space="preserve">that </w:t>
      </w:r>
      <w:r w:rsidR="00AD2ECB" w:rsidRPr="00881ECF">
        <w:rPr>
          <w:color w:val="000000" w:themeColor="text1"/>
        </w:rPr>
        <w:t xml:space="preserve">funding from the project </w:t>
      </w:r>
      <w:r w:rsidR="001322DC" w:rsidRPr="00881ECF">
        <w:rPr>
          <w:color w:val="000000" w:themeColor="text1"/>
        </w:rPr>
        <w:t xml:space="preserve">would </w:t>
      </w:r>
      <w:r w:rsidR="00AD2ECB" w:rsidRPr="00881ECF">
        <w:rPr>
          <w:color w:val="000000" w:themeColor="text1"/>
        </w:rPr>
        <w:t xml:space="preserve">be </w:t>
      </w:r>
      <w:r w:rsidR="00675D18" w:rsidRPr="00881ECF">
        <w:rPr>
          <w:color w:val="000000" w:themeColor="text1"/>
        </w:rPr>
        <w:t xml:space="preserve">only </w:t>
      </w:r>
      <w:r w:rsidR="00AD2ECB" w:rsidRPr="00881ECF">
        <w:rPr>
          <w:color w:val="000000" w:themeColor="text1"/>
        </w:rPr>
        <w:t xml:space="preserve">provided to the </w:t>
      </w:r>
      <w:r w:rsidR="00675D18" w:rsidRPr="00881ECF">
        <w:rPr>
          <w:color w:val="000000" w:themeColor="text1"/>
        </w:rPr>
        <w:t xml:space="preserve">eligible </w:t>
      </w:r>
      <w:r w:rsidR="000D09A5" w:rsidRPr="00881ECF">
        <w:rPr>
          <w:color w:val="000000" w:themeColor="text1"/>
        </w:rPr>
        <w:t>enterprise</w:t>
      </w:r>
      <w:r w:rsidR="00806F93" w:rsidRPr="00881ECF">
        <w:rPr>
          <w:color w:val="000000" w:themeColor="text1"/>
        </w:rPr>
        <w:t>s</w:t>
      </w:r>
      <w:r w:rsidR="00675D18" w:rsidRPr="00881ECF">
        <w:rPr>
          <w:color w:val="000000" w:themeColor="text1"/>
        </w:rPr>
        <w:t xml:space="preserve"> </w:t>
      </w:r>
      <w:r w:rsidR="00AD2ECB" w:rsidRPr="00881ECF">
        <w:rPr>
          <w:color w:val="000000" w:themeColor="text1"/>
        </w:rPr>
        <w:t>and for eligible equipment</w:t>
      </w:r>
      <w:r w:rsidR="008A1645" w:rsidRPr="00881ECF">
        <w:rPr>
          <w:color w:val="000000" w:themeColor="text1"/>
        </w:rPr>
        <w:t>.</w:t>
      </w:r>
      <w:r w:rsidRPr="00881ECF">
        <w:t xml:space="preserve"> </w:t>
      </w:r>
      <w:r w:rsidRPr="00881ECF">
        <w:rPr>
          <w:color w:val="000000" w:themeColor="text1"/>
        </w:rPr>
        <w:t>As there are still downstream users to be validated and to start their conversions, the Secretariat and UNDP agreed that an updated list will be included in th</w:t>
      </w:r>
      <w:r w:rsidR="009A6726">
        <w:rPr>
          <w:color w:val="000000" w:themeColor="text1"/>
        </w:rPr>
        <w:t xml:space="preserve">e </w:t>
      </w:r>
      <w:r w:rsidRPr="00881ECF">
        <w:rPr>
          <w:color w:val="000000" w:themeColor="text1"/>
        </w:rPr>
        <w:t>annual tranche implementation report to be submitted in 2017.</w:t>
      </w:r>
    </w:p>
    <w:p w:rsidR="008A1645" w:rsidRPr="00881ECF" w:rsidRDefault="008A1645" w:rsidP="00992BCA">
      <w:pPr>
        <w:rPr>
          <w:iCs/>
          <w:kern w:val="36"/>
          <w:u w:val="single"/>
        </w:rPr>
      </w:pPr>
      <w:r w:rsidRPr="00881ECF">
        <w:rPr>
          <w:u w:val="single"/>
        </w:rPr>
        <w:t xml:space="preserve">XPS foam project </w:t>
      </w:r>
      <w:r w:rsidRPr="00881ECF">
        <w:rPr>
          <w:iCs/>
          <w:kern w:val="36"/>
          <w:u w:val="single"/>
        </w:rPr>
        <w:t>and adjustment to the stage I Agreement</w:t>
      </w:r>
    </w:p>
    <w:p w:rsidR="008A1645" w:rsidRPr="00881ECF" w:rsidRDefault="008A1645" w:rsidP="00992BCA"/>
    <w:p w:rsidR="006C7294" w:rsidRPr="00881ECF" w:rsidRDefault="009A6726" w:rsidP="00992BCA">
      <w:pPr>
        <w:pStyle w:val="Heading1"/>
        <w:rPr>
          <w:color w:val="000000" w:themeColor="text1"/>
        </w:rPr>
      </w:pPr>
      <w:r>
        <w:rPr>
          <w:color w:val="000000" w:themeColor="text1"/>
        </w:rPr>
        <w:t>T</w:t>
      </w:r>
      <w:r w:rsidR="00C304B3" w:rsidRPr="00881ECF">
        <w:t xml:space="preserve">he Secretariat </w:t>
      </w:r>
      <w:r w:rsidR="001322DC" w:rsidRPr="00881ECF">
        <w:t>enquired about</w:t>
      </w:r>
      <w:r w:rsidR="00C304B3" w:rsidRPr="00881ECF">
        <w:t xml:space="preserve"> </w:t>
      </w:r>
      <w:r w:rsidR="00F34E1C" w:rsidRPr="00881ECF">
        <w:t xml:space="preserve">the reasons for </w:t>
      </w:r>
      <w:r>
        <w:t xml:space="preserve">and the level of </w:t>
      </w:r>
      <w:r w:rsidR="00E32927">
        <w:t xml:space="preserve">the </w:t>
      </w:r>
      <w:r w:rsidR="00F34E1C" w:rsidRPr="00881ECF">
        <w:t>savings</w:t>
      </w:r>
      <w:r w:rsidR="00C304B3" w:rsidRPr="00881ECF">
        <w:t xml:space="preserve"> in the implementation of the PU foam sector plan</w:t>
      </w:r>
      <w:r w:rsidR="00F34E1C" w:rsidRPr="00881ECF">
        <w:t xml:space="preserve"> </w:t>
      </w:r>
      <w:r w:rsidR="00A32B0B" w:rsidRPr="00881ECF">
        <w:t>that could cover th</w:t>
      </w:r>
      <w:r>
        <w:t>e conversion of the two XPS foam enterprises</w:t>
      </w:r>
      <w:r w:rsidR="00F34E1C" w:rsidRPr="00881ECF">
        <w:t xml:space="preserve">. </w:t>
      </w:r>
      <w:r w:rsidR="00BA00FE" w:rsidRPr="00881ECF">
        <w:rPr>
          <w:color w:val="000000" w:themeColor="text1"/>
        </w:rPr>
        <w:t>UN</w:t>
      </w:r>
      <w:r w:rsidR="00F7528C" w:rsidRPr="00881ECF">
        <w:rPr>
          <w:color w:val="000000" w:themeColor="text1"/>
        </w:rPr>
        <w:t>DP</w:t>
      </w:r>
      <w:r w:rsidR="0008085E" w:rsidRPr="00881ECF">
        <w:rPr>
          <w:color w:val="000000" w:themeColor="text1"/>
        </w:rPr>
        <w:t xml:space="preserve"> clarified that</w:t>
      </w:r>
      <w:r w:rsidR="00572C62" w:rsidRPr="00881ECF">
        <w:rPr>
          <w:color w:val="000000" w:themeColor="text1"/>
        </w:rPr>
        <w:t xml:space="preserve"> a final </w:t>
      </w:r>
      <w:r w:rsidR="00BA00FE" w:rsidRPr="00881ECF">
        <w:rPr>
          <w:color w:val="000000" w:themeColor="text1"/>
        </w:rPr>
        <w:t>amount</w:t>
      </w:r>
      <w:r w:rsidR="00C304B3" w:rsidRPr="00881ECF">
        <w:rPr>
          <w:color w:val="000000" w:themeColor="text1"/>
        </w:rPr>
        <w:t xml:space="preserve"> o</w:t>
      </w:r>
      <w:r w:rsidR="00BA00FE" w:rsidRPr="00881ECF">
        <w:rPr>
          <w:color w:val="000000" w:themeColor="text1"/>
        </w:rPr>
        <w:t xml:space="preserve">f savings </w:t>
      </w:r>
      <w:r w:rsidR="00F7528C" w:rsidRPr="00881ECF">
        <w:rPr>
          <w:color w:val="000000" w:themeColor="text1"/>
        </w:rPr>
        <w:t>has not been determined yet as the project is still ongoing</w:t>
      </w:r>
      <w:r w:rsidR="00A32B0B" w:rsidRPr="00881ECF">
        <w:rPr>
          <w:color w:val="000000" w:themeColor="text1"/>
        </w:rPr>
        <w:t>,</w:t>
      </w:r>
      <w:r w:rsidR="00BA00FE" w:rsidRPr="00881ECF">
        <w:rPr>
          <w:color w:val="000000" w:themeColor="text1"/>
        </w:rPr>
        <w:t xml:space="preserve"> </w:t>
      </w:r>
      <w:r w:rsidR="00572C62" w:rsidRPr="00881ECF">
        <w:rPr>
          <w:color w:val="000000" w:themeColor="text1"/>
        </w:rPr>
        <w:t>but</w:t>
      </w:r>
      <w:r w:rsidR="000D61D3" w:rsidRPr="00881ECF">
        <w:rPr>
          <w:color w:val="000000" w:themeColor="text1"/>
        </w:rPr>
        <w:t xml:space="preserve"> the level of savings expected would be enough to convert the two XPS </w:t>
      </w:r>
      <w:r>
        <w:rPr>
          <w:color w:val="000000" w:themeColor="text1"/>
        </w:rPr>
        <w:t xml:space="preserve">foam </w:t>
      </w:r>
      <w:r w:rsidR="000D61D3" w:rsidRPr="00881ECF">
        <w:rPr>
          <w:color w:val="000000" w:themeColor="text1"/>
        </w:rPr>
        <w:t>enterprises. On the reason for the savings</w:t>
      </w:r>
      <w:r w:rsidR="002C45BC">
        <w:rPr>
          <w:color w:val="000000" w:themeColor="text1"/>
        </w:rPr>
        <w:t>,</w:t>
      </w:r>
      <w:r w:rsidR="000D61D3" w:rsidRPr="00881ECF">
        <w:rPr>
          <w:color w:val="000000" w:themeColor="text1"/>
        </w:rPr>
        <w:t xml:space="preserve"> UNDP indicated </w:t>
      </w:r>
      <w:r w:rsidR="002C45BC">
        <w:rPr>
          <w:color w:val="000000" w:themeColor="text1"/>
        </w:rPr>
        <w:t xml:space="preserve">that </w:t>
      </w:r>
      <w:r w:rsidR="00A427EC">
        <w:rPr>
          <w:color w:val="000000" w:themeColor="text1"/>
        </w:rPr>
        <w:t xml:space="preserve">it was due to </w:t>
      </w:r>
      <w:r w:rsidR="000D61D3" w:rsidRPr="00881ECF">
        <w:rPr>
          <w:color w:val="000000" w:themeColor="text1"/>
        </w:rPr>
        <w:t xml:space="preserve">the </w:t>
      </w:r>
      <w:r w:rsidR="0008085E" w:rsidRPr="00881ECF">
        <w:rPr>
          <w:color w:val="000000" w:themeColor="text1"/>
        </w:rPr>
        <w:t>conversions</w:t>
      </w:r>
      <w:r w:rsidR="00A427EC">
        <w:rPr>
          <w:color w:val="000000" w:themeColor="text1"/>
        </w:rPr>
        <w:t xml:space="preserve"> of several</w:t>
      </w:r>
      <w:r w:rsidR="000D61D3" w:rsidRPr="00881ECF">
        <w:rPr>
          <w:color w:val="000000" w:themeColor="text1"/>
        </w:rPr>
        <w:t xml:space="preserve"> downstream </w:t>
      </w:r>
      <w:r w:rsidR="00A427EC">
        <w:rPr>
          <w:color w:val="000000" w:themeColor="text1"/>
        </w:rPr>
        <w:t xml:space="preserve">foam enterprises </w:t>
      </w:r>
      <w:r w:rsidR="0008085E" w:rsidRPr="00881ECF">
        <w:rPr>
          <w:color w:val="000000" w:themeColor="text1"/>
        </w:rPr>
        <w:t xml:space="preserve">via </w:t>
      </w:r>
      <w:r w:rsidR="00A427EC">
        <w:rPr>
          <w:color w:val="000000" w:themeColor="text1"/>
        </w:rPr>
        <w:t>foreign-owned</w:t>
      </w:r>
      <w:r w:rsidR="00BA00FE" w:rsidRPr="00881ECF">
        <w:rPr>
          <w:color w:val="000000" w:themeColor="text1"/>
        </w:rPr>
        <w:t xml:space="preserve"> system</w:t>
      </w:r>
      <w:r w:rsidR="00A32B0B" w:rsidRPr="00881ECF">
        <w:rPr>
          <w:color w:val="000000" w:themeColor="text1"/>
        </w:rPr>
        <w:t>s</w:t>
      </w:r>
      <w:r w:rsidR="00BA00FE" w:rsidRPr="00881ECF">
        <w:rPr>
          <w:color w:val="000000" w:themeColor="text1"/>
        </w:rPr>
        <w:t xml:space="preserve"> houses</w:t>
      </w:r>
      <w:r w:rsidR="00A427EC">
        <w:rPr>
          <w:color w:val="000000" w:themeColor="text1"/>
        </w:rPr>
        <w:t xml:space="preserve"> at a lower cost to the Fund</w:t>
      </w:r>
      <w:r w:rsidR="006C7294" w:rsidRPr="00881ECF">
        <w:rPr>
          <w:color w:val="000000" w:themeColor="text1"/>
        </w:rPr>
        <w:t>.</w:t>
      </w:r>
    </w:p>
    <w:p w:rsidR="00724273" w:rsidRPr="00881ECF" w:rsidRDefault="000D61D3" w:rsidP="00992BCA">
      <w:pPr>
        <w:pStyle w:val="Heading1"/>
      </w:pPr>
      <w:r w:rsidRPr="00881ECF">
        <w:rPr>
          <w:color w:val="000000" w:themeColor="text1"/>
        </w:rPr>
        <w:lastRenderedPageBreak/>
        <w:t xml:space="preserve">In reviewing the proposal the </w:t>
      </w:r>
      <w:r w:rsidR="00724273" w:rsidRPr="00881ECF">
        <w:rPr>
          <w:color w:val="000000" w:themeColor="text1"/>
        </w:rPr>
        <w:t>Secretariat noted the following</w:t>
      </w:r>
      <w:r w:rsidR="004D56B7" w:rsidRPr="00881ECF">
        <w:rPr>
          <w:color w:val="000000" w:themeColor="text1"/>
        </w:rPr>
        <w:t>:</w:t>
      </w:r>
    </w:p>
    <w:p w:rsidR="00062628" w:rsidRPr="00D96071" w:rsidRDefault="00724273" w:rsidP="00992BCA">
      <w:pPr>
        <w:pStyle w:val="Heading2"/>
      </w:pPr>
      <w:r w:rsidRPr="00881ECF">
        <w:t xml:space="preserve">In accordance </w:t>
      </w:r>
      <w:r w:rsidR="00A427EC">
        <w:t>with</w:t>
      </w:r>
      <w:r w:rsidRPr="00881ECF">
        <w:t xml:space="preserve"> Appendix 1-A of the Agreement, the starting point </w:t>
      </w:r>
      <w:r w:rsidR="00145BBF" w:rsidRPr="00881ECF">
        <w:t xml:space="preserve">for aggregate reductions in consumption </w:t>
      </w:r>
      <w:r w:rsidRPr="00881ECF">
        <w:t>for HCFC-142b is only one ODP tonne</w:t>
      </w:r>
      <w:r w:rsidR="00145BBF" w:rsidRPr="00881ECF">
        <w:t xml:space="preserve"> (15.38 </w:t>
      </w:r>
      <w:proofErr w:type="spellStart"/>
      <w:r w:rsidR="00145BBF" w:rsidRPr="00881ECF">
        <w:t>mt</w:t>
      </w:r>
      <w:proofErr w:type="spellEnd"/>
      <w:r w:rsidR="00145BBF" w:rsidRPr="00881ECF">
        <w:t xml:space="preserve">). Accordingly this </w:t>
      </w:r>
      <w:r w:rsidRPr="00881ECF">
        <w:t>would be the maximum amount of HCFC-142b reductions that could be funded by the Fund;</w:t>
      </w:r>
      <w:r w:rsidR="00D129FC">
        <w:t xml:space="preserve"> </w:t>
      </w:r>
      <w:r w:rsidR="00547C12" w:rsidRPr="00D96071">
        <w:t>and</w:t>
      </w:r>
    </w:p>
    <w:p w:rsidR="000D61D3" w:rsidRPr="00881ECF" w:rsidRDefault="00724273" w:rsidP="00992BCA">
      <w:pPr>
        <w:pStyle w:val="Heading2"/>
      </w:pPr>
      <w:r w:rsidRPr="00881ECF">
        <w:rPr>
          <w:color w:val="000000" w:themeColor="text1"/>
        </w:rPr>
        <w:t xml:space="preserve">The proposal indicated that a </w:t>
      </w:r>
      <w:r w:rsidR="00A427EC">
        <w:rPr>
          <w:color w:val="000000" w:themeColor="text1"/>
        </w:rPr>
        <w:t xml:space="preserve">HFC </w:t>
      </w:r>
      <w:r w:rsidRPr="00881ECF">
        <w:rPr>
          <w:color w:val="000000" w:themeColor="text1"/>
        </w:rPr>
        <w:t xml:space="preserve">blend </w:t>
      </w:r>
      <w:r w:rsidR="00A427EC">
        <w:rPr>
          <w:color w:val="000000" w:themeColor="text1"/>
        </w:rPr>
        <w:t>m</w:t>
      </w:r>
      <w:r w:rsidRPr="00881ECF">
        <w:rPr>
          <w:color w:val="000000" w:themeColor="text1"/>
        </w:rPr>
        <w:t xml:space="preserve">ight be used on a temporary basis until a stable supply </w:t>
      </w:r>
      <w:r w:rsidR="00A427EC">
        <w:rPr>
          <w:color w:val="000000" w:themeColor="text1"/>
        </w:rPr>
        <w:t>at a reasonable</w:t>
      </w:r>
      <w:r w:rsidRPr="00881ECF">
        <w:rPr>
          <w:color w:val="000000" w:themeColor="text1"/>
        </w:rPr>
        <w:t xml:space="preserve"> price HFOs is available on the </w:t>
      </w:r>
      <w:r w:rsidR="00A427EC">
        <w:rPr>
          <w:color w:val="000000" w:themeColor="text1"/>
        </w:rPr>
        <w:t>local</w:t>
      </w:r>
      <w:r w:rsidRPr="00881ECF">
        <w:rPr>
          <w:color w:val="000000" w:themeColor="text1"/>
        </w:rPr>
        <w:t xml:space="preserve"> market. </w:t>
      </w:r>
      <w:r w:rsidR="00D50573" w:rsidRPr="00881ECF">
        <w:rPr>
          <w:color w:val="000000" w:themeColor="text1"/>
        </w:rPr>
        <w:t>While a combination of these two HFCs would ha</w:t>
      </w:r>
      <w:r w:rsidR="00E32927">
        <w:rPr>
          <w:color w:val="000000" w:themeColor="text1"/>
        </w:rPr>
        <w:t>s</w:t>
      </w:r>
      <w:r w:rsidR="00D50573" w:rsidRPr="00881ECF">
        <w:rPr>
          <w:color w:val="000000" w:themeColor="text1"/>
        </w:rPr>
        <w:t xml:space="preserve"> a lower</w:t>
      </w:r>
      <w:r w:rsidR="00A427EC">
        <w:rPr>
          <w:color w:val="000000" w:themeColor="text1"/>
        </w:rPr>
        <w:t xml:space="preserve"> GWP</w:t>
      </w:r>
      <w:r w:rsidR="00D50573" w:rsidRPr="00881ECF">
        <w:rPr>
          <w:color w:val="000000" w:themeColor="text1"/>
        </w:rPr>
        <w:t xml:space="preserve"> than any combination of HCFC-22 and HCFC-142b, a</w:t>
      </w:r>
      <w:r w:rsidRPr="00881ECF">
        <w:rPr>
          <w:color w:val="000000" w:themeColor="text1"/>
        </w:rPr>
        <w:t xml:space="preserve"> better understanding </w:t>
      </w:r>
      <w:r w:rsidR="00FA7DEA" w:rsidRPr="00881ECF">
        <w:rPr>
          <w:color w:val="000000" w:themeColor="text1"/>
        </w:rPr>
        <w:t xml:space="preserve">would be required </w:t>
      </w:r>
      <w:r w:rsidRPr="00881ECF">
        <w:rPr>
          <w:color w:val="000000" w:themeColor="text1"/>
        </w:rPr>
        <w:t>on the interim blend proposed</w:t>
      </w:r>
      <w:r w:rsidR="00547C12" w:rsidRPr="00881ECF">
        <w:rPr>
          <w:color w:val="000000" w:themeColor="text1"/>
        </w:rPr>
        <w:t>,</w:t>
      </w:r>
      <w:r w:rsidRPr="00881ECF">
        <w:rPr>
          <w:color w:val="000000" w:themeColor="text1"/>
        </w:rPr>
        <w:t xml:space="preserve"> the period of time during which this blend would be used</w:t>
      </w:r>
      <w:r w:rsidR="00547C12" w:rsidRPr="00881ECF">
        <w:rPr>
          <w:color w:val="000000" w:themeColor="text1"/>
        </w:rPr>
        <w:t>, and the expected availability of HFO-1234ze in the next years</w:t>
      </w:r>
      <w:r w:rsidR="00FA7DEA" w:rsidRPr="00881ECF">
        <w:rPr>
          <w:color w:val="000000" w:themeColor="text1"/>
        </w:rPr>
        <w:t>.</w:t>
      </w:r>
      <w:r w:rsidRPr="00881ECF">
        <w:rPr>
          <w:color w:val="000000" w:themeColor="text1"/>
        </w:rPr>
        <w:t xml:space="preserve"> </w:t>
      </w:r>
    </w:p>
    <w:p w:rsidR="009B3C05" w:rsidRPr="00881ECF" w:rsidRDefault="00B0585C" w:rsidP="00992BCA">
      <w:pPr>
        <w:pStyle w:val="Heading1"/>
        <w:rPr>
          <w:color w:val="000000" w:themeColor="text1"/>
        </w:rPr>
      </w:pPr>
      <w:r w:rsidRPr="00881ECF">
        <w:rPr>
          <w:color w:val="000000" w:themeColor="text1"/>
        </w:rPr>
        <w:t xml:space="preserve">In response to these issues, </w:t>
      </w:r>
      <w:r w:rsidR="000E7912" w:rsidRPr="00881ECF">
        <w:rPr>
          <w:color w:val="000000" w:themeColor="text1"/>
        </w:rPr>
        <w:t xml:space="preserve">UNDP indicated that the consumption of </w:t>
      </w:r>
      <w:r w:rsidR="00145BBF" w:rsidRPr="00881ECF">
        <w:rPr>
          <w:color w:val="000000" w:themeColor="text1"/>
        </w:rPr>
        <w:t xml:space="preserve">HCFC-142b in 2008 (the year used as reference for the starting point) </w:t>
      </w:r>
      <w:r w:rsidR="000E7912" w:rsidRPr="00881ECF">
        <w:rPr>
          <w:color w:val="000000" w:themeColor="text1"/>
        </w:rPr>
        <w:t xml:space="preserve">was approximately 111 </w:t>
      </w:r>
      <w:proofErr w:type="spellStart"/>
      <w:r w:rsidR="000E7912" w:rsidRPr="00881ECF">
        <w:rPr>
          <w:color w:val="000000" w:themeColor="text1"/>
        </w:rPr>
        <w:t>mt</w:t>
      </w:r>
      <w:proofErr w:type="spellEnd"/>
      <w:r w:rsidR="000E7912" w:rsidRPr="00881ECF">
        <w:rPr>
          <w:color w:val="000000" w:themeColor="text1"/>
        </w:rPr>
        <w:t xml:space="preserve"> (7.21 ODP tonnes) and not one tonne as </w:t>
      </w:r>
      <w:r w:rsidR="00447DC5">
        <w:rPr>
          <w:color w:val="000000" w:themeColor="text1"/>
        </w:rPr>
        <w:t>reported under</w:t>
      </w:r>
      <w:r w:rsidR="000E7912" w:rsidRPr="00881ECF">
        <w:rPr>
          <w:color w:val="000000" w:themeColor="text1"/>
        </w:rPr>
        <w:t xml:space="preserve"> Article 7 </w:t>
      </w:r>
      <w:r w:rsidR="00447DC5">
        <w:rPr>
          <w:color w:val="000000" w:themeColor="text1"/>
        </w:rPr>
        <w:t xml:space="preserve">of the Montreal Protocol </w:t>
      </w:r>
      <w:r w:rsidR="000E7912" w:rsidRPr="00881ECF">
        <w:rPr>
          <w:color w:val="000000" w:themeColor="text1"/>
        </w:rPr>
        <w:t>and in Appendix 1-A of the Agreement. The reason for the incorrect reporting was that in 2008 imports of HCFC-141b and HCFC-142b were recorded under the same customs code, and a larger consumption was a</w:t>
      </w:r>
      <w:r w:rsidR="00447DC5">
        <w:rPr>
          <w:color w:val="000000" w:themeColor="text1"/>
        </w:rPr>
        <w:t xml:space="preserve">llocated to </w:t>
      </w:r>
      <w:r w:rsidR="000E7912" w:rsidRPr="00881ECF">
        <w:rPr>
          <w:color w:val="000000" w:themeColor="text1"/>
        </w:rPr>
        <w:t>HCFC-141b. This was corrected later</w:t>
      </w:r>
      <w:r w:rsidRPr="00881ECF">
        <w:rPr>
          <w:color w:val="000000" w:themeColor="text1"/>
        </w:rPr>
        <w:t xml:space="preserve"> by the Government of Mexico</w:t>
      </w:r>
      <w:r w:rsidR="000E7912" w:rsidRPr="00881ECF">
        <w:rPr>
          <w:color w:val="000000" w:themeColor="text1"/>
        </w:rPr>
        <w:t>; however, the Ozone Secretariat was not notified on the correction of the data. UNDP indicated that the Government of Mexico will request the corresponding correction to the Ozone Secretariat. Accordingly, once this correction is accepted, Appendix 1-A of the Agreement</w:t>
      </w:r>
      <w:r w:rsidR="009B3C05" w:rsidRPr="00881ECF">
        <w:rPr>
          <w:color w:val="000000" w:themeColor="text1"/>
        </w:rPr>
        <w:t>s</w:t>
      </w:r>
      <w:r w:rsidR="000E7912" w:rsidRPr="00881ECF">
        <w:rPr>
          <w:color w:val="000000" w:themeColor="text1"/>
        </w:rPr>
        <w:t xml:space="preserve"> </w:t>
      </w:r>
      <w:r w:rsidR="009B3C05" w:rsidRPr="00881ECF">
        <w:rPr>
          <w:color w:val="000000" w:themeColor="text1"/>
        </w:rPr>
        <w:t xml:space="preserve">for stage I and for stage II </w:t>
      </w:r>
      <w:r w:rsidR="000E7912" w:rsidRPr="00881ECF">
        <w:rPr>
          <w:color w:val="000000" w:themeColor="text1"/>
        </w:rPr>
        <w:t>would also need to be adjusted in order to reflect the correct proportion of HCFC</w:t>
      </w:r>
      <w:r w:rsidR="00E32927">
        <w:rPr>
          <w:color w:val="000000" w:themeColor="text1"/>
        </w:rPr>
        <w:noBreakHyphen/>
      </w:r>
      <w:r w:rsidR="000E7912" w:rsidRPr="00881ECF">
        <w:rPr>
          <w:color w:val="000000" w:themeColor="text1"/>
        </w:rPr>
        <w:t>141b and HCFC-142b.</w:t>
      </w:r>
      <w:r w:rsidR="00DE44A3" w:rsidRPr="00881ECF">
        <w:rPr>
          <w:color w:val="000000" w:themeColor="text1"/>
        </w:rPr>
        <w:t xml:space="preserve"> </w:t>
      </w:r>
    </w:p>
    <w:p w:rsidR="00145BBF" w:rsidRPr="00881ECF" w:rsidRDefault="009B3C05" w:rsidP="00992BCA">
      <w:pPr>
        <w:pStyle w:val="Heading1"/>
        <w:rPr>
          <w:color w:val="000000" w:themeColor="text1"/>
        </w:rPr>
      </w:pPr>
      <w:r w:rsidRPr="00881ECF">
        <w:rPr>
          <w:color w:val="000000" w:themeColor="text1"/>
        </w:rPr>
        <w:t>The Secretariat noted that</w:t>
      </w:r>
      <w:r w:rsidR="00F024CF" w:rsidRPr="00881ECF">
        <w:rPr>
          <w:color w:val="000000" w:themeColor="text1"/>
        </w:rPr>
        <w:t xml:space="preserve"> consumption of HCFC-142b has been historically reported since 2005, including </w:t>
      </w:r>
      <w:r w:rsidR="00B0585C" w:rsidRPr="00881ECF">
        <w:rPr>
          <w:color w:val="000000" w:themeColor="text1"/>
        </w:rPr>
        <w:t xml:space="preserve">during </w:t>
      </w:r>
      <w:r w:rsidR="00F024CF" w:rsidRPr="00881ECF">
        <w:rPr>
          <w:color w:val="000000" w:themeColor="text1"/>
        </w:rPr>
        <w:t>the baseline years. Furthermore, during the discussion for the approval of stage II</w:t>
      </w:r>
      <w:r w:rsidR="00B0585C" w:rsidRPr="00881ECF">
        <w:rPr>
          <w:color w:val="000000" w:themeColor="text1"/>
        </w:rPr>
        <w:t xml:space="preserve"> at the 72</w:t>
      </w:r>
      <w:r w:rsidR="00B0585C" w:rsidRPr="00881ECF">
        <w:rPr>
          <w:color w:val="000000" w:themeColor="text1"/>
          <w:vertAlign w:val="superscript"/>
        </w:rPr>
        <w:t>nd</w:t>
      </w:r>
      <w:r w:rsidR="00B0585C" w:rsidRPr="00881ECF">
        <w:rPr>
          <w:color w:val="000000" w:themeColor="text1"/>
        </w:rPr>
        <w:t xml:space="preserve"> meeting</w:t>
      </w:r>
      <w:r w:rsidR="00B0585C" w:rsidRPr="00881ECF">
        <w:rPr>
          <w:rStyle w:val="FootnoteReference"/>
          <w:color w:val="000000" w:themeColor="text1"/>
        </w:rPr>
        <w:footnoteReference w:id="5"/>
      </w:r>
      <w:r w:rsidRPr="00881ECF">
        <w:rPr>
          <w:color w:val="000000" w:themeColor="text1"/>
        </w:rPr>
        <w:t xml:space="preserve">, after having </w:t>
      </w:r>
      <w:r w:rsidR="00F024CF" w:rsidRPr="00881ECF">
        <w:rPr>
          <w:color w:val="000000" w:themeColor="text1"/>
        </w:rPr>
        <w:t>deducted from the starting point the consumption of all eligible and non-eligible enterprises using HCFC-141b, there were still 71.9 ODP tonnes in the remaining eligible consumption that were not associated to any PU foam, aerosol or solvent enterprise. While this tonnage was deducted from the remaining eligible consumption at no cost to the Fund, it is possible that a portion of it corresponds to HCFC-142b wrongly classified as HCFC-141b as reported by UNDP.</w:t>
      </w:r>
    </w:p>
    <w:p w:rsidR="00145BBF" w:rsidRPr="00881ECF" w:rsidRDefault="00D50573" w:rsidP="00992BCA">
      <w:pPr>
        <w:pStyle w:val="Heading1"/>
      </w:pPr>
      <w:r w:rsidRPr="00881ECF">
        <w:t>Additional consultations are taking place with the HFO-1234ze supplier to estimate a date when the substance will be available in Mexico, and with the enterprises on th</w:t>
      </w:r>
      <w:r w:rsidR="00963184">
        <w:t>e blend of HFC-134a and HFC</w:t>
      </w:r>
      <w:r w:rsidR="00963184">
        <w:noBreakHyphen/>
      </w:r>
      <w:r w:rsidR="00447DC5">
        <w:t>152a</w:t>
      </w:r>
      <w:r w:rsidRPr="00881ECF">
        <w:t xml:space="preserve"> that would be introduced on an interim basis although, the Secretariat indicated that a direct conversion to HFO-1234ze would be the preferable option.  </w:t>
      </w:r>
    </w:p>
    <w:p w:rsidR="009B3C05" w:rsidRPr="00881ECF" w:rsidRDefault="00864C9A" w:rsidP="00992BCA">
      <w:pPr>
        <w:pStyle w:val="Heading1"/>
      </w:pPr>
      <w:r w:rsidRPr="00881ECF">
        <w:t xml:space="preserve">In view of the need to request a correction of </w:t>
      </w:r>
      <w:r w:rsidR="00447DC5">
        <w:t xml:space="preserve">the consumption data reported under </w:t>
      </w:r>
      <w:r w:rsidRPr="00881ECF">
        <w:t>Article 7</w:t>
      </w:r>
      <w:r w:rsidR="00447DC5">
        <w:t xml:space="preserve"> of the Montreal Protocol</w:t>
      </w:r>
      <w:r w:rsidRPr="00881ECF">
        <w:t xml:space="preserve"> and to clarify the information on the enterprises and the selected technology, the Secretariat </w:t>
      </w:r>
      <w:r w:rsidR="006260D6" w:rsidRPr="00881ECF">
        <w:t xml:space="preserve">suggested UNDP to continue finalizing this work and </w:t>
      </w:r>
      <w:r w:rsidR="00A12FC1" w:rsidRPr="00881ECF">
        <w:t>re</w:t>
      </w:r>
      <w:r w:rsidR="006260D6" w:rsidRPr="00881ECF">
        <w:t xml:space="preserve">submit the </w:t>
      </w:r>
      <w:r w:rsidR="00A12FC1" w:rsidRPr="00881ECF">
        <w:t xml:space="preserve">complete </w:t>
      </w:r>
      <w:r w:rsidR="006260D6" w:rsidRPr="00881ECF">
        <w:t>proposal for consideration at the next Executive Committee meeting</w:t>
      </w:r>
      <w:r w:rsidR="00E32927">
        <w:t>.</w:t>
      </w:r>
    </w:p>
    <w:p w:rsidR="0028248E" w:rsidRPr="00881ECF" w:rsidRDefault="00572436" w:rsidP="00992BCA">
      <w:pPr>
        <w:rPr>
          <w:lang w:val="en-CA"/>
        </w:rPr>
      </w:pPr>
      <w:r w:rsidRPr="00881ECF">
        <w:rPr>
          <w:b/>
          <w:lang w:val="en-CA"/>
        </w:rPr>
        <w:t>RECOMMENDATION</w:t>
      </w:r>
      <w:r w:rsidRPr="00881ECF">
        <w:rPr>
          <w:lang w:val="en-CA"/>
        </w:rPr>
        <w:t xml:space="preserve"> </w:t>
      </w:r>
    </w:p>
    <w:p w:rsidR="005C4080" w:rsidRPr="00881ECF" w:rsidRDefault="005C4080" w:rsidP="00992BCA">
      <w:pPr>
        <w:rPr>
          <w:lang w:val="en-US"/>
        </w:rPr>
      </w:pPr>
    </w:p>
    <w:p w:rsidR="008D6E99" w:rsidRPr="00881ECF" w:rsidRDefault="0028248E" w:rsidP="00992BCA">
      <w:pPr>
        <w:pStyle w:val="Heading1"/>
        <w:rPr>
          <w:lang w:val="en-US"/>
        </w:rPr>
      </w:pPr>
      <w:r w:rsidRPr="00881ECF">
        <w:rPr>
          <w:lang w:val="en-US"/>
        </w:rPr>
        <w:t>The Executive Committee may wish to</w:t>
      </w:r>
      <w:r w:rsidR="00495EFF" w:rsidRPr="00881ECF">
        <w:rPr>
          <w:lang w:val="en-US"/>
        </w:rPr>
        <w:t xml:space="preserve"> consider</w:t>
      </w:r>
      <w:r w:rsidR="008D6E99" w:rsidRPr="00881ECF">
        <w:rPr>
          <w:lang w:val="en-US"/>
        </w:rPr>
        <w:t>:</w:t>
      </w:r>
    </w:p>
    <w:p w:rsidR="00495EFF" w:rsidRPr="00881ECF" w:rsidRDefault="00495EFF" w:rsidP="00992BCA">
      <w:pPr>
        <w:pStyle w:val="Heading2"/>
        <w:rPr>
          <w:lang w:val="en-US"/>
        </w:rPr>
      </w:pPr>
      <w:r w:rsidRPr="00881ECF">
        <w:rPr>
          <w:lang w:val="en-US"/>
        </w:rPr>
        <w:t>Noting:</w:t>
      </w:r>
    </w:p>
    <w:p w:rsidR="008D6E99" w:rsidRPr="00881ECF" w:rsidRDefault="00495EFF" w:rsidP="00992BCA">
      <w:pPr>
        <w:pStyle w:val="Heading3"/>
        <w:rPr>
          <w:lang w:val="en-US"/>
        </w:rPr>
      </w:pPr>
      <w:r w:rsidRPr="00881ECF">
        <w:rPr>
          <w:lang w:val="en-US"/>
        </w:rPr>
        <w:t>T</w:t>
      </w:r>
      <w:r w:rsidR="0028248E" w:rsidRPr="00881ECF">
        <w:rPr>
          <w:lang w:val="en-US"/>
        </w:rPr>
        <w:t xml:space="preserve">he 2016 progress report on the implementation of </w:t>
      </w:r>
      <w:r w:rsidR="00ED535F">
        <w:rPr>
          <w:lang w:val="en-US"/>
        </w:rPr>
        <w:t xml:space="preserve">stage I of </w:t>
      </w:r>
      <w:r w:rsidR="0028248E" w:rsidRPr="00881ECF">
        <w:rPr>
          <w:lang w:val="en-US"/>
        </w:rPr>
        <w:t>the HCFC phase</w:t>
      </w:r>
      <w:r w:rsidR="0028248E" w:rsidRPr="00881ECF">
        <w:rPr>
          <w:lang w:val="en-US"/>
        </w:rPr>
        <w:noBreakHyphen/>
        <w:t>out managem</w:t>
      </w:r>
      <w:r w:rsidR="008D6E99" w:rsidRPr="00881ECF">
        <w:rPr>
          <w:lang w:val="en-US"/>
        </w:rPr>
        <w:t>ent pla</w:t>
      </w:r>
      <w:r w:rsidR="00A84811" w:rsidRPr="00881ECF">
        <w:rPr>
          <w:lang w:val="en-US"/>
        </w:rPr>
        <w:t xml:space="preserve">n </w:t>
      </w:r>
      <w:r w:rsidR="00ED535F">
        <w:rPr>
          <w:lang w:val="en-US"/>
        </w:rPr>
        <w:t xml:space="preserve">(HPMP) </w:t>
      </w:r>
      <w:r w:rsidR="00A84811" w:rsidRPr="00881ECF">
        <w:rPr>
          <w:lang w:val="en-US"/>
        </w:rPr>
        <w:t>for Mexico submitted by UNIDO;</w:t>
      </w:r>
      <w:r w:rsidR="008D6E99" w:rsidRPr="00881ECF">
        <w:rPr>
          <w:lang w:val="en-US"/>
        </w:rPr>
        <w:t xml:space="preserve"> </w:t>
      </w:r>
    </w:p>
    <w:p w:rsidR="00922696" w:rsidRPr="00881ECF" w:rsidRDefault="00495EFF" w:rsidP="00992BCA">
      <w:pPr>
        <w:pStyle w:val="Heading3"/>
      </w:pPr>
      <w:r w:rsidRPr="00881ECF">
        <w:lastRenderedPageBreak/>
        <w:t>With appreciation that the</w:t>
      </w:r>
      <w:r w:rsidR="00A12FC1" w:rsidRPr="00881ECF">
        <w:t xml:space="preserve"> polyurethane (PU)</w:t>
      </w:r>
      <w:r w:rsidRPr="00881ECF">
        <w:t xml:space="preserve"> foam sector plan is being completed at a lower cost </w:t>
      </w:r>
      <w:r w:rsidR="00A32B0B" w:rsidRPr="00881ECF">
        <w:t xml:space="preserve">than </w:t>
      </w:r>
      <w:r w:rsidRPr="00881ECF">
        <w:t>originally approved, resulting in savings</w:t>
      </w:r>
      <w:r w:rsidR="00ED535F">
        <w:t xml:space="preserve"> to be assessed once the sector plan has been completed</w:t>
      </w:r>
      <w:r w:rsidR="00922696" w:rsidRPr="00881ECF">
        <w:t>;</w:t>
      </w:r>
    </w:p>
    <w:p w:rsidR="00662C81" w:rsidRPr="00881ECF" w:rsidRDefault="00662C81" w:rsidP="00992BCA">
      <w:pPr>
        <w:pStyle w:val="Heading3"/>
      </w:pPr>
      <w:r w:rsidRPr="00881ECF">
        <w:t xml:space="preserve">That UNDP and the Government of Mexico could </w:t>
      </w:r>
      <w:r w:rsidR="00A12FC1" w:rsidRPr="00881ECF">
        <w:t>re</w:t>
      </w:r>
      <w:r w:rsidRPr="00881ECF">
        <w:t xml:space="preserve">submit the proposal to reallocate savings </w:t>
      </w:r>
      <w:r w:rsidR="00ED535F">
        <w:t>from</w:t>
      </w:r>
      <w:r w:rsidRPr="00881ECF">
        <w:t xml:space="preserve"> the PU foam sector to an investment project to phase-out the use of HCFC-142b in the extruded polystyrene (XPS) foam manufacturing sector once a request for correction of the consumption of HCFC-142b in 2008 is </w:t>
      </w:r>
      <w:r w:rsidR="0043304F" w:rsidRPr="00881ECF">
        <w:t>revised by the Ozone Secretariat</w:t>
      </w:r>
      <w:r w:rsidR="00ED535F">
        <w:t xml:space="preserve"> noting that the funding from the conversion of US $1,271,000 will be </w:t>
      </w:r>
      <w:r w:rsidR="00BB3177">
        <w:t>covered</w:t>
      </w:r>
      <w:r w:rsidR="00ED535F">
        <w:t xml:space="preserve"> from the savings </w:t>
      </w:r>
      <w:r w:rsidR="007173E0">
        <w:t>related to</w:t>
      </w:r>
      <w:r w:rsidR="00ED535F">
        <w:t xml:space="preserve"> the PU foam sector plan</w:t>
      </w:r>
      <w:r w:rsidR="0043304F" w:rsidRPr="00881ECF">
        <w:t>; and</w:t>
      </w:r>
    </w:p>
    <w:p w:rsidR="007E0C18" w:rsidRPr="00881ECF" w:rsidRDefault="008D6E99" w:rsidP="00992BCA">
      <w:pPr>
        <w:widowControl w:val="0"/>
        <w:numPr>
          <w:ilvl w:val="1"/>
          <w:numId w:val="1"/>
        </w:numPr>
        <w:tabs>
          <w:tab w:val="clear" w:pos="-90"/>
          <w:tab w:val="num" w:pos="0"/>
        </w:tabs>
        <w:spacing w:after="240"/>
        <w:outlineLvl w:val="1"/>
      </w:pPr>
      <w:r w:rsidRPr="00881ECF">
        <w:t>Request</w:t>
      </w:r>
      <w:r w:rsidR="00495EFF" w:rsidRPr="00881ECF">
        <w:t>ing</w:t>
      </w:r>
      <w:r w:rsidRPr="00881ECF">
        <w:t xml:space="preserve"> the Government of Mexico, UNIDO and UNDP</w:t>
      </w:r>
      <w:r w:rsidR="00662C81" w:rsidRPr="00881ECF">
        <w:t xml:space="preserve"> t</w:t>
      </w:r>
      <w:r w:rsidR="007E0C18" w:rsidRPr="00881ECF">
        <w:t>o</w:t>
      </w:r>
      <w:r w:rsidRPr="00881ECF">
        <w:t xml:space="preserve"> include in the next progress report </w:t>
      </w:r>
      <w:r w:rsidR="002C45BC">
        <w:t xml:space="preserve">of stage I of the HPMP </w:t>
      </w:r>
      <w:r w:rsidRPr="00881ECF">
        <w:t>to be submitted to the last Executive Committee meeting in 2017</w:t>
      </w:r>
      <w:r w:rsidR="003F41D9" w:rsidRPr="00881ECF">
        <w:t xml:space="preserve"> t</w:t>
      </w:r>
      <w:r w:rsidRPr="00881ECF">
        <w:t>he complete list of downstream foam enterprises assisted by the Multilateral Fund under stage I, including their HCFC</w:t>
      </w:r>
      <w:r w:rsidR="007173E0">
        <w:t>-</w:t>
      </w:r>
      <w:r w:rsidRPr="00881ECF">
        <w:t>141b consumption phased out, subsector, baseline equipment and technology adopted</w:t>
      </w:r>
      <w:r w:rsidR="00662C81" w:rsidRPr="00881ECF">
        <w:t>.</w:t>
      </w:r>
    </w:p>
    <w:p w:rsidR="00A12FC1" w:rsidRPr="00881ECF" w:rsidRDefault="00A12FC1" w:rsidP="00992BCA">
      <w:pPr>
        <w:jc w:val="left"/>
      </w:pPr>
      <w:r w:rsidRPr="00881ECF">
        <w:br w:type="page"/>
      </w:r>
    </w:p>
    <w:p w:rsidR="00A12FC1" w:rsidRPr="00D3429F" w:rsidRDefault="00A12FC1" w:rsidP="00992BCA">
      <w:pPr>
        <w:jc w:val="center"/>
        <w:rPr>
          <w:b/>
          <w:sz w:val="18"/>
          <w:szCs w:val="18"/>
        </w:rPr>
      </w:pPr>
      <w:r w:rsidRPr="00D3429F">
        <w:rPr>
          <w:b/>
          <w:sz w:val="18"/>
          <w:szCs w:val="18"/>
        </w:rPr>
        <w:lastRenderedPageBreak/>
        <w:t>PROJECT EVALUATION SHEET – MULTI-YEAR PROJECTS</w:t>
      </w:r>
    </w:p>
    <w:p w:rsidR="00A12FC1" w:rsidRPr="00D3429F" w:rsidRDefault="00A12FC1" w:rsidP="00992BCA">
      <w:pPr>
        <w:spacing w:after="80"/>
        <w:jc w:val="center"/>
        <w:rPr>
          <w:sz w:val="18"/>
          <w:szCs w:val="18"/>
        </w:rPr>
      </w:pPr>
      <w:r w:rsidRPr="00D3429F">
        <w:rPr>
          <w:b/>
          <w:sz w:val="18"/>
          <w:szCs w:val="18"/>
        </w:rPr>
        <w:t>Mexico</w:t>
      </w:r>
    </w:p>
    <w:tbl>
      <w:tblPr>
        <w:tblStyle w:val="TableGrid"/>
        <w:tblW w:w="1000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358"/>
        <w:gridCol w:w="3150"/>
        <w:gridCol w:w="2070"/>
        <w:gridCol w:w="2430"/>
      </w:tblGrid>
      <w:tr w:rsidR="00A12FC1" w:rsidRPr="00836071" w:rsidTr="004F0476">
        <w:trPr>
          <w:trHeight w:val="240"/>
        </w:trPr>
        <w:tc>
          <w:tcPr>
            <w:tcW w:w="2358" w:type="dxa"/>
            <w:shd w:val="clear" w:color="auto" w:fill="auto"/>
          </w:tcPr>
          <w:p w:rsidR="00A12FC1" w:rsidRPr="00836071" w:rsidRDefault="00A12FC1" w:rsidP="00992BCA">
            <w:pPr>
              <w:spacing w:after="80"/>
              <w:jc w:val="left"/>
              <w:rPr>
                <w:b/>
                <w:sz w:val="14"/>
                <w:szCs w:val="14"/>
              </w:rPr>
            </w:pPr>
            <w:r w:rsidRPr="00836071">
              <w:rPr>
                <w:b/>
                <w:sz w:val="14"/>
                <w:szCs w:val="14"/>
              </w:rPr>
              <w:t>(I) PROJECT TITLE</w:t>
            </w:r>
          </w:p>
        </w:tc>
        <w:tc>
          <w:tcPr>
            <w:tcW w:w="3150" w:type="dxa"/>
            <w:shd w:val="clear" w:color="auto" w:fill="auto"/>
          </w:tcPr>
          <w:p w:rsidR="00A12FC1" w:rsidRPr="00836071" w:rsidRDefault="00A12FC1" w:rsidP="00992BCA">
            <w:pPr>
              <w:spacing w:after="80"/>
              <w:jc w:val="center"/>
              <w:rPr>
                <w:b/>
                <w:sz w:val="14"/>
                <w:szCs w:val="14"/>
              </w:rPr>
            </w:pPr>
            <w:r w:rsidRPr="00836071">
              <w:rPr>
                <w:b/>
                <w:sz w:val="14"/>
                <w:szCs w:val="14"/>
              </w:rPr>
              <w:t>AGENCY</w:t>
            </w:r>
          </w:p>
        </w:tc>
        <w:tc>
          <w:tcPr>
            <w:tcW w:w="2070" w:type="dxa"/>
          </w:tcPr>
          <w:p w:rsidR="00A12FC1" w:rsidRPr="00836071" w:rsidRDefault="00A12FC1" w:rsidP="00992BCA">
            <w:pPr>
              <w:spacing w:after="80"/>
              <w:jc w:val="center"/>
              <w:rPr>
                <w:b/>
                <w:sz w:val="14"/>
                <w:szCs w:val="14"/>
              </w:rPr>
            </w:pPr>
            <w:r w:rsidRPr="00836071">
              <w:rPr>
                <w:b/>
                <w:sz w:val="14"/>
                <w:szCs w:val="14"/>
              </w:rPr>
              <w:t>MEETING APPROVED</w:t>
            </w:r>
          </w:p>
        </w:tc>
        <w:tc>
          <w:tcPr>
            <w:tcW w:w="2430" w:type="dxa"/>
          </w:tcPr>
          <w:p w:rsidR="00A12FC1" w:rsidRPr="00836071" w:rsidRDefault="00A12FC1" w:rsidP="00992BCA">
            <w:pPr>
              <w:spacing w:after="80"/>
              <w:jc w:val="center"/>
              <w:rPr>
                <w:b/>
                <w:sz w:val="14"/>
                <w:szCs w:val="14"/>
              </w:rPr>
            </w:pPr>
            <w:r w:rsidRPr="00836071">
              <w:rPr>
                <w:b/>
                <w:sz w:val="14"/>
                <w:szCs w:val="14"/>
              </w:rPr>
              <w:t>CONTROL MEASURE</w:t>
            </w:r>
          </w:p>
        </w:tc>
      </w:tr>
      <w:tr w:rsidR="00A12FC1" w:rsidRPr="00836071" w:rsidTr="004F0476">
        <w:trPr>
          <w:trHeight w:val="240"/>
        </w:trPr>
        <w:tc>
          <w:tcPr>
            <w:tcW w:w="2358" w:type="dxa"/>
            <w:shd w:val="clear" w:color="auto" w:fill="auto"/>
          </w:tcPr>
          <w:p w:rsidR="00A12FC1" w:rsidRPr="00836071" w:rsidRDefault="00A12FC1" w:rsidP="00992BCA">
            <w:pPr>
              <w:spacing w:after="80"/>
              <w:jc w:val="center"/>
              <w:rPr>
                <w:sz w:val="14"/>
                <w:szCs w:val="14"/>
              </w:rPr>
            </w:pPr>
            <w:r w:rsidRPr="00836071">
              <w:rPr>
                <w:sz w:val="14"/>
                <w:szCs w:val="14"/>
              </w:rPr>
              <w:t>HCFC phase-out plan (Stage II)</w:t>
            </w:r>
          </w:p>
        </w:tc>
        <w:tc>
          <w:tcPr>
            <w:tcW w:w="3150" w:type="dxa"/>
            <w:shd w:val="clear" w:color="auto" w:fill="auto"/>
          </w:tcPr>
          <w:p w:rsidR="00A12FC1" w:rsidRPr="00836071" w:rsidRDefault="00A12FC1" w:rsidP="00992BCA">
            <w:pPr>
              <w:spacing w:after="80"/>
              <w:jc w:val="center"/>
              <w:rPr>
                <w:sz w:val="14"/>
                <w:szCs w:val="14"/>
              </w:rPr>
            </w:pPr>
            <w:r w:rsidRPr="00836071">
              <w:rPr>
                <w:sz w:val="14"/>
                <w:szCs w:val="14"/>
              </w:rPr>
              <w:t>Germany, Italy, Spain, UNEP, UNIDO (lead)</w:t>
            </w:r>
          </w:p>
        </w:tc>
        <w:tc>
          <w:tcPr>
            <w:tcW w:w="2070" w:type="dxa"/>
          </w:tcPr>
          <w:p w:rsidR="00A12FC1" w:rsidRPr="00836071" w:rsidRDefault="00A12FC1" w:rsidP="00992BCA">
            <w:pPr>
              <w:spacing w:after="80"/>
              <w:jc w:val="center"/>
              <w:rPr>
                <w:sz w:val="14"/>
                <w:szCs w:val="14"/>
              </w:rPr>
            </w:pPr>
            <w:r w:rsidRPr="00836071">
              <w:rPr>
                <w:sz w:val="14"/>
                <w:szCs w:val="14"/>
              </w:rPr>
              <w:t>73</w:t>
            </w:r>
            <w:r w:rsidRPr="00836071">
              <w:rPr>
                <w:sz w:val="14"/>
                <w:szCs w:val="14"/>
                <w:vertAlign w:val="superscript"/>
              </w:rPr>
              <w:t>rd</w:t>
            </w:r>
            <w:r w:rsidRPr="00836071">
              <w:rPr>
                <w:sz w:val="14"/>
                <w:szCs w:val="14"/>
              </w:rPr>
              <w:t xml:space="preserve"> </w:t>
            </w:r>
          </w:p>
        </w:tc>
        <w:tc>
          <w:tcPr>
            <w:tcW w:w="2430" w:type="dxa"/>
          </w:tcPr>
          <w:p w:rsidR="00A12FC1" w:rsidRPr="00836071" w:rsidRDefault="00A12FC1" w:rsidP="00992BCA">
            <w:pPr>
              <w:spacing w:after="80"/>
              <w:jc w:val="center"/>
              <w:rPr>
                <w:sz w:val="14"/>
                <w:szCs w:val="14"/>
              </w:rPr>
            </w:pPr>
            <w:r w:rsidRPr="0057413D">
              <w:rPr>
                <w:sz w:val="14"/>
                <w:szCs w:val="14"/>
              </w:rPr>
              <w:t>67.5% in 2022</w:t>
            </w:r>
          </w:p>
        </w:tc>
      </w:tr>
    </w:tbl>
    <w:p w:rsidR="00A12FC1" w:rsidRPr="00836071" w:rsidRDefault="00A12FC1" w:rsidP="00992BCA">
      <w:pPr>
        <w:jc w:val="center"/>
        <w:rPr>
          <w:sz w:val="14"/>
          <w:szCs w:val="14"/>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A12FC1" w:rsidRPr="00836071" w:rsidTr="004F0476">
        <w:trPr>
          <w:trHeight w:val="240"/>
        </w:trPr>
        <w:tc>
          <w:tcPr>
            <w:tcW w:w="5200" w:type="dxa"/>
            <w:shd w:val="clear" w:color="auto" w:fill="auto"/>
          </w:tcPr>
          <w:p w:rsidR="00A12FC1" w:rsidRPr="00836071" w:rsidRDefault="00A12FC1" w:rsidP="00992BCA">
            <w:pPr>
              <w:spacing w:after="60"/>
              <w:jc w:val="left"/>
              <w:rPr>
                <w:b/>
                <w:sz w:val="14"/>
                <w:szCs w:val="14"/>
              </w:rPr>
            </w:pPr>
            <w:r w:rsidRPr="00836071">
              <w:rPr>
                <w:b/>
                <w:sz w:val="14"/>
                <w:szCs w:val="14"/>
              </w:rPr>
              <w:t>(II) LATEST ARTICLE 7 DATA (Annex C Group l)</w:t>
            </w:r>
          </w:p>
        </w:tc>
        <w:tc>
          <w:tcPr>
            <w:tcW w:w="2400" w:type="dxa"/>
            <w:shd w:val="clear" w:color="auto" w:fill="auto"/>
          </w:tcPr>
          <w:p w:rsidR="00A12FC1" w:rsidRPr="00836071" w:rsidRDefault="00A12FC1" w:rsidP="00992BCA">
            <w:pPr>
              <w:spacing w:after="60"/>
              <w:jc w:val="center"/>
              <w:rPr>
                <w:sz w:val="14"/>
                <w:szCs w:val="14"/>
              </w:rPr>
            </w:pPr>
            <w:r w:rsidRPr="00836071">
              <w:rPr>
                <w:sz w:val="14"/>
                <w:szCs w:val="14"/>
              </w:rPr>
              <w:t>Year: 2015</w:t>
            </w:r>
          </w:p>
        </w:tc>
        <w:tc>
          <w:tcPr>
            <w:tcW w:w="2400" w:type="dxa"/>
            <w:shd w:val="clear" w:color="auto" w:fill="auto"/>
          </w:tcPr>
          <w:p w:rsidR="00A12FC1" w:rsidRPr="00836071" w:rsidRDefault="00A12FC1" w:rsidP="00992BCA">
            <w:pPr>
              <w:spacing w:after="60"/>
              <w:jc w:val="right"/>
              <w:rPr>
                <w:sz w:val="14"/>
                <w:szCs w:val="14"/>
              </w:rPr>
            </w:pPr>
            <w:r w:rsidRPr="00021B89">
              <w:rPr>
                <w:sz w:val="14"/>
                <w:szCs w:val="14"/>
              </w:rPr>
              <w:t>652.58 (ODP</w:t>
            </w:r>
            <w:r w:rsidRPr="00836071">
              <w:rPr>
                <w:sz w:val="14"/>
                <w:szCs w:val="14"/>
              </w:rPr>
              <w:t xml:space="preserve"> tonnes)</w:t>
            </w:r>
          </w:p>
        </w:tc>
      </w:tr>
    </w:tbl>
    <w:p w:rsidR="00A12FC1" w:rsidRPr="00836071" w:rsidRDefault="00A12FC1" w:rsidP="00992BCA">
      <w:pPr>
        <w:jc w:val="center"/>
        <w:rPr>
          <w:sz w:val="14"/>
          <w:szCs w:val="14"/>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99"/>
        <w:gridCol w:w="722"/>
        <w:gridCol w:w="293"/>
        <w:gridCol w:w="293"/>
        <w:gridCol w:w="1006"/>
        <w:gridCol w:w="573"/>
        <w:gridCol w:w="573"/>
        <w:gridCol w:w="1053"/>
        <w:gridCol w:w="704"/>
        <w:gridCol w:w="1074"/>
        <w:gridCol w:w="717"/>
        <w:gridCol w:w="1793"/>
      </w:tblGrid>
      <w:tr w:rsidR="00A12FC1" w:rsidRPr="00836071" w:rsidTr="004F0476">
        <w:trPr>
          <w:trHeight w:val="240"/>
        </w:trPr>
        <w:tc>
          <w:tcPr>
            <w:tcW w:w="0" w:type="auto"/>
            <w:gridSpan w:val="10"/>
            <w:shd w:val="clear" w:color="auto" w:fill="auto"/>
          </w:tcPr>
          <w:p w:rsidR="00A12FC1" w:rsidRPr="00836071" w:rsidRDefault="00A12FC1" w:rsidP="00992BCA">
            <w:pPr>
              <w:spacing w:after="60"/>
              <w:jc w:val="left"/>
              <w:rPr>
                <w:b/>
                <w:sz w:val="14"/>
                <w:szCs w:val="14"/>
              </w:rPr>
            </w:pPr>
            <w:r w:rsidRPr="00836071">
              <w:rPr>
                <w:b/>
                <w:sz w:val="14"/>
                <w:szCs w:val="14"/>
              </w:rPr>
              <w:t>(III) LATEST COUNTRY PROGRAMME SECTORAL DATA (ODP tonnes)</w:t>
            </w:r>
          </w:p>
        </w:tc>
        <w:tc>
          <w:tcPr>
            <w:tcW w:w="0" w:type="auto"/>
            <w:gridSpan w:val="2"/>
            <w:shd w:val="clear" w:color="auto" w:fill="auto"/>
          </w:tcPr>
          <w:p w:rsidR="00A12FC1" w:rsidRPr="00836071" w:rsidRDefault="00A12FC1" w:rsidP="00992BCA">
            <w:pPr>
              <w:spacing w:after="60"/>
              <w:jc w:val="right"/>
              <w:rPr>
                <w:b/>
                <w:sz w:val="14"/>
                <w:szCs w:val="14"/>
              </w:rPr>
            </w:pPr>
            <w:r w:rsidRPr="00836071">
              <w:rPr>
                <w:b/>
                <w:sz w:val="14"/>
                <w:szCs w:val="14"/>
              </w:rPr>
              <w:t>Year: 2015</w:t>
            </w:r>
          </w:p>
        </w:tc>
      </w:tr>
      <w:tr w:rsidR="00A12FC1" w:rsidRPr="00836071" w:rsidTr="004F0476">
        <w:trPr>
          <w:trHeight w:val="240"/>
        </w:trPr>
        <w:tc>
          <w:tcPr>
            <w:tcW w:w="0" w:type="auto"/>
            <w:shd w:val="clear" w:color="auto" w:fill="auto"/>
          </w:tcPr>
          <w:p w:rsidR="00A12FC1" w:rsidRPr="00836071" w:rsidRDefault="00A12FC1" w:rsidP="00992BCA">
            <w:pPr>
              <w:spacing w:after="60"/>
              <w:jc w:val="center"/>
              <w:rPr>
                <w:sz w:val="14"/>
                <w:szCs w:val="14"/>
              </w:rPr>
            </w:pPr>
            <w:r w:rsidRPr="00836071">
              <w:rPr>
                <w:sz w:val="14"/>
                <w:szCs w:val="14"/>
              </w:rPr>
              <w:t>Chemical</w:t>
            </w:r>
          </w:p>
        </w:tc>
        <w:tc>
          <w:tcPr>
            <w:tcW w:w="0" w:type="auto"/>
            <w:shd w:val="clear" w:color="auto" w:fill="auto"/>
          </w:tcPr>
          <w:p w:rsidR="00A12FC1" w:rsidRPr="00836071" w:rsidRDefault="00A12FC1" w:rsidP="00992BCA">
            <w:pPr>
              <w:spacing w:after="60"/>
              <w:jc w:val="center"/>
              <w:rPr>
                <w:sz w:val="14"/>
                <w:szCs w:val="14"/>
              </w:rPr>
            </w:pPr>
            <w:r w:rsidRPr="00836071">
              <w:rPr>
                <w:sz w:val="14"/>
                <w:szCs w:val="14"/>
              </w:rPr>
              <w:t>Aerosol</w:t>
            </w:r>
          </w:p>
        </w:tc>
        <w:tc>
          <w:tcPr>
            <w:tcW w:w="0" w:type="auto"/>
            <w:gridSpan w:val="2"/>
            <w:shd w:val="clear" w:color="auto" w:fill="auto"/>
          </w:tcPr>
          <w:p w:rsidR="00A12FC1" w:rsidRPr="00836071" w:rsidRDefault="00A12FC1" w:rsidP="00992BCA">
            <w:pPr>
              <w:spacing w:after="60"/>
              <w:jc w:val="center"/>
              <w:rPr>
                <w:sz w:val="14"/>
                <w:szCs w:val="14"/>
              </w:rPr>
            </w:pPr>
            <w:r w:rsidRPr="00836071">
              <w:rPr>
                <w:sz w:val="14"/>
                <w:szCs w:val="14"/>
              </w:rPr>
              <w:t>Foam</w:t>
            </w:r>
          </w:p>
        </w:tc>
        <w:tc>
          <w:tcPr>
            <w:tcW w:w="0" w:type="auto"/>
            <w:shd w:val="clear" w:color="auto" w:fill="auto"/>
          </w:tcPr>
          <w:p w:rsidR="00A12FC1" w:rsidRPr="00836071" w:rsidRDefault="00A12FC1" w:rsidP="00992BCA">
            <w:pPr>
              <w:spacing w:after="60"/>
              <w:jc w:val="center"/>
              <w:rPr>
                <w:sz w:val="14"/>
                <w:szCs w:val="14"/>
              </w:rPr>
            </w:pPr>
            <w:r w:rsidRPr="00836071">
              <w:rPr>
                <w:sz w:val="14"/>
                <w:szCs w:val="14"/>
              </w:rPr>
              <w:t>Fire fighting</w:t>
            </w:r>
          </w:p>
        </w:tc>
        <w:tc>
          <w:tcPr>
            <w:tcW w:w="0" w:type="auto"/>
            <w:gridSpan w:val="3"/>
            <w:shd w:val="clear" w:color="auto" w:fill="auto"/>
          </w:tcPr>
          <w:p w:rsidR="00A12FC1" w:rsidRPr="00836071" w:rsidRDefault="00A12FC1" w:rsidP="00992BCA">
            <w:pPr>
              <w:spacing w:after="60"/>
              <w:jc w:val="center"/>
              <w:rPr>
                <w:sz w:val="14"/>
                <w:szCs w:val="14"/>
              </w:rPr>
            </w:pPr>
            <w:r w:rsidRPr="00836071">
              <w:rPr>
                <w:sz w:val="14"/>
                <w:szCs w:val="14"/>
              </w:rPr>
              <w:t>Refrigeration</w:t>
            </w:r>
          </w:p>
        </w:tc>
        <w:tc>
          <w:tcPr>
            <w:tcW w:w="0" w:type="auto"/>
            <w:shd w:val="clear" w:color="auto" w:fill="auto"/>
          </w:tcPr>
          <w:p w:rsidR="00A12FC1" w:rsidRPr="00836071" w:rsidRDefault="00A12FC1" w:rsidP="00992BCA">
            <w:pPr>
              <w:spacing w:after="60"/>
              <w:jc w:val="center"/>
              <w:rPr>
                <w:sz w:val="14"/>
                <w:szCs w:val="14"/>
              </w:rPr>
            </w:pPr>
            <w:r w:rsidRPr="00836071">
              <w:rPr>
                <w:sz w:val="14"/>
                <w:szCs w:val="14"/>
              </w:rPr>
              <w:t>Solvent</w:t>
            </w:r>
          </w:p>
        </w:tc>
        <w:tc>
          <w:tcPr>
            <w:tcW w:w="0" w:type="auto"/>
            <w:shd w:val="clear" w:color="auto" w:fill="auto"/>
          </w:tcPr>
          <w:p w:rsidR="00A12FC1" w:rsidRPr="00836071" w:rsidRDefault="00A12FC1" w:rsidP="00992BCA">
            <w:pPr>
              <w:spacing w:after="60"/>
              <w:jc w:val="center"/>
              <w:rPr>
                <w:sz w:val="14"/>
                <w:szCs w:val="14"/>
              </w:rPr>
            </w:pPr>
            <w:r w:rsidRPr="00836071">
              <w:rPr>
                <w:sz w:val="14"/>
                <w:szCs w:val="14"/>
              </w:rPr>
              <w:t>Process agent</w:t>
            </w:r>
          </w:p>
        </w:tc>
        <w:tc>
          <w:tcPr>
            <w:tcW w:w="0" w:type="auto"/>
            <w:shd w:val="clear" w:color="auto" w:fill="auto"/>
          </w:tcPr>
          <w:p w:rsidR="00A12FC1" w:rsidRPr="00836071" w:rsidRDefault="00A12FC1" w:rsidP="00992BCA">
            <w:pPr>
              <w:spacing w:after="60"/>
              <w:jc w:val="center"/>
              <w:rPr>
                <w:sz w:val="14"/>
                <w:szCs w:val="14"/>
              </w:rPr>
            </w:pPr>
            <w:r w:rsidRPr="00836071">
              <w:rPr>
                <w:sz w:val="14"/>
                <w:szCs w:val="14"/>
              </w:rPr>
              <w:t>Lab use</w:t>
            </w:r>
          </w:p>
        </w:tc>
        <w:tc>
          <w:tcPr>
            <w:tcW w:w="0" w:type="auto"/>
            <w:shd w:val="clear" w:color="auto" w:fill="auto"/>
          </w:tcPr>
          <w:p w:rsidR="00A12FC1" w:rsidRPr="00836071" w:rsidRDefault="00A12FC1" w:rsidP="00992BCA">
            <w:pPr>
              <w:spacing w:after="60"/>
              <w:jc w:val="center"/>
              <w:rPr>
                <w:sz w:val="14"/>
                <w:szCs w:val="14"/>
              </w:rPr>
            </w:pPr>
            <w:r w:rsidRPr="00836071">
              <w:rPr>
                <w:sz w:val="14"/>
                <w:szCs w:val="14"/>
              </w:rPr>
              <w:t>Total sector consumption</w:t>
            </w:r>
          </w:p>
        </w:tc>
      </w:tr>
      <w:tr w:rsidR="00A12FC1" w:rsidRPr="00836071" w:rsidTr="004F0476">
        <w:trPr>
          <w:trHeight w:val="240"/>
        </w:trPr>
        <w:tc>
          <w:tcPr>
            <w:tcW w:w="0" w:type="auto"/>
            <w:gridSpan w:val="5"/>
            <w:shd w:val="clear" w:color="auto" w:fill="auto"/>
          </w:tcPr>
          <w:p w:rsidR="00A12FC1" w:rsidRPr="00836071" w:rsidRDefault="00A12FC1" w:rsidP="00992BCA">
            <w:pPr>
              <w:spacing w:after="60"/>
              <w:jc w:val="center"/>
              <w:rPr>
                <w:sz w:val="14"/>
                <w:szCs w:val="14"/>
              </w:rPr>
            </w:pPr>
            <w:r w:rsidRPr="00836071">
              <w:rPr>
                <w:sz w:val="14"/>
                <w:szCs w:val="14"/>
              </w:rPr>
              <w:t xml:space="preserve"> </w:t>
            </w:r>
          </w:p>
        </w:tc>
        <w:tc>
          <w:tcPr>
            <w:tcW w:w="0" w:type="auto"/>
            <w:gridSpan w:val="2"/>
            <w:shd w:val="clear" w:color="auto" w:fill="auto"/>
          </w:tcPr>
          <w:p w:rsidR="00A12FC1" w:rsidRPr="00836071" w:rsidRDefault="00A12FC1" w:rsidP="00992BCA">
            <w:pPr>
              <w:spacing w:after="60"/>
              <w:jc w:val="center"/>
              <w:rPr>
                <w:sz w:val="14"/>
                <w:szCs w:val="14"/>
              </w:rPr>
            </w:pPr>
            <w:r w:rsidRPr="00836071">
              <w:rPr>
                <w:sz w:val="14"/>
                <w:szCs w:val="14"/>
              </w:rPr>
              <w:t>Manufacturing</w:t>
            </w:r>
          </w:p>
        </w:tc>
        <w:tc>
          <w:tcPr>
            <w:tcW w:w="0" w:type="auto"/>
            <w:shd w:val="clear" w:color="auto" w:fill="auto"/>
          </w:tcPr>
          <w:p w:rsidR="00A12FC1" w:rsidRPr="00836071" w:rsidRDefault="00A12FC1" w:rsidP="00992BCA">
            <w:pPr>
              <w:spacing w:after="60"/>
              <w:jc w:val="center"/>
              <w:rPr>
                <w:sz w:val="14"/>
                <w:szCs w:val="14"/>
              </w:rPr>
            </w:pPr>
            <w:r w:rsidRPr="00836071">
              <w:rPr>
                <w:sz w:val="14"/>
                <w:szCs w:val="14"/>
              </w:rPr>
              <w:t>Servicing</w:t>
            </w:r>
          </w:p>
        </w:tc>
        <w:tc>
          <w:tcPr>
            <w:tcW w:w="0" w:type="auto"/>
            <w:gridSpan w:val="4"/>
            <w:shd w:val="clear" w:color="auto" w:fill="auto"/>
          </w:tcPr>
          <w:p w:rsidR="00A12FC1" w:rsidRPr="00836071" w:rsidRDefault="00A12FC1" w:rsidP="00992BCA">
            <w:pPr>
              <w:spacing w:after="60"/>
              <w:jc w:val="center"/>
              <w:rPr>
                <w:sz w:val="14"/>
                <w:szCs w:val="14"/>
              </w:rPr>
            </w:pPr>
          </w:p>
        </w:tc>
      </w:tr>
      <w:tr w:rsidR="00A12FC1" w:rsidRPr="00836071" w:rsidTr="004F0476">
        <w:trPr>
          <w:trHeight w:val="240"/>
        </w:trPr>
        <w:tc>
          <w:tcPr>
            <w:tcW w:w="1200" w:type="dxa"/>
            <w:shd w:val="clear" w:color="auto" w:fill="auto"/>
          </w:tcPr>
          <w:p w:rsidR="00A12FC1" w:rsidRPr="00836071" w:rsidRDefault="00A12FC1" w:rsidP="00992BCA">
            <w:pPr>
              <w:spacing w:after="60"/>
              <w:jc w:val="left"/>
              <w:rPr>
                <w:sz w:val="14"/>
                <w:szCs w:val="14"/>
              </w:rPr>
            </w:pPr>
            <w:r w:rsidRPr="00836071">
              <w:rPr>
                <w:sz w:val="14"/>
                <w:szCs w:val="14"/>
              </w:rPr>
              <w:t>HCFC-123</w:t>
            </w:r>
          </w:p>
        </w:tc>
        <w:tc>
          <w:tcPr>
            <w:tcW w:w="0" w:type="auto"/>
            <w:shd w:val="clear" w:color="auto" w:fill="auto"/>
          </w:tcPr>
          <w:p w:rsidR="00A12FC1" w:rsidRPr="00836071" w:rsidRDefault="00A12FC1" w:rsidP="00992BCA">
            <w:pPr>
              <w:spacing w:after="60"/>
              <w:jc w:val="right"/>
              <w:rPr>
                <w:sz w:val="14"/>
                <w:szCs w:val="14"/>
              </w:rPr>
            </w:pPr>
          </w:p>
        </w:tc>
        <w:tc>
          <w:tcPr>
            <w:tcW w:w="0" w:type="auto"/>
            <w:gridSpan w:val="2"/>
            <w:shd w:val="clear" w:color="auto" w:fill="auto"/>
          </w:tcPr>
          <w:p w:rsidR="00A12FC1" w:rsidRPr="00836071" w:rsidRDefault="00A12FC1" w:rsidP="00992BCA">
            <w:pPr>
              <w:spacing w:after="60"/>
              <w:jc w:val="right"/>
              <w:rPr>
                <w:sz w:val="14"/>
                <w:szCs w:val="14"/>
              </w:rPr>
            </w:pPr>
          </w:p>
        </w:tc>
        <w:tc>
          <w:tcPr>
            <w:tcW w:w="0" w:type="auto"/>
            <w:shd w:val="clear" w:color="auto" w:fill="auto"/>
          </w:tcPr>
          <w:p w:rsidR="00A12FC1" w:rsidRPr="00836071" w:rsidRDefault="00A12FC1" w:rsidP="00992BCA">
            <w:pPr>
              <w:spacing w:after="60"/>
              <w:jc w:val="right"/>
              <w:rPr>
                <w:sz w:val="14"/>
                <w:szCs w:val="14"/>
              </w:rPr>
            </w:pPr>
          </w:p>
        </w:tc>
        <w:tc>
          <w:tcPr>
            <w:tcW w:w="0" w:type="auto"/>
            <w:gridSpan w:val="2"/>
            <w:shd w:val="clear" w:color="auto" w:fill="auto"/>
          </w:tcPr>
          <w:p w:rsidR="00A12FC1" w:rsidRPr="00836071" w:rsidRDefault="00A12FC1" w:rsidP="00992BCA">
            <w:pPr>
              <w:spacing w:after="60"/>
              <w:jc w:val="right"/>
              <w:rPr>
                <w:sz w:val="14"/>
                <w:szCs w:val="14"/>
              </w:rPr>
            </w:pPr>
          </w:p>
        </w:tc>
        <w:tc>
          <w:tcPr>
            <w:tcW w:w="0" w:type="auto"/>
            <w:shd w:val="clear" w:color="auto" w:fill="auto"/>
          </w:tcPr>
          <w:p w:rsidR="00A12FC1" w:rsidRPr="00836071" w:rsidRDefault="00A12FC1" w:rsidP="00992BCA">
            <w:pPr>
              <w:spacing w:after="60"/>
              <w:jc w:val="right"/>
              <w:rPr>
                <w:sz w:val="14"/>
                <w:szCs w:val="14"/>
              </w:rPr>
            </w:pPr>
            <w:r w:rsidRPr="00836071">
              <w:rPr>
                <w:sz w:val="14"/>
                <w:szCs w:val="14"/>
              </w:rPr>
              <w:t>1.0</w:t>
            </w:r>
          </w:p>
        </w:tc>
        <w:tc>
          <w:tcPr>
            <w:tcW w:w="0" w:type="auto"/>
            <w:shd w:val="clear" w:color="auto" w:fill="auto"/>
          </w:tcPr>
          <w:p w:rsidR="00A12FC1" w:rsidRPr="00836071" w:rsidRDefault="00A12FC1" w:rsidP="00992BCA">
            <w:pPr>
              <w:spacing w:after="60"/>
              <w:jc w:val="right"/>
              <w:rPr>
                <w:sz w:val="14"/>
                <w:szCs w:val="14"/>
              </w:rPr>
            </w:pPr>
          </w:p>
        </w:tc>
        <w:tc>
          <w:tcPr>
            <w:tcW w:w="0" w:type="auto"/>
            <w:shd w:val="clear" w:color="auto" w:fill="auto"/>
          </w:tcPr>
          <w:p w:rsidR="00A12FC1" w:rsidRPr="00836071" w:rsidRDefault="00A12FC1" w:rsidP="00992BCA">
            <w:pPr>
              <w:spacing w:after="60"/>
              <w:jc w:val="right"/>
              <w:rPr>
                <w:sz w:val="14"/>
                <w:szCs w:val="14"/>
              </w:rPr>
            </w:pPr>
          </w:p>
        </w:tc>
        <w:tc>
          <w:tcPr>
            <w:tcW w:w="0" w:type="auto"/>
            <w:shd w:val="clear" w:color="auto" w:fill="auto"/>
          </w:tcPr>
          <w:p w:rsidR="00A12FC1" w:rsidRPr="00836071" w:rsidRDefault="00A12FC1" w:rsidP="00992BCA">
            <w:pPr>
              <w:spacing w:after="60"/>
              <w:jc w:val="right"/>
              <w:rPr>
                <w:sz w:val="14"/>
                <w:szCs w:val="14"/>
              </w:rPr>
            </w:pPr>
          </w:p>
        </w:tc>
        <w:tc>
          <w:tcPr>
            <w:tcW w:w="0" w:type="auto"/>
            <w:shd w:val="clear" w:color="auto" w:fill="auto"/>
          </w:tcPr>
          <w:p w:rsidR="00A12FC1" w:rsidRPr="00836071" w:rsidRDefault="00A12FC1" w:rsidP="00992BCA">
            <w:pPr>
              <w:spacing w:after="60"/>
              <w:jc w:val="right"/>
              <w:rPr>
                <w:sz w:val="14"/>
                <w:szCs w:val="14"/>
              </w:rPr>
            </w:pPr>
            <w:r w:rsidRPr="00836071">
              <w:rPr>
                <w:sz w:val="14"/>
                <w:szCs w:val="14"/>
              </w:rPr>
              <w:t>1.0</w:t>
            </w:r>
          </w:p>
        </w:tc>
      </w:tr>
      <w:tr w:rsidR="00A12FC1" w:rsidRPr="00836071" w:rsidTr="004F0476">
        <w:trPr>
          <w:trHeight w:val="240"/>
        </w:trPr>
        <w:tc>
          <w:tcPr>
            <w:tcW w:w="1200" w:type="dxa"/>
            <w:shd w:val="clear" w:color="auto" w:fill="auto"/>
          </w:tcPr>
          <w:p w:rsidR="00A12FC1" w:rsidRPr="00836071" w:rsidRDefault="00A12FC1" w:rsidP="00992BCA">
            <w:pPr>
              <w:spacing w:after="60"/>
              <w:jc w:val="left"/>
              <w:rPr>
                <w:sz w:val="14"/>
                <w:szCs w:val="14"/>
              </w:rPr>
            </w:pPr>
            <w:r w:rsidRPr="00836071">
              <w:rPr>
                <w:sz w:val="14"/>
                <w:szCs w:val="14"/>
              </w:rPr>
              <w:t>HCFC-124</w:t>
            </w:r>
          </w:p>
        </w:tc>
        <w:tc>
          <w:tcPr>
            <w:tcW w:w="0" w:type="auto"/>
            <w:shd w:val="clear" w:color="auto" w:fill="auto"/>
          </w:tcPr>
          <w:p w:rsidR="00A12FC1" w:rsidRPr="00836071" w:rsidRDefault="00A12FC1" w:rsidP="00992BCA">
            <w:pPr>
              <w:spacing w:after="60"/>
              <w:jc w:val="right"/>
              <w:rPr>
                <w:sz w:val="14"/>
                <w:szCs w:val="14"/>
              </w:rPr>
            </w:pPr>
          </w:p>
        </w:tc>
        <w:tc>
          <w:tcPr>
            <w:tcW w:w="0" w:type="auto"/>
            <w:gridSpan w:val="2"/>
            <w:shd w:val="clear" w:color="auto" w:fill="auto"/>
          </w:tcPr>
          <w:p w:rsidR="00A12FC1" w:rsidRPr="00836071" w:rsidRDefault="00A12FC1" w:rsidP="00992BCA">
            <w:pPr>
              <w:spacing w:after="60"/>
              <w:jc w:val="right"/>
              <w:rPr>
                <w:sz w:val="14"/>
                <w:szCs w:val="14"/>
              </w:rPr>
            </w:pPr>
          </w:p>
        </w:tc>
        <w:tc>
          <w:tcPr>
            <w:tcW w:w="0" w:type="auto"/>
            <w:shd w:val="clear" w:color="auto" w:fill="auto"/>
          </w:tcPr>
          <w:p w:rsidR="00A12FC1" w:rsidRPr="00836071" w:rsidRDefault="00A12FC1" w:rsidP="00992BCA">
            <w:pPr>
              <w:spacing w:after="60"/>
              <w:jc w:val="right"/>
              <w:rPr>
                <w:sz w:val="14"/>
                <w:szCs w:val="14"/>
              </w:rPr>
            </w:pPr>
          </w:p>
        </w:tc>
        <w:tc>
          <w:tcPr>
            <w:tcW w:w="0" w:type="auto"/>
            <w:gridSpan w:val="2"/>
            <w:shd w:val="clear" w:color="auto" w:fill="auto"/>
          </w:tcPr>
          <w:p w:rsidR="00A12FC1" w:rsidRPr="00836071" w:rsidRDefault="00A12FC1" w:rsidP="00992BCA">
            <w:pPr>
              <w:spacing w:after="60"/>
              <w:jc w:val="right"/>
              <w:rPr>
                <w:sz w:val="14"/>
                <w:szCs w:val="14"/>
              </w:rPr>
            </w:pPr>
          </w:p>
        </w:tc>
        <w:tc>
          <w:tcPr>
            <w:tcW w:w="0" w:type="auto"/>
            <w:shd w:val="clear" w:color="auto" w:fill="auto"/>
          </w:tcPr>
          <w:p w:rsidR="00A12FC1" w:rsidRPr="00836071" w:rsidRDefault="00A12FC1" w:rsidP="00992BCA">
            <w:pPr>
              <w:spacing w:after="60"/>
              <w:jc w:val="right"/>
              <w:rPr>
                <w:sz w:val="14"/>
                <w:szCs w:val="14"/>
              </w:rPr>
            </w:pPr>
            <w:r w:rsidRPr="00836071">
              <w:rPr>
                <w:sz w:val="14"/>
                <w:szCs w:val="14"/>
              </w:rPr>
              <w:t>0.6</w:t>
            </w:r>
          </w:p>
        </w:tc>
        <w:tc>
          <w:tcPr>
            <w:tcW w:w="0" w:type="auto"/>
            <w:shd w:val="clear" w:color="auto" w:fill="auto"/>
          </w:tcPr>
          <w:p w:rsidR="00A12FC1" w:rsidRPr="00836071" w:rsidRDefault="00A12FC1" w:rsidP="00992BCA">
            <w:pPr>
              <w:spacing w:after="60"/>
              <w:jc w:val="right"/>
              <w:rPr>
                <w:sz w:val="14"/>
                <w:szCs w:val="14"/>
              </w:rPr>
            </w:pPr>
          </w:p>
        </w:tc>
        <w:tc>
          <w:tcPr>
            <w:tcW w:w="0" w:type="auto"/>
            <w:shd w:val="clear" w:color="auto" w:fill="auto"/>
          </w:tcPr>
          <w:p w:rsidR="00A12FC1" w:rsidRPr="00836071" w:rsidRDefault="00A12FC1" w:rsidP="00992BCA">
            <w:pPr>
              <w:spacing w:after="60"/>
              <w:jc w:val="right"/>
              <w:rPr>
                <w:sz w:val="14"/>
                <w:szCs w:val="14"/>
              </w:rPr>
            </w:pPr>
          </w:p>
        </w:tc>
        <w:tc>
          <w:tcPr>
            <w:tcW w:w="0" w:type="auto"/>
            <w:shd w:val="clear" w:color="auto" w:fill="auto"/>
          </w:tcPr>
          <w:p w:rsidR="00A12FC1" w:rsidRPr="00836071" w:rsidRDefault="00A12FC1" w:rsidP="00992BCA">
            <w:pPr>
              <w:spacing w:after="60"/>
              <w:jc w:val="right"/>
              <w:rPr>
                <w:sz w:val="14"/>
                <w:szCs w:val="14"/>
              </w:rPr>
            </w:pPr>
          </w:p>
        </w:tc>
        <w:tc>
          <w:tcPr>
            <w:tcW w:w="0" w:type="auto"/>
            <w:shd w:val="clear" w:color="auto" w:fill="auto"/>
          </w:tcPr>
          <w:p w:rsidR="00A12FC1" w:rsidRPr="00836071" w:rsidRDefault="00A12FC1" w:rsidP="00992BCA">
            <w:pPr>
              <w:spacing w:after="60"/>
              <w:jc w:val="right"/>
              <w:rPr>
                <w:sz w:val="14"/>
                <w:szCs w:val="14"/>
              </w:rPr>
            </w:pPr>
            <w:r w:rsidRPr="00836071">
              <w:rPr>
                <w:sz w:val="14"/>
                <w:szCs w:val="14"/>
              </w:rPr>
              <w:t>0.6</w:t>
            </w:r>
          </w:p>
        </w:tc>
      </w:tr>
      <w:tr w:rsidR="00A12FC1" w:rsidRPr="00836071" w:rsidTr="004F0476">
        <w:trPr>
          <w:trHeight w:val="240"/>
        </w:trPr>
        <w:tc>
          <w:tcPr>
            <w:tcW w:w="1200" w:type="dxa"/>
            <w:shd w:val="clear" w:color="auto" w:fill="auto"/>
          </w:tcPr>
          <w:p w:rsidR="00A12FC1" w:rsidRPr="00836071" w:rsidRDefault="00A12FC1" w:rsidP="00992BCA">
            <w:pPr>
              <w:spacing w:after="60"/>
              <w:jc w:val="left"/>
              <w:rPr>
                <w:sz w:val="14"/>
                <w:szCs w:val="14"/>
              </w:rPr>
            </w:pPr>
            <w:r w:rsidRPr="00836071">
              <w:rPr>
                <w:sz w:val="14"/>
                <w:szCs w:val="14"/>
              </w:rPr>
              <w:t>HCFC-141b</w:t>
            </w:r>
          </w:p>
        </w:tc>
        <w:tc>
          <w:tcPr>
            <w:tcW w:w="0" w:type="auto"/>
            <w:shd w:val="clear" w:color="auto" w:fill="auto"/>
          </w:tcPr>
          <w:p w:rsidR="00A12FC1" w:rsidRPr="00836071" w:rsidRDefault="00A12FC1" w:rsidP="00992BCA">
            <w:pPr>
              <w:spacing w:after="60"/>
              <w:jc w:val="right"/>
              <w:rPr>
                <w:sz w:val="14"/>
                <w:szCs w:val="14"/>
              </w:rPr>
            </w:pPr>
            <w:r w:rsidRPr="00836071">
              <w:rPr>
                <w:sz w:val="14"/>
                <w:szCs w:val="14"/>
              </w:rPr>
              <w:t>58.0</w:t>
            </w:r>
          </w:p>
        </w:tc>
        <w:tc>
          <w:tcPr>
            <w:tcW w:w="0" w:type="auto"/>
            <w:gridSpan w:val="2"/>
            <w:shd w:val="clear" w:color="auto" w:fill="auto"/>
          </w:tcPr>
          <w:p w:rsidR="00A12FC1" w:rsidRPr="00836071" w:rsidRDefault="00A12FC1" w:rsidP="00992BCA">
            <w:pPr>
              <w:spacing w:after="60"/>
              <w:jc w:val="right"/>
              <w:rPr>
                <w:sz w:val="14"/>
                <w:szCs w:val="14"/>
              </w:rPr>
            </w:pPr>
            <w:r w:rsidRPr="00836071">
              <w:rPr>
                <w:sz w:val="14"/>
                <w:szCs w:val="14"/>
              </w:rPr>
              <w:t>157.3</w:t>
            </w:r>
          </w:p>
        </w:tc>
        <w:tc>
          <w:tcPr>
            <w:tcW w:w="0" w:type="auto"/>
            <w:shd w:val="clear" w:color="auto" w:fill="auto"/>
          </w:tcPr>
          <w:p w:rsidR="00A12FC1" w:rsidRPr="00836071" w:rsidRDefault="00A12FC1" w:rsidP="00992BCA">
            <w:pPr>
              <w:spacing w:after="60"/>
              <w:jc w:val="right"/>
              <w:rPr>
                <w:sz w:val="14"/>
                <w:szCs w:val="14"/>
              </w:rPr>
            </w:pPr>
          </w:p>
        </w:tc>
        <w:tc>
          <w:tcPr>
            <w:tcW w:w="0" w:type="auto"/>
            <w:gridSpan w:val="2"/>
            <w:shd w:val="clear" w:color="auto" w:fill="auto"/>
          </w:tcPr>
          <w:p w:rsidR="00A12FC1" w:rsidRPr="00836071" w:rsidRDefault="00A12FC1" w:rsidP="00992BCA">
            <w:pPr>
              <w:spacing w:after="60"/>
              <w:jc w:val="right"/>
              <w:rPr>
                <w:sz w:val="14"/>
                <w:szCs w:val="14"/>
              </w:rPr>
            </w:pPr>
            <w:r w:rsidRPr="00836071">
              <w:rPr>
                <w:sz w:val="14"/>
                <w:szCs w:val="14"/>
              </w:rPr>
              <w:t>179.7</w:t>
            </w:r>
          </w:p>
        </w:tc>
        <w:tc>
          <w:tcPr>
            <w:tcW w:w="0" w:type="auto"/>
            <w:shd w:val="clear" w:color="auto" w:fill="auto"/>
          </w:tcPr>
          <w:p w:rsidR="00A12FC1" w:rsidRPr="00836071" w:rsidRDefault="00A12FC1" w:rsidP="00992BCA">
            <w:pPr>
              <w:spacing w:after="60"/>
              <w:jc w:val="right"/>
              <w:rPr>
                <w:sz w:val="14"/>
                <w:szCs w:val="14"/>
              </w:rPr>
            </w:pPr>
          </w:p>
        </w:tc>
        <w:tc>
          <w:tcPr>
            <w:tcW w:w="0" w:type="auto"/>
            <w:shd w:val="clear" w:color="auto" w:fill="auto"/>
          </w:tcPr>
          <w:p w:rsidR="00A12FC1" w:rsidRPr="00836071" w:rsidRDefault="00A12FC1" w:rsidP="00992BCA">
            <w:pPr>
              <w:spacing w:after="60"/>
              <w:jc w:val="right"/>
              <w:rPr>
                <w:sz w:val="14"/>
                <w:szCs w:val="14"/>
              </w:rPr>
            </w:pPr>
          </w:p>
        </w:tc>
        <w:tc>
          <w:tcPr>
            <w:tcW w:w="0" w:type="auto"/>
            <w:shd w:val="clear" w:color="auto" w:fill="auto"/>
          </w:tcPr>
          <w:p w:rsidR="00A12FC1" w:rsidRPr="00836071" w:rsidRDefault="00A12FC1" w:rsidP="00992BCA">
            <w:pPr>
              <w:spacing w:after="60"/>
              <w:jc w:val="right"/>
              <w:rPr>
                <w:sz w:val="14"/>
                <w:szCs w:val="14"/>
              </w:rPr>
            </w:pPr>
          </w:p>
        </w:tc>
        <w:tc>
          <w:tcPr>
            <w:tcW w:w="0" w:type="auto"/>
            <w:shd w:val="clear" w:color="auto" w:fill="auto"/>
          </w:tcPr>
          <w:p w:rsidR="00A12FC1" w:rsidRPr="00836071" w:rsidRDefault="00A12FC1" w:rsidP="00992BCA">
            <w:pPr>
              <w:spacing w:after="60"/>
              <w:jc w:val="right"/>
              <w:rPr>
                <w:sz w:val="14"/>
                <w:szCs w:val="14"/>
              </w:rPr>
            </w:pPr>
          </w:p>
        </w:tc>
        <w:tc>
          <w:tcPr>
            <w:tcW w:w="0" w:type="auto"/>
            <w:shd w:val="clear" w:color="auto" w:fill="auto"/>
          </w:tcPr>
          <w:p w:rsidR="00A12FC1" w:rsidRPr="00836071" w:rsidRDefault="00A12FC1" w:rsidP="00992BCA">
            <w:pPr>
              <w:spacing w:after="60"/>
              <w:jc w:val="right"/>
              <w:rPr>
                <w:sz w:val="14"/>
                <w:szCs w:val="14"/>
              </w:rPr>
            </w:pPr>
            <w:r w:rsidRPr="00836071">
              <w:rPr>
                <w:sz w:val="14"/>
                <w:szCs w:val="14"/>
              </w:rPr>
              <w:t>395.0</w:t>
            </w:r>
          </w:p>
        </w:tc>
      </w:tr>
      <w:tr w:rsidR="00A12FC1" w:rsidRPr="00836071" w:rsidTr="004F0476">
        <w:trPr>
          <w:trHeight w:val="240"/>
        </w:trPr>
        <w:tc>
          <w:tcPr>
            <w:tcW w:w="1200" w:type="dxa"/>
            <w:shd w:val="clear" w:color="auto" w:fill="auto"/>
          </w:tcPr>
          <w:p w:rsidR="00A12FC1" w:rsidRPr="00836071" w:rsidRDefault="00A12FC1" w:rsidP="00992BCA">
            <w:pPr>
              <w:spacing w:after="60"/>
              <w:jc w:val="left"/>
              <w:rPr>
                <w:sz w:val="14"/>
                <w:szCs w:val="14"/>
              </w:rPr>
            </w:pPr>
            <w:r w:rsidRPr="00836071">
              <w:rPr>
                <w:sz w:val="14"/>
                <w:szCs w:val="14"/>
              </w:rPr>
              <w:t>HCFC-142b</w:t>
            </w:r>
          </w:p>
        </w:tc>
        <w:tc>
          <w:tcPr>
            <w:tcW w:w="0" w:type="auto"/>
            <w:shd w:val="clear" w:color="auto" w:fill="auto"/>
          </w:tcPr>
          <w:p w:rsidR="00A12FC1" w:rsidRPr="00836071" w:rsidRDefault="00A12FC1" w:rsidP="00992BCA">
            <w:pPr>
              <w:spacing w:after="60"/>
              <w:jc w:val="right"/>
              <w:rPr>
                <w:sz w:val="14"/>
                <w:szCs w:val="14"/>
              </w:rPr>
            </w:pPr>
          </w:p>
        </w:tc>
        <w:tc>
          <w:tcPr>
            <w:tcW w:w="0" w:type="auto"/>
            <w:gridSpan w:val="2"/>
            <w:shd w:val="clear" w:color="auto" w:fill="auto"/>
          </w:tcPr>
          <w:p w:rsidR="00A12FC1" w:rsidRPr="00836071" w:rsidRDefault="00A12FC1" w:rsidP="00992BCA">
            <w:pPr>
              <w:spacing w:after="60"/>
              <w:jc w:val="right"/>
              <w:rPr>
                <w:sz w:val="14"/>
                <w:szCs w:val="14"/>
              </w:rPr>
            </w:pPr>
            <w:r w:rsidRPr="00836071">
              <w:rPr>
                <w:sz w:val="14"/>
                <w:szCs w:val="14"/>
              </w:rPr>
              <w:t>10.3</w:t>
            </w:r>
          </w:p>
        </w:tc>
        <w:tc>
          <w:tcPr>
            <w:tcW w:w="0" w:type="auto"/>
            <w:shd w:val="clear" w:color="auto" w:fill="auto"/>
          </w:tcPr>
          <w:p w:rsidR="00A12FC1" w:rsidRPr="00836071" w:rsidRDefault="00A12FC1" w:rsidP="00992BCA">
            <w:pPr>
              <w:spacing w:after="60"/>
              <w:jc w:val="right"/>
              <w:rPr>
                <w:sz w:val="14"/>
                <w:szCs w:val="14"/>
              </w:rPr>
            </w:pPr>
          </w:p>
        </w:tc>
        <w:tc>
          <w:tcPr>
            <w:tcW w:w="0" w:type="auto"/>
            <w:gridSpan w:val="2"/>
            <w:shd w:val="clear" w:color="auto" w:fill="auto"/>
          </w:tcPr>
          <w:p w:rsidR="00A12FC1" w:rsidRPr="00836071" w:rsidRDefault="00A12FC1" w:rsidP="00992BCA">
            <w:pPr>
              <w:spacing w:after="60"/>
              <w:jc w:val="right"/>
              <w:rPr>
                <w:sz w:val="14"/>
                <w:szCs w:val="14"/>
              </w:rPr>
            </w:pPr>
          </w:p>
        </w:tc>
        <w:tc>
          <w:tcPr>
            <w:tcW w:w="0" w:type="auto"/>
            <w:shd w:val="clear" w:color="auto" w:fill="auto"/>
          </w:tcPr>
          <w:p w:rsidR="00A12FC1" w:rsidRPr="00836071" w:rsidRDefault="00A12FC1" w:rsidP="00992BCA">
            <w:pPr>
              <w:spacing w:after="60"/>
              <w:jc w:val="right"/>
              <w:rPr>
                <w:sz w:val="14"/>
                <w:szCs w:val="14"/>
              </w:rPr>
            </w:pPr>
          </w:p>
        </w:tc>
        <w:tc>
          <w:tcPr>
            <w:tcW w:w="0" w:type="auto"/>
            <w:shd w:val="clear" w:color="auto" w:fill="auto"/>
          </w:tcPr>
          <w:p w:rsidR="00A12FC1" w:rsidRPr="00836071" w:rsidRDefault="00A12FC1" w:rsidP="00992BCA">
            <w:pPr>
              <w:spacing w:after="60"/>
              <w:jc w:val="right"/>
              <w:rPr>
                <w:sz w:val="14"/>
                <w:szCs w:val="14"/>
              </w:rPr>
            </w:pPr>
          </w:p>
        </w:tc>
        <w:tc>
          <w:tcPr>
            <w:tcW w:w="0" w:type="auto"/>
            <w:shd w:val="clear" w:color="auto" w:fill="auto"/>
          </w:tcPr>
          <w:p w:rsidR="00A12FC1" w:rsidRPr="00836071" w:rsidRDefault="00A12FC1" w:rsidP="00992BCA">
            <w:pPr>
              <w:spacing w:after="60"/>
              <w:jc w:val="right"/>
              <w:rPr>
                <w:sz w:val="14"/>
                <w:szCs w:val="14"/>
              </w:rPr>
            </w:pPr>
          </w:p>
        </w:tc>
        <w:tc>
          <w:tcPr>
            <w:tcW w:w="0" w:type="auto"/>
            <w:shd w:val="clear" w:color="auto" w:fill="auto"/>
          </w:tcPr>
          <w:p w:rsidR="00A12FC1" w:rsidRPr="00836071" w:rsidRDefault="00A12FC1" w:rsidP="00992BCA">
            <w:pPr>
              <w:spacing w:after="60"/>
              <w:jc w:val="right"/>
              <w:rPr>
                <w:sz w:val="14"/>
                <w:szCs w:val="14"/>
              </w:rPr>
            </w:pPr>
          </w:p>
        </w:tc>
        <w:tc>
          <w:tcPr>
            <w:tcW w:w="0" w:type="auto"/>
            <w:shd w:val="clear" w:color="auto" w:fill="auto"/>
          </w:tcPr>
          <w:p w:rsidR="00A12FC1" w:rsidRPr="00836071" w:rsidRDefault="00A12FC1" w:rsidP="00992BCA">
            <w:pPr>
              <w:spacing w:after="60"/>
              <w:jc w:val="right"/>
              <w:rPr>
                <w:sz w:val="14"/>
                <w:szCs w:val="14"/>
              </w:rPr>
            </w:pPr>
            <w:r w:rsidRPr="00836071">
              <w:rPr>
                <w:sz w:val="14"/>
                <w:szCs w:val="14"/>
              </w:rPr>
              <w:t>10.3</w:t>
            </w:r>
          </w:p>
        </w:tc>
      </w:tr>
      <w:tr w:rsidR="00A12FC1" w:rsidRPr="00836071" w:rsidTr="004F0476">
        <w:trPr>
          <w:trHeight w:val="240"/>
        </w:trPr>
        <w:tc>
          <w:tcPr>
            <w:tcW w:w="1200" w:type="dxa"/>
            <w:shd w:val="clear" w:color="auto" w:fill="auto"/>
          </w:tcPr>
          <w:p w:rsidR="00A12FC1" w:rsidRPr="00836071" w:rsidRDefault="00A12FC1" w:rsidP="00992BCA">
            <w:pPr>
              <w:spacing w:after="60"/>
              <w:jc w:val="left"/>
              <w:rPr>
                <w:sz w:val="14"/>
                <w:szCs w:val="14"/>
              </w:rPr>
            </w:pPr>
            <w:r w:rsidRPr="00836071">
              <w:rPr>
                <w:sz w:val="14"/>
                <w:szCs w:val="14"/>
              </w:rPr>
              <w:t>HCFC-22</w:t>
            </w:r>
          </w:p>
        </w:tc>
        <w:tc>
          <w:tcPr>
            <w:tcW w:w="0" w:type="auto"/>
            <w:shd w:val="clear" w:color="auto" w:fill="auto"/>
          </w:tcPr>
          <w:p w:rsidR="00A12FC1" w:rsidRPr="00836071" w:rsidRDefault="00A12FC1" w:rsidP="00992BCA">
            <w:pPr>
              <w:spacing w:after="60"/>
              <w:jc w:val="right"/>
              <w:rPr>
                <w:sz w:val="14"/>
                <w:szCs w:val="14"/>
              </w:rPr>
            </w:pPr>
            <w:r w:rsidRPr="00836071">
              <w:rPr>
                <w:sz w:val="14"/>
                <w:szCs w:val="14"/>
              </w:rPr>
              <w:t>13.2</w:t>
            </w:r>
          </w:p>
        </w:tc>
        <w:tc>
          <w:tcPr>
            <w:tcW w:w="0" w:type="auto"/>
            <w:gridSpan w:val="2"/>
            <w:shd w:val="clear" w:color="auto" w:fill="auto"/>
          </w:tcPr>
          <w:p w:rsidR="00A12FC1" w:rsidRPr="00836071" w:rsidRDefault="00A12FC1" w:rsidP="00992BCA">
            <w:pPr>
              <w:spacing w:after="60"/>
              <w:jc w:val="right"/>
              <w:rPr>
                <w:sz w:val="14"/>
                <w:szCs w:val="14"/>
              </w:rPr>
            </w:pPr>
          </w:p>
        </w:tc>
        <w:tc>
          <w:tcPr>
            <w:tcW w:w="0" w:type="auto"/>
            <w:shd w:val="clear" w:color="auto" w:fill="auto"/>
          </w:tcPr>
          <w:p w:rsidR="00A12FC1" w:rsidRPr="00836071" w:rsidRDefault="00A12FC1" w:rsidP="00992BCA">
            <w:pPr>
              <w:spacing w:after="60"/>
              <w:jc w:val="right"/>
              <w:rPr>
                <w:sz w:val="14"/>
                <w:szCs w:val="14"/>
              </w:rPr>
            </w:pPr>
          </w:p>
        </w:tc>
        <w:tc>
          <w:tcPr>
            <w:tcW w:w="0" w:type="auto"/>
            <w:gridSpan w:val="2"/>
            <w:shd w:val="clear" w:color="auto" w:fill="auto"/>
          </w:tcPr>
          <w:p w:rsidR="00A12FC1" w:rsidRPr="00836071" w:rsidRDefault="00A12FC1" w:rsidP="00992BCA">
            <w:pPr>
              <w:spacing w:after="60"/>
              <w:jc w:val="right"/>
              <w:rPr>
                <w:sz w:val="14"/>
                <w:szCs w:val="14"/>
              </w:rPr>
            </w:pPr>
            <w:r w:rsidRPr="00836071">
              <w:rPr>
                <w:sz w:val="14"/>
                <w:szCs w:val="14"/>
              </w:rPr>
              <w:t>6.6</w:t>
            </w:r>
          </w:p>
        </w:tc>
        <w:tc>
          <w:tcPr>
            <w:tcW w:w="0" w:type="auto"/>
            <w:shd w:val="clear" w:color="auto" w:fill="auto"/>
          </w:tcPr>
          <w:p w:rsidR="00A12FC1" w:rsidRPr="00836071" w:rsidRDefault="00A12FC1" w:rsidP="00992BCA">
            <w:pPr>
              <w:spacing w:after="60"/>
              <w:jc w:val="right"/>
              <w:rPr>
                <w:sz w:val="14"/>
                <w:szCs w:val="14"/>
              </w:rPr>
            </w:pPr>
            <w:r w:rsidRPr="00836071">
              <w:rPr>
                <w:sz w:val="14"/>
                <w:szCs w:val="14"/>
              </w:rPr>
              <w:t>225.9</w:t>
            </w:r>
          </w:p>
        </w:tc>
        <w:tc>
          <w:tcPr>
            <w:tcW w:w="0" w:type="auto"/>
            <w:shd w:val="clear" w:color="auto" w:fill="auto"/>
          </w:tcPr>
          <w:p w:rsidR="00A12FC1" w:rsidRPr="00836071" w:rsidRDefault="00A12FC1" w:rsidP="00992BCA">
            <w:pPr>
              <w:spacing w:after="60"/>
              <w:jc w:val="right"/>
              <w:rPr>
                <w:sz w:val="14"/>
                <w:szCs w:val="14"/>
              </w:rPr>
            </w:pPr>
          </w:p>
        </w:tc>
        <w:tc>
          <w:tcPr>
            <w:tcW w:w="0" w:type="auto"/>
            <w:shd w:val="clear" w:color="auto" w:fill="auto"/>
          </w:tcPr>
          <w:p w:rsidR="00A12FC1" w:rsidRPr="00836071" w:rsidRDefault="00A12FC1" w:rsidP="00992BCA">
            <w:pPr>
              <w:spacing w:after="60"/>
              <w:jc w:val="right"/>
              <w:rPr>
                <w:sz w:val="14"/>
                <w:szCs w:val="14"/>
              </w:rPr>
            </w:pPr>
          </w:p>
        </w:tc>
        <w:tc>
          <w:tcPr>
            <w:tcW w:w="0" w:type="auto"/>
            <w:shd w:val="clear" w:color="auto" w:fill="auto"/>
          </w:tcPr>
          <w:p w:rsidR="00A12FC1" w:rsidRPr="00836071" w:rsidRDefault="00A12FC1" w:rsidP="00992BCA">
            <w:pPr>
              <w:spacing w:after="60"/>
              <w:jc w:val="right"/>
              <w:rPr>
                <w:sz w:val="14"/>
                <w:szCs w:val="14"/>
              </w:rPr>
            </w:pPr>
          </w:p>
        </w:tc>
        <w:tc>
          <w:tcPr>
            <w:tcW w:w="0" w:type="auto"/>
            <w:shd w:val="clear" w:color="auto" w:fill="auto"/>
          </w:tcPr>
          <w:p w:rsidR="00A12FC1" w:rsidRPr="00836071" w:rsidRDefault="00A12FC1" w:rsidP="00992BCA">
            <w:pPr>
              <w:spacing w:after="60"/>
              <w:jc w:val="right"/>
              <w:rPr>
                <w:sz w:val="14"/>
                <w:szCs w:val="14"/>
              </w:rPr>
            </w:pPr>
            <w:r w:rsidRPr="00836071">
              <w:rPr>
                <w:sz w:val="14"/>
                <w:szCs w:val="14"/>
              </w:rPr>
              <w:t>245.7</w:t>
            </w:r>
          </w:p>
        </w:tc>
      </w:tr>
      <w:tr w:rsidR="00A12FC1" w:rsidRPr="00836071" w:rsidTr="004F0476">
        <w:trPr>
          <w:trHeight w:val="240"/>
        </w:trPr>
        <w:tc>
          <w:tcPr>
            <w:tcW w:w="0" w:type="auto"/>
            <w:gridSpan w:val="12"/>
            <w:shd w:val="clear" w:color="auto" w:fill="auto"/>
          </w:tcPr>
          <w:p w:rsidR="00A12FC1" w:rsidRPr="00836071" w:rsidRDefault="00A12FC1" w:rsidP="00992BCA">
            <w:pPr>
              <w:spacing w:after="60"/>
              <w:jc w:val="left"/>
              <w:rPr>
                <w:b/>
                <w:sz w:val="14"/>
                <w:szCs w:val="14"/>
              </w:rPr>
            </w:pPr>
            <w:r w:rsidRPr="00836071">
              <w:rPr>
                <w:b/>
                <w:sz w:val="14"/>
                <w:szCs w:val="14"/>
              </w:rPr>
              <w:t>(IV) CONSUMPTION DATA (ODP tonnes)</w:t>
            </w:r>
          </w:p>
        </w:tc>
      </w:tr>
      <w:tr w:rsidR="00A12FC1" w:rsidRPr="00836071" w:rsidTr="004F0476">
        <w:trPr>
          <w:trHeight w:val="240"/>
        </w:trPr>
        <w:tc>
          <w:tcPr>
            <w:tcW w:w="0" w:type="auto"/>
            <w:gridSpan w:val="3"/>
            <w:shd w:val="clear" w:color="auto" w:fill="auto"/>
          </w:tcPr>
          <w:p w:rsidR="00A12FC1" w:rsidRPr="00836071" w:rsidRDefault="00A12FC1" w:rsidP="00992BCA">
            <w:pPr>
              <w:spacing w:after="60"/>
              <w:jc w:val="center"/>
              <w:rPr>
                <w:sz w:val="14"/>
                <w:szCs w:val="14"/>
              </w:rPr>
            </w:pPr>
            <w:r w:rsidRPr="00836071">
              <w:rPr>
                <w:sz w:val="14"/>
                <w:szCs w:val="14"/>
              </w:rPr>
              <w:t>2009 - 2010 baseline:</w:t>
            </w:r>
          </w:p>
        </w:tc>
        <w:tc>
          <w:tcPr>
            <w:tcW w:w="0" w:type="auto"/>
            <w:gridSpan w:val="3"/>
            <w:shd w:val="clear" w:color="auto" w:fill="auto"/>
          </w:tcPr>
          <w:p w:rsidR="00A12FC1" w:rsidRPr="00836071" w:rsidRDefault="00A12FC1" w:rsidP="00992BCA">
            <w:pPr>
              <w:spacing w:after="60"/>
              <w:jc w:val="right"/>
              <w:rPr>
                <w:sz w:val="14"/>
                <w:szCs w:val="14"/>
              </w:rPr>
            </w:pPr>
            <w:r w:rsidRPr="00836071">
              <w:rPr>
                <w:sz w:val="14"/>
                <w:szCs w:val="14"/>
              </w:rPr>
              <w:t>1,148.8</w:t>
            </w:r>
          </w:p>
        </w:tc>
        <w:tc>
          <w:tcPr>
            <w:tcW w:w="0" w:type="auto"/>
            <w:gridSpan w:val="5"/>
            <w:shd w:val="clear" w:color="auto" w:fill="auto"/>
          </w:tcPr>
          <w:p w:rsidR="00A12FC1" w:rsidRPr="00836071" w:rsidRDefault="00A12FC1" w:rsidP="00992BCA">
            <w:pPr>
              <w:spacing w:after="60"/>
              <w:jc w:val="center"/>
              <w:rPr>
                <w:sz w:val="14"/>
                <w:szCs w:val="14"/>
              </w:rPr>
            </w:pPr>
            <w:r w:rsidRPr="00836071">
              <w:rPr>
                <w:sz w:val="14"/>
                <w:szCs w:val="14"/>
              </w:rPr>
              <w:t>Starting point for sustained aggregate reductions:</w:t>
            </w:r>
          </w:p>
        </w:tc>
        <w:tc>
          <w:tcPr>
            <w:tcW w:w="0" w:type="auto"/>
            <w:shd w:val="clear" w:color="auto" w:fill="auto"/>
          </w:tcPr>
          <w:p w:rsidR="00A12FC1" w:rsidRPr="00836071" w:rsidRDefault="00A12FC1" w:rsidP="00992BCA">
            <w:pPr>
              <w:spacing w:after="60"/>
              <w:jc w:val="right"/>
              <w:rPr>
                <w:sz w:val="14"/>
                <w:szCs w:val="14"/>
              </w:rPr>
            </w:pPr>
            <w:r w:rsidRPr="00836071">
              <w:rPr>
                <w:sz w:val="14"/>
                <w:szCs w:val="14"/>
              </w:rPr>
              <w:t>1,214.8</w:t>
            </w:r>
          </w:p>
        </w:tc>
      </w:tr>
      <w:tr w:rsidR="00A12FC1" w:rsidRPr="00836071" w:rsidTr="004F0476">
        <w:trPr>
          <w:trHeight w:val="240"/>
        </w:trPr>
        <w:tc>
          <w:tcPr>
            <w:tcW w:w="0" w:type="auto"/>
            <w:gridSpan w:val="12"/>
            <w:shd w:val="clear" w:color="auto" w:fill="auto"/>
          </w:tcPr>
          <w:p w:rsidR="00A12FC1" w:rsidRPr="00836071" w:rsidRDefault="00A12FC1" w:rsidP="00992BCA">
            <w:pPr>
              <w:spacing w:after="60"/>
              <w:jc w:val="center"/>
              <w:rPr>
                <w:b/>
                <w:sz w:val="14"/>
                <w:szCs w:val="14"/>
              </w:rPr>
            </w:pPr>
            <w:r w:rsidRPr="00836071">
              <w:rPr>
                <w:b/>
                <w:sz w:val="14"/>
                <w:szCs w:val="14"/>
              </w:rPr>
              <w:t>CONSUMPTION ELIGIBLE FOR FUNDING (ODP tonnes)</w:t>
            </w:r>
          </w:p>
        </w:tc>
      </w:tr>
      <w:tr w:rsidR="00A12FC1" w:rsidRPr="00836071" w:rsidTr="004F0476">
        <w:trPr>
          <w:trHeight w:val="240"/>
        </w:trPr>
        <w:tc>
          <w:tcPr>
            <w:tcW w:w="0" w:type="auto"/>
            <w:gridSpan w:val="3"/>
            <w:shd w:val="clear" w:color="auto" w:fill="auto"/>
          </w:tcPr>
          <w:p w:rsidR="00A12FC1" w:rsidRPr="00836071" w:rsidRDefault="00A12FC1" w:rsidP="00992BCA">
            <w:pPr>
              <w:spacing w:after="60"/>
              <w:jc w:val="center"/>
              <w:rPr>
                <w:sz w:val="14"/>
                <w:szCs w:val="14"/>
              </w:rPr>
            </w:pPr>
            <w:r w:rsidRPr="00836071">
              <w:rPr>
                <w:sz w:val="14"/>
                <w:szCs w:val="14"/>
              </w:rPr>
              <w:t>Already approved:</w:t>
            </w:r>
          </w:p>
        </w:tc>
        <w:tc>
          <w:tcPr>
            <w:tcW w:w="0" w:type="auto"/>
            <w:gridSpan w:val="3"/>
            <w:shd w:val="clear" w:color="auto" w:fill="auto"/>
          </w:tcPr>
          <w:p w:rsidR="00A12FC1" w:rsidRPr="00836071" w:rsidRDefault="00A12FC1" w:rsidP="00992BCA">
            <w:pPr>
              <w:spacing w:after="60"/>
              <w:jc w:val="right"/>
              <w:rPr>
                <w:sz w:val="14"/>
                <w:szCs w:val="14"/>
              </w:rPr>
            </w:pPr>
            <w:r>
              <w:rPr>
                <w:sz w:val="14"/>
                <w:szCs w:val="14"/>
              </w:rPr>
              <w:t>950.9</w:t>
            </w:r>
          </w:p>
        </w:tc>
        <w:tc>
          <w:tcPr>
            <w:tcW w:w="0" w:type="auto"/>
            <w:gridSpan w:val="5"/>
            <w:shd w:val="clear" w:color="auto" w:fill="auto"/>
          </w:tcPr>
          <w:p w:rsidR="00A12FC1" w:rsidRPr="00836071" w:rsidRDefault="00A12FC1" w:rsidP="00992BCA">
            <w:pPr>
              <w:spacing w:after="60"/>
              <w:jc w:val="center"/>
              <w:rPr>
                <w:i/>
                <w:sz w:val="14"/>
                <w:szCs w:val="14"/>
              </w:rPr>
            </w:pPr>
            <w:r w:rsidRPr="00836071">
              <w:rPr>
                <w:sz w:val="14"/>
                <w:szCs w:val="14"/>
              </w:rPr>
              <w:t>Remaining:</w:t>
            </w:r>
          </w:p>
        </w:tc>
        <w:tc>
          <w:tcPr>
            <w:tcW w:w="0" w:type="auto"/>
            <w:shd w:val="clear" w:color="auto" w:fill="auto"/>
          </w:tcPr>
          <w:p w:rsidR="00A12FC1" w:rsidRPr="00836071" w:rsidRDefault="00A12FC1" w:rsidP="00992BCA">
            <w:pPr>
              <w:spacing w:after="60"/>
              <w:jc w:val="right"/>
              <w:rPr>
                <w:sz w:val="14"/>
                <w:szCs w:val="14"/>
              </w:rPr>
            </w:pPr>
            <w:r>
              <w:rPr>
                <w:sz w:val="14"/>
                <w:szCs w:val="14"/>
              </w:rPr>
              <w:t>263.9</w:t>
            </w:r>
          </w:p>
        </w:tc>
      </w:tr>
    </w:tbl>
    <w:p w:rsidR="00A12FC1" w:rsidRPr="00836071" w:rsidRDefault="00A12FC1" w:rsidP="00992BCA">
      <w:pPr>
        <w:jc w:val="center"/>
        <w:rPr>
          <w:sz w:val="14"/>
          <w:szCs w:val="14"/>
        </w:rPr>
      </w:pPr>
    </w:p>
    <w:tbl>
      <w:tblPr>
        <w:tblStyle w:val="TableGrid"/>
        <w:tblW w:w="5238"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22"/>
        <w:gridCol w:w="2093"/>
        <w:gridCol w:w="905"/>
        <w:gridCol w:w="764"/>
        <w:gridCol w:w="905"/>
        <w:gridCol w:w="778"/>
        <w:gridCol w:w="1057"/>
        <w:gridCol w:w="1276"/>
        <w:gridCol w:w="1132"/>
      </w:tblGrid>
      <w:tr w:rsidR="00A12FC1" w:rsidRPr="00836071" w:rsidTr="004F0476">
        <w:trPr>
          <w:trHeight w:val="240"/>
        </w:trPr>
        <w:tc>
          <w:tcPr>
            <w:tcW w:w="1602" w:type="pct"/>
            <w:gridSpan w:val="2"/>
            <w:shd w:val="clear" w:color="auto" w:fill="auto"/>
          </w:tcPr>
          <w:p w:rsidR="00A12FC1" w:rsidRPr="00836071" w:rsidRDefault="00A12FC1" w:rsidP="00992BCA">
            <w:pPr>
              <w:spacing w:after="60"/>
              <w:jc w:val="left"/>
              <w:rPr>
                <w:b/>
                <w:sz w:val="14"/>
                <w:szCs w:val="14"/>
              </w:rPr>
            </w:pPr>
            <w:r w:rsidRPr="00836071">
              <w:rPr>
                <w:b/>
                <w:sz w:val="14"/>
                <w:szCs w:val="14"/>
              </w:rPr>
              <w:t>(V) BUSINESS PLAN</w:t>
            </w:r>
          </w:p>
        </w:tc>
        <w:tc>
          <w:tcPr>
            <w:tcW w:w="451" w:type="pct"/>
            <w:shd w:val="clear" w:color="auto" w:fill="auto"/>
          </w:tcPr>
          <w:p w:rsidR="00A12FC1" w:rsidRPr="00836071" w:rsidRDefault="00A12FC1" w:rsidP="00992BCA">
            <w:pPr>
              <w:spacing w:after="60"/>
              <w:jc w:val="center"/>
              <w:rPr>
                <w:b/>
                <w:sz w:val="14"/>
                <w:szCs w:val="14"/>
              </w:rPr>
            </w:pPr>
            <w:r w:rsidRPr="00836071">
              <w:rPr>
                <w:b/>
                <w:sz w:val="14"/>
                <w:szCs w:val="14"/>
              </w:rPr>
              <w:t>2016</w:t>
            </w:r>
          </w:p>
        </w:tc>
        <w:tc>
          <w:tcPr>
            <w:tcW w:w="381" w:type="pct"/>
          </w:tcPr>
          <w:p w:rsidR="00A12FC1" w:rsidRPr="00836071" w:rsidRDefault="00A12FC1" w:rsidP="00992BCA">
            <w:pPr>
              <w:spacing w:after="60"/>
              <w:jc w:val="center"/>
              <w:rPr>
                <w:b/>
                <w:sz w:val="14"/>
                <w:szCs w:val="14"/>
              </w:rPr>
            </w:pPr>
            <w:r w:rsidRPr="00836071">
              <w:rPr>
                <w:b/>
                <w:sz w:val="14"/>
                <w:szCs w:val="14"/>
              </w:rPr>
              <w:t>2017</w:t>
            </w:r>
          </w:p>
        </w:tc>
        <w:tc>
          <w:tcPr>
            <w:tcW w:w="451" w:type="pct"/>
          </w:tcPr>
          <w:p w:rsidR="00A12FC1" w:rsidRPr="00836071" w:rsidRDefault="00A12FC1" w:rsidP="00992BCA">
            <w:pPr>
              <w:spacing w:after="60"/>
              <w:jc w:val="center"/>
              <w:rPr>
                <w:b/>
                <w:sz w:val="14"/>
                <w:szCs w:val="14"/>
              </w:rPr>
            </w:pPr>
            <w:r w:rsidRPr="00836071">
              <w:rPr>
                <w:b/>
                <w:sz w:val="14"/>
                <w:szCs w:val="14"/>
              </w:rPr>
              <w:t>2018</w:t>
            </w:r>
          </w:p>
        </w:tc>
        <w:tc>
          <w:tcPr>
            <w:tcW w:w="388" w:type="pct"/>
            <w:shd w:val="clear" w:color="auto" w:fill="auto"/>
          </w:tcPr>
          <w:p w:rsidR="00A12FC1" w:rsidRPr="00836071" w:rsidRDefault="00A12FC1" w:rsidP="00992BCA">
            <w:pPr>
              <w:spacing w:after="60"/>
              <w:jc w:val="center"/>
              <w:rPr>
                <w:b/>
                <w:sz w:val="14"/>
                <w:szCs w:val="14"/>
              </w:rPr>
            </w:pPr>
            <w:r w:rsidRPr="00836071">
              <w:rPr>
                <w:b/>
                <w:sz w:val="14"/>
                <w:szCs w:val="14"/>
              </w:rPr>
              <w:t>2019</w:t>
            </w:r>
          </w:p>
        </w:tc>
        <w:tc>
          <w:tcPr>
            <w:tcW w:w="527" w:type="pct"/>
            <w:shd w:val="clear" w:color="auto" w:fill="auto"/>
          </w:tcPr>
          <w:p w:rsidR="00A12FC1" w:rsidRPr="00836071" w:rsidRDefault="00A12FC1" w:rsidP="00992BCA">
            <w:pPr>
              <w:spacing w:after="60"/>
              <w:jc w:val="center"/>
              <w:rPr>
                <w:b/>
                <w:sz w:val="14"/>
                <w:szCs w:val="14"/>
              </w:rPr>
            </w:pPr>
            <w:r w:rsidRPr="00836071">
              <w:rPr>
                <w:b/>
                <w:sz w:val="14"/>
                <w:szCs w:val="14"/>
              </w:rPr>
              <w:t>2020</w:t>
            </w:r>
          </w:p>
        </w:tc>
        <w:tc>
          <w:tcPr>
            <w:tcW w:w="636" w:type="pct"/>
          </w:tcPr>
          <w:p w:rsidR="00A12FC1" w:rsidRPr="00836071" w:rsidRDefault="00A12FC1" w:rsidP="00992BCA">
            <w:pPr>
              <w:spacing w:after="60"/>
              <w:jc w:val="center"/>
              <w:rPr>
                <w:b/>
                <w:sz w:val="14"/>
                <w:szCs w:val="14"/>
              </w:rPr>
            </w:pPr>
            <w:r>
              <w:rPr>
                <w:b/>
                <w:sz w:val="14"/>
                <w:szCs w:val="14"/>
              </w:rPr>
              <w:t>After 2020</w:t>
            </w:r>
          </w:p>
        </w:tc>
        <w:tc>
          <w:tcPr>
            <w:tcW w:w="564" w:type="pct"/>
          </w:tcPr>
          <w:p w:rsidR="00A12FC1" w:rsidRPr="00836071" w:rsidRDefault="00A12FC1" w:rsidP="00992BCA">
            <w:pPr>
              <w:spacing w:after="60"/>
              <w:jc w:val="center"/>
              <w:rPr>
                <w:b/>
                <w:sz w:val="14"/>
                <w:szCs w:val="14"/>
              </w:rPr>
            </w:pPr>
            <w:r w:rsidRPr="00836071">
              <w:rPr>
                <w:b/>
                <w:sz w:val="14"/>
                <w:szCs w:val="14"/>
              </w:rPr>
              <w:t>Total</w:t>
            </w:r>
          </w:p>
        </w:tc>
      </w:tr>
      <w:tr w:rsidR="00A12FC1" w:rsidRPr="00836071" w:rsidTr="004F0476">
        <w:trPr>
          <w:trHeight w:val="170"/>
        </w:trPr>
        <w:tc>
          <w:tcPr>
            <w:tcW w:w="559" w:type="pct"/>
            <w:vMerge w:val="restart"/>
            <w:shd w:val="clear" w:color="auto" w:fill="auto"/>
          </w:tcPr>
          <w:p w:rsidR="00A12FC1" w:rsidRPr="00836071" w:rsidRDefault="00A12FC1" w:rsidP="00992BCA">
            <w:pPr>
              <w:spacing w:after="60"/>
              <w:jc w:val="center"/>
              <w:rPr>
                <w:sz w:val="14"/>
                <w:szCs w:val="14"/>
              </w:rPr>
            </w:pPr>
            <w:r w:rsidRPr="00836071">
              <w:rPr>
                <w:sz w:val="14"/>
                <w:szCs w:val="14"/>
              </w:rPr>
              <w:t>UNIDO</w:t>
            </w:r>
          </w:p>
        </w:tc>
        <w:tc>
          <w:tcPr>
            <w:tcW w:w="1043" w:type="pct"/>
            <w:shd w:val="clear" w:color="auto" w:fill="auto"/>
          </w:tcPr>
          <w:p w:rsidR="00A12FC1" w:rsidRPr="00836071" w:rsidRDefault="00A12FC1" w:rsidP="00992BCA">
            <w:pPr>
              <w:spacing w:after="60"/>
              <w:jc w:val="left"/>
              <w:rPr>
                <w:sz w:val="14"/>
                <w:szCs w:val="14"/>
              </w:rPr>
            </w:pPr>
            <w:r w:rsidRPr="00836071">
              <w:rPr>
                <w:sz w:val="14"/>
                <w:szCs w:val="14"/>
              </w:rPr>
              <w:t>ODS phase-out (ODP tonnes)</w:t>
            </w:r>
          </w:p>
        </w:tc>
        <w:tc>
          <w:tcPr>
            <w:tcW w:w="451" w:type="pct"/>
            <w:shd w:val="clear" w:color="auto" w:fill="auto"/>
          </w:tcPr>
          <w:p w:rsidR="00A12FC1" w:rsidRPr="00836071" w:rsidRDefault="00A12FC1" w:rsidP="00992BCA">
            <w:pPr>
              <w:spacing w:after="60"/>
              <w:jc w:val="right"/>
              <w:rPr>
                <w:sz w:val="14"/>
                <w:szCs w:val="14"/>
              </w:rPr>
            </w:pPr>
            <w:r w:rsidRPr="00836071">
              <w:rPr>
                <w:sz w:val="14"/>
                <w:szCs w:val="14"/>
              </w:rPr>
              <w:t>107.0</w:t>
            </w:r>
          </w:p>
        </w:tc>
        <w:tc>
          <w:tcPr>
            <w:tcW w:w="381" w:type="pct"/>
          </w:tcPr>
          <w:p w:rsidR="00A12FC1" w:rsidRPr="00836071" w:rsidRDefault="00A12FC1" w:rsidP="00992BCA">
            <w:pPr>
              <w:spacing w:after="60"/>
              <w:jc w:val="right"/>
              <w:rPr>
                <w:sz w:val="14"/>
                <w:szCs w:val="14"/>
              </w:rPr>
            </w:pPr>
            <w:r w:rsidRPr="00836071">
              <w:rPr>
                <w:sz w:val="14"/>
                <w:szCs w:val="14"/>
              </w:rPr>
              <w:t>0.0</w:t>
            </w:r>
          </w:p>
        </w:tc>
        <w:tc>
          <w:tcPr>
            <w:tcW w:w="451" w:type="pct"/>
          </w:tcPr>
          <w:p w:rsidR="00A12FC1" w:rsidRPr="00836071" w:rsidRDefault="00A12FC1" w:rsidP="00992BCA">
            <w:pPr>
              <w:spacing w:after="60"/>
              <w:jc w:val="right"/>
              <w:rPr>
                <w:sz w:val="14"/>
                <w:szCs w:val="14"/>
              </w:rPr>
            </w:pPr>
            <w:r w:rsidRPr="00836071">
              <w:rPr>
                <w:sz w:val="14"/>
                <w:szCs w:val="14"/>
              </w:rPr>
              <w:t>154.5</w:t>
            </w:r>
          </w:p>
        </w:tc>
        <w:tc>
          <w:tcPr>
            <w:tcW w:w="388" w:type="pct"/>
            <w:shd w:val="clear" w:color="auto" w:fill="auto"/>
          </w:tcPr>
          <w:p w:rsidR="00A12FC1" w:rsidRPr="00836071" w:rsidRDefault="00A12FC1" w:rsidP="00992BCA">
            <w:pPr>
              <w:spacing w:after="60"/>
              <w:jc w:val="right"/>
              <w:rPr>
                <w:sz w:val="14"/>
                <w:szCs w:val="14"/>
              </w:rPr>
            </w:pPr>
            <w:r w:rsidRPr="00836071">
              <w:rPr>
                <w:sz w:val="14"/>
                <w:szCs w:val="14"/>
              </w:rPr>
              <w:t>0.0</w:t>
            </w:r>
          </w:p>
        </w:tc>
        <w:tc>
          <w:tcPr>
            <w:tcW w:w="527" w:type="pct"/>
            <w:shd w:val="clear" w:color="auto" w:fill="auto"/>
          </w:tcPr>
          <w:p w:rsidR="00A12FC1" w:rsidRPr="00836071" w:rsidRDefault="00A12FC1" w:rsidP="00992BCA">
            <w:pPr>
              <w:spacing w:after="60"/>
              <w:jc w:val="right"/>
              <w:rPr>
                <w:sz w:val="14"/>
                <w:szCs w:val="14"/>
              </w:rPr>
            </w:pPr>
            <w:r w:rsidRPr="00836071">
              <w:rPr>
                <w:sz w:val="14"/>
                <w:szCs w:val="14"/>
              </w:rPr>
              <w:t>77.6</w:t>
            </w:r>
          </w:p>
        </w:tc>
        <w:tc>
          <w:tcPr>
            <w:tcW w:w="636" w:type="pct"/>
          </w:tcPr>
          <w:p w:rsidR="00A12FC1" w:rsidRPr="00836071" w:rsidRDefault="00A12FC1" w:rsidP="00992BCA">
            <w:pPr>
              <w:spacing w:after="60"/>
              <w:jc w:val="right"/>
              <w:rPr>
                <w:sz w:val="14"/>
                <w:szCs w:val="14"/>
              </w:rPr>
            </w:pPr>
            <w:r>
              <w:rPr>
                <w:sz w:val="14"/>
                <w:szCs w:val="14"/>
              </w:rPr>
              <w:t>2.17</w:t>
            </w:r>
          </w:p>
        </w:tc>
        <w:tc>
          <w:tcPr>
            <w:tcW w:w="564" w:type="pct"/>
          </w:tcPr>
          <w:p w:rsidR="00A12FC1" w:rsidRPr="00836071" w:rsidRDefault="00A12FC1" w:rsidP="00992BCA">
            <w:pPr>
              <w:spacing w:after="60"/>
              <w:jc w:val="right"/>
              <w:rPr>
                <w:sz w:val="14"/>
                <w:szCs w:val="14"/>
              </w:rPr>
            </w:pPr>
            <w:r w:rsidRPr="00836071">
              <w:rPr>
                <w:sz w:val="14"/>
                <w:szCs w:val="14"/>
              </w:rPr>
              <w:t>3</w:t>
            </w:r>
            <w:r>
              <w:rPr>
                <w:sz w:val="14"/>
                <w:szCs w:val="14"/>
              </w:rPr>
              <w:t>41.17</w:t>
            </w:r>
          </w:p>
        </w:tc>
      </w:tr>
      <w:tr w:rsidR="00A12FC1" w:rsidRPr="00836071" w:rsidTr="004F0476">
        <w:trPr>
          <w:trHeight w:val="50"/>
        </w:trPr>
        <w:tc>
          <w:tcPr>
            <w:tcW w:w="559" w:type="pct"/>
            <w:vMerge/>
            <w:shd w:val="clear" w:color="auto" w:fill="auto"/>
          </w:tcPr>
          <w:p w:rsidR="00A12FC1" w:rsidRPr="00836071" w:rsidRDefault="00A12FC1" w:rsidP="00992BCA">
            <w:pPr>
              <w:spacing w:after="60"/>
              <w:jc w:val="center"/>
              <w:rPr>
                <w:sz w:val="14"/>
                <w:szCs w:val="14"/>
              </w:rPr>
            </w:pPr>
          </w:p>
        </w:tc>
        <w:tc>
          <w:tcPr>
            <w:tcW w:w="1043" w:type="pct"/>
            <w:shd w:val="clear" w:color="auto" w:fill="auto"/>
          </w:tcPr>
          <w:p w:rsidR="00A12FC1" w:rsidRPr="00836071" w:rsidRDefault="00A12FC1" w:rsidP="00992BCA">
            <w:pPr>
              <w:spacing w:after="60"/>
              <w:jc w:val="left"/>
              <w:rPr>
                <w:sz w:val="14"/>
                <w:szCs w:val="14"/>
              </w:rPr>
            </w:pPr>
            <w:r w:rsidRPr="00836071">
              <w:rPr>
                <w:sz w:val="14"/>
                <w:szCs w:val="14"/>
              </w:rPr>
              <w:t>Funding (US $)</w:t>
            </w:r>
          </w:p>
        </w:tc>
        <w:tc>
          <w:tcPr>
            <w:tcW w:w="451" w:type="pct"/>
            <w:shd w:val="clear" w:color="auto" w:fill="auto"/>
          </w:tcPr>
          <w:p w:rsidR="00A12FC1" w:rsidRPr="00836071" w:rsidRDefault="00A12FC1" w:rsidP="00992BCA">
            <w:pPr>
              <w:spacing w:after="60"/>
              <w:jc w:val="right"/>
              <w:rPr>
                <w:sz w:val="14"/>
                <w:szCs w:val="14"/>
              </w:rPr>
            </w:pPr>
            <w:r w:rsidRPr="00836071">
              <w:rPr>
                <w:sz w:val="14"/>
                <w:szCs w:val="14"/>
              </w:rPr>
              <w:t>2,378,075</w:t>
            </w:r>
          </w:p>
        </w:tc>
        <w:tc>
          <w:tcPr>
            <w:tcW w:w="381" w:type="pct"/>
          </w:tcPr>
          <w:p w:rsidR="00A12FC1" w:rsidRPr="00836071" w:rsidRDefault="00A12FC1" w:rsidP="00992BCA">
            <w:pPr>
              <w:spacing w:after="60"/>
              <w:jc w:val="right"/>
              <w:rPr>
                <w:sz w:val="14"/>
                <w:szCs w:val="14"/>
              </w:rPr>
            </w:pPr>
            <w:r w:rsidRPr="00836071">
              <w:rPr>
                <w:sz w:val="14"/>
                <w:szCs w:val="14"/>
              </w:rPr>
              <w:t>0</w:t>
            </w:r>
          </w:p>
        </w:tc>
        <w:tc>
          <w:tcPr>
            <w:tcW w:w="451" w:type="pct"/>
          </w:tcPr>
          <w:p w:rsidR="00A12FC1" w:rsidRPr="00836071" w:rsidRDefault="00A12FC1" w:rsidP="00992BCA">
            <w:pPr>
              <w:spacing w:after="60"/>
              <w:jc w:val="right"/>
              <w:rPr>
                <w:sz w:val="14"/>
                <w:szCs w:val="14"/>
              </w:rPr>
            </w:pPr>
            <w:r w:rsidRPr="00836071">
              <w:rPr>
                <w:sz w:val="14"/>
                <w:szCs w:val="14"/>
              </w:rPr>
              <w:t>3,434,399</w:t>
            </w:r>
          </w:p>
        </w:tc>
        <w:tc>
          <w:tcPr>
            <w:tcW w:w="388" w:type="pct"/>
            <w:shd w:val="clear" w:color="auto" w:fill="auto"/>
          </w:tcPr>
          <w:p w:rsidR="00A12FC1" w:rsidRPr="00836071" w:rsidRDefault="00A12FC1" w:rsidP="00992BCA">
            <w:pPr>
              <w:spacing w:after="60"/>
              <w:jc w:val="right"/>
              <w:rPr>
                <w:sz w:val="14"/>
                <w:szCs w:val="14"/>
              </w:rPr>
            </w:pPr>
            <w:r w:rsidRPr="00836071">
              <w:rPr>
                <w:sz w:val="14"/>
                <w:szCs w:val="14"/>
              </w:rPr>
              <w:t>0</w:t>
            </w:r>
          </w:p>
        </w:tc>
        <w:tc>
          <w:tcPr>
            <w:tcW w:w="527" w:type="pct"/>
            <w:shd w:val="clear" w:color="auto" w:fill="auto"/>
          </w:tcPr>
          <w:p w:rsidR="00A12FC1" w:rsidRPr="00836071" w:rsidRDefault="00A12FC1" w:rsidP="00992BCA">
            <w:pPr>
              <w:spacing w:after="60"/>
              <w:jc w:val="right"/>
              <w:rPr>
                <w:sz w:val="14"/>
                <w:szCs w:val="14"/>
              </w:rPr>
            </w:pPr>
            <w:r w:rsidRPr="00836071">
              <w:rPr>
                <w:sz w:val="14"/>
                <w:szCs w:val="14"/>
              </w:rPr>
              <w:t>1,725,215</w:t>
            </w:r>
          </w:p>
        </w:tc>
        <w:tc>
          <w:tcPr>
            <w:tcW w:w="636" w:type="pct"/>
          </w:tcPr>
          <w:p w:rsidR="00A12FC1" w:rsidRPr="00836071" w:rsidRDefault="00A12FC1" w:rsidP="00992BCA">
            <w:pPr>
              <w:spacing w:after="60"/>
              <w:jc w:val="right"/>
              <w:rPr>
                <w:sz w:val="14"/>
                <w:szCs w:val="14"/>
              </w:rPr>
            </w:pPr>
            <w:r>
              <w:rPr>
                <w:sz w:val="14"/>
                <w:szCs w:val="14"/>
              </w:rPr>
              <w:t>482,000</w:t>
            </w:r>
          </w:p>
        </w:tc>
        <w:tc>
          <w:tcPr>
            <w:tcW w:w="564" w:type="pct"/>
          </w:tcPr>
          <w:p w:rsidR="00A12FC1" w:rsidRPr="00836071" w:rsidRDefault="00A12FC1" w:rsidP="00992BCA">
            <w:pPr>
              <w:spacing w:after="60"/>
              <w:jc w:val="right"/>
              <w:rPr>
                <w:sz w:val="14"/>
                <w:szCs w:val="14"/>
              </w:rPr>
            </w:pPr>
            <w:r>
              <w:rPr>
                <w:sz w:val="14"/>
                <w:szCs w:val="14"/>
              </w:rPr>
              <w:t>8,019,689</w:t>
            </w:r>
          </w:p>
        </w:tc>
      </w:tr>
      <w:tr w:rsidR="00A12FC1" w:rsidRPr="00836071" w:rsidTr="004F0476">
        <w:trPr>
          <w:trHeight w:val="69"/>
        </w:trPr>
        <w:tc>
          <w:tcPr>
            <w:tcW w:w="559" w:type="pct"/>
            <w:vMerge w:val="restart"/>
            <w:shd w:val="clear" w:color="auto" w:fill="auto"/>
          </w:tcPr>
          <w:p w:rsidR="00A12FC1" w:rsidRPr="00836071" w:rsidRDefault="00A12FC1" w:rsidP="00992BCA">
            <w:pPr>
              <w:spacing w:after="60"/>
              <w:jc w:val="center"/>
              <w:rPr>
                <w:sz w:val="14"/>
                <w:szCs w:val="14"/>
              </w:rPr>
            </w:pPr>
            <w:r w:rsidRPr="00836071">
              <w:rPr>
                <w:sz w:val="14"/>
                <w:szCs w:val="14"/>
              </w:rPr>
              <w:t>Germany</w:t>
            </w:r>
          </w:p>
        </w:tc>
        <w:tc>
          <w:tcPr>
            <w:tcW w:w="1043" w:type="pct"/>
            <w:shd w:val="clear" w:color="auto" w:fill="auto"/>
          </w:tcPr>
          <w:p w:rsidR="00A12FC1" w:rsidRPr="00836071" w:rsidRDefault="00A12FC1" w:rsidP="00992BCA">
            <w:pPr>
              <w:spacing w:after="60"/>
              <w:jc w:val="left"/>
              <w:rPr>
                <w:sz w:val="14"/>
                <w:szCs w:val="14"/>
              </w:rPr>
            </w:pPr>
            <w:r w:rsidRPr="00836071">
              <w:rPr>
                <w:sz w:val="14"/>
                <w:szCs w:val="14"/>
              </w:rPr>
              <w:t>ODS phase-out (ODP tonnes)</w:t>
            </w:r>
          </w:p>
        </w:tc>
        <w:tc>
          <w:tcPr>
            <w:tcW w:w="451" w:type="pct"/>
            <w:shd w:val="clear" w:color="auto" w:fill="auto"/>
          </w:tcPr>
          <w:p w:rsidR="00A12FC1" w:rsidRPr="00836071" w:rsidRDefault="00A12FC1" w:rsidP="00992BCA">
            <w:pPr>
              <w:spacing w:after="60"/>
              <w:jc w:val="right"/>
              <w:rPr>
                <w:sz w:val="14"/>
                <w:szCs w:val="14"/>
              </w:rPr>
            </w:pPr>
            <w:r w:rsidRPr="00836071">
              <w:rPr>
                <w:sz w:val="14"/>
                <w:szCs w:val="14"/>
              </w:rPr>
              <w:t>15.6</w:t>
            </w:r>
          </w:p>
        </w:tc>
        <w:tc>
          <w:tcPr>
            <w:tcW w:w="381" w:type="pct"/>
          </w:tcPr>
          <w:p w:rsidR="00A12FC1" w:rsidRPr="00836071" w:rsidRDefault="00A12FC1" w:rsidP="00992BCA">
            <w:pPr>
              <w:spacing w:after="60"/>
              <w:jc w:val="right"/>
              <w:rPr>
                <w:sz w:val="14"/>
                <w:szCs w:val="14"/>
              </w:rPr>
            </w:pPr>
            <w:r w:rsidRPr="00836071">
              <w:rPr>
                <w:sz w:val="14"/>
                <w:szCs w:val="14"/>
              </w:rPr>
              <w:t>0.0</w:t>
            </w:r>
          </w:p>
        </w:tc>
        <w:tc>
          <w:tcPr>
            <w:tcW w:w="451" w:type="pct"/>
          </w:tcPr>
          <w:p w:rsidR="00A12FC1" w:rsidRPr="00836071" w:rsidRDefault="00A12FC1" w:rsidP="00992BCA">
            <w:pPr>
              <w:spacing w:after="60"/>
              <w:jc w:val="right"/>
              <w:rPr>
                <w:sz w:val="14"/>
                <w:szCs w:val="14"/>
              </w:rPr>
            </w:pPr>
          </w:p>
        </w:tc>
        <w:tc>
          <w:tcPr>
            <w:tcW w:w="388" w:type="pct"/>
            <w:shd w:val="clear" w:color="auto" w:fill="auto"/>
          </w:tcPr>
          <w:p w:rsidR="00A12FC1" w:rsidRPr="00836071" w:rsidRDefault="00A12FC1" w:rsidP="00992BCA">
            <w:pPr>
              <w:spacing w:after="60"/>
              <w:jc w:val="right"/>
              <w:rPr>
                <w:sz w:val="14"/>
                <w:szCs w:val="14"/>
              </w:rPr>
            </w:pPr>
            <w:r w:rsidRPr="00836071">
              <w:rPr>
                <w:sz w:val="14"/>
                <w:szCs w:val="14"/>
              </w:rPr>
              <w:t>0.0</w:t>
            </w:r>
          </w:p>
        </w:tc>
        <w:tc>
          <w:tcPr>
            <w:tcW w:w="527" w:type="pct"/>
            <w:shd w:val="clear" w:color="auto" w:fill="auto"/>
          </w:tcPr>
          <w:p w:rsidR="00A12FC1" w:rsidRPr="00836071" w:rsidRDefault="00A12FC1" w:rsidP="00992BCA">
            <w:pPr>
              <w:spacing w:after="60"/>
              <w:jc w:val="right"/>
              <w:rPr>
                <w:sz w:val="14"/>
                <w:szCs w:val="14"/>
              </w:rPr>
            </w:pPr>
            <w:r w:rsidRPr="00836071">
              <w:rPr>
                <w:sz w:val="14"/>
                <w:szCs w:val="14"/>
              </w:rPr>
              <w:t>0.0</w:t>
            </w:r>
          </w:p>
        </w:tc>
        <w:tc>
          <w:tcPr>
            <w:tcW w:w="636" w:type="pct"/>
          </w:tcPr>
          <w:p w:rsidR="00A12FC1" w:rsidRPr="00836071" w:rsidRDefault="00A12FC1" w:rsidP="00992BCA">
            <w:pPr>
              <w:spacing w:after="60"/>
              <w:jc w:val="right"/>
              <w:rPr>
                <w:sz w:val="14"/>
                <w:szCs w:val="14"/>
              </w:rPr>
            </w:pPr>
            <w:r>
              <w:rPr>
                <w:sz w:val="14"/>
                <w:szCs w:val="14"/>
              </w:rPr>
              <w:t>0.0</w:t>
            </w:r>
          </w:p>
        </w:tc>
        <w:tc>
          <w:tcPr>
            <w:tcW w:w="564" w:type="pct"/>
          </w:tcPr>
          <w:p w:rsidR="00A12FC1" w:rsidRPr="00836071" w:rsidRDefault="00A12FC1" w:rsidP="00992BCA">
            <w:pPr>
              <w:spacing w:after="60"/>
              <w:jc w:val="right"/>
              <w:rPr>
                <w:sz w:val="14"/>
                <w:szCs w:val="14"/>
              </w:rPr>
            </w:pPr>
            <w:r w:rsidRPr="00836071">
              <w:rPr>
                <w:sz w:val="14"/>
                <w:szCs w:val="14"/>
              </w:rPr>
              <w:t>15.6</w:t>
            </w:r>
          </w:p>
        </w:tc>
      </w:tr>
      <w:tr w:rsidR="00A12FC1" w:rsidRPr="00836071" w:rsidTr="004F0476">
        <w:trPr>
          <w:trHeight w:val="240"/>
        </w:trPr>
        <w:tc>
          <w:tcPr>
            <w:tcW w:w="559" w:type="pct"/>
            <w:vMerge/>
            <w:shd w:val="clear" w:color="auto" w:fill="auto"/>
          </w:tcPr>
          <w:p w:rsidR="00A12FC1" w:rsidRPr="00836071" w:rsidRDefault="00A12FC1" w:rsidP="00992BCA">
            <w:pPr>
              <w:spacing w:after="60"/>
              <w:jc w:val="center"/>
              <w:rPr>
                <w:sz w:val="14"/>
                <w:szCs w:val="14"/>
              </w:rPr>
            </w:pPr>
          </w:p>
        </w:tc>
        <w:tc>
          <w:tcPr>
            <w:tcW w:w="1043" w:type="pct"/>
            <w:shd w:val="clear" w:color="auto" w:fill="auto"/>
          </w:tcPr>
          <w:p w:rsidR="00A12FC1" w:rsidRPr="00836071" w:rsidRDefault="00A12FC1" w:rsidP="00992BCA">
            <w:pPr>
              <w:spacing w:after="60"/>
              <w:jc w:val="left"/>
              <w:rPr>
                <w:sz w:val="14"/>
                <w:szCs w:val="14"/>
              </w:rPr>
            </w:pPr>
            <w:r w:rsidRPr="00836071">
              <w:rPr>
                <w:sz w:val="14"/>
                <w:szCs w:val="14"/>
              </w:rPr>
              <w:t>Funding (US $)</w:t>
            </w:r>
          </w:p>
        </w:tc>
        <w:tc>
          <w:tcPr>
            <w:tcW w:w="451" w:type="pct"/>
            <w:shd w:val="clear" w:color="auto" w:fill="auto"/>
          </w:tcPr>
          <w:p w:rsidR="00A12FC1" w:rsidRPr="00836071" w:rsidRDefault="00A12FC1" w:rsidP="00992BCA">
            <w:pPr>
              <w:spacing w:after="60"/>
              <w:jc w:val="right"/>
              <w:rPr>
                <w:sz w:val="14"/>
                <w:szCs w:val="14"/>
              </w:rPr>
            </w:pPr>
            <w:r w:rsidRPr="00836071">
              <w:rPr>
                <w:sz w:val="14"/>
                <w:szCs w:val="14"/>
              </w:rPr>
              <w:t>365,750</w:t>
            </w:r>
          </w:p>
        </w:tc>
        <w:tc>
          <w:tcPr>
            <w:tcW w:w="381" w:type="pct"/>
          </w:tcPr>
          <w:p w:rsidR="00A12FC1" w:rsidRPr="00836071" w:rsidRDefault="00A12FC1" w:rsidP="00992BCA">
            <w:pPr>
              <w:spacing w:after="60"/>
              <w:jc w:val="right"/>
              <w:rPr>
                <w:sz w:val="14"/>
                <w:szCs w:val="14"/>
              </w:rPr>
            </w:pPr>
            <w:r w:rsidRPr="00836071">
              <w:rPr>
                <w:sz w:val="14"/>
                <w:szCs w:val="14"/>
              </w:rPr>
              <w:t>0</w:t>
            </w:r>
          </w:p>
        </w:tc>
        <w:tc>
          <w:tcPr>
            <w:tcW w:w="451" w:type="pct"/>
          </w:tcPr>
          <w:p w:rsidR="00A12FC1" w:rsidRPr="00836071" w:rsidRDefault="00A12FC1" w:rsidP="00992BCA">
            <w:pPr>
              <w:spacing w:after="60"/>
              <w:jc w:val="right"/>
              <w:rPr>
                <w:sz w:val="14"/>
                <w:szCs w:val="14"/>
              </w:rPr>
            </w:pPr>
            <w:r w:rsidRPr="00836071">
              <w:rPr>
                <w:sz w:val="14"/>
                <w:szCs w:val="14"/>
              </w:rPr>
              <w:t>0</w:t>
            </w:r>
          </w:p>
        </w:tc>
        <w:tc>
          <w:tcPr>
            <w:tcW w:w="388" w:type="pct"/>
            <w:shd w:val="clear" w:color="auto" w:fill="auto"/>
          </w:tcPr>
          <w:p w:rsidR="00A12FC1" w:rsidRPr="00836071" w:rsidRDefault="00A12FC1" w:rsidP="00992BCA">
            <w:pPr>
              <w:spacing w:after="60"/>
              <w:jc w:val="right"/>
              <w:rPr>
                <w:sz w:val="14"/>
                <w:szCs w:val="14"/>
              </w:rPr>
            </w:pPr>
            <w:r w:rsidRPr="00836071">
              <w:rPr>
                <w:sz w:val="14"/>
                <w:szCs w:val="14"/>
              </w:rPr>
              <w:t>0</w:t>
            </w:r>
          </w:p>
        </w:tc>
        <w:tc>
          <w:tcPr>
            <w:tcW w:w="527" w:type="pct"/>
            <w:shd w:val="clear" w:color="auto" w:fill="auto"/>
          </w:tcPr>
          <w:p w:rsidR="00A12FC1" w:rsidRPr="00836071" w:rsidRDefault="00A12FC1" w:rsidP="00992BCA">
            <w:pPr>
              <w:spacing w:after="60"/>
              <w:jc w:val="right"/>
              <w:rPr>
                <w:sz w:val="14"/>
                <w:szCs w:val="14"/>
              </w:rPr>
            </w:pPr>
            <w:r w:rsidRPr="00836071">
              <w:rPr>
                <w:sz w:val="14"/>
                <w:szCs w:val="14"/>
              </w:rPr>
              <w:t>0</w:t>
            </w:r>
          </w:p>
        </w:tc>
        <w:tc>
          <w:tcPr>
            <w:tcW w:w="636" w:type="pct"/>
          </w:tcPr>
          <w:p w:rsidR="00A12FC1" w:rsidRPr="00836071" w:rsidRDefault="00A12FC1" w:rsidP="00992BCA">
            <w:pPr>
              <w:spacing w:after="60"/>
              <w:jc w:val="right"/>
              <w:rPr>
                <w:sz w:val="14"/>
                <w:szCs w:val="14"/>
              </w:rPr>
            </w:pPr>
            <w:r w:rsidRPr="00836071">
              <w:rPr>
                <w:sz w:val="14"/>
                <w:szCs w:val="14"/>
              </w:rPr>
              <w:t>0</w:t>
            </w:r>
          </w:p>
        </w:tc>
        <w:tc>
          <w:tcPr>
            <w:tcW w:w="564" w:type="pct"/>
          </w:tcPr>
          <w:p w:rsidR="00A12FC1" w:rsidRPr="00836071" w:rsidRDefault="00A12FC1" w:rsidP="00992BCA">
            <w:pPr>
              <w:spacing w:after="60"/>
              <w:jc w:val="right"/>
              <w:rPr>
                <w:sz w:val="14"/>
                <w:szCs w:val="14"/>
              </w:rPr>
            </w:pPr>
            <w:r w:rsidRPr="00836071">
              <w:rPr>
                <w:sz w:val="14"/>
                <w:szCs w:val="14"/>
              </w:rPr>
              <w:t>365,750</w:t>
            </w:r>
          </w:p>
        </w:tc>
      </w:tr>
      <w:tr w:rsidR="00A12FC1" w:rsidRPr="00836071" w:rsidTr="004F0476">
        <w:trPr>
          <w:trHeight w:val="240"/>
        </w:trPr>
        <w:tc>
          <w:tcPr>
            <w:tcW w:w="559" w:type="pct"/>
            <w:vMerge w:val="restart"/>
            <w:shd w:val="clear" w:color="auto" w:fill="auto"/>
          </w:tcPr>
          <w:p w:rsidR="00A12FC1" w:rsidRPr="00836071" w:rsidRDefault="00A12FC1" w:rsidP="00992BCA">
            <w:pPr>
              <w:spacing w:after="60"/>
              <w:jc w:val="center"/>
              <w:rPr>
                <w:sz w:val="14"/>
                <w:szCs w:val="14"/>
              </w:rPr>
            </w:pPr>
            <w:r w:rsidRPr="00836071">
              <w:rPr>
                <w:sz w:val="14"/>
                <w:szCs w:val="14"/>
              </w:rPr>
              <w:t>Italy</w:t>
            </w:r>
          </w:p>
        </w:tc>
        <w:tc>
          <w:tcPr>
            <w:tcW w:w="1043" w:type="pct"/>
            <w:shd w:val="clear" w:color="auto" w:fill="auto"/>
          </w:tcPr>
          <w:p w:rsidR="00A12FC1" w:rsidRPr="00836071" w:rsidRDefault="00A12FC1" w:rsidP="00992BCA">
            <w:pPr>
              <w:spacing w:after="60"/>
              <w:jc w:val="left"/>
              <w:rPr>
                <w:sz w:val="14"/>
                <w:szCs w:val="14"/>
              </w:rPr>
            </w:pPr>
            <w:r w:rsidRPr="00836071">
              <w:rPr>
                <w:sz w:val="14"/>
                <w:szCs w:val="14"/>
              </w:rPr>
              <w:t>ODS phase-out (ODP tonnes)</w:t>
            </w:r>
          </w:p>
        </w:tc>
        <w:tc>
          <w:tcPr>
            <w:tcW w:w="451" w:type="pct"/>
            <w:shd w:val="clear" w:color="auto" w:fill="auto"/>
          </w:tcPr>
          <w:p w:rsidR="00A12FC1" w:rsidRPr="00836071" w:rsidRDefault="00A12FC1" w:rsidP="00992BCA">
            <w:pPr>
              <w:spacing w:after="60"/>
              <w:jc w:val="right"/>
              <w:rPr>
                <w:sz w:val="14"/>
                <w:szCs w:val="14"/>
                <w:highlight w:val="yellow"/>
              </w:rPr>
            </w:pPr>
            <w:r w:rsidRPr="00836071">
              <w:rPr>
                <w:sz w:val="14"/>
                <w:szCs w:val="14"/>
              </w:rPr>
              <w:t>0.0</w:t>
            </w:r>
          </w:p>
        </w:tc>
        <w:tc>
          <w:tcPr>
            <w:tcW w:w="381" w:type="pct"/>
          </w:tcPr>
          <w:p w:rsidR="00A12FC1" w:rsidRPr="00836071" w:rsidRDefault="00A12FC1" w:rsidP="00992BCA">
            <w:pPr>
              <w:spacing w:after="60"/>
              <w:jc w:val="right"/>
              <w:rPr>
                <w:sz w:val="14"/>
                <w:szCs w:val="14"/>
                <w:highlight w:val="yellow"/>
              </w:rPr>
            </w:pPr>
            <w:r w:rsidRPr="00836071">
              <w:rPr>
                <w:sz w:val="14"/>
                <w:szCs w:val="14"/>
              </w:rPr>
              <w:t>0</w:t>
            </w:r>
          </w:p>
        </w:tc>
        <w:tc>
          <w:tcPr>
            <w:tcW w:w="451" w:type="pct"/>
          </w:tcPr>
          <w:p w:rsidR="00A12FC1" w:rsidRPr="00836071" w:rsidRDefault="00A12FC1" w:rsidP="00992BCA">
            <w:pPr>
              <w:spacing w:after="60"/>
              <w:jc w:val="right"/>
              <w:rPr>
                <w:sz w:val="14"/>
                <w:szCs w:val="14"/>
                <w:highlight w:val="yellow"/>
              </w:rPr>
            </w:pPr>
            <w:r w:rsidRPr="00836071">
              <w:rPr>
                <w:sz w:val="14"/>
                <w:szCs w:val="14"/>
              </w:rPr>
              <w:t>0.0</w:t>
            </w:r>
          </w:p>
        </w:tc>
        <w:tc>
          <w:tcPr>
            <w:tcW w:w="388" w:type="pct"/>
            <w:shd w:val="clear" w:color="auto" w:fill="auto"/>
          </w:tcPr>
          <w:p w:rsidR="00A12FC1" w:rsidRPr="00836071" w:rsidRDefault="00A12FC1" w:rsidP="00992BCA">
            <w:pPr>
              <w:spacing w:after="60"/>
              <w:jc w:val="right"/>
              <w:rPr>
                <w:sz w:val="14"/>
                <w:szCs w:val="14"/>
                <w:highlight w:val="yellow"/>
              </w:rPr>
            </w:pPr>
            <w:r w:rsidRPr="00836071">
              <w:rPr>
                <w:sz w:val="14"/>
                <w:szCs w:val="14"/>
              </w:rPr>
              <w:t>0.0</w:t>
            </w:r>
          </w:p>
        </w:tc>
        <w:tc>
          <w:tcPr>
            <w:tcW w:w="527" w:type="pct"/>
            <w:shd w:val="clear" w:color="auto" w:fill="auto"/>
          </w:tcPr>
          <w:p w:rsidR="00A12FC1" w:rsidRPr="00836071" w:rsidRDefault="00A12FC1" w:rsidP="00992BCA">
            <w:pPr>
              <w:spacing w:after="60"/>
              <w:jc w:val="right"/>
              <w:rPr>
                <w:sz w:val="14"/>
                <w:szCs w:val="14"/>
                <w:highlight w:val="yellow"/>
              </w:rPr>
            </w:pPr>
            <w:r w:rsidRPr="00836071">
              <w:rPr>
                <w:sz w:val="14"/>
                <w:szCs w:val="14"/>
              </w:rPr>
              <w:t>0</w:t>
            </w:r>
          </w:p>
        </w:tc>
        <w:tc>
          <w:tcPr>
            <w:tcW w:w="636" w:type="pct"/>
          </w:tcPr>
          <w:p w:rsidR="00A12FC1" w:rsidRPr="00836071" w:rsidRDefault="00A12FC1" w:rsidP="00992BCA">
            <w:pPr>
              <w:spacing w:after="60"/>
              <w:jc w:val="right"/>
              <w:rPr>
                <w:sz w:val="14"/>
                <w:szCs w:val="14"/>
                <w:highlight w:val="yellow"/>
              </w:rPr>
            </w:pPr>
            <w:r w:rsidRPr="00836071">
              <w:rPr>
                <w:sz w:val="14"/>
                <w:szCs w:val="14"/>
              </w:rPr>
              <w:t>0.0</w:t>
            </w:r>
          </w:p>
        </w:tc>
        <w:tc>
          <w:tcPr>
            <w:tcW w:w="564" w:type="pct"/>
          </w:tcPr>
          <w:p w:rsidR="00A12FC1" w:rsidRPr="00836071" w:rsidRDefault="00A12FC1" w:rsidP="00992BCA">
            <w:pPr>
              <w:spacing w:after="60"/>
              <w:jc w:val="right"/>
              <w:rPr>
                <w:sz w:val="14"/>
                <w:szCs w:val="14"/>
                <w:highlight w:val="yellow"/>
              </w:rPr>
            </w:pPr>
            <w:r w:rsidRPr="00836071">
              <w:rPr>
                <w:sz w:val="14"/>
                <w:szCs w:val="14"/>
              </w:rPr>
              <w:t>0.0</w:t>
            </w:r>
          </w:p>
        </w:tc>
      </w:tr>
      <w:tr w:rsidR="00A12FC1" w:rsidRPr="00836071" w:rsidTr="004F0476">
        <w:trPr>
          <w:trHeight w:val="240"/>
        </w:trPr>
        <w:tc>
          <w:tcPr>
            <w:tcW w:w="559" w:type="pct"/>
            <w:vMerge/>
            <w:shd w:val="clear" w:color="auto" w:fill="auto"/>
          </w:tcPr>
          <w:p w:rsidR="00A12FC1" w:rsidRPr="00836071" w:rsidRDefault="00A12FC1" w:rsidP="00992BCA">
            <w:pPr>
              <w:spacing w:after="60"/>
              <w:jc w:val="center"/>
              <w:rPr>
                <w:sz w:val="14"/>
                <w:szCs w:val="14"/>
              </w:rPr>
            </w:pPr>
          </w:p>
        </w:tc>
        <w:tc>
          <w:tcPr>
            <w:tcW w:w="1043" w:type="pct"/>
            <w:shd w:val="clear" w:color="auto" w:fill="auto"/>
          </w:tcPr>
          <w:p w:rsidR="00A12FC1" w:rsidRPr="00836071" w:rsidRDefault="00A12FC1" w:rsidP="00992BCA">
            <w:pPr>
              <w:spacing w:after="60"/>
              <w:jc w:val="left"/>
              <w:rPr>
                <w:sz w:val="14"/>
                <w:szCs w:val="14"/>
              </w:rPr>
            </w:pPr>
            <w:r w:rsidRPr="00836071">
              <w:rPr>
                <w:sz w:val="14"/>
                <w:szCs w:val="14"/>
              </w:rPr>
              <w:t>Funding (US $)</w:t>
            </w:r>
          </w:p>
        </w:tc>
        <w:tc>
          <w:tcPr>
            <w:tcW w:w="451" w:type="pct"/>
            <w:shd w:val="clear" w:color="auto" w:fill="auto"/>
          </w:tcPr>
          <w:p w:rsidR="00A12FC1" w:rsidRPr="00836071" w:rsidRDefault="00A12FC1" w:rsidP="00992BCA">
            <w:pPr>
              <w:spacing w:after="60"/>
              <w:jc w:val="right"/>
              <w:rPr>
                <w:sz w:val="14"/>
                <w:szCs w:val="14"/>
                <w:highlight w:val="yellow"/>
              </w:rPr>
            </w:pPr>
            <w:r w:rsidRPr="00836071">
              <w:rPr>
                <w:sz w:val="14"/>
                <w:szCs w:val="14"/>
              </w:rPr>
              <w:t>0.0</w:t>
            </w:r>
          </w:p>
        </w:tc>
        <w:tc>
          <w:tcPr>
            <w:tcW w:w="381" w:type="pct"/>
          </w:tcPr>
          <w:p w:rsidR="00A12FC1" w:rsidRPr="00836071" w:rsidRDefault="00A12FC1" w:rsidP="00992BCA">
            <w:pPr>
              <w:spacing w:after="60"/>
              <w:jc w:val="right"/>
              <w:rPr>
                <w:sz w:val="14"/>
                <w:szCs w:val="14"/>
                <w:highlight w:val="yellow"/>
              </w:rPr>
            </w:pPr>
            <w:r w:rsidRPr="00836071">
              <w:rPr>
                <w:sz w:val="14"/>
                <w:szCs w:val="14"/>
              </w:rPr>
              <w:t>0</w:t>
            </w:r>
          </w:p>
        </w:tc>
        <w:tc>
          <w:tcPr>
            <w:tcW w:w="451" w:type="pct"/>
          </w:tcPr>
          <w:p w:rsidR="00A12FC1" w:rsidRPr="00836071" w:rsidRDefault="00A12FC1" w:rsidP="00992BCA">
            <w:pPr>
              <w:spacing w:after="60"/>
              <w:jc w:val="right"/>
              <w:rPr>
                <w:sz w:val="14"/>
                <w:szCs w:val="14"/>
                <w:highlight w:val="yellow"/>
              </w:rPr>
            </w:pPr>
            <w:r w:rsidRPr="00836071">
              <w:rPr>
                <w:sz w:val="14"/>
                <w:szCs w:val="14"/>
              </w:rPr>
              <w:t>0.0</w:t>
            </w:r>
          </w:p>
        </w:tc>
        <w:tc>
          <w:tcPr>
            <w:tcW w:w="388" w:type="pct"/>
            <w:shd w:val="clear" w:color="auto" w:fill="auto"/>
          </w:tcPr>
          <w:p w:rsidR="00A12FC1" w:rsidRPr="00836071" w:rsidRDefault="00A12FC1" w:rsidP="00992BCA">
            <w:pPr>
              <w:spacing w:after="60"/>
              <w:jc w:val="right"/>
              <w:rPr>
                <w:sz w:val="14"/>
                <w:szCs w:val="14"/>
                <w:highlight w:val="yellow"/>
              </w:rPr>
            </w:pPr>
            <w:r w:rsidRPr="00836071">
              <w:rPr>
                <w:sz w:val="14"/>
                <w:szCs w:val="14"/>
              </w:rPr>
              <w:t>0.0</w:t>
            </w:r>
          </w:p>
        </w:tc>
        <w:tc>
          <w:tcPr>
            <w:tcW w:w="527" w:type="pct"/>
            <w:shd w:val="clear" w:color="auto" w:fill="auto"/>
          </w:tcPr>
          <w:p w:rsidR="00A12FC1" w:rsidRPr="00836071" w:rsidRDefault="00A12FC1" w:rsidP="00992BCA">
            <w:pPr>
              <w:spacing w:after="60"/>
              <w:jc w:val="right"/>
              <w:rPr>
                <w:sz w:val="14"/>
                <w:szCs w:val="14"/>
                <w:highlight w:val="yellow"/>
              </w:rPr>
            </w:pPr>
            <w:r w:rsidRPr="00836071">
              <w:rPr>
                <w:sz w:val="14"/>
                <w:szCs w:val="14"/>
              </w:rPr>
              <w:t>0.0</w:t>
            </w:r>
          </w:p>
        </w:tc>
        <w:tc>
          <w:tcPr>
            <w:tcW w:w="636" w:type="pct"/>
          </w:tcPr>
          <w:p w:rsidR="00A12FC1" w:rsidRPr="00836071" w:rsidRDefault="00A12FC1" w:rsidP="00992BCA">
            <w:pPr>
              <w:spacing w:after="60"/>
              <w:jc w:val="right"/>
              <w:rPr>
                <w:sz w:val="14"/>
                <w:szCs w:val="14"/>
                <w:highlight w:val="yellow"/>
              </w:rPr>
            </w:pPr>
            <w:r w:rsidRPr="00836071">
              <w:rPr>
                <w:sz w:val="14"/>
                <w:szCs w:val="14"/>
              </w:rPr>
              <w:t>0.0</w:t>
            </w:r>
          </w:p>
        </w:tc>
        <w:tc>
          <w:tcPr>
            <w:tcW w:w="564" w:type="pct"/>
          </w:tcPr>
          <w:p w:rsidR="00A12FC1" w:rsidRPr="00836071" w:rsidRDefault="00A12FC1" w:rsidP="00992BCA">
            <w:pPr>
              <w:spacing w:after="60"/>
              <w:jc w:val="right"/>
              <w:rPr>
                <w:sz w:val="14"/>
                <w:szCs w:val="14"/>
                <w:highlight w:val="yellow"/>
              </w:rPr>
            </w:pPr>
            <w:r w:rsidRPr="00836071">
              <w:rPr>
                <w:sz w:val="14"/>
                <w:szCs w:val="14"/>
              </w:rPr>
              <w:t>0.0</w:t>
            </w:r>
          </w:p>
        </w:tc>
      </w:tr>
      <w:tr w:rsidR="00A12FC1" w:rsidRPr="00836071" w:rsidTr="004F0476">
        <w:trPr>
          <w:trHeight w:val="240"/>
        </w:trPr>
        <w:tc>
          <w:tcPr>
            <w:tcW w:w="559" w:type="pct"/>
            <w:vMerge w:val="restart"/>
            <w:shd w:val="clear" w:color="auto" w:fill="auto"/>
          </w:tcPr>
          <w:p w:rsidR="00A12FC1" w:rsidRPr="00836071" w:rsidRDefault="00A12FC1" w:rsidP="00992BCA">
            <w:pPr>
              <w:spacing w:after="60"/>
              <w:jc w:val="center"/>
              <w:rPr>
                <w:sz w:val="14"/>
                <w:szCs w:val="14"/>
              </w:rPr>
            </w:pPr>
            <w:r w:rsidRPr="00836071">
              <w:rPr>
                <w:sz w:val="14"/>
                <w:szCs w:val="14"/>
              </w:rPr>
              <w:t>Spain</w:t>
            </w:r>
          </w:p>
        </w:tc>
        <w:tc>
          <w:tcPr>
            <w:tcW w:w="1043" w:type="pct"/>
            <w:shd w:val="clear" w:color="auto" w:fill="auto"/>
          </w:tcPr>
          <w:p w:rsidR="00A12FC1" w:rsidRPr="00836071" w:rsidRDefault="00A12FC1" w:rsidP="00992BCA">
            <w:pPr>
              <w:spacing w:after="60"/>
              <w:jc w:val="left"/>
              <w:rPr>
                <w:sz w:val="14"/>
                <w:szCs w:val="14"/>
              </w:rPr>
            </w:pPr>
            <w:r w:rsidRPr="00836071">
              <w:rPr>
                <w:sz w:val="14"/>
                <w:szCs w:val="14"/>
              </w:rPr>
              <w:t>ODS phase-out (ODP tonnes)</w:t>
            </w:r>
          </w:p>
        </w:tc>
        <w:tc>
          <w:tcPr>
            <w:tcW w:w="451" w:type="pct"/>
            <w:shd w:val="clear" w:color="auto" w:fill="auto"/>
          </w:tcPr>
          <w:p w:rsidR="00A12FC1" w:rsidRPr="00836071" w:rsidRDefault="00A12FC1" w:rsidP="00992BCA">
            <w:pPr>
              <w:spacing w:after="60"/>
              <w:jc w:val="right"/>
              <w:rPr>
                <w:sz w:val="14"/>
                <w:szCs w:val="14"/>
                <w:highlight w:val="yellow"/>
              </w:rPr>
            </w:pPr>
            <w:r w:rsidRPr="00836071">
              <w:rPr>
                <w:sz w:val="14"/>
                <w:szCs w:val="14"/>
              </w:rPr>
              <w:t>0.0</w:t>
            </w:r>
          </w:p>
        </w:tc>
        <w:tc>
          <w:tcPr>
            <w:tcW w:w="381" w:type="pct"/>
          </w:tcPr>
          <w:p w:rsidR="00A12FC1" w:rsidRPr="00836071" w:rsidRDefault="00A12FC1" w:rsidP="00992BCA">
            <w:pPr>
              <w:spacing w:after="60"/>
              <w:jc w:val="right"/>
              <w:rPr>
                <w:sz w:val="14"/>
                <w:szCs w:val="14"/>
                <w:highlight w:val="yellow"/>
              </w:rPr>
            </w:pPr>
            <w:r w:rsidRPr="00836071">
              <w:rPr>
                <w:sz w:val="14"/>
                <w:szCs w:val="14"/>
              </w:rPr>
              <w:t>0</w:t>
            </w:r>
          </w:p>
        </w:tc>
        <w:tc>
          <w:tcPr>
            <w:tcW w:w="451" w:type="pct"/>
          </w:tcPr>
          <w:p w:rsidR="00A12FC1" w:rsidRPr="00836071" w:rsidRDefault="00A12FC1" w:rsidP="00992BCA">
            <w:pPr>
              <w:spacing w:after="60"/>
              <w:jc w:val="right"/>
              <w:rPr>
                <w:sz w:val="14"/>
                <w:szCs w:val="14"/>
                <w:highlight w:val="yellow"/>
              </w:rPr>
            </w:pPr>
            <w:r w:rsidRPr="00836071">
              <w:rPr>
                <w:sz w:val="14"/>
                <w:szCs w:val="14"/>
              </w:rPr>
              <w:t>0.0</w:t>
            </w:r>
          </w:p>
        </w:tc>
        <w:tc>
          <w:tcPr>
            <w:tcW w:w="388" w:type="pct"/>
            <w:shd w:val="clear" w:color="auto" w:fill="auto"/>
          </w:tcPr>
          <w:p w:rsidR="00A12FC1" w:rsidRPr="00836071" w:rsidRDefault="00A12FC1" w:rsidP="00992BCA">
            <w:pPr>
              <w:spacing w:after="60"/>
              <w:jc w:val="right"/>
              <w:rPr>
                <w:sz w:val="14"/>
                <w:szCs w:val="14"/>
                <w:highlight w:val="yellow"/>
              </w:rPr>
            </w:pPr>
            <w:r w:rsidRPr="00836071">
              <w:rPr>
                <w:sz w:val="14"/>
                <w:szCs w:val="14"/>
              </w:rPr>
              <w:t>0.0</w:t>
            </w:r>
          </w:p>
        </w:tc>
        <w:tc>
          <w:tcPr>
            <w:tcW w:w="527" w:type="pct"/>
            <w:shd w:val="clear" w:color="auto" w:fill="auto"/>
          </w:tcPr>
          <w:p w:rsidR="00A12FC1" w:rsidRPr="00836071" w:rsidRDefault="00A12FC1" w:rsidP="00992BCA">
            <w:pPr>
              <w:spacing w:after="60"/>
              <w:jc w:val="right"/>
              <w:rPr>
                <w:sz w:val="14"/>
                <w:szCs w:val="14"/>
                <w:highlight w:val="yellow"/>
              </w:rPr>
            </w:pPr>
            <w:r w:rsidRPr="00836071">
              <w:rPr>
                <w:sz w:val="14"/>
                <w:szCs w:val="14"/>
              </w:rPr>
              <w:t>0.0</w:t>
            </w:r>
          </w:p>
        </w:tc>
        <w:tc>
          <w:tcPr>
            <w:tcW w:w="636" w:type="pct"/>
          </w:tcPr>
          <w:p w:rsidR="00A12FC1" w:rsidRPr="00836071" w:rsidRDefault="00A12FC1" w:rsidP="00992BCA">
            <w:pPr>
              <w:spacing w:after="60"/>
              <w:jc w:val="right"/>
              <w:rPr>
                <w:sz w:val="14"/>
                <w:szCs w:val="14"/>
                <w:highlight w:val="yellow"/>
              </w:rPr>
            </w:pPr>
            <w:r w:rsidRPr="00836071">
              <w:rPr>
                <w:sz w:val="14"/>
                <w:szCs w:val="14"/>
              </w:rPr>
              <w:t>0.0</w:t>
            </w:r>
          </w:p>
        </w:tc>
        <w:tc>
          <w:tcPr>
            <w:tcW w:w="564" w:type="pct"/>
          </w:tcPr>
          <w:p w:rsidR="00A12FC1" w:rsidRPr="00836071" w:rsidRDefault="00A12FC1" w:rsidP="00992BCA">
            <w:pPr>
              <w:spacing w:after="60"/>
              <w:jc w:val="right"/>
              <w:rPr>
                <w:sz w:val="14"/>
                <w:szCs w:val="14"/>
                <w:highlight w:val="yellow"/>
              </w:rPr>
            </w:pPr>
            <w:r w:rsidRPr="00836071">
              <w:rPr>
                <w:sz w:val="14"/>
                <w:szCs w:val="14"/>
              </w:rPr>
              <w:t>0.0</w:t>
            </w:r>
          </w:p>
        </w:tc>
      </w:tr>
      <w:tr w:rsidR="00A12FC1" w:rsidRPr="00836071" w:rsidTr="004F0476">
        <w:trPr>
          <w:trHeight w:val="240"/>
        </w:trPr>
        <w:tc>
          <w:tcPr>
            <w:tcW w:w="559" w:type="pct"/>
            <w:vMerge/>
            <w:shd w:val="clear" w:color="auto" w:fill="auto"/>
          </w:tcPr>
          <w:p w:rsidR="00A12FC1" w:rsidRPr="00836071" w:rsidRDefault="00A12FC1" w:rsidP="00992BCA">
            <w:pPr>
              <w:spacing w:after="60"/>
              <w:jc w:val="center"/>
              <w:rPr>
                <w:sz w:val="14"/>
                <w:szCs w:val="14"/>
              </w:rPr>
            </w:pPr>
          </w:p>
        </w:tc>
        <w:tc>
          <w:tcPr>
            <w:tcW w:w="1043" w:type="pct"/>
            <w:shd w:val="clear" w:color="auto" w:fill="auto"/>
          </w:tcPr>
          <w:p w:rsidR="00A12FC1" w:rsidRPr="00836071" w:rsidRDefault="00A12FC1" w:rsidP="00992BCA">
            <w:pPr>
              <w:spacing w:after="60"/>
              <w:jc w:val="left"/>
              <w:rPr>
                <w:sz w:val="14"/>
                <w:szCs w:val="14"/>
              </w:rPr>
            </w:pPr>
            <w:r w:rsidRPr="00836071">
              <w:rPr>
                <w:sz w:val="14"/>
                <w:szCs w:val="14"/>
              </w:rPr>
              <w:t>Funding (US $)</w:t>
            </w:r>
          </w:p>
        </w:tc>
        <w:tc>
          <w:tcPr>
            <w:tcW w:w="451" w:type="pct"/>
            <w:shd w:val="clear" w:color="auto" w:fill="auto"/>
          </w:tcPr>
          <w:p w:rsidR="00A12FC1" w:rsidRPr="00836071" w:rsidRDefault="00A12FC1" w:rsidP="00992BCA">
            <w:pPr>
              <w:spacing w:after="60"/>
              <w:jc w:val="right"/>
              <w:rPr>
                <w:sz w:val="14"/>
                <w:szCs w:val="14"/>
                <w:highlight w:val="yellow"/>
              </w:rPr>
            </w:pPr>
            <w:r w:rsidRPr="00836071">
              <w:rPr>
                <w:sz w:val="14"/>
                <w:szCs w:val="14"/>
              </w:rPr>
              <w:t>0.0</w:t>
            </w:r>
          </w:p>
        </w:tc>
        <w:tc>
          <w:tcPr>
            <w:tcW w:w="381" w:type="pct"/>
          </w:tcPr>
          <w:p w:rsidR="00A12FC1" w:rsidRPr="00836071" w:rsidRDefault="00A12FC1" w:rsidP="00992BCA">
            <w:pPr>
              <w:spacing w:after="60"/>
              <w:jc w:val="right"/>
              <w:rPr>
                <w:sz w:val="14"/>
                <w:szCs w:val="14"/>
                <w:highlight w:val="yellow"/>
              </w:rPr>
            </w:pPr>
            <w:r w:rsidRPr="00836071">
              <w:rPr>
                <w:sz w:val="14"/>
                <w:szCs w:val="14"/>
              </w:rPr>
              <w:t>0</w:t>
            </w:r>
          </w:p>
        </w:tc>
        <w:tc>
          <w:tcPr>
            <w:tcW w:w="451" w:type="pct"/>
          </w:tcPr>
          <w:p w:rsidR="00A12FC1" w:rsidRPr="00836071" w:rsidRDefault="00A12FC1" w:rsidP="00992BCA">
            <w:pPr>
              <w:spacing w:after="60"/>
              <w:jc w:val="right"/>
              <w:rPr>
                <w:sz w:val="14"/>
                <w:szCs w:val="14"/>
                <w:highlight w:val="yellow"/>
              </w:rPr>
            </w:pPr>
            <w:r w:rsidRPr="00836071">
              <w:rPr>
                <w:sz w:val="14"/>
                <w:szCs w:val="14"/>
              </w:rPr>
              <w:t>0.0</w:t>
            </w:r>
          </w:p>
        </w:tc>
        <w:tc>
          <w:tcPr>
            <w:tcW w:w="388" w:type="pct"/>
            <w:shd w:val="clear" w:color="auto" w:fill="auto"/>
          </w:tcPr>
          <w:p w:rsidR="00A12FC1" w:rsidRPr="00836071" w:rsidRDefault="00A12FC1" w:rsidP="00992BCA">
            <w:pPr>
              <w:spacing w:after="60"/>
              <w:jc w:val="right"/>
              <w:rPr>
                <w:sz w:val="14"/>
                <w:szCs w:val="14"/>
                <w:highlight w:val="yellow"/>
              </w:rPr>
            </w:pPr>
            <w:r w:rsidRPr="00836071">
              <w:rPr>
                <w:sz w:val="14"/>
                <w:szCs w:val="14"/>
              </w:rPr>
              <w:t>0.0</w:t>
            </w:r>
          </w:p>
        </w:tc>
        <w:tc>
          <w:tcPr>
            <w:tcW w:w="527" w:type="pct"/>
            <w:shd w:val="clear" w:color="auto" w:fill="auto"/>
          </w:tcPr>
          <w:p w:rsidR="00A12FC1" w:rsidRPr="00836071" w:rsidRDefault="00A12FC1" w:rsidP="00992BCA">
            <w:pPr>
              <w:spacing w:after="60"/>
              <w:jc w:val="right"/>
              <w:rPr>
                <w:sz w:val="14"/>
                <w:szCs w:val="14"/>
                <w:highlight w:val="yellow"/>
              </w:rPr>
            </w:pPr>
            <w:r w:rsidRPr="00836071">
              <w:rPr>
                <w:sz w:val="14"/>
                <w:szCs w:val="14"/>
              </w:rPr>
              <w:t>0.0</w:t>
            </w:r>
          </w:p>
        </w:tc>
        <w:tc>
          <w:tcPr>
            <w:tcW w:w="636" w:type="pct"/>
          </w:tcPr>
          <w:p w:rsidR="00A12FC1" w:rsidRPr="00021B89" w:rsidRDefault="00A12FC1" w:rsidP="00992BCA">
            <w:pPr>
              <w:spacing w:after="60"/>
              <w:jc w:val="right"/>
              <w:rPr>
                <w:sz w:val="14"/>
                <w:szCs w:val="14"/>
              </w:rPr>
            </w:pPr>
            <w:r w:rsidRPr="00021B89">
              <w:rPr>
                <w:sz w:val="14"/>
                <w:szCs w:val="14"/>
              </w:rPr>
              <w:t>0.0</w:t>
            </w:r>
          </w:p>
        </w:tc>
        <w:tc>
          <w:tcPr>
            <w:tcW w:w="564" w:type="pct"/>
          </w:tcPr>
          <w:p w:rsidR="00A12FC1" w:rsidRPr="00836071" w:rsidRDefault="00A12FC1" w:rsidP="00992BCA">
            <w:pPr>
              <w:spacing w:after="60"/>
              <w:jc w:val="right"/>
              <w:rPr>
                <w:sz w:val="14"/>
                <w:szCs w:val="14"/>
                <w:highlight w:val="yellow"/>
              </w:rPr>
            </w:pPr>
            <w:r w:rsidRPr="00021B89">
              <w:rPr>
                <w:sz w:val="14"/>
                <w:szCs w:val="14"/>
              </w:rPr>
              <w:t>0.0</w:t>
            </w:r>
          </w:p>
        </w:tc>
      </w:tr>
      <w:tr w:rsidR="00A12FC1" w:rsidRPr="00836071" w:rsidTr="004F0476">
        <w:trPr>
          <w:trHeight w:val="240"/>
        </w:trPr>
        <w:tc>
          <w:tcPr>
            <w:tcW w:w="559" w:type="pct"/>
            <w:vMerge w:val="restart"/>
            <w:shd w:val="clear" w:color="auto" w:fill="auto"/>
          </w:tcPr>
          <w:p w:rsidR="00A12FC1" w:rsidRPr="00836071" w:rsidRDefault="00A12FC1" w:rsidP="00992BCA">
            <w:pPr>
              <w:spacing w:after="60"/>
              <w:jc w:val="center"/>
              <w:rPr>
                <w:sz w:val="14"/>
                <w:szCs w:val="14"/>
              </w:rPr>
            </w:pPr>
            <w:r w:rsidRPr="00836071">
              <w:rPr>
                <w:sz w:val="14"/>
                <w:szCs w:val="14"/>
              </w:rPr>
              <w:t xml:space="preserve">UNEP </w:t>
            </w:r>
          </w:p>
        </w:tc>
        <w:tc>
          <w:tcPr>
            <w:tcW w:w="1043" w:type="pct"/>
            <w:shd w:val="clear" w:color="auto" w:fill="auto"/>
          </w:tcPr>
          <w:p w:rsidR="00A12FC1" w:rsidRPr="00836071" w:rsidRDefault="00A12FC1" w:rsidP="00992BCA">
            <w:pPr>
              <w:spacing w:after="60"/>
              <w:jc w:val="left"/>
              <w:rPr>
                <w:sz w:val="14"/>
                <w:szCs w:val="14"/>
              </w:rPr>
            </w:pPr>
            <w:r w:rsidRPr="00836071">
              <w:rPr>
                <w:sz w:val="14"/>
                <w:szCs w:val="14"/>
              </w:rPr>
              <w:t>ODS phase-out (ODP tonnes)</w:t>
            </w:r>
          </w:p>
        </w:tc>
        <w:tc>
          <w:tcPr>
            <w:tcW w:w="451" w:type="pct"/>
            <w:shd w:val="clear" w:color="auto" w:fill="auto"/>
          </w:tcPr>
          <w:p w:rsidR="00A12FC1" w:rsidRPr="00836071" w:rsidRDefault="00A12FC1" w:rsidP="00992BCA">
            <w:pPr>
              <w:spacing w:after="60"/>
              <w:jc w:val="right"/>
              <w:rPr>
                <w:sz w:val="14"/>
                <w:szCs w:val="14"/>
              </w:rPr>
            </w:pPr>
            <w:r w:rsidRPr="00836071">
              <w:rPr>
                <w:sz w:val="14"/>
                <w:szCs w:val="14"/>
              </w:rPr>
              <w:t>1.9</w:t>
            </w:r>
          </w:p>
        </w:tc>
        <w:tc>
          <w:tcPr>
            <w:tcW w:w="381" w:type="pct"/>
          </w:tcPr>
          <w:p w:rsidR="00A12FC1" w:rsidRPr="00836071" w:rsidRDefault="00A12FC1" w:rsidP="00992BCA">
            <w:pPr>
              <w:spacing w:after="60"/>
              <w:jc w:val="right"/>
              <w:rPr>
                <w:sz w:val="14"/>
                <w:szCs w:val="14"/>
              </w:rPr>
            </w:pPr>
            <w:r w:rsidRPr="00836071">
              <w:rPr>
                <w:sz w:val="14"/>
                <w:szCs w:val="14"/>
              </w:rPr>
              <w:t>0</w:t>
            </w:r>
          </w:p>
        </w:tc>
        <w:tc>
          <w:tcPr>
            <w:tcW w:w="451" w:type="pct"/>
          </w:tcPr>
          <w:p w:rsidR="00A12FC1" w:rsidRPr="00836071" w:rsidRDefault="00A12FC1" w:rsidP="00992BCA">
            <w:pPr>
              <w:spacing w:after="60"/>
              <w:jc w:val="right"/>
              <w:rPr>
                <w:sz w:val="14"/>
                <w:szCs w:val="14"/>
              </w:rPr>
            </w:pPr>
            <w:r>
              <w:rPr>
                <w:sz w:val="14"/>
                <w:szCs w:val="14"/>
              </w:rPr>
              <w:t>0</w:t>
            </w:r>
          </w:p>
        </w:tc>
        <w:tc>
          <w:tcPr>
            <w:tcW w:w="388" w:type="pct"/>
            <w:shd w:val="clear" w:color="auto" w:fill="auto"/>
          </w:tcPr>
          <w:p w:rsidR="00A12FC1" w:rsidRPr="00836071" w:rsidRDefault="00A12FC1" w:rsidP="00992BCA">
            <w:pPr>
              <w:spacing w:after="60"/>
              <w:jc w:val="right"/>
              <w:rPr>
                <w:sz w:val="14"/>
                <w:szCs w:val="14"/>
              </w:rPr>
            </w:pPr>
            <w:r>
              <w:rPr>
                <w:sz w:val="14"/>
                <w:szCs w:val="14"/>
              </w:rPr>
              <w:t>0</w:t>
            </w:r>
          </w:p>
        </w:tc>
        <w:tc>
          <w:tcPr>
            <w:tcW w:w="527" w:type="pct"/>
            <w:shd w:val="clear" w:color="auto" w:fill="auto"/>
          </w:tcPr>
          <w:p w:rsidR="00A12FC1" w:rsidRPr="00836071" w:rsidRDefault="00A12FC1" w:rsidP="00992BCA">
            <w:pPr>
              <w:spacing w:after="60"/>
              <w:jc w:val="right"/>
              <w:rPr>
                <w:sz w:val="14"/>
                <w:szCs w:val="14"/>
              </w:rPr>
            </w:pPr>
            <w:r w:rsidRPr="00836071">
              <w:rPr>
                <w:sz w:val="14"/>
                <w:szCs w:val="14"/>
              </w:rPr>
              <w:t>1.9</w:t>
            </w:r>
          </w:p>
        </w:tc>
        <w:tc>
          <w:tcPr>
            <w:tcW w:w="636" w:type="pct"/>
          </w:tcPr>
          <w:p w:rsidR="00A12FC1" w:rsidRPr="00021B89" w:rsidRDefault="00A12FC1" w:rsidP="00992BCA">
            <w:pPr>
              <w:spacing w:after="60"/>
              <w:jc w:val="right"/>
              <w:rPr>
                <w:sz w:val="14"/>
                <w:szCs w:val="14"/>
              </w:rPr>
            </w:pPr>
            <w:r w:rsidRPr="00021B89">
              <w:rPr>
                <w:sz w:val="14"/>
                <w:szCs w:val="14"/>
              </w:rPr>
              <w:t>0.0</w:t>
            </w:r>
          </w:p>
        </w:tc>
        <w:tc>
          <w:tcPr>
            <w:tcW w:w="564" w:type="pct"/>
          </w:tcPr>
          <w:p w:rsidR="00A12FC1" w:rsidRPr="00836071" w:rsidRDefault="00A12FC1" w:rsidP="00992BCA">
            <w:pPr>
              <w:spacing w:after="60"/>
              <w:jc w:val="right"/>
              <w:rPr>
                <w:sz w:val="14"/>
                <w:szCs w:val="14"/>
              </w:rPr>
            </w:pPr>
            <w:r w:rsidRPr="00836071">
              <w:rPr>
                <w:sz w:val="14"/>
                <w:szCs w:val="14"/>
              </w:rPr>
              <w:t>3.9</w:t>
            </w:r>
          </w:p>
        </w:tc>
      </w:tr>
      <w:tr w:rsidR="00A12FC1" w:rsidRPr="00836071" w:rsidTr="004F0476">
        <w:trPr>
          <w:trHeight w:val="240"/>
        </w:trPr>
        <w:tc>
          <w:tcPr>
            <w:tcW w:w="559" w:type="pct"/>
            <w:vMerge/>
            <w:shd w:val="clear" w:color="auto" w:fill="auto"/>
          </w:tcPr>
          <w:p w:rsidR="00A12FC1" w:rsidRPr="00836071" w:rsidRDefault="00A12FC1" w:rsidP="00992BCA">
            <w:pPr>
              <w:spacing w:after="60"/>
              <w:jc w:val="center"/>
              <w:rPr>
                <w:sz w:val="14"/>
                <w:szCs w:val="14"/>
              </w:rPr>
            </w:pPr>
          </w:p>
        </w:tc>
        <w:tc>
          <w:tcPr>
            <w:tcW w:w="1043" w:type="pct"/>
            <w:shd w:val="clear" w:color="auto" w:fill="auto"/>
          </w:tcPr>
          <w:p w:rsidR="00A12FC1" w:rsidRPr="00836071" w:rsidRDefault="00A12FC1" w:rsidP="00992BCA">
            <w:pPr>
              <w:spacing w:after="60"/>
              <w:jc w:val="left"/>
              <w:rPr>
                <w:sz w:val="14"/>
                <w:szCs w:val="14"/>
              </w:rPr>
            </w:pPr>
            <w:r w:rsidRPr="00836071">
              <w:rPr>
                <w:sz w:val="14"/>
                <w:szCs w:val="14"/>
              </w:rPr>
              <w:t>Funding (US $)</w:t>
            </w:r>
          </w:p>
        </w:tc>
        <w:tc>
          <w:tcPr>
            <w:tcW w:w="451" w:type="pct"/>
            <w:shd w:val="clear" w:color="auto" w:fill="auto"/>
          </w:tcPr>
          <w:p w:rsidR="00A12FC1" w:rsidRPr="00836071" w:rsidRDefault="00A12FC1" w:rsidP="00992BCA">
            <w:pPr>
              <w:spacing w:after="60"/>
              <w:jc w:val="right"/>
              <w:rPr>
                <w:sz w:val="14"/>
                <w:szCs w:val="14"/>
              </w:rPr>
            </w:pPr>
            <w:r w:rsidRPr="00836071">
              <w:rPr>
                <w:sz w:val="14"/>
                <w:szCs w:val="14"/>
              </w:rPr>
              <w:t>45,200</w:t>
            </w:r>
          </w:p>
        </w:tc>
        <w:tc>
          <w:tcPr>
            <w:tcW w:w="381" w:type="pct"/>
          </w:tcPr>
          <w:p w:rsidR="00A12FC1" w:rsidRPr="00836071" w:rsidRDefault="00A12FC1" w:rsidP="00992BCA">
            <w:pPr>
              <w:spacing w:after="60"/>
              <w:jc w:val="right"/>
              <w:rPr>
                <w:sz w:val="14"/>
                <w:szCs w:val="14"/>
              </w:rPr>
            </w:pPr>
            <w:r>
              <w:rPr>
                <w:sz w:val="14"/>
                <w:szCs w:val="14"/>
              </w:rPr>
              <w:t>0</w:t>
            </w:r>
          </w:p>
        </w:tc>
        <w:tc>
          <w:tcPr>
            <w:tcW w:w="451" w:type="pct"/>
          </w:tcPr>
          <w:p w:rsidR="00A12FC1" w:rsidRPr="00836071" w:rsidRDefault="00A12FC1" w:rsidP="00992BCA">
            <w:pPr>
              <w:spacing w:after="60"/>
              <w:jc w:val="right"/>
              <w:rPr>
                <w:sz w:val="14"/>
                <w:szCs w:val="14"/>
              </w:rPr>
            </w:pPr>
            <w:r>
              <w:rPr>
                <w:sz w:val="14"/>
                <w:szCs w:val="14"/>
              </w:rPr>
              <w:t>0.0</w:t>
            </w:r>
          </w:p>
        </w:tc>
        <w:tc>
          <w:tcPr>
            <w:tcW w:w="388" w:type="pct"/>
            <w:shd w:val="clear" w:color="auto" w:fill="auto"/>
          </w:tcPr>
          <w:p w:rsidR="00A12FC1" w:rsidRPr="00836071" w:rsidRDefault="00A12FC1" w:rsidP="00992BCA">
            <w:pPr>
              <w:spacing w:after="60"/>
              <w:jc w:val="right"/>
              <w:rPr>
                <w:sz w:val="14"/>
                <w:szCs w:val="14"/>
              </w:rPr>
            </w:pPr>
            <w:r>
              <w:rPr>
                <w:sz w:val="14"/>
                <w:szCs w:val="14"/>
              </w:rPr>
              <w:t>0.0</w:t>
            </w:r>
          </w:p>
        </w:tc>
        <w:tc>
          <w:tcPr>
            <w:tcW w:w="527" w:type="pct"/>
            <w:shd w:val="clear" w:color="auto" w:fill="auto"/>
          </w:tcPr>
          <w:p w:rsidR="00A12FC1" w:rsidRPr="00836071" w:rsidRDefault="00A12FC1" w:rsidP="00992BCA">
            <w:pPr>
              <w:spacing w:after="60"/>
              <w:jc w:val="right"/>
              <w:rPr>
                <w:sz w:val="14"/>
                <w:szCs w:val="14"/>
              </w:rPr>
            </w:pPr>
            <w:r w:rsidRPr="00836071">
              <w:rPr>
                <w:sz w:val="14"/>
                <w:szCs w:val="14"/>
              </w:rPr>
              <w:t>45,200</w:t>
            </w:r>
          </w:p>
        </w:tc>
        <w:tc>
          <w:tcPr>
            <w:tcW w:w="636" w:type="pct"/>
          </w:tcPr>
          <w:p w:rsidR="00A12FC1" w:rsidRPr="00836071" w:rsidRDefault="00A12FC1" w:rsidP="00992BCA">
            <w:pPr>
              <w:spacing w:after="60"/>
              <w:jc w:val="right"/>
              <w:rPr>
                <w:sz w:val="14"/>
                <w:szCs w:val="14"/>
              </w:rPr>
            </w:pPr>
            <w:r>
              <w:rPr>
                <w:sz w:val="14"/>
                <w:szCs w:val="14"/>
              </w:rPr>
              <w:t>0.0</w:t>
            </w:r>
          </w:p>
        </w:tc>
        <w:tc>
          <w:tcPr>
            <w:tcW w:w="564" w:type="pct"/>
          </w:tcPr>
          <w:p w:rsidR="00A12FC1" w:rsidRPr="00836071" w:rsidRDefault="00A12FC1" w:rsidP="00992BCA">
            <w:pPr>
              <w:spacing w:after="60"/>
              <w:jc w:val="right"/>
              <w:rPr>
                <w:sz w:val="14"/>
                <w:szCs w:val="14"/>
              </w:rPr>
            </w:pPr>
            <w:r w:rsidRPr="00836071">
              <w:rPr>
                <w:sz w:val="14"/>
                <w:szCs w:val="14"/>
              </w:rPr>
              <w:t>90,400</w:t>
            </w:r>
          </w:p>
        </w:tc>
      </w:tr>
    </w:tbl>
    <w:p w:rsidR="00A12FC1" w:rsidRPr="00836071" w:rsidRDefault="00A12FC1" w:rsidP="00992BCA">
      <w:pPr>
        <w:jc w:val="center"/>
        <w:rPr>
          <w:sz w:val="14"/>
          <w:szCs w:val="14"/>
        </w:rPr>
      </w:pPr>
    </w:p>
    <w:tbl>
      <w:tblPr>
        <w:tblStyle w:val="TableGrid"/>
        <w:tblW w:w="1003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809"/>
        <w:gridCol w:w="851"/>
        <w:gridCol w:w="1134"/>
        <w:gridCol w:w="1204"/>
        <w:gridCol w:w="776"/>
        <w:gridCol w:w="856"/>
        <w:gridCol w:w="856"/>
        <w:gridCol w:w="856"/>
        <w:gridCol w:w="736"/>
        <w:gridCol w:w="953"/>
      </w:tblGrid>
      <w:tr w:rsidR="00A12FC1" w:rsidRPr="00836071" w:rsidTr="004F0476">
        <w:tc>
          <w:tcPr>
            <w:tcW w:w="3794" w:type="dxa"/>
            <w:gridSpan w:val="3"/>
            <w:shd w:val="clear" w:color="auto" w:fill="auto"/>
          </w:tcPr>
          <w:p w:rsidR="00A12FC1" w:rsidRPr="00836071" w:rsidRDefault="00A12FC1" w:rsidP="00992BCA">
            <w:pPr>
              <w:spacing w:after="60"/>
              <w:jc w:val="left"/>
              <w:rPr>
                <w:b/>
                <w:sz w:val="14"/>
                <w:szCs w:val="14"/>
              </w:rPr>
            </w:pPr>
            <w:r w:rsidRPr="00836071">
              <w:rPr>
                <w:b/>
                <w:sz w:val="14"/>
                <w:szCs w:val="14"/>
              </w:rPr>
              <w:t>(VI) PROJECT DATA</w:t>
            </w:r>
          </w:p>
        </w:tc>
        <w:tc>
          <w:tcPr>
            <w:tcW w:w="1204" w:type="dxa"/>
            <w:shd w:val="clear" w:color="auto" w:fill="auto"/>
          </w:tcPr>
          <w:p w:rsidR="00A12FC1" w:rsidRPr="00836071" w:rsidRDefault="00A12FC1" w:rsidP="00992BCA">
            <w:pPr>
              <w:spacing w:after="60"/>
              <w:jc w:val="center"/>
              <w:rPr>
                <w:b/>
                <w:sz w:val="14"/>
                <w:szCs w:val="14"/>
              </w:rPr>
            </w:pPr>
            <w:r w:rsidRPr="00836071">
              <w:rPr>
                <w:b/>
                <w:sz w:val="14"/>
                <w:szCs w:val="14"/>
              </w:rPr>
              <w:t>2014</w:t>
            </w:r>
          </w:p>
        </w:tc>
        <w:tc>
          <w:tcPr>
            <w:tcW w:w="776" w:type="dxa"/>
            <w:shd w:val="clear" w:color="auto" w:fill="auto"/>
          </w:tcPr>
          <w:p w:rsidR="00A12FC1" w:rsidRPr="00836071" w:rsidRDefault="00A12FC1" w:rsidP="00992BCA">
            <w:pPr>
              <w:spacing w:after="60"/>
              <w:jc w:val="center"/>
              <w:rPr>
                <w:b/>
                <w:sz w:val="14"/>
                <w:szCs w:val="14"/>
              </w:rPr>
            </w:pPr>
            <w:r w:rsidRPr="00836071">
              <w:rPr>
                <w:b/>
                <w:sz w:val="14"/>
                <w:szCs w:val="14"/>
              </w:rPr>
              <w:t>2015</w:t>
            </w:r>
          </w:p>
        </w:tc>
        <w:tc>
          <w:tcPr>
            <w:tcW w:w="856" w:type="dxa"/>
            <w:shd w:val="clear" w:color="auto" w:fill="auto"/>
          </w:tcPr>
          <w:p w:rsidR="00A12FC1" w:rsidRPr="00836071" w:rsidRDefault="00A12FC1" w:rsidP="00992BCA">
            <w:pPr>
              <w:spacing w:after="60"/>
              <w:jc w:val="center"/>
              <w:rPr>
                <w:b/>
                <w:sz w:val="14"/>
                <w:szCs w:val="14"/>
              </w:rPr>
            </w:pPr>
            <w:r w:rsidRPr="00836071">
              <w:rPr>
                <w:b/>
                <w:sz w:val="14"/>
                <w:szCs w:val="14"/>
              </w:rPr>
              <w:t>2016</w:t>
            </w:r>
          </w:p>
        </w:tc>
        <w:tc>
          <w:tcPr>
            <w:tcW w:w="856" w:type="dxa"/>
            <w:shd w:val="clear" w:color="auto" w:fill="auto"/>
          </w:tcPr>
          <w:p w:rsidR="00A12FC1" w:rsidRPr="00836071" w:rsidRDefault="00A12FC1" w:rsidP="00992BCA">
            <w:pPr>
              <w:spacing w:after="60"/>
              <w:jc w:val="center"/>
              <w:rPr>
                <w:b/>
                <w:sz w:val="14"/>
                <w:szCs w:val="14"/>
              </w:rPr>
            </w:pPr>
            <w:r w:rsidRPr="00836071">
              <w:rPr>
                <w:b/>
                <w:sz w:val="14"/>
                <w:szCs w:val="14"/>
              </w:rPr>
              <w:t>2018</w:t>
            </w:r>
          </w:p>
        </w:tc>
        <w:tc>
          <w:tcPr>
            <w:tcW w:w="856" w:type="dxa"/>
            <w:shd w:val="clear" w:color="auto" w:fill="auto"/>
          </w:tcPr>
          <w:p w:rsidR="00A12FC1" w:rsidRPr="00836071" w:rsidRDefault="00A12FC1" w:rsidP="00992BCA">
            <w:pPr>
              <w:spacing w:after="60"/>
              <w:jc w:val="center"/>
              <w:rPr>
                <w:b/>
                <w:sz w:val="14"/>
                <w:szCs w:val="14"/>
              </w:rPr>
            </w:pPr>
            <w:r w:rsidRPr="00836071">
              <w:rPr>
                <w:b/>
                <w:sz w:val="14"/>
                <w:szCs w:val="14"/>
              </w:rPr>
              <w:t>2020</w:t>
            </w:r>
          </w:p>
        </w:tc>
        <w:tc>
          <w:tcPr>
            <w:tcW w:w="736" w:type="dxa"/>
            <w:shd w:val="clear" w:color="auto" w:fill="auto"/>
          </w:tcPr>
          <w:p w:rsidR="00A12FC1" w:rsidRPr="00836071" w:rsidRDefault="00A12FC1" w:rsidP="00992BCA">
            <w:pPr>
              <w:spacing w:after="60"/>
              <w:jc w:val="center"/>
              <w:rPr>
                <w:b/>
                <w:sz w:val="14"/>
                <w:szCs w:val="14"/>
              </w:rPr>
            </w:pPr>
            <w:r w:rsidRPr="00836071">
              <w:rPr>
                <w:b/>
                <w:sz w:val="14"/>
                <w:szCs w:val="14"/>
              </w:rPr>
              <w:t>2022</w:t>
            </w:r>
          </w:p>
        </w:tc>
        <w:tc>
          <w:tcPr>
            <w:tcW w:w="953" w:type="dxa"/>
            <w:shd w:val="clear" w:color="auto" w:fill="auto"/>
          </w:tcPr>
          <w:p w:rsidR="00A12FC1" w:rsidRPr="00836071" w:rsidRDefault="00A12FC1" w:rsidP="00992BCA">
            <w:pPr>
              <w:spacing w:after="60"/>
              <w:jc w:val="center"/>
              <w:rPr>
                <w:b/>
                <w:sz w:val="14"/>
                <w:szCs w:val="14"/>
              </w:rPr>
            </w:pPr>
            <w:r w:rsidRPr="00836071">
              <w:rPr>
                <w:b/>
                <w:sz w:val="14"/>
                <w:szCs w:val="14"/>
              </w:rPr>
              <w:t>Total</w:t>
            </w:r>
          </w:p>
        </w:tc>
      </w:tr>
      <w:tr w:rsidR="00A12FC1" w:rsidRPr="00836071" w:rsidTr="004F0476">
        <w:tc>
          <w:tcPr>
            <w:tcW w:w="3794" w:type="dxa"/>
            <w:gridSpan w:val="3"/>
            <w:shd w:val="clear" w:color="auto" w:fill="auto"/>
          </w:tcPr>
          <w:p w:rsidR="00A12FC1" w:rsidRPr="00836071" w:rsidRDefault="00A12FC1" w:rsidP="00992BCA">
            <w:pPr>
              <w:spacing w:after="60"/>
              <w:jc w:val="left"/>
              <w:rPr>
                <w:sz w:val="14"/>
                <w:szCs w:val="14"/>
              </w:rPr>
            </w:pPr>
            <w:r w:rsidRPr="00836071">
              <w:rPr>
                <w:sz w:val="14"/>
                <w:szCs w:val="14"/>
              </w:rPr>
              <w:t>Montreal Protocol consumption limits</w:t>
            </w:r>
          </w:p>
        </w:tc>
        <w:tc>
          <w:tcPr>
            <w:tcW w:w="1204" w:type="dxa"/>
            <w:shd w:val="clear" w:color="auto" w:fill="auto"/>
          </w:tcPr>
          <w:p w:rsidR="00A12FC1" w:rsidRPr="00836071" w:rsidRDefault="00A12FC1" w:rsidP="00992BCA">
            <w:pPr>
              <w:spacing w:after="60"/>
              <w:jc w:val="right"/>
              <w:rPr>
                <w:sz w:val="14"/>
                <w:szCs w:val="14"/>
              </w:rPr>
            </w:pPr>
            <w:r w:rsidRPr="00836071">
              <w:rPr>
                <w:sz w:val="14"/>
                <w:szCs w:val="14"/>
              </w:rPr>
              <w:t>1,148.80</w:t>
            </w:r>
          </w:p>
        </w:tc>
        <w:tc>
          <w:tcPr>
            <w:tcW w:w="776" w:type="dxa"/>
            <w:shd w:val="clear" w:color="auto" w:fill="auto"/>
          </w:tcPr>
          <w:p w:rsidR="00A12FC1" w:rsidRPr="00836071" w:rsidRDefault="00A12FC1" w:rsidP="00992BCA">
            <w:pPr>
              <w:spacing w:after="60"/>
              <w:jc w:val="right"/>
              <w:rPr>
                <w:sz w:val="14"/>
                <w:szCs w:val="14"/>
              </w:rPr>
            </w:pPr>
            <w:r w:rsidRPr="00836071">
              <w:rPr>
                <w:sz w:val="14"/>
                <w:szCs w:val="14"/>
              </w:rPr>
              <w:t>1,033.92</w:t>
            </w:r>
          </w:p>
        </w:tc>
        <w:tc>
          <w:tcPr>
            <w:tcW w:w="856" w:type="dxa"/>
            <w:shd w:val="clear" w:color="auto" w:fill="auto"/>
          </w:tcPr>
          <w:p w:rsidR="00A12FC1" w:rsidRPr="00836071" w:rsidRDefault="00A12FC1" w:rsidP="00992BCA">
            <w:pPr>
              <w:spacing w:after="60"/>
              <w:jc w:val="right"/>
              <w:rPr>
                <w:sz w:val="14"/>
                <w:szCs w:val="14"/>
              </w:rPr>
            </w:pPr>
            <w:r w:rsidRPr="00836071">
              <w:rPr>
                <w:sz w:val="14"/>
                <w:szCs w:val="14"/>
              </w:rPr>
              <w:t>1,033.92</w:t>
            </w:r>
          </w:p>
        </w:tc>
        <w:tc>
          <w:tcPr>
            <w:tcW w:w="856" w:type="dxa"/>
            <w:shd w:val="clear" w:color="auto" w:fill="auto"/>
          </w:tcPr>
          <w:p w:rsidR="00A12FC1" w:rsidRPr="00836071" w:rsidRDefault="00A12FC1" w:rsidP="00992BCA">
            <w:pPr>
              <w:spacing w:after="60"/>
              <w:jc w:val="right"/>
              <w:rPr>
                <w:sz w:val="14"/>
                <w:szCs w:val="14"/>
              </w:rPr>
            </w:pPr>
            <w:r w:rsidRPr="00836071">
              <w:rPr>
                <w:sz w:val="14"/>
                <w:szCs w:val="14"/>
              </w:rPr>
              <w:t>1,033.92</w:t>
            </w:r>
          </w:p>
        </w:tc>
        <w:tc>
          <w:tcPr>
            <w:tcW w:w="856" w:type="dxa"/>
            <w:shd w:val="clear" w:color="auto" w:fill="auto"/>
          </w:tcPr>
          <w:p w:rsidR="00A12FC1" w:rsidRPr="00836071" w:rsidRDefault="00A12FC1" w:rsidP="00992BCA">
            <w:pPr>
              <w:spacing w:after="60"/>
              <w:jc w:val="right"/>
              <w:rPr>
                <w:sz w:val="14"/>
                <w:szCs w:val="14"/>
              </w:rPr>
            </w:pPr>
            <w:r w:rsidRPr="00836071">
              <w:rPr>
                <w:sz w:val="14"/>
                <w:szCs w:val="14"/>
              </w:rPr>
              <w:t>746.72</w:t>
            </w:r>
          </w:p>
        </w:tc>
        <w:tc>
          <w:tcPr>
            <w:tcW w:w="736" w:type="dxa"/>
            <w:shd w:val="clear" w:color="auto" w:fill="auto"/>
          </w:tcPr>
          <w:p w:rsidR="00A12FC1" w:rsidRPr="00836071" w:rsidRDefault="00A12FC1" w:rsidP="00992BCA">
            <w:pPr>
              <w:spacing w:after="60"/>
              <w:jc w:val="right"/>
              <w:rPr>
                <w:sz w:val="14"/>
                <w:szCs w:val="14"/>
              </w:rPr>
            </w:pPr>
            <w:r w:rsidRPr="00836071">
              <w:rPr>
                <w:sz w:val="14"/>
                <w:szCs w:val="14"/>
              </w:rPr>
              <w:t>746.72</w:t>
            </w:r>
          </w:p>
        </w:tc>
        <w:tc>
          <w:tcPr>
            <w:tcW w:w="953" w:type="dxa"/>
            <w:shd w:val="clear" w:color="auto" w:fill="auto"/>
          </w:tcPr>
          <w:p w:rsidR="00A12FC1" w:rsidRPr="00836071" w:rsidRDefault="00A12FC1" w:rsidP="00992BCA">
            <w:pPr>
              <w:spacing w:after="60"/>
              <w:jc w:val="right"/>
              <w:rPr>
                <w:sz w:val="14"/>
                <w:szCs w:val="14"/>
              </w:rPr>
            </w:pPr>
            <w:r w:rsidRPr="00836071">
              <w:rPr>
                <w:sz w:val="14"/>
                <w:szCs w:val="14"/>
              </w:rPr>
              <w:t>n/a</w:t>
            </w:r>
          </w:p>
        </w:tc>
      </w:tr>
      <w:tr w:rsidR="00A12FC1" w:rsidRPr="00836071" w:rsidTr="004F0476">
        <w:tc>
          <w:tcPr>
            <w:tcW w:w="3794" w:type="dxa"/>
            <w:gridSpan w:val="3"/>
            <w:shd w:val="clear" w:color="auto" w:fill="auto"/>
          </w:tcPr>
          <w:p w:rsidR="00A12FC1" w:rsidRPr="00836071" w:rsidRDefault="00A12FC1" w:rsidP="00992BCA">
            <w:pPr>
              <w:spacing w:after="60"/>
              <w:jc w:val="left"/>
              <w:rPr>
                <w:sz w:val="14"/>
                <w:szCs w:val="14"/>
              </w:rPr>
            </w:pPr>
            <w:r w:rsidRPr="00836071">
              <w:rPr>
                <w:sz w:val="14"/>
                <w:szCs w:val="14"/>
              </w:rPr>
              <w:t>Maximum allowable consumption (ODP tonnes)</w:t>
            </w:r>
          </w:p>
        </w:tc>
        <w:tc>
          <w:tcPr>
            <w:tcW w:w="1204" w:type="dxa"/>
            <w:shd w:val="clear" w:color="auto" w:fill="auto"/>
          </w:tcPr>
          <w:p w:rsidR="00A12FC1" w:rsidRPr="00836071" w:rsidRDefault="00A12FC1" w:rsidP="00992BCA">
            <w:pPr>
              <w:spacing w:after="60"/>
              <w:jc w:val="right"/>
              <w:rPr>
                <w:sz w:val="14"/>
                <w:szCs w:val="14"/>
              </w:rPr>
            </w:pPr>
            <w:r w:rsidRPr="00836071">
              <w:rPr>
                <w:sz w:val="14"/>
                <w:szCs w:val="14"/>
              </w:rPr>
              <w:t>1,148.80</w:t>
            </w:r>
          </w:p>
        </w:tc>
        <w:tc>
          <w:tcPr>
            <w:tcW w:w="776" w:type="dxa"/>
            <w:shd w:val="clear" w:color="auto" w:fill="auto"/>
          </w:tcPr>
          <w:p w:rsidR="00A12FC1" w:rsidRPr="00836071" w:rsidRDefault="00A12FC1" w:rsidP="00992BCA">
            <w:pPr>
              <w:spacing w:after="60"/>
              <w:jc w:val="right"/>
              <w:rPr>
                <w:sz w:val="14"/>
                <w:szCs w:val="14"/>
              </w:rPr>
            </w:pPr>
            <w:r w:rsidRPr="00836071">
              <w:rPr>
                <w:sz w:val="14"/>
                <w:szCs w:val="14"/>
              </w:rPr>
              <w:t>1,033.92</w:t>
            </w:r>
          </w:p>
        </w:tc>
        <w:tc>
          <w:tcPr>
            <w:tcW w:w="856" w:type="dxa"/>
            <w:shd w:val="clear" w:color="auto" w:fill="auto"/>
          </w:tcPr>
          <w:p w:rsidR="00A12FC1" w:rsidRPr="00836071" w:rsidRDefault="00A12FC1" w:rsidP="00992BCA">
            <w:pPr>
              <w:spacing w:after="60"/>
              <w:jc w:val="right"/>
              <w:rPr>
                <w:sz w:val="14"/>
                <w:szCs w:val="14"/>
              </w:rPr>
            </w:pPr>
            <w:r w:rsidRPr="00836071">
              <w:rPr>
                <w:sz w:val="14"/>
                <w:szCs w:val="14"/>
              </w:rPr>
              <w:t>1,033.92</w:t>
            </w:r>
          </w:p>
        </w:tc>
        <w:tc>
          <w:tcPr>
            <w:tcW w:w="856" w:type="dxa"/>
            <w:shd w:val="clear" w:color="auto" w:fill="auto"/>
          </w:tcPr>
          <w:p w:rsidR="00A12FC1" w:rsidRPr="00836071" w:rsidRDefault="00A12FC1" w:rsidP="00992BCA">
            <w:pPr>
              <w:spacing w:after="60"/>
              <w:jc w:val="right"/>
              <w:rPr>
                <w:sz w:val="14"/>
                <w:szCs w:val="14"/>
              </w:rPr>
            </w:pPr>
            <w:r w:rsidRPr="00836071">
              <w:rPr>
                <w:sz w:val="14"/>
                <w:szCs w:val="14"/>
              </w:rPr>
              <w:t>746.72</w:t>
            </w:r>
          </w:p>
        </w:tc>
        <w:tc>
          <w:tcPr>
            <w:tcW w:w="856" w:type="dxa"/>
            <w:shd w:val="clear" w:color="auto" w:fill="auto"/>
          </w:tcPr>
          <w:p w:rsidR="00A12FC1" w:rsidRPr="00836071" w:rsidRDefault="00A12FC1" w:rsidP="00992BCA">
            <w:pPr>
              <w:spacing w:after="60"/>
              <w:jc w:val="right"/>
              <w:rPr>
                <w:sz w:val="14"/>
                <w:szCs w:val="14"/>
              </w:rPr>
            </w:pPr>
            <w:r w:rsidRPr="00836071">
              <w:rPr>
                <w:sz w:val="14"/>
                <w:szCs w:val="14"/>
              </w:rPr>
              <w:t>574.40</w:t>
            </w:r>
          </w:p>
        </w:tc>
        <w:tc>
          <w:tcPr>
            <w:tcW w:w="736" w:type="dxa"/>
            <w:shd w:val="clear" w:color="auto" w:fill="auto"/>
          </w:tcPr>
          <w:p w:rsidR="00A12FC1" w:rsidRPr="00836071" w:rsidRDefault="00A12FC1" w:rsidP="00992BCA">
            <w:pPr>
              <w:spacing w:after="60"/>
              <w:jc w:val="right"/>
              <w:rPr>
                <w:sz w:val="14"/>
                <w:szCs w:val="14"/>
              </w:rPr>
            </w:pPr>
            <w:r w:rsidRPr="00836071">
              <w:rPr>
                <w:sz w:val="14"/>
                <w:szCs w:val="14"/>
              </w:rPr>
              <w:t>373.36</w:t>
            </w:r>
          </w:p>
        </w:tc>
        <w:tc>
          <w:tcPr>
            <w:tcW w:w="953" w:type="dxa"/>
            <w:shd w:val="clear" w:color="auto" w:fill="auto"/>
          </w:tcPr>
          <w:p w:rsidR="00A12FC1" w:rsidRPr="00836071" w:rsidRDefault="00A12FC1" w:rsidP="00992BCA">
            <w:pPr>
              <w:spacing w:after="60"/>
              <w:jc w:val="right"/>
              <w:rPr>
                <w:sz w:val="14"/>
                <w:szCs w:val="14"/>
              </w:rPr>
            </w:pPr>
            <w:r w:rsidRPr="00836071">
              <w:rPr>
                <w:sz w:val="14"/>
                <w:szCs w:val="14"/>
              </w:rPr>
              <w:t>n/a</w:t>
            </w:r>
          </w:p>
        </w:tc>
      </w:tr>
      <w:tr w:rsidR="00A12FC1" w:rsidRPr="00192F8D" w:rsidTr="004F0476">
        <w:tc>
          <w:tcPr>
            <w:tcW w:w="1809" w:type="dxa"/>
            <w:vMerge w:val="restart"/>
            <w:shd w:val="clear" w:color="auto" w:fill="auto"/>
          </w:tcPr>
          <w:p w:rsidR="00A12FC1" w:rsidRPr="00836071" w:rsidRDefault="00A12FC1" w:rsidP="00992BCA">
            <w:pPr>
              <w:spacing w:after="60"/>
              <w:jc w:val="left"/>
              <w:rPr>
                <w:sz w:val="14"/>
                <w:szCs w:val="14"/>
              </w:rPr>
            </w:pPr>
            <w:r w:rsidRPr="00836071">
              <w:rPr>
                <w:sz w:val="14"/>
                <w:szCs w:val="14"/>
              </w:rPr>
              <w:t>Project Costs requested in principle(US$)</w:t>
            </w:r>
          </w:p>
        </w:tc>
        <w:tc>
          <w:tcPr>
            <w:tcW w:w="851" w:type="dxa"/>
            <w:vMerge w:val="restart"/>
            <w:shd w:val="clear" w:color="auto" w:fill="auto"/>
          </w:tcPr>
          <w:p w:rsidR="00A12FC1" w:rsidRPr="00836071" w:rsidRDefault="00A12FC1" w:rsidP="00992BCA">
            <w:pPr>
              <w:spacing w:after="60"/>
              <w:jc w:val="left"/>
              <w:rPr>
                <w:sz w:val="14"/>
                <w:szCs w:val="14"/>
              </w:rPr>
            </w:pPr>
            <w:r w:rsidRPr="00836071">
              <w:rPr>
                <w:sz w:val="14"/>
                <w:szCs w:val="14"/>
              </w:rPr>
              <w:t>UNIDO</w:t>
            </w:r>
          </w:p>
        </w:tc>
        <w:tc>
          <w:tcPr>
            <w:tcW w:w="1134" w:type="dxa"/>
            <w:shd w:val="clear" w:color="auto" w:fill="auto"/>
          </w:tcPr>
          <w:p w:rsidR="00A12FC1" w:rsidRPr="00836071" w:rsidRDefault="00A12FC1" w:rsidP="00992BCA">
            <w:pPr>
              <w:spacing w:after="60"/>
              <w:jc w:val="left"/>
              <w:rPr>
                <w:sz w:val="14"/>
                <w:szCs w:val="14"/>
              </w:rPr>
            </w:pPr>
            <w:r w:rsidRPr="00836071">
              <w:rPr>
                <w:sz w:val="14"/>
                <w:szCs w:val="14"/>
              </w:rPr>
              <w:t>Project costs</w:t>
            </w:r>
          </w:p>
        </w:tc>
        <w:tc>
          <w:tcPr>
            <w:tcW w:w="1204" w:type="dxa"/>
            <w:shd w:val="clear" w:color="auto" w:fill="auto"/>
            <w:vAlign w:val="center"/>
          </w:tcPr>
          <w:p w:rsidR="00A12FC1" w:rsidRPr="00836071" w:rsidRDefault="00A12FC1" w:rsidP="00992BCA">
            <w:pPr>
              <w:jc w:val="right"/>
              <w:rPr>
                <w:color w:val="000000"/>
                <w:sz w:val="14"/>
                <w:szCs w:val="14"/>
                <w:lang w:val="en-CA" w:eastAsia="en-CA"/>
              </w:rPr>
            </w:pPr>
            <w:r w:rsidRPr="00836071">
              <w:rPr>
                <w:color w:val="000000"/>
                <w:sz w:val="14"/>
                <w:szCs w:val="14"/>
                <w:lang w:val="en-CA" w:eastAsia="en-CA"/>
              </w:rPr>
              <w:t>2,</w:t>
            </w:r>
            <w:r>
              <w:rPr>
                <w:color w:val="000000"/>
                <w:sz w:val="14"/>
                <w:szCs w:val="14"/>
                <w:lang w:val="en-CA" w:eastAsia="en-CA"/>
              </w:rPr>
              <w:t>404</w:t>
            </w:r>
            <w:r w:rsidRPr="00836071">
              <w:rPr>
                <w:color w:val="000000"/>
                <w:sz w:val="14"/>
                <w:szCs w:val="14"/>
                <w:lang w:val="en-CA" w:eastAsia="en-CA"/>
              </w:rPr>
              <w:t>,4</w:t>
            </w:r>
            <w:r>
              <w:rPr>
                <w:color w:val="000000"/>
                <w:sz w:val="14"/>
                <w:szCs w:val="14"/>
                <w:lang w:val="en-CA" w:eastAsia="en-CA"/>
              </w:rPr>
              <w:t>12</w:t>
            </w:r>
          </w:p>
        </w:tc>
        <w:tc>
          <w:tcPr>
            <w:tcW w:w="776" w:type="dxa"/>
            <w:shd w:val="clear" w:color="auto" w:fill="auto"/>
            <w:vAlign w:val="center"/>
          </w:tcPr>
          <w:p w:rsidR="00A12FC1" w:rsidRPr="00836071" w:rsidRDefault="00A12FC1" w:rsidP="00992BCA">
            <w:pPr>
              <w:jc w:val="right"/>
              <w:rPr>
                <w:color w:val="000000"/>
                <w:sz w:val="14"/>
                <w:szCs w:val="14"/>
                <w:lang w:val="en-CA" w:eastAsia="en-CA"/>
              </w:rPr>
            </w:pPr>
            <w:r w:rsidRPr="00836071">
              <w:rPr>
                <w:color w:val="000000"/>
                <w:sz w:val="14"/>
                <w:szCs w:val="14"/>
                <w:lang w:val="en-CA" w:eastAsia="en-CA"/>
              </w:rPr>
              <w:t>0</w:t>
            </w:r>
          </w:p>
        </w:tc>
        <w:tc>
          <w:tcPr>
            <w:tcW w:w="856" w:type="dxa"/>
            <w:shd w:val="clear" w:color="auto" w:fill="auto"/>
            <w:vAlign w:val="center"/>
          </w:tcPr>
          <w:p w:rsidR="00A12FC1" w:rsidRPr="00C855D2" w:rsidRDefault="00A12FC1" w:rsidP="00992BCA">
            <w:pPr>
              <w:jc w:val="right"/>
              <w:rPr>
                <w:color w:val="000000"/>
                <w:sz w:val="14"/>
                <w:szCs w:val="14"/>
                <w:lang w:val="en-CA" w:eastAsia="en-CA"/>
              </w:rPr>
            </w:pPr>
            <w:r w:rsidRPr="00C855D2">
              <w:rPr>
                <w:color w:val="000000"/>
                <w:sz w:val="14"/>
                <w:szCs w:val="14"/>
                <w:lang w:val="en-CA" w:eastAsia="en-CA"/>
              </w:rPr>
              <w:t>1,165,509</w:t>
            </w:r>
          </w:p>
        </w:tc>
        <w:tc>
          <w:tcPr>
            <w:tcW w:w="856" w:type="dxa"/>
            <w:shd w:val="clear" w:color="auto" w:fill="auto"/>
            <w:vAlign w:val="center"/>
          </w:tcPr>
          <w:p w:rsidR="00A12FC1" w:rsidRPr="00C855D2" w:rsidRDefault="00A12FC1" w:rsidP="00992BCA">
            <w:pPr>
              <w:jc w:val="right"/>
              <w:rPr>
                <w:color w:val="000000"/>
                <w:sz w:val="14"/>
                <w:szCs w:val="14"/>
                <w:lang w:val="en-CA" w:eastAsia="en-CA"/>
              </w:rPr>
            </w:pPr>
            <w:r w:rsidRPr="00C855D2">
              <w:rPr>
                <w:color w:val="000000"/>
                <w:sz w:val="14"/>
                <w:szCs w:val="14"/>
                <w:lang w:val="en-CA" w:eastAsia="en-CA"/>
              </w:rPr>
              <w:t>2,139,719</w:t>
            </w:r>
          </w:p>
        </w:tc>
        <w:tc>
          <w:tcPr>
            <w:tcW w:w="856" w:type="dxa"/>
            <w:shd w:val="clear" w:color="auto" w:fill="auto"/>
            <w:vAlign w:val="center"/>
          </w:tcPr>
          <w:p w:rsidR="00A12FC1" w:rsidRPr="00C855D2" w:rsidRDefault="00A12FC1" w:rsidP="00992BCA">
            <w:pPr>
              <w:jc w:val="right"/>
              <w:rPr>
                <w:color w:val="000000"/>
                <w:sz w:val="14"/>
                <w:szCs w:val="14"/>
                <w:lang w:val="en-CA" w:eastAsia="en-CA"/>
              </w:rPr>
            </w:pPr>
            <w:r w:rsidRPr="00C855D2">
              <w:rPr>
                <w:color w:val="000000"/>
                <w:sz w:val="14"/>
                <w:szCs w:val="14"/>
                <w:lang w:val="en-CA" w:eastAsia="en-CA"/>
              </w:rPr>
              <w:t>1,612,350</w:t>
            </w:r>
          </w:p>
        </w:tc>
        <w:tc>
          <w:tcPr>
            <w:tcW w:w="736" w:type="dxa"/>
            <w:shd w:val="clear" w:color="auto" w:fill="auto"/>
            <w:vAlign w:val="center"/>
          </w:tcPr>
          <w:p w:rsidR="00A12FC1" w:rsidRPr="00C855D2" w:rsidRDefault="00A12FC1" w:rsidP="00992BCA">
            <w:pPr>
              <w:jc w:val="right"/>
              <w:rPr>
                <w:color w:val="000000"/>
                <w:sz w:val="14"/>
                <w:szCs w:val="14"/>
                <w:lang w:val="en-CA" w:eastAsia="en-CA"/>
              </w:rPr>
            </w:pPr>
            <w:r w:rsidRPr="00C855D2">
              <w:rPr>
                <w:color w:val="000000"/>
                <w:sz w:val="14"/>
                <w:szCs w:val="14"/>
                <w:lang w:val="en-CA" w:eastAsia="en-CA"/>
              </w:rPr>
              <w:t>450,600</w:t>
            </w:r>
          </w:p>
        </w:tc>
        <w:tc>
          <w:tcPr>
            <w:tcW w:w="953" w:type="dxa"/>
            <w:shd w:val="clear" w:color="auto" w:fill="auto"/>
            <w:vAlign w:val="center"/>
          </w:tcPr>
          <w:p w:rsidR="00A12FC1" w:rsidRPr="00C855D2" w:rsidRDefault="00A12FC1" w:rsidP="00992BCA">
            <w:pPr>
              <w:jc w:val="right"/>
              <w:rPr>
                <w:color w:val="000000"/>
                <w:sz w:val="14"/>
                <w:szCs w:val="14"/>
                <w:lang w:val="en-CA" w:eastAsia="en-CA"/>
              </w:rPr>
            </w:pPr>
            <w:r w:rsidRPr="00C855D2">
              <w:rPr>
                <w:color w:val="000000"/>
                <w:sz w:val="14"/>
                <w:szCs w:val="14"/>
                <w:lang w:val="en-CA" w:eastAsia="en-CA"/>
              </w:rPr>
              <w:t>7,772,590</w:t>
            </w:r>
          </w:p>
        </w:tc>
      </w:tr>
      <w:tr w:rsidR="00A12FC1" w:rsidRPr="00192F8D" w:rsidTr="004F0476">
        <w:tc>
          <w:tcPr>
            <w:tcW w:w="1809" w:type="dxa"/>
            <w:vMerge/>
            <w:shd w:val="clear" w:color="auto" w:fill="auto"/>
          </w:tcPr>
          <w:p w:rsidR="00A12FC1" w:rsidRPr="00836071" w:rsidRDefault="00A12FC1" w:rsidP="00992BCA">
            <w:pPr>
              <w:spacing w:after="60"/>
              <w:jc w:val="center"/>
              <w:rPr>
                <w:sz w:val="14"/>
                <w:szCs w:val="14"/>
              </w:rPr>
            </w:pPr>
          </w:p>
        </w:tc>
        <w:tc>
          <w:tcPr>
            <w:tcW w:w="851" w:type="dxa"/>
            <w:vMerge/>
            <w:shd w:val="clear" w:color="auto" w:fill="auto"/>
          </w:tcPr>
          <w:p w:rsidR="00A12FC1" w:rsidRPr="00836071" w:rsidRDefault="00A12FC1" w:rsidP="00992BCA">
            <w:pPr>
              <w:spacing w:after="60"/>
              <w:jc w:val="center"/>
              <w:rPr>
                <w:sz w:val="14"/>
                <w:szCs w:val="14"/>
              </w:rPr>
            </w:pPr>
          </w:p>
        </w:tc>
        <w:tc>
          <w:tcPr>
            <w:tcW w:w="1134" w:type="dxa"/>
            <w:shd w:val="clear" w:color="auto" w:fill="auto"/>
          </w:tcPr>
          <w:p w:rsidR="00A12FC1" w:rsidRPr="00836071" w:rsidRDefault="00A12FC1" w:rsidP="00992BCA">
            <w:pPr>
              <w:spacing w:after="60"/>
              <w:jc w:val="left"/>
              <w:rPr>
                <w:sz w:val="14"/>
                <w:szCs w:val="14"/>
              </w:rPr>
            </w:pPr>
            <w:r w:rsidRPr="00836071">
              <w:rPr>
                <w:sz w:val="14"/>
                <w:szCs w:val="14"/>
              </w:rPr>
              <w:t>Support costs</w:t>
            </w:r>
          </w:p>
        </w:tc>
        <w:tc>
          <w:tcPr>
            <w:tcW w:w="1204" w:type="dxa"/>
            <w:shd w:val="clear" w:color="auto" w:fill="auto"/>
            <w:vAlign w:val="center"/>
          </w:tcPr>
          <w:p w:rsidR="00A12FC1" w:rsidRPr="00836071" w:rsidRDefault="00A12FC1" w:rsidP="00992BCA">
            <w:pPr>
              <w:jc w:val="right"/>
              <w:rPr>
                <w:color w:val="000000"/>
                <w:sz w:val="14"/>
                <w:szCs w:val="14"/>
                <w:lang w:val="en-CA" w:eastAsia="en-CA"/>
              </w:rPr>
            </w:pPr>
            <w:r w:rsidRPr="00836071">
              <w:rPr>
                <w:color w:val="000000"/>
                <w:sz w:val="14"/>
                <w:szCs w:val="14"/>
                <w:lang w:val="en-CA" w:eastAsia="en-CA"/>
              </w:rPr>
              <w:t>1</w:t>
            </w:r>
            <w:r>
              <w:rPr>
                <w:color w:val="000000"/>
                <w:sz w:val="14"/>
                <w:szCs w:val="14"/>
                <w:lang w:val="en-CA" w:eastAsia="en-CA"/>
              </w:rPr>
              <w:t>68,309</w:t>
            </w:r>
          </w:p>
        </w:tc>
        <w:tc>
          <w:tcPr>
            <w:tcW w:w="776" w:type="dxa"/>
            <w:shd w:val="clear" w:color="auto" w:fill="auto"/>
            <w:vAlign w:val="center"/>
          </w:tcPr>
          <w:p w:rsidR="00A12FC1" w:rsidRPr="00836071" w:rsidRDefault="00A12FC1" w:rsidP="00992BCA">
            <w:pPr>
              <w:jc w:val="right"/>
              <w:rPr>
                <w:color w:val="000000"/>
                <w:sz w:val="14"/>
                <w:szCs w:val="14"/>
                <w:lang w:val="en-CA" w:eastAsia="en-CA"/>
              </w:rPr>
            </w:pPr>
            <w:r w:rsidRPr="00836071">
              <w:rPr>
                <w:color w:val="000000"/>
                <w:sz w:val="14"/>
                <w:szCs w:val="14"/>
                <w:lang w:val="en-CA" w:eastAsia="en-CA"/>
              </w:rPr>
              <w:t>0</w:t>
            </w:r>
          </w:p>
        </w:tc>
        <w:tc>
          <w:tcPr>
            <w:tcW w:w="856" w:type="dxa"/>
            <w:shd w:val="clear" w:color="auto" w:fill="auto"/>
            <w:vAlign w:val="center"/>
          </w:tcPr>
          <w:p w:rsidR="00A12FC1" w:rsidRPr="00C855D2" w:rsidRDefault="00A12FC1" w:rsidP="00992BCA">
            <w:pPr>
              <w:jc w:val="right"/>
              <w:rPr>
                <w:color w:val="000000"/>
                <w:sz w:val="14"/>
                <w:szCs w:val="14"/>
                <w:lang w:val="en-CA" w:eastAsia="en-CA"/>
              </w:rPr>
            </w:pPr>
            <w:r w:rsidRPr="00C855D2">
              <w:rPr>
                <w:color w:val="000000"/>
                <w:sz w:val="14"/>
                <w:szCs w:val="14"/>
                <w:lang w:val="en-CA" w:eastAsia="en-CA"/>
              </w:rPr>
              <w:t>81,586</w:t>
            </w:r>
          </w:p>
        </w:tc>
        <w:tc>
          <w:tcPr>
            <w:tcW w:w="856" w:type="dxa"/>
            <w:shd w:val="clear" w:color="auto" w:fill="auto"/>
            <w:vAlign w:val="center"/>
          </w:tcPr>
          <w:p w:rsidR="00A12FC1" w:rsidRPr="00C855D2" w:rsidRDefault="00A12FC1" w:rsidP="00992BCA">
            <w:pPr>
              <w:jc w:val="right"/>
              <w:rPr>
                <w:color w:val="000000"/>
                <w:sz w:val="14"/>
                <w:szCs w:val="14"/>
                <w:lang w:val="en-CA" w:eastAsia="en-CA"/>
              </w:rPr>
            </w:pPr>
            <w:r w:rsidRPr="00C855D2">
              <w:rPr>
                <w:color w:val="000000"/>
                <w:sz w:val="14"/>
                <w:szCs w:val="14"/>
                <w:lang w:val="en-CA" w:eastAsia="en-CA"/>
              </w:rPr>
              <w:t>149,780</w:t>
            </w:r>
          </w:p>
        </w:tc>
        <w:tc>
          <w:tcPr>
            <w:tcW w:w="856" w:type="dxa"/>
            <w:shd w:val="clear" w:color="auto" w:fill="auto"/>
            <w:vAlign w:val="center"/>
          </w:tcPr>
          <w:p w:rsidR="00A12FC1" w:rsidRPr="00C855D2" w:rsidRDefault="00A12FC1" w:rsidP="00992BCA">
            <w:pPr>
              <w:jc w:val="right"/>
              <w:rPr>
                <w:color w:val="000000"/>
                <w:sz w:val="14"/>
                <w:szCs w:val="14"/>
                <w:lang w:val="en-CA" w:eastAsia="en-CA"/>
              </w:rPr>
            </w:pPr>
            <w:r w:rsidRPr="00C855D2">
              <w:rPr>
                <w:color w:val="000000"/>
                <w:sz w:val="14"/>
                <w:szCs w:val="14"/>
                <w:lang w:val="en-CA" w:eastAsia="en-CA"/>
              </w:rPr>
              <w:t>112,865</w:t>
            </w:r>
          </w:p>
        </w:tc>
        <w:tc>
          <w:tcPr>
            <w:tcW w:w="736" w:type="dxa"/>
            <w:shd w:val="clear" w:color="auto" w:fill="auto"/>
            <w:vAlign w:val="center"/>
          </w:tcPr>
          <w:p w:rsidR="00A12FC1" w:rsidRPr="00C855D2" w:rsidRDefault="00A12FC1" w:rsidP="00992BCA">
            <w:pPr>
              <w:jc w:val="right"/>
              <w:rPr>
                <w:color w:val="000000"/>
                <w:sz w:val="14"/>
                <w:szCs w:val="14"/>
                <w:lang w:val="en-CA" w:eastAsia="en-CA"/>
              </w:rPr>
            </w:pPr>
            <w:r w:rsidRPr="00C855D2">
              <w:rPr>
                <w:color w:val="000000"/>
                <w:sz w:val="14"/>
                <w:szCs w:val="14"/>
                <w:lang w:val="en-CA" w:eastAsia="en-CA"/>
              </w:rPr>
              <w:t>31,542</w:t>
            </w:r>
          </w:p>
        </w:tc>
        <w:tc>
          <w:tcPr>
            <w:tcW w:w="953" w:type="dxa"/>
            <w:shd w:val="clear" w:color="auto" w:fill="auto"/>
            <w:vAlign w:val="center"/>
          </w:tcPr>
          <w:p w:rsidR="00A12FC1" w:rsidRPr="00C855D2" w:rsidRDefault="00A12FC1" w:rsidP="00992BCA">
            <w:pPr>
              <w:jc w:val="right"/>
              <w:rPr>
                <w:color w:val="000000"/>
                <w:sz w:val="14"/>
                <w:szCs w:val="14"/>
                <w:lang w:val="en-CA" w:eastAsia="en-CA"/>
              </w:rPr>
            </w:pPr>
            <w:r w:rsidRPr="00C855D2">
              <w:rPr>
                <w:color w:val="000000"/>
                <w:sz w:val="14"/>
                <w:szCs w:val="14"/>
                <w:lang w:val="en-CA" w:eastAsia="en-CA"/>
              </w:rPr>
              <w:t>544,082</w:t>
            </w:r>
          </w:p>
        </w:tc>
      </w:tr>
      <w:tr w:rsidR="00A12FC1" w:rsidRPr="00192F8D" w:rsidTr="004F0476">
        <w:tc>
          <w:tcPr>
            <w:tcW w:w="1809" w:type="dxa"/>
            <w:vMerge/>
            <w:shd w:val="clear" w:color="auto" w:fill="auto"/>
          </w:tcPr>
          <w:p w:rsidR="00A12FC1" w:rsidRPr="00836071" w:rsidRDefault="00A12FC1" w:rsidP="00992BCA">
            <w:pPr>
              <w:spacing w:after="60"/>
              <w:jc w:val="center"/>
              <w:rPr>
                <w:sz w:val="14"/>
                <w:szCs w:val="14"/>
              </w:rPr>
            </w:pPr>
          </w:p>
        </w:tc>
        <w:tc>
          <w:tcPr>
            <w:tcW w:w="851" w:type="dxa"/>
            <w:vMerge w:val="restart"/>
            <w:shd w:val="clear" w:color="auto" w:fill="auto"/>
          </w:tcPr>
          <w:p w:rsidR="00A12FC1" w:rsidRPr="00836071" w:rsidRDefault="00A12FC1" w:rsidP="00992BCA">
            <w:pPr>
              <w:spacing w:after="60"/>
              <w:jc w:val="left"/>
              <w:rPr>
                <w:sz w:val="14"/>
                <w:szCs w:val="14"/>
              </w:rPr>
            </w:pPr>
            <w:r w:rsidRPr="00836071">
              <w:rPr>
                <w:sz w:val="14"/>
                <w:szCs w:val="14"/>
              </w:rPr>
              <w:t>Germany</w:t>
            </w:r>
          </w:p>
        </w:tc>
        <w:tc>
          <w:tcPr>
            <w:tcW w:w="1134" w:type="dxa"/>
            <w:shd w:val="clear" w:color="auto" w:fill="auto"/>
          </w:tcPr>
          <w:p w:rsidR="00A12FC1" w:rsidRPr="00836071" w:rsidRDefault="00A12FC1" w:rsidP="00992BCA">
            <w:pPr>
              <w:spacing w:after="60"/>
              <w:jc w:val="left"/>
              <w:rPr>
                <w:sz w:val="14"/>
                <w:szCs w:val="14"/>
              </w:rPr>
            </w:pPr>
            <w:r w:rsidRPr="00836071">
              <w:rPr>
                <w:sz w:val="14"/>
                <w:szCs w:val="14"/>
              </w:rPr>
              <w:t>Project costs</w:t>
            </w:r>
          </w:p>
        </w:tc>
        <w:tc>
          <w:tcPr>
            <w:tcW w:w="1204" w:type="dxa"/>
            <w:shd w:val="clear" w:color="auto" w:fill="auto"/>
            <w:vAlign w:val="center"/>
          </w:tcPr>
          <w:p w:rsidR="00A12FC1" w:rsidRPr="00836071" w:rsidRDefault="00A12FC1" w:rsidP="00992BCA">
            <w:pPr>
              <w:jc w:val="right"/>
              <w:rPr>
                <w:color w:val="000000"/>
                <w:sz w:val="14"/>
                <w:szCs w:val="14"/>
                <w:lang w:val="en-CA" w:eastAsia="en-CA"/>
              </w:rPr>
            </w:pPr>
            <w:r w:rsidRPr="00836071">
              <w:rPr>
                <w:color w:val="000000"/>
                <w:sz w:val="14"/>
                <w:szCs w:val="14"/>
                <w:lang w:val="en-CA" w:eastAsia="en-CA"/>
              </w:rPr>
              <w:t>325,000</w:t>
            </w:r>
          </w:p>
        </w:tc>
        <w:tc>
          <w:tcPr>
            <w:tcW w:w="776" w:type="dxa"/>
            <w:shd w:val="clear" w:color="auto" w:fill="auto"/>
            <w:vAlign w:val="center"/>
          </w:tcPr>
          <w:p w:rsidR="00A12FC1" w:rsidRPr="00836071" w:rsidRDefault="00A12FC1" w:rsidP="00992BCA">
            <w:pPr>
              <w:jc w:val="right"/>
              <w:rPr>
                <w:color w:val="000000"/>
                <w:sz w:val="14"/>
                <w:szCs w:val="14"/>
                <w:lang w:val="en-CA" w:eastAsia="en-CA"/>
              </w:rPr>
            </w:pPr>
            <w:r w:rsidRPr="00836071">
              <w:rPr>
                <w:color w:val="000000"/>
                <w:sz w:val="14"/>
                <w:szCs w:val="14"/>
                <w:lang w:val="en-CA" w:eastAsia="en-CA"/>
              </w:rPr>
              <w:t>0</w:t>
            </w:r>
          </w:p>
        </w:tc>
        <w:tc>
          <w:tcPr>
            <w:tcW w:w="856" w:type="dxa"/>
            <w:shd w:val="clear" w:color="auto" w:fill="auto"/>
            <w:vAlign w:val="center"/>
          </w:tcPr>
          <w:p w:rsidR="00A12FC1" w:rsidRPr="00C855D2" w:rsidRDefault="00A12FC1" w:rsidP="00992BCA">
            <w:pPr>
              <w:jc w:val="right"/>
              <w:rPr>
                <w:color w:val="000000"/>
                <w:sz w:val="14"/>
                <w:szCs w:val="14"/>
                <w:lang w:val="en-CA" w:eastAsia="en-CA"/>
              </w:rPr>
            </w:pPr>
            <w:r w:rsidRPr="00C855D2">
              <w:rPr>
                <w:color w:val="000000"/>
                <w:sz w:val="14"/>
                <w:szCs w:val="14"/>
                <w:lang w:val="en-CA" w:eastAsia="en-CA"/>
              </w:rPr>
              <w:t>325,000</w:t>
            </w:r>
          </w:p>
        </w:tc>
        <w:tc>
          <w:tcPr>
            <w:tcW w:w="856" w:type="dxa"/>
            <w:shd w:val="clear" w:color="auto" w:fill="auto"/>
            <w:vAlign w:val="center"/>
          </w:tcPr>
          <w:p w:rsidR="00A12FC1" w:rsidRPr="00C855D2" w:rsidRDefault="00A12FC1" w:rsidP="00992BCA">
            <w:pPr>
              <w:jc w:val="right"/>
              <w:rPr>
                <w:color w:val="000000"/>
                <w:sz w:val="14"/>
                <w:szCs w:val="14"/>
                <w:lang w:val="en-CA" w:eastAsia="en-CA"/>
              </w:rPr>
            </w:pPr>
            <w:r w:rsidRPr="00C855D2">
              <w:rPr>
                <w:color w:val="000000"/>
                <w:sz w:val="14"/>
                <w:szCs w:val="14"/>
                <w:lang w:val="en-CA" w:eastAsia="en-CA"/>
              </w:rPr>
              <w:t>0</w:t>
            </w:r>
          </w:p>
        </w:tc>
        <w:tc>
          <w:tcPr>
            <w:tcW w:w="856" w:type="dxa"/>
            <w:shd w:val="clear" w:color="auto" w:fill="auto"/>
            <w:vAlign w:val="center"/>
          </w:tcPr>
          <w:p w:rsidR="00A12FC1" w:rsidRPr="00C855D2" w:rsidRDefault="00A12FC1" w:rsidP="00992BCA">
            <w:pPr>
              <w:jc w:val="right"/>
              <w:rPr>
                <w:color w:val="000000"/>
                <w:sz w:val="14"/>
                <w:szCs w:val="14"/>
                <w:lang w:val="en-CA" w:eastAsia="en-CA"/>
              </w:rPr>
            </w:pPr>
            <w:r w:rsidRPr="00C855D2">
              <w:rPr>
                <w:color w:val="000000"/>
                <w:sz w:val="14"/>
                <w:szCs w:val="14"/>
                <w:lang w:val="en-CA" w:eastAsia="en-CA"/>
              </w:rPr>
              <w:t>0</w:t>
            </w:r>
          </w:p>
        </w:tc>
        <w:tc>
          <w:tcPr>
            <w:tcW w:w="736" w:type="dxa"/>
            <w:shd w:val="clear" w:color="auto" w:fill="auto"/>
            <w:vAlign w:val="center"/>
          </w:tcPr>
          <w:p w:rsidR="00A12FC1" w:rsidRPr="00C855D2" w:rsidRDefault="00A12FC1" w:rsidP="00992BCA">
            <w:pPr>
              <w:jc w:val="right"/>
              <w:rPr>
                <w:color w:val="000000"/>
                <w:sz w:val="14"/>
                <w:szCs w:val="14"/>
                <w:lang w:val="en-CA" w:eastAsia="en-CA"/>
              </w:rPr>
            </w:pPr>
            <w:r w:rsidRPr="00C855D2">
              <w:rPr>
                <w:color w:val="000000"/>
                <w:sz w:val="14"/>
                <w:szCs w:val="14"/>
                <w:lang w:val="en-CA" w:eastAsia="en-CA"/>
              </w:rPr>
              <w:t>0</w:t>
            </w:r>
          </w:p>
        </w:tc>
        <w:tc>
          <w:tcPr>
            <w:tcW w:w="953" w:type="dxa"/>
            <w:shd w:val="clear" w:color="auto" w:fill="auto"/>
            <w:vAlign w:val="center"/>
          </w:tcPr>
          <w:p w:rsidR="00A12FC1" w:rsidRPr="00C855D2" w:rsidRDefault="00A12FC1" w:rsidP="00992BCA">
            <w:pPr>
              <w:jc w:val="right"/>
              <w:rPr>
                <w:color w:val="000000"/>
                <w:sz w:val="14"/>
                <w:szCs w:val="14"/>
                <w:lang w:val="en-CA" w:eastAsia="en-CA"/>
              </w:rPr>
            </w:pPr>
            <w:r w:rsidRPr="00C855D2">
              <w:rPr>
                <w:color w:val="000000"/>
                <w:sz w:val="14"/>
                <w:szCs w:val="14"/>
                <w:lang w:val="en-CA" w:eastAsia="en-CA"/>
              </w:rPr>
              <w:t>650,000</w:t>
            </w:r>
          </w:p>
        </w:tc>
      </w:tr>
      <w:tr w:rsidR="00A12FC1" w:rsidRPr="00836071" w:rsidTr="004F0476">
        <w:tc>
          <w:tcPr>
            <w:tcW w:w="1809" w:type="dxa"/>
            <w:vMerge/>
            <w:shd w:val="clear" w:color="auto" w:fill="auto"/>
          </w:tcPr>
          <w:p w:rsidR="00A12FC1" w:rsidRPr="00836071" w:rsidRDefault="00A12FC1" w:rsidP="00992BCA">
            <w:pPr>
              <w:spacing w:after="60"/>
              <w:jc w:val="center"/>
              <w:rPr>
                <w:sz w:val="14"/>
                <w:szCs w:val="14"/>
              </w:rPr>
            </w:pPr>
          </w:p>
        </w:tc>
        <w:tc>
          <w:tcPr>
            <w:tcW w:w="851" w:type="dxa"/>
            <w:vMerge/>
            <w:shd w:val="clear" w:color="auto" w:fill="auto"/>
          </w:tcPr>
          <w:p w:rsidR="00A12FC1" w:rsidRPr="00836071" w:rsidRDefault="00A12FC1" w:rsidP="00992BCA">
            <w:pPr>
              <w:spacing w:after="60"/>
              <w:jc w:val="left"/>
              <w:rPr>
                <w:sz w:val="14"/>
                <w:szCs w:val="14"/>
              </w:rPr>
            </w:pPr>
          </w:p>
        </w:tc>
        <w:tc>
          <w:tcPr>
            <w:tcW w:w="1134" w:type="dxa"/>
            <w:shd w:val="clear" w:color="auto" w:fill="auto"/>
          </w:tcPr>
          <w:p w:rsidR="00A12FC1" w:rsidRPr="00836071" w:rsidRDefault="00A12FC1" w:rsidP="00992BCA">
            <w:pPr>
              <w:spacing w:after="60"/>
              <w:jc w:val="left"/>
              <w:rPr>
                <w:sz w:val="14"/>
                <w:szCs w:val="14"/>
              </w:rPr>
            </w:pPr>
            <w:r w:rsidRPr="00836071">
              <w:rPr>
                <w:sz w:val="14"/>
                <w:szCs w:val="14"/>
              </w:rPr>
              <w:t>Support costs</w:t>
            </w:r>
          </w:p>
        </w:tc>
        <w:tc>
          <w:tcPr>
            <w:tcW w:w="1204" w:type="dxa"/>
            <w:shd w:val="clear" w:color="auto" w:fill="auto"/>
            <w:vAlign w:val="center"/>
          </w:tcPr>
          <w:p w:rsidR="00A12FC1" w:rsidRPr="00836071" w:rsidRDefault="00A12FC1" w:rsidP="00992BCA">
            <w:pPr>
              <w:jc w:val="right"/>
              <w:rPr>
                <w:color w:val="000000"/>
                <w:sz w:val="14"/>
                <w:szCs w:val="14"/>
                <w:lang w:val="en-CA" w:eastAsia="en-CA"/>
              </w:rPr>
            </w:pPr>
            <w:r w:rsidRPr="00836071">
              <w:rPr>
                <w:color w:val="000000"/>
                <w:sz w:val="14"/>
                <w:szCs w:val="14"/>
                <w:lang w:val="en-CA" w:eastAsia="en-CA"/>
              </w:rPr>
              <w:t>40,750</w:t>
            </w:r>
          </w:p>
        </w:tc>
        <w:tc>
          <w:tcPr>
            <w:tcW w:w="776" w:type="dxa"/>
            <w:shd w:val="clear" w:color="auto" w:fill="auto"/>
            <w:vAlign w:val="center"/>
          </w:tcPr>
          <w:p w:rsidR="00A12FC1" w:rsidRPr="00836071" w:rsidRDefault="00A12FC1" w:rsidP="00992BCA">
            <w:pPr>
              <w:jc w:val="right"/>
              <w:rPr>
                <w:color w:val="000000"/>
                <w:sz w:val="14"/>
                <w:szCs w:val="14"/>
                <w:lang w:val="en-CA" w:eastAsia="en-CA"/>
              </w:rPr>
            </w:pPr>
            <w:r w:rsidRPr="00836071">
              <w:rPr>
                <w:color w:val="000000"/>
                <w:sz w:val="14"/>
                <w:szCs w:val="14"/>
                <w:lang w:val="en-CA" w:eastAsia="en-CA"/>
              </w:rPr>
              <w:t>0</w:t>
            </w:r>
          </w:p>
        </w:tc>
        <w:tc>
          <w:tcPr>
            <w:tcW w:w="856" w:type="dxa"/>
            <w:shd w:val="clear" w:color="auto" w:fill="auto"/>
            <w:vAlign w:val="center"/>
          </w:tcPr>
          <w:p w:rsidR="00A12FC1" w:rsidRPr="00C855D2" w:rsidRDefault="00A12FC1" w:rsidP="00992BCA">
            <w:pPr>
              <w:jc w:val="right"/>
              <w:rPr>
                <w:color w:val="000000"/>
                <w:sz w:val="14"/>
                <w:szCs w:val="14"/>
                <w:lang w:val="en-CA" w:eastAsia="en-CA"/>
              </w:rPr>
            </w:pPr>
            <w:r w:rsidRPr="00C855D2">
              <w:rPr>
                <w:color w:val="000000"/>
                <w:sz w:val="14"/>
                <w:szCs w:val="14"/>
                <w:lang w:val="en-CA" w:eastAsia="en-CA"/>
              </w:rPr>
              <w:t>40,750</w:t>
            </w:r>
          </w:p>
        </w:tc>
        <w:tc>
          <w:tcPr>
            <w:tcW w:w="856" w:type="dxa"/>
            <w:shd w:val="clear" w:color="auto" w:fill="auto"/>
            <w:vAlign w:val="center"/>
          </w:tcPr>
          <w:p w:rsidR="00A12FC1" w:rsidRPr="00C855D2" w:rsidRDefault="00A12FC1" w:rsidP="00992BCA">
            <w:pPr>
              <w:jc w:val="right"/>
              <w:rPr>
                <w:color w:val="000000"/>
                <w:sz w:val="14"/>
                <w:szCs w:val="14"/>
                <w:lang w:val="en-CA" w:eastAsia="en-CA"/>
              </w:rPr>
            </w:pPr>
            <w:r w:rsidRPr="00C855D2">
              <w:rPr>
                <w:color w:val="000000"/>
                <w:sz w:val="14"/>
                <w:szCs w:val="14"/>
                <w:lang w:val="en-CA" w:eastAsia="en-CA"/>
              </w:rPr>
              <w:t>0</w:t>
            </w:r>
          </w:p>
        </w:tc>
        <w:tc>
          <w:tcPr>
            <w:tcW w:w="856" w:type="dxa"/>
            <w:shd w:val="clear" w:color="auto" w:fill="auto"/>
            <w:vAlign w:val="center"/>
          </w:tcPr>
          <w:p w:rsidR="00A12FC1" w:rsidRPr="00C855D2" w:rsidRDefault="00A12FC1" w:rsidP="00992BCA">
            <w:pPr>
              <w:jc w:val="right"/>
              <w:rPr>
                <w:color w:val="000000"/>
                <w:sz w:val="14"/>
                <w:szCs w:val="14"/>
                <w:lang w:val="en-CA" w:eastAsia="en-CA"/>
              </w:rPr>
            </w:pPr>
            <w:r w:rsidRPr="00C855D2">
              <w:rPr>
                <w:color w:val="000000"/>
                <w:sz w:val="14"/>
                <w:szCs w:val="14"/>
                <w:lang w:val="en-CA" w:eastAsia="en-CA"/>
              </w:rPr>
              <w:t>0</w:t>
            </w:r>
          </w:p>
        </w:tc>
        <w:tc>
          <w:tcPr>
            <w:tcW w:w="736" w:type="dxa"/>
            <w:shd w:val="clear" w:color="auto" w:fill="auto"/>
            <w:vAlign w:val="center"/>
          </w:tcPr>
          <w:p w:rsidR="00A12FC1" w:rsidRPr="00C855D2" w:rsidRDefault="00A12FC1" w:rsidP="00992BCA">
            <w:pPr>
              <w:jc w:val="right"/>
              <w:rPr>
                <w:color w:val="000000"/>
                <w:sz w:val="14"/>
                <w:szCs w:val="14"/>
                <w:lang w:val="en-CA" w:eastAsia="en-CA"/>
              </w:rPr>
            </w:pPr>
            <w:r w:rsidRPr="00C855D2">
              <w:rPr>
                <w:color w:val="000000"/>
                <w:sz w:val="14"/>
                <w:szCs w:val="14"/>
                <w:lang w:val="en-CA" w:eastAsia="en-CA"/>
              </w:rPr>
              <w:t>0</w:t>
            </w:r>
          </w:p>
        </w:tc>
        <w:tc>
          <w:tcPr>
            <w:tcW w:w="953" w:type="dxa"/>
            <w:shd w:val="clear" w:color="auto" w:fill="auto"/>
            <w:vAlign w:val="center"/>
          </w:tcPr>
          <w:p w:rsidR="00A12FC1" w:rsidRPr="00C855D2" w:rsidRDefault="00A12FC1" w:rsidP="00992BCA">
            <w:pPr>
              <w:jc w:val="right"/>
              <w:rPr>
                <w:color w:val="000000"/>
                <w:sz w:val="14"/>
                <w:szCs w:val="14"/>
                <w:lang w:val="en-CA" w:eastAsia="en-CA"/>
              </w:rPr>
            </w:pPr>
            <w:r w:rsidRPr="00C855D2">
              <w:rPr>
                <w:color w:val="000000"/>
                <w:sz w:val="14"/>
                <w:szCs w:val="14"/>
                <w:lang w:val="en-CA" w:eastAsia="en-CA"/>
              </w:rPr>
              <w:t>81,500</w:t>
            </w:r>
          </w:p>
        </w:tc>
      </w:tr>
      <w:tr w:rsidR="00A12FC1" w:rsidRPr="00836071" w:rsidTr="004F0476">
        <w:tc>
          <w:tcPr>
            <w:tcW w:w="1809" w:type="dxa"/>
            <w:vMerge/>
            <w:shd w:val="clear" w:color="auto" w:fill="auto"/>
          </w:tcPr>
          <w:p w:rsidR="00A12FC1" w:rsidRPr="00836071" w:rsidRDefault="00A12FC1" w:rsidP="00992BCA">
            <w:pPr>
              <w:spacing w:after="60"/>
              <w:jc w:val="center"/>
              <w:rPr>
                <w:sz w:val="14"/>
                <w:szCs w:val="14"/>
              </w:rPr>
            </w:pPr>
          </w:p>
        </w:tc>
        <w:tc>
          <w:tcPr>
            <w:tcW w:w="851" w:type="dxa"/>
            <w:vMerge w:val="restart"/>
            <w:shd w:val="clear" w:color="auto" w:fill="auto"/>
          </w:tcPr>
          <w:p w:rsidR="00A12FC1" w:rsidRPr="00836071" w:rsidRDefault="00A12FC1" w:rsidP="00992BCA">
            <w:pPr>
              <w:spacing w:after="60"/>
              <w:jc w:val="left"/>
              <w:rPr>
                <w:sz w:val="14"/>
                <w:szCs w:val="14"/>
              </w:rPr>
            </w:pPr>
            <w:r w:rsidRPr="00836071">
              <w:rPr>
                <w:sz w:val="14"/>
                <w:szCs w:val="14"/>
              </w:rPr>
              <w:t>Italy</w:t>
            </w:r>
          </w:p>
        </w:tc>
        <w:tc>
          <w:tcPr>
            <w:tcW w:w="1134" w:type="dxa"/>
            <w:shd w:val="clear" w:color="auto" w:fill="auto"/>
          </w:tcPr>
          <w:p w:rsidR="00A12FC1" w:rsidRPr="00836071" w:rsidRDefault="00A12FC1" w:rsidP="00992BCA">
            <w:pPr>
              <w:spacing w:after="60"/>
              <w:jc w:val="left"/>
              <w:rPr>
                <w:sz w:val="14"/>
                <w:szCs w:val="14"/>
              </w:rPr>
            </w:pPr>
            <w:r w:rsidRPr="00836071">
              <w:rPr>
                <w:sz w:val="14"/>
                <w:szCs w:val="14"/>
              </w:rPr>
              <w:t>Project costs</w:t>
            </w:r>
          </w:p>
        </w:tc>
        <w:tc>
          <w:tcPr>
            <w:tcW w:w="1204" w:type="dxa"/>
            <w:shd w:val="clear" w:color="auto" w:fill="auto"/>
            <w:vAlign w:val="center"/>
          </w:tcPr>
          <w:p w:rsidR="00A12FC1" w:rsidRPr="00836071" w:rsidRDefault="00A12FC1" w:rsidP="00992BCA">
            <w:pPr>
              <w:jc w:val="right"/>
              <w:rPr>
                <w:color w:val="000000"/>
                <w:sz w:val="14"/>
                <w:szCs w:val="14"/>
                <w:lang w:val="en-CA" w:eastAsia="en-CA"/>
              </w:rPr>
            </w:pPr>
            <w:r>
              <w:rPr>
                <w:color w:val="000000"/>
                <w:sz w:val="14"/>
                <w:szCs w:val="14"/>
                <w:lang w:val="en-CA" w:eastAsia="en-CA"/>
              </w:rPr>
              <w:t>458,191</w:t>
            </w:r>
          </w:p>
        </w:tc>
        <w:tc>
          <w:tcPr>
            <w:tcW w:w="776" w:type="dxa"/>
            <w:shd w:val="clear" w:color="auto" w:fill="auto"/>
            <w:vAlign w:val="center"/>
          </w:tcPr>
          <w:p w:rsidR="00A12FC1" w:rsidRPr="00836071" w:rsidRDefault="00A12FC1" w:rsidP="00992BCA">
            <w:pPr>
              <w:jc w:val="right"/>
              <w:rPr>
                <w:color w:val="000000"/>
                <w:sz w:val="14"/>
                <w:szCs w:val="14"/>
                <w:lang w:val="en-CA" w:eastAsia="en-CA"/>
              </w:rPr>
            </w:pPr>
            <w:r w:rsidRPr="00836071">
              <w:rPr>
                <w:color w:val="000000"/>
                <w:sz w:val="14"/>
                <w:szCs w:val="14"/>
                <w:lang w:val="en-CA" w:eastAsia="en-CA"/>
              </w:rPr>
              <w:t>0</w:t>
            </w:r>
          </w:p>
        </w:tc>
        <w:tc>
          <w:tcPr>
            <w:tcW w:w="856" w:type="dxa"/>
            <w:shd w:val="clear" w:color="auto" w:fill="auto"/>
            <w:vAlign w:val="center"/>
          </w:tcPr>
          <w:p w:rsidR="00A12FC1" w:rsidRPr="00C855D2" w:rsidRDefault="00A12FC1" w:rsidP="00992BCA">
            <w:pPr>
              <w:jc w:val="right"/>
              <w:rPr>
                <w:color w:val="000000"/>
                <w:sz w:val="14"/>
                <w:szCs w:val="14"/>
                <w:lang w:val="en-CA" w:eastAsia="en-CA"/>
              </w:rPr>
            </w:pPr>
            <w:r w:rsidRPr="00C855D2">
              <w:rPr>
                <w:color w:val="000000"/>
                <w:sz w:val="14"/>
                <w:szCs w:val="14"/>
                <w:lang w:val="en-CA" w:eastAsia="en-CA"/>
              </w:rPr>
              <w:t>0</w:t>
            </w:r>
          </w:p>
        </w:tc>
        <w:tc>
          <w:tcPr>
            <w:tcW w:w="856" w:type="dxa"/>
            <w:shd w:val="clear" w:color="auto" w:fill="auto"/>
            <w:vAlign w:val="center"/>
          </w:tcPr>
          <w:p w:rsidR="00A12FC1" w:rsidRPr="00C855D2" w:rsidRDefault="00A12FC1" w:rsidP="00992BCA">
            <w:pPr>
              <w:jc w:val="right"/>
              <w:rPr>
                <w:color w:val="000000"/>
                <w:sz w:val="14"/>
                <w:szCs w:val="14"/>
                <w:lang w:val="en-CA" w:eastAsia="en-CA"/>
              </w:rPr>
            </w:pPr>
            <w:r w:rsidRPr="00C855D2">
              <w:rPr>
                <w:color w:val="000000"/>
                <w:sz w:val="14"/>
                <w:szCs w:val="14"/>
                <w:lang w:val="en-CA" w:eastAsia="en-CA"/>
              </w:rPr>
              <w:t>0</w:t>
            </w:r>
          </w:p>
        </w:tc>
        <w:tc>
          <w:tcPr>
            <w:tcW w:w="856" w:type="dxa"/>
            <w:shd w:val="clear" w:color="auto" w:fill="auto"/>
            <w:vAlign w:val="center"/>
          </w:tcPr>
          <w:p w:rsidR="00A12FC1" w:rsidRPr="00C855D2" w:rsidRDefault="00A12FC1" w:rsidP="00992BCA">
            <w:pPr>
              <w:jc w:val="right"/>
              <w:rPr>
                <w:color w:val="000000"/>
                <w:sz w:val="14"/>
                <w:szCs w:val="14"/>
                <w:lang w:val="en-CA" w:eastAsia="en-CA"/>
              </w:rPr>
            </w:pPr>
            <w:r w:rsidRPr="00C855D2">
              <w:rPr>
                <w:color w:val="000000"/>
                <w:sz w:val="14"/>
                <w:szCs w:val="14"/>
                <w:lang w:val="en-CA" w:eastAsia="en-CA"/>
              </w:rPr>
              <w:t>0</w:t>
            </w:r>
          </w:p>
        </w:tc>
        <w:tc>
          <w:tcPr>
            <w:tcW w:w="736" w:type="dxa"/>
            <w:shd w:val="clear" w:color="auto" w:fill="auto"/>
            <w:vAlign w:val="center"/>
          </w:tcPr>
          <w:p w:rsidR="00A12FC1" w:rsidRPr="00C855D2" w:rsidRDefault="00A12FC1" w:rsidP="00992BCA">
            <w:pPr>
              <w:jc w:val="right"/>
              <w:rPr>
                <w:color w:val="000000"/>
                <w:sz w:val="14"/>
                <w:szCs w:val="14"/>
                <w:lang w:val="en-CA" w:eastAsia="en-CA"/>
              </w:rPr>
            </w:pPr>
            <w:r w:rsidRPr="00C855D2">
              <w:rPr>
                <w:color w:val="000000"/>
                <w:sz w:val="14"/>
                <w:szCs w:val="14"/>
                <w:lang w:val="en-CA" w:eastAsia="en-CA"/>
              </w:rPr>
              <w:t>0</w:t>
            </w:r>
          </w:p>
        </w:tc>
        <w:tc>
          <w:tcPr>
            <w:tcW w:w="953" w:type="dxa"/>
            <w:shd w:val="clear" w:color="auto" w:fill="auto"/>
            <w:vAlign w:val="center"/>
          </w:tcPr>
          <w:p w:rsidR="00A12FC1" w:rsidRPr="00C855D2" w:rsidRDefault="00A12FC1" w:rsidP="00992BCA">
            <w:pPr>
              <w:jc w:val="right"/>
              <w:rPr>
                <w:color w:val="000000"/>
                <w:sz w:val="14"/>
                <w:szCs w:val="14"/>
                <w:lang w:val="en-CA" w:eastAsia="en-CA"/>
              </w:rPr>
            </w:pPr>
            <w:r w:rsidRPr="00C855D2">
              <w:rPr>
                <w:color w:val="000000"/>
                <w:sz w:val="14"/>
                <w:szCs w:val="14"/>
                <w:lang w:val="en-CA" w:eastAsia="en-CA"/>
              </w:rPr>
              <w:t>458,191</w:t>
            </w:r>
          </w:p>
        </w:tc>
      </w:tr>
      <w:tr w:rsidR="00A12FC1" w:rsidRPr="00836071" w:rsidTr="004F0476">
        <w:tc>
          <w:tcPr>
            <w:tcW w:w="1809" w:type="dxa"/>
            <w:vMerge/>
            <w:shd w:val="clear" w:color="auto" w:fill="auto"/>
          </w:tcPr>
          <w:p w:rsidR="00A12FC1" w:rsidRPr="00836071" w:rsidRDefault="00A12FC1" w:rsidP="00992BCA">
            <w:pPr>
              <w:spacing w:after="60"/>
              <w:jc w:val="center"/>
              <w:rPr>
                <w:sz w:val="14"/>
                <w:szCs w:val="14"/>
              </w:rPr>
            </w:pPr>
          </w:p>
        </w:tc>
        <w:tc>
          <w:tcPr>
            <w:tcW w:w="851" w:type="dxa"/>
            <w:vMerge/>
            <w:shd w:val="clear" w:color="auto" w:fill="auto"/>
          </w:tcPr>
          <w:p w:rsidR="00A12FC1" w:rsidRPr="00836071" w:rsidRDefault="00A12FC1" w:rsidP="00992BCA">
            <w:pPr>
              <w:spacing w:after="60"/>
              <w:jc w:val="left"/>
              <w:rPr>
                <w:sz w:val="14"/>
                <w:szCs w:val="14"/>
              </w:rPr>
            </w:pPr>
          </w:p>
        </w:tc>
        <w:tc>
          <w:tcPr>
            <w:tcW w:w="1134" w:type="dxa"/>
            <w:shd w:val="clear" w:color="auto" w:fill="auto"/>
          </w:tcPr>
          <w:p w:rsidR="00A12FC1" w:rsidRPr="00836071" w:rsidRDefault="00A12FC1" w:rsidP="00992BCA">
            <w:pPr>
              <w:spacing w:after="60"/>
              <w:jc w:val="left"/>
              <w:rPr>
                <w:sz w:val="14"/>
                <w:szCs w:val="14"/>
              </w:rPr>
            </w:pPr>
            <w:r w:rsidRPr="00836071">
              <w:rPr>
                <w:sz w:val="14"/>
                <w:szCs w:val="14"/>
              </w:rPr>
              <w:t>Support costs</w:t>
            </w:r>
          </w:p>
        </w:tc>
        <w:tc>
          <w:tcPr>
            <w:tcW w:w="1204" w:type="dxa"/>
            <w:shd w:val="clear" w:color="auto" w:fill="auto"/>
            <w:vAlign w:val="center"/>
          </w:tcPr>
          <w:p w:rsidR="00A12FC1" w:rsidRPr="00836071" w:rsidRDefault="00A12FC1" w:rsidP="00992BCA">
            <w:pPr>
              <w:jc w:val="right"/>
              <w:rPr>
                <w:color w:val="000000"/>
                <w:sz w:val="14"/>
                <w:szCs w:val="14"/>
                <w:lang w:val="en-CA" w:eastAsia="en-CA"/>
              </w:rPr>
            </w:pPr>
            <w:r>
              <w:rPr>
                <w:color w:val="000000"/>
                <w:sz w:val="14"/>
                <w:szCs w:val="14"/>
                <w:lang w:val="en-CA" w:eastAsia="en-CA"/>
              </w:rPr>
              <w:t>59,565</w:t>
            </w:r>
          </w:p>
        </w:tc>
        <w:tc>
          <w:tcPr>
            <w:tcW w:w="776" w:type="dxa"/>
            <w:shd w:val="clear" w:color="auto" w:fill="auto"/>
            <w:vAlign w:val="center"/>
          </w:tcPr>
          <w:p w:rsidR="00A12FC1" w:rsidRPr="00836071" w:rsidRDefault="00A12FC1" w:rsidP="00992BCA">
            <w:pPr>
              <w:jc w:val="right"/>
              <w:rPr>
                <w:color w:val="000000"/>
                <w:sz w:val="14"/>
                <w:szCs w:val="14"/>
                <w:lang w:val="en-CA" w:eastAsia="en-CA"/>
              </w:rPr>
            </w:pPr>
            <w:r w:rsidRPr="00836071">
              <w:rPr>
                <w:color w:val="000000"/>
                <w:sz w:val="14"/>
                <w:szCs w:val="14"/>
                <w:lang w:val="en-CA" w:eastAsia="en-CA"/>
              </w:rPr>
              <w:t>0</w:t>
            </w:r>
          </w:p>
        </w:tc>
        <w:tc>
          <w:tcPr>
            <w:tcW w:w="856" w:type="dxa"/>
            <w:shd w:val="clear" w:color="auto" w:fill="auto"/>
            <w:vAlign w:val="center"/>
          </w:tcPr>
          <w:p w:rsidR="00A12FC1" w:rsidRPr="00C855D2" w:rsidRDefault="00A12FC1" w:rsidP="00992BCA">
            <w:pPr>
              <w:jc w:val="right"/>
              <w:rPr>
                <w:color w:val="000000"/>
                <w:sz w:val="14"/>
                <w:szCs w:val="14"/>
                <w:lang w:val="en-CA" w:eastAsia="en-CA"/>
              </w:rPr>
            </w:pPr>
            <w:r w:rsidRPr="00C855D2">
              <w:rPr>
                <w:color w:val="000000"/>
                <w:sz w:val="14"/>
                <w:szCs w:val="14"/>
                <w:lang w:val="en-CA" w:eastAsia="en-CA"/>
              </w:rPr>
              <w:t>0</w:t>
            </w:r>
          </w:p>
        </w:tc>
        <w:tc>
          <w:tcPr>
            <w:tcW w:w="856" w:type="dxa"/>
            <w:shd w:val="clear" w:color="auto" w:fill="auto"/>
            <w:vAlign w:val="center"/>
          </w:tcPr>
          <w:p w:rsidR="00A12FC1" w:rsidRPr="00C855D2" w:rsidRDefault="00A12FC1" w:rsidP="00992BCA">
            <w:pPr>
              <w:jc w:val="right"/>
              <w:rPr>
                <w:color w:val="000000"/>
                <w:sz w:val="14"/>
                <w:szCs w:val="14"/>
                <w:lang w:val="en-CA" w:eastAsia="en-CA"/>
              </w:rPr>
            </w:pPr>
            <w:r w:rsidRPr="00C855D2">
              <w:rPr>
                <w:color w:val="000000"/>
                <w:sz w:val="14"/>
                <w:szCs w:val="14"/>
                <w:lang w:val="en-CA" w:eastAsia="en-CA"/>
              </w:rPr>
              <w:t>0</w:t>
            </w:r>
          </w:p>
        </w:tc>
        <w:tc>
          <w:tcPr>
            <w:tcW w:w="856" w:type="dxa"/>
            <w:shd w:val="clear" w:color="auto" w:fill="auto"/>
            <w:vAlign w:val="center"/>
          </w:tcPr>
          <w:p w:rsidR="00A12FC1" w:rsidRPr="00C855D2" w:rsidRDefault="00A12FC1" w:rsidP="00992BCA">
            <w:pPr>
              <w:jc w:val="right"/>
              <w:rPr>
                <w:color w:val="000000"/>
                <w:sz w:val="14"/>
                <w:szCs w:val="14"/>
                <w:lang w:val="en-CA" w:eastAsia="en-CA"/>
              </w:rPr>
            </w:pPr>
            <w:r w:rsidRPr="00C855D2">
              <w:rPr>
                <w:color w:val="000000"/>
                <w:sz w:val="14"/>
                <w:szCs w:val="14"/>
                <w:lang w:val="en-CA" w:eastAsia="en-CA"/>
              </w:rPr>
              <w:t>0</w:t>
            </w:r>
          </w:p>
        </w:tc>
        <w:tc>
          <w:tcPr>
            <w:tcW w:w="736" w:type="dxa"/>
            <w:shd w:val="clear" w:color="auto" w:fill="auto"/>
            <w:vAlign w:val="center"/>
          </w:tcPr>
          <w:p w:rsidR="00A12FC1" w:rsidRPr="00C855D2" w:rsidRDefault="00A12FC1" w:rsidP="00992BCA">
            <w:pPr>
              <w:jc w:val="right"/>
              <w:rPr>
                <w:color w:val="000000"/>
                <w:sz w:val="14"/>
                <w:szCs w:val="14"/>
                <w:lang w:val="en-CA" w:eastAsia="en-CA"/>
              </w:rPr>
            </w:pPr>
            <w:r w:rsidRPr="00C855D2">
              <w:rPr>
                <w:color w:val="000000"/>
                <w:sz w:val="14"/>
                <w:szCs w:val="14"/>
                <w:lang w:val="en-CA" w:eastAsia="en-CA"/>
              </w:rPr>
              <w:t>0</w:t>
            </w:r>
          </w:p>
        </w:tc>
        <w:tc>
          <w:tcPr>
            <w:tcW w:w="953" w:type="dxa"/>
            <w:shd w:val="clear" w:color="auto" w:fill="auto"/>
            <w:vAlign w:val="center"/>
          </w:tcPr>
          <w:p w:rsidR="00A12FC1" w:rsidRPr="00C855D2" w:rsidRDefault="00A12FC1" w:rsidP="00992BCA">
            <w:pPr>
              <w:jc w:val="right"/>
              <w:rPr>
                <w:color w:val="000000"/>
                <w:sz w:val="14"/>
                <w:szCs w:val="14"/>
                <w:lang w:val="en-CA" w:eastAsia="en-CA"/>
              </w:rPr>
            </w:pPr>
            <w:r w:rsidRPr="00C855D2">
              <w:rPr>
                <w:color w:val="000000"/>
                <w:sz w:val="14"/>
                <w:szCs w:val="14"/>
                <w:lang w:val="en-CA" w:eastAsia="en-CA"/>
              </w:rPr>
              <w:t>59,565</w:t>
            </w:r>
          </w:p>
        </w:tc>
      </w:tr>
      <w:tr w:rsidR="00A12FC1" w:rsidRPr="00836071" w:rsidTr="004F0476">
        <w:tc>
          <w:tcPr>
            <w:tcW w:w="1809" w:type="dxa"/>
            <w:vMerge/>
            <w:shd w:val="clear" w:color="auto" w:fill="auto"/>
          </w:tcPr>
          <w:p w:rsidR="00A12FC1" w:rsidRPr="00836071" w:rsidRDefault="00A12FC1" w:rsidP="00992BCA">
            <w:pPr>
              <w:spacing w:after="60"/>
              <w:jc w:val="center"/>
              <w:rPr>
                <w:sz w:val="14"/>
                <w:szCs w:val="14"/>
              </w:rPr>
            </w:pPr>
          </w:p>
        </w:tc>
        <w:tc>
          <w:tcPr>
            <w:tcW w:w="851" w:type="dxa"/>
            <w:vMerge w:val="restart"/>
            <w:shd w:val="clear" w:color="auto" w:fill="auto"/>
          </w:tcPr>
          <w:p w:rsidR="00A12FC1" w:rsidRPr="00836071" w:rsidRDefault="00A12FC1" w:rsidP="00992BCA">
            <w:pPr>
              <w:spacing w:after="60"/>
              <w:jc w:val="left"/>
              <w:rPr>
                <w:sz w:val="14"/>
                <w:szCs w:val="14"/>
              </w:rPr>
            </w:pPr>
            <w:r w:rsidRPr="00836071">
              <w:rPr>
                <w:sz w:val="14"/>
                <w:szCs w:val="14"/>
              </w:rPr>
              <w:t>Spain</w:t>
            </w:r>
          </w:p>
        </w:tc>
        <w:tc>
          <w:tcPr>
            <w:tcW w:w="1134" w:type="dxa"/>
            <w:shd w:val="clear" w:color="auto" w:fill="auto"/>
          </w:tcPr>
          <w:p w:rsidR="00A12FC1" w:rsidRPr="00836071" w:rsidRDefault="00A12FC1" w:rsidP="00992BCA">
            <w:pPr>
              <w:spacing w:after="60"/>
              <w:jc w:val="left"/>
              <w:rPr>
                <w:sz w:val="14"/>
                <w:szCs w:val="14"/>
              </w:rPr>
            </w:pPr>
            <w:r w:rsidRPr="00836071">
              <w:rPr>
                <w:sz w:val="14"/>
                <w:szCs w:val="14"/>
              </w:rPr>
              <w:t>Project costs</w:t>
            </w:r>
          </w:p>
        </w:tc>
        <w:tc>
          <w:tcPr>
            <w:tcW w:w="1204" w:type="dxa"/>
            <w:shd w:val="clear" w:color="auto" w:fill="auto"/>
            <w:vAlign w:val="center"/>
          </w:tcPr>
          <w:p w:rsidR="00A12FC1" w:rsidRPr="00836071" w:rsidRDefault="00A12FC1" w:rsidP="00992BCA">
            <w:pPr>
              <w:jc w:val="right"/>
              <w:rPr>
                <w:color w:val="000000"/>
                <w:sz w:val="14"/>
                <w:szCs w:val="14"/>
                <w:lang w:val="en-CA" w:eastAsia="en-CA"/>
              </w:rPr>
            </w:pPr>
            <w:r>
              <w:rPr>
                <w:color w:val="000000"/>
                <w:sz w:val="14"/>
                <w:szCs w:val="14"/>
                <w:lang w:val="en-CA" w:eastAsia="en-CA"/>
              </w:rPr>
              <w:t>0</w:t>
            </w:r>
          </w:p>
        </w:tc>
        <w:tc>
          <w:tcPr>
            <w:tcW w:w="776" w:type="dxa"/>
            <w:shd w:val="clear" w:color="auto" w:fill="auto"/>
            <w:vAlign w:val="center"/>
          </w:tcPr>
          <w:p w:rsidR="00A12FC1" w:rsidRPr="00836071" w:rsidRDefault="00A12FC1" w:rsidP="00992BCA">
            <w:pPr>
              <w:jc w:val="right"/>
              <w:rPr>
                <w:color w:val="000000"/>
                <w:sz w:val="14"/>
                <w:szCs w:val="14"/>
                <w:lang w:val="en-CA" w:eastAsia="en-CA"/>
              </w:rPr>
            </w:pPr>
          </w:p>
        </w:tc>
        <w:tc>
          <w:tcPr>
            <w:tcW w:w="856" w:type="dxa"/>
            <w:shd w:val="clear" w:color="auto" w:fill="auto"/>
            <w:vAlign w:val="center"/>
          </w:tcPr>
          <w:p w:rsidR="00A12FC1" w:rsidRPr="00C855D2" w:rsidRDefault="00A12FC1" w:rsidP="00992BCA">
            <w:pPr>
              <w:jc w:val="right"/>
              <w:rPr>
                <w:color w:val="000000"/>
                <w:sz w:val="14"/>
                <w:szCs w:val="14"/>
                <w:lang w:val="en-CA" w:eastAsia="en-CA"/>
              </w:rPr>
            </w:pPr>
            <w:r w:rsidRPr="00C855D2">
              <w:rPr>
                <w:color w:val="000000"/>
                <w:sz w:val="14"/>
                <w:szCs w:val="14"/>
                <w:lang w:val="en-CA" w:eastAsia="en-CA"/>
              </w:rPr>
              <w:t>1,056,991</w:t>
            </w:r>
          </w:p>
        </w:tc>
        <w:tc>
          <w:tcPr>
            <w:tcW w:w="856" w:type="dxa"/>
            <w:shd w:val="clear" w:color="auto" w:fill="auto"/>
            <w:vAlign w:val="center"/>
          </w:tcPr>
          <w:p w:rsidR="00A12FC1" w:rsidRPr="00C855D2" w:rsidRDefault="00A12FC1" w:rsidP="00992BCA">
            <w:pPr>
              <w:jc w:val="right"/>
              <w:rPr>
                <w:color w:val="000000"/>
                <w:sz w:val="14"/>
                <w:szCs w:val="14"/>
                <w:lang w:val="en-CA" w:eastAsia="en-CA"/>
              </w:rPr>
            </w:pPr>
            <w:r w:rsidRPr="00C855D2">
              <w:rPr>
                <w:color w:val="000000"/>
                <w:sz w:val="14"/>
                <w:szCs w:val="14"/>
                <w:lang w:val="en-CA" w:eastAsia="en-CA"/>
              </w:rPr>
              <w:t>1,070,000</w:t>
            </w:r>
          </w:p>
        </w:tc>
        <w:tc>
          <w:tcPr>
            <w:tcW w:w="856" w:type="dxa"/>
            <w:shd w:val="clear" w:color="auto" w:fill="auto"/>
            <w:vAlign w:val="center"/>
          </w:tcPr>
          <w:p w:rsidR="00A12FC1" w:rsidRPr="00C855D2" w:rsidRDefault="00A12FC1" w:rsidP="00992BCA">
            <w:pPr>
              <w:jc w:val="right"/>
              <w:rPr>
                <w:color w:val="000000"/>
                <w:sz w:val="14"/>
                <w:szCs w:val="14"/>
                <w:lang w:val="en-CA" w:eastAsia="en-CA"/>
              </w:rPr>
            </w:pPr>
            <w:r w:rsidRPr="00C855D2">
              <w:rPr>
                <w:color w:val="000000"/>
                <w:sz w:val="14"/>
                <w:szCs w:val="14"/>
                <w:lang w:val="en-CA" w:eastAsia="en-CA"/>
              </w:rPr>
              <w:t>0</w:t>
            </w:r>
          </w:p>
        </w:tc>
        <w:tc>
          <w:tcPr>
            <w:tcW w:w="736" w:type="dxa"/>
            <w:shd w:val="clear" w:color="auto" w:fill="auto"/>
            <w:vAlign w:val="center"/>
          </w:tcPr>
          <w:p w:rsidR="00A12FC1" w:rsidRPr="00C855D2" w:rsidRDefault="00A12FC1" w:rsidP="00992BCA">
            <w:pPr>
              <w:jc w:val="right"/>
              <w:rPr>
                <w:color w:val="000000"/>
                <w:sz w:val="14"/>
                <w:szCs w:val="14"/>
                <w:lang w:val="en-CA" w:eastAsia="en-CA"/>
              </w:rPr>
            </w:pPr>
            <w:r w:rsidRPr="00C855D2">
              <w:rPr>
                <w:color w:val="000000"/>
                <w:sz w:val="14"/>
                <w:szCs w:val="14"/>
                <w:lang w:val="en-CA" w:eastAsia="en-CA"/>
              </w:rPr>
              <w:t>0</w:t>
            </w:r>
          </w:p>
        </w:tc>
        <w:tc>
          <w:tcPr>
            <w:tcW w:w="953" w:type="dxa"/>
            <w:shd w:val="clear" w:color="auto" w:fill="auto"/>
            <w:vAlign w:val="center"/>
          </w:tcPr>
          <w:p w:rsidR="00A12FC1" w:rsidRPr="00C855D2" w:rsidRDefault="00A12FC1" w:rsidP="00992BCA">
            <w:pPr>
              <w:jc w:val="right"/>
              <w:rPr>
                <w:color w:val="000000"/>
                <w:sz w:val="14"/>
                <w:szCs w:val="14"/>
                <w:lang w:val="en-CA" w:eastAsia="en-CA"/>
              </w:rPr>
            </w:pPr>
            <w:r w:rsidRPr="00C855D2">
              <w:rPr>
                <w:color w:val="000000"/>
                <w:sz w:val="14"/>
                <w:szCs w:val="14"/>
                <w:lang w:val="en-CA" w:eastAsia="en-CA"/>
              </w:rPr>
              <w:t>2,126,991</w:t>
            </w:r>
          </w:p>
        </w:tc>
      </w:tr>
      <w:tr w:rsidR="00A12FC1" w:rsidRPr="00836071" w:rsidTr="004F0476">
        <w:tc>
          <w:tcPr>
            <w:tcW w:w="1809" w:type="dxa"/>
            <w:vMerge/>
            <w:shd w:val="clear" w:color="auto" w:fill="auto"/>
          </w:tcPr>
          <w:p w:rsidR="00A12FC1" w:rsidRPr="00836071" w:rsidRDefault="00A12FC1" w:rsidP="00992BCA">
            <w:pPr>
              <w:spacing w:after="60"/>
              <w:jc w:val="center"/>
              <w:rPr>
                <w:sz w:val="14"/>
                <w:szCs w:val="14"/>
              </w:rPr>
            </w:pPr>
          </w:p>
        </w:tc>
        <w:tc>
          <w:tcPr>
            <w:tcW w:w="851" w:type="dxa"/>
            <w:vMerge/>
            <w:shd w:val="clear" w:color="auto" w:fill="auto"/>
          </w:tcPr>
          <w:p w:rsidR="00A12FC1" w:rsidRPr="00836071" w:rsidRDefault="00A12FC1" w:rsidP="00992BCA">
            <w:pPr>
              <w:spacing w:after="60"/>
              <w:jc w:val="center"/>
              <w:rPr>
                <w:sz w:val="14"/>
                <w:szCs w:val="14"/>
              </w:rPr>
            </w:pPr>
          </w:p>
        </w:tc>
        <w:tc>
          <w:tcPr>
            <w:tcW w:w="1134" w:type="dxa"/>
            <w:shd w:val="clear" w:color="auto" w:fill="auto"/>
          </w:tcPr>
          <w:p w:rsidR="00A12FC1" w:rsidRPr="00836071" w:rsidRDefault="00A12FC1" w:rsidP="00992BCA">
            <w:pPr>
              <w:spacing w:after="60"/>
              <w:jc w:val="left"/>
              <w:rPr>
                <w:sz w:val="14"/>
                <w:szCs w:val="14"/>
              </w:rPr>
            </w:pPr>
            <w:r w:rsidRPr="00836071">
              <w:rPr>
                <w:sz w:val="14"/>
                <w:szCs w:val="14"/>
              </w:rPr>
              <w:t>Support costs</w:t>
            </w:r>
          </w:p>
        </w:tc>
        <w:tc>
          <w:tcPr>
            <w:tcW w:w="1204" w:type="dxa"/>
            <w:shd w:val="clear" w:color="auto" w:fill="auto"/>
            <w:vAlign w:val="center"/>
          </w:tcPr>
          <w:p w:rsidR="00A12FC1" w:rsidRPr="00836071" w:rsidRDefault="00A12FC1" w:rsidP="00992BCA">
            <w:pPr>
              <w:jc w:val="right"/>
              <w:rPr>
                <w:color w:val="000000"/>
                <w:sz w:val="14"/>
                <w:szCs w:val="14"/>
                <w:lang w:val="en-CA" w:eastAsia="en-CA"/>
              </w:rPr>
            </w:pPr>
            <w:r>
              <w:rPr>
                <w:color w:val="000000"/>
                <w:sz w:val="14"/>
                <w:szCs w:val="14"/>
                <w:lang w:val="en-CA" w:eastAsia="en-CA"/>
              </w:rPr>
              <w:t>0</w:t>
            </w:r>
          </w:p>
        </w:tc>
        <w:tc>
          <w:tcPr>
            <w:tcW w:w="776" w:type="dxa"/>
            <w:shd w:val="clear" w:color="auto" w:fill="auto"/>
            <w:vAlign w:val="center"/>
          </w:tcPr>
          <w:p w:rsidR="00A12FC1" w:rsidRPr="00836071" w:rsidRDefault="00A12FC1" w:rsidP="00992BCA">
            <w:pPr>
              <w:jc w:val="right"/>
              <w:rPr>
                <w:color w:val="000000"/>
                <w:sz w:val="14"/>
                <w:szCs w:val="14"/>
                <w:lang w:val="en-CA" w:eastAsia="en-CA"/>
              </w:rPr>
            </w:pPr>
          </w:p>
        </w:tc>
        <w:tc>
          <w:tcPr>
            <w:tcW w:w="856" w:type="dxa"/>
            <w:shd w:val="clear" w:color="auto" w:fill="auto"/>
            <w:vAlign w:val="center"/>
          </w:tcPr>
          <w:p w:rsidR="00A12FC1" w:rsidRPr="00C855D2" w:rsidRDefault="00A12FC1" w:rsidP="00992BCA">
            <w:pPr>
              <w:jc w:val="right"/>
              <w:rPr>
                <w:color w:val="000000"/>
                <w:sz w:val="14"/>
                <w:szCs w:val="14"/>
                <w:lang w:val="en-CA" w:eastAsia="en-CA"/>
              </w:rPr>
            </w:pPr>
            <w:r w:rsidRPr="00C855D2">
              <w:rPr>
                <w:color w:val="000000"/>
                <w:sz w:val="14"/>
                <w:szCs w:val="14"/>
                <w:lang w:val="en-CA" w:eastAsia="en-CA"/>
              </w:rPr>
              <w:t>121,238</w:t>
            </w:r>
          </w:p>
        </w:tc>
        <w:tc>
          <w:tcPr>
            <w:tcW w:w="856" w:type="dxa"/>
            <w:shd w:val="clear" w:color="auto" w:fill="auto"/>
            <w:vAlign w:val="center"/>
          </w:tcPr>
          <w:p w:rsidR="00A12FC1" w:rsidRPr="00C855D2" w:rsidRDefault="00A12FC1" w:rsidP="00992BCA">
            <w:pPr>
              <w:jc w:val="right"/>
              <w:rPr>
                <w:color w:val="000000"/>
                <w:sz w:val="14"/>
                <w:szCs w:val="14"/>
                <w:lang w:val="en-CA" w:eastAsia="en-CA"/>
              </w:rPr>
            </w:pPr>
            <w:r w:rsidRPr="00C855D2">
              <w:rPr>
                <w:color w:val="000000"/>
                <w:sz w:val="14"/>
                <w:szCs w:val="14"/>
                <w:lang w:val="en-CA" w:eastAsia="en-CA"/>
              </w:rPr>
              <w:t>122,731</w:t>
            </w:r>
          </w:p>
        </w:tc>
        <w:tc>
          <w:tcPr>
            <w:tcW w:w="856" w:type="dxa"/>
            <w:shd w:val="clear" w:color="auto" w:fill="auto"/>
            <w:vAlign w:val="center"/>
          </w:tcPr>
          <w:p w:rsidR="00A12FC1" w:rsidRPr="00C855D2" w:rsidRDefault="00A12FC1" w:rsidP="00992BCA">
            <w:pPr>
              <w:jc w:val="right"/>
              <w:rPr>
                <w:color w:val="000000"/>
                <w:sz w:val="14"/>
                <w:szCs w:val="14"/>
                <w:lang w:val="en-CA" w:eastAsia="en-CA"/>
              </w:rPr>
            </w:pPr>
            <w:r w:rsidRPr="00C855D2">
              <w:rPr>
                <w:color w:val="000000"/>
                <w:sz w:val="14"/>
                <w:szCs w:val="14"/>
                <w:lang w:val="en-CA" w:eastAsia="en-CA"/>
              </w:rPr>
              <w:t>0</w:t>
            </w:r>
          </w:p>
        </w:tc>
        <w:tc>
          <w:tcPr>
            <w:tcW w:w="736" w:type="dxa"/>
            <w:shd w:val="clear" w:color="auto" w:fill="auto"/>
            <w:vAlign w:val="center"/>
          </w:tcPr>
          <w:p w:rsidR="00A12FC1" w:rsidRPr="00C855D2" w:rsidRDefault="00A12FC1" w:rsidP="00992BCA">
            <w:pPr>
              <w:jc w:val="right"/>
              <w:rPr>
                <w:color w:val="000000"/>
                <w:sz w:val="14"/>
                <w:szCs w:val="14"/>
                <w:lang w:val="en-CA" w:eastAsia="en-CA"/>
              </w:rPr>
            </w:pPr>
            <w:r w:rsidRPr="00C855D2">
              <w:rPr>
                <w:color w:val="000000"/>
                <w:sz w:val="14"/>
                <w:szCs w:val="14"/>
                <w:lang w:val="en-CA" w:eastAsia="en-CA"/>
              </w:rPr>
              <w:t>0</w:t>
            </w:r>
          </w:p>
        </w:tc>
        <w:tc>
          <w:tcPr>
            <w:tcW w:w="953" w:type="dxa"/>
            <w:shd w:val="clear" w:color="auto" w:fill="auto"/>
            <w:vAlign w:val="center"/>
          </w:tcPr>
          <w:p w:rsidR="00A12FC1" w:rsidRPr="00C855D2" w:rsidRDefault="00A12FC1" w:rsidP="00992BCA">
            <w:pPr>
              <w:jc w:val="right"/>
              <w:rPr>
                <w:color w:val="000000"/>
                <w:sz w:val="14"/>
                <w:szCs w:val="14"/>
                <w:lang w:val="en-CA" w:eastAsia="en-CA"/>
              </w:rPr>
            </w:pPr>
            <w:r w:rsidRPr="00C855D2">
              <w:rPr>
                <w:color w:val="000000"/>
                <w:sz w:val="14"/>
                <w:szCs w:val="14"/>
                <w:lang w:val="en-CA" w:eastAsia="en-CA"/>
              </w:rPr>
              <w:t>243,969</w:t>
            </w:r>
          </w:p>
        </w:tc>
      </w:tr>
      <w:tr w:rsidR="00A12FC1" w:rsidRPr="00836071" w:rsidTr="004F0476">
        <w:tc>
          <w:tcPr>
            <w:tcW w:w="1809" w:type="dxa"/>
            <w:vMerge/>
            <w:shd w:val="clear" w:color="auto" w:fill="auto"/>
          </w:tcPr>
          <w:p w:rsidR="00A12FC1" w:rsidRPr="00836071" w:rsidRDefault="00A12FC1" w:rsidP="00992BCA">
            <w:pPr>
              <w:spacing w:after="60"/>
              <w:jc w:val="center"/>
              <w:rPr>
                <w:sz w:val="14"/>
                <w:szCs w:val="14"/>
              </w:rPr>
            </w:pPr>
          </w:p>
        </w:tc>
        <w:tc>
          <w:tcPr>
            <w:tcW w:w="851" w:type="dxa"/>
            <w:vMerge w:val="restart"/>
            <w:shd w:val="clear" w:color="auto" w:fill="auto"/>
          </w:tcPr>
          <w:p w:rsidR="00A12FC1" w:rsidRPr="00836071" w:rsidRDefault="00A12FC1" w:rsidP="00992BCA">
            <w:pPr>
              <w:spacing w:after="60"/>
              <w:jc w:val="left"/>
              <w:rPr>
                <w:sz w:val="14"/>
                <w:szCs w:val="14"/>
              </w:rPr>
            </w:pPr>
            <w:r w:rsidRPr="00836071">
              <w:rPr>
                <w:sz w:val="14"/>
                <w:szCs w:val="14"/>
              </w:rPr>
              <w:t>UNEP</w:t>
            </w:r>
          </w:p>
        </w:tc>
        <w:tc>
          <w:tcPr>
            <w:tcW w:w="1134" w:type="dxa"/>
            <w:shd w:val="clear" w:color="auto" w:fill="auto"/>
          </w:tcPr>
          <w:p w:rsidR="00A12FC1" w:rsidRPr="00836071" w:rsidRDefault="00A12FC1" w:rsidP="00992BCA">
            <w:pPr>
              <w:spacing w:after="60"/>
              <w:jc w:val="left"/>
              <w:rPr>
                <w:sz w:val="14"/>
                <w:szCs w:val="14"/>
              </w:rPr>
            </w:pPr>
            <w:r w:rsidRPr="00836071">
              <w:rPr>
                <w:sz w:val="14"/>
                <w:szCs w:val="14"/>
              </w:rPr>
              <w:t>Project costs</w:t>
            </w:r>
          </w:p>
        </w:tc>
        <w:tc>
          <w:tcPr>
            <w:tcW w:w="1204" w:type="dxa"/>
            <w:shd w:val="clear" w:color="auto" w:fill="auto"/>
            <w:vAlign w:val="center"/>
          </w:tcPr>
          <w:p w:rsidR="00A12FC1" w:rsidRPr="00836071" w:rsidRDefault="00A12FC1" w:rsidP="00992BCA">
            <w:pPr>
              <w:jc w:val="right"/>
              <w:rPr>
                <w:color w:val="000000"/>
                <w:sz w:val="14"/>
                <w:szCs w:val="14"/>
                <w:lang w:val="en-CA" w:eastAsia="en-CA"/>
              </w:rPr>
            </w:pPr>
            <w:r w:rsidRPr="00836071">
              <w:rPr>
                <w:color w:val="000000"/>
                <w:sz w:val="14"/>
                <w:szCs w:val="14"/>
                <w:lang w:val="en-CA" w:eastAsia="en-CA"/>
              </w:rPr>
              <w:t>0</w:t>
            </w:r>
          </w:p>
        </w:tc>
        <w:tc>
          <w:tcPr>
            <w:tcW w:w="776" w:type="dxa"/>
            <w:shd w:val="clear" w:color="auto" w:fill="auto"/>
            <w:vAlign w:val="center"/>
          </w:tcPr>
          <w:p w:rsidR="00A12FC1" w:rsidRPr="00836071" w:rsidRDefault="00A12FC1" w:rsidP="00992BCA">
            <w:pPr>
              <w:jc w:val="right"/>
              <w:rPr>
                <w:color w:val="000000"/>
                <w:sz w:val="14"/>
                <w:szCs w:val="14"/>
                <w:lang w:val="en-CA" w:eastAsia="en-CA"/>
              </w:rPr>
            </w:pPr>
            <w:r w:rsidRPr="00836071">
              <w:rPr>
                <w:color w:val="000000"/>
                <w:sz w:val="14"/>
                <w:szCs w:val="14"/>
                <w:lang w:val="en-CA" w:eastAsia="en-CA"/>
              </w:rPr>
              <w:t>0</w:t>
            </w:r>
          </w:p>
        </w:tc>
        <w:tc>
          <w:tcPr>
            <w:tcW w:w="856" w:type="dxa"/>
            <w:shd w:val="clear" w:color="auto" w:fill="auto"/>
            <w:vAlign w:val="center"/>
          </w:tcPr>
          <w:p w:rsidR="00A12FC1" w:rsidRPr="00C855D2" w:rsidRDefault="00A12FC1" w:rsidP="00992BCA">
            <w:pPr>
              <w:jc w:val="right"/>
              <w:rPr>
                <w:color w:val="000000"/>
                <w:sz w:val="14"/>
                <w:szCs w:val="14"/>
                <w:lang w:val="en-CA" w:eastAsia="en-CA"/>
              </w:rPr>
            </w:pPr>
            <w:r w:rsidRPr="00C855D2">
              <w:rPr>
                <w:color w:val="000000"/>
                <w:sz w:val="14"/>
                <w:szCs w:val="14"/>
                <w:lang w:val="en-CA" w:eastAsia="en-CA"/>
              </w:rPr>
              <w:t>40,000</w:t>
            </w:r>
          </w:p>
        </w:tc>
        <w:tc>
          <w:tcPr>
            <w:tcW w:w="856" w:type="dxa"/>
            <w:shd w:val="clear" w:color="auto" w:fill="auto"/>
            <w:vAlign w:val="center"/>
          </w:tcPr>
          <w:p w:rsidR="00A12FC1" w:rsidRPr="00C855D2" w:rsidRDefault="00A12FC1" w:rsidP="00992BCA">
            <w:pPr>
              <w:jc w:val="right"/>
              <w:rPr>
                <w:color w:val="000000"/>
                <w:sz w:val="14"/>
                <w:szCs w:val="14"/>
                <w:lang w:val="en-CA" w:eastAsia="en-CA"/>
              </w:rPr>
            </w:pPr>
            <w:r w:rsidRPr="00C855D2">
              <w:rPr>
                <w:color w:val="000000"/>
                <w:sz w:val="14"/>
                <w:szCs w:val="14"/>
                <w:lang w:val="en-CA" w:eastAsia="en-CA"/>
              </w:rPr>
              <w:t>0</w:t>
            </w:r>
          </w:p>
        </w:tc>
        <w:tc>
          <w:tcPr>
            <w:tcW w:w="856" w:type="dxa"/>
            <w:shd w:val="clear" w:color="auto" w:fill="auto"/>
            <w:vAlign w:val="center"/>
          </w:tcPr>
          <w:p w:rsidR="00A12FC1" w:rsidRPr="00C855D2" w:rsidRDefault="00A12FC1" w:rsidP="00992BCA">
            <w:pPr>
              <w:jc w:val="right"/>
              <w:rPr>
                <w:color w:val="000000"/>
                <w:sz w:val="14"/>
                <w:szCs w:val="14"/>
                <w:lang w:val="en-CA" w:eastAsia="en-CA"/>
              </w:rPr>
            </w:pPr>
            <w:r w:rsidRPr="00C855D2">
              <w:rPr>
                <w:color w:val="000000"/>
                <w:sz w:val="14"/>
                <w:szCs w:val="14"/>
                <w:lang w:val="en-CA" w:eastAsia="en-CA"/>
              </w:rPr>
              <w:t>40,000</w:t>
            </w:r>
          </w:p>
        </w:tc>
        <w:tc>
          <w:tcPr>
            <w:tcW w:w="736" w:type="dxa"/>
            <w:shd w:val="clear" w:color="auto" w:fill="auto"/>
            <w:vAlign w:val="center"/>
          </w:tcPr>
          <w:p w:rsidR="00A12FC1" w:rsidRPr="00C855D2" w:rsidRDefault="00A12FC1" w:rsidP="00992BCA">
            <w:pPr>
              <w:jc w:val="right"/>
              <w:rPr>
                <w:color w:val="000000"/>
                <w:sz w:val="14"/>
                <w:szCs w:val="14"/>
                <w:lang w:val="en-CA" w:eastAsia="en-CA"/>
              </w:rPr>
            </w:pPr>
            <w:r w:rsidRPr="00C855D2">
              <w:rPr>
                <w:color w:val="000000"/>
                <w:sz w:val="14"/>
                <w:szCs w:val="14"/>
                <w:lang w:val="en-CA" w:eastAsia="en-CA"/>
              </w:rPr>
              <w:t>0</w:t>
            </w:r>
          </w:p>
        </w:tc>
        <w:tc>
          <w:tcPr>
            <w:tcW w:w="953" w:type="dxa"/>
            <w:shd w:val="clear" w:color="auto" w:fill="auto"/>
            <w:vAlign w:val="center"/>
          </w:tcPr>
          <w:p w:rsidR="00A12FC1" w:rsidRPr="00C855D2" w:rsidRDefault="00A12FC1" w:rsidP="00992BCA">
            <w:pPr>
              <w:jc w:val="right"/>
              <w:rPr>
                <w:color w:val="000000"/>
                <w:sz w:val="14"/>
                <w:szCs w:val="14"/>
                <w:lang w:val="en-CA" w:eastAsia="en-CA"/>
              </w:rPr>
            </w:pPr>
            <w:r w:rsidRPr="00C855D2">
              <w:rPr>
                <w:color w:val="000000"/>
                <w:sz w:val="14"/>
                <w:szCs w:val="14"/>
                <w:lang w:val="en-CA" w:eastAsia="en-CA"/>
              </w:rPr>
              <w:t>80,000</w:t>
            </w:r>
          </w:p>
        </w:tc>
      </w:tr>
      <w:tr w:rsidR="00A12FC1" w:rsidRPr="00836071" w:rsidTr="004F0476">
        <w:tc>
          <w:tcPr>
            <w:tcW w:w="1809" w:type="dxa"/>
            <w:vMerge/>
            <w:shd w:val="clear" w:color="auto" w:fill="auto"/>
          </w:tcPr>
          <w:p w:rsidR="00A12FC1" w:rsidRPr="00836071" w:rsidRDefault="00A12FC1" w:rsidP="00992BCA">
            <w:pPr>
              <w:spacing w:after="60"/>
              <w:jc w:val="center"/>
              <w:rPr>
                <w:sz w:val="14"/>
                <w:szCs w:val="14"/>
              </w:rPr>
            </w:pPr>
          </w:p>
        </w:tc>
        <w:tc>
          <w:tcPr>
            <w:tcW w:w="851" w:type="dxa"/>
            <w:vMerge/>
            <w:shd w:val="clear" w:color="auto" w:fill="auto"/>
          </w:tcPr>
          <w:p w:rsidR="00A12FC1" w:rsidRPr="00836071" w:rsidRDefault="00A12FC1" w:rsidP="00992BCA">
            <w:pPr>
              <w:spacing w:after="60"/>
              <w:jc w:val="center"/>
              <w:rPr>
                <w:sz w:val="14"/>
                <w:szCs w:val="14"/>
              </w:rPr>
            </w:pPr>
          </w:p>
        </w:tc>
        <w:tc>
          <w:tcPr>
            <w:tcW w:w="1134" w:type="dxa"/>
            <w:shd w:val="clear" w:color="auto" w:fill="auto"/>
          </w:tcPr>
          <w:p w:rsidR="00A12FC1" w:rsidRPr="00836071" w:rsidRDefault="00A12FC1" w:rsidP="00992BCA">
            <w:pPr>
              <w:spacing w:after="60"/>
              <w:jc w:val="left"/>
              <w:rPr>
                <w:sz w:val="14"/>
                <w:szCs w:val="14"/>
              </w:rPr>
            </w:pPr>
            <w:r w:rsidRPr="00836071">
              <w:rPr>
                <w:sz w:val="14"/>
                <w:szCs w:val="14"/>
              </w:rPr>
              <w:t>Support costs</w:t>
            </w:r>
          </w:p>
        </w:tc>
        <w:tc>
          <w:tcPr>
            <w:tcW w:w="1204" w:type="dxa"/>
            <w:shd w:val="clear" w:color="auto" w:fill="auto"/>
            <w:vAlign w:val="center"/>
          </w:tcPr>
          <w:p w:rsidR="00A12FC1" w:rsidRPr="00836071" w:rsidRDefault="00A12FC1" w:rsidP="00992BCA">
            <w:pPr>
              <w:jc w:val="right"/>
              <w:rPr>
                <w:color w:val="000000"/>
                <w:sz w:val="14"/>
                <w:szCs w:val="14"/>
                <w:lang w:val="en-CA" w:eastAsia="en-CA"/>
              </w:rPr>
            </w:pPr>
            <w:r w:rsidRPr="00836071">
              <w:rPr>
                <w:color w:val="000000"/>
                <w:sz w:val="14"/>
                <w:szCs w:val="14"/>
                <w:lang w:val="en-CA" w:eastAsia="en-CA"/>
              </w:rPr>
              <w:t>0</w:t>
            </w:r>
          </w:p>
        </w:tc>
        <w:tc>
          <w:tcPr>
            <w:tcW w:w="776" w:type="dxa"/>
            <w:shd w:val="clear" w:color="auto" w:fill="auto"/>
            <w:vAlign w:val="center"/>
          </w:tcPr>
          <w:p w:rsidR="00A12FC1" w:rsidRPr="00836071" w:rsidRDefault="00A12FC1" w:rsidP="00992BCA">
            <w:pPr>
              <w:jc w:val="right"/>
              <w:rPr>
                <w:color w:val="000000"/>
                <w:sz w:val="14"/>
                <w:szCs w:val="14"/>
                <w:lang w:val="en-CA" w:eastAsia="en-CA"/>
              </w:rPr>
            </w:pPr>
            <w:r w:rsidRPr="00836071">
              <w:rPr>
                <w:color w:val="000000"/>
                <w:sz w:val="14"/>
                <w:szCs w:val="14"/>
                <w:lang w:val="en-CA" w:eastAsia="en-CA"/>
              </w:rPr>
              <w:t>0</w:t>
            </w:r>
          </w:p>
        </w:tc>
        <w:tc>
          <w:tcPr>
            <w:tcW w:w="856" w:type="dxa"/>
            <w:shd w:val="clear" w:color="auto" w:fill="auto"/>
            <w:vAlign w:val="center"/>
          </w:tcPr>
          <w:p w:rsidR="00A12FC1" w:rsidRPr="00C855D2" w:rsidRDefault="00A12FC1" w:rsidP="00992BCA">
            <w:pPr>
              <w:jc w:val="right"/>
              <w:rPr>
                <w:color w:val="000000"/>
                <w:sz w:val="14"/>
                <w:szCs w:val="14"/>
                <w:lang w:val="en-CA" w:eastAsia="en-CA"/>
              </w:rPr>
            </w:pPr>
            <w:r w:rsidRPr="00C855D2">
              <w:rPr>
                <w:color w:val="000000"/>
                <w:sz w:val="14"/>
                <w:szCs w:val="14"/>
                <w:lang w:val="en-CA" w:eastAsia="en-CA"/>
              </w:rPr>
              <w:t>5,200</w:t>
            </w:r>
          </w:p>
        </w:tc>
        <w:tc>
          <w:tcPr>
            <w:tcW w:w="856" w:type="dxa"/>
            <w:shd w:val="clear" w:color="auto" w:fill="auto"/>
            <w:vAlign w:val="center"/>
          </w:tcPr>
          <w:p w:rsidR="00A12FC1" w:rsidRPr="00C855D2" w:rsidRDefault="00A12FC1" w:rsidP="00992BCA">
            <w:pPr>
              <w:jc w:val="right"/>
              <w:rPr>
                <w:color w:val="000000"/>
                <w:sz w:val="14"/>
                <w:szCs w:val="14"/>
                <w:lang w:val="en-CA" w:eastAsia="en-CA"/>
              </w:rPr>
            </w:pPr>
            <w:r w:rsidRPr="00C855D2">
              <w:rPr>
                <w:color w:val="000000"/>
                <w:sz w:val="14"/>
                <w:szCs w:val="14"/>
                <w:lang w:val="en-CA" w:eastAsia="en-CA"/>
              </w:rPr>
              <w:t>0</w:t>
            </w:r>
          </w:p>
        </w:tc>
        <w:tc>
          <w:tcPr>
            <w:tcW w:w="856" w:type="dxa"/>
            <w:shd w:val="clear" w:color="auto" w:fill="auto"/>
            <w:vAlign w:val="center"/>
          </w:tcPr>
          <w:p w:rsidR="00A12FC1" w:rsidRPr="00C855D2" w:rsidRDefault="00A12FC1" w:rsidP="00992BCA">
            <w:pPr>
              <w:jc w:val="right"/>
              <w:rPr>
                <w:color w:val="000000"/>
                <w:sz w:val="14"/>
                <w:szCs w:val="14"/>
                <w:lang w:val="en-CA" w:eastAsia="en-CA"/>
              </w:rPr>
            </w:pPr>
            <w:r w:rsidRPr="00C855D2">
              <w:rPr>
                <w:color w:val="000000"/>
                <w:sz w:val="14"/>
                <w:szCs w:val="14"/>
                <w:lang w:val="en-CA" w:eastAsia="en-CA"/>
              </w:rPr>
              <w:t>5,200</w:t>
            </w:r>
          </w:p>
        </w:tc>
        <w:tc>
          <w:tcPr>
            <w:tcW w:w="736" w:type="dxa"/>
            <w:shd w:val="clear" w:color="auto" w:fill="auto"/>
            <w:vAlign w:val="center"/>
          </w:tcPr>
          <w:p w:rsidR="00A12FC1" w:rsidRPr="00C855D2" w:rsidRDefault="00A12FC1" w:rsidP="00992BCA">
            <w:pPr>
              <w:jc w:val="right"/>
              <w:rPr>
                <w:color w:val="000000"/>
                <w:sz w:val="14"/>
                <w:szCs w:val="14"/>
                <w:lang w:val="en-CA" w:eastAsia="en-CA"/>
              </w:rPr>
            </w:pPr>
            <w:r w:rsidRPr="00C855D2">
              <w:rPr>
                <w:color w:val="000000"/>
                <w:sz w:val="14"/>
                <w:szCs w:val="14"/>
                <w:lang w:val="en-CA" w:eastAsia="en-CA"/>
              </w:rPr>
              <w:t>0</w:t>
            </w:r>
          </w:p>
        </w:tc>
        <w:tc>
          <w:tcPr>
            <w:tcW w:w="953" w:type="dxa"/>
            <w:shd w:val="clear" w:color="auto" w:fill="auto"/>
            <w:vAlign w:val="center"/>
          </w:tcPr>
          <w:p w:rsidR="00A12FC1" w:rsidRPr="00C855D2" w:rsidRDefault="00A12FC1" w:rsidP="00992BCA">
            <w:pPr>
              <w:jc w:val="right"/>
              <w:rPr>
                <w:color w:val="000000"/>
                <w:sz w:val="14"/>
                <w:szCs w:val="14"/>
                <w:lang w:val="en-CA" w:eastAsia="en-CA"/>
              </w:rPr>
            </w:pPr>
            <w:r w:rsidRPr="00C855D2">
              <w:rPr>
                <w:color w:val="000000"/>
                <w:sz w:val="14"/>
                <w:szCs w:val="14"/>
                <w:lang w:val="en-CA" w:eastAsia="en-CA"/>
              </w:rPr>
              <w:t>10,400</w:t>
            </w:r>
          </w:p>
        </w:tc>
      </w:tr>
      <w:tr w:rsidR="00A12FC1" w:rsidRPr="00836071" w:rsidTr="004F0476">
        <w:tc>
          <w:tcPr>
            <w:tcW w:w="3794" w:type="dxa"/>
            <w:gridSpan w:val="3"/>
            <w:shd w:val="clear" w:color="auto" w:fill="auto"/>
          </w:tcPr>
          <w:p w:rsidR="00A12FC1" w:rsidRPr="00836071" w:rsidRDefault="00A12FC1" w:rsidP="00992BCA">
            <w:pPr>
              <w:spacing w:after="60"/>
              <w:jc w:val="left"/>
              <w:rPr>
                <w:sz w:val="14"/>
                <w:szCs w:val="14"/>
              </w:rPr>
            </w:pPr>
            <w:r w:rsidRPr="00836071">
              <w:rPr>
                <w:sz w:val="14"/>
                <w:szCs w:val="14"/>
              </w:rPr>
              <w:t>Total project costs requested in principle (US $)</w:t>
            </w:r>
          </w:p>
        </w:tc>
        <w:tc>
          <w:tcPr>
            <w:tcW w:w="1204" w:type="dxa"/>
            <w:shd w:val="clear" w:color="auto" w:fill="auto"/>
            <w:vAlign w:val="center"/>
          </w:tcPr>
          <w:p w:rsidR="00A12FC1" w:rsidRPr="00836071" w:rsidRDefault="00A12FC1" w:rsidP="00992BCA">
            <w:pPr>
              <w:jc w:val="right"/>
              <w:rPr>
                <w:color w:val="000000"/>
                <w:sz w:val="14"/>
                <w:szCs w:val="14"/>
                <w:lang w:val="en-CA" w:eastAsia="en-CA"/>
              </w:rPr>
            </w:pPr>
            <w:r w:rsidRPr="00836071">
              <w:rPr>
                <w:color w:val="000000"/>
                <w:sz w:val="14"/>
                <w:szCs w:val="14"/>
                <w:lang w:val="en-CA" w:eastAsia="en-CA"/>
              </w:rPr>
              <w:t>3,187,603</w:t>
            </w:r>
          </w:p>
        </w:tc>
        <w:tc>
          <w:tcPr>
            <w:tcW w:w="776" w:type="dxa"/>
            <w:shd w:val="clear" w:color="auto" w:fill="auto"/>
            <w:vAlign w:val="center"/>
          </w:tcPr>
          <w:p w:rsidR="00A12FC1" w:rsidRPr="00836071" w:rsidRDefault="00A12FC1" w:rsidP="00992BCA">
            <w:pPr>
              <w:jc w:val="right"/>
              <w:rPr>
                <w:color w:val="000000"/>
                <w:sz w:val="14"/>
                <w:szCs w:val="14"/>
                <w:lang w:val="en-CA" w:eastAsia="en-CA"/>
              </w:rPr>
            </w:pPr>
            <w:r w:rsidRPr="00836071">
              <w:rPr>
                <w:color w:val="000000"/>
                <w:sz w:val="14"/>
                <w:szCs w:val="14"/>
                <w:lang w:val="en-CA" w:eastAsia="en-CA"/>
              </w:rPr>
              <w:t>0</w:t>
            </w:r>
          </w:p>
        </w:tc>
        <w:tc>
          <w:tcPr>
            <w:tcW w:w="856" w:type="dxa"/>
            <w:shd w:val="clear" w:color="auto" w:fill="auto"/>
            <w:vAlign w:val="center"/>
          </w:tcPr>
          <w:p w:rsidR="00A12FC1" w:rsidRPr="00C855D2" w:rsidRDefault="00A12FC1" w:rsidP="00992BCA">
            <w:pPr>
              <w:jc w:val="right"/>
              <w:rPr>
                <w:color w:val="000000"/>
                <w:sz w:val="14"/>
                <w:szCs w:val="14"/>
                <w:lang w:val="en-CA" w:eastAsia="en-CA"/>
              </w:rPr>
            </w:pPr>
            <w:r w:rsidRPr="00C855D2">
              <w:rPr>
                <w:color w:val="000000"/>
                <w:sz w:val="14"/>
                <w:szCs w:val="14"/>
                <w:lang w:val="en-CA" w:eastAsia="en-CA"/>
              </w:rPr>
              <w:t>2,587,500</w:t>
            </w:r>
          </w:p>
        </w:tc>
        <w:tc>
          <w:tcPr>
            <w:tcW w:w="856" w:type="dxa"/>
            <w:shd w:val="clear" w:color="auto" w:fill="auto"/>
            <w:vAlign w:val="center"/>
          </w:tcPr>
          <w:p w:rsidR="00A12FC1" w:rsidRPr="00C855D2" w:rsidRDefault="00A12FC1" w:rsidP="00992BCA">
            <w:pPr>
              <w:jc w:val="right"/>
              <w:rPr>
                <w:color w:val="000000"/>
                <w:sz w:val="14"/>
                <w:szCs w:val="14"/>
                <w:lang w:val="en-CA" w:eastAsia="en-CA"/>
              </w:rPr>
            </w:pPr>
            <w:r w:rsidRPr="00C855D2">
              <w:rPr>
                <w:color w:val="000000"/>
                <w:sz w:val="14"/>
                <w:szCs w:val="14"/>
                <w:lang w:val="en-CA" w:eastAsia="en-CA"/>
              </w:rPr>
              <w:t>3,209,719</w:t>
            </w:r>
          </w:p>
        </w:tc>
        <w:tc>
          <w:tcPr>
            <w:tcW w:w="856" w:type="dxa"/>
            <w:shd w:val="clear" w:color="auto" w:fill="auto"/>
            <w:vAlign w:val="center"/>
          </w:tcPr>
          <w:p w:rsidR="00A12FC1" w:rsidRPr="00C855D2" w:rsidRDefault="00A12FC1" w:rsidP="00992BCA">
            <w:pPr>
              <w:jc w:val="right"/>
              <w:rPr>
                <w:color w:val="000000"/>
                <w:sz w:val="14"/>
                <w:szCs w:val="14"/>
                <w:lang w:val="en-CA" w:eastAsia="en-CA"/>
              </w:rPr>
            </w:pPr>
            <w:r w:rsidRPr="00C855D2">
              <w:rPr>
                <w:color w:val="000000"/>
                <w:sz w:val="14"/>
                <w:szCs w:val="14"/>
                <w:lang w:val="en-CA" w:eastAsia="en-CA"/>
              </w:rPr>
              <w:t>1,652,350</w:t>
            </w:r>
          </w:p>
        </w:tc>
        <w:tc>
          <w:tcPr>
            <w:tcW w:w="736" w:type="dxa"/>
            <w:shd w:val="clear" w:color="auto" w:fill="auto"/>
            <w:vAlign w:val="center"/>
          </w:tcPr>
          <w:p w:rsidR="00A12FC1" w:rsidRPr="00C855D2" w:rsidRDefault="00A12FC1" w:rsidP="00992BCA">
            <w:pPr>
              <w:jc w:val="right"/>
              <w:rPr>
                <w:color w:val="000000"/>
                <w:sz w:val="14"/>
                <w:szCs w:val="14"/>
                <w:lang w:val="en-CA" w:eastAsia="en-CA"/>
              </w:rPr>
            </w:pPr>
            <w:r w:rsidRPr="00C855D2">
              <w:rPr>
                <w:color w:val="000000"/>
                <w:sz w:val="14"/>
                <w:szCs w:val="14"/>
                <w:lang w:val="en-CA" w:eastAsia="en-CA"/>
              </w:rPr>
              <w:t>450,600</w:t>
            </w:r>
          </w:p>
        </w:tc>
        <w:tc>
          <w:tcPr>
            <w:tcW w:w="953" w:type="dxa"/>
            <w:shd w:val="clear" w:color="auto" w:fill="auto"/>
            <w:vAlign w:val="center"/>
          </w:tcPr>
          <w:p w:rsidR="00A12FC1" w:rsidRPr="00C855D2" w:rsidRDefault="00A12FC1" w:rsidP="00992BCA">
            <w:pPr>
              <w:jc w:val="right"/>
              <w:rPr>
                <w:color w:val="000000"/>
                <w:sz w:val="14"/>
                <w:szCs w:val="14"/>
                <w:lang w:val="en-CA" w:eastAsia="en-CA"/>
              </w:rPr>
            </w:pPr>
            <w:r w:rsidRPr="00C855D2">
              <w:rPr>
                <w:color w:val="000000"/>
                <w:sz w:val="14"/>
                <w:szCs w:val="14"/>
                <w:lang w:val="en-CA" w:eastAsia="en-CA"/>
              </w:rPr>
              <w:t>11,087,772</w:t>
            </w:r>
          </w:p>
        </w:tc>
      </w:tr>
      <w:tr w:rsidR="00A12FC1" w:rsidRPr="00836071" w:rsidTr="004F0476">
        <w:tc>
          <w:tcPr>
            <w:tcW w:w="3794" w:type="dxa"/>
            <w:gridSpan w:val="3"/>
            <w:shd w:val="clear" w:color="auto" w:fill="auto"/>
          </w:tcPr>
          <w:p w:rsidR="00A12FC1" w:rsidRPr="00836071" w:rsidRDefault="00A12FC1" w:rsidP="00992BCA">
            <w:pPr>
              <w:spacing w:after="60"/>
              <w:jc w:val="left"/>
              <w:rPr>
                <w:sz w:val="14"/>
                <w:szCs w:val="14"/>
              </w:rPr>
            </w:pPr>
            <w:r w:rsidRPr="00836071">
              <w:rPr>
                <w:sz w:val="14"/>
                <w:szCs w:val="14"/>
              </w:rPr>
              <w:t>Total support costs requested in principle (US $)</w:t>
            </w:r>
          </w:p>
        </w:tc>
        <w:tc>
          <w:tcPr>
            <w:tcW w:w="1204" w:type="dxa"/>
            <w:shd w:val="clear" w:color="auto" w:fill="auto"/>
            <w:vAlign w:val="center"/>
          </w:tcPr>
          <w:p w:rsidR="00A12FC1" w:rsidRPr="00836071" w:rsidRDefault="00A12FC1" w:rsidP="00992BCA">
            <w:pPr>
              <w:jc w:val="right"/>
              <w:rPr>
                <w:color w:val="000000"/>
                <w:sz w:val="14"/>
                <w:szCs w:val="14"/>
                <w:lang w:val="en-CA" w:eastAsia="en-CA"/>
              </w:rPr>
            </w:pPr>
            <w:r w:rsidRPr="00836071">
              <w:rPr>
                <w:color w:val="000000"/>
                <w:sz w:val="14"/>
                <w:szCs w:val="14"/>
                <w:lang w:val="en-CA" w:eastAsia="en-CA"/>
              </w:rPr>
              <w:t>2</w:t>
            </w:r>
            <w:r>
              <w:rPr>
                <w:color w:val="000000"/>
                <w:sz w:val="14"/>
                <w:szCs w:val="14"/>
                <w:lang w:val="en-CA" w:eastAsia="en-CA"/>
              </w:rPr>
              <w:t>6</w:t>
            </w:r>
            <w:r w:rsidRPr="00836071">
              <w:rPr>
                <w:color w:val="000000"/>
                <w:sz w:val="14"/>
                <w:szCs w:val="14"/>
                <w:lang w:val="en-CA" w:eastAsia="en-CA"/>
              </w:rPr>
              <w:t>8,</w:t>
            </w:r>
            <w:r>
              <w:rPr>
                <w:color w:val="000000"/>
                <w:sz w:val="14"/>
                <w:szCs w:val="14"/>
                <w:lang w:val="en-CA" w:eastAsia="en-CA"/>
              </w:rPr>
              <w:t>62</w:t>
            </w:r>
            <w:r w:rsidRPr="00836071">
              <w:rPr>
                <w:color w:val="000000"/>
                <w:sz w:val="14"/>
                <w:szCs w:val="14"/>
                <w:lang w:val="en-CA" w:eastAsia="en-CA"/>
              </w:rPr>
              <w:t>4</w:t>
            </w:r>
          </w:p>
        </w:tc>
        <w:tc>
          <w:tcPr>
            <w:tcW w:w="776" w:type="dxa"/>
            <w:shd w:val="clear" w:color="auto" w:fill="auto"/>
            <w:vAlign w:val="center"/>
          </w:tcPr>
          <w:p w:rsidR="00A12FC1" w:rsidRPr="00836071" w:rsidRDefault="00A12FC1" w:rsidP="00992BCA">
            <w:pPr>
              <w:jc w:val="right"/>
              <w:rPr>
                <w:color w:val="000000"/>
                <w:sz w:val="14"/>
                <w:szCs w:val="14"/>
                <w:lang w:val="en-CA" w:eastAsia="en-CA"/>
              </w:rPr>
            </w:pPr>
            <w:r w:rsidRPr="00836071">
              <w:rPr>
                <w:color w:val="000000"/>
                <w:sz w:val="14"/>
                <w:szCs w:val="14"/>
                <w:lang w:val="en-CA" w:eastAsia="en-CA"/>
              </w:rPr>
              <w:t>0</w:t>
            </w:r>
          </w:p>
        </w:tc>
        <w:tc>
          <w:tcPr>
            <w:tcW w:w="856" w:type="dxa"/>
            <w:shd w:val="clear" w:color="auto" w:fill="auto"/>
            <w:vAlign w:val="center"/>
          </w:tcPr>
          <w:p w:rsidR="00A12FC1" w:rsidRPr="00C855D2" w:rsidRDefault="00A12FC1" w:rsidP="00992BCA">
            <w:pPr>
              <w:jc w:val="right"/>
              <w:rPr>
                <w:color w:val="000000"/>
                <w:sz w:val="14"/>
                <w:szCs w:val="14"/>
                <w:lang w:val="en-CA" w:eastAsia="en-CA"/>
              </w:rPr>
            </w:pPr>
            <w:r w:rsidRPr="00C855D2">
              <w:rPr>
                <w:color w:val="000000"/>
                <w:sz w:val="14"/>
                <w:szCs w:val="14"/>
                <w:lang w:val="en-CA" w:eastAsia="en-CA"/>
              </w:rPr>
              <w:t>248,774</w:t>
            </w:r>
          </w:p>
        </w:tc>
        <w:tc>
          <w:tcPr>
            <w:tcW w:w="856" w:type="dxa"/>
            <w:shd w:val="clear" w:color="auto" w:fill="auto"/>
            <w:vAlign w:val="center"/>
          </w:tcPr>
          <w:p w:rsidR="00A12FC1" w:rsidRPr="00C855D2" w:rsidRDefault="00A12FC1" w:rsidP="00992BCA">
            <w:pPr>
              <w:jc w:val="right"/>
              <w:rPr>
                <w:color w:val="000000"/>
                <w:sz w:val="14"/>
                <w:szCs w:val="14"/>
                <w:lang w:val="en-CA" w:eastAsia="en-CA"/>
              </w:rPr>
            </w:pPr>
            <w:r w:rsidRPr="00C855D2">
              <w:rPr>
                <w:color w:val="000000"/>
                <w:sz w:val="14"/>
                <w:szCs w:val="14"/>
                <w:lang w:val="en-CA" w:eastAsia="en-CA"/>
              </w:rPr>
              <w:t>272,511</w:t>
            </w:r>
          </w:p>
        </w:tc>
        <w:tc>
          <w:tcPr>
            <w:tcW w:w="856" w:type="dxa"/>
            <w:shd w:val="clear" w:color="auto" w:fill="auto"/>
            <w:vAlign w:val="center"/>
          </w:tcPr>
          <w:p w:rsidR="00A12FC1" w:rsidRPr="00C855D2" w:rsidRDefault="00A12FC1" w:rsidP="00992BCA">
            <w:pPr>
              <w:jc w:val="right"/>
              <w:rPr>
                <w:color w:val="000000"/>
                <w:sz w:val="14"/>
                <w:szCs w:val="14"/>
                <w:lang w:val="en-CA" w:eastAsia="en-CA"/>
              </w:rPr>
            </w:pPr>
            <w:r w:rsidRPr="00C855D2">
              <w:rPr>
                <w:color w:val="000000"/>
                <w:sz w:val="14"/>
                <w:szCs w:val="14"/>
                <w:lang w:val="en-CA" w:eastAsia="en-CA"/>
              </w:rPr>
              <w:t>118,065</w:t>
            </w:r>
          </w:p>
        </w:tc>
        <w:tc>
          <w:tcPr>
            <w:tcW w:w="736" w:type="dxa"/>
            <w:shd w:val="clear" w:color="auto" w:fill="auto"/>
            <w:vAlign w:val="center"/>
          </w:tcPr>
          <w:p w:rsidR="00A12FC1" w:rsidRPr="00C855D2" w:rsidRDefault="00A12FC1" w:rsidP="00992BCA">
            <w:pPr>
              <w:jc w:val="right"/>
              <w:rPr>
                <w:color w:val="000000"/>
                <w:sz w:val="14"/>
                <w:szCs w:val="14"/>
                <w:lang w:val="en-CA" w:eastAsia="en-CA"/>
              </w:rPr>
            </w:pPr>
            <w:r w:rsidRPr="00C855D2">
              <w:rPr>
                <w:color w:val="000000"/>
                <w:sz w:val="14"/>
                <w:szCs w:val="14"/>
                <w:lang w:val="en-CA" w:eastAsia="en-CA"/>
              </w:rPr>
              <w:t>31,542</w:t>
            </w:r>
          </w:p>
        </w:tc>
        <w:tc>
          <w:tcPr>
            <w:tcW w:w="953" w:type="dxa"/>
            <w:shd w:val="clear" w:color="auto" w:fill="auto"/>
            <w:vAlign w:val="center"/>
          </w:tcPr>
          <w:p w:rsidR="00A12FC1" w:rsidRPr="00C855D2" w:rsidRDefault="00A12FC1" w:rsidP="00992BCA">
            <w:pPr>
              <w:jc w:val="right"/>
              <w:rPr>
                <w:color w:val="000000"/>
                <w:sz w:val="14"/>
                <w:szCs w:val="14"/>
                <w:lang w:val="en-CA" w:eastAsia="en-CA"/>
              </w:rPr>
            </w:pPr>
            <w:r w:rsidRPr="00C855D2">
              <w:rPr>
                <w:color w:val="000000"/>
                <w:sz w:val="14"/>
                <w:szCs w:val="14"/>
                <w:lang w:val="en-CA" w:eastAsia="en-CA"/>
              </w:rPr>
              <w:t>939,516</w:t>
            </w:r>
          </w:p>
        </w:tc>
      </w:tr>
      <w:tr w:rsidR="00A12FC1" w:rsidRPr="00836071" w:rsidTr="004F0476">
        <w:tc>
          <w:tcPr>
            <w:tcW w:w="3794" w:type="dxa"/>
            <w:gridSpan w:val="3"/>
            <w:shd w:val="clear" w:color="auto" w:fill="auto"/>
          </w:tcPr>
          <w:p w:rsidR="00A12FC1" w:rsidRPr="00836071" w:rsidRDefault="00A12FC1" w:rsidP="00992BCA">
            <w:pPr>
              <w:spacing w:after="60"/>
              <w:jc w:val="left"/>
              <w:rPr>
                <w:sz w:val="14"/>
                <w:szCs w:val="14"/>
              </w:rPr>
            </w:pPr>
            <w:r w:rsidRPr="00836071">
              <w:rPr>
                <w:sz w:val="14"/>
                <w:szCs w:val="14"/>
              </w:rPr>
              <w:t>Total funds requested in principle (US $)</w:t>
            </w:r>
          </w:p>
        </w:tc>
        <w:tc>
          <w:tcPr>
            <w:tcW w:w="1204" w:type="dxa"/>
            <w:shd w:val="clear" w:color="auto" w:fill="auto"/>
            <w:vAlign w:val="center"/>
          </w:tcPr>
          <w:p w:rsidR="00A12FC1" w:rsidRPr="00836071" w:rsidRDefault="00A12FC1" w:rsidP="00992BCA">
            <w:pPr>
              <w:jc w:val="right"/>
              <w:rPr>
                <w:color w:val="000000"/>
                <w:sz w:val="14"/>
                <w:szCs w:val="14"/>
                <w:lang w:val="en-CA" w:eastAsia="en-CA"/>
              </w:rPr>
            </w:pPr>
            <w:r w:rsidRPr="00836071">
              <w:rPr>
                <w:color w:val="000000"/>
                <w:sz w:val="14"/>
                <w:szCs w:val="14"/>
                <w:lang w:val="en-CA" w:eastAsia="en-CA"/>
              </w:rPr>
              <w:t>3,45</w:t>
            </w:r>
            <w:r>
              <w:rPr>
                <w:color w:val="000000"/>
                <w:sz w:val="14"/>
                <w:szCs w:val="14"/>
                <w:lang w:val="en-CA" w:eastAsia="en-CA"/>
              </w:rPr>
              <w:t>6</w:t>
            </w:r>
            <w:r w:rsidRPr="00836071">
              <w:rPr>
                <w:color w:val="000000"/>
                <w:sz w:val="14"/>
                <w:szCs w:val="14"/>
                <w:lang w:val="en-CA" w:eastAsia="en-CA"/>
              </w:rPr>
              <w:t>,</w:t>
            </w:r>
            <w:r>
              <w:rPr>
                <w:color w:val="000000"/>
                <w:sz w:val="14"/>
                <w:szCs w:val="14"/>
                <w:lang w:val="en-CA" w:eastAsia="en-CA"/>
              </w:rPr>
              <w:t>227</w:t>
            </w:r>
          </w:p>
        </w:tc>
        <w:tc>
          <w:tcPr>
            <w:tcW w:w="776" w:type="dxa"/>
            <w:shd w:val="clear" w:color="auto" w:fill="auto"/>
            <w:vAlign w:val="center"/>
          </w:tcPr>
          <w:p w:rsidR="00A12FC1" w:rsidRPr="00836071" w:rsidRDefault="00A12FC1" w:rsidP="00992BCA">
            <w:pPr>
              <w:jc w:val="right"/>
              <w:rPr>
                <w:color w:val="000000"/>
                <w:sz w:val="14"/>
                <w:szCs w:val="14"/>
                <w:lang w:val="en-CA" w:eastAsia="en-CA"/>
              </w:rPr>
            </w:pPr>
            <w:r w:rsidRPr="00836071">
              <w:rPr>
                <w:color w:val="000000"/>
                <w:sz w:val="14"/>
                <w:szCs w:val="14"/>
                <w:lang w:val="en-CA" w:eastAsia="en-CA"/>
              </w:rPr>
              <w:t>0</w:t>
            </w:r>
          </w:p>
        </w:tc>
        <w:tc>
          <w:tcPr>
            <w:tcW w:w="856" w:type="dxa"/>
            <w:shd w:val="clear" w:color="auto" w:fill="auto"/>
            <w:vAlign w:val="center"/>
          </w:tcPr>
          <w:p w:rsidR="00A12FC1" w:rsidRPr="00C855D2" w:rsidRDefault="00A12FC1" w:rsidP="00992BCA">
            <w:pPr>
              <w:jc w:val="right"/>
              <w:rPr>
                <w:color w:val="000000"/>
                <w:sz w:val="14"/>
                <w:szCs w:val="14"/>
                <w:lang w:val="en-CA" w:eastAsia="en-CA"/>
              </w:rPr>
            </w:pPr>
            <w:r w:rsidRPr="00C855D2">
              <w:rPr>
                <w:color w:val="000000"/>
                <w:sz w:val="14"/>
                <w:szCs w:val="14"/>
                <w:lang w:val="en-CA" w:eastAsia="en-CA"/>
              </w:rPr>
              <w:t>2,836,274</w:t>
            </w:r>
          </w:p>
        </w:tc>
        <w:tc>
          <w:tcPr>
            <w:tcW w:w="856" w:type="dxa"/>
            <w:shd w:val="clear" w:color="auto" w:fill="auto"/>
            <w:vAlign w:val="center"/>
          </w:tcPr>
          <w:p w:rsidR="00A12FC1" w:rsidRPr="00C855D2" w:rsidRDefault="00A12FC1" w:rsidP="00992BCA">
            <w:pPr>
              <w:jc w:val="right"/>
              <w:rPr>
                <w:color w:val="000000"/>
                <w:sz w:val="14"/>
                <w:szCs w:val="14"/>
                <w:lang w:val="en-CA" w:eastAsia="en-CA"/>
              </w:rPr>
            </w:pPr>
            <w:r w:rsidRPr="00C855D2">
              <w:rPr>
                <w:color w:val="000000"/>
                <w:sz w:val="14"/>
                <w:szCs w:val="14"/>
                <w:lang w:val="en-CA" w:eastAsia="en-CA"/>
              </w:rPr>
              <w:t>3,482,230</w:t>
            </w:r>
          </w:p>
        </w:tc>
        <w:tc>
          <w:tcPr>
            <w:tcW w:w="856" w:type="dxa"/>
            <w:shd w:val="clear" w:color="auto" w:fill="auto"/>
            <w:vAlign w:val="center"/>
          </w:tcPr>
          <w:p w:rsidR="00A12FC1" w:rsidRPr="00C855D2" w:rsidRDefault="00A12FC1" w:rsidP="00992BCA">
            <w:pPr>
              <w:jc w:val="right"/>
              <w:rPr>
                <w:color w:val="000000"/>
                <w:sz w:val="14"/>
                <w:szCs w:val="14"/>
                <w:lang w:val="en-CA" w:eastAsia="en-CA"/>
              </w:rPr>
            </w:pPr>
            <w:r w:rsidRPr="00C855D2">
              <w:rPr>
                <w:color w:val="000000"/>
                <w:sz w:val="14"/>
                <w:szCs w:val="14"/>
                <w:lang w:val="en-CA" w:eastAsia="en-CA"/>
              </w:rPr>
              <w:t>1,770,415</w:t>
            </w:r>
          </w:p>
        </w:tc>
        <w:tc>
          <w:tcPr>
            <w:tcW w:w="736" w:type="dxa"/>
            <w:shd w:val="clear" w:color="auto" w:fill="auto"/>
            <w:vAlign w:val="center"/>
          </w:tcPr>
          <w:p w:rsidR="00A12FC1" w:rsidRPr="00C855D2" w:rsidRDefault="00A12FC1" w:rsidP="00992BCA">
            <w:pPr>
              <w:jc w:val="right"/>
              <w:rPr>
                <w:color w:val="000000"/>
                <w:sz w:val="14"/>
                <w:szCs w:val="14"/>
                <w:lang w:val="en-CA" w:eastAsia="en-CA"/>
              </w:rPr>
            </w:pPr>
            <w:r w:rsidRPr="00C855D2">
              <w:rPr>
                <w:color w:val="000000"/>
                <w:sz w:val="14"/>
                <w:szCs w:val="14"/>
                <w:lang w:val="en-CA" w:eastAsia="en-CA"/>
              </w:rPr>
              <w:t>482,142</w:t>
            </w:r>
          </w:p>
        </w:tc>
        <w:tc>
          <w:tcPr>
            <w:tcW w:w="953" w:type="dxa"/>
            <w:shd w:val="clear" w:color="auto" w:fill="auto"/>
            <w:vAlign w:val="center"/>
          </w:tcPr>
          <w:p w:rsidR="00A12FC1" w:rsidRPr="00C855D2" w:rsidRDefault="00A12FC1" w:rsidP="00992BCA">
            <w:pPr>
              <w:jc w:val="right"/>
              <w:rPr>
                <w:color w:val="000000"/>
                <w:sz w:val="14"/>
                <w:szCs w:val="14"/>
                <w:lang w:val="en-CA" w:eastAsia="en-CA"/>
              </w:rPr>
            </w:pPr>
            <w:r w:rsidRPr="00C855D2">
              <w:rPr>
                <w:color w:val="000000"/>
                <w:sz w:val="14"/>
                <w:szCs w:val="14"/>
                <w:lang w:val="en-CA" w:eastAsia="en-CA"/>
              </w:rPr>
              <w:t>12,027,288</w:t>
            </w:r>
          </w:p>
        </w:tc>
      </w:tr>
    </w:tbl>
    <w:p w:rsidR="00A12FC1" w:rsidRPr="00836071" w:rsidRDefault="00A12FC1" w:rsidP="00992BCA">
      <w:pPr>
        <w:jc w:val="center"/>
        <w:rPr>
          <w:sz w:val="14"/>
          <w:szCs w:val="14"/>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939"/>
        <w:gridCol w:w="4266"/>
        <w:gridCol w:w="3795"/>
      </w:tblGrid>
      <w:tr w:rsidR="00A12FC1" w:rsidRPr="00836071" w:rsidTr="004F0476">
        <w:trPr>
          <w:trHeight w:val="240"/>
        </w:trPr>
        <w:tc>
          <w:tcPr>
            <w:tcW w:w="0" w:type="auto"/>
            <w:gridSpan w:val="3"/>
            <w:shd w:val="clear" w:color="auto" w:fill="auto"/>
          </w:tcPr>
          <w:p w:rsidR="00A12FC1" w:rsidRPr="00836071" w:rsidRDefault="00A12FC1" w:rsidP="00992BCA">
            <w:pPr>
              <w:spacing w:after="60"/>
              <w:jc w:val="left"/>
              <w:rPr>
                <w:b/>
                <w:sz w:val="14"/>
                <w:szCs w:val="14"/>
              </w:rPr>
            </w:pPr>
            <w:r w:rsidRPr="00836071">
              <w:rPr>
                <w:b/>
                <w:sz w:val="14"/>
                <w:szCs w:val="14"/>
              </w:rPr>
              <w:t xml:space="preserve">(VII) Request for funding for the </w:t>
            </w:r>
            <w:r>
              <w:rPr>
                <w:b/>
                <w:sz w:val="14"/>
                <w:szCs w:val="14"/>
              </w:rPr>
              <w:t>second</w:t>
            </w:r>
            <w:r w:rsidRPr="00836071">
              <w:rPr>
                <w:b/>
                <w:sz w:val="14"/>
                <w:szCs w:val="14"/>
              </w:rPr>
              <w:t xml:space="preserve"> tranche (201</w:t>
            </w:r>
            <w:r>
              <w:rPr>
                <w:b/>
                <w:sz w:val="14"/>
                <w:szCs w:val="14"/>
              </w:rPr>
              <w:t>6)</w:t>
            </w:r>
          </w:p>
        </w:tc>
      </w:tr>
      <w:tr w:rsidR="00A12FC1" w:rsidRPr="00836071" w:rsidTr="004F0476">
        <w:trPr>
          <w:trHeight w:val="240"/>
        </w:trPr>
        <w:tc>
          <w:tcPr>
            <w:tcW w:w="0" w:type="auto"/>
            <w:shd w:val="clear" w:color="auto" w:fill="auto"/>
          </w:tcPr>
          <w:p w:rsidR="00A12FC1" w:rsidRPr="00836071" w:rsidRDefault="00A12FC1" w:rsidP="00992BCA">
            <w:pPr>
              <w:spacing w:after="60"/>
              <w:jc w:val="center"/>
              <w:rPr>
                <w:b/>
                <w:sz w:val="14"/>
                <w:szCs w:val="14"/>
              </w:rPr>
            </w:pPr>
            <w:r w:rsidRPr="00836071">
              <w:rPr>
                <w:b/>
                <w:sz w:val="14"/>
                <w:szCs w:val="14"/>
              </w:rPr>
              <w:t>Agency</w:t>
            </w:r>
          </w:p>
        </w:tc>
        <w:tc>
          <w:tcPr>
            <w:tcW w:w="0" w:type="auto"/>
            <w:shd w:val="clear" w:color="auto" w:fill="auto"/>
          </w:tcPr>
          <w:p w:rsidR="00A12FC1" w:rsidRPr="00836071" w:rsidRDefault="00A12FC1" w:rsidP="00992BCA">
            <w:pPr>
              <w:spacing w:after="60"/>
              <w:jc w:val="center"/>
              <w:rPr>
                <w:b/>
                <w:sz w:val="14"/>
                <w:szCs w:val="14"/>
              </w:rPr>
            </w:pPr>
            <w:r w:rsidRPr="00836071">
              <w:rPr>
                <w:b/>
                <w:sz w:val="14"/>
                <w:szCs w:val="14"/>
              </w:rPr>
              <w:t>Funds requested (US $)</w:t>
            </w:r>
          </w:p>
        </w:tc>
        <w:tc>
          <w:tcPr>
            <w:tcW w:w="0" w:type="auto"/>
            <w:shd w:val="clear" w:color="auto" w:fill="auto"/>
          </w:tcPr>
          <w:p w:rsidR="00A12FC1" w:rsidRPr="00836071" w:rsidRDefault="00A12FC1" w:rsidP="00992BCA">
            <w:pPr>
              <w:spacing w:after="60"/>
              <w:jc w:val="center"/>
              <w:rPr>
                <w:b/>
                <w:sz w:val="14"/>
                <w:szCs w:val="14"/>
              </w:rPr>
            </w:pPr>
            <w:r w:rsidRPr="00836071">
              <w:rPr>
                <w:b/>
                <w:sz w:val="14"/>
                <w:szCs w:val="14"/>
              </w:rPr>
              <w:t>Support costs (US $)</w:t>
            </w:r>
          </w:p>
        </w:tc>
      </w:tr>
      <w:tr w:rsidR="00A12FC1" w:rsidRPr="00836071" w:rsidTr="004F0476">
        <w:trPr>
          <w:trHeight w:val="49"/>
        </w:trPr>
        <w:tc>
          <w:tcPr>
            <w:tcW w:w="0" w:type="auto"/>
            <w:shd w:val="clear" w:color="auto" w:fill="auto"/>
          </w:tcPr>
          <w:p w:rsidR="00A12FC1" w:rsidRPr="00836071" w:rsidRDefault="00A12FC1" w:rsidP="00992BCA">
            <w:pPr>
              <w:spacing w:after="60"/>
              <w:jc w:val="center"/>
              <w:rPr>
                <w:sz w:val="14"/>
                <w:szCs w:val="14"/>
              </w:rPr>
            </w:pPr>
            <w:r w:rsidRPr="00836071">
              <w:rPr>
                <w:sz w:val="14"/>
                <w:szCs w:val="14"/>
              </w:rPr>
              <w:t>UNIDO</w:t>
            </w:r>
          </w:p>
        </w:tc>
        <w:tc>
          <w:tcPr>
            <w:tcW w:w="0" w:type="auto"/>
            <w:shd w:val="clear" w:color="auto" w:fill="auto"/>
          </w:tcPr>
          <w:p w:rsidR="00A12FC1" w:rsidRPr="00836071" w:rsidRDefault="00A12FC1" w:rsidP="00992BCA">
            <w:pPr>
              <w:spacing w:after="60"/>
              <w:jc w:val="right"/>
              <w:rPr>
                <w:sz w:val="14"/>
                <w:szCs w:val="14"/>
              </w:rPr>
            </w:pPr>
            <w:r w:rsidRPr="003C0A33">
              <w:rPr>
                <w:color w:val="000000"/>
                <w:sz w:val="14"/>
                <w:szCs w:val="14"/>
                <w:lang w:val="en-CA" w:eastAsia="en-CA"/>
              </w:rPr>
              <w:t>1,165,509</w:t>
            </w:r>
          </w:p>
        </w:tc>
        <w:tc>
          <w:tcPr>
            <w:tcW w:w="0" w:type="auto"/>
            <w:shd w:val="clear" w:color="auto" w:fill="auto"/>
          </w:tcPr>
          <w:p w:rsidR="00A12FC1" w:rsidRPr="00836071" w:rsidRDefault="00A12FC1" w:rsidP="00992BCA">
            <w:pPr>
              <w:spacing w:after="60"/>
              <w:jc w:val="right"/>
              <w:rPr>
                <w:sz w:val="14"/>
                <w:szCs w:val="14"/>
              </w:rPr>
            </w:pPr>
            <w:r w:rsidRPr="003C0A33">
              <w:rPr>
                <w:color w:val="000000"/>
                <w:sz w:val="14"/>
                <w:szCs w:val="14"/>
                <w:lang w:val="en-CA" w:eastAsia="en-CA"/>
              </w:rPr>
              <w:t>81,586</w:t>
            </w:r>
          </w:p>
        </w:tc>
      </w:tr>
      <w:tr w:rsidR="00A12FC1" w:rsidRPr="00836071" w:rsidTr="004F0476">
        <w:trPr>
          <w:trHeight w:val="49"/>
        </w:trPr>
        <w:tc>
          <w:tcPr>
            <w:tcW w:w="0" w:type="auto"/>
            <w:shd w:val="clear" w:color="auto" w:fill="auto"/>
          </w:tcPr>
          <w:p w:rsidR="00A12FC1" w:rsidRPr="00836071" w:rsidRDefault="00A12FC1" w:rsidP="00992BCA">
            <w:pPr>
              <w:spacing w:after="60"/>
              <w:jc w:val="center"/>
              <w:rPr>
                <w:sz w:val="14"/>
                <w:szCs w:val="14"/>
              </w:rPr>
            </w:pPr>
            <w:r w:rsidRPr="00836071">
              <w:rPr>
                <w:sz w:val="14"/>
                <w:szCs w:val="14"/>
              </w:rPr>
              <w:t>Germany</w:t>
            </w:r>
          </w:p>
        </w:tc>
        <w:tc>
          <w:tcPr>
            <w:tcW w:w="0" w:type="auto"/>
            <w:shd w:val="clear" w:color="auto" w:fill="auto"/>
          </w:tcPr>
          <w:p w:rsidR="00A12FC1" w:rsidRPr="00836071" w:rsidRDefault="00A12FC1" w:rsidP="00992BCA">
            <w:pPr>
              <w:spacing w:after="60"/>
              <w:jc w:val="right"/>
              <w:rPr>
                <w:sz w:val="14"/>
                <w:szCs w:val="14"/>
              </w:rPr>
            </w:pPr>
            <w:r w:rsidRPr="00836071">
              <w:rPr>
                <w:color w:val="000000"/>
                <w:sz w:val="14"/>
                <w:szCs w:val="14"/>
                <w:lang w:val="en-CA" w:eastAsia="en-CA"/>
              </w:rPr>
              <w:t>325,000</w:t>
            </w:r>
          </w:p>
        </w:tc>
        <w:tc>
          <w:tcPr>
            <w:tcW w:w="0" w:type="auto"/>
            <w:shd w:val="clear" w:color="auto" w:fill="auto"/>
          </w:tcPr>
          <w:p w:rsidR="00A12FC1" w:rsidRPr="00836071" w:rsidRDefault="00A12FC1" w:rsidP="00992BCA">
            <w:pPr>
              <w:spacing w:after="60"/>
              <w:jc w:val="right"/>
              <w:rPr>
                <w:sz w:val="14"/>
                <w:szCs w:val="14"/>
              </w:rPr>
            </w:pPr>
            <w:r w:rsidRPr="00836071">
              <w:rPr>
                <w:color w:val="000000"/>
                <w:sz w:val="14"/>
                <w:szCs w:val="14"/>
                <w:lang w:val="en-CA" w:eastAsia="en-CA"/>
              </w:rPr>
              <w:t>40,750</w:t>
            </w:r>
          </w:p>
        </w:tc>
      </w:tr>
      <w:tr w:rsidR="00A12FC1" w:rsidRPr="00836071" w:rsidTr="004F0476">
        <w:trPr>
          <w:trHeight w:val="102"/>
        </w:trPr>
        <w:tc>
          <w:tcPr>
            <w:tcW w:w="0" w:type="auto"/>
            <w:shd w:val="clear" w:color="auto" w:fill="auto"/>
          </w:tcPr>
          <w:p w:rsidR="00A12FC1" w:rsidRPr="00836071" w:rsidRDefault="00A12FC1" w:rsidP="00992BCA">
            <w:pPr>
              <w:spacing w:after="60"/>
              <w:jc w:val="center"/>
              <w:rPr>
                <w:sz w:val="14"/>
                <w:szCs w:val="14"/>
              </w:rPr>
            </w:pPr>
            <w:r>
              <w:rPr>
                <w:sz w:val="14"/>
                <w:szCs w:val="14"/>
              </w:rPr>
              <w:t>UNEP</w:t>
            </w:r>
          </w:p>
        </w:tc>
        <w:tc>
          <w:tcPr>
            <w:tcW w:w="0" w:type="auto"/>
            <w:shd w:val="clear" w:color="auto" w:fill="auto"/>
          </w:tcPr>
          <w:p w:rsidR="00A12FC1" w:rsidRPr="00836071" w:rsidRDefault="00A12FC1" w:rsidP="00992BCA">
            <w:pPr>
              <w:spacing w:after="60"/>
              <w:jc w:val="right"/>
              <w:rPr>
                <w:sz w:val="14"/>
                <w:szCs w:val="14"/>
              </w:rPr>
            </w:pPr>
            <w:r>
              <w:rPr>
                <w:sz w:val="14"/>
                <w:szCs w:val="14"/>
              </w:rPr>
              <w:t>40,000</w:t>
            </w:r>
          </w:p>
        </w:tc>
        <w:tc>
          <w:tcPr>
            <w:tcW w:w="0" w:type="auto"/>
            <w:shd w:val="clear" w:color="auto" w:fill="auto"/>
          </w:tcPr>
          <w:p w:rsidR="00A12FC1" w:rsidRPr="00836071" w:rsidRDefault="00A12FC1" w:rsidP="00992BCA">
            <w:pPr>
              <w:spacing w:after="60"/>
              <w:jc w:val="right"/>
              <w:rPr>
                <w:sz w:val="14"/>
                <w:szCs w:val="14"/>
              </w:rPr>
            </w:pPr>
            <w:r>
              <w:rPr>
                <w:sz w:val="14"/>
                <w:szCs w:val="14"/>
              </w:rPr>
              <w:t>5,200</w:t>
            </w:r>
          </w:p>
        </w:tc>
      </w:tr>
      <w:tr w:rsidR="00A12FC1" w:rsidRPr="00836071" w:rsidTr="004F0476">
        <w:trPr>
          <w:trHeight w:val="102"/>
        </w:trPr>
        <w:tc>
          <w:tcPr>
            <w:tcW w:w="0" w:type="auto"/>
            <w:shd w:val="clear" w:color="auto" w:fill="auto"/>
          </w:tcPr>
          <w:p w:rsidR="00A12FC1" w:rsidRPr="00836071" w:rsidRDefault="00A12FC1" w:rsidP="00992BCA">
            <w:pPr>
              <w:spacing w:after="60"/>
              <w:jc w:val="center"/>
              <w:rPr>
                <w:sz w:val="14"/>
                <w:szCs w:val="14"/>
              </w:rPr>
            </w:pPr>
            <w:r w:rsidRPr="00836071">
              <w:rPr>
                <w:sz w:val="14"/>
                <w:szCs w:val="14"/>
              </w:rPr>
              <w:t>Spain</w:t>
            </w:r>
          </w:p>
        </w:tc>
        <w:tc>
          <w:tcPr>
            <w:tcW w:w="0" w:type="auto"/>
            <w:shd w:val="clear" w:color="auto" w:fill="auto"/>
          </w:tcPr>
          <w:p w:rsidR="00A12FC1" w:rsidRPr="00192F8D" w:rsidRDefault="00A12FC1" w:rsidP="00992BCA">
            <w:pPr>
              <w:spacing w:after="60"/>
              <w:jc w:val="right"/>
              <w:rPr>
                <w:color w:val="000000"/>
                <w:sz w:val="14"/>
                <w:szCs w:val="14"/>
                <w:lang w:val="en-CA" w:eastAsia="en-CA"/>
              </w:rPr>
            </w:pPr>
            <w:r>
              <w:rPr>
                <w:color w:val="000000"/>
                <w:sz w:val="14"/>
                <w:szCs w:val="14"/>
                <w:lang w:val="en-CA" w:eastAsia="en-CA"/>
              </w:rPr>
              <w:t>1,056,991</w:t>
            </w:r>
          </w:p>
        </w:tc>
        <w:tc>
          <w:tcPr>
            <w:tcW w:w="0" w:type="auto"/>
            <w:shd w:val="clear" w:color="auto" w:fill="auto"/>
          </w:tcPr>
          <w:p w:rsidR="00A12FC1" w:rsidRPr="00192F8D" w:rsidRDefault="00A12FC1" w:rsidP="00992BCA">
            <w:pPr>
              <w:spacing w:after="60"/>
              <w:jc w:val="right"/>
              <w:rPr>
                <w:color w:val="000000"/>
                <w:sz w:val="14"/>
                <w:szCs w:val="14"/>
                <w:lang w:val="en-CA" w:eastAsia="en-CA"/>
              </w:rPr>
            </w:pPr>
            <w:r>
              <w:rPr>
                <w:color w:val="000000"/>
                <w:sz w:val="14"/>
                <w:szCs w:val="14"/>
                <w:lang w:val="en-CA" w:eastAsia="en-CA"/>
              </w:rPr>
              <w:t>121,238</w:t>
            </w:r>
          </w:p>
        </w:tc>
      </w:tr>
    </w:tbl>
    <w:p w:rsidR="00A12FC1" w:rsidRPr="00836071" w:rsidRDefault="00A12FC1" w:rsidP="00992BCA">
      <w:pPr>
        <w:spacing w:after="60"/>
        <w:jc w:val="center"/>
        <w:rPr>
          <w:sz w:val="14"/>
          <w:szCs w:val="14"/>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336"/>
        <w:gridCol w:w="4664"/>
      </w:tblGrid>
      <w:tr w:rsidR="00A12FC1" w:rsidRPr="00836071" w:rsidTr="004F0476">
        <w:trPr>
          <w:trHeight w:val="240"/>
        </w:trPr>
        <w:tc>
          <w:tcPr>
            <w:tcW w:w="0" w:type="auto"/>
            <w:shd w:val="clear" w:color="auto" w:fill="auto"/>
          </w:tcPr>
          <w:p w:rsidR="00A12FC1" w:rsidRPr="00836071" w:rsidRDefault="00A12FC1" w:rsidP="00992BCA">
            <w:pPr>
              <w:spacing w:after="60"/>
              <w:jc w:val="left"/>
              <w:rPr>
                <w:b/>
                <w:sz w:val="14"/>
                <w:szCs w:val="14"/>
              </w:rPr>
            </w:pPr>
            <w:r w:rsidRPr="00836071">
              <w:rPr>
                <w:b/>
                <w:sz w:val="14"/>
                <w:szCs w:val="14"/>
              </w:rPr>
              <w:t>Secretariat's recommendation:</w:t>
            </w:r>
          </w:p>
        </w:tc>
        <w:tc>
          <w:tcPr>
            <w:tcW w:w="0" w:type="auto"/>
            <w:shd w:val="clear" w:color="auto" w:fill="auto"/>
          </w:tcPr>
          <w:p w:rsidR="00A12FC1" w:rsidRPr="00836071" w:rsidRDefault="00A12FC1" w:rsidP="00992BCA">
            <w:pPr>
              <w:spacing w:after="60"/>
              <w:jc w:val="center"/>
              <w:rPr>
                <w:sz w:val="14"/>
                <w:szCs w:val="14"/>
              </w:rPr>
            </w:pPr>
            <w:r w:rsidRPr="00836071">
              <w:rPr>
                <w:sz w:val="14"/>
                <w:szCs w:val="14"/>
              </w:rPr>
              <w:t>For individual consideration</w:t>
            </w:r>
          </w:p>
        </w:tc>
      </w:tr>
    </w:tbl>
    <w:p w:rsidR="00A12FC1" w:rsidRPr="00201FF2" w:rsidRDefault="00A12FC1" w:rsidP="00992BCA">
      <w:pPr>
        <w:jc w:val="center"/>
        <w:rPr>
          <w:b/>
          <w:lang w:val="en-CA"/>
        </w:rPr>
      </w:pPr>
      <w:r w:rsidRPr="00836071">
        <w:rPr>
          <w:b/>
          <w:sz w:val="14"/>
          <w:szCs w:val="14"/>
          <w:lang w:val="en-CA"/>
        </w:rPr>
        <w:br w:type="page"/>
      </w:r>
      <w:r w:rsidRPr="00201FF2">
        <w:rPr>
          <w:b/>
          <w:lang w:val="en-CA"/>
        </w:rPr>
        <w:lastRenderedPageBreak/>
        <w:t>PROJECT DESCRIPTION</w:t>
      </w:r>
    </w:p>
    <w:p w:rsidR="00A12FC1" w:rsidRPr="00201FF2" w:rsidRDefault="00A12FC1" w:rsidP="00992BCA">
      <w:pPr>
        <w:keepNext/>
        <w:keepLines/>
      </w:pPr>
    </w:p>
    <w:p w:rsidR="00A12FC1" w:rsidRPr="00201FF2" w:rsidRDefault="00A12FC1" w:rsidP="00992BCA">
      <w:pPr>
        <w:pStyle w:val="Heading1"/>
        <w:rPr>
          <w:u w:val="single"/>
        </w:rPr>
      </w:pPr>
      <w:r w:rsidRPr="00201FF2">
        <w:t>On behalf of the Government of Mexico, UNIDO as the lead implementing agency has submitted to the 77</w:t>
      </w:r>
      <w:r w:rsidRPr="00201FF2">
        <w:rPr>
          <w:vertAlign w:val="superscript"/>
        </w:rPr>
        <w:t>th </w:t>
      </w:r>
      <w:r w:rsidRPr="00201FF2">
        <w:t>meeting a request for funding for the second tranche of stage II of the HCFC phase-out management plan (HPMP)</w:t>
      </w:r>
      <w:r w:rsidRPr="00201FF2">
        <w:rPr>
          <w:rStyle w:val="FootnoteReference"/>
        </w:rPr>
        <w:footnoteReference w:id="6"/>
      </w:r>
      <w:r w:rsidRPr="00201FF2">
        <w:t xml:space="preserve">, </w:t>
      </w:r>
      <w:r w:rsidRPr="00201FF2">
        <w:rPr>
          <w:lang w:val="en-CA"/>
        </w:rPr>
        <w:t>at a total cost of US</w:t>
      </w:r>
      <w:r>
        <w:rPr>
          <w:lang w:val="en-CA"/>
        </w:rPr>
        <w:t> </w:t>
      </w:r>
      <w:r w:rsidRPr="00201FF2">
        <w:rPr>
          <w:lang w:val="en-CA"/>
        </w:rPr>
        <w:t>$2,836,274 consisting of</w:t>
      </w:r>
      <w:r w:rsidRPr="00201FF2">
        <w:t xml:space="preserve"> US $1,165,509</w:t>
      </w:r>
      <w:r>
        <w:t>,</w:t>
      </w:r>
      <w:r w:rsidRPr="00201FF2">
        <w:t xml:space="preserve"> plus agency support costs of US $81,586 for UNIDO, US</w:t>
      </w:r>
      <w:r>
        <w:t> </w:t>
      </w:r>
      <w:r w:rsidRPr="00201FF2">
        <w:t>$40,000</w:t>
      </w:r>
      <w:r>
        <w:t>,</w:t>
      </w:r>
      <w:r w:rsidRPr="00201FF2">
        <w:t xml:space="preserve"> plus agency support costs of US $5,200 for UNEP, US $325,000</w:t>
      </w:r>
      <w:r>
        <w:t>,</w:t>
      </w:r>
      <w:r w:rsidRPr="00201FF2">
        <w:t xml:space="preserve"> plus agency support costs of US $40,750 for the Government of Germany, US</w:t>
      </w:r>
      <w:r>
        <w:t> </w:t>
      </w:r>
      <w:r w:rsidRPr="00201FF2">
        <w:t>$1,056,991</w:t>
      </w:r>
      <w:r>
        <w:t>,</w:t>
      </w:r>
      <w:r w:rsidRPr="00201FF2">
        <w:t xml:space="preserve"> plus agency support costs of US $121,238 for the Government of Spain. </w:t>
      </w:r>
    </w:p>
    <w:p w:rsidR="00A12FC1" w:rsidRPr="00201FF2" w:rsidRDefault="00A12FC1" w:rsidP="00992BCA">
      <w:pPr>
        <w:keepNext/>
        <w:keepLines/>
        <w:rPr>
          <w:u w:val="single"/>
        </w:rPr>
      </w:pPr>
      <w:r w:rsidRPr="00201FF2">
        <w:rPr>
          <w:u w:val="single"/>
        </w:rPr>
        <w:t>Progress report on the implementation of the first tranche of the HPMP</w:t>
      </w:r>
    </w:p>
    <w:p w:rsidR="00A12FC1" w:rsidRPr="00201FF2" w:rsidRDefault="00A12FC1" w:rsidP="00992BCA"/>
    <w:p w:rsidR="00A12FC1" w:rsidRPr="00201FF2" w:rsidRDefault="00A12FC1" w:rsidP="00992BCA">
      <w:pPr>
        <w:rPr>
          <w:i/>
        </w:rPr>
      </w:pPr>
      <w:r w:rsidRPr="00201FF2">
        <w:rPr>
          <w:i/>
        </w:rPr>
        <w:t>Legal framework</w:t>
      </w:r>
    </w:p>
    <w:p w:rsidR="00A12FC1" w:rsidRPr="00201FF2" w:rsidRDefault="00A12FC1" w:rsidP="00992BCA">
      <w:pPr>
        <w:rPr>
          <w:i/>
        </w:rPr>
      </w:pPr>
    </w:p>
    <w:p w:rsidR="00A12FC1" w:rsidRPr="00201FF2" w:rsidRDefault="00A12FC1" w:rsidP="00992BCA">
      <w:pPr>
        <w:pStyle w:val="Heading1"/>
        <w:keepNext/>
        <w:keepLines/>
      </w:pPr>
      <w:r w:rsidRPr="00201FF2">
        <w:rPr>
          <w:bCs/>
        </w:rPr>
        <w:t>Regulation</w:t>
      </w:r>
      <w:r w:rsidR="00117D50">
        <w:rPr>
          <w:bCs/>
        </w:rPr>
        <w:t xml:space="preserve">s </w:t>
      </w:r>
      <w:r w:rsidRPr="00201FF2">
        <w:rPr>
          <w:bCs/>
        </w:rPr>
        <w:t xml:space="preserve">have been updated to </w:t>
      </w:r>
      <w:r w:rsidRPr="00C06314">
        <w:rPr>
          <w:bCs/>
        </w:rPr>
        <w:t xml:space="preserve">include </w:t>
      </w:r>
      <w:r w:rsidR="00117D50" w:rsidRPr="00C06314">
        <w:rPr>
          <w:bCs/>
        </w:rPr>
        <w:t>all b</w:t>
      </w:r>
      <w:r w:rsidRPr="00C06314">
        <w:rPr>
          <w:bCs/>
        </w:rPr>
        <w:t>lends</w:t>
      </w:r>
      <w:r w:rsidR="00117D50" w:rsidRPr="00C06314">
        <w:rPr>
          <w:bCs/>
        </w:rPr>
        <w:t xml:space="preserve"> containing HCFC</w:t>
      </w:r>
      <w:r w:rsidRPr="00C06314">
        <w:rPr>
          <w:bCs/>
        </w:rPr>
        <w:t xml:space="preserve"> in the</w:t>
      </w:r>
      <w:r w:rsidRPr="00201FF2">
        <w:rPr>
          <w:bCs/>
        </w:rPr>
        <w:t xml:space="preserve"> quota and licensing system.</w:t>
      </w:r>
    </w:p>
    <w:p w:rsidR="00A12FC1" w:rsidRPr="00201FF2" w:rsidRDefault="00A12FC1" w:rsidP="00992BCA">
      <w:pPr>
        <w:rPr>
          <w:i/>
        </w:rPr>
      </w:pPr>
      <w:r w:rsidRPr="00201FF2">
        <w:rPr>
          <w:i/>
        </w:rPr>
        <w:t>Activities in the aerosol manufacturing sector</w:t>
      </w:r>
    </w:p>
    <w:p w:rsidR="00A12FC1" w:rsidRPr="00201FF2" w:rsidRDefault="00A12FC1" w:rsidP="00992BCA"/>
    <w:p w:rsidR="00A12FC1" w:rsidRPr="00201FF2" w:rsidRDefault="00A12FC1" w:rsidP="00992BCA">
      <w:pPr>
        <w:pStyle w:val="Heading1"/>
      </w:pPr>
      <w:r w:rsidRPr="00201FF2">
        <w:rPr>
          <w:iCs/>
        </w:rPr>
        <w:t>Of the eight enterprises included in stage II, five have completed conversion (</w:t>
      </w:r>
      <w:proofErr w:type="spellStart"/>
      <w:r w:rsidRPr="00201FF2">
        <w:t>A</w:t>
      </w:r>
      <w:r>
        <w:t>erosoles</w:t>
      </w:r>
      <w:proofErr w:type="spellEnd"/>
      <w:r>
        <w:t xml:space="preserve"> </w:t>
      </w:r>
      <w:proofErr w:type="spellStart"/>
      <w:r>
        <w:t>Internacionales</w:t>
      </w:r>
      <w:proofErr w:type="spellEnd"/>
      <w:r w:rsidRPr="00201FF2">
        <w:t xml:space="preserve">, </w:t>
      </w:r>
      <w:proofErr w:type="spellStart"/>
      <w:r w:rsidR="00453295" w:rsidRPr="00201FF2">
        <w:t>Alben</w:t>
      </w:r>
      <w:proofErr w:type="spellEnd"/>
      <w:r w:rsidR="00453295">
        <w:t>,</w:t>
      </w:r>
      <w:r w:rsidR="00453295" w:rsidRPr="00201FF2">
        <w:t xml:space="preserve"> </w:t>
      </w:r>
      <w:proofErr w:type="spellStart"/>
      <w:r w:rsidR="00453295" w:rsidRPr="00201FF2">
        <w:t>Dimmex</w:t>
      </w:r>
      <w:proofErr w:type="spellEnd"/>
      <w:r w:rsidR="00453295" w:rsidRPr="00201FF2">
        <w:t xml:space="preserve">, </w:t>
      </w:r>
      <w:proofErr w:type="spellStart"/>
      <w:r w:rsidRPr="00201FF2">
        <w:t>Quimica</w:t>
      </w:r>
      <w:proofErr w:type="spellEnd"/>
      <w:r w:rsidRPr="00201FF2">
        <w:t xml:space="preserve"> Jerez</w:t>
      </w:r>
      <w:r w:rsidR="00453295" w:rsidRPr="00453295">
        <w:t xml:space="preserve"> </w:t>
      </w:r>
      <w:r w:rsidR="00453295">
        <w:t xml:space="preserve">and </w:t>
      </w:r>
      <w:proofErr w:type="spellStart"/>
      <w:r w:rsidR="00453295" w:rsidRPr="00201FF2">
        <w:t>Tecnosol</w:t>
      </w:r>
      <w:proofErr w:type="spellEnd"/>
      <w:r w:rsidRPr="00201FF2">
        <w:t xml:space="preserve">) with the phase-out of 204.61 </w:t>
      </w:r>
      <w:proofErr w:type="spellStart"/>
      <w:r w:rsidRPr="00201FF2">
        <w:t>mt</w:t>
      </w:r>
      <w:proofErr w:type="spellEnd"/>
      <w:r w:rsidRPr="00201FF2">
        <w:t xml:space="preserve"> of HCFC</w:t>
      </w:r>
      <w:r w:rsidR="00453295">
        <w:noBreakHyphen/>
      </w:r>
      <w:r w:rsidRPr="00201FF2">
        <w:t xml:space="preserve">22 and 83.75 </w:t>
      </w:r>
      <w:proofErr w:type="spellStart"/>
      <w:r w:rsidRPr="00201FF2">
        <w:t>mt</w:t>
      </w:r>
      <w:proofErr w:type="spellEnd"/>
      <w:r w:rsidRPr="00201FF2">
        <w:t xml:space="preserve"> of HCFC-141b. Conversion at </w:t>
      </w:r>
      <w:proofErr w:type="spellStart"/>
      <w:r w:rsidRPr="00201FF2">
        <w:t>Envatec</w:t>
      </w:r>
      <w:proofErr w:type="spellEnd"/>
      <w:r w:rsidRPr="00201FF2">
        <w:t xml:space="preserve"> and </w:t>
      </w:r>
      <w:proofErr w:type="spellStart"/>
      <w:r w:rsidRPr="00201FF2">
        <w:t>Quimica</w:t>
      </w:r>
      <w:proofErr w:type="spellEnd"/>
      <w:r w:rsidRPr="00201FF2">
        <w:t xml:space="preserve"> </w:t>
      </w:r>
      <w:proofErr w:type="spellStart"/>
      <w:r w:rsidRPr="00201FF2">
        <w:t>Marcat</w:t>
      </w:r>
      <w:proofErr w:type="spellEnd"/>
      <w:r w:rsidRPr="00201FF2">
        <w:t xml:space="preserve"> is ongoing and</w:t>
      </w:r>
      <w:r w:rsidRPr="00201FF2">
        <w:rPr>
          <w:kern w:val="36"/>
        </w:rPr>
        <w:t xml:space="preserve"> </w:t>
      </w:r>
      <w:proofErr w:type="spellStart"/>
      <w:r w:rsidRPr="00201FF2">
        <w:rPr>
          <w:kern w:val="36"/>
        </w:rPr>
        <w:t>Quimobasicos</w:t>
      </w:r>
      <w:proofErr w:type="spellEnd"/>
      <w:r w:rsidRPr="00201FF2">
        <w:t xml:space="preserve"> is to be addressed in the next tranche(s). The status of co</w:t>
      </w:r>
      <w:r w:rsidR="006573D5">
        <w:t>nversion is presented in Table 1</w:t>
      </w:r>
      <w:r w:rsidRPr="00201FF2">
        <w:t xml:space="preserve">.  </w:t>
      </w:r>
    </w:p>
    <w:p w:rsidR="00A12FC1" w:rsidRPr="00845503" w:rsidRDefault="00A12FC1" w:rsidP="00992BCA">
      <w:pPr>
        <w:rPr>
          <w:b/>
          <w:sz w:val="20"/>
          <w:szCs w:val="20"/>
        </w:rPr>
      </w:pPr>
      <w:proofErr w:type="gramStart"/>
      <w:r w:rsidRPr="00845503">
        <w:rPr>
          <w:b/>
          <w:sz w:val="20"/>
          <w:szCs w:val="20"/>
        </w:rPr>
        <w:t xml:space="preserve">Table </w:t>
      </w:r>
      <w:r w:rsidR="006573D5">
        <w:rPr>
          <w:b/>
          <w:sz w:val="20"/>
          <w:szCs w:val="20"/>
        </w:rPr>
        <w:t>1</w:t>
      </w:r>
      <w:r w:rsidRPr="00845503">
        <w:rPr>
          <w:b/>
          <w:sz w:val="20"/>
          <w:szCs w:val="20"/>
        </w:rPr>
        <w:t>.</w:t>
      </w:r>
      <w:proofErr w:type="gramEnd"/>
      <w:r w:rsidRPr="00845503">
        <w:rPr>
          <w:b/>
          <w:sz w:val="20"/>
          <w:szCs w:val="20"/>
        </w:rPr>
        <w:t xml:space="preserve"> Status of conversion of aerosol manufacturing enterprises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22"/>
        <w:gridCol w:w="1125"/>
        <w:gridCol w:w="991"/>
        <w:gridCol w:w="1178"/>
        <w:gridCol w:w="1436"/>
        <w:gridCol w:w="2247"/>
        <w:gridCol w:w="1277"/>
      </w:tblGrid>
      <w:tr w:rsidR="00C72993" w:rsidRPr="00C72993" w:rsidTr="00C72993">
        <w:trPr>
          <w:trHeight w:val="116"/>
          <w:tblHeader/>
        </w:trPr>
        <w:tc>
          <w:tcPr>
            <w:tcW w:w="690" w:type="pct"/>
            <w:vMerge w:val="restart"/>
            <w:shd w:val="clear" w:color="auto" w:fill="auto"/>
            <w:vAlign w:val="center"/>
          </w:tcPr>
          <w:p w:rsidR="00A12FC1" w:rsidRPr="00C72993" w:rsidRDefault="00A12FC1" w:rsidP="00992BCA">
            <w:pPr>
              <w:overflowPunct w:val="0"/>
              <w:autoSpaceDE w:val="0"/>
              <w:autoSpaceDN w:val="0"/>
              <w:adjustRightInd w:val="0"/>
              <w:spacing w:after="160"/>
              <w:contextualSpacing/>
              <w:jc w:val="center"/>
              <w:textAlignment w:val="baseline"/>
              <w:rPr>
                <w:b/>
                <w:noProof/>
                <w:color w:val="000000"/>
                <w:sz w:val="18"/>
                <w:szCs w:val="18"/>
              </w:rPr>
            </w:pPr>
            <w:r w:rsidRPr="00C72993">
              <w:rPr>
                <w:b/>
                <w:noProof/>
                <w:color w:val="000000"/>
                <w:sz w:val="18"/>
                <w:szCs w:val="18"/>
              </w:rPr>
              <w:t>Enterprise</w:t>
            </w:r>
          </w:p>
        </w:tc>
        <w:tc>
          <w:tcPr>
            <w:tcW w:w="587" w:type="pct"/>
            <w:vMerge w:val="restart"/>
            <w:shd w:val="clear" w:color="auto" w:fill="auto"/>
            <w:vAlign w:val="center"/>
          </w:tcPr>
          <w:p w:rsidR="00A12FC1" w:rsidRPr="00C72993" w:rsidRDefault="00A12FC1" w:rsidP="00992BCA">
            <w:pPr>
              <w:overflowPunct w:val="0"/>
              <w:autoSpaceDE w:val="0"/>
              <w:autoSpaceDN w:val="0"/>
              <w:adjustRightInd w:val="0"/>
              <w:spacing w:after="160"/>
              <w:contextualSpacing/>
              <w:jc w:val="center"/>
              <w:textAlignment w:val="baseline"/>
              <w:rPr>
                <w:b/>
                <w:noProof/>
                <w:color w:val="000000"/>
                <w:sz w:val="18"/>
                <w:szCs w:val="18"/>
              </w:rPr>
            </w:pPr>
            <w:r w:rsidRPr="00C72993">
              <w:rPr>
                <w:b/>
                <w:noProof/>
                <w:color w:val="000000"/>
                <w:sz w:val="18"/>
                <w:szCs w:val="18"/>
              </w:rPr>
              <w:t>Substance</w:t>
            </w:r>
          </w:p>
        </w:tc>
        <w:tc>
          <w:tcPr>
            <w:tcW w:w="1132" w:type="pct"/>
            <w:gridSpan w:val="2"/>
          </w:tcPr>
          <w:p w:rsidR="00A12FC1" w:rsidRPr="00C72993" w:rsidRDefault="00A12FC1" w:rsidP="00992BCA">
            <w:pPr>
              <w:overflowPunct w:val="0"/>
              <w:autoSpaceDE w:val="0"/>
              <w:autoSpaceDN w:val="0"/>
              <w:adjustRightInd w:val="0"/>
              <w:spacing w:after="160"/>
              <w:contextualSpacing/>
              <w:jc w:val="center"/>
              <w:textAlignment w:val="baseline"/>
              <w:rPr>
                <w:b/>
                <w:noProof/>
                <w:color w:val="000000"/>
                <w:sz w:val="18"/>
                <w:szCs w:val="18"/>
              </w:rPr>
            </w:pPr>
            <w:r w:rsidRPr="00C72993">
              <w:rPr>
                <w:b/>
                <w:noProof/>
                <w:color w:val="000000"/>
                <w:sz w:val="18"/>
                <w:szCs w:val="18"/>
              </w:rPr>
              <w:t>HCFC consumption (mt)</w:t>
            </w:r>
          </w:p>
        </w:tc>
        <w:tc>
          <w:tcPr>
            <w:tcW w:w="750" w:type="pct"/>
            <w:vMerge w:val="restart"/>
            <w:shd w:val="clear" w:color="auto" w:fill="auto"/>
            <w:vAlign w:val="center"/>
          </w:tcPr>
          <w:p w:rsidR="00A12FC1" w:rsidRPr="00C72993" w:rsidRDefault="00A12FC1" w:rsidP="00992BCA">
            <w:pPr>
              <w:overflowPunct w:val="0"/>
              <w:autoSpaceDE w:val="0"/>
              <w:autoSpaceDN w:val="0"/>
              <w:adjustRightInd w:val="0"/>
              <w:spacing w:after="160"/>
              <w:contextualSpacing/>
              <w:jc w:val="center"/>
              <w:textAlignment w:val="baseline"/>
              <w:rPr>
                <w:b/>
                <w:noProof/>
                <w:color w:val="000000"/>
                <w:sz w:val="18"/>
                <w:szCs w:val="18"/>
              </w:rPr>
            </w:pPr>
            <w:r w:rsidRPr="00C72993">
              <w:rPr>
                <w:b/>
                <w:noProof/>
                <w:color w:val="000000"/>
                <w:sz w:val="18"/>
                <w:szCs w:val="18"/>
              </w:rPr>
              <w:t>Alternative (to be) adopted</w:t>
            </w:r>
          </w:p>
        </w:tc>
        <w:tc>
          <w:tcPr>
            <w:tcW w:w="1173" w:type="pct"/>
            <w:vMerge w:val="restart"/>
            <w:shd w:val="clear" w:color="auto" w:fill="auto"/>
            <w:vAlign w:val="center"/>
          </w:tcPr>
          <w:p w:rsidR="00A12FC1" w:rsidRPr="00C72993" w:rsidRDefault="00A12FC1" w:rsidP="00992BCA">
            <w:pPr>
              <w:overflowPunct w:val="0"/>
              <w:autoSpaceDE w:val="0"/>
              <w:autoSpaceDN w:val="0"/>
              <w:adjustRightInd w:val="0"/>
              <w:spacing w:after="160"/>
              <w:contextualSpacing/>
              <w:jc w:val="center"/>
              <w:textAlignment w:val="baseline"/>
              <w:rPr>
                <w:b/>
                <w:noProof/>
                <w:color w:val="000000"/>
                <w:sz w:val="18"/>
                <w:szCs w:val="18"/>
              </w:rPr>
            </w:pPr>
            <w:r w:rsidRPr="00C72993">
              <w:rPr>
                <w:b/>
                <w:noProof/>
                <w:color w:val="000000"/>
                <w:sz w:val="18"/>
                <w:szCs w:val="18"/>
              </w:rPr>
              <w:t>Status of the conversion/remarks</w:t>
            </w:r>
          </w:p>
          <w:p w:rsidR="00A12FC1" w:rsidRPr="00C72993" w:rsidRDefault="00A12FC1" w:rsidP="00992BCA">
            <w:pPr>
              <w:overflowPunct w:val="0"/>
              <w:autoSpaceDE w:val="0"/>
              <w:autoSpaceDN w:val="0"/>
              <w:adjustRightInd w:val="0"/>
              <w:spacing w:after="160"/>
              <w:contextualSpacing/>
              <w:jc w:val="center"/>
              <w:textAlignment w:val="baseline"/>
              <w:rPr>
                <w:b/>
                <w:noProof/>
                <w:color w:val="000000"/>
                <w:sz w:val="18"/>
                <w:szCs w:val="18"/>
              </w:rPr>
            </w:pPr>
          </w:p>
        </w:tc>
        <w:tc>
          <w:tcPr>
            <w:tcW w:w="667" w:type="pct"/>
            <w:vMerge w:val="restart"/>
            <w:shd w:val="clear" w:color="auto" w:fill="auto"/>
            <w:vAlign w:val="center"/>
          </w:tcPr>
          <w:p w:rsidR="00A12FC1" w:rsidRPr="00C72993" w:rsidRDefault="00A12FC1" w:rsidP="00992BCA">
            <w:pPr>
              <w:overflowPunct w:val="0"/>
              <w:autoSpaceDE w:val="0"/>
              <w:autoSpaceDN w:val="0"/>
              <w:adjustRightInd w:val="0"/>
              <w:spacing w:after="160"/>
              <w:contextualSpacing/>
              <w:jc w:val="center"/>
              <w:textAlignment w:val="baseline"/>
              <w:rPr>
                <w:b/>
                <w:noProof/>
                <w:color w:val="000000"/>
                <w:sz w:val="18"/>
                <w:szCs w:val="18"/>
              </w:rPr>
            </w:pPr>
            <w:r w:rsidRPr="00C72993">
              <w:rPr>
                <w:b/>
                <w:noProof/>
                <w:color w:val="000000"/>
                <w:sz w:val="18"/>
                <w:szCs w:val="18"/>
              </w:rPr>
              <w:t>Next steps</w:t>
            </w:r>
          </w:p>
        </w:tc>
      </w:tr>
      <w:tr w:rsidR="00C72993" w:rsidRPr="00C72993" w:rsidTr="00C72993">
        <w:trPr>
          <w:trHeight w:val="416"/>
          <w:tblHeader/>
        </w:trPr>
        <w:tc>
          <w:tcPr>
            <w:tcW w:w="690" w:type="pct"/>
            <w:vMerge/>
            <w:shd w:val="clear" w:color="auto" w:fill="auto"/>
            <w:vAlign w:val="center"/>
          </w:tcPr>
          <w:p w:rsidR="00A12FC1" w:rsidRPr="00C72993" w:rsidRDefault="00A12FC1" w:rsidP="00992BCA">
            <w:pPr>
              <w:overflowPunct w:val="0"/>
              <w:autoSpaceDE w:val="0"/>
              <w:autoSpaceDN w:val="0"/>
              <w:adjustRightInd w:val="0"/>
              <w:spacing w:after="160"/>
              <w:contextualSpacing/>
              <w:jc w:val="center"/>
              <w:textAlignment w:val="baseline"/>
              <w:rPr>
                <w:b/>
                <w:noProof/>
                <w:color w:val="000000"/>
                <w:sz w:val="18"/>
                <w:szCs w:val="18"/>
              </w:rPr>
            </w:pPr>
          </w:p>
        </w:tc>
        <w:tc>
          <w:tcPr>
            <w:tcW w:w="587" w:type="pct"/>
            <w:vMerge/>
            <w:shd w:val="clear" w:color="auto" w:fill="auto"/>
            <w:vAlign w:val="center"/>
          </w:tcPr>
          <w:p w:rsidR="00A12FC1" w:rsidRPr="00C72993" w:rsidRDefault="00A12FC1" w:rsidP="00992BCA">
            <w:pPr>
              <w:overflowPunct w:val="0"/>
              <w:autoSpaceDE w:val="0"/>
              <w:autoSpaceDN w:val="0"/>
              <w:adjustRightInd w:val="0"/>
              <w:spacing w:after="160"/>
              <w:contextualSpacing/>
              <w:jc w:val="center"/>
              <w:textAlignment w:val="baseline"/>
              <w:rPr>
                <w:b/>
                <w:noProof/>
                <w:color w:val="000000"/>
                <w:sz w:val="18"/>
                <w:szCs w:val="18"/>
              </w:rPr>
            </w:pPr>
          </w:p>
        </w:tc>
        <w:tc>
          <w:tcPr>
            <w:tcW w:w="517" w:type="pct"/>
          </w:tcPr>
          <w:p w:rsidR="00A12FC1" w:rsidRPr="00C72993" w:rsidRDefault="00A12FC1" w:rsidP="00992BCA">
            <w:pPr>
              <w:overflowPunct w:val="0"/>
              <w:autoSpaceDE w:val="0"/>
              <w:autoSpaceDN w:val="0"/>
              <w:adjustRightInd w:val="0"/>
              <w:spacing w:after="160"/>
              <w:contextualSpacing/>
              <w:jc w:val="center"/>
              <w:textAlignment w:val="baseline"/>
              <w:rPr>
                <w:b/>
                <w:noProof/>
                <w:color w:val="000000"/>
                <w:sz w:val="18"/>
                <w:szCs w:val="18"/>
              </w:rPr>
            </w:pPr>
            <w:r w:rsidRPr="00C72993">
              <w:rPr>
                <w:b/>
                <w:noProof/>
                <w:color w:val="000000"/>
                <w:sz w:val="18"/>
                <w:szCs w:val="18"/>
              </w:rPr>
              <w:t>HCFC-22</w:t>
            </w:r>
          </w:p>
        </w:tc>
        <w:tc>
          <w:tcPr>
            <w:tcW w:w="615" w:type="pct"/>
          </w:tcPr>
          <w:p w:rsidR="00A12FC1" w:rsidRPr="00C72993" w:rsidRDefault="00A12FC1" w:rsidP="00992BCA">
            <w:pPr>
              <w:overflowPunct w:val="0"/>
              <w:autoSpaceDE w:val="0"/>
              <w:autoSpaceDN w:val="0"/>
              <w:adjustRightInd w:val="0"/>
              <w:spacing w:after="160"/>
              <w:contextualSpacing/>
              <w:jc w:val="center"/>
              <w:textAlignment w:val="baseline"/>
              <w:rPr>
                <w:b/>
                <w:noProof/>
                <w:color w:val="000000"/>
                <w:sz w:val="18"/>
                <w:szCs w:val="18"/>
              </w:rPr>
            </w:pPr>
            <w:r w:rsidRPr="00C72993">
              <w:rPr>
                <w:b/>
                <w:noProof/>
                <w:color w:val="000000"/>
                <w:sz w:val="18"/>
                <w:szCs w:val="18"/>
              </w:rPr>
              <w:t>HCFC-141b</w:t>
            </w:r>
          </w:p>
        </w:tc>
        <w:tc>
          <w:tcPr>
            <w:tcW w:w="750" w:type="pct"/>
            <w:vMerge/>
            <w:shd w:val="clear" w:color="auto" w:fill="auto"/>
            <w:vAlign w:val="center"/>
          </w:tcPr>
          <w:p w:rsidR="00A12FC1" w:rsidRPr="00C72993" w:rsidRDefault="00A12FC1" w:rsidP="00992BCA">
            <w:pPr>
              <w:overflowPunct w:val="0"/>
              <w:autoSpaceDE w:val="0"/>
              <w:autoSpaceDN w:val="0"/>
              <w:adjustRightInd w:val="0"/>
              <w:spacing w:after="160"/>
              <w:contextualSpacing/>
              <w:jc w:val="center"/>
              <w:textAlignment w:val="baseline"/>
              <w:rPr>
                <w:b/>
                <w:noProof/>
                <w:color w:val="000000"/>
                <w:sz w:val="18"/>
                <w:szCs w:val="18"/>
              </w:rPr>
            </w:pPr>
          </w:p>
        </w:tc>
        <w:tc>
          <w:tcPr>
            <w:tcW w:w="1173" w:type="pct"/>
            <w:vMerge/>
            <w:shd w:val="clear" w:color="auto" w:fill="auto"/>
            <w:vAlign w:val="center"/>
          </w:tcPr>
          <w:p w:rsidR="00A12FC1" w:rsidRPr="00C72993" w:rsidRDefault="00A12FC1" w:rsidP="00992BCA">
            <w:pPr>
              <w:overflowPunct w:val="0"/>
              <w:autoSpaceDE w:val="0"/>
              <w:autoSpaceDN w:val="0"/>
              <w:adjustRightInd w:val="0"/>
              <w:spacing w:after="160"/>
              <w:contextualSpacing/>
              <w:jc w:val="center"/>
              <w:textAlignment w:val="baseline"/>
              <w:rPr>
                <w:b/>
                <w:noProof/>
                <w:color w:val="000000"/>
                <w:sz w:val="18"/>
                <w:szCs w:val="18"/>
              </w:rPr>
            </w:pPr>
          </w:p>
        </w:tc>
        <w:tc>
          <w:tcPr>
            <w:tcW w:w="667" w:type="pct"/>
            <w:vMerge/>
            <w:shd w:val="clear" w:color="auto" w:fill="auto"/>
            <w:vAlign w:val="center"/>
          </w:tcPr>
          <w:p w:rsidR="00A12FC1" w:rsidRPr="00C72993" w:rsidRDefault="00A12FC1" w:rsidP="00992BCA">
            <w:pPr>
              <w:overflowPunct w:val="0"/>
              <w:autoSpaceDE w:val="0"/>
              <w:autoSpaceDN w:val="0"/>
              <w:adjustRightInd w:val="0"/>
              <w:spacing w:after="160"/>
              <w:contextualSpacing/>
              <w:jc w:val="center"/>
              <w:textAlignment w:val="baseline"/>
              <w:rPr>
                <w:b/>
                <w:noProof/>
                <w:color w:val="000000"/>
                <w:sz w:val="18"/>
                <w:szCs w:val="18"/>
              </w:rPr>
            </w:pPr>
          </w:p>
        </w:tc>
      </w:tr>
      <w:tr w:rsidR="00C72993" w:rsidRPr="00C72993" w:rsidTr="00C72993">
        <w:tc>
          <w:tcPr>
            <w:tcW w:w="690" w:type="pct"/>
            <w:shd w:val="clear" w:color="auto" w:fill="auto"/>
          </w:tcPr>
          <w:p w:rsidR="00A12FC1" w:rsidRPr="00C72993" w:rsidRDefault="00A12FC1" w:rsidP="00992BCA">
            <w:pPr>
              <w:overflowPunct w:val="0"/>
              <w:autoSpaceDE w:val="0"/>
              <w:autoSpaceDN w:val="0"/>
              <w:adjustRightInd w:val="0"/>
              <w:spacing w:after="160"/>
              <w:contextualSpacing/>
              <w:textAlignment w:val="baseline"/>
              <w:rPr>
                <w:noProof/>
                <w:color w:val="000000"/>
                <w:sz w:val="18"/>
                <w:szCs w:val="18"/>
              </w:rPr>
            </w:pPr>
            <w:r w:rsidRPr="00C72993">
              <w:rPr>
                <w:noProof/>
                <w:color w:val="000000"/>
                <w:sz w:val="18"/>
                <w:szCs w:val="18"/>
              </w:rPr>
              <w:t>Aerosoles Internacionales</w:t>
            </w:r>
          </w:p>
        </w:tc>
        <w:tc>
          <w:tcPr>
            <w:tcW w:w="587" w:type="pct"/>
            <w:shd w:val="clear" w:color="auto" w:fill="auto"/>
          </w:tcPr>
          <w:p w:rsidR="00A12FC1" w:rsidRPr="00C72993" w:rsidRDefault="00A12FC1" w:rsidP="00992BCA">
            <w:pPr>
              <w:overflowPunct w:val="0"/>
              <w:autoSpaceDE w:val="0"/>
              <w:autoSpaceDN w:val="0"/>
              <w:adjustRightInd w:val="0"/>
              <w:spacing w:after="160"/>
              <w:contextualSpacing/>
              <w:textAlignment w:val="baseline"/>
              <w:rPr>
                <w:noProof/>
                <w:color w:val="000000"/>
                <w:sz w:val="18"/>
                <w:szCs w:val="18"/>
              </w:rPr>
            </w:pPr>
            <w:r w:rsidRPr="00C72993">
              <w:rPr>
                <w:noProof/>
                <w:color w:val="000000"/>
                <w:sz w:val="18"/>
                <w:szCs w:val="18"/>
              </w:rPr>
              <w:t>HCFC-22 HCFC-141b</w:t>
            </w:r>
          </w:p>
        </w:tc>
        <w:tc>
          <w:tcPr>
            <w:tcW w:w="517" w:type="pct"/>
          </w:tcPr>
          <w:p w:rsidR="00A12FC1" w:rsidRPr="00C72993" w:rsidRDefault="00A12FC1" w:rsidP="00992BCA">
            <w:pPr>
              <w:overflowPunct w:val="0"/>
              <w:autoSpaceDE w:val="0"/>
              <w:autoSpaceDN w:val="0"/>
              <w:adjustRightInd w:val="0"/>
              <w:spacing w:after="160"/>
              <w:contextualSpacing/>
              <w:jc w:val="right"/>
              <w:textAlignment w:val="baseline"/>
              <w:rPr>
                <w:noProof/>
                <w:color w:val="000000"/>
                <w:sz w:val="18"/>
                <w:szCs w:val="18"/>
              </w:rPr>
            </w:pPr>
            <w:r w:rsidRPr="00C72993">
              <w:rPr>
                <w:noProof/>
                <w:color w:val="000000"/>
                <w:sz w:val="18"/>
                <w:szCs w:val="18"/>
              </w:rPr>
              <w:t>35.8</w:t>
            </w:r>
            <w:r w:rsidR="0076131E" w:rsidRPr="00C72993">
              <w:rPr>
                <w:noProof/>
                <w:color w:val="000000"/>
                <w:sz w:val="18"/>
                <w:szCs w:val="18"/>
              </w:rPr>
              <w:t>0</w:t>
            </w:r>
          </w:p>
        </w:tc>
        <w:tc>
          <w:tcPr>
            <w:tcW w:w="615" w:type="pct"/>
          </w:tcPr>
          <w:p w:rsidR="00A12FC1" w:rsidRPr="00C72993" w:rsidRDefault="00A12FC1" w:rsidP="00992BCA">
            <w:pPr>
              <w:overflowPunct w:val="0"/>
              <w:autoSpaceDE w:val="0"/>
              <w:autoSpaceDN w:val="0"/>
              <w:adjustRightInd w:val="0"/>
              <w:spacing w:after="160"/>
              <w:contextualSpacing/>
              <w:jc w:val="right"/>
              <w:textAlignment w:val="baseline"/>
              <w:rPr>
                <w:noProof/>
                <w:color w:val="000000"/>
                <w:sz w:val="18"/>
                <w:szCs w:val="18"/>
              </w:rPr>
            </w:pPr>
            <w:r w:rsidRPr="00C72993">
              <w:rPr>
                <w:noProof/>
                <w:color w:val="000000"/>
                <w:sz w:val="18"/>
                <w:szCs w:val="18"/>
              </w:rPr>
              <w:t>12.75</w:t>
            </w:r>
          </w:p>
        </w:tc>
        <w:tc>
          <w:tcPr>
            <w:tcW w:w="750" w:type="pct"/>
            <w:shd w:val="clear" w:color="auto" w:fill="auto"/>
          </w:tcPr>
          <w:p w:rsidR="000D68CF" w:rsidRPr="00C72993" w:rsidRDefault="00A12FC1" w:rsidP="00992BCA">
            <w:pPr>
              <w:overflowPunct w:val="0"/>
              <w:autoSpaceDE w:val="0"/>
              <w:autoSpaceDN w:val="0"/>
              <w:adjustRightInd w:val="0"/>
              <w:spacing w:after="160"/>
              <w:contextualSpacing/>
              <w:textAlignment w:val="baseline"/>
              <w:rPr>
                <w:noProof/>
                <w:color w:val="000000"/>
                <w:sz w:val="18"/>
                <w:szCs w:val="18"/>
              </w:rPr>
            </w:pPr>
            <w:r w:rsidRPr="00C72993">
              <w:rPr>
                <w:noProof/>
                <w:color w:val="000000"/>
                <w:sz w:val="18"/>
                <w:szCs w:val="18"/>
              </w:rPr>
              <w:t>Perchloretylene</w:t>
            </w:r>
            <w:r w:rsidR="000D68CF" w:rsidRPr="00C72993">
              <w:rPr>
                <w:noProof/>
                <w:color w:val="000000"/>
                <w:sz w:val="18"/>
                <w:szCs w:val="18"/>
              </w:rPr>
              <w:t>/</w:t>
            </w:r>
            <w:r w:rsidRPr="00C72993">
              <w:rPr>
                <w:noProof/>
                <w:color w:val="000000"/>
                <w:sz w:val="18"/>
                <w:szCs w:val="18"/>
              </w:rPr>
              <w:t xml:space="preserve"> HFC-134a</w:t>
            </w:r>
            <w:r w:rsidR="000D68CF" w:rsidRPr="00C72993">
              <w:rPr>
                <w:noProof/>
                <w:color w:val="000000"/>
                <w:sz w:val="18"/>
                <w:szCs w:val="18"/>
              </w:rPr>
              <w:t>/</w:t>
            </w:r>
          </w:p>
          <w:p w:rsidR="00A12FC1" w:rsidRPr="00C72993" w:rsidRDefault="00A12FC1" w:rsidP="00992BCA">
            <w:pPr>
              <w:overflowPunct w:val="0"/>
              <w:autoSpaceDE w:val="0"/>
              <w:autoSpaceDN w:val="0"/>
              <w:adjustRightInd w:val="0"/>
              <w:spacing w:after="160"/>
              <w:contextualSpacing/>
              <w:textAlignment w:val="baseline"/>
              <w:rPr>
                <w:noProof/>
                <w:color w:val="000000"/>
                <w:sz w:val="18"/>
                <w:szCs w:val="18"/>
              </w:rPr>
            </w:pPr>
            <w:r w:rsidRPr="00C72993">
              <w:rPr>
                <w:noProof/>
                <w:color w:val="000000"/>
                <w:sz w:val="18"/>
                <w:szCs w:val="18"/>
              </w:rPr>
              <w:t>HFC-152a</w:t>
            </w:r>
          </w:p>
        </w:tc>
        <w:tc>
          <w:tcPr>
            <w:tcW w:w="1173" w:type="pct"/>
            <w:shd w:val="clear" w:color="auto" w:fill="auto"/>
          </w:tcPr>
          <w:p w:rsidR="00A12FC1" w:rsidRPr="00C72993" w:rsidRDefault="00A12FC1" w:rsidP="00992BCA">
            <w:pPr>
              <w:overflowPunct w:val="0"/>
              <w:autoSpaceDE w:val="0"/>
              <w:autoSpaceDN w:val="0"/>
              <w:adjustRightInd w:val="0"/>
              <w:spacing w:after="160"/>
              <w:contextualSpacing/>
              <w:textAlignment w:val="baseline"/>
              <w:rPr>
                <w:noProof/>
                <w:color w:val="000000"/>
                <w:sz w:val="18"/>
                <w:szCs w:val="18"/>
              </w:rPr>
            </w:pPr>
            <w:r w:rsidRPr="00C72993">
              <w:rPr>
                <w:noProof/>
                <w:color w:val="000000"/>
                <w:sz w:val="18"/>
                <w:szCs w:val="18"/>
              </w:rPr>
              <w:t>Conversion completed</w:t>
            </w:r>
          </w:p>
          <w:p w:rsidR="00A12FC1" w:rsidRPr="00C72993" w:rsidRDefault="00A12FC1" w:rsidP="00992BCA">
            <w:pPr>
              <w:overflowPunct w:val="0"/>
              <w:autoSpaceDE w:val="0"/>
              <w:autoSpaceDN w:val="0"/>
              <w:adjustRightInd w:val="0"/>
              <w:spacing w:after="160"/>
              <w:contextualSpacing/>
              <w:textAlignment w:val="baseline"/>
              <w:rPr>
                <w:noProof/>
                <w:color w:val="000000"/>
                <w:sz w:val="18"/>
                <w:szCs w:val="18"/>
              </w:rPr>
            </w:pPr>
          </w:p>
        </w:tc>
        <w:tc>
          <w:tcPr>
            <w:tcW w:w="667" w:type="pct"/>
            <w:shd w:val="clear" w:color="auto" w:fill="auto"/>
          </w:tcPr>
          <w:p w:rsidR="00A12FC1" w:rsidRPr="00C72993" w:rsidRDefault="00A12FC1" w:rsidP="00992BCA">
            <w:pPr>
              <w:overflowPunct w:val="0"/>
              <w:autoSpaceDE w:val="0"/>
              <w:autoSpaceDN w:val="0"/>
              <w:adjustRightInd w:val="0"/>
              <w:spacing w:after="160"/>
              <w:contextualSpacing/>
              <w:textAlignment w:val="baseline"/>
              <w:rPr>
                <w:noProof/>
                <w:color w:val="000000"/>
                <w:sz w:val="18"/>
                <w:szCs w:val="18"/>
              </w:rPr>
            </w:pPr>
            <w:r w:rsidRPr="00C72993">
              <w:rPr>
                <w:noProof/>
                <w:color w:val="000000"/>
                <w:sz w:val="18"/>
                <w:szCs w:val="18"/>
              </w:rPr>
              <w:t>IOC paid</w:t>
            </w:r>
          </w:p>
        </w:tc>
      </w:tr>
      <w:tr w:rsidR="00C72993" w:rsidRPr="00C72993" w:rsidTr="00C72993">
        <w:trPr>
          <w:cantSplit/>
        </w:trPr>
        <w:tc>
          <w:tcPr>
            <w:tcW w:w="690" w:type="pct"/>
            <w:shd w:val="clear" w:color="auto" w:fill="auto"/>
          </w:tcPr>
          <w:p w:rsidR="00453295" w:rsidRPr="00C72993" w:rsidRDefault="00453295" w:rsidP="00992BCA">
            <w:pPr>
              <w:overflowPunct w:val="0"/>
              <w:autoSpaceDE w:val="0"/>
              <w:autoSpaceDN w:val="0"/>
              <w:adjustRightInd w:val="0"/>
              <w:spacing w:after="160"/>
              <w:contextualSpacing/>
              <w:textAlignment w:val="baseline"/>
              <w:rPr>
                <w:noProof/>
                <w:color w:val="000000"/>
                <w:sz w:val="18"/>
                <w:szCs w:val="18"/>
              </w:rPr>
            </w:pPr>
            <w:r w:rsidRPr="00C72993">
              <w:rPr>
                <w:noProof/>
                <w:color w:val="000000"/>
                <w:sz w:val="18"/>
                <w:szCs w:val="18"/>
              </w:rPr>
              <w:t>Alben</w:t>
            </w:r>
          </w:p>
        </w:tc>
        <w:tc>
          <w:tcPr>
            <w:tcW w:w="587" w:type="pct"/>
            <w:shd w:val="clear" w:color="auto" w:fill="auto"/>
          </w:tcPr>
          <w:p w:rsidR="00453295" w:rsidRPr="00C72993" w:rsidRDefault="00453295" w:rsidP="00992BCA">
            <w:pPr>
              <w:overflowPunct w:val="0"/>
              <w:autoSpaceDE w:val="0"/>
              <w:autoSpaceDN w:val="0"/>
              <w:adjustRightInd w:val="0"/>
              <w:spacing w:after="160"/>
              <w:contextualSpacing/>
              <w:textAlignment w:val="baseline"/>
              <w:rPr>
                <w:noProof/>
                <w:color w:val="000000"/>
                <w:sz w:val="18"/>
                <w:szCs w:val="18"/>
              </w:rPr>
            </w:pPr>
            <w:r w:rsidRPr="00C72993">
              <w:rPr>
                <w:noProof/>
                <w:color w:val="000000"/>
                <w:sz w:val="18"/>
                <w:szCs w:val="18"/>
              </w:rPr>
              <w:t>HCFC-22</w:t>
            </w:r>
          </w:p>
        </w:tc>
        <w:tc>
          <w:tcPr>
            <w:tcW w:w="517" w:type="pct"/>
          </w:tcPr>
          <w:p w:rsidR="00453295" w:rsidRPr="00C72993" w:rsidRDefault="00453295" w:rsidP="00992BCA">
            <w:pPr>
              <w:overflowPunct w:val="0"/>
              <w:autoSpaceDE w:val="0"/>
              <w:autoSpaceDN w:val="0"/>
              <w:adjustRightInd w:val="0"/>
              <w:spacing w:after="160"/>
              <w:contextualSpacing/>
              <w:jc w:val="right"/>
              <w:textAlignment w:val="baseline"/>
              <w:rPr>
                <w:noProof/>
                <w:color w:val="000000"/>
                <w:sz w:val="18"/>
                <w:szCs w:val="18"/>
              </w:rPr>
            </w:pPr>
            <w:r w:rsidRPr="00C72993">
              <w:rPr>
                <w:noProof/>
                <w:color w:val="000000"/>
                <w:sz w:val="18"/>
                <w:szCs w:val="18"/>
              </w:rPr>
              <w:t>10.27</w:t>
            </w:r>
          </w:p>
        </w:tc>
        <w:tc>
          <w:tcPr>
            <w:tcW w:w="615" w:type="pct"/>
          </w:tcPr>
          <w:p w:rsidR="00453295" w:rsidRPr="00C72993" w:rsidRDefault="00453295" w:rsidP="00992BCA">
            <w:pPr>
              <w:overflowPunct w:val="0"/>
              <w:autoSpaceDE w:val="0"/>
              <w:autoSpaceDN w:val="0"/>
              <w:adjustRightInd w:val="0"/>
              <w:spacing w:after="160"/>
              <w:contextualSpacing/>
              <w:jc w:val="right"/>
              <w:textAlignment w:val="baseline"/>
              <w:rPr>
                <w:noProof/>
                <w:color w:val="000000"/>
                <w:sz w:val="18"/>
                <w:szCs w:val="18"/>
              </w:rPr>
            </w:pPr>
            <w:r w:rsidRPr="00C72993">
              <w:rPr>
                <w:noProof/>
                <w:color w:val="000000"/>
                <w:sz w:val="18"/>
                <w:szCs w:val="18"/>
              </w:rPr>
              <w:t>0</w:t>
            </w:r>
            <w:r w:rsidR="0076131E" w:rsidRPr="00C72993">
              <w:rPr>
                <w:noProof/>
                <w:color w:val="000000"/>
                <w:sz w:val="18"/>
                <w:szCs w:val="18"/>
              </w:rPr>
              <w:t>.00</w:t>
            </w:r>
          </w:p>
        </w:tc>
        <w:tc>
          <w:tcPr>
            <w:tcW w:w="750" w:type="pct"/>
            <w:shd w:val="clear" w:color="auto" w:fill="auto"/>
          </w:tcPr>
          <w:p w:rsidR="00453295" w:rsidRPr="00C72993" w:rsidRDefault="00453295" w:rsidP="00992BCA">
            <w:pPr>
              <w:overflowPunct w:val="0"/>
              <w:autoSpaceDE w:val="0"/>
              <w:autoSpaceDN w:val="0"/>
              <w:adjustRightInd w:val="0"/>
              <w:spacing w:after="160"/>
              <w:contextualSpacing/>
              <w:textAlignment w:val="baseline"/>
              <w:rPr>
                <w:noProof/>
                <w:color w:val="000000"/>
                <w:sz w:val="18"/>
                <w:szCs w:val="18"/>
              </w:rPr>
            </w:pPr>
            <w:r w:rsidRPr="00C72993">
              <w:rPr>
                <w:noProof/>
                <w:color w:val="000000"/>
                <w:sz w:val="18"/>
                <w:szCs w:val="18"/>
              </w:rPr>
              <w:t xml:space="preserve">HFC-152a </w:t>
            </w:r>
          </w:p>
        </w:tc>
        <w:tc>
          <w:tcPr>
            <w:tcW w:w="1173" w:type="pct"/>
            <w:shd w:val="clear" w:color="auto" w:fill="auto"/>
          </w:tcPr>
          <w:p w:rsidR="00453295" w:rsidRPr="00C72993" w:rsidRDefault="00453295" w:rsidP="00992BCA">
            <w:pPr>
              <w:overflowPunct w:val="0"/>
              <w:autoSpaceDE w:val="0"/>
              <w:autoSpaceDN w:val="0"/>
              <w:adjustRightInd w:val="0"/>
              <w:spacing w:after="160"/>
              <w:contextualSpacing/>
              <w:textAlignment w:val="baseline"/>
              <w:rPr>
                <w:noProof/>
                <w:color w:val="000000"/>
                <w:sz w:val="18"/>
                <w:szCs w:val="18"/>
              </w:rPr>
            </w:pPr>
            <w:r w:rsidRPr="00C72993">
              <w:rPr>
                <w:noProof/>
                <w:color w:val="000000"/>
                <w:sz w:val="18"/>
                <w:szCs w:val="18"/>
              </w:rPr>
              <w:t>Conversion completed</w:t>
            </w:r>
          </w:p>
        </w:tc>
        <w:tc>
          <w:tcPr>
            <w:tcW w:w="667" w:type="pct"/>
            <w:shd w:val="clear" w:color="auto" w:fill="auto"/>
          </w:tcPr>
          <w:p w:rsidR="00453295" w:rsidRPr="00C72993" w:rsidRDefault="00453295" w:rsidP="00992BCA">
            <w:pPr>
              <w:overflowPunct w:val="0"/>
              <w:autoSpaceDE w:val="0"/>
              <w:autoSpaceDN w:val="0"/>
              <w:adjustRightInd w:val="0"/>
              <w:spacing w:after="160"/>
              <w:contextualSpacing/>
              <w:textAlignment w:val="baseline"/>
              <w:rPr>
                <w:noProof/>
                <w:color w:val="000000"/>
                <w:sz w:val="18"/>
                <w:szCs w:val="18"/>
              </w:rPr>
            </w:pPr>
            <w:r w:rsidRPr="00C72993">
              <w:rPr>
                <w:noProof/>
                <w:color w:val="000000"/>
                <w:sz w:val="18"/>
                <w:szCs w:val="18"/>
              </w:rPr>
              <w:t>Final IOC payment</w:t>
            </w:r>
          </w:p>
        </w:tc>
      </w:tr>
      <w:tr w:rsidR="00C72993" w:rsidRPr="00C72993" w:rsidTr="00C72993">
        <w:trPr>
          <w:trHeight w:val="248"/>
        </w:trPr>
        <w:tc>
          <w:tcPr>
            <w:tcW w:w="690" w:type="pct"/>
            <w:shd w:val="clear" w:color="auto" w:fill="auto"/>
          </w:tcPr>
          <w:p w:rsidR="00453295" w:rsidRPr="00C72993" w:rsidRDefault="00453295" w:rsidP="00992BCA">
            <w:pPr>
              <w:overflowPunct w:val="0"/>
              <w:autoSpaceDE w:val="0"/>
              <w:autoSpaceDN w:val="0"/>
              <w:adjustRightInd w:val="0"/>
              <w:textAlignment w:val="baseline"/>
              <w:rPr>
                <w:noProof/>
                <w:color w:val="000000"/>
                <w:sz w:val="18"/>
                <w:szCs w:val="18"/>
              </w:rPr>
            </w:pPr>
            <w:r w:rsidRPr="00C72993">
              <w:rPr>
                <w:noProof/>
                <w:color w:val="000000"/>
                <w:sz w:val="18"/>
                <w:szCs w:val="18"/>
              </w:rPr>
              <w:t>Dimmex</w:t>
            </w:r>
          </w:p>
        </w:tc>
        <w:tc>
          <w:tcPr>
            <w:tcW w:w="587" w:type="pct"/>
            <w:shd w:val="clear" w:color="auto" w:fill="auto"/>
          </w:tcPr>
          <w:p w:rsidR="00453295" w:rsidRPr="00C72993" w:rsidRDefault="00453295" w:rsidP="00992BCA">
            <w:pPr>
              <w:overflowPunct w:val="0"/>
              <w:autoSpaceDE w:val="0"/>
              <w:autoSpaceDN w:val="0"/>
              <w:adjustRightInd w:val="0"/>
              <w:spacing w:after="160"/>
              <w:contextualSpacing/>
              <w:textAlignment w:val="baseline"/>
              <w:rPr>
                <w:noProof/>
                <w:color w:val="000000"/>
                <w:sz w:val="18"/>
                <w:szCs w:val="18"/>
              </w:rPr>
            </w:pPr>
            <w:r w:rsidRPr="00C72993">
              <w:rPr>
                <w:noProof/>
                <w:color w:val="000000"/>
                <w:sz w:val="18"/>
                <w:szCs w:val="18"/>
              </w:rPr>
              <w:t>HCFC-22</w:t>
            </w:r>
          </w:p>
        </w:tc>
        <w:tc>
          <w:tcPr>
            <w:tcW w:w="517" w:type="pct"/>
          </w:tcPr>
          <w:p w:rsidR="00453295" w:rsidRPr="00C72993" w:rsidRDefault="00453295" w:rsidP="00992BCA">
            <w:pPr>
              <w:overflowPunct w:val="0"/>
              <w:autoSpaceDE w:val="0"/>
              <w:autoSpaceDN w:val="0"/>
              <w:adjustRightInd w:val="0"/>
              <w:spacing w:after="160"/>
              <w:contextualSpacing/>
              <w:jc w:val="right"/>
              <w:textAlignment w:val="baseline"/>
              <w:rPr>
                <w:noProof/>
                <w:color w:val="000000"/>
                <w:sz w:val="18"/>
                <w:szCs w:val="18"/>
              </w:rPr>
            </w:pPr>
            <w:r w:rsidRPr="00C72993">
              <w:rPr>
                <w:noProof/>
                <w:color w:val="000000"/>
                <w:sz w:val="18"/>
                <w:szCs w:val="18"/>
              </w:rPr>
              <w:t>60.34</w:t>
            </w:r>
          </w:p>
        </w:tc>
        <w:tc>
          <w:tcPr>
            <w:tcW w:w="615" w:type="pct"/>
          </w:tcPr>
          <w:p w:rsidR="00453295" w:rsidRPr="00C72993" w:rsidRDefault="00453295" w:rsidP="00992BCA">
            <w:pPr>
              <w:overflowPunct w:val="0"/>
              <w:autoSpaceDE w:val="0"/>
              <w:autoSpaceDN w:val="0"/>
              <w:adjustRightInd w:val="0"/>
              <w:spacing w:after="160"/>
              <w:contextualSpacing/>
              <w:jc w:val="right"/>
              <w:textAlignment w:val="baseline"/>
              <w:rPr>
                <w:noProof/>
                <w:color w:val="000000"/>
                <w:sz w:val="18"/>
                <w:szCs w:val="18"/>
              </w:rPr>
            </w:pPr>
            <w:r w:rsidRPr="00C72993">
              <w:rPr>
                <w:noProof/>
                <w:color w:val="000000"/>
                <w:sz w:val="18"/>
                <w:szCs w:val="18"/>
              </w:rPr>
              <w:t>0</w:t>
            </w:r>
            <w:r w:rsidR="0076131E" w:rsidRPr="00C72993">
              <w:rPr>
                <w:noProof/>
                <w:color w:val="000000"/>
                <w:sz w:val="18"/>
                <w:szCs w:val="18"/>
              </w:rPr>
              <w:t>.00</w:t>
            </w:r>
          </w:p>
        </w:tc>
        <w:tc>
          <w:tcPr>
            <w:tcW w:w="750" w:type="pct"/>
            <w:shd w:val="clear" w:color="auto" w:fill="auto"/>
          </w:tcPr>
          <w:p w:rsidR="00453295" w:rsidRPr="00C72993" w:rsidRDefault="00453295" w:rsidP="00992BCA">
            <w:pPr>
              <w:overflowPunct w:val="0"/>
              <w:autoSpaceDE w:val="0"/>
              <w:autoSpaceDN w:val="0"/>
              <w:adjustRightInd w:val="0"/>
              <w:spacing w:after="160"/>
              <w:contextualSpacing/>
              <w:textAlignment w:val="baseline"/>
              <w:rPr>
                <w:noProof/>
                <w:color w:val="000000"/>
                <w:sz w:val="18"/>
                <w:szCs w:val="18"/>
              </w:rPr>
            </w:pPr>
            <w:r w:rsidRPr="00C72993">
              <w:rPr>
                <w:noProof/>
                <w:color w:val="000000"/>
                <w:sz w:val="18"/>
                <w:szCs w:val="18"/>
              </w:rPr>
              <w:t>HFC-152a</w:t>
            </w:r>
          </w:p>
        </w:tc>
        <w:tc>
          <w:tcPr>
            <w:tcW w:w="1173" w:type="pct"/>
            <w:shd w:val="clear" w:color="auto" w:fill="auto"/>
          </w:tcPr>
          <w:p w:rsidR="00453295" w:rsidRPr="00C72993" w:rsidRDefault="00453295" w:rsidP="00992BCA">
            <w:pPr>
              <w:overflowPunct w:val="0"/>
              <w:autoSpaceDE w:val="0"/>
              <w:autoSpaceDN w:val="0"/>
              <w:adjustRightInd w:val="0"/>
              <w:spacing w:after="160"/>
              <w:contextualSpacing/>
              <w:textAlignment w:val="baseline"/>
              <w:rPr>
                <w:noProof/>
                <w:color w:val="000000"/>
                <w:sz w:val="18"/>
                <w:szCs w:val="18"/>
              </w:rPr>
            </w:pPr>
            <w:r w:rsidRPr="00C72993">
              <w:rPr>
                <w:noProof/>
                <w:color w:val="000000"/>
                <w:sz w:val="18"/>
                <w:szCs w:val="18"/>
              </w:rPr>
              <w:t>Conversion completed</w:t>
            </w:r>
          </w:p>
        </w:tc>
        <w:tc>
          <w:tcPr>
            <w:tcW w:w="667" w:type="pct"/>
            <w:shd w:val="clear" w:color="auto" w:fill="auto"/>
          </w:tcPr>
          <w:p w:rsidR="00453295" w:rsidRPr="00C72993" w:rsidRDefault="00453295" w:rsidP="00992BCA">
            <w:pPr>
              <w:overflowPunct w:val="0"/>
              <w:autoSpaceDE w:val="0"/>
              <w:autoSpaceDN w:val="0"/>
              <w:adjustRightInd w:val="0"/>
              <w:spacing w:after="160"/>
              <w:contextualSpacing/>
              <w:textAlignment w:val="baseline"/>
              <w:rPr>
                <w:noProof/>
                <w:color w:val="000000"/>
                <w:sz w:val="18"/>
                <w:szCs w:val="18"/>
              </w:rPr>
            </w:pPr>
            <w:r w:rsidRPr="00C72993">
              <w:rPr>
                <w:noProof/>
                <w:color w:val="000000"/>
                <w:sz w:val="18"/>
                <w:szCs w:val="18"/>
              </w:rPr>
              <w:t>IOC paid</w:t>
            </w:r>
          </w:p>
        </w:tc>
      </w:tr>
      <w:tr w:rsidR="00C72993" w:rsidRPr="00C72993" w:rsidTr="00C72993">
        <w:tc>
          <w:tcPr>
            <w:tcW w:w="690" w:type="pct"/>
            <w:shd w:val="clear" w:color="auto" w:fill="auto"/>
          </w:tcPr>
          <w:p w:rsidR="00A12FC1" w:rsidRPr="00C72993" w:rsidRDefault="00A12FC1" w:rsidP="00992BCA">
            <w:pPr>
              <w:overflowPunct w:val="0"/>
              <w:autoSpaceDE w:val="0"/>
              <w:autoSpaceDN w:val="0"/>
              <w:adjustRightInd w:val="0"/>
              <w:spacing w:after="160"/>
              <w:contextualSpacing/>
              <w:textAlignment w:val="baseline"/>
              <w:rPr>
                <w:noProof/>
                <w:color w:val="000000"/>
                <w:sz w:val="18"/>
                <w:szCs w:val="18"/>
              </w:rPr>
            </w:pPr>
            <w:r w:rsidRPr="00C72993">
              <w:rPr>
                <w:noProof/>
                <w:color w:val="000000"/>
                <w:sz w:val="18"/>
                <w:szCs w:val="18"/>
              </w:rPr>
              <w:t>Envatec</w:t>
            </w:r>
          </w:p>
        </w:tc>
        <w:tc>
          <w:tcPr>
            <w:tcW w:w="587" w:type="pct"/>
            <w:shd w:val="clear" w:color="auto" w:fill="auto"/>
          </w:tcPr>
          <w:p w:rsidR="00A12FC1" w:rsidRPr="00C72993" w:rsidRDefault="00A12FC1" w:rsidP="00992BCA">
            <w:pPr>
              <w:overflowPunct w:val="0"/>
              <w:autoSpaceDE w:val="0"/>
              <w:autoSpaceDN w:val="0"/>
              <w:adjustRightInd w:val="0"/>
              <w:spacing w:after="160"/>
              <w:contextualSpacing/>
              <w:textAlignment w:val="baseline"/>
              <w:rPr>
                <w:noProof/>
                <w:color w:val="000000"/>
                <w:sz w:val="18"/>
                <w:szCs w:val="18"/>
              </w:rPr>
            </w:pPr>
            <w:r w:rsidRPr="00C72993">
              <w:rPr>
                <w:noProof/>
                <w:color w:val="000000"/>
                <w:sz w:val="18"/>
                <w:szCs w:val="18"/>
              </w:rPr>
              <w:t>HCFC-22 HCFC-141b</w:t>
            </w:r>
          </w:p>
        </w:tc>
        <w:tc>
          <w:tcPr>
            <w:tcW w:w="517" w:type="pct"/>
          </w:tcPr>
          <w:p w:rsidR="00A12FC1" w:rsidRPr="00C72993" w:rsidRDefault="00A12FC1" w:rsidP="00992BCA">
            <w:pPr>
              <w:overflowPunct w:val="0"/>
              <w:autoSpaceDE w:val="0"/>
              <w:autoSpaceDN w:val="0"/>
              <w:adjustRightInd w:val="0"/>
              <w:spacing w:after="160"/>
              <w:contextualSpacing/>
              <w:jc w:val="right"/>
              <w:textAlignment w:val="baseline"/>
              <w:rPr>
                <w:noProof/>
                <w:color w:val="000000"/>
                <w:sz w:val="18"/>
                <w:szCs w:val="18"/>
              </w:rPr>
            </w:pPr>
            <w:r w:rsidRPr="00C72993">
              <w:rPr>
                <w:noProof/>
                <w:color w:val="000000"/>
                <w:sz w:val="18"/>
                <w:szCs w:val="18"/>
              </w:rPr>
              <w:t>70.1</w:t>
            </w:r>
            <w:r w:rsidR="0076131E" w:rsidRPr="00C72993">
              <w:rPr>
                <w:noProof/>
                <w:color w:val="000000"/>
                <w:sz w:val="18"/>
                <w:szCs w:val="18"/>
              </w:rPr>
              <w:t>0</w:t>
            </w:r>
          </w:p>
        </w:tc>
        <w:tc>
          <w:tcPr>
            <w:tcW w:w="615" w:type="pct"/>
          </w:tcPr>
          <w:p w:rsidR="00A12FC1" w:rsidRPr="00C72993" w:rsidRDefault="00A12FC1" w:rsidP="00992BCA">
            <w:pPr>
              <w:overflowPunct w:val="0"/>
              <w:autoSpaceDE w:val="0"/>
              <w:autoSpaceDN w:val="0"/>
              <w:adjustRightInd w:val="0"/>
              <w:spacing w:after="160"/>
              <w:contextualSpacing/>
              <w:jc w:val="right"/>
              <w:textAlignment w:val="baseline"/>
              <w:rPr>
                <w:noProof/>
                <w:color w:val="000000"/>
                <w:sz w:val="18"/>
                <w:szCs w:val="18"/>
              </w:rPr>
            </w:pPr>
            <w:r w:rsidRPr="00C72993">
              <w:rPr>
                <w:noProof/>
                <w:color w:val="000000"/>
                <w:sz w:val="18"/>
                <w:szCs w:val="18"/>
              </w:rPr>
              <w:t>14</w:t>
            </w:r>
            <w:r w:rsidR="0076131E" w:rsidRPr="00C72993">
              <w:rPr>
                <w:noProof/>
                <w:color w:val="000000"/>
                <w:sz w:val="18"/>
                <w:szCs w:val="18"/>
              </w:rPr>
              <w:t>.00</w:t>
            </w:r>
          </w:p>
        </w:tc>
        <w:tc>
          <w:tcPr>
            <w:tcW w:w="750" w:type="pct"/>
            <w:shd w:val="clear" w:color="auto" w:fill="auto"/>
          </w:tcPr>
          <w:p w:rsidR="000D68CF" w:rsidRPr="00C72993" w:rsidRDefault="00A12FC1" w:rsidP="00992BCA">
            <w:pPr>
              <w:overflowPunct w:val="0"/>
              <w:autoSpaceDE w:val="0"/>
              <w:autoSpaceDN w:val="0"/>
              <w:adjustRightInd w:val="0"/>
              <w:spacing w:after="160"/>
              <w:contextualSpacing/>
              <w:textAlignment w:val="baseline"/>
              <w:rPr>
                <w:noProof/>
                <w:color w:val="000000"/>
                <w:sz w:val="18"/>
                <w:szCs w:val="18"/>
              </w:rPr>
            </w:pPr>
            <w:r w:rsidRPr="00C72993">
              <w:rPr>
                <w:noProof/>
                <w:color w:val="000000"/>
                <w:sz w:val="18"/>
                <w:szCs w:val="18"/>
              </w:rPr>
              <w:t>Perchloretylene</w:t>
            </w:r>
            <w:r w:rsidR="000D68CF" w:rsidRPr="00C72993">
              <w:rPr>
                <w:noProof/>
                <w:color w:val="000000"/>
                <w:sz w:val="18"/>
                <w:szCs w:val="18"/>
              </w:rPr>
              <w:t>/</w:t>
            </w:r>
            <w:r w:rsidRPr="00C72993">
              <w:rPr>
                <w:noProof/>
                <w:color w:val="000000"/>
                <w:sz w:val="18"/>
                <w:szCs w:val="18"/>
              </w:rPr>
              <w:t>HFC-134a</w:t>
            </w:r>
            <w:r w:rsidR="000D68CF" w:rsidRPr="00C72993">
              <w:rPr>
                <w:noProof/>
                <w:color w:val="000000"/>
                <w:sz w:val="18"/>
                <w:szCs w:val="18"/>
              </w:rPr>
              <w:t>/</w:t>
            </w:r>
          </w:p>
          <w:p w:rsidR="00A12FC1" w:rsidRPr="00C72993" w:rsidRDefault="00A12FC1" w:rsidP="00992BCA">
            <w:pPr>
              <w:overflowPunct w:val="0"/>
              <w:autoSpaceDE w:val="0"/>
              <w:autoSpaceDN w:val="0"/>
              <w:adjustRightInd w:val="0"/>
              <w:spacing w:after="160"/>
              <w:contextualSpacing/>
              <w:textAlignment w:val="baseline"/>
              <w:rPr>
                <w:noProof/>
                <w:color w:val="000000"/>
                <w:sz w:val="18"/>
                <w:szCs w:val="18"/>
              </w:rPr>
            </w:pPr>
            <w:r w:rsidRPr="00C72993">
              <w:rPr>
                <w:noProof/>
                <w:color w:val="000000"/>
                <w:sz w:val="18"/>
                <w:szCs w:val="18"/>
              </w:rPr>
              <w:t xml:space="preserve">HFC-152a </w:t>
            </w:r>
          </w:p>
        </w:tc>
        <w:tc>
          <w:tcPr>
            <w:tcW w:w="1173" w:type="pct"/>
            <w:shd w:val="clear" w:color="auto" w:fill="auto"/>
          </w:tcPr>
          <w:p w:rsidR="00A12FC1" w:rsidRPr="00C06314" w:rsidRDefault="00A12FC1" w:rsidP="00992BCA">
            <w:pPr>
              <w:overflowPunct w:val="0"/>
              <w:autoSpaceDE w:val="0"/>
              <w:autoSpaceDN w:val="0"/>
              <w:adjustRightInd w:val="0"/>
              <w:spacing w:after="160"/>
              <w:contextualSpacing/>
              <w:textAlignment w:val="baseline"/>
              <w:rPr>
                <w:noProof/>
                <w:color w:val="000000"/>
                <w:sz w:val="18"/>
                <w:szCs w:val="18"/>
              </w:rPr>
            </w:pPr>
            <w:r w:rsidRPr="00C06314">
              <w:rPr>
                <w:noProof/>
                <w:color w:val="000000"/>
                <w:sz w:val="18"/>
                <w:szCs w:val="18"/>
              </w:rPr>
              <w:t xml:space="preserve">Conversion is ongoing. </w:t>
            </w:r>
            <w:r w:rsidR="000D68CF" w:rsidRPr="00C06314">
              <w:rPr>
                <w:noProof/>
                <w:color w:val="000000"/>
                <w:sz w:val="18"/>
                <w:szCs w:val="18"/>
              </w:rPr>
              <w:t>The e</w:t>
            </w:r>
            <w:r w:rsidRPr="00C06314">
              <w:rPr>
                <w:noProof/>
                <w:color w:val="000000"/>
                <w:sz w:val="18"/>
                <w:szCs w:val="18"/>
              </w:rPr>
              <w:t xml:space="preserve">nterprise </w:t>
            </w:r>
            <w:r w:rsidR="000D68CF" w:rsidRPr="00C06314">
              <w:rPr>
                <w:noProof/>
                <w:color w:val="000000"/>
                <w:sz w:val="18"/>
                <w:szCs w:val="18"/>
              </w:rPr>
              <w:t xml:space="preserve">is not </w:t>
            </w:r>
            <w:r w:rsidRPr="00C06314">
              <w:rPr>
                <w:noProof/>
                <w:color w:val="000000"/>
                <w:sz w:val="18"/>
                <w:szCs w:val="18"/>
              </w:rPr>
              <w:t xml:space="preserve">purchasing HCFCs </w:t>
            </w:r>
            <w:r w:rsidR="00C72993" w:rsidRPr="00C06314">
              <w:rPr>
                <w:noProof/>
                <w:color w:val="000000"/>
                <w:sz w:val="18"/>
                <w:szCs w:val="18"/>
              </w:rPr>
              <w:t xml:space="preserve">since </w:t>
            </w:r>
            <w:r w:rsidR="000D68CF" w:rsidRPr="00C06314">
              <w:rPr>
                <w:noProof/>
                <w:color w:val="000000"/>
                <w:sz w:val="18"/>
                <w:szCs w:val="18"/>
              </w:rPr>
              <w:t>early 2016</w:t>
            </w:r>
          </w:p>
        </w:tc>
        <w:tc>
          <w:tcPr>
            <w:tcW w:w="667" w:type="pct"/>
            <w:shd w:val="clear" w:color="auto" w:fill="auto"/>
          </w:tcPr>
          <w:p w:rsidR="00A12FC1" w:rsidRPr="00C06314" w:rsidRDefault="00A12FC1" w:rsidP="00992BCA">
            <w:pPr>
              <w:overflowPunct w:val="0"/>
              <w:autoSpaceDE w:val="0"/>
              <w:autoSpaceDN w:val="0"/>
              <w:adjustRightInd w:val="0"/>
              <w:spacing w:after="160"/>
              <w:contextualSpacing/>
              <w:textAlignment w:val="baseline"/>
              <w:rPr>
                <w:noProof/>
                <w:color w:val="000000"/>
                <w:sz w:val="18"/>
                <w:szCs w:val="18"/>
              </w:rPr>
            </w:pPr>
            <w:r w:rsidRPr="00C06314">
              <w:rPr>
                <w:noProof/>
                <w:color w:val="000000"/>
                <w:sz w:val="18"/>
                <w:szCs w:val="18"/>
              </w:rPr>
              <w:t xml:space="preserve">Conversion </w:t>
            </w:r>
            <w:r w:rsidR="0076131E" w:rsidRPr="00C06314">
              <w:rPr>
                <w:noProof/>
                <w:color w:val="000000"/>
                <w:sz w:val="18"/>
                <w:szCs w:val="18"/>
              </w:rPr>
              <w:t>verification</w:t>
            </w:r>
            <w:r w:rsidRPr="00C06314">
              <w:rPr>
                <w:noProof/>
                <w:color w:val="000000"/>
                <w:sz w:val="18"/>
                <w:szCs w:val="18"/>
              </w:rPr>
              <w:t xml:space="preserve"> </w:t>
            </w:r>
            <w:r w:rsidR="0076131E" w:rsidRPr="00C06314">
              <w:rPr>
                <w:noProof/>
                <w:color w:val="000000"/>
                <w:sz w:val="18"/>
                <w:szCs w:val="18"/>
              </w:rPr>
              <w:t>upon</w:t>
            </w:r>
            <w:r w:rsidRPr="00C06314">
              <w:rPr>
                <w:noProof/>
                <w:color w:val="000000"/>
                <w:sz w:val="18"/>
                <w:szCs w:val="18"/>
              </w:rPr>
              <w:t xml:space="preserve"> completion</w:t>
            </w:r>
          </w:p>
        </w:tc>
      </w:tr>
      <w:tr w:rsidR="00C72993" w:rsidRPr="00C72993" w:rsidTr="00C72993">
        <w:tc>
          <w:tcPr>
            <w:tcW w:w="690" w:type="pct"/>
            <w:shd w:val="clear" w:color="auto" w:fill="auto"/>
          </w:tcPr>
          <w:p w:rsidR="00453295" w:rsidRPr="00C72993" w:rsidRDefault="00453295" w:rsidP="00992BCA">
            <w:pPr>
              <w:overflowPunct w:val="0"/>
              <w:autoSpaceDE w:val="0"/>
              <w:autoSpaceDN w:val="0"/>
              <w:adjustRightInd w:val="0"/>
              <w:spacing w:after="160"/>
              <w:contextualSpacing/>
              <w:textAlignment w:val="baseline"/>
              <w:rPr>
                <w:noProof/>
                <w:color w:val="000000"/>
                <w:sz w:val="18"/>
                <w:szCs w:val="18"/>
              </w:rPr>
            </w:pPr>
            <w:r w:rsidRPr="00C72993">
              <w:rPr>
                <w:noProof/>
                <w:color w:val="000000"/>
                <w:sz w:val="18"/>
                <w:szCs w:val="18"/>
              </w:rPr>
              <w:t>Quimica Jerez</w:t>
            </w:r>
          </w:p>
        </w:tc>
        <w:tc>
          <w:tcPr>
            <w:tcW w:w="587" w:type="pct"/>
            <w:shd w:val="clear" w:color="auto" w:fill="auto"/>
          </w:tcPr>
          <w:p w:rsidR="00453295" w:rsidRPr="00C72993" w:rsidRDefault="00453295" w:rsidP="00992BCA">
            <w:pPr>
              <w:overflowPunct w:val="0"/>
              <w:autoSpaceDE w:val="0"/>
              <w:autoSpaceDN w:val="0"/>
              <w:adjustRightInd w:val="0"/>
              <w:spacing w:after="160"/>
              <w:contextualSpacing/>
              <w:textAlignment w:val="baseline"/>
              <w:rPr>
                <w:noProof/>
                <w:color w:val="000000"/>
                <w:sz w:val="18"/>
                <w:szCs w:val="18"/>
              </w:rPr>
            </w:pPr>
            <w:r w:rsidRPr="00C72993">
              <w:rPr>
                <w:noProof/>
                <w:color w:val="000000"/>
                <w:sz w:val="18"/>
                <w:szCs w:val="18"/>
              </w:rPr>
              <w:t>HCFC-22 HCFC-141b</w:t>
            </w:r>
          </w:p>
        </w:tc>
        <w:tc>
          <w:tcPr>
            <w:tcW w:w="517" w:type="pct"/>
          </w:tcPr>
          <w:p w:rsidR="00453295" w:rsidRPr="00C72993" w:rsidRDefault="00453295" w:rsidP="00992BCA">
            <w:pPr>
              <w:overflowPunct w:val="0"/>
              <w:autoSpaceDE w:val="0"/>
              <w:autoSpaceDN w:val="0"/>
              <w:adjustRightInd w:val="0"/>
              <w:spacing w:after="160"/>
              <w:contextualSpacing/>
              <w:jc w:val="right"/>
              <w:textAlignment w:val="baseline"/>
              <w:rPr>
                <w:noProof/>
                <w:color w:val="000000"/>
                <w:sz w:val="18"/>
                <w:szCs w:val="18"/>
              </w:rPr>
            </w:pPr>
            <w:r w:rsidRPr="00C72993">
              <w:rPr>
                <w:noProof/>
                <w:color w:val="000000"/>
                <w:sz w:val="18"/>
                <w:szCs w:val="18"/>
              </w:rPr>
              <w:t>29.9</w:t>
            </w:r>
            <w:r w:rsidR="0076131E" w:rsidRPr="00C72993">
              <w:rPr>
                <w:noProof/>
                <w:color w:val="000000"/>
                <w:sz w:val="18"/>
                <w:szCs w:val="18"/>
              </w:rPr>
              <w:t>0</w:t>
            </w:r>
          </w:p>
        </w:tc>
        <w:tc>
          <w:tcPr>
            <w:tcW w:w="615" w:type="pct"/>
          </w:tcPr>
          <w:p w:rsidR="00453295" w:rsidRPr="00C72993" w:rsidRDefault="00453295" w:rsidP="00992BCA">
            <w:pPr>
              <w:overflowPunct w:val="0"/>
              <w:autoSpaceDE w:val="0"/>
              <w:autoSpaceDN w:val="0"/>
              <w:adjustRightInd w:val="0"/>
              <w:spacing w:after="160"/>
              <w:contextualSpacing/>
              <w:jc w:val="right"/>
              <w:textAlignment w:val="baseline"/>
              <w:rPr>
                <w:noProof/>
                <w:color w:val="000000"/>
                <w:sz w:val="18"/>
                <w:szCs w:val="18"/>
              </w:rPr>
            </w:pPr>
            <w:r w:rsidRPr="00C72993">
              <w:rPr>
                <w:noProof/>
                <w:color w:val="000000"/>
                <w:sz w:val="18"/>
                <w:szCs w:val="18"/>
              </w:rPr>
              <w:t>22</w:t>
            </w:r>
            <w:r w:rsidR="0076131E" w:rsidRPr="00C72993">
              <w:rPr>
                <w:noProof/>
                <w:color w:val="000000"/>
                <w:sz w:val="18"/>
                <w:szCs w:val="18"/>
              </w:rPr>
              <w:t>.00</w:t>
            </w:r>
          </w:p>
        </w:tc>
        <w:tc>
          <w:tcPr>
            <w:tcW w:w="750" w:type="pct"/>
            <w:shd w:val="clear" w:color="auto" w:fill="auto"/>
          </w:tcPr>
          <w:p w:rsidR="000D68CF" w:rsidRPr="00C72993" w:rsidRDefault="00453295" w:rsidP="00992BCA">
            <w:pPr>
              <w:overflowPunct w:val="0"/>
              <w:autoSpaceDE w:val="0"/>
              <w:autoSpaceDN w:val="0"/>
              <w:adjustRightInd w:val="0"/>
              <w:spacing w:after="160"/>
              <w:contextualSpacing/>
              <w:textAlignment w:val="baseline"/>
              <w:rPr>
                <w:noProof/>
                <w:color w:val="000000"/>
                <w:sz w:val="18"/>
                <w:szCs w:val="18"/>
              </w:rPr>
            </w:pPr>
            <w:r w:rsidRPr="00C72993">
              <w:rPr>
                <w:noProof/>
                <w:color w:val="000000"/>
                <w:sz w:val="18"/>
                <w:szCs w:val="18"/>
              </w:rPr>
              <w:t>Perchloretylene</w:t>
            </w:r>
            <w:r w:rsidR="000D68CF" w:rsidRPr="00C72993">
              <w:rPr>
                <w:noProof/>
                <w:color w:val="000000"/>
                <w:sz w:val="18"/>
                <w:szCs w:val="18"/>
              </w:rPr>
              <w:t>/</w:t>
            </w:r>
            <w:r w:rsidRPr="00C72993">
              <w:rPr>
                <w:noProof/>
                <w:color w:val="000000"/>
                <w:sz w:val="18"/>
                <w:szCs w:val="18"/>
              </w:rPr>
              <w:t>HFC-134a</w:t>
            </w:r>
            <w:r w:rsidR="000D68CF" w:rsidRPr="00C72993">
              <w:rPr>
                <w:noProof/>
                <w:color w:val="000000"/>
                <w:sz w:val="18"/>
                <w:szCs w:val="18"/>
              </w:rPr>
              <w:t>/</w:t>
            </w:r>
          </w:p>
          <w:p w:rsidR="00453295" w:rsidRPr="00C72993" w:rsidRDefault="00453295" w:rsidP="00992BCA">
            <w:pPr>
              <w:overflowPunct w:val="0"/>
              <w:autoSpaceDE w:val="0"/>
              <w:autoSpaceDN w:val="0"/>
              <w:adjustRightInd w:val="0"/>
              <w:spacing w:after="160"/>
              <w:contextualSpacing/>
              <w:textAlignment w:val="baseline"/>
              <w:rPr>
                <w:noProof/>
                <w:color w:val="000000"/>
                <w:sz w:val="18"/>
                <w:szCs w:val="18"/>
              </w:rPr>
            </w:pPr>
            <w:r w:rsidRPr="00C72993">
              <w:rPr>
                <w:noProof/>
                <w:color w:val="000000"/>
                <w:sz w:val="18"/>
                <w:szCs w:val="18"/>
              </w:rPr>
              <w:t>HFC-152a</w:t>
            </w:r>
          </w:p>
        </w:tc>
        <w:tc>
          <w:tcPr>
            <w:tcW w:w="1173" w:type="pct"/>
            <w:shd w:val="clear" w:color="auto" w:fill="auto"/>
          </w:tcPr>
          <w:p w:rsidR="00453295" w:rsidRPr="00C06314" w:rsidRDefault="00453295" w:rsidP="00992BCA">
            <w:pPr>
              <w:overflowPunct w:val="0"/>
              <w:autoSpaceDE w:val="0"/>
              <w:autoSpaceDN w:val="0"/>
              <w:adjustRightInd w:val="0"/>
              <w:spacing w:after="160"/>
              <w:contextualSpacing/>
              <w:textAlignment w:val="baseline"/>
              <w:rPr>
                <w:noProof/>
                <w:color w:val="000000"/>
                <w:sz w:val="18"/>
                <w:szCs w:val="18"/>
              </w:rPr>
            </w:pPr>
            <w:r w:rsidRPr="00C06314">
              <w:rPr>
                <w:noProof/>
                <w:color w:val="000000"/>
                <w:sz w:val="18"/>
                <w:szCs w:val="18"/>
              </w:rPr>
              <w:t xml:space="preserve">Conversion completed. </w:t>
            </w:r>
            <w:r w:rsidR="000D68CF" w:rsidRPr="00C06314">
              <w:rPr>
                <w:noProof/>
                <w:color w:val="000000"/>
                <w:sz w:val="18"/>
                <w:szCs w:val="18"/>
              </w:rPr>
              <w:t xml:space="preserve">Enterprise is not purchasing HCFCs </w:t>
            </w:r>
            <w:r w:rsidR="00C72993" w:rsidRPr="00C06314">
              <w:rPr>
                <w:noProof/>
                <w:color w:val="000000"/>
                <w:sz w:val="18"/>
                <w:szCs w:val="18"/>
              </w:rPr>
              <w:t xml:space="preserve">since </w:t>
            </w:r>
            <w:r w:rsidR="000D68CF" w:rsidRPr="00C06314">
              <w:rPr>
                <w:noProof/>
                <w:color w:val="000000"/>
                <w:sz w:val="18"/>
                <w:szCs w:val="18"/>
              </w:rPr>
              <w:t>early 2016</w:t>
            </w:r>
          </w:p>
        </w:tc>
        <w:tc>
          <w:tcPr>
            <w:tcW w:w="667" w:type="pct"/>
            <w:shd w:val="clear" w:color="auto" w:fill="auto"/>
          </w:tcPr>
          <w:p w:rsidR="00453295" w:rsidRPr="00C06314" w:rsidRDefault="00453295" w:rsidP="00992BCA">
            <w:pPr>
              <w:overflowPunct w:val="0"/>
              <w:autoSpaceDE w:val="0"/>
              <w:autoSpaceDN w:val="0"/>
              <w:adjustRightInd w:val="0"/>
              <w:spacing w:after="160"/>
              <w:contextualSpacing/>
              <w:textAlignment w:val="baseline"/>
              <w:rPr>
                <w:noProof/>
                <w:color w:val="000000"/>
                <w:sz w:val="18"/>
                <w:szCs w:val="18"/>
              </w:rPr>
            </w:pPr>
            <w:r w:rsidRPr="00C06314">
              <w:rPr>
                <w:noProof/>
                <w:color w:val="000000"/>
                <w:sz w:val="18"/>
                <w:szCs w:val="18"/>
              </w:rPr>
              <w:t>Authorize the IOC payment</w:t>
            </w:r>
          </w:p>
        </w:tc>
      </w:tr>
      <w:tr w:rsidR="00C72993" w:rsidRPr="00C72993" w:rsidTr="00C72993">
        <w:tc>
          <w:tcPr>
            <w:tcW w:w="690" w:type="pct"/>
            <w:shd w:val="clear" w:color="auto" w:fill="auto"/>
          </w:tcPr>
          <w:p w:rsidR="00453295" w:rsidRPr="00C72993" w:rsidRDefault="00453295" w:rsidP="00992BCA">
            <w:pPr>
              <w:overflowPunct w:val="0"/>
              <w:autoSpaceDE w:val="0"/>
              <w:autoSpaceDN w:val="0"/>
              <w:adjustRightInd w:val="0"/>
              <w:spacing w:after="160"/>
              <w:contextualSpacing/>
              <w:textAlignment w:val="baseline"/>
              <w:rPr>
                <w:noProof/>
                <w:color w:val="000000"/>
                <w:sz w:val="18"/>
                <w:szCs w:val="18"/>
              </w:rPr>
            </w:pPr>
            <w:r w:rsidRPr="00C72993">
              <w:rPr>
                <w:noProof/>
                <w:color w:val="000000"/>
                <w:sz w:val="18"/>
                <w:szCs w:val="18"/>
              </w:rPr>
              <w:t>Quimica Marcat</w:t>
            </w:r>
          </w:p>
        </w:tc>
        <w:tc>
          <w:tcPr>
            <w:tcW w:w="587" w:type="pct"/>
            <w:shd w:val="clear" w:color="auto" w:fill="auto"/>
          </w:tcPr>
          <w:p w:rsidR="00453295" w:rsidRPr="00C72993" w:rsidRDefault="00453295" w:rsidP="00992BCA">
            <w:pPr>
              <w:overflowPunct w:val="0"/>
              <w:autoSpaceDE w:val="0"/>
              <w:autoSpaceDN w:val="0"/>
              <w:adjustRightInd w:val="0"/>
              <w:spacing w:after="160"/>
              <w:contextualSpacing/>
              <w:textAlignment w:val="baseline"/>
              <w:rPr>
                <w:noProof/>
                <w:color w:val="000000"/>
                <w:sz w:val="18"/>
                <w:szCs w:val="18"/>
              </w:rPr>
            </w:pPr>
            <w:r w:rsidRPr="00C72993">
              <w:rPr>
                <w:noProof/>
                <w:color w:val="000000"/>
                <w:sz w:val="18"/>
                <w:szCs w:val="18"/>
              </w:rPr>
              <w:t>HCFC-22 HCFC-141b</w:t>
            </w:r>
          </w:p>
        </w:tc>
        <w:tc>
          <w:tcPr>
            <w:tcW w:w="517" w:type="pct"/>
          </w:tcPr>
          <w:p w:rsidR="00453295" w:rsidRPr="00C72993" w:rsidRDefault="00453295" w:rsidP="00992BCA">
            <w:pPr>
              <w:overflowPunct w:val="0"/>
              <w:autoSpaceDE w:val="0"/>
              <w:autoSpaceDN w:val="0"/>
              <w:adjustRightInd w:val="0"/>
              <w:spacing w:after="160"/>
              <w:contextualSpacing/>
              <w:jc w:val="right"/>
              <w:textAlignment w:val="baseline"/>
              <w:rPr>
                <w:noProof/>
                <w:color w:val="000000"/>
                <w:sz w:val="18"/>
                <w:szCs w:val="18"/>
              </w:rPr>
            </w:pPr>
            <w:r w:rsidRPr="00C72993">
              <w:rPr>
                <w:noProof/>
                <w:color w:val="000000"/>
                <w:sz w:val="18"/>
                <w:szCs w:val="18"/>
              </w:rPr>
              <w:t>90.8</w:t>
            </w:r>
            <w:r w:rsidR="0076131E" w:rsidRPr="00C72993">
              <w:rPr>
                <w:noProof/>
                <w:color w:val="000000"/>
                <w:sz w:val="18"/>
                <w:szCs w:val="18"/>
              </w:rPr>
              <w:t>0</w:t>
            </w:r>
          </w:p>
        </w:tc>
        <w:tc>
          <w:tcPr>
            <w:tcW w:w="615" w:type="pct"/>
          </w:tcPr>
          <w:p w:rsidR="00453295" w:rsidRPr="00C72993" w:rsidRDefault="00453295" w:rsidP="00992BCA">
            <w:pPr>
              <w:overflowPunct w:val="0"/>
              <w:autoSpaceDE w:val="0"/>
              <w:autoSpaceDN w:val="0"/>
              <w:adjustRightInd w:val="0"/>
              <w:spacing w:after="160"/>
              <w:contextualSpacing/>
              <w:jc w:val="right"/>
              <w:textAlignment w:val="baseline"/>
              <w:rPr>
                <w:noProof/>
                <w:color w:val="000000"/>
                <w:sz w:val="18"/>
                <w:szCs w:val="18"/>
              </w:rPr>
            </w:pPr>
            <w:r w:rsidRPr="00C72993">
              <w:rPr>
                <w:noProof/>
                <w:color w:val="000000"/>
                <w:sz w:val="18"/>
                <w:szCs w:val="18"/>
              </w:rPr>
              <w:t>79.35</w:t>
            </w:r>
          </w:p>
        </w:tc>
        <w:tc>
          <w:tcPr>
            <w:tcW w:w="750" w:type="pct"/>
            <w:shd w:val="clear" w:color="auto" w:fill="auto"/>
          </w:tcPr>
          <w:p w:rsidR="000D68CF" w:rsidRPr="00C72993" w:rsidRDefault="00453295" w:rsidP="00992BCA">
            <w:pPr>
              <w:overflowPunct w:val="0"/>
              <w:autoSpaceDE w:val="0"/>
              <w:autoSpaceDN w:val="0"/>
              <w:adjustRightInd w:val="0"/>
              <w:spacing w:after="160"/>
              <w:contextualSpacing/>
              <w:textAlignment w:val="baseline"/>
              <w:rPr>
                <w:noProof/>
                <w:color w:val="000000"/>
                <w:sz w:val="18"/>
                <w:szCs w:val="18"/>
              </w:rPr>
            </w:pPr>
            <w:r w:rsidRPr="00C72993">
              <w:rPr>
                <w:noProof/>
                <w:color w:val="000000"/>
                <w:sz w:val="18"/>
                <w:szCs w:val="18"/>
              </w:rPr>
              <w:t>Perchloretylene</w:t>
            </w:r>
            <w:r w:rsidR="000D68CF" w:rsidRPr="00C72993">
              <w:rPr>
                <w:noProof/>
                <w:color w:val="000000"/>
                <w:sz w:val="18"/>
                <w:szCs w:val="18"/>
              </w:rPr>
              <w:t>/</w:t>
            </w:r>
            <w:r w:rsidRPr="00C72993">
              <w:rPr>
                <w:noProof/>
                <w:color w:val="000000"/>
                <w:sz w:val="18"/>
                <w:szCs w:val="18"/>
              </w:rPr>
              <w:t>HFC-134a</w:t>
            </w:r>
            <w:r w:rsidR="000D68CF" w:rsidRPr="00C72993">
              <w:rPr>
                <w:noProof/>
                <w:color w:val="000000"/>
                <w:sz w:val="18"/>
                <w:szCs w:val="18"/>
              </w:rPr>
              <w:t>/</w:t>
            </w:r>
          </w:p>
          <w:p w:rsidR="00453295" w:rsidRPr="00C72993" w:rsidRDefault="00453295" w:rsidP="00992BCA">
            <w:pPr>
              <w:overflowPunct w:val="0"/>
              <w:autoSpaceDE w:val="0"/>
              <w:autoSpaceDN w:val="0"/>
              <w:adjustRightInd w:val="0"/>
              <w:spacing w:after="160"/>
              <w:contextualSpacing/>
              <w:textAlignment w:val="baseline"/>
              <w:rPr>
                <w:noProof/>
                <w:color w:val="000000"/>
                <w:sz w:val="18"/>
                <w:szCs w:val="18"/>
              </w:rPr>
            </w:pPr>
            <w:r w:rsidRPr="00C72993">
              <w:rPr>
                <w:noProof/>
                <w:color w:val="000000"/>
                <w:sz w:val="18"/>
                <w:szCs w:val="18"/>
              </w:rPr>
              <w:t>HFC-152a Hydrocarbons</w:t>
            </w:r>
          </w:p>
        </w:tc>
        <w:tc>
          <w:tcPr>
            <w:tcW w:w="1173" w:type="pct"/>
            <w:shd w:val="clear" w:color="auto" w:fill="auto"/>
          </w:tcPr>
          <w:p w:rsidR="00453295" w:rsidRPr="00C06314" w:rsidRDefault="00453295" w:rsidP="00992BCA">
            <w:pPr>
              <w:overflowPunct w:val="0"/>
              <w:autoSpaceDE w:val="0"/>
              <w:autoSpaceDN w:val="0"/>
              <w:adjustRightInd w:val="0"/>
              <w:spacing w:after="160"/>
              <w:contextualSpacing/>
              <w:textAlignment w:val="baseline"/>
              <w:rPr>
                <w:noProof/>
                <w:color w:val="000000"/>
                <w:sz w:val="18"/>
                <w:szCs w:val="18"/>
              </w:rPr>
            </w:pPr>
            <w:r w:rsidRPr="00C06314">
              <w:rPr>
                <w:noProof/>
                <w:color w:val="000000"/>
                <w:sz w:val="18"/>
                <w:szCs w:val="18"/>
              </w:rPr>
              <w:t xml:space="preserve">The conversion is to be completed by the end of 2016, however, </w:t>
            </w:r>
            <w:r w:rsidR="00C72993" w:rsidRPr="00C06314">
              <w:rPr>
                <w:noProof/>
                <w:color w:val="000000"/>
                <w:sz w:val="18"/>
                <w:szCs w:val="18"/>
              </w:rPr>
              <w:t xml:space="preserve">the </w:t>
            </w:r>
            <w:r w:rsidRPr="00C06314">
              <w:rPr>
                <w:noProof/>
                <w:color w:val="000000"/>
                <w:sz w:val="18"/>
                <w:szCs w:val="18"/>
              </w:rPr>
              <w:t xml:space="preserve">enterprise </w:t>
            </w:r>
            <w:r w:rsidR="000D68CF" w:rsidRPr="00C06314">
              <w:rPr>
                <w:noProof/>
                <w:color w:val="000000"/>
                <w:sz w:val="18"/>
                <w:szCs w:val="18"/>
              </w:rPr>
              <w:t xml:space="preserve">is not </w:t>
            </w:r>
            <w:r w:rsidRPr="00C06314">
              <w:rPr>
                <w:noProof/>
                <w:color w:val="000000"/>
                <w:sz w:val="18"/>
                <w:szCs w:val="18"/>
              </w:rPr>
              <w:t xml:space="preserve">purchasing HCFCs since </w:t>
            </w:r>
            <w:r w:rsidR="000D68CF" w:rsidRPr="00C06314">
              <w:rPr>
                <w:noProof/>
                <w:color w:val="000000"/>
                <w:sz w:val="18"/>
                <w:szCs w:val="18"/>
              </w:rPr>
              <w:t>third quarter 2016</w:t>
            </w:r>
          </w:p>
        </w:tc>
        <w:tc>
          <w:tcPr>
            <w:tcW w:w="667" w:type="pct"/>
            <w:shd w:val="clear" w:color="auto" w:fill="auto"/>
          </w:tcPr>
          <w:p w:rsidR="00453295" w:rsidRPr="00C06314" w:rsidRDefault="00453295" w:rsidP="00992BCA">
            <w:pPr>
              <w:overflowPunct w:val="0"/>
              <w:autoSpaceDE w:val="0"/>
              <w:autoSpaceDN w:val="0"/>
              <w:adjustRightInd w:val="0"/>
              <w:spacing w:after="160"/>
              <w:contextualSpacing/>
              <w:textAlignment w:val="baseline"/>
              <w:rPr>
                <w:noProof/>
                <w:color w:val="000000"/>
                <w:sz w:val="18"/>
                <w:szCs w:val="18"/>
              </w:rPr>
            </w:pPr>
            <w:r w:rsidRPr="00C06314">
              <w:rPr>
                <w:noProof/>
                <w:color w:val="000000"/>
                <w:sz w:val="18"/>
                <w:szCs w:val="18"/>
              </w:rPr>
              <w:t>Finalize the conversion</w:t>
            </w:r>
          </w:p>
        </w:tc>
      </w:tr>
      <w:tr w:rsidR="00C72993" w:rsidRPr="00C72993" w:rsidTr="00C72993">
        <w:tc>
          <w:tcPr>
            <w:tcW w:w="690" w:type="pct"/>
            <w:shd w:val="clear" w:color="auto" w:fill="auto"/>
          </w:tcPr>
          <w:p w:rsidR="00A12FC1" w:rsidRPr="00C72993" w:rsidRDefault="00A12FC1" w:rsidP="00992BCA">
            <w:pPr>
              <w:overflowPunct w:val="0"/>
              <w:autoSpaceDE w:val="0"/>
              <w:autoSpaceDN w:val="0"/>
              <w:adjustRightInd w:val="0"/>
              <w:spacing w:after="160"/>
              <w:contextualSpacing/>
              <w:textAlignment w:val="baseline"/>
              <w:rPr>
                <w:noProof/>
                <w:color w:val="000000"/>
                <w:sz w:val="18"/>
                <w:szCs w:val="18"/>
              </w:rPr>
            </w:pPr>
            <w:r w:rsidRPr="00C72993">
              <w:rPr>
                <w:noProof/>
                <w:color w:val="000000"/>
                <w:sz w:val="18"/>
                <w:szCs w:val="18"/>
              </w:rPr>
              <w:t>Tecnosol</w:t>
            </w:r>
          </w:p>
        </w:tc>
        <w:tc>
          <w:tcPr>
            <w:tcW w:w="587" w:type="pct"/>
            <w:shd w:val="clear" w:color="auto" w:fill="auto"/>
          </w:tcPr>
          <w:p w:rsidR="00A12FC1" w:rsidRPr="00C72993" w:rsidRDefault="00A12FC1" w:rsidP="00992BCA">
            <w:pPr>
              <w:overflowPunct w:val="0"/>
              <w:autoSpaceDE w:val="0"/>
              <w:autoSpaceDN w:val="0"/>
              <w:adjustRightInd w:val="0"/>
              <w:spacing w:after="160"/>
              <w:contextualSpacing/>
              <w:textAlignment w:val="baseline"/>
              <w:rPr>
                <w:noProof/>
                <w:color w:val="000000"/>
                <w:sz w:val="18"/>
                <w:szCs w:val="18"/>
              </w:rPr>
            </w:pPr>
            <w:r w:rsidRPr="00C72993">
              <w:rPr>
                <w:noProof/>
                <w:color w:val="000000"/>
                <w:sz w:val="18"/>
                <w:szCs w:val="18"/>
              </w:rPr>
              <w:t>HCFC-22 HCFC-141b</w:t>
            </w:r>
          </w:p>
        </w:tc>
        <w:tc>
          <w:tcPr>
            <w:tcW w:w="517" w:type="pct"/>
          </w:tcPr>
          <w:p w:rsidR="00A12FC1" w:rsidRPr="00C72993" w:rsidRDefault="00A12FC1" w:rsidP="00992BCA">
            <w:pPr>
              <w:overflowPunct w:val="0"/>
              <w:autoSpaceDE w:val="0"/>
              <w:autoSpaceDN w:val="0"/>
              <w:adjustRightInd w:val="0"/>
              <w:spacing w:after="160"/>
              <w:contextualSpacing/>
              <w:jc w:val="right"/>
              <w:textAlignment w:val="baseline"/>
              <w:rPr>
                <w:noProof/>
                <w:color w:val="000000"/>
                <w:sz w:val="18"/>
                <w:szCs w:val="18"/>
              </w:rPr>
            </w:pPr>
            <w:r w:rsidRPr="00C72993">
              <w:rPr>
                <w:noProof/>
                <w:color w:val="000000"/>
                <w:sz w:val="18"/>
                <w:szCs w:val="18"/>
              </w:rPr>
              <w:t>68.3</w:t>
            </w:r>
            <w:r w:rsidR="0076131E" w:rsidRPr="00C72993">
              <w:rPr>
                <w:noProof/>
                <w:color w:val="000000"/>
                <w:sz w:val="18"/>
                <w:szCs w:val="18"/>
              </w:rPr>
              <w:t>0</w:t>
            </w:r>
          </w:p>
        </w:tc>
        <w:tc>
          <w:tcPr>
            <w:tcW w:w="615" w:type="pct"/>
          </w:tcPr>
          <w:p w:rsidR="00A12FC1" w:rsidRPr="00C72993" w:rsidRDefault="00A12FC1" w:rsidP="00992BCA">
            <w:pPr>
              <w:overflowPunct w:val="0"/>
              <w:autoSpaceDE w:val="0"/>
              <w:autoSpaceDN w:val="0"/>
              <w:adjustRightInd w:val="0"/>
              <w:spacing w:after="160"/>
              <w:contextualSpacing/>
              <w:jc w:val="right"/>
              <w:textAlignment w:val="baseline"/>
              <w:rPr>
                <w:noProof/>
                <w:color w:val="000000"/>
                <w:sz w:val="18"/>
                <w:szCs w:val="18"/>
              </w:rPr>
            </w:pPr>
            <w:r w:rsidRPr="00C72993">
              <w:rPr>
                <w:noProof/>
                <w:color w:val="000000"/>
                <w:sz w:val="18"/>
                <w:szCs w:val="18"/>
              </w:rPr>
              <w:t>49</w:t>
            </w:r>
            <w:r w:rsidR="0076131E" w:rsidRPr="00C72993">
              <w:rPr>
                <w:noProof/>
                <w:color w:val="000000"/>
                <w:sz w:val="18"/>
                <w:szCs w:val="18"/>
              </w:rPr>
              <w:t>.00</w:t>
            </w:r>
          </w:p>
        </w:tc>
        <w:tc>
          <w:tcPr>
            <w:tcW w:w="750" w:type="pct"/>
            <w:shd w:val="clear" w:color="auto" w:fill="auto"/>
          </w:tcPr>
          <w:p w:rsidR="00FD18A3" w:rsidRPr="00C72993" w:rsidRDefault="00A12FC1" w:rsidP="00992BCA">
            <w:pPr>
              <w:overflowPunct w:val="0"/>
              <w:autoSpaceDE w:val="0"/>
              <w:autoSpaceDN w:val="0"/>
              <w:adjustRightInd w:val="0"/>
              <w:spacing w:after="160"/>
              <w:contextualSpacing/>
              <w:textAlignment w:val="baseline"/>
              <w:rPr>
                <w:noProof/>
                <w:color w:val="000000"/>
                <w:sz w:val="18"/>
                <w:szCs w:val="18"/>
              </w:rPr>
            </w:pPr>
            <w:r w:rsidRPr="00C72993">
              <w:rPr>
                <w:noProof/>
                <w:color w:val="000000"/>
                <w:sz w:val="18"/>
                <w:szCs w:val="18"/>
              </w:rPr>
              <w:t>HFC-134a</w:t>
            </w:r>
            <w:r w:rsidR="00FD18A3" w:rsidRPr="00C72993">
              <w:rPr>
                <w:noProof/>
                <w:color w:val="000000"/>
                <w:sz w:val="18"/>
                <w:szCs w:val="18"/>
              </w:rPr>
              <w:t>/</w:t>
            </w:r>
          </w:p>
          <w:p w:rsidR="00FD18A3" w:rsidRPr="00C72993" w:rsidRDefault="00A12FC1" w:rsidP="00992BCA">
            <w:pPr>
              <w:overflowPunct w:val="0"/>
              <w:autoSpaceDE w:val="0"/>
              <w:autoSpaceDN w:val="0"/>
              <w:adjustRightInd w:val="0"/>
              <w:spacing w:after="160"/>
              <w:contextualSpacing/>
              <w:textAlignment w:val="baseline"/>
              <w:rPr>
                <w:noProof/>
                <w:color w:val="000000"/>
                <w:sz w:val="18"/>
                <w:szCs w:val="18"/>
              </w:rPr>
            </w:pPr>
            <w:r w:rsidRPr="00C72993">
              <w:rPr>
                <w:noProof/>
                <w:color w:val="000000"/>
                <w:sz w:val="18"/>
                <w:szCs w:val="18"/>
              </w:rPr>
              <w:t>HFC-152a</w:t>
            </w:r>
            <w:r w:rsidR="00FD18A3" w:rsidRPr="00C72993">
              <w:rPr>
                <w:noProof/>
                <w:color w:val="000000"/>
                <w:sz w:val="18"/>
                <w:szCs w:val="18"/>
              </w:rPr>
              <w:t xml:space="preserve"> </w:t>
            </w:r>
          </w:p>
          <w:p w:rsidR="00A12FC1" w:rsidRPr="00C72993" w:rsidRDefault="00FD18A3" w:rsidP="00992BCA">
            <w:pPr>
              <w:overflowPunct w:val="0"/>
              <w:autoSpaceDE w:val="0"/>
              <w:autoSpaceDN w:val="0"/>
              <w:adjustRightInd w:val="0"/>
              <w:spacing w:after="160"/>
              <w:contextualSpacing/>
              <w:textAlignment w:val="baseline"/>
              <w:rPr>
                <w:noProof/>
                <w:color w:val="000000"/>
                <w:sz w:val="18"/>
                <w:szCs w:val="18"/>
              </w:rPr>
            </w:pPr>
            <w:r w:rsidRPr="00C72993">
              <w:rPr>
                <w:noProof/>
                <w:color w:val="000000"/>
                <w:sz w:val="18"/>
                <w:szCs w:val="18"/>
              </w:rPr>
              <w:t>HFC-365mf</w:t>
            </w:r>
            <w:r w:rsidR="00C72993">
              <w:rPr>
                <w:noProof/>
                <w:color w:val="000000"/>
                <w:sz w:val="18"/>
                <w:szCs w:val="18"/>
              </w:rPr>
              <w:t>c</w:t>
            </w:r>
            <w:r w:rsidRPr="00C72993">
              <w:rPr>
                <w:noProof/>
                <w:color w:val="000000"/>
                <w:sz w:val="18"/>
                <w:szCs w:val="18"/>
              </w:rPr>
              <w:t>/</w:t>
            </w:r>
            <w:r w:rsidR="00C72993">
              <w:rPr>
                <w:noProof/>
                <w:color w:val="000000"/>
                <w:sz w:val="18"/>
                <w:szCs w:val="18"/>
              </w:rPr>
              <w:t xml:space="preserve"> HFC-</w:t>
            </w:r>
            <w:r w:rsidRPr="00C72993">
              <w:rPr>
                <w:noProof/>
                <w:color w:val="000000"/>
                <w:sz w:val="18"/>
                <w:szCs w:val="18"/>
              </w:rPr>
              <w:t>227ea</w:t>
            </w:r>
          </w:p>
        </w:tc>
        <w:tc>
          <w:tcPr>
            <w:tcW w:w="1173" w:type="pct"/>
            <w:shd w:val="clear" w:color="auto" w:fill="auto"/>
          </w:tcPr>
          <w:p w:rsidR="00A12FC1" w:rsidRPr="00C06314" w:rsidRDefault="00A12FC1" w:rsidP="00992BCA">
            <w:pPr>
              <w:overflowPunct w:val="0"/>
              <w:autoSpaceDE w:val="0"/>
              <w:autoSpaceDN w:val="0"/>
              <w:adjustRightInd w:val="0"/>
              <w:spacing w:after="160"/>
              <w:contextualSpacing/>
              <w:textAlignment w:val="baseline"/>
              <w:rPr>
                <w:noProof/>
                <w:color w:val="000000"/>
                <w:sz w:val="18"/>
                <w:szCs w:val="18"/>
              </w:rPr>
            </w:pPr>
            <w:r w:rsidRPr="00C06314">
              <w:rPr>
                <w:noProof/>
                <w:color w:val="000000"/>
                <w:sz w:val="18"/>
                <w:szCs w:val="18"/>
              </w:rPr>
              <w:t xml:space="preserve">Conversion completed. </w:t>
            </w:r>
            <w:r w:rsidR="000D68CF" w:rsidRPr="00C06314">
              <w:rPr>
                <w:noProof/>
                <w:color w:val="000000"/>
                <w:sz w:val="18"/>
                <w:szCs w:val="18"/>
              </w:rPr>
              <w:t>A</w:t>
            </w:r>
            <w:r w:rsidRPr="00C06314">
              <w:rPr>
                <w:noProof/>
                <w:color w:val="000000"/>
                <w:sz w:val="18"/>
                <w:szCs w:val="18"/>
              </w:rPr>
              <w:t>erosol formulation based on HFC-365</w:t>
            </w:r>
            <w:r w:rsidR="00C72993" w:rsidRPr="00C06314">
              <w:rPr>
                <w:noProof/>
                <w:color w:val="000000"/>
                <w:sz w:val="18"/>
                <w:szCs w:val="18"/>
              </w:rPr>
              <w:t>mfc</w:t>
            </w:r>
            <w:r w:rsidRPr="00C06314">
              <w:rPr>
                <w:noProof/>
                <w:color w:val="000000"/>
                <w:sz w:val="18"/>
                <w:szCs w:val="18"/>
              </w:rPr>
              <w:t>/</w:t>
            </w:r>
            <w:r w:rsidR="00C72993" w:rsidRPr="00C06314">
              <w:rPr>
                <w:noProof/>
                <w:color w:val="000000"/>
                <w:sz w:val="18"/>
                <w:szCs w:val="18"/>
              </w:rPr>
              <w:t xml:space="preserve"> </w:t>
            </w:r>
            <w:r w:rsidRPr="00C06314">
              <w:rPr>
                <w:noProof/>
                <w:color w:val="000000"/>
                <w:sz w:val="18"/>
                <w:szCs w:val="18"/>
              </w:rPr>
              <w:t>HFC</w:t>
            </w:r>
            <w:r w:rsidR="00C72993" w:rsidRPr="00C06314">
              <w:rPr>
                <w:noProof/>
                <w:color w:val="000000"/>
                <w:sz w:val="18"/>
                <w:szCs w:val="18"/>
              </w:rPr>
              <w:t> </w:t>
            </w:r>
            <w:r w:rsidRPr="00C06314">
              <w:rPr>
                <w:noProof/>
                <w:color w:val="000000"/>
                <w:sz w:val="18"/>
                <w:szCs w:val="18"/>
              </w:rPr>
              <w:t>227</w:t>
            </w:r>
            <w:r w:rsidR="00C72993" w:rsidRPr="00C06314">
              <w:rPr>
                <w:noProof/>
                <w:color w:val="000000"/>
                <w:sz w:val="18"/>
                <w:szCs w:val="18"/>
              </w:rPr>
              <w:t>ea</w:t>
            </w:r>
            <w:r w:rsidRPr="00C06314">
              <w:rPr>
                <w:noProof/>
                <w:color w:val="000000"/>
                <w:sz w:val="18"/>
                <w:szCs w:val="18"/>
              </w:rPr>
              <w:t xml:space="preserve"> is being introduced</w:t>
            </w:r>
            <w:r w:rsidR="000D68CF" w:rsidRPr="00C06314">
              <w:rPr>
                <w:noProof/>
                <w:color w:val="000000"/>
                <w:sz w:val="18"/>
                <w:szCs w:val="18"/>
              </w:rPr>
              <w:t xml:space="preserve"> </w:t>
            </w:r>
            <w:r w:rsidRPr="00C06314">
              <w:rPr>
                <w:noProof/>
                <w:color w:val="000000"/>
                <w:sz w:val="18"/>
                <w:szCs w:val="18"/>
              </w:rPr>
              <w:t>due to corrosion issues with the end users</w:t>
            </w:r>
          </w:p>
        </w:tc>
        <w:tc>
          <w:tcPr>
            <w:tcW w:w="667" w:type="pct"/>
            <w:shd w:val="clear" w:color="auto" w:fill="auto"/>
          </w:tcPr>
          <w:p w:rsidR="00A12FC1" w:rsidRPr="00C06314" w:rsidRDefault="00A12FC1" w:rsidP="00992BCA">
            <w:pPr>
              <w:overflowPunct w:val="0"/>
              <w:autoSpaceDE w:val="0"/>
              <w:autoSpaceDN w:val="0"/>
              <w:adjustRightInd w:val="0"/>
              <w:spacing w:after="160"/>
              <w:contextualSpacing/>
              <w:textAlignment w:val="baseline"/>
              <w:rPr>
                <w:noProof/>
                <w:color w:val="000000"/>
                <w:sz w:val="18"/>
                <w:szCs w:val="18"/>
              </w:rPr>
            </w:pPr>
            <w:r w:rsidRPr="00C06314">
              <w:rPr>
                <w:noProof/>
                <w:color w:val="000000"/>
                <w:sz w:val="18"/>
                <w:szCs w:val="18"/>
              </w:rPr>
              <w:t>Final IOC payment</w:t>
            </w:r>
          </w:p>
        </w:tc>
      </w:tr>
    </w:tbl>
    <w:p w:rsidR="00A12FC1" w:rsidRDefault="00A12FC1" w:rsidP="00992BCA"/>
    <w:p w:rsidR="00A12FC1" w:rsidRPr="00201FF2" w:rsidRDefault="00A12FC1" w:rsidP="00992BCA">
      <w:pPr>
        <w:keepNext/>
        <w:rPr>
          <w:i/>
        </w:rPr>
      </w:pPr>
      <w:r w:rsidRPr="00201FF2">
        <w:rPr>
          <w:i/>
        </w:rPr>
        <w:lastRenderedPageBreak/>
        <w:t>Refrigeration servicing sector</w:t>
      </w:r>
    </w:p>
    <w:p w:rsidR="00A12FC1" w:rsidRPr="00201FF2" w:rsidRDefault="00A12FC1" w:rsidP="00992BCA">
      <w:pPr>
        <w:keepNext/>
      </w:pPr>
    </w:p>
    <w:p w:rsidR="0031186A" w:rsidRPr="0031186A" w:rsidRDefault="00A12FC1" w:rsidP="00992BCA">
      <w:pPr>
        <w:pStyle w:val="Heading1"/>
      </w:pPr>
      <w:r w:rsidRPr="00201FF2">
        <w:t xml:space="preserve">The following activities were implemented: 32 flushing machines and 200 flushing kits were purchased (in addition to those purchased in stage I); a study tour to Italy was held to showcase best practices in reclamation and to </w:t>
      </w:r>
      <w:r>
        <w:t>support</w:t>
      </w:r>
      <w:r w:rsidRPr="00201FF2">
        <w:t xml:space="preserve"> the set-up of the reclamation </w:t>
      </w:r>
      <w:r w:rsidRPr="00C06314">
        <w:t>operation in Mexico; draft technical specifications for reclamation equipment were prepared;</w:t>
      </w:r>
      <w:r w:rsidR="002D1F96" w:rsidRPr="00C06314">
        <w:t xml:space="preserve"> and</w:t>
      </w:r>
      <w:r w:rsidRPr="00C06314">
        <w:t xml:space="preserve"> the </w:t>
      </w:r>
      <w:r w:rsidR="002D1F96" w:rsidRPr="00C06314">
        <w:t>d</w:t>
      </w:r>
      <w:r w:rsidRPr="00C06314">
        <w:t>emonstration project</w:t>
      </w:r>
      <w:r w:rsidR="002D1F96" w:rsidRPr="00C06314">
        <w:t xml:space="preserve"> on safe installation, use and maintenance of hydrocarbon (HC)-based equipment</w:t>
      </w:r>
      <w:r w:rsidRPr="00C06314">
        <w:t xml:space="preserve"> commenced with the development of training material, technical specifications and tender for the training tools</w:t>
      </w:r>
      <w:r w:rsidRPr="00201FF2">
        <w:t xml:space="preserve"> and </w:t>
      </w:r>
      <w:r>
        <w:t>air-conditioning (</w:t>
      </w:r>
      <w:r w:rsidRPr="00201FF2">
        <w:t>AC</w:t>
      </w:r>
      <w:r>
        <w:t>)</w:t>
      </w:r>
      <w:r w:rsidRPr="00201FF2">
        <w:t xml:space="preserve"> units, a draft certification scheme and a review of HC technical standards and regulations.</w:t>
      </w:r>
      <w:r w:rsidR="0031186A" w:rsidRPr="0031186A">
        <w:t xml:space="preserve"> </w:t>
      </w:r>
    </w:p>
    <w:p w:rsidR="00A12FC1" w:rsidRPr="00201FF2" w:rsidRDefault="00A12FC1" w:rsidP="00992BCA">
      <w:pPr>
        <w:rPr>
          <w:u w:val="single"/>
        </w:rPr>
      </w:pPr>
      <w:r w:rsidRPr="00201FF2">
        <w:rPr>
          <w:u w:val="single"/>
        </w:rPr>
        <w:t>Level of fund disbursement</w:t>
      </w:r>
    </w:p>
    <w:p w:rsidR="00A12FC1" w:rsidRPr="00201FF2" w:rsidRDefault="00A12FC1" w:rsidP="00992BCA"/>
    <w:p w:rsidR="00A12FC1" w:rsidRPr="00201FF2" w:rsidRDefault="00A12FC1" w:rsidP="00992BCA">
      <w:pPr>
        <w:pStyle w:val="Heading1"/>
        <w:rPr>
          <w:color w:val="000000" w:themeColor="text1"/>
        </w:rPr>
      </w:pPr>
      <w:r w:rsidRPr="00201FF2">
        <w:t>As of October 2016, of the total US $3,187,603 so far approved, U</w:t>
      </w:r>
      <w:r w:rsidRPr="00201FF2">
        <w:rPr>
          <w:color w:val="000000" w:themeColor="text1"/>
        </w:rPr>
        <w:t xml:space="preserve">S $1,358,933 (42.6 per cent) had been disbursed. The remaining US $1,828,670 will be disbursed in 2016 and 2017 (Table </w:t>
      </w:r>
      <w:r w:rsidR="006573D5">
        <w:rPr>
          <w:color w:val="000000" w:themeColor="text1"/>
        </w:rPr>
        <w:t>2</w:t>
      </w:r>
      <w:r w:rsidRPr="00201FF2">
        <w:rPr>
          <w:color w:val="000000" w:themeColor="text1"/>
        </w:rPr>
        <w:t>).</w:t>
      </w:r>
    </w:p>
    <w:p w:rsidR="00A12FC1" w:rsidRPr="00201FF2" w:rsidRDefault="00A12FC1" w:rsidP="00992BCA">
      <w:pPr>
        <w:keepNext/>
        <w:keepLines/>
        <w:rPr>
          <w:b/>
        </w:rPr>
      </w:pPr>
      <w:proofErr w:type="gramStart"/>
      <w:r w:rsidRPr="00201FF2">
        <w:rPr>
          <w:b/>
        </w:rPr>
        <w:t xml:space="preserve">Table </w:t>
      </w:r>
      <w:r w:rsidR="006573D5">
        <w:rPr>
          <w:b/>
        </w:rPr>
        <w:t>2</w:t>
      </w:r>
      <w:r w:rsidRPr="00201FF2">
        <w:rPr>
          <w:b/>
        </w:rPr>
        <w:t>.</w:t>
      </w:r>
      <w:proofErr w:type="gramEnd"/>
      <w:r w:rsidRPr="00201FF2">
        <w:rPr>
          <w:b/>
        </w:rPr>
        <w:t xml:space="preserve"> Financial report of stage I</w:t>
      </w:r>
      <w:r>
        <w:rPr>
          <w:b/>
        </w:rPr>
        <w:t>I</w:t>
      </w:r>
      <w:r w:rsidRPr="00201FF2">
        <w:rPr>
          <w:b/>
        </w:rPr>
        <w:t xml:space="preserve"> of the HPMP for Mexico (US $)</w:t>
      </w:r>
    </w:p>
    <w:tbl>
      <w:tblPr>
        <w:tblStyle w:val="TableGrid"/>
        <w:tblW w:w="5000" w:type="pct"/>
        <w:tblLook w:val="04A0" w:firstRow="1" w:lastRow="0" w:firstColumn="1" w:lastColumn="0" w:noHBand="0" w:noVBand="1"/>
      </w:tblPr>
      <w:tblGrid>
        <w:gridCol w:w="3813"/>
        <w:gridCol w:w="2865"/>
        <w:gridCol w:w="2898"/>
      </w:tblGrid>
      <w:tr w:rsidR="00A12FC1" w:rsidRPr="00201FF2" w:rsidTr="004F0476">
        <w:trPr>
          <w:trHeight w:val="246"/>
        </w:trPr>
        <w:tc>
          <w:tcPr>
            <w:tcW w:w="1991" w:type="pct"/>
            <w:vMerge w:val="restart"/>
          </w:tcPr>
          <w:p w:rsidR="00A12FC1" w:rsidRPr="00201FF2" w:rsidRDefault="00A12FC1" w:rsidP="00992BCA">
            <w:pPr>
              <w:keepNext/>
              <w:keepLines/>
              <w:jc w:val="center"/>
              <w:rPr>
                <w:b/>
              </w:rPr>
            </w:pPr>
            <w:r w:rsidRPr="00201FF2">
              <w:rPr>
                <w:b/>
              </w:rPr>
              <w:t>Implementing/bilateral agency</w:t>
            </w:r>
          </w:p>
          <w:p w:rsidR="00A12FC1" w:rsidRPr="00201FF2" w:rsidRDefault="00A12FC1" w:rsidP="00992BCA">
            <w:pPr>
              <w:keepNext/>
              <w:keepLines/>
              <w:jc w:val="center"/>
              <w:rPr>
                <w:b/>
              </w:rPr>
            </w:pPr>
          </w:p>
        </w:tc>
        <w:tc>
          <w:tcPr>
            <w:tcW w:w="3009" w:type="pct"/>
            <w:gridSpan w:val="2"/>
          </w:tcPr>
          <w:p w:rsidR="00A12FC1" w:rsidRPr="00201FF2" w:rsidRDefault="00A12FC1" w:rsidP="00992BCA">
            <w:pPr>
              <w:keepNext/>
              <w:keepLines/>
              <w:jc w:val="center"/>
              <w:rPr>
                <w:b/>
              </w:rPr>
            </w:pPr>
            <w:r w:rsidRPr="00201FF2">
              <w:rPr>
                <w:b/>
              </w:rPr>
              <w:t>First tranche</w:t>
            </w:r>
          </w:p>
        </w:tc>
      </w:tr>
      <w:tr w:rsidR="00A12FC1" w:rsidRPr="00201FF2" w:rsidTr="004F0476">
        <w:trPr>
          <w:trHeight w:val="157"/>
        </w:trPr>
        <w:tc>
          <w:tcPr>
            <w:tcW w:w="1991" w:type="pct"/>
            <w:vMerge/>
          </w:tcPr>
          <w:p w:rsidR="00A12FC1" w:rsidRPr="00201FF2" w:rsidRDefault="00A12FC1" w:rsidP="00992BCA">
            <w:pPr>
              <w:keepNext/>
              <w:keepLines/>
              <w:jc w:val="center"/>
              <w:rPr>
                <w:b/>
              </w:rPr>
            </w:pPr>
          </w:p>
        </w:tc>
        <w:tc>
          <w:tcPr>
            <w:tcW w:w="1496" w:type="pct"/>
          </w:tcPr>
          <w:p w:rsidR="00A12FC1" w:rsidRPr="00201FF2" w:rsidRDefault="00A12FC1" w:rsidP="00992BCA">
            <w:pPr>
              <w:keepNext/>
              <w:keepLines/>
              <w:jc w:val="center"/>
              <w:rPr>
                <w:b/>
              </w:rPr>
            </w:pPr>
            <w:r w:rsidRPr="00201FF2">
              <w:rPr>
                <w:b/>
              </w:rPr>
              <w:t>Approved</w:t>
            </w:r>
          </w:p>
        </w:tc>
        <w:tc>
          <w:tcPr>
            <w:tcW w:w="1513" w:type="pct"/>
          </w:tcPr>
          <w:p w:rsidR="00A12FC1" w:rsidRPr="00201FF2" w:rsidRDefault="00A12FC1" w:rsidP="00992BCA">
            <w:pPr>
              <w:keepNext/>
              <w:keepLines/>
              <w:jc w:val="center"/>
              <w:rPr>
                <w:b/>
              </w:rPr>
            </w:pPr>
            <w:r w:rsidRPr="00201FF2">
              <w:rPr>
                <w:b/>
              </w:rPr>
              <w:t>Disbursed</w:t>
            </w:r>
          </w:p>
        </w:tc>
      </w:tr>
      <w:tr w:rsidR="00A12FC1" w:rsidRPr="00201FF2" w:rsidTr="004F0476">
        <w:trPr>
          <w:trHeight w:val="220"/>
        </w:trPr>
        <w:tc>
          <w:tcPr>
            <w:tcW w:w="1991" w:type="pct"/>
            <w:shd w:val="clear" w:color="auto" w:fill="auto"/>
          </w:tcPr>
          <w:p w:rsidR="00A12FC1" w:rsidRPr="00201FF2" w:rsidRDefault="00A12FC1" w:rsidP="00992BCA">
            <w:pPr>
              <w:keepNext/>
              <w:keepLines/>
            </w:pPr>
            <w:r w:rsidRPr="00201FF2">
              <w:t>UNIDO</w:t>
            </w:r>
          </w:p>
        </w:tc>
        <w:tc>
          <w:tcPr>
            <w:tcW w:w="1496" w:type="pct"/>
          </w:tcPr>
          <w:p w:rsidR="00A12FC1" w:rsidRPr="00201FF2" w:rsidRDefault="00A12FC1" w:rsidP="00992BCA">
            <w:pPr>
              <w:jc w:val="right"/>
              <w:rPr>
                <w:color w:val="000000"/>
                <w:lang w:val="en-US"/>
              </w:rPr>
            </w:pPr>
            <w:r w:rsidRPr="00201FF2">
              <w:t>2,404,412</w:t>
            </w:r>
          </w:p>
        </w:tc>
        <w:tc>
          <w:tcPr>
            <w:tcW w:w="1514" w:type="pct"/>
          </w:tcPr>
          <w:p w:rsidR="00A12FC1" w:rsidRPr="00201FF2" w:rsidRDefault="00A12FC1" w:rsidP="00992BCA">
            <w:pPr>
              <w:jc w:val="right"/>
            </w:pPr>
            <w:r w:rsidRPr="00201FF2">
              <w:t>1,253,658</w:t>
            </w:r>
          </w:p>
        </w:tc>
      </w:tr>
      <w:tr w:rsidR="00A12FC1" w:rsidRPr="00201FF2" w:rsidTr="004F0476">
        <w:trPr>
          <w:trHeight w:val="258"/>
        </w:trPr>
        <w:tc>
          <w:tcPr>
            <w:tcW w:w="1991" w:type="pct"/>
            <w:shd w:val="clear" w:color="auto" w:fill="auto"/>
          </w:tcPr>
          <w:p w:rsidR="00A12FC1" w:rsidRPr="00201FF2" w:rsidRDefault="00A12FC1" w:rsidP="00992BCA">
            <w:pPr>
              <w:keepNext/>
              <w:keepLines/>
            </w:pPr>
            <w:r w:rsidRPr="00201FF2">
              <w:t>Government of Germany</w:t>
            </w:r>
          </w:p>
        </w:tc>
        <w:tc>
          <w:tcPr>
            <w:tcW w:w="1496" w:type="pct"/>
          </w:tcPr>
          <w:p w:rsidR="00A12FC1" w:rsidRPr="00201FF2" w:rsidRDefault="00A12FC1" w:rsidP="00992BCA">
            <w:pPr>
              <w:keepNext/>
              <w:keepLines/>
              <w:jc w:val="right"/>
            </w:pPr>
            <w:r w:rsidRPr="00201FF2">
              <w:t>325,000</w:t>
            </w:r>
          </w:p>
        </w:tc>
        <w:tc>
          <w:tcPr>
            <w:tcW w:w="1514" w:type="pct"/>
          </w:tcPr>
          <w:p w:rsidR="00A12FC1" w:rsidRPr="00201FF2" w:rsidRDefault="00A12FC1" w:rsidP="00992BCA">
            <w:pPr>
              <w:keepNext/>
              <w:keepLines/>
              <w:jc w:val="right"/>
              <w:rPr>
                <w:highlight w:val="cyan"/>
              </w:rPr>
            </w:pPr>
            <w:r w:rsidRPr="00201FF2">
              <w:t>77,217</w:t>
            </w:r>
          </w:p>
        </w:tc>
      </w:tr>
      <w:tr w:rsidR="00A12FC1" w:rsidRPr="00201FF2" w:rsidTr="004F0476">
        <w:trPr>
          <w:trHeight w:val="262"/>
        </w:trPr>
        <w:tc>
          <w:tcPr>
            <w:tcW w:w="1991" w:type="pct"/>
            <w:shd w:val="clear" w:color="auto" w:fill="auto"/>
          </w:tcPr>
          <w:p w:rsidR="00A12FC1" w:rsidRPr="00201FF2" w:rsidRDefault="00A12FC1" w:rsidP="00992BCA">
            <w:pPr>
              <w:keepNext/>
              <w:keepLines/>
            </w:pPr>
            <w:r w:rsidRPr="00201FF2">
              <w:t>Government of Italy</w:t>
            </w:r>
          </w:p>
        </w:tc>
        <w:tc>
          <w:tcPr>
            <w:tcW w:w="1496" w:type="pct"/>
          </w:tcPr>
          <w:p w:rsidR="00A12FC1" w:rsidRPr="00201FF2" w:rsidRDefault="00A12FC1" w:rsidP="00992BCA">
            <w:pPr>
              <w:keepNext/>
              <w:keepLines/>
              <w:jc w:val="right"/>
            </w:pPr>
            <w:r w:rsidRPr="00201FF2">
              <w:t>458,191</w:t>
            </w:r>
          </w:p>
        </w:tc>
        <w:tc>
          <w:tcPr>
            <w:tcW w:w="1513" w:type="pct"/>
          </w:tcPr>
          <w:p w:rsidR="00A12FC1" w:rsidRPr="00201FF2" w:rsidRDefault="00A12FC1" w:rsidP="00992BCA">
            <w:pPr>
              <w:keepNext/>
              <w:keepLines/>
              <w:jc w:val="right"/>
            </w:pPr>
            <w:r w:rsidRPr="00201FF2">
              <w:t>28,058</w:t>
            </w:r>
          </w:p>
        </w:tc>
      </w:tr>
      <w:tr w:rsidR="00A12FC1" w:rsidRPr="00201FF2" w:rsidTr="004F0476">
        <w:trPr>
          <w:trHeight w:val="161"/>
        </w:trPr>
        <w:tc>
          <w:tcPr>
            <w:tcW w:w="1991" w:type="pct"/>
            <w:shd w:val="clear" w:color="auto" w:fill="auto"/>
          </w:tcPr>
          <w:p w:rsidR="00A12FC1" w:rsidRPr="00201FF2" w:rsidRDefault="00A12FC1" w:rsidP="00992BCA">
            <w:pPr>
              <w:autoSpaceDE w:val="0"/>
              <w:autoSpaceDN w:val="0"/>
              <w:adjustRightInd w:val="0"/>
              <w:jc w:val="left"/>
              <w:rPr>
                <w:b/>
              </w:rPr>
            </w:pPr>
            <w:r w:rsidRPr="00201FF2">
              <w:rPr>
                <w:b/>
              </w:rPr>
              <w:t>TOTAL</w:t>
            </w:r>
          </w:p>
        </w:tc>
        <w:tc>
          <w:tcPr>
            <w:tcW w:w="1496" w:type="pct"/>
            <w:vAlign w:val="center"/>
          </w:tcPr>
          <w:p w:rsidR="00A12FC1" w:rsidRPr="00201FF2" w:rsidRDefault="00A12FC1" w:rsidP="00992BCA">
            <w:pPr>
              <w:jc w:val="right"/>
              <w:rPr>
                <w:b/>
                <w:color w:val="000000"/>
              </w:rPr>
            </w:pPr>
            <w:r w:rsidRPr="00201FF2">
              <w:rPr>
                <w:b/>
                <w:color w:val="000000"/>
              </w:rPr>
              <w:t>3,187,603</w:t>
            </w:r>
          </w:p>
        </w:tc>
        <w:tc>
          <w:tcPr>
            <w:tcW w:w="1513" w:type="pct"/>
          </w:tcPr>
          <w:p w:rsidR="00A12FC1" w:rsidRPr="00201FF2" w:rsidRDefault="00A12FC1" w:rsidP="00992BCA">
            <w:pPr>
              <w:jc w:val="right"/>
              <w:rPr>
                <w:b/>
                <w:highlight w:val="cyan"/>
              </w:rPr>
            </w:pPr>
            <w:r w:rsidRPr="00201FF2">
              <w:rPr>
                <w:b/>
              </w:rPr>
              <w:t>1,358,933</w:t>
            </w:r>
          </w:p>
        </w:tc>
      </w:tr>
      <w:tr w:rsidR="00A12FC1" w:rsidRPr="00201FF2" w:rsidTr="004F0476">
        <w:trPr>
          <w:trHeight w:val="258"/>
        </w:trPr>
        <w:tc>
          <w:tcPr>
            <w:tcW w:w="1991" w:type="pct"/>
          </w:tcPr>
          <w:p w:rsidR="00A12FC1" w:rsidRPr="00201FF2" w:rsidRDefault="00A12FC1" w:rsidP="00992BCA">
            <w:pPr>
              <w:rPr>
                <w:highlight w:val="cyan"/>
              </w:rPr>
            </w:pPr>
            <w:r w:rsidRPr="00201FF2">
              <w:t>Disbursement rate (%)</w:t>
            </w:r>
          </w:p>
        </w:tc>
        <w:tc>
          <w:tcPr>
            <w:tcW w:w="3009" w:type="pct"/>
            <w:gridSpan w:val="2"/>
          </w:tcPr>
          <w:p w:rsidR="00A12FC1" w:rsidRPr="00201FF2" w:rsidRDefault="00A12FC1" w:rsidP="00992BCA">
            <w:pPr>
              <w:jc w:val="right"/>
            </w:pPr>
            <w:r w:rsidRPr="00201FF2">
              <w:t>42.6</w:t>
            </w:r>
          </w:p>
        </w:tc>
      </w:tr>
    </w:tbl>
    <w:p w:rsidR="00A12FC1" w:rsidRPr="00201FF2" w:rsidRDefault="00A12FC1" w:rsidP="00992BCA">
      <w:pPr>
        <w:rPr>
          <w:u w:val="single"/>
        </w:rPr>
      </w:pPr>
    </w:p>
    <w:p w:rsidR="00A12FC1" w:rsidRPr="00201FF2" w:rsidRDefault="00A12FC1" w:rsidP="00992BCA">
      <w:pPr>
        <w:rPr>
          <w:u w:val="single"/>
        </w:rPr>
      </w:pPr>
      <w:r w:rsidRPr="00201FF2">
        <w:rPr>
          <w:u w:val="single"/>
        </w:rPr>
        <w:t>Implementation plan for the second tranche of the HPMP and changes to the agreement</w:t>
      </w:r>
    </w:p>
    <w:p w:rsidR="00A12FC1" w:rsidRPr="00201FF2" w:rsidRDefault="00A12FC1" w:rsidP="00992BCA"/>
    <w:p w:rsidR="00A12FC1" w:rsidRPr="00C06314" w:rsidRDefault="00A12FC1" w:rsidP="00992BCA">
      <w:pPr>
        <w:pStyle w:val="Heading1"/>
      </w:pPr>
      <w:proofErr w:type="spellStart"/>
      <w:r w:rsidRPr="00C06314">
        <w:t>Quimobasicos</w:t>
      </w:r>
      <w:proofErr w:type="spellEnd"/>
      <w:r w:rsidRPr="00C06314">
        <w:t xml:space="preserve"> is proposing to commence the conversion of its aerosol manufacturing line during the second tranche</w:t>
      </w:r>
      <w:r w:rsidR="00410020" w:rsidRPr="00C06314">
        <w:t xml:space="preserve"> (2016)</w:t>
      </w:r>
      <w:r w:rsidRPr="00C06314">
        <w:t xml:space="preserve"> instead </w:t>
      </w:r>
      <w:r w:rsidR="00C06314" w:rsidRPr="00C06314">
        <w:t xml:space="preserve">of </w:t>
      </w:r>
      <w:r w:rsidRPr="00C06314">
        <w:t>in the third tranche (2018).  In order to avoid any changes to the funding tranches of stage I, the Government is requesting to defer some of the activities proposed in the refrigeration sector to 2018</w:t>
      </w:r>
      <w:r w:rsidR="00E2413B" w:rsidRPr="00C06314">
        <w:t xml:space="preserve">. As both </w:t>
      </w:r>
      <w:r w:rsidRPr="00C06314">
        <w:t>activities are implemented by UNIDO</w:t>
      </w:r>
      <w:r w:rsidR="00E2413B" w:rsidRPr="00C06314">
        <w:t xml:space="preserve">, this reprioritization has no impact in the value of the tranches. </w:t>
      </w:r>
      <w:r w:rsidR="006F6863" w:rsidRPr="00C06314">
        <w:t xml:space="preserve">The proposed change will result in the </w:t>
      </w:r>
      <w:r w:rsidR="00410020" w:rsidRPr="00C06314">
        <w:t xml:space="preserve">earlier </w:t>
      </w:r>
      <w:r w:rsidR="006F6863" w:rsidRPr="00C06314">
        <w:t xml:space="preserve">phase out of </w:t>
      </w:r>
      <w:r w:rsidR="00501304" w:rsidRPr="00C06314">
        <w:t>1.03</w:t>
      </w:r>
      <w:r w:rsidR="006F6863" w:rsidRPr="00C06314">
        <w:t xml:space="preserve"> ODP tonnes of HCFC-22 and </w:t>
      </w:r>
      <w:r w:rsidR="00501304" w:rsidRPr="00C06314">
        <w:t>22.72</w:t>
      </w:r>
      <w:r w:rsidR="006F6863" w:rsidRPr="00C06314">
        <w:t xml:space="preserve"> ODP tonnes of HCFC-141b, </w:t>
      </w:r>
      <w:r w:rsidR="00410020" w:rsidRPr="00C06314">
        <w:t xml:space="preserve">avoiding their </w:t>
      </w:r>
      <w:r w:rsidR="006F6863" w:rsidRPr="00C06314">
        <w:t xml:space="preserve">release into the atmosphere given the </w:t>
      </w:r>
      <w:r w:rsidR="00410020" w:rsidRPr="00C06314">
        <w:t xml:space="preserve">emissive nature of </w:t>
      </w:r>
      <w:r w:rsidR="006F6863" w:rsidRPr="00C06314">
        <w:t>the aerosol sector.</w:t>
      </w:r>
      <w:r w:rsidR="00250353" w:rsidRPr="00C06314">
        <w:t xml:space="preserve"> UNIDO confirmed that the technology selected (HFO</w:t>
      </w:r>
      <w:r w:rsidR="00E2413B" w:rsidRPr="00C06314">
        <w:noBreakHyphen/>
      </w:r>
      <w:r w:rsidR="00250353" w:rsidRPr="00C06314">
        <w:t xml:space="preserve">1233zd) is available to </w:t>
      </w:r>
      <w:proofErr w:type="spellStart"/>
      <w:r w:rsidR="00250353" w:rsidRPr="00C06314">
        <w:t>Quimobasicos</w:t>
      </w:r>
      <w:proofErr w:type="spellEnd"/>
      <w:r w:rsidR="00250353" w:rsidRPr="00C06314">
        <w:t xml:space="preserve"> to implement the project.</w:t>
      </w:r>
    </w:p>
    <w:p w:rsidR="00A12FC1" w:rsidRPr="00C06314" w:rsidRDefault="00A12FC1" w:rsidP="00992BCA">
      <w:pPr>
        <w:pStyle w:val="Heading1"/>
      </w:pPr>
      <w:r w:rsidRPr="00C06314">
        <w:t>The Government of Mexico is also requesting to include t</w:t>
      </w:r>
      <w:r w:rsidRPr="00C06314">
        <w:rPr>
          <w:bCs/>
          <w:color w:val="000000"/>
        </w:rPr>
        <w:t xml:space="preserve">he Government of Spain as a cooperating bilateral agency for the second (2016) and third tranches (2018) of stage II for the following project components: conversion of </w:t>
      </w:r>
      <w:proofErr w:type="spellStart"/>
      <w:r w:rsidRPr="00C06314">
        <w:rPr>
          <w:bCs/>
          <w:color w:val="000000"/>
        </w:rPr>
        <w:t>Quimobasicos</w:t>
      </w:r>
      <w:proofErr w:type="spellEnd"/>
      <w:r w:rsidRPr="00C06314">
        <w:rPr>
          <w:bCs/>
          <w:color w:val="000000"/>
        </w:rPr>
        <w:t xml:space="preserve"> in the aerosol manufacturing sector (US $</w:t>
      </w:r>
      <w:r w:rsidR="00410020" w:rsidRPr="00C06314">
        <w:rPr>
          <w:bCs/>
          <w:color w:val="000000"/>
        </w:rPr>
        <w:t>700,000</w:t>
      </w:r>
      <w:r w:rsidRPr="00C06314">
        <w:rPr>
          <w:bCs/>
          <w:color w:val="000000"/>
        </w:rPr>
        <w:t>), phase</w:t>
      </w:r>
      <w:r w:rsidRPr="00C06314">
        <w:rPr>
          <w:bCs/>
          <w:color w:val="000000"/>
        </w:rPr>
        <w:noBreakHyphen/>
        <w:t>out of HCFC-22 in the servicing sector (US $</w:t>
      </w:r>
      <w:r w:rsidR="00410020" w:rsidRPr="00C06314">
        <w:rPr>
          <w:bCs/>
          <w:color w:val="000000"/>
        </w:rPr>
        <w:t>1,350,000</w:t>
      </w:r>
      <w:r w:rsidRPr="00C06314">
        <w:rPr>
          <w:bCs/>
          <w:color w:val="000000"/>
        </w:rPr>
        <w:t xml:space="preserve">), and HCFC-22 and HCFC-141b as </w:t>
      </w:r>
      <w:r w:rsidR="00410020" w:rsidRPr="00C06314">
        <w:rPr>
          <w:bCs/>
          <w:color w:val="000000"/>
        </w:rPr>
        <w:t xml:space="preserve">a </w:t>
      </w:r>
      <w:r w:rsidR="005021E5" w:rsidRPr="00C06314">
        <w:rPr>
          <w:bCs/>
          <w:color w:val="000000"/>
        </w:rPr>
        <w:t>flushing</w:t>
      </w:r>
      <w:r w:rsidRPr="00C06314">
        <w:rPr>
          <w:bCs/>
          <w:color w:val="000000"/>
        </w:rPr>
        <w:t xml:space="preserve"> agent in the </w:t>
      </w:r>
      <w:r w:rsidR="005021E5" w:rsidRPr="00C06314">
        <w:rPr>
          <w:bCs/>
          <w:color w:val="000000"/>
        </w:rPr>
        <w:t>refrigeration servicing</w:t>
      </w:r>
      <w:r w:rsidRPr="00C06314">
        <w:rPr>
          <w:bCs/>
          <w:color w:val="000000"/>
        </w:rPr>
        <w:t xml:space="preserve"> sector (US $</w:t>
      </w:r>
      <w:r w:rsidR="00410020" w:rsidRPr="00C06314">
        <w:rPr>
          <w:bCs/>
          <w:color w:val="000000"/>
        </w:rPr>
        <w:t>76,991</w:t>
      </w:r>
      <w:r w:rsidRPr="00C06314">
        <w:rPr>
          <w:bCs/>
          <w:color w:val="000000"/>
        </w:rPr>
        <w:t xml:space="preserve">). </w:t>
      </w:r>
      <w:r w:rsidRPr="00C06314">
        <w:t>The</w:t>
      </w:r>
      <w:r w:rsidR="0096497F" w:rsidRPr="00C06314">
        <w:t xml:space="preserve"> total level of funds approved for stage II would not be modified as funds currently approved in principle to UNIDO would be reallocated to the Government of Spain to implement these activities. The</w:t>
      </w:r>
      <w:r w:rsidRPr="00C06314">
        <w:t xml:space="preserve"> proposed changes to the distribution of funds for the second and third tranches are presented in Table </w:t>
      </w:r>
      <w:r w:rsidR="006573D5">
        <w:t>3</w:t>
      </w:r>
      <w:r w:rsidRPr="00C06314">
        <w:t xml:space="preserve"> below:</w:t>
      </w:r>
    </w:p>
    <w:p w:rsidR="00A12FC1" w:rsidRPr="00683CB8" w:rsidRDefault="006573D5" w:rsidP="00992BCA">
      <w:pPr>
        <w:keepNext/>
        <w:rPr>
          <w:b/>
          <w:sz w:val="20"/>
          <w:szCs w:val="20"/>
        </w:rPr>
      </w:pPr>
      <w:proofErr w:type="gramStart"/>
      <w:r>
        <w:rPr>
          <w:b/>
          <w:sz w:val="20"/>
          <w:szCs w:val="20"/>
        </w:rPr>
        <w:lastRenderedPageBreak/>
        <w:t>Table 3</w:t>
      </w:r>
      <w:r w:rsidR="00A12FC1" w:rsidRPr="00683CB8">
        <w:rPr>
          <w:b/>
          <w:sz w:val="20"/>
          <w:szCs w:val="20"/>
        </w:rPr>
        <w:t>.</w:t>
      </w:r>
      <w:proofErr w:type="gramEnd"/>
      <w:r w:rsidR="00A12FC1" w:rsidRPr="00683CB8">
        <w:rPr>
          <w:b/>
          <w:sz w:val="20"/>
          <w:szCs w:val="20"/>
        </w:rPr>
        <w:t xml:space="preserve"> Proposed changes to the distribution of funds for the second (2016) and third tranche (2018)</w:t>
      </w:r>
    </w:p>
    <w:tbl>
      <w:tblPr>
        <w:tblW w:w="9122"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5"/>
        <w:gridCol w:w="2885"/>
        <w:gridCol w:w="1462"/>
        <w:gridCol w:w="1191"/>
        <w:gridCol w:w="1184"/>
        <w:gridCol w:w="1200"/>
        <w:gridCol w:w="1200"/>
        <w:gridCol w:w="5"/>
      </w:tblGrid>
      <w:tr w:rsidR="00A12FC1" w:rsidRPr="00683CB8" w:rsidTr="004A5A3F">
        <w:trPr>
          <w:gridAfter w:val="1"/>
          <w:trHeight w:val="20"/>
        </w:trPr>
        <w:tc>
          <w:tcPr>
            <w:tcW w:w="2885" w:type="dxa"/>
            <w:gridSpan w:val="2"/>
            <w:vMerge w:val="restart"/>
            <w:vAlign w:val="center"/>
          </w:tcPr>
          <w:p w:rsidR="00A12FC1" w:rsidRPr="00683CB8" w:rsidRDefault="00A12FC1" w:rsidP="00992BCA">
            <w:pPr>
              <w:keepNext/>
              <w:jc w:val="center"/>
              <w:rPr>
                <w:b/>
                <w:color w:val="000000"/>
                <w:sz w:val="18"/>
                <w:szCs w:val="18"/>
                <w:lang w:val="en-US"/>
              </w:rPr>
            </w:pPr>
            <w:r w:rsidRPr="00683CB8">
              <w:rPr>
                <w:b/>
                <w:color w:val="000000"/>
                <w:sz w:val="18"/>
                <w:szCs w:val="18"/>
                <w:lang w:val="en-US"/>
              </w:rPr>
              <w:t>Activity</w:t>
            </w:r>
          </w:p>
        </w:tc>
        <w:tc>
          <w:tcPr>
            <w:tcW w:w="1462" w:type="dxa"/>
            <w:vMerge w:val="restart"/>
            <w:shd w:val="clear" w:color="auto" w:fill="auto"/>
            <w:noWrap/>
            <w:vAlign w:val="center"/>
            <w:hideMark/>
          </w:tcPr>
          <w:p w:rsidR="00A12FC1" w:rsidRPr="00683CB8" w:rsidRDefault="00A12FC1" w:rsidP="00992BCA">
            <w:pPr>
              <w:keepNext/>
              <w:jc w:val="center"/>
              <w:rPr>
                <w:b/>
                <w:color w:val="000000"/>
                <w:sz w:val="18"/>
                <w:szCs w:val="18"/>
                <w:lang w:val="en-US"/>
              </w:rPr>
            </w:pPr>
            <w:r w:rsidRPr="00683CB8">
              <w:rPr>
                <w:b/>
                <w:color w:val="000000"/>
                <w:sz w:val="18"/>
                <w:szCs w:val="18"/>
                <w:lang w:val="en-US"/>
              </w:rPr>
              <w:t>Agency</w:t>
            </w:r>
          </w:p>
        </w:tc>
        <w:tc>
          <w:tcPr>
            <w:tcW w:w="2375" w:type="dxa"/>
            <w:gridSpan w:val="2"/>
            <w:tcBorders>
              <w:bottom w:val="single" w:sz="4" w:space="0" w:color="auto"/>
            </w:tcBorders>
            <w:shd w:val="clear" w:color="auto" w:fill="auto"/>
            <w:noWrap/>
            <w:vAlign w:val="bottom"/>
            <w:hideMark/>
          </w:tcPr>
          <w:p w:rsidR="00A12FC1" w:rsidRPr="00683CB8" w:rsidRDefault="00A12FC1" w:rsidP="00992BCA">
            <w:pPr>
              <w:keepNext/>
              <w:jc w:val="center"/>
              <w:rPr>
                <w:b/>
                <w:bCs/>
                <w:color w:val="000000"/>
                <w:sz w:val="18"/>
                <w:szCs w:val="18"/>
                <w:lang w:val="en-US"/>
              </w:rPr>
            </w:pPr>
            <w:r w:rsidRPr="00683CB8">
              <w:rPr>
                <w:b/>
                <w:bCs/>
                <w:color w:val="000000"/>
                <w:sz w:val="18"/>
                <w:szCs w:val="18"/>
                <w:lang w:val="en-US"/>
              </w:rPr>
              <w:t>Second tranche</w:t>
            </w:r>
          </w:p>
          <w:p w:rsidR="00A12FC1" w:rsidRPr="00683CB8" w:rsidRDefault="00A12FC1" w:rsidP="00992BCA">
            <w:pPr>
              <w:keepNext/>
              <w:jc w:val="center"/>
              <w:rPr>
                <w:b/>
                <w:bCs/>
                <w:color w:val="000000"/>
                <w:sz w:val="18"/>
                <w:szCs w:val="18"/>
                <w:lang w:val="en-US"/>
              </w:rPr>
            </w:pPr>
            <w:r w:rsidRPr="00683CB8">
              <w:rPr>
                <w:b/>
                <w:bCs/>
                <w:color w:val="000000"/>
                <w:sz w:val="18"/>
                <w:szCs w:val="18"/>
                <w:lang w:val="en-US"/>
              </w:rPr>
              <w:t>(2016)</w:t>
            </w:r>
          </w:p>
        </w:tc>
        <w:tc>
          <w:tcPr>
            <w:tcW w:w="2400" w:type="dxa"/>
            <w:gridSpan w:val="2"/>
            <w:shd w:val="clear" w:color="auto" w:fill="auto"/>
            <w:noWrap/>
            <w:vAlign w:val="bottom"/>
            <w:hideMark/>
          </w:tcPr>
          <w:p w:rsidR="00A12FC1" w:rsidRPr="00683CB8" w:rsidRDefault="00A12FC1" w:rsidP="00992BCA">
            <w:pPr>
              <w:keepNext/>
              <w:jc w:val="center"/>
              <w:rPr>
                <w:b/>
                <w:bCs/>
                <w:color w:val="000000"/>
                <w:sz w:val="18"/>
                <w:szCs w:val="18"/>
                <w:lang w:val="en-US"/>
              </w:rPr>
            </w:pPr>
            <w:r w:rsidRPr="00683CB8">
              <w:rPr>
                <w:b/>
                <w:bCs/>
                <w:color w:val="000000"/>
                <w:sz w:val="18"/>
                <w:szCs w:val="18"/>
                <w:lang w:val="en-US"/>
              </w:rPr>
              <w:t>Third tranche</w:t>
            </w:r>
          </w:p>
          <w:p w:rsidR="00A12FC1" w:rsidRPr="00683CB8" w:rsidRDefault="00A12FC1" w:rsidP="00992BCA">
            <w:pPr>
              <w:keepNext/>
              <w:jc w:val="center"/>
              <w:rPr>
                <w:color w:val="000000"/>
                <w:sz w:val="18"/>
                <w:szCs w:val="18"/>
                <w:lang w:val="en-US"/>
              </w:rPr>
            </w:pPr>
            <w:r w:rsidRPr="00683CB8">
              <w:rPr>
                <w:b/>
                <w:bCs/>
                <w:color w:val="000000"/>
                <w:sz w:val="18"/>
                <w:szCs w:val="18"/>
                <w:lang w:val="en-US"/>
              </w:rPr>
              <w:t>(2018)</w:t>
            </w:r>
          </w:p>
        </w:tc>
      </w:tr>
      <w:tr w:rsidR="00A12FC1" w:rsidRPr="00683CB8" w:rsidTr="004A5A3F">
        <w:trPr>
          <w:gridAfter w:val="1"/>
          <w:trHeight w:val="20"/>
        </w:trPr>
        <w:tc>
          <w:tcPr>
            <w:tcW w:w="2885" w:type="dxa"/>
            <w:gridSpan w:val="2"/>
            <w:vMerge/>
            <w:vAlign w:val="bottom"/>
          </w:tcPr>
          <w:p w:rsidR="00A12FC1" w:rsidRPr="00683CB8" w:rsidRDefault="00A12FC1" w:rsidP="00992BCA">
            <w:pPr>
              <w:keepNext/>
              <w:jc w:val="left"/>
              <w:rPr>
                <w:b/>
                <w:color w:val="000000"/>
                <w:sz w:val="18"/>
                <w:szCs w:val="18"/>
                <w:lang w:val="en-US"/>
              </w:rPr>
            </w:pPr>
          </w:p>
        </w:tc>
        <w:tc>
          <w:tcPr>
            <w:tcW w:w="1462" w:type="dxa"/>
            <w:vMerge/>
            <w:shd w:val="clear" w:color="auto" w:fill="auto"/>
            <w:noWrap/>
            <w:vAlign w:val="bottom"/>
          </w:tcPr>
          <w:p w:rsidR="00A12FC1" w:rsidRPr="00683CB8" w:rsidRDefault="00A12FC1" w:rsidP="00992BCA">
            <w:pPr>
              <w:keepNext/>
              <w:jc w:val="left"/>
              <w:rPr>
                <w:b/>
                <w:color w:val="000000"/>
                <w:sz w:val="18"/>
                <w:szCs w:val="18"/>
                <w:lang w:val="en-US"/>
              </w:rPr>
            </w:pPr>
          </w:p>
        </w:tc>
        <w:tc>
          <w:tcPr>
            <w:tcW w:w="1191" w:type="dxa"/>
            <w:tcBorders>
              <w:bottom w:val="single" w:sz="4" w:space="0" w:color="auto"/>
            </w:tcBorders>
            <w:shd w:val="clear" w:color="auto" w:fill="auto"/>
            <w:noWrap/>
            <w:vAlign w:val="bottom"/>
          </w:tcPr>
          <w:p w:rsidR="00A12FC1" w:rsidRPr="00683CB8" w:rsidRDefault="00A12FC1" w:rsidP="00992BCA">
            <w:pPr>
              <w:keepNext/>
              <w:jc w:val="center"/>
              <w:rPr>
                <w:b/>
                <w:bCs/>
                <w:color w:val="000000"/>
                <w:sz w:val="18"/>
                <w:szCs w:val="18"/>
                <w:lang w:val="en-US"/>
              </w:rPr>
            </w:pPr>
            <w:r w:rsidRPr="00683CB8">
              <w:rPr>
                <w:b/>
                <w:bCs/>
                <w:color w:val="000000"/>
                <w:sz w:val="18"/>
                <w:szCs w:val="18"/>
                <w:lang w:val="en-US"/>
              </w:rPr>
              <w:t>Original</w:t>
            </w:r>
          </w:p>
        </w:tc>
        <w:tc>
          <w:tcPr>
            <w:tcW w:w="1184" w:type="dxa"/>
            <w:tcBorders>
              <w:bottom w:val="single" w:sz="4" w:space="0" w:color="auto"/>
            </w:tcBorders>
            <w:shd w:val="clear" w:color="auto" w:fill="auto"/>
            <w:noWrap/>
            <w:vAlign w:val="bottom"/>
          </w:tcPr>
          <w:p w:rsidR="00A12FC1" w:rsidRPr="00683CB8" w:rsidRDefault="00A12FC1" w:rsidP="00992BCA">
            <w:pPr>
              <w:keepNext/>
              <w:jc w:val="center"/>
              <w:rPr>
                <w:b/>
                <w:bCs/>
                <w:color w:val="000000"/>
                <w:sz w:val="18"/>
                <w:szCs w:val="18"/>
                <w:lang w:val="en-US"/>
              </w:rPr>
            </w:pPr>
            <w:r w:rsidRPr="00683CB8">
              <w:rPr>
                <w:b/>
                <w:bCs/>
                <w:color w:val="000000"/>
                <w:sz w:val="18"/>
                <w:szCs w:val="18"/>
                <w:lang w:val="en-US"/>
              </w:rPr>
              <w:t>Updated</w:t>
            </w:r>
          </w:p>
        </w:tc>
        <w:tc>
          <w:tcPr>
            <w:tcW w:w="1200" w:type="dxa"/>
            <w:shd w:val="clear" w:color="auto" w:fill="auto"/>
            <w:noWrap/>
            <w:vAlign w:val="bottom"/>
          </w:tcPr>
          <w:p w:rsidR="00A12FC1" w:rsidRPr="00683CB8" w:rsidRDefault="00A12FC1" w:rsidP="00992BCA">
            <w:pPr>
              <w:keepNext/>
              <w:jc w:val="center"/>
              <w:rPr>
                <w:b/>
                <w:bCs/>
                <w:color w:val="000000"/>
                <w:sz w:val="18"/>
                <w:szCs w:val="18"/>
                <w:lang w:val="en-US"/>
              </w:rPr>
            </w:pPr>
            <w:r w:rsidRPr="00683CB8">
              <w:rPr>
                <w:b/>
                <w:bCs/>
                <w:color w:val="000000"/>
                <w:sz w:val="18"/>
                <w:szCs w:val="18"/>
                <w:lang w:val="en-US"/>
              </w:rPr>
              <w:t>Original</w:t>
            </w:r>
          </w:p>
        </w:tc>
        <w:tc>
          <w:tcPr>
            <w:tcW w:w="1200" w:type="dxa"/>
            <w:shd w:val="clear" w:color="auto" w:fill="auto"/>
            <w:noWrap/>
            <w:vAlign w:val="bottom"/>
          </w:tcPr>
          <w:p w:rsidR="00A12FC1" w:rsidRPr="00683CB8" w:rsidRDefault="00A12FC1" w:rsidP="00992BCA">
            <w:pPr>
              <w:keepNext/>
              <w:jc w:val="center"/>
              <w:rPr>
                <w:color w:val="000000"/>
                <w:sz w:val="18"/>
                <w:szCs w:val="18"/>
                <w:lang w:val="en-US"/>
              </w:rPr>
            </w:pPr>
            <w:r w:rsidRPr="00683CB8">
              <w:rPr>
                <w:b/>
                <w:bCs/>
                <w:color w:val="000000"/>
                <w:sz w:val="18"/>
                <w:szCs w:val="18"/>
                <w:lang w:val="en-US"/>
              </w:rPr>
              <w:t>Updated</w:t>
            </w:r>
          </w:p>
        </w:tc>
      </w:tr>
      <w:tr w:rsidR="00A12FC1" w:rsidRPr="00683CB8" w:rsidTr="004A5A3F">
        <w:trPr>
          <w:gridAfter w:val="1"/>
          <w:trHeight w:val="20"/>
        </w:trPr>
        <w:tc>
          <w:tcPr>
            <w:tcW w:w="2885" w:type="dxa"/>
            <w:gridSpan w:val="2"/>
            <w:vMerge w:val="restart"/>
            <w:vAlign w:val="center"/>
          </w:tcPr>
          <w:p w:rsidR="00A12FC1" w:rsidRPr="00683CB8" w:rsidRDefault="00A12FC1" w:rsidP="00992BCA">
            <w:pPr>
              <w:keepNext/>
              <w:jc w:val="left"/>
              <w:rPr>
                <w:color w:val="000000"/>
                <w:sz w:val="18"/>
                <w:szCs w:val="18"/>
                <w:lang w:val="en-US"/>
              </w:rPr>
            </w:pPr>
            <w:r w:rsidRPr="00683CB8">
              <w:rPr>
                <w:color w:val="000000"/>
                <w:sz w:val="18"/>
                <w:szCs w:val="18"/>
                <w:lang w:val="en-US"/>
              </w:rPr>
              <w:t xml:space="preserve">Phase-out in the aerosol sector </w:t>
            </w:r>
          </w:p>
        </w:tc>
        <w:tc>
          <w:tcPr>
            <w:tcW w:w="1462" w:type="dxa"/>
            <w:shd w:val="clear" w:color="auto" w:fill="auto"/>
            <w:noWrap/>
            <w:vAlign w:val="bottom"/>
            <w:hideMark/>
          </w:tcPr>
          <w:p w:rsidR="00A12FC1" w:rsidRPr="00683CB8" w:rsidRDefault="00A12FC1" w:rsidP="00992BCA">
            <w:pPr>
              <w:keepNext/>
              <w:jc w:val="left"/>
              <w:rPr>
                <w:color w:val="000000"/>
                <w:sz w:val="18"/>
                <w:szCs w:val="18"/>
                <w:lang w:val="en-US"/>
              </w:rPr>
            </w:pPr>
            <w:r w:rsidRPr="00683CB8">
              <w:rPr>
                <w:color w:val="000000"/>
                <w:sz w:val="18"/>
                <w:szCs w:val="18"/>
                <w:lang w:val="en-US"/>
              </w:rPr>
              <w:t xml:space="preserve">UNIDO </w:t>
            </w:r>
          </w:p>
        </w:tc>
        <w:tc>
          <w:tcPr>
            <w:tcW w:w="1191" w:type="dxa"/>
            <w:shd w:val="clear" w:color="auto" w:fill="auto"/>
            <w:noWrap/>
            <w:vAlign w:val="bottom"/>
            <w:hideMark/>
          </w:tcPr>
          <w:p w:rsidR="00A12FC1" w:rsidRPr="00683CB8" w:rsidRDefault="00A12FC1" w:rsidP="00992BCA">
            <w:pPr>
              <w:keepNext/>
              <w:jc w:val="right"/>
              <w:rPr>
                <w:color w:val="000000"/>
                <w:sz w:val="18"/>
                <w:szCs w:val="18"/>
                <w:lang w:val="en-US"/>
              </w:rPr>
            </w:pPr>
            <w:r w:rsidRPr="00683CB8">
              <w:rPr>
                <w:color w:val="000000"/>
                <w:sz w:val="18"/>
                <w:szCs w:val="18"/>
                <w:lang w:val="en-US"/>
              </w:rPr>
              <w:t>919,247</w:t>
            </w:r>
          </w:p>
        </w:tc>
        <w:tc>
          <w:tcPr>
            <w:tcW w:w="1184" w:type="dxa"/>
            <w:shd w:val="clear" w:color="auto" w:fill="auto"/>
            <w:noWrap/>
            <w:vAlign w:val="bottom"/>
            <w:hideMark/>
          </w:tcPr>
          <w:p w:rsidR="00A12FC1" w:rsidRPr="00683CB8" w:rsidRDefault="00A12FC1" w:rsidP="00992BCA">
            <w:pPr>
              <w:keepNext/>
              <w:jc w:val="right"/>
              <w:rPr>
                <w:color w:val="000000"/>
                <w:sz w:val="18"/>
                <w:szCs w:val="18"/>
                <w:lang w:val="en-US"/>
              </w:rPr>
            </w:pPr>
            <w:r w:rsidRPr="00683CB8">
              <w:rPr>
                <w:color w:val="000000"/>
                <w:sz w:val="18"/>
                <w:szCs w:val="18"/>
                <w:lang w:val="en-US"/>
              </w:rPr>
              <w:t>851,229</w:t>
            </w:r>
          </w:p>
        </w:tc>
        <w:tc>
          <w:tcPr>
            <w:tcW w:w="1200" w:type="dxa"/>
            <w:shd w:val="clear" w:color="auto" w:fill="auto"/>
            <w:noWrap/>
            <w:vAlign w:val="bottom"/>
            <w:hideMark/>
          </w:tcPr>
          <w:p w:rsidR="00A12FC1" w:rsidRPr="00683CB8" w:rsidRDefault="00A12FC1" w:rsidP="00992BCA">
            <w:pPr>
              <w:keepNext/>
              <w:jc w:val="right"/>
              <w:rPr>
                <w:color w:val="000000"/>
                <w:sz w:val="18"/>
                <w:szCs w:val="18"/>
                <w:lang w:val="en-US"/>
              </w:rPr>
            </w:pPr>
            <w:r w:rsidRPr="00683CB8">
              <w:rPr>
                <w:color w:val="000000"/>
                <w:sz w:val="18"/>
                <w:szCs w:val="18"/>
                <w:lang w:val="en-US"/>
              </w:rPr>
              <w:t>631,982</w:t>
            </w:r>
          </w:p>
        </w:tc>
        <w:tc>
          <w:tcPr>
            <w:tcW w:w="1200" w:type="dxa"/>
            <w:shd w:val="clear" w:color="auto" w:fill="auto"/>
            <w:noWrap/>
            <w:vAlign w:val="bottom"/>
            <w:hideMark/>
          </w:tcPr>
          <w:p w:rsidR="00A12FC1" w:rsidRPr="00683CB8" w:rsidRDefault="00A12FC1" w:rsidP="00992BCA">
            <w:pPr>
              <w:keepNext/>
              <w:jc w:val="right"/>
              <w:rPr>
                <w:color w:val="000000"/>
                <w:sz w:val="18"/>
                <w:szCs w:val="18"/>
                <w:lang w:val="en-US"/>
              </w:rPr>
            </w:pPr>
            <w:r w:rsidRPr="00683CB8">
              <w:rPr>
                <w:color w:val="000000"/>
                <w:sz w:val="18"/>
                <w:szCs w:val="18"/>
                <w:lang w:val="en-US"/>
              </w:rPr>
              <w:t>0</w:t>
            </w:r>
          </w:p>
        </w:tc>
      </w:tr>
      <w:tr w:rsidR="00A12FC1" w:rsidRPr="00683CB8" w:rsidTr="004A5A3F">
        <w:trPr>
          <w:gridAfter w:val="1"/>
          <w:trHeight w:val="20"/>
        </w:trPr>
        <w:tc>
          <w:tcPr>
            <w:tcW w:w="2885" w:type="dxa"/>
            <w:gridSpan w:val="2"/>
            <w:vMerge/>
            <w:vAlign w:val="bottom"/>
          </w:tcPr>
          <w:p w:rsidR="00A12FC1" w:rsidRPr="00683CB8" w:rsidRDefault="00A12FC1" w:rsidP="00992BCA">
            <w:pPr>
              <w:keepNext/>
              <w:jc w:val="left"/>
              <w:rPr>
                <w:color w:val="000000"/>
                <w:sz w:val="18"/>
                <w:szCs w:val="18"/>
                <w:lang w:val="en-US"/>
              </w:rPr>
            </w:pPr>
          </w:p>
        </w:tc>
        <w:tc>
          <w:tcPr>
            <w:tcW w:w="1462" w:type="dxa"/>
            <w:shd w:val="clear" w:color="auto" w:fill="auto"/>
            <w:noWrap/>
            <w:vAlign w:val="bottom"/>
            <w:hideMark/>
          </w:tcPr>
          <w:p w:rsidR="00A12FC1" w:rsidRPr="00683CB8" w:rsidRDefault="00A12FC1" w:rsidP="00992BCA">
            <w:pPr>
              <w:keepNext/>
              <w:jc w:val="left"/>
              <w:rPr>
                <w:color w:val="000000"/>
                <w:sz w:val="18"/>
                <w:szCs w:val="18"/>
                <w:lang w:val="en-US"/>
              </w:rPr>
            </w:pPr>
            <w:r w:rsidRPr="00683CB8">
              <w:rPr>
                <w:color w:val="000000"/>
                <w:sz w:val="18"/>
                <w:szCs w:val="18"/>
                <w:lang w:val="en-US"/>
              </w:rPr>
              <w:t>Spain</w:t>
            </w:r>
          </w:p>
        </w:tc>
        <w:tc>
          <w:tcPr>
            <w:tcW w:w="1191" w:type="dxa"/>
            <w:shd w:val="clear" w:color="auto" w:fill="auto"/>
            <w:noWrap/>
            <w:vAlign w:val="bottom"/>
            <w:hideMark/>
          </w:tcPr>
          <w:p w:rsidR="00A12FC1" w:rsidRPr="00683CB8" w:rsidRDefault="00A12FC1" w:rsidP="00992BCA">
            <w:pPr>
              <w:keepNext/>
              <w:jc w:val="right"/>
              <w:rPr>
                <w:color w:val="000000"/>
                <w:sz w:val="18"/>
                <w:szCs w:val="18"/>
                <w:lang w:val="en-US"/>
              </w:rPr>
            </w:pPr>
            <w:r w:rsidRPr="00683CB8">
              <w:rPr>
                <w:color w:val="000000"/>
                <w:sz w:val="18"/>
                <w:szCs w:val="18"/>
                <w:lang w:val="en-US"/>
              </w:rPr>
              <w:t>0</w:t>
            </w:r>
          </w:p>
        </w:tc>
        <w:tc>
          <w:tcPr>
            <w:tcW w:w="1184" w:type="dxa"/>
            <w:shd w:val="clear" w:color="auto" w:fill="auto"/>
            <w:noWrap/>
            <w:vAlign w:val="bottom"/>
            <w:hideMark/>
          </w:tcPr>
          <w:p w:rsidR="00A12FC1" w:rsidRPr="00683CB8" w:rsidRDefault="00A12FC1" w:rsidP="00992BCA">
            <w:pPr>
              <w:keepNext/>
              <w:jc w:val="right"/>
              <w:rPr>
                <w:color w:val="000000"/>
                <w:sz w:val="18"/>
                <w:szCs w:val="18"/>
                <w:lang w:val="en-US"/>
              </w:rPr>
            </w:pPr>
            <w:r w:rsidRPr="00683CB8">
              <w:rPr>
                <w:color w:val="000000"/>
                <w:sz w:val="18"/>
                <w:szCs w:val="18"/>
                <w:lang w:val="en-US"/>
              </w:rPr>
              <w:t>700,000</w:t>
            </w:r>
          </w:p>
        </w:tc>
        <w:tc>
          <w:tcPr>
            <w:tcW w:w="1200" w:type="dxa"/>
            <w:shd w:val="clear" w:color="auto" w:fill="auto"/>
            <w:noWrap/>
            <w:vAlign w:val="bottom"/>
            <w:hideMark/>
          </w:tcPr>
          <w:p w:rsidR="00A12FC1" w:rsidRPr="00683CB8" w:rsidRDefault="00A12FC1" w:rsidP="00992BCA">
            <w:pPr>
              <w:keepNext/>
              <w:jc w:val="right"/>
              <w:rPr>
                <w:color w:val="000000"/>
                <w:sz w:val="18"/>
                <w:szCs w:val="18"/>
                <w:lang w:val="en-US"/>
              </w:rPr>
            </w:pPr>
            <w:r w:rsidRPr="00683CB8">
              <w:rPr>
                <w:color w:val="000000"/>
                <w:sz w:val="18"/>
                <w:szCs w:val="18"/>
                <w:lang w:val="en-US"/>
              </w:rPr>
              <w:t>0</w:t>
            </w:r>
          </w:p>
        </w:tc>
        <w:tc>
          <w:tcPr>
            <w:tcW w:w="1200" w:type="dxa"/>
            <w:shd w:val="clear" w:color="auto" w:fill="auto"/>
            <w:noWrap/>
            <w:vAlign w:val="bottom"/>
            <w:hideMark/>
          </w:tcPr>
          <w:p w:rsidR="00A12FC1" w:rsidRPr="00683CB8" w:rsidRDefault="00A12FC1" w:rsidP="00992BCA">
            <w:pPr>
              <w:keepNext/>
              <w:jc w:val="right"/>
              <w:rPr>
                <w:color w:val="000000"/>
                <w:sz w:val="18"/>
                <w:szCs w:val="18"/>
                <w:lang w:val="en-US"/>
              </w:rPr>
            </w:pPr>
            <w:r w:rsidRPr="00683CB8">
              <w:rPr>
                <w:color w:val="000000"/>
                <w:sz w:val="18"/>
                <w:szCs w:val="18"/>
                <w:lang w:val="en-US"/>
              </w:rPr>
              <w:t>0</w:t>
            </w:r>
          </w:p>
        </w:tc>
      </w:tr>
      <w:tr w:rsidR="00A12FC1" w:rsidRPr="00683CB8" w:rsidTr="004A5A3F">
        <w:trPr>
          <w:gridAfter w:val="1"/>
          <w:trHeight w:val="20"/>
        </w:trPr>
        <w:tc>
          <w:tcPr>
            <w:tcW w:w="2885" w:type="dxa"/>
            <w:gridSpan w:val="2"/>
            <w:vMerge w:val="restart"/>
            <w:vAlign w:val="center"/>
          </w:tcPr>
          <w:p w:rsidR="00A12FC1" w:rsidRPr="00683CB8" w:rsidRDefault="00A12FC1" w:rsidP="00992BCA">
            <w:pPr>
              <w:keepNext/>
              <w:jc w:val="left"/>
              <w:rPr>
                <w:color w:val="000000"/>
                <w:sz w:val="18"/>
                <w:szCs w:val="18"/>
                <w:lang w:val="en-US"/>
              </w:rPr>
            </w:pPr>
            <w:r w:rsidRPr="00683CB8">
              <w:rPr>
                <w:color w:val="000000"/>
                <w:sz w:val="18"/>
                <w:szCs w:val="18"/>
                <w:lang w:val="en-US"/>
              </w:rPr>
              <w:t>Flushing</w:t>
            </w:r>
          </w:p>
        </w:tc>
        <w:tc>
          <w:tcPr>
            <w:tcW w:w="1462" w:type="dxa"/>
            <w:shd w:val="clear" w:color="auto" w:fill="auto"/>
            <w:noWrap/>
            <w:vAlign w:val="bottom"/>
            <w:hideMark/>
          </w:tcPr>
          <w:p w:rsidR="00A12FC1" w:rsidRPr="00683CB8" w:rsidRDefault="00A12FC1" w:rsidP="00992BCA">
            <w:pPr>
              <w:keepNext/>
              <w:jc w:val="left"/>
              <w:rPr>
                <w:color w:val="000000"/>
                <w:sz w:val="18"/>
                <w:szCs w:val="18"/>
                <w:lang w:val="en-US"/>
              </w:rPr>
            </w:pPr>
            <w:r w:rsidRPr="00683CB8">
              <w:rPr>
                <w:color w:val="000000"/>
                <w:sz w:val="18"/>
                <w:szCs w:val="18"/>
                <w:lang w:val="en-US"/>
              </w:rPr>
              <w:t xml:space="preserve">UNIDO </w:t>
            </w:r>
          </w:p>
        </w:tc>
        <w:tc>
          <w:tcPr>
            <w:tcW w:w="1191" w:type="dxa"/>
            <w:shd w:val="clear" w:color="auto" w:fill="auto"/>
            <w:noWrap/>
            <w:vAlign w:val="bottom"/>
            <w:hideMark/>
          </w:tcPr>
          <w:p w:rsidR="00A12FC1" w:rsidRPr="00683CB8" w:rsidRDefault="00A12FC1" w:rsidP="00992BCA">
            <w:pPr>
              <w:keepNext/>
              <w:jc w:val="right"/>
              <w:rPr>
                <w:color w:val="000000"/>
                <w:sz w:val="18"/>
                <w:szCs w:val="18"/>
                <w:lang w:val="en-US"/>
              </w:rPr>
            </w:pPr>
            <w:r w:rsidRPr="00683CB8">
              <w:rPr>
                <w:color w:val="000000"/>
                <w:sz w:val="18"/>
                <w:szCs w:val="18"/>
                <w:lang w:val="en-US"/>
              </w:rPr>
              <w:t>76,991</w:t>
            </w:r>
          </w:p>
        </w:tc>
        <w:tc>
          <w:tcPr>
            <w:tcW w:w="1184" w:type="dxa"/>
            <w:shd w:val="clear" w:color="auto" w:fill="auto"/>
            <w:noWrap/>
            <w:vAlign w:val="bottom"/>
            <w:hideMark/>
          </w:tcPr>
          <w:p w:rsidR="00A12FC1" w:rsidRPr="00683CB8" w:rsidRDefault="00A12FC1" w:rsidP="00992BCA">
            <w:pPr>
              <w:keepNext/>
              <w:jc w:val="right"/>
              <w:rPr>
                <w:color w:val="000000"/>
                <w:sz w:val="18"/>
                <w:szCs w:val="18"/>
                <w:lang w:val="en-US"/>
              </w:rPr>
            </w:pPr>
            <w:r w:rsidRPr="00683CB8">
              <w:rPr>
                <w:color w:val="000000"/>
                <w:sz w:val="18"/>
                <w:szCs w:val="18"/>
                <w:lang w:val="en-US"/>
              </w:rPr>
              <w:t>0</w:t>
            </w:r>
          </w:p>
        </w:tc>
        <w:tc>
          <w:tcPr>
            <w:tcW w:w="1200" w:type="dxa"/>
            <w:shd w:val="clear" w:color="auto" w:fill="auto"/>
            <w:noWrap/>
            <w:vAlign w:val="bottom"/>
            <w:hideMark/>
          </w:tcPr>
          <w:p w:rsidR="00A12FC1" w:rsidRPr="00683CB8" w:rsidRDefault="00A12FC1" w:rsidP="00992BCA">
            <w:pPr>
              <w:keepNext/>
              <w:jc w:val="right"/>
              <w:rPr>
                <w:color w:val="000000"/>
                <w:sz w:val="18"/>
                <w:szCs w:val="18"/>
                <w:lang w:val="en-US"/>
              </w:rPr>
            </w:pPr>
            <w:r w:rsidRPr="00683CB8">
              <w:rPr>
                <w:color w:val="000000"/>
                <w:sz w:val="18"/>
                <w:szCs w:val="18"/>
                <w:lang w:val="en-US"/>
              </w:rPr>
              <w:t>635,990</w:t>
            </w:r>
          </w:p>
        </w:tc>
        <w:tc>
          <w:tcPr>
            <w:tcW w:w="1200" w:type="dxa"/>
            <w:shd w:val="clear" w:color="auto" w:fill="auto"/>
            <w:noWrap/>
            <w:vAlign w:val="bottom"/>
            <w:hideMark/>
          </w:tcPr>
          <w:p w:rsidR="00A12FC1" w:rsidRPr="00683CB8" w:rsidRDefault="00A12FC1" w:rsidP="00992BCA">
            <w:pPr>
              <w:keepNext/>
              <w:jc w:val="right"/>
              <w:rPr>
                <w:color w:val="000000"/>
                <w:sz w:val="18"/>
                <w:szCs w:val="18"/>
                <w:lang w:val="en-US"/>
              </w:rPr>
            </w:pPr>
            <w:r w:rsidRPr="00683CB8">
              <w:rPr>
                <w:color w:val="000000"/>
                <w:sz w:val="18"/>
                <w:szCs w:val="18"/>
                <w:lang w:val="en-US"/>
              </w:rPr>
              <w:t>635,990</w:t>
            </w:r>
          </w:p>
        </w:tc>
      </w:tr>
      <w:tr w:rsidR="00A12FC1" w:rsidRPr="00683CB8" w:rsidTr="004A5A3F">
        <w:trPr>
          <w:gridAfter w:val="1"/>
          <w:trHeight w:val="20"/>
        </w:trPr>
        <w:tc>
          <w:tcPr>
            <w:tcW w:w="2885" w:type="dxa"/>
            <w:gridSpan w:val="2"/>
            <w:vMerge/>
            <w:vAlign w:val="bottom"/>
          </w:tcPr>
          <w:p w:rsidR="00A12FC1" w:rsidRPr="00683CB8" w:rsidRDefault="00A12FC1" w:rsidP="00992BCA">
            <w:pPr>
              <w:keepNext/>
              <w:jc w:val="left"/>
              <w:rPr>
                <w:color w:val="000000"/>
                <w:sz w:val="18"/>
                <w:szCs w:val="18"/>
                <w:lang w:val="en-US"/>
              </w:rPr>
            </w:pPr>
          </w:p>
        </w:tc>
        <w:tc>
          <w:tcPr>
            <w:tcW w:w="1462" w:type="dxa"/>
            <w:shd w:val="clear" w:color="auto" w:fill="auto"/>
            <w:noWrap/>
            <w:vAlign w:val="bottom"/>
            <w:hideMark/>
          </w:tcPr>
          <w:p w:rsidR="00A12FC1" w:rsidRPr="00683CB8" w:rsidRDefault="00A12FC1" w:rsidP="00992BCA">
            <w:pPr>
              <w:keepNext/>
              <w:jc w:val="left"/>
              <w:rPr>
                <w:color w:val="000000"/>
                <w:sz w:val="18"/>
                <w:szCs w:val="18"/>
                <w:lang w:val="en-US"/>
              </w:rPr>
            </w:pPr>
            <w:r w:rsidRPr="00683CB8">
              <w:rPr>
                <w:color w:val="000000"/>
                <w:sz w:val="18"/>
                <w:szCs w:val="18"/>
                <w:lang w:val="en-US"/>
              </w:rPr>
              <w:t>Spain</w:t>
            </w:r>
          </w:p>
        </w:tc>
        <w:tc>
          <w:tcPr>
            <w:tcW w:w="1191" w:type="dxa"/>
            <w:shd w:val="clear" w:color="auto" w:fill="auto"/>
            <w:noWrap/>
            <w:vAlign w:val="bottom"/>
            <w:hideMark/>
          </w:tcPr>
          <w:p w:rsidR="00A12FC1" w:rsidRPr="00683CB8" w:rsidRDefault="00A12FC1" w:rsidP="00992BCA">
            <w:pPr>
              <w:keepNext/>
              <w:jc w:val="right"/>
              <w:rPr>
                <w:color w:val="000000"/>
                <w:sz w:val="18"/>
                <w:szCs w:val="18"/>
                <w:lang w:val="en-US"/>
              </w:rPr>
            </w:pPr>
            <w:r w:rsidRPr="00683CB8">
              <w:rPr>
                <w:color w:val="000000"/>
                <w:sz w:val="18"/>
                <w:szCs w:val="18"/>
                <w:lang w:val="en-US"/>
              </w:rPr>
              <w:t>0</w:t>
            </w:r>
          </w:p>
        </w:tc>
        <w:tc>
          <w:tcPr>
            <w:tcW w:w="1184" w:type="dxa"/>
            <w:shd w:val="clear" w:color="auto" w:fill="auto"/>
            <w:noWrap/>
            <w:vAlign w:val="bottom"/>
            <w:hideMark/>
          </w:tcPr>
          <w:p w:rsidR="00A12FC1" w:rsidRPr="00683CB8" w:rsidRDefault="00A12FC1" w:rsidP="00992BCA">
            <w:pPr>
              <w:keepNext/>
              <w:jc w:val="right"/>
              <w:rPr>
                <w:color w:val="000000"/>
                <w:sz w:val="18"/>
                <w:szCs w:val="18"/>
                <w:lang w:val="en-US"/>
              </w:rPr>
            </w:pPr>
            <w:r w:rsidRPr="00683CB8">
              <w:rPr>
                <w:color w:val="000000"/>
                <w:sz w:val="18"/>
                <w:szCs w:val="18"/>
                <w:lang w:val="en-US"/>
              </w:rPr>
              <w:t>76,991</w:t>
            </w:r>
          </w:p>
        </w:tc>
        <w:tc>
          <w:tcPr>
            <w:tcW w:w="1200" w:type="dxa"/>
            <w:shd w:val="clear" w:color="auto" w:fill="auto"/>
            <w:noWrap/>
            <w:vAlign w:val="bottom"/>
            <w:hideMark/>
          </w:tcPr>
          <w:p w:rsidR="00A12FC1" w:rsidRPr="00683CB8" w:rsidRDefault="00A12FC1" w:rsidP="00992BCA">
            <w:pPr>
              <w:keepNext/>
              <w:jc w:val="right"/>
              <w:rPr>
                <w:color w:val="000000"/>
                <w:sz w:val="18"/>
                <w:szCs w:val="18"/>
                <w:lang w:val="en-US"/>
              </w:rPr>
            </w:pPr>
            <w:r w:rsidRPr="00683CB8">
              <w:rPr>
                <w:color w:val="000000"/>
                <w:sz w:val="18"/>
                <w:szCs w:val="18"/>
                <w:lang w:val="en-US"/>
              </w:rPr>
              <w:t>00</w:t>
            </w:r>
          </w:p>
        </w:tc>
        <w:tc>
          <w:tcPr>
            <w:tcW w:w="1200" w:type="dxa"/>
            <w:shd w:val="clear" w:color="auto" w:fill="auto"/>
            <w:noWrap/>
            <w:vAlign w:val="bottom"/>
            <w:hideMark/>
          </w:tcPr>
          <w:p w:rsidR="00A12FC1" w:rsidRPr="00683CB8" w:rsidRDefault="00A12FC1" w:rsidP="00992BCA">
            <w:pPr>
              <w:keepNext/>
              <w:jc w:val="right"/>
              <w:rPr>
                <w:color w:val="000000"/>
                <w:sz w:val="18"/>
                <w:szCs w:val="18"/>
                <w:lang w:val="en-US"/>
              </w:rPr>
            </w:pPr>
            <w:r w:rsidRPr="00683CB8">
              <w:rPr>
                <w:color w:val="000000"/>
                <w:sz w:val="18"/>
                <w:szCs w:val="18"/>
                <w:lang w:val="en-US"/>
              </w:rPr>
              <w:t>0</w:t>
            </w:r>
          </w:p>
        </w:tc>
      </w:tr>
      <w:tr w:rsidR="00A12FC1" w:rsidRPr="00683CB8" w:rsidTr="004A5A3F">
        <w:trPr>
          <w:gridAfter w:val="1"/>
          <w:trHeight w:val="20"/>
        </w:trPr>
        <w:tc>
          <w:tcPr>
            <w:tcW w:w="2885" w:type="dxa"/>
            <w:gridSpan w:val="2"/>
            <w:vMerge w:val="restart"/>
            <w:vAlign w:val="center"/>
          </w:tcPr>
          <w:p w:rsidR="00A12FC1" w:rsidRPr="00683CB8" w:rsidRDefault="00A12FC1" w:rsidP="00992BCA">
            <w:pPr>
              <w:keepNext/>
              <w:jc w:val="left"/>
              <w:rPr>
                <w:color w:val="000000"/>
                <w:sz w:val="18"/>
                <w:szCs w:val="18"/>
                <w:lang w:val="en-US"/>
              </w:rPr>
            </w:pPr>
            <w:r w:rsidRPr="00683CB8">
              <w:rPr>
                <w:color w:val="000000"/>
                <w:sz w:val="18"/>
                <w:szCs w:val="18"/>
                <w:lang w:val="en-US"/>
              </w:rPr>
              <w:t xml:space="preserve">Servicing sector  </w:t>
            </w:r>
          </w:p>
        </w:tc>
        <w:tc>
          <w:tcPr>
            <w:tcW w:w="1462" w:type="dxa"/>
            <w:shd w:val="clear" w:color="auto" w:fill="auto"/>
            <w:noWrap/>
            <w:vAlign w:val="bottom"/>
            <w:hideMark/>
          </w:tcPr>
          <w:p w:rsidR="00A12FC1" w:rsidRPr="00683CB8" w:rsidRDefault="00A12FC1" w:rsidP="00992BCA">
            <w:pPr>
              <w:keepNext/>
              <w:jc w:val="left"/>
              <w:rPr>
                <w:color w:val="000000"/>
                <w:sz w:val="18"/>
                <w:szCs w:val="18"/>
                <w:lang w:val="en-US"/>
              </w:rPr>
            </w:pPr>
            <w:r w:rsidRPr="00683CB8">
              <w:rPr>
                <w:color w:val="000000"/>
                <w:sz w:val="18"/>
                <w:szCs w:val="18"/>
                <w:lang w:val="en-US"/>
              </w:rPr>
              <w:t xml:space="preserve">UNIDO </w:t>
            </w:r>
          </w:p>
        </w:tc>
        <w:tc>
          <w:tcPr>
            <w:tcW w:w="1191" w:type="dxa"/>
            <w:shd w:val="clear" w:color="auto" w:fill="auto"/>
            <w:noWrap/>
            <w:vAlign w:val="bottom"/>
            <w:hideMark/>
          </w:tcPr>
          <w:p w:rsidR="00A12FC1" w:rsidRPr="00683CB8" w:rsidRDefault="00A12FC1" w:rsidP="00992BCA">
            <w:pPr>
              <w:keepNext/>
              <w:jc w:val="right"/>
              <w:rPr>
                <w:color w:val="000000"/>
                <w:sz w:val="18"/>
                <w:szCs w:val="18"/>
                <w:lang w:val="en-US"/>
              </w:rPr>
            </w:pPr>
            <w:r w:rsidRPr="00683CB8">
              <w:rPr>
                <w:color w:val="000000"/>
                <w:sz w:val="18"/>
                <w:szCs w:val="18"/>
                <w:lang w:val="en-US"/>
              </w:rPr>
              <w:t>953,762</w:t>
            </w:r>
          </w:p>
        </w:tc>
        <w:tc>
          <w:tcPr>
            <w:tcW w:w="1184" w:type="dxa"/>
            <w:shd w:val="clear" w:color="auto" w:fill="auto"/>
            <w:noWrap/>
            <w:vAlign w:val="bottom"/>
            <w:hideMark/>
          </w:tcPr>
          <w:p w:rsidR="00A12FC1" w:rsidRPr="00683CB8" w:rsidRDefault="00A12FC1" w:rsidP="00992BCA">
            <w:pPr>
              <w:keepNext/>
              <w:jc w:val="right"/>
              <w:rPr>
                <w:color w:val="000000"/>
                <w:sz w:val="18"/>
                <w:szCs w:val="18"/>
                <w:lang w:val="en-US"/>
              </w:rPr>
            </w:pPr>
            <w:r w:rsidRPr="00683CB8">
              <w:rPr>
                <w:color w:val="000000"/>
                <w:sz w:val="18"/>
                <w:szCs w:val="18"/>
                <w:lang w:val="en-US"/>
              </w:rPr>
              <w:t>41,780</w:t>
            </w:r>
          </w:p>
        </w:tc>
        <w:tc>
          <w:tcPr>
            <w:tcW w:w="1200" w:type="dxa"/>
            <w:shd w:val="clear" w:color="auto" w:fill="auto"/>
            <w:noWrap/>
            <w:vAlign w:val="bottom"/>
            <w:hideMark/>
          </w:tcPr>
          <w:p w:rsidR="00A12FC1" w:rsidRPr="00683CB8" w:rsidRDefault="00A12FC1" w:rsidP="00992BCA">
            <w:pPr>
              <w:keepNext/>
              <w:jc w:val="right"/>
              <w:rPr>
                <w:color w:val="000000"/>
                <w:sz w:val="18"/>
                <w:szCs w:val="18"/>
                <w:lang w:val="en-US"/>
              </w:rPr>
            </w:pPr>
            <w:r w:rsidRPr="00683CB8">
              <w:rPr>
                <w:color w:val="000000"/>
                <w:sz w:val="18"/>
                <w:szCs w:val="18"/>
                <w:lang w:val="en-US"/>
              </w:rPr>
              <w:t>1,619,247</w:t>
            </w:r>
          </w:p>
        </w:tc>
        <w:tc>
          <w:tcPr>
            <w:tcW w:w="1200" w:type="dxa"/>
            <w:shd w:val="clear" w:color="auto" w:fill="auto"/>
            <w:noWrap/>
            <w:vAlign w:val="bottom"/>
            <w:hideMark/>
          </w:tcPr>
          <w:p w:rsidR="00A12FC1" w:rsidRPr="00683CB8" w:rsidRDefault="00A12FC1" w:rsidP="00992BCA">
            <w:pPr>
              <w:keepNext/>
              <w:jc w:val="right"/>
              <w:rPr>
                <w:color w:val="000000"/>
                <w:sz w:val="18"/>
                <w:szCs w:val="18"/>
                <w:lang w:val="en-US"/>
              </w:rPr>
            </w:pPr>
            <w:r w:rsidRPr="00683CB8">
              <w:rPr>
                <w:color w:val="000000"/>
                <w:sz w:val="18"/>
                <w:szCs w:val="18"/>
                <w:lang w:val="en-US"/>
              </w:rPr>
              <w:t>1,181,229</w:t>
            </w:r>
          </w:p>
        </w:tc>
      </w:tr>
      <w:tr w:rsidR="00A12FC1" w:rsidRPr="00683CB8" w:rsidTr="004A5A3F">
        <w:trPr>
          <w:gridAfter w:val="1"/>
          <w:trHeight w:val="20"/>
        </w:trPr>
        <w:tc>
          <w:tcPr>
            <w:tcW w:w="2885" w:type="dxa"/>
            <w:gridSpan w:val="2"/>
            <w:vMerge/>
            <w:vAlign w:val="bottom"/>
          </w:tcPr>
          <w:p w:rsidR="00A12FC1" w:rsidRPr="00683CB8" w:rsidRDefault="00A12FC1" w:rsidP="00992BCA">
            <w:pPr>
              <w:keepNext/>
              <w:jc w:val="left"/>
              <w:rPr>
                <w:color w:val="000000"/>
                <w:sz w:val="18"/>
                <w:szCs w:val="18"/>
                <w:lang w:val="en-US"/>
              </w:rPr>
            </w:pPr>
          </w:p>
        </w:tc>
        <w:tc>
          <w:tcPr>
            <w:tcW w:w="1462" w:type="dxa"/>
            <w:shd w:val="clear" w:color="auto" w:fill="auto"/>
            <w:noWrap/>
            <w:vAlign w:val="bottom"/>
            <w:hideMark/>
          </w:tcPr>
          <w:p w:rsidR="00A12FC1" w:rsidRPr="00683CB8" w:rsidRDefault="00A12FC1" w:rsidP="00992BCA">
            <w:pPr>
              <w:keepNext/>
              <w:jc w:val="left"/>
              <w:rPr>
                <w:color w:val="000000"/>
                <w:sz w:val="18"/>
                <w:szCs w:val="18"/>
                <w:lang w:val="en-US"/>
              </w:rPr>
            </w:pPr>
            <w:r w:rsidRPr="00683CB8">
              <w:rPr>
                <w:color w:val="000000"/>
                <w:sz w:val="18"/>
                <w:szCs w:val="18"/>
                <w:lang w:val="en-US"/>
              </w:rPr>
              <w:t>Spain</w:t>
            </w:r>
          </w:p>
        </w:tc>
        <w:tc>
          <w:tcPr>
            <w:tcW w:w="1191" w:type="dxa"/>
            <w:shd w:val="clear" w:color="auto" w:fill="auto"/>
            <w:noWrap/>
            <w:vAlign w:val="bottom"/>
            <w:hideMark/>
          </w:tcPr>
          <w:p w:rsidR="00A12FC1" w:rsidRPr="00683CB8" w:rsidRDefault="00A12FC1" w:rsidP="00992BCA">
            <w:pPr>
              <w:keepNext/>
              <w:jc w:val="right"/>
              <w:rPr>
                <w:color w:val="000000"/>
                <w:sz w:val="18"/>
                <w:szCs w:val="18"/>
                <w:lang w:val="en-US"/>
              </w:rPr>
            </w:pPr>
            <w:r w:rsidRPr="00683CB8">
              <w:rPr>
                <w:color w:val="000000"/>
                <w:sz w:val="18"/>
                <w:szCs w:val="18"/>
                <w:lang w:val="en-US"/>
              </w:rPr>
              <w:t>0</w:t>
            </w:r>
          </w:p>
        </w:tc>
        <w:tc>
          <w:tcPr>
            <w:tcW w:w="1184" w:type="dxa"/>
            <w:shd w:val="clear" w:color="auto" w:fill="auto"/>
            <w:noWrap/>
            <w:vAlign w:val="bottom"/>
            <w:hideMark/>
          </w:tcPr>
          <w:p w:rsidR="00A12FC1" w:rsidRPr="00683CB8" w:rsidRDefault="00A12FC1" w:rsidP="00992BCA">
            <w:pPr>
              <w:keepNext/>
              <w:jc w:val="right"/>
              <w:rPr>
                <w:color w:val="000000"/>
                <w:sz w:val="18"/>
                <w:szCs w:val="18"/>
                <w:lang w:val="en-US"/>
              </w:rPr>
            </w:pPr>
            <w:r w:rsidRPr="00683CB8">
              <w:rPr>
                <w:color w:val="000000"/>
                <w:sz w:val="18"/>
                <w:szCs w:val="18"/>
                <w:lang w:val="en-US"/>
              </w:rPr>
              <w:t>280,000</w:t>
            </w:r>
          </w:p>
        </w:tc>
        <w:tc>
          <w:tcPr>
            <w:tcW w:w="1200" w:type="dxa"/>
            <w:shd w:val="clear" w:color="auto" w:fill="auto"/>
            <w:noWrap/>
            <w:vAlign w:val="bottom"/>
            <w:hideMark/>
          </w:tcPr>
          <w:p w:rsidR="00A12FC1" w:rsidRPr="00683CB8" w:rsidRDefault="00A12FC1" w:rsidP="00992BCA">
            <w:pPr>
              <w:keepNext/>
              <w:jc w:val="right"/>
              <w:rPr>
                <w:color w:val="000000"/>
                <w:sz w:val="18"/>
                <w:szCs w:val="18"/>
                <w:lang w:val="en-US"/>
              </w:rPr>
            </w:pPr>
            <w:r w:rsidRPr="00683CB8">
              <w:rPr>
                <w:color w:val="000000"/>
                <w:sz w:val="18"/>
                <w:szCs w:val="18"/>
                <w:lang w:val="en-US"/>
              </w:rPr>
              <w:t>0</w:t>
            </w:r>
          </w:p>
        </w:tc>
        <w:tc>
          <w:tcPr>
            <w:tcW w:w="1200" w:type="dxa"/>
            <w:shd w:val="clear" w:color="auto" w:fill="auto"/>
            <w:noWrap/>
            <w:vAlign w:val="bottom"/>
            <w:hideMark/>
          </w:tcPr>
          <w:p w:rsidR="00A12FC1" w:rsidRPr="00683CB8" w:rsidRDefault="00A12FC1" w:rsidP="00992BCA">
            <w:pPr>
              <w:keepNext/>
              <w:jc w:val="right"/>
              <w:rPr>
                <w:color w:val="000000"/>
                <w:sz w:val="18"/>
                <w:szCs w:val="18"/>
                <w:lang w:val="en-US"/>
              </w:rPr>
            </w:pPr>
            <w:r w:rsidRPr="00683CB8">
              <w:rPr>
                <w:color w:val="000000"/>
                <w:sz w:val="18"/>
                <w:szCs w:val="18"/>
                <w:lang w:val="en-US"/>
              </w:rPr>
              <w:t>1,070,000</w:t>
            </w:r>
          </w:p>
        </w:tc>
      </w:tr>
      <w:tr w:rsidR="00A12FC1" w:rsidRPr="00683CB8" w:rsidTr="004A5A3F">
        <w:trPr>
          <w:gridAfter w:val="1"/>
          <w:trHeight w:val="20"/>
        </w:trPr>
        <w:tc>
          <w:tcPr>
            <w:tcW w:w="2885" w:type="dxa"/>
            <w:gridSpan w:val="2"/>
            <w:vAlign w:val="center"/>
          </w:tcPr>
          <w:p w:rsidR="00A12FC1" w:rsidRPr="00683CB8" w:rsidRDefault="00A12FC1" w:rsidP="00992BCA">
            <w:pPr>
              <w:keepNext/>
              <w:jc w:val="left"/>
              <w:rPr>
                <w:color w:val="000000"/>
                <w:sz w:val="18"/>
                <w:szCs w:val="18"/>
                <w:lang w:val="en-US"/>
              </w:rPr>
            </w:pPr>
            <w:r w:rsidRPr="00683CB8">
              <w:rPr>
                <w:color w:val="000000"/>
                <w:sz w:val="18"/>
                <w:szCs w:val="18"/>
                <w:lang w:val="en-US"/>
              </w:rPr>
              <w:t>HC demonstration and training</w:t>
            </w:r>
          </w:p>
        </w:tc>
        <w:tc>
          <w:tcPr>
            <w:tcW w:w="1462" w:type="dxa"/>
            <w:shd w:val="clear" w:color="auto" w:fill="auto"/>
            <w:noWrap/>
            <w:vAlign w:val="bottom"/>
            <w:hideMark/>
          </w:tcPr>
          <w:p w:rsidR="00A12FC1" w:rsidRPr="00683CB8" w:rsidRDefault="00A12FC1" w:rsidP="00992BCA">
            <w:pPr>
              <w:keepNext/>
              <w:jc w:val="left"/>
              <w:rPr>
                <w:color w:val="000000"/>
                <w:sz w:val="18"/>
                <w:szCs w:val="18"/>
                <w:lang w:val="en-US"/>
              </w:rPr>
            </w:pPr>
            <w:r w:rsidRPr="00683CB8">
              <w:rPr>
                <w:color w:val="000000"/>
                <w:sz w:val="18"/>
                <w:szCs w:val="18"/>
                <w:lang w:val="en-US"/>
              </w:rPr>
              <w:t>Germany</w:t>
            </w:r>
          </w:p>
        </w:tc>
        <w:tc>
          <w:tcPr>
            <w:tcW w:w="1191" w:type="dxa"/>
            <w:shd w:val="clear" w:color="000000" w:fill="auto"/>
            <w:noWrap/>
            <w:vAlign w:val="bottom"/>
            <w:hideMark/>
          </w:tcPr>
          <w:p w:rsidR="00A12FC1" w:rsidRPr="00683CB8" w:rsidRDefault="00A12FC1" w:rsidP="00992BCA">
            <w:pPr>
              <w:keepNext/>
              <w:jc w:val="right"/>
              <w:rPr>
                <w:color w:val="000000"/>
                <w:sz w:val="18"/>
                <w:szCs w:val="18"/>
                <w:lang w:val="en-US"/>
              </w:rPr>
            </w:pPr>
            <w:r w:rsidRPr="00683CB8">
              <w:rPr>
                <w:color w:val="000000"/>
                <w:sz w:val="18"/>
                <w:szCs w:val="18"/>
                <w:lang w:val="en-US"/>
              </w:rPr>
              <w:t>325,000</w:t>
            </w:r>
          </w:p>
        </w:tc>
        <w:tc>
          <w:tcPr>
            <w:tcW w:w="1184" w:type="dxa"/>
            <w:shd w:val="clear" w:color="000000" w:fill="auto"/>
            <w:noWrap/>
            <w:vAlign w:val="bottom"/>
            <w:hideMark/>
          </w:tcPr>
          <w:p w:rsidR="00A12FC1" w:rsidRPr="00683CB8" w:rsidRDefault="00A12FC1" w:rsidP="00992BCA">
            <w:pPr>
              <w:keepNext/>
              <w:jc w:val="right"/>
              <w:rPr>
                <w:color w:val="000000"/>
                <w:sz w:val="18"/>
                <w:szCs w:val="18"/>
                <w:lang w:val="en-US"/>
              </w:rPr>
            </w:pPr>
            <w:r w:rsidRPr="00683CB8">
              <w:rPr>
                <w:color w:val="000000"/>
                <w:sz w:val="18"/>
                <w:szCs w:val="18"/>
                <w:lang w:val="en-US"/>
              </w:rPr>
              <w:t>325,000</w:t>
            </w:r>
          </w:p>
        </w:tc>
        <w:tc>
          <w:tcPr>
            <w:tcW w:w="1200" w:type="dxa"/>
            <w:shd w:val="clear" w:color="auto" w:fill="auto"/>
            <w:noWrap/>
            <w:vAlign w:val="bottom"/>
            <w:hideMark/>
          </w:tcPr>
          <w:p w:rsidR="00A12FC1" w:rsidRPr="00683CB8" w:rsidRDefault="00A12FC1" w:rsidP="00992BCA">
            <w:pPr>
              <w:keepNext/>
              <w:jc w:val="right"/>
              <w:rPr>
                <w:color w:val="000000"/>
                <w:sz w:val="18"/>
                <w:szCs w:val="18"/>
                <w:lang w:val="en-US"/>
              </w:rPr>
            </w:pPr>
            <w:r w:rsidRPr="00683CB8">
              <w:rPr>
                <w:color w:val="000000"/>
                <w:sz w:val="18"/>
                <w:szCs w:val="18"/>
                <w:lang w:val="en-US"/>
              </w:rPr>
              <w:t>0</w:t>
            </w:r>
          </w:p>
        </w:tc>
        <w:tc>
          <w:tcPr>
            <w:tcW w:w="1200" w:type="dxa"/>
            <w:shd w:val="clear" w:color="auto" w:fill="auto"/>
            <w:noWrap/>
            <w:vAlign w:val="bottom"/>
            <w:hideMark/>
          </w:tcPr>
          <w:p w:rsidR="00A12FC1" w:rsidRPr="00683CB8" w:rsidRDefault="00A12FC1" w:rsidP="00992BCA">
            <w:pPr>
              <w:keepNext/>
              <w:jc w:val="right"/>
              <w:rPr>
                <w:color w:val="000000"/>
                <w:sz w:val="18"/>
                <w:szCs w:val="18"/>
                <w:lang w:val="en-US"/>
              </w:rPr>
            </w:pPr>
            <w:r w:rsidRPr="00683CB8">
              <w:rPr>
                <w:color w:val="000000"/>
                <w:sz w:val="18"/>
                <w:szCs w:val="18"/>
                <w:lang w:val="en-US"/>
              </w:rPr>
              <w:t>0</w:t>
            </w:r>
          </w:p>
        </w:tc>
      </w:tr>
      <w:tr w:rsidR="00A12FC1" w:rsidRPr="00683CB8" w:rsidTr="004A5A3F">
        <w:trPr>
          <w:gridAfter w:val="1"/>
          <w:trHeight w:val="20"/>
        </w:trPr>
        <w:tc>
          <w:tcPr>
            <w:tcW w:w="2885" w:type="dxa"/>
            <w:gridSpan w:val="2"/>
            <w:vAlign w:val="center"/>
          </w:tcPr>
          <w:p w:rsidR="00A12FC1" w:rsidRPr="00683CB8" w:rsidRDefault="00A12FC1" w:rsidP="00992BCA">
            <w:pPr>
              <w:keepNext/>
              <w:jc w:val="left"/>
              <w:rPr>
                <w:color w:val="000000"/>
                <w:sz w:val="18"/>
                <w:szCs w:val="18"/>
                <w:lang w:val="en-US"/>
              </w:rPr>
            </w:pPr>
            <w:r w:rsidRPr="00683CB8">
              <w:rPr>
                <w:color w:val="000000"/>
                <w:sz w:val="18"/>
                <w:szCs w:val="18"/>
                <w:lang w:val="en-US"/>
              </w:rPr>
              <w:t>Customs training</w:t>
            </w:r>
          </w:p>
        </w:tc>
        <w:tc>
          <w:tcPr>
            <w:tcW w:w="1462" w:type="dxa"/>
            <w:shd w:val="clear" w:color="auto" w:fill="auto"/>
            <w:noWrap/>
            <w:vAlign w:val="bottom"/>
            <w:hideMark/>
          </w:tcPr>
          <w:p w:rsidR="00A12FC1" w:rsidRPr="00683CB8" w:rsidRDefault="00A12FC1" w:rsidP="00992BCA">
            <w:pPr>
              <w:keepNext/>
              <w:jc w:val="left"/>
              <w:rPr>
                <w:color w:val="000000"/>
                <w:sz w:val="18"/>
                <w:szCs w:val="18"/>
                <w:lang w:val="en-US"/>
              </w:rPr>
            </w:pPr>
            <w:r w:rsidRPr="00683CB8">
              <w:rPr>
                <w:color w:val="000000"/>
                <w:sz w:val="18"/>
                <w:szCs w:val="18"/>
                <w:lang w:val="en-US"/>
              </w:rPr>
              <w:t>UNEP</w:t>
            </w:r>
          </w:p>
        </w:tc>
        <w:tc>
          <w:tcPr>
            <w:tcW w:w="1191" w:type="dxa"/>
            <w:shd w:val="clear" w:color="000000" w:fill="auto"/>
            <w:noWrap/>
            <w:vAlign w:val="bottom"/>
            <w:hideMark/>
          </w:tcPr>
          <w:p w:rsidR="00A12FC1" w:rsidRPr="00683CB8" w:rsidRDefault="00A12FC1" w:rsidP="00992BCA">
            <w:pPr>
              <w:keepNext/>
              <w:jc w:val="right"/>
              <w:rPr>
                <w:color w:val="000000"/>
                <w:sz w:val="18"/>
                <w:szCs w:val="18"/>
                <w:lang w:val="en-US"/>
              </w:rPr>
            </w:pPr>
            <w:r w:rsidRPr="00683CB8">
              <w:rPr>
                <w:color w:val="000000"/>
                <w:sz w:val="18"/>
                <w:szCs w:val="18"/>
                <w:lang w:val="en-US"/>
              </w:rPr>
              <w:t>40,000</w:t>
            </w:r>
          </w:p>
        </w:tc>
        <w:tc>
          <w:tcPr>
            <w:tcW w:w="1184" w:type="dxa"/>
            <w:shd w:val="clear" w:color="000000" w:fill="auto"/>
            <w:noWrap/>
            <w:vAlign w:val="bottom"/>
            <w:hideMark/>
          </w:tcPr>
          <w:p w:rsidR="00A12FC1" w:rsidRPr="00683CB8" w:rsidRDefault="00A12FC1" w:rsidP="00992BCA">
            <w:pPr>
              <w:keepNext/>
              <w:jc w:val="right"/>
              <w:rPr>
                <w:color w:val="000000"/>
                <w:sz w:val="18"/>
                <w:szCs w:val="18"/>
                <w:lang w:val="en-US"/>
              </w:rPr>
            </w:pPr>
            <w:r w:rsidRPr="00683CB8">
              <w:rPr>
                <w:color w:val="000000"/>
                <w:sz w:val="18"/>
                <w:szCs w:val="18"/>
                <w:lang w:val="en-US"/>
              </w:rPr>
              <w:t>40,000</w:t>
            </w:r>
          </w:p>
        </w:tc>
        <w:tc>
          <w:tcPr>
            <w:tcW w:w="1200" w:type="dxa"/>
            <w:shd w:val="clear" w:color="auto" w:fill="auto"/>
            <w:noWrap/>
            <w:vAlign w:val="bottom"/>
            <w:hideMark/>
          </w:tcPr>
          <w:p w:rsidR="00A12FC1" w:rsidRPr="00683CB8" w:rsidRDefault="00A12FC1" w:rsidP="00992BCA">
            <w:pPr>
              <w:keepNext/>
              <w:jc w:val="right"/>
              <w:rPr>
                <w:color w:val="000000"/>
                <w:sz w:val="18"/>
                <w:szCs w:val="18"/>
                <w:lang w:val="en-US"/>
              </w:rPr>
            </w:pPr>
            <w:r w:rsidRPr="00683CB8">
              <w:rPr>
                <w:color w:val="000000"/>
                <w:sz w:val="18"/>
                <w:szCs w:val="18"/>
                <w:lang w:val="en-US"/>
              </w:rPr>
              <w:t>0</w:t>
            </w:r>
          </w:p>
        </w:tc>
        <w:tc>
          <w:tcPr>
            <w:tcW w:w="1200" w:type="dxa"/>
            <w:shd w:val="clear" w:color="auto" w:fill="auto"/>
            <w:noWrap/>
            <w:vAlign w:val="bottom"/>
            <w:hideMark/>
          </w:tcPr>
          <w:p w:rsidR="00A12FC1" w:rsidRPr="00683CB8" w:rsidRDefault="00A12FC1" w:rsidP="00992BCA">
            <w:pPr>
              <w:keepNext/>
              <w:jc w:val="right"/>
              <w:rPr>
                <w:color w:val="000000"/>
                <w:sz w:val="18"/>
                <w:szCs w:val="18"/>
                <w:lang w:val="en-US"/>
              </w:rPr>
            </w:pPr>
            <w:r w:rsidRPr="00683CB8">
              <w:rPr>
                <w:color w:val="000000"/>
                <w:sz w:val="18"/>
                <w:szCs w:val="18"/>
                <w:lang w:val="en-US"/>
              </w:rPr>
              <w:t>0</w:t>
            </w:r>
          </w:p>
        </w:tc>
      </w:tr>
      <w:tr w:rsidR="00A12FC1" w:rsidRPr="00683CB8" w:rsidTr="004A5A3F">
        <w:trPr>
          <w:gridAfter w:val="1"/>
          <w:trHeight w:val="20"/>
        </w:trPr>
        <w:tc>
          <w:tcPr>
            <w:tcW w:w="2885" w:type="dxa"/>
            <w:gridSpan w:val="2"/>
            <w:vAlign w:val="bottom"/>
          </w:tcPr>
          <w:p w:rsidR="00A12FC1" w:rsidRPr="00683CB8" w:rsidRDefault="00A12FC1" w:rsidP="00992BCA">
            <w:pPr>
              <w:keepNext/>
              <w:jc w:val="left"/>
              <w:rPr>
                <w:color w:val="000000"/>
                <w:sz w:val="18"/>
                <w:szCs w:val="18"/>
                <w:lang w:val="en-US"/>
              </w:rPr>
            </w:pPr>
            <w:r w:rsidRPr="00683CB8">
              <w:rPr>
                <w:color w:val="000000"/>
                <w:sz w:val="18"/>
                <w:szCs w:val="18"/>
                <w:lang w:val="en-US"/>
              </w:rPr>
              <w:t xml:space="preserve">Public awareness </w:t>
            </w:r>
          </w:p>
        </w:tc>
        <w:tc>
          <w:tcPr>
            <w:tcW w:w="1462" w:type="dxa"/>
            <w:shd w:val="clear" w:color="auto" w:fill="auto"/>
            <w:noWrap/>
            <w:vAlign w:val="bottom"/>
            <w:hideMark/>
          </w:tcPr>
          <w:p w:rsidR="00A12FC1" w:rsidRPr="00683CB8" w:rsidRDefault="00A12FC1" w:rsidP="00992BCA">
            <w:pPr>
              <w:keepNext/>
              <w:jc w:val="left"/>
              <w:rPr>
                <w:color w:val="000000"/>
                <w:sz w:val="18"/>
                <w:szCs w:val="18"/>
                <w:lang w:val="en-US"/>
              </w:rPr>
            </w:pPr>
            <w:r w:rsidRPr="00683CB8">
              <w:rPr>
                <w:color w:val="000000"/>
                <w:sz w:val="18"/>
                <w:szCs w:val="18"/>
                <w:lang w:val="en-US"/>
              </w:rPr>
              <w:t xml:space="preserve">UNIDO </w:t>
            </w:r>
          </w:p>
        </w:tc>
        <w:tc>
          <w:tcPr>
            <w:tcW w:w="1191" w:type="dxa"/>
            <w:shd w:val="clear" w:color="auto" w:fill="auto"/>
            <w:noWrap/>
            <w:vAlign w:val="bottom"/>
            <w:hideMark/>
          </w:tcPr>
          <w:p w:rsidR="00A12FC1" w:rsidRPr="00683CB8" w:rsidRDefault="00A12FC1" w:rsidP="00992BCA">
            <w:pPr>
              <w:keepNext/>
              <w:jc w:val="right"/>
              <w:rPr>
                <w:color w:val="000000"/>
                <w:sz w:val="18"/>
                <w:szCs w:val="18"/>
                <w:lang w:val="en-US"/>
              </w:rPr>
            </w:pPr>
            <w:r w:rsidRPr="00683CB8">
              <w:rPr>
                <w:color w:val="000000"/>
                <w:sz w:val="18"/>
                <w:szCs w:val="18"/>
                <w:lang w:val="en-US"/>
              </w:rPr>
              <w:t>30,000</w:t>
            </w:r>
          </w:p>
        </w:tc>
        <w:tc>
          <w:tcPr>
            <w:tcW w:w="1184" w:type="dxa"/>
            <w:shd w:val="clear" w:color="auto" w:fill="auto"/>
            <w:noWrap/>
            <w:vAlign w:val="bottom"/>
            <w:hideMark/>
          </w:tcPr>
          <w:p w:rsidR="00A12FC1" w:rsidRPr="00683CB8" w:rsidRDefault="00A12FC1" w:rsidP="00992BCA">
            <w:pPr>
              <w:keepNext/>
              <w:jc w:val="right"/>
              <w:rPr>
                <w:color w:val="000000"/>
                <w:sz w:val="18"/>
                <w:szCs w:val="18"/>
                <w:lang w:val="en-US"/>
              </w:rPr>
            </w:pPr>
            <w:r w:rsidRPr="00683CB8">
              <w:rPr>
                <w:color w:val="000000"/>
                <w:sz w:val="18"/>
                <w:szCs w:val="18"/>
                <w:lang w:val="en-US"/>
              </w:rPr>
              <w:t>30,000</w:t>
            </w:r>
          </w:p>
        </w:tc>
        <w:tc>
          <w:tcPr>
            <w:tcW w:w="1200" w:type="dxa"/>
            <w:shd w:val="clear" w:color="auto" w:fill="auto"/>
            <w:noWrap/>
            <w:vAlign w:val="bottom"/>
            <w:hideMark/>
          </w:tcPr>
          <w:p w:rsidR="00A12FC1" w:rsidRPr="00683CB8" w:rsidRDefault="00A12FC1" w:rsidP="00992BCA">
            <w:pPr>
              <w:keepNext/>
              <w:jc w:val="right"/>
              <w:rPr>
                <w:color w:val="000000"/>
                <w:sz w:val="18"/>
                <w:szCs w:val="18"/>
                <w:lang w:val="en-US"/>
              </w:rPr>
            </w:pPr>
            <w:r w:rsidRPr="00683CB8">
              <w:rPr>
                <w:color w:val="000000"/>
                <w:sz w:val="18"/>
                <w:szCs w:val="18"/>
                <w:lang w:val="en-US"/>
              </w:rPr>
              <w:t>30,000</w:t>
            </w:r>
          </w:p>
        </w:tc>
        <w:tc>
          <w:tcPr>
            <w:tcW w:w="1200" w:type="dxa"/>
            <w:shd w:val="clear" w:color="auto" w:fill="auto"/>
            <w:noWrap/>
            <w:vAlign w:val="bottom"/>
            <w:hideMark/>
          </w:tcPr>
          <w:p w:rsidR="00A12FC1" w:rsidRPr="00683CB8" w:rsidRDefault="00A12FC1" w:rsidP="00992BCA">
            <w:pPr>
              <w:keepNext/>
              <w:jc w:val="right"/>
              <w:rPr>
                <w:color w:val="000000"/>
                <w:sz w:val="18"/>
                <w:szCs w:val="18"/>
                <w:lang w:val="en-US"/>
              </w:rPr>
            </w:pPr>
            <w:r w:rsidRPr="00683CB8">
              <w:rPr>
                <w:color w:val="000000"/>
                <w:sz w:val="18"/>
                <w:szCs w:val="18"/>
                <w:lang w:val="en-US"/>
              </w:rPr>
              <w:t>30,000</w:t>
            </w:r>
          </w:p>
        </w:tc>
      </w:tr>
      <w:tr w:rsidR="00A12FC1" w:rsidRPr="00683CB8" w:rsidTr="004A5A3F">
        <w:trPr>
          <w:gridAfter w:val="1"/>
          <w:trHeight w:val="20"/>
        </w:trPr>
        <w:tc>
          <w:tcPr>
            <w:tcW w:w="2885" w:type="dxa"/>
            <w:gridSpan w:val="2"/>
            <w:vAlign w:val="bottom"/>
          </w:tcPr>
          <w:p w:rsidR="00A12FC1" w:rsidRPr="00683CB8" w:rsidRDefault="00A12FC1" w:rsidP="00992BCA">
            <w:pPr>
              <w:keepNext/>
              <w:jc w:val="left"/>
              <w:rPr>
                <w:color w:val="000000"/>
                <w:sz w:val="18"/>
                <w:szCs w:val="18"/>
                <w:lang w:val="en-US"/>
              </w:rPr>
            </w:pPr>
            <w:r w:rsidRPr="00683CB8">
              <w:rPr>
                <w:color w:val="000000"/>
                <w:sz w:val="18"/>
                <w:szCs w:val="18"/>
                <w:lang w:val="en-US"/>
              </w:rPr>
              <w:t xml:space="preserve">Production sector monitoring </w:t>
            </w:r>
          </w:p>
        </w:tc>
        <w:tc>
          <w:tcPr>
            <w:tcW w:w="1462" w:type="dxa"/>
            <w:shd w:val="clear" w:color="auto" w:fill="auto"/>
            <w:noWrap/>
            <w:vAlign w:val="bottom"/>
            <w:hideMark/>
          </w:tcPr>
          <w:p w:rsidR="00A12FC1" w:rsidRPr="00683CB8" w:rsidRDefault="00A12FC1" w:rsidP="00992BCA">
            <w:pPr>
              <w:keepNext/>
              <w:jc w:val="left"/>
              <w:rPr>
                <w:color w:val="000000"/>
                <w:sz w:val="18"/>
                <w:szCs w:val="18"/>
                <w:lang w:val="en-US"/>
              </w:rPr>
            </w:pPr>
            <w:r w:rsidRPr="00683CB8">
              <w:rPr>
                <w:color w:val="000000"/>
                <w:sz w:val="18"/>
                <w:szCs w:val="18"/>
                <w:lang w:val="en-US"/>
              </w:rPr>
              <w:t xml:space="preserve">UNIDO </w:t>
            </w:r>
          </w:p>
        </w:tc>
        <w:tc>
          <w:tcPr>
            <w:tcW w:w="1191" w:type="dxa"/>
            <w:shd w:val="clear" w:color="auto" w:fill="auto"/>
            <w:noWrap/>
            <w:vAlign w:val="bottom"/>
            <w:hideMark/>
          </w:tcPr>
          <w:p w:rsidR="00A12FC1" w:rsidRPr="00683CB8" w:rsidRDefault="00A12FC1" w:rsidP="00992BCA">
            <w:pPr>
              <w:keepNext/>
              <w:jc w:val="right"/>
              <w:rPr>
                <w:color w:val="000000"/>
                <w:sz w:val="18"/>
                <w:szCs w:val="18"/>
                <w:lang w:val="en-US"/>
              </w:rPr>
            </w:pPr>
            <w:r w:rsidRPr="00683CB8">
              <w:rPr>
                <w:color w:val="000000"/>
                <w:sz w:val="18"/>
                <w:szCs w:val="18"/>
                <w:lang w:val="en-US"/>
              </w:rPr>
              <w:t>0</w:t>
            </w:r>
          </w:p>
        </w:tc>
        <w:tc>
          <w:tcPr>
            <w:tcW w:w="1184" w:type="dxa"/>
            <w:shd w:val="clear" w:color="auto" w:fill="auto"/>
            <w:noWrap/>
            <w:vAlign w:val="bottom"/>
            <w:hideMark/>
          </w:tcPr>
          <w:p w:rsidR="00A12FC1" w:rsidRPr="00683CB8" w:rsidRDefault="00A12FC1" w:rsidP="00992BCA">
            <w:pPr>
              <w:keepNext/>
              <w:jc w:val="right"/>
              <w:rPr>
                <w:color w:val="000000"/>
                <w:sz w:val="18"/>
                <w:szCs w:val="18"/>
                <w:lang w:val="en-US"/>
              </w:rPr>
            </w:pPr>
            <w:r w:rsidRPr="00683CB8">
              <w:rPr>
                <w:color w:val="000000"/>
                <w:sz w:val="18"/>
                <w:szCs w:val="18"/>
                <w:lang w:val="en-US"/>
              </w:rPr>
              <w:t>0</w:t>
            </w:r>
          </w:p>
        </w:tc>
        <w:tc>
          <w:tcPr>
            <w:tcW w:w="1200" w:type="dxa"/>
            <w:shd w:val="clear" w:color="auto" w:fill="auto"/>
            <w:noWrap/>
            <w:vAlign w:val="bottom"/>
            <w:hideMark/>
          </w:tcPr>
          <w:p w:rsidR="00A12FC1" w:rsidRPr="00683CB8" w:rsidRDefault="00A12FC1" w:rsidP="00992BCA">
            <w:pPr>
              <w:keepNext/>
              <w:jc w:val="right"/>
              <w:rPr>
                <w:color w:val="000000"/>
                <w:sz w:val="18"/>
                <w:szCs w:val="18"/>
                <w:lang w:val="en-US"/>
              </w:rPr>
            </w:pPr>
            <w:r w:rsidRPr="00683CB8">
              <w:rPr>
                <w:color w:val="000000"/>
                <w:sz w:val="18"/>
                <w:szCs w:val="18"/>
                <w:lang w:val="en-US"/>
              </w:rPr>
              <w:t>50,000</w:t>
            </w:r>
          </w:p>
        </w:tc>
        <w:tc>
          <w:tcPr>
            <w:tcW w:w="1200" w:type="dxa"/>
            <w:shd w:val="clear" w:color="auto" w:fill="auto"/>
            <w:noWrap/>
            <w:vAlign w:val="bottom"/>
            <w:hideMark/>
          </w:tcPr>
          <w:p w:rsidR="00A12FC1" w:rsidRPr="00683CB8" w:rsidRDefault="00A12FC1" w:rsidP="00992BCA">
            <w:pPr>
              <w:keepNext/>
              <w:jc w:val="right"/>
              <w:rPr>
                <w:color w:val="000000"/>
                <w:sz w:val="18"/>
                <w:szCs w:val="18"/>
                <w:lang w:val="en-US"/>
              </w:rPr>
            </w:pPr>
            <w:r w:rsidRPr="00683CB8">
              <w:rPr>
                <w:color w:val="000000"/>
                <w:sz w:val="18"/>
                <w:szCs w:val="18"/>
                <w:lang w:val="en-US"/>
              </w:rPr>
              <w:t>50,000</w:t>
            </w:r>
          </w:p>
        </w:tc>
      </w:tr>
      <w:tr w:rsidR="00A12FC1" w:rsidRPr="00683CB8" w:rsidTr="004A5A3F">
        <w:trPr>
          <w:gridAfter w:val="1"/>
          <w:trHeight w:val="20"/>
        </w:trPr>
        <w:tc>
          <w:tcPr>
            <w:tcW w:w="2885" w:type="dxa"/>
            <w:gridSpan w:val="2"/>
            <w:vAlign w:val="bottom"/>
          </w:tcPr>
          <w:p w:rsidR="00A12FC1" w:rsidRPr="00683CB8" w:rsidRDefault="00A12FC1" w:rsidP="00992BCA">
            <w:pPr>
              <w:keepNext/>
              <w:jc w:val="left"/>
              <w:rPr>
                <w:color w:val="000000"/>
                <w:sz w:val="18"/>
                <w:szCs w:val="18"/>
                <w:lang w:val="en-US"/>
              </w:rPr>
            </w:pPr>
            <w:r w:rsidRPr="00683CB8">
              <w:rPr>
                <w:color w:val="000000"/>
                <w:sz w:val="18"/>
                <w:szCs w:val="18"/>
                <w:lang w:val="en-US"/>
              </w:rPr>
              <w:t xml:space="preserve">Quota and licensing </w:t>
            </w:r>
          </w:p>
        </w:tc>
        <w:tc>
          <w:tcPr>
            <w:tcW w:w="1462" w:type="dxa"/>
            <w:shd w:val="clear" w:color="auto" w:fill="auto"/>
            <w:noWrap/>
            <w:vAlign w:val="bottom"/>
            <w:hideMark/>
          </w:tcPr>
          <w:p w:rsidR="00A12FC1" w:rsidRPr="00683CB8" w:rsidRDefault="00A12FC1" w:rsidP="00992BCA">
            <w:pPr>
              <w:keepNext/>
              <w:jc w:val="left"/>
              <w:rPr>
                <w:color w:val="000000"/>
                <w:sz w:val="18"/>
                <w:szCs w:val="18"/>
                <w:lang w:val="en-US"/>
              </w:rPr>
            </w:pPr>
            <w:r w:rsidRPr="00683CB8">
              <w:rPr>
                <w:color w:val="000000"/>
                <w:sz w:val="18"/>
                <w:szCs w:val="18"/>
                <w:lang w:val="en-US"/>
              </w:rPr>
              <w:t xml:space="preserve">UNIDO </w:t>
            </w:r>
          </w:p>
        </w:tc>
        <w:tc>
          <w:tcPr>
            <w:tcW w:w="1191" w:type="dxa"/>
            <w:shd w:val="clear" w:color="auto" w:fill="auto"/>
            <w:noWrap/>
            <w:vAlign w:val="bottom"/>
            <w:hideMark/>
          </w:tcPr>
          <w:p w:rsidR="00A12FC1" w:rsidRPr="00683CB8" w:rsidRDefault="00A12FC1" w:rsidP="00992BCA">
            <w:pPr>
              <w:keepNext/>
              <w:jc w:val="right"/>
              <w:rPr>
                <w:color w:val="000000"/>
                <w:sz w:val="18"/>
                <w:szCs w:val="18"/>
                <w:lang w:val="en-US"/>
              </w:rPr>
            </w:pPr>
            <w:r w:rsidRPr="00683CB8">
              <w:rPr>
                <w:color w:val="000000"/>
                <w:sz w:val="18"/>
                <w:szCs w:val="18"/>
                <w:lang w:val="en-US"/>
              </w:rPr>
              <w:t>12,500</w:t>
            </w:r>
          </w:p>
        </w:tc>
        <w:tc>
          <w:tcPr>
            <w:tcW w:w="1184" w:type="dxa"/>
            <w:shd w:val="clear" w:color="auto" w:fill="auto"/>
            <w:noWrap/>
            <w:vAlign w:val="bottom"/>
            <w:hideMark/>
          </w:tcPr>
          <w:p w:rsidR="00A12FC1" w:rsidRPr="00683CB8" w:rsidRDefault="00A12FC1" w:rsidP="00992BCA">
            <w:pPr>
              <w:keepNext/>
              <w:jc w:val="right"/>
              <w:rPr>
                <w:color w:val="000000"/>
                <w:sz w:val="18"/>
                <w:szCs w:val="18"/>
                <w:lang w:val="en-US"/>
              </w:rPr>
            </w:pPr>
            <w:r w:rsidRPr="00683CB8">
              <w:rPr>
                <w:color w:val="000000"/>
                <w:sz w:val="18"/>
                <w:szCs w:val="18"/>
                <w:lang w:val="en-US"/>
              </w:rPr>
              <w:t>12,500</w:t>
            </w:r>
          </w:p>
        </w:tc>
        <w:tc>
          <w:tcPr>
            <w:tcW w:w="1200" w:type="dxa"/>
            <w:shd w:val="clear" w:color="auto" w:fill="auto"/>
            <w:noWrap/>
            <w:vAlign w:val="bottom"/>
            <w:hideMark/>
          </w:tcPr>
          <w:p w:rsidR="00A12FC1" w:rsidRPr="00683CB8" w:rsidRDefault="00A12FC1" w:rsidP="00992BCA">
            <w:pPr>
              <w:keepNext/>
              <w:jc w:val="right"/>
              <w:rPr>
                <w:color w:val="000000"/>
                <w:sz w:val="18"/>
                <w:szCs w:val="18"/>
                <w:lang w:val="en-US"/>
              </w:rPr>
            </w:pPr>
            <w:r w:rsidRPr="00683CB8">
              <w:rPr>
                <w:color w:val="000000"/>
                <w:sz w:val="18"/>
                <w:szCs w:val="18"/>
                <w:lang w:val="en-US"/>
              </w:rPr>
              <w:t>12,500</w:t>
            </w:r>
          </w:p>
        </w:tc>
        <w:tc>
          <w:tcPr>
            <w:tcW w:w="1200" w:type="dxa"/>
            <w:shd w:val="clear" w:color="auto" w:fill="auto"/>
            <w:noWrap/>
            <w:vAlign w:val="bottom"/>
            <w:hideMark/>
          </w:tcPr>
          <w:p w:rsidR="00A12FC1" w:rsidRPr="00683CB8" w:rsidRDefault="00A12FC1" w:rsidP="00992BCA">
            <w:pPr>
              <w:keepNext/>
              <w:jc w:val="right"/>
              <w:rPr>
                <w:color w:val="000000"/>
                <w:sz w:val="18"/>
                <w:szCs w:val="18"/>
                <w:lang w:val="en-US"/>
              </w:rPr>
            </w:pPr>
            <w:r w:rsidRPr="00683CB8">
              <w:rPr>
                <w:color w:val="000000"/>
                <w:sz w:val="18"/>
                <w:szCs w:val="18"/>
                <w:lang w:val="en-US"/>
              </w:rPr>
              <w:t>12,500</w:t>
            </w:r>
          </w:p>
        </w:tc>
      </w:tr>
      <w:tr w:rsidR="00A12FC1" w:rsidRPr="00683CB8" w:rsidTr="004A5A3F">
        <w:trPr>
          <w:gridAfter w:val="1"/>
          <w:trHeight w:val="20"/>
        </w:trPr>
        <w:tc>
          <w:tcPr>
            <w:tcW w:w="2885" w:type="dxa"/>
            <w:gridSpan w:val="2"/>
            <w:vAlign w:val="bottom"/>
          </w:tcPr>
          <w:p w:rsidR="00A12FC1" w:rsidRPr="00683CB8" w:rsidRDefault="00A12FC1" w:rsidP="00992BCA">
            <w:pPr>
              <w:keepNext/>
              <w:jc w:val="left"/>
              <w:rPr>
                <w:color w:val="000000"/>
                <w:sz w:val="18"/>
                <w:szCs w:val="18"/>
                <w:lang w:val="en-US"/>
              </w:rPr>
            </w:pPr>
            <w:r w:rsidRPr="00683CB8">
              <w:rPr>
                <w:color w:val="000000"/>
                <w:sz w:val="18"/>
                <w:szCs w:val="18"/>
                <w:lang w:val="en-US"/>
              </w:rPr>
              <w:t xml:space="preserve">Coordination </w:t>
            </w:r>
          </w:p>
        </w:tc>
        <w:tc>
          <w:tcPr>
            <w:tcW w:w="1462" w:type="dxa"/>
            <w:shd w:val="clear" w:color="auto" w:fill="auto"/>
            <w:noWrap/>
            <w:vAlign w:val="bottom"/>
            <w:hideMark/>
          </w:tcPr>
          <w:p w:rsidR="00A12FC1" w:rsidRPr="00683CB8" w:rsidRDefault="00A12FC1" w:rsidP="00992BCA">
            <w:pPr>
              <w:keepNext/>
              <w:jc w:val="left"/>
              <w:rPr>
                <w:color w:val="000000"/>
                <w:sz w:val="18"/>
                <w:szCs w:val="18"/>
                <w:lang w:val="en-US"/>
              </w:rPr>
            </w:pPr>
            <w:r w:rsidRPr="00683CB8">
              <w:rPr>
                <w:color w:val="000000"/>
                <w:sz w:val="18"/>
                <w:szCs w:val="18"/>
                <w:lang w:val="en-US"/>
              </w:rPr>
              <w:t xml:space="preserve">UNIDO </w:t>
            </w:r>
          </w:p>
        </w:tc>
        <w:tc>
          <w:tcPr>
            <w:tcW w:w="1191" w:type="dxa"/>
            <w:shd w:val="clear" w:color="auto" w:fill="auto"/>
            <w:noWrap/>
            <w:vAlign w:val="bottom"/>
            <w:hideMark/>
          </w:tcPr>
          <w:p w:rsidR="00A12FC1" w:rsidRPr="00683CB8" w:rsidRDefault="00A12FC1" w:rsidP="00992BCA">
            <w:pPr>
              <w:keepNext/>
              <w:jc w:val="right"/>
              <w:rPr>
                <w:color w:val="000000"/>
                <w:sz w:val="18"/>
                <w:szCs w:val="18"/>
                <w:lang w:val="en-US"/>
              </w:rPr>
            </w:pPr>
            <w:r w:rsidRPr="00683CB8">
              <w:rPr>
                <w:color w:val="000000"/>
                <w:sz w:val="18"/>
                <w:szCs w:val="18"/>
                <w:lang w:val="en-US"/>
              </w:rPr>
              <w:t>230,000</w:t>
            </w:r>
          </w:p>
        </w:tc>
        <w:tc>
          <w:tcPr>
            <w:tcW w:w="1184" w:type="dxa"/>
            <w:shd w:val="clear" w:color="auto" w:fill="auto"/>
            <w:noWrap/>
            <w:vAlign w:val="bottom"/>
            <w:hideMark/>
          </w:tcPr>
          <w:p w:rsidR="00A12FC1" w:rsidRPr="00683CB8" w:rsidRDefault="00A12FC1" w:rsidP="00992BCA">
            <w:pPr>
              <w:keepNext/>
              <w:jc w:val="right"/>
              <w:rPr>
                <w:color w:val="000000"/>
                <w:sz w:val="18"/>
                <w:szCs w:val="18"/>
                <w:lang w:val="en-US"/>
              </w:rPr>
            </w:pPr>
            <w:r w:rsidRPr="00683CB8">
              <w:rPr>
                <w:color w:val="000000"/>
                <w:sz w:val="18"/>
                <w:szCs w:val="18"/>
                <w:lang w:val="en-US"/>
              </w:rPr>
              <w:t>230,000</w:t>
            </w:r>
          </w:p>
        </w:tc>
        <w:tc>
          <w:tcPr>
            <w:tcW w:w="1200" w:type="dxa"/>
            <w:shd w:val="clear" w:color="auto" w:fill="auto"/>
            <w:noWrap/>
            <w:vAlign w:val="bottom"/>
            <w:hideMark/>
          </w:tcPr>
          <w:p w:rsidR="00A12FC1" w:rsidRPr="00683CB8" w:rsidRDefault="00A12FC1" w:rsidP="00992BCA">
            <w:pPr>
              <w:keepNext/>
              <w:jc w:val="right"/>
              <w:rPr>
                <w:color w:val="000000"/>
                <w:sz w:val="18"/>
                <w:szCs w:val="18"/>
                <w:lang w:val="en-US"/>
              </w:rPr>
            </w:pPr>
            <w:r w:rsidRPr="00683CB8">
              <w:rPr>
                <w:color w:val="000000"/>
                <w:sz w:val="18"/>
                <w:szCs w:val="18"/>
                <w:lang w:val="en-US"/>
              </w:rPr>
              <w:t>230,000</w:t>
            </w:r>
          </w:p>
        </w:tc>
        <w:tc>
          <w:tcPr>
            <w:tcW w:w="1200" w:type="dxa"/>
            <w:shd w:val="clear" w:color="auto" w:fill="auto"/>
            <w:noWrap/>
            <w:vAlign w:val="bottom"/>
            <w:hideMark/>
          </w:tcPr>
          <w:p w:rsidR="00A12FC1" w:rsidRPr="00683CB8" w:rsidRDefault="00A12FC1" w:rsidP="00992BCA">
            <w:pPr>
              <w:keepNext/>
              <w:jc w:val="right"/>
              <w:rPr>
                <w:color w:val="000000"/>
                <w:sz w:val="18"/>
                <w:szCs w:val="18"/>
                <w:lang w:val="en-US"/>
              </w:rPr>
            </w:pPr>
            <w:r w:rsidRPr="00683CB8">
              <w:rPr>
                <w:color w:val="000000"/>
                <w:sz w:val="18"/>
                <w:szCs w:val="18"/>
                <w:lang w:val="en-US"/>
              </w:rPr>
              <w:t>230,000</w:t>
            </w:r>
          </w:p>
        </w:tc>
      </w:tr>
      <w:tr w:rsidR="00A12FC1" w:rsidRPr="00683CB8" w:rsidTr="004A5A3F">
        <w:trPr>
          <w:gridAfter w:val="1"/>
          <w:trHeight w:val="20"/>
        </w:trPr>
        <w:tc>
          <w:tcPr>
            <w:tcW w:w="2885" w:type="dxa"/>
            <w:gridSpan w:val="2"/>
            <w:vAlign w:val="bottom"/>
          </w:tcPr>
          <w:p w:rsidR="00A12FC1" w:rsidRPr="00683CB8" w:rsidRDefault="00A12FC1" w:rsidP="00992BCA">
            <w:pPr>
              <w:keepNext/>
              <w:jc w:val="left"/>
              <w:rPr>
                <w:b/>
                <w:bCs/>
                <w:color w:val="000000"/>
                <w:sz w:val="18"/>
                <w:szCs w:val="18"/>
                <w:lang w:val="en-US"/>
              </w:rPr>
            </w:pPr>
            <w:r w:rsidRPr="00683CB8">
              <w:rPr>
                <w:b/>
                <w:bCs/>
                <w:color w:val="000000"/>
                <w:sz w:val="18"/>
                <w:szCs w:val="18"/>
                <w:lang w:val="en-US"/>
              </w:rPr>
              <w:t>Total</w:t>
            </w:r>
          </w:p>
        </w:tc>
        <w:tc>
          <w:tcPr>
            <w:tcW w:w="1462" w:type="dxa"/>
            <w:shd w:val="clear" w:color="auto" w:fill="auto"/>
            <w:noWrap/>
            <w:vAlign w:val="bottom"/>
            <w:hideMark/>
          </w:tcPr>
          <w:p w:rsidR="00A12FC1" w:rsidRPr="00683CB8" w:rsidRDefault="00A12FC1" w:rsidP="00992BCA">
            <w:pPr>
              <w:keepNext/>
              <w:jc w:val="left"/>
              <w:rPr>
                <w:color w:val="000000"/>
                <w:sz w:val="18"/>
                <w:szCs w:val="18"/>
                <w:lang w:val="en-US"/>
              </w:rPr>
            </w:pPr>
          </w:p>
        </w:tc>
        <w:tc>
          <w:tcPr>
            <w:tcW w:w="1191" w:type="dxa"/>
            <w:shd w:val="clear" w:color="auto" w:fill="auto"/>
            <w:noWrap/>
            <w:vAlign w:val="bottom"/>
            <w:hideMark/>
          </w:tcPr>
          <w:p w:rsidR="00A12FC1" w:rsidRPr="00683CB8" w:rsidRDefault="00A12FC1" w:rsidP="00992BCA">
            <w:pPr>
              <w:keepNext/>
              <w:jc w:val="right"/>
              <w:rPr>
                <w:b/>
                <w:bCs/>
                <w:color w:val="000000"/>
                <w:sz w:val="18"/>
                <w:szCs w:val="18"/>
                <w:lang w:val="en-US"/>
              </w:rPr>
            </w:pPr>
            <w:r w:rsidRPr="00683CB8">
              <w:rPr>
                <w:b/>
                <w:bCs/>
                <w:color w:val="000000"/>
                <w:sz w:val="18"/>
                <w:szCs w:val="18"/>
                <w:lang w:val="en-US"/>
              </w:rPr>
              <w:t>2,587,500</w:t>
            </w:r>
          </w:p>
        </w:tc>
        <w:tc>
          <w:tcPr>
            <w:tcW w:w="1184" w:type="dxa"/>
            <w:shd w:val="clear" w:color="auto" w:fill="auto"/>
            <w:noWrap/>
            <w:vAlign w:val="bottom"/>
            <w:hideMark/>
          </w:tcPr>
          <w:p w:rsidR="00A12FC1" w:rsidRPr="00683CB8" w:rsidRDefault="00A12FC1" w:rsidP="00992BCA">
            <w:pPr>
              <w:keepNext/>
              <w:jc w:val="right"/>
              <w:rPr>
                <w:b/>
                <w:bCs/>
                <w:color w:val="000000"/>
                <w:sz w:val="18"/>
                <w:szCs w:val="18"/>
                <w:lang w:val="en-US"/>
              </w:rPr>
            </w:pPr>
            <w:r w:rsidRPr="00683CB8">
              <w:rPr>
                <w:b/>
                <w:bCs/>
                <w:color w:val="000000"/>
                <w:sz w:val="18"/>
                <w:szCs w:val="18"/>
                <w:lang w:val="en-US"/>
              </w:rPr>
              <w:t>2,587,500</w:t>
            </w:r>
          </w:p>
        </w:tc>
        <w:tc>
          <w:tcPr>
            <w:tcW w:w="1200" w:type="dxa"/>
            <w:shd w:val="clear" w:color="auto" w:fill="auto"/>
            <w:noWrap/>
            <w:vAlign w:val="bottom"/>
            <w:hideMark/>
          </w:tcPr>
          <w:p w:rsidR="00A12FC1" w:rsidRPr="00683CB8" w:rsidRDefault="00A12FC1" w:rsidP="00992BCA">
            <w:pPr>
              <w:keepNext/>
              <w:jc w:val="right"/>
              <w:rPr>
                <w:b/>
                <w:bCs/>
                <w:color w:val="000000"/>
                <w:sz w:val="18"/>
                <w:szCs w:val="18"/>
                <w:lang w:val="en-US"/>
              </w:rPr>
            </w:pPr>
            <w:r w:rsidRPr="00683CB8">
              <w:rPr>
                <w:b/>
                <w:bCs/>
                <w:color w:val="000000"/>
                <w:sz w:val="18"/>
                <w:szCs w:val="18"/>
                <w:lang w:val="en-US"/>
              </w:rPr>
              <w:t>3,209,719</w:t>
            </w:r>
          </w:p>
        </w:tc>
        <w:tc>
          <w:tcPr>
            <w:tcW w:w="1200" w:type="dxa"/>
            <w:shd w:val="clear" w:color="auto" w:fill="auto"/>
            <w:noWrap/>
            <w:vAlign w:val="bottom"/>
            <w:hideMark/>
          </w:tcPr>
          <w:p w:rsidR="00A12FC1" w:rsidRPr="00683CB8" w:rsidRDefault="00A12FC1" w:rsidP="00992BCA">
            <w:pPr>
              <w:keepNext/>
              <w:jc w:val="right"/>
              <w:rPr>
                <w:b/>
                <w:bCs/>
                <w:color w:val="000000"/>
                <w:sz w:val="18"/>
                <w:szCs w:val="18"/>
                <w:lang w:val="en-US"/>
              </w:rPr>
            </w:pPr>
            <w:r w:rsidRPr="00683CB8">
              <w:rPr>
                <w:b/>
                <w:bCs/>
                <w:color w:val="000000"/>
                <w:sz w:val="18"/>
                <w:szCs w:val="18"/>
                <w:lang w:val="en-US"/>
              </w:rPr>
              <w:t>3,209,719</w:t>
            </w:r>
          </w:p>
        </w:tc>
      </w:tr>
      <w:tr w:rsidR="00A12FC1" w:rsidRPr="00683CB8" w:rsidTr="004A5A3F">
        <w:trPr>
          <w:gridAfter w:val="1"/>
          <w:trHeight w:val="20"/>
        </w:trPr>
        <w:tc>
          <w:tcPr>
            <w:tcW w:w="9122" w:type="dxa"/>
            <w:gridSpan w:val="7"/>
            <w:vAlign w:val="bottom"/>
          </w:tcPr>
          <w:p w:rsidR="00A12FC1" w:rsidRPr="00683CB8" w:rsidRDefault="00A12FC1" w:rsidP="00992BCA">
            <w:pPr>
              <w:keepNext/>
              <w:jc w:val="left"/>
              <w:rPr>
                <w:b/>
                <w:bCs/>
                <w:color w:val="000000"/>
                <w:sz w:val="18"/>
                <w:szCs w:val="18"/>
                <w:lang w:val="en-US"/>
              </w:rPr>
            </w:pPr>
            <w:r w:rsidRPr="00683CB8">
              <w:rPr>
                <w:b/>
                <w:bCs/>
                <w:color w:val="000000"/>
                <w:sz w:val="18"/>
                <w:szCs w:val="18"/>
                <w:lang w:val="en-US"/>
              </w:rPr>
              <w:t>Total funding per agency</w:t>
            </w:r>
          </w:p>
        </w:tc>
      </w:tr>
      <w:tr w:rsidR="00A12FC1" w:rsidRPr="00683CB8" w:rsidTr="004A5A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Before w:val="1"/>
          <w:trHeight w:val="53"/>
        </w:trPr>
        <w:tc>
          <w:tcPr>
            <w:tcW w:w="434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12FC1" w:rsidRPr="00683CB8" w:rsidRDefault="00A12FC1" w:rsidP="00992BCA">
            <w:pPr>
              <w:keepNext/>
              <w:jc w:val="left"/>
              <w:rPr>
                <w:color w:val="000000"/>
                <w:sz w:val="18"/>
                <w:szCs w:val="18"/>
                <w:lang w:val="en-US"/>
              </w:rPr>
            </w:pPr>
            <w:r w:rsidRPr="00683CB8">
              <w:rPr>
                <w:color w:val="000000"/>
                <w:sz w:val="18"/>
                <w:szCs w:val="18"/>
                <w:lang w:val="en-US"/>
              </w:rPr>
              <w:t>UNIDO</w:t>
            </w:r>
          </w:p>
        </w:tc>
        <w:tc>
          <w:tcPr>
            <w:tcW w:w="1191" w:type="dxa"/>
            <w:tcBorders>
              <w:top w:val="single" w:sz="4" w:space="0" w:color="auto"/>
              <w:left w:val="nil"/>
              <w:bottom w:val="single" w:sz="4" w:space="0" w:color="auto"/>
              <w:right w:val="single" w:sz="4" w:space="0" w:color="auto"/>
            </w:tcBorders>
            <w:shd w:val="clear" w:color="auto" w:fill="auto"/>
            <w:noWrap/>
            <w:vAlign w:val="bottom"/>
            <w:hideMark/>
          </w:tcPr>
          <w:p w:rsidR="00A12FC1" w:rsidRPr="00683CB8" w:rsidRDefault="00A12FC1" w:rsidP="00992BCA">
            <w:pPr>
              <w:keepNext/>
              <w:jc w:val="right"/>
              <w:rPr>
                <w:color w:val="000000"/>
                <w:sz w:val="18"/>
                <w:szCs w:val="18"/>
                <w:lang w:val="en-US"/>
              </w:rPr>
            </w:pPr>
            <w:r w:rsidRPr="00683CB8">
              <w:rPr>
                <w:color w:val="000000"/>
                <w:sz w:val="18"/>
                <w:szCs w:val="18"/>
                <w:lang w:val="en-US"/>
              </w:rPr>
              <w:t>2,222,500</w:t>
            </w:r>
          </w:p>
        </w:tc>
        <w:tc>
          <w:tcPr>
            <w:tcW w:w="1184" w:type="dxa"/>
            <w:tcBorders>
              <w:top w:val="single" w:sz="4" w:space="0" w:color="auto"/>
              <w:left w:val="nil"/>
              <w:bottom w:val="single" w:sz="4" w:space="0" w:color="auto"/>
              <w:right w:val="single" w:sz="4" w:space="0" w:color="auto"/>
            </w:tcBorders>
            <w:shd w:val="clear" w:color="auto" w:fill="auto"/>
            <w:noWrap/>
            <w:vAlign w:val="bottom"/>
            <w:hideMark/>
          </w:tcPr>
          <w:p w:rsidR="00A12FC1" w:rsidRPr="00683CB8" w:rsidRDefault="00A12FC1" w:rsidP="00992BCA">
            <w:pPr>
              <w:keepNext/>
              <w:jc w:val="right"/>
              <w:rPr>
                <w:color w:val="000000"/>
                <w:sz w:val="18"/>
                <w:szCs w:val="18"/>
                <w:lang w:val="en-US"/>
              </w:rPr>
            </w:pPr>
            <w:r w:rsidRPr="00683CB8">
              <w:rPr>
                <w:color w:val="000000"/>
                <w:sz w:val="18"/>
                <w:szCs w:val="18"/>
                <w:lang w:val="en-US"/>
              </w:rPr>
              <w:t>1,165,509</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rsidR="00A12FC1" w:rsidRPr="00683CB8" w:rsidRDefault="00A12FC1" w:rsidP="00992BCA">
            <w:pPr>
              <w:keepNext/>
              <w:jc w:val="right"/>
              <w:rPr>
                <w:color w:val="000000"/>
                <w:sz w:val="18"/>
                <w:szCs w:val="18"/>
                <w:lang w:val="en-US"/>
              </w:rPr>
            </w:pPr>
            <w:r w:rsidRPr="00683CB8">
              <w:rPr>
                <w:color w:val="000000"/>
                <w:sz w:val="18"/>
                <w:szCs w:val="18"/>
                <w:lang w:val="en-US"/>
              </w:rPr>
              <w:t>3,209,719</w:t>
            </w:r>
          </w:p>
        </w:tc>
        <w:tc>
          <w:tcPr>
            <w:tcW w:w="1200" w:type="dxa"/>
            <w:gridSpan w:val="2"/>
            <w:tcBorders>
              <w:top w:val="single" w:sz="4" w:space="0" w:color="auto"/>
              <w:left w:val="nil"/>
              <w:bottom w:val="single" w:sz="4" w:space="0" w:color="auto"/>
              <w:right w:val="single" w:sz="4" w:space="0" w:color="auto"/>
            </w:tcBorders>
            <w:shd w:val="clear" w:color="auto" w:fill="auto"/>
            <w:noWrap/>
            <w:vAlign w:val="bottom"/>
            <w:hideMark/>
          </w:tcPr>
          <w:p w:rsidR="00A12FC1" w:rsidRPr="00683CB8" w:rsidRDefault="00A12FC1" w:rsidP="00992BCA">
            <w:pPr>
              <w:keepNext/>
              <w:jc w:val="right"/>
              <w:rPr>
                <w:color w:val="000000"/>
                <w:sz w:val="18"/>
                <w:szCs w:val="18"/>
                <w:lang w:val="en-US"/>
              </w:rPr>
            </w:pPr>
            <w:r w:rsidRPr="00683CB8">
              <w:rPr>
                <w:color w:val="000000"/>
                <w:sz w:val="18"/>
                <w:szCs w:val="18"/>
                <w:lang w:val="en-US"/>
              </w:rPr>
              <w:t>2,139,719</w:t>
            </w:r>
          </w:p>
        </w:tc>
      </w:tr>
      <w:tr w:rsidR="00A12FC1" w:rsidRPr="00683CB8" w:rsidTr="004A5A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Before w:val="1"/>
          <w:trHeight w:val="80"/>
        </w:trPr>
        <w:tc>
          <w:tcPr>
            <w:tcW w:w="4347" w:type="dxa"/>
            <w:gridSpan w:val="2"/>
            <w:tcBorders>
              <w:top w:val="nil"/>
              <w:left w:val="single" w:sz="4" w:space="0" w:color="auto"/>
              <w:bottom w:val="single" w:sz="4" w:space="0" w:color="auto"/>
              <w:right w:val="single" w:sz="4" w:space="0" w:color="auto"/>
            </w:tcBorders>
            <w:shd w:val="clear" w:color="auto" w:fill="auto"/>
            <w:vAlign w:val="center"/>
            <w:hideMark/>
          </w:tcPr>
          <w:p w:rsidR="00A12FC1" w:rsidRPr="00683CB8" w:rsidRDefault="00A12FC1" w:rsidP="00992BCA">
            <w:pPr>
              <w:keepNext/>
              <w:jc w:val="left"/>
              <w:rPr>
                <w:color w:val="000000"/>
                <w:sz w:val="18"/>
                <w:szCs w:val="18"/>
                <w:lang w:val="en-US"/>
              </w:rPr>
            </w:pPr>
            <w:r w:rsidRPr="00683CB8">
              <w:rPr>
                <w:color w:val="000000"/>
                <w:sz w:val="18"/>
                <w:szCs w:val="18"/>
                <w:lang w:val="en-US"/>
              </w:rPr>
              <w:t>Spain</w:t>
            </w:r>
          </w:p>
        </w:tc>
        <w:tc>
          <w:tcPr>
            <w:tcW w:w="1191" w:type="dxa"/>
            <w:tcBorders>
              <w:top w:val="nil"/>
              <w:left w:val="nil"/>
              <w:bottom w:val="single" w:sz="4" w:space="0" w:color="auto"/>
              <w:right w:val="single" w:sz="4" w:space="0" w:color="auto"/>
            </w:tcBorders>
            <w:shd w:val="clear" w:color="auto" w:fill="auto"/>
            <w:noWrap/>
            <w:vAlign w:val="bottom"/>
            <w:hideMark/>
          </w:tcPr>
          <w:p w:rsidR="00A12FC1" w:rsidRPr="00683CB8" w:rsidRDefault="00A12FC1" w:rsidP="00992BCA">
            <w:pPr>
              <w:keepNext/>
              <w:jc w:val="right"/>
              <w:rPr>
                <w:color w:val="000000"/>
                <w:sz w:val="18"/>
                <w:szCs w:val="18"/>
                <w:lang w:val="en-US"/>
              </w:rPr>
            </w:pPr>
            <w:r w:rsidRPr="00683CB8">
              <w:rPr>
                <w:color w:val="000000"/>
                <w:sz w:val="18"/>
                <w:szCs w:val="18"/>
                <w:lang w:val="en-US"/>
              </w:rPr>
              <w:t>-</w:t>
            </w:r>
          </w:p>
        </w:tc>
        <w:tc>
          <w:tcPr>
            <w:tcW w:w="1184" w:type="dxa"/>
            <w:tcBorders>
              <w:top w:val="nil"/>
              <w:left w:val="nil"/>
              <w:bottom w:val="single" w:sz="4" w:space="0" w:color="auto"/>
              <w:right w:val="single" w:sz="4" w:space="0" w:color="auto"/>
            </w:tcBorders>
            <w:shd w:val="clear" w:color="auto" w:fill="auto"/>
            <w:noWrap/>
            <w:vAlign w:val="bottom"/>
            <w:hideMark/>
          </w:tcPr>
          <w:p w:rsidR="00A12FC1" w:rsidRPr="00683CB8" w:rsidRDefault="00A12FC1" w:rsidP="00992BCA">
            <w:pPr>
              <w:keepNext/>
              <w:jc w:val="right"/>
              <w:rPr>
                <w:color w:val="000000"/>
                <w:sz w:val="18"/>
                <w:szCs w:val="18"/>
                <w:lang w:val="en-US"/>
              </w:rPr>
            </w:pPr>
            <w:r w:rsidRPr="00683CB8">
              <w:rPr>
                <w:color w:val="000000"/>
                <w:sz w:val="18"/>
                <w:szCs w:val="18"/>
                <w:lang w:val="en-US"/>
              </w:rPr>
              <w:t>1,056,991</w:t>
            </w:r>
          </w:p>
        </w:tc>
        <w:tc>
          <w:tcPr>
            <w:tcW w:w="1200" w:type="dxa"/>
            <w:tcBorders>
              <w:top w:val="nil"/>
              <w:left w:val="nil"/>
              <w:bottom w:val="single" w:sz="4" w:space="0" w:color="auto"/>
              <w:right w:val="single" w:sz="4" w:space="0" w:color="auto"/>
            </w:tcBorders>
            <w:shd w:val="clear" w:color="auto" w:fill="auto"/>
            <w:noWrap/>
            <w:vAlign w:val="bottom"/>
            <w:hideMark/>
          </w:tcPr>
          <w:p w:rsidR="00A12FC1" w:rsidRPr="00683CB8" w:rsidRDefault="00A12FC1" w:rsidP="00992BCA">
            <w:pPr>
              <w:keepNext/>
              <w:jc w:val="right"/>
              <w:rPr>
                <w:color w:val="000000"/>
                <w:sz w:val="18"/>
                <w:szCs w:val="18"/>
                <w:lang w:val="en-US"/>
              </w:rPr>
            </w:pPr>
            <w:r w:rsidRPr="00683CB8">
              <w:rPr>
                <w:color w:val="000000"/>
                <w:sz w:val="18"/>
                <w:szCs w:val="18"/>
                <w:lang w:val="en-US"/>
              </w:rPr>
              <w:t>-</w:t>
            </w:r>
          </w:p>
        </w:tc>
        <w:tc>
          <w:tcPr>
            <w:tcW w:w="1200" w:type="dxa"/>
            <w:gridSpan w:val="2"/>
            <w:tcBorders>
              <w:top w:val="nil"/>
              <w:left w:val="nil"/>
              <w:bottom w:val="single" w:sz="4" w:space="0" w:color="auto"/>
              <w:right w:val="single" w:sz="4" w:space="0" w:color="auto"/>
            </w:tcBorders>
            <w:shd w:val="clear" w:color="auto" w:fill="auto"/>
            <w:noWrap/>
            <w:vAlign w:val="bottom"/>
            <w:hideMark/>
          </w:tcPr>
          <w:p w:rsidR="00A12FC1" w:rsidRPr="00683CB8" w:rsidRDefault="00A12FC1" w:rsidP="00992BCA">
            <w:pPr>
              <w:keepNext/>
              <w:jc w:val="right"/>
              <w:rPr>
                <w:color w:val="000000"/>
                <w:sz w:val="18"/>
                <w:szCs w:val="18"/>
                <w:lang w:val="en-US"/>
              </w:rPr>
            </w:pPr>
            <w:r w:rsidRPr="00683CB8">
              <w:rPr>
                <w:color w:val="000000"/>
                <w:sz w:val="18"/>
                <w:szCs w:val="18"/>
                <w:lang w:val="en-US"/>
              </w:rPr>
              <w:t>1,070,000</w:t>
            </w:r>
          </w:p>
        </w:tc>
      </w:tr>
      <w:tr w:rsidR="00A12FC1" w:rsidRPr="00683CB8" w:rsidTr="004A5A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Before w:val="1"/>
          <w:trHeight w:val="48"/>
        </w:trPr>
        <w:tc>
          <w:tcPr>
            <w:tcW w:w="4347" w:type="dxa"/>
            <w:gridSpan w:val="2"/>
            <w:tcBorders>
              <w:top w:val="nil"/>
              <w:left w:val="single" w:sz="4" w:space="0" w:color="auto"/>
              <w:bottom w:val="single" w:sz="4" w:space="0" w:color="auto"/>
              <w:right w:val="single" w:sz="4" w:space="0" w:color="auto"/>
            </w:tcBorders>
            <w:shd w:val="clear" w:color="auto" w:fill="auto"/>
            <w:vAlign w:val="center"/>
            <w:hideMark/>
          </w:tcPr>
          <w:p w:rsidR="00A12FC1" w:rsidRPr="00683CB8" w:rsidRDefault="00A12FC1" w:rsidP="00992BCA">
            <w:pPr>
              <w:keepNext/>
              <w:jc w:val="left"/>
              <w:rPr>
                <w:color w:val="000000"/>
                <w:sz w:val="18"/>
                <w:szCs w:val="18"/>
                <w:lang w:val="en-US"/>
              </w:rPr>
            </w:pPr>
            <w:r w:rsidRPr="00683CB8">
              <w:rPr>
                <w:color w:val="000000"/>
                <w:sz w:val="18"/>
                <w:szCs w:val="18"/>
                <w:lang w:val="en-US"/>
              </w:rPr>
              <w:t>Germany</w:t>
            </w:r>
          </w:p>
        </w:tc>
        <w:tc>
          <w:tcPr>
            <w:tcW w:w="1191" w:type="dxa"/>
            <w:tcBorders>
              <w:top w:val="nil"/>
              <w:left w:val="nil"/>
              <w:bottom w:val="single" w:sz="4" w:space="0" w:color="auto"/>
              <w:right w:val="single" w:sz="4" w:space="0" w:color="auto"/>
            </w:tcBorders>
            <w:shd w:val="clear" w:color="auto" w:fill="auto"/>
            <w:noWrap/>
            <w:vAlign w:val="bottom"/>
            <w:hideMark/>
          </w:tcPr>
          <w:p w:rsidR="00A12FC1" w:rsidRPr="00683CB8" w:rsidRDefault="00A12FC1" w:rsidP="00992BCA">
            <w:pPr>
              <w:keepNext/>
              <w:jc w:val="right"/>
              <w:rPr>
                <w:color w:val="000000"/>
                <w:sz w:val="18"/>
                <w:szCs w:val="18"/>
                <w:lang w:val="en-US"/>
              </w:rPr>
            </w:pPr>
            <w:r w:rsidRPr="00683CB8">
              <w:rPr>
                <w:color w:val="000000"/>
                <w:sz w:val="18"/>
                <w:szCs w:val="18"/>
                <w:lang w:val="en-US"/>
              </w:rPr>
              <w:t>325,000</w:t>
            </w:r>
          </w:p>
        </w:tc>
        <w:tc>
          <w:tcPr>
            <w:tcW w:w="1184" w:type="dxa"/>
            <w:tcBorders>
              <w:top w:val="nil"/>
              <w:left w:val="nil"/>
              <w:bottom w:val="single" w:sz="4" w:space="0" w:color="auto"/>
              <w:right w:val="single" w:sz="4" w:space="0" w:color="auto"/>
            </w:tcBorders>
            <w:shd w:val="clear" w:color="auto" w:fill="auto"/>
            <w:noWrap/>
            <w:vAlign w:val="bottom"/>
            <w:hideMark/>
          </w:tcPr>
          <w:p w:rsidR="00A12FC1" w:rsidRPr="00683CB8" w:rsidRDefault="00A12FC1" w:rsidP="00992BCA">
            <w:pPr>
              <w:keepNext/>
              <w:jc w:val="right"/>
              <w:rPr>
                <w:color w:val="000000"/>
                <w:sz w:val="18"/>
                <w:szCs w:val="18"/>
                <w:lang w:val="en-US"/>
              </w:rPr>
            </w:pPr>
            <w:r w:rsidRPr="00683CB8">
              <w:rPr>
                <w:color w:val="000000"/>
                <w:sz w:val="18"/>
                <w:szCs w:val="18"/>
                <w:lang w:val="en-US"/>
              </w:rPr>
              <w:t>325,000</w:t>
            </w:r>
          </w:p>
        </w:tc>
        <w:tc>
          <w:tcPr>
            <w:tcW w:w="1200" w:type="dxa"/>
            <w:tcBorders>
              <w:top w:val="nil"/>
              <w:left w:val="nil"/>
              <w:bottom w:val="single" w:sz="4" w:space="0" w:color="auto"/>
              <w:right w:val="single" w:sz="4" w:space="0" w:color="auto"/>
            </w:tcBorders>
            <w:shd w:val="clear" w:color="auto" w:fill="auto"/>
            <w:noWrap/>
            <w:vAlign w:val="bottom"/>
            <w:hideMark/>
          </w:tcPr>
          <w:p w:rsidR="00A12FC1" w:rsidRPr="00683CB8" w:rsidRDefault="00A12FC1" w:rsidP="00992BCA">
            <w:pPr>
              <w:keepNext/>
              <w:jc w:val="right"/>
              <w:rPr>
                <w:color w:val="000000"/>
                <w:sz w:val="18"/>
                <w:szCs w:val="18"/>
                <w:lang w:val="en-US"/>
              </w:rPr>
            </w:pPr>
            <w:r w:rsidRPr="00683CB8">
              <w:rPr>
                <w:color w:val="000000"/>
                <w:sz w:val="18"/>
                <w:szCs w:val="18"/>
                <w:lang w:val="en-US"/>
              </w:rPr>
              <w:t>-</w:t>
            </w:r>
          </w:p>
        </w:tc>
        <w:tc>
          <w:tcPr>
            <w:tcW w:w="1200" w:type="dxa"/>
            <w:gridSpan w:val="2"/>
            <w:tcBorders>
              <w:top w:val="nil"/>
              <w:left w:val="nil"/>
              <w:bottom w:val="single" w:sz="4" w:space="0" w:color="auto"/>
              <w:right w:val="single" w:sz="4" w:space="0" w:color="auto"/>
            </w:tcBorders>
            <w:shd w:val="clear" w:color="auto" w:fill="auto"/>
            <w:noWrap/>
            <w:vAlign w:val="bottom"/>
            <w:hideMark/>
          </w:tcPr>
          <w:p w:rsidR="00A12FC1" w:rsidRPr="00683CB8" w:rsidRDefault="00A12FC1" w:rsidP="00992BCA">
            <w:pPr>
              <w:keepNext/>
              <w:jc w:val="right"/>
              <w:rPr>
                <w:color w:val="000000"/>
                <w:sz w:val="18"/>
                <w:szCs w:val="18"/>
                <w:lang w:val="en-US"/>
              </w:rPr>
            </w:pPr>
            <w:r w:rsidRPr="00683CB8">
              <w:rPr>
                <w:color w:val="000000"/>
                <w:sz w:val="18"/>
                <w:szCs w:val="18"/>
                <w:lang w:val="en-US"/>
              </w:rPr>
              <w:t>-</w:t>
            </w:r>
          </w:p>
        </w:tc>
      </w:tr>
      <w:tr w:rsidR="00A12FC1" w:rsidRPr="00683CB8" w:rsidTr="004A5A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Before w:val="1"/>
          <w:trHeight w:val="53"/>
        </w:trPr>
        <w:tc>
          <w:tcPr>
            <w:tcW w:w="4347" w:type="dxa"/>
            <w:gridSpan w:val="2"/>
            <w:tcBorders>
              <w:top w:val="nil"/>
              <w:left w:val="single" w:sz="4" w:space="0" w:color="auto"/>
              <w:bottom w:val="single" w:sz="4" w:space="0" w:color="auto"/>
              <w:right w:val="single" w:sz="4" w:space="0" w:color="auto"/>
            </w:tcBorders>
            <w:shd w:val="clear" w:color="auto" w:fill="auto"/>
            <w:vAlign w:val="center"/>
            <w:hideMark/>
          </w:tcPr>
          <w:p w:rsidR="00A12FC1" w:rsidRPr="00683CB8" w:rsidRDefault="00A12FC1" w:rsidP="00992BCA">
            <w:pPr>
              <w:keepNext/>
              <w:jc w:val="left"/>
              <w:rPr>
                <w:color w:val="000000"/>
                <w:sz w:val="18"/>
                <w:szCs w:val="18"/>
                <w:lang w:val="en-US"/>
              </w:rPr>
            </w:pPr>
            <w:r w:rsidRPr="00683CB8">
              <w:rPr>
                <w:color w:val="000000"/>
                <w:sz w:val="18"/>
                <w:szCs w:val="18"/>
                <w:lang w:val="en-US"/>
              </w:rPr>
              <w:t>UNEP</w:t>
            </w:r>
          </w:p>
        </w:tc>
        <w:tc>
          <w:tcPr>
            <w:tcW w:w="1191" w:type="dxa"/>
            <w:tcBorders>
              <w:top w:val="nil"/>
              <w:left w:val="nil"/>
              <w:bottom w:val="single" w:sz="4" w:space="0" w:color="auto"/>
              <w:right w:val="single" w:sz="4" w:space="0" w:color="auto"/>
            </w:tcBorders>
            <w:shd w:val="clear" w:color="auto" w:fill="auto"/>
            <w:noWrap/>
            <w:vAlign w:val="bottom"/>
            <w:hideMark/>
          </w:tcPr>
          <w:p w:rsidR="00A12FC1" w:rsidRPr="00683CB8" w:rsidRDefault="00A12FC1" w:rsidP="00992BCA">
            <w:pPr>
              <w:keepNext/>
              <w:jc w:val="right"/>
              <w:rPr>
                <w:color w:val="000000"/>
                <w:sz w:val="18"/>
                <w:szCs w:val="18"/>
                <w:lang w:val="en-US"/>
              </w:rPr>
            </w:pPr>
            <w:r w:rsidRPr="00683CB8">
              <w:rPr>
                <w:color w:val="000000"/>
                <w:sz w:val="18"/>
                <w:szCs w:val="18"/>
                <w:lang w:val="en-US"/>
              </w:rPr>
              <w:t>40,000</w:t>
            </w:r>
          </w:p>
        </w:tc>
        <w:tc>
          <w:tcPr>
            <w:tcW w:w="1184" w:type="dxa"/>
            <w:tcBorders>
              <w:top w:val="nil"/>
              <w:left w:val="nil"/>
              <w:bottom w:val="single" w:sz="4" w:space="0" w:color="auto"/>
              <w:right w:val="single" w:sz="4" w:space="0" w:color="auto"/>
            </w:tcBorders>
            <w:shd w:val="clear" w:color="auto" w:fill="auto"/>
            <w:noWrap/>
            <w:vAlign w:val="bottom"/>
            <w:hideMark/>
          </w:tcPr>
          <w:p w:rsidR="00A12FC1" w:rsidRPr="00683CB8" w:rsidRDefault="00A12FC1" w:rsidP="00992BCA">
            <w:pPr>
              <w:keepNext/>
              <w:jc w:val="right"/>
              <w:rPr>
                <w:color w:val="000000"/>
                <w:sz w:val="18"/>
                <w:szCs w:val="18"/>
                <w:lang w:val="en-US"/>
              </w:rPr>
            </w:pPr>
            <w:r w:rsidRPr="00683CB8">
              <w:rPr>
                <w:color w:val="000000"/>
                <w:sz w:val="18"/>
                <w:szCs w:val="18"/>
                <w:lang w:val="en-US"/>
              </w:rPr>
              <w:t>40,000</w:t>
            </w:r>
          </w:p>
        </w:tc>
        <w:tc>
          <w:tcPr>
            <w:tcW w:w="1200" w:type="dxa"/>
            <w:tcBorders>
              <w:top w:val="nil"/>
              <w:left w:val="nil"/>
              <w:bottom w:val="single" w:sz="4" w:space="0" w:color="auto"/>
              <w:right w:val="single" w:sz="4" w:space="0" w:color="auto"/>
            </w:tcBorders>
            <w:shd w:val="clear" w:color="auto" w:fill="auto"/>
            <w:noWrap/>
            <w:vAlign w:val="bottom"/>
            <w:hideMark/>
          </w:tcPr>
          <w:p w:rsidR="00A12FC1" w:rsidRPr="00683CB8" w:rsidRDefault="00A12FC1" w:rsidP="00992BCA">
            <w:pPr>
              <w:keepNext/>
              <w:jc w:val="right"/>
              <w:rPr>
                <w:color w:val="000000"/>
                <w:sz w:val="18"/>
                <w:szCs w:val="18"/>
                <w:lang w:val="en-US"/>
              </w:rPr>
            </w:pPr>
            <w:r w:rsidRPr="00683CB8">
              <w:rPr>
                <w:color w:val="000000"/>
                <w:sz w:val="18"/>
                <w:szCs w:val="18"/>
                <w:lang w:val="en-US"/>
              </w:rPr>
              <w:t>-</w:t>
            </w:r>
          </w:p>
        </w:tc>
        <w:tc>
          <w:tcPr>
            <w:tcW w:w="1200" w:type="dxa"/>
            <w:gridSpan w:val="2"/>
            <w:tcBorders>
              <w:top w:val="nil"/>
              <w:left w:val="nil"/>
              <w:bottom w:val="single" w:sz="4" w:space="0" w:color="auto"/>
              <w:right w:val="single" w:sz="4" w:space="0" w:color="auto"/>
            </w:tcBorders>
            <w:shd w:val="clear" w:color="auto" w:fill="auto"/>
            <w:noWrap/>
            <w:vAlign w:val="bottom"/>
            <w:hideMark/>
          </w:tcPr>
          <w:p w:rsidR="00A12FC1" w:rsidRPr="00683CB8" w:rsidRDefault="00A12FC1" w:rsidP="00992BCA">
            <w:pPr>
              <w:keepNext/>
              <w:jc w:val="right"/>
              <w:rPr>
                <w:color w:val="000000"/>
                <w:sz w:val="18"/>
                <w:szCs w:val="18"/>
                <w:lang w:val="en-US"/>
              </w:rPr>
            </w:pPr>
            <w:r w:rsidRPr="00683CB8">
              <w:rPr>
                <w:color w:val="000000"/>
                <w:sz w:val="18"/>
                <w:szCs w:val="18"/>
                <w:lang w:val="en-US"/>
              </w:rPr>
              <w:t>-</w:t>
            </w:r>
          </w:p>
        </w:tc>
      </w:tr>
      <w:tr w:rsidR="00A12FC1" w:rsidRPr="00683CB8" w:rsidTr="004A5A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Before w:val="1"/>
          <w:trHeight w:val="80"/>
        </w:trPr>
        <w:tc>
          <w:tcPr>
            <w:tcW w:w="4347" w:type="dxa"/>
            <w:gridSpan w:val="2"/>
            <w:tcBorders>
              <w:top w:val="nil"/>
              <w:left w:val="single" w:sz="4" w:space="0" w:color="auto"/>
              <w:bottom w:val="single" w:sz="4" w:space="0" w:color="auto"/>
              <w:right w:val="single" w:sz="4" w:space="0" w:color="auto"/>
            </w:tcBorders>
            <w:shd w:val="clear" w:color="auto" w:fill="auto"/>
            <w:noWrap/>
            <w:vAlign w:val="bottom"/>
            <w:hideMark/>
          </w:tcPr>
          <w:p w:rsidR="00A12FC1" w:rsidRPr="00683CB8" w:rsidRDefault="00A12FC1" w:rsidP="00992BCA">
            <w:pPr>
              <w:jc w:val="left"/>
              <w:rPr>
                <w:b/>
                <w:color w:val="000000"/>
                <w:sz w:val="18"/>
                <w:szCs w:val="18"/>
                <w:lang w:val="en-US"/>
              </w:rPr>
            </w:pPr>
            <w:r w:rsidRPr="00683CB8">
              <w:rPr>
                <w:b/>
                <w:color w:val="000000"/>
                <w:sz w:val="18"/>
                <w:szCs w:val="18"/>
                <w:lang w:val="en-US"/>
              </w:rPr>
              <w:t xml:space="preserve">Total </w:t>
            </w:r>
          </w:p>
        </w:tc>
        <w:tc>
          <w:tcPr>
            <w:tcW w:w="1191" w:type="dxa"/>
            <w:tcBorders>
              <w:top w:val="nil"/>
              <w:left w:val="nil"/>
              <w:bottom w:val="single" w:sz="4" w:space="0" w:color="auto"/>
              <w:right w:val="single" w:sz="4" w:space="0" w:color="auto"/>
            </w:tcBorders>
            <w:shd w:val="clear" w:color="auto" w:fill="auto"/>
            <w:noWrap/>
            <w:vAlign w:val="bottom"/>
            <w:hideMark/>
          </w:tcPr>
          <w:p w:rsidR="00A12FC1" w:rsidRPr="00683CB8" w:rsidRDefault="00A12FC1" w:rsidP="00992BCA">
            <w:pPr>
              <w:jc w:val="right"/>
              <w:rPr>
                <w:b/>
                <w:color w:val="000000"/>
                <w:sz w:val="18"/>
                <w:szCs w:val="18"/>
                <w:lang w:val="en-US"/>
              </w:rPr>
            </w:pPr>
            <w:r w:rsidRPr="00683CB8">
              <w:rPr>
                <w:b/>
                <w:color w:val="000000"/>
                <w:sz w:val="18"/>
                <w:szCs w:val="18"/>
                <w:lang w:val="en-US"/>
              </w:rPr>
              <w:t>2,587,500</w:t>
            </w:r>
          </w:p>
        </w:tc>
        <w:tc>
          <w:tcPr>
            <w:tcW w:w="1184" w:type="dxa"/>
            <w:tcBorders>
              <w:top w:val="nil"/>
              <w:left w:val="nil"/>
              <w:bottom w:val="single" w:sz="4" w:space="0" w:color="auto"/>
              <w:right w:val="single" w:sz="4" w:space="0" w:color="auto"/>
            </w:tcBorders>
            <w:shd w:val="clear" w:color="auto" w:fill="auto"/>
            <w:noWrap/>
            <w:vAlign w:val="bottom"/>
            <w:hideMark/>
          </w:tcPr>
          <w:p w:rsidR="00A12FC1" w:rsidRPr="00683CB8" w:rsidRDefault="00A12FC1" w:rsidP="00992BCA">
            <w:pPr>
              <w:jc w:val="right"/>
              <w:rPr>
                <w:b/>
                <w:color w:val="000000"/>
                <w:sz w:val="18"/>
                <w:szCs w:val="18"/>
                <w:lang w:val="en-US"/>
              </w:rPr>
            </w:pPr>
            <w:r w:rsidRPr="00683CB8">
              <w:rPr>
                <w:b/>
                <w:color w:val="000000"/>
                <w:sz w:val="18"/>
                <w:szCs w:val="18"/>
                <w:lang w:val="en-US"/>
              </w:rPr>
              <w:t>2,587,500</w:t>
            </w:r>
          </w:p>
        </w:tc>
        <w:tc>
          <w:tcPr>
            <w:tcW w:w="1200" w:type="dxa"/>
            <w:tcBorders>
              <w:top w:val="nil"/>
              <w:left w:val="nil"/>
              <w:bottom w:val="single" w:sz="4" w:space="0" w:color="auto"/>
              <w:right w:val="single" w:sz="4" w:space="0" w:color="auto"/>
            </w:tcBorders>
            <w:shd w:val="clear" w:color="auto" w:fill="auto"/>
            <w:noWrap/>
            <w:vAlign w:val="bottom"/>
            <w:hideMark/>
          </w:tcPr>
          <w:p w:rsidR="00A12FC1" w:rsidRPr="00683CB8" w:rsidRDefault="00A12FC1" w:rsidP="00992BCA">
            <w:pPr>
              <w:jc w:val="right"/>
              <w:rPr>
                <w:b/>
                <w:color w:val="000000"/>
                <w:sz w:val="18"/>
                <w:szCs w:val="18"/>
                <w:lang w:val="en-US"/>
              </w:rPr>
            </w:pPr>
            <w:r w:rsidRPr="00683CB8">
              <w:rPr>
                <w:b/>
                <w:color w:val="000000"/>
                <w:sz w:val="18"/>
                <w:szCs w:val="18"/>
                <w:lang w:val="en-US"/>
              </w:rPr>
              <w:t>3,209,719</w:t>
            </w:r>
          </w:p>
        </w:tc>
        <w:tc>
          <w:tcPr>
            <w:tcW w:w="1200" w:type="dxa"/>
            <w:gridSpan w:val="2"/>
            <w:tcBorders>
              <w:top w:val="nil"/>
              <w:left w:val="nil"/>
              <w:bottom w:val="single" w:sz="4" w:space="0" w:color="auto"/>
              <w:right w:val="single" w:sz="4" w:space="0" w:color="auto"/>
            </w:tcBorders>
            <w:shd w:val="clear" w:color="auto" w:fill="auto"/>
            <w:noWrap/>
            <w:vAlign w:val="bottom"/>
            <w:hideMark/>
          </w:tcPr>
          <w:p w:rsidR="00A12FC1" w:rsidRPr="00683CB8" w:rsidRDefault="00A12FC1" w:rsidP="00992BCA">
            <w:pPr>
              <w:jc w:val="right"/>
              <w:rPr>
                <w:b/>
                <w:color w:val="000000"/>
                <w:sz w:val="18"/>
                <w:szCs w:val="18"/>
                <w:lang w:val="en-US"/>
              </w:rPr>
            </w:pPr>
            <w:r w:rsidRPr="00683CB8">
              <w:rPr>
                <w:b/>
                <w:color w:val="000000"/>
                <w:sz w:val="18"/>
                <w:szCs w:val="18"/>
                <w:lang w:val="en-US"/>
              </w:rPr>
              <w:t>3,209,719</w:t>
            </w:r>
          </w:p>
        </w:tc>
      </w:tr>
    </w:tbl>
    <w:p w:rsidR="007C7A86" w:rsidRDefault="007C7A86" w:rsidP="00992BCA">
      <w:pPr>
        <w:pStyle w:val="Heading1"/>
        <w:numPr>
          <w:ilvl w:val="0"/>
          <w:numId w:val="0"/>
        </w:numPr>
        <w:spacing w:after="0"/>
      </w:pPr>
    </w:p>
    <w:p w:rsidR="00A12FC1" w:rsidRPr="00683CB8" w:rsidRDefault="007C7A86" w:rsidP="00992BCA">
      <w:pPr>
        <w:pStyle w:val="Heading1"/>
      </w:pPr>
      <w:r>
        <w:t>T</w:t>
      </w:r>
      <w:r w:rsidR="00A12FC1" w:rsidRPr="00683CB8">
        <w:t>he following activities will be undertaken in the second tranche:</w:t>
      </w:r>
    </w:p>
    <w:p w:rsidR="00A12FC1" w:rsidRPr="00C06314" w:rsidRDefault="00A12FC1" w:rsidP="00992BCA">
      <w:pPr>
        <w:pStyle w:val="Heading2"/>
      </w:pPr>
      <w:r w:rsidRPr="00C06314">
        <w:t xml:space="preserve">Continuation of the phase-out activities in the aerosol manufacturing sector including the conversion of </w:t>
      </w:r>
      <w:proofErr w:type="spellStart"/>
      <w:r w:rsidRPr="00C06314">
        <w:t>Quimobasicos</w:t>
      </w:r>
      <w:proofErr w:type="spellEnd"/>
      <w:r w:rsidRPr="00C06314">
        <w:t xml:space="preserve"> (UNIDO/Spain) (US $1,551,229);</w:t>
      </w:r>
    </w:p>
    <w:p w:rsidR="00A12FC1" w:rsidRPr="00C06314" w:rsidRDefault="00A12FC1" w:rsidP="00992BCA">
      <w:pPr>
        <w:pStyle w:val="Heading2"/>
      </w:pPr>
      <w:r w:rsidRPr="00C06314">
        <w:t xml:space="preserve">Continuation of phasing out HCFC-141b used as a flushing agent in refrigeration servicing activities, including extension of training coverage to four more training centres; procurement of </w:t>
      </w:r>
      <w:r w:rsidR="0021527F" w:rsidRPr="00C06314">
        <w:t>10 to 20 flushing kits</w:t>
      </w:r>
      <w:r w:rsidRPr="00C06314">
        <w:t xml:space="preserve"> for the centres; training of 16 trainers and 480 technicians (UNIDO/Spain) (US $76,991);</w:t>
      </w:r>
    </w:p>
    <w:p w:rsidR="00A12FC1" w:rsidRPr="00C06314" w:rsidRDefault="00A12FC1" w:rsidP="00992BCA">
      <w:pPr>
        <w:pStyle w:val="Heading2"/>
      </w:pPr>
      <w:r w:rsidRPr="00C06314">
        <w:t>Procurement of equipment for two reclamation centres</w:t>
      </w:r>
      <w:r w:rsidR="0021527F" w:rsidRPr="00C06314">
        <w:t xml:space="preserve"> (including refrigerant cylinders filling systems, gas chromatographs, and recovery tanks), </w:t>
      </w:r>
      <w:r w:rsidRPr="00C06314">
        <w:t xml:space="preserve">and training for the reclamation programme (Italy) (with the funding approved for the first tranche); </w:t>
      </w:r>
    </w:p>
    <w:p w:rsidR="00A12FC1" w:rsidRPr="00C06314" w:rsidRDefault="00A12FC1" w:rsidP="00992BCA">
      <w:pPr>
        <w:pStyle w:val="Heading2"/>
      </w:pPr>
      <w:r w:rsidRPr="00201FF2">
        <w:t>Continuation of the HC demonstration project with delivery of 1,000 AC units</w:t>
      </w:r>
      <w:r>
        <w:t xml:space="preserve"> based on HC-290</w:t>
      </w:r>
      <w:r w:rsidR="00A7731F">
        <w:t xml:space="preserve"> </w:t>
      </w:r>
      <w:r w:rsidR="00A7731F" w:rsidRPr="00C06314">
        <w:t>and</w:t>
      </w:r>
      <w:r w:rsidRPr="00C06314">
        <w:t xml:space="preserve"> 10 </w:t>
      </w:r>
      <w:r w:rsidR="002D1F96" w:rsidRPr="00C06314">
        <w:t xml:space="preserve">AC demonstration </w:t>
      </w:r>
      <w:r w:rsidRPr="00C06314">
        <w:t>training units</w:t>
      </w:r>
      <w:r w:rsidR="00E83525" w:rsidRPr="00C06314">
        <w:t>;</w:t>
      </w:r>
      <w:r w:rsidRPr="00C06314">
        <w:t xml:space="preserve"> </w:t>
      </w:r>
      <w:r w:rsidR="00E83525" w:rsidRPr="00C06314">
        <w:t xml:space="preserve">demonstration of safe installation, use and maintenance of </w:t>
      </w:r>
      <w:r w:rsidR="008B07B9" w:rsidRPr="00C06314">
        <w:t xml:space="preserve">20 </w:t>
      </w:r>
      <w:r w:rsidR="00E83525" w:rsidRPr="00C06314">
        <w:t>HC-</w:t>
      </w:r>
      <w:r w:rsidR="0031186A" w:rsidRPr="00C06314">
        <w:t>290-based split AC systems</w:t>
      </w:r>
      <w:r w:rsidRPr="00C06314">
        <w:t>; two trainer workshops</w:t>
      </w:r>
      <w:r w:rsidR="000D7A25" w:rsidRPr="00C06314">
        <w:t xml:space="preserve"> o</w:t>
      </w:r>
      <w:r w:rsidR="00E83525" w:rsidRPr="00C06314">
        <w:t>n safe use of HCs</w:t>
      </w:r>
      <w:r w:rsidR="00C06314" w:rsidRPr="00C06314">
        <w:t>;</w:t>
      </w:r>
      <w:r w:rsidRPr="00C06314">
        <w:t xml:space="preserve"> completion and publication of HC guidelines; development of HC regulations and standards, including labelling standards for equipment; and distribution of </w:t>
      </w:r>
      <w:r w:rsidR="00A7731F" w:rsidRPr="00C06314">
        <w:t>awareness</w:t>
      </w:r>
      <w:r w:rsidRPr="00C06314">
        <w:t xml:space="preserve"> material (Germany) (US $325,000);</w:t>
      </w:r>
    </w:p>
    <w:p w:rsidR="00A12FC1" w:rsidRPr="00C06314" w:rsidRDefault="008A270E" w:rsidP="00992BCA">
      <w:pPr>
        <w:pStyle w:val="Heading2"/>
      </w:pPr>
      <w:r w:rsidRPr="00C06314">
        <w:t xml:space="preserve">Two train the </w:t>
      </w:r>
      <w:r w:rsidR="00A12FC1" w:rsidRPr="00C06314">
        <w:t xml:space="preserve">trainers </w:t>
      </w:r>
      <w:r w:rsidRPr="00C06314">
        <w:t xml:space="preserve">courses </w:t>
      </w:r>
      <w:r w:rsidR="00A12FC1" w:rsidRPr="00C06314">
        <w:t xml:space="preserve">in good practices; procurement of equipment </w:t>
      </w:r>
      <w:r w:rsidR="002B0080" w:rsidRPr="00C06314">
        <w:t>and tools for proper handling recovery and reuse of refrigerants</w:t>
      </w:r>
      <w:r w:rsidR="009D13BC" w:rsidRPr="00C06314">
        <w:t xml:space="preserve"> </w:t>
      </w:r>
      <w:r w:rsidR="00A12FC1" w:rsidRPr="00C06314">
        <w:t xml:space="preserve">for training institutions; study tour to an international training centre; and development of manual </w:t>
      </w:r>
      <w:r w:rsidR="00084A13" w:rsidRPr="00C06314">
        <w:t xml:space="preserve">on AC servicing </w:t>
      </w:r>
      <w:r w:rsidR="00A12FC1" w:rsidRPr="00C06314">
        <w:t>(UNIDO/Spain) (US $321,780);</w:t>
      </w:r>
    </w:p>
    <w:p w:rsidR="00A12FC1" w:rsidRPr="00201FF2" w:rsidRDefault="00A12FC1" w:rsidP="00992BCA">
      <w:pPr>
        <w:pStyle w:val="Heading2"/>
      </w:pPr>
      <w:r w:rsidRPr="00201FF2">
        <w:t xml:space="preserve">Training of 24 customs officers focusing on the identification </w:t>
      </w:r>
      <w:r w:rsidRPr="00201FF2">
        <w:rPr>
          <w:bCs/>
          <w:lang w:val="en-US"/>
        </w:rPr>
        <w:t xml:space="preserve">of HCFC-141b in pre-blended polyols and HFCs </w:t>
      </w:r>
      <w:r w:rsidRPr="00201FF2">
        <w:t>(UNEP) (US $40,000); and</w:t>
      </w:r>
    </w:p>
    <w:p w:rsidR="00A12FC1" w:rsidRPr="00201FF2" w:rsidRDefault="00A12FC1" w:rsidP="00992BCA">
      <w:pPr>
        <w:pStyle w:val="Heading2"/>
      </w:pPr>
      <w:r w:rsidRPr="00201FF2">
        <w:t xml:space="preserve">Annual coordination meetings with relevant stakeholders (as part of project coordination); regular updates to the </w:t>
      </w:r>
      <w:r w:rsidR="00AD468C" w:rsidRPr="00C06314">
        <w:t xml:space="preserve">ODS </w:t>
      </w:r>
      <w:r w:rsidR="00084A13" w:rsidRPr="00C06314">
        <w:t xml:space="preserve">Information </w:t>
      </w:r>
      <w:r w:rsidR="00AD468C" w:rsidRPr="00C06314">
        <w:t xml:space="preserve">and Monitoring System </w:t>
      </w:r>
      <w:r w:rsidR="00084A13" w:rsidRPr="00C06314">
        <w:t>(SISSAO)</w:t>
      </w:r>
      <w:r w:rsidR="0073736A" w:rsidRPr="00C06314">
        <w:t>,</w:t>
      </w:r>
      <w:r w:rsidRPr="00C06314">
        <w:t xml:space="preserve"> and</w:t>
      </w:r>
      <w:r w:rsidRPr="00201FF2">
        <w:t xml:space="preserve"> public awareness activities (UNIDO) (US $272,500).</w:t>
      </w:r>
    </w:p>
    <w:p w:rsidR="00A12FC1" w:rsidRPr="00201FF2" w:rsidRDefault="00A12FC1" w:rsidP="00992BCA">
      <w:pPr>
        <w:keepNext/>
        <w:keepLines/>
        <w:jc w:val="center"/>
        <w:rPr>
          <w:b/>
        </w:rPr>
      </w:pPr>
      <w:r w:rsidRPr="00201FF2">
        <w:rPr>
          <w:b/>
        </w:rPr>
        <w:lastRenderedPageBreak/>
        <w:t>SECRETARIAT’S COMMENTS AND RECOMMENDATION</w:t>
      </w:r>
    </w:p>
    <w:p w:rsidR="00A12FC1" w:rsidRPr="00201FF2" w:rsidRDefault="00A12FC1" w:rsidP="00992BCA">
      <w:pPr>
        <w:keepNext/>
        <w:keepLines/>
        <w:jc w:val="center"/>
        <w:rPr>
          <w:b/>
        </w:rPr>
      </w:pPr>
    </w:p>
    <w:p w:rsidR="00A12FC1" w:rsidRPr="00201FF2" w:rsidRDefault="00A12FC1" w:rsidP="00992BCA">
      <w:pPr>
        <w:keepNext/>
        <w:keepLines/>
        <w:rPr>
          <w:b/>
        </w:rPr>
      </w:pPr>
      <w:r w:rsidRPr="00201FF2">
        <w:rPr>
          <w:b/>
        </w:rPr>
        <w:t>COMMENTS</w:t>
      </w:r>
    </w:p>
    <w:p w:rsidR="00A12FC1" w:rsidRPr="00201FF2" w:rsidRDefault="00A12FC1" w:rsidP="00992BCA">
      <w:pPr>
        <w:keepNext/>
        <w:keepLines/>
      </w:pPr>
    </w:p>
    <w:p w:rsidR="00A12FC1" w:rsidRDefault="00A12FC1" w:rsidP="00992BCA">
      <w:pPr>
        <w:rPr>
          <w:u w:val="single"/>
        </w:rPr>
      </w:pPr>
      <w:r w:rsidRPr="00201FF2">
        <w:rPr>
          <w:u w:val="single"/>
        </w:rPr>
        <w:t>Progress report on the implementation of the first tranche of the HPMP</w:t>
      </w:r>
    </w:p>
    <w:p w:rsidR="00963184" w:rsidRPr="00201FF2" w:rsidRDefault="00963184" w:rsidP="00992BCA">
      <w:pPr>
        <w:rPr>
          <w:u w:val="single"/>
        </w:rPr>
      </w:pPr>
    </w:p>
    <w:p w:rsidR="00520C2D" w:rsidRPr="00201FF2" w:rsidRDefault="00520C2D" w:rsidP="00992BCA">
      <w:pPr>
        <w:pStyle w:val="Heading1"/>
        <w:widowControl w:val="0"/>
        <w:numPr>
          <w:ilvl w:val="0"/>
          <w:numId w:val="0"/>
        </w:numPr>
        <w:rPr>
          <w:i/>
        </w:rPr>
      </w:pPr>
      <w:r w:rsidRPr="00201FF2">
        <w:rPr>
          <w:i/>
        </w:rPr>
        <w:t>Conversion of non-eligible enterprises</w:t>
      </w:r>
    </w:p>
    <w:p w:rsidR="00520C2D" w:rsidRPr="00201FF2" w:rsidRDefault="00520C2D" w:rsidP="00992BCA">
      <w:pPr>
        <w:pStyle w:val="Heading1"/>
        <w:widowControl w:val="0"/>
      </w:pPr>
      <w:r w:rsidRPr="00201FF2">
        <w:t xml:space="preserve">The Secretariat requested UNIDO to provide an update on the status of the conversion of Whirlpool </w:t>
      </w:r>
      <w:r>
        <w:t xml:space="preserve">a domestic manufacturing enterprise </w:t>
      </w:r>
      <w:r w:rsidRPr="00201FF2">
        <w:t xml:space="preserve">and other non-eligible enterprises </w:t>
      </w:r>
      <w:r>
        <w:t xml:space="preserve">consuming 272.10 ODP tonnes of HCFC-141b/HCFC-22 </w:t>
      </w:r>
      <w:r w:rsidRPr="00201FF2">
        <w:t>during stage II. UNIDO clarified that Whirlpool has converted some production lines and reduced the consumption of HCFC-141b by 6</w:t>
      </w:r>
      <w:r>
        <w:t>6</w:t>
      </w:r>
      <w:r w:rsidRPr="00201FF2">
        <w:t> </w:t>
      </w:r>
      <w:r>
        <w:t>ODP tonnes</w:t>
      </w:r>
      <w:r w:rsidRPr="00201FF2">
        <w:t xml:space="preserve"> with a complete phase-out expected by the end of 2020. </w:t>
      </w:r>
      <w:proofErr w:type="spellStart"/>
      <w:r w:rsidRPr="00201FF2">
        <w:t>Metecno</w:t>
      </w:r>
      <w:proofErr w:type="spellEnd"/>
      <w:r w:rsidRPr="00201FF2">
        <w:t xml:space="preserve"> is still using 2</w:t>
      </w:r>
      <w:r>
        <w:t>2 ODP tonnes</w:t>
      </w:r>
      <w:r w:rsidRPr="00201FF2">
        <w:t xml:space="preserve"> of HCFC</w:t>
      </w:r>
      <w:r>
        <w:t xml:space="preserve">-141b </w:t>
      </w:r>
      <w:r w:rsidRPr="00201FF2">
        <w:t>and is expected to be converted by 2020. Other non-eligible enterprises have already converted to alternative technologies</w:t>
      </w:r>
      <w:r w:rsidR="00116367">
        <w:rPr>
          <w:rStyle w:val="FootnoteReference"/>
        </w:rPr>
        <w:footnoteReference w:id="7"/>
      </w:r>
      <w:r w:rsidR="00116367">
        <w:t>.</w:t>
      </w:r>
    </w:p>
    <w:p w:rsidR="00A12FC1" w:rsidRPr="00201FF2" w:rsidRDefault="00A12FC1" w:rsidP="00992BCA">
      <w:pPr>
        <w:keepNext/>
        <w:rPr>
          <w:i/>
        </w:rPr>
      </w:pPr>
      <w:r w:rsidRPr="00201FF2">
        <w:rPr>
          <w:i/>
        </w:rPr>
        <w:t>Aerosol manufacturing sector</w:t>
      </w:r>
    </w:p>
    <w:p w:rsidR="00A12FC1" w:rsidRPr="00201FF2" w:rsidRDefault="00A12FC1" w:rsidP="00992BCA">
      <w:pPr>
        <w:rPr>
          <w:i/>
        </w:rPr>
      </w:pPr>
    </w:p>
    <w:p w:rsidR="00673281" w:rsidRPr="00985A9B" w:rsidRDefault="00E07AE6" w:rsidP="00992BCA">
      <w:pPr>
        <w:pStyle w:val="Heading1"/>
      </w:pPr>
      <w:r w:rsidRPr="00985A9B">
        <w:t xml:space="preserve">Upon request, UNIDO provided information on the </w:t>
      </w:r>
      <w:r w:rsidR="00645245" w:rsidRPr="00985A9B">
        <w:t>challenges</w:t>
      </w:r>
      <w:r w:rsidRPr="00985A9B">
        <w:t xml:space="preserve"> encountered by the aerosol enterprises in </w:t>
      </w:r>
      <w:r w:rsidR="00645245" w:rsidRPr="00985A9B">
        <w:t xml:space="preserve">adopting the </w:t>
      </w:r>
      <w:r w:rsidR="00520C2D" w:rsidRPr="00985A9B">
        <w:t>selected technologies</w:t>
      </w:r>
      <w:r w:rsidRPr="00985A9B">
        <w:t>. D</w:t>
      </w:r>
      <w:r w:rsidR="00673281" w:rsidRPr="00985A9B">
        <w:rPr>
          <w:color w:val="000000" w:themeColor="text1"/>
        </w:rPr>
        <w:t>ifficulties</w:t>
      </w:r>
      <w:r w:rsidRPr="00985A9B">
        <w:rPr>
          <w:color w:val="000000" w:themeColor="text1"/>
        </w:rPr>
        <w:t xml:space="preserve"> include poor solvent performance, corrosion or flammability of some of the alternatives. Due to </w:t>
      </w:r>
      <w:r w:rsidR="00673281" w:rsidRPr="00985A9B">
        <w:rPr>
          <w:color w:val="000000" w:themeColor="text1"/>
        </w:rPr>
        <w:t xml:space="preserve">poor performance of </w:t>
      </w:r>
      <w:proofErr w:type="spellStart"/>
      <w:r w:rsidR="00673281" w:rsidRPr="00985A9B">
        <w:rPr>
          <w:color w:val="000000" w:themeColor="text1"/>
        </w:rPr>
        <w:t>perchloretylene</w:t>
      </w:r>
      <w:proofErr w:type="spellEnd"/>
      <w:r w:rsidR="00673281" w:rsidRPr="00985A9B">
        <w:rPr>
          <w:color w:val="000000" w:themeColor="text1"/>
        </w:rPr>
        <w:t xml:space="preserve"> as a solvent, </w:t>
      </w:r>
      <w:r w:rsidRPr="00985A9B">
        <w:rPr>
          <w:color w:val="000000" w:themeColor="text1"/>
        </w:rPr>
        <w:t xml:space="preserve">some other </w:t>
      </w:r>
      <w:r w:rsidR="00673281" w:rsidRPr="00985A9B">
        <w:rPr>
          <w:color w:val="000000" w:themeColor="text1"/>
        </w:rPr>
        <w:t xml:space="preserve">technologies are being analysed, included HFOs. </w:t>
      </w:r>
      <w:r w:rsidR="009C587B" w:rsidRPr="00985A9B">
        <w:rPr>
          <w:color w:val="000000" w:themeColor="text1"/>
        </w:rPr>
        <w:t xml:space="preserve">In the case of </w:t>
      </w:r>
      <w:r w:rsidR="00985A9B" w:rsidRPr="00985A9B">
        <w:rPr>
          <w:color w:val="000000" w:themeColor="text1"/>
        </w:rPr>
        <w:t xml:space="preserve">the production of silly strings (used in children parties) in </w:t>
      </w:r>
      <w:proofErr w:type="spellStart"/>
      <w:r w:rsidR="009C587B" w:rsidRPr="00985A9B">
        <w:rPr>
          <w:color w:val="000000" w:themeColor="text1"/>
        </w:rPr>
        <w:t>Envatec</w:t>
      </w:r>
      <w:proofErr w:type="spellEnd"/>
      <w:r w:rsidR="009C587B" w:rsidRPr="00985A9B">
        <w:rPr>
          <w:color w:val="000000" w:themeColor="text1"/>
        </w:rPr>
        <w:t xml:space="preserve"> and</w:t>
      </w:r>
      <w:r w:rsidR="00673281" w:rsidRPr="00985A9B">
        <w:rPr>
          <w:color w:val="000000" w:themeColor="text1"/>
        </w:rPr>
        <w:t xml:space="preserve"> </w:t>
      </w:r>
      <w:proofErr w:type="spellStart"/>
      <w:r w:rsidR="00673281" w:rsidRPr="00985A9B">
        <w:rPr>
          <w:color w:val="000000" w:themeColor="text1"/>
        </w:rPr>
        <w:t>Quimica</w:t>
      </w:r>
      <w:proofErr w:type="spellEnd"/>
      <w:r w:rsidR="00673281" w:rsidRPr="00985A9B">
        <w:rPr>
          <w:color w:val="000000" w:themeColor="text1"/>
        </w:rPr>
        <w:t xml:space="preserve"> Jerez</w:t>
      </w:r>
      <w:r w:rsidR="00B472D8" w:rsidRPr="00985A9B">
        <w:rPr>
          <w:color w:val="000000" w:themeColor="text1"/>
        </w:rPr>
        <w:t>, HFC-134a is used at a higher cost than HFC</w:t>
      </w:r>
      <w:r w:rsidR="00985A9B" w:rsidRPr="00985A9B">
        <w:rPr>
          <w:color w:val="000000" w:themeColor="text1"/>
        </w:rPr>
        <w:noBreakHyphen/>
      </w:r>
      <w:r w:rsidR="00B472D8" w:rsidRPr="00985A9B">
        <w:rPr>
          <w:color w:val="000000" w:themeColor="text1"/>
        </w:rPr>
        <w:t>152a</w:t>
      </w:r>
      <w:r w:rsidR="00985A9B" w:rsidRPr="00985A9B">
        <w:rPr>
          <w:color w:val="000000" w:themeColor="text1"/>
        </w:rPr>
        <w:t xml:space="preserve"> due to flammability and safety concerns</w:t>
      </w:r>
      <w:r w:rsidR="00673281" w:rsidRPr="00985A9B">
        <w:rPr>
          <w:color w:val="000000" w:themeColor="text1"/>
        </w:rPr>
        <w:t>. Both alternatives are part o</w:t>
      </w:r>
      <w:r w:rsidR="00024700" w:rsidRPr="00985A9B">
        <w:rPr>
          <w:color w:val="000000" w:themeColor="text1"/>
        </w:rPr>
        <w:t>f the original project approved</w:t>
      </w:r>
      <w:r w:rsidR="00985A9B" w:rsidRPr="00985A9B">
        <w:rPr>
          <w:color w:val="000000" w:themeColor="text1"/>
        </w:rPr>
        <w:t>;</w:t>
      </w:r>
      <w:r w:rsidR="00024700" w:rsidRPr="00985A9B">
        <w:rPr>
          <w:color w:val="000000" w:themeColor="text1"/>
        </w:rPr>
        <w:t xml:space="preserve"> and at the time of approval</w:t>
      </w:r>
      <w:r w:rsidR="00673281" w:rsidRPr="00985A9B">
        <w:rPr>
          <w:color w:val="000000" w:themeColor="text1"/>
        </w:rPr>
        <w:t xml:space="preserve"> </w:t>
      </w:r>
      <w:r w:rsidR="00024700" w:rsidRPr="00985A9B">
        <w:rPr>
          <w:color w:val="000000" w:themeColor="text1"/>
        </w:rPr>
        <w:t>UNIDO had already anticipated that HFC-134a would be introduced only for applications where currently no other financially feasible non-flammable alternative existed.</w:t>
      </w:r>
    </w:p>
    <w:p w:rsidR="00250353" w:rsidRPr="000B0466" w:rsidRDefault="00673281" w:rsidP="00992BCA">
      <w:pPr>
        <w:pStyle w:val="Heading1"/>
      </w:pPr>
      <w:r w:rsidRPr="000B0466">
        <w:t xml:space="preserve">In the case of </w:t>
      </w:r>
      <w:proofErr w:type="spellStart"/>
      <w:r w:rsidRPr="000B0466">
        <w:t>Tecnosol</w:t>
      </w:r>
      <w:proofErr w:type="spellEnd"/>
      <w:r w:rsidRPr="000B0466">
        <w:t>, its main client is requesting a solution</w:t>
      </w:r>
      <w:r w:rsidR="00240155" w:rsidRPr="000B0466">
        <w:t xml:space="preserve"> that provides </w:t>
      </w:r>
      <w:r w:rsidRPr="000B0466">
        <w:t xml:space="preserve">dryer cleaning and faster evaporation process than </w:t>
      </w:r>
      <w:r w:rsidR="00240155" w:rsidRPr="000B0466">
        <w:t xml:space="preserve">the blend </w:t>
      </w:r>
      <w:proofErr w:type="spellStart"/>
      <w:r w:rsidRPr="000B0466">
        <w:t>perchlorethylene</w:t>
      </w:r>
      <w:proofErr w:type="spellEnd"/>
      <w:r w:rsidRPr="000B0466">
        <w:t>/</w:t>
      </w:r>
      <w:r w:rsidR="00240155" w:rsidRPr="000B0466">
        <w:t>HFC-134</w:t>
      </w:r>
      <w:r w:rsidRPr="000B0466">
        <w:t>a</w:t>
      </w:r>
      <w:r w:rsidR="00240155" w:rsidRPr="000B0466">
        <w:t xml:space="preserve"> introduced.</w:t>
      </w:r>
      <w:r w:rsidRPr="000B0466">
        <w:t xml:space="preserve"> </w:t>
      </w:r>
      <w:r w:rsidR="00C06314" w:rsidRPr="000B0466">
        <w:t>T</w:t>
      </w:r>
      <w:r w:rsidR="00240155" w:rsidRPr="000B0466">
        <w:t xml:space="preserve">he </w:t>
      </w:r>
      <w:r w:rsidRPr="000B0466">
        <w:t>only suitable solution is</w:t>
      </w:r>
      <w:r w:rsidR="00240155" w:rsidRPr="000B0466">
        <w:t xml:space="preserve"> a blend </w:t>
      </w:r>
      <w:r w:rsidR="006230C4">
        <w:t>of</w:t>
      </w:r>
      <w:r w:rsidR="00240155" w:rsidRPr="000B0466">
        <w:t xml:space="preserve"> 93 per cent of HFC-</w:t>
      </w:r>
      <w:r w:rsidRPr="000B0466">
        <w:t>365</w:t>
      </w:r>
      <w:r w:rsidR="00240155" w:rsidRPr="000B0466">
        <w:t>mfc and 7 per cent of HFC-</w:t>
      </w:r>
      <w:r w:rsidRPr="000B0466">
        <w:t>227</w:t>
      </w:r>
      <w:r w:rsidR="00245B0C" w:rsidRPr="000B0466">
        <w:t>ea,</w:t>
      </w:r>
      <w:r w:rsidR="00240155" w:rsidRPr="000B0466">
        <w:t xml:space="preserve"> which is</w:t>
      </w:r>
      <w:r w:rsidR="00245B0C" w:rsidRPr="000B0466">
        <w:t xml:space="preserve"> </w:t>
      </w:r>
      <w:r w:rsidR="00240155" w:rsidRPr="000B0466">
        <w:t>more expensive</w:t>
      </w:r>
      <w:r w:rsidR="00245B0C" w:rsidRPr="000B0466">
        <w:t xml:space="preserve"> alternative</w:t>
      </w:r>
      <w:r w:rsidR="00250353" w:rsidRPr="000B0466">
        <w:t xml:space="preserve"> and was not envisaged in the approved project</w:t>
      </w:r>
      <w:r w:rsidRPr="000B0466">
        <w:t>.</w:t>
      </w:r>
      <w:r w:rsidR="00240155" w:rsidRPr="000B0466">
        <w:t xml:space="preserve"> </w:t>
      </w:r>
      <w:r w:rsidR="00250353" w:rsidRPr="000B0466">
        <w:t xml:space="preserve">While this blend has an overall GWP lower than the combination of HCFC-22 and HCFC-141b consumed by </w:t>
      </w:r>
      <w:proofErr w:type="spellStart"/>
      <w:r w:rsidR="00250353" w:rsidRPr="000B0466">
        <w:t>Tecnosol</w:t>
      </w:r>
      <w:proofErr w:type="spellEnd"/>
      <w:r w:rsidR="00250353" w:rsidRPr="000B0466">
        <w:t xml:space="preserve">, it </w:t>
      </w:r>
      <w:r w:rsidR="003F55CB" w:rsidRPr="000B0466">
        <w:t>has</w:t>
      </w:r>
      <w:r w:rsidR="00250353" w:rsidRPr="000B0466">
        <w:t xml:space="preserve"> a larger GWP than the </w:t>
      </w:r>
      <w:proofErr w:type="spellStart"/>
      <w:r w:rsidR="00250353" w:rsidRPr="000B0466">
        <w:t>perchlorethylene</w:t>
      </w:r>
      <w:proofErr w:type="spellEnd"/>
      <w:r w:rsidR="00250353" w:rsidRPr="000B0466">
        <w:t>/HFC-134a blend originally proposed.</w:t>
      </w:r>
    </w:p>
    <w:p w:rsidR="00673281" w:rsidRPr="000B0466" w:rsidRDefault="00240155" w:rsidP="00992BCA">
      <w:pPr>
        <w:pStyle w:val="Heading1"/>
      </w:pPr>
      <w:r w:rsidRPr="000B0466">
        <w:t xml:space="preserve">UNIDO indicated </w:t>
      </w:r>
      <w:r w:rsidR="00B472D8" w:rsidRPr="000B0466">
        <w:t>in all thes</w:t>
      </w:r>
      <w:r w:rsidR="001A30A1">
        <w:t>e cases that</w:t>
      </w:r>
      <w:r w:rsidR="00B472D8" w:rsidRPr="000B0466">
        <w:t xml:space="preserve"> </w:t>
      </w:r>
      <w:r w:rsidR="00C06314" w:rsidRPr="000B0466">
        <w:t>the proposed solutions were on i</w:t>
      </w:r>
      <w:r w:rsidR="00024700" w:rsidRPr="000B0466">
        <w:t xml:space="preserve">nterim </w:t>
      </w:r>
      <w:r w:rsidR="00C06314" w:rsidRPr="000B0466">
        <w:t>basis</w:t>
      </w:r>
      <w:r w:rsidR="00B472D8" w:rsidRPr="000B0466">
        <w:t xml:space="preserve">. </w:t>
      </w:r>
      <w:r w:rsidR="000A70E9" w:rsidRPr="000B0466">
        <w:t>L</w:t>
      </w:r>
      <w:r w:rsidRPr="000B0466">
        <w:rPr>
          <w:color w:val="000000" w:themeColor="text1"/>
        </w:rPr>
        <w:t xml:space="preserve">ab tests are planned </w:t>
      </w:r>
      <w:r w:rsidR="000A70E9" w:rsidRPr="000B0466">
        <w:rPr>
          <w:color w:val="000000" w:themeColor="text1"/>
        </w:rPr>
        <w:t xml:space="preserve">for </w:t>
      </w:r>
      <w:r w:rsidRPr="000B0466">
        <w:rPr>
          <w:color w:val="000000" w:themeColor="text1"/>
        </w:rPr>
        <w:t xml:space="preserve">2017 </w:t>
      </w:r>
      <w:r w:rsidR="00245B0C" w:rsidRPr="000B0466">
        <w:rPr>
          <w:color w:val="000000" w:themeColor="text1"/>
        </w:rPr>
        <w:t xml:space="preserve">to </w:t>
      </w:r>
      <w:r w:rsidR="00C06314" w:rsidRPr="000B0466">
        <w:rPr>
          <w:color w:val="000000" w:themeColor="text1"/>
        </w:rPr>
        <w:t>formulate</w:t>
      </w:r>
      <w:r w:rsidR="00245B0C" w:rsidRPr="000B0466">
        <w:rPr>
          <w:color w:val="000000" w:themeColor="text1"/>
        </w:rPr>
        <w:t xml:space="preserve"> </w:t>
      </w:r>
      <w:r w:rsidRPr="000B0466">
        <w:rPr>
          <w:color w:val="000000" w:themeColor="text1"/>
        </w:rPr>
        <w:t>a sui</w:t>
      </w:r>
      <w:r w:rsidR="009C587B" w:rsidRPr="000B0466">
        <w:rPr>
          <w:color w:val="000000" w:themeColor="text1"/>
        </w:rPr>
        <w:t>table and lower GWP alternative</w:t>
      </w:r>
      <w:r w:rsidRPr="000B0466">
        <w:rPr>
          <w:color w:val="000000" w:themeColor="text1"/>
        </w:rPr>
        <w:t>. It is also expected that the cost of HFO</w:t>
      </w:r>
      <w:r w:rsidR="00C06314" w:rsidRPr="000B0466">
        <w:rPr>
          <w:color w:val="000000" w:themeColor="text1"/>
        </w:rPr>
        <w:t>-</w:t>
      </w:r>
      <w:r w:rsidR="00C06314" w:rsidRPr="000B0466">
        <w:t>1233zd</w:t>
      </w:r>
      <w:r w:rsidRPr="000B0466">
        <w:rPr>
          <w:color w:val="000000" w:themeColor="text1"/>
        </w:rPr>
        <w:t xml:space="preserve"> would </w:t>
      </w:r>
      <w:r w:rsidR="00250353" w:rsidRPr="000B0466">
        <w:rPr>
          <w:color w:val="000000" w:themeColor="text1"/>
        </w:rPr>
        <w:t>decrease</w:t>
      </w:r>
      <w:r w:rsidRPr="000B0466">
        <w:rPr>
          <w:color w:val="000000" w:themeColor="text1"/>
        </w:rPr>
        <w:t xml:space="preserve"> during 2017, which would make that alternative more affordable to the enterprises.</w:t>
      </w:r>
      <w:r w:rsidR="000B0466" w:rsidRPr="000B0466">
        <w:t xml:space="preserve">  The results of the lab tests</w:t>
      </w:r>
      <w:r w:rsidR="001A30A1">
        <w:t xml:space="preserve"> conducted</w:t>
      </w:r>
      <w:r w:rsidR="000A70E9" w:rsidRPr="000B0466">
        <w:t xml:space="preserve"> </w:t>
      </w:r>
      <w:r w:rsidR="001A30A1" w:rsidRPr="000B0466">
        <w:t xml:space="preserve">and the availability of HFO-1233zd as an alternative to these enterprises </w:t>
      </w:r>
      <w:r w:rsidR="000B0466" w:rsidRPr="000B0466">
        <w:t xml:space="preserve">will be presented </w:t>
      </w:r>
      <w:r w:rsidR="000A70E9" w:rsidRPr="000B0466">
        <w:t>in the next progress report on implementation of the second tranche.</w:t>
      </w:r>
    </w:p>
    <w:p w:rsidR="00A12FC1" w:rsidRPr="00543ECB" w:rsidRDefault="00A12FC1" w:rsidP="00992BCA">
      <w:pPr>
        <w:pStyle w:val="Heading1"/>
      </w:pPr>
      <w:r w:rsidRPr="00201FF2">
        <w:rPr>
          <w:color w:val="000000" w:themeColor="text1"/>
        </w:rPr>
        <w:t xml:space="preserve">UNIDO also reported that the </w:t>
      </w:r>
      <w:r w:rsidRPr="00543ECB">
        <w:rPr>
          <w:color w:val="000000" w:themeColor="text1"/>
        </w:rPr>
        <w:t xml:space="preserve">sustainability of the phase-out of HCFC-141b and HCFC-22 will be ensured by the complete conversion of the aerosol sector and the fact that none of the enterprises will receive HCFC quotas </w:t>
      </w:r>
      <w:r w:rsidR="0054630E" w:rsidRPr="00543ECB">
        <w:rPr>
          <w:color w:val="000000" w:themeColor="text1"/>
        </w:rPr>
        <w:t>by the time the project is completed.</w:t>
      </w:r>
    </w:p>
    <w:p w:rsidR="00A12FC1" w:rsidRPr="00543ECB" w:rsidRDefault="00A12FC1" w:rsidP="00992BCA">
      <w:pPr>
        <w:keepNext/>
        <w:rPr>
          <w:i/>
        </w:rPr>
      </w:pPr>
      <w:r w:rsidRPr="00543ECB">
        <w:rPr>
          <w:i/>
        </w:rPr>
        <w:t>Refrigeration servicing sector</w:t>
      </w:r>
    </w:p>
    <w:p w:rsidR="00A12FC1" w:rsidRPr="00543ECB" w:rsidRDefault="00A12FC1" w:rsidP="00992BCA">
      <w:pPr>
        <w:keepNext/>
      </w:pPr>
    </w:p>
    <w:p w:rsidR="00A12FC1" w:rsidRPr="00201FF2" w:rsidRDefault="002947B7" w:rsidP="00992BCA">
      <w:pPr>
        <w:pStyle w:val="Heading1"/>
        <w:keepNext/>
      </w:pPr>
      <w:r w:rsidRPr="00543ECB">
        <w:t xml:space="preserve">Upon a query on the current availability of alternatives to HCFC in the market, </w:t>
      </w:r>
      <w:r w:rsidR="00A12FC1" w:rsidRPr="00543ECB">
        <w:t xml:space="preserve">UNIDO explained that the capacity-building programme, incentives for the replacement of old equipment and </w:t>
      </w:r>
      <w:r w:rsidR="00DE2CAB" w:rsidRPr="00543ECB">
        <w:t xml:space="preserve">the availability of </w:t>
      </w:r>
      <w:r w:rsidR="00A12FC1" w:rsidRPr="00543ECB">
        <w:t xml:space="preserve">consistent data regarding the energy performance of HC-based AC units are expected to </w:t>
      </w:r>
      <w:r w:rsidR="00DE2CAB" w:rsidRPr="00543ECB">
        <w:t xml:space="preserve">help </w:t>
      </w:r>
      <w:r w:rsidR="00A12FC1" w:rsidRPr="00543ECB">
        <w:t xml:space="preserve">increase the market penetration of small HC split air-conditioners over the next three years. </w:t>
      </w:r>
      <w:r w:rsidR="00211367" w:rsidRPr="00543ECB">
        <w:t>Currently, o</w:t>
      </w:r>
      <w:r w:rsidR="00A12FC1" w:rsidRPr="00543ECB">
        <w:t>ver 150,000 air-conditioners have been already replaced in Mexico under the cash-for-coolers</w:t>
      </w:r>
      <w:r w:rsidR="00A12FC1" w:rsidRPr="00201FF2">
        <w:t xml:space="preserve"> </w:t>
      </w:r>
      <w:r w:rsidR="00A12FC1" w:rsidRPr="00201FF2">
        <w:lastRenderedPageBreak/>
        <w:t>programme, funded by the World Bank. Additional information on the alternatives will also be available in the final report on the ODS alternatives survey to be completed early 2017.</w:t>
      </w:r>
    </w:p>
    <w:p w:rsidR="00A12FC1" w:rsidRPr="000628A5" w:rsidRDefault="00A12FC1" w:rsidP="00992BCA">
      <w:pPr>
        <w:rPr>
          <w:u w:val="single"/>
        </w:rPr>
      </w:pPr>
      <w:r w:rsidRPr="000628A5">
        <w:rPr>
          <w:u w:val="single"/>
        </w:rPr>
        <w:t>Inclusion of the Government of Spain and change in the Agreement</w:t>
      </w:r>
    </w:p>
    <w:p w:rsidR="00A12FC1" w:rsidRPr="00201FF2" w:rsidRDefault="00A12FC1" w:rsidP="00992BCA"/>
    <w:p w:rsidR="00A12FC1" w:rsidRPr="008733CD" w:rsidRDefault="00A12FC1" w:rsidP="00992BCA">
      <w:pPr>
        <w:pStyle w:val="Heading1"/>
      </w:pPr>
      <w:r w:rsidRPr="00201FF2">
        <w:t xml:space="preserve">The Secretariat reviewed the request from the Government of Mexico to include the Government of Spain as a cooperating bilateral agency for </w:t>
      </w:r>
      <w:r>
        <w:t xml:space="preserve">stage II of the HPMP. </w:t>
      </w:r>
      <w:r w:rsidRPr="00201FF2">
        <w:t xml:space="preserve">Accordingly, </w:t>
      </w:r>
      <w:r>
        <w:t xml:space="preserve">relevant paragraphs and </w:t>
      </w:r>
      <w:r w:rsidRPr="00201FF2">
        <w:t>Appendix 2-A of the Agreement between the Government of Mexico</w:t>
      </w:r>
      <w:r w:rsidR="002947B7">
        <w:t xml:space="preserve"> and the Executive Committee have</w:t>
      </w:r>
      <w:r w:rsidRPr="00201FF2">
        <w:t xml:space="preserve"> been updated as presented in Annex I. </w:t>
      </w:r>
      <w:r>
        <w:t>The ful</w:t>
      </w:r>
      <w:r w:rsidR="002947B7">
        <w:t>l revised Agreement will be appended to</w:t>
      </w:r>
      <w:r>
        <w:t xml:space="preserve"> the final report of the 77</w:t>
      </w:r>
      <w:r w:rsidRPr="000628A5">
        <w:rPr>
          <w:vertAlign w:val="superscript"/>
        </w:rPr>
        <w:t>th</w:t>
      </w:r>
      <w:r>
        <w:t xml:space="preserve"> meeting. </w:t>
      </w:r>
      <w:r w:rsidRPr="008733CD">
        <w:t>In transferring these activities from UNIDO to the Government of Spain, the agency support costs for stage II of the HPMP increase by US $95,080.</w:t>
      </w:r>
    </w:p>
    <w:p w:rsidR="00A12FC1" w:rsidRPr="008733CD" w:rsidRDefault="00A12FC1" w:rsidP="00992BCA">
      <w:pPr>
        <w:rPr>
          <w:u w:val="single"/>
        </w:rPr>
      </w:pPr>
      <w:r w:rsidRPr="008733CD">
        <w:rPr>
          <w:u w:val="single"/>
        </w:rPr>
        <w:t xml:space="preserve">Conclusion </w:t>
      </w:r>
    </w:p>
    <w:p w:rsidR="00A12FC1" w:rsidRPr="008733CD" w:rsidRDefault="00A12FC1" w:rsidP="00992BCA"/>
    <w:p w:rsidR="00A12FC1" w:rsidRPr="008733CD" w:rsidRDefault="00A12FC1" w:rsidP="00992BCA">
      <w:pPr>
        <w:pStyle w:val="Heading1"/>
      </w:pPr>
      <w:r w:rsidRPr="008733CD">
        <w:t>The Secretariat noted that a sufficient level of implementation of the first tranche of the HPMP has been achieved, in particular with the completion of the conversion of five aerosol enterprises phasing out 20.46 ODP tonnes of HCFC-22 and HCFC-141b.</w:t>
      </w:r>
      <w:r w:rsidR="00E72DFF" w:rsidRPr="008733CD">
        <w:t xml:space="preserve"> While the project had been originally approved with a combination of HFCs as part of the alternatives for the smaller enterprises, the enterprises and UNIDO are exploring the possibility to introduce HFOs in the future. </w:t>
      </w:r>
      <w:r w:rsidRPr="008733CD">
        <w:t xml:space="preserve">The import licensing and quota system is operational and will enable the country to achieve compliance with its </w:t>
      </w:r>
      <w:r w:rsidR="004C0A13" w:rsidRPr="008733CD">
        <w:t>A</w:t>
      </w:r>
      <w:r w:rsidRPr="008733CD">
        <w:t>greement with the Executive Committee. The verification report confirms that the country is in compliance with both the Montreal Protocol and the Agreement with the Executive Committee. The Agreement between the Government of Mexico and the Executive Committee has been updated to reflect the transfer of US $2,126,991 from UNIDO to the Government of Spain. The funding request is submitted for individual consideration due to the change requested in the Agreement</w:t>
      </w:r>
      <w:r w:rsidR="000F0C2F">
        <w:t>.</w:t>
      </w:r>
    </w:p>
    <w:p w:rsidR="00A12FC1" w:rsidRPr="00201FF2" w:rsidRDefault="00A12FC1" w:rsidP="00992BCA">
      <w:pPr>
        <w:keepNext/>
        <w:keepLines/>
      </w:pPr>
      <w:r w:rsidRPr="008733CD">
        <w:rPr>
          <w:b/>
        </w:rPr>
        <w:t>RECOMMENDATION</w:t>
      </w:r>
      <w:r w:rsidRPr="00201FF2">
        <w:t xml:space="preserve"> </w:t>
      </w:r>
    </w:p>
    <w:p w:rsidR="00A12FC1" w:rsidRPr="00201FF2" w:rsidRDefault="00A12FC1" w:rsidP="00992BCA">
      <w:pPr>
        <w:keepNext/>
        <w:keepLines/>
      </w:pPr>
    </w:p>
    <w:p w:rsidR="00A12FC1" w:rsidRPr="00201FF2" w:rsidRDefault="00A12FC1" w:rsidP="00992BCA">
      <w:pPr>
        <w:pStyle w:val="Heading1"/>
        <w:keepNext/>
        <w:keepLines/>
      </w:pPr>
      <w:r w:rsidRPr="00201FF2">
        <w:t>The Executive Committee may wish to consider:</w:t>
      </w:r>
    </w:p>
    <w:p w:rsidR="00A12FC1" w:rsidRPr="00201FF2" w:rsidRDefault="00A12FC1" w:rsidP="00992BCA">
      <w:pPr>
        <w:pStyle w:val="Heading2"/>
        <w:tabs>
          <w:tab w:val="clear" w:pos="-90"/>
          <w:tab w:val="num" w:pos="0"/>
        </w:tabs>
        <w:ind w:left="1440"/>
        <w:rPr>
          <w:lang w:val="en-CA"/>
        </w:rPr>
      </w:pPr>
      <w:r w:rsidRPr="00201FF2">
        <w:rPr>
          <w:lang w:val="en-CA"/>
        </w:rPr>
        <w:t>Noting:</w:t>
      </w:r>
    </w:p>
    <w:p w:rsidR="00A12FC1" w:rsidRPr="00201FF2" w:rsidRDefault="00A12FC1" w:rsidP="00992BCA">
      <w:pPr>
        <w:pStyle w:val="Heading3"/>
        <w:rPr>
          <w:lang w:val="en-CA"/>
        </w:rPr>
      </w:pPr>
      <w:r w:rsidRPr="00201FF2">
        <w:rPr>
          <w:lang w:val="en-CA"/>
        </w:rPr>
        <w:t>The progress report on the implementation of the second tranche of stage I</w:t>
      </w:r>
      <w:r>
        <w:rPr>
          <w:lang w:val="en-CA"/>
        </w:rPr>
        <w:t>I</w:t>
      </w:r>
      <w:r w:rsidRPr="00201FF2">
        <w:rPr>
          <w:lang w:val="en-CA"/>
        </w:rPr>
        <w:t xml:space="preserve"> of the HCFC phase-out ma</w:t>
      </w:r>
      <w:r w:rsidR="00C70969">
        <w:rPr>
          <w:lang w:val="en-CA"/>
        </w:rPr>
        <w:t>nagement plan (HPMP) for</w:t>
      </w:r>
      <w:r w:rsidRPr="00201FF2">
        <w:rPr>
          <w:lang w:val="en-CA"/>
        </w:rPr>
        <w:t xml:space="preserve"> Mexico; </w:t>
      </w:r>
    </w:p>
    <w:p w:rsidR="00A12FC1" w:rsidRPr="00201FF2" w:rsidRDefault="00A12FC1" w:rsidP="00992BCA">
      <w:pPr>
        <w:pStyle w:val="Heading3"/>
        <w:rPr>
          <w:lang w:val="en-CA"/>
        </w:rPr>
      </w:pPr>
      <w:r w:rsidRPr="00201FF2">
        <w:rPr>
          <w:lang w:val="en-CA"/>
        </w:rPr>
        <w:t>The inclusion of the Government of Spain as a cooperating bilateral agency for the second (2016) and third tranche</w:t>
      </w:r>
      <w:r>
        <w:rPr>
          <w:lang w:val="en-CA"/>
        </w:rPr>
        <w:t>s</w:t>
      </w:r>
      <w:r w:rsidRPr="00201FF2">
        <w:rPr>
          <w:lang w:val="en-CA"/>
        </w:rPr>
        <w:t xml:space="preserve"> (2018) for activities in the aerosol and refrigeration servicing sectors;</w:t>
      </w:r>
    </w:p>
    <w:p w:rsidR="00E1697C" w:rsidRPr="004C0A13" w:rsidRDefault="00A12FC1" w:rsidP="00992BCA">
      <w:pPr>
        <w:pStyle w:val="Heading3"/>
        <w:keepNext/>
        <w:widowControl/>
        <w:rPr>
          <w:lang w:val="en-CA"/>
        </w:rPr>
      </w:pPr>
      <w:r w:rsidRPr="00616E54">
        <w:rPr>
          <w:lang w:val="en-CA"/>
        </w:rPr>
        <w:t>That the Fund Secretariat had updated paragraphs 9 and 10 and Appendix 2</w:t>
      </w:r>
      <w:r w:rsidRPr="00616E54">
        <w:rPr>
          <w:lang w:val="en-CA"/>
        </w:rPr>
        <w:noBreakHyphen/>
        <w:t>A of the Agreement between the Government of Mexico and the Executive Committee, based on the transfer of funding from UNIDO to the Government of Spain (US $1,056,991 f</w:t>
      </w:r>
      <w:r>
        <w:rPr>
          <w:lang w:val="en-CA"/>
        </w:rPr>
        <w:t>or</w:t>
      </w:r>
      <w:r w:rsidRPr="00616E54">
        <w:rPr>
          <w:lang w:val="en-CA"/>
        </w:rPr>
        <w:t xml:space="preserve"> the second tranche and US $1,070,000 for the third tranche)</w:t>
      </w:r>
      <w:r>
        <w:rPr>
          <w:lang w:val="en-CA"/>
        </w:rPr>
        <w:t xml:space="preserve"> for the </w:t>
      </w:r>
      <w:r w:rsidRPr="004C0A13">
        <w:rPr>
          <w:lang w:val="en-CA"/>
        </w:rPr>
        <w:t>implementation of activities mentioned in sub-paragraph (a)(ii) above, and that a new paragraph 16 had been added to indicate that the updated Agreement supersedes that reached at the 73</w:t>
      </w:r>
      <w:r w:rsidRPr="004C0A13">
        <w:rPr>
          <w:vertAlign w:val="superscript"/>
          <w:lang w:val="en-CA"/>
        </w:rPr>
        <w:t>rd </w:t>
      </w:r>
      <w:r w:rsidRPr="004C0A13">
        <w:rPr>
          <w:lang w:val="en-CA"/>
        </w:rPr>
        <w:t>meeting, as contained in Annex I to the present document;</w:t>
      </w:r>
      <w:r w:rsidR="004C0A13" w:rsidRPr="004C0A13">
        <w:rPr>
          <w:lang w:val="en-CA"/>
        </w:rPr>
        <w:t xml:space="preserve"> </w:t>
      </w:r>
      <w:r w:rsidR="00E1697C" w:rsidRPr="004C0A13">
        <w:rPr>
          <w:lang w:val="en-CA"/>
        </w:rPr>
        <w:t>and</w:t>
      </w:r>
    </w:p>
    <w:p w:rsidR="00A12FC1" w:rsidRDefault="00A12FC1" w:rsidP="00992BCA">
      <w:pPr>
        <w:pStyle w:val="Heading2"/>
        <w:keepNext/>
        <w:widowControl/>
        <w:rPr>
          <w:lang w:val="en-CA"/>
        </w:rPr>
      </w:pPr>
      <w:r w:rsidRPr="004C0A13">
        <w:rPr>
          <w:lang w:val="en-CA"/>
        </w:rPr>
        <w:t>Approving the second tranche of stage II of the HPMP for Mexico, and the corresponding 2017-2018 tranche implementation plan, at the amount of US $2,836,274 consisting of US $1,165,509, plus agency support costs of US</w:t>
      </w:r>
      <w:r>
        <w:rPr>
          <w:lang w:val="en-CA"/>
        </w:rPr>
        <w:t> </w:t>
      </w:r>
      <w:r w:rsidRPr="00201FF2">
        <w:rPr>
          <w:lang w:val="en-CA"/>
        </w:rPr>
        <w:t>$81,586 for UNIDO, US</w:t>
      </w:r>
      <w:r>
        <w:rPr>
          <w:lang w:val="en-CA"/>
        </w:rPr>
        <w:t> </w:t>
      </w:r>
      <w:r w:rsidRPr="00201FF2">
        <w:rPr>
          <w:lang w:val="en-CA"/>
        </w:rPr>
        <w:t>$40,000</w:t>
      </w:r>
      <w:r>
        <w:rPr>
          <w:lang w:val="en-CA"/>
        </w:rPr>
        <w:t>,</w:t>
      </w:r>
      <w:r w:rsidRPr="00201FF2">
        <w:rPr>
          <w:lang w:val="en-CA"/>
        </w:rPr>
        <w:t xml:space="preserve"> plus agency support costs of US</w:t>
      </w:r>
      <w:r>
        <w:rPr>
          <w:lang w:val="en-CA"/>
        </w:rPr>
        <w:t> </w:t>
      </w:r>
      <w:r w:rsidRPr="00201FF2">
        <w:rPr>
          <w:lang w:val="en-CA"/>
        </w:rPr>
        <w:t>$5,200 for UNEP, US $325,000</w:t>
      </w:r>
      <w:r>
        <w:rPr>
          <w:lang w:val="en-CA"/>
        </w:rPr>
        <w:t>,</w:t>
      </w:r>
      <w:r w:rsidRPr="00201FF2">
        <w:rPr>
          <w:lang w:val="en-CA"/>
        </w:rPr>
        <w:t xml:space="preserve"> plus agency support costs of </w:t>
      </w:r>
      <w:r w:rsidRPr="00201FF2">
        <w:rPr>
          <w:lang w:val="en-CA"/>
        </w:rPr>
        <w:lastRenderedPageBreak/>
        <w:t>US</w:t>
      </w:r>
      <w:r>
        <w:rPr>
          <w:lang w:val="en-CA"/>
        </w:rPr>
        <w:t> </w:t>
      </w:r>
      <w:r w:rsidRPr="00201FF2">
        <w:rPr>
          <w:lang w:val="en-CA"/>
        </w:rPr>
        <w:t>$40,750 for the Government of Germany, US $1,056,991</w:t>
      </w:r>
      <w:r>
        <w:rPr>
          <w:lang w:val="en-CA"/>
        </w:rPr>
        <w:t>,</w:t>
      </w:r>
      <w:r w:rsidRPr="00201FF2">
        <w:rPr>
          <w:lang w:val="en-CA"/>
        </w:rPr>
        <w:t xml:space="preserve"> plus agency support costs of US</w:t>
      </w:r>
      <w:r>
        <w:rPr>
          <w:lang w:val="en-CA"/>
        </w:rPr>
        <w:t> </w:t>
      </w:r>
      <w:r w:rsidRPr="00201FF2">
        <w:rPr>
          <w:lang w:val="en-CA"/>
        </w:rPr>
        <w:t>$121,238 for the Government of Spain</w:t>
      </w:r>
      <w:r>
        <w:rPr>
          <w:lang w:val="en-CA"/>
        </w:rPr>
        <w:t>.</w:t>
      </w:r>
    </w:p>
    <w:p w:rsidR="00992BCA" w:rsidRDefault="00992BCA" w:rsidP="00992BCA">
      <w:pPr>
        <w:rPr>
          <w:lang w:val="en-CA"/>
        </w:rPr>
        <w:sectPr w:rsidR="00992BCA" w:rsidSect="00AB50FA">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pPr>
    </w:p>
    <w:p w:rsidR="00992BCA" w:rsidRPr="00992BCA" w:rsidRDefault="00992BCA" w:rsidP="00992BCA">
      <w:pPr>
        <w:pStyle w:val="Heading1"/>
        <w:numPr>
          <w:ilvl w:val="0"/>
          <w:numId w:val="0"/>
        </w:numPr>
        <w:jc w:val="center"/>
        <w:rPr>
          <w:b/>
        </w:rPr>
      </w:pPr>
      <w:r w:rsidRPr="00992BCA">
        <w:rPr>
          <w:b/>
        </w:rPr>
        <w:lastRenderedPageBreak/>
        <w:t>Annex I</w:t>
      </w:r>
    </w:p>
    <w:p w:rsidR="00992BCA" w:rsidRPr="00992BCA" w:rsidRDefault="00992BCA" w:rsidP="00992BCA">
      <w:pPr>
        <w:pStyle w:val="Heading1"/>
        <w:numPr>
          <w:ilvl w:val="0"/>
          <w:numId w:val="0"/>
        </w:numPr>
        <w:spacing w:after="0"/>
        <w:rPr>
          <w:b/>
        </w:rPr>
      </w:pPr>
      <w:r w:rsidRPr="00992BCA">
        <w:rPr>
          <w:b/>
        </w:rPr>
        <w:t>TEXT TO BE INCLUDED IN THE UPDATED AGREEMENT BETWEEN THE GOVERNMENT OF MEXICO AND THE EXECUTIVE COMMITTEE OF THE MULTILATERAL FUND FOR THE REDUCTION IN CONSUMPTION OF HYDROCHLOROFLUOROCARBONS IN ACCORDANCE WITH STAGE II OF THE HCFC PHASE-OUT MANAGEMENT PLAN</w:t>
      </w:r>
    </w:p>
    <w:p w:rsidR="00992BCA" w:rsidRPr="00992BCA" w:rsidRDefault="00992BCA" w:rsidP="00992BCA">
      <w:pPr>
        <w:pStyle w:val="Heading1"/>
        <w:numPr>
          <w:ilvl w:val="0"/>
          <w:numId w:val="0"/>
        </w:numPr>
        <w:jc w:val="center"/>
      </w:pPr>
      <w:r w:rsidRPr="00992BCA">
        <w:t>(Relevant changes are in bold font for ease of reference)</w:t>
      </w:r>
    </w:p>
    <w:p w:rsidR="00992BCA" w:rsidRPr="00AE728E" w:rsidRDefault="00992BCA" w:rsidP="00992BCA">
      <w:pPr>
        <w:pStyle w:val="Heading1"/>
        <w:numPr>
          <w:ilvl w:val="0"/>
          <w:numId w:val="35"/>
        </w:numPr>
      </w:pPr>
      <w:r w:rsidRPr="00AE728E">
        <w:t>The Country agrees to assume overall responsibility for the management and implementation of this Agreement and of all activities undertaken by it or on its behalf to fulfil the obligations under this Agreement.  UNIDO has agreed to be the lead implementing agency (the “Lead IA”) and the Government of Germany, the Government of Italy</w:t>
      </w:r>
      <w:r>
        <w:t xml:space="preserve">, </w:t>
      </w:r>
      <w:r w:rsidRPr="000420A8">
        <w:rPr>
          <w:b/>
        </w:rPr>
        <w:t>the Government of Spain</w:t>
      </w:r>
      <w:r w:rsidRPr="00AE728E">
        <w:t xml:space="preserve"> and UNEP have agreed to be the cooperating implementing agencies (the “Cooperating IAs”)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Cooperating IAs taking part in this Agreement.</w:t>
      </w:r>
    </w:p>
    <w:p w:rsidR="00992BCA" w:rsidRDefault="00992BCA" w:rsidP="00992BCA">
      <w:pPr>
        <w:pStyle w:val="Heading1"/>
        <w:numPr>
          <w:ilvl w:val="0"/>
          <w:numId w:val="0"/>
        </w:numPr>
      </w:pPr>
      <w:r>
        <w:t>10</w:t>
      </w:r>
      <w:r>
        <w:tab/>
      </w:r>
      <w:r w:rsidRPr="00AE728E">
        <w:t>The Lead IA will be responsible for ensuring co-ordinated planning, implementation and reporting of all activities under this Agreement, including but not limited to independent verification as per sub-paragraph 5(b). This responsibility includes the necessity to co-ordinate with the Cooperating IAs to ensure appropriate timing and sequence of activities in the implementation. The Cooperating IAs will support the Lead IA by implementing the activities listed in Appendix 6-B under the overall co-ordination of the Lead IA. The Lead IA and Cooperating IAs have reached consensus on the arrangements regarding inter-agency planning, reporting and responsibilities under this Agreement to facilitate a co-ordinated implementation of the Plan, including regular co-ordination meetings. The Executive Committee agrees, in principle, to provide the Lead IA and the Cooperating IAs with the fees set out in rows 2.2, 2.4, 2.6</w:t>
      </w:r>
      <w:r>
        <w:t>,</w:t>
      </w:r>
      <w:r w:rsidRPr="00AE728E">
        <w:t xml:space="preserve"> 2.8 </w:t>
      </w:r>
      <w:r w:rsidRPr="000420A8">
        <w:rPr>
          <w:b/>
        </w:rPr>
        <w:t>and 2.10</w:t>
      </w:r>
      <w:r>
        <w:t xml:space="preserve"> </w:t>
      </w:r>
      <w:r w:rsidRPr="00AE728E">
        <w:t>of Appendix 2</w:t>
      </w:r>
      <w:r w:rsidRPr="00AE728E">
        <w:noBreakHyphen/>
        <w:t>A.</w:t>
      </w:r>
    </w:p>
    <w:p w:rsidR="00992BCA" w:rsidRPr="00AD45C7" w:rsidRDefault="00992BCA" w:rsidP="00992BCA">
      <w:pPr>
        <w:pStyle w:val="Heading1"/>
        <w:numPr>
          <w:ilvl w:val="0"/>
          <w:numId w:val="34"/>
        </w:numPr>
        <w:rPr>
          <w:b/>
        </w:rPr>
      </w:pPr>
      <w:r w:rsidRPr="00AD45C7">
        <w:rPr>
          <w:b/>
        </w:rPr>
        <w:t xml:space="preserve">This updated Agreement supersedes the Agreement reached between the Government of </w:t>
      </w:r>
      <w:r>
        <w:rPr>
          <w:b/>
        </w:rPr>
        <w:t xml:space="preserve">Mexico </w:t>
      </w:r>
      <w:r w:rsidRPr="00AD45C7">
        <w:rPr>
          <w:b/>
        </w:rPr>
        <w:t>and the Executive Committee at the 73</w:t>
      </w:r>
      <w:r w:rsidRPr="00AD45C7">
        <w:rPr>
          <w:b/>
          <w:vertAlign w:val="superscript"/>
        </w:rPr>
        <w:t>rd</w:t>
      </w:r>
      <w:r w:rsidRPr="00AD45C7">
        <w:rPr>
          <w:b/>
        </w:rPr>
        <w:t> meeting of the Executive Committee.</w:t>
      </w:r>
    </w:p>
    <w:p w:rsidR="00992BCA" w:rsidRPr="00AD45C7" w:rsidRDefault="00992BCA" w:rsidP="00992BCA"/>
    <w:p w:rsidR="00992BCA" w:rsidRDefault="00992BCA" w:rsidP="00992BCA">
      <w:pPr>
        <w:jc w:val="left"/>
        <w:rPr>
          <w:b/>
          <w:bCs/>
          <w:color w:val="000000"/>
        </w:rPr>
        <w:sectPr w:rsidR="00992BCA" w:rsidSect="00C06314">
          <w:headerReference w:type="even" r:id="rId16"/>
          <w:footerReference w:type="even" r:id="rId17"/>
          <w:footerReference w:type="default" r:id="rId18"/>
          <w:headerReference w:type="first" r:id="rId19"/>
          <w:footerReference w:type="first" r:id="rId20"/>
          <w:pgSz w:w="12240" w:h="15840" w:code="1"/>
          <w:pgMar w:top="720" w:right="1440" w:bottom="864" w:left="1440" w:header="720" w:footer="475" w:gutter="0"/>
          <w:cols w:space="720"/>
          <w:titlePg/>
          <w:docGrid w:linePitch="299"/>
        </w:sectPr>
      </w:pPr>
    </w:p>
    <w:p w:rsidR="00992BCA" w:rsidRPr="00AE728E" w:rsidRDefault="00992BCA" w:rsidP="00992BCA">
      <w:pPr>
        <w:keepNext/>
        <w:keepLines/>
        <w:ind w:left="142"/>
        <w:rPr>
          <w:b/>
        </w:rPr>
      </w:pPr>
      <w:r w:rsidRPr="00AE728E">
        <w:rPr>
          <w:b/>
        </w:rPr>
        <w:lastRenderedPageBreak/>
        <w:t>APPENDIX 2-A: THE TARGETS, AND FUNDING</w:t>
      </w:r>
    </w:p>
    <w:p w:rsidR="00992BCA" w:rsidRPr="00AE728E" w:rsidRDefault="00992BCA" w:rsidP="00992BCA">
      <w:pPr>
        <w:keepNext/>
        <w:keepLines/>
        <w:rPr>
          <w:b/>
        </w:rPr>
      </w:pPr>
    </w:p>
    <w:tbl>
      <w:tblPr>
        <w:tblW w:w="4764" w:type="pct"/>
        <w:jc w:val="center"/>
        <w:tblLook w:val="04A0" w:firstRow="1" w:lastRow="0" w:firstColumn="1" w:lastColumn="0" w:noHBand="0" w:noVBand="1"/>
      </w:tblPr>
      <w:tblGrid>
        <w:gridCol w:w="740"/>
        <w:gridCol w:w="4361"/>
        <w:gridCol w:w="1293"/>
        <w:gridCol w:w="1172"/>
        <w:gridCol w:w="1293"/>
        <w:gridCol w:w="1293"/>
        <w:gridCol w:w="1293"/>
        <w:gridCol w:w="1103"/>
        <w:gridCol w:w="8"/>
        <w:gridCol w:w="1233"/>
      </w:tblGrid>
      <w:tr w:rsidR="00992BCA" w:rsidRPr="00155AFD" w:rsidTr="00C06314">
        <w:trPr>
          <w:cantSplit/>
          <w:trHeight w:val="98"/>
          <w:tblHeader/>
          <w:jc w:val="center"/>
        </w:trPr>
        <w:tc>
          <w:tcPr>
            <w:tcW w:w="268" w:type="pct"/>
            <w:tcBorders>
              <w:top w:val="single" w:sz="4" w:space="0" w:color="auto"/>
              <w:left w:val="single" w:sz="4" w:space="0" w:color="auto"/>
              <w:bottom w:val="single" w:sz="4" w:space="0" w:color="auto"/>
              <w:right w:val="single" w:sz="4" w:space="0" w:color="auto"/>
            </w:tcBorders>
            <w:shd w:val="clear" w:color="auto" w:fill="auto"/>
            <w:hideMark/>
          </w:tcPr>
          <w:p w:rsidR="00992BCA" w:rsidRPr="00155AFD" w:rsidRDefault="00992BCA" w:rsidP="00C06314">
            <w:pPr>
              <w:jc w:val="center"/>
              <w:rPr>
                <w:b/>
                <w:bCs/>
                <w:color w:val="000000"/>
                <w:sz w:val="20"/>
                <w:szCs w:val="20"/>
                <w:lang w:eastAsia="en-CA"/>
              </w:rPr>
            </w:pPr>
            <w:r w:rsidRPr="00155AFD">
              <w:rPr>
                <w:b/>
                <w:bCs/>
                <w:color w:val="000000"/>
                <w:sz w:val="20"/>
                <w:szCs w:val="20"/>
                <w:lang w:eastAsia="en-CA"/>
              </w:rPr>
              <w:t>Row</w:t>
            </w:r>
          </w:p>
        </w:tc>
        <w:tc>
          <w:tcPr>
            <w:tcW w:w="1581" w:type="pct"/>
            <w:tcBorders>
              <w:top w:val="single" w:sz="4" w:space="0" w:color="auto"/>
              <w:left w:val="nil"/>
              <w:bottom w:val="single" w:sz="4" w:space="0" w:color="auto"/>
              <w:right w:val="single" w:sz="4" w:space="0" w:color="auto"/>
            </w:tcBorders>
            <w:shd w:val="clear" w:color="auto" w:fill="auto"/>
            <w:hideMark/>
          </w:tcPr>
          <w:p w:rsidR="00992BCA" w:rsidRPr="00155AFD" w:rsidRDefault="00992BCA" w:rsidP="00C06314">
            <w:pPr>
              <w:jc w:val="center"/>
              <w:rPr>
                <w:b/>
                <w:bCs/>
                <w:color w:val="000000"/>
                <w:sz w:val="20"/>
                <w:szCs w:val="20"/>
                <w:lang w:eastAsia="en-CA"/>
              </w:rPr>
            </w:pPr>
            <w:r w:rsidRPr="00155AFD">
              <w:rPr>
                <w:b/>
                <w:bCs/>
                <w:color w:val="000000"/>
                <w:sz w:val="20"/>
                <w:szCs w:val="20"/>
                <w:lang w:eastAsia="en-CA"/>
              </w:rPr>
              <w:t>Particulars</w:t>
            </w:r>
          </w:p>
        </w:tc>
        <w:tc>
          <w:tcPr>
            <w:tcW w:w="469" w:type="pct"/>
            <w:tcBorders>
              <w:top w:val="single" w:sz="4" w:space="0" w:color="auto"/>
              <w:left w:val="nil"/>
              <w:bottom w:val="single" w:sz="4" w:space="0" w:color="auto"/>
              <w:right w:val="single" w:sz="4" w:space="0" w:color="auto"/>
            </w:tcBorders>
            <w:shd w:val="clear" w:color="auto" w:fill="auto"/>
            <w:hideMark/>
          </w:tcPr>
          <w:p w:rsidR="00992BCA" w:rsidRPr="00155AFD" w:rsidRDefault="00992BCA" w:rsidP="00C06314">
            <w:pPr>
              <w:jc w:val="center"/>
              <w:rPr>
                <w:b/>
                <w:bCs/>
                <w:color w:val="000000"/>
                <w:sz w:val="20"/>
                <w:szCs w:val="20"/>
                <w:lang w:eastAsia="en-CA"/>
              </w:rPr>
            </w:pPr>
            <w:r w:rsidRPr="00155AFD">
              <w:rPr>
                <w:b/>
                <w:bCs/>
                <w:color w:val="000000"/>
                <w:sz w:val="20"/>
                <w:szCs w:val="20"/>
                <w:lang w:eastAsia="en-CA"/>
              </w:rPr>
              <w:t>2014</w:t>
            </w:r>
          </w:p>
        </w:tc>
        <w:tc>
          <w:tcPr>
            <w:tcW w:w="425" w:type="pct"/>
            <w:tcBorders>
              <w:top w:val="single" w:sz="4" w:space="0" w:color="auto"/>
              <w:left w:val="nil"/>
              <w:bottom w:val="single" w:sz="4" w:space="0" w:color="auto"/>
              <w:right w:val="single" w:sz="4" w:space="0" w:color="auto"/>
            </w:tcBorders>
            <w:shd w:val="clear" w:color="auto" w:fill="auto"/>
            <w:hideMark/>
          </w:tcPr>
          <w:p w:rsidR="00992BCA" w:rsidRPr="00155AFD" w:rsidRDefault="00992BCA" w:rsidP="00C06314">
            <w:pPr>
              <w:jc w:val="center"/>
              <w:rPr>
                <w:b/>
                <w:bCs/>
                <w:color w:val="000000"/>
                <w:sz w:val="20"/>
                <w:szCs w:val="20"/>
                <w:lang w:eastAsia="en-CA"/>
              </w:rPr>
            </w:pPr>
            <w:r w:rsidRPr="00155AFD">
              <w:rPr>
                <w:b/>
                <w:bCs/>
                <w:color w:val="000000"/>
                <w:sz w:val="20"/>
                <w:szCs w:val="20"/>
                <w:lang w:eastAsia="en-CA"/>
              </w:rPr>
              <w:t>2015</w:t>
            </w:r>
          </w:p>
        </w:tc>
        <w:tc>
          <w:tcPr>
            <w:tcW w:w="469" w:type="pct"/>
            <w:tcBorders>
              <w:top w:val="single" w:sz="4" w:space="0" w:color="auto"/>
              <w:left w:val="nil"/>
              <w:bottom w:val="single" w:sz="4" w:space="0" w:color="auto"/>
              <w:right w:val="single" w:sz="4" w:space="0" w:color="auto"/>
            </w:tcBorders>
            <w:shd w:val="clear" w:color="auto" w:fill="auto"/>
            <w:hideMark/>
          </w:tcPr>
          <w:p w:rsidR="00992BCA" w:rsidRPr="00155AFD" w:rsidRDefault="00992BCA" w:rsidP="00C06314">
            <w:pPr>
              <w:jc w:val="center"/>
              <w:rPr>
                <w:b/>
                <w:bCs/>
                <w:color w:val="000000"/>
                <w:sz w:val="20"/>
                <w:szCs w:val="20"/>
                <w:lang w:eastAsia="en-CA"/>
              </w:rPr>
            </w:pPr>
            <w:r w:rsidRPr="00155AFD">
              <w:rPr>
                <w:b/>
                <w:bCs/>
                <w:color w:val="000000"/>
                <w:sz w:val="20"/>
                <w:szCs w:val="20"/>
                <w:lang w:eastAsia="en-CA"/>
              </w:rPr>
              <w:t>2016</w:t>
            </w:r>
          </w:p>
        </w:tc>
        <w:tc>
          <w:tcPr>
            <w:tcW w:w="469" w:type="pct"/>
            <w:tcBorders>
              <w:top w:val="single" w:sz="4" w:space="0" w:color="auto"/>
              <w:left w:val="nil"/>
              <w:bottom w:val="single" w:sz="4" w:space="0" w:color="auto"/>
              <w:right w:val="single" w:sz="4" w:space="0" w:color="auto"/>
            </w:tcBorders>
            <w:shd w:val="clear" w:color="auto" w:fill="auto"/>
            <w:hideMark/>
          </w:tcPr>
          <w:p w:rsidR="00992BCA" w:rsidRPr="00155AFD" w:rsidRDefault="00992BCA" w:rsidP="00C06314">
            <w:pPr>
              <w:jc w:val="center"/>
              <w:rPr>
                <w:b/>
                <w:bCs/>
                <w:color w:val="000000"/>
                <w:sz w:val="20"/>
                <w:szCs w:val="20"/>
                <w:lang w:eastAsia="en-CA"/>
              </w:rPr>
            </w:pPr>
            <w:r w:rsidRPr="00155AFD">
              <w:rPr>
                <w:b/>
                <w:bCs/>
                <w:color w:val="000000"/>
                <w:sz w:val="20"/>
                <w:szCs w:val="20"/>
                <w:lang w:eastAsia="en-CA"/>
              </w:rPr>
              <w:t>2018</w:t>
            </w:r>
          </w:p>
        </w:tc>
        <w:tc>
          <w:tcPr>
            <w:tcW w:w="469" w:type="pct"/>
            <w:tcBorders>
              <w:top w:val="single" w:sz="4" w:space="0" w:color="auto"/>
              <w:left w:val="nil"/>
              <w:bottom w:val="single" w:sz="4" w:space="0" w:color="auto"/>
              <w:right w:val="single" w:sz="4" w:space="0" w:color="auto"/>
            </w:tcBorders>
            <w:shd w:val="clear" w:color="auto" w:fill="auto"/>
            <w:hideMark/>
          </w:tcPr>
          <w:p w:rsidR="00992BCA" w:rsidRPr="00155AFD" w:rsidRDefault="00992BCA" w:rsidP="00C06314">
            <w:pPr>
              <w:jc w:val="center"/>
              <w:rPr>
                <w:b/>
                <w:bCs/>
                <w:color w:val="000000"/>
                <w:sz w:val="20"/>
                <w:szCs w:val="20"/>
                <w:lang w:eastAsia="en-CA"/>
              </w:rPr>
            </w:pPr>
            <w:r w:rsidRPr="00155AFD">
              <w:rPr>
                <w:b/>
                <w:bCs/>
                <w:color w:val="000000"/>
                <w:sz w:val="20"/>
                <w:szCs w:val="20"/>
                <w:lang w:eastAsia="en-CA"/>
              </w:rPr>
              <w:t>2020</w:t>
            </w:r>
          </w:p>
        </w:tc>
        <w:tc>
          <w:tcPr>
            <w:tcW w:w="403" w:type="pct"/>
            <w:gridSpan w:val="2"/>
            <w:tcBorders>
              <w:top w:val="single" w:sz="4" w:space="0" w:color="auto"/>
              <w:left w:val="nil"/>
              <w:bottom w:val="single" w:sz="4" w:space="0" w:color="auto"/>
              <w:right w:val="single" w:sz="4" w:space="0" w:color="auto"/>
            </w:tcBorders>
            <w:shd w:val="clear" w:color="auto" w:fill="auto"/>
            <w:hideMark/>
          </w:tcPr>
          <w:p w:rsidR="00992BCA" w:rsidRPr="00155AFD" w:rsidRDefault="00992BCA" w:rsidP="00C06314">
            <w:pPr>
              <w:jc w:val="center"/>
              <w:rPr>
                <w:b/>
                <w:bCs/>
                <w:color w:val="000000"/>
                <w:sz w:val="20"/>
                <w:szCs w:val="20"/>
                <w:lang w:eastAsia="en-CA"/>
              </w:rPr>
            </w:pPr>
            <w:r w:rsidRPr="00155AFD">
              <w:rPr>
                <w:b/>
                <w:bCs/>
                <w:color w:val="000000"/>
                <w:sz w:val="20"/>
                <w:szCs w:val="20"/>
                <w:lang w:eastAsia="en-CA"/>
              </w:rPr>
              <w:t>2022</w:t>
            </w:r>
          </w:p>
        </w:tc>
        <w:tc>
          <w:tcPr>
            <w:tcW w:w="447" w:type="pct"/>
            <w:tcBorders>
              <w:top w:val="single" w:sz="4" w:space="0" w:color="auto"/>
              <w:left w:val="nil"/>
              <w:bottom w:val="single" w:sz="4" w:space="0" w:color="auto"/>
              <w:right w:val="single" w:sz="4" w:space="0" w:color="auto"/>
            </w:tcBorders>
            <w:shd w:val="clear" w:color="auto" w:fill="auto"/>
            <w:hideMark/>
          </w:tcPr>
          <w:p w:rsidR="00992BCA" w:rsidRPr="00155AFD" w:rsidRDefault="00992BCA" w:rsidP="00C06314">
            <w:pPr>
              <w:jc w:val="center"/>
              <w:rPr>
                <w:b/>
                <w:bCs/>
                <w:color w:val="000000"/>
                <w:sz w:val="20"/>
                <w:szCs w:val="20"/>
                <w:lang w:eastAsia="en-CA"/>
              </w:rPr>
            </w:pPr>
            <w:r w:rsidRPr="00155AFD">
              <w:rPr>
                <w:b/>
                <w:bCs/>
                <w:color w:val="000000"/>
                <w:sz w:val="20"/>
                <w:szCs w:val="20"/>
                <w:lang w:eastAsia="en-CA"/>
              </w:rPr>
              <w:t>Total</w:t>
            </w:r>
          </w:p>
        </w:tc>
      </w:tr>
      <w:tr w:rsidR="00992BCA" w:rsidRPr="00155AFD" w:rsidTr="00C06314">
        <w:trPr>
          <w:trHeight w:val="408"/>
          <w:jc w:val="center"/>
        </w:trPr>
        <w:tc>
          <w:tcPr>
            <w:tcW w:w="268" w:type="pct"/>
            <w:tcBorders>
              <w:top w:val="nil"/>
              <w:left w:val="single" w:sz="4" w:space="0" w:color="auto"/>
              <w:bottom w:val="single" w:sz="4" w:space="0" w:color="auto"/>
              <w:right w:val="single" w:sz="4" w:space="0" w:color="auto"/>
            </w:tcBorders>
            <w:shd w:val="clear" w:color="auto" w:fill="auto"/>
            <w:hideMark/>
          </w:tcPr>
          <w:p w:rsidR="00992BCA" w:rsidRPr="00155AFD" w:rsidRDefault="00992BCA" w:rsidP="00C06314">
            <w:pPr>
              <w:jc w:val="left"/>
              <w:rPr>
                <w:color w:val="000000"/>
                <w:sz w:val="20"/>
                <w:szCs w:val="20"/>
                <w:lang w:eastAsia="en-CA"/>
              </w:rPr>
            </w:pPr>
            <w:r w:rsidRPr="00155AFD">
              <w:rPr>
                <w:color w:val="000000"/>
                <w:sz w:val="20"/>
                <w:szCs w:val="20"/>
                <w:lang w:eastAsia="en-CA"/>
              </w:rPr>
              <w:t>1.1</w:t>
            </w:r>
          </w:p>
        </w:tc>
        <w:tc>
          <w:tcPr>
            <w:tcW w:w="1581" w:type="pct"/>
            <w:tcBorders>
              <w:top w:val="nil"/>
              <w:left w:val="nil"/>
              <w:bottom w:val="single" w:sz="4" w:space="0" w:color="auto"/>
              <w:right w:val="single" w:sz="4" w:space="0" w:color="auto"/>
            </w:tcBorders>
            <w:shd w:val="clear" w:color="auto" w:fill="auto"/>
            <w:hideMark/>
          </w:tcPr>
          <w:p w:rsidR="00992BCA" w:rsidRPr="00155AFD" w:rsidRDefault="00992BCA" w:rsidP="00C06314">
            <w:pPr>
              <w:jc w:val="left"/>
              <w:rPr>
                <w:color w:val="000000"/>
                <w:sz w:val="20"/>
                <w:szCs w:val="20"/>
                <w:lang w:eastAsia="en-CA"/>
              </w:rPr>
            </w:pPr>
            <w:r w:rsidRPr="00155AFD">
              <w:rPr>
                <w:color w:val="000000"/>
                <w:sz w:val="20"/>
                <w:szCs w:val="20"/>
                <w:lang w:eastAsia="en-CA"/>
              </w:rPr>
              <w:t>Montreal Protocol reduction schedule of Annex C, Group I substances (ODP tonnes)</w:t>
            </w:r>
          </w:p>
        </w:tc>
        <w:tc>
          <w:tcPr>
            <w:tcW w:w="469" w:type="pct"/>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sidRPr="00155AFD">
              <w:rPr>
                <w:color w:val="000000"/>
                <w:sz w:val="20"/>
                <w:szCs w:val="20"/>
                <w:lang w:eastAsia="en-CA"/>
              </w:rPr>
              <w:t>1,148.80</w:t>
            </w:r>
          </w:p>
        </w:tc>
        <w:tc>
          <w:tcPr>
            <w:tcW w:w="425" w:type="pct"/>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sidRPr="00155AFD">
              <w:rPr>
                <w:color w:val="000000"/>
                <w:sz w:val="20"/>
                <w:szCs w:val="20"/>
                <w:lang w:eastAsia="en-CA"/>
              </w:rPr>
              <w:t>1,033.92</w:t>
            </w:r>
          </w:p>
        </w:tc>
        <w:tc>
          <w:tcPr>
            <w:tcW w:w="469" w:type="pct"/>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sidRPr="00155AFD">
              <w:rPr>
                <w:color w:val="000000"/>
                <w:sz w:val="20"/>
                <w:szCs w:val="20"/>
                <w:lang w:eastAsia="en-CA"/>
              </w:rPr>
              <w:t>1,033.92</w:t>
            </w:r>
          </w:p>
        </w:tc>
        <w:tc>
          <w:tcPr>
            <w:tcW w:w="469" w:type="pct"/>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sidRPr="00155AFD">
              <w:rPr>
                <w:color w:val="000000"/>
                <w:sz w:val="20"/>
                <w:szCs w:val="20"/>
                <w:lang w:eastAsia="en-CA"/>
              </w:rPr>
              <w:t>1,033.92</w:t>
            </w:r>
          </w:p>
        </w:tc>
        <w:tc>
          <w:tcPr>
            <w:tcW w:w="469" w:type="pct"/>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sidRPr="00155AFD">
              <w:rPr>
                <w:color w:val="000000"/>
                <w:sz w:val="20"/>
                <w:szCs w:val="20"/>
                <w:lang w:eastAsia="en-CA"/>
              </w:rPr>
              <w:t>746.72</w:t>
            </w:r>
          </w:p>
        </w:tc>
        <w:tc>
          <w:tcPr>
            <w:tcW w:w="403" w:type="pct"/>
            <w:gridSpan w:val="2"/>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sidRPr="00155AFD">
              <w:rPr>
                <w:color w:val="000000"/>
                <w:sz w:val="20"/>
                <w:szCs w:val="20"/>
                <w:lang w:eastAsia="en-CA"/>
              </w:rPr>
              <w:t>746.72</w:t>
            </w:r>
          </w:p>
        </w:tc>
        <w:tc>
          <w:tcPr>
            <w:tcW w:w="447" w:type="pct"/>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sidRPr="00155AFD">
              <w:rPr>
                <w:color w:val="000000"/>
                <w:sz w:val="20"/>
                <w:szCs w:val="20"/>
                <w:lang w:eastAsia="en-CA"/>
              </w:rPr>
              <w:t>n/a</w:t>
            </w:r>
          </w:p>
        </w:tc>
      </w:tr>
      <w:tr w:rsidR="00992BCA" w:rsidRPr="00155AFD" w:rsidTr="00C06314">
        <w:trPr>
          <w:trHeight w:val="408"/>
          <w:jc w:val="center"/>
        </w:trPr>
        <w:tc>
          <w:tcPr>
            <w:tcW w:w="268" w:type="pct"/>
            <w:tcBorders>
              <w:top w:val="nil"/>
              <w:left w:val="single" w:sz="4" w:space="0" w:color="auto"/>
              <w:bottom w:val="single" w:sz="4" w:space="0" w:color="auto"/>
              <w:right w:val="single" w:sz="4" w:space="0" w:color="auto"/>
            </w:tcBorders>
            <w:shd w:val="clear" w:color="auto" w:fill="auto"/>
            <w:hideMark/>
          </w:tcPr>
          <w:p w:rsidR="00992BCA" w:rsidRPr="00155AFD" w:rsidRDefault="00992BCA" w:rsidP="00C06314">
            <w:pPr>
              <w:jc w:val="left"/>
              <w:rPr>
                <w:color w:val="000000"/>
                <w:sz w:val="20"/>
                <w:szCs w:val="20"/>
                <w:lang w:eastAsia="en-CA"/>
              </w:rPr>
            </w:pPr>
            <w:r w:rsidRPr="00155AFD">
              <w:rPr>
                <w:color w:val="000000"/>
                <w:sz w:val="20"/>
                <w:szCs w:val="20"/>
                <w:lang w:eastAsia="en-CA"/>
              </w:rPr>
              <w:t>1.2</w:t>
            </w:r>
          </w:p>
        </w:tc>
        <w:tc>
          <w:tcPr>
            <w:tcW w:w="1581" w:type="pct"/>
            <w:tcBorders>
              <w:top w:val="nil"/>
              <w:left w:val="nil"/>
              <w:bottom w:val="single" w:sz="4" w:space="0" w:color="auto"/>
              <w:right w:val="single" w:sz="4" w:space="0" w:color="auto"/>
            </w:tcBorders>
            <w:shd w:val="clear" w:color="auto" w:fill="auto"/>
            <w:hideMark/>
          </w:tcPr>
          <w:p w:rsidR="00992BCA" w:rsidRPr="00155AFD" w:rsidRDefault="00992BCA" w:rsidP="00C06314">
            <w:pPr>
              <w:jc w:val="left"/>
              <w:rPr>
                <w:color w:val="000000"/>
                <w:sz w:val="20"/>
                <w:szCs w:val="20"/>
                <w:lang w:eastAsia="en-CA"/>
              </w:rPr>
            </w:pPr>
            <w:r w:rsidRPr="00155AFD">
              <w:rPr>
                <w:color w:val="000000"/>
                <w:sz w:val="20"/>
                <w:szCs w:val="20"/>
                <w:lang w:eastAsia="en-CA"/>
              </w:rPr>
              <w:t>Maximum allowable total consumption of Annex C, Group I substances (ODP tonnes)</w:t>
            </w:r>
          </w:p>
        </w:tc>
        <w:tc>
          <w:tcPr>
            <w:tcW w:w="469" w:type="pct"/>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sidRPr="00155AFD">
              <w:rPr>
                <w:color w:val="000000"/>
                <w:sz w:val="20"/>
                <w:szCs w:val="20"/>
                <w:lang w:eastAsia="en-CA"/>
              </w:rPr>
              <w:t>1,148.80</w:t>
            </w:r>
          </w:p>
        </w:tc>
        <w:tc>
          <w:tcPr>
            <w:tcW w:w="425" w:type="pct"/>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sidRPr="00155AFD">
              <w:rPr>
                <w:color w:val="000000"/>
                <w:sz w:val="20"/>
                <w:szCs w:val="20"/>
                <w:lang w:eastAsia="en-CA"/>
              </w:rPr>
              <w:t>1,033.92</w:t>
            </w:r>
          </w:p>
        </w:tc>
        <w:tc>
          <w:tcPr>
            <w:tcW w:w="469" w:type="pct"/>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sidRPr="00155AFD">
              <w:rPr>
                <w:color w:val="000000"/>
                <w:sz w:val="20"/>
                <w:szCs w:val="20"/>
                <w:lang w:eastAsia="en-CA"/>
              </w:rPr>
              <w:t>1,033.92</w:t>
            </w:r>
          </w:p>
        </w:tc>
        <w:tc>
          <w:tcPr>
            <w:tcW w:w="469" w:type="pct"/>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sidRPr="00155AFD">
              <w:rPr>
                <w:color w:val="000000"/>
                <w:sz w:val="20"/>
                <w:szCs w:val="20"/>
                <w:lang w:eastAsia="en-CA"/>
              </w:rPr>
              <w:t>746.72</w:t>
            </w:r>
          </w:p>
        </w:tc>
        <w:tc>
          <w:tcPr>
            <w:tcW w:w="469" w:type="pct"/>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sidRPr="00155AFD">
              <w:rPr>
                <w:color w:val="000000"/>
                <w:sz w:val="20"/>
                <w:szCs w:val="20"/>
                <w:lang w:eastAsia="en-CA"/>
              </w:rPr>
              <w:t>574.40</w:t>
            </w:r>
          </w:p>
        </w:tc>
        <w:tc>
          <w:tcPr>
            <w:tcW w:w="403" w:type="pct"/>
            <w:gridSpan w:val="2"/>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sidRPr="00155AFD">
              <w:rPr>
                <w:color w:val="000000"/>
                <w:sz w:val="20"/>
                <w:szCs w:val="20"/>
                <w:lang w:eastAsia="en-CA"/>
              </w:rPr>
              <w:t>373.36</w:t>
            </w:r>
          </w:p>
        </w:tc>
        <w:tc>
          <w:tcPr>
            <w:tcW w:w="447" w:type="pct"/>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sidRPr="00155AFD">
              <w:rPr>
                <w:color w:val="000000"/>
                <w:sz w:val="20"/>
                <w:szCs w:val="20"/>
                <w:lang w:eastAsia="en-CA"/>
              </w:rPr>
              <w:t>n/a</w:t>
            </w:r>
          </w:p>
        </w:tc>
      </w:tr>
      <w:tr w:rsidR="00992BCA" w:rsidRPr="00155AFD" w:rsidTr="00C06314">
        <w:trPr>
          <w:trHeight w:val="116"/>
          <w:jc w:val="center"/>
        </w:trPr>
        <w:tc>
          <w:tcPr>
            <w:tcW w:w="268" w:type="pct"/>
            <w:tcBorders>
              <w:top w:val="nil"/>
              <w:left w:val="single" w:sz="4" w:space="0" w:color="auto"/>
              <w:bottom w:val="single" w:sz="4" w:space="0" w:color="auto"/>
              <w:right w:val="single" w:sz="4" w:space="0" w:color="auto"/>
            </w:tcBorders>
            <w:shd w:val="clear" w:color="auto" w:fill="auto"/>
            <w:hideMark/>
          </w:tcPr>
          <w:p w:rsidR="00992BCA" w:rsidRPr="00155AFD" w:rsidRDefault="00992BCA" w:rsidP="00C06314">
            <w:pPr>
              <w:jc w:val="left"/>
              <w:rPr>
                <w:color w:val="000000"/>
                <w:sz w:val="20"/>
                <w:szCs w:val="20"/>
                <w:lang w:eastAsia="en-CA"/>
              </w:rPr>
            </w:pPr>
            <w:r w:rsidRPr="00155AFD">
              <w:rPr>
                <w:color w:val="000000"/>
                <w:sz w:val="20"/>
                <w:szCs w:val="20"/>
                <w:lang w:eastAsia="en-CA"/>
              </w:rPr>
              <w:t>2.1</w:t>
            </w:r>
          </w:p>
        </w:tc>
        <w:tc>
          <w:tcPr>
            <w:tcW w:w="1581" w:type="pct"/>
            <w:tcBorders>
              <w:top w:val="nil"/>
              <w:left w:val="nil"/>
              <w:bottom w:val="single" w:sz="4" w:space="0" w:color="auto"/>
              <w:right w:val="single" w:sz="4" w:space="0" w:color="auto"/>
            </w:tcBorders>
            <w:shd w:val="clear" w:color="auto" w:fill="auto"/>
            <w:hideMark/>
          </w:tcPr>
          <w:p w:rsidR="00992BCA" w:rsidRPr="00155AFD" w:rsidRDefault="00992BCA" w:rsidP="00C06314">
            <w:pPr>
              <w:jc w:val="left"/>
              <w:rPr>
                <w:color w:val="000000"/>
                <w:sz w:val="20"/>
                <w:szCs w:val="20"/>
                <w:lang w:eastAsia="en-CA"/>
              </w:rPr>
            </w:pPr>
            <w:r w:rsidRPr="00155AFD">
              <w:rPr>
                <w:color w:val="000000"/>
                <w:sz w:val="20"/>
                <w:szCs w:val="20"/>
                <w:lang w:eastAsia="en-CA"/>
              </w:rPr>
              <w:t>Lead IA (UNIDO) agreed funding (US $)</w:t>
            </w:r>
          </w:p>
        </w:tc>
        <w:tc>
          <w:tcPr>
            <w:tcW w:w="469" w:type="pct"/>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sidRPr="00155AFD">
              <w:rPr>
                <w:color w:val="000000"/>
                <w:sz w:val="20"/>
                <w:szCs w:val="20"/>
                <w:lang w:eastAsia="en-CA"/>
              </w:rPr>
              <w:t>2,</w:t>
            </w:r>
            <w:r>
              <w:rPr>
                <w:color w:val="000000"/>
                <w:sz w:val="20"/>
                <w:szCs w:val="20"/>
                <w:lang w:eastAsia="en-CA"/>
              </w:rPr>
              <w:t>404</w:t>
            </w:r>
            <w:r w:rsidRPr="00155AFD">
              <w:rPr>
                <w:color w:val="000000"/>
                <w:sz w:val="20"/>
                <w:szCs w:val="20"/>
                <w:lang w:eastAsia="en-CA"/>
              </w:rPr>
              <w:t>,4</w:t>
            </w:r>
            <w:r>
              <w:rPr>
                <w:color w:val="000000"/>
                <w:sz w:val="20"/>
                <w:szCs w:val="20"/>
                <w:lang w:eastAsia="en-CA"/>
              </w:rPr>
              <w:t>12</w:t>
            </w:r>
          </w:p>
        </w:tc>
        <w:tc>
          <w:tcPr>
            <w:tcW w:w="425" w:type="pct"/>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Pr>
                <w:color w:val="000000"/>
                <w:sz w:val="20"/>
                <w:szCs w:val="20"/>
                <w:lang w:eastAsia="en-CA"/>
              </w:rPr>
              <w:t>-</w:t>
            </w:r>
          </w:p>
        </w:tc>
        <w:tc>
          <w:tcPr>
            <w:tcW w:w="469" w:type="pct"/>
            <w:tcBorders>
              <w:top w:val="nil"/>
              <w:left w:val="nil"/>
              <w:bottom w:val="single" w:sz="4" w:space="0" w:color="auto"/>
              <w:right w:val="single" w:sz="4" w:space="0" w:color="auto"/>
            </w:tcBorders>
            <w:shd w:val="clear" w:color="auto" w:fill="auto"/>
            <w:vAlign w:val="center"/>
          </w:tcPr>
          <w:p w:rsidR="00992BCA" w:rsidRPr="002B5846" w:rsidRDefault="00992BCA" w:rsidP="00C06314">
            <w:pPr>
              <w:jc w:val="right"/>
              <w:rPr>
                <w:b/>
                <w:color w:val="000000"/>
                <w:sz w:val="20"/>
                <w:szCs w:val="20"/>
                <w:lang w:eastAsia="en-CA"/>
              </w:rPr>
            </w:pPr>
            <w:r w:rsidRPr="002B5846">
              <w:rPr>
                <w:b/>
                <w:color w:val="000000"/>
                <w:sz w:val="20"/>
                <w:szCs w:val="20"/>
                <w:lang w:eastAsia="en-CA"/>
              </w:rPr>
              <w:t>1,165,509</w:t>
            </w:r>
          </w:p>
        </w:tc>
        <w:tc>
          <w:tcPr>
            <w:tcW w:w="469" w:type="pct"/>
            <w:tcBorders>
              <w:top w:val="nil"/>
              <w:left w:val="nil"/>
              <w:bottom w:val="single" w:sz="4" w:space="0" w:color="auto"/>
              <w:right w:val="single" w:sz="4" w:space="0" w:color="auto"/>
            </w:tcBorders>
            <w:shd w:val="clear" w:color="auto" w:fill="auto"/>
            <w:vAlign w:val="center"/>
          </w:tcPr>
          <w:p w:rsidR="00992BCA" w:rsidRPr="002B5846" w:rsidRDefault="00992BCA" w:rsidP="00C06314">
            <w:pPr>
              <w:jc w:val="right"/>
              <w:rPr>
                <w:b/>
                <w:color w:val="000000"/>
                <w:sz w:val="20"/>
                <w:szCs w:val="20"/>
                <w:lang w:eastAsia="en-CA"/>
              </w:rPr>
            </w:pPr>
            <w:r w:rsidRPr="002B5846">
              <w:rPr>
                <w:b/>
                <w:color w:val="000000"/>
                <w:sz w:val="20"/>
                <w:szCs w:val="20"/>
                <w:lang w:eastAsia="en-CA"/>
              </w:rPr>
              <w:t>2,139,719</w:t>
            </w:r>
          </w:p>
        </w:tc>
        <w:tc>
          <w:tcPr>
            <w:tcW w:w="469" w:type="pct"/>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Pr>
                <w:color w:val="000000"/>
                <w:sz w:val="20"/>
                <w:szCs w:val="20"/>
                <w:lang w:eastAsia="en-CA"/>
              </w:rPr>
              <w:t>1,612,350</w:t>
            </w:r>
          </w:p>
        </w:tc>
        <w:tc>
          <w:tcPr>
            <w:tcW w:w="403" w:type="pct"/>
            <w:gridSpan w:val="2"/>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sidRPr="00155AFD">
              <w:rPr>
                <w:color w:val="000000"/>
                <w:sz w:val="20"/>
                <w:szCs w:val="20"/>
                <w:lang w:eastAsia="en-CA"/>
              </w:rPr>
              <w:t>450,600</w:t>
            </w:r>
          </w:p>
        </w:tc>
        <w:tc>
          <w:tcPr>
            <w:tcW w:w="447" w:type="pct"/>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Pr>
                <w:color w:val="000000"/>
                <w:sz w:val="20"/>
                <w:szCs w:val="20"/>
                <w:lang w:eastAsia="en-CA"/>
              </w:rPr>
              <w:t>9,899,581</w:t>
            </w:r>
          </w:p>
        </w:tc>
      </w:tr>
      <w:tr w:rsidR="00992BCA" w:rsidRPr="00155AFD" w:rsidTr="00C06314">
        <w:trPr>
          <w:trHeight w:val="56"/>
          <w:jc w:val="center"/>
        </w:trPr>
        <w:tc>
          <w:tcPr>
            <w:tcW w:w="268" w:type="pct"/>
            <w:tcBorders>
              <w:top w:val="nil"/>
              <w:left w:val="single" w:sz="4" w:space="0" w:color="auto"/>
              <w:bottom w:val="single" w:sz="4" w:space="0" w:color="auto"/>
              <w:right w:val="single" w:sz="4" w:space="0" w:color="auto"/>
            </w:tcBorders>
            <w:shd w:val="clear" w:color="auto" w:fill="auto"/>
            <w:hideMark/>
          </w:tcPr>
          <w:p w:rsidR="00992BCA" w:rsidRPr="00155AFD" w:rsidRDefault="00992BCA" w:rsidP="00C06314">
            <w:pPr>
              <w:jc w:val="left"/>
              <w:rPr>
                <w:color w:val="000000"/>
                <w:sz w:val="20"/>
                <w:szCs w:val="20"/>
                <w:lang w:eastAsia="en-CA"/>
              </w:rPr>
            </w:pPr>
            <w:r w:rsidRPr="00155AFD">
              <w:rPr>
                <w:color w:val="000000"/>
                <w:sz w:val="20"/>
                <w:szCs w:val="20"/>
                <w:lang w:eastAsia="en-CA"/>
              </w:rPr>
              <w:t>2.2</w:t>
            </w:r>
          </w:p>
        </w:tc>
        <w:tc>
          <w:tcPr>
            <w:tcW w:w="1581" w:type="pct"/>
            <w:tcBorders>
              <w:top w:val="nil"/>
              <w:left w:val="nil"/>
              <w:bottom w:val="single" w:sz="4" w:space="0" w:color="auto"/>
              <w:right w:val="single" w:sz="4" w:space="0" w:color="auto"/>
            </w:tcBorders>
            <w:shd w:val="clear" w:color="auto" w:fill="auto"/>
            <w:hideMark/>
          </w:tcPr>
          <w:p w:rsidR="00992BCA" w:rsidRPr="00155AFD" w:rsidRDefault="00992BCA" w:rsidP="00C06314">
            <w:pPr>
              <w:jc w:val="left"/>
              <w:rPr>
                <w:color w:val="000000"/>
                <w:sz w:val="20"/>
                <w:szCs w:val="20"/>
                <w:lang w:eastAsia="en-CA"/>
              </w:rPr>
            </w:pPr>
            <w:r w:rsidRPr="00155AFD">
              <w:rPr>
                <w:color w:val="000000"/>
                <w:sz w:val="20"/>
                <w:szCs w:val="20"/>
                <w:lang w:eastAsia="en-CA"/>
              </w:rPr>
              <w:t>Support costs for Lead IA (US $)</w:t>
            </w:r>
          </w:p>
        </w:tc>
        <w:tc>
          <w:tcPr>
            <w:tcW w:w="469" w:type="pct"/>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Pr>
                <w:color w:val="000000"/>
                <w:sz w:val="20"/>
                <w:szCs w:val="20"/>
                <w:lang w:eastAsia="en-CA"/>
              </w:rPr>
              <w:t>168,309</w:t>
            </w:r>
          </w:p>
        </w:tc>
        <w:tc>
          <w:tcPr>
            <w:tcW w:w="425" w:type="pct"/>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Pr>
                <w:color w:val="000000"/>
                <w:sz w:val="20"/>
                <w:szCs w:val="20"/>
                <w:lang w:eastAsia="en-CA"/>
              </w:rPr>
              <w:t>-</w:t>
            </w:r>
          </w:p>
        </w:tc>
        <w:tc>
          <w:tcPr>
            <w:tcW w:w="469" w:type="pct"/>
            <w:tcBorders>
              <w:top w:val="nil"/>
              <w:left w:val="nil"/>
              <w:bottom w:val="single" w:sz="4" w:space="0" w:color="auto"/>
              <w:right w:val="single" w:sz="4" w:space="0" w:color="auto"/>
            </w:tcBorders>
            <w:shd w:val="clear" w:color="auto" w:fill="auto"/>
            <w:vAlign w:val="center"/>
          </w:tcPr>
          <w:p w:rsidR="00992BCA" w:rsidRPr="002B5846" w:rsidRDefault="00992BCA" w:rsidP="00C06314">
            <w:pPr>
              <w:jc w:val="right"/>
              <w:rPr>
                <w:b/>
                <w:color w:val="000000"/>
                <w:sz w:val="20"/>
                <w:szCs w:val="20"/>
                <w:lang w:eastAsia="en-CA"/>
              </w:rPr>
            </w:pPr>
            <w:r w:rsidRPr="002B5846">
              <w:rPr>
                <w:b/>
                <w:color w:val="000000"/>
                <w:sz w:val="20"/>
                <w:szCs w:val="20"/>
                <w:lang w:eastAsia="en-CA"/>
              </w:rPr>
              <w:t>81,586</w:t>
            </w:r>
          </w:p>
        </w:tc>
        <w:tc>
          <w:tcPr>
            <w:tcW w:w="469" w:type="pct"/>
            <w:tcBorders>
              <w:top w:val="nil"/>
              <w:left w:val="nil"/>
              <w:bottom w:val="single" w:sz="4" w:space="0" w:color="auto"/>
              <w:right w:val="single" w:sz="4" w:space="0" w:color="auto"/>
            </w:tcBorders>
            <w:shd w:val="clear" w:color="auto" w:fill="auto"/>
            <w:vAlign w:val="center"/>
          </w:tcPr>
          <w:p w:rsidR="00992BCA" w:rsidRPr="002B5846" w:rsidRDefault="00992BCA" w:rsidP="00C06314">
            <w:pPr>
              <w:jc w:val="right"/>
              <w:rPr>
                <w:b/>
                <w:color w:val="000000"/>
                <w:sz w:val="20"/>
                <w:szCs w:val="20"/>
                <w:lang w:eastAsia="en-CA"/>
              </w:rPr>
            </w:pPr>
            <w:r w:rsidRPr="002B5846">
              <w:rPr>
                <w:b/>
                <w:color w:val="000000"/>
                <w:sz w:val="20"/>
                <w:szCs w:val="20"/>
                <w:lang w:eastAsia="en-CA"/>
              </w:rPr>
              <w:t>149,780</w:t>
            </w:r>
          </w:p>
        </w:tc>
        <w:tc>
          <w:tcPr>
            <w:tcW w:w="469" w:type="pct"/>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Pr>
                <w:color w:val="000000"/>
                <w:sz w:val="20"/>
                <w:szCs w:val="20"/>
                <w:lang w:eastAsia="en-CA"/>
              </w:rPr>
              <w:t>112,865</w:t>
            </w:r>
          </w:p>
        </w:tc>
        <w:tc>
          <w:tcPr>
            <w:tcW w:w="403" w:type="pct"/>
            <w:gridSpan w:val="2"/>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sidRPr="00155AFD">
              <w:rPr>
                <w:color w:val="000000"/>
                <w:sz w:val="20"/>
                <w:szCs w:val="20"/>
                <w:lang w:eastAsia="en-CA"/>
              </w:rPr>
              <w:t>31,542</w:t>
            </w:r>
          </w:p>
        </w:tc>
        <w:tc>
          <w:tcPr>
            <w:tcW w:w="447" w:type="pct"/>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Pr>
                <w:color w:val="000000"/>
                <w:sz w:val="20"/>
                <w:szCs w:val="20"/>
                <w:lang w:eastAsia="en-CA"/>
              </w:rPr>
              <w:t>692,971</w:t>
            </w:r>
          </w:p>
        </w:tc>
      </w:tr>
      <w:tr w:rsidR="00992BCA" w:rsidRPr="00155AFD" w:rsidTr="00C06314">
        <w:trPr>
          <w:trHeight w:val="161"/>
          <w:jc w:val="center"/>
        </w:trPr>
        <w:tc>
          <w:tcPr>
            <w:tcW w:w="268" w:type="pct"/>
            <w:tcBorders>
              <w:top w:val="nil"/>
              <w:left w:val="single" w:sz="4" w:space="0" w:color="auto"/>
              <w:bottom w:val="single" w:sz="4" w:space="0" w:color="auto"/>
              <w:right w:val="single" w:sz="4" w:space="0" w:color="auto"/>
            </w:tcBorders>
            <w:shd w:val="clear" w:color="auto" w:fill="auto"/>
            <w:hideMark/>
          </w:tcPr>
          <w:p w:rsidR="00992BCA" w:rsidRPr="00155AFD" w:rsidRDefault="00992BCA" w:rsidP="00C06314">
            <w:pPr>
              <w:jc w:val="left"/>
              <w:rPr>
                <w:color w:val="000000"/>
                <w:sz w:val="20"/>
                <w:szCs w:val="20"/>
                <w:lang w:eastAsia="en-CA"/>
              </w:rPr>
            </w:pPr>
            <w:r w:rsidRPr="00155AFD">
              <w:rPr>
                <w:color w:val="000000"/>
                <w:sz w:val="20"/>
                <w:szCs w:val="20"/>
                <w:lang w:eastAsia="en-CA"/>
              </w:rPr>
              <w:t>2.3</w:t>
            </w:r>
          </w:p>
        </w:tc>
        <w:tc>
          <w:tcPr>
            <w:tcW w:w="1581" w:type="pct"/>
            <w:tcBorders>
              <w:top w:val="nil"/>
              <w:left w:val="nil"/>
              <w:bottom w:val="single" w:sz="4" w:space="0" w:color="auto"/>
              <w:right w:val="single" w:sz="4" w:space="0" w:color="auto"/>
            </w:tcBorders>
            <w:shd w:val="clear" w:color="auto" w:fill="auto"/>
            <w:hideMark/>
          </w:tcPr>
          <w:p w:rsidR="00992BCA" w:rsidRPr="00155AFD" w:rsidRDefault="00992BCA" w:rsidP="00C06314">
            <w:pPr>
              <w:jc w:val="left"/>
              <w:rPr>
                <w:color w:val="000000"/>
                <w:sz w:val="20"/>
                <w:szCs w:val="20"/>
                <w:lang w:eastAsia="en-CA"/>
              </w:rPr>
            </w:pPr>
            <w:r w:rsidRPr="00155AFD">
              <w:rPr>
                <w:color w:val="000000"/>
                <w:sz w:val="20"/>
                <w:szCs w:val="20"/>
                <w:lang w:eastAsia="en-CA"/>
              </w:rPr>
              <w:t>Cooperating IA (Germany) agreed funding (US $)</w:t>
            </w:r>
          </w:p>
        </w:tc>
        <w:tc>
          <w:tcPr>
            <w:tcW w:w="469" w:type="pct"/>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sidRPr="00155AFD">
              <w:rPr>
                <w:color w:val="000000"/>
                <w:sz w:val="20"/>
                <w:szCs w:val="20"/>
                <w:lang w:eastAsia="en-CA"/>
              </w:rPr>
              <w:t>325,000</w:t>
            </w:r>
          </w:p>
        </w:tc>
        <w:tc>
          <w:tcPr>
            <w:tcW w:w="425" w:type="pct"/>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Pr>
                <w:color w:val="000000"/>
                <w:sz w:val="20"/>
                <w:szCs w:val="20"/>
                <w:lang w:eastAsia="en-CA"/>
              </w:rPr>
              <w:t>-</w:t>
            </w:r>
          </w:p>
        </w:tc>
        <w:tc>
          <w:tcPr>
            <w:tcW w:w="469" w:type="pct"/>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sidRPr="00155AFD">
              <w:rPr>
                <w:color w:val="000000"/>
                <w:sz w:val="20"/>
                <w:szCs w:val="20"/>
                <w:lang w:eastAsia="en-CA"/>
              </w:rPr>
              <w:t>325,000</w:t>
            </w:r>
          </w:p>
        </w:tc>
        <w:tc>
          <w:tcPr>
            <w:tcW w:w="469" w:type="pct"/>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Pr>
                <w:color w:val="000000"/>
                <w:sz w:val="20"/>
                <w:szCs w:val="20"/>
                <w:lang w:eastAsia="en-CA"/>
              </w:rPr>
              <w:t>-</w:t>
            </w:r>
          </w:p>
        </w:tc>
        <w:tc>
          <w:tcPr>
            <w:tcW w:w="469" w:type="pct"/>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Pr>
                <w:color w:val="000000"/>
                <w:sz w:val="20"/>
                <w:szCs w:val="20"/>
                <w:lang w:eastAsia="en-CA"/>
              </w:rPr>
              <w:t>-</w:t>
            </w:r>
          </w:p>
        </w:tc>
        <w:tc>
          <w:tcPr>
            <w:tcW w:w="403" w:type="pct"/>
            <w:gridSpan w:val="2"/>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Pr>
                <w:color w:val="000000"/>
                <w:sz w:val="20"/>
                <w:szCs w:val="20"/>
                <w:lang w:eastAsia="en-CA"/>
              </w:rPr>
              <w:t>-</w:t>
            </w:r>
          </w:p>
        </w:tc>
        <w:tc>
          <w:tcPr>
            <w:tcW w:w="447" w:type="pct"/>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sidRPr="00155AFD">
              <w:rPr>
                <w:color w:val="000000"/>
                <w:sz w:val="20"/>
                <w:szCs w:val="20"/>
                <w:lang w:eastAsia="en-CA"/>
              </w:rPr>
              <w:t>650,000</w:t>
            </w:r>
          </w:p>
        </w:tc>
      </w:tr>
      <w:tr w:rsidR="00992BCA" w:rsidRPr="00155AFD" w:rsidTr="00C06314">
        <w:trPr>
          <w:trHeight w:val="60"/>
          <w:jc w:val="center"/>
        </w:trPr>
        <w:tc>
          <w:tcPr>
            <w:tcW w:w="268" w:type="pct"/>
            <w:tcBorders>
              <w:top w:val="nil"/>
              <w:left w:val="single" w:sz="4" w:space="0" w:color="auto"/>
              <w:bottom w:val="single" w:sz="4" w:space="0" w:color="auto"/>
              <w:right w:val="single" w:sz="4" w:space="0" w:color="auto"/>
            </w:tcBorders>
            <w:shd w:val="clear" w:color="auto" w:fill="auto"/>
            <w:hideMark/>
          </w:tcPr>
          <w:p w:rsidR="00992BCA" w:rsidRPr="00155AFD" w:rsidRDefault="00992BCA" w:rsidP="00C06314">
            <w:pPr>
              <w:jc w:val="left"/>
              <w:rPr>
                <w:color w:val="000000"/>
                <w:sz w:val="20"/>
                <w:szCs w:val="20"/>
                <w:lang w:eastAsia="en-CA"/>
              </w:rPr>
            </w:pPr>
            <w:r w:rsidRPr="00155AFD">
              <w:rPr>
                <w:color w:val="000000"/>
                <w:sz w:val="20"/>
                <w:szCs w:val="20"/>
                <w:lang w:eastAsia="en-CA"/>
              </w:rPr>
              <w:t>2.4</w:t>
            </w:r>
          </w:p>
        </w:tc>
        <w:tc>
          <w:tcPr>
            <w:tcW w:w="1581" w:type="pct"/>
            <w:tcBorders>
              <w:top w:val="nil"/>
              <w:left w:val="nil"/>
              <w:bottom w:val="single" w:sz="4" w:space="0" w:color="auto"/>
              <w:right w:val="single" w:sz="4" w:space="0" w:color="auto"/>
            </w:tcBorders>
            <w:shd w:val="clear" w:color="auto" w:fill="auto"/>
            <w:hideMark/>
          </w:tcPr>
          <w:p w:rsidR="00992BCA" w:rsidRPr="00155AFD" w:rsidRDefault="00992BCA" w:rsidP="00C06314">
            <w:pPr>
              <w:jc w:val="left"/>
              <w:rPr>
                <w:color w:val="000000"/>
                <w:sz w:val="20"/>
                <w:szCs w:val="20"/>
                <w:lang w:eastAsia="en-CA"/>
              </w:rPr>
            </w:pPr>
            <w:r w:rsidRPr="00155AFD">
              <w:rPr>
                <w:color w:val="000000"/>
                <w:sz w:val="20"/>
                <w:szCs w:val="20"/>
                <w:lang w:eastAsia="en-CA"/>
              </w:rPr>
              <w:t>Support costs for Cooperating IA (US $)</w:t>
            </w:r>
          </w:p>
        </w:tc>
        <w:tc>
          <w:tcPr>
            <w:tcW w:w="469" w:type="pct"/>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sidRPr="00155AFD">
              <w:rPr>
                <w:color w:val="000000"/>
                <w:sz w:val="20"/>
                <w:szCs w:val="20"/>
                <w:lang w:eastAsia="en-CA"/>
              </w:rPr>
              <w:t>40,750</w:t>
            </w:r>
          </w:p>
        </w:tc>
        <w:tc>
          <w:tcPr>
            <w:tcW w:w="425" w:type="pct"/>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Pr>
                <w:color w:val="000000"/>
                <w:sz w:val="20"/>
                <w:szCs w:val="20"/>
                <w:lang w:eastAsia="en-CA"/>
              </w:rPr>
              <w:t>-</w:t>
            </w:r>
          </w:p>
        </w:tc>
        <w:tc>
          <w:tcPr>
            <w:tcW w:w="469" w:type="pct"/>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sidRPr="00155AFD">
              <w:rPr>
                <w:color w:val="000000"/>
                <w:sz w:val="20"/>
                <w:szCs w:val="20"/>
                <w:lang w:eastAsia="en-CA"/>
              </w:rPr>
              <w:t>40,750</w:t>
            </w:r>
          </w:p>
        </w:tc>
        <w:tc>
          <w:tcPr>
            <w:tcW w:w="469" w:type="pct"/>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Pr>
                <w:color w:val="000000"/>
                <w:sz w:val="20"/>
                <w:szCs w:val="20"/>
                <w:lang w:eastAsia="en-CA"/>
              </w:rPr>
              <w:t>-</w:t>
            </w:r>
          </w:p>
        </w:tc>
        <w:tc>
          <w:tcPr>
            <w:tcW w:w="469" w:type="pct"/>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Pr>
                <w:color w:val="000000"/>
                <w:sz w:val="20"/>
                <w:szCs w:val="20"/>
                <w:lang w:eastAsia="en-CA"/>
              </w:rPr>
              <w:t>-</w:t>
            </w:r>
          </w:p>
        </w:tc>
        <w:tc>
          <w:tcPr>
            <w:tcW w:w="403" w:type="pct"/>
            <w:gridSpan w:val="2"/>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Pr>
                <w:color w:val="000000"/>
                <w:sz w:val="20"/>
                <w:szCs w:val="20"/>
                <w:lang w:eastAsia="en-CA"/>
              </w:rPr>
              <w:t>-</w:t>
            </w:r>
          </w:p>
        </w:tc>
        <w:tc>
          <w:tcPr>
            <w:tcW w:w="447" w:type="pct"/>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sidRPr="00155AFD">
              <w:rPr>
                <w:color w:val="000000"/>
                <w:sz w:val="20"/>
                <w:szCs w:val="20"/>
                <w:lang w:eastAsia="en-CA"/>
              </w:rPr>
              <w:t>81,500</w:t>
            </w:r>
          </w:p>
        </w:tc>
      </w:tr>
      <w:tr w:rsidR="00992BCA" w:rsidRPr="00155AFD" w:rsidTr="00C06314">
        <w:trPr>
          <w:trHeight w:val="60"/>
          <w:jc w:val="center"/>
        </w:trPr>
        <w:tc>
          <w:tcPr>
            <w:tcW w:w="268" w:type="pct"/>
            <w:tcBorders>
              <w:top w:val="nil"/>
              <w:left w:val="single" w:sz="4" w:space="0" w:color="auto"/>
              <w:bottom w:val="single" w:sz="4" w:space="0" w:color="auto"/>
              <w:right w:val="single" w:sz="4" w:space="0" w:color="auto"/>
            </w:tcBorders>
            <w:shd w:val="clear" w:color="auto" w:fill="auto"/>
            <w:hideMark/>
          </w:tcPr>
          <w:p w:rsidR="00992BCA" w:rsidRPr="00155AFD" w:rsidRDefault="00992BCA" w:rsidP="00C06314">
            <w:pPr>
              <w:jc w:val="left"/>
              <w:rPr>
                <w:color w:val="000000"/>
                <w:sz w:val="20"/>
                <w:szCs w:val="20"/>
                <w:lang w:eastAsia="en-CA"/>
              </w:rPr>
            </w:pPr>
            <w:r w:rsidRPr="00155AFD">
              <w:rPr>
                <w:color w:val="000000"/>
                <w:sz w:val="20"/>
                <w:szCs w:val="20"/>
                <w:lang w:eastAsia="en-CA"/>
              </w:rPr>
              <w:t>2.5</w:t>
            </w:r>
          </w:p>
        </w:tc>
        <w:tc>
          <w:tcPr>
            <w:tcW w:w="1581" w:type="pct"/>
            <w:tcBorders>
              <w:top w:val="nil"/>
              <w:left w:val="nil"/>
              <w:bottom w:val="single" w:sz="4" w:space="0" w:color="auto"/>
              <w:right w:val="single" w:sz="4" w:space="0" w:color="auto"/>
            </w:tcBorders>
            <w:shd w:val="clear" w:color="auto" w:fill="auto"/>
            <w:hideMark/>
          </w:tcPr>
          <w:p w:rsidR="00992BCA" w:rsidRPr="00155AFD" w:rsidRDefault="00992BCA" w:rsidP="00C06314">
            <w:pPr>
              <w:jc w:val="left"/>
              <w:rPr>
                <w:color w:val="000000"/>
                <w:sz w:val="20"/>
                <w:szCs w:val="20"/>
                <w:lang w:eastAsia="en-CA"/>
              </w:rPr>
            </w:pPr>
            <w:r w:rsidRPr="00155AFD">
              <w:rPr>
                <w:color w:val="000000"/>
                <w:sz w:val="20"/>
                <w:szCs w:val="20"/>
                <w:lang w:eastAsia="en-CA"/>
              </w:rPr>
              <w:t>Cooperating IA (Italy) agreed funding (US $)</w:t>
            </w:r>
          </w:p>
        </w:tc>
        <w:tc>
          <w:tcPr>
            <w:tcW w:w="469" w:type="pct"/>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Pr>
                <w:color w:val="000000"/>
                <w:sz w:val="20"/>
                <w:szCs w:val="20"/>
                <w:lang w:eastAsia="en-CA"/>
              </w:rPr>
              <w:t>458,191</w:t>
            </w:r>
          </w:p>
        </w:tc>
        <w:tc>
          <w:tcPr>
            <w:tcW w:w="425" w:type="pct"/>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Pr>
                <w:color w:val="000000"/>
                <w:sz w:val="20"/>
                <w:szCs w:val="20"/>
                <w:lang w:eastAsia="en-CA"/>
              </w:rPr>
              <w:t>-</w:t>
            </w:r>
          </w:p>
        </w:tc>
        <w:tc>
          <w:tcPr>
            <w:tcW w:w="469" w:type="pct"/>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Pr>
                <w:color w:val="000000"/>
                <w:sz w:val="20"/>
                <w:szCs w:val="20"/>
                <w:lang w:eastAsia="en-CA"/>
              </w:rPr>
              <w:t>-</w:t>
            </w:r>
          </w:p>
        </w:tc>
        <w:tc>
          <w:tcPr>
            <w:tcW w:w="469" w:type="pct"/>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Pr>
                <w:color w:val="000000"/>
                <w:sz w:val="20"/>
                <w:szCs w:val="20"/>
                <w:lang w:eastAsia="en-CA"/>
              </w:rPr>
              <w:t>-</w:t>
            </w:r>
          </w:p>
        </w:tc>
        <w:tc>
          <w:tcPr>
            <w:tcW w:w="469" w:type="pct"/>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Pr>
                <w:color w:val="000000"/>
                <w:sz w:val="20"/>
                <w:szCs w:val="20"/>
                <w:lang w:eastAsia="en-CA"/>
              </w:rPr>
              <w:t>-</w:t>
            </w:r>
          </w:p>
        </w:tc>
        <w:tc>
          <w:tcPr>
            <w:tcW w:w="403" w:type="pct"/>
            <w:gridSpan w:val="2"/>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Pr>
                <w:color w:val="000000"/>
                <w:sz w:val="20"/>
                <w:szCs w:val="20"/>
                <w:lang w:eastAsia="en-CA"/>
              </w:rPr>
              <w:t>-</w:t>
            </w:r>
          </w:p>
        </w:tc>
        <w:tc>
          <w:tcPr>
            <w:tcW w:w="447" w:type="pct"/>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Pr>
                <w:color w:val="000000"/>
                <w:sz w:val="20"/>
                <w:szCs w:val="20"/>
                <w:lang w:eastAsia="en-CA"/>
              </w:rPr>
              <w:t>458,191</w:t>
            </w:r>
          </w:p>
        </w:tc>
      </w:tr>
      <w:tr w:rsidR="00992BCA" w:rsidRPr="00155AFD" w:rsidTr="00C06314">
        <w:trPr>
          <w:trHeight w:val="60"/>
          <w:jc w:val="center"/>
        </w:trPr>
        <w:tc>
          <w:tcPr>
            <w:tcW w:w="268" w:type="pct"/>
            <w:tcBorders>
              <w:top w:val="nil"/>
              <w:left w:val="single" w:sz="4" w:space="0" w:color="auto"/>
              <w:bottom w:val="single" w:sz="4" w:space="0" w:color="auto"/>
              <w:right w:val="single" w:sz="4" w:space="0" w:color="auto"/>
            </w:tcBorders>
            <w:shd w:val="clear" w:color="auto" w:fill="auto"/>
            <w:hideMark/>
          </w:tcPr>
          <w:p w:rsidR="00992BCA" w:rsidRPr="00155AFD" w:rsidRDefault="00992BCA" w:rsidP="00C06314">
            <w:pPr>
              <w:jc w:val="left"/>
              <w:rPr>
                <w:color w:val="000000"/>
                <w:sz w:val="20"/>
                <w:szCs w:val="20"/>
                <w:lang w:eastAsia="en-CA"/>
              </w:rPr>
            </w:pPr>
            <w:r w:rsidRPr="00155AFD">
              <w:rPr>
                <w:color w:val="000000"/>
                <w:sz w:val="20"/>
                <w:szCs w:val="20"/>
                <w:lang w:eastAsia="en-CA"/>
              </w:rPr>
              <w:t>2.6</w:t>
            </w:r>
          </w:p>
        </w:tc>
        <w:tc>
          <w:tcPr>
            <w:tcW w:w="1581" w:type="pct"/>
            <w:tcBorders>
              <w:top w:val="nil"/>
              <w:left w:val="nil"/>
              <w:bottom w:val="single" w:sz="4" w:space="0" w:color="auto"/>
              <w:right w:val="single" w:sz="4" w:space="0" w:color="auto"/>
            </w:tcBorders>
            <w:shd w:val="clear" w:color="auto" w:fill="auto"/>
            <w:hideMark/>
          </w:tcPr>
          <w:p w:rsidR="00992BCA" w:rsidRPr="00155AFD" w:rsidRDefault="00992BCA" w:rsidP="00C06314">
            <w:pPr>
              <w:jc w:val="left"/>
              <w:rPr>
                <w:color w:val="000000"/>
                <w:sz w:val="20"/>
                <w:szCs w:val="20"/>
                <w:lang w:eastAsia="en-CA"/>
              </w:rPr>
            </w:pPr>
            <w:r w:rsidRPr="00155AFD">
              <w:rPr>
                <w:color w:val="000000"/>
                <w:sz w:val="20"/>
                <w:szCs w:val="20"/>
                <w:lang w:eastAsia="en-CA"/>
              </w:rPr>
              <w:t>Support costs for Cooperating IA (US $)</w:t>
            </w:r>
          </w:p>
        </w:tc>
        <w:tc>
          <w:tcPr>
            <w:tcW w:w="469" w:type="pct"/>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Pr>
                <w:color w:val="000000"/>
                <w:sz w:val="20"/>
                <w:szCs w:val="20"/>
                <w:lang w:eastAsia="en-CA"/>
              </w:rPr>
              <w:t>59,565</w:t>
            </w:r>
          </w:p>
        </w:tc>
        <w:tc>
          <w:tcPr>
            <w:tcW w:w="425" w:type="pct"/>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Pr>
                <w:color w:val="000000"/>
                <w:sz w:val="20"/>
                <w:szCs w:val="20"/>
                <w:lang w:eastAsia="en-CA"/>
              </w:rPr>
              <w:t>-</w:t>
            </w:r>
          </w:p>
        </w:tc>
        <w:tc>
          <w:tcPr>
            <w:tcW w:w="469" w:type="pct"/>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Pr>
                <w:color w:val="000000"/>
                <w:sz w:val="20"/>
                <w:szCs w:val="20"/>
                <w:lang w:eastAsia="en-CA"/>
              </w:rPr>
              <w:t>-</w:t>
            </w:r>
          </w:p>
        </w:tc>
        <w:tc>
          <w:tcPr>
            <w:tcW w:w="469" w:type="pct"/>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Pr>
                <w:color w:val="000000"/>
                <w:sz w:val="20"/>
                <w:szCs w:val="20"/>
                <w:lang w:eastAsia="en-CA"/>
              </w:rPr>
              <w:t>-</w:t>
            </w:r>
          </w:p>
        </w:tc>
        <w:tc>
          <w:tcPr>
            <w:tcW w:w="469" w:type="pct"/>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Pr>
                <w:color w:val="000000"/>
                <w:sz w:val="20"/>
                <w:szCs w:val="20"/>
                <w:lang w:eastAsia="en-CA"/>
              </w:rPr>
              <w:t>-</w:t>
            </w:r>
          </w:p>
        </w:tc>
        <w:tc>
          <w:tcPr>
            <w:tcW w:w="403" w:type="pct"/>
            <w:gridSpan w:val="2"/>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Pr>
                <w:color w:val="000000"/>
                <w:sz w:val="20"/>
                <w:szCs w:val="20"/>
                <w:lang w:eastAsia="en-CA"/>
              </w:rPr>
              <w:t>-</w:t>
            </w:r>
          </w:p>
        </w:tc>
        <w:tc>
          <w:tcPr>
            <w:tcW w:w="447" w:type="pct"/>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Pr>
                <w:color w:val="000000"/>
                <w:sz w:val="20"/>
                <w:szCs w:val="20"/>
                <w:lang w:eastAsia="en-CA"/>
              </w:rPr>
              <w:t>59,565</w:t>
            </w:r>
          </w:p>
        </w:tc>
      </w:tr>
      <w:tr w:rsidR="00992BCA" w:rsidRPr="00155AFD" w:rsidTr="00C06314">
        <w:trPr>
          <w:trHeight w:val="60"/>
          <w:jc w:val="center"/>
        </w:trPr>
        <w:tc>
          <w:tcPr>
            <w:tcW w:w="268" w:type="pct"/>
            <w:tcBorders>
              <w:top w:val="nil"/>
              <w:left w:val="single" w:sz="4" w:space="0" w:color="auto"/>
              <w:bottom w:val="single" w:sz="4" w:space="0" w:color="auto"/>
              <w:right w:val="single" w:sz="4" w:space="0" w:color="auto"/>
            </w:tcBorders>
            <w:shd w:val="clear" w:color="auto" w:fill="auto"/>
            <w:hideMark/>
          </w:tcPr>
          <w:p w:rsidR="00992BCA" w:rsidRPr="00155AFD" w:rsidRDefault="00992BCA" w:rsidP="00C06314">
            <w:pPr>
              <w:jc w:val="left"/>
              <w:rPr>
                <w:color w:val="000000"/>
                <w:sz w:val="20"/>
                <w:szCs w:val="20"/>
                <w:lang w:eastAsia="en-CA"/>
              </w:rPr>
            </w:pPr>
            <w:r w:rsidRPr="00155AFD">
              <w:rPr>
                <w:color w:val="000000"/>
                <w:sz w:val="20"/>
                <w:szCs w:val="20"/>
                <w:lang w:eastAsia="en-CA"/>
              </w:rPr>
              <w:t>2.7</w:t>
            </w:r>
          </w:p>
        </w:tc>
        <w:tc>
          <w:tcPr>
            <w:tcW w:w="1581" w:type="pct"/>
            <w:tcBorders>
              <w:top w:val="nil"/>
              <w:left w:val="nil"/>
              <w:bottom w:val="single" w:sz="4" w:space="0" w:color="auto"/>
              <w:right w:val="single" w:sz="4" w:space="0" w:color="auto"/>
            </w:tcBorders>
            <w:shd w:val="clear" w:color="auto" w:fill="auto"/>
            <w:hideMark/>
          </w:tcPr>
          <w:p w:rsidR="00992BCA" w:rsidRPr="00155AFD" w:rsidRDefault="00992BCA" w:rsidP="00C06314">
            <w:pPr>
              <w:jc w:val="left"/>
              <w:rPr>
                <w:color w:val="000000"/>
                <w:sz w:val="20"/>
                <w:szCs w:val="20"/>
                <w:lang w:eastAsia="en-CA"/>
              </w:rPr>
            </w:pPr>
            <w:r w:rsidRPr="00155AFD">
              <w:rPr>
                <w:color w:val="000000"/>
                <w:sz w:val="20"/>
                <w:szCs w:val="20"/>
                <w:lang w:eastAsia="en-CA"/>
              </w:rPr>
              <w:t>Cooperating IA (UNEP) agreed funding (US $)</w:t>
            </w:r>
          </w:p>
        </w:tc>
        <w:tc>
          <w:tcPr>
            <w:tcW w:w="469" w:type="pct"/>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Pr>
                <w:color w:val="000000"/>
                <w:sz w:val="20"/>
                <w:szCs w:val="20"/>
                <w:lang w:eastAsia="en-CA"/>
              </w:rPr>
              <w:t>-</w:t>
            </w:r>
          </w:p>
        </w:tc>
        <w:tc>
          <w:tcPr>
            <w:tcW w:w="425" w:type="pct"/>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Pr>
                <w:color w:val="000000"/>
                <w:sz w:val="20"/>
                <w:szCs w:val="20"/>
                <w:lang w:eastAsia="en-CA"/>
              </w:rPr>
              <w:t>-</w:t>
            </w:r>
          </w:p>
        </w:tc>
        <w:tc>
          <w:tcPr>
            <w:tcW w:w="469" w:type="pct"/>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sidRPr="00155AFD">
              <w:rPr>
                <w:color w:val="000000"/>
                <w:sz w:val="20"/>
                <w:szCs w:val="20"/>
                <w:lang w:eastAsia="en-CA"/>
              </w:rPr>
              <w:t>40,000</w:t>
            </w:r>
          </w:p>
        </w:tc>
        <w:tc>
          <w:tcPr>
            <w:tcW w:w="469" w:type="pct"/>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Pr>
                <w:color w:val="000000"/>
                <w:sz w:val="20"/>
                <w:szCs w:val="20"/>
                <w:lang w:eastAsia="en-CA"/>
              </w:rPr>
              <w:t>-</w:t>
            </w:r>
          </w:p>
        </w:tc>
        <w:tc>
          <w:tcPr>
            <w:tcW w:w="469" w:type="pct"/>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sidRPr="00155AFD">
              <w:rPr>
                <w:color w:val="000000"/>
                <w:sz w:val="20"/>
                <w:szCs w:val="20"/>
                <w:lang w:eastAsia="en-CA"/>
              </w:rPr>
              <w:t>40,000</w:t>
            </w:r>
          </w:p>
        </w:tc>
        <w:tc>
          <w:tcPr>
            <w:tcW w:w="403" w:type="pct"/>
            <w:gridSpan w:val="2"/>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Pr>
                <w:color w:val="000000"/>
                <w:sz w:val="20"/>
                <w:szCs w:val="20"/>
                <w:lang w:eastAsia="en-CA"/>
              </w:rPr>
              <w:t>-</w:t>
            </w:r>
          </w:p>
        </w:tc>
        <w:tc>
          <w:tcPr>
            <w:tcW w:w="447" w:type="pct"/>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sidRPr="00155AFD">
              <w:rPr>
                <w:color w:val="000000"/>
                <w:sz w:val="20"/>
                <w:szCs w:val="20"/>
                <w:lang w:eastAsia="en-CA"/>
              </w:rPr>
              <w:t>80,000</w:t>
            </w:r>
          </w:p>
        </w:tc>
      </w:tr>
      <w:tr w:rsidR="00992BCA" w:rsidRPr="00155AFD" w:rsidTr="00C06314">
        <w:trPr>
          <w:trHeight w:val="60"/>
          <w:jc w:val="center"/>
        </w:trPr>
        <w:tc>
          <w:tcPr>
            <w:tcW w:w="268" w:type="pct"/>
            <w:tcBorders>
              <w:top w:val="nil"/>
              <w:left w:val="single" w:sz="4" w:space="0" w:color="auto"/>
              <w:bottom w:val="single" w:sz="4" w:space="0" w:color="auto"/>
              <w:right w:val="single" w:sz="4" w:space="0" w:color="auto"/>
            </w:tcBorders>
            <w:shd w:val="clear" w:color="auto" w:fill="auto"/>
            <w:hideMark/>
          </w:tcPr>
          <w:p w:rsidR="00992BCA" w:rsidRPr="00155AFD" w:rsidRDefault="00992BCA" w:rsidP="00C06314">
            <w:pPr>
              <w:jc w:val="left"/>
              <w:rPr>
                <w:color w:val="000000"/>
                <w:sz w:val="20"/>
                <w:szCs w:val="20"/>
                <w:lang w:eastAsia="en-CA"/>
              </w:rPr>
            </w:pPr>
            <w:r w:rsidRPr="00155AFD">
              <w:rPr>
                <w:color w:val="000000"/>
                <w:sz w:val="20"/>
                <w:szCs w:val="20"/>
                <w:lang w:eastAsia="en-CA"/>
              </w:rPr>
              <w:t>2.8</w:t>
            </w:r>
          </w:p>
        </w:tc>
        <w:tc>
          <w:tcPr>
            <w:tcW w:w="1581" w:type="pct"/>
            <w:tcBorders>
              <w:top w:val="nil"/>
              <w:left w:val="nil"/>
              <w:bottom w:val="single" w:sz="4" w:space="0" w:color="auto"/>
              <w:right w:val="single" w:sz="4" w:space="0" w:color="auto"/>
            </w:tcBorders>
            <w:shd w:val="clear" w:color="auto" w:fill="auto"/>
            <w:hideMark/>
          </w:tcPr>
          <w:p w:rsidR="00992BCA" w:rsidRPr="00155AFD" w:rsidRDefault="00992BCA" w:rsidP="00C06314">
            <w:pPr>
              <w:jc w:val="left"/>
              <w:rPr>
                <w:color w:val="000000"/>
                <w:sz w:val="20"/>
                <w:szCs w:val="20"/>
                <w:lang w:eastAsia="en-CA"/>
              </w:rPr>
            </w:pPr>
            <w:r w:rsidRPr="00155AFD">
              <w:rPr>
                <w:color w:val="000000"/>
                <w:sz w:val="20"/>
                <w:szCs w:val="20"/>
                <w:lang w:eastAsia="en-CA"/>
              </w:rPr>
              <w:t>Support costs for Cooperating IA (US $)</w:t>
            </w:r>
          </w:p>
        </w:tc>
        <w:tc>
          <w:tcPr>
            <w:tcW w:w="469" w:type="pct"/>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Pr>
                <w:color w:val="000000"/>
                <w:sz w:val="20"/>
                <w:szCs w:val="20"/>
                <w:lang w:eastAsia="en-CA"/>
              </w:rPr>
              <w:t>-</w:t>
            </w:r>
          </w:p>
        </w:tc>
        <w:tc>
          <w:tcPr>
            <w:tcW w:w="425" w:type="pct"/>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Pr>
                <w:color w:val="000000"/>
                <w:sz w:val="20"/>
                <w:szCs w:val="20"/>
                <w:lang w:eastAsia="en-CA"/>
              </w:rPr>
              <w:t>-</w:t>
            </w:r>
          </w:p>
        </w:tc>
        <w:tc>
          <w:tcPr>
            <w:tcW w:w="469" w:type="pct"/>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sidRPr="00155AFD">
              <w:rPr>
                <w:color w:val="000000"/>
                <w:sz w:val="20"/>
                <w:szCs w:val="20"/>
                <w:lang w:eastAsia="en-CA"/>
              </w:rPr>
              <w:t>5,200</w:t>
            </w:r>
          </w:p>
        </w:tc>
        <w:tc>
          <w:tcPr>
            <w:tcW w:w="469" w:type="pct"/>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Pr>
                <w:color w:val="000000"/>
                <w:sz w:val="20"/>
                <w:szCs w:val="20"/>
                <w:lang w:eastAsia="en-CA"/>
              </w:rPr>
              <w:t>-</w:t>
            </w:r>
          </w:p>
        </w:tc>
        <w:tc>
          <w:tcPr>
            <w:tcW w:w="469" w:type="pct"/>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sidRPr="00155AFD">
              <w:rPr>
                <w:color w:val="000000"/>
                <w:sz w:val="20"/>
                <w:szCs w:val="20"/>
                <w:lang w:eastAsia="en-CA"/>
              </w:rPr>
              <w:t>5,200</w:t>
            </w:r>
          </w:p>
        </w:tc>
        <w:tc>
          <w:tcPr>
            <w:tcW w:w="403" w:type="pct"/>
            <w:gridSpan w:val="2"/>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Pr>
                <w:color w:val="000000"/>
                <w:sz w:val="20"/>
                <w:szCs w:val="20"/>
                <w:lang w:eastAsia="en-CA"/>
              </w:rPr>
              <w:t>-</w:t>
            </w:r>
          </w:p>
        </w:tc>
        <w:tc>
          <w:tcPr>
            <w:tcW w:w="447" w:type="pct"/>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sidRPr="00155AFD">
              <w:rPr>
                <w:color w:val="000000"/>
                <w:sz w:val="20"/>
                <w:szCs w:val="20"/>
                <w:lang w:eastAsia="en-CA"/>
              </w:rPr>
              <w:t>10,400</w:t>
            </w:r>
          </w:p>
        </w:tc>
      </w:tr>
      <w:tr w:rsidR="00992BCA" w:rsidRPr="00155AFD" w:rsidTr="00C06314">
        <w:trPr>
          <w:trHeight w:val="60"/>
          <w:jc w:val="center"/>
        </w:trPr>
        <w:tc>
          <w:tcPr>
            <w:tcW w:w="268" w:type="pct"/>
            <w:tcBorders>
              <w:top w:val="nil"/>
              <w:left w:val="single" w:sz="4" w:space="0" w:color="auto"/>
              <w:bottom w:val="single" w:sz="4" w:space="0" w:color="auto"/>
              <w:right w:val="single" w:sz="4" w:space="0" w:color="auto"/>
            </w:tcBorders>
            <w:shd w:val="clear" w:color="auto" w:fill="auto"/>
          </w:tcPr>
          <w:p w:rsidR="00992BCA" w:rsidRPr="000420A8" w:rsidRDefault="00992BCA" w:rsidP="00C06314">
            <w:pPr>
              <w:jc w:val="left"/>
              <w:rPr>
                <w:b/>
                <w:color w:val="000000"/>
                <w:sz w:val="20"/>
                <w:szCs w:val="20"/>
                <w:lang w:eastAsia="en-CA"/>
              </w:rPr>
            </w:pPr>
            <w:r>
              <w:rPr>
                <w:b/>
                <w:color w:val="000000"/>
                <w:sz w:val="20"/>
                <w:szCs w:val="20"/>
                <w:lang w:eastAsia="en-CA"/>
              </w:rPr>
              <w:t>2.9</w:t>
            </w:r>
          </w:p>
        </w:tc>
        <w:tc>
          <w:tcPr>
            <w:tcW w:w="1581" w:type="pct"/>
            <w:tcBorders>
              <w:top w:val="nil"/>
              <w:left w:val="nil"/>
              <w:bottom w:val="single" w:sz="4" w:space="0" w:color="auto"/>
              <w:right w:val="single" w:sz="4" w:space="0" w:color="auto"/>
            </w:tcBorders>
            <w:shd w:val="clear" w:color="auto" w:fill="auto"/>
          </w:tcPr>
          <w:p w:rsidR="00992BCA" w:rsidRPr="002B5846" w:rsidRDefault="00992BCA" w:rsidP="00C06314">
            <w:pPr>
              <w:jc w:val="left"/>
              <w:rPr>
                <w:b/>
                <w:color w:val="000000"/>
                <w:sz w:val="20"/>
                <w:szCs w:val="20"/>
                <w:lang w:eastAsia="en-CA"/>
              </w:rPr>
            </w:pPr>
            <w:r w:rsidRPr="002B5846">
              <w:rPr>
                <w:b/>
                <w:color w:val="000000"/>
                <w:sz w:val="20"/>
                <w:szCs w:val="20"/>
                <w:lang w:eastAsia="en-CA"/>
              </w:rPr>
              <w:t>Cooperating IA (</w:t>
            </w:r>
            <w:r>
              <w:rPr>
                <w:b/>
                <w:color w:val="000000"/>
                <w:sz w:val="20"/>
                <w:szCs w:val="20"/>
                <w:lang w:eastAsia="en-CA"/>
              </w:rPr>
              <w:t>Spain</w:t>
            </w:r>
            <w:r w:rsidRPr="002B5846">
              <w:rPr>
                <w:b/>
                <w:color w:val="000000"/>
                <w:sz w:val="20"/>
                <w:szCs w:val="20"/>
                <w:lang w:eastAsia="en-CA"/>
              </w:rPr>
              <w:t>) agreed funding (US $)</w:t>
            </w:r>
          </w:p>
        </w:tc>
        <w:tc>
          <w:tcPr>
            <w:tcW w:w="469" w:type="pct"/>
            <w:tcBorders>
              <w:top w:val="nil"/>
              <w:left w:val="nil"/>
              <w:bottom w:val="single" w:sz="4" w:space="0" w:color="auto"/>
              <w:right w:val="single" w:sz="4" w:space="0" w:color="auto"/>
            </w:tcBorders>
            <w:shd w:val="clear" w:color="auto" w:fill="auto"/>
          </w:tcPr>
          <w:p w:rsidR="00992BCA" w:rsidRPr="000420A8" w:rsidRDefault="00992BCA" w:rsidP="00C06314">
            <w:pPr>
              <w:jc w:val="right"/>
              <w:rPr>
                <w:b/>
                <w:color w:val="000000"/>
                <w:sz w:val="20"/>
                <w:szCs w:val="20"/>
                <w:lang w:eastAsia="en-CA"/>
              </w:rPr>
            </w:pPr>
          </w:p>
        </w:tc>
        <w:tc>
          <w:tcPr>
            <w:tcW w:w="425" w:type="pct"/>
            <w:tcBorders>
              <w:top w:val="nil"/>
              <w:left w:val="nil"/>
              <w:bottom w:val="single" w:sz="4" w:space="0" w:color="auto"/>
              <w:right w:val="single" w:sz="4" w:space="0" w:color="auto"/>
            </w:tcBorders>
            <w:shd w:val="clear" w:color="auto" w:fill="auto"/>
          </w:tcPr>
          <w:p w:rsidR="00992BCA" w:rsidRPr="000420A8" w:rsidRDefault="00992BCA" w:rsidP="00C06314">
            <w:pPr>
              <w:jc w:val="right"/>
              <w:rPr>
                <w:b/>
                <w:color w:val="000000"/>
                <w:sz w:val="20"/>
                <w:szCs w:val="20"/>
                <w:lang w:eastAsia="en-CA"/>
              </w:rPr>
            </w:pPr>
          </w:p>
        </w:tc>
        <w:tc>
          <w:tcPr>
            <w:tcW w:w="469" w:type="pct"/>
            <w:tcBorders>
              <w:top w:val="nil"/>
              <w:left w:val="nil"/>
              <w:bottom w:val="single" w:sz="4" w:space="0" w:color="auto"/>
              <w:right w:val="single" w:sz="4" w:space="0" w:color="auto"/>
            </w:tcBorders>
            <w:shd w:val="clear" w:color="auto" w:fill="auto"/>
            <w:vAlign w:val="center"/>
          </w:tcPr>
          <w:p w:rsidR="00992BCA" w:rsidRPr="002B5846" w:rsidRDefault="00992BCA" w:rsidP="00C06314">
            <w:pPr>
              <w:jc w:val="right"/>
              <w:rPr>
                <w:b/>
                <w:color w:val="000000"/>
                <w:sz w:val="20"/>
                <w:szCs w:val="20"/>
                <w:lang w:eastAsia="en-CA"/>
              </w:rPr>
            </w:pPr>
            <w:r w:rsidRPr="002B5846">
              <w:rPr>
                <w:b/>
                <w:color w:val="000000"/>
                <w:sz w:val="20"/>
                <w:szCs w:val="20"/>
                <w:lang w:eastAsia="en-CA"/>
              </w:rPr>
              <w:t>1,056,991</w:t>
            </w:r>
          </w:p>
        </w:tc>
        <w:tc>
          <w:tcPr>
            <w:tcW w:w="469" w:type="pct"/>
            <w:tcBorders>
              <w:top w:val="nil"/>
              <w:left w:val="nil"/>
              <w:bottom w:val="single" w:sz="4" w:space="0" w:color="auto"/>
              <w:right w:val="single" w:sz="4" w:space="0" w:color="auto"/>
            </w:tcBorders>
            <w:shd w:val="clear" w:color="auto" w:fill="auto"/>
            <w:vAlign w:val="center"/>
          </w:tcPr>
          <w:p w:rsidR="00992BCA" w:rsidRPr="002B5846" w:rsidRDefault="00992BCA" w:rsidP="00C06314">
            <w:pPr>
              <w:jc w:val="right"/>
              <w:rPr>
                <w:b/>
                <w:color w:val="000000"/>
                <w:sz w:val="20"/>
                <w:szCs w:val="20"/>
                <w:lang w:eastAsia="en-CA"/>
              </w:rPr>
            </w:pPr>
            <w:r w:rsidRPr="002B5846">
              <w:rPr>
                <w:b/>
                <w:color w:val="000000"/>
                <w:sz w:val="20"/>
                <w:szCs w:val="20"/>
                <w:lang w:eastAsia="en-CA"/>
              </w:rPr>
              <w:t>1,070,000</w:t>
            </w:r>
          </w:p>
        </w:tc>
        <w:tc>
          <w:tcPr>
            <w:tcW w:w="469" w:type="pct"/>
            <w:tcBorders>
              <w:top w:val="nil"/>
              <w:left w:val="nil"/>
              <w:bottom w:val="single" w:sz="4" w:space="0" w:color="auto"/>
              <w:right w:val="single" w:sz="4" w:space="0" w:color="auto"/>
            </w:tcBorders>
            <w:shd w:val="clear" w:color="auto" w:fill="auto"/>
          </w:tcPr>
          <w:p w:rsidR="00992BCA" w:rsidRPr="000420A8" w:rsidRDefault="00992BCA" w:rsidP="00C06314">
            <w:pPr>
              <w:jc w:val="right"/>
              <w:rPr>
                <w:b/>
                <w:color w:val="000000"/>
                <w:sz w:val="20"/>
                <w:szCs w:val="20"/>
                <w:lang w:eastAsia="en-CA"/>
              </w:rPr>
            </w:pPr>
          </w:p>
        </w:tc>
        <w:tc>
          <w:tcPr>
            <w:tcW w:w="403" w:type="pct"/>
            <w:gridSpan w:val="2"/>
            <w:tcBorders>
              <w:top w:val="nil"/>
              <w:left w:val="nil"/>
              <w:bottom w:val="single" w:sz="4" w:space="0" w:color="auto"/>
              <w:right w:val="single" w:sz="4" w:space="0" w:color="auto"/>
            </w:tcBorders>
            <w:shd w:val="clear" w:color="auto" w:fill="auto"/>
          </w:tcPr>
          <w:p w:rsidR="00992BCA" w:rsidRPr="000420A8" w:rsidRDefault="00992BCA" w:rsidP="00C06314">
            <w:pPr>
              <w:jc w:val="right"/>
              <w:rPr>
                <w:b/>
                <w:color w:val="000000"/>
                <w:sz w:val="20"/>
                <w:szCs w:val="20"/>
                <w:lang w:eastAsia="en-CA"/>
              </w:rPr>
            </w:pPr>
          </w:p>
        </w:tc>
        <w:tc>
          <w:tcPr>
            <w:tcW w:w="447" w:type="pct"/>
            <w:tcBorders>
              <w:top w:val="nil"/>
              <w:left w:val="nil"/>
              <w:bottom w:val="single" w:sz="4" w:space="0" w:color="auto"/>
              <w:right w:val="single" w:sz="4" w:space="0" w:color="auto"/>
            </w:tcBorders>
            <w:shd w:val="clear" w:color="auto" w:fill="auto"/>
            <w:vAlign w:val="center"/>
          </w:tcPr>
          <w:p w:rsidR="00992BCA" w:rsidRPr="002B5846" w:rsidRDefault="00992BCA" w:rsidP="00C06314">
            <w:pPr>
              <w:jc w:val="right"/>
              <w:rPr>
                <w:b/>
                <w:color w:val="000000"/>
                <w:sz w:val="20"/>
                <w:szCs w:val="20"/>
                <w:lang w:eastAsia="en-CA"/>
              </w:rPr>
            </w:pPr>
            <w:r w:rsidRPr="002B5846">
              <w:rPr>
                <w:b/>
                <w:color w:val="000000"/>
                <w:sz w:val="20"/>
                <w:szCs w:val="20"/>
                <w:lang w:eastAsia="en-CA"/>
              </w:rPr>
              <w:t>2,126,991</w:t>
            </w:r>
          </w:p>
        </w:tc>
      </w:tr>
      <w:tr w:rsidR="00992BCA" w:rsidRPr="00155AFD" w:rsidTr="00C06314">
        <w:trPr>
          <w:trHeight w:val="60"/>
          <w:jc w:val="center"/>
        </w:trPr>
        <w:tc>
          <w:tcPr>
            <w:tcW w:w="268" w:type="pct"/>
            <w:tcBorders>
              <w:top w:val="nil"/>
              <w:left w:val="single" w:sz="4" w:space="0" w:color="auto"/>
              <w:bottom w:val="single" w:sz="4" w:space="0" w:color="auto"/>
              <w:right w:val="single" w:sz="4" w:space="0" w:color="auto"/>
            </w:tcBorders>
            <w:shd w:val="clear" w:color="auto" w:fill="auto"/>
          </w:tcPr>
          <w:p w:rsidR="00992BCA" w:rsidRPr="000420A8" w:rsidRDefault="00992BCA" w:rsidP="00C06314">
            <w:pPr>
              <w:jc w:val="left"/>
              <w:rPr>
                <w:b/>
                <w:color w:val="000000"/>
                <w:sz w:val="20"/>
                <w:szCs w:val="20"/>
                <w:lang w:eastAsia="en-CA"/>
              </w:rPr>
            </w:pPr>
            <w:r>
              <w:rPr>
                <w:b/>
                <w:color w:val="000000"/>
                <w:sz w:val="20"/>
                <w:szCs w:val="20"/>
                <w:lang w:eastAsia="en-CA"/>
              </w:rPr>
              <w:t>2.10</w:t>
            </w:r>
          </w:p>
        </w:tc>
        <w:tc>
          <w:tcPr>
            <w:tcW w:w="1581" w:type="pct"/>
            <w:tcBorders>
              <w:top w:val="nil"/>
              <w:left w:val="nil"/>
              <w:bottom w:val="single" w:sz="4" w:space="0" w:color="auto"/>
              <w:right w:val="single" w:sz="4" w:space="0" w:color="auto"/>
            </w:tcBorders>
            <w:shd w:val="clear" w:color="auto" w:fill="auto"/>
          </w:tcPr>
          <w:p w:rsidR="00992BCA" w:rsidRPr="002B5846" w:rsidRDefault="00992BCA" w:rsidP="00C06314">
            <w:pPr>
              <w:jc w:val="left"/>
              <w:rPr>
                <w:b/>
                <w:color w:val="000000"/>
                <w:sz w:val="20"/>
                <w:szCs w:val="20"/>
                <w:lang w:eastAsia="en-CA"/>
              </w:rPr>
            </w:pPr>
            <w:r w:rsidRPr="002B5846">
              <w:rPr>
                <w:b/>
                <w:color w:val="000000"/>
                <w:sz w:val="20"/>
                <w:szCs w:val="20"/>
                <w:lang w:eastAsia="en-CA"/>
              </w:rPr>
              <w:t>Support costs for Cooperating IA (US $)</w:t>
            </w:r>
          </w:p>
        </w:tc>
        <w:tc>
          <w:tcPr>
            <w:tcW w:w="469" w:type="pct"/>
            <w:tcBorders>
              <w:top w:val="nil"/>
              <w:left w:val="nil"/>
              <w:bottom w:val="single" w:sz="4" w:space="0" w:color="auto"/>
              <w:right w:val="single" w:sz="4" w:space="0" w:color="auto"/>
            </w:tcBorders>
            <w:shd w:val="clear" w:color="auto" w:fill="auto"/>
          </w:tcPr>
          <w:p w:rsidR="00992BCA" w:rsidRPr="000420A8" w:rsidRDefault="00992BCA" w:rsidP="00C06314">
            <w:pPr>
              <w:jc w:val="right"/>
              <w:rPr>
                <w:b/>
                <w:color w:val="000000"/>
                <w:sz w:val="20"/>
                <w:szCs w:val="20"/>
                <w:lang w:eastAsia="en-CA"/>
              </w:rPr>
            </w:pPr>
          </w:p>
        </w:tc>
        <w:tc>
          <w:tcPr>
            <w:tcW w:w="425" w:type="pct"/>
            <w:tcBorders>
              <w:top w:val="nil"/>
              <w:left w:val="nil"/>
              <w:bottom w:val="single" w:sz="4" w:space="0" w:color="auto"/>
              <w:right w:val="single" w:sz="4" w:space="0" w:color="auto"/>
            </w:tcBorders>
            <w:shd w:val="clear" w:color="auto" w:fill="auto"/>
          </w:tcPr>
          <w:p w:rsidR="00992BCA" w:rsidRPr="000420A8" w:rsidRDefault="00992BCA" w:rsidP="00C06314">
            <w:pPr>
              <w:jc w:val="right"/>
              <w:rPr>
                <w:b/>
                <w:color w:val="000000"/>
                <w:sz w:val="20"/>
                <w:szCs w:val="20"/>
                <w:lang w:eastAsia="en-CA"/>
              </w:rPr>
            </w:pPr>
          </w:p>
        </w:tc>
        <w:tc>
          <w:tcPr>
            <w:tcW w:w="469" w:type="pct"/>
            <w:tcBorders>
              <w:top w:val="nil"/>
              <w:left w:val="nil"/>
              <w:bottom w:val="single" w:sz="4" w:space="0" w:color="auto"/>
              <w:right w:val="single" w:sz="4" w:space="0" w:color="auto"/>
            </w:tcBorders>
            <w:shd w:val="clear" w:color="auto" w:fill="auto"/>
            <w:vAlign w:val="center"/>
          </w:tcPr>
          <w:p w:rsidR="00992BCA" w:rsidRPr="002B5846" w:rsidRDefault="00992BCA" w:rsidP="00C06314">
            <w:pPr>
              <w:jc w:val="right"/>
              <w:rPr>
                <w:b/>
                <w:color w:val="000000"/>
                <w:sz w:val="20"/>
                <w:szCs w:val="20"/>
                <w:lang w:eastAsia="en-CA"/>
              </w:rPr>
            </w:pPr>
            <w:r w:rsidRPr="002B5846">
              <w:rPr>
                <w:b/>
                <w:color w:val="000000"/>
                <w:sz w:val="20"/>
                <w:szCs w:val="20"/>
                <w:lang w:eastAsia="en-CA"/>
              </w:rPr>
              <w:t>121,238</w:t>
            </w:r>
          </w:p>
        </w:tc>
        <w:tc>
          <w:tcPr>
            <w:tcW w:w="469" w:type="pct"/>
            <w:tcBorders>
              <w:top w:val="nil"/>
              <w:left w:val="nil"/>
              <w:bottom w:val="single" w:sz="4" w:space="0" w:color="auto"/>
              <w:right w:val="single" w:sz="4" w:space="0" w:color="auto"/>
            </w:tcBorders>
            <w:shd w:val="clear" w:color="auto" w:fill="auto"/>
            <w:vAlign w:val="center"/>
          </w:tcPr>
          <w:p w:rsidR="00992BCA" w:rsidRPr="002B5846" w:rsidRDefault="00992BCA" w:rsidP="00C06314">
            <w:pPr>
              <w:jc w:val="right"/>
              <w:rPr>
                <w:b/>
                <w:color w:val="000000"/>
                <w:sz w:val="20"/>
                <w:szCs w:val="20"/>
                <w:lang w:eastAsia="en-CA"/>
              </w:rPr>
            </w:pPr>
            <w:r w:rsidRPr="002B5846">
              <w:rPr>
                <w:b/>
                <w:color w:val="000000"/>
                <w:sz w:val="20"/>
                <w:szCs w:val="20"/>
                <w:lang w:eastAsia="en-CA"/>
              </w:rPr>
              <w:t>122,731</w:t>
            </w:r>
          </w:p>
        </w:tc>
        <w:tc>
          <w:tcPr>
            <w:tcW w:w="469" w:type="pct"/>
            <w:tcBorders>
              <w:top w:val="nil"/>
              <w:left w:val="nil"/>
              <w:bottom w:val="single" w:sz="4" w:space="0" w:color="auto"/>
              <w:right w:val="single" w:sz="4" w:space="0" w:color="auto"/>
            </w:tcBorders>
            <w:shd w:val="clear" w:color="auto" w:fill="auto"/>
          </w:tcPr>
          <w:p w:rsidR="00992BCA" w:rsidRPr="000420A8" w:rsidRDefault="00992BCA" w:rsidP="00C06314">
            <w:pPr>
              <w:jc w:val="right"/>
              <w:rPr>
                <w:b/>
                <w:color w:val="000000"/>
                <w:sz w:val="20"/>
                <w:szCs w:val="20"/>
                <w:lang w:eastAsia="en-CA"/>
              </w:rPr>
            </w:pPr>
          </w:p>
        </w:tc>
        <w:tc>
          <w:tcPr>
            <w:tcW w:w="403" w:type="pct"/>
            <w:gridSpan w:val="2"/>
            <w:tcBorders>
              <w:top w:val="nil"/>
              <w:left w:val="nil"/>
              <w:bottom w:val="single" w:sz="4" w:space="0" w:color="auto"/>
              <w:right w:val="single" w:sz="4" w:space="0" w:color="auto"/>
            </w:tcBorders>
            <w:shd w:val="clear" w:color="auto" w:fill="auto"/>
          </w:tcPr>
          <w:p w:rsidR="00992BCA" w:rsidRPr="000420A8" w:rsidRDefault="00992BCA" w:rsidP="00C06314">
            <w:pPr>
              <w:jc w:val="right"/>
              <w:rPr>
                <w:b/>
                <w:color w:val="000000"/>
                <w:sz w:val="20"/>
                <w:szCs w:val="20"/>
                <w:lang w:eastAsia="en-CA"/>
              </w:rPr>
            </w:pPr>
          </w:p>
        </w:tc>
        <w:tc>
          <w:tcPr>
            <w:tcW w:w="447" w:type="pct"/>
            <w:tcBorders>
              <w:top w:val="nil"/>
              <w:left w:val="nil"/>
              <w:bottom w:val="single" w:sz="4" w:space="0" w:color="auto"/>
              <w:right w:val="single" w:sz="4" w:space="0" w:color="auto"/>
            </w:tcBorders>
            <w:shd w:val="clear" w:color="auto" w:fill="auto"/>
            <w:vAlign w:val="center"/>
          </w:tcPr>
          <w:p w:rsidR="00992BCA" w:rsidRPr="002B5846" w:rsidRDefault="00992BCA" w:rsidP="00C06314">
            <w:pPr>
              <w:jc w:val="right"/>
              <w:rPr>
                <w:b/>
                <w:color w:val="000000"/>
                <w:sz w:val="20"/>
                <w:szCs w:val="20"/>
                <w:lang w:eastAsia="en-CA"/>
              </w:rPr>
            </w:pPr>
            <w:r w:rsidRPr="002B5846">
              <w:rPr>
                <w:b/>
                <w:color w:val="000000"/>
                <w:sz w:val="20"/>
                <w:szCs w:val="20"/>
                <w:lang w:eastAsia="en-CA"/>
              </w:rPr>
              <w:t>243,969</w:t>
            </w:r>
          </w:p>
        </w:tc>
      </w:tr>
      <w:tr w:rsidR="00992BCA" w:rsidRPr="00155AFD" w:rsidTr="00C06314">
        <w:trPr>
          <w:trHeight w:val="62"/>
          <w:jc w:val="center"/>
        </w:trPr>
        <w:tc>
          <w:tcPr>
            <w:tcW w:w="268" w:type="pct"/>
            <w:tcBorders>
              <w:top w:val="nil"/>
              <w:left w:val="single" w:sz="4" w:space="0" w:color="auto"/>
              <w:bottom w:val="single" w:sz="4" w:space="0" w:color="auto"/>
              <w:right w:val="single" w:sz="4" w:space="0" w:color="auto"/>
            </w:tcBorders>
            <w:shd w:val="clear" w:color="auto" w:fill="auto"/>
            <w:hideMark/>
          </w:tcPr>
          <w:p w:rsidR="00992BCA" w:rsidRPr="00155AFD" w:rsidRDefault="00992BCA" w:rsidP="00C06314">
            <w:pPr>
              <w:jc w:val="left"/>
              <w:rPr>
                <w:color w:val="000000"/>
                <w:sz w:val="20"/>
                <w:szCs w:val="20"/>
                <w:lang w:eastAsia="en-CA"/>
              </w:rPr>
            </w:pPr>
            <w:r w:rsidRPr="00155AFD">
              <w:rPr>
                <w:color w:val="000000"/>
                <w:sz w:val="20"/>
                <w:szCs w:val="20"/>
                <w:lang w:eastAsia="en-CA"/>
              </w:rPr>
              <w:t>3.1</w:t>
            </w:r>
          </w:p>
        </w:tc>
        <w:tc>
          <w:tcPr>
            <w:tcW w:w="1581" w:type="pct"/>
            <w:tcBorders>
              <w:top w:val="nil"/>
              <w:left w:val="nil"/>
              <w:bottom w:val="single" w:sz="4" w:space="0" w:color="auto"/>
              <w:right w:val="single" w:sz="4" w:space="0" w:color="auto"/>
            </w:tcBorders>
            <w:shd w:val="clear" w:color="auto" w:fill="auto"/>
            <w:hideMark/>
          </w:tcPr>
          <w:p w:rsidR="00992BCA" w:rsidRPr="00155AFD" w:rsidRDefault="00992BCA" w:rsidP="00C06314">
            <w:pPr>
              <w:jc w:val="left"/>
              <w:rPr>
                <w:color w:val="000000"/>
                <w:sz w:val="20"/>
                <w:szCs w:val="20"/>
                <w:lang w:eastAsia="en-CA"/>
              </w:rPr>
            </w:pPr>
            <w:r w:rsidRPr="00155AFD">
              <w:rPr>
                <w:color w:val="000000"/>
                <w:sz w:val="20"/>
                <w:szCs w:val="20"/>
                <w:lang w:eastAsia="en-CA"/>
              </w:rPr>
              <w:t>Total agreed funding (US $)</w:t>
            </w:r>
          </w:p>
        </w:tc>
        <w:tc>
          <w:tcPr>
            <w:tcW w:w="469" w:type="pct"/>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Pr>
                <w:color w:val="000000"/>
                <w:sz w:val="20"/>
                <w:szCs w:val="20"/>
                <w:lang w:eastAsia="en-CA"/>
              </w:rPr>
              <w:t>3,187,603</w:t>
            </w:r>
          </w:p>
        </w:tc>
        <w:tc>
          <w:tcPr>
            <w:tcW w:w="425" w:type="pct"/>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sidRPr="00155AFD">
              <w:rPr>
                <w:color w:val="000000"/>
                <w:sz w:val="20"/>
                <w:szCs w:val="20"/>
                <w:lang w:eastAsia="en-CA"/>
              </w:rPr>
              <w:t>-</w:t>
            </w:r>
          </w:p>
        </w:tc>
        <w:tc>
          <w:tcPr>
            <w:tcW w:w="469" w:type="pct"/>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Pr>
                <w:color w:val="000000"/>
                <w:sz w:val="20"/>
                <w:szCs w:val="20"/>
                <w:lang w:eastAsia="en-CA"/>
              </w:rPr>
              <w:t>2,587,500</w:t>
            </w:r>
          </w:p>
        </w:tc>
        <w:tc>
          <w:tcPr>
            <w:tcW w:w="469" w:type="pct"/>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Pr>
                <w:color w:val="000000"/>
                <w:sz w:val="20"/>
                <w:szCs w:val="20"/>
                <w:lang w:eastAsia="en-CA"/>
              </w:rPr>
              <w:t>3,209,719</w:t>
            </w:r>
          </w:p>
        </w:tc>
        <w:tc>
          <w:tcPr>
            <w:tcW w:w="469" w:type="pct"/>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Pr>
                <w:color w:val="000000"/>
                <w:sz w:val="20"/>
                <w:szCs w:val="20"/>
                <w:lang w:eastAsia="en-CA"/>
              </w:rPr>
              <w:t>1,652,350</w:t>
            </w:r>
          </w:p>
        </w:tc>
        <w:tc>
          <w:tcPr>
            <w:tcW w:w="403" w:type="pct"/>
            <w:gridSpan w:val="2"/>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sidRPr="00155AFD">
              <w:rPr>
                <w:color w:val="000000"/>
                <w:sz w:val="20"/>
                <w:szCs w:val="20"/>
                <w:lang w:eastAsia="en-CA"/>
              </w:rPr>
              <w:t>450,600</w:t>
            </w:r>
          </w:p>
        </w:tc>
        <w:tc>
          <w:tcPr>
            <w:tcW w:w="447" w:type="pct"/>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Pr>
                <w:color w:val="000000"/>
                <w:sz w:val="20"/>
                <w:szCs w:val="20"/>
                <w:lang w:eastAsia="en-CA"/>
              </w:rPr>
              <w:t>11,087,772</w:t>
            </w:r>
          </w:p>
        </w:tc>
      </w:tr>
      <w:tr w:rsidR="00992BCA" w:rsidRPr="00155AFD" w:rsidTr="00C06314">
        <w:trPr>
          <w:trHeight w:val="62"/>
          <w:jc w:val="center"/>
        </w:trPr>
        <w:tc>
          <w:tcPr>
            <w:tcW w:w="268" w:type="pct"/>
            <w:tcBorders>
              <w:top w:val="nil"/>
              <w:left w:val="single" w:sz="4" w:space="0" w:color="auto"/>
              <w:bottom w:val="single" w:sz="4" w:space="0" w:color="auto"/>
              <w:right w:val="single" w:sz="4" w:space="0" w:color="auto"/>
            </w:tcBorders>
            <w:shd w:val="clear" w:color="auto" w:fill="auto"/>
            <w:hideMark/>
          </w:tcPr>
          <w:p w:rsidR="00992BCA" w:rsidRPr="00155AFD" w:rsidRDefault="00992BCA" w:rsidP="00C06314">
            <w:pPr>
              <w:jc w:val="left"/>
              <w:rPr>
                <w:color w:val="000000"/>
                <w:sz w:val="20"/>
                <w:szCs w:val="20"/>
                <w:lang w:eastAsia="en-CA"/>
              </w:rPr>
            </w:pPr>
            <w:r w:rsidRPr="00155AFD">
              <w:rPr>
                <w:color w:val="000000"/>
                <w:sz w:val="20"/>
                <w:szCs w:val="20"/>
                <w:lang w:eastAsia="en-CA"/>
              </w:rPr>
              <w:t>3.2</w:t>
            </w:r>
          </w:p>
        </w:tc>
        <w:tc>
          <w:tcPr>
            <w:tcW w:w="1581" w:type="pct"/>
            <w:tcBorders>
              <w:top w:val="nil"/>
              <w:left w:val="nil"/>
              <w:bottom w:val="single" w:sz="4" w:space="0" w:color="auto"/>
              <w:right w:val="single" w:sz="4" w:space="0" w:color="auto"/>
            </w:tcBorders>
            <w:shd w:val="clear" w:color="auto" w:fill="auto"/>
            <w:hideMark/>
          </w:tcPr>
          <w:p w:rsidR="00992BCA" w:rsidRPr="00155AFD" w:rsidRDefault="00992BCA" w:rsidP="00C06314">
            <w:pPr>
              <w:jc w:val="left"/>
              <w:rPr>
                <w:color w:val="000000"/>
                <w:sz w:val="20"/>
                <w:szCs w:val="20"/>
                <w:lang w:eastAsia="en-CA"/>
              </w:rPr>
            </w:pPr>
            <w:r w:rsidRPr="00155AFD">
              <w:rPr>
                <w:color w:val="000000"/>
                <w:sz w:val="20"/>
                <w:szCs w:val="20"/>
                <w:lang w:eastAsia="en-CA"/>
              </w:rPr>
              <w:t>Total support costs (US $)</w:t>
            </w:r>
          </w:p>
        </w:tc>
        <w:tc>
          <w:tcPr>
            <w:tcW w:w="469" w:type="pct"/>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Pr>
                <w:color w:val="000000"/>
                <w:sz w:val="20"/>
                <w:szCs w:val="20"/>
                <w:lang w:eastAsia="en-CA"/>
              </w:rPr>
              <w:t>268,624</w:t>
            </w:r>
          </w:p>
        </w:tc>
        <w:tc>
          <w:tcPr>
            <w:tcW w:w="425" w:type="pct"/>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sidRPr="00155AFD">
              <w:rPr>
                <w:color w:val="000000"/>
                <w:sz w:val="20"/>
                <w:szCs w:val="20"/>
                <w:lang w:eastAsia="en-CA"/>
              </w:rPr>
              <w:t>-</w:t>
            </w:r>
          </w:p>
        </w:tc>
        <w:tc>
          <w:tcPr>
            <w:tcW w:w="469" w:type="pct"/>
            <w:tcBorders>
              <w:top w:val="nil"/>
              <w:left w:val="nil"/>
              <w:bottom w:val="single" w:sz="4" w:space="0" w:color="auto"/>
              <w:right w:val="single" w:sz="4" w:space="0" w:color="auto"/>
            </w:tcBorders>
            <w:shd w:val="clear" w:color="auto" w:fill="auto"/>
            <w:vAlign w:val="center"/>
          </w:tcPr>
          <w:p w:rsidR="00992BCA" w:rsidRPr="002B5846" w:rsidRDefault="00992BCA" w:rsidP="00C06314">
            <w:pPr>
              <w:jc w:val="right"/>
              <w:rPr>
                <w:b/>
                <w:color w:val="000000"/>
                <w:sz w:val="20"/>
                <w:szCs w:val="20"/>
                <w:lang w:eastAsia="en-CA"/>
              </w:rPr>
            </w:pPr>
            <w:r w:rsidRPr="002B5846">
              <w:rPr>
                <w:b/>
                <w:color w:val="000000"/>
                <w:sz w:val="20"/>
                <w:szCs w:val="20"/>
                <w:lang w:eastAsia="en-CA"/>
              </w:rPr>
              <w:t>248,774</w:t>
            </w:r>
          </w:p>
        </w:tc>
        <w:tc>
          <w:tcPr>
            <w:tcW w:w="469" w:type="pct"/>
            <w:tcBorders>
              <w:top w:val="nil"/>
              <w:left w:val="nil"/>
              <w:bottom w:val="single" w:sz="4" w:space="0" w:color="auto"/>
              <w:right w:val="single" w:sz="4" w:space="0" w:color="auto"/>
            </w:tcBorders>
            <w:shd w:val="clear" w:color="auto" w:fill="auto"/>
            <w:vAlign w:val="center"/>
          </w:tcPr>
          <w:p w:rsidR="00992BCA" w:rsidRPr="002B5846" w:rsidRDefault="00992BCA" w:rsidP="00C06314">
            <w:pPr>
              <w:jc w:val="right"/>
              <w:rPr>
                <w:b/>
                <w:color w:val="000000"/>
                <w:sz w:val="20"/>
                <w:szCs w:val="20"/>
                <w:lang w:eastAsia="en-CA"/>
              </w:rPr>
            </w:pPr>
            <w:r w:rsidRPr="002B5846">
              <w:rPr>
                <w:b/>
                <w:color w:val="000000"/>
                <w:sz w:val="20"/>
                <w:szCs w:val="20"/>
                <w:lang w:eastAsia="en-CA"/>
              </w:rPr>
              <w:t>272,511</w:t>
            </w:r>
          </w:p>
        </w:tc>
        <w:tc>
          <w:tcPr>
            <w:tcW w:w="469" w:type="pct"/>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Pr>
                <w:color w:val="000000"/>
                <w:sz w:val="20"/>
                <w:szCs w:val="20"/>
                <w:lang w:eastAsia="en-CA"/>
              </w:rPr>
              <w:t>118,065</w:t>
            </w:r>
          </w:p>
        </w:tc>
        <w:tc>
          <w:tcPr>
            <w:tcW w:w="403" w:type="pct"/>
            <w:gridSpan w:val="2"/>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sidRPr="00155AFD">
              <w:rPr>
                <w:color w:val="000000"/>
                <w:sz w:val="20"/>
                <w:szCs w:val="20"/>
                <w:lang w:eastAsia="en-CA"/>
              </w:rPr>
              <w:t>31,542</w:t>
            </w:r>
          </w:p>
        </w:tc>
        <w:tc>
          <w:tcPr>
            <w:tcW w:w="447" w:type="pct"/>
            <w:tcBorders>
              <w:top w:val="nil"/>
              <w:left w:val="nil"/>
              <w:bottom w:val="single" w:sz="4" w:space="0" w:color="auto"/>
              <w:right w:val="single" w:sz="4" w:space="0" w:color="auto"/>
            </w:tcBorders>
            <w:shd w:val="clear" w:color="auto" w:fill="auto"/>
          </w:tcPr>
          <w:p w:rsidR="00992BCA" w:rsidRPr="002B5846" w:rsidRDefault="00992BCA" w:rsidP="00C06314">
            <w:pPr>
              <w:jc w:val="right"/>
              <w:rPr>
                <w:b/>
                <w:color w:val="000000"/>
                <w:sz w:val="20"/>
                <w:szCs w:val="20"/>
                <w:lang w:eastAsia="en-CA"/>
              </w:rPr>
            </w:pPr>
            <w:r w:rsidRPr="002B5846">
              <w:rPr>
                <w:b/>
                <w:color w:val="000000"/>
                <w:sz w:val="20"/>
                <w:szCs w:val="20"/>
                <w:lang w:eastAsia="en-CA"/>
              </w:rPr>
              <w:t>939,516</w:t>
            </w:r>
          </w:p>
        </w:tc>
      </w:tr>
      <w:tr w:rsidR="00992BCA" w:rsidRPr="00155AFD" w:rsidTr="00C06314">
        <w:trPr>
          <w:trHeight w:val="53"/>
          <w:jc w:val="center"/>
        </w:trPr>
        <w:tc>
          <w:tcPr>
            <w:tcW w:w="268" w:type="pct"/>
            <w:tcBorders>
              <w:top w:val="nil"/>
              <w:left w:val="single" w:sz="4" w:space="0" w:color="auto"/>
              <w:bottom w:val="single" w:sz="4" w:space="0" w:color="auto"/>
              <w:right w:val="single" w:sz="4" w:space="0" w:color="auto"/>
            </w:tcBorders>
            <w:shd w:val="clear" w:color="auto" w:fill="auto"/>
            <w:hideMark/>
          </w:tcPr>
          <w:p w:rsidR="00992BCA" w:rsidRPr="00155AFD" w:rsidRDefault="00992BCA" w:rsidP="00C06314">
            <w:pPr>
              <w:jc w:val="left"/>
              <w:rPr>
                <w:color w:val="000000"/>
                <w:sz w:val="20"/>
                <w:szCs w:val="20"/>
                <w:lang w:eastAsia="en-CA"/>
              </w:rPr>
            </w:pPr>
            <w:r w:rsidRPr="00155AFD">
              <w:rPr>
                <w:color w:val="000000"/>
                <w:sz w:val="20"/>
                <w:szCs w:val="20"/>
                <w:lang w:eastAsia="en-CA"/>
              </w:rPr>
              <w:t>3.3</w:t>
            </w:r>
          </w:p>
        </w:tc>
        <w:tc>
          <w:tcPr>
            <w:tcW w:w="1581" w:type="pct"/>
            <w:tcBorders>
              <w:top w:val="nil"/>
              <w:left w:val="nil"/>
              <w:bottom w:val="single" w:sz="4" w:space="0" w:color="auto"/>
              <w:right w:val="single" w:sz="4" w:space="0" w:color="auto"/>
            </w:tcBorders>
            <w:shd w:val="clear" w:color="auto" w:fill="auto"/>
            <w:hideMark/>
          </w:tcPr>
          <w:p w:rsidR="00992BCA" w:rsidRPr="00155AFD" w:rsidRDefault="00992BCA" w:rsidP="00C06314">
            <w:pPr>
              <w:jc w:val="left"/>
              <w:rPr>
                <w:color w:val="000000"/>
                <w:sz w:val="20"/>
                <w:szCs w:val="20"/>
                <w:lang w:eastAsia="en-CA"/>
              </w:rPr>
            </w:pPr>
            <w:r w:rsidRPr="00155AFD">
              <w:rPr>
                <w:color w:val="000000"/>
                <w:sz w:val="20"/>
                <w:szCs w:val="20"/>
                <w:lang w:eastAsia="en-CA"/>
              </w:rPr>
              <w:t>Total agreed costs (US $)</w:t>
            </w:r>
          </w:p>
        </w:tc>
        <w:tc>
          <w:tcPr>
            <w:tcW w:w="469" w:type="pct"/>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Pr>
                <w:color w:val="000000"/>
                <w:sz w:val="20"/>
                <w:szCs w:val="20"/>
                <w:lang w:eastAsia="en-CA"/>
              </w:rPr>
              <w:t>3,456,227</w:t>
            </w:r>
          </w:p>
        </w:tc>
        <w:tc>
          <w:tcPr>
            <w:tcW w:w="425" w:type="pct"/>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Pr>
                <w:color w:val="000000"/>
                <w:sz w:val="20"/>
                <w:szCs w:val="20"/>
                <w:lang w:eastAsia="en-CA"/>
              </w:rPr>
              <w:t>-</w:t>
            </w:r>
          </w:p>
        </w:tc>
        <w:tc>
          <w:tcPr>
            <w:tcW w:w="469" w:type="pct"/>
            <w:tcBorders>
              <w:top w:val="nil"/>
              <w:left w:val="nil"/>
              <w:bottom w:val="single" w:sz="4" w:space="0" w:color="auto"/>
              <w:right w:val="single" w:sz="4" w:space="0" w:color="auto"/>
            </w:tcBorders>
            <w:shd w:val="clear" w:color="auto" w:fill="auto"/>
            <w:vAlign w:val="center"/>
          </w:tcPr>
          <w:p w:rsidR="00992BCA" w:rsidRPr="002B5846" w:rsidRDefault="00992BCA" w:rsidP="00C06314">
            <w:pPr>
              <w:jc w:val="right"/>
              <w:rPr>
                <w:b/>
                <w:color w:val="000000"/>
                <w:sz w:val="20"/>
                <w:szCs w:val="20"/>
                <w:lang w:eastAsia="en-CA"/>
              </w:rPr>
            </w:pPr>
            <w:r w:rsidRPr="002B5846">
              <w:rPr>
                <w:b/>
                <w:color w:val="000000"/>
                <w:sz w:val="20"/>
                <w:szCs w:val="20"/>
                <w:lang w:eastAsia="en-CA"/>
              </w:rPr>
              <w:t>2,836,274</w:t>
            </w:r>
          </w:p>
        </w:tc>
        <w:tc>
          <w:tcPr>
            <w:tcW w:w="469" w:type="pct"/>
            <w:tcBorders>
              <w:top w:val="nil"/>
              <w:left w:val="nil"/>
              <w:bottom w:val="single" w:sz="4" w:space="0" w:color="auto"/>
              <w:right w:val="single" w:sz="4" w:space="0" w:color="auto"/>
            </w:tcBorders>
            <w:shd w:val="clear" w:color="auto" w:fill="auto"/>
            <w:vAlign w:val="center"/>
          </w:tcPr>
          <w:p w:rsidR="00992BCA" w:rsidRPr="002B5846" w:rsidRDefault="00992BCA" w:rsidP="00C06314">
            <w:pPr>
              <w:jc w:val="right"/>
              <w:rPr>
                <w:b/>
                <w:color w:val="000000"/>
                <w:sz w:val="20"/>
                <w:szCs w:val="20"/>
                <w:lang w:eastAsia="en-CA"/>
              </w:rPr>
            </w:pPr>
            <w:r w:rsidRPr="002B5846">
              <w:rPr>
                <w:b/>
                <w:color w:val="000000"/>
                <w:sz w:val="20"/>
                <w:szCs w:val="20"/>
                <w:lang w:eastAsia="en-CA"/>
              </w:rPr>
              <w:t>3,482,230</w:t>
            </w:r>
          </w:p>
        </w:tc>
        <w:tc>
          <w:tcPr>
            <w:tcW w:w="469" w:type="pct"/>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Pr>
                <w:color w:val="000000"/>
                <w:sz w:val="20"/>
                <w:szCs w:val="20"/>
                <w:lang w:eastAsia="en-CA"/>
              </w:rPr>
              <w:t>1,770,415</w:t>
            </w:r>
          </w:p>
        </w:tc>
        <w:tc>
          <w:tcPr>
            <w:tcW w:w="403" w:type="pct"/>
            <w:gridSpan w:val="2"/>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sidRPr="00155AFD">
              <w:rPr>
                <w:color w:val="000000"/>
                <w:sz w:val="20"/>
                <w:szCs w:val="20"/>
                <w:lang w:eastAsia="en-CA"/>
              </w:rPr>
              <w:t>482,142</w:t>
            </w:r>
          </w:p>
        </w:tc>
        <w:tc>
          <w:tcPr>
            <w:tcW w:w="447" w:type="pct"/>
            <w:tcBorders>
              <w:top w:val="nil"/>
              <w:left w:val="nil"/>
              <w:bottom w:val="single" w:sz="4" w:space="0" w:color="auto"/>
              <w:right w:val="single" w:sz="4" w:space="0" w:color="auto"/>
            </w:tcBorders>
            <w:shd w:val="clear" w:color="auto" w:fill="auto"/>
          </w:tcPr>
          <w:p w:rsidR="00992BCA" w:rsidRPr="002B5846" w:rsidRDefault="00992BCA" w:rsidP="00C06314">
            <w:pPr>
              <w:jc w:val="right"/>
              <w:rPr>
                <w:b/>
                <w:color w:val="000000"/>
                <w:sz w:val="20"/>
                <w:szCs w:val="20"/>
                <w:lang w:eastAsia="en-CA"/>
              </w:rPr>
            </w:pPr>
            <w:r w:rsidRPr="002B5846">
              <w:rPr>
                <w:b/>
                <w:color w:val="000000"/>
                <w:sz w:val="20"/>
                <w:szCs w:val="20"/>
                <w:lang w:eastAsia="en-CA"/>
              </w:rPr>
              <w:t>12,02</w:t>
            </w:r>
            <w:r>
              <w:rPr>
                <w:b/>
                <w:color w:val="000000"/>
                <w:sz w:val="20"/>
                <w:szCs w:val="20"/>
                <w:lang w:eastAsia="en-CA"/>
              </w:rPr>
              <w:t>7</w:t>
            </w:r>
            <w:r w:rsidRPr="002B5846">
              <w:rPr>
                <w:b/>
                <w:color w:val="000000"/>
                <w:sz w:val="20"/>
                <w:szCs w:val="20"/>
                <w:lang w:eastAsia="en-CA"/>
              </w:rPr>
              <w:t>,288</w:t>
            </w:r>
          </w:p>
        </w:tc>
      </w:tr>
      <w:tr w:rsidR="00992BCA" w:rsidRPr="00155AFD" w:rsidTr="00C06314">
        <w:trPr>
          <w:trHeight w:val="53"/>
          <w:jc w:val="center"/>
        </w:trPr>
        <w:tc>
          <w:tcPr>
            <w:tcW w:w="268" w:type="pct"/>
            <w:tcBorders>
              <w:top w:val="single" w:sz="4" w:space="0" w:color="auto"/>
              <w:left w:val="single" w:sz="4" w:space="0" w:color="auto"/>
              <w:bottom w:val="single" w:sz="4" w:space="0" w:color="auto"/>
              <w:right w:val="single" w:sz="4" w:space="0" w:color="auto"/>
            </w:tcBorders>
            <w:shd w:val="clear" w:color="auto" w:fill="auto"/>
            <w:hideMark/>
          </w:tcPr>
          <w:p w:rsidR="00992BCA" w:rsidRPr="00155AFD" w:rsidRDefault="00992BCA" w:rsidP="00C06314">
            <w:pPr>
              <w:jc w:val="left"/>
              <w:rPr>
                <w:color w:val="000000"/>
                <w:sz w:val="20"/>
                <w:szCs w:val="20"/>
                <w:lang w:eastAsia="en-CA"/>
              </w:rPr>
            </w:pPr>
            <w:r w:rsidRPr="00155AFD">
              <w:rPr>
                <w:color w:val="000000"/>
                <w:sz w:val="20"/>
                <w:szCs w:val="20"/>
                <w:lang w:eastAsia="en-CA"/>
              </w:rPr>
              <w:t>4.1.1</w:t>
            </w:r>
          </w:p>
        </w:tc>
        <w:tc>
          <w:tcPr>
            <w:tcW w:w="4282" w:type="pct"/>
            <w:gridSpan w:val="7"/>
            <w:tcBorders>
              <w:top w:val="single" w:sz="4" w:space="0" w:color="auto"/>
              <w:left w:val="nil"/>
              <w:bottom w:val="single" w:sz="4" w:space="0" w:color="auto"/>
              <w:right w:val="single" w:sz="4" w:space="0" w:color="000000"/>
            </w:tcBorders>
            <w:shd w:val="clear" w:color="auto" w:fill="auto"/>
            <w:hideMark/>
          </w:tcPr>
          <w:p w:rsidR="00992BCA" w:rsidRPr="00155AFD" w:rsidRDefault="00992BCA" w:rsidP="00C06314">
            <w:pPr>
              <w:jc w:val="left"/>
              <w:rPr>
                <w:color w:val="000000"/>
                <w:sz w:val="20"/>
                <w:szCs w:val="20"/>
                <w:lang w:eastAsia="en-CA"/>
              </w:rPr>
            </w:pPr>
            <w:r w:rsidRPr="00155AFD">
              <w:rPr>
                <w:color w:val="000000"/>
                <w:sz w:val="20"/>
                <w:szCs w:val="20"/>
                <w:lang w:eastAsia="en-CA"/>
              </w:rPr>
              <w:t>Total phase-out of HCFC-22 agreed to be achieved under this Agreement (ODP tonnes)</w:t>
            </w:r>
          </w:p>
        </w:tc>
        <w:tc>
          <w:tcPr>
            <w:tcW w:w="450" w:type="pct"/>
            <w:gridSpan w:val="2"/>
            <w:tcBorders>
              <w:top w:val="single" w:sz="4" w:space="0" w:color="auto"/>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sidRPr="00155AFD">
              <w:rPr>
                <w:color w:val="000000"/>
                <w:sz w:val="20"/>
                <w:szCs w:val="20"/>
                <w:lang w:eastAsia="en-CA"/>
              </w:rPr>
              <w:t>105.5</w:t>
            </w:r>
          </w:p>
        </w:tc>
      </w:tr>
      <w:tr w:rsidR="00992BCA" w:rsidRPr="00155AFD" w:rsidTr="00C06314">
        <w:trPr>
          <w:trHeight w:val="116"/>
          <w:jc w:val="center"/>
        </w:trPr>
        <w:tc>
          <w:tcPr>
            <w:tcW w:w="268" w:type="pct"/>
            <w:tcBorders>
              <w:top w:val="nil"/>
              <w:left w:val="single" w:sz="4" w:space="0" w:color="auto"/>
              <w:bottom w:val="single" w:sz="4" w:space="0" w:color="auto"/>
              <w:right w:val="single" w:sz="4" w:space="0" w:color="auto"/>
            </w:tcBorders>
            <w:shd w:val="clear" w:color="auto" w:fill="auto"/>
            <w:hideMark/>
          </w:tcPr>
          <w:p w:rsidR="00992BCA" w:rsidRPr="00155AFD" w:rsidRDefault="00992BCA" w:rsidP="00C06314">
            <w:pPr>
              <w:jc w:val="left"/>
              <w:rPr>
                <w:color w:val="000000"/>
                <w:sz w:val="20"/>
                <w:szCs w:val="20"/>
                <w:lang w:eastAsia="en-CA"/>
              </w:rPr>
            </w:pPr>
            <w:r w:rsidRPr="00155AFD">
              <w:rPr>
                <w:color w:val="000000"/>
                <w:sz w:val="20"/>
                <w:szCs w:val="20"/>
                <w:lang w:eastAsia="en-CA"/>
              </w:rPr>
              <w:t>4.1.2</w:t>
            </w:r>
          </w:p>
        </w:tc>
        <w:tc>
          <w:tcPr>
            <w:tcW w:w="4282" w:type="pct"/>
            <w:gridSpan w:val="7"/>
            <w:tcBorders>
              <w:top w:val="single" w:sz="4" w:space="0" w:color="auto"/>
              <w:left w:val="nil"/>
              <w:bottom w:val="single" w:sz="4" w:space="0" w:color="auto"/>
              <w:right w:val="single" w:sz="4" w:space="0" w:color="000000"/>
            </w:tcBorders>
            <w:shd w:val="clear" w:color="auto" w:fill="auto"/>
            <w:hideMark/>
          </w:tcPr>
          <w:p w:rsidR="00992BCA" w:rsidRPr="00155AFD" w:rsidRDefault="00992BCA" w:rsidP="00C06314">
            <w:pPr>
              <w:jc w:val="left"/>
              <w:rPr>
                <w:color w:val="000000"/>
                <w:sz w:val="20"/>
                <w:szCs w:val="20"/>
                <w:lang w:eastAsia="en-CA"/>
              </w:rPr>
            </w:pPr>
            <w:r w:rsidRPr="00155AFD">
              <w:rPr>
                <w:color w:val="000000"/>
                <w:sz w:val="20"/>
                <w:szCs w:val="20"/>
                <w:lang w:eastAsia="en-CA"/>
              </w:rPr>
              <w:t>Phase-out of HCFC-22 to be achieved in previously approved projects (ODP tonnes)</w:t>
            </w:r>
          </w:p>
        </w:tc>
        <w:tc>
          <w:tcPr>
            <w:tcW w:w="450" w:type="pct"/>
            <w:gridSpan w:val="2"/>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sidRPr="00155AFD">
              <w:rPr>
                <w:color w:val="000000"/>
                <w:sz w:val="20"/>
                <w:szCs w:val="20"/>
                <w:lang w:eastAsia="en-CA"/>
              </w:rPr>
              <w:t>24.8</w:t>
            </w:r>
          </w:p>
        </w:tc>
      </w:tr>
      <w:tr w:rsidR="00992BCA" w:rsidRPr="00155AFD" w:rsidTr="00C06314">
        <w:trPr>
          <w:trHeight w:val="98"/>
          <w:jc w:val="center"/>
        </w:trPr>
        <w:tc>
          <w:tcPr>
            <w:tcW w:w="268" w:type="pct"/>
            <w:tcBorders>
              <w:top w:val="nil"/>
              <w:left w:val="single" w:sz="4" w:space="0" w:color="auto"/>
              <w:bottom w:val="single" w:sz="4" w:space="0" w:color="auto"/>
              <w:right w:val="single" w:sz="4" w:space="0" w:color="auto"/>
            </w:tcBorders>
            <w:shd w:val="clear" w:color="auto" w:fill="auto"/>
            <w:hideMark/>
          </w:tcPr>
          <w:p w:rsidR="00992BCA" w:rsidRPr="00155AFD" w:rsidRDefault="00992BCA" w:rsidP="00C06314">
            <w:pPr>
              <w:jc w:val="left"/>
              <w:rPr>
                <w:color w:val="000000"/>
                <w:sz w:val="20"/>
                <w:szCs w:val="20"/>
                <w:lang w:eastAsia="en-CA"/>
              </w:rPr>
            </w:pPr>
            <w:r w:rsidRPr="00155AFD">
              <w:rPr>
                <w:color w:val="000000"/>
                <w:sz w:val="20"/>
                <w:szCs w:val="20"/>
                <w:lang w:eastAsia="en-CA"/>
              </w:rPr>
              <w:t>4.1.3</w:t>
            </w:r>
          </w:p>
        </w:tc>
        <w:tc>
          <w:tcPr>
            <w:tcW w:w="4282" w:type="pct"/>
            <w:gridSpan w:val="7"/>
            <w:tcBorders>
              <w:top w:val="single" w:sz="4" w:space="0" w:color="auto"/>
              <w:left w:val="nil"/>
              <w:bottom w:val="single" w:sz="4" w:space="0" w:color="auto"/>
              <w:right w:val="single" w:sz="4" w:space="0" w:color="000000"/>
            </w:tcBorders>
            <w:shd w:val="clear" w:color="auto" w:fill="auto"/>
            <w:hideMark/>
          </w:tcPr>
          <w:p w:rsidR="00992BCA" w:rsidRPr="00155AFD" w:rsidRDefault="00992BCA" w:rsidP="00C06314">
            <w:pPr>
              <w:jc w:val="left"/>
              <w:rPr>
                <w:color w:val="000000"/>
                <w:sz w:val="20"/>
                <w:szCs w:val="20"/>
                <w:lang w:eastAsia="en-CA"/>
              </w:rPr>
            </w:pPr>
            <w:r w:rsidRPr="00155AFD">
              <w:rPr>
                <w:color w:val="000000"/>
                <w:sz w:val="20"/>
                <w:szCs w:val="20"/>
                <w:lang w:eastAsia="en-CA"/>
              </w:rPr>
              <w:t>Remaining eligible consumption for HCFC-22 (ODP tonnes)</w:t>
            </w:r>
          </w:p>
        </w:tc>
        <w:tc>
          <w:tcPr>
            <w:tcW w:w="450" w:type="pct"/>
            <w:gridSpan w:val="2"/>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sidRPr="00155AFD">
              <w:rPr>
                <w:color w:val="000000"/>
                <w:sz w:val="20"/>
                <w:szCs w:val="20"/>
                <w:lang w:eastAsia="en-CA"/>
              </w:rPr>
              <w:t>262.5</w:t>
            </w:r>
          </w:p>
        </w:tc>
      </w:tr>
      <w:tr w:rsidR="00992BCA" w:rsidRPr="00155AFD" w:rsidTr="00C06314">
        <w:trPr>
          <w:trHeight w:val="89"/>
          <w:jc w:val="center"/>
        </w:trPr>
        <w:tc>
          <w:tcPr>
            <w:tcW w:w="268" w:type="pct"/>
            <w:tcBorders>
              <w:top w:val="nil"/>
              <w:left w:val="single" w:sz="4" w:space="0" w:color="auto"/>
              <w:bottom w:val="single" w:sz="4" w:space="0" w:color="auto"/>
              <w:right w:val="single" w:sz="4" w:space="0" w:color="auto"/>
            </w:tcBorders>
            <w:shd w:val="clear" w:color="auto" w:fill="auto"/>
            <w:hideMark/>
          </w:tcPr>
          <w:p w:rsidR="00992BCA" w:rsidRPr="00155AFD" w:rsidRDefault="00992BCA" w:rsidP="00C06314">
            <w:pPr>
              <w:jc w:val="left"/>
              <w:rPr>
                <w:color w:val="000000"/>
                <w:sz w:val="20"/>
                <w:szCs w:val="20"/>
                <w:lang w:eastAsia="en-CA"/>
              </w:rPr>
            </w:pPr>
            <w:r w:rsidRPr="00155AFD">
              <w:rPr>
                <w:color w:val="000000"/>
                <w:sz w:val="20"/>
                <w:szCs w:val="20"/>
                <w:lang w:eastAsia="en-CA"/>
              </w:rPr>
              <w:t>4.2.1</w:t>
            </w:r>
          </w:p>
        </w:tc>
        <w:tc>
          <w:tcPr>
            <w:tcW w:w="4282" w:type="pct"/>
            <w:gridSpan w:val="7"/>
            <w:tcBorders>
              <w:top w:val="single" w:sz="4" w:space="0" w:color="auto"/>
              <w:left w:val="nil"/>
              <w:bottom w:val="single" w:sz="4" w:space="0" w:color="auto"/>
              <w:right w:val="single" w:sz="4" w:space="0" w:color="000000"/>
            </w:tcBorders>
            <w:shd w:val="clear" w:color="auto" w:fill="auto"/>
            <w:hideMark/>
          </w:tcPr>
          <w:p w:rsidR="00992BCA" w:rsidRPr="00155AFD" w:rsidRDefault="00992BCA" w:rsidP="00C06314">
            <w:pPr>
              <w:jc w:val="left"/>
              <w:rPr>
                <w:color w:val="000000"/>
                <w:sz w:val="20"/>
                <w:szCs w:val="20"/>
                <w:lang w:eastAsia="en-CA"/>
              </w:rPr>
            </w:pPr>
            <w:r w:rsidRPr="00155AFD">
              <w:rPr>
                <w:color w:val="000000"/>
                <w:sz w:val="20"/>
                <w:szCs w:val="20"/>
                <w:lang w:eastAsia="en-CA"/>
              </w:rPr>
              <w:t>Total phase-out of HCFC-141b agreed to be achieved under this Agreement (ODP tonnes)</w:t>
            </w:r>
          </w:p>
        </w:tc>
        <w:tc>
          <w:tcPr>
            <w:tcW w:w="450" w:type="pct"/>
            <w:gridSpan w:val="2"/>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sidRPr="00155AFD">
              <w:rPr>
                <w:color w:val="000000"/>
                <w:sz w:val="20"/>
                <w:szCs w:val="20"/>
                <w:lang w:eastAsia="en-CA"/>
              </w:rPr>
              <w:t>428.1</w:t>
            </w:r>
          </w:p>
        </w:tc>
      </w:tr>
      <w:tr w:rsidR="00992BCA" w:rsidRPr="00155AFD" w:rsidTr="00C06314">
        <w:trPr>
          <w:trHeight w:val="71"/>
          <w:jc w:val="center"/>
        </w:trPr>
        <w:tc>
          <w:tcPr>
            <w:tcW w:w="268" w:type="pct"/>
            <w:tcBorders>
              <w:top w:val="nil"/>
              <w:left w:val="single" w:sz="4" w:space="0" w:color="auto"/>
              <w:bottom w:val="single" w:sz="4" w:space="0" w:color="auto"/>
              <w:right w:val="single" w:sz="4" w:space="0" w:color="auto"/>
            </w:tcBorders>
            <w:shd w:val="clear" w:color="auto" w:fill="auto"/>
            <w:hideMark/>
          </w:tcPr>
          <w:p w:rsidR="00992BCA" w:rsidRPr="00155AFD" w:rsidRDefault="00992BCA" w:rsidP="00C06314">
            <w:pPr>
              <w:jc w:val="left"/>
              <w:rPr>
                <w:color w:val="000000"/>
                <w:sz w:val="20"/>
                <w:szCs w:val="20"/>
                <w:lang w:eastAsia="en-CA"/>
              </w:rPr>
            </w:pPr>
            <w:r w:rsidRPr="00155AFD">
              <w:rPr>
                <w:color w:val="000000"/>
                <w:sz w:val="20"/>
                <w:szCs w:val="20"/>
                <w:lang w:eastAsia="en-CA"/>
              </w:rPr>
              <w:t>4.2.2</w:t>
            </w:r>
          </w:p>
        </w:tc>
        <w:tc>
          <w:tcPr>
            <w:tcW w:w="4282" w:type="pct"/>
            <w:gridSpan w:val="7"/>
            <w:tcBorders>
              <w:top w:val="single" w:sz="4" w:space="0" w:color="auto"/>
              <w:left w:val="nil"/>
              <w:bottom w:val="single" w:sz="4" w:space="0" w:color="auto"/>
              <w:right w:val="single" w:sz="4" w:space="0" w:color="000000"/>
            </w:tcBorders>
            <w:shd w:val="clear" w:color="auto" w:fill="auto"/>
            <w:hideMark/>
          </w:tcPr>
          <w:p w:rsidR="00992BCA" w:rsidRPr="00155AFD" w:rsidRDefault="00992BCA" w:rsidP="00C06314">
            <w:pPr>
              <w:jc w:val="left"/>
              <w:rPr>
                <w:color w:val="000000"/>
                <w:sz w:val="20"/>
                <w:szCs w:val="20"/>
                <w:lang w:eastAsia="en-CA"/>
              </w:rPr>
            </w:pPr>
            <w:r w:rsidRPr="00155AFD">
              <w:rPr>
                <w:color w:val="000000"/>
                <w:sz w:val="20"/>
                <w:szCs w:val="20"/>
                <w:lang w:eastAsia="en-CA"/>
              </w:rPr>
              <w:t>Phase-out of HCFC-141b to be achieved in previously approved projects (ODP tonnes)</w:t>
            </w:r>
          </w:p>
        </w:tc>
        <w:tc>
          <w:tcPr>
            <w:tcW w:w="450" w:type="pct"/>
            <w:gridSpan w:val="2"/>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sidRPr="00155AFD">
              <w:rPr>
                <w:color w:val="000000"/>
                <w:sz w:val="20"/>
                <w:szCs w:val="20"/>
                <w:lang w:eastAsia="en-CA"/>
              </w:rPr>
              <w:t>392.5</w:t>
            </w:r>
          </w:p>
        </w:tc>
      </w:tr>
      <w:tr w:rsidR="00992BCA" w:rsidRPr="00155AFD" w:rsidTr="00C06314">
        <w:trPr>
          <w:trHeight w:val="134"/>
          <w:jc w:val="center"/>
        </w:trPr>
        <w:tc>
          <w:tcPr>
            <w:tcW w:w="268" w:type="pct"/>
            <w:tcBorders>
              <w:top w:val="nil"/>
              <w:left w:val="single" w:sz="4" w:space="0" w:color="auto"/>
              <w:bottom w:val="single" w:sz="4" w:space="0" w:color="auto"/>
              <w:right w:val="single" w:sz="4" w:space="0" w:color="auto"/>
            </w:tcBorders>
            <w:shd w:val="clear" w:color="auto" w:fill="auto"/>
            <w:hideMark/>
          </w:tcPr>
          <w:p w:rsidR="00992BCA" w:rsidRPr="00155AFD" w:rsidRDefault="00992BCA" w:rsidP="00C06314">
            <w:pPr>
              <w:jc w:val="left"/>
              <w:rPr>
                <w:color w:val="000000"/>
                <w:sz w:val="20"/>
                <w:szCs w:val="20"/>
                <w:lang w:eastAsia="en-CA"/>
              </w:rPr>
            </w:pPr>
            <w:r w:rsidRPr="00155AFD">
              <w:rPr>
                <w:color w:val="000000"/>
                <w:sz w:val="20"/>
                <w:szCs w:val="20"/>
                <w:lang w:eastAsia="en-CA"/>
              </w:rPr>
              <w:t>4.2.3</w:t>
            </w:r>
          </w:p>
        </w:tc>
        <w:tc>
          <w:tcPr>
            <w:tcW w:w="4282" w:type="pct"/>
            <w:gridSpan w:val="7"/>
            <w:tcBorders>
              <w:top w:val="single" w:sz="4" w:space="0" w:color="auto"/>
              <w:left w:val="nil"/>
              <w:bottom w:val="single" w:sz="4" w:space="0" w:color="auto"/>
              <w:right w:val="single" w:sz="4" w:space="0" w:color="000000"/>
            </w:tcBorders>
            <w:shd w:val="clear" w:color="auto" w:fill="auto"/>
            <w:hideMark/>
          </w:tcPr>
          <w:p w:rsidR="00992BCA" w:rsidRPr="00155AFD" w:rsidRDefault="00992BCA" w:rsidP="00C06314">
            <w:pPr>
              <w:jc w:val="left"/>
              <w:rPr>
                <w:color w:val="000000"/>
                <w:sz w:val="20"/>
                <w:szCs w:val="20"/>
                <w:lang w:eastAsia="en-CA"/>
              </w:rPr>
            </w:pPr>
            <w:r w:rsidRPr="00155AFD">
              <w:rPr>
                <w:color w:val="000000"/>
                <w:sz w:val="20"/>
                <w:szCs w:val="20"/>
                <w:lang w:eastAsia="en-CA"/>
              </w:rPr>
              <w:t>Remaining eligible consumption for HCFC-141b (ODP tonnes)</w:t>
            </w:r>
          </w:p>
        </w:tc>
        <w:tc>
          <w:tcPr>
            <w:tcW w:w="450" w:type="pct"/>
            <w:gridSpan w:val="2"/>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sidRPr="00155AFD">
              <w:rPr>
                <w:color w:val="000000"/>
                <w:sz w:val="20"/>
                <w:szCs w:val="20"/>
                <w:lang w:eastAsia="en-CA"/>
              </w:rPr>
              <w:t>-</w:t>
            </w:r>
          </w:p>
        </w:tc>
      </w:tr>
      <w:tr w:rsidR="00992BCA" w:rsidRPr="00155AFD" w:rsidTr="00C06314">
        <w:trPr>
          <w:trHeight w:val="53"/>
          <w:jc w:val="center"/>
        </w:trPr>
        <w:tc>
          <w:tcPr>
            <w:tcW w:w="268" w:type="pct"/>
            <w:tcBorders>
              <w:top w:val="nil"/>
              <w:left w:val="single" w:sz="4" w:space="0" w:color="auto"/>
              <w:bottom w:val="single" w:sz="4" w:space="0" w:color="auto"/>
              <w:right w:val="single" w:sz="4" w:space="0" w:color="auto"/>
            </w:tcBorders>
            <w:shd w:val="clear" w:color="auto" w:fill="auto"/>
            <w:hideMark/>
          </w:tcPr>
          <w:p w:rsidR="00992BCA" w:rsidRPr="00155AFD" w:rsidRDefault="00992BCA" w:rsidP="00C06314">
            <w:pPr>
              <w:jc w:val="left"/>
              <w:rPr>
                <w:color w:val="000000"/>
                <w:sz w:val="20"/>
                <w:szCs w:val="20"/>
                <w:lang w:eastAsia="en-CA"/>
              </w:rPr>
            </w:pPr>
            <w:r w:rsidRPr="00155AFD">
              <w:rPr>
                <w:color w:val="000000"/>
                <w:sz w:val="20"/>
                <w:szCs w:val="20"/>
                <w:lang w:eastAsia="en-CA"/>
              </w:rPr>
              <w:t>4.3.1</w:t>
            </w:r>
          </w:p>
        </w:tc>
        <w:tc>
          <w:tcPr>
            <w:tcW w:w="4282" w:type="pct"/>
            <w:gridSpan w:val="7"/>
            <w:tcBorders>
              <w:top w:val="single" w:sz="4" w:space="0" w:color="auto"/>
              <w:left w:val="nil"/>
              <w:bottom w:val="single" w:sz="4" w:space="0" w:color="auto"/>
              <w:right w:val="single" w:sz="4" w:space="0" w:color="000000"/>
            </w:tcBorders>
            <w:shd w:val="clear" w:color="auto" w:fill="auto"/>
            <w:hideMark/>
          </w:tcPr>
          <w:p w:rsidR="00992BCA" w:rsidRPr="00155AFD" w:rsidRDefault="00992BCA" w:rsidP="00C06314">
            <w:pPr>
              <w:jc w:val="left"/>
              <w:rPr>
                <w:color w:val="000000"/>
                <w:sz w:val="20"/>
                <w:szCs w:val="20"/>
                <w:lang w:eastAsia="en-CA"/>
              </w:rPr>
            </w:pPr>
            <w:r w:rsidRPr="00155AFD">
              <w:rPr>
                <w:color w:val="000000"/>
                <w:sz w:val="20"/>
                <w:szCs w:val="20"/>
                <w:lang w:eastAsia="en-CA"/>
              </w:rPr>
              <w:t>Total phase-out of HCFC-142b  agreed to be achieved under this Agreement (ODP tonnes)</w:t>
            </w:r>
          </w:p>
        </w:tc>
        <w:tc>
          <w:tcPr>
            <w:tcW w:w="450" w:type="pct"/>
            <w:gridSpan w:val="2"/>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sidRPr="00155AFD">
              <w:rPr>
                <w:color w:val="000000"/>
                <w:sz w:val="20"/>
                <w:szCs w:val="20"/>
                <w:lang w:eastAsia="en-CA"/>
              </w:rPr>
              <w:t>-</w:t>
            </w:r>
          </w:p>
        </w:tc>
      </w:tr>
      <w:tr w:rsidR="00992BCA" w:rsidRPr="00155AFD" w:rsidTr="00C06314">
        <w:trPr>
          <w:trHeight w:val="107"/>
          <w:jc w:val="center"/>
        </w:trPr>
        <w:tc>
          <w:tcPr>
            <w:tcW w:w="268" w:type="pct"/>
            <w:tcBorders>
              <w:top w:val="nil"/>
              <w:left w:val="single" w:sz="4" w:space="0" w:color="auto"/>
              <w:bottom w:val="single" w:sz="4" w:space="0" w:color="auto"/>
              <w:right w:val="single" w:sz="4" w:space="0" w:color="auto"/>
            </w:tcBorders>
            <w:shd w:val="clear" w:color="auto" w:fill="auto"/>
            <w:hideMark/>
          </w:tcPr>
          <w:p w:rsidR="00992BCA" w:rsidRPr="00155AFD" w:rsidRDefault="00992BCA" w:rsidP="00C06314">
            <w:pPr>
              <w:jc w:val="left"/>
              <w:rPr>
                <w:color w:val="000000"/>
                <w:sz w:val="20"/>
                <w:szCs w:val="20"/>
                <w:lang w:eastAsia="en-CA"/>
              </w:rPr>
            </w:pPr>
            <w:r w:rsidRPr="00155AFD">
              <w:rPr>
                <w:color w:val="000000"/>
                <w:sz w:val="20"/>
                <w:szCs w:val="20"/>
                <w:lang w:eastAsia="en-CA"/>
              </w:rPr>
              <w:t>4.3.2</w:t>
            </w:r>
          </w:p>
        </w:tc>
        <w:tc>
          <w:tcPr>
            <w:tcW w:w="4282" w:type="pct"/>
            <w:gridSpan w:val="7"/>
            <w:tcBorders>
              <w:top w:val="single" w:sz="4" w:space="0" w:color="auto"/>
              <w:left w:val="nil"/>
              <w:bottom w:val="single" w:sz="4" w:space="0" w:color="auto"/>
              <w:right w:val="single" w:sz="4" w:space="0" w:color="000000"/>
            </w:tcBorders>
            <w:shd w:val="clear" w:color="auto" w:fill="auto"/>
            <w:hideMark/>
          </w:tcPr>
          <w:p w:rsidR="00992BCA" w:rsidRPr="00155AFD" w:rsidRDefault="00992BCA" w:rsidP="00C06314">
            <w:pPr>
              <w:jc w:val="left"/>
              <w:rPr>
                <w:color w:val="000000"/>
                <w:sz w:val="20"/>
                <w:szCs w:val="20"/>
                <w:lang w:eastAsia="en-CA"/>
              </w:rPr>
            </w:pPr>
            <w:r w:rsidRPr="00155AFD">
              <w:rPr>
                <w:color w:val="000000"/>
                <w:sz w:val="20"/>
                <w:szCs w:val="20"/>
                <w:lang w:eastAsia="en-CA"/>
              </w:rPr>
              <w:t>Phase-out of HCFC-142b  to be achieved in previously approved projects (ODP tonnes)</w:t>
            </w:r>
          </w:p>
        </w:tc>
        <w:tc>
          <w:tcPr>
            <w:tcW w:w="450" w:type="pct"/>
            <w:gridSpan w:val="2"/>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sidRPr="00155AFD">
              <w:rPr>
                <w:color w:val="000000"/>
                <w:sz w:val="20"/>
                <w:szCs w:val="20"/>
                <w:lang w:eastAsia="en-CA"/>
              </w:rPr>
              <w:t>-</w:t>
            </w:r>
          </w:p>
        </w:tc>
      </w:tr>
      <w:tr w:rsidR="00992BCA" w:rsidRPr="00155AFD" w:rsidTr="00C06314">
        <w:trPr>
          <w:trHeight w:val="98"/>
          <w:jc w:val="center"/>
        </w:trPr>
        <w:tc>
          <w:tcPr>
            <w:tcW w:w="268" w:type="pct"/>
            <w:tcBorders>
              <w:top w:val="nil"/>
              <w:left w:val="single" w:sz="4" w:space="0" w:color="auto"/>
              <w:bottom w:val="single" w:sz="4" w:space="0" w:color="auto"/>
              <w:right w:val="single" w:sz="4" w:space="0" w:color="auto"/>
            </w:tcBorders>
            <w:shd w:val="clear" w:color="auto" w:fill="auto"/>
            <w:hideMark/>
          </w:tcPr>
          <w:p w:rsidR="00992BCA" w:rsidRPr="00155AFD" w:rsidRDefault="00992BCA" w:rsidP="00C06314">
            <w:pPr>
              <w:jc w:val="left"/>
              <w:rPr>
                <w:color w:val="000000"/>
                <w:sz w:val="20"/>
                <w:szCs w:val="20"/>
                <w:lang w:eastAsia="en-CA"/>
              </w:rPr>
            </w:pPr>
            <w:r w:rsidRPr="00155AFD">
              <w:rPr>
                <w:color w:val="000000"/>
                <w:sz w:val="20"/>
                <w:szCs w:val="20"/>
                <w:lang w:eastAsia="en-CA"/>
              </w:rPr>
              <w:t>4.3.3</w:t>
            </w:r>
          </w:p>
        </w:tc>
        <w:tc>
          <w:tcPr>
            <w:tcW w:w="4282" w:type="pct"/>
            <w:gridSpan w:val="7"/>
            <w:tcBorders>
              <w:top w:val="single" w:sz="4" w:space="0" w:color="auto"/>
              <w:left w:val="nil"/>
              <w:bottom w:val="single" w:sz="4" w:space="0" w:color="auto"/>
              <w:right w:val="single" w:sz="4" w:space="0" w:color="000000"/>
            </w:tcBorders>
            <w:shd w:val="clear" w:color="auto" w:fill="auto"/>
            <w:hideMark/>
          </w:tcPr>
          <w:p w:rsidR="00992BCA" w:rsidRPr="00155AFD" w:rsidRDefault="00992BCA" w:rsidP="00C06314">
            <w:pPr>
              <w:jc w:val="left"/>
              <w:rPr>
                <w:color w:val="000000"/>
                <w:sz w:val="20"/>
                <w:szCs w:val="20"/>
                <w:lang w:eastAsia="en-CA"/>
              </w:rPr>
            </w:pPr>
            <w:r w:rsidRPr="00155AFD">
              <w:rPr>
                <w:color w:val="000000"/>
                <w:sz w:val="20"/>
                <w:szCs w:val="20"/>
                <w:lang w:eastAsia="en-CA"/>
              </w:rPr>
              <w:t>Remaining eligible consumption for HCFC-142b  (ODP tonnes)</w:t>
            </w:r>
          </w:p>
        </w:tc>
        <w:tc>
          <w:tcPr>
            <w:tcW w:w="450" w:type="pct"/>
            <w:gridSpan w:val="2"/>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sidRPr="00155AFD">
              <w:rPr>
                <w:color w:val="000000"/>
                <w:sz w:val="20"/>
                <w:szCs w:val="20"/>
                <w:lang w:eastAsia="en-CA"/>
              </w:rPr>
              <w:t>1.0</w:t>
            </w:r>
          </w:p>
        </w:tc>
      </w:tr>
      <w:tr w:rsidR="00992BCA" w:rsidRPr="00155AFD" w:rsidTr="00C06314">
        <w:trPr>
          <w:trHeight w:val="80"/>
          <w:jc w:val="center"/>
        </w:trPr>
        <w:tc>
          <w:tcPr>
            <w:tcW w:w="268" w:type="pct"/>
            <w:tcBorders>
              <w:top w:val="nil"/>
              <w:left w:val="single" w:sz="4" w:space="0" w:color="auto"/>
              <w:bottom w:val="single" w:sz="4" w:space="0" w:color="auto"/>
              <w:right w:val="single" w:sz="4" w:space="0" w:color="auto"/>
            </w:tcBorders>
            <w:shd w:val="clear" w:color="auto" w:fill="auto"/>
            <w:hideMark/>
          </w:tcPr>
          <w:p w:rsidR="00992BCA" w:rsidRPr="00155AFD" w:rsidRDefault="00992BCA" w:rsidP="00C06314">
            <w:pPr>
              <w:jc w:val="left"/>
              <w:rPr>
                <w:color w:val="000000"/>
                <w:sz w:val="20"/>
                <w:szCs w:val="20"/>
                <w:lang w:eastAsia="en-CA"/>
              </w:rPr>
            </w:pPr>
            <w:r w:rsidRPr="00155AFD">
              <w:rPr>
                <w:color w:val="000000"/>
                <w:sz w:val="20"/>
                <w:szCs w:val="20"/>
                <w:lang w:eastAsia="en-CA"/>
              </w:rPr>
              <w:t>4.4.1</w:t>
            </w:r>
          </w:p>
        </w:tc>
        <w:tc>
          <w:tcPr>
            <w:tcW w:w="4282" w:type="pct"/>
            <w:gridSpan w:val="7"/>
            <w:tcBorders>
              <w:top w:val="single" w:sz="4" w:space="0" w:color="auto"/>
              <w:left w:val="nil"/>
              <w:bottom w:val="single" w:sz="4" w:space="0" w:color="auto"/>
              <w:right w:val="single" w:sz="4" w:space="0" w:color="000000"/>
            </w:tcBorders>
            <w:shd w:val="clear" w:color="auto" w:fill="auto"/>
            <w:hideMark/>
          </w:tcPr>
          <w:p w:rsidR="00992BCA" w:rsidRPr="00155AFD" w:rsidRDefault="00992BCA" w:rsidP="00C06314">
            <w:pPr>
              <w:jc w:val="left"/>
              <w:rPr>
                <w:color w:val="000000"/>
                <w:sz w:val="20"/>
                <w:szCs w:val="20"/>
                <w:lang w:eastAsia="en-CA"/>
              </w:rPr>
            </w:pPr>
            <w:r w:rsidRPr="00155AFD">
              <w:rPr>
                <w:color w:val="000000"/>
                <w:sz w:val="20"/>
                <w:szCs w:val="20"/>
                <w:lang w:eastAsia="en-CA"/>
              </w:rPr>
              <w:t>Total phase-out of HCFC-123  agreed to be achieved under this Agreement (ODP tonnes)</w:t>
            </w:r>
          </w:p>
        </w:tc>
        <w:tc>
          <w:tcPr>
            <w:tcW w:w="450" w:type="pct"/>
            <w:gridSpan w:val="2"/>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sidRPr="00155AFD">
              <w:rPr>
                <w:color w:val="000000"/>
                <w:sz w:val="20"/>
                <w:szCs w:val="20"/>
                <w:lang w:eastAsia="en-CA"/>
              </w:rPr>
              <w:t>-</w:t>
            </w:r>
          </w:p>
        </w:tc>
      </w:tr>
      <w:tr w:rsidR="00992BCA" w:rsidRPr="00155AFD" w:rsidTr="00C06314">
        <w:trPr>
          <w:trHeight w:val="71"/>
          <w:jc w:val="center"/>
        </w:trPr>
        <w:tc>
          <w:tcPr>
            <w:tcW w:w="268" w:type="pct"/>
            <w:tcBorders>
              <w:top w:val="nil"/>
              <w:left w:val="single" w:sz="4" w:space="0" w:color="auto"/>
              <w:bottom w:val="single" w:sz="4" w:space="0" w:color="auto"/>
              <w:right w:val="single" w:sz="4" w:space="0" w:color="auto"/>
            </w:tcBorders>
            <w:shd w:val="clear" w:color="auto" w:fill="auto"/>
            <w:hideMark/>
          </w:tcPr>
          <w:p w:rsidR="00992BCA" w:rsidRPr="00155AFD" w:rsidRDefault="00992BCA" w:rsidP="00C06314">
            <w:pPr>
              <w:jc w:val="left"/>
              <w:rPr>
                <w:color w:val="000000"/>
                <w:sz w:val="20"/>
                <w:szCs w:val="20"/>
                <w:lang w:eastAsia="en-CA"/>
              </w:rPr>
            </w:pPr>
            <w:r w:rsidRPr="00155AFD">
              <w:rPr>
                <w:color w:val="000000"/>
                <w:sz w:val="20"/>
                <w:szCs w:val="20"/>
                <w:lang w:eastAsia="en-CA"/>
              </w:rPr>
              <w:t>4.4.2</w:t>
            </w:r>
          </w:p>
        </w:tc>
        <w:tc>
          <w:tcPr>
            <w:tcW w:w="4282" w:type="pct"/>
            <w:gridSpan w:val="7"/>
            <w:tcBorders>
              <w:top w:val="single" w:sz="4" w:space="0" w:color="auto"/>
              <w:left w:val="nil"/>
              <w:bottom w:val="single" w:sz="4" w:space="0" w:color="auto"/>
              <w:right w:val="single" w:sz="4" w:space="0" w:color="000000"/>
            </w:tcBorders>
            <w:shd w:val="clear" w:color="auto" w:fill="auto"/>
            <w:hideMark/>
          </w:tcPr>
          <w:p w:rsidR="00992BCA" w:rsidRPr="00155AFD" w:rsidRDefault="00992BCA" w:rsidP="00C06314">
            <w:pPr>
              <w:jc w:val="left"/>
              <w:rPr>
                <w:color w:val="000000"/>
                <w:sz w:val="20"/>
                <w:szCs w:val="20"/>
                <w:lang w:eastAsia="en-CA"/>
              </w:rPr>
            </w:pPr>
            <w:r w:rsidRPr="00155AFD">
              <w:rPr>
                <w:color w:val="000000"/>
                <w:sz w:val="20"/>
                <w:szCs w:val="20"/>
                <w:lang w:eastAsia="en-CA"/>
              </w:rPr>
              <w:t>Phase-out of HCFC-123  to be achieved in previously approved projects (ODP tonnes)</w:t>
            </w:r>
          </w:p>
        </w:tc>
        <w:tc>
          <w:tcPr>
            <w:tcW w:w="450" w:type="pct"/>
            <w:gridSpan w:val="2"/>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sidRPr="00155AFD">
              <w:rPr>
                <w:color w:val="000000"/>
                <w:sz w:val="20"/>
                <w:szCs w:val="20"/>
                <w:lang w:eastAsia="en-CA"/>
              </w:rPr>
              <w:t>-</w:t>
            </w:r>
          </w:p>
        </w:tc>
      </w:tr>
      <w:tr w:rsidR="00992BCA" w:rsidRPr="00155AFD" w:rsidTr="00C06314">
        <w:trPr>
          <w:trHeight w:val="192"/>
          <w:jc w:val="center"/>
        </w:trPr>
        <w:tc>
          <w:tcPr>
            <w:tcW w:w="268" w:type="pct"/>
            <w:tcBorders>
              <w:top w:val="nil"/>
              <w:left w:val="single" w:sz="4" w:space="0" w:color="auto"/>
              <w:bottom w:val="single" w:sz="4" w:space="0" w:color="auto"/>
              <w:right w:val="single" w:sz="4" w:space="0" w:color="auto"/>
            </w:tcBorders>
            <w:shd w:val="clear" w:color="auto" w:fill="auto"/>
            <w:hideMark/>
          </w:tcPr>
          <w:p w:rsidR="00992BCA" w:rsidRPr="00155AFD" w:rsidRDefault="00992BCA" w:rsidP="00C06314">
            <w:pPr>
              <w:jc w:val="left"/>
              <w:rPr>
                <w:color w:val="000000"/>
                <w:sz w:val="20"/>
                <w:szCs w:val="20"/>
                <w:lang w:eastAsia="en-CA"/>
              </w:rPr>
            </w:pPr>
            <w:r w:rsidRPr="00155AFD">
              <w:rPr>
                <w:color w:val="000000"/>
                <w:sz w:val="20"/>
                <w:szCs w:val="20"/>
                <w:lang w:eastAsia="en-CA"/>
              </w:rPr>
              <w:t>4.4.3</w:t>
            </w:r>
          </w:p>
        </w:tc>
        <w:tc>
          <w:tcPr>
            <w:tcW w:w="4282" w:type="pct"/>
            <w:gridSpan w:val="7"/>
            <w:tcBorders>
              <w:top w:val="single" w:sz="4" w:space="0" w:color="auto"/>
              <w:left w:val="nil"/>
              <w:bottom w:val="single" w:sz="4" w:space="0" w:color="auto"/>
              <w:right w:val="single" w:sz="4" w:space="0" w:color="000000"/>
            </w:tcBorders>
            <w:shd w:val="clear" w:color="auto" w:fill="auto"/>
            <w:hideMark/>
          </w:tcPr>
          <w:p w:rsidR="00992BCA" w:rsidRPr="00155AFD" w:rsidRDefault="00992BCA" w:rsidP="00C06314">
            <w:pPr>
              <w:jc w:val="left"/>
              <w:rPr>
                <w:color w:val="000000"/>
                <w:sz w:val="20"/>
                <w:szCs w:val="20"/>
                <w:lang w:eastAsia="en-CA"/>
              </w:rPr>
            </w:pPr>
            <w:r w:rsidRPr="00155AFD">
              <w:rPr>
                <w:color w:val="000000"/>
                <w:sz w:val="20"/>
                <w:szCs w:val="20"/>
                <w:lang w:eastAsia="en-CA"/>
              </w:rPr>
              <w:t>Remaining eligible consumption for HCFC-123  (ODP tonnes)</w:t>
            </w:r>
          </w:p>
        </w:tc>
        <w:tc>
          <w:tcPr>
            <w:tcW w:w="450" w:type="pct"/>
            <w:gridSpan w:val="2"/>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sidRPr="00155AFD">
              <w:rPr>
                <w:color w:val="000000"/>
                <w:sz w:val="20"/>
                <w:szCs w:val="20"/>
                <w:lang w:eastAsia="en-CA"/>
              </w:rPr>
              <w:t>0.3</w:t>
            </w:r>
          </w:p>
        </w:tc>
      </w:tr>
      <w:tr w:rsidR="00992BCA" w:rsidRPr="00155AFD" w:rsidTr="00C06314">
        <w:trPr>
          <w:trHeight w:val="125"/>
          <w:jc w:val="center"/>
        </w:trPr>
        <w:tc>
          <w:tcPr>
            <w:tcW w:w="268" w:type="pct"/>
            <w:tcBorders>
              <w:top w:val="nil"/>
              <w:left w:val="single" w:sz="4" w:space="0" w:color="auto"/>
              <w:bottom w:val="single" w:sz="4" w:space="0" w:color="auto"/>
              <w:right w:val="single" w:sz="4" w:space="0" w:color="auto"/>
            </w:tcBorders>
            <w:shd w:val="clear" w:color="auto" w:fill="auto"/>
            <w:hideMark/>
          </w:tcPr>
          <w:p w:rsidR="00992BCA" w:rsidRPr="00155AFD" w:rsidRDefault="00992BCA" w:rsidP="00C06314">
            <w:pPr>
              <w:jc w:val="left"/>
              <w:rPr>
                <w:color w:val="000000"/>
                <w:sz w:val="20"/>
                <w:szCs w:val="20"/>
                <w:lang w:eastAsia="en-CA"/>
              </w:rPr>
            </w:pPr>
            <w:r w:rsidRPr="00155AFD">
              <w:rPr>
                <w:color w:val="000000"/>
                <w:sz w:val="20"/>
                <w:szCs w:val="20"/>
                <w:lang w:eastAsia="en-CA"/>
              </w:rPr>
              <w:t>4.5.1</w:t>
            </w:r>
          </w:p>
        </w:tc>
        <w:tc>
          <w:tcPr>
            <w:tcW w:w="4282" w:type="pct"/>
            <w:gridSpan w:val="7"/>
            <w:tcBorders>
              <w:top w:val="single" w:sz="4" w:space="0" w:color="auto"/>
              <w:left w:val="nil"/>
              <w:bottom w:val="single" w:sz="4" w:space="0" w:color="auto"/>
              <w:right w:val="single" w:sz="4" w:space="0" w:color="000000"/>
            </w:tcBorders>
            <w:shd w:val="clear" w:color="auto" w:fill="auto"/>
            <w:hideMark/>
          </w:tcPr>
          <w:p w:rsidR="00992BCA" w:rsidRPr="00155AFD" w:rsidRDefault="00992BCA" w:rsidP="00C06314">
            <w:pPr>
              <w:jc w:val="left"/>
              <w:rPr>
                <w:color w:val="000000"/>
                <w:sz w:val="20"/>
                <w:szCs w:val="20"/>
                <w:lang w:eastAsia="en-CA"/>
              </w:rPr>
            </w:pPr>
            <w:r w:rsidRPr="00155AFD">
              <w:rPr>
                <w:color w:val="000000"/>
                <w:sz w:val="20"/>
                <w:szCs w:val="20"/>
                <w:lang w:eastAsia="en-CA"/>
              </w:rPr>
              <w:t>Total phase-out of HCFC-124  agreed to be achieved under this Agreement (ODP tonnes)</w:t>
            </w:r>
          </w:p>
        </w:tc>
        <w:tc>
          <w:tcPr>
            <w:tcW w:w="450" w:type="pct"/>
            <w:gridSpan w:val="2"/>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sidRPr="00155AFD">
              <w:rPr>
                <w:color w:val="000000"/>
                <w:sz w:val="20"/>
                <w:szCs w:val="20"/>
                <w:lang w:eastAsia="en-CA"/>
              </w:rPr>
              <w:t>-</w:t>
            </w:r>
          </w:p>
        </w:tc>
      </w:tr>
      <w:tr w:rsidR="00992BCA" w:rsidRPr="00155AFD" w:rsidTr="00C06314">
        <w:trPr>
          <w:trHeight w:val="107"/>
          <w:jc w:val="center"/>
        </w:trPr>
        <w:tc>
          <w:tcPr>
            <w:tcW w:w="268" w:type="pct"/>
            <w:tcBorders>
              <w:top w:val="nil"/>
              <w:left w:val="single" w:sz="4" w:space="0" w:color="auto"/>
              <w:bottom w:val="single" w:sz="4" w:space="0" w:color="auto"/>
              <w:right w:val="single" w:sz="4" w:space="0" w:color="auto"/>
            </w:tcBorders>
            <w:shd w:val="clear" w:color="auto" w:fill="auto"/>
            <w:hideMark/>
          </w:tcPr>
          <w:p w:rsidR="00992BCA" w:rsidRPr="00155AFD" w:rsidRDefault="00992BCA" w:rsidP="00C06314">
            <w:pPr>
              <w:jc w:val="left"/>
              <w:rPr>
                <w:color w:val="000000"/>
                <w:sz w:val="20"/>
                <w:szCs w:val="20"/>
                <w:lang w:eastAsia="en-CA"/>
              </w:rPr>
            </w:pPr>
            <w:r w:rsidRPr="00155AFD">
              <w:rPr>
                <w:color w:val="000000"/>
                <w:sz w:val="20"/>
                <w:szCs w:val="20"/>
                <w:lang w:eastAsia="en-CA"/>
              </w:rPr>
              <w:t>4.5.2</w:t>
            </w:r>
          </w:p>
        </w:tc>
        <w:tc>
          <w:tcPr>
            <w:tcW w:w="4282" w:type="pct"/>
            <w:gridSpan w:val="7"/>
            <w:tcBorders>
              <w:top w:val="single" w:sz="4" w:space="0" w:color="auto"/>
              <w:left w:val="nil"/>
              <w:bottom w:val="single" w:sz="4" w:space="0" w:color="auto"/>
              <w:right w:val="single" w:sz="4" w:space="0" w:color="000000"/>
            </w:tcBorders>
            <w:shd w:val="clear" w:color="auto" w:fill="auto"/>
            <w:hideMark/>
          </w:tcPr>
          <w:p w:rsidR="00992BCA" w:rsidRPr="00155AFD" w:rsidRDefault="00992BCA" w:rsidP="00C06314">
            <w:pPr>
              <w:jc w:val="left"/>
              <w:rPr>
                <w:color w:val="000000"/>
                <w:sz w:val="20"/>
                <w:szCs w:val="20"/>
                <w:lang w:eastAsia="en-CA"/>
              </w:rPr>
            </w:pPr>
            <w:r w:rsidRPr="00155AFD">
              <w:rPr>
                <w:color w:val="000000"/>
                <w:sz w:val="20"/>
                <w:szCs w:val="20"/>
                <w:lang w:eastAsia="en-CA"/>
              </w:rPr>
              <w:t>Phase-out of HCFC-124  to be achieved in previously approved projects (ODP tonnes)</w:t>
            </w:r>
          </w:p>
        </w:tc>
        <w:tc>
          <w:tcPr>
            <w:tcW w:w="450" w:type="pct"/>
            <w:gridSpan w:val="2"/>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sidRPr="00155AFD">
              <w:rPr>
                <w:color w:val="000000"/>
                <w:sz w:val="20"/>
                <w:szCs w:val="20"/>
                <w:lang w:eastAsia="en-CA"/>
              </w:rPr>
              <w:t>-</w:t>
            </w:r>
          </w:p>
        </w:tc>
      </w:tr>
      <w:tr w:rsidR="00992BCA" w:rsidRPr="00155AFD" w:rsidTr="00C06314">
        <w:trPr>
          <w:trHeight w:val="53"/>
          <w:jc w:val="center"/>
        </w:trPr>
        <w:tc>
          <w:tcPr>
            <w:tcW w:w="268" w:type="pct"/>
            <w:tcBorders>
              <w:top w:val="nil"/>
              <w:left w:val="single" w:sz="4" w:space="0" w:color="auto"/>
              <w:bottom w:val="single" w:sz="4" w:space="0" w:color="auto"/>
              <w:right w:val="single" w:sz="4" w:space="0" w:color="auto"/>
            </w:tcBorders>
            <w:shd w:val="clear" w:color="auto" w:fill="auto"/>
            <w:hideMark/>
          </w:tcPr>
          <w:p w:rsidR="00992BCA" w:rsidRPr="00155AFD" w:rsidRDefault="00992BCA" w:rsidP="00C06314">
            <w:pPr>
              <w:jc w:val="left"/>
              <w:rPr>
                <w:color w:val="000000"/>
                <w:sz w:val="20"/>
                <w:szCs w:val="20"/>
                <w:lang w:eastAsia="en-CA"/>
              </w:rPr>
            </w:pPr>
            <w:r w:rsidRPr="00155AFD">
              <w:rPr>
                <w:color w:val="000000"/>
                <w:sz w:val="20"/>
                <w:szCs w:val="20"/>
                <w:lang w:eastAsia="en-CA"/>
              </w:rPr>
              <w:t>4.5.3</w:t>
            </w:r>
          </w:p>
        </w:tc>
        <w:tc>
          <w:tcPr>
            <w:tcW w:w="4282" w:type="pct"/>
            <w:gridSpan w:val="7"/>
            <w:tcBorders>
              <w:top w:val="single" w:sz="4" w:space="0" w:color="auto"/>
              <w:left w:val="nil"/>
              <w:bottom w:val="single" w:sz="4" w:space="0" w:color="auto"/>
              <w:right w:val="single" w:sz="4" w:space="0" w:color="000000"/>
            </w:tcBorders>
            <w:shd w:val="clear" w:color="auto" w:fill="auto"/>
            <w:hideMark/>
          </w:tcPr>
          <w:p w:rsidR="00992BCA" w:rsidRPr="00155AFD" w:rsidRDefault="00992BCA" w:rsidP="00C06314">
            <w:pPr>
              <w:jc w:val="left"/>
              <w:rPr>
                <w:color w:val="000000"/>
                <w:sz w:val="20"/>
                <w:szCs w:val="20"/>
                <w:lang w:eastAsia="en-CA"/>
              </w:rPr>
            </w:pPr>
            <w:r w:rsidRPr="00155AFD">
              <w:rPr>
                <w:color w:val="000000"/>
                <w:sz w:val="20"/>
                <w:szCs w:val="20"/>
                <w:lang w:eastAsia="en-CA"/>
              </w:rPr>
              <w:t>Remaining eligible consumption for HCFC-124  (ODP tonnes)</w:t>
            </w:r>
          </w:p>
        </w:tc>
        <w:tc>
          <w:tcPr>
            <w:tcW w:w="450" w:type="pct"/>
            <w:gridSpan w:val="2"/>
            <w:tcBorders>
              <w:top w:val="nil"/>
              <w:left w:val="nil"/>
              <w:bottom w:val="single" w:sz="4" w:space="0" w:color="auto"/>
              <w:right w:val="single" w:sz="4" w:space="0" w:color="auto"/>
            </w:tcBorders>
            <w:shd w:val="clear" w:color="auto" w:fill="auto"/>
            <w:hideMark/>
          </w:tcPr>
          <w:p w:rsidR="00992BCA" w:rsidRPr="00155AFD" w:rsidRDefault="00992BCA" w:rsidP="00C06314">
            <w:pPr>
              <w:jc w:val="right"/>
              <w:rPr>
                <w:color w:val="000000"/>
                <w:sz w:val="20"/>
                <w:szCs w:val="20"/>
                <w:lang w:eastAsia="en-CA"/>
              </w:rPr>
            </w:pPr>
            <w:r w:rsidRPr="00155AFD">
              <w:rPr>
                <w:color w:val="000000"/>
                <w:sz w:val="20"/>
                <w:szCs w:val="20"/>
                <w:lang w:eastAsia="en-CA"/>
              </w:rPr>
              <w:t>0.1</w:t>
            </w:r>
          </w:p>
        </w:tc>
      </w:tr>
    </w:tbl>
    <w:p w:rsidR="00992BCA" w:rsidRDefault="00992BCA" w:rsidP="00992BCA">
      <w:pPr>
        <w:rPr>
          <w:b/>
          <w:bCs/>
          <w:color w:val="000000"/>
        </w:rPr>
      </w:pPr>
    </w:p>
    <w:tbl>
      <w:tblPr>
        <w:tblStyle w:val="TableGrid"/>
        <w:tblW w:w="0" w:type="auto"/>
        <w:tblInd w:w="26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992BCA" w:rsidTr="00C06314">
        <w:tc>
          <w:tcPr>
            <w:tcW w:w="1915" w:type="dxa"/>
          </w:tcPr>
          <w:p w:rsidR="00992BCA" w:rsidRDefault="00992BCA" w:rsidP="00C06314">
            <w:pPr>
              <w:rPr>
                <w:lang w:val="en-CA"/>
              </w:rPr>
            </w:pPr>
          </w:p>
        </w:tc>
        <w:tc>
          <w:tcPr>
            <w:tcW w:w="1915" w:type="dxa"/>
          </w:tcPr>
          <w:p w:rsidR="00992BCA" w:rsidRDefault="00992BCA" w:rsidP="00C06314">
            <w:pPr>
              <w:rPr>
                <w:lang w:val="en-CA"/>
              </w:rPr>
            </w:pPr>
          </w:p>
        </w:tc>
        <w:tc>
          <w:tcPr>
            <w:tcW w:w="1915" w:type="dxa"/>
            <w:tcBorders>
              <w:bottom w:val="single" w:sz="4" w:space="0" w:color="auto"/>
            </w:tcBorders>
          </w:tcPr>
          <w:p w:rsidR="00992BCA" w:rsidRDefault="00992BCA" w:rsidP="00C06314">
            <w:pPr>
              <w:rPr>
                <w:lang w:val="en-CA"/>
              </w:rPr>
            </w:pPr>
          </w:p>
        </w:tc>
        <w:tc>
          <w:tcPr>
            <w:tcW w:w="1915" w:type="dxa"/>
          </w:tcPr>
          <w:p w:rsidR="00992BCA" w:rsidRDefault="00992BCA" w:rsidP="00C06314">
            <w:pPr>
              <w:rPr>
                <w:lang w:val="en-CA"/>
              </w:rPr>
            </w:pPr>
          </w:p>
        </w:tc>
        <w:tc>
          <w:tcPr>
            <w:tcW w:w="1916" w:type="dxa"/>
          </w:tcPr>
          <w:p w:rsidR="00992BCA" w:rsidRDefault="00992BCA" w:rsidP="00C06314">
            <w:pPr>
              <w:rPr>
                <w:lang w:val="en-CA"/>
              </w:rPr>
            </w:pPr>
          </w:p>
        </w:tc>
      </w:tr>
    </w:tbl>
    <w:p w:rsidR="00992BCA" w:rsidRDefault="00992BCA" w:rsidP="00992BCA">
      <w:pPr>
        <w:rPr>
          <w:b/>
        </w:rPr>
      </w:pPr>
    </w:p>
    <w:sectPr w:rsidR="00992BCA" w:rsidSect="00C06314">
      <w:headerReference w:type="first" r:id="rId21"/>
      <w:pgSz w:w="15840" w:h="12240" w:orient="landscape" w:code="1"/>
      <w:pgMar w:top="1440" w:right="720" w:bottom="1440" w:left="864" w:header="720" w:footer="475" w:gutter="0"/>
      <w:cols w:space="720"/>
      <w:titlePg/>
      <w:docGrid w:linePitch="299"/>
    </w:sectPr>
  </w:body>
</w:document>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AA353AA" w15:done="0"/>
  <w15:commentEx w15:paraId="09318380" w15:done="0"/>
  <w15:commentEx w15:paraId="49059B99" w15:done="0"/>
  <w15:commentEx w15:paraId="7F3C20BA" w15:done="0"/>
  <w15:commentEx w15:paraId="7EBB3AFF" w15:done="0"/>
  <w15:commentEx w15:paraId="309AB90F" w15:done="0"/>
  <w15:commentEx w15:paraId="43E59FDE" w15:done="0"/>
  <w15:commentEx w15:paraId="6E6E1DAF" w15:done="0"/>
  <w15:commentEx w15:paraId="1BA39B72" w15:done="0"/>
  <w15:commentEx w15:paraId="130283D7" w15:done="0"/>
  <w15:commentEx w15:paraId="774B26E0" w15:done="0"/>
  <w15:commentEx w15:paraId="6DC6C9D9" w15:done="0"/>
  <w15:commentEx w15:paraId="6572CFEB" w15:done="0"/>
  <w15:commentEx w15:paraId="71F78607" w15:done="0"/>
  <w15:commentEx w15:paraId="776116BB" w15:done="0"/>
  <w15:commentEx w15:paraId="4876872F" w15:done="0"/>
  <w15:commentEx w15:paraId="279EA220" w15:done="0"/>
  <w15:commentEx w15:paraId="14A82549" w15:done="0"/>
  <w15:commentEx w15:paraId="4A32F96E" w15:done="0"/>
  <w15:commentEx w15:paraId="00949E57" w15:done="0"/>
  <w15:commentEx w15:paraId="1C7EDF92" w15:done="0"/>
  <w15:commentEx w15:paraId="3B58887D" w15:done="0"/>
  <w15:commentEx w15:paraId="37DC7372" w15:done="0"/>
  <w15:commentEx w15:paraId="30D770FE" w15:done="0"/>
  <w15:commentEx w15:paraId="5903CD48" w15:done="0"/>
  <w15:commentEx w15:paraId="14A7BEE7" w15:done="0"/>
  <w15:commentEx w15:paraId="519E6594" w15:done="0"/>
  <w15:commentEx w15:paraId="721EF935" w15:done="0"/>
  <w15:commentEx w15:paraId="4D50B4A9" w15:done="0"/>
  <w15:commentEx w15:paraId="5AFF85E5" w15:done="0"/>
  <w15:commentEx w15:paraId="185971C0" w15:done="0"/>
  <w15:commentEx w15:paraId="61A40420" w15:done="0"/>
  <w15:commentEx w15:paraId="16F10E09" w15:done="0"/>
  <w15:commentEx w15:paraId="2325FF66" w15:done="0"/>
  <w15:commentEx w15:paraId="63BF67BF" w15:done="0"/>
  <w15:commentEx w15:paraId="17AC859A" w15:done="0"/>
  <w15:commentEx w15:paraId="2BAC2D9B" w15:done="0"/>
  <w15:commentEx w15:paraId="3104D430" w15:done="0"/>
  <w15:commentEx w15:paraId="3119EDD0"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6314" w:rsidRDefault="00C06314" w:rsidP="004A504B">
      <w:r>
        <w:separator/>
      </w:r>
    </w:p>
  </w:endnote>
  <w:endnote w:type="continuationSeparator" w:id="0">
    <w:p w:rsidR="00C06314" w:rsidRDefault="00C0631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Univers">
    <w:altName w:val="Arial"/>
    <w:charset w:val="00"/>
    <w:family w:val="swiss"/>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6314" w:rsidRPr="0033525D" w:rsidRDefault="00C06314">
    <w:pPr>
      <w:jc w:val="center"/>
    </w:pPr>
    <w:r>
      <w:fldChar w:fldCharType="begin"/>
    </w:r>
    <w:r>
      <w:instrText xml:space="preserve"> PAGE </w:instrText>
    </w:r>
    <w:r>
      <w:fldChar w:fldCharType="separate"/>
    </w:r>
    <w:r w:rsidR="00AD49F6">
      <w:rPr>
        <w:noProof/>
      </w:rPr>
      <w:t>14</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6314" w:rsidRPr="0033525D" w:rsidRDefault="00C06314">
    <w:pPr>
      <w:jc w:val="center"/>
    </w:pPr>
    <w:r>
      <w:fldChar w:fldCharType="begin"/>
    </w:r>
    <w:r>
      <w:instrText xml:space="preserve"> PAGE </w:instrText>
    </w:r>
    <w:r>
      <w:fldChar w:fldCharType="separate"/>
    </w:r>
    <w:r w:rsidR="00AD49F6">
      <w:rPr>
        <w:noProof/>
      </w:rPr>
      <w:t>15</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6314" w:rsidRDefault="00C06314"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C06314" w:rsidRDefault="00C06314"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6314" w:rsidRPr="0033525D" w:rsidRDefault="00C06314">
    <w:pPr>
      <w:jc w:val="center"/>
    </w:pPr>
    <w:r>
      <w:fldChar w:fldCharType="begin"/>
    </w:r>
    <w:r>
      <w:instrText xml:space="preserve"> PAGE </w:instrText>
    </w:r>
    <w:r>
      <w:fldChar w:fldCharType="separate"/>
    </w:r>
    <w:r>
      <w:rPr>
        <w:noProof/>
      </w:rPr>
      <w:t>18</w:t>
    </w:r>
    <w:r>
      <w:rPr>
        <w:noProof/>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6314" w:rsidRPr="0033525D" w:rsidRDefault="00C06314">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0859611"/>
      <w:docPartObj>
        <w:docPartGallery w:val="Page Numbers (Bottom of Page)"/>
        <w:docPartUnique/>
      </w:docPartObj>
    </w:sdtPr>
    <w:sdtEndPr>
      <w:rPr>
        <w:noProof/>
      </w:rPr>
    </w:sdtEndPr>
    <w:sdtContent>
      <w:p w:rsidR="00C06314" w:rsidRDefault="00C06314">
        <w:pPr>
          <w:pStyle w:val="Footer"/>
          <w:jc w:val="center"/>
        </w:pPr>
        <w:r>
          <w:fldChar w:fldCharType="begin"/>
        </w:r>
        <w:r>
          <w:instrText xml:space="preserve"> PAGE   \* MERGEFORMAT </w:instrText>
        </w:r>
        <w:r>
          <w:fldChar w:fldCharType="separate"/>
        </w:r>
        <w:r w:rsidR="00AD49F6">
          <w:rPr>
            <w:noProof/>
          </w:rPr>
          <w:t>17</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6314" w:rsidRDefault="00C06314" w:rsidP="004A504B">
      <w:r>
        <w:separator/>
      </w:r>
    </w:p>
  </w:footnote>
  <w:footnote w:type="continuationSeparator" w:id="0">
    <w:p w:rsidR="00C06314" w:rsidRDefault="00C06314" w:rsidP="004A504B">
      <w:r>
        <w:continuationSeparator/>
      </w:r>
    </w:p>
  </w:footnote>
  <w:footnote w:id="1">
    <w:p w:rsidR="00C06314" w:rsidRPr="00992BCA" w:rsidRDefault="00C06314">
      <w:pPr>
        <w:pStyle w:val="FootnoteText"/>
        <w:rPr>
          <w:sz w:val="16"/>
          <w:szCs w:val="16"/>
        </w:rPr>
      </w:pPr>
      <w:r w:rsidRPr="00583CB0">
        <w:rPr>
          <w:rStyle w:val="FootnoteReference"/>
        </w:rPr>
        <w:footnoteRef/>
      </w:r>
      <w:r w:rsidRPr="00583CB0">
        <w:t xml:space="preserve"> </w:t>
      </w:r>
      <w:r w:rsidRPr="00992BCA">
        <w:rPr>
          <w:sz w:val="16"/>
          <w:szCs w:val="16"/>
        </w:rPr>
        <w:t>The fifth and final tranche of stage I of the HPMP was approved at the 75</w:t>
      </w:r>
      <w:r w:rsidRPr="00992BCA">
        <w:rPr>
          <w:sz w:val="16"/>
          <w:szCs w:val="16"/>
          <w:vertAlign w:val="superscript"/>
        </w:rPr>
        <w:t>th</w:t>
      </w:r>
      <w:r w:rsidRPr="00992BCA">
        <w:rPr>
          <w:sz w:val="16"/>
          <w:szCs w:val="16"/>
        </w:rPr>
        <w:t xml:space="preserve"> meeting at a total cost of US $1,449,982, consisting of US $226,317 plus agency support costs of US $16,974 for UNIDO and US $1,122,503, plus agency support costs of US $84,188 for UNDP.</w:t>
      </w:r>
    </w:p>
  </w:footnote>
  <w:footnote w:id="2">
    <w:p w:rsidR="00C06314" w:rsidRPr="00992BCA" w:rsidRDefault="00C06314" w:rsidP="00AF0F26">
      <w:pPr>
        <w:pStyle w:val="FootnoteText"/>
        <w:rPr>
          <w:sz w:val="16"/>
          <w:szCs w:val="16"/>
        </w:rPr>
      </w:pPr>
      <w:r w:rsidRPr="00992BCA">
        <w:rPr>
          <w:rStyle w:val="FootnoteReference"/>
          <w:sz w:val="16"/>
          <w:szCs w:val="16"/>
        </w:rPr>
        <w:footnoteRef/>
      </w:r>
      <w:r w:rsidRPr="00992BCA">
        <w:rPr>
          <w:sz w:val="16"/>
          <w:szCs w:val="16"/>
        </w:rPr>
        <w:t xml:space="preserve"> Provision reflected in Annex XII of the document UNEP/</w:t>
      </w:r>
      <w:proofErr w:type="spellStart"/>
      <w:r w:rsidRPr="00992BCA">
        <w:rPr>
          <w:sz w:val="16"/>
          <w:szCs w:val="16"/>
        </w:rPr>
        <w:t>OzL.Pro</w:t>
      </w:r>
      <w:proofErr w:type="spellEnd"/>
      <w:r w:rsidRPr="00992BCA">
        <w:rPr>
          <w:sz w:val="16"/>
          <w:szCs w:val="16"/>
        </w:rPr>
        <w:t>/</w:t>
      </w:r>
      <w:proofErr w:type="spellStart"/>
      <w:r w:rsidRPr="00992BCA">
        <w:rPr>
          <w:sz w:val="16"/>
          <w:szCs w:val="16"/>
        </w:rPr>
        <w:t>ExCom</w:t>
      </w:r>
      <w:proofErr w:type="spellEnd"/>
      <w:r w:rsidRPr="00992BCA">
        <w:rPr>
          <w:sz w:val="16"/>
          <w:szCs w:val="16"/>
        </w:rPr>
        <w:t>/75/85.</w:t>
      </w:r>
    </w:p>
  </w:footnote>
  <w:footnote w:id="3">
    <w:p w:rsidR="00C06314" w:rsidRPr="00DE746D" w:rsidRDefault="00C06314" w:rsidP="00AB7FD7">
      <w:pPr>
        <w:pStyle w:val="FootnoteText"/>
        <w:rPr>
          <w:sz w:val="16"/>
          <w:szCs w:val="16"/>
          <w:lang w:val="en-US"/>
        </w:rPr>
      </w:pPr>
      <w:r w:rsidRPr="00583CB0">
        <w:rPr>
          <w:rStyle w:val="FootnoteReference"/>
          <w:sz w:val="18"/>
          <w:szCs w:val="18"/>
        </w:rPr>
        <w:footnoteRef/>
      </w:r>
      <w:r w:rsidRPr="00583CB0">
        <w:rPr>
          <w:sz w:val="18"/>
          <w:szCs w:val="18"/>
        </w:rPr>
        <w:t xml:space="preserve"> </w:t>
      </w:r>
      <w:proofErr w:type="gramStart"/>
      <w:r w:rsidRPr="00583CB0">
        <w:rPr>
          <w:sz w:val="18"/>
          <w:szCs w:val="18"/>
        </w:rPr>
        <w:t>TUV (</w:t>
      </w:r>
      <w:proofErr w:type="spellStart"/>
      <w:r w:rsidRPr="00583CB0">
        <w:rPr>
          <w:sz w:val="18"/>
          <w:szCs w:val="18"/>
        </w:rPr>
        <w:t>Technischer</w:t>
      </w:r>
      <w:proofErr w:type="spellEnd"/>
      <w:r w:rsidRPr="00583CB0">
        <w:rPr>
          <w:sz w:val="18"/>
          <w:szCs w:val="18"/>
        </w:rPr>
        <w:t xml:space="preserve"> </w:t>
      </w:r>
      <w:proofErr w:type="spellStart"/>
      <w:r w:rsidRPr="00583CB0">
        <w:rPr>
          <w:sz w:val="18"/>
          <w:szCs w:val="18"/>
        </w:rPr>
        <w:t>Überwachungsverein</w:t>
      </w:r>
      <w:proofErr w:type="spellEnd"/>
      <w:r w:rsidRPr="00583CB0">
        <w:rPr>
          <w:sz w:val="18"/>
          <w:szCs w:val="18"/>
        </w:rPr>
        <w:t xml:space="preserve">) certification on </w:t>
      </w:r>
      <w:r>
        <w:rPr>
          <w:sz w:val="18"/>
          <w:szCs w:val="18"/>
        </w:rPr>
        <w:t xml:space="preserve">the </w:t>
      </w:r>
      <w:r w:rsidRPr="00583CB0">
        <w:rPr>
          <w:sz w:val="18"/>
          <w:szCs w:val="18"/>
        </w:rPr>
        <w:t xml:space="preserve">safety of products </w:t>
      </w:r>
      <w:r>
        <w:rPr>
          <w:sz w:val="18"/>
          <w:szCs w:val="18"/>
        </w:rPr>
        <w:t xml:space="preserve">for </w:t>
      </w:r>
      <w:r w:rsidRPr="00583CB0">
        <w:rPr>
          <w:sz w:val="18"/>
          <w:szCs w:val="18"/>
        </w:rPr>
        <w:t>humans and the environment.</w:t>
      </w:r>
      <w:proofErr w:type="gramEnd"/>
    </w:p>
  </w:footnote>
  <w:footnote w:id="4">
    <w:p w:rsidR="00C06314" w:rsidRPr="00D129FC" w:rsidRDefault="00C06314">
      <w:pPr>
        <w:pStyle w:val="FootnoteText"/>
      </w:pPr>
      <w:r w:rsidRPr="00D96071">
        <w:rPr>
          <w:rStyle w:val="FootnoteReference"/>
        </w:rPr>
        <w:footnoteRef/>
      </w:r>
      <w:r w:rsidRPr="00D96071">
        <w:t xml:space="preserve"> As submitted, based on average consumption for 2010 to 2012. Proportion of HCFC-22 and HCFC-142b is not known yet, and current consumption based on last year or last three years (as per the guidelines) has not been determined yet.</w:t>
      </w:r>
    </w:p>
  </w:footnote>
  <w:footnote w:id="5">
    <w:p w:rsidR="00C06314" w:rsidRPr="00B0585C" w:rsidRDefault="00C06314">
      <w:pPr>
        <w:pStyle w:val="FootnoteText"/>
        <w:rPr>
          <w:lang w:val="en-CA"/>
        </w:rPr>
      </w:pPr>
      <w:r>
        <w:rPr>
          <w:rStyle w:val="FootnoteReference"/>
        </w:rPr>
        <w:footnoteRef/>
      </w:r>
      <w:r>
        <w:t xml:space="preserve"> </w:t>
      </w:r>
      <w:proofErr w:type="gramStart"/>
      <w:r>
        <w:rPr>
          <w:lang w:val="en-CA"/>
        </w:rPr>
        <w:t>UNEP/</w:t>
      </w:r>
      <w:proofErr w:type="spellStart"/>
      <w:r>
        <w:rPr>
          <w:lang w:val="en-CA"/>
        </w:rPr>
        <w:t>OzL.Pro</w:t>
      </w:r>
      <w:proofErr w:type="spellEnd"/>
      <w:r>
        <w:rPr>
          <w:lang w:val="en-CA"/>
        </w:rPr>
        <w:t>/</w:t>
      </w:r>
      <w:proofErr w:type="spellStart"/>
      <w:r>
        <w:rPr>
          <w:lang w:val="en-CA"/>
        </w:rPr>
        <w:t>ExCom</w:t>
      </w:r>
      <w:proofErr w:type="spellEnd"/>
      <w:r>
        <w:rPr>
          <w:lang w:val="en-CA"/>
        </w:rPr>
        <w:t>/72/33 paras 58 and 59.</w:t>
      </w:r>
      <w:proofErr w:type="gramEnd"/>
    </w:p>
  </w:footnote>
  <w:footnote w:id="6">
    <w:p w:rsidR="00C06314" w:rsidRPr="00044538" w:rsidRDefault="00C06314" w:rsidP="00A12FC1">
      <w:pPr>
        <w:pStyle w:val="FootnoteText"/>
        <w:rPr>
          <w:lang w:val="en-CA"/>
        </w:rPr>
      </w:pPr>
      <w:r>
        <w:rPr>
          <w:rStyle w:val="FootnoteReference"/>
        </w:rPr>
        <w:footnoteRef/>
      </w:r>
      <w:r>
        <w:t xml:space="preserve"> </w:t>
      </w:r>
      <w:proofErr w:type="gramStart"/>
      <w:r w:rsidRPr="00782243">
        <w:rPr>
          <w:sz w:val="18"/>
          <w:szCs w:val="18"/>
          <w:lang w:val="en-US"/>
        </w:rPr>
        <w:t>As per the letter of 29 September 2016 from the Ministry of Environment and Natural Resources of Mexico to UNIDO.</w:t>
      </w:r>
      <w:proofErr w:type="gramEnd"/>
    </w:p>
  </w:footnote>
  <w:footnote w:id="7">
    <w:p w:rsidR="00C06314" w:rsidRPr="00116367" w:rsidRDefault="00C06314">
      <w:pPr>
        <w:pStyle w:val="FootnoteText"/>
      </w:pPr>
      <w:r>
        <w:rPr>
          <w:rStyle w:val="FootnoteReference"/>
        </w:rPr>
        <w:footnoteRef/>
      </w:r>
      <w:r>
        <w:t xml:space="preserve"> The amount of HCFC phased out is not available.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6314" w:rsidRPr="0033525D" w:rsidRDefault="00C06314">
    <w:r>
      <w:fldChar w:fldCharType="begin"/>
    </w:r>
    <w:r>
      <w:instrText xml:space="preserve"> DOCPROPERTY "Document number"  \* MERGEFORMAT </w:instrText>
    </w:r>
    <w:r>
      <w:fldChar w:fldCharType="separate"/>
    </w:r>
    <w:r w:rsidR="00AD49F6">
      <w:t>UNEP/</w:t>
    </w:r>
    <w:proofErr w:type="spellStart"/>
    <w:r w:rsidR="00AD49F6">
      <w:t>OzL.ProExCom</w:t>
    </w:r>
    <w:proofErr w:type="spellEnd"/>
    <w:r w:rsidR="00AD49F6">
      <w:t>/77/55</w:t>
    </w:r>
    <w:r>
      <w:fldChar w:fldCharType="end"/>
    </w:r>
  </w:p>
  <w:p w:rsidR="00C06314" w:rsidRPr="0033525D" w:rsidRDefault="00C06314"/>
  <w:p w:rsidR="00C06314" w:rsidRPr="0033525D" w:rsidRDefault="00C06314"/>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6314" w:rsidRPr="0033525D" w:rsidRDefault="00C06314">
    <w:pPr>
      <w:jc w:val="right"/>
    </w:pPr>
    <w:r>
      <w:fldChar w:fldCharType="begin"/>
    </w:r>
    <w:r>
      <w:instrText xml:space="preserve"> DOCPROPERTY "Document number"  \* MERGEFORMAT </w:instrText>
    </w:r>
    <w:r>
      <w:fldChar w:fldCharType="separate"/>
    </w:r>
    <w:r w:rsidR="00AD49F6">
      <w:t>UNEP/</w:t>
    </w:r>
    <w:proofErr w:type="spellStart"/>
    <w:r w:rsidR="00AD49F6">
      <w:t>OzL.ProExCom</w:t>
    </w:r>
    <w:proofErr w:type="spellEnd"/>
    <w:r w:rsidR="00AD49F6">
      <w:t>/77/55</w:t>
    </w:r>
    <w:r>
      <w:fldChar w:fldCharType="end"/>
    </w:r>
  </w:p>
  <w:p w:rsidR="00C06314" w:rsidRPr="0033525D" w:rsidRDefault="00C06314"/>
  <w:p w:rsidR="00C06314" w:rsidRPr="0033525D" w:rsidRDefault="00C0631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6314" w:rsidRPr="0033525D" w:rsidRDefault="00C06314"/>
  <w:p w:rsidR="00C06314" w:rsidRPr="0033525D" w:rsidRDefault="00C06314"/>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6314" w:rsidRPr="002B5846" w:rsidRDefault="00C06314" w:rsidP="00C06314">
    <w:pPr>
      <w:pStyle w:val="Header"/>
      <w:jc w:val="right"/>
    </w:pPr>
    <w:r w:rsidRPr="002B5846">
      <w:t>UNEP/</w:t>
    </w:r>
    <w:proofErr w:type="spellStart"/>
    <w:r w:rsidRPr="002B5846">
      <w:t>OzL.Pro</w:t>
    </w:r>
    <w:proofErr w:type="spellEnd"/>
    <w:r w:rsidRPr="002B5846">
      <w:t>/</w:t>
    </w:r>
    <w:proofErr w:type="spellStart"/>
    <w:r w:rsidRPr="002B5846">
      <w:t>ExCom</w:t>
    </w:r>
    <w:proofErr w:type="spellEnd"/>
    <w:r w:rsidRPr="002B5846">
      <w:t>/77</w:t>
    </w:r>
    <w:r w:rsidR="0031497A">
      <w:t>/</w:t>
    </w:r>
    <w:r w:rsidRPr="002B5846">
      <w:t>55</w:t>
    </w:r>
  </w:p>
  <w:p w:rsidR="00C06314" w:rsidRPr="002B5846" w:rsidRDefault="00C06314" w:rsidP="00C06314">
    <w:pPr>
      <w:pStyle w:val="Header"/>
      <w:jc w:val="right"/>
    </w:pPr>
    <w:r w:rsidRPr="002B5846">
      <w:t>Annex I</w:t>
    </w:r>
  </w:p>
  <w:p w:rsidR="00C06314" w:rsidRPr="002B5846" w:rsidRDefault="00C06314" w:rsidP="00C06314">
    <w:pPr>
      <w:pStyle w:val="Header"/>
      <w:jc w:val="righ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6314" w:rsidRPr="002B5846" w:rsidRDefault="00C06314" w:rsidP="00C06314">
    <w:pPr>
      <w:pStyle w:val="Header"/>
      <w:jc w:val="left"/>
    </w:pPr>
    <w:r w:rsidRPr="002B5846">
      <w:t>UNEP/</w:t>
    </w:r>
    <w:proofErr w:type="spellStart"/>
    <w:r w:rsidRPr="002B5846">
      <w:t>OzL.Pro</w:t>
    </w:r>
    <w:proofErr w:type="spellEnd"/>
    <w:r w:rsidRPr="002B5846">
      <w:t>/</w:t>
    </w:r>
    <w:proofErr w:type="spellStart"/>
    <w:r w:rsidRPr="002B5846">
      <w:t>ExCom</w:t>
    </w:r>
    <w:proofErr w:type="spellEnd"/>
    <w:r w:rsidRPr="002B5846">
      <w:t>/7755</w:t>
    </w:r>
  </w:p>
  <w:p w:rsidR="00C06314" w:rsidRPr="002B5846" w:rsidRDefault="00C06314" w:rsidP="00C06314">
    <w:pPr>
      <w:pStyle w:val="Header"/>
      <w:jc w:val="left"/>
    </w:pPr>
    <w:r w:rsidRPr="002B5846">
      <w:t>Annex I</w:t>
    </w:r>
  </w:p>
  <w:p w:rsidR="00C06314" w:rsidRPr="002B5846" w:rsidRDefault="00C06314" w:rsidP="00C06314">
    <w:pPr>
      <w:pStyle w:val="Header"/>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31723194"/>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90"/>
        </w:tabs>
        <w:ind w:left="135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nsid w:val="045B40ED"/>
    <w:multiLevelType w:val="hybridMultilevel"/>
    <w:tmpl w:val="1160DC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0D7861F2"/>
    <w:multiLevelType w:val="multilevel"/>
    <w:tmpl w:val="1E24B704"/>
    <w:lvl w:ilvl="0">
      <w:start w:val="1"/>
      <w:numFmt w:val="decimal"/>
      <w:pStyle w:val="Style1"/>
      <w:lvlText w:val="%1."/>
      <w:lvlJc w:val="left"/>
      <w:pPr>
        <w:tabs>
          <w:tab w:val="num" w:pos="270"/>
        </w:tabs>
        <w:ind w:left="270" w:firstLine="0"/>
      </w:pPr>
      <w:rPr>
        <w:i w:val="0"/>
      </w:rPr>
    </w:lvl>
    <w:lvl w:ilvl="1">
      <w:start w:val="1"/>
      <w:numFmt w:val="lowerLetter"/>
      <w:lvlText w:val="(%2)"/>
      <w:lvlJc w:val="left"/>
      <w:pPr>
        <w:tabs>
          <w:tab w:val="num" w:pos="270"/>
        </w:tabs>
        <w:ind w:left="1710" w:hanging="720"/>
      </w:pPr>
    </w:lvl>
    <w:lvl w:ilvl="2">
      <w:start w:val="1"/>
      <w:numFmt w:val="lowerRoman"/>
      <w:lvlText w:val="(%3)"/>
      <w:lvlJc w:val="left"/>
      <w:pPr>
        <w:tabs>
          <w:tab w:val="num" w:pos="270"/>
        </w:tabs>
        <w:ind w:left="2430" w:hanging="720"/>
      </w:pPr>
    </w:lvl>
    <w:lvl w:ilvl="3">
      <w:start w:val="1"/>
      <w:numFmt w:val="lowerLetter"/>
      <w:lvlText w:val="%4)"/>
      <w:lvlJc w:val="left"/>
      <w:pPr>
        <w:tabs>
          <w:tab w:val="num" w:pos="180"/>
        </w:tabs>
        <w:ind w:left="3046" w:hanging="706"/>
      </w:pPr>
      <w:rPr>
        <w:b w:val="0"/>
        <w:i w:val="0"/>
      </w:rPr>
    </w:lvl>
    <w:lvl w:ilvl="4">
      <w:start w:val="1"/>
      <w:numFmt w:val="decimal"/>
      <w:lvlText w:val="(%5)"/>
      <w:lvlJc w:val="left"/>
      <w:pPr>
        <w:tabs>
          <w:tab w:val="num" w:pos="270"/>
        </w:tabs>
        <w:ind w:left="3841" w:hanging="705"/>
      </w:pPr>
    </w:lvl>
    <w:lvl w:ilvl="5">
      <w:start w:val="1"/>
      <w:numFmt w:val="lowerLetter"/>
      <w:lvlText w:val="(%6)"/>
      <w:lvlJc w:val="left"/>
      <w:pPr>
        <w:tabs>
          <w:tab w:val="num" w:pos="270"/>
        </w:tabs>
        <w:ind w:left="4561" w:hanging="720"/>
      </w:pPr>
    </w:lvl>
    <w:lvl w:ilvl="6">
      <w:start w:val="1"/>
      <w:numFmt w:val="lowerRoman"/>
      <w:lvlText w:val="(%7)"/>
      <w:lvlJc w:val="left"/>
      <w:pPr>
        <w:tabs>
          <w:tab w:val="num" w:pos="270"/>
        </w:tabs>
        <w:ind w:left="5267" w:hanging="706"/>
      </w:pPr>
    </w:lvl>
    <w:lvl w:ilvl="7">
      <w:start w:val="1"/>
      <w:numFmt w:val="lowerLetter"/>
      <w:lvlText w:val="(%8)"/>
      <w:lvlJc w:val="left"/>
      <w:pPr>
        <w:tabs>
          <w:tab w:val="num" w:pos="270"/>
        </w:tabs>
        <w:ind w:left="5972" w:hanging="705"/>
      </w:pPr>
    </w:lvl>
    <w:lvl w:ilvl="8">
      <w:start w:val="1"/>
      <w:numFmt w:val="lowerRoman"/>
      <w:lvlText w:val="(%9)"/>
      <w:lvlJc w:val="left"/>
      <w:pPr>
        <w:tabs>
          <w:tab w:val="num" w:pos="270"/>
        </w:tabs>
        <w:ind w:left="6678" w:hanging="706"/>
      </w:pPr>
    </w:lvl>
  </w:abstractNum>
  <w:abstractNum w:abstractNumId="13">
    <w:nsid w:val="22414429"/>
    <w:multiLevelType w:val="hybridMultilevel"/>
    <w:tmpl w:val="116221C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25A9080D"/>
    <w:multiLevelType w:val="multilevel"/>
    <w:tmpl w:val="EAA08610"/>
    <w:lvl w:ilvl="0">
      <w:start w:val="45"/>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5">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nsid w:val="2FDB1E64"/>
    <w:multiLevelType w:val="multilevel"/>
    <w:tmpl w:val="F2A4FD6A"/>
    <w:lvl w:ilvl="0">
      <w:start w:val="49"/>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7">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nsid w:val="55E1650B"/>
    <w:multiLevelType w:val="hybridMultilevel"/>
    <w:tmpl w:val="29C0FB6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1">
    <w:nsid w:val="77570625"/>
    <w:multiLevelType w:val="multilevel"/>
    <w:tmpl w:val="7FEA9F10"/>
    <w:lvl w:ilvl="0">
      <w:start w:val="42"/>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2">
    <w:nsid w:val="77AD7225"/>
    <w:multiLevelType w:val="hybridMultilevel"/>
    <w:tmpl w:val="EBF0DBC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ACE0371"/>
    <w:multiLevelType w:val="multilevel"/>
    <w:tmpl w:val="C97E68EC"/>
    <w:lvl w:ilvl="0">
      <w:start w:val="35"/>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4">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18"/>
  </w:num>
  <w:num w:numId="18">
    <w:abstractNumId w:val="19"/>
  </w:num>
  <w:num w:numId="19">
    <w:abstractNumId w:val="24"/>
  </w:num>
  <w:num w:numId="20">
    <w:abstractNumId w:val="17"/>
  </w:num>
  <w:num w:numId="21">
    <w:abstractNumId w:val="14"/>
  </w:num>
  <w:num w:numId="22">
    <w:abstractNumId w:val="21"/>
  </w:num>
  <w:num w:numId="23">
    <w:abstractNumId w:val="23"/>
  </w:num>
  <w:num w:numId="24">
    <w:abstractNumId w:val="10"/>
    <w:lvlOverride w:ilvl="0">
      <w:startOverride w:val="3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4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num>
  <w:num w:numId="27">
    <w:abstractNumId w:val="10"/>
    <w:lvlOverride w:ilvl="0">
      <w:startOverride w:val="4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6"/>
  </w:num>
  <w:num w:numId="29">
    <w:abstractNumId w:val="11"/>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3"/>
  </w:num>
  <w:num w:numId="32">
    <w:abstractNumId w:val="22"/>
  </w:num>
  <w:num w:numId="33">
    <w:abstractNumId w:val="20"/>
  </w:num>
  <w:num w:numId="34">
    <w:abstractNumId w:val="10"/>
    <w:lvlOverride w:ilvl="0">
      <w:startOverride w:val="16"/>
    </w:lvlOverride>
  </w:num>
  <w:num w:numId="35">
    <w:abstractNumId w:val="10"/>
    <w:lvlOverride w:ilvl="0">
      <w:startOverride w:val="9"/>
    </w:lvlOverride>
  </w:num>
  <w:num w:numId="36">
    <w:abstractNumId w:val="10"/>
  </w:num>
  <w:num w:numId="37">
    <w:abstractNumId w:val="10"/>
  </w:num>
  <w:numIdMacAtCleanup w:val="19"/>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nna Daneau">
    <w15:presenceInfo w15:providerId="Windows Live" w15:userId="61603dec7e0640a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4330"/>
    <w:rsid w:val="00000FED"/>
    <w:rsid w:val="00001689"/>
    <w:rsid w:val="0000434E"/>
    <w:rsid w:val="00004C6C"/>
    <w:rsid w:val="00012DF2"/>
    <w:rsid w:val="00014906"/>
    <w:rsid w:val="00015410"/>
    <w:rsid w:val="00015A6F"/>
    <w:rsid w:val="00017657"/>
    <w:rsid w:val="000176B2"/>
    <w:rsid w:val="00017E46"/>
    <w:rsid w:val="000211A9"/>
    <w:rsid w:val="00021F48"/>
    <w:rsid w:val="00022B84"/>
    <w:rsid w:val="000234A2"/>
    <w:rsid w:val="00024700"/>
    <w:rsid w:val="000258F5"/>
    <w:rsid w:val="00030FF4"/>
    <w:rsid w:val="00031260"/>
    <w:rsid w:val="00031CD8"/>
    <w:rsid w:val="00033156"/>
    <w:rsid w:val="0003445C"/>
    <w:rsid w:val="0003681A"/>
    <w:rsid w:val="00043FA4"/>
    <w:rsid w:val="000450DE"/>
    <w:rsid w:val="0004699B"/>
    <w:rsid w:val="00047578"/>
    <w:rsid w:val="000543C2"/>
    <w:rsid w:val="00054C6F"/>
    <w:rsid w:val="0005586E"/>
    <w:rsid w:val="00056E84"/>
    <w:rsid w:val="00057DAA"/>
    <w:rsid w:val="00062628"/>
    <w:rsid w:val="00063C86"/>
    <w:rsid w:val="000661E8"/>
    <w:rsid w:val="00066620"/>
    <w:rsid w:val="0006722C"/>
    <w:rsid w:val="00070CEE"/>
    <w:rsid w:val="00072C95"/>
    <w:rsid w:val="0007317F"/>
    <w:rsid w:val="0007319D"/>
    <w:rsid w:val="0008085E"/>
    <w:rsid w:val="00080ED0"/>
    <w:rsid w:val="00082350"/>
    <w:rsid w:val="0008261D"/>
    <w:rsid w:val="00082CF0"/>
    <w:rsid w:val="00083614"/>
    <w:rsid w:val="00084316"/>
    <w:rsid w:val="00084A13"/>
    <w:rsid w:val="000856A4"/>
    <w:rsid w:val="00085925"/>
    <w:rsid w:val="00085B8F"/>
    <w:rsid w:val="00086A06"/>
    <w:rsid w:val="000878B8"/>
    <w:rsid w:val="00090481"/>
    <w:rsid w:val="000911A4"/>
    <w:rsid w:val="00095030"/>
    <w:rsid w:val="000963F1"/>
    <w:rsid w:val="000A4274"/>
    <w:rsid w:val="000A52B5"/>
    <w:rsid w:val="000A616C"/>
    <w:rsid w:val="000A70E9"/>
    <w:rsid w:val="000B0466"/>
    <w:rsid w:val="000B124E"/>
    <w:rsid w:val="000B3598"/>
    <w:rsid w:val="000B4819"/>
    <w:rsid w:val="000B706D"/>
    <w:rsid w:val="000C08F5"/>
    <w:rsid w:val="000C30BA"/>
    <w:rsid w:val="000C4ADB"/>
    <w:rsid w:val="000C4F4F"/>
    <w:rsid w:val="000C7E7C"/>
    <w:rsid w:val="000D09A5"/>
    <w:rsid w:val="000D2143"/>
    <w:rsid w:val="000D61D3"/>
    <w:rsid w:val="000D62D6"/>
    <w:rsid w:val="000D68CF"/>
    <w:rsid w:val="000D7A25"/>
    <w:rsid w:val="000E06F8"/>
    <w:rsid w:val="000E07BC"/>
    <w:rsid w:val="000E0CDA"/>
    <w:rsid w:val="000E1479"/>
    <w:rsid w:val="000E2709"/>
    <w:rsid w:val="000E5BE1"/>
    <w:rsid w:val="000E7912"/>
    <w:rsid w:val="000F0C2F"/>
    <w:rsid w:val="000F1CD4"/>
    <w:rsid w:val="000F20EF"/>
    <w:rsid w:val="000F2223"/>
    <w:rsid w:val="000F305B"/>
    <w:rsid w:val="000F3435"/>
    <w:rsid w:val="000F4103"/>
    <w:rsid w:val="000F70A7"/>
    <w:rsid w:val="000F75C0"/>
    <w:rsid w:val="00102072"/>
    <w:rsid w:val="001039DA"/>
    <w:rsid w:val="001068DB"/>
    <w:rsid w:val="001105AF"/>
    <w:rsid w:val="00110DD0"/>
    <w:rsid w:val="0011562A"/>
    <w:rsid w:val="00115728"/>
    <w:rsid w:val="00116367"/>
    <w:rsid w:val="00117602"/>
    <w:rsid w:val="00117D50"/>
    <w:rsid w:val="00125CFF"/>
    <w:rsid w:val="001322DC"/>
    <w:rsid w:val="00135980"/>
    <w:rsid w:val="00137D79"/>
    <w:rsid w:val="0014454B"/>
    <w:rsid w:val="00145966"/>
    <w:rsid w:val="00145BBF"/>
    <w:rsid w:val="00146DD4"/>
    <w:rsid w:val="00150444"/>
    <w:rsid w:val="00152187"/>
    <w:rsid w:val="001634C3"/>
    <w:rsid w:val="00164719"/>
    <w:rsid w:val="001664D7"/>
    <w:rsid w:val="00166FC4"/>
    <w:rsid w:val="001677AC"/>
    <w:rsid w:val="001803DA"/>
    <w:rsid w:val="001804EA"/>
    <w:rsid w:val="0018072C"/>
    <w:rsid w:val="001814E0"/>
    <w:rsid w:val="00184B68"/>
    <w:rsid w:val="00190A61"/>
    <w:rsid w:val="0019273D"/>
    <w:rsid w:val="0019365C"/>
    <w:rsid w:val="0019375F"/>
    <w:rsid w:val="0019562D"/>
    <w:rsid w:val="00196459"/>
    <w:rsid w:val="001A18F4"/>
    <w:rsid w:val="001A2FBE"/>
    <w:rsid w:val="001A30A1"/>
    <w:rsid w:val="001A3342"/>
    <w:rsid w:val="001A3E3D"/>
    <w:rsid w:val="001A683C"/>
    <w:rsid w:val="001A6866"/>
    <w:rsid w:val="001A7049"/>
    <w:rsid w:val="001B083A"/>
    <w:rsid w:val="001B1E40"/>
    <w:rsid w:val="001B287E"/>
    <w:rsid w:val="001B41FF"/>
    <w:rsid w:val="001B6101"/>
    <w:rsid w:val="001B6C64"/>
    <w:rsid w:val="001C4D43"/>
    <w:rsid w:val="001C764E"/>
    <w:rsid w:val="001D1D6E"/>
    <w:rsid w:val="001D2D78"/>
    <w:rsid w:val="001D3E09"/>
    <w:rsid w:val="001D6626"/>
    <w:rsid w:val="001D69D7"/>
    <w:rsid w:val="001D6F1D"/>
    <w:rsid w:val="001E1052"/>
    <w:rsid w:val="001E1375"/>
    <w:rsid w:val="001E21B1"/>
    <w:rsid w:val="001E2F93"/>
    <w:rsid w:val="001E3B65"/>
    <w:rsid w:val="001E6064"/>
    <w:rsid w:val="001E61E5"/>
    <w:rsid w:val="001F112F"/>
    <w:rsid w:val="001F2159"/>
    <w:rsid w:val="001F24B6"/>
    <w:rsid w:val="001F5E6E"/>
    <w:rsid w:val="00201C85"/>
    <w:rsid w:val="0020633C"/>
    <w:rsid w:val="00207C4C"/>
    <w:rsid w:val="00211302"/>
    <w:rsid w:val="00211367"/>
    <w:rsid w:val="00214F7B"/>
    <w:rsid w:val="0021527F"/>
    <w:rsid w:val="002156B4"/>
    <w:rsid w:val="0021634A"/>
    <w:rsid w:val="00216355"/>
    <w:rsid w:val="00223105"/>
    <w:rsid w:val="00230C06"/>
    <w:rsid w:val="00233FA3"/>
    <w:rsid w:val="00234E65"/>
    <w:rsid w:val="00237692"/>
    <w:rsid w:val="00240155"/>
    <w:rsid w:val="002401E0"/>
    <w:rsid w:val="00240A80"/>
    <w:rsid w:val="002420B8"/>
    <w:rsid w:val="00244BFD"/>
    <w:rsid w:val="00245B0C"/>
    <w:rsid w:val="00246A00"/>
    <w:rsid w:val="00250353"/>
    <w:rsid w:val="0025119F"/>
    <w:rsid w:val="00252258"/>
    <w:rsid w:val="0025266A"/>
    <w:rsid w:val="002528EB"/>
    <w:rsid w:val="00253222"/>
    <w:rsid w:val="002551AD"/>
    <w:rsid w:val="00255EB4"/>
    <w:rsid w:val="00256D12"/>
    <w:rsid w:val="00262847"/>
    <w:rsid w:val="002642DE"/>
    <w:rsid w:val="00271372"/>
    <w:rsid w:val="002730F2"/>
    <w:rsid w:val="00277A9D"/>
    <w:rsid w:val="00280630"/>
    <w:rsid w:val="0028248E"/>
    <w:rsid w:val="00282AA9"/>
    <w:rsid w:val="00282B86"/>
    <w:rsid w:val="00282F6C"/>
    <w:rsid w:val="0028520D"/>
    <w:rsid w:val="0028739D"/>
    <w:rsid w:val="00292E1D"/>
    <w:rsid w:val="00294328"/>
    <w:rsid w:val="002947B7"/>
    <w:rsid w:val="0029513A"/>
    <w:rsid w:val="002A0EBB"/>
    <w:rsid w:val="002A599D"/>
    <w:rsid w:val="002B0080"/>
    <w:rsid w:val="002B106C"/>
    <w:rsid w:val="002B1BBB"/>
    <w:rsid w:val="002B72E9"/>
    <w:rsid w:val="002C31B7"/>
    <w:rsid w:val="002C3C3D"/>
    <w:rsid w:val="002C45BC"/>
    <w:rsid w:val="002C5659"/>
    <w:rsid w:val="002C6C32"/>
    <w:rsid w:val="002C740C"/>
    <w:rsid w:val="002C7939"/>
    <w:rsid w:val="002C7998"/>
    <w:rsid w:val="002D0469"/>
    <w:rsid w:val="002D1752"/>
    <w:rsid w:val="002D1A8E"/>
    <w:rsid w:val="002D1F96"/>
    <w:rsid w:val="002D2477"/>
    <w:rsid w:val="002E1E25"/>
    <w:rsid w:val="002E3183"/>
    <w:rsid w:val="002F0D57"/>
    <w:rsid w:val="002F102A"/>
    <w:rsid w:val="002F1E53"/>
    <w:rsid w:val="002F2CAA"/>
    <w:rsid w:val="002F6408"/>
    <w:rsid w:val="002F6BBC"/>
    <w:rsid w:val="00301F4A"/>
    <w:rsid w:val="003022EE"/>
    <w:rsid w:val="0030278B"/>
    <w:rsid w:val="00302F10"/>
    <w:rsid w:val="00306754"/>
    <w:rsid w:val="0031186A"/>
    <w:rsid w:val="00314593"/>
    <w:rsid w:val="0031497A"/>
    <w:rsid w:val="00315CBD"/>
    <w:rsid w:val="00320F3E"/>
    <w:rsid w:val="00325980"/>
    <w:rsid w:val="00327291"/>
    <w:rsid w:val="0032761F"/>
    <w:rsid w:val="003306E1"/>
    <w:rsid w:val="00330F13"/>
    <w:rsid w:val="00331F93"/>
    <w:rsid w:val="003320E4"/>
    <w:rsid w:val="003350AE"/>
    <w:rsid w:val="0033525D"/>
    <w:rsid w:val="00340C89"/>
    <w:rsid w:val="003414F3"/>
    <w:rsid w:val="003426F3"/>
    <w:rsid w:val="00342868"/>
    <w:rsid w:val="00343572"/>
    <w:rsid w:val="003440D9"/>
    <w:rsid w:val="00345634"/>
    <w:rsid w:val="00345ABC"/>
    <w:rsid w:val="0035613E"/>
    <w:rsid w:val="00363EE9"/>
    <w:rsid w:val="00363FD1"/>
    <w:rsid w:val="00366480"/>
    <w:rsid w:val="0037042C"/>
    <w:rsid w:val="00370FBF"/>
    <w:rsid w:val="00371015"/>
    <w:rsid w:val="00376128"/>
    <w:rsid w:val="0037742E"/>
    <w:rsid w:val="00377E07"/>
    <w:rsid w:val="0038245A"/>
    <w:rsid w:val="003865DA"/>
    <w:rsid w:val="00386DE3"/>
    <w:rsid w:val="00392E66"/>
    <w:rsid w:val="003932DA"/>
    <w:rsid w:val="0039337A"/>
    <w:rsid w:val="00395C1B"/>
    <w:rsid w:val="00395D79"/>
    <w:rsid w:val="003A0C14"/>
    <w:rsid w:val="003A3189"/>
    <w:rsid w:val="003A3208"/>
    <w:rsid w:val="003A571B"/>
    <w:rsid w:val="003B2004"/>
    <w:rsid w:val="003B4DE9"/>
    <w:rsid w:val="003B569D"/>
    <w:rsid w:val="003C3C0E"/>
    <w:rsid w:val="003C65C5"/>
    <w:rsid w:val="003C66AF"/>
    <w:rsid w:val="003C71C8"/>
    <w:rsid w:val="003D2998"/>
    <w:rsid w:val="003D3112"/>
    <w:rsid w:val="003D332D"/>
    <w:rsid w:val="003D4FAC"/>
    <w:rsid w:val="003D5A8E"/>
    <w:rsid w:val="003E0834"/>
    <w:rsid w:val="003E3AAB"/>
    <w:rsid w:val="003E5C04"/>
    <w:rsid w:val="003E7906"/>
    <w:rsid w:val="003F14C1"/>
    <w:rsid w:val="003F3C50"/>
    <w:rsid w:val="003F41D9"/>
    <w:rsid w:val="003F5109"/>
    <w:rsid w:val="003F55CB"/>
    <w:rsid w:val="003F58B3"/>
    <w:rsid w:val="00402249"/>
    <w:rsid w:val="0040617A"/>
    <w:rsid w:val="0040628C"/>
    <w:rsid w:val="00406389"/>
    <w:rsid w:val="004064DD"/>
    <w:rsid w:val="00406A6A"/>
    <w:rsid w:val="00406B22"/>
    <w:rsid w:val="00410020"/>
    <w:rsid w:val="00410883"/>
    <w:rsid w:val="0041152A"/>
    <w:rsid w:val="00411CA0"/>
    <w:rsid w:val="00420B96"/>
    <w:rsid w:val="00420C3E"/>
    <w:rsid w:val="00420FEB"/>
    <w:rsid w:val="00425592"/>
    <w:rsid w:val="00426CB2"/>
    <w:rsid w:val="004328A7"/>
    <w:rsid w:val="00432CEB"/>
    <w:rsid w:val="0043304F"/>
    <w:rsid w:val="00434C74"/>
    <w:rsid w:val="0043716A"/>
    <w:rsid w:val="00437A11"/>
    <w:rsid w:val="00440AD2"/>
    <w:rsid w:val="0044211E"/>
    <w:rsid w:val="004444C8"/>
    <w:rsid w:val="00444861"/>
    <w:rsid w:val="0044724B"/>
    <w:rsid w:val="00447A6E"/>
    <w:rsid w:val="00447DC5"/>
    <w:rsid w:val="00451F3F"/>
    <w:rsid w:val="00453295"/>
    <w:rsid w:val="00454300"/>
    <w:rsid w:val="00454A45"/>
    <w:rsid w:val="00456EB4"/>
    <w:rsid w:val="00460C1B"/>
    <w:rsid w:val="00461D7B"/>
    <w:rsid w:val="004645A8"/>
    <w:rsid w:val="00466298"/>
    <w:rsid w:val="00467604"/>
    <w:rsid w:val="0047013B"/>
    <w:rsid w:val="004718F3"/>
    <w:rsid w:val="004732DA"/>
    <w:rsid w:val="00473C75"/>
    <w:rsid w:val="00473DAF"/>
    <w:rsid w:val="00475040"/>
    <w:rsid w:val="0047596E"/>
    <w:rsid w:val="004766C4"/>
    <w:rsid w:val="004833FC"/>
    <w:rsid w:val="004910DE"/>
    <w:rsid w:val="00492546"/>
    <w:rsid w:val="00492F9A"/>
    <w:rsid w:val="00493D40"/>
    <w:rsid w:val="00494330"/>
    <w:rsid w:val="00494E5D"/>
    <w:rsid w:val="00495EFF"/>
    <w:rsid w:val="004967B6"/>
    <w:rsid w:val="00496B13"/>
    <w:rsid w:val="004A01AF"/>
    <w:rsid w:val="004A0A60"/>
    <w:rsid w:val="004A163D"/>
    <w:rsid w:val="004A504B"/>
    <w:rsid w:val="004A564B"/>
    <w:rsid w:val="004A5A3F"/>
    <w:rsid w:val="004A6911"/>
    <w:rsid w:val="004A7A2C"/>
    <w:rsid w:val="004B54E0"/>
    <w:rsid w:val="004B6F0D"/>
    <w:rsid w:val="004B7384"/>
    <w:rsid w:val="004C0A13"/>
    <w:rsid w:val="004C4269"/>
    <w:rsid w:val="004C5634"/>
    <w:rsid w:val="004D1ED7"/>
    <w:rsid w:val="004D4EAC"/>
    <w:rsid w:val="004D56B7"/>
    <w:rsid w:val="004D6236"/>
    <w:rsid w:val="004D6AF9"/>
    <w:rsid w:val="004E1C02"/>
    <w:rsid w:val="004E3851"/>
    <w:rsid w:val="004E4DBB"/>
    <w:rsid w:val="004E4E41"/>
    <w:rsid w:val="004E5217"/>
    <w:rsid w:val="004E7F9C"/>
    <w:rsid w:val="004F0476"/>
    <w:rsid w:val="004F06F1"/>
    <w:rsid w:val="004F0CC4"/>
    <w:rsid w:val="004F3493"/>
    <w:rsid w:val="004F44A1"/>
    <w:rsid w:val="004F5D3E"/>
    <w:rsid w:val="00501304"/>
    <w:rsid w:val="005021E5"/>
    <w:rsid w:val="00502E09"/>
    <w:rsid w:val="00510848"/>
    <w:rsid w:val="00510F4A"/>
    <w:rsid w:val="005129D4"/>
    <w:rsid w:val="00512B09"/>
    <w:rsid w:val="00514DEF"/>
    <w:rsid w:val="00515025"/>
    <w:rsid w:val="00517A35"/>
    <w:rsid w:val="00520C2D"/>
    <w:rsid w:val="00520FC2"/>
    <w:rsid w:val="0052552B"/>
    <w:rsid w:val="00527452"/>
    <w:rsid w:val="00527BAD"/>
    <w:rsid w:val="00533379"/>
    <w:rsid w:val="00534D72"/>
    <w:rsid w:val="0053621D"/>
    <w:rsid w:val="00540BB3"/>
    <w:rsid w:val="0054190F"/>
    <w:rsid w:val="00543ECB"/>
    <w:rsid w:val="00544624"/>
    <w:rsid w:val="0054630E"/>
    <w:rsid w:val="0054654E"/>
    <w:rsid w:val="00547C12"/>
    <w:rsid w:val="005523F5"/>
    <w:rsid w:val="00553943"/>
    <w:rsid w:val="00555D75"/>
    <w:rsid w:val="005569E2"/>
    <w:rsid w:val="005570FB"/>
    <w:rsid w:val="00560DF0"/>
    <w:rsid w:val="0056759C"/>
    <w:rsid w:val="00572436"/>
    <w:rsid w:val="00572C62"/>
    <w:rsid w:val="00574BF8"/>
    <w:rsid w:val="00577A0E"/>
    <w:rsid w:val="00581FFC"/>
    <w:rsid w:val="005832E9"/>
    <w:rsid w:val="00583CB0"/>
    <w:rsid w:val="00584D30"/>
    <w:rsid w:val="005868E0"/>
    <w:rsid w:val="0059513E"/>
    <w:rsid w:val="005A0E47"/>
    <w:rsid w:val="005A1117"/>
    <w:rsid w:val="005A4467"/>
    <w:rsid w:val="005B0E53"/>
    <w:rsid w:val="005B1044"/>
    <w:rsid w:val="005B2187"/>
    <w:rsid w:val="005B24AD"/>
    <w:rsid w:val="005B48FF"/>
    <w:rsid w:val="005B4951"/>
    <w:rsid w:val="005C1D77"/>
    <w:rsid w:val="005C4080"/>
    <w:rsid w:val="005C7828"/>
    <w:rsid w:val="005C7B3F"/>
    <w:rsid w:val="005D1A4A"/>
    <w:rsid w:val="005D6E54"/>
    <w:rsid w:val="005E0893"/>
    <w:rsid w:val="005E58B7"/>
    <w:rsid w:val="005E61FC"/>
    <w:rsid w:val="005E68CA"/>
    <w:rsid w:val="005E697C"/>
    <w:rsid w:val="005E75FA"/>
    <w:rsid w:val="005E7F18"/>
    <w:rsid w:val="005F1102"/>
    <w:rsid w:val="005F5587"/>
    <w:rsid w:val="005F7F34"/>
    <w:rsid w:val="006000E3"/>
    <w:rsid w:val="00601A40"/>
    <w:rsid w:val="00604313"/>
    <w:rsid w:val="00604C15"/>
    <w:rsid w:val="00614A48"/>
    <w:rsid w:val="006158D5"/>
    <w:rsid w:val="00617E92"/>
    <w:rsid w:val="00620D28"/>
    <w:rsid w:val="006230C4"/>
    <w:rsid w:val="00625D83"/>
    <w:rsid w:val="006260D6"/>
    <w:rsid w:val="006266CF"/>
    <w:rsid w:val="00635C8E"/>
    <w:rsid w:val="0064078D"/>
    <w:rsid w:val="00641A97"/>
    <w:rsid w:val="00645245"/>
    <w:rsid w:val="00646507"/>
    <w:rsid w:val="00656145"/>
    <w:rsid w:val="006573D5"/>
    <w:rsid w:val="006623E7"/>
    <w:rsid w:val="00662B80"/>
    <w:rsid w:val="00662C81"/>
    <w:rsid w:val="00667244"/>
    <w:rsid w:val="00673281"/>
    <w:rsid w:val="00673C5D"/>
    <w:rsid w:val="00674B92"/>
    <w:rsid w:val="00675914"/>
    <w:rsid w:val="00675D18"/>
    <w:rsid w:val="00683650"/>
    <w:rsid w:val="006846D2"/>
    <w:rsid w:val="006852C7"/>
    <w:rsid w:val="00685C1B"/>
    <w:rsid w:val="00691576"/>
    <w:rsid w:val="006951BE"/>
    <w:rsid w:val="0069522C"/>
    <w:rsid w:val="006A129E"/>
    <w:rsid w:val="006A4158"/>
    <w:rsid w:val="006A6D83"/>
    <w:rsid w:val="006A78A5"/>
    <w:rsid w:val="006B1308"/>
    <w:rsid w:val="006B2857"/>
    <w:rsid w:val="006B38EF"/>
    <w:rsid w:val="006B489F"/>
    <w:rsid w:val="006C0E68"/>
    <w:rsid w:val="006C1727"/>
    <w:rsid w:val="006C32FD"/>
    <w:rsid w:val="006C3360"/>
    <w:rsid w:val="006C39CE"/>
    <w:rsid w:val="006C5862"/>
    <w:rsid w:val="006C6666"/>
    <w:rsid w:val="006C7294"/>
    <w:rsid w:val="006D0ED6"/>
    <w:rsid w:val="006D0FCC"/>
    <w:rsid w:val="006E00A1"/>
    <w:rsid w:val="006E453A"/>
    <w:rsid w:val="006E4A75"/>
    <w:rsid w:val="006F2F58"/>
    <w:rsid w:val="006F43ED"/>
    <w:rsid w:val="006F6863"/>
    <w:rsid w:val="00701D78"/>
    <w:rsid w:val="007021B5"/>
    <w:rsid w:val="00704114"/>
    <w:rsid w:val="0070616B"/>
    <w:rsid w:val="00706D3D"/>
    <w:rsid w:val="00706FDA"/>
    <w:rsid w:val="007078B7"/>
    <w:rsid w:val="00711F9A"/>
    <w:rsid w:val="00713810"/>
    <w:rsid w:val="0071412D"/>
    <w:rsid w:val="007147CD"/>
    <w:rsid w:val="007166DE"/>
    <w:rsid w:val="007173E0"/>
    <w:rsid w:val="00722FBA"/>
    <w:rsid w:val="00724273"/>
    <w:rsid w:val="007303A5"/>
    <w:rsid w:val="00730B3E"/>
    <w:rsid w:val="0073420B"/>
    <w:rsid w:val="0073582F"/>
    <w:rsid w:val="007365DD"/>
    <w:rsid w:val="0073736A"/>
    <w:rsid w:val="00740019"/>
    <w:rsid w:val="0074141C"/>
    <w:rsid w:val="00743B8D"/>
    <w:rsid w:val="00745B94"/>
    <w:rsid w:val="007475B4"/>
    <w:rsid w:val="0074760E"/>
    <w:rsid w:val="00753EB3"/>
    <w:rsid w:val="00754ABA"/>
    <w:rsid w:val="00754FB6"/>
    <w:rsid w:val="00757754"/>
    <w:rsid w:val="0076131E"/>
    <w:rsid w:val="00761A38"/>
    <w:rsid w:val="007630C2"/>
    <w:rsid w:val="007672E0"/>
    <w:rsid w:val="0077366C"/>
    <w:rsid w:val="00773840"/>
    <w:rsid w:val="00775B66"/>
    <w:rsid w:val="00784DD7"/>
    <w:rsid w:val="007937CC"/>
    <w:rsid w:val="007944FA"/>
    <w:rsid w:val="007949C7"/>
    <w:rsid w:val="007953F3"/>
    <w:rsid w:val="007959B8"/>
    <w:rsid w:val="007A1546"/>
    <w:rsid w:val="007A228C"/>
    <w:rsid w:val="007A368E"/>
    <w:rsid w:val="007A387C"/>
    <w:rsid w:val="007A4080"/>
    <w:rsid w:val="007A53E4"/>
    <w:rsid w:val="007A5868"/>
    <w:rsid w:val="007A7E3E"/>
    <w:rsid w:val="007B04CE"/>
    <w:rsid w:val="007B3210"/>
    <w:rsid w:val="007B3281"/>
    <w:rsid w:val="007B4B0C"/>
    <w:rsid w:val="007B5D20"/>
    <w:rsid w:val="007B6871"/>
    <w:rsid w:val="007B6D83"/>
    <w:rsid w:val="007B7A2F"/>
    <w:rsid w:val="007B7D47"/>
    <w:rsid w:val="007C3D33"/>
    <w:rsid w:val="007C4397"/>
    <w:rsid w:val="007C544D"/>
    <w:rsid w:val="007C705E"/>
    <w:rsid w:val="007C7A86"/>
    <w:rsid w:val="007C7CC4"/>
    <w:rsid w:val="007D0023"/>
    <w:rsid w:val="007D294A"/>
    <w:rsid w:val="007D47D2"/>
    <w:rsid w:val="007D535E"/>
    <w:rsid w:val="007D6A39"/>
    <w:rsid w:val="007D6EC0"/>
    <w:rsid w:val="007D71A8"/>
    <w:rsid w:val="007D7E1D"/>
    <w:rsid w:val="007E0C18"/>
    <w:rsid w:val="007E130A"/>
    <w:rsid w:val="007E1F3B"/>
    <w:rsid w:val="007E3FD5"/>
    <w:rsid w:val="007E40C9"/>
    <w:rsid w:val="007E5C92"/>
    <w:rsid w:val="007F13F3"/>
    <w:rsid w:val="007F21C7"/>
    <w:rsid w:val="007F42C4"/>
    <w:rsid w:val="007F4569"/>
    <w:rsid w:val="007F4735"/>
    <w:rsid w:val="007F488E"/>
    <w:rsid w:val="007F4ED7"/>
    <w:rsid w:val="00806F93"/>
    <w:rsid w:val="00810476"/>
    <w:rsid w:val="00812F6C"/>
    <w:rsid w:val="00813CC5"/>
    <w:rsid w:val="00822233"/>
    <w:rsid w:val="008256CE"/>
    <w:rsid w:val="00826E58"/>
    <w:rsid w:val="00827515"/>
    <w:rsid w:val="00831F0C"/>
    <w:rsid w:val="00833952"/>
    <w:rsid w:val="00840538"/>
    <w:rsid w:val="00840A1D"/>
    <w:rsid w:val="00851352"/>
    <w:rsid w:val="00853161"/>
    <w:rsid w:val="008570FC"/>
    <w:rsid w:val="008574F2"/>
    <w:rsid w:val="00857C84"/>
    <w:rsid w:val="008611A7"/>
    <w:rsid w:val="00863230"/>
    <w:rsid w:val="00864696"/>
    <w:rsid w:val="00864C9A"/>
    <w:rsid w:val="008717D8"/>
    <w:rsid w:val="0087215C"/>
    <w:rsid w:val="00872746"/>
    <w:rsid w:val="008733CD"/>
    <w:rsid w:val="008752E5"/>
    <w:rsid w:val="00875FE4"/>
    <w:rsid w:val="00881ECF"/>
    <w:rsid w:val="008875FE"/>
    <w:rsid w:val="00887F8E"/>
    <w:rsid w:val="00890DBA"/>
    <w:rsid w:val="008936A7"/>
    <w:rsid w:val="00894C35"/>
    <w:rsid w:val="00896234"/>
    <w:rsid w:val="008974E4"/>
    <w:rsid w:val="00897E43"/>
    <w:rsid w:val="008A0675"/>
    <w:rsid w:val="008A1645"/>
    <w:rsid w:val="008A270E"/>
    <w:rsid w:val="008A2EA3"/>
    <w:rsid w:val="008A599C"/>
    <w:rsid w:val="008A652F"/>
    <w:rsid w:val="008A7937"/>
    <w:rsid w:val="008B07B9"/>
    <w:rsid w:val="008B1829"/>
    <w:rsid w:val="008B1878"/>
    <w:rsid w:val="008B32C0"/>
    <w:rsid w:val="008B34A9"/>
    <w:rsid w:val="008B5126"/>
    <w:rsid w:val="008B6812"/>
    <w:rsid w:val="008C0780"/>
    <w:rsid w:val="008C304E"/>
    <w:rsid w:val="008C5738"/>
    <w:rsid w:val="008C5C91"/>
    <w:rsid w:val="008C6BFC"/>
    <w:rsid w:val="008C6FCB"/>
    <w:rsid w:val="008C72B6"/>
    <w:rsid w:val="008C7EAD"/>
    <w:rsid w:val="008D02B4"/>
    <w:rsid w:val="008D0889"/>
    <w:rsid w:val="008D1977"/>
    <w:rsid w:val="008D3B48"/>
    <w:rsid w:val="008D6152"/>
    <w:rsid w:val="008D6E99"/>
    <w:rsid w:val="008D7D83"/>
    <w:rsid w:val="008E3953"/>
    <w:rsid w:val="008E51A4"/>
    <w:rsid w:val="008E594A"/>
    <w:rsid w:val="008E7C3F"/>
    <w:rsid w:val="008F0F81"/>
    <w:rsid w:val="008F1866"/>
    <w:rsid w:val="008F189F"/>
    <w:rsid w:val="008F200A"/>
    <w:rsid w:val="008F27BF"/>
    <w:rsid w:val="008F4CD4"/>
    <w:rsid w:val="008F4E6D"/>
    <w:rsid w:val="008F508E"/>
    <w:rsid w:val="0090494E"/>
    <w:rsid w:val="00907DF9"/>
    <w:rsid w:val="009100AF"/>
    <w:rsid w:val="00910FE4"/>
    <w:rsid w:val="00911CCF"/>
    <w:rsid w:val="00913B28"/>
    <w:rsid w:val="00922696"/>
    <w:rsid w:val="00922D13"/>
    <w:rsid w:val="00923540"/>
    <w:rsid w:val="00923FC7"/>
    <w:rsid w:val="00926767"/>
    <w:rsid w:val="00931ACA"/>
    <w:rsid w:val="009334EB"/>
    <w:rsid w:val="00934C79"/>
    <w:rsid w:val="009361D5"/>
    <w:rsid w:val="00937308"/>
    <w:rsid w:val="00937AF2"/>
    <w:rsid w:val="009412D3"/>
    <w:rsid w:val="00946B30"/>
    <w:rsid w:val="00946CD1"/>
    <w:rsid w:val="0094785C"/>
    <w:rsid w:val="009503BE"/>
    <w:rsid w:val="00953C55"/>
    <w:rsid w:val="00961835"/>
    <w:rsid w:val="00963184"/>
    <w:rsid w:val="0096497F"/>
    <w:rsid w:val="00965296"/>
    <w:rsid w:val="009659F4"/>
    <w:rsid w:val="00970D60"/>
    <w:rsid w:val="00972D91"/>
    <w:rsid w:val="00972D95"/>
    <w:rsid w:val="009767D9"/>
    <w:rsid w:val="00977E26"/>
    <w:rsid w:val="0098368D"/>
    <w:rsid w:val="00983F78"/>
    <w:rsid w:val="00985A9B"/>
    <w:rsid w:val="00991189"/>
    <w:rsid w:val="00992BCA"/>
    <w:rsid w:val="00994EF1"/>
    <w:rsid w:val="009960E5"/>
    <w:rsid w:val="009973D4"/>
    <w:rsid w:val="009A17AE"/>
    <w:rsid w:val="009A19A4"/>
    <w:rsid w:val="009A352B"/>
    <w:rsid w:val="009A3D00"/>
    <w:rsid w:val="009A6726"/>
    <w:rsid w:val="009A674A"/>
    <w:rsid w:val="009A7ADC"/>
    <w:rsid w:val="009A7C4D"/>
    <w:rsid w:val="009B2C81"/>
    <w:rsid w:val="009B30E6"/>
    <w:rsid w:val="009B3C05"/>
    <w:rsid w:val="009B4618"/>
    <w:rsid w:val="009B5E0D"/>
    <w:rsid w:val="009C19B7"/>
    <w:rsid w:val="009C3A4A"/>
    <w:rsid w:val="009C4315"/>
    <w:rsid w:val="009C587B"/>
    <w:rsid w:val="009C724F"/>
    <w:rsid w:val="009D13BC"/>
    <w:rsid w:val="009D2F4D"/>
    <w:rsid w:val="009D53AA"/>
    <w:rsid w:val="009D7C51"/>
    <w:rsid w:val="009E56A6"/>
    <w:rsid w:val="009E615C"/>
    <w:rsid w:val="009E7FCD"/>
    <w:rsid w:val="009F0299"/>
    <w:rsid w:val="009F1231"/>
    <w:rsid w:val="009F1367"/>
    <w:rsid w:val="009F2345"/>
    <w:rsid w:val="009F36BF"/>
    <w:rsid w:val="009F4CFC"/>
    <w:rsid w:val="009F60B1"/>
    <w:rsid w:val="009F7827"/>
    <w:rsid w:val="009F7889"/>
    <w:rsid w:val="00A03965"/>
    <w:rsid w:val="00A07D67"/>
    <w:rsid w:val="00A10DC1"/>
    <w:rsid w:val="00A111B6"/>
    <w:rsid w:val="00A11CCE"/>
    <w:rsid w:val="00A12FC1"/>
    <w:rsid w:val="00A25922"/>
    <w:rsid w:val="00A31684"/>
    <w:rsid w:val="00A32B0B"/>
    <w:rsid w:val="00A3328A"/>
    <w:rsid w:val="00A369A5"/>
    <w:rsid w:val="00A4136C"/>
    <w:rsid w:val="00A41433"/>
    <w:rsid w:val="00A427EC"/>
    <w:rsid w:val="00A42A99"/>
    <w:rsid w:val="00A46A63"/>
    <w:rsid w:val="00A47520"/>
    <w:rsid w:val="00A5151A"/>
    <w:rsid w:val="00A52B2E"/>
    <w:rsid w:val="00A52FB2"/>
    <w:rsid w:val="00A5334F"/>
    <w:rsid w:val="00A56E46"/>
    <w:rsid w:val="00A57E0A"/>
    <w:rsid w:val="00A60492"/>
    <w:rsid w:val="00A6152D"/>
    <w:rsid w:val="00A616ED"/>
    <w:rsid w:val="00A67751"/>
    <w:rsid w:val="00A7526B"/>
    <w:rsid w:val="00A75299"/>
    <w:rsid w:val="00A7731F"/>
    <w:rsid w:val="00A818DD"/>
    <w:rsid w:val="00A823F6"/>
    <w:rsid w:val="00A8398B"/>
    <w:rsid w:val="00A84811"/>
    <w:rsid w:val="00A8659A"/>
    <w:rsid w:val="00A86748"/>
    <w:rsid w:val="00A91364"/>
    <w:rsid w:val="00A92F0F"/>
    <w:rsid w:val="00A9473C"/>
    <w:rsid w:val="00A95461"/>
    <w:rsid w:val="00AA0A89"/>
    <w:rsid w:val="00AA4DFD"/>
    <w:rsid w:val="00AA6429"/>
    <w:rsid w:val="00AA7949"/>
    <w:rsid w:val="00AB0E11"/>
    <w:rsid w:val="00AB1861"/>
    <w:rsid w:val="00AB1DEE"/>
    <w:rsid w:val="00AB2867"/>
    <w:rsid w:val="00AB50FA"/>
    <w:rsid w:val="00AB52A6"/>
    <w:rsid w:val="00AB52EC"/>
    <w:rsid w:val="00AB7FD7"/>
    <w:rsid w:val="00AC01AA"/>
    <w:rsid w:val="00AC1ACF"/>
    <w:rsid w:val="00AC4F72"/>
    <w:rsid w:val="00AC59A5"/>
    <w:rsid w:val="00AD0949"/>
    <w:rsid w:val="00AD2282"/>
    <w:rsid w:val="00AD2ECB"/>
    <w:rsid w:val="00AD468C"/>
    <w:rsid w:val="00AD49F6"/>
    <w:rsid w:val="00AD6A6C"/>
    <w:rsid w:val="00AE2C34"/>
    <w:rsid w:val="00AE6DFC"/>
    <w:rsid w:val="00AF0163"/>
    <w:rsid w:val="00AF0F26"/>
    <w:rsid w:val="00AF12E6"/>
    <w:rsid w:val="00AF2FC9"/>
    <w:rsid w:val="00AF48EA"/>
    <w:rsid w:val="00AF604D"/>
    <w:rsid w:val="00AF741A"/>
    <w:rsid w:val="00B00BB0"/>
    <w:rsid w:val="00B0117F"/>
    <w:rsid w:val="00B019B7"/>
    <w:rsid w:val="00B01ADB"/>
    <w:rsid w:val="00B04161"/>
    <w:rsid w:val="00B051C1"/>
    <w:rsid w:val="00B05343"/>
    <w:rsid w:val="00B056F9"/>
    <w:rsid w:val="00B0585C"/>
    <w:rsid w:val="00B078E1"/>
    <w:rsid w:val="00B11C48"/>
    <w:rsid w:val="00B11E3D"/>
    <w:rsid w:val="00B13BF1"/>
    <w:rsid w:val="00B17E82"/>
    <w:rsid w:val="00B2089C"/>
    <w:rsid w:val="00B2599F"/>
    <w:rsid w:val="00B27A7F"/>
    <w:rsid w:val="00B30ADB"/>
    <w:rsid w:val="00B32E8F"/>
    <w:rsid w:val="00B36473"/>
    <w:rsid w:val="00B4575A"/>
    <w:rsid w:val="00B472D8"/>
    <w:rsid w:val="00B47ED9"/>
    <w:rsid w:val="00B507D9"/>
    <w:rsid w:val="00B52277"/>
    <w:rsid w:val="00B535BF"/>
    <w:rsid w:val="00B53ED4"/>
    <w:rsid w:val="00B5424C"/>
    <w:rsid w:val="00B56152"/>
    <w:rsid w:val="00B575BA"/>
    <w:rsid w:val="00B576C1"/>
    <w:rsid w:val="00B603FC"/>
    <w:rsid w:val="00B63216"/>
    <w:rsid w:val="00B66057"/>
    <w:rsid w:val="00B708A5"/>
    <w:rsid w:val="00B7207A"/>
    <w:rsid w:val="00B73532"/>
    <w:rsid w:val="00B749E9"/>
    <w:rsid w:val="00B75C69"/>
    <w:rsid w:val="00B75E5D"/>
    <w:rsid w:val="00B76429"/>
    <w:rsid w:val="00B773BA"/>
    <w:rsid w:val="00B77B44"/>
    <w:rsid w:val="00B8025A"/>
    <w:rsid w:val="00B81537"/>
    <w:rsid w:val="00B85ECB"/>
    <w:rsid w:val="00B9496C"/>
    <w:rsid w:val="00B956D4"/>
    <w:rsid w:val="00B96A8D"/>
    <w:rsid w:val="00B97446"/>
    <w:rsid w:val="00BA00FE"/>
    <w:rsid w:val="00BA510D"/>
    <w:rsid w:val="00BA73A2"/>
    <w:rsid w:val="00BA7432"/>
    <w:rsid w:val="00BA7D77"/>
    <w:rsid w:val="00BB3177"/>
    <w:rsid w:val="00BC129D"/>
    <w:rsid w:val="00BC1AA0"/>
    <w:rsid w:val="00BC2495"/>
    <w:rsid w:val="00BC3652"/>
    <w:rsid w:val="00BC3BF0"/>
    <w:rsid w:val="00BC4E39"/>
    <w:rsid w:val="00BC71EC"/>
    <w:rsid w:val="00BC75D2"/>
    <w:rsid w:val="00BC7EB9"/>
    <w:rsid w:val="00BD0DEF"/>
    <w:rsid w:val="00BD2643"/>
    <w:rsid w:val="00BD56B1"/>
    <w:rsid w:val="00BD6558"/>
    <w:rsid w:val="00BD7372"/>
    <w:rsid w:val="00BE0BF7"/>
    <w:rsid w:val="00BE6B3F"/>
    <w:rsid w:val="00BE7898"/>
    <w:rsid w:val="00BF3214"/>
    <w:rsid w:val="00BF363F"/>
    <w:rsid w:val="00BF3B61"/>
    <w:rsid w:val="00BF50E4"/>
    <w:rsid w:val="00C00079"/>
    <w:rsid w:val="00C0028A"/>
    <w:rsid w:val="00C03981"/>
    <w:rsid w:val="00C057D7"/>
    <w:rsid w:val="00C06314"/>
    <w:rsid w:val="00C07F72"/>
    <w:rsid w:val="00C114F8"/>
    <w:rsid w:val="00C15867"/>
    <w:rsid w:val="00C16670"/>
    <w:rsid w:val="00C2092E"/>
    <w:rsid w:val="00C2296D"/>
    <w:rsid w:val="00C23155"/>
    <w:rsid w:val="00C23AAF"/>
    <w:rsid w:val="00C304B3"/>
    <w:rsid w:val="00C30AD0"/>
    <w:rsid w:val="00C33668"/>
    <w:rsid w:val="00C35F7E"/>
    <w:rsid w:val="00C36AB7"/>
    <w:rsid w:val="00C40C41"/>
    <w:rsid w:val="00C41462"/>
    <w:rsid w:val="00C41586"/>
    <w:rsid w:val="00C41A40"/>
    <w:rsid w:val="00C42035"/>
    <w:rsid w:val="00C43337"/>
    <w:rsid w:val="00C45885"/>
    <w:rsid w:val="00C50F22"/>
    <w:rsid w:val="00C5418E"/>
    <w:rsid w:val="00C57971"/>
    <w:rsid w:val="00C616CE"/>
    <w:rsid w:val="00C622C3"/>
    <w:rsid w:val="00C70969"/>
    <w:rsid w:val="00C720B4"/>
    <w:rsid w:val="00C72993"/>
    <w:rsid w:val="00C75577"/>
    <w:rsid w:val="00C76BA4"/>
    <w:rsid w:val="00C774A9"/>
    <w:rsid w:val="00C774F7"/>
    <w:rsid w:val="00C82FBD"/>
    <w:rsid w:val="00C83A48"/>
    <w:rsid w:val="00C83DA4"/>
    <w:rsid w:val="00C83F8E"/>
    <w:rsid w:val="00C85865"/>
    <w:rsid w:val="00C85E85"/>
    <w:rsid w:val="00C86F8E"/>
    <w:rsid w:val="00C92915"/>
    <w:rsid w:val="00CA128D"/>
    <w:rsid w:val="00CA2EAE"/>
    <w:rsid w:val="00CA4073"/>
    <w:rsid w:val="00CA496A"/>
    <w:rsid w:val="00CA4AC1"/>
    <w:rsid w:val="00CB0316"/>
    <w:rsid w:val="00CB0B11"/>
    <w:rsid w:val="00CB145C"/>
    <w:rsid w:val="00CB16E8"/>
    <w:rsid w:val="00CB1ABA"/>
    <w:rsid w:val="00CB1C34"/>
    <w:rsid w:val="00CB3A16"/>
    <w:rsid w:val="00CB5354"/>
    <w:rsid w:val="00CC026B"/>
    <w:rsid w:val="00CC06A3"/>
    <w:rsid w:val="00CC06E6"/>
    <w:rsid w:val="00CC0A21"/>
    <w:rsid w:val="00CC20B3"/>
    <w:rsid w:val="00CC293B"/>
    <w:rsid w:val="00CC6A14"/>
    <w:rsid w:val="00CC70A3"/>
    <w:rsid w:val="00CD1A09"/>
    <w:rsid w:val="00CD27B5"/>
    <w:rsid w:val="00CD2C58"/>
    <w:rsid w:val="00CD2FC5"/>
    <w:rsid w:val="00CD4442"/>
    <w:rsid w:val="00CD53C3"/>
    <w:rsid w:val="00CD574E"/>
    <w:rsid w:val="00CD6CA8"/>
    <w:rsid w:val="00CD7BCB"/>
    <w:rsid w:val="00CE489E"/>
    <w:rsid w:val="00CE4C22"/>
    <w:rsid w:val="00CE7747"/>
    <w:rsid w:val="00CE7C58"/>
    <w:rsid w:val="00CF2321"/>
    <w:rsid w:val="00CF3E12"/>
    <w:rsid w:val="00CF41EC"/>
    <w:rsid w:val="00CF435E"/>
    <w:rsid w:val="00CF5001"/>
    <w:rsid w:val="00CF5D04"/>
    <w:rsid w:val="00CF62B3"/>
    <w:rsid w:val="00CF6F8A"/>
    <w:rsid w:val="00CF6FC4"/>
    <w:rsid w:val="00CF7E1A"/>
    <w:rsid w:val="00D04DE4"/>
    <w:rsid w:val="00D05BE9"/>
    <w:rsid w:val="00D063F1"/>
    <w:rsid w:val="00D074DE"/>
    <w:rsid w:val="00D104F5"/>
    <w:rsid w:val="00D129FC"/>
    <w:rsid w:val="00D12BD2"/>
    <w:rsid w:val="00D12D90"/>
    <w:rsid w:val="00D14F22"/>
    <w:rsid w:val="00D160A6"/>
    <w:rsid w:val="00D226AD"/>
    <w:rsid w:val="00D22EBF"/>
    <w:rsid w:val="00D2549F"/>
    <w:rsid w:val="00D25752"/>
    <w:rsid w:val="00D25951"/>
    <w:rsid w:val="00D334A5"/>
    <w:rsid w:val="00D33703"/>
    <w:rsid w:val="00D34434"/>
    <w:rsid w:val="00D348EA"/>
    <w:rsid w:val="00D37517"/>
    <w:rsid w:val="00D42789"/>
    <w:rsid w:val="00D43440"/>
    <w:rsid w:val="00D449E7"/>
    <w:rsid w:val="00D50573"/>
    <w:rsid w:val="00D53125"/>
    <w:rsid w:val="00D53B2C"/>
    <w:rsid w:val="00D53B77"/>
    <w:rsid w:val="00D53E7C"/>
    <w:rsid w:val="00D557B8"/>
    <w:rsid w:val="00D56D3C"/>
    <w:rsid w:val="00D57918"/>
    <w:rsid w:val="00D65DF1"/>
    <w:rsid w:val="00D700A8"/>
    <w:rsid w:val="00D71013"/>
    <w:rsid w:val="00D71E42"/>
    <w:rsid w:val="00D72CC1"/>
    <w:rsid w:val="00D73DC6"/>
    <w:rsid w:val="00D74C1A"/>
    <w:rsid w:val="00D754C1"/>
    <w:rsid w:val="00D75D3A"/>
    <w:rsid w:val="00D76097"/>
    <w:rsid w:val="00D772C9"/>
    <w:rsid w:val="00D77835"/>
    <w:rsid w:val="00D77A35"/>
    <w:rsid w:val="00D81B3E"/>
    <w:rsid w:val="00D83B38"/>
    <w:rsid w:val="00D8548C"/>
    <w:rsid w:val="00D87FAE"/>
    <w:rsid w:val="00D90C70"/>
    <w:rsid w:val="00D90E49"/>
    <w:rsid w:val="00D918CC"/>
    <w:rsid w:val="00D919E4"/>
    <w:rsid w:val="00D926FE"/>
    <w:rsid w:val="00D96071"/>
    <w:rsid w:val="00DA0D7D"/>
    <w:rsid w:val="00DA735C"/>
    <w:rsid w:val="00DA75F4"/>
    <w:rsid w:val="00DB213E"/>
    <w:rsid w:val="00DB690B"/>
    <w:rsid w:val="00DC3B51"/>
    <w:rsid w:val="00DC510D"/>
    <w:rsid w:val="00DC6A10"/>
    <w:rsid w:val="00DD2536"/>
    <w:rsid w:val="00DD25B9"/>
    <w:rsid w:val="00DD36FF"/>
    <w:rsid w:val="00DD4EF3"/>
    <w:rsid w:val="00DD581A"/>
    <w:rsid w:val="00DD7434"/>
    <w:rsid w:val="00DE088F"/>
    <w:rsid w:val="00DE1014"/>
    <w:rsid w:val="00DE1536"/>
    <w:rsid w:val="00DE2088"/>
    <w:rsid w:val="00DE26C9"/>
    <w:rsid w:val="00DE2CAB"/>
    <w:rsid w:val="00DE2FDA"/>
    <w:rsid w:val="00DE44A3"/>
    <w:rsid w:val="00DE657E"/>
    <w:rsid w:val="00DF0824"/>
    <w:rsid w:val="00DF22EC"/>
    <w:rsid w:val="00DF4704"/>
    <w:rsid w:val="00DF5A44"/>
    <w:rsid w:val="00E024AA"/>
    <w:rsid w:val="00E046B4"/>
    <w:rsid w:val="00E05831"/>
    <w:rsid w:val="00E05C67"/>
    <w:rsid w:val="00E07AE6"/>
    <w:rsid w:val="00E122B4"/>
    <w:rsid w:val="00E1697C"/>
    <w:rsid w:val="00E20E9C"/>
    <w:rsid w:val="00E22FD8"/>
    <w:rsid w:val="00E2413B"/>
    <w:rsid w:val="00E250F1"/>
    <w:rsid w:val="00E253D0"/>
    <w:rsid w:val="00E26FAE"/>
    <w:rsid w:val="00E27784"/>
    <w:rsid w:val="00E32927"/>
    <w:rsid w:val="00E3550D"/>
    <w:rsid w:val="00E37211"/>
    <w:rsid w:val="00E378AF"/>
    <w:rsid w:val="00E37F16"/>
    <w:rsid w:val="00E411E3"/>
    <w:rsid w:val="00E4316A"/>
    <w:rsid w:val="00E43A82"/>
    <w:rsid w:val="00E476DB"/>
    <w:rsid w:val="00E51FB8"/>
    <w:rsid w:val="00E545E5"/>
    <w:rsid w:val="00E57E66"/>
    <w:rsid w:val="00E614E0"/>
    <w:rsid w:val="00E66A74"/>
    <w:rsid w:val="00E67716"/>
    <w:rsid w:val="00E72DFF"/>
    <w:rsid w:val="00E73F7F"/>
    <w:rsid w:val="00E7648D"/>
    <w:rsid w:val="00E81F80"/>
    <w:rsid w:val="00E83525"/>
    <w:rsid w:val="00E835A4"/>
    <w:rsid w:val="00E90FFC"/>
    <w:rsid w:val="00E92345"/>
    <w:rsid w:val="00E93FDF"/>
    <w:rsid w:val="00EA297E"/>
    <w:rsid w:val="00EA3D77"/>
    <w:rsid w:val="00EA429F"/>
    <w:rsid w:val="00EA4CA9"/>
    <w:rsid w:val="00EA4F9E"/>
    <w:rsid w:val="00EA63CA"/>
    <w:rsid w:val="00EA6D18"/>
    <w:rsid w:val="00EA6D3B"/>
    <w:rsid w:val="00EB00AD"/>
    <w:rsid w:val="00EB136C"/>
    <w:rsid w:val="00EB1543"/>
    <w:rsid w:val="00EB480E"/>
    <w:rsid w:val="00EB5EC6"/>
    <w:rsid w:val="00EB7FC9"/>
    <w:rsid w:val="00EC64E8"/>
    <w:rsid w:val="00ED1F40"/>
    <w:rsid w:val="00ED27E8"/>
    <w:rsid w:val="00ED39B1"/>
    <w:rsid w:val="00ED535F"/>
    <w:rsid w:val="00ED5FC9"/>
    <w:rsid w:val="00ED7137"/>
    <w:rsid w:val="00EE1EE0"/>
    <w:rsid w:val="00EE53FB"/>
    <w:rsid w:val="00EE54A0"/>
    <w:rsid w:val="00F00500"/>
    <w:rsid w:val="00F01BB1"/>
    <w:rsid w:val="00F024CF"/>
    <w:rsid w:val="00F02862"/>
    <w:rsid w:val="00F02C07"/>
    <w:rsid w:val="00F05EDA"/>
    <w:rsid w:val="00F07915"/>
    <w:rsid w:val="00F10860"/>
    <w:rsid w:val="00F123A3"/>
    <w:rsid w:val="00F1354E"/>
    <w:rsid w:val="00F1532F"/>
    <w:rsid w:val="00F21088"/>
    <w:rsid w:val="00F23125"/>
    <w:rsid w:val="00F23360"/>
    <w:rsid w:val="00F23632"/>
    <w:rsid w:val="00F266B1"/>
    <w:rsid w:val="00F27581"/>
    <w:rsid w:val="00F307CF"/>
    <w:rsid w:val="00F319F8"/>
    <w:rsid w:val="00F32021"/>
    <w:rsid w:val="00F32273"/>
    <w:rsid w:val="00F327E7"/>
    <w:rsid w:val="00F34E1C"/>
    <w:rsid w:val="00F35746"/>
    <w:rsid w:val="00F447C7"/>
    <w:rsid w:val="00F46AA3"/>
    <w:rsid w:val="00F536C6"/>
    <w:rsid w:val="00F53C83"/>
    <w:rsid w:val="00F54608"/>
    <w:rsid w:val="00F554A9"/>
    <w:rsid w:val="00F56835"/>
    <w:rsid w:val="00F56EA9"/>
    <w:rsid w:val="00F62ECF"/>
    <w:rsid w:val="00F6615A"/>
    <w:rsid w:val="00F66774"/>
    <w:rsid w:val="00F66E9F"/>
    <w:rsid w:val="00F67FB5"/>
    <w:rsid w:val="00F711C8"/>
    <w:rsid w:val="00F716FD"/>
    <w:rsid w:val="00F71F25"/>
    <w:rsid w:val="00F72A93"/>
    <w:rsid w:val="00F74512"/>
    <w:rsid w:val="00F74ECA"/>
    <w:rsid w:val="00F7528C"/>
    <w:rsid w:val="00F80355"/>
    <w:rsid w:val="00F803BC"/>
    <w:rsid w:val="00F80F0A"/>
    <w:rsid w:val="00F862D1"/>
    <w:rsid w:val="00F947A6"/>
    <w:rsid w:val="00FA2578"/>
    <w:rsid w:val="00FA418E"/>
    <w:rsid w:val="00FA6C4D"/>
    <w:rsid w:val="00FA7DEA"/>
    <w:rsid w:val="00FB049E"/>
    <w:rsid w:val="00FB0C81"/>
    <w:rsid w:val="00FB3762"/>
    <w:rsid w:val="00FB3D3B"/>
    <w:rsid w:val="00FB444A"/>
    <w:rsid w:val="00FC1F97"/>
    <w:rsid w:val="00FC2200"/>
    <w:rsid w:val="00FC2540"/>
    <w:rsid w:val="00FC4731"/>
    <w:rsid w:val="00FC5834"/>
    <w:rsid w:val="00FC7B09"/>
    <w:rsid w:val="00FD0983"/>
    <w:rsid w:val="00FD18A3"/>
    <w:rsid w:val="00FD3B54"/>
    <w:rsid w:val="00FD4185"/>
    <w:rsid w:val="00FD4857"/>
    <w:rsid w:val="00FE45EC"/>
    <w:rsid w:val="00FE462F"/>
    <w:rsid w:val="00FE4AFC"/>
    <w:rsid w:val="00FE697F"/>
    <w:rsid w:val="00FE7A2D"/>
    <w:rsid w:val="00FF0204"/>
    <w:rsid w:val="00FF0F5D"/>
    <w:rsid w:val="00FF26B1"/>
    <w:rsid w:val="00FF3AED"/>
    <w:rsid w:val="00FF4CC9"/>
    <w:rsid w:val="00FF50C5"/>
    <w:rsid w:val="00FF54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nhideWhenUsed="0" w:qFormat="1"/>
    <w:lsdException w:name="heading 4" w:semiHidden="0" w:unhideWhenUsed="0" w:qFormat="1"/>
    <w:lsdException w:name="heading 5" w:semiHidden="0" w:uiPriority="0" w:unhideWhenUsed="0" w:qFormat="1"/>
    <w:lsdException w:name="heading 6" w:semiHidden="0" w:unhideWhenUsed="0" w:qFormat="1"/>
    <w:lsdException w:name="heading 7" w:semiHidden="0" w:unhideWhenUsed="0" w:qFormat="1"/>
    <w:lsdException w:name="heading 8" w:semiHidden="0" w:uiPriority="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Date"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59"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9"/>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uiPriority w:val="9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572436"/>
    <w:rPr>
      <w:sz w:val="22"/>
      <w:szCs w:val="22"/>
      <w:lang w:val="en-GB"/>
    </w:rPr>
  </w:style>
  <w:style w:type="paragraph" w:styleId="FootnoteText">
    <w:name w:val="footnote text"/>
    <w:aliases w:val="Char1,Char1 Char Char, Char1, Char1 Char Char"/>
    <w:basedOn w:val="Normal"/>
    <w:link w:val="FootnoteTextChar"/>
    <w:uiPriority w:val="99"/>
    <w:unhideWhenUsed/>
    <w:qFormat/>
    <w:rsid w:val="00C622C3"/>
    <w:rPr>
      <w:sz w:val="20"/>
      <w:szCs w:val="20"/>
    </w:rPr>
  </w:style>
  <w:style w:type="character" w:customStyle="1" w:styleId="FootnoteTextChar">
    <w:name w:val="Footnote Text Char"/>
    <w:aliases w:val="Char1 Char,Char1 Char Char Char, Char1 Char, Char1 Char Char Char"/>
    <w:basedOn w:val="DefaultParagraphFont"/>
    <w:link w:val="FootnoteText"/>
    <w:uiPriority w:val="99"/>
    <w:rsid w:val="00C622C3"/>
    <w:rPr>
      <w:lang w:val="en-GB"/>
    </w:rPr>
  </w:style>
  <w:style w:type="character" w:styleId="FootnoteReference">
    <w:name w:val="footnote reference"/>
    <w:basedOn w:val="DefaultParagraphFont"/>
    <w:uiPriority w:val="99"/>
    <w:semiHidden/>
    <w:unhideWhenUsed/>
    <w:rsid w:val="00C622C3"/>
    <w:rPr>
      <w:vertAlign w:val="superscript"/>
    </w:rPr>
  </w:style>
  <w:style w:type="paragraph" w:styleId="ListParagraph">
    <w:name w:val="List Paragraph"/>
    <w:basedOn w:val="Normal"/>
    <w:link w:val="ListParagraphChar"/>
    <w:uiPriority w:val="34"/>
    <w:qFormat/>
    <w:rsid w:val="00292E1D"/>
    <w:pPr>
      <w:ind w:left="720"/>
      <w:contextualSpacing/>
    </w:pPr>
  </w:style>
  <w:style w:type="character" w:customStyle="1" w:styleId="ListParagraphChar">
    <w:name w:val="List Paragraph Char"/>
    <w:basedOn w:val="DefaultParagraphFont"/>
    <w:link w:val="ListParagraph"/>
    <w:uiPriority w:val="34"/>
    <w:rsid w:val="00292E1D"/>
    <w:rPr>
      <w:sz w:val="22"/>
      <w:szCs w:val="22"/>
      <w:lang w:val="en-GB"/>
    </w:rPr>
  </w:style>
  <w:style w:type="paragraph" w:customStyle="1" w:styleId="Style1">
    <w:name w:val="Style1"/>
    <w:basedOn w:val="ListParagraph"/>
    <w:link w:val="Style1Char"/>
    <w:qFormat/>
    <w:rsid w:val="004E5217"/>
    <w:pPr>
      <w:numPr>
        <w:numId w:val="26"/>
      </w:numPr>
      <w:spacing w:line="360" w:lineRule="auto"/>
    </w:pPr>
  </w:style>
  <w:style w:type="character" w:customStyle="1" w:styleId="Style1Char">
    <w:name w:val="Style1 Char"/>
    <w:basedOn w:val="ListParagraphChar"/>
    <w:link w:val="Style1"/>
    <w:rsid w:val="004E5217"/>
    <w:rPr>
      <w:sz w:val="22"/>
      <w:szCs w:val="22"/>
      <w:lang w:val="en-GB"/>
    </w:rPr>
  </w:style>
  <w:style w:type="paragraph" w:customStyle="1" w:styleId="CPbody">
    <w:name w:val="CP body"/>
    <w:rsid w:val="00B63216"/>
    <w:pPr>
      <w:spacing w:before="60" w:after="60"/>
      <w:jc w:val="both"/>
    </w:pPr>
    <w:rPr>
      <w:noProof/>
      <w:sz w:val="24"/>
    </w:rPr>
  </w:style>
  <w:style w:type="paragraph" w:customStyle="1" w:styleId="Listavistosa-nfasis11">
    <w:name w:val="Lista vistosa - Énfasis 11"/>
    <w:basedOn w:val="Normal"/>
    <w:uiPriority w:val="34"/>
    <w:qFormat/>
    <w:rsid w:val="007E40C9"/>
    <w:pPr>
      <w:ind w:left="720"/>
      <w:jc w:val="left"/>
    </w:pPr>
    <w:rPr>
      <w:rFonts w:ascii="Calibri" w:eastAsia="Calibri" w:hAnsi="Calibri"/>
      <w:lang w:val="es-MX" w:eastAsia="es-MX"/>
    </w:rPr>
  </w:style>
  <w:style w:type="character" w:customStyle="1" w:styleId="FooterChar">
    <w:name w:val="Footer Char"/>
    <w:basedOn w:val="DefaultParagraphFont"/>
    <w:link w:val="Footer"/>
    <w:uiPriority w:val="99"/>
    <w:rsid w:val="00992BCA"/>
    <w:rPr>
      <w:sz w:val="22"/>
      <w:szCs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nhideWhenUsed="0" w:qFormat="1"/>
    <w:lsdException w:name="heading 4" w:semiHidden="0" w:unhideWhenUsed="0" w:qFormat="1"/>
    <w:lsdException w:name="heading 5" w:semiHidden="0" w:uiPriority="0" w:unhideWhenUsed="0" w:qFormat="1"/>
    <w:lsdException w:name="heading 6" w:semiHidden="0" w:unhideWhenUsed="0" w:qFormat="1"/>
    <w:lsdException w:name="heading 7" w:semiHidden="0" w:unhideWhenUsed="0" w:qFormat="1"/>
    <w:lsdException w:name="heading 8" w:semiHidden="0" w:uiPriority="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Date"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59"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9"/>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uiPriority w:val="9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572436"/>
    <w:rPr>
      <w:sz w:val="22"/>
      <w:szCs w:val="22"/>
      <w:lang w:val="en-GB"/>
    </w:rPr>
  </w:style>
  <w:style w:type="paragraph" w:styleId="FootnoteText">
    <w:name w:val="footnote text"/>
    <w:aliases w:val="Char1,Char1 Char Char, Char1, Char1 Char Char"/>
    <w:basedOn w:val="Normal"/>
    <w:link w:val="FootnoteTextChar"/>
    <w:uiPriority w:val="99"/>
    <w:unhideWhenUsed/>
    <w:qFormat/>
    <w:rsid w:val="00C622C3"/>
    <w:rPr>
      <w:sz w:val="20"/>
      <w:szCs w:val="20"/>
    </w:rPr>
  </w:style>
  <w:style w:type="character" w:customStyle="1" w:styleId="FootnoteTextChar">
    <w:name w:val="Footnote Text Char"/>
    <w:aliases w:val="Char1 Char,Char1 Char Char Char, Char1 Char, Char1 Char Char Char"/>
    <w:basedOn w:val="DefaultParagraphFont"/>
    <w:link w:val="FootnoteText"/>
    <w:uiPriority w:val="99"/>
    <w:rsid w:val="00C622C3"/>
    <w:rPr>
      <w:lang w:val="en-GB"/>
    </w:rPr>
  </w:style>
  <w:style w:type="character" w:styleId="FootnoteReference">
    <w:name w:val="footnote reference"/>
    <w:basedOn w:val="DefaultParagraphFont"/>
    <w:uiPriority w:val="99"/>
    <w:semiHidden/>
    <w:unhideWhenUsed/>
    <w:rsid w:val="00C622C3"/>
    <w:rPr>
      <w:vertAlign w:val="superscript"/>
    </w:rPr>
  </w:style>
  <w:style w:type="paragraph" w:styleId="ListParagraph">
    <w:name w:val="List Paragraph"/>
    <w:basedOn w:val="Normal"/>
    <w:link w:val="ListParagraphChar"/>
    <w:uiPriority w:val="34"/>
    <w:qFormat/>
    <w:rsid w:val="00292E1D"/>
    <w:pPr>
      <w:ind w:left="720"/>
      <w:contextualSpacing/>
    </w:pPr>
  </w:style>
  <w:style w:type="character" w:customStyle="1" w:styleId="ListParagraphChar">
    <w:name w:val="List Paragraph Char"/>
    <w:basedOn w:val="DefaultParagraphFont"/>
    <w:link w:val="ListParagraph"/>
    <w:uiPriority w:val="34"/>
    <w:rsid w:val="00292E1D"/>
    <w:rPr>
      <w:sz w:val="22"/>
      <w:szCs w:val="22"/>
      <w:lang w:val="en-GB"/>
    </w:rPr>
  </w:style>
  <w:style w:type="paragraph" w:customStyle="1" w:styleId="Style1">
    <w:name w:val="Style1"/>
    <w:basedOn w:val="ListParagraph"/>
    <w:link w:val="Style1Char"/>
    <w:qFormat/>
    <w:rsid w:val="004E5217"/>
    <w:pPr>
      <w:numPr>
        <w:numId w:val="26"/>
      </w:numPr>
      <w:spacing w:line="360" w:lineRule="auto"/>
    </w:pPr>
  </w:style>
  <w:style w:type="character" w:customStyle="1" w:styleId="Style1Char">
    <w:name w:val="Style1 Char"/>
    <w:basedOn w:val="ListParagraphChar"/>
    <w:link w:val="Style1"/>
    <w:rsid w:val="004E5217"/>
    <w:rPr>
      <w:sz w:val="22"/>
      <w:szCs w:val="22"/>
      <w:lang w:val="en-GB"/>
    </w:rPr>
  </w:style>
  <w:style w:type="paragraph" w:customStyle="1" w:styleId="CPbody">
    <w:name w:val="CP body"/>
    <w:rsid w:val="00B63216"/>
    <w:pPr>
      <w:spacing w:before="60" w:after="60"/>
      <w:jc w:val="both"/>
    </w:pPr>
    <w:rPr>
      <w:noProof/>
      <w:sz w:val="24"/>
    </w:rPr>
  </w:style>
  <w:style w:type="paragraph" w:customStyle="1" w:styleId="Listavistosa-nfasis11">
    <w:name w:val="Lista vistosa - Énfasis 11"/>
    <w:basedOn w:val="Normal"/>
    <w:uiPriority w:val="34"/>
    <w:qFormat/>
    <w:rsid w:val="007E40C9"/>
    <w:pPr>
      <w:ind w:left="720"/>
      <w:jc w:val="left"/>
    </w:pPr>
    <w:rPr>
      <w:rFonts w:ascii="Calibri" w:eastAsia="Calibri" w:hAnsi="Calibri"/>
      <w:lang w:val="es-MX" w:eastAsia="es-MX"/>
    </w:rPr>
  </w:style>
  <w:style w:type="character" w:customStyle="1" w:styleId="FooterChar">
    <w:name w:val="Footer Char"/>
    <w:basedOn w:val="DefaultParagraphFont"/>
    <w:link w:val="Footer"/>
    <w:uiPriority w:val="99"/>
    <w:rsid w:val="00992BCA"/>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011633">
      <w:bodyDiv w:val="1"/>
      <w:marLeft w:val="0"/>
      <w:marRight w:val="0"/>
      <w:marTop w:val="0"/>
      <w:marBottom w:val="0"/>
      <w:divBdr>
        <w:top w:val="none" w:sz="0" w:space="0" w:color="auto"/>
        <w:left w:val="none" w:sz="0" w:space="0" w:color="auto"/>
        <w:bottom w:val="none" w:sz="0" w:space="0" w:color="auto"/>
        <w:right w:val="none" w:sz="0" w:space="0" w:color="auto"/>
      </w:divBdr>
    </w:div>
    <w:div w:id="48043260">
      <w:bodyDiv w:val="1"/>
      <w:marLeft w:val="0"/>
      <w:marRight w:val="0"/>
      <w:marTop w:val="0"/>
      <w:marBottom w:val="0"/>
      <w:divBdr>
        <w:top w:val="none" w:sz="0" w:space="0" w:color="auto"/>
        <w:left w:val="none" w:sz="0" w:space="0" w:color="auto"/>
        <w:bottom w:val="none" w:sz="0" w:space="0" w:color="auto"/>
        <w:right w:val="none" w:sz="0" w:space="0" w:color="auto"/>
      </w:divBdr>
    </w:div>
    <w:div w:id="165825634">
      <w:bodyDiv w:val="1"/>
      <w:marLeft w:val="0"/>
      <w:marRight w:val="0"/>
      <w:marTop w:val="0"/>
      <w:marBottom w:val="0"/>
      <w:divBdr>
        <w:top w:val="none" w:sz="0" w:space="0" w:color="auto"/>
        <w:left w:val="none" w:sz="0" w:space="0" w:color="auto"/>
        <w:bottom w:val="none" w:sz="0" w:space="0" w:color="auto"/>
        <w:right w:val="none" w:sz="0" w:space="0" w:color="auto"/>
      </w:divBdr>
    </w:div>
    <w:div w:id="408617403">
      <w:bodyDiv w:val="1"/>
      <w:marLeft w:val="0"/>
      <w:marRight w:val="0"/>
      <w:marTop w:val="0"/>
      <w:marBottom w:val="0"/>
      <w:divBdr>
        <w:top w:val="none" w:sz="0" w:space="0" w:color="auto"/>
        <w:left w:val="none" w:sz="0" w:space="0" w:color="auto"/>
        <w:bottom w:val="none" w:sz="0" w:space="0" w:color="auto"/>
        <w:right w:val="none" w:sz="0" w:space="0" w:color="auto"/>
      </w:divBdr>
    </w:div>
    <w:div w:id="454443641">
      <w:bodyDiv w:val="1"/>
      <w:marLeft w:val="0"/>
      <w:marRight w:val="0"/>
      <w:marTop w:val="0"/>
      <w:marBottom w:val="0"/>
      <w:divBdr>
        <w:top w:val="none" w:sz="0" w:space="0" w:color="auto"/>
        <w:left w:val="none" w:sz="0" w:space="0" w:color="auto"/>
        <w:bottom w:val="none" w:sz="0" w:space="0" w:color="auto"/>
        <w:right w:val="none" w:sz="0" w:space="0" w:color="auto"/>
      </w:divBdr>
    </w:div>
    <w:div w:id="570433628">
      <w:bodyDiv w:val="1"/>
      <w:marLeft w:val="0"/>
      <w:marRight w:val="0"/>
      <w:marTop w:val="0"/>
      <w:marBottom w:val="0"/>
      <w:divBdr>
        <w:top w:val="none" w:sz="0" w:space="0" w:color="auto"/>
        <w:left w:val="none" w:sz="0" w:space="0" w:color="auto"/>
        <w:bottom w:val="none" w:sz="0" w:space="0" w:color="auto"/>
        <w:right w:val="none" w:sz="0" w:space="0" w:color="auto"/>
      </w:divBdr>
    </w:div>
    <w:div w:id="590359031">
      <w:bodyDiv w:val="1"/>
      <w:marLeft w:val="0"/>
      <w:marRight w:val="0"/>
      <w:marTop w:val="0"/>
      <w:marBottom w:val="0"/>
      <w:divBdr>
        <w:top w:val="none" w:sz="0" w:space="0" w:color="auto"/>
        <w:left w:val="none" w:sz="0" w:space="0" w:color="auto"/>
        <w:bottom w:val="none" w:sz="0" w:space="0" w:color="auto"/>
        <w:right w:val="none" w:sz="0" w:space="0" w:color="auto"/>
      </w:divBdr>
    </w:div>
    <w:div w:id="596405147">
      <w:bodyDiv w:val="1"/>
      <w:marLeft w:val="0"/>
      <w:marRight w:val="0"/>
      <w:marTop w:val="0"/>
      <w:marBottom w:val="0"/>
      <w:divBdr>
        <w:top w:val="none" w:sz="0" w:space="0" w:color="auto"/>
        <w:left w:val="none" w:sz="0" w:space="0" w:color="auto"/>
        <w:bottom w:val="none" w:sz="0" w:space="0" w:color="auto"/>
        <w:right w:val="none" w:sz="0" w:space="0" w:color="auto"/>
      </w:divBdr>
    </w:div>
    <w:div w:id="660040910">
      <w:bodyDiv w:val="1"/>
      <w:marLeft w:val="0"/>
      <w:marRight w:val="0"/>
      <w:marTop w:val="0"/>
      <w:marBottom w:val="0"/>
      <w:divBdr>
        <w:top w:val="none" w:sz="0" w:space="0" w:color="auto"/>
        <w:left w:val="none" w:sz="0" w:space="0" w:color="auto"/>
        <w:bottom w:val="none" w:sz="0" w:space="0" w:color="auto"/>
        <w:right w:val="none" w:sz="0" w:space="0" w:color="auto"/>
      </w:divBdr>
    </w:div>
    <w:div w:id="672800423">
      <w:bodyDiv w:val="1"/>
      <w:marLeft w:val="0"/>
      <w:marRight w:val="0"/>
      <w:marTop w:val="0"/>
      <w:marBottom w:val="0"/>
      <w:divBdr>
        <w:top w:val="none" w:sz="0" w:space="0" w:color="auto"/>
        <w:left w:val="none" w:sz="0" w:space="0" w:color="auto"/>
        <w:bottom w:val="none" w:sz="0" w:space="0" w:color="auto"/>
        <w:right w:val="none" w:sz="0" w:space="0" w:color="auto"/>
      </w:divBdr>
    </w:div>
    <w:div w:id="747700852">
      <w:bodyDiv w:val="1"/>
      <w:marLeft w:val="0"/>
      <w:marRight w:val="0"/>
      <w:marTop w:val="0"/>
      <w:marBottom w:val="0"/>
      <w:divBdr>
        <w:top w:val="none" w:sz="0" w:space="0" w:color="auto"/>
        <w:left w:val="none" w:sz="0" w:space="0" w:color="auto"/>
        <w:bottom w:val="none" w:sz="0" w:space="0" w:color="auto"/>
        <w:right w:val="none" w:sz="0" w:space="0" w:color="auto"/>
      </w:divBdr>
    </w:div>
    <w:div w:id="758260406">
      <w:bodyDiv w:val="1"/>
      <w:marLeft w:val="0"/>
      <w:marRight w:val="0"/>
      <w:marTop w:val="0"/>
      <w:marBottom w:val="0"/>
      <w:divBdr>
        <w:top w:val="none" w:sz="0" w:space="0" w:color="auto"/>
        <w:left w:val="none" w:sz="0" w:space="0" w:color="auto"/>
        <w:bottom w:val="none" w:sz="0" w:space="0" w:color="auto"/>
        <w:right w:val="none" w:sz="0" w:space="0" w:color="auto"/>
      </w:divBdr>
    </w:div>
    <w:div w:id="771510350">
      <w:bodyDiv w:val="1"/>
      <w:marLeft w:val="0"/>
      <w:marRight w:val="0"/>
      <w:marTop w:val="0"/>
      <w:marBottom w:val="0"/>
      <w:divBdr>
        <w:top w:val="none" w:sz="0" w:space="0" w:color="auto"/>
        <w:left w:val="none" w:sz="0" w:space="0" w:color="auto"/>
        <w:bottom w:val="none" w:sz="0" w:space="0" w:color="auto"/>
        <w:right w:val="none" w:sz="0" w:space="0" w:color="auto"/>
      </w:divBdr>
    </w:div>
    <w:div w:id="831604862">
      <w:bodyDiv w:val="1"/>
      <w:marLeft w:val="0"/>
      <w:marRight w:val="0"/>
      <w:marTop w:val="0"/>
      <w:marBottom w:val="0"/>
      <w:divBdr>
        <w:top w:val="none" w:sz="0" w:space="0" w:color="auto"/>
        <w:left w:val="none" w:sz="0" w:space="0" w:color="auto"/>
        <w:bottom w:val="none" w:sz="0" w:space="0" w:color="auto"/>
        <w:right w:val="none" w:sz="0" w:space="0" w:color="auto"/>
      </w:divBdr>
    </w:div>
    <w:div w:id="863833810">
      <w:bodyDiv w:val="1"/>
      <w:marLeft w:val="0"/>
      <w:marRight w:val="0"/>
      <w:marTop w:val="0"/>
      <w:marBottom w:val="0"/>
      <w:divBdr>
        <w:top w:val="none" w:sz="0" w:space="0" w:color="auto"/>
        <w:left w:val="none" w:sz="0" w:space="0" w:color="auto"/>
        <w:bottom w:val="none" w:sz="0" w:space="0" w:color="auto"/>
        <w:right w:val="none" w:sz="0" w:space="0" w:color="auto"/>
      </w:divBdr>
    </w:div>
    <w:div w:id="948898068">
      <w:bodyDiv w:val="1"/>
      <w:marLeft w:val="0"/>
      <w:marRight w:val="0"/>
      <w:marTop w:val="0"/>
      <w:marBottom w:val="0"/>
      <w:divBdr>
        <w:top w:val="none" w:sz="0" w:space="0" w:color="auto"/>
        <w:left w:val="none" w:sz="0" w:space="0" w:color="auto"/>
        <w:bottom w:val="none" w:sz="0" w:space="0" w:color="auto"/>
        <w:right w:val="none" w:sz="0" w:space="0" w:color="auto"/>
      </w:divBdr>
    </w:div>
    <w:div w:id="1010061838">
      <w:bodyDiv w:val="1"/>
      <w:marLeft w:val="0"/>
      <w:marRight w:val="0"/>
      <w:marTop w:val="0"/>
      <w:marBottom w:val="0"/>
      <w:divBdr>
        <w:top w:val="none" w:sz="0" w:space="0" w:color="auto"/>
        <w:left w:val="none" w:sz="0" w:space="0" w:color="auto"/>
        <w:bottom w:val="none" w:sz="0" w:space="0" w:color="auto"/>
        <w:right w:val="none" w:sz="0" w:space="0" w:color="auto"/>
      </w:divBdr>
    </w:div>
    <w:div w:id="1169447773">
      <w:bodyDiv w:val="1"/>
      <w:marLeft w:val="0"/>
      <w:marRight w:val="0"/>
      <w:marTop w:val="0"/>
      <w:marBottom w:val="0"/>
      <w:divBdr>
        <w:top w:val="none" w:sz="0" w:space="0" w:color="auto"/>
        <w:left w:val="none" w:sz="0" w:space="0" w:color="auto"/>
        <w:bottom w:val="none" w:sz="0" w:space="0" w:color="auto"/>
        <w:right w:val="none" w:sz="0" w:space="0" w:color="auto"/>
      </w:divBdr>
    </w:div>
    <w:div w:id="1424060545">
      <w:bodyDiv w:val="1"/>
      <w:marLeft w:val="0"/>
      <w:marRight w:val="0"/>
      <w:marTop w:val="0"/>
      <w:marBottom w:val="0"/>
      <w:divBdr>
        <w:top w:val="none" w:sz="0" w:space="0" w:color="auto"/>
        <w:left w:val="none" w:sz="0" w:space="0" w:color="auto"/>
        <w:bottom w:val="none" w:sz="0" w:space="0" w:color="auto"/>
        <w:right w:val="none" w:sz="0" w:space="0" w:color="auto"/>
      </w:divBdr>
    </w:div>
    <w:div w:id="1469084551">
      <w:bodyDiv w:val="1"/>
      <w:marLeft w:val="0"/>
      <w:marRight w:val="0"/>
      <w:marTop w:val="0"/>
      <w:marBottom w:val="0"/>
      <w:divBdr>
        <w:top w:val="none" w:sz="0" w:space="0" w:color="auto"/>
        <w:left w:val="none" w:sz="0" w:space="0" w:color="auto"/>
        <w:bottom w:val="none" w:sz="0" w:space="0" w:color="auto"/>
        <w:right w:val="none" w:sz="0" w:space="0" w:color="auto"/>
      </w:divBdr>
    </w:div>
    <w:div w:id="1492138188">
      <w:bodyDiv w:val="1"/>
      <w:marLeft w:val="0"/>
      <w:marRight w:val="0"/>
      <w:marTop w:val="0"/>
      <w:marBottom w:val="0"/>
      <w:divBdr>
        <w:top w:val="none" w:sz="0" w:space="0" w:color="auto"/>
        <w:left w:val="none" w:sz="0" w:space="0" w:color="auto"/>
        <w:bottom w:val="none" w:sz="0" w:space="0" w:color="auto"/>
        <w:right w:val="none" w:sz="0" w:space="0" w:color="auto"/>
      </w:divBdr>
    </w:div>
    <w:div w:id="1591700097">
      <w:bodyDiv w:val="1"/>
      <w:marLeft w:val="0"/>
      <w:marRight w:val="0"/>
      <w:marTop w:val="0"/>
      <w:marBottom w:val="0"/>
      <w:divBdr>
        <w:top w:val="none" w:sz="0" w:space="0" w:color="auto"/>
        <w:left w:val="none" w:sz="0" w:space="0" w:color="auto"/>
        <w:bottom w:val="none" w:sz="0" w:space="0" w:color="auto"/>
        <w:right w:val="none" w:sz="0" w:space="0" w:color="auto"/>
      </w:divBdr>
    </w:div>
    <w:div w:id="1601647607">
      <w:bodyDiv w:val="1"/>
      <w:marLeft w:val="0"/>
      <w:marRight w:val="0"/>
      <w:marTop w:val="0"/>
      <w:marBottom w:val="0"/>
      <w:divBdr>
        <w:top w:val="none" w:sz="0" w:space="0" w:color="auto"/>
        <w:left w:val="none" w:sz="0" w:space="0" w:color="auto"/>
        <w:bottom w:val="none" w:sz="0" w:space="0" w:color="auto"/>
        <w:right w:val="none" w:sz="0" w:space="0" w:color="auto"/>
      </w:divBdr>
    </w:div>
    <w:div w:id="1603880265">
      <w:bodyDiv w:val="1"/>
      <w:marLeft w:val="0"/>
      <w:marRight w:val="0"/>
      <w:marTop w:val="0"/>
      <w:marBottom w:val="0"/>
      <w:divBdr>
        <w:top w:val="none" w:sz="0" w:space="0" w:color="auto"/>
        <w:left w:val="none" w:sz="0" w:space="0" w:color="auto"/>
        <w:bottom w:val="none" w:sz="0" w:space="0" w:color="auto"/>
        <w:right w:val="none" w:sz="0" w:space="0" w:color="auto"/>
      </w:divBdr>
    </w:div>
    <w:div w:id="174976755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5696999">
      <w:bodyDiv w:val="1"/>
      <w:marLeft w:val="0"/>
      <w:marRight w:val="0"/>
      <w:marTop w:val="0"/>
      <w:marBottom w:val="0"/>
      <w:divBdr>
        <w:top w:val="none" w:sz="0" w:space="0" w:color="auto"/>
        <w:left w:val="none" w:sz="0" w:space="0" w:color="auto"/>
        <w:bottom w:val="none" w:sz="0" w:space="0" w:color="auto"/>
        <w:right w:val="none" w:sz="0" w:space="0" w:color="auto"/>
      </w:divBdr>
    </w:div>
    <w:div w:id="1912537535">
      <w:bodyDiv w:val="1"/>
      <w:marLeft w:val="0"/>
      <w:marRight w:val="0"/>
      <w:marTop w:val="0"/>
      <w:marBottom w:val="0"/>
      <w:divBdr>
        <w:top w:val="none" w:sz="0" w:space="0" w:color="auto"/>
        <w:left w:val="none" w:sz="0" w:space="0" w:color="auto"/>
        <w:bottom w:val="none" w:sz="0" w:space="0" w:color="auto"/>
        <w:right w:val="none" w:sz="0" w:space="0" w:color="auto"/>
      </w:divBdr>
    </w:div>
    <w:div w:id="1958683615">
      <w:bodyDiv w:val="1"/>
      <w:marLeft w:val="0"/>
      <w:marRight w:val="0"/>
      <w:marTop w:val="0"/>
      <w:marBottom w:val="0"/>
      <w:divBdr>
        <w:top w:val="none" w:sz="0" w:space="0" w:color="auto"/>
        <w:left w:val="none" w:sz="0" w:space="0" w:color="auto"/>
        <w:bottom w:val="none" w:sz="0" w:space="0" w:color="auto"/>
        <w:right w:val="none" w:sz="0" w:space="0" w:color="auto"/>
      </w:divBdr>
    </w:div>
    <w:div w:id="2057966572">
      <w:bodyDiv w:val="1"/>
      <w:marLeft w:val="0"/>
      <w:marRight w:val="0"/>
      <w:marTop w:val="0"/>
      <w:marBottom w:val="0"/>
      <w:divBdr>
        <w:top w:val="none" w:sz="0" w:space="0" w:color="auto"/>
        <w:left w:val="none" w:sz="0" w:space="0" w:color="auto"/>
        <w:bottom w:val="none" w:sz="0" w:space="0" w:color="auto"/>
        <w:right w:val="none" w:sz="0" w:space="0" w:color="auto"/>
      </w:divBdr>
    </w:div>
    <w:div w:id="2143962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oter" Target="footer5.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4.xml"/><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microsoft.com/office/2011/relationships/commentsExtended" Target="commentsExtended.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28" Type="http://schemas.openxmlformats.org/officeDocument/2006/relationships/customXml" Target="../customXml/item4.xml"/><Relationship Id="rId10" Type="http://schemas.openxmlformats.org/officeDocument/2006/relationships/image" Target="media/image2.png"/><Relationship Id="rId19"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fontTable" Target="fontTable.xml"/><Relationship Id="rId27"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409F5B17BF82F4083D32896D3516BC1" ma:contentTypeVersion="5" ma:contentTypeDescription="Create a new document." ma:contentTypeScope="" ma:versionID="9f63a1ae771723600515f0cbb06b691e">
  <xsd:schema xmlns:xsd="http://www.w3.org/2001/XMLSchema" xmlns:p="http://schemas.microsoft.com/office/2006/metadata/properties" xmlns:ns2="6b03d5a6-c642-4a08-93b6-965b66bfac2e" xmlns:ns3="64e33b30-101d-41de-b951-961aab25ea29" xmlns:ns4="c784fa88-afe8-45ea-98cb-6e454791397f" targetNamespace="http://schemas.microsoft.com/office/2006/metadata/properties" ma:root="true" ma:fieldsID="f8fc196be62d1ae30cc7684257f0f14d" ns2:_="" ns3:_="" ns4:_="">
    <xsd:import namespace="6b03d5a6-c642-4a08-93b6-965b66bfac2e"/>
    <xsd:import namespace="64e33b30-101d-41de-b951-961aab25ea29"/>
    <xsd:import namespace="c784fa88-afe8-45ea-98cb-6e454791397f"/>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7/"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c784fa88-afe8-45ea-98cb-6e454791397f"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c784fa88-afe8-45ea-98cb-6e454791397f">Word</Format>
    <Document_x0020_Number xmlns="6b03d5a6-c642-4a08-93b6-965b66bfac2e">UNEP/OzL.Pro/ExCom/77/55</Document_x0020_Number>
    <DocumentType xmlns="64e33b30-101d-41de-b951-961aab25ea29">Pre-session</DocumentType>
  </documentManagement>
</p:properties>
</file>

<file path=customXml/itemProps1.xml><?xml version="1.0" encoding="utf-8"?>
<ds:datastoreItem xmlns:ds="http://schemas.openxmlformats.org/officeDocument/2006/customXml" ds:itemID="{4FDD926C-D77F-4A64-8BE1-59D65CBE193D}"/>
</file>

<file path=customXml/itemProps2.xml><?xml version="1.0" encoding="utf-8"?>
<ds:datastoreItem xmlns:ds="http://schemas.openxmlformats.org/officeDocument/2006/customXml" ds:itemID="{BC45EF5D-AE95-4B6C-AA6B-D75E9925454B}"/>
</file>

<file path=customXml/itemProps3.xml><?xml version="1.0" encoding="utf-8"?>
<ds:datastoreItem xmlns:ds="http://schemas.openxmlformats.org/officeDocument/2006/customXml" ds:itemID="{BC9C906A-F57B-4B1D-8567-95E049871BF0}"/>
</file>

<file path=customXml/itemProps4.xml><?xml version="1.0" encoding="utf-8"?>
<ds:datastoreItem xmlns:ds="http://schemas.openxmlformats.org/officeDocument/2006/customXml" ds:itemID="{319D21BA-21A2-4D7F-A146-DD49E090ECB0}"/>
</file>

<file path=docProps/app.xml><?xml version="1.0" encoding="utf-8"?>
<Properties xmlns="http://schemas.openxmlformats.org/officeDocument/2006/extended-properties" xmlns:vt="http://schemas.openxmlformats.org/officeDocument/2006/docPropsVTypes">
  <Template>normal</Template>
  <TotalTime>57</TotalTime>
  <Pages>17</Pages>
  <Words>6411</Words>
  <Characters>35591</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Project proposal:  Mexico</vt:lpstr>
    </vt:vector>
  </TitlesOfParts>
  <Company>Hewlett-Packard Company</Company>
  <LinksUpToDate>false</LinksUpToDate>
  <CharactersWithSpaces>41919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Mexico</dc:title>
  <dc:subject>UNEP/OzL.ProExCom/77/55</dc:subject>
  <dc:creator>Frida Velarde</dc:creator>
  <cp:lastModifiedBy>Elina Yuen</cp:lastModifiedBy>
  <cp:revision>30</cp:revision>
  <cp:lastPrinted>2016-11-05T22:42:00Z</cp:lastPrinted>
  <dcterms:created xsi:type="dcterms:W3CDTF">2016-11-05T20:06:00Z</dcterms:created>
  <dcterms:modified xsi:type="dcterms:W3CDTF">2016-11-05T22:42:00Z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UNEP/OzL.ProExCom/77/55</vt:lpwstr>
  </property>
  <property fmtid="{D5CDD505-2E9C-101B-9397-08002B2CF9AE}" pid="3" name="Revision date">
    <vt:lpwstr>05/11/2016</vt:lpwstr>
  </property>
  <property fmtid="{D5CDD505-2E9C-101B-9397-08002B2CF9AE}" pid="4" name="ContentTypeId">
    <vt:lpwstr>0x010100F409F5B17BF82F4083D32896D3516BC1</vt:lpwstr>
  </property>
</Properties>
</file>