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032C8BEC" w:rsidR="007E5D09" w:rsidRPr="002F5512" w:rsidRDefault="00E95119">
            <w:pPr>
              <w:rPr>
                <w:rtl/>
                <w:lang w:val="en-US"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/ExCom/91/1</w:t>
            </w:r>
            <w:r>
              <w:fldChar w:fldCharType="end"/>
            </w:r>
            <w:r w:rsidR="002F5512">
              <w:rPr>
                <w:lang w:val="en-US"/>
              </w:rPr>
              <w:t>0</w:t>
            </w:r>
          </w:p>
          <w:p w14:paraId="7553B517" w14:textId="701F7A5B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2F5512">
              <w:rPr>
                <w:lang w:val="en-US"/>
              </w:rPr>
              <w:t>10</w:t>
            </w:r>
            <w:r w:rsidR="00E95119" w:rsidRPr="00E95119">
              <w:t xml:space="preserve"> </w:t>
            </w:r>
            <w:r w:rsidR="002F5512">
              <w:rPr>
                <w:lang w:val="en-US"/>
              </w:rPr>
              <w:t>Novem</w:t>
            </w:r>
            <w:r w:rsidR="00E95119">
              <w:rPr>
                <w:lang w:val="en-US"/>
              </w:rPr>
              <w:t>ber</w:t>
            </w:r>
            <w:r w:rsidR="00E95119" w:rsidRPr="00E95119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09022A29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23C8205B" w14:textId="5311C91D" w:rsidR="00702662" w:rsidRDefault="002F5512" w:rsidP="00702662">
      <w:pPr>
        <w:bidi/>
        <w:jc w:val="lef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البند ٦(ب) من جدول الأعمال المؤقت</w:t>
      </w:r>
      <w:r>
        <w:rPr>
          <w:rStyle w:val="FootnoteReference"/>
          <w:sz w:val="28"/>
          <w:szCs w:val="28"/>
          <w:rtl/>
          <w:lang w:bidi="ar-SA"/>
        </w:rPr>
        <w:footnoteReference w:id="1"/>
      </w:r>
    </w:p>
    <w:p w14:paraId="6C5D2FE1" w14:textId="4E02BC7B" w:rsidR="002F5512" w:rsidRDefault="002F5512" w:rsidP="002F5512">
      <w:pPr>
        <w:bidi/>
        <w:jc w:val="left"/>
        <w:rPr>
          <w:sz w:val="28"/>
          <w:szCs w:val="28"/>
          <w:rtl/>
          <w:lang w:bidi="ar-SA"/>
        </w:rPr>
      </w:pPr>
    </w:p>
    <w:p w14:paraId="5A058A55" w14:textId="2198BBF1" w:rsidR="002F5512" w:rsidRDefault="002F5512" w:rsidP="002F5512">
      <w:pPr>
        <w:bidi/>
        <w:jc w:val="left"/>
        <w:rPr>
          <w:sz w:val="28"/>
          <w:szCs w:val="28"/>
          <w:rtl/>
          <w:lang w:bidi="ar-SA"/>
        </w:rPr>
      </w:pPr>
    </w:p>
    <w:p w14:paraId="7B6ED6F4" w14:textId="5DA9D3F9" w:rsidR="002F5512" w:rsidRDefault="002F5512" w:rsidP="002F5512">
      <w:pPr>
        <w:bidi/>
        <w:jc w:val="center"/>
        <w:rPr>
          <w:b/>
          <w:bCs/>
          <w:sz w:val="28"/>
          <w:szCs w:val="28"/>
          <w:rtl/>
          <w:lang w:bidi="ar-SY"/>
        </w:rPr>
      </w:pPr>
      <w:r w:rsidRPr="002F5512">
        <w:rPr>
          <w:rFonts w:hint="cs"/>
          <w:b/>
          <w:bCs/>
          <w:sz w:val="28"/>
          <w:szCs w:val="28"/>
          <w:rtl/>
          <w:lang w:bidi="ar-SA"/>
        </w:rPr>
        <w:t xml:space="preserve">تحديث لحالة المرحلة الثانية من تقييم </w:t>
      </w:r>
      <w:r w:rsidRPr="002F5512">
        <w:rPr>
          <w:rFonts w:hint="cs"/>
          <w:b/>
          <w:bCs/>
          <w:sz w:val="28"/>
          <w:szCs w:val="28"/>
          <w:rtl/>
        </w:rPr>
        <w:t>الشبكات الإقليمية</w:t>
      </w:r>
      <w:r w:rsidR="008B4B21">
        <w:rPr>
          <w:b/>
          <w:bCs/>
          <w:sz w:val="28"/>
          <w:szCs w:val="28"/>
        </w:rPr>
        <w:t xml:space="preserve"> </w:t>
      </w:r>
      <w:r w:rsidRPr="002F5512">
        <w:rPr>
          <w:rFonts w:hint="cs"/>
          <w:b/>
          <w:bCs/>
          <w:sz w:val="28"/>
          <w:szCs w:val="28"/>
          <w:rtl/>
        </w:rPr>
        <w:t xml:space="preserve"> لموظفي الأوزون الوطنيين</w:t>
      </w:r>
    </w:p>
    <w:p w14:paraId="53B19445" w14:textId="5E920ADC" w:rsidR="008B4B21" w:rsidRDefault="008B4B21" w:rsidP="008B4B21">
      <w:pPr>
        <w:bidi/>
        <w:jc w:val="center"/>
        <w:rPr>
          <w:b/>
          <w:bCs/>
          <w:sz w:val="28"/>
          <w:szCs w:val="28"/>
          <w:rtl/>
          <w:lang w:bidi="ar-SY"/>
        </w:rPr>
      </w:pPr>
    </w:p>
    <w:p w14:paraId="23B77410" w14:textId="77777777" w:rsidR="008B4B21" w:rsidRDefault="008B4B21" w:rsidP="008B4B21">
      <w:pPr>
        <w:bidi/>
        <w:jc w:val="center"/>
        <w:rPr>
          <w:b/>
          <w:bCs/>
          <w:sz w:val="28"/>
          <w:szCs w:val="28"/>
          <w:lang w:bidi="ar-SY"/>
        </w:rPr>
      </w:pPr>
    </w:p>
    <w:p w14:paraId="6BCD70BD" w14:textId="4FEC50FE" w:rsidR="00F067AE" w:rsidRDefault="00F067AE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مقدم</w:t>
      </w:r>
      <w:r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ــ</w:t>
      </w: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ة</w:t>
      </w:r>
    </w:p>
    <w:p w14:paraId="37EC0F8B" w14:textId="77777777" w:rsidR="008B4B21" w:rsidRPr="00F067AE" w:rsidRDefault="008B4B21" w:rsidP="008B4B21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36AE7AA" w14:textId="761D1738" w:rsidR="00F067AE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F067AE">
        <w:rPr>
          <w:rFonts w:asciiTheme="majorBidi" w:hAnsiTheme="majorBidi"/>
          <w:sz w:val="26"/>
          <w:szCs w:val="26"/>
          <w:rtl/>
          <w:lang w:bidi="ar-SA"/>
        </w:rPr>
        <w:t>وافقت اللجنة التنفيذية في اجتماعها السادس والثمانين على اختصاصات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 المرحلة الثانية من تقييم الشبكات الإقليمية لموظفي الأوزون الوطنيين (المقرر </w:t>
      </w:r>
      <w:r w:rsidRPr="00B444D6">
        <w:t>86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/</w:t>
      </w:r>
      <w:r w:rsidRPr="00B444D6">
        <w:t>10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).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غير أن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 xml:space="preserve">هذا التقييم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جرى 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تضمين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 في برنامج عمل الرصد والتقييم لعام </w:t>
      </w:r>
      <w:r w:rsidR="002E2FE2">
        <w:t>2022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 وتمت الموافقة عليه في الاجتماع الثامن والثمانين (المقرر </w:t>
      </w:r>
      <w:r>
        <w:t>88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/</w:t>
      </w:r>
      <w:r>
        <w:t>10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).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أخذت اللجنة التنفيذية في الاعتبار التحديات والشكوك المتعلقة ب</w:t>
      </w:r>
      <w:r>
        <w:rPr>
          <w:rFonts w:asciiTheme="majorBidi" w:hAnsiTheme="majorBidi" w:hint="cs"/>
          <w:sz w:val="26"/>
          <w:szCs w:val="26"/>
          <w:rtl/>
          <w:lang w:bidi="ar-SA"/>
        </w:rPr>
        <w:t>جائحة كوفيد-</w:t>
      </w:r>
      <w:r w:rsidRPr="00F067AE">
        <w:rPr>
          <w:rFonts w:asciiTheme="majorBidi" w:hAnsiTheme="majorBidi" w:cstheme="majorBidi"/>
          <w:sz w:val="26"/>
          <w:szCs w:val="26"/>
        </w:rPr>
        <w:t xml:space="preserve"> </w:t>
      </w:r>
      <w:r w:rsidRPr="00F067AE">
        <w:rPr>
          <w:rFonts w:asciiTheme="majorBidi" w:hAnsiTheme="majorBidi" w:cstheme="majorBidi"/>
          <w:szCs w:val="24"/>
        </w:rPr>
        <w:t>19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وا</w:t>
      </w:r>
      <w:r w:rsidR="00B132BC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فقت على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أن ي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زو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ّ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دها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كبير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ي الرصد والتقييم</w:t>
      </w:r>
      <w:r w:rsidR="002E2FE2" w:rsidRPr="00F067AE">
        <w:rPr>
          <w:rFonts w:asciiTheme="majorBidi" w:hAnsiTheme="majorBidi" w:cstheme="majorBidi"/>
          <w:sz w:val="26"/>
          <w:szCs w:val="26"/>
        </w:rPr>
        <w:t xml:space="preserve"> 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بتحديثات مؤقتة في الاجتماعين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التسعين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 و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الحادي والتسعين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 xml:space="preserve">تعرض هذه الوثيقة التقدم المحرز منذ آخر تحديث تم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عرض</w:t>
      </w:r>
      <w:r w:rsidRPr="00F067AE">
        <w:rPr>
          <w:rFonts w:asciiTheme="majorBidi" w:hAnsiTheme="majorBidi"/>
          <w:sz w:val="26"/>
          <w:szCs w:val="26"/>
          <w:rtl/>
          <w:lang w:bidi="ar-SA"/>
        </w:rPr>
        <w:t>ه في الاجتماع التسعين</w:t>
      </w:r>
      <w:r w:rsidRPr="00F067AE">
        <w:rPr>
          <w:rFonts w:asciiTheme="majorBidi" w:hAnsiTheme="majorBidi" w:cstheme="majorBidi"/>
          <w:sz w:val="26"/>
          <w:szCs w:val="26"/>
        </w:rPr>
        <w:t>.</w:t>
      </w:r>
    </w:p>
    <w:p w14:paraId="5510A35F" w14:textId="77777777" w:rsidR="008B4B21" w:rsidRPr="00F067AE" w:rsidRDefault="008B4B21" w:rsidP="008B4B21">
      <w:pPr>
        <w:pStyle w:val="ListParagraph"/>
        <w:tabs>
          <w:tab w:val="left" w:pos="720"/>
          <w:tab w:val="left" w:pos="1440"/>
          <w:tab w:val="left" w:pos="2160"/>
          <w:tab w:val="left" w:pos="2790"/>
        </w:tabs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774638E6" w14:textId="7A58603B" w:rsidR="00F067AE" w:rsidRDefault="00F067AE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الجدول الزمني للتقييم والزيارات الميدانية</w:t>
      </w:r>
    </w:p>
    <w:p w14:paraId="2B70A6C7" w14:textId="77777777" w:rsidR="008B4B21" w:rsidRPr="00F067AE" w:rsidRDefault="008B4B21" w:rsidP="008B4B21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C01CF15" w14:textId="3424E76D" w:rsidR="00F067AE" w:rsidRPr="003C6D86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>منذ يولي</w:t>
      </w:r>
      <w:r>
        <w:rPr>
          <w:rFonts w:asciiTheme="majorBidi" w:hAnsiTheme="majorBidi" w:hint="cs"/>
          <w:sz w:val="26"/>
          <w:szCs w:val="26"/>
          <w:rtl/>
          <w:lang w:bidi="ar-SA"/>
        </w:rPr>
        <w:t>ه/تموز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t>2022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، أجرى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كبير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ي الرصد والتقييم</w:t>
      </w:r>
      <w:r w:rsidR="002E2FE2" w:rsidRPr="00F067AE">
        <w:rPr>
          <w:rFonts w:asciiTheme="majorBidi" w:hAnsiTheme="majorBidi" w:cstheme="majorBidi"/>
          <w:sz w:val="26"/>
          <w:szCs w:val="26"/>
        </w:rPr>
        <w:t xml:space="preserve">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سلسلة من الزيارات الشخصية إلى مناطق مختلفة، وحضر اجتماعات الشبكات الإقليمية التي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عُقِد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ت في بانكوك، في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شهر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يولي</w:t>
      </w:r>
      <w:r>
        <w:rPr>
          <w:rFonts w:asciiTheme="majorBidi" w:hAnsiTheme="majorBidi" w:hint="cs"/>
          <w:sz w:val="26"/>
          <w:szCs w:val="26"/>
          <w:rtl/>
          <w:lang w:bidi="ar-SA"/>
        </w:rPr>
        <w:t>ه/تموز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؛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في دبي وبراغ، في سبتمبر</w:t>
      </w:r>
      <w:r>
        <w:rPr>
          <w:rFonts w:asciiTheme="majorBidi" w:hAnsiTheme="majorBidi" w:hint="cs"/>
          <w:sz w:val="26"/>
          <w:szCs w:val="26"/>
          <w:rtl/>
          <w:lang w:bidi="ar-SA"/>
        </w:rPr>
        <w:t>/أيلول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؛ و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في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نيروبي، في أكتوبر/ تشرين الأول </w:t>
      </w:r>
      <w:r>
        <w:t>2022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. وي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تضمن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مرفق هذه الوثيقة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إفادة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عن حالة تنفيذ التقييم الجاري والأنشطة ذات الصلة</w:t>
      </w:r>
      <w:r w:rsidRPr="003C6D86">
        <w:rPr>
          <w:rFonts w:asciiTheme="majorBidi" w:hAnsiTheme="majorBidi" w:cstheme="majorBidi"/>
          <w:sz w:val="26"/>
          <w:szCs w:val="26"/>
        </w:rPr>
        <w:t>.</w:t>
      </w:r>
    </w:p>
    <w:p w14:paraId="4C723876" w14:textId="1BBAF723" w:rsidR="00F067AE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ولدى حضور اجتماعات الشبكات الإقليمية، اعتمد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كبير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ي الرصد والتقييم</w:t>
      </w:r>
      <w:r w:rsidR="002E2FE2" w:rsidRPr="00F067AE">
        <w:rPr>
          <w:rFonts w:asciiTheme="majorBidi" w:hAnsiTheme="majorBidi" w:cstheme="majorBidi"/>
          <w:sz w:val="26"/>
          <w:szCs w:val="26"/>
        </w:rPr>
        <w:t xml:space="preserve">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على الدعم القيّم الذي قدمته فرق عمل الأوزون التابعة لبرنامج المساعدة على الامتثال والتعاون معها، سواء من مقر</w:t>
      </w:r>
      <w:r w:rsidR="0081071A">
        <w:rPr>
          <w:rFonts w:asciiTheme="majorBidi" w:hAnsiTheme="majorBidi" w:hint="cs"/>
          <w:sz w:val="26"/>
          <w:szCs w:val="26"/>
          <w:rtl/>
          <w:lang w:bidi="ar-SA"/>
        </w:rPr>
        <w:t>ه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في باريس أو من المكاتب الإقليمية التي ساعدت أيضا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في تنظيم اجتماعات ثنائية أو جماعية عند الإمكان</w:t>
      </w:r>
      <w:r w:rsidRPr="003C6D86">
        <w:rPr>
          <w:rFonts w:asciiTheme="majorBidi" w:hAnsiTheme="majorBidi" w:cstheme="majorBidi"/>
          <w:sz w:val="26"/>
          <w:szCs w:val="26"/>
        </w:rPr>
        <w:t>.</w:t>
      </w:r>
    </w:p>
    <w:p w14:paraId="6EA7C132" w14:textId="77777777" w:rsidR="008B4B21" w:rsidRPr="003C6D86" w:rsidRDefault="008B4B21" w:rsidP="008B4B21">
      <w:pPr>
        <w:pStyle w:val="ListParagraph"/>
        <w:tabs>
          <w:tab w:val="left" w:pos="720"/>
          <w:tab w:val="left" w:pos="1440"/>
          <w:tab w:val="left" w:pos="2160"/>
          <w:tab w:val="left" w:pos="2790"/>
        </w:tabs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54ECECEB" w14:textId="34AB7FF2" w:rsidR="00F067AE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وستكمل زيارة ميدانية نهائية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يقوم بها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في ربيع عام </w:t>
      </w:r>
      <w:r>
        <w:t>2023</w:t>
      </w:r>
      <w:r w:rsidR="002E2FE2">
        <w:rPr>
          <w:rFonts w:hint="cs"/>
          <w:rtl/>
        </w:rPr>
        <w:t>،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لاجتماع المشترك لشبكات أمريكا اللاتينية ومنطقة البحر الكاريبي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، </w:t>
      </w:r>
      <w:r w:rsidR="002E2FE2" w:rsidRPr="003C6D86">
        <w:rPr>
          <w:rFonts w:asciiTheme="majorBidi" w:hAnsiTheme="majorBidi"/>
          <w:sz w:val="26"/>
          <w:szCs w:val="26"/>
          <w:rtl/>
          <w:lang w:bidi="ar-SA"/>
        </w:rPr>
        <w:t>تغطية جميع المناطق</w:t>
      </w:r>
      <w:r w:rsidR="002E2FE2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7ABF6B90" w14:textId="77777777" w:rsidR="008B4B21" w:rsidRPr="008B4B21" w:rsidRDefault="008B4B21" w:rsidP="008B4B21">
      <w:pPr>
        <w:pStyle w:val="ListParagraph"/>
        <w:rPr>
          <w:rFonts w:asciiTheme="majorBidi" w:hAnsiTheme="majorBidi" w:cstheme="majorBidi" w:hint="cs"/>
          <w:sz w:val="26"/>
          <w:szCs w:val="26"/>
          <w:rtl/>
        </w:rPr>
      </w:pPr>
    </w:p>
    <w:p w14:paraId="2049DC59" w14:textId="3B9CC4D4" w:rsidR="00F067AE" w:rsidRDefault="00F067AE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تجميع البيانات وتحليلها</w:t>
      </w:r>
    </w:p>
    <w:p w14:paraId="0837D448" w14:textId="77777777" w:rsidR="008B4B21" w:rsidRPr="00F067AE" w:rsidRDefault="008B4B21" w:rsidP="008B4B21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C97082A" w14:textId="60D78AC6" w:rsidR="00F067AE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بعد الانتهاء من 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 xml:space="preserve">عملية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مصفوفة التقييم و</w:t>
      </w:r>
      <w:r w:rsidR="0081071A">
        <w:rPr>
          <w:rFonts w:asciiTheme="majorBidi" w:hAnsiTheme="majorBidi" w:hint="cs"/>
          <w:sz w:val="26"/>
          <w:szCs w:val="26"/>
          <w:rtl/>
          <w:lang w:bidi="ar-SA"/>
        </w:rPr>
        <w:t>تحديد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أصحاب المصلحة، ال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أٌ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ع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د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خلال المرحلة الأولى من هذا التقييم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في أثناء النصف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الأول من عام </w:t>
      </w:r>
      <w:r w:rsidRPr="00CF3868">
        <w:t>2022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أُ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طل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ق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عملية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كثف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ة</w:t>
      </w:r>
      <w:r w:rsidR="002E2FE2" w:rsidRPr="002E2FE2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2E2FE2" w:rsidRPr="003C6D86">
        <w:rPr>
          <w:rFonts w:asciiTheme="majorBidi" w:hAnsiTheme="majorBidi"/>
          <w:sz w:val="26"/>
          <w:szCs w:val="26"/>
          <w:rtl/>
          <w:lang w:bidi="ar-SA"/>
        </w:rPr>
        <w:t xml:space="preserve">جمع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2E2FE2" w:rsidRPr="003C6D86">
        <w:rPr>
          <w:rFonts w:asciiTheme="majorBidi" w:hAnsiTheme="majorBidi"/>
          <w:sz w:val="26"/>
          <w:szCs w:val="26"/>
          <w:rtl/>
          <w:lang w:bidi="ar-SA"/>
        </w:rPr>
        <w:t>بيانات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ويجري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إشراك أصحاب المصلحة المعنيين بالتناوب،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حيث تضيف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كل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دراسة استقصائية إلى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النتائج التي تم جمعها من المجموعة السابقة.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في يولي</w:t>
      </w:r>
      <w:r>
        <w:rPr>
          <w:rFonts w:asciiTheme="majorBidi" w:hAnsiTheme="majorBidi" w:hint="cs"/>
          <w:sz w:val="26"/>
          <w:szCs w:val="26"/>
          <w:rtl/>
          <w:lang w:bidi="ar-SA"/>
        </w:rPr>
        <w:t>ه/تموز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CF3868">
        <w:t>2022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أُ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رس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ِ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ل أول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استقصاء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موج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ه إلى مجموعة المنسقين الإقليميين للاستفادة من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ساهم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اتهم المستنيرة بشأن ال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مسائل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المطروحة</w:t>
      </w:r>
      <w:r w:rsidRPr="003C6D86">
        <w:rPr>
          <w:rFonts w:asciiTheme="majorBidi" w:hAnsiTheme="majorBidi" w:cstheme="majorBidi"/>
          <w:sz w:val="26"/>
          <w:szCs w:val="26"/>
        </w:rPr>
        <w:t>.</w:t>
      </w:r>
    </w:p>
    <w:p w14:paraId="47F3A5BF" w14:textId="77777777" w:rsidR="008B4B21" w:rsidRPr="003C6D86" w:rsidRDefault="008B4B21" w:rsidP="008B4B21">
      <w:pPr>
        <w:pStyle w:val="ListParagraph"/>
        <w:tabs>
          <w:tab w:val="left" w:pos="720"/>
          <w:tab w:val="left" w:pos="1440"/>
          <w:tab w:val="left" w:pos="2160"/>
          <w:tab w:val="left" w:pos="2790"/>
        </w:tabs>
        <w:bidi/>
        <w:ind w:left="0"/>
        <w:rPr>
          <w:rFonts w:asciiTheme="majorBidi" w:hAnsiTheme="majorBidi" w:cstheme="majorBidi"/>
          <w:sz w:val="26"/>
          <w:szCs w:val="26"/>
          <w:rtl/>
        </w:rPr>
      </w:pPr>
    </w:p>
    <w:p w14:paraId="5921182F" w14:textId="4353F4F9" w:rsidR="00F067AE" w:rsidRPr="008B4B21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/>
          <w:sz w:val="26"/>
          <w:szCs w:val="26"/>
          <w:lang w:bidi="ar-SA"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>بناءً على تحليل الردود الواردة من المنسقين الإقليميين وتمشياً مع نطاق التقييم، أعد الفريق استقصا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ءً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عالمي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متعد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>د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اللغات عبر الإنترنت، موجه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اً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>
        <w:t>147</w:t>
      </w:r>
      <w:r>
        <w:rPr>
          <w:rFonts w:hint="cs"/>
          <w:rtl/>
        </w:rPr>
        <w:t xml:space="preserve"> </w:t>
      </w:r>
      <w:r w:rsidR="002E2FE2">
        <w:rPr>
          <w:rFonts w:asciiTheme="majorBidi" w:hAnsiTheme="majorBidi" w:cstheme="majorBidi" w:hint="cs"/>
          <w:sz w:val="26"/>
          <w:szCs w:val="26"/>
          <w:rtl/>
        </w:rPr>
        <w:t>موظفاً من موظفي الأوزون الوطنيين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Pr="003C6D86">
        <w:rPr>
          <w:rFonts w:asciiTheme="majorBidi" w:hAnsiTheme="majorBidi" w:cstheme="majorBidi"/>
          <w:sz w:val="26"/>
          <w:szCs w:val="26"/>
        </w:rPr>
        <w:t xml:space="preserve">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معدل الاستجابة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ُ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رضٍ للغاية، يقترب من </w:t>
      </w:r>
      <w:r w:rsidRPr="00352838">
        <w:t>70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في المائة من ا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>مجموعة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المستهدف</w:t>
      </w:r>
      <w:r w:rsidR="006841A3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 xml:space="preserve"> بالدراسة</w:t>
      </w:r>
      <w:r w:rsidRPr="003C6D86">
        <w:rPr>
          <w:rFonts w:asciiTheme="majorBidi" w:hAnsiTheme="majorBidi" w:cstheme="majorBidi"/>
          <w:sz w:val="26"/>
          <w:szCs w:val="26"/>
        </w:rPr>
        <w:t>.</w:t>
      </w:r>
    </w:p>
    <w:p w14:paraId="533FE3E9" w14:textId="77777777" w:rsidR="008B4B21" w:rsidRPr="008B4B21" w:rsidRDefault="008B4B21" w:rsidP="008B4B21">
      <w:pPr>
        <w:pStyle w:val="ListParagraph"/>
        <w:rPr>
          <w:rFonts w:asciiTheme="majorBidi" w:hAnsiTheme="majorBidi" w:hint="cs"/>
          <w:sz w:val="26"/>
          <w:szCs w:val="26"/>
          <w:rtl/>
          <w:lang w:bidi="ar-SA"/>
        </w:rPr>
      </w:pPr>
    </w:p>
    <w:p w14:paraId="65A9B69D" w14:textId="6E8FC509" w:rsidR="00F067AE" w:rsidRDefault="002E2FE2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في المرحلة </w:t>
      </w:r>
      <w:r w:rsidR="00F067AE" w:rsidRPr="00352838">
        <w:t>3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 من التقييم الحالي، من الم</w:t>
      </w:r>
      <w:r>
        <w:rPr>
          <w:rFonts w:asciiTheme="majorBidi" w:hAnsiTheme="majorBidi" w:hint="cs"/>
          <w:sz w:val="26"/>
          <w:szCs w:val="26"/>
          <w:rtl/>
          <w:lang w:bidi="ar-SA"/>
        </w:rPr>
        <w:t>قرَّر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 إشراك الوكالات المنفذة و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الوكالات 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الثنائية، وممثلي أمانة الصندوق متعدد الأطراف، وأمانة الأوزون، وفريق عمل الأوزون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التابع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برنامج المساعدة على الامتثال، وأعضاء اللجنة التنفيذية، </w:t>
      </w:r>
      <w:r>
        <w:rPr>
          <w:rFonts w:asciiTheme="majorBidi" w:hAnsiTheme="majorBidi" w:hint="cs"/>
          <w:sz w:val="26"/>
          <w:szCs w:val="26"/>
          <w:rtl/>
          <w:lang w:bidi="ar-SA"/>
        </w:rPr>
        <w:t>إما ع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طريق إجراء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المقابلات و/أو </w:t>
      </w:r>
      <w:r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>استبيانات ل</w:t>
      </w:r>
      <w:r>
        <w:rPr>
          <w:rFonts w:asciiTheme="majorBidi" w:hAnsiTheme="majorBidi" w:hint="cs"/>
          <w:sz w:val="26"/>
          <w:szCs w:val="26"/>
          <w:rtl/>
          <w:lang w:bidi="ar-SA"/>
        </w:rPr>
        <w:t>لإعراب عن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  <w:lang w:bidi="ar-SA"/>
        </w:rPr>
        <w:t>آرائ</w:t>
      </w:r>
      <w:r w:rsidR="00F067AE" w:rsidRPr="003C6D86">
        <w:rPr>
          <w:rFonts w:asciiTheme="majorBidi" w:hAnsiTheme="majorBidi"/>
          <w:sz w:val="26"/>
          <w:szCs w:val="26"/>
          <w:rtl/>
          <w:lang w:bidi="ar-SA"/>
        </w:rPr>
        <w:t>هم وإكمال عملية جمع البيانات</w:t>
      </w:r>
      <w:r w:rsidR="00F067AE" w:rsidRPr="003C6D86">
        <w:rPr>
          <w:rFonts w:asciiTheme="majorBidi" w:hAnsiTheme="majorBidi" w:cstheme="majorBidi"/>
          <w:sz w:val="26"/>
          <w:szCs w:val="26"/>
        </w:rPr>
        <w:t>.</w:t>
      </w:r>
    </w:p>
    <w:p w14:paraId="7D4B87CE" w14:textId="77777777" w:rsidR="008B4B21" w:rsidRPr="008B4B21" w:rsidRDefault="008B4B21" w:rsidP="008B4B21">
      <w:pPr>
        <w:pStyle w:val="ListParagraph"/>
        <w:rPr>
          <w:rFonts w:asciiTheme="majorBidi" w:hAnsiTheme="majorBidi" w:cstheme="majorBidi" w:hint="cs"/>
          <w:sz w:val="26"/>
          <w:szCs w:val="26"/>
          <w:rtl/>
        </w:rPr>
      </w:pPr>
    </w:p>
    <w:p w14:paraId="3ACF8252" w14:textId="692A65BA" w:rsidR="00F067AE" w:rsidRDefault="00F067AE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استخدام الموارد والخبرة</w:t>
      </w:r>
      <w:r w:rsidR="00692D0D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 xml:space="preserve"> التقنية</w:t>
      </w:r>
    </w:p>
    <w:p w14:paraId="1A8D8C81" w14:textId="77777777" w:rsidR="008B4B21" w:rsidRPr="00F067AE" w:rsidRDefault="008B4B21" w:rsidP="008B4B21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5C76319" w14:textId="1A450E42" w:rsidR="00F067AE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يقود عملية التقييم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كبير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ي الرصد والتقييم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، بمساهمات اثنين من الخبراء الاستشاريين،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لمراحل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مختلفة، ويدعمه مساعد إدارة البرنامج المعين حديثًا ل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أغراض ا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لرصد والتقييم.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وتعالج مسألة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استخدام الرصيد غير المنفق في م</w:t>
      </w:r>
      <w:r w:rsidR="000B4F31">
        <w:rPr>
          <w:rFonts w:asciiTheme="majorBidi" w:hAnsiTheme="majorBidi" w:hint="cs"/>
          <w:sz w:val="26"/>
          <w:szCs w:val="26"/>
          <w:rtl/>
          <w:lang w:bidi="ar-SA"/>
        </w:rPr>
        <w:t>شروع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برنامج عمل الرصد والتقييم لعام </w:t>
      </w:r>
      <w:r w:rsidRPr="005839F1">
        <w:t>2023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،</w:t>
      </w:r>
      <w:r w:rsidR="002E2FE2">
        <w:rPr>
          <w:rStyle w:val="FootnoteReference"/>
        </w:rPr>
        <w:footnoteReference w:id="4"/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مع اقتراح إعادة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جدولة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مبلغ </w:t>
      </w:r>
      <w:r w:rsidRPr="005839F1">
        <w:t>15,000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 لاستكمال التقييم، من</w:t>
      </w:r>
      <w:r w:rsidR="009956EB">
        <w:rPr>
          <w:rFonts w:asciiTheme="majorBidi" w:hAnsiTheme="majorBidi" w:hint="cs"/>
          <w:sz w:val="26"/>
          <w:szCs w:val="26"/>
          <w:rtl/>
          <w:lang w:bidi="ar-SA"/>
        </w:rPr>
        <w:t xml:space="preserve"> عام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5839F1">
        <w:t>2022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إلى </w:t>
      </w:r>
      <w:r w:rsidRPr="005839F1">
        <w:t>2023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. وسيعاد الرصيد المتبقي إلى الصندوق متعدد الأطراف</w:t>
      </w:r>
      <w:r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5"/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B304740" w14:textId="77777777" w:rsidR="008B4B21" w:rsidRDefault="008B4B21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</w:p>
    <w:p w14:paraId="0D3191B9" w14:textId="262A33A0" w:rsidR="00F067AE" w:rsidRDefault="00F067AE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استنتاج</w:t>
      </w:r>
    </w:p>
    <w:p w14:paraId="3C0B3EA4" w14:textId="77777777" w:rsidR="008B4B21" w:rsidRPr="00F067AE" w:rsidRDefault="008B4B21" w:rsidP="008B4B21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1B01F4D" w14:textId="735F1E52" w:rsidR="00F067AE" w:rsidRPr="003C6D86" w:rsidRDefault="00F067AE" w:rsidP="008B4B21">
      <w:pPr>
        <w:pStyle w:val="ListParagraph"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>كما كان مقررا</w:t>
      </w:r>
      <w:r>
        <w:rPr>
          <w:rFonts w:asciiTheme="majorBidi" w:hAnsiTheme="majorBidi" w:hint="cs"/>
          <w:sz w:val="26"/>
          <w:szCs w:val="26"/>
          <w:rtl/>
          <w:lang w:bidi="ar-SA"/>
        </w:rPr>
        <w:t>ً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في الأصل، يعتزم 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كبير 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</w:t>
      </w:r>
      <w:r w:rsidR="002E2FE2" w:rsidRPr="00F067AE">
        <w:rPr>
          <w:rFonts w:asciiTheme="majorBidi" w:hAnsiTheme="majorBidi"/>
          <w:sz w:val="26"/>
          <w:szCs w:val="26"/>
          <w:rtl/>
          <w:lang w:bidi="ar-SA"/>
        </w:rPr>
        <w:t>ي الرصد والتقييم</w:t>
      </w:r>
      <w:r w:rsidR="002E2FE2"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>أن يقدم التقرير النهائي لتقييم الشبكات الإقليمية لم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وظفي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أوزون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الوطني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ين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في الاجتماع الثاني والتسعين،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على النحو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مبين في مشروع برنامج عمل الرصد والتقييم لعام </w:t>
      </w:r>
      <w:r w:rsidRPr="005839F1">
        <w:t>2023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  <w:r w:rsidRPr="00F067AE">
        <w:rPr>
          <w:rStyle w:val="FootnoteReference"/>
        </w:rPr>
        <w:t xml:space="preserve"> </w:t>
      </w:r>
      <w:r>
        <w:rPr>
          <w:rStyle w:val="FootnoteReference"/>
        </w:rPr>
        <w:footnoteReference w:id="6"/>
      </w:r>
    </w:p>
    <w:p w14:paraId="3A37F923" w14:textId="77777777" w:rsidR="008B4B21" w:rsidRDefault="008B4B21" w:rsidP="008B4B21">
      <w:pPr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</w:p>
    <w:p w14:paraId="1CADB68D" w14:textId="105D8DC8" w:rsidR="00F067AE" w:rsidRDefault="00F067AE" w:rsidP="008B4B21">
      <w:pPr>
        <w:keepNext/>
        <w:keepLines/>
        <w:bidi/>
        <w:rPr>
          <w:rFonts w:asciiTheme="majorBidi" w:hAnsiTheme="majorBidi"/>
          <w:b/>
          <w:bCs/>
          <w:sz w:val="26"/>
          <w:szCs w:val="26"/>
          <w:rtl/>
          <w:lang w:bidi="ar-SA"/>
        </w:rPr>
      </w:pPr>
      <w:r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lastRenderedPageBreak/>
        <w:t>ال</w:t>
      </w:r>
      <w:r w:rsidRPr="00F067AE">
        <w:rPr>
          <w:rFonts w:asciiTheme="majorBidi" w:hAnsiTheme="majorBidi"/>
          <w:b/>
          <w:bCs/>
          <w:sz w:val="26"/>
          <w:szCs w:val="26"/>
          <w:rtl/>
          <w:lang w:bidi="ar-SA"/>
        </w:rPr>
        <w:t>توصية</w:t>
      </w:r>
    </w:p>
    <w:p w14:paraId="7014F1DE" w14:textId="77777777" w:rsidR="008B4B21" w:rsidRPr="00F067AE" w:rsidRDefault="008B4B21" w:rsidP="008B4B21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F40F013" w14:textId="6E83EE74" w:rsidR="00F067AE" w:rsidRPr="003C6D86" w:rsidRDefault="00F067AE" w:rsidP="008B4B21">
      <w:pPr>
        <w:pStyle w:val="ListParagraph"/>
        <w:keepNext/>
        <w:keepLines/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2790"/>
        </w:tabs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قد ترغب اللجنة التنفيذية في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أن تحيط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 علماً بالتحديث </w:t>
      </w:r>
      <w:r w:rsidR="002E2FE2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3C6D86">
        <w:rPr>
          <w:rFonts w:asciiTheme="majorBidi" w:hAnsiTheme="majorBidi"/>
          <w:sz w:val="26"/>
          <w:szCs w:val="26"/>
          <w:rtl/>
          <w:lang w:bidi="ar-SA"/>
        </w:rPr>
        <w:t xml:space="preserve">حالة المرحلة الثانية من تقييم الشبكات الإقليمية لموظفي الأوزون الوطنيين الوارد في الوثيقة </w:t>
      </w:r>
      <w:r w:rsidRPr="005839F1">
        <w:t>UNEP/</w:t>
      </w:r>
      <w:proofErr w:type="spellStart"/>
      <w:r w:rsidRPr="005839F1">
        <w:t>OzL.Pro</w:t>
      </w:r>
      <w:proofErr w:type="spellEnd"/>
      <w:r w:rsidRPr="005839F1">
        <w:t>/ExCom/91/10</w:t>
      </w:r>
      <w:r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4BFCF102" w14:textId="77777777" w:rsidR="00F067AE" w:rsidRPr="00F067AE" w:rsidRDefault="00F067AE" w:rsidP="008B4B21">
      <w:pPr>
        <w:keepNext/>
        <w:keepLines/>
        <w:bidi/>
        <w:rPr>
          <w:b/>
          <w:bCs/>
          <w:sz w:val="28"/>
          <w:szCs w:val="28"/>
          <w:rtl/>
        </w:rPr>
      </w:pPr>
    </w:p>
    <w:p w14:paraId="4F8DFFD3" w14:textId="77777777" w:rsidR="007E5D09" w:rsidRDefault="007E5D09" w:rsidP="008B4B21">
      <w:pPr>
        <w:pStyle w:val="Heading2"/>
        <w:keepNext/>
        <w:keepLines/>
        <w:numPr>
          <w:ilvl w:val="0"/>
          <w:numId w:val="0"/>
        </w:numPr>
        <w:ind w:left="4"/>
        <w:rPr>
          <w:rtl/>
          <w:lang w:val="en-CA" w:bidi="ar-EG"/>
        </w:rPr>
      </w:pPr>
    </w:p>
    <w:p w14:paraId="159C27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8397EC7" w14:textId="57C50FE3" w:rsidR="007E5D09" w:rsidRDefault="00E1360E" w:rsidP="002E2FE2">
      <w:pPr>
        <w:pStyle w:val="StyleHeader4Para4Left0Firstline0"/>
        <w:numPr>
          <w:ilvl w:val="0"/>
          <w:numId w:val="0"/>
        </w:numPr>
        <w:sectPr w:rsidR="007E5D09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57F6B784" w14:textId="09EAC74D" w:rsidR="007E5D09" w:rsidRDefault="00E1360E" w:rsidP="002F5512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8"/>
          <w:szCs w:val="28"/>
          <w:lang w:bidi="ar-EG"/>
        </w:rPr>
      </w:pPr>
      <w:r w:rsidRPr="002F5512">
        <w:rPr>
          <w:rFonts w:cs="Arabic Transparent" w:hint="cs"/>
          <w:b/>
          <w:bCs/>
          <w:sz w:val="28"/>
          <w:szCs w:val="28"/>
          <w:rtl/>
        </w:rPr>
        <w:lastRenderedPageBreak/>
        <w:t>المرفق</w:t>
      </w:r>
      <w:r w:rsidRPr="002F5512">
        <w:rPr>
          <w:rFonts w:cs="Arabic Transparent" w:hint="cs"/>
          <w:b/>
          <w:bCs/>
          <w:sz w:val="28"/>
          <w:szCs w:val="28"/>
          <w:rtl/>
          <w:lang w:bidi="ar-EG"/>
        </w:rPr>
        <w:t xml:space="preserve"> </w:t>
      </w:r>
    </w:p>
    <w:p w14:paraId="0EEC80A9" w14:textId="455472E9" w:rsidR="00290308" w:rsidRDefault="00290308" w:rsidP="00290308">
      <w:pPr>
        <w:tabs>
          <w:tab w:val="left" w:pos="4095"/>
          <w:tab w:val="center" w:pos="4680"/>
        </w:tabs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F5512">
        <w:rPr>
          <w:rFonts w:asciiTheme="majorBidi" w:hAnsiTheme="majorBidi" w:cstheme="majorBidi" w:hint="cs"/>
          <w:b/>
          <w:bCs/>
          <w:sz w:val="28"/>
          <w:szCs w:val="28"/>
          <w:rtl/>
        </w:rPr>
        <w:t>حالة تنفيذ تقييم الشبكات الإقليمية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773"/>
        <w:gridCol w:w="6725"/>
        <w:gridCol w:w="4748"/>
      </w:tblGrid>
      <w:tr w:rsidR="002F5512" w14:paraId="3D05F177" w14:textId="77777777" w:rsidTr="00290308">
        <w:tc>
          <w:tcPr>
            <w:tcW w:w="2773" w:type="dxa"/>
          </w:tcPr>
          <w:p w14:paraId="750A1E6E" w14:textId="62D48F24" w:rsidR="002F5512" w:rsidRPr="008C37CA" w:rsidRDefault="002F5512" w:rsidP="008C37C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حالة تنفيذ تقييم الشبكات الإقليمية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br/>
            </w:r>
            <w:r w:rsidRPr="008C37CA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المرحلة والأنشطة</w:t>
            </w:r>
          </w:p>
        </w:tc>
        <w:tc>
          <w:tcPr>
            <w:tcW w:w="6725" w:type="dxa"/>
          </w:tcPr>
          <w:p w14:paraId="203E5760" w14:textId="558A27C6" w:rsidR="002F5512" w:rsidRPr="008C37CA" w:rsidRDefault="002F5512" w:rsidP="008C37C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8C37CA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 xml:space="preserve">مهمة التقييم وتقويم </w:t>
            </w:r>
            <w:r w:rsidR="002E2FE2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bidi="ar-SA"/>
              </w:rPr>
              <w:t>النواتج</w:t>
            </w:r>
          </w:p>
        </w:tc>
        <w:tc>
          <w:tcPr>
            <w:tcW w:w="4748" w:type="dxa"/>
          </w:tcPr>
          <w:p w14:paraId="12AAC9A1" w14:textId="0D71CC59" w:rsidR="002F5512" w:rsidRPr="008C37CA" w:rsidRDefault="002F5512" w:rsidP="008C37CA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8C37CA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حالة التنفيذ/الخطة</w:t>
            </w:r>
          </w:p>
        </w:tc>
      </w:tr>
      <w:tr w:rsidR="002F5512" w14:paraId="14E51486" w14:textId="77777777" w:rsidTr="00290308">
        <w:tc>
          <w:tcPr>
            <w:tcW w:w="2773" w:type="dxa"/>
          </w:tcPr>
          <w:p w14:paraId="0638EB04" w14:textId="6DC3EB8A" w:rsidR="002F5512" w:rsidRPr="008C37CA" w:rsidRDefault="002F5512" w:rsidP="008C37CA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8C37CA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المرحلة الأولى</w:t>
            </w:r>
          </w:p>
        </w:tc>
        <w:tc>
          <w:tcPr>
            <w:tcW w:w="6725" w:type="dxa"/>
          </w:tcPr>
          <w:p w14:paraId="1C457A82" w14:textId="77777777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تحديد أصحاب المصلحة</w:t>
            </w:r>
          </w:p>
          <w:p w14:paraId="509CAC14" w14:textId="5BA2CFA8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التصميم ومصفوفة التقييم ومرحلة التخطيط</w:t>
            </w:r>
          </w:p>
        </w:tc>
        <w:tc>
          <w:tcPr>
            <w:tcW w:w="4748" w:type="dxa"/>
          </w:tcPr>
          <w:p w14:paraId="25825AE0" w14:textId="33C6CF03" w:rsidR="002F5512" w:rsidRPr="002F5512" w:rsidRDefault="002E2FE2" w:rsidP="002F5512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اكتملت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(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النصف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الأول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من عام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2022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، </w:t>
            </w:r>
            <w:r w:rsidR="009956EB">
              <w:rPr>
                <w:rFonts w:asciiTheme="majorBidi" w:hAnsiTheme="majorBidi" w:cstheme="majorBidi" w:hint="cs"/>
                <w:sz w:val="22"/>
                <w:szCs w:val="22"/>
                <w:rtl/>
              </w:rPr>
              <w:t>و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أبلِغ ب</w:t>
            </w:r>
            <w:r w:rsidR="009956EB">
              <w:rPr>
                <w:rFonts w:asciiTheme="majorBidi" w:hAnsiTheme="majorBidi" w:cstheme="majorBidi" w:hint="cs"/>
                <w:sz w:val="22"/>
                <w:szCs w:val="22"/>
                <w:rtl/>
              </w:rPr>
              <w:t>ها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الاجتماع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التسعون)</w:t>
            </w:r>
          </w:p>
        </w:tc>
      </w:tr>
      <w:tr w:rsidR="002F5512" w14:paraId="2C2530EA" w14:textId="77777777" w:rsidTr="00290308">
        <w:tc>
          <w:tcPr>
            <w:tcW w:w="2773" w:type="dxa"/>
          </w:tcPr>
          <w:p w14:paraId="47A0B2CC" w14:textId="102FFD14" w:rsidR="002F5512" w:rsidRPr="008C37CA" w:rsidRDefault="002F5512" w:rsidP="008C37CA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8C37CA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المرحلة الثانية</w:t>
            </w:r>
          </w:p>
        </w:tc>
        <w:tc>
          <w:tcPr>
            <w:tcW w:w="6725" w:type="dxa"/>
          </w:tcPr>
          <w:p w14:paraId="7AF813C6" w14:textId="4E2683E8" w:rsidR="002F5512" w:rsidRPr="002F5512" w:rsidRDefault="002F5512" w:rsidP="002F5512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مهام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وال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استقصاءات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وجمع البيانات وتحليلها</w:t>
            </w:r>
          </w:p>
        </w:tc>
        <w:tc>
          <w:tcPr>
            <w:tcW w:w="4748" w:type="dxa"/>
          </w:tcPr>
          <w:p w14:paraId="1A1B80B4" w14:textId="77777777" w:rsidR="002F5512" w:rsidRPr="002F5512" w:rsidRDefault="002F5512" w:rsidP="002F551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2F5512" w14:paraId="4423D777" w14:textId="77777777" w:rsidTr="00290308">
        <w:tc>
          <w:tcPr>
            <w:tcW w:w="2773" w:type="dxa"/>
          </w:tcPr>
          <w:p w14:paraId="6068AFDD" w14:textId="0B6A05DD" w:rsidR="002F5512" w:rsidRPr="002F5512" w:rsidRDefault="002E2FE2" w:rsidP="008C37C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الاستقصاءات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(</w:t>
            </w:r>
            <w:r w:rsidR="00855BAA">
              <w:rPr>
                <w:kern w:val="24"/>
                <w:sz w:val="20"/>
                <w:lang w:val="en-US" w:eastAsia="en-GB"/>
              </w:rPr>
              <w:t>1</w:t>
            </w:r>
            <w:r w:rsidR="002F5512" w:rsidRPr="002F5512">
              <w:rPr>
                <w:rFonts w:asciiTheme="majorBidi" w:hAnsiTheme="majorBidi" w:cstheme="majorBidi" w:hint="cs"/>
                <w:sz w:val="22"/>
                <w:szCs w:val="22"/>
                <w:rtl/>
              </w:rPr>
              <w:t>)</w:t>
            </w:r>
          </w:p>
        </w:tc>
        <w:tc>
          <w:tcPr>
            <w:tcW w:w="6725" w:type="dxa"/>
          </w:tcPr>
          <w:p w14:paraId="2B2FA37A" w14:textId="5FCBB4DA" w:rsidR="002F5512" w:rsidRPr="002F5512" w:rsidRDefault="002E2FE2" w:rsidP="002F5512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إرسال 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استبيانات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إ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ل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ى ا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لمنسقين الإقليميين</w:t>
            </w:r>
          </w:p>
        </w:tc>
        <w:tc>
          <w:tcPr>
            <w:tcW w:w="4748" w:type="dxa"/>
          </w:tcPr>
          <w:p w14:paraId="5D9F5244" w14:textId="6D5263CE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اكتملت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(لجميع المنسقين الإقليميي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ن)</w:t>
            </w:r>
          </w:p>
        </w:tc>
      </w:tr>
      <w:tr w:rsidR="002F5512" w14:paraId="775AD9CE" w14:textId="77777777" w:rsidTr="00290308">
        <w:tc>
          <w:tcPr>
            <w:tcW w:w="2773" w:type="dxa"/>
          </w:tcPr>
          <w:p w14:paraId="0D799093" w14:textId="4EC3B8D4" w:rsidR="002F5512" w:rsidRPr="002F5512" w:rsidRDefault="002E2FE2" w:rsidP="008C37C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الاستقصاءات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(</w:t>
            </w:r>
            <w:r w:rsidR="00855BAA" w:rsidRPr="002F0626">
              <w:rPr>
                <w:kern w:val="24"/>
                <w:sz w:val="20"/>
                <w:lang w:val="en-US" w:eastAsia="en-GB"/>
              </w:rPr>
              <w:t>2</w:t>
            </w:r>
            <w:r w:rsidR="002F5512" w:rsidRPr="002F5512">
              <w:rPr>
                <w:rFonts w:asciiTheme="majorBidi" w:hAnsiTheme="majorBidi" w:cstheme="majorBidi" w:hint="cs"/>
                <w:sz w:val="22"/>
                <w:szCs w:val="22"/>
                <w:rtl/>
              </w:rPr>
              <w:t>)</w:t>
            </w:r>
          </w:p>
        </w:tc>
        <w:tc>
          <w:tcPr>
            <w:tcW w:w="6725" w:type="dxa"/>
          </w:tcPr>
          <w:p w14:paraId="0BABFF0B" w14:textId="3A630A20" w:rsidR="002F5512" w:rsidRPr="002F5512" w:rsidRDefault="002E2FE2" w:rsidP="002F5512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استقصاء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لم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وظفي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الأوزون الوطنيين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وم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سؤولي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بروتوكول مونتريال</w:t>
            </w:r>
          </w:p>
        </w:tc>
        <w:tc>
          <w:tcPr>
            <w:tcW w:w="4748" w:type="dxa"/>
          </w:tcPr>
          <w:p w14:paraId="03394C2A" w14:textId="15177DEB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أرسِلت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في </w:t>
            </w:r>
            <w:r w:rsidRPr="002F0626">
              <w:rPr>
                <w:kern w:val="24"/>
                <w:sz w:val="20"/>
                <w:lang w:val="en-US" w:eastAsia="en-GB"/>
              </w:rPr>
              <w:t>8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سبتمبر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/أيلول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2022</w:t>
            </w:r>
          </w:p>
          <w:p w14:paraId="6063FFD8" w14:textId="4212E3AD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أغلقت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- نهاية أكتوبر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/تشرين الأول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2022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- اكتمل جمع البيانات</w:t>
            </w:r>
          </w:p>
        </w:tc>
      </w:tr>
      <w:tr w:rsidR="002F5512" w14:paraId="36C8467B" w14:textId="77777777" w:rsidTr="00290308">
        <w:tc>
          <w:tcPr>
            <w:tcW w:w="2773" w:type="dxa"/>
          </w:tcPr>
          <w:p w14:paraId="711D0377" w14:textId="5DCD12DD" w:rsidR="002F5512" w:rsidRPr="002F5512" w:rsidRDefault="002E2FE2" w:rsidP="008C37C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الاستقصاء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ات (</w:t>
            </w:r>
            <w:r w:rsidR="00855BAA" w:rsidRPr="002F0626">
              <w:rPr>
                <w:kern w:val="24"/>
                <w:sz w:val="20"/>
                <w:lang w:val="en-US" w:eastAsia="en-GB"/>
              </w:rPr>
              <w:t>3</w:t>
            </w:r>
            <w:r w:rsidR="002F5512" w:rsidRPr="002F5512">
              <w:rPr>
                <w:rFonts w:asciiTheme="majorBidi" w:hAnsiTheme="majorBidi" w:cstheme="majorBidi" w:hint="cs"/>
                <w:sz w:val="22"/>
                <w:szCs w:val="22"/>
                <w:rtl/>
              </w:rPr>
              <w:t>)</w:t>
            </w:r>
          </w:p>
        </w:tc>
        <w:tc>
          <w:tcPr>
            <w:tcW w:w="6725" w:type="dxa"/>
          </w:tcPr>
          <w:p w14:paraId="011AD150" w14:textId="6A0B119E" w:rsidR="002F5512" w:rsidRPr="002F5512" w:rsidRDefault="002E2FE2" w:rsidP="002F5512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استقصاء موجه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لأصحاب المصلحة الآخرين (أي الوكالات المنفذة و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الوكالات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الثنائية وأمانة الصندوق متعدد الأطراف وأمانة الأوزون وشركاء التنمية والمراقب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ون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وأعضاء اللجنة التنفيذية</w:t>
            </w:r>
            <w:r w:rsidR="002F5512" w:rsidRPr="002F5512">
              <w:rPr>
                <w:rFonts w:asciiTheme="majorBidi" w:hAnsiTheme="majorBidi" w:cstheme="majorBidi" w:hint="cs"/>
                <w:sz w:val="22"/>
                <w:szCs w:val="22"/>
                <w:rtl/>
              </w:rPr>
              <w:t>)</w:t>
            </w:r>
          </w:p>
        </w:tc>
        <w:tc>
          <w:tcPr>
            <w:tcW w:w="4748" w:type="dxa"/>
          </w:tcPr>
          <w:p w14:paraId="7CDC9EE2" w14:textId="24A3C471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مستمرة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–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F04615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يعتزم أن تكون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بين الربع الأخير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من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2022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- الربع الأول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من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2023</w:t>
            </w:r>
          </w:p>
        </w:tc>
      </w:tr>
      <w:tr w:rsidR="002F5512" w14:paraId="55B4085C" w14:textId="77777777" w:rsidTr="00290308">
        <w:tc>
          <w:tcPr>
            <w:tcW w:w="2773" w:type="dxa"/>
          </w:tcPr>
          <w:p w14:paraId="2A30194E" w14:textId="5F4018B6" w:rsidR="002F5512" w:rsidRPr="002F5512" w:rsidRDefault="002E2FE2" w:rsidP="008C37C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إجراء ال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مقابلات مع أصحاب المصلحة</w:t>
            </w:r>
          </w:p>
        </w:tc>
        <w:tc>
          <w:tcPr>
            <w:tcW w:w="6725" w:type="dxa"/>
            <w:tcBorders>
              <w:bottom w:val="single" w:sz="4" w:space="0" w:color="auto"/>
            </w:tcBorders>
          </w:tcPr>
          <w:p w14:paraId="746C54F3" w14:textId="22A3CCDA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على هامش اجتماعات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</w:rPr>
              <w:t>اللجنة التنفيذية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و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الأطراف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في عام </w:t>
            </w:r>
            <w:r w:rsidR="002E2FE2" w:rsidRPr="005839F1">
              <w:rPr>
                <w:kern w:val="24"/>
                <w:sz w:val="20"/>
                <w:lang w:val="en-US" w:eastAsia="en-GB"/>
              </w:rPr>
              <w:t>2022</w:t>
            </w:r>
          </w:p>
          <w:p w14:paraId="12479C55" w14:textId="6A48DCF3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خلال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المشاركة في اجتماعات الشبكات الإقليمية (استكملت آسيا، وجنوب شرق آسيا والمحيط الهادئ، وغرب آسيا، واللجنة الاقتصادية لأفريقيا، وأفريقيا)؛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وتستكمل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أمريكا اللاتينية ومنطقة البحر الكاريبي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في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عام </w:t>
            </w:r>
            <w:r w:rsidRPr="005839F1">
              <w:rPr>
                <w:sz w:val="20"/>
                <w:lang w:val="en-US" w:eastAsia="en-GB"/>
              </w:rPr>
              <w:t>2023</w:t>
            </w:r>
          </w:p>
        </w:tc>
        <w:tc>
          <w:tcPr>
            <w:tcW w:w="4748" w:type="dxa"/>
          </w:tcPr>
          <w:p w14:paraId="4DB6729A" w14:textId="01124716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غطت آسيا وجنوب شرق آسيا والمحيط الهادئ وغرب آسيا وأوروبا وآسيا الوسطى وأفريقيا، وشبكات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البلدان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الناطق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ة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بالإنجليزية و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الناطقة ب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الفرنسية</w:t>
            </w:r>
            <w:r w:rsidRPr="002F5512">
              <w:rPr>
                <w:rFonts w:asciiTheme="majorBidi" w:hAnsiTheme="majorBidi" w:cstheme="majorBidi"/>
                <w:sz w:val="22"/>
                <w:szCs w:val="22"/>
                <w:lang w:bidi="ar-SA"/>
              </w:rPr>
              <w:t>.</w:t>
            </w:r>
          </w:p>
          <w:p w14:paraId="604517EF" w14:textId="7D84941B" w:rsidR="002F5512" w:rsidRPr="002F5512" w:rsidRDefault="002E2FE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سوف 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ستمر 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في الفترة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بين أكتوبر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/تشرين الأول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5839F1">
              <w:rPr>
                <w:kern w:val="24"/>
                <w:sz w:val="20"/>
                <w:lang w:eastAsia="en-GB"/>
              </w:rPr>
              <w:t>2022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ومارس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/آذار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5839F1">
              <w:rPr>
                <w:kern w:val="24"/>
                <w:sz w:val="20"/>
                <w:lang w:eastAsia="en-GB"/>
              </w:rPr>
              <w:t>2023</w:t>
            </w:r>
          </w:p>
        </w:tc>
      </w:tr>
      <w:tr w:rsidR="002F5512" w14:paraId="134C22D3" w14:textId="77777777" w:rsidTr="00290308">
        <w:trPr>
          <w:trHeight w:val="34"/>
        </w:trPr>
        <w:tc>
          <w:tcPr>
            <w:tcW w:w="2773" w:type="dxa"/>
            <w:vMerge w:val="restart"/>
          </w:tcPr>
          <w:p w14:paraId="6F757DA4" w14:textId="5D6297BE" w:rsidR="002F5512" w:rsidRPr="002F5512" w:rsidRDefault="002F5512" w:rsidP="008C37C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الزيارات الميدانية / حضور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</w:rPr>
              <w:t>كبير موظفي الرصد والتقييم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اجتماعات الشبكات الإقليمية</w:t>
            </w:r>
          </w:p>
        </w:tc>
        <w:tc>
          <w:tcPr>
            <w:tcW w:w="6725" w:type="dxa"/>
            <w:tcBorders>
              <w:bottom w:val="dashed" w:sz="4" w:space="0" w:color="auto"/>
            </w:tcBorders>
          </w:tcPr>
          <w:p w14:paraId="0961DDEA" w14:textId="6CE1E693" w:rsidR="002F5512" w:rsidRPr="002E2FE2" w:rsidRDefault="002F5512" w:rsidP="008C37CA">
            <w:pPr>
              <w:bidi/>
              <w:rPr>
                <w:rFonts w:asciiTheme="majorBidi" w:hAnsiTheme="majorBidi" w:cstheme="maj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اجتماع الشبك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ات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الإقليمية لجنوب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آس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يا و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جنوب شرق آسيا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وبلدان جزر المحيط الهادئ، </w:t>
            </w:r>
            <w:r w:rsidR="00F04615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في</w:t>
            </w:r>
            <w:r w:rsidR="00F04615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بانكوك</w:t>
            </w:r>
            <w:r w:rsidR="00F04615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،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تايلند (بالتعاقب مع الفريق العامل المفتوح العضوية الرابع والأربعين في بانكوك</w:t>
            </w:r>
            <w:r w:rsidRPr="002F5512">
              <w:rPr>
                <w:rFonts w:asciiTheme="majorBidi" w:hAnsiTheme="majorBidi" w:cstheme="majorBidi" w:hint="cs"/>
                <w:sz w:val="22"/>
                <w:szCs w:val="22"/>
                <w:rtl/>
              </w:rPr>
              <w:t>)</w:t>
            </w:r>
          </w:p>
        </w:tc>
        <w:tc>
          <w:tcPr>
            <w:tcW w:w="4748" w:type="dxa"/>
          </w:tcPr>
          <w:p w14:paraId="03322CD6" w14:textId="516E91CD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مكتمل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ة</w:t>
            </w:r>
          </w:p>
          <w:p w14:paraId="0A8B0BB0" w14:textId="77777777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</w:tr>
      <w:tr w:rsidR="002F5512" w14:paraId="654529C6" w14:textId="77777777" w:rsidTr="00290308">
        <w:trPr>
          <w:trHeight w:val="33"/>
        </w:trPr>
        <w:tc>
          <w:tcPr>
            <w:tcW w:w="2773" w:type="dxa"/>
            <w:vMerge/>
          </w:tcPr>
          <w:p w14:paraId="0362A80C" w14:textId="77777777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  <w:tc>
          <w:tcPr>
            <w:tcW w:w="6725" w:type="dxa"/>
            <w:tcBorders>
              <w:top w:val="dashed" w:sz="4" w:space="0" w:color="auto"/>
              <w:bottom w:val="dashed" w:sz="4" w:space="0" w:color="auto"/>
            </w:tcBorders>
          </w:tcPr>
          <w:p w14:paraId="7AD5970B" w14:textId="5182F47B" w:rsidR="002F5512" w:rsidRPr="002F5512" w:rsidRDefault="002F5512" w:rsidP="008C37CA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غرب آسيا </w:t>
            </w:r>
            <w:r w:rsidR="00103556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–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103556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في </w:t>
            </w:r>
            <w:r w:rsidR="00103556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دبي</w:t>
            </w:r>
            <w:r w:rsidR="00103556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،</w:t>
            </w:r>
            <w:r w:rsidR="00103556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الإمارات العربية المتحدة، -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من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2E2FE2" w:rsidRPr="00165C64">
              <w:rPr>
                <w:kern w:val="24"/>
                <w:sz w:val="20"/>
                <w:lang w:val="en-US" w:eastAsia="en-GB"/>
              </w:rPr>
              <w:t>11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-</w:t>
            </w:r>
            <w:r w:rsidR="002E2FE2" w:rsidRPr="00165C64">
              <w:rPr>
                <w:kern w:val="24"/>
                <w:sz w:val="20"/>
                <w:lang w:val="en-US" w:eastAsia="en-GB"/>
              </w:rPr>
              <w:t>16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سبتمبر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/أيلول</w:t>
            </w:r>
          </w:p>
        </w:tc>
        <w:tc>
          <w:tcPr>
            <w:tcW w:w="4748" w:type="dxa"/>
          </w:tcPr>
          <w:p w14:paraId="4EF5B056" w14:textId="776BC15C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مكتمل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ة</w:t>
            </w:r>
          </w:p>
          <w:p w14:paraId="6F107429" w14:textId="77777777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</w:tr>
      <w:tr w:rsidR="002F5512" w14:paraId="669AB325" w14:textId="77777777" w:rsidTr="00290308">
        <w:trPr>
          <w:trHeight w:val="33"/>
        </w:trPr>
        <w:tc>
          <w:tcPr>
            <w:tcW w:w="2773" w:type="dxa"/>
            <w:vMerge/>
          </w:tcPr>
          <w:p w14:paraId="29608BE4" w14:textId="77777777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  <w:tc>
          <w:tcPr>
            <w:tcW w:w="6725" w:type="dxa"/>
            <w:tcBorders>
              <w:top w:val="dashed" w:sz="4" w:space="0" w:color="auto"/>
              <w:bottom w:val="dashed" w:sz="4" w:space="0" w:color="auto"/>
            </w:tcBorders>
          </w:tcPr>
          <w:p w14:paraId="45E9C98B" w14:textId="3EFB0B1E" w:rsidR="002F5512" w:rsidRPr="002F5512" w:rsidRDefault="002F5512" w:rsidP="008C37CA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أوروبا وآسيا الوسطى </w:t>
            </w:r>
            <w:r w:rsidR="002E2FE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–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103556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في </w:t>
            </w:r>
            <w:r w:rsidR="00103556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براغ وشيب،</w:t>
            </w:r>
            <w:r w:rsidR="00103556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الجمهورية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التشيك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ية،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</w:p>
          <w:p w14:paraId="77E36013" w14:textId="1298821F" w:rsidR="002F5512" w:rsidRPr="002F5512" w:rsidRDefault="002E2FE2" w:rsidP="008C37CA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165C64">
              <w:rPr>
                <w:kern w:val="24"/>
                <w:sz w:val="20"/>
                <w:lang w:val="en-US" w:eastAsia="en-GB"/>
              </w:rPr>
              <w:t>20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-</w:t>
            </w:r>
            <w:proofErr w:type="gramStart"/>
            <w:r w:rsidRPr="00165C64">
              <w:rPr>
                <w:kern w:val="24"/>
                <w:sz w:val="20"/>
                <w:lang w:val="en-US" w:eastAsia="en-GB"/>
              </w:rPr>
              <w:t>22</w:t>
            </w:r>
            <w:r>
              <w:rPr>
                <w:rFonts w:hint="cs"/>
                <w:kern w:val="24"/>
                <w:sz w:val="20"/>
                <w:rtl/>
                <w:lang w:val="en-US" w:eastAsia="en-GB"/>
              </w:rPr>
              <w:t xml:space="preserve">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سبتمبر</w:t>
            </w:r>
            <w:proofErr w:type="gramEnd"/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/أيلول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165C64">
              <w:rPr>
                <w:kern w:val="24"/>
                <w:sz w:val="20"/>
                <w:lang w:val="en-US" w:eastAsia="en-GB"/>
              </w:rPr>
              <w:t>2022</w:t>
            </w:r>
          </w:p>
        </w:tc>
        <w:tc>
          <w:tcPr>
            <w:tcW w:w="4748" w:type="dxa"/>
          </w:tcPr>
          <w:p w14:paraId="77606BB2" w14:textId="7BE5E3C6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مكتمل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ة</w:t>
            </w:r>
          </w:p>
          <w:p w14:paraId="68E9A638" w14:textId="77777777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</w:tr>
      <w:tr w:rsidR="002F5512" w14:paraId="0EFD21F3" w14:textId="77777777" w:rsidTr="00290308">
        <w:trPr>
          <w:trHeight w:val="33"/>
        </w:trPr>
        <w:tc>
          <w:tcPr>
            <w:tcW w:w="2773" w:type="dxa"/>
            <w:vMerge/>
          </w:tcPr>
          <w:p w14:paraId="57D7757F" w14:textId="77777777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  <w:tc>
          <w:tcPr>
            <w:tcW w:w="6725" w:type="dxa"/>
            <w:tcBorders>
              <w:top w:val="dashed" w:sz="4" w:space="0" w:color="auto"/>
              <w:bottom w:val="dashed" w:sz="4" w:space="0" w:color="auto"/>
            </w:tcBorders>
          </w:tcPr>
          <w:p w14:paraId="7FC367EB" w14:textId="6DEDD38F" w:rsidR="002F5512" w:rsidRPr="002F5512" w:rsidRDefault="002F5512" w:rsidP="002F5512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الشبكات الأفريقية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-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في البلدان الناطقة بالإنجليزية والناطقة بالفرنسية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، </w:t>
            </w:r>
            <w:r w:rsidR="002E2FE2" w:rsidRPr="00165C64">
              <w:rPr>
                <w:kern w:val="24"/>
                <w:sz w:val="20"/>
                <w:lang w:val="en-US" w:eastAsia="en-GB"/>
              </w:rPr>
              <w:t>3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-</w:t>
            </w:r>
            <w:r w:rsidR="002E2FE2" w:rsidRPr="00165C64">
              <w:rPr>
                <w:kern w:val="24"/>
                <w:sz w:val="20"/>
                <w:lang w:val="en-US" w:eastAsia="en-GB"/>
              </w:rPr>
              <w:t>5</w:t>
            </w:r>
            <w:r w:rsidR="002E2FE2">
              <w:rPr>
                <w:rFonts w:hint="cs"/>
                <w:kern w:val="24"/>
                <w:sz w:val="20"/>
                <w:rtl/>
                <w:lang w:val="en-US" w:eastAsia="en-GB"/>
              </w:rPr>
              <w:t xml:space="preserve"> </w:t>
            </w:r>
            <w:r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أكتوبر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/تشرين الأول</w:t>
            </w:r>
            <w:r w:rsidR="00103556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،</w:t>
            </w:r>
            <w:r w:rsidR="00103556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في </w:t>
            </w:r>
            <w:r w:rsidR="00103556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نيروبي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، كينيا </w:t>
            </w:r>
          </w:p>
        </w:tc>
        <w:tc>
          <w:tcPr>
            <w:tcW w:w="4748" w:type="dxa"/>
          </w:tcPr>
          <w:p w14:paraId="4B09B7AA" w14:textId="3D601EC9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مكتمل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ة</w:t>
            </w:r>
          </w:p>
          <w:p w14:paraId="067699F6" w14:textId="77777777" w:rsidR="002F5512" w:rsidRPr="002F5512" w:rsidRDefault="002F5512" w:rsidP="002F5512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</w:tr>
      <w:tr w:rsidR="002F5512" w14:paraId="458E5CDB" w14:textId="77777777" w:rsidTr="00290308">
        <w:trPr>
          <w:trHeight w:val="33"/>
        </w:trPr>
        <w:tc>
          <w:tcPr>
            <w:tcW w:w="2773" w:type="dxa"/>
            <w:vMerge/>
          </w:tcPr>
          <w:p w14:paraId="200C27DE" w14:textId="77777777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</w:p>
        </w:tc>
        <w:tc>
          <w:tcPr>
            <w:tcW w:w="6725" w:type="dxa"/>
            <w:tcBorders>
              <w:top w:val="dashed" w:sz="4" w:space="0" w:color="auto"/>
            </w:tcBorders>
          </w:tcPr>
          <w:p w14:paraId="0D623928" w14:textId="3A0816B0" w:rsidR="002F5512" w:rsidRPr="002F5512" w:rsidRDefault="002E2FE2" w:rsidP="002F5512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أمريكا اللاتينية ومنطقة البحر الكاريبي - ال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شبكات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المشتركة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للبلدان الناطقة بالإنجليزية والناطقة بالإسبانية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- بنما</w:t>
            </w:r>
          </w:p>
        </w:tc>
        <w:tc>
          <w:tcPr>
            <w:tcW w:w="4748" w:type="dxa"/>
          </w:tcPr>
          <w:p w14:paraId="0C376E47" w14:textId="1684457B" w:rsidR="002F5512" w:rsidRPr="002F5512" w:rsidRDefault="002F5512" w:rsidP="002F5512">
            <w:pPr>
              <w:bidi/>
              <w:jc w:val="left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م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عتزمة في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نهاية مارس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/آذار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="002E2FE2" w:rsidRPr="00165C64">
              <w:rPr>
                <w:kern w:val="24"/>
                <w:sz w:val="20"/>
                <w:lang w:val="en-US" w:eastAsia="en-GB"/>
              </w:rPr>
              <w:t>2023</w:t>
            </w:r>
          </w:p>
        </w:tc>
      </w:tr>
      <w:tr w:rsidR="002F5512" w14:paraId="4E455443" w14:textId="77777777" w:rsidTr="00290308">
        <w:tc>
          <w:tcPr>
            <w:tcW w:w="2773" w:type="dxa"/>
          </w:tcPr>
          <w:p w14:paraId="1AB03B0D" w14:textId="69BB06AA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الاست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قصاء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والاستبيانات / تحليل البيانات ونتائج المهام</w:t>
            </w:r>
          </w:p>
        </w:tc>
        <w:tc>
          <w:tcPr>
            <w:tcW w:w="6725" w:type="dxa"/>
          </w:tcPr>
          <w:p w14:paraId="75D615A5" w14:textId="605B9272" w:rsidR="002F5512" w:rsidRPr="002F5512" w:rsidRDefault="002F5512" w:rsidP="002F5512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عملية 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متجددة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- حتى نهاية التقييم</w:t>
            </w:r>
          </w:p>
        </w:tc>
        <w:tc>
          <w:tcPr>
            <w:tcW w:w="4748" w:type="dxa"/>
          </w:tcPr>
          <w:p w14:paraId="3109566D" w14:textId="414F13F7" w:rsidR="002F5512" w:rsidRPr="002F5512" w:rsidRDefault="002F5512" w:rsidP="002F5512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خريف </w:t>
            </w:r>
            <w:r w:rsidR="002E2FE2" w:rsidRPr="002F0626">
              <w:rPr>
                <w:kern w:val="24"/>
                <w:sz w:val="20"/>
                <w:lang w:val="en-US" w:eastAsia="en-GB"/>
              </w:rPr>
              <w:t>2022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حتى أوائل </w:t>
            </w:r>
            <w:r w:rsidR="002E2FE2" w:rsidRPr="002F0626">
              <w:rPr>
                <w:kern w:val="24"/>
                <w:sz w:val="20"/>
                <w:lang w:val="en-US" w:eastAsia="en-GB"/>
              </w:rPr>
              <w:t>2023</w:t>
            </w:r>
          </w:p>
        </w:tc>
      </w:tr>
      <w:tr w:rsidR="002F5512" w14:paraId="55D4C16E" w14:textId="77777777" w:rsidTr="00290308">
        <w:tc>
          <w:tcPr>
            <w:tcW w:w="2773" w:type="dxa"/>
          </w:tcPr>
          <w:p w14:paraId="28F00B28" w14:textId="6EC49F74" w:rsidR="002F5512" w:rsidRPr="002F5512" w:rsidRDefault="002F5512" w:rsidP="008C37C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>مرحلة ال</w:t>
            </w:r>
            <w:r w:rsidR="002E2FE2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bidi="ar-SA"/>
              </w:rPr>
              <w:t>إعداد</w:t>
            </w:r>
            <w:r w:rsidRPr="002F5512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SA"/>
              </w:rPr>
              <w:t xml:space="preserve"> الثالثة (النهائية) / التعليقات / التقرير النهائي</w:t>
            </w:r>
          </w:p>
        </w:tc>
        <w:tc>
          <w:tcPr>
            <w:tcW w:w="6725" w:type="dxa"/>
          </w:tcPr>
          <w:p w14:paraId="1BE8B521" w14:textId="5F1A24C9" w:rsidR="002F5512" w:rsidRPr="002F5512" w:rsidRDefault="002E2FE2" w:rsidP="002F5512">
            <w:pPr>
              <w:bidi/>
              <w:jc w:val="left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وضع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التقرير / التشاور مع أصحاب المصلحة</w:t>
            </w:r>
            <w:r w:rsidR="00B132BC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و</w:t>
            </w:r>
            <w:r w:rsidR="00B132BC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إبداء </w:t>
            </w:r>
            <w:r w:rsidR="00B132BC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التعليقات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/ عملية ضمان الجودة / الربع الأول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من عام</w:t>
            </w:r>
            <w:r w:rsidR="002F5512"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2F0626">
              <w:rPr>
                <w:kern w:val="24"/>
                <w:sz w:val="20"/>
                <w:lang w:val="en-US" w:eastAsia="en-GB"/>
              </w:rPr>
              <w:t>2023</w:t>
            </w:r>
          </w:p>
        </w:tc>
        <w:tc>
          <w:tcPr>
            <w:tcW w:w="4748" w:type="dxa"/>
          </w:tcPr>
          <w:p w14:paraId="49798449" w14:textId="69BCE026" w:rsidR="002F5512" w:rsidRPr="002F5512" w:rsidRDefault="002E2FE2" w:rsidP="002F5512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سيجري</w:t>
            </w:r>
            <w:r w:rsidR="002F551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القيام به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</w:t>
            </w:r>
            <w:r w:rsidR="002F551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فيما بعد</w:t>
            </w:r>
          </w:p>
        </w:tc>
      </w:tr>
      <w:tr w:rsidR="002F5512" w14:paraId="7AA7C0AB" w14:textId="77777777" w:rsidTr="00290308">
        <w:tc>
          <w:tcPr>
            <w:tcW w:w="2773" w:type="dxa"/>
          </w:tcPr>
          <w:p w14:paraId="74DD39EF" w14:textId="38CC28FA" w:rsidR="002F5512" w:rsidRPr="002F5512" w:rsidRDefault="002F5512" w:rsidP="008C37CA">
            <w:pPr>
              <w:bidi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ع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مليات الع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رض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على ا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للجنة التنفيذية</w:t>
            </w:r>
          </w:p>
        </w:tc>
        <w:tc>
          <w:tcPr>
            <w:tcW w:w="6725" w:type="dxa"/>
          </w:tcPr>
          <w:p w14:paraId="13D75CDA" w14:textId="1C876E5C" w:rsidR="002E2FE2" w:rsidRDefault="002E2FE2" w:rsidP="002F5512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التقرير المرحلي </w:t>
            </w:r>
            <w:r>
              <w:rPr>
                <w:rFonts w:asciiTheme="majorBidi" w:hAnsiTheme="majorBidi" w:cstheme="majorBidi"/>
                <w:sz w:val="22"/>
                <w:szCs w:val="22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الاجتماع الحادي والتسعون، </w:t>
            </w:r>
            <w:r w:rsidRPr="002F0626">
              <w:rPr>
                <w:kern w:val="24"/>
                <w:sz w:val="20"/>
                <w:lang w:val="en-US" w:eastAsia="en-GB"/>
              </w:rPr>
              <w:t>5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-</w:t>
            </w:r>
            <w:r w:rsidRPr="002F0626">
              <w:rPr>
                <w:kern w:val="24"/>
                <w:sz w:val="20"/>
                <w:lang w:val="en-US" w:eastAsia="en-GB"/>
              </w:rPr>
              <w:t>9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ديسمبر /كانون الأول </w:t>
            </w:r>
            <w:r>
              <w:rPr>
                <w:kern w:val="24"/>
                <w:sz w:val="20"/>
                <w:lang w:val="en-US" w:eastAsia="en-GB"/>
              </w:rPr>
              <w:t>2022</w:t>
            </w:r>
          </w:p>
          <w:p w14:paraId="66047757" w14:textId="039BC376" w:rsidR="002F5512" w:rsidRPr="002F5512" w:rsidRDefault="002F5512" w:rsidP="002E2FE2">
            <w:pPr>
              <w:bidi/>
              <w:jc w:val="left"/>
              <w:rPr>
                <w:rFonts w:asciiTheme="majorBidi" w:hAnsiTheme="majorBidi" w:cstheme="majorBidi"/>
                <w:sz w:val="26"/>
                <w:szCs w:val="26"/>
                <w:rtl/>
              </w:rPr>
            </w:pP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التقرير النهائي - الاجتماع الأول للجنة التنفيذية في عام </w:t>
            </w:r>
            <w:r w:rsidR="002E2FE2" w:rsidRPr="002F0626">
              <w:rPr>
                <w:kern w:val="24"/>
                <w:sz w:val="20"/>
                <w:lang w:val="en-US" w:eastAsia="en-GB"/>
              </w:rPr>
              <w:t>2023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(</w:t>
            </w:r>
            <w:r w:rsidR="002E2FE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الثاني والتسعون</w:t>
            </w:r>
            <w:r w:rsidRPr="002F5512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4748" w:type="dxa"/>
          </w:tcPr>
          <w:p w14:paraId="546325A3" w14:textId="40814385" w:rsidR="002F5512" w:rsidRPr="008B4B21" w:rsidRDefault="002E2FE2" w:rsidP="008C37CA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سيجري </w:t>
            </w:r>
            <w:r w:rsidR="002F551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القيام به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</w:t>
            </w:r>
            <w:r w:rsidR="002F5512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 xml:space="preserve"> فيما بعد</w:t>
            </w:r>
          </w:p>
        </w:tc>
      </w:tr>
    </w:tbl>
    <w:p w14:paraId="0B43213D" w14:textId="7189AA1D" w:rsidR="002F5512" w:rsidRDefault="002F5512" w:rsidP="002F551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3DC76A6B" w14:textId="264A593F" w:rsidR="002F5512" w:rsidRDefault="002F5512" w:rsidP="002F551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0D4E9F94" w14:textId="77777777" w:rsidR="002F5512" w:rsidRDefault="002F5512" w:rsidP="002F5512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7FDB26AD" w14:textId="77777777" w:rsidR="002F5512" w:rsidRDefault="002F5512" w:rsidP="002F5512">
      <w:pPr>
        <w:bidi/>
        <w:rPr>
          <w:rFonts w:asciiTheme="majorBidi" w:hAnsiTheme="majorBidi" w:cstheme="majorBidi"/>
          <w:sz w:val="28"/>
          <w:szCs w:val="28"/>
          <w:rtl/>
        </w:rPr>
      </w:pPr>
    </w:p>
    <w:p w14:paraId="13EC896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B55D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5DAE73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9E51FF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0848A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3A41D0A" w14:textId="2A394017" w:rsidR="007E5D09" w:rsidRDefault="007E5D09" w:rsidP="002F5512">
      <w:pPr>
        <w:tabs>
          <w:tab w:val="left" w:pos="4269"/>
        </w:tabs>
        <w:jc w:val="center"/>
        <w:rPr>
          <w:rtl/>
          <w:lang w:val="en-CA"/>
        </w:rPr>
      </w:pPr>
    </w:p>
    <w:sectPr w:rsidR="007E5D09" w:rsidSect="002F551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 w:code="1"/>
      <w:pgMar w:top="1440" w:right="864" w:bottom="1440" w:left="720" w:header="720" w:footer="475" w:gutter="0"/>
      <w:pgNumType w:start="1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F8D0" w14:textId="77777777" w:rsidR="00C25E43" w:rsidRDefault="00C25E43">
      <w:r>
        <w:separator/>
      </w:r>
    </w:p>
  </w:endnote>
  <w:endnote w:type="continuationSeparator" w:id="0">
    <w:p w14:paraId="4A47E2CF" w14:textId="77777777" w:rsidR="00C25E43" w:rsidRDefault="00C2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F7E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1BF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EEBE96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B4B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9FE0F1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47221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9D2A" w14:textId="77777777" w:rsidR="00C25E43" w:rsidRDefault="00C25E43">
      <w:r>
        <w:separator/>
      </w:r>
    </w:p>
  </w:footnote>
  <w:footnote w:type="continuationSeparator" w:id="0">
    <w:p w14:paraId="2D0EE99A" w14:textId="77777777" w:rsidR="00C25E43" w:rsidRDefault="00C25E43">
      <w:r>
        <w:continuationSeparator/>
      </w:r>
    </w:p>
  </w:footnote>
  <w:footnote w:id="1">
    <w:p w14:paraId="1B46900B" w14:textId="4D8DCAD7" w:rsidR="002F5512" w:rsidRDefault="002F5512" w:rsidP="002F551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813CD0">
        <w:rPr>
          <w:lang w:val="pt-PT"/>
        </w:rPr>
        <w:t>UNEP/OzL.Pro/ExCom/91/1</w:t>
      </w:r>
      <w:r>
        <w:rPr>
          <w:rFonts w:hint="cs"/>
          <w:rtl/>
          <w:lang w:val="pt-PT"/>
        </w:rPr>
        <w:t>.</w:t>
      </w:r>
    </w:p>
  </w:footnote>
  <w:footnote w:id="2">
    <w:p w14:paraId="45D41AF0" w14:textId="4295C934" w:rsidR="00F067AE" w:rsidRDefault="00F067AE" w:rsidP="00F067A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191770">
        <w:rPr>
          <w:color w:val="000000"/>
          <w:lang w:val="pt-PT"/>
        </w:rPr>
        <w:t>UNEP/OzL.Pro/ExCom/86/11/Corr.1</w:t>
      </w:r>
      <w:r>
        <w:rPr>
          <w:rFonts w:hint="cs"/>
          <w:color w:val="000000"/>
          <w:rtl/>
          <w:lang w:val="pt-PT"/>
        </w:rPr>
        <w:t>.</w:t>
      </w:r>
    </w:p>
  </w:footnote>
  <w:footnote w:id="3">
    <w:p w14:paraId="576A6C4F" w14:textId="3B743196" w:rsidR="00F067AE" w:rsidRDefault="00F067AE" w:rsidP="00F067A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الجدول </w:t>
      </w:r>
      <w:r w:rsidRPr="00191770">
        <w:rPr>
          <w:color w:val="000000"/>
          <w:lang w:val="en-US"/>
        </w:rPr>
        <w:t>1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من الوثيقة </w:t>
      </w:r>
      <w:bookmarkStart w:id="0" w:name="_Hlk116653628"/>
      <w:r w:rsidRPr="00191770">
        <w:rPr>
          <w:color w:val="000000"/>
          <w:lang w:val="en-US"/>
        </w:rPr>
        <w:t>UNEP/</w:t>
      </w:r>
      <w:proofErr w:type="spellStart"/>
      <w:r w:rsidRPr="00191770">
        <w:rPr>
          <w:color w:val="000000"/>
          <w:lang w:val="en-US"/>
        </w:rPr>
        <w:t>OzL.Pro</w:t>
      </w:r>
      <w:proofErr w:type="spellEnd"/>
      <w:r w:rsidRPr="00191770">
        <w:rPr>
          <w:color w:val="000000"/>
          <w:lang w:val="en-US"/>
        </w:rPr>
        <w:t>/ExCom/88/11/Rev.1</w:t>
      </w:r>
      <w:bookmarkEnd w:id="0"/>
      <w:r>
        <w:rPr>
          <w:rFonts w:hint="cs"/>
          <w:color w:val="000000"/>
          <w:rtl/>
          <w:lang w:val="en-US"/>
        </w:rPr>
        <w:t>.</w:t>
      </w:r>
    </w:p>
  </w:footnote>
  <w:footnote w:id="4">
    <w:p w14:paraId="54B82EE4" w14:textId="77777777" w:rsidR="002E2FE2" w:rsidRDefault="002E2FE2" w:rsidP="002E2FE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5839F1">
        <w:t>UNEP/</w:t>
      </w:r>
      <w:proofErr w:type="spellStart"/>
      <w:r w:rsidRPr="005839F1">
        <w:t>OzL.Pro</w:t>
      </w:r>
      <w:proofErr w:type="spellEnd"/>
      <w:r w:rsidRPr="005839F1">
        <w:t>/ExCom/91/11</w:t>
      </w:r>
      <w:r>
        <w:rPr>
          <w:rFonts w:hint="cs"/>
          <w:rtl/>
        </w:rPr>
        <w:t>.</w:t>
      </w:r>
    </w:p>
  </w:footnote>
  <w:footnote w:id="5">
    <w:p w14:paraId="405A51B9" w14:textId="53599E41" w:rsidR="00F067AE" w:rsidRDefault="00F067AE" w:rsidP="00F067A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يبلغ الرصيد الحالي غير المنفق</w:t>
      </w:r>
      <w:r w:rsidRPr="0070778A">
        <w:t>53,459</w:t>
      </w:r>
      <w:r>
        <w:rPr>
          <w:rFonts w:hint="cs"/>
          <w:rtl/>
        </w:rPr>
        <w:t xml:space="preserve"> دولاراً أمريكياً. وستكون الأرقام المالية الختامية متاحة لدى إغلاق السنة المالية  </w:t>
      </w:r>
      <w:r w:rsidRPr="0070778A">
        <w:t>2022</w:t>
      </w:r>
      <w:r>
        <w:rPr>
          <w:rFonts w:hint="cs"/>
          <w:rtl/>
        </w:rPr>
        <w:t>.</w:t>
      </w:r>
    </w:p>
  </w:footnote>
  <w:footnote w:id="6">
    <w:p w14:paraId="2F3DD886" w14:textId="4E38AFA7" w:rsidR="00F067AE" w:rsidRPr="002E2FE2" w:rsidRDefault="00F067AE" w:rsidP="00F067AE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5839F1">
        <w:t>UNEP/</w:t>
      </w:r>
      <w:proofErr w:type="spellStart"/>
      <w:r w:rsidRPr="005839F1">
        <w:t>OzL.Pro</w:t>
      </w:r>
      <w:proofErr w:type="spellEnd"/>
      <w:r w:rsidRPr="005839F1">
        <w:t>/ExCom/91/11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65E0" w14:textId="0275AD89" w:rsidR="007E5D09" w:rsidRPr="002F5512" w:rsidRDefault="00E95119">
    <w:pPr>
      <w:jc w:val="right"/>
      <w:rPr>
        <w:lang w:val="en-US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  <w:r w:rsidR="002F5512">
      <w:rPr>
        <w:lang w:val="en-US"/>
      </w:rPr>
      <w:t>0</w:t>
    </w:r>
  </w:p>
  <w:p w14:paraId="3DB53FBB" w14:textId="77777777" w:rsidR="007E5D09" w:rsidRDefault="007E5D09"/>
  <w:p w14:paraId="6D5ABE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40DB" w14:textId="778F1DE8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  <w:r w:rsidR="002F5512">
      <w:t>0</w:t>
    </w:r>
  </w:p>
  <w:p w14:paraId="6FBC1D5F" w14:textId="77777777" w:rsidR="007E5D09" w:rsidRDefault="007E5D09"/>
  <w:p w14:paraId="1EBFC39E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0690EC5E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</w:t>
    </w:r>
    <w:r w:rsidR="002F5512">
      <w:rPr>
        <w:lang w:val="en-US"/>
      </w:rPr>
      <w:t>91</w:t>
    </w:r>
    <w:r w:rsidR="00E1360E">
      <w:t>/1</w:t>
    </w:r>
    <w:r>
      <w:fldChar w:fldCharType="end"/>
    </w:r>
    <w:r w:rsidR="002F5512">
      <w:t>0</w:t>
    </w:r>
  </w:p>
  <w:p w14:paraId="12B8FFED" w14:textId="77777777" w:rsidR="007E5D09" w:rsidRDefault="007E5D09"/>
  <w:p w14:paraId="5E3EE0F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7777777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C5752" w14:textId="487B55E1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  <w:r w:rsidR="002F5512">
      <w:t>0</w:t>
    </w:r>
  </w:p>
  <w:p w14:paraId="43BEA30E" w14:textId="77777777" w:rsidR="007E5D09" w:rsidRDefault="00017133">
    <w:r>
      <w:t>Annex I</w:t>
    </w:r>
  </w:p>
  <w:p w14:paraId="038227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176C02"/>
    <w:multiLevelType w:val="hybridMultilevel"/>
    <w:tmpl w:val="91A0286C"/>
    <w:lvl w:ilvl="0" w:tplc="3FE45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45E5DD2"/>
    <w:multiLevelType w:val="hybridMultilevel"/>
    <w:tmpl w:val="369A40A4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9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657151084">
    <w:abstractNumId w:val="18"/>
  </w:num>
  <w:num w:numId="24" w16cid:durableId="46905777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4254A"/>
    <w:rsid w:val="000861FE"/>
    <w:rsid w:val="000B4F31"/>
    <w:rsid w:val="000C2FE8"/>
    <w:rsid w:val="00103556"/>
    <w:rsid w:val="001D2B45"/>
    <w:rsid w:val="00290308"/>
    <w:rsid w:val="002B535E"/>
    <w:rsid w:val="002E2FE2"/>
    <w:rsid w:val="002E6A6F"/>
    <w:rsid w:val="002E7EF7"/>
    <w:rsid w:val="002F505F"/>
    <w:rsid w:val="002F5512"/>
    <w:rsid w:val="0035441C"/>
    <w:rsid w:val="003C2739"/>
    <w:rsid w:val="003F2852"/>
    <w:rsid w:val="00416AD7"/>
    <w:rsid w:val="004C5B74"/>
    <w:rsid w:val="005B65DF"/>
    <w:rsid w:val="005C7D4A"/>
    <w:rsid w:val="006111C0"/>
    <w:rsid w:val="00624AEF"/>
    <w:rsid w:val="00662A73"/>
    <w:rsid w:val="006841A3"/>
    <w:rsid w:val="00692D0D"/>
    <w:rsid w:val="006F2A2C"/>
    <w:rsid w:val="00702662"/>
    <w:rsid w:val="00786775"/>
    <w:rsid w:val="0079120E"/>
    <w:rsid w:val="00791A1A"/>
    <w:rsid w:val="007C6EF9"/>
    <w:rsid w:val="007D141D"/>
    <w:rsid w:val="007D567C"/>
    <w:rsid w:val="007E5D09"/>
    <w:rsid w:val="0081071A"/>
    <w:rsid w:val="00855BAA"/>
    <w:rsid w:val="00885865"/>
    <w:rsid w:val="008B4B21"/>
    <w:rsid w:val="008C37CA"/>
    <w:rsid w:val="008E3DF3"/>
    <w:rsid w:val="00983FD1"/>
    <w:rsid w:val="009956EB"/>
    <w:rsid w:val="009C46B2"/>
    <w:rsid w:val="00A44778"/>
    <w:rsid w:val="00A755B6"/>
    <w:rsid w:val="00AB4886"/>
    <w:rsid w:val="00B11DB6"/>
    <w:rsid w:val="00B132BC"/>
    <w:rsid w:val="00B40E87"/>
    <w:rsid w:val="00B81E83"/>
    <w:rsid w:val="00C0337B"/>
    <w:rsid w:val="00C25E43"/>
    <w:rsid w:val="00C27B58"/>
    <w:rsid w:val="00C55EF2"/>
    <w:rsid w:val="00D45C4D"/>
    <w:rsid w:val="00E1360E"/>
    <w:rsid w:val="00E86EBE"/>
    <w:rsid w:val="00E95119"/>
    <w:rsid w:val="00EC108E"/>
    <w:rsid w:val="00F04615"/>
    <w:rsid w:val="00F067AE"/>
    <w:rsid w:val="00F8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4ABE5D9D-0E94-6F4E-9EF3-352C6B83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6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7BB157716A340AEC43FC4598005AB" ma:contentTypeVersion="5" ma:contentTypeDescription="Create a new document." ma:contentTypeScope="" ma:versionID="cd8d472e7c979820d5e7d574bc935c77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UNEP/OzL.Pro/ExCom/91/10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D9CD7237-5DBE-4664-9598-E742A81C64C8}"/>
</file>

<file path=customXml/itemProps3.xml><?xml version="1.0" encoding="utf-8"?>
<ds:datastoreItem xmlns:ds="http://schemas.openxmlformats.org/officeDocument/2006/customXml" ds:itemID="{1D65B0A1-EBEE-4755-85B4-8BED2D5E29E8}"/>
</file>

<file path=customXml/itemProps4.xml><?xml version="1.0" encoding="utf-8"?>
<ds:datastoreItem xmlns:ds="http://schemas.openxmlformats.org/officeDocument/2006/customXml" ds:itemID="{0A404A4C-60CD-4158-93FC-D7F6A258DD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918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لحالة المرحلة الثانية من تقييم الشبكات الإقليمية  لموظفي الأوزون الوطنيين</vt:lpstr>
    </vt:vector>
  </TitlesOfParts>
  <Company>UNMFS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لحالة المرحلة الثانية من تقييم الشبكات الإقليمية  لموظفي الأوزون الوطنيين                                                  . </dc:title>
  <dc:creator>Mulu Alem</dc:creator>
  <cp:lastModifiedBy>HBE</cp:lastModifiedBy>
  <cp:revision>17</cp:revision>
  <cp:lastPrinted>2001-05-26T16:40:00Z</cp:lastPrinted>
  <dcterms:created xsi:type="dcterms:W3CDTF">2022-11-12T16:20:00Z</dcterms:created>
  <dcterms:modified xsi:type="dcterms:W3CDTF">2022-11-21T15:00:00Z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UNEP/OzL.Pro/ExCom/91/10</vt:lpwstr>
  </property>
  <property fmtid="{D5CDD505-2E9C-101B-9397-08002B2CF9AE}" pid="3" name="Revision date">
    <vt:lpwstr>10/10/2022</vt:lpwstr>
  </property>
  <property fmtid="{D5CDD505-2E9C-101B-9397-08002B2CF9AE}" pid="4" name="ContentTypeId">
    <vt:lpwstr>0x0101009197BB157716A340AEC43FC4598005AB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