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C91F74" w14:paraId="08B77D32" w14:textId="77777777" w:rsidTr="00A67A3C">
        <w:trPr>
          <w:trHeight w:val="720"/>
        </w:trPr>
        <w:tc>
          <w:tcPr>
            <w:tcW w:w="6012" w:type="dxa"/>
            <w:gridSpan w:val="2"/>
            <w:tcBorders>
              <w:bottom w:val="single" w:sz="18" w:space="0" w:color="auto"/>
            </w:tcBorders>
            <w:vAlign w:val="center"/>
          </w:tcPr>
          <w:p w14:paraId="2ECBEC9A" w14:textId="77777777" w:rsidR="00C91F74" w:rsidRDefault="00C91F74" w:rsidP="00A67A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040AC2E" w14:textId="77777777" w:rsidR="00C91F74" w:rsidRDefault="00C91F74" w:rsidP="00A67A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C1A518E" w14:textId="77777777" w:rsidR="00C91F74" w:rsidRDefault="00C91F74" w:rsidP="00A67A3C">
            <w:pPr>
              <w:tabs>
                <w:tab w:val="left" w:pos="3010"/>
              </w:tabs>
              <w:jc w:val="center"/>
              <w:rPr>
                <w:sz w:val="52"/>
                <w:szCs w:val="52"/>
              </w:rPr>
            </w:pPr>
            <w:r>
              <w:rPr>
                <w:rFonts w:ascii="Univers Bold" w:hAnsi="Univers Bold"/>
                <w:b/>
                <w:sz w:val="72"/>
                <w:lang w:val="fr-CA"/>
              </w:rPr>
              <w:t xml:space="preserve">             EP</w:t>
            </w:r>
          </w:p>
        </w:tc>
      </w:tr>
      <w:tr w:rsidR="00C91F74" w:rsidRPr="000C464F" w14:paraId="3D205684" w14:textId="77777777" w:rsidTr="00A67A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024A9B05" w14:textId="77777777" w:rsidR="00C91F74" w:rsidRDefault="00C91F74" w:rsidP="00A67A3C">
            <w:pPr>
              <w:spacing w:before="120"/>
            </w:pPr>
            <w:r>
              <w:rPr>
                <w:noProof/>
                <w:lang w:eastAsia="en-CA"/>
              </w:rPr>
              <w:drawing>
                <wp:anchor distT="0" distB="0" distL="114300" distR="114300" simplePos="0" relativeHeight="251659264" behindDoc="0" locked="0" layoutInCell="1" allowOverlap="1" wp14:anchorId="04E31CB0" wp14:editId="17D04ABB">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2CCFA3A7" wp14:editId="34C60E97">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329B69B" w14:textId="77777777" w:rsidR="00C91F74" w:rsidRDefault="00C91F74" w:rsidP="00A67A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24F1D18" w14:textId="77777777" w:rsidR="00C91F74" w:rsidRDefault="00C91F74" w:rsidP="00A67A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01C08D0" w14:textId="77777777" w:rsidR="00C91F74" w:rsidRDefault="00C91F74" w:rsidP="00A67A3C">
            <w:pPr>
              <w:rPr>
                <w:rFonts w:ascii="Univers" w:hAnsi="Univers"/>
                <w:b/>
                <w:sz w:val="32"/>
                <w:lang w:val="fr-CA"/>
              </w:rPr>
            </w:pPr>
            <w:r>
              <w:rPr>
                <w:rFonts w:ascii="Univers" w:hAnsi="Univers"/>
                <w:b/>
                <w:sz w:val="32"/>
                <w:lang w:val="fr-CA"/>
              </w:rPr>
              <w:t>Nations Unies pour</w:t>
            </w:r>
          </w:p>
          <w:p w14:paraId="2E8B09E0" w14:textId="77777777" w:rsidR="00C91F74" w:rsidRPr="00542808" w:rsidRDefault="00C91F74" w:rsidP="00A67A3C">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2706A8F3" w14:textId="77777777" w:rsidR="00C91F74" w:rsidRDefault="00C91F74" w:rsidP="00A67A3C">
            <w:pPr>
              <w:rPr>
                <w:lang w:val="fr-FR"/>
              </w:rPr>
            </w:pPr>
          </w:p>
          <w:p w14:paraId="458C2C32" w14:textId="77777777" w:rsidR="00C91F74" w:rsidRPr="00DD3433" w:rsidRDefault="00C91F74" w:rsidP="00A67A3C">
            <w:pPr>
              <w:rPr>
                <w:lang w:val="fr-FR"/>
              </w:rPr>
            </w:pPr>
            <w:r w:rsidRPr="00DD3433">
              <w:rPr>
                <w:lang w:val="fr-FR"/>
              </w:rPr>
              <w:t>Distr.</w:t>
            </w:r>
          </w:p>
          <w:p w14:paraId="2D8863AA" w14:textId="77777777" w:rsidR="00C91F74" w:rsidRPr="00DD3433" w:rsidRDefault="00C91F74" w:rsidP="00A67A3C">
            <w:pPr>
              <w:rPr>
                <w:lang w:val="fr-FR"/>
              </w:rPr>
            </w:pPr>
            <w:r w:rsidRPr="00DD3433">
              <w:rPr>
                <w:lang w:val="fr-FR"/>
              </w:rPr>
              <w:t>GÉNÉRALE</w:t>
            </w:r>
          </w:p>
          <w:p w14:paraId="64644101" w14:textId="77777777" w:rsidR="00C91F74" w:rsidRPr="00DD3433" w:rsidRDefault="00C91F74" w:rsidP="00A67A3C">
            <w:pPr>
              <w:rPr>
                <w:lang w:val="fr-FR"/>
              </w:rPr>
            </w:pPr>
          </w:p>
          <w:p w14:paraId="751EB1CE" w14:textId="43A1C0D3" w:rsidR="00C91F74" w:rsidRPr="002F179F" w:rsidRDefault="00C91F74" w:rsidP="00A67A3C">
            <w:pPr>
              <w:rPr>
                <w:lang w:val="fr-FR"/>
              </w:rPr>
            </w:pPr>
            <w:r>
              <w:fldChar w:fldCharType="begin"/>
            </w:r>
            <w:r w:rsidRPr="002F179F">
              <w:rPr>
                <w:lang w:val="fr-FR"/>
              </w:rPr>
              <w:instrText xml:space="preserve"> DOCPROPERTY "Document number"  \* MERGEFORMAT </w:instrText>
            </w:r>
            <w:r>
              <w:fldChar w:fldCharType="separate"/>
            </w:r>
            <w:r w:rsidR="009D646B" w:rsidRPr="002F179F">
              <w:rPr>
                <w:lang w:val="fr-FR"/>
              </w:rPr>
              <w:t>UNEP/OzL.Pro/ExCom/98/39</w:t>
            </w:r>
            <w:r>
              <w:fldChar w:fldCharType="end"/>
            </w:r>
          </w:p>
          <w:p w14:paraId="35982200" w14:textId="576B8E61" w:rsidR="00C91F74" w:rsidRPr="003A1DCB" w:rsidRDefault="00C91F74" w:rsidP="00A67A3C">
            <w:pPr>
              <w:rPr>
                <w:szCs w:val="24"/>
              </w:rPr>
            </w:pPr>
            <w:r w:rsidRPr="008B7BCA">
              <w:rPr>
                <w:szCs w:val="24"/>
              </w:rPr>
              <w:fldChar w:fldCharType="begin"/>
            </w:r>
            <w:r w:rsidRPr="003A1DCB">
              <w:rPr>
                <w:szCs w:val="24"/>
              </w:rPr>
              <w:instrText xml:space="preserve"> DOCPROPERTY "Revision date" \@ "d MMMM YYYY"  \* MERGEFORMAT </w:instrText>
            </w:r>
            <w:r w:rsidRPr="008B7BCA">
              <w:rPr>
                <w:szCs w:val="24"/>
              </w:rPr>
              <w:fldChar w:fldCharType="separate"/>
            </w:r>
            <w:r w:rsidR="003A1DCB" w:rsidRPr="003A1DCB">
              <w:rPr>
                <w:szCs w:val="24"/>
              </w:rPr>
              <w:t>20</w:t>
            </w:r>
            <w:r w:rsidRPr="003A1DCB">
              <w:rPr>
                <w:szCs w:val="24"/>
              </w:rPr>
              <w:t xml:space="preserve"> mai 2026</w:t>
            </w:r>
            <w:r w:rsidRPr="008B7BCA">
              <w:rPr>
                <w:szCs w:val="24"/>
              </w:rPr>
              <w:fldChar w:fldCharType="end"/>
            </w:r>
          </w:p>
          <w:p w14:paraId="285D1EB6" w14:textId="77777777" w:rsidR="00C91F74" w:rsidRDefault="00C91F74" w:rsidP="00A67A3C">
            <w:pPr>
              <w:rPr>
                <w:caps/>
                <w:lang w:val="fr-FR"/>
              </w:rPr>
            </w:pPr>
            <w:r w:rsidRPr="003A1DCB">
              <w:rPr>
                <w:caps/>
              </w:rPr>
              <w:br/>
            </w:r>
            <w:r>
              <w:rPr>
                <w:caps/>
                <w:lang w:val="fr-FR"/>
              </w:rPr>
              <w:t>FRANÇAIS</w:t>
            </w:r>
          </w:p>
          <w:p w14:paraId="176FF540" w14:textId="77777777" w:rsidR="00C91F74" w:rsidRPr="00E5237E" w:rsidRDefault="00C91F74" w:rsidP="00A67A3C">
            <w:pPr>
              <w:rPr>
                <w:lang w:val="fr-CA"/>
              </w:rPr>
            </w:pPr>
            <w:r w:rsidRPr="00E5237E">
              <w:rPr>
                <w:lang w:val="fr-CA"/>
              </w:rPr>
              <w:t>ORIGINAL: ANGLAIS</w:t>
            </w:r>
          </w:p>
        </w:tc>
      </w:tr>
    </w:tbl>
    <w:p w14:paraId="1CA3DD9F" w14:textId="77777777" w:rsidR="00C91F74" w:rsidRPr="00630485" w:rsidRDefault="00C91F74" w:rsidP="00C91F7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5579E42B" w14:textId="77777777" w:rsidR="00C91F74" w:rsidRPr="00FE1FA0" w:rsidRDefault="00C91F74" w:rsidP="00C91F74">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4033236E" w14:textId="1172C533" w:rsidR="00C91F74" w:rsidRPr="00550019" w:rsidRDefault="00C91F74" w:rsidP="00C91F74">
      <w:pPr>
        <w:jc w:val="left"/>
        <w:rPr>
          <w:lang w:val="fr-FR"/>
        </w:rPr>
      </w:pPr>
      <w:r w:rsidRPr="00550019">
        <w:rPr>
          <w:lang w:val="fr-FR"/>
        </w:rPr>
        <w:t xml:space="preserve">Point </w:t>
      </w:r>
      <w:r w:rsidR="003A1DCB">
        <w:rPr>
          <w:lang w:val="fr-FR"/>
        </w:rPr>
        <w:t>8 c) et 8 d)</w:t>
      </w:r>
      <w:r w:rsidRPr="00550019">
        <w:rPr>
          <w:lang w:val="fr-FR"/>
        </w:rPr>
        <w:t xml:space="preserve"> de l'ordre du jour provisoire</w:t>
      </w:r>
      <w:r w:rsidRPr="00550019">
        <w:rPr>
          <w:rStyle w:val="FootnoteReference"/>
          <w:lang w:val="fr-FR"/>
        </w:rPr>
        <w:footnoteReference w:id="1"/>
      </w:r>
    </w:p>
    <w:p w14:paraId="4B1DFBB1" w14:textId="77777777" w:rsidR="001211E7" w:rsidRPr="00C91F74" w:rsidRDefault="001211E7" w:rsidP="00080A33">
      <w:pPr>
        <w:jc w:val="left"/>
        <w:rPr>
          <w:lang w:val="fr-FR"/>
        </w:rPr>
      </w:pPr>
    </w:p>
    <w:p w14:paraId="584D8B64" w14:textId="77777777" w:rsidR="001211E7" w:rsidRPr="00C91F74" w:rsidRDefault="001211E7" w:rsidP="00080A33">
      <w:pPr>
        <w:pStyle w:val="Heading1"/>
        <w:numPr>
          <w:ilvl w:val="0"/>
          <w:numId w:val="0"/>
        </w:numPr>
        <w:spacing w:after="0"/>
        <w:rPr>
          <w:lang w:val="fr-FR"/>
        </w:rPr>
      </w:pPr>
    </w:p>
    <w:p w14:paraId="31E97038" w14:textId="77777777" w:rsidR="001211E7" w:rsidRPr="00C91F74" w:rsidRDefault="001211E7" w:rsidP="00080A33">
      <w:pPr>
        <w:rPr>
          <w:lang w:val="fr-FR"/>
        </w:rPr>
      </w:pPr>
    </w:p>
    <w:p w14:paraId="775396A3" w14:textId="77777777" w:rsidR="001211E7" w:rsidRPr="00C91F74" w:rsidRDefault="001211E7" w:rsidP="00080A33">
      <w:pPr>
        <w:rPr>
          <w:lang w:val="fr-FR"/>
        </w:rPr>
      </w:pPr>
    </w:p>
    <w:p w14:paraId="5CC6D802" w14:textId="7A8D229B" w:rsidR="001211E7" w:rsidRPr="00C91F74" w:rsidRDefault="00DD0B8F" w:rsidP="00080A33">
      <w:pPr>
        <w:jc w:val="center"/>
        <w:rPr>
          <w:b/>
          <w:lang w:val="fr-FR"/>
        </w:rPr>
      </w:pPr>
      <w:r w:rsidRPr="00C91F74">
        <w:rPr>
          <w:b/>
          <w:lang w:val="fr-FR"/>
        </w:rPr>
        <w:t>PROPOSITIONS</w:t>
      </w:r>
      <w:r w:rsidR="001211E7" w:rsidRPr="00C91F74">
        <w:rPr>
          <w:b/>
          <w:lang w:val="fr-FR"/>
        </w:rPr>
        <w:t xml:space="preserve"> DE PROJETS : </w:t>
      </w:r>
      <w:r w:rsidR="00133206" w:rsidRPr="00C91F74">
        <w:rPr>
          <w:b/>
          <w:lang w:val="fr-FR"/>
        </w:rPr>
        <w:t>MEXIQUE</w:t>
      </w:r>
    </w:p>
    <w:p w14:paraId="5359BB0A" w14:textId="77777777" w:rsidR="001211E7" w:rsidRPr="00C91F74" w:rsidRDefault="001211E7" w:rsidP="00080A33">
      <w:pPr>
        <w:rPr>
          <w:lang w:val="fr-FR"/>
        </w:rPr>
      </w:pPr>
    </w:p>
    <w:p w14:paraId="34694134" w14:textId="77777777" w:rsidR="001211E7" w:rsidRPr="00C91F74" w:rsidRDefault="001211E7" w:rsidP="00080A33">
      <w:pPr>
        <w:rPr>
          <w:lang w:val="fr-FR"/>
        </w:rPr>
      </w:pPr>
    </w:p>
    <w:p w14:paraId="44F7482C" w14:textId="092AF18F" w:rsidR="001211E7" w:rsidRPr="00C91F74" w:rsidRDefault="001211E7" w:rsidP="00080A33">
      <w:pPr>
        <w:ind w:firstLine="720"/>
        <w:rPr>
          <w:lang w:val="fr-FR"/>
        </w:rPr>
      </w:pPr>
      <w:r w:rsidRPr="00C91F74">
        <w:rPr>
          <w:lang w:val="fr-FR"/>
        </w:rPr>
        <w:t>Le présent document contient les observations et recommandations du secrétaria</w:t>
      </w:r>
      <w:r w:rsidR="003209FD">
        <w:rPr>
          <w:lang w:val="fr-FR"/>
        </w:rPr>
        <w:t>t</w:t>
      </w:r>
      <w:r w:rsidRPr="00C91F74">
        <w:rPr>
          <w:lang w:val="fr-FR"/>
        </w:rPr>
        <w:t xml:space="preserve"> concernant les </w:t>
      </w:r>
      <w:r w:rsidR="00DD0B8F" w:rsidRPr="00C91F74">
        <w:rPr>
          <w:lang w:val="fr-FR"/>
        </w:rPr>
        <w:t>propositions</w:t>
      </w:r>
      <w:r w:rsidRPr="00C91F74">
        <w:rPr>
          <w:lang w:val="fr-FR"/>
        </w:rPr>
        <w:t xml:space="preserve"> de projet suivantes :</w:t>
      </w:r>
    </w:p>
    <w:p w14:paraId="43C13FC3" w14:textId="25753A3B" w:rsidR="00B14935" w:rsidRPr="002054E8" w:rsidRDefault="00B14935" w:rsidP="00B14935">
      <w:pPr>
        <w:spacing w:before="240" w:after="240"/>
        <w:rPr>
          <w:u w:val="single"/>
        </w:rPr>
      </w:pPr>
      <w:r w:rsidRPr="002054E8">
        <w:rPr>
          <w:u w:val="single"/>
        </w:rPr>
        <w:t>Élimination</w:t>
      </w:r>
    </w:p>
    <w:tbl>
      <w:tblPr>
        <w:tblStyle w:val="TableGrid"/>
        <w:tblW w:w="9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1701"/>
        <w:gridCol w:w="1819"/>
      </w:tblGrid>
      <w:tr w:rsidR="00B14935" w:rsidRPr="0034371D" w14:paraId="569F91C0" w14:textId="77777777" w:rsidTr="00844BAC">
        <w:trPr>
          <w:trHeight w:val="628"/>
        </w:trPr>
        <w:tc>
          <w:tcPr>
            <w:tcW w:w="5954" w:type="dxa"/>
          </w:tcPr>
          <w:p w14:paraId="153F5E12" w14:textId="001B1E37" w:rsidR="00B14935" w:rsidRPr="00C91F74" w:rsidRDefault="00B14935" w:rsidP="00B14935">
            <w:pPr>
              <w:pStyle w:val="ListParagraph"/>
              <w:numPr>
                <w:ilvl w:val="0"/>
                <w:numId w:val="8"/>
              </w:numPr>
              <w:ind w:hanging="830"/>
              <w:jc w:val="left"/>
              <w:rPr>
                <w:lang w:val="fr-FR"/>
              </w:rPr>
            </w:pPr>
            <w:r w:rsidRPr="00C91F74">
              <w:rPr>
                <w:lang w:val="fr-FR"/>
              </w:rPr>
              <w:t xml:space="preserve">Contrôle et élimination des émissions de HFC-23 dans </w:t>
            </w:r>
            <w:r w:rsidR="00321387" w:rsidRPr="00C91F74">
              <w:rPr>
                <w:lang w:val="fr-FR"/>
              </w:rPr>
              <w:t xml:space="preserve">la </w:t>
            </w:r>
            <w:r w:rsidRPr="00C91F74">
              <w:rPr>
                <w:lang w:val="fr-FR"/>
              </w:rPr>
              <w:t>production de HCFC-22 chez Quimobásicos (cinquième tranche)</w:t>
            </w:r>
          </w:p>
        </w:tc>
        <w:tc>
          <w:tcPr>
            <w:tcW w:w="1701" w:type="dxa"/>
          </w:tcPr>
          <w:p w14:paraId="3B088EF0" w14:textId="77777777" w:rsidR="00B14935" w:rsidRPr="0034371D" w:rsidRDefault="00B14935" w:rsidP="0035654D">
            <w:pPr>
              <w:jc w:val="center"/>
              <w:rPr>
                <w:highlight w:val="cyan"/>
              </w:rPr>
            </w:pPr>
            <w:r w:rsidRPr="002054E8">
              <w:t>ONUDI</w:t>
            </w:r>
          </w:p>
        </w:tc>
        <w:tc>
          <w:tcPr>
            <w:tcW w:w="1819" w:type="dxa"/>
          </w:tcPr>
          <w:p w14:paraId="52606215" w14:textId="77777777" w:rsidR="00B14935" w:rsidRPr="0034371D" w:rsidRDefault="00B14935" w:rsidP="0030127E">
            <w:pPr>
              <w:jc w:val="right"/>
              <w:rPr>
                <w:highlight w:val="cyan"/>
              </w:rPr>
            </w:pPr>
            <w:r w:rsidRPr="003D500E">
              <w:t>Approbation globale</w:t>
            </w:r>
          </w:p>
        </w:tc>
      </w:tr>
      <w:tr w:rsidR="0035654D" w:rsidRPr="0034371D" w14:paraId="1DD0F20E" w14:textId="77777777" w:rsidTr="00844BAC">
        <w:trPr>
          <w:trHeight w:val="547"/>
        </w:trPr>
        <w:tc>
          <w:tcPr>
            <w:tcW w:w="5954" w:type="dxa"/>
            <w:vAlign w:val="center"/>
          </w:tcPr>
          <w:p w14:paraId="51A6AF01" w14:textId="0CA24516" w:rsidR="0035654D" w:rsidRPr="002054E8" w:rsidRDefault="0035654D" w:rsidP="0035654D">
            <w:pPr>
              <w:pStyle w:val="ListParagraph"/>
              <w:spacing w:before="360"/>
              <w:ind w:left="-108"/>
              <w:contextualSpacing w:val="0"/>
              <w:jc w:val="left"/>
              <w:rPr>
                <w:lang w:val="en-CA"/>
              </w:rPr>
            </w:pPr>
            <w:r>
              <w:rPr>
                <w:u w:val="single"/>
              </w:rPr>
              <w:t>Réduction</w:t>
            </w:r>
            <w:r w:rsidRPr="00996241">
              <w:rPr>
                <w:u w:val="single"/>
              </w:rPr>
              <w:t xml:space="preserve"> progressive</w:t>
            </w:r>
          </w:p>
        </w:tc>
        <w:tc>
          <w:tcPr>
            <w:tcW w:w="1701" w:type="dxa"/>
          </w:tcPr>
          <w:p w14:paraId="02949D3F" w14:textId="77777777" w:rsidR="0035654D" w:rsidRPr="002054E8" w:rsidRDefault="0035654D" w:rsidP="0035654D">
            <w:pPr>
              <w:jc w:val="center"/>
            </w:pPr>
          </w:p>
        </w:tc>
        <w:tc>
          <w:tcPr>
            <w:tcW w:w="1819" w:type="dxa"/>
          </w:tcPr>
          <w:p w14:paraId="1A61323C" w14:textId="77777777" w:rsidR="0035654D" w:rsidRPr="003D500E" w:rsidRDefault="0035654D" w:rsidP="0030127E">
            <w:pPr>
              <w:jc w:val="right"/>
            </w:pPr>
          </w:p>
        </w:tc>
      </w:tr>
      <w:tr w:rsidR="0035654D" w:rsidRPr="0034371D" w14:paraId="003BF07C" w14:textId="77777777" w:rsidTr="00844BAC">
        <w:trPr>
          <w:trHeight w:val="628"/>
        </w:trPr>
        <w:tc>
          <w:tcPr>
            <w:tcW w:w="5954" w:type="dxa"/>
          </w:tcPr>
          <w:p w14:paraId="0BF497BD" w14:textId="38D076C3" w:rsidR="0035654D" w:rsidRPr="00C91F74" w:rsidRDefault="0035654D" w:rsidP="0035654D">
            <w:pPr>
              <w:pStyle w:val="ListParagraph"/>
              <w:numPr>
                <w:ilvl w:val="0"/>
                <w:numId w:val="8"/>
              </w:numPr>
              <w:spacing w:before="240"/>
              <w:ind w:hanging="828"/>
              <w:contextualSpacing w:val="0"/>
              <w:jc w:val="left"/>
              <w:rPr>
                <w:lang w:val="fr-FR"/>
              </w:rPr>
            </w:pPr>
            <w:r w:rsidRPr="00C91F74">
              <w:rPr>
                <w:lang w:val="fr-FR"/>
              </w:rPr>
              <w:t>Plan de mise en œuvre de l'Amendement de Kigali relatif aux HFC (</w:t>
            </w:r>
            <w:r w:rsidRPr="00C91F74">
              <w:rPr>
                <w:shd w:val="clear" w:color="auto" w:fill="FFFFFF" w:themeFill="background1"/>
                <w:lang w:val="fr-FR"/>
              </w:rPr>
              <w:t>phase I deuxième tranche</w:t>
            </w:r>
            <w:r w:rsidRPr="00C91F74">
              <w:rPr>
                <w:lang w:val="fr-FR"/>
              </w:rPr>
              <w:t>)</w:t>
            </w:r>
          </w:p>
        </w:tc>
        <w:tc>
          <w:tcPr>
            <w:tcW w:w="1701" w:type="dxa"/>
          </w:tcPr>
          <w:p w14:paraId="58211B48" w14:textId="77777777" w:rsidR="00FF3BCD" w:rsidRPr="00C91F74" w:rsidRDefault="00FF3BCD" w:rsidP="0035654D">
            <w:pPr>
              <w:jc w:val="center"/>
              <w:rPr>
                <w:color w:val="000000" w:themeColor="text1"/>
                <w:lang w:val="fr-FR"/>
              </w:rPr>
            </w:pPr>
          </w:p>
          <w:p w14:paraId="416DE688" w14:textId="69BB7915" w:rsidR="0035654D" w:rsidRPr="002054E8" w:rsidRDefault="0035654D" w:rsidP="0035654D">
            <w:pPr>
              <w:jc w:val="center"/>
            </w:pPr>
            <w:r>
              <w:rPr>
                <w:color w:val="000000" w:themeColor="text1"/>
              </w:rPr>
              <w:t xml:space="preserve">ONUDI, PNUD </w:t>
            </w:r>
            <w:r w:rsidRPr="00A8531F">
              <w:t xml:space="preserve">et </w:t>
            </w:r>
            <w:r>
              <w:rPr>
                <w:color w:val="000000" w:themeColor="text1"/>
              </w:rPr>
              <w:t>PNUE</w:t>
            </w:r>
          </w:p>
        </w:tc>
        <w:tc>
          <w:tcPr>
            <w:tcW w:w="1819" w:type="dxa"/>
          </w:tcPr>
          <w:p w14:paraId="3C335A75" w14:textId="77777777" w:rsidR="00FF3BCD" w:rsidRDefault="00FF3BCD" w:rsidP="00FF3BCD">
            <w:pPr>
              <w:jc w:val="right"/>
            </w:pPr>
          </w:p>
          <w:p w14:paraId="3031C414" w14:textId="09206E47" w:rsidR="0035654D" w:rsidRPr="003D500E" w:rsidRDefault="0035654D" w:rsidP="00FF3BCD">
            <w:pPr>
              <w:jc w:val="right"/>
            </w:pPr>
            <w:r w:rsidRPr="00CC0697">
              <w:t>Examen individuel</w:t>
            </w:r>
          </w:p>
        </w:tc>
      </w:tr>
    </w:tbl>
    <w:p w14:paraId="507FF0CA" w14:textId="77777777" w:rsidR="001211E7" w:rsidRPr="000D0F57" w:rsidRDefault="001211E7" w:rsidP="00080A33">
      <w:pPr>
        <w:pStyle w:val="Heading1"/>
        <w:numPr>
          <w:ilvl w:val="0"/>
          <w:numId w:val="0"/>
        </w:numPr>
        <w:tabs>
          <w:tab w:val="left" w:pos="1280"/>
        </w:tabs>
        <w:spacing w:after="0"/>
        <w:jc w:val="left"/>
      </w:pPr>
    </w:p>
    <w:p w14:paraId="57455E22" w14:textId="77777777" w:rsidR="001211E7" w:rsidRPr="000D0F57" w:rsidRDefault="001211E7" w:rsidP="00080A33">
      <w:pPr>
        <w:jc w:val="left"/>
      </w:pPr>
    </w:p>
    <w:p w14:paraId="1B3915A5" w14:textId="77777777" w:rsidR="001211E7" w:rsidRPr="000D0F57" w:rsidRDefault="001211E7" w:rsidP="00080A33">
      <w:pPr>
        <w:jc w:val="left"/>
      </w:pPr>
    </w:p>
    <w:p w14:paraId="780025DE" w14:textId="77777777" w:rsidR="001211E7" w:rsidRPr="001E035A" w:rsidRDefault="001211E7" w:rsidP="00080A33">
      <w:pPr>
        <w:jc w:val="left"/>
      </w:pPr>
    </w:p>
    <w:p w14:paraId="18A46F43" w14:textId="77777777" w:rsidR="00B928FB" w:rsidRDefault="001211E7" w:rsidP="00133206">
      <w:pPr>
        <w:spacing w:after="120"/>
        <w:jc w:val="center"/>
        <w:rPr>
          <w:b/>
        </w:rPr>
      </w:pPr>
      <w:r w:rsidRPr="009B0D30">
        <w:rPr>
          <w:b/>
        </w:rPr>
        <w:br w:type="page"/>
      </w:r>
    </w:p>
    <w:p w14:paraId="4DE2F6CB" w14:textId="77777777" w:rsidR="002466E6" w:rsidRPr="00C91F74" w:rsidRDefault="002466E6" w:rsidP="005A55F1">
      <w:pPr>
        <w:spacing w:after="120"/>
        <w:jc w:val="center"/>
        <w:rPr>
          <w:b/>
          <w:lang w:val="fr-FR"/>
        </w:rPr>
      </w:pPr>
      <w:r w:rsidRPr="00C91F74">
        <w:rPr>
          <w:b/>
          <w:lang w:val="fr-FR"/>
        </w:rPr>
        <w:lastRenderedPageBreak/>
        <w:t>FICHE D'ÉVALUATION DE PROJET – PROJETS PLURIANNUELS</w:t>
      </w:r>
    </w:p>
    <w:p w14:paraId="1722AB15" w14:textId="77777777" w:rsidR="002466E6" w:rsidRPr="00C1785A" w:rsidRDefault="002466E6" w:rsidP="005A55F1">
      <w:pPr>
        <w:spacing w:after="200"/>
        <w:jc w:val="center"/>
        <w:rPr>
          <w:b/>
          <w:bCs/>
        </w:rPr>
      </w:pPr>
      <w:r w:rsidRPr="00C1785A">
        <w:rPr>
          <w:b/>
          <w:bCs/>
        </w:rPr>
        <w:t>Mexique</w:t>
      </w:r>
    </w:p>
    <w:tbl>
      <w:tblPr>
        <w:tblStyle w:val="TableGrid"/>
        <w:tblW w:w="11496" w:type="dxa"/>
        <w:jc w:val="center"/>
        <w:tblLook w:val="04A0" w:firstRow="1" w:lastRow="0" w:firstColumn="1" w:lastColumn="0" w:noHBand="0" w:noVBand="1"/>
      </w:tblPr>
      <w:tblGrid>
        <w:gridCol w:w="4847"/>
        <w:gridCol w:w="1633"/>
        <w:gridCol w:w="1710"/>
        <w:gridCol w:w="3306"/>
      </w:tblGrid>
      <w:tr w:rsidR="002466E6" w:rsidRPr="008A60AB" w14:paraId="4675B184" w14:textId="77777777" w:rsidTr="009D646B">
        <w:trPr>
          <w:trHeight w:val="233"/>
          <w:jc w:val="center"/>
        </w:trPr>
        <w:tc>
          <w:tcPr>
            <w:tcW w:w="4847" w:type="dxa"/>
            <w:vAlign w:val="center"/>
            <w:hideMark/>
          </w:tcPr>
          <w:p w14:paraId="2809F63C" w14:textId="681C02CB" w:rsidR="002466E6" w:rsidRPr="008A60AB" w:rsidRDefault="002466E6" w:rsidP="001B3EE3">
            <w:pPr>
              <w:spacing w:before="20" w:after="20"/>
              <w:jc w:val="center"/>
              <w:rPr>
                <w:b/>
                <w:sz w:val="17"/>
                <w:szCs w:val="17"/>
                <w:lang w:val="en-US"/>
              </w:rPr>
            </w:pPr>
            <w:r w:rsidRPr="008A60AB">
              <w:rPr>
                <w:b/>
                <w:sz w:val="17"/>
                <w:szCs w:val="17"/>
                <w:lang w:val="en-US"/>
              </w:rPr>
              <w:t>TITRE DU PROJET</w:t>
            </w:r>
          </w:p>
        </w:tc>
        <w:tc>
          <w:tcPr>
            <w:tcW w:w="1633" w:type="dxa"/>
            <w:vAlign w:val="center"/>
            <w:hideMark/>
          </w:tcPr>
          <w:p w14:paraId="213818B7" w14:textId="77777777" w:rsidR="002466E6" w:rsidRPr="008A60AB" w:rsidRDefault="002466E6" w:rsidP="002466E6">
            <w:pPr>
              <w:spacing w:before="20" w:after="20"/>
              <w:jc w:val="center"/>
              <w:rPr>
                <w:b/>
                <w:sz w:val="17"/>
                <w:szCs w:val="17"/>
                <w:lang w:val="en-US"/>
              </w:rPr>
            </w:pPr>
            <w:r w:rsidRPr="008A60AB">
              <w:rPr>
                <w:b/>
                <w:sz w:val="17"/>
                <w:szCs w:val="17"/>
                <w:lang w:val="en-US"/>
              </w:rPr>
              <w:t>AGENCE</w:t>
            </w:r>
          </w:p>
        </w:tc>
        <w:tc>
          <w:tcPr>
            <w:tcW w:w="1710" w:type="dxa"/>
            <w:tcBorders>
              <w:bottom w:val="single" w:sz="4" w:space="0" w:color="auto"/>
            </w:tcBorders>
            <w:vAlign w:val="center"/>
            <w:hideMark/>
          </w:tcPr>
          <w:p w14:paraId="0018F1D0" w14:textId="77777777" w:rsidR="002466E6" w:rsidRPr="008A60AB" w:rsidRDefault="002466E6" w:rsidP="002466E6">
            <w:pPr>
              <w:spacing w:before="20" w:after="20"/>
              <w:jc w:val="center"/>
              <w:rPr>
                <w:b/>
                <w:sz w:val="17"/>
                <w:szCs w:val="17"/>
                <w:lang w:val="en-US"/>
              </w:rPr>
            </w:pPr>
            <w:r w:rsidRPr="008A60AB">
              <w:rPr>
                <w:b/>
                <w:sz w:val="17"/>
                <w:szCs w:val="17"/>
                <w:lang w:val="en-US"/>
              </w:rPr>
              <w:t>RÉUNION D'APPROBATION</w:t>
            </w:r>
          </w:p>
        </w:tc>
        <w:tc>
          <w:tcPr>
            <w:tcW w:w="3306" w:type="dxa"/>
            <w:vAlign w:val="center"/>
            <w:hideMark/>
          </w:tcPr>
          <w:p w14:paraId="5801570F" w14:textId="77777777" w:rsidR="002466E6" w:rsidRPr="008A60AB" w:rsidRDefault="002466E6" w:rsidP="002466E6">
            <w:pPr>
              <w:spacing w:before="20" w:after="20"/>
              <w:jc w:val="center"/>
              <w:rPr>
                <w:b/>
                <w:sz w:val="17"/>
                <w:szCs w:val="17"/>
                <w:lang w:val="en-US"/>
              </w:rPr>
            </w:pPr>
            <w:r w:rsidRPr="008A60AB">
              <w:rPr>
                <w:b/>
                <w:sz w:val="17"/>
                <w:szCs w:val="17"/>
                <w:lang w:val="en-US"/>
              </w:rPr>
              <w:t>MESURE DE RÉGLEMENTATION</w:t>
            </w:r>
          </w:p>
        </w:tc>
      </w:tr>
      <w:tr w:rsidR="002466E6" w:rsidRPr="00782EDD" w14:paraId="1C97A722" w14:textId="77777777" w:rsidTr="006203CC">
        <w:trPr>
          <w:trHeight w:val="485"/>
          <w:jc w:val="center"/>
        </w:trPr>
        <w:tc>
          <w:tcPr>
            <w:tcW w:w="4847" w:type="dxa"/>
            <w:vAlign w:val="center"/>
            <w:hideMark/>
          </w:tcPr>
          <w:p w14:paraId="2C27FEFA" w14:textId="3740D3CA" w:rsidR="002466E6" w:rsidRPr="008A60AB" w:rsidRDefault="002466E6" w:rsidP="002466E6">
            <w:pPr>
              <w:ind w:left="-110" w:right="-104"/>
              <w:jc w:val="center"/>
              <w:rPr>
                <w:sz w:val="17"/>
                <w:szCs w:val="17"/>
                <w:lang w:val="fr-FR"/>
              </w:rPr>
            </w:pPr>
            <w:r w:rsidRPr="008A60AB">
              <w:rPr>
                <w:sz w:val="17"/>
                <w:szCs w:val="17"/>
                <w:lang w:val="fr-FR"/>
              </w:rPr>
              <w:t>Contrôle et élimination progressive des émissions de HFC-23 dans la production de HCFC-22 chez Quimobásicos</w:t>
            </w:r>
          </w:p>
        </w:tc>
        <w:tc>
          <w:tcPr>
            <w:tcW w:w="1633" w:type="dxa"/>
            <w:vAlign w:val="center"/>
          </w:tcPr>
          <w:p w14:paraId="156D977D" w14:textId="53734DA8" w:rsidR="002466E6" w:rsidRPr="008A60AB" w:rsidRDefault="002466E6" w:rsidP="002466E6">
            <w:pPr>
              <w:jc w:val="center"/>
              <w:rPr>
                <w:sz w:val="17"/>
                <w:szCs w:val="17"/>
                <w:lang w:val="en-US"/>
              </w:rPr>
            </w:pPr>
            <w:r w:rsidRPr="008A60AB">
              <w:rPr>
                <w:color w:val="000000" w:themeColor="text1"/>
                <w:sz w:val="17"/>
                <w:szCs w:val="17"/>
              </w:rPr>
              <w:t xml:space="preserve">ONUDI </w:t>
            </w:r>
            <w:r w:rsidR="00892BC7" w:rsidRPr="008A60AB">
              <w:rPr>
                <w:color w:val="000000" w:themeColor="text1"/>
                <w:sz w:val="17"/>
                <w:szCs w:val="17"/>
              </w:rPr>
              <w:t>(principale)</w:t>
            </w:r>
          </w:p>
        </w:tc>
        <w:tc>
          <w:tcPr>
            <w:tcW w:w="1710" w:type="dxa"/>
            <w:tcBorders>
              <w:top w:val="single" w:sz="4" w:space="0" w:color="auto"/>
            </w:tcBorders>
            <w:vAlign w:val="center"/>
          </w:tcPr>
          <w:p w14:paraId="285941A5" w14:textId="4D09AAA6" w:rsidR="002466E6" w:rsidRPr="008A60AB" w:rsidRDefault="002466E6" w:rsidP="002466E6">
            <w:pPr>
              <w:jc w:val="center"/>
              <w:rPr>
                <w:sz w:val="17"/>
                <w:szCs w:val="17"/>
                <w:lang w:val="en-US"/>
              </w:rPr>
            </w:pPr>
            <w:r w:rsidRPr="008A60AB">
              <w:rPr>
                <w:sz w:val="17"/>
                <w:szCs w:val="17"/>
                <w:lang w:val="en-US"/>
              </w:rPr>
              <w:t>86</w:t>
            </w:r>
            <w:r w:rsidRPr="008A60AB">
              <w:rPr>
                <w:sz w:val="17"/>
                <w:szCs w:val="17"/>
                <w:vertAlign w:val="superscript"/>
                <w:lang w:val="en-US"/>
              </w:rPr>
              <w:t>e</w:t>
            </w:r>
          </w:p>
        </w:tc>
        <w:tc>
          <w:tcPr>
            <w:tcW w:w="3306" w:type="dxa"/>
            <w:vAlign w:val="center"/>
          </w:tcPr>
          <w:p w14:paraId="0338295E" w14:textId="77777777" w:rsidR="002466E6" w:rsidRPr="008A60AB" w:rsidRDefault="002466E6" w:rsidP="002466E6">
            <w:pPr>
              <w:jc w:val="center"/>
              <w:rPr>
                <w:sz w:val="17"/>
                <w:szCs w:val="17"/>
                <w:lang w:val="fr-FR"/>
              </w:rPr>
            </w:pPr>
            <w:r w:rsidRPr="008A60AB">
              <w:rPr>
                <w:sz w:val="17"/>
                <w:szCs w:val="17"/>
                <w:lang w:val="fr-FR"/>
              </w:rPr>
              <w:t>Élimination progressive dans la mesure du possible d'ici le 1</w:t>
            </w:r>
            <w:r w:rsidRPr="008A60AB">
              <w:rPr>
                <w:sz w:val="17"/>
                <w:szCs w:val="17"/>
                <w:vertAlign w:val="superscript"/>
                <w:lang w:val="fr-FR"/>
              </w:rPr>
              <w:t>er</w:t>
            </w:r>
            <w:r w:rsidRPr="008A60AB">
              <w:rPr>
                <w:sz w:val="17"/>
                <w:szCs w:val="17"/>
                <w:lang w:val="fr-FR"/>
              </w:rPr>
              <w:t xml:space="preserve"> janvier 2022*</w:t>
            </w:r>
          </w:p>
        </w:tc>
      </w:tr>
    </w:tbl>
    <w:p w14:paraId="00F38EBC" w14:textId="77777777" w:rsidR="002466E6" w:rsidRPr="008A60AB" w:rsidRDefault="002466E6" w:rsidP="00210909">
      <w:pPr>
        <w:ind w:left="-990" w:right="-990" w:hanging="90"/>
        <w:rPr>
          <w:sz w:val="17"/>
          <w:szCs w:val="17"/>
          <w:lang w:val="fr-FR"/>
        </w:rPr>
      </w:pPr>
      <w:r w:rsidRPr="008A60AB">
        <w:rPr>
          <w:sz w:val="17"/>
          <w:szCs w:val="17"/>
          <w:lang w:val="fr-FR"/>
        </w:rPr>
        <w:t>* Le projet a été approuvé étant entendu que le Gouvernement mexicain veillerait à ce que, d’ici au 1</w:t>
      </w:r>
      <w:r w:rsidRPr="005D2034">
        <w:rPr>
          <w:sz w:val="17"/>
          <w:szCs w:val="17"/>
          <w:vertAlign w:val="superscript"/>
          <w:lang w:val="fr-FR"/>
        </w:rPr>
        <w:t>er</w:t>
      </w:r>
      <w:r w:rsidRPr="008A60AB">
        <w:rPr>
          <w:sz w:val="17"/>
          <w:szCs w:val="17"/>
          <w:lang w:val="fr-FR"/>
        </w:rPr>
        <w:t xml:space="preserve"> janvier 2022 et par la suite, les émissions de HFC-23, sous-produit des chaînes de production de HCFC-22, soient détruites conformément au protocole de Montréal, de sorte que les émissions pour les deux chaînes soient égales ou inférieures à 0,1 kg de HFC-23 pour 100 kg de HCFC-22 produits.</w:t>
      </w:r>
    </w:p>
    <w:p w14:paraId="1AB78270" w14:textId="77777777" w:rsidR="002466E6" w:rsidRPr="008A60AB" w:rsidRDefault="002466E6" w:rsidP="005A55F1">
      <w:pPr>
        <w:jc w:val="center"/>
        <w:rPr>
          <w:sz w:val="17"/>
          <w:szCs w:val="17"/>
          <w:lang w:val="fr-FR"/>
        </w:rPr>
      </w:pPr>
    </w:p>
    <w:tbl>
      <w:tblPr>
        <w:tblStyle w:val="TableGrid"/>
        <w:tblW w:w="11510" w:type="dxa"/>
        <w:jc w:val="center"/>
        <w:tblLook w:val="04A0" w:firstRow="1" w:lastRow="0" w:firstColumn="1" w:lastColumn="0" w:noHBand="0" w:noVBand="1"/>
      </w:tblPr>
      <w:tblGrid>
        <w:gridCol w:w="6548"/>
        <w:gridCol w:w="2410"/>
        <w:gridCol w:w="2552"/>
      </w:tblGrid>
      <w:tr w:rsidR="002466E6" w:rsidRPr="008A60AB" w14:paraId="6BA4CAF5" w14:textId="77777777" w:rsidTr="00210909">
        <w:trPr>
          <w:trHeight w:val="43"/>
          <w:jc w:val="center"/>
        </w:trPr>
        <w:tc>
          <w:tcPr>
            <w:tcW w:w="6548" w:type="dxa"/>
            <w:hideMark/>
          </w:tcPr>
          <w:p w14:paraId="0D13C8C0" w14:textId="44F6636C" w:rsidR="002466E6" w:rsidRPr="008A60AB" w:rsidRDefault="002466E6" w:rsidP="005A55F1">
            <w:pPr>
              <w:spacing w:before="20" w:after="20"/>
              <w:jc w:val="left"/>
              <w:rPr>
                <w:b/>
                <w:sz w:val="17"/>
                <w:szCs w:val="17"/>
                <w:lang w:val="fr-FR"/>
              </w:rPr>
            </w:pPr>
            <w:r w:rsidRPr="008A60AB">
              <w:rPr>
                <w:b/>
                <w:sz w:val="17"/>
                <w:szCs w:val="17"/>
                <w:lang w:val="fr-FR"/>
              </w:rPr>
              <w:t>DERNIÈRES DONNÉES COMMUNIQUÉES EN VERTU DE L'ARTICLE 7 (Annexe C Groupe l)</w:t>
            </w:r>
          </w:p>
        </w:tc>
        <w:tc>
          <w:tcPr>
            <w:tcW w:w="2410" w:type="dxa"/>
            <w:hideMark/>
          </w:tcPr>
          <w:p w14:paraId="4B09265C" w14:textId="663F05E4" w:rsidR="002466E6" w:rsidRPr="008A60AB" w:rsidRDefault="00BE2869" w:rsidP="005A55F1">
            <w:pPr>
              <w:spacing w:before="20" w:after="20"/>
              <w:jc w:val="center"/>
              <w:rPr>
                <w:sz w:val="17"/>
                <w:szCs w:val="17"/>
                <w:lang w:val="en-US"/>
              </w:rPr>
            </w:pPr>
            <w:r w:rsidRPr="008A60AB">
              <w:rPr>
                <w:bCs/>
                <w:sz w:val="17"/>
                <w:szCs w:val="17"/>
              </w:rPr>
              <w:t>Année</w:t>
            </w:r>
            <w:r w:rsidRPr="008A60AB">
              <w:rPr>
                <w:b/>
                <w:sz w:val="17"/>
                <w:szCs w:val="17"/>
              </w:rPr>
              <w:t xml:space="preserve"> </w:t>
            </w:r>
            <w:r w:rsidR="002466E6" w:rsidRPr="008A60AB">
              <w:rPr>
                <w:sz w:val="17"/>
                <w:szCs w:val="17"/>
                <w:lang w:val="en-US"/>
              </w:rPr>
              <w:t>: 2024</w:t>
            </w:r>
          </w:p>
        </w:tc>
        <w:tc>
          <w:tcPr>
            <w:tcW w:w="2552" w:type="dxa"/>
            <w:hideMark/>
          </w:tcPr>
          <w:p w14:paraId="391166E2" w14:textId="77777777" w:rsidR="002466E6" w:rsidRPr="008A60AB" w:rsidRDefault="002466E6" w:rsidP="005A55F1">
            <w:pPr>
              <w:spacing w:before="20" w:after="20"/>
              <w:jc w:val="right"/>
              <w:rPr>
                <w:sz w:val="17"/>
                <w:szCs w:val="17"/>
                <w:lang w:val="en-US"/>
              </w:rPr>
            </w:pPr>
            <w:r w:rsidRPr="008A60AB">
              <w:rPr>
                <w:sz w:val="17"/>
                <w:szCs w:val="17"/>
              </w:rPr>
              <w:t xml:space="preserve">165,78 </w:t>
            </w:r>
            <w:r w:rsidRPr="008A60AB">
              <w:rPr>
                <w:sz w:val="17"/>
                <w:szCs w:val="17"/>
                <w:lang w:val="en-US"/>
              </w:rPr>
              <w:t>tonnes PAO</w:t>
            </w:r>
          </w:p>
        </w:tc>
      </w:tr>
    </w:tbl>
    <w:p w14:paraId="2C0B178F" w14:textId="77777777" w:rsidR="002466E6" w:rsidRPr="008A60AB" w:rsidRDefault="002466E6" w:rsidP="005A55F1">
      <w:pPr>
        <w:jc w:val="center"/>
        <w:rPr>
          <w:sz w:val="17"/>
          <w:szCs w:val="17"/>
        </w:rPr>
      </w:pPr>
    </w:p>
    <w:tbl>
      <w:tblPr>
        <w:tblStyle w:val="TableGrid"/>
        <w:tblW w:w="6163"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995"/>
        <w:gridCol w:w="2530"/>
      </w:tblGrid>
      <w:tr w:rsidR="002466E6" w:rsidRPr="008A60AB" w14:paraId="467CA711" w14:textId="77777777" w:rsidTr="00BF0CBA">
        <w:trPr>
          <w:trHeight w:val="249"/>
          <w:jc w:val="center"/>
        </w:trPr>
        <w:tc>
          <w:tcPr>
            <w:tcW w:w="8995" w:type="dxa"/>
            <w:hideMark/>
          </w:tcPr>
          <w:p w14:paraId="40939AD9" w14:textId="779759FB" w:rsidR="002466E6" w:rsidRPr="008A60AB" w:rsidRDefault="002466E6" w:rsidP="005A55F1">
            <w:pPr>
              <w:spacing w:before="20" w:after="20"/>
              <w:jc w:val="left"/>
              <w:rPr>
                <w:b/>
                <w:sz w:val="17"/>
                <w:szCs w:val="17"/>
                <w:lang w:val="fr-FR"/>
              </w:rPr>
            </w:pPr>
            <w:r w:rsidRPr="008A60AB">
              <w:rPr>
                <w:b/>
                <w:sz w:val="17"/>
                <w:szCs w:val="17"/>
                <w:lang w:val="fr-FR"/>
              </w:rPr>
              <w:t>DONNÉES DE PRODUCTION VÉRIFIÉES (tm)</w:t>
            </w:r>
          </w:p>
        </w:tc>
        <w:tc>
          <w:tcPr>
            <w:tcW w:w="2530" w:type="dxa"/>
            <w:hideMark/>
          </w:tcPr>
          <w:p w14:paraId="79A83EC3" w14:textId="77777777" w:rsidR="002466E6" w:rsidRPr="008A60AB" w:rsidRDefault="002466E6" w:rsidP="00723F8C">
            <w:pPr>
              <w:tabs>
                <w:tab w:val="left" w:pos="1159"/>
              </w:tabs>
              <w:spacing w:before="20" w:after="20"/>
              <w:ind w:right="179"/>
              <w:jc w:val="right"/>
              <w:rPr>
                <w:b/>
                <w:sz w:val="17"/>
                <w:szCs w:val="17"/>
              </w:rPr>
            </w:pPr>
            <w:r w:rsidRPr="008A60AB">
              <w:rPr>
                <w:b/>
                <w:sz w:val="17"/>
                <w:szCs w:val="17"/>
              </w:rPr>
              <w:t>Année : 2025</w:t>
            </w:r>
          </w:p>
        </w:tc>
      </w:tr>
      <w:tr w:rsidR="002466E6" w:rsidRPr="008A60AB" w14:paraId="74D0B7D1" w14:textId="77777777" w:rsidTr="00BF0CBA">
        <w:trPr>
          <w:trHeight w:val="249"/>
          <w:jc w:val="center"/>
        </w:trPr>
        <w:tc>
          <w:tcPr>
            <w:tcW w:w="8995" w:type="dxa"/>
            <w:hideMark/>
          </w:tcPr>
          <w:p w14:paraId="37220421" w14:textId="77777777" w:rsidR="002466E6" w:rsidRPr="008A60AB" w:rsidRDefault="002466E6" w:rsidP="005A55F1">
            <w:pPr>
              <w:jc w:val="left"/>
              <w:rPr>
                <w:sz w:val="17"/>
                <w:szCs w:val="17"/>
              </w:rPr>
            </w:pPr>
            <w:r w:rsidRPr="008A60AB">
              <w:rPr>
                <w:sz w:val="17"/>
                <w:szCs w:val="17"/>
              </w:rPr>
              <w:t>Production de HCFC-22*</w:t>
            </w:r>
          </w:p>
        </w:tc>
        <w:tc>
          <w:tcPr>
            <w:tcW w:w="2530" w:type="dxa"/>
          </w:tcPr>
          <w:p w14:paraId="2F052E5F" w14:textId="77777777" w:rsidR="002466E6" w:rsidRPr="008A60AB" w:rsidRDefault="002466E6" w:rsidP="00F0639B">
            <w:pPr>
              <w:ind w:right="179"/>
              <w:jc w:val="right"/>
              <w:rPr>
                <w:sz w:val="17"/>
                <w:szCs w:val="17"/>
              </w:rPr>
            </w:pPr>
            <w:r w:rsidRPr="008A60AB">
              <w:rPr>
                <w:color w:val="000000" w:themeColor="text1"/>
                <w:sz w:val="17"/>
                <w:szCs w:val="17"/>
              </w:rPr>
              <w:t>2 220,23</w:t>
            </w:r>
          </w:p>
        </w:tc>
      </w:tr>
      <w:tr w:rsidR="002466E6" w:rsidRPr="008A60AB" w14:paraId="5C67B1CC" w14:textId="77777777" w:rsidTr="00BF0CBA">
        <w:trPr>
          <w:trHeight w:val="249"/>
          <w:jc w:val="center"/>
        </w:trPr>
        <w:tc>
          <w:tcPr>
            <w:tcW w:w="8995" w:type="dxa"/>
            <w:hideMark/>
          </w:tcPr>
          <w:p w14:paraId="0628CDCE" w14:textId="77777777" w:rsidR="002466E6" w:rsidRPr="008A60AB" w:rsidRDefault="002466E6" w:rsidP="005A55F1">
            <w:pPr>
              <w:jc w:val="left"/>
              <w:rPr>
                <w:sz w:val="17"/>
                <w:szCs w:val="17"/>
              </w:rPr>
            </w:pPr>
            <w:r w:rsidRPr="008A60AB">
              <w:rPr>
                <w:sz w:val="17"/>
                <w:szCs w:val="17"/>
              </w:rPr>
              <w:t>Production de HFC-23</w:t>
            </w:r>
          </w:p>
        </w:tc>
        <w:tc>
          <w:tcPr>
            <w:tcW w:w="2530" w:type="dxa"/>
          </w:tcPr>
          <w:p w14:paraId="666C1B7F" w14:textId="0F79A988" w:rsidR="002466E6" w:rsidRPr="008A60AB" w:rsidRDefault="002466E6" w:rsidP="00F0639B">
            <w:pPr>
              <w:ind w:right="179"/>
              <w:jc w:val="right"/>
              <w:rPr>
                <w:sz w:val="17"/>
                <w:szCs w:val="17"/>
              </w:rPr>
            </w:pPr>
            <w:r w:rsidRPr="008A60AB">
              <w:rPr>
                <w:color w:val="000000" w:themeColor="text1"/>
                <w:sz w:val="17"/>
                <w:szCs w:val="17"/>
              </w:rPr>
              <w:t>22,58</w:t>
            </w:r>
          </w:p>
        </w:tc>
      </w:tr>
      <w:tr w:rsidR="002466E6" w:rsidRPr="008A60AB" w14:paraId="60CC72B6" w14:textId="77777777" w:rsidTr="00BF0CBA">
        <w:trPr>
          <w:trHeight w:val="249"/>
          <w:jc w:val="center"/>
        </w:trPr>
        <w:tc>
          <w:tcPr>
            <w:tcW w:w="8995" w:type="dxa"/>
            <w:hideMark/>
          </w:tcPr>
          <w:p w14:paraId="111CD713" w14:textId="77777777" w:rsidR="002466E6" w:rsidRPr="008A60AB" w:rsidRDefault="002466E6" w:rsidP="005A55F1">
            <w:pPr>
              <w:jc w:val="left"/>
              <w:rPr>
                <w:sz w:val="17"/>
                <w:szCs w:val="17"/>
              </w:rPr>
            </w:pPr>
            <w:r w:rsidRPr="008A60AB">
              <w:rPr>
                <w:sz w:val="17"/>
                <w:szCs w:val="17"/>
              </w:rPr>
              <w:t>Émissions de HFC-23</w:t>
            </w:r>
          </w:p>
        </w:tc>
        <w:tc>
          <w:tcPr>
            <w:tcW w:w="2530" w:type="dxa"/>
          </w:tcPr>
          <w:p w14:paraId="1A739FF6" w14:textId="77777777" w:rsidR="002466E6" w:rsidRPr="008A60AB" w:rsidRDefault="002466E6" w:rsidP="005A55F1">
            <w:pPr>
              <w:jc w:val="right"/>
              <w:rPr>
                <w:sz w:val="17"/>
                <w:szCs w:val="17"/>
              </w:rPr>
            </w:pPr>
            <w:r w:rsidRPr="008A60AB">
              <w:rPr>
                <w:color w:val="000000" w:themeColor="text1"/>
                <w:sz w:val="17"/>
                <w:szCs w:val="17"/>
              </w:rPr>
              <w:t>0,00**</w:t>
            </w:r>
          </w:p>
        </w:tc>
      </w:tr>
    </w:tbl>
    <w:p w14:paraId="1E59A1DC" w14:textId="77777777" w:rsidR="002466E6" w:rsidRPr="008A60AB" w:rsidRDefault="002466E6" w:rsidP="00210909">
      <w:pPr>
        <w:ind w:left="-284" w:right="-649" w:hanging="796"/>
        <w:rPr>
          <w:sz w:val="17"/>
          <w:szCs w:val="17"/>
          <w:lang w:val="fr-FR"/>
        </w:rPr>
      </w:pPr>
      <w:r w:rsidRPr="008A60AB">
        <w:rPr>
          <w:sz w:val="17"/>
          <w:szCs w:val="17"/>
          <w:lang w:val="fr-FR"/>
        </w:rPr>
        <w:t>* Comprend la production destinée à des utilisations contrôlées et à des intermédiaires de synthèse.</w:t>
      </w:r>
    </w:p>
    <w:p w14:paraId="6FA3446B" w14:textId="77777777" w:rsidR="002466E6" w:rsidRPr="008A60AB" w:rsidRDefault="002466E6" w:rsidP="00210909">
      <w:pPr>
        <w:ind w:left="-284" w:right="-649" w:hanging="796"/>
        <w:rPr>
          <w:sz w:val="17"/>
          <w:szCs w:val="17"/>
          <w:lang w:val="fr-FR"/>
        </w:rPr>
      </w:pPr>
      <w:r w:rsidRPr="008A60AB">
        <w:rPr>
          <w:sz w:val="17"/>
          <w:szCs w:val="17"/>
          <w:lang w:val="fr-FR"/>
        </w:rPr>
        <w:t>** La quantité émise est de 0,0003451 tm.</w:t>
      </w:r>
    </w:p>
    <w:p w14:paraId="6584B25B" w14:textId="77777777" w:rsidR="002466E6" w:rsidRPr="008A60AB" w:rsidRDefault="002466E6" w:rsidP="005A55F1">
      <w:pPr>
        <w:jc w:val="left"/>
        <w:rPr>
          <w:sz w:val="17"/>
          <w:szCs w:val="17"/>
          <w:highlight w:val="yellow"/>
          <w:lang w:val="fr-FR"/>
        </w:rPr>
      </w:pPr>
    </w:p>
    <w:tbl>
      <w:tblPr>
        <w:tblStyle w:val="TableGrid"/>
        <w:tblW w:w="6201" w:type="pct"/>
        <w:jc w:val="center"/>
        <w:tblLook w:val="04A0" w:firstRow="1" w:lastRow="0" w:firstColumn="1" w:lastColumn="0" w:noHBand="0" w:noVBand="1"/>
      </w:tblPr>
      <w:tblGrid>
        <w:gridCol w:w="3236"/>
        <w:gridCol w:w="2404"/>
        <w:gridCol w:w="1471"/>
        <w:gridCol w:w="1470"/>
        <w:gridCol w:w="1470"/>
        <w:gridCol w:w="1545"/>
      </w:tblGrid>
      <w:tr w:rsidR="002466E6" w:rsidRPr="008A60AB" w14:paraId="0DB09904" w14:textId="77777777" w:rsidTr="00210909">
        <w:trPr>
          <w:trHeight w:val="245"/>
          <w:jc w:val="center"/>
        </w:trPr>
        <w:tc>
          <w:tcPr>
            <w:tcW w:w="2431" w:type="pct"/>
            <w:gridSpan w:val="2"/>
            <w:hideMark/>
          </w:tcPr>
          <w:p w14:paraId="2EBB4612" w14:textId="53AFE1DE" w:rsidR="002466E6" w:rsidRPr="008A60AB" w:rsidRDefault="002466E6" w:rsidP="006E693A">
            <w:pPr>
              <w:spacing w:before="20" w:after="20"/>
              <w:jc w:val="left"/>
              <w:rPr>
                <w:b/>
                <w:sz w:val="17"/>
                <w:szCs w:val="17"/>
              </w:rPr>
            </w:pPr>
            <w:r w:rsidRPr="008A60AB">
              <w:rPr>
                <w:b/>
                <w:sz w:val="17"/>
                <w:szCs w:val="17"/>
              </w:rPr>
              <w:t>PLAN D'ACTIVITÉS ACCEPTÉ</w:t>
            </w:r>
          </w:p>
        </w:tc>
        <w:tc>
          <w:tcPr>
            <w:tcW w:w="634" w:type="pct"/>
            <w:hideMark/>
          </w:tcPr>
          <w:p w14:paraId="617BE16D" w14:textId="77777777" w:rsidR="002466E6" w:rsidRPr="008A60AB" w:rsidRDefault="002466E6" w:rsidP="005A55F1">
            <w:pPr>
              <w:spacing w:before="20" w:after="20"/>
              <w:jc w:val="center"/>
              <w:rPr>
                <w:b/>
                <w:sz w:val="17"/>
                <w:szCs w:val="17"/>
              </w:rPr>
            </w:pPr>
            <w:r w:rsidRPr="008A60AB">
              <w:rPr>
                <w:b/>
                <w:sz w:val="17"/>
                <w:szCs w:val="17"/>
              </w:rPr>
              <w:t>2026</w:t>
            </w:r>
          </w:p>
        </w:tc>
        <w:tc>
          <w:tcPr>
            <w:tcW w:w="634" w:type="pct"/>
          </w:tcPr>
          <w:p w14:paraId="6883F7F9" w14:textId="77777777" w:rsidR="002466E6" w:rsidRPr="008A60AB" w:rsidRDefault="002466E6" w:rsidP="005A55F1">
            <w:pPr>
              <w:spacing w:before="20" w:after="20"/>
              <w:jc w:val="center"/>
              <w:rPr>
                <w:b/>
                <w:sz w:val="17"/>
                <w:szCs w:val="17"/>
              </w:rPr>
            </w:pPr>
            <w:r w:rsidRPr="008A60AB">
              <w:rPr>
                <w:b/>
                <w:sz w:val="17"/>
                <w:szCs w:val="17"/>
              </w:rPr>
              <w:t>2027</w:t>
            </w:r>
          </w:p>
        </w:tc>
        <w:tc>
          <w:tcPr>
            <w:tcW w:w="634" w:type="pct"/>
          </w:tcPr>
          <w:p w14:paraId="29CD0272" w14:textId="77777777" w:rsidR="002466E6" w:rsidRPr="008A60AB" w:rsidRDefault="002466E6" w:rsidP="005A55F1">
            <w:pPr>
              <w:spacing w:before="20" w:after="20"/>
              <w:jc w:val="center"/>
              <w:rPr>
                <w:b/>
                <w:sz w:val="17"/>
                <w:szCs w:val="17"/>
              </w:rPr>
            </w:pPr>
            <w:r w:rsidRPr="008A60AB">
              <w:rPr>
                <w:b/>
                <w:sz w:val="17"/>
                <w:szCs w:val="17"/>
              </w:rPr>
              <w:t>2028</w:t>
            </w:r>
          </w:p>
        </w:tc>
        <w:tc>
          <w:tcPr>
            <w:tcW w:w="666" w:type="pct"/>
            <w:hideMark/>
          </w:tcPr>
          <w:p w14:paraId="38E393F9" w14:textId="77777777" w:rsidR="002466E6" w:rsidRPr="008A60AB" w:rsidRDefault="002466E6" w:rsidP="005A55F1">
            <w:pPr>
              <w:spacing w:before="20" w:after="20"/>
              <w:jc w:val="center"/>
              <w:rPr>
                <w:b/>
                <w:sz w:val="17"/>
                <w:szCs w:val="17"/>
              </w:rPr>
            </w:pPr>
            <w:r w:rsidRPr="008A60AB">
              <w:rPr>
                <w:b/>
                <w:sz w:val="17"/>
                <w:szCs w:val="17"/>
              </w:rPr>
              <w:t>Total</w:t>
            </w:r>
          </w:p>
        </w:tc>
      </w:tr>
      <w:tr w:rsidR="002466E6" w:rsidRPr="008A60AB" w14:paraId="7B93FF96" w14:textId="77777777" w:rsidTr="00210909">
        <w:trPr>
          <w:trHeight w:val="245"/>
          <w:jc w:val="center"/>
        </w:trPr>
        <w:tc>
          <w:tcPr>
            <w:tcW w:w="1395" w:type="pct"/>
            <w:vAlign w:val="center"/>
            <w:hideMark/>
          </w:tcPr>
          <w:p w14:paraId="4AEAF4F6" w14:textId="77777777" w:rsidR="002466E6" w:rsidRPr="008A60AB" w:rsidRDefault="002466E6" w:rsidP="006E693A">
            <w:pPr>
              <w:spacing w:before="20" w:after="20"/>
              <w:jc w:val="left"/>
              <w:rPr>
                <w:sz w:val="17"/>
                <w:szCs w:val="17"/>
              </w:rPr>
            </w:pPr>
            <w:r w:rsidRPr="008A60AB">
              <w:rPr>
                <w:sz w:val="17"/>
                <w:szCs w:val="17"/>
              </w:rPr>
              <w:t>ONUDI</w:t>
            </w:r>
          </w:p>
        </w:tc>
        <w:tc>
          <w:tcPr>
            <w:tcW w:w="1036" w:type="pct"/>
            <w:hideMark/>
          </w:tcPr>
          <w:p w14:paraId="32C45849" w14:textId="77777777" w:rsidR="002466E6" w:rsidRPr="008A60AB" w:rsidRDefault="002466E6" w:rsidP="005A55F1">
            <w:pPr>
              <w:spacing w:before="20" w:after="20"/>
              <w:jc w:val="left"/>
              <w:rPr>
                <w:sz w:val="17"/>
                <w:szCs w:val="17"/>
              </w:rPr>
            </w:pPr>
            <w:r w:rsidRPr="008A60AB">
              <w:rPr>
                <w:sz w:val="17"/>
                <w:szCs w:val="17"/>
              </w:rPr>
              <w:t>Financement ($US)</w:t>
            </w:r>
          </w:p>
        </w:tc>
        <w:tc>
          <w:tcPr>
            <w:tcW w:w="634" w:type="pct"/>
          </w:tcPr>
          <w:p w14:paraId="317BB6F8" w14:textId="77777777" w:rsidR="002466E6" w:rsidRPr="008A60AB" w:rsidRDefault="002466E6" w:rsidP="005A55F1">
            <w:pPr>
              <w:spacing w:before="20" w:after="20"/>
              <w:jc w:val="right"/>
              <w:rPr>
                <w:sz w:val="17"/>
                <w:szCs w:val="17"/>
              </w:rPr>
            </w:pPr>
            <w:r w:rsidRPr="008A60AB">
              <w:rPr>
                <w:sz w:val="17"/>
                <w:szCs w:val="17"/>
              </w:rPr>
              <w:t>463 450</w:t>
            </w:r>
          </w:p>
        </w:tc>
        <w:tc>
          <w:tcPr>
            <w:tcW w:w="634" w:type="pct"/>
          </w:tcPr>
          <w:p w14:paraId="722728C0" w14:textId="77777777" w:rsidR="002466E6" w:rsidRPr="008A60AB" w:rsidRDefault="002466E6" w:rsidP="005A55F1">
            <w:pPr>
              <w:spacing w:before="20" w:after="20"/>
              <w:jc w:val="right"/>
              <w:rPr>
                <w:sz w:val="17"/>
                <w:szCs w:val="17"/>
              </w:rPr>
            </w:pPr>
            <w:r w:rsidRPr="008A60AB">
              <w:rPr>
                <w:sz w:val="17"/>
                <w:szCs w:val="17"/>
              </w:rPr>
              <w:t>443 388</w:t>
            </w:r>
          </w:p>
        </w:tc>
        <w:tc>
          <w:tcPr>
            <w:tcW w:w="634" w:type="pct"/>
          </w:tcPr>
          <w:p w14:paraId="635333BA" w14:textId="77777777" w:rsidR="002466E6" w:rsidRPr="008A60AB" w:rsidRDefault="002466E6" w:rsidP="005A55F1">
            <w:pPr>
              <w:spacing w:before="20" w:after="20"/>
              <w:jc w:val="right"/>
              <w:rPr>
                <w:sz w:val="17"/>
                <w:szCs w:val="17"/>
              </w:rPr>
            </w:pPr>
            <w:r w:rsidRPr="008A60AB">
              <w:rPr>
                <w:sz w:val="17"/>
                <w:szCs w:val="17"/>
              </w:rPr>
              <w:t>400 588</w:t>
            </w:r>
          </w:p>
        </w:tc>
        <w:tc>
          <w:tcPr>
            <w:tcW w:w="666" w:type="pct"/>
          </w:tcPr>
          <w:p w14:paraId="09F448A8" w14:textId="5AA20441" w:rsidR="002466E6" w:rsidRPr="008A60AB" w:rsidRDefault="002466E6" w:rsidP="005A55F1">
            <w:pPr>
              <w:spacing w:before="20" w:after="20"/>
              <w:jc w:val="right"/>
              <w:rPr>
                <w:sz w:val="17"/>
                <w:szCs w:val="17"/>
              </w:rPr>
            </w:pPr>
            <w:r w:rsidRPr="008A60AB">
              <w:rPr>
                <w:sz w:val="17"/>
                <w:szCs w:val="17"/>
              </w:rPr>
              <w:fldChar w:fldCharType="begin"/>
            </w:r>
            <w:r w:rsidRPr="008A60AB">
              <w:rPr>
                <w:sz w:val="17"/>
                <w:szCs w:val="17"/>
              </w:rPr>
              <w:instrText xml:space="preserve"> =SUM(LEFT) </w:instrText>
            </w:r>
            <w:r w:rsidRPr="008A60AB">
              <w:rPr>
                <w:sz w:val="17"/>
                <w:szCs w:val="17"/>
              </w:rPr>
              <w:fldChar w:fldCharType="separate"/>
            </w:r>
            <w:r w:rsidRPr="008A60AB">
              <w:rPr>
                <w:noProof/>
                <w:sz w:val="17"/>
                <w:szCs w:val="17"/>
              </w:rPr>
              <w:t>1</w:t>
            </w:r>
            <w:r w:rsidR="002909D0" w:rsidRPr="008A60AB">
              <w:rPr>
                <w:noProof/>
                <w:sz w:val="17"/>
                <w:szCs w:val="17"/>
              </w:rPr>
              <w:t xml:space="preserve"> </w:t>
            </w:r>
            <w:r w:rsidRPr="008A60AB">
              <w:rPr>
                <w:noProof/>
                <w:sz w:val="17"/>
                <w:szCs w:val="17"/>
              </w:rPr>
              <w:t>307</w:t>
            </w:r>
            <w:r w:rsidR="002909D0" w:rsidRPr="008A60AB">
              <w:rPr>
                <w:noProof/>
                <w:sz w:val="17"/>
                <w:szCs w:val="17"/>
              </w:rPr>
              <w:t xml:space="preserve"> </w:t>
            </w:r>
            <w:r w:rsidRPr="008A60AB">
              <w:rPr>
                <w:noProof/>
                <w:sz w:val="17"/>
                <w:szCs w:val="17"/>
              </w:rPr>
              <w:t>426</w:t>
            </w:r>
            <w:r w:rsidRPr="008A60AB">
              <w:rPr>
                <w:sz w:val="17"/>
                <w:szCs w:val="17"/>
              </w:rPr>
              <w:fldChar w:fldCharType="end"/>
            </w:r>
          </w:p>
        </w:tc>
      </w:tr>
    </w:tbl>
    <w:p w14:paraId="77C12449" w14:textId="77777777" w:rsidR="002466E6" w:rsidRPr="008A60AB" w:rsidRDefault="002466E6" w:rsidP="005A55F1">
      <w:pPr>
        <w:rPr>
          <w:sz w:val="17"/>
          <w:szCs w:val="17"/>
          <w:highlight w:val="yellow"/>
        </w:rPr>
      </w:pPr>
    </w:p>
    <w:tbl>
      <w:tblPr>
        <w:tblStyle w:val="TableGrid"/>
        <w:tblW w:w="6206" w:type="pct"/>
        <w:jc w:val="center"/>
        <w:tblCellMar>
          <w:left w:w="57" w:type="dxa"/>
          <w:right w:w="85" w:type="dxa"/>
        </w:tblCellMar>
        <w:tblLook w:val="04A0" w:firstRow="1" w:lastRow="0" w:firstColumn="1" w:lastColumn="0" w:noHBand="0" w:noVBand="1"/>
      </w:tblPr>
      <w:tblGrid>
        <w:gridCol w:w="1524"/>
        <w:gridCol w:w="721"/>
        <w:gridCol w:w="1259"/>
        <w:gridCol w:w="719"/>
        <w:gridCol w:w="719"/>
        <w:gridCol w:w="720"/>
        <w:gridCol w:w="720"/>
        <w:gridCol w:w="720"/>
        <w:gridCol w:w="720"/>
        <w:gridCol w:w="720"/>
        <w:gridCol w:w="720"/>
        <w:gridCol w:w="720"/>
        <w:gridCol w:w="720"/>
        <w:gridCol w:w="903"/>
      </w:tblGrid>
      <w:tr w:rsidR="002466E6" w:rsidRPr="008A60AB" w14:paraId="3159E505" w14:textId="77777777" w:rsidTr="00210909">
        <w:trPr>
          <w:trHeight w:val="286"/>
          <w:jc w:val="center"/>
        </w:trPr>
        <w:tc>
          <w:tcPr>
            <w:tcW w:w="1511" w:type="pct"/>
            <w:gridSpan w:val="3"/>
            <w:tcMar>
              <w:right w:w="58" w:type="dxa"/>
            </w:tcMar>
            <w:hideMark/>
          </w:tcPr>
          <w:p w14:paraId="4799FC08" w14:textId="7E767500" w:rsidR="002466E6" w:rsidRPr="008A60AB" w:rsidRDefault="002466E6" w:rsidP="005A55F1">
            <w:pPr>
              <w:spacing w:before="20" w:after="20"/>
              <w:jc w:val="left"/>
              <w:rPr>
                <w:b/>
                <w:sz w:val="17"/>
                <w:szCs w:val="17"/>
              </w:rPr>
            </w:pPr>
            <w:r w:rsidRPr="008A60AB">
              <w:rPr>
                <w:b/>
                <w:sz w:val="17"/>
                <w:szCs w:val="17"/>
              </w:rPr>
              <w:t>DONNÉES DU PROJET</w:t>
            </w:r>
          </w:p>
        </w:tc>
        <w:tc>
          <w:tcPr>
            <w:tcW w:w="310" w:type="pct"/>
            <w:tcMar>
              <w:right w:w="58" w:type="dxa"/>
            </w:tcMar>
            <w:hideMark/>
          </w:tcPr>
          <w:p w14:paraId="79668DF4" w14:textId="77777777" w:rsidR="002466E6" w:rsidRPr="008A60AB" w:rsidRDefault="002466E6" w:rsidP="005A55F1">
            <w:pPr>
              <w:spacing w:before="20" w:after="20"/>
              <w:jc w:val="center"/>
              <w:rPr>
                <w:b/>
                <w:sz w:val="17"/>
                <w:szCs w:val="17"/>
              </w:rPr>
            </w:pPr>
            <w:r w:rsidRPr="008A60AB">
              <w:rPr>
                <w:b/>
                <w:sz w:val="17"/>
                <w:szCs w:val="17"/>
              </w:rPr>
              <w:t>2021</w:t>
            </w:r>
          </w:p>
        </w:tc>
        <w:tc>
          <w:tcPr>
            <w:tcW w:w="310" w:type="pct"/>
            <w:tcMar>
              <w:right w:w="58" w:type="dxa"/>
            </w:tcMar>
          </w:tcPr>
          <w:p w14:paraId="6E60BBAE" w14:textId="77777777" w:rsidR="002466E6" w:rsidRPr="008A60AB" w:rsidRDefault="002466E6" w:rsidP="005A55F1">
            <w:pPr>
              <w:spacing w:before="20" w:after="20"/>
              <w:jc w:val="center"/>
              <w:rPr>
                <w:b/>
                <w:sz w:val="17"/>
                <w:szCs w:val="17"/>
              </w:rPr>
            </w:pPr>
            <w:r w:rsidRPr="008A60AB">
              <w:rPr>
                <w:b/>
                <w:sz w:val="17"/>
                <w:szCs w:val="17"/>
              </w:rPr>
              <w:t>2022</w:t>
            </w:r>
          </w:p>
        </w:tc>
        <w:tc>
          <w:tcPr>
            <w:tcW w:w="310" w:type="pct"/>
            <w:tcMar>
              <w:right w:w="58" w:type="dxa"/>
            </w:tcMar>
          </w:tcPr>
          <w:p w14:paraId="100CEDBC" w14:textId="77777777" w:rsidR="002466E6" w:rsidRPr="008A60AB" w:rsidRDefault="002466E6" w:rsidP="005A55F1">
            <w:pPr>
              <w:spacing w:before="20" w:after="20"/>
              <w:jc w:val="center"/>
              <w:rPr>
                <w:b/>
                <w:sz w:val="17"/>
                <w:szCs w:val="17"/>
              </w:rPr>
            </w:pPr>
            <w:r w:rsidRPr="008A60AB">
              <w:rPr>
                <w:b/>
                <w:sz w:val="17"/>
                <w:szCs w:val="17"/>
              </w:rPr>
              <w:t>2023</w:t>
            </w:r>
          </w:p>
        </w:tc>
        <w:tc>
          <w:tcPr>
            <w:tcW w:w="310" w:type="pct"/>
            <w:tcMar>
              <w:right w:w="58" w:type="dxa"/>
            </w:tcMar>
          </w:tcPr>
          <w:p w14:paraId="5B0911F2" w14:textId="77777777" w:rsidR="002466E6" w:rsidRPr="008A60AB" w:rsidRDefault="002466E6" w:rsidP="005A55F1">
            <w:pPr>
              <w:spacing w:before="20" w:after="20"/>
              <w:jc w:val="center"/>
              <w:rPr>
                <w:b/>
                <w:sz w:val="17"/>
                <w:szCs w:val="17"/>
              </w:rPr>
            </w:pPr>
            <w:r w:rsidRPr="008A60AB">
              <w:rPr>
                <w:b/>
                <w:sz w:val="17"/>
                <w:szCs w:val="17"/>
              </w:rPr>
              <w:t>2024</w:t>
            </w:r>
          </w:p>
        </w:tc>
        <w:tc>
          <w:tcPr>
            <w:tcW w:w="310" w:type="pct"/>
            <w:tcMar>
              <w:right w:w="58" w:type="dxa"/>
            </w:tcMar>
          </w:tcPr>
          <w:p w14:paraId="06026A27" w14:textId="77777777" w:rsidR="002466E6" w:rsidRPr="008A60AB" w:rsidRDefault="002466E6" w:rsidP="005A55F1">
            <w:pPr>
              <w:spacing w:before="20" w:after="20"/>
              <w:jc w:val="center"/>
              <w:rPr>
                <w:b/>
                <w:sz w:val="17"/>
                <w:szCs w:val="17"/>
              </w:rPr>
            </w:pPr>
            <w:r w:rsidRPr="008A60AB">
              <w:rPr>
                <w:b/>
                <w:sz w:val="17"/>
                <w:szCs w:val="17"/>
              </w:rPr>
              <w:t>2025</w:t>
            </w:r>
          </w:p>
        </w:tc>
        <w:tc>
          <w:tcPr>
            <w:tcW w:w="310" w:type="pct"/>
            <w:tcMar>
              <w:right w:w="58" w:type="dxa"/>
            </w:tcMar>
          </w:tcPr>
          <w:p w14:paraId="25AF0999" w14:textId="77777777" w:rsidR="002466E6" w:rsidRPr="008A60AB" w:rsidRDefault="002466E6" w:rsidP="005A55F1">
            <w:pPr>
              <w:spacing w:before="20" w:after="20"/>
              <w:jc w:val="center"/>
              <w:rPr>
                <w:b/>
                <w:sz w:val="17"/>
                <w:szCs w:val="17"/>
              </w:rPr>
            </w:pPr>
            <w:r w:rsidRPr="008A60AB">
              <w:rPr>
                <w:b/>
                <w:sz w:val="17"/>
                <w:szCs w:val="17"/>
              </w:rPr>
              <w:t>2026</w:t>
            </w:r>
          </w:p>
        </w:tc>
        <w:tc>
          <w:tcPr>
            <w:tcW w:w="310" w:type="pct"/>
            <w:tcMar>
              <w:right w:w="58" w:type="dxa"/>
            </w:tcMar>
          </w:tcPr>
          <w:p w14:paraId="47100B99" w14:textId="77777777" w:rsidR="002466E6" w:rsidRPr="008A60AB" w:rsidRDefault="002466E6" w:rsidP="005A55F1">
            <w:pPr>
              <w:spacing w:before="20" w:after="20"/>
              <w:jc w:val="center"/>
              <w:rPr>
                <w:b/>
                <w:sz w:val="17"/>
                <w:szCs w:val="17"/>
              </w:rPr>
            </w:pPr>
            <w:r w:rsidRPr="008A60AB">
              <w:rPr>
                <w:b/>
                <w:sz w:val="17"/>
                <w:szCs w:val="17"/>
              </w:rPr>
              <w:t>2027</w:t>
            </w:r>
          </w:p>
        </w:tc>
        <w:tc>
          <w:tcPr>
            <w:tcW w:w="310" w:type="pct"/>
            <w:tcMar>
              <w:right w:w="58" w:type="dxa"/>
            </w:tcMar>
          </w:tcPr>
          <w:p w14:paraId="4D99BE54" w14:textId="77777777" w:rsidR="002466E6" w:rsidRPr="008A60AB" w:rsidRDefault="002466E6" w:rsidP="005A55F1">
            <w:pPr>
              <w:spacing w:before="20" w:after="20"/>
              <w:jc w:val="center"/>
              <w:rPr>
                <w:b/>
                <w:sz w:val="17"/>
                <w:szCs w:val="17"/>
              </w:rPr>
            </w:pPr>
            <w:r w:rsidRPr="008A60AB">
              <w:rPr>
                <w:b/>
                <w:sz w:val="17"/>
                <w:szCs w:val="17"/>
              </w:rPr>
              <w:t>2028</w:t>
            </w:r>
          </w:p>
        </w:tc>
        <w:tc>
          <w:tcPr>
            <w:tcW w:w="310" w:type="pct"/>
            <w:tcMar>
              <w:right w:w="58" w:type="dxa"/>
            </w:tcMar>
          </w:tcPr>
          <w:p w14:paraId="1E277CE0" w14:textId="77777777" w:rsidR="002466E6" w:rsidRPr="008A60AB" w:rsidRDefault="002466E6" w:rsidP="005A55F1">
            <w:pPr>
              <w:spacing w:before="20" w:after="20"/>
              <w:jc w:val="center"/>
              <w:rPr>
                <w:b/>
                <w:sz w:val="17"/>
                <w:szCs w:val="17"/>
              </w:rPr>
            </w:pPr>
            <w:r w:rsidRPr="008A60AB">
              <w:rPr>
                <w:b/>
                <w:sz w:val="17"/>
                <w:szCs w:val="17"/>
              </w:rPr>
              <w:t>2029</w:t>
            </w:r>
          </w:p>
        </w:tc>
        <w:tc>
          <w:tcPr>
            <w:tcW w:w="310" w:type="pct"/>
            <w:tcMar>
              <w:right w:w="58" w:type="dxa"/>
            </w:tcMar>
          </w:tcPr>
          <w:p w14:paraId="6BEE677A" w14:textId="77777777" w:rsidR="002466E6" w:rsidRPr="008A60AB" w:rsidRDefault="002466E6" w:rsidP="005A55F1">
            <w:pPr>
              <w:spacing w:before="20" w:after="20"/>
              <w:jc w:val="center"/>
              <w:rPr>
                <w:b/>
                <w:sz w:val="17"/>
                <w:szCs w:val="17"/>
              </w:rPr>
            </w:pPr>
            <w:r w:rsidRPr="008A60AB">
              <w:rPr>
                <w:b/>
                <w:sz w:val="17"/>
                <w:szCs w:val="17"/>
              </w:rPr>
              <w:t>2030</w:t>
            </w:r>
          </w:p>
        </w:tc>
        <w:tc>
          <w:tcPr>
            <w:tcW w:w="391" w:type="pct"/>
            <w:tcMar>
              <w:right w:w="58" w:type="dxa"/>
            </w:tcMar>
            <w:hideMark/>
          </w:tcPr>
          <w:p w14:paraId="3404A5D0" w14:textId="77777777" w:rsidR="002466E6" w:rsidRPr="008A60AB" w:rsidRDefault="002466E6" w:rsidP="005A55F1">
            <w:pPr>
              <w:spacing w:before="20" w:after="20"/>
              <w:jc w:val="center"/>
              <w:rPr>
                <w:b/>
                <w:sz w:val="17"/>
                <w:szCs w:val="17"/>
              </w:rPr>
            </w:pPr>
            <w:r w:rsidRPr="008A60AB">
              <w:rPr>
                <w:b/>
                <w:sz w:val="17"/>
                <w:szCs w:val="17"/>
              </w:rPr>
              <w:t>Total</w:t>
            </w:r>
          </w:p>
        </w:tc>
      </w:tr>
      <w:tr w:rsidR="002466E6" w:rsidRPr="008A60AB" w14:paraId="168DBED2" w14:textId="77777777" w:rsidTr="00210909">
        <w:trPr>
          <w:trHeight w:val="170"/>
          <w:jc w:val="center"/>
        </w:trPr>
        <w:tc>
          <w:tcPr>
            <w:tcW w:w="1511" w:type="pct"/>
            <w:gridSpan w:val="3"/>
            <w:tcMar>
              <w:right w:w="58" w:type="dxa"/>
            </w:tcMar>
            <w:hideMark/>
          </w:tcPr>
          <w:p w14:paraId="60B3BD17" w14:textId="77777777" w:rsidR="002466E6" w:rsidRPr="008A60AB" w:rsidRDefault="002466E6" w:rsidP="005A55F1">
            <w:pPr>
              <w:spacing w:afterLines="20" w:after="48"/>
              <w:jc w:val="left"/>
              <w:rPr>
                <w:sz w:val="17"/>
                <w:szCs w:val="17"/>
                <w:lang w:val="fr-FR"/>
              </w:rPr>
            </w:pPr>
            <w:r w:rsidRPr="008A60AB">
              <w:rPr>
                <w:color w:val="000000"/>
                <w:sz w:val="17"/>
                <w:szCs w:val="17"/>
                <w:lang w:val="fr-FR" w:eastAsia="en-CA"/>
              </w:rPr>
              <w:t>Montant maximal autorisé de substances de l'annexe F, groupe II, par 100 kg de substances de l'annexe C, groupe I, produites (kg)</w:t>
            </w:r>
          </w:p>
        </w:tc>
        <w:tc>
          <w:tcPr>
            <w:tcW w:w="310" w:type="pct"/>
            <w:tcMar>
              <w:right w:w="58" w:type="dxa"/>
            </w:tcMar>
          </w:tcPr>
          <w:p w14:paraId="6A6A181C"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s.o.</w:t>
            </w:r>
          </w:p>
        </w:tc>
        <w:tc>
          <w:tcPr>
            <w:tcW w:w="310" w:type="pct"/>
            <w:tcMar>
              <w:right w:w="58" w:type="dxa"/>
            </w:tcMar>
          </w:tcPr>
          <w:p w14:paraId="032BD493"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0,10</w:t>
            </w:r>
          </w:p>
        </w:tc>
        <w:tc>
          <w:tcPr>
            <w:tcW w:w="310" w:type="pct"/>
            <w:tcMar>
              <w:right w:w="58" w:type="dxa"/>
            </w:tcMar>
          </w:tcPr>
          <w:p w14:paraId="4386BC2E"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0,10</w:t>
            </w:r>
          </w:p>
        </w:tc>
        <w:tc>
          <w:tcPr>
            <w:tcW w:w="310" w:type="pct"/>
            <w:tcMar>
              <w:right w:w="58" w:type="dxa"/>
            </w:tcMar>
          </w:tcPr>
          <w:p w14:paraId="22EE1412"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0,10</w:t>
            </w:r>
          </w:p>
        </w:tc>
        <w:tc>
          <w:tcPr>
            <w:tcW w:w="310" w:type="pct"/>
            <w:tcMar>
              <w:right w:w="58" w:type="dxa"/>
            </w:tcMar>
          </w:tcPr>
          <w:p w14:paraId="2284BB7A"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0,10</w:t>
            </w:r>
          </w:p>
        </w:tc>
        <w:tc>
          <w:tcPr>
            <w:tcW w:w="310" w:type="pct"/>
            <w:tcMar>
              <w:right w:w="58" w:type="dxa"/>
            </w:tcMar>
          </w:tcPr>
          <w:p w14:paraId="5918EEFE"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0,10</w:t>
            </w:r>
          </w:p>
        </w:tc>
        <w:tc>
          <w:tcPr>
            <w:tcW w:w="310" w:type="pct"/>
            <w:tcMar>
              <w:right w:w="58" w:type="dxa"/>
            </w:tcMar>
          </w:tcPr>
          <w:p w14:paraId="2C955E8A"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0,10</w:t>
            </w:r>
          </w:p>
        </w:tc>
        <w:tc>
          <w:tcPr>
            <w:tcW w:w="310" w:type="pct"/>
            <w:tcMar>
              <w:right w:w="58" w:type="dxa"/>
            </w:tcMar>
          </w:tcPr>
          <w:p w14:paraId="7958ACEB"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0,10</w:t>
            </w:r>
          </w:p>
        </w:tc>
        <w:tc>
          <w:tcPr>
            <w:tcW w:w="310" w:type="pct"/>
            <w:tcMar>
              <w:right w:w="58" w:type="dxa"/>
            </w:tcMar>
          </w:tcPr>
          <w:p w14:paraId="59EEBCF0"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0,10</w:t>
            </w:r>
          </w:p>
        </w:tc>
        <w:tc>
          <w:tcPr>
            <w:tcW w:w="310" w:type="pct"/>
            <w:tcMar>
              <w:right w:w="58" w:type="dxa"/>
            </w:tcMar>
          </w:tcPr>
          <w:p w14:paraId="36D32FE9"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0,10</w:t>
            </w:r>
          </w:p>
        </w:tc>
        <w:tc>
          <w:tcPr>
            <w:tcW w:w="391" w:type="pct"/>
            <w:tcMar>
              <w:right w:w="58" w:type="dxa"/>
            </w:tcMar>
            <w:hideMark/>
          </w:tcPr>
          <w:p w14:paraId="5EE1C6A0" w14:textId="77777777" w:rsidR="002466E6" w:rsidRPr="008A60AB" w:rsidRDefault="002466E6" w:rsidP="005A55F1">
            <w:pPr>
              <w:spacing w:afterLines="20" w:after="48"/>
              <w:jc w:val="right"/>
              <w:rPr>
                <w:sz w:val="17"/>
                <w:szCs w:val="17"/>
              </w:rPr>
            </w:pPr>
            <w:r w:rsidRPr="008A60AB">
              <w:rPr>
                <w:sz w:val="17"/>
                <w:szCs w:val="17"/>
              </w:rPr>
              <w:t>s.o.</w:t>
            </w:r>
          </w:p>
        </w:tc>
      </w:tr>
      <w:tr w:rsidR="002466E6" w:rsidRPr="008A60AB" w14:paraId="261DF7F8" w14:textId="77777777" w:rsidTr="00210909">
        <w:trPr>
          <w:trHeight w:val="343"/>
          <w:jc w:val="center"/>
        </w:trPr>
        <w:tc>
          <w:tcPr>
            <w:tcW w:w="657" w:type="pct"/>
            <w:vMerge w:val="restart"/>
            <w:tcMar>
              <w:right w:w="58" w:type="dxa"/>
            </w:tcMar>
            <w:vAlign w:val="center"/>
            <w:hideMark/>
          </w:tcPr>
          <w:p w14:paraId="56DE37D5" w14:textId="77777777" w:rsidR="002466E6" w:rsidRPr="008A60AB" w:rsidRDefault="002466E6" w:rsidP="005A55F1">
            <w:pPr>
              <w:spacing w:afterLines="20" w:after="48"/>
              <w:jc w:val="left"/>
              <w:rPr>
                <w:sz w:val="17"/>
                <w:szCs w:val="17"/>
                <w:lang w:val="fr-FR"/>
              </w:rPr>
            </w:pPr>
            <w:r w:rsidRPr="008A60AB">
              <w:rPr>
                <w:sz w:val="17"/>
                <w:szCs w:val="17"/>
                <w:lang w:val="fr-FR"/>
              </w:rPr>
              <w:t>Montants approuvés en principe ($US)</w:t>
            </w:r>
          </w:p>
        </w:tc>
        <w:tc>
          <w:tcPr>
            <w:tcW w:w="311" w:type="pct"/>
            <w:vMerge w:val="restart"/>
            <w:tcMar>
              <w:right w:w="58" w:type="dxa"/>
            </w:tcMar>
            <w:vAlign w:val="center"/>
            <w:hideMark/>
          </w:tcPr>
          <w:p w14:paraId="2610D367" w14:textId="4B3176F3" w:rsidR="002466E6" w:rsidRPr="008A60AB" w:rsidRDefault="002466E6" w:rsidP="005A55F1">
            <w:pPr>
              <w:spacing w:afterLines="20" w:after="48"/>
              <w:jc w:val="center"/>
              <w:rPr>
                <w:sz w:val="17"/>
                <w:szCs w:val="17"/>
              </w:rPr>
            </w:pPr>
            <w:r w:rsidRPr="008A60AB">
              <w:rPr>
                <w:color w:val="000000" w:themeColor="text1"/>
                <w:sz w:val="17"/>
                <w:szCs w:val="17"/>
              </w:rPr>
              <w:t>ONUDI</w:t>
            </w:r>
          </w:p>
        </w:tc>
        <w:tc>
          <w:tcPr>
            <w:tcW w:w="543" w:type="pct"/>
            <w:tcMar>
              <w:right w:w="58" w:type="dxa"/>
            </w:tcMar>
            <w:hideMark/>
          </w:tcPr>
          <w:p w14:paraId="6E8AD4E8" w14:textId="77777777" w:rsidR="002466E6" w:rsidRPr="008A60AB" w:rsidRDefault="002466E6" w:rsidP="005A55F1">
            <w:pPr>
              <w:spacing w:afterLines="20" w:after="48"/>
              <w:jc w:val="left"/>
              <w:rPr>
                <w:sz w:val="17"/>
                <w:szCs w:val="17"/>
              </w:rPr>
            </w:pPr>
            <w:r w:rsidRPr="008A60AB">
              <w:rPr>
                <w:sz w:val="17"/>
                <w:szCs w:val="17"/>
              </w:rPr>
              <w:t>Coûts du projet</w:t>
            </w:r>
          </w:p>
        </w:tc>
        <w:tc>
          <w:tcPr>
            <w:tcW w:w="310" w:type="pct"/>
            <w:tcMar>
              <w:right w:w="58" w:type="dxa"/>
            </w:tcMar>
          </w:tcPr>
          <w:p w14:paraId="5F16B4DA"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483 058</w:t>
            </w:r>
          </w:p>
        </w:tc>
        <w:tc>
          <w:tcPr>
            <w:tcW w:w="310" w:type="pct"/>
            <w:tcMar>
              <w:right w:w="58" w:type="dxa"/>
            </w:tcMar>
          </w:tcPr>
          <w:p w14:paraId="0524F0AE"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w:t>
            </w:r>
          </w:p>
        </w:tc>
        <w:tc>
          <w:tcPr>
            <w:tcW w:w="310" w:type="pct"/>
            <w:tcMar>
              <w:right w:w="58" w:type="dxa"/>
            </w:tcMar>
          </w:tcPr>
          <w:p w14:paraId="753202BF"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492 160</w:t>
            </w:r>
          </w:p>
        </w:tc>
        <w:tc>
          <w:tcPr>
            <w:tcW w:w="310" w:type="pct"/>
            <w:tcMar>
              <w:right w:w="58" w:type="dxa"/>
            </w:tcMar>
          </w:tcPr>
          <w:p w14:paraId="1AA05ACA"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374 381</w:t>
            </w:r>
          </w:p>
        </w:tc>
        <w:tc>
          <w:tcPr>
            <w:tcW w:w="310" w:type="pct"/>
            <w:tcMar>
              <w:right w:w="58" w:type="dxa"/>
            </w:tcMar>
          </w:tcPr>
          <w:p w14:paraId="14C7C589"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473 131</w:t>
            </w:r>
          </w:p>
        </w:tc>
        <w:tc>
          <w:tcPr>
            <w:tcW w:w="310" w:type="pct"/>
            <w:tcMar>
              <w:right w:w="58" w:type="dxa"/>
            </w:tcMar>
          </w:tcPr>
          <w:p w14:paraId="4EF1DD8E"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433 131</w:t>
            </w:r>
          </w:p>
        </w:tc>
        <w:tc>
          <w:tcPr>
            <w:tcW w:w="310" w:type="pct"/>
            <w:tcMar>
              <w:right w:w="58" w:type="dxa"/>
            </w:tcMar>
          </w:tcPr>
          <w:p w14:paraId="2FCD60B0"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414 381</w:t>
            </w:r>
          </w:p>
        </w:tc>
        <w:tc>
          <w:tcPr>
            <w:tcW w:w="310" w:type="pct"/>
            <w:tcMar>
              <w:right w:w="58" w:type="dxa"/>
            </w:tcMar>
          </w:tcPr>
          <w:p w14:paraId="7502FA14"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374 381</w:t>
            </w:r>
          </w:p>
        </w:tc>
        <w:tc>
          <w:tcPr>
            <w:tcW w:w="310" w:type="pct"/>
            <w:tcMar>
              <w:right w:w="58" w:type="dxa"/>
            </w:tcMar>
          </w:tcPr>
          <w:p w14:paraId="0E40CFAC"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414 381</w:t>
            </w:r>
          </w:p>
        </w:tc>
        <w:tc>
          <w:tcPr>
            <w:tcW w:w="310" w:type="pct"/>
            <w:tcMar>
              <w:right w:w="58" w:type="dxa"/>
            </w:tcMar>
          </w:tcPr>
          <w:p w14:paraId="676BBD71"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374 380</w:t>
            </w:r>
          </w:p>
        </w:tc>
        <w:tc>
          <w:tcPr>
            <w:tcW w:w="391" w:type="pct"/>
            <w:tcMar>
              <w:right w:w="58" w:type="dxa"/>
            </w:tcMar>
          </w:tcPr>
          <w:p w14:paraId="2B4F8E97"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rPr>
              <w:t>3 833 384</w:t>
            </w:r>
          </w:p>
        </w:tc>
      </w:tr>
      <w:tr w:rsidR="002466E6" w:rsidRPr="008A60AB" w14:paraId="34960A27" w14:textId="77777777" w:rsidTr="00210909">
        <w:trPr>
          <w:trHeight w:val="344"/>
          <w:jc w:val="center"/>
        </w:trPr>
        <w:tc>
          <w:tcPr>
            <w:tcW w:w="657" w:type="pct"/>
            <w:vMerge/>
            <w:tcMar>
              <w:right w:w="58" w:type="dxa"/>
            </w:tcMar>
            <w:vAlign w:val="center"/>
            <w:hideMark/>
          </w:tcPr>
          <w:p w14:paraId="66BEB903" w14:textId="77777777" w:rsidR="002466E6" w:rsidRPr="008A60AB" w:rsidRDefault="002466E6" w:rsidP="005A55F1">
            <w:pPr>
              <w:rPr>
                <w:sz w:val="17"/>
                <w:szCs w:val="17"/>
              </w:rPr>
            </w:pPr>
          </w:p>
        </w:tc>
        <w:tc>
          <w:tcPr>
            <w:tcW w:w="311" w:type="pct"/>
            <w:vMerge/>
            <w:tcMar>
              <w:right w:w="58" w:type="dxa"/>
            </w:tcMar>
            <w:vAlign w:val="center"/>
            <w:hideMark/>
          </w:tcPr>
          <w:p w14:paraId="3DCC92B7" w14:textId="77777777" w:rsidR="002466E6" w:rsidRPr="008A60AB" w:rsidRDefault="002466E6" w:rsidP="005A55F1">
            <w:pPr>
              <w:jc w:val="center"/>
              <w:rPr>
                <w:sz w:val="17"/>
                <w:szCs w:val="17"/>
              </w:rPr>
            </w:pPr>
          </w:p>
        </w:tc>
        <w:tc>
          <w:tcPr>
            <w:tcW w:w="543" w:type="pct"/>
            <w:tcMar>
              <w:right w:w="58" w:type="dxa"/>
            </w:tcMar>
            <w:hideMark/>
          </w:tcPr>
          <w:p w14:paraId="6C253C29" w14:textId="77777777" w:rsidR="002466E6" w:rsidRPr="008A60AB" w:rsidRDefault="002466E6" w:rsidP="005A55F1">
            <w:pPr>
              <w:spacing w:afterLines="20" w:after="48"/>
              <w:jc w:val="left"/>
              <w:rPr>
                <w:sz w:val="17"/>
                <w:szCs w:val="17"/>
              </w:rPr>
            </w:pPr>
            <w:r w:rsidRPr="008A60AB">
              <w:rPr>
                <w:sz w:val="17"/>
                <w:szCs w:val="17"/>
              </w:rPr>
              <w:t>Coûts d'appui</w:t>
            </w:r>
          </w:p>
        </w:tc>
        <w:tc>
          <w:tcPr>
            <w:tcW w:w="310" w:type="pct"/>
            <w:tcMar>
              <w:right w:w="58" w:type="dxa"/>
            </w:tcMar>
          </w:tcPr>
          <w:p w14:paraId="6B81EE3F"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33 814</w:t>
            </w:r>
          </w:p>
        </w:tc>
        <w:tc>
          <w:tcPr>
            <w:tcW w:w="310" w:type="pct"/>
            <w:tcMar>
              <w:right w:w="58" w:type="dxa"/>
            </w:tcMar>
          </w:tcPr>
          <w:p w14:paraId="729DE2BE"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w:t>
            </w:r>
          </w:p>
        </w:tc>
        <w:tc>
          <w:tcPr>
            <w:tcW w:w="310" w:type="pct"/>
            <w:tcMar>
              <w:right w:w="58" w:type="dxa"/>
            </w:tcMar>
          </w:tcPr>
          <w:p w14:paraId="2E10769B"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rPr>
              <w:t>34 451</w:t>
            </w:r>
          </w:p>
        </w:tc>
        <w:tc>
          <w:tcPr>
            <w:tcW w:w="310" w:type="pct"/>
            <w:tcMar>
              <w:right w:w="58" w:type="dxa"/>
            </w:tcMar>
          </w:tcPr>
          <w:p w14:paraId="48A2DB38"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26 207</w:t>
            </w:r>
          </w:p>
        </w:tc>
        <w:tc>
          <w:tcPr>
            <w:tcW w:w="310" w:type="pct"/>
            <w:tcMar>
              <w:right w:w="58" w:type="dxa"/>
            </w:tcMar>
          </w:tcPr>
          <w:p w14:paraId="2AC0D50D"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33 119</w:t>
            </w:r>
          </w:p>
        </w:tc>
        <w:tc>
          <w:tcPr>
            <w:tcW w:w="310" w:type="pct"/>
            <w:tcMar>
              <w:right w:w="58" w:type="dxa"/>
            </w:tcMar>
          </w:tcPr>
          <w:p w14:paraId="42BA282B"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30 319</w:t>
            </w:r>
          </w:p>
        </w:tc>
        <w:tc>
          <w:tcPr>
            <w:tcW w:w="310" w:type="pct"/>
            <w:tcMar>
              <w:right w:w="58" w:type="dxa"/>
            </w:tcMar>
          </w:tcPr>
          <w:p w14:paraId="7AA3C84B"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29 007</w:t>
            </w:r>
          </w:p>
        </w:tc>
        <w:tc>
          <w:tcPr>
            <w:tcW w:w="310" w:type="pct"/>
            <w:tcMar>
              <w:right w:w="58" w:type="dxa"/>
            </w:tcMar>
          </w:tcPr>
          <w:p w14:paraId="7847DACE"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26 207</w:t>
            </w:r>
          </w:p>
        </w:tc>
        <w:tc>
          <w:tcPr>
            <w:tcW w:w="310" w:type="pct"/>
            <w:tcMar>
              <w:right w:w="58" w:type="dxa"/>
            </w:tcMar>
          </w:tcPr>
          <w:p w14:paraId="77A210E3"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29 007</w:t>
            </w:r>
          </w:p>
        </w:tc>
        <w:tc>
          <w:tcPr>
            <w:tcW w:w="310" w:type="pct"/>
            <w:tcMar>
              <w:right w:w="58" w:type="dxa"/>
            </w:tcMar>
          </w:tcPr>
          <w:p w14:paraId="1F6EBEA4"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26 206</w:t>
            </w:r>
          </w:p>
        </w:tc>
        <w:tc>
          <w:tcPr>
            <w:tcW w:w="391" w:type="pct"/>
            <w:tcMar>
              <w:right w:w="58" w:type="dxa"/>
            </w:tcMar>
          </w:tcPr>
          <w:p w14:paraId="76945BE3"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rPr>
              <w:t>268 337</w:t>
            </w:r>
          </w:p>
        </w:tc>
      </w:tr>
      <w:tr w:rsidR="002466E6" w:rsidRPr="008A60AB" w14:paraId="097EB583" w14:textId="77777777" w:rsidTr="00210909">
        <w:trPr>
          <w:trHeight w:val="344"/>
          <w:jc w:val="center"/>
        </w:trPr>
        <w:tc>
          <w:tcPr>
            <w:tcW w:w="968" w:type="pct"/>
            <w:gridSpan w:val="2"/>
            <w:vMerge w:val="restart"/>
            <w:tcMar>
              <w:right w:w="58" w:type="dxa"/>
            </w:tcMar>
            <w:vAlign w:val="center"/>
            <w:hideMark/>
          </w:tcPr>
          <w:p w14:paraId="7B104937" w14:textId="77777777" w:rsidR="002466E6" w:rsidRPr="008A60AB" w:rsidRDefault="002466E6" w:rsidP="00F0639B">
            <w:pPr>
              <w:spacing w:afterLines="20" w:after="48"/>
              <w:jc w:val="left"/>
              <w:rPr>
                <w:sz w:val="17"/>
                <w:szCs w:val="17"/>
                <w:lang w:val="fr-FR"/>
              </w:rPr>
            </w:pPr>
            <w:r w:rsidRPr="008A60AB">
              <w:rPr>
                <w:sz w:val="17"/>
                <w:szCs w:val="17"/>
                <w:lang w:val="fr-FR"/>
              </w:rPr>
              <w:t>Financement approuvé par le Comité exécutif ($US)</w:t>
            </w:r>
          </w:p>
        </w:tc>
        <w:tc>
          <w:tcPr>
            <w:tcW w:w="543" w:type="pct"/>
            <w:tcMar>
              <w:right w:w="58" w:type="dxa"/>
            </w:tcMar>
            <w:hideMark/>
          </w:tcPr>
          <w:p w14:paraId="3AD5B506" w14:textId="77777777" w:rsidR="002466E6" w:rsidRPr="008A60AB" w:rsidRDefault="002466E6" w:rsidP="005A55F1">
            <w:pPr>
              <w:spacing w:afterLines="20" w:after="48"/>
              <w:jc w:val="left"/>
              <w:rPr>
                <w:sz w:val="17"/>
                <w:szCs w:val="17"/>
              </w:rPr>
            </w:pPr>
            <w:r w:rsidRPr="008A60AB">
              <w:rPr>
                <w:sz w:val="17"/>
                <w:szCs w:val="17"/>
              </w:rPr>
              <w:t>Coûts du projet</w:t>
            </w:r>
          </w:p>
        </w:tc>
        <w:tc>
          <w:tcPr>
            <w:tcW w:w="310" w:type="pct"/>
            <w:tcMar>
              <w:right w:w="58" w:type="dxa"/>
            </w:tcMar>
          </w:tcPr>
          <w:p w14:paraId="338E6C57"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483 058</w:t>
            </w:r>
          </w:p>
        </w:tc>
        <w:tc>
          <w:tcPr>
            <w:tcW w:w="310" w:type="pct"/>
            <w:tcMar>
              <w:right w:w="58" w:type="dxa"/>
            </w:tcMar>
          </w:tcPr>
          <w:p w14:paraId="79DF122E"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w:t>
            </w:r>
          </w:p>
        </w:tc>
        <w:tc>
          <w:tcPr>
            <w:tcW w:w="310" w:type="pct"/>
            <w:tcMar>
              <w:right w:w="58" w:type="dxa"/>
            </w:tcMar>
          </w:tcPr>
          <w:p w14:paraId="7DC960F9"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387 561</w:t>
            </w:r>
          </w:p>
        </w:tc>
        <w:tc>
          <w:tcPr>
            <w:tcW w:w="310" w:type="pct"/>
            <w:tcMar>
              <w:right w:w="58" w:type="dxa"/>
            </w:tcMar>
          </w:tcPr>
          <w:p w14:paraId="319A30CF"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270 050</w:t>
            </w:r>
          </w:p>
        </w:tc>
        <w:tc>
          <w:tcPr>
            <w:tcW w:w="310" w:type="pct"/>
            <w:tcMar>
              <w:right w:w="58" w:type="dxa"/>
            </w:tcMar>
          </w:tcPr>
          <w:p w14:paraId="034F54E3"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317 500</w:t>
            </w:r>
          </w:p>
        </w:tc>
        <w:tc>
          <w:tcPr>
            <w:tcW w:w="310" w:type="pct"/>
            <w:tcMar>
              <w:right w:w="58" w:type="dxa"/>
            </w:tcMar>
          </w:tcPr>
          <w:p w14:paraId="15783A38"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w:t>
            </w:r>
          </w:p>
        </w:tc>
        <w:tc>
          <w:tcPr>
            <w:tcW w:w="310" w:type="pct"/>
            <w:tcMar>
              <w:right w:w="58" w:type="dxa"/>
            </w:tcMar>
          </w:tcPr>
          <w:p w14:paraId="405E4133"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w:t>
            </w:r>
          </w:p>
        </w:tc>
        <w:tc>
          <w:tcPr>
            <w:tcW w:w="310" w:type="pct"/>
            <w:tcMar>
              <w:right w:w="58" w:type="dxa"/>
            </w:tcMar>
          </w:tcPr>
          <w:p w14:paraId="7AF81D9C"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w:t>
            </w:r>
          </w:p>
        </w:tc>
        <w:tc>
          <w:tcPr>
            <w:tcW w:w="310" w:type="pct"/>
            <w:tcMar>
              <w:right w:w="58" w:type="dxa"/>
            </w:tcMar>
          </w:tcPr>
          <w:p w14:paraId="1B94F2F1"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w:t>
            </w:r>
          </w:p>
        </w:tc>
        <w:tc>
          <w:tcPr>
            <w:tcW w:w="310" w:type="pct"/>
            <w:tcMar>
              <w:right w:w="58" w:type="dxa"/>
            </w:tcMar>
          </w:tcPr>
          <w:p w14:paraId="3C38D866"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w:t>
            </w:r>
          </w:p>
        </w:tc>
        <w:tc>
          <w:tcPr>
            <w:tcW w:w="391" w:type="pct"/>
            <w:tcMar>
              <w:right w:w="58" w:type="dxa"/>
            </w:tcMar>
          </w:tcPr>
          <w:p w14:paraId="6BD29A84" w14:textId="25DF8036"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fldChar w:fldCharType="begin"/>
            </w:r>
            <w:r w:rsidRPr="008A60AB">
              <w:rPr>
                <w:color w:val="000000"/>
                <w:sz w:val="17"/>
                <w:szCs w:val="17"/>
                <w:lang w:eastAsia="en-CA"/>
              </w:rPr>
              <w:instrText xml:space="preserve"> =SUM(left) </w:instrText>
            </w:r>
            <w:r w:rsidRPr="008A60AB">
              <w:rPr>
                <w:color w:val="000000"/>
                <w:sz w:val="17"/>
                <w:szCs w:val="17"/>
                <w:lang w:eastAsia="en-CA"/>
              </w:rPr>
              <w:fldChar w:fldCharType="separate"/>
            </w:r>
            <w:r w:rsidRPr="008A60AB">
              <w:rPr>
                <w:noProof/>
                <w:color w:val="000000"/>
                <w:sz w:val="17"/>
                <w:szCs w:val="17"/>
                <w:lang w:eastAsia="en-CA"/>
              </w:rPr>
              <w:t>1</w:t>
            </w:r>
            <w:r w:rsidR="002530E1" w:rsidRPr="008A60AB">
              <w:rPr>
                <w:noProof/>
                <w:color w:val="000000"/>
                <w:sz w:val="17"/>
                <w:szCs w:val="17"/>
                <w:lang w:eastAsia="en-CA"/>
              </w:rPr>
              <w:t xml:space="preserve"> </w:t>
            </w:r>
            <w:r w:rsidRPr="008A60AB">
              <w:rPr>
                <w:noProof/>
                <w:color w:val="000000"/>
                <w:sz w:val="17"/>
                <w:szCs w:val="17"/>
                <w:lang w:eastAsia="en-CA"/>
              </w:rPr>
              <w:t>458</w:t>
            </w:r>
            <w:r w:rsidR="002530E1" w:rsidRPr="008A60AB">
              <w:rPr>
                <w:noProof/>
                <w:color w:val="000000"/>
                <w:sz w:val="17"/>
                <w:szCs w:val="17"/>
                <w:lang w:eastAsia="en-CA"/>
              </w:rPr>
              <w:t xml:space="preserve"> </w:t>
            </w:r>
            <w:r w:rsidRPr="008A60AB">
              <w:rPr>
                <w:noProof/>
                <w:color w:val="000000"/>
                <w:sz w:val="17"/>
                <w:szCs w:val="17"/>
                <w:lang w:eastAsia="en-CA"/>
              </w:rPr>
              <w:t>169</w:t>
            </w:r>
            <w:r w:rsidRPr="008A60AB">
              <w:rPr>
                <w:color w:val="000000"/>
                <w:sz w:val="17"/>
                <w:szCs w:val="17"/>
                <w:lang w:eastAsia="en-CA"/>
              </w:rPr>
              <w:fldChar w:fldCharType="end"/>
            </w:r>
          </w:p>
        </w:tc>
      </w:tr>
      <w:tr w:rsidR="002466E6" w:rsidRPr="008A60AB" w14:paraId="1985DFE5" w14:textId="77777777" w:rsidTr="00210909">
        <w:trPr>
          <w:trHeight w:val="344"/>
          <w:jc w:val="center"/>
        </w:trPr>
        <w:tc>
          <w:tcPr>
            <w:tcW w:w="968" w:type="pct"/>
            <w:gridSpan w:val="2"/>
            <w:vMerge/>
            <w:tcMar>
              <w:right w:w="58" w:type="dxa"/>
            </w:tcMar>
            <w:vAlign w:val="center"/>
            <w:hideMark/>
          </w:tcPr>
          <w:p w14:paraId="5D062A4B" w14:textId="77777777" w:rsidR="002466E6" w:rsidRPr="008A60AB" w:rsidRDefault="002466E6" w:rsidP="00F0639B">
            <w:pPr>
              <w:jc w:val="left"/>
              <w:rPr>
                <w:sz w:val="17"/>
                <w:szCs w:val="17"/>
              </w:rPr>
            </w:pPr>
          </w:p>
        </w:tc>
        <w:tc>
          <w:tcPr>
            <w:tcW w:w="543" w:type="pct"/>
            <w:tcMar>
              <w:right w:w="58" w:type="dxa"/>
            </w:tcMar>
            <w:hideMark/>
          </w:tcPr>
          <w:p w14:paraId="509178EE" w14:textId="77777777" w:rsidR="002466E6" w:rsidRPr="008A60AB" w:rsidRDefault="002466E6" w:rsidP="005A55F1">
            <w:pPr>
              <w:spacing w:afterLines="20" w:after="48"/>
              <w:jc w:val="left"/>
              <w:rPr>
                <w:sz w:val="17"/>
                <w:szCs w:val="17"/>
              </w:rPr>
            </w:pPr>
            <w:r w:rsidRPr="008A60AB">
              <w:rPr>
                <w:sz w:val="17"/>
                <w:szCs w:val="17"/>
              </w:rPr>
              <w:t>Coûts d'appui</w:t>
            </w:r>
          </w:p>
        </w:tc>
        <w:tc>
          <w:tcPr>
            <w:tcW w:w="310" w:type="pct"/>
            <w:tcMar>
              <w:right w:w="58" w:type="dxa"/>
            </w:tcMar>
          </w:tcPr>
          <w:p w14:paraId="77D91BB3"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33 814</w:t>
            </w:r>
          </w:p>
        </w:tc>
        <w:tc>
          <w:tcPr>
            <w:tcW w:w="310" w:type="pct"/>
            <w:tcMar>
              <w:right w:w="58" w:type="dxa"/>
            </w:tcMar>
          </w:tcPr>
          <w:p w14:paraId="5F0888AD"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w:t>
            </w:r>
          </w:p>
        </w:tc>
        <w:tc>
          <w:tcPr>
            <w:tcW w:w="310" w:type="pct"/>
            <w:tcMar>
              <w:right w:w="58" w:type="dxa"/>
            </w:tcMar>
          </w:tcPr>
          <w:p w14:paraId="65704F5A"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27 129</w:t>
            </w:r>
          </w:p>
        </w:tc>
        <w:tc>
          <w:tcPr>
            <w:tcW w:w="310" w:type="pct"/>
            <w:tcMar>
              <w:right w:w="58" w:type="dxa"/>
            </w:tcMar>
          </w:tcPr>
          <w:p w14:paraId="20A12F3A"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18 904</w:t>
            </w:r>
          </w:p>
        </w:tc>
        <w:tc>
          <w:tcPr>
            <w:tcW w:w="310" w:type="pct"/>
            <w:tcMar>
              <w:right w:w="58" w:type="dxa"/>
            </w:tcMar>
          </w:tcPr>
          <w:p w14:paraId="629D7D64"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22 225</w:t>
            </w:r>
          </w:p>
        </w:tc>
        <w:tc>
          <w:tcPr>
            <w:tcW w:w="310" w:type="pct"/>
            <w:tcMar>
              <w:right w:w="58" w:type="dxa"/>
            </w:tcMar>
          </w:tcPr>
          <w:p w14:paraId="4EE03D71"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w:t>
            </w:r>
          </w:p>
        </w:tc>
        <w:tc>
          <w:tcPr>
            <w:tcW w:w="310" w:type="pct"/>
            <w:tcMar>
              <w:right w:w="58" w:type="dxa"/>
            </w:tcMar>
          </w:tcPr>
          <w:p w14:paraId="0BA20945"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w:t>
            </w:r>
          </w:p>
        </w:tc>
        <w:tc>
          <w:tcPr>
            <w:tcW w:w="310" w:type="pct"/>
            <w:tcMar>
              <w:right w:w="58" w:type="dxa"/>
            </w:tcMar>
          </w:tcPr>
          <w:p w14:paraId="624A6126"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w:t>
            </w:r>
          </w:p>
        </w:tc>
        <w:tc>
          <w:tcPr>
            <w:tcW w:w="310" w:type="pct"/>
            <w:tcMar>
              <w:right w:w="58" w:type="dxa"/>
            </w:tcMar>
          </w:tcPr>
          <w:p w14:paraId="5A7DDAC6"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w:t>
            </w:r>
          </w:p>
        </w:tc>
        <w:tc>
          <w:tcPr>
            <w:tcW w:w="310" w:type="pct"/>
            <w:tcMar>
              <w:right w:w="58" w:type="dxa"/>
            </w:tcMar>
          </w:tcPr>
          <w:p w14:paraId="293ED451"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0</w:t>
            </w:r>
          </w:p>
        </w:tc>
        <w:tc>
          <w:tcPr>
            <w:tcW w:w="391" w:type="pct"/>
            <w:tcMar>
              <w:right w:w="58" w:type="dxa"/>
            </w:tcMar>
          </w:tcPr>
          <w:p w14:paraId="6A6400F6" w14:textId="69AC918B"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fldChar w:fldCharType="begin"/>
            </w:r>
            <w:r w:rsidRPr="008A60AB">
              <w:rPr>
                <w:color w:val="000000"/>
                <w:sz w:val="17"/>
                <w:szCs w:val="17"/>
                <w:lang w:eastAsia="en-CA"/>
              </w:rPr>
              <w:instrText xml:space="preserve"> =SUM(left) </w:instrText>
            </w:r>
            <w:r w:rsidRPr="008A60AB">
              <w:rPr>
                <w:color w:val="000000"/>
                <w:sz w:val="17"/>
                <w:szCs w:val="17"/>
                <w:lang w:eastAsia="en-CA"/>
              </w:rPr>
              <w:fldChar w:fldCharType="separate"/>
            </w:r>
            <w:r w:rsidRPr="008A60AB">
              <w:rPr>
                <w:noProof/>
                <w:color w:val="000000"/>
                <w:sz w:val="17"/>
                <w:szCs w:val="17"/>
                <w:lang w:eastAsia="en-CA"/>
              </w:rPr>
              <w:t>102</w:t>
            </w:r>
            <w:r w:rsidR="002530E1" w:rsidRPr="008A60AB">
              <w:rPr>
                <w:noProof/>
                <w:color w:val="000000"/>
                <w:sz w:val="17"/>
                <w:szCs w:val="17"/>
                <w:lang w:eastAsia="en-CA"/>
              </w:rPr>
              <w:t xml:space="preserve"> </w:t>
            </w:r>
            <w:r w:rsidRPr="008A60AB">
              <w:rPr>
                <w:noProof/>
                <w:color w:val="000000"/>
                <w:sz w:val="17"/>
                <w:szCs w:val="17"/>
                <w:lang w:eastAsia="en-CA"/>
              </w:rPr>
              <w:t>072</w:t>
            </w:r>
            <w:r w:rsidRPr="008A60AB">
              <w:rPr>
                <w:color w:val="000000"/>
                <w:sz w:val="17"/>
                <w:szCs w:val="17"/>
                <w:lang w:eastAsia="en-CA"/>
              </w:rPr>
              <w:fldChar w:fldCharType="end"/>
            </w:r>
          </w:p>
        </w:tc>
      </w:tr>
      <w:tr w:rsidR="002466E6" w:rsidRPr="008A60AB" w14:paraId="402CB4F3" w14:textId="77777777" w:rsidTr="00210909">
        <w:trPr>
          <w:trHeight w:val="344"/>
          <w:jc w:val="center"/>
        </w:trPr>
        <w:tc>
          <w:tcPr>
            <w:tcW w:w="968" w:type="pct"/>
            <w:gridSpan w:val="2"/>
            <w:vMerge w:val="restart"/>
            <w:tcMar>
              <w:right w:w="58" w:type="dxa"/>
            </w:tcMar>
            <w:vAlign w:val="center"/>
            <w:hideMark/>
          </w:tcPr>
          <w:p w14:paraId="3FEB17B4" w14:textId="77777777" w:rsidR="002466E6" w:rsidRPr="008A60AB" w:rsidRDefault="002466E6" w:rsidP="00F0639B">
            <w:pPr>
              <w:spacing w:afterLines="20" w:after="48"/>
              <w:jc w:val="left"/>
              <w:rPr>
                <w:sz w:val="17"/>
                <w:szCs w:val="17"/>
                <w:lang w:val="fr-FR"/>
              </w:rPr>
            </w:pPr>
            <w:r w:rsidRPr="008A60AB">
              <w:rPr>
                <w:sz w:val="17"/>
                <w:szCs w:val="17"/>
                <w:lang w:val="fr-FR"/>
              </w:rPr>
              <w:t>Total des fonds demandés pour approbation à cette réunion ($US)</w:t>
            </w:r>
          </w:p>
        </w:tc>
        <w:tc>
          <w:tcPr>
            <w:tcW w:w="543" w:type="pct"/>
            <w:tcMar>
              <w:right w:w="58" w:type="dxa"/>
            </w:tcMar>
            <w:vAlign w:val="center"/>
            <w:hideMark/>
          </w:tcPr>
          <w:p w14:paraId="38F9211E" w14:textId="77777777" w:rsidR="002466E6" w:rsidRPr="008A60AB" w:rsidRDefault="002466E6" w:rsidP="005A55F1">
            <w:pPr>
              <w:spacing w:afterLines="20" w:after="48"/>
              <w:jc w:val="left"/>
              <w:rPr>
                <w:sz w:val="17"/>
                <w:szCs w:val="17"/>
              </w:rPr>
            </w:pPr>
            <w:r w:rsidRPr="008A60AB">
              <w:rPr>
                <w:sz w:val="17"/>
                <w:szCs w:val="17"/>
              </w:rPr>
              <w:t>Coûts du projet</w:t>
            </w:r>
          </w:p>
        </w:tc>
        <w:tc>
          <w:tcPr>
            <w:tcW w:w="310" w:type="pct"/>
            <w:tcMar>
              <w:right w:w="58" w:type="dxa"/>
            </w:tcMar>
          </w:tcPr>
          <w:p w14:paraId="487855BD" w14:textId="77777777" w:rsidR="002466E6" w:rsidRPr="008A60AB" w:rsidRDefault="002466E6" w:rsidP="005A55F1">
            <w:pPr>
              <w:spacing w:afterLines="20" w:after="48"/>
              <w:jc w:val="right"/>
              <w:rPr>
                <w:color w:val="000000"/>
                <w:sz w:val="17"/>
                <w:szCs w:val="17"/>
                <w:lang w:eastAsia="en-CA"/>
              </w:rPr>
            </w:pPr>
          </w:p>
        </w:tc>
        <w:tc>
          <w:tcPr>
            <w:tcW w:w="310" w:type="pct"/>
            <w:tcMar>
              <w:right w:w="58" w:type="dxa"/>
            </w:tcMar>
          </w:tcPr>
          <w:p w14:paraId="4B7E0555" w14:textId="77777777" w:rsidR="002466E6" w:rsidRPr="008A60AB" w:rsidRDefault="002466E6" w:rsidP="005A55F1">
            <w:pPr>
              <w:spacing w:afterLines="20" w:after="48"/>
              <w:jc w:val="right"/>
              <w:rPr>
                <w:color w:val="000000"/>
                <w:sz w:val="17"/>
                <w:szCs w:val="17"/>
                <w:lang w:eastAsia="en-CA"/>
              </w:rPr>
            </w:pPr>
          </w:p>
        </w:tc>
        <w:tc>
          <w:tcPr>
            <w:tcW w:w="310" w:type="pct"/>
            <w:tcMar>
              <w:right w:w="58" w:type="dxa"/>
            </w:tcMar>
          </w:tcPr>
          <w:p w14:paraId="3C9F6745" w14:textId="77777777" w:rsidR="002466E6" w:rsidRPr="008A60AB" w:rsidRDefault="002466E6" w:rsidP="005A55F1">
            <w:pPr>
              <w:spacing w:afterLines="20" w:after="48"/>
              <w:jc w:val="right"/>
              <w:rPr>
                <w:color w:val="000000"/>
                <w:sz w:val="17"/>
                <w:szCs w:val="17"/>
                <w:lang w:eastAsia="en-CA"/>
              </w:rPr>
            </w:pPr>
          </w:p>
        </w:tc>
        <w:tc>
          <w:tcPr>
            <w:tcW w:w="310" w:type="pct"/>
            <w:tcMar>
              <w:right w:w="58" w:type="dxa"/>
            </w:tcMar>
          </w:tcPr>
          <w:p w14:paraId="4A49904B" w14:textId="77777777" w:rsidR="002466E6" w:rsidRPr="008A60AB" w:rsidRDefault="002466E6" w:rsidP="005A55F1">
            <w:pPr>
              <w:spacing w:afterLines="20" w:after="48"/>
              <w:jc w:val="right"/>
              <w:rPr>
                <w:color w:val="000000"/>
                <w:sz w:val="17"/>
                <w:szCs w:val="17"/>
                <w:lang w:eastAsia="en-CA"/>
              </w:rPr>
            </w:pPr>
          </w:p>
        </w:tc>
        <w:tc>
          <w:tcPr>
            <w:tcW w:w="310" w:type="pct"/>
            <w:tcMar>
              <w:right w:w="58" w:type="dxa"/>
            </w:tcMar>
          </w:tcPr>
          <w:p w14:paraId="03315901" w14:textId="77777777" w:rsidR="002466E6" w:rsidRPr="008A60AB" w:rsidRDefault="002466E6" w:rsidP="005A55F1">
            <w:pPr>
              <w:spacing w:afterLines="20" w:after="48"/>
              <w:jc w:val="right"/>
              <w:rPr>
                <w:color w:val="000000"/>
                <w:sz w:val="17"/>
                <w:szCs w:val="17"/>
                <w:highlight w:val="yellow"/>
                <w:lang w:eastAsia="en-CA"/>
              </w:rPr>
            </w:pPr>
          </w:p>
        </w:tc>
        <w:tc>
          <w:tcPr>
            <w:tcW w:w="310" w:type="pct"/>
            <w:tcMar>
              <w:right w:w="58" w:type="dxa"/>
            </w:tcMar>
          </w:tcPr>
          <w:p w14:paraId="173020FB" w14:textId="77777777" w:rsidR="002466E6" w:rsidRPr="008A60AB" w:rsidRDefault="002466E6" w:rsidP="005A55F1">
            <w:pPr>
              <w:spacing w:afterLines="20" w:after="48"/>
              <w:jc w:val="right"/>
              <w:rPr>
                <w:color w:val="000000"/>
                <w:sz w:val="17"/>
                <w:szCs w:val="17"/>
                <w:lang w:eastAsia="en-CA"/>
              </w:rPr>
            </w:pPr>
            <w:r w:rsidRPr="008A60AB">
              <w:rPr>
                <w:color w:val="000000"/>
                <w:sz w:val="17"/>
                <w:szCs w:val="17"/>
                <w:lang w:eastAsia="en-CA"/>
              </w:rPr>
              <w:t>215 109</w:t>
            </w:r>
          </w:p>
        </w:tc>
        <w:tc>
          <w:tcPr>
            <w:tcW w:w="310" w:type="pct"/>
            <w:tcMar>
              <w:right w:w="58" w:type="dxa"/>
            </w:tcMar>
          </w:tcPr>
          <w:p w14:paraId="2C6DF7B5" w14:textId="77777777" w:rsidR="002466E6" w:rsidRPr="008A60AB" w:rsidRDefault="002466E6" w:rsidP="005A55F1">
            <w:pPr>
              <w:spacing w:afterLines="20" w:after="48"/>
              <w:jc w:val="right"/>
              <w:rPr>
                <w:color w:val="000000"/>
                <w:sz w:val="17"/>
                <w:szCs w:val="17"/>
                <w:highlight w:val="yellow"/>
                <w:lang w:eastAsia="en-CA"/>
              </w:rPr>
            </w:pPr>
          </w:p>
        </w:tc>
        <w:tc>
          <w:tcPr>
            <w:tcW w:w="310" w:type="pct"/>
            <w:tcMar>
              <w:right w:w="58" w:type="dxa"/>
            </w:tcMar>
          </w:tcPr>
          <w:p w14:paraId="11C49FEA" w14:textId="77777777" w:rsidR="002466E6" w:rsidRPr="008A60AB" w:rsidRDefault="002466E6" w:rsidP="005A55F1">
            <w:pPr>
              <w:spacing w:afterLines="20" w:after="48"/>
              <w:jc w:val="right"/>
              <w:rPr>
                <w:color w:val="000000"/>
                <w:sz w:val="17"/>
                <w:szCs w:val="17"/>
                <w:highlight w:val="yellow"/>
                <w:lang w:eastAsia="en-CA"/>
              </w:rPr>
            </w:pPr>
          </w:p>
        </w:tc>
        <w:tc>
          <w:tcPr>
            <w:tcW w:w="310" w:type="pct"/>
            <w:tcMar>
              <w:right w:w="58" w:type="dxa"/>
            </w:tcMar>
          </w:tcPr>
          <w:p w14:paraId="3F37A096" w14:textId="77777777" w:rsidR="002466E6" w:rsidRPr="008A60AB" w:rsidRDefault="002466E6" w:rsidP="005A55F1">
            <w:pPr>
              <w:spacing w:afterLines="20" w:after="48"/>
              <w:jc w:val="right"/>
              <w:rPr>
                <w:color w:val="000000"/>
                <w:sz w:val="17"/>
                <w:szCs w:val="17"/>
                <w:highlight w:val="yellow"/>
                <w:lang w:eastAsia="en-CA"/>
              </w:rPr>
            </w:pPr>
          </w:p>
        </w:tc>
        <w:tc>
          <w:tcPr>
            <w:tcW w:w="310" w:type="pct"/>
            <w:tcMar>
              <w:right w:w="58" w:type="dxa"/>
            </w:tcMar>
          </w:tcPr>
          <w:p w14:paraId="54186665" w14:textId="77777777" w:rsidR="002466E6" w:rsidRPr="008A60AB" w:rsidRDefault="002466E6" w:rsidP="005A55F1">
            <w:pPr>
              <w:spacing w:afterLines="20" w:after="48"/>
              <w:jc w:val="right"/>
              <w:rPr>
                <w:color w:val="000000"/>
                <w:sz w:val="17"/>
                <w:szCs w:val="17"/>
                <w:highlight w:val="yellow"/>
                <w:lang w:eastAsia="en-CA"/>
              </w:rPr>
            </w:pPr>
          </w:p>
        </w:tc>
        <w:tc>
          <w:tcPr>
            <w:tcW w:w="391" w:type="pct"/>
            <w:tcMar>
              <w:right w:w="58" w:type="dxa"/>
            </w:tcMar>
          </w:tcPr>
          <w:p w14:paraId="471D0A9B" w14:textId="77777777" w:rsidR="002466E6" w:rsidRPr="008A60AB" w:rsidRDefault="002466E6" w:rsidP="005A55F1">
            <w:pPr>
              <w:spacing w:afterLines="20" w:after="48"/>
              <w:jc w:val="right"/>
              <w:rPr>
                <w:color w:val="000000"/>
                <w:sz w:val="17"/>
                <w:szCs w:val="17"/>
                <w:highlight w:val="yellow"/>
                <w:lang w:eastAsia="en-CA"/>
              </w:rPr>
            </w:pPr>
            <w:r w:rsidRPr="008A60AB">
              <w:rPr>
                <w:color w:val="000000"/>
                <w:sz w:val="17"/>
                <w:szCs w:val="17"/>
                <w:lang w:eastAsia="en-CA"/>
              </w:rPr>
              <w:t>215 109</w:t>
            </w:r>
          </w:p>
        </w:tc>
      </w:tr>
      <w:tr w:rsidR="002466E6" w:rsidRPr="008A60AB" w14:paraId="27E49ADC" w14:textId="77777777" w:rsidTr="00210909">
        <w:trPr>
          <w:trHeight w:val="344"/>
          <w:jc w:val="center"/>
        </w:trPr>
        <w:tc>
          <w:tcPr>
            <w:tcW w:w="968" w:type="pct"/>
            <w:gridSpan w:val="2"/>
            <w:vMerge/>
            <w:tcMar>
              <w:right w:w="58" w:type="dxa"/>
            </w:tcMar>
            <w:vAlign w:val="center"/>
            <w:hideMark/>
          </w:tcPr>
          <w:p w14:paraId="0E26A38D" w14:textId="77777777" w:rsidR="002466E6" w:rsidRPr="008A60AB" w:rsidRDefault="002466E6" w:rsidP="005A55F1">
            <w:pPr>
              <w:rPr>
                <w:sz w:val="17"/>
                <w:szCs w:val="17"/>
              </w:rPr>
            </w:pPr>
          </w:p>
        </w:tc>
        <w:tc>
          <w:tcPr>
            <w:tcW w:w="543" w:type="pct"/>
            <w:tcMar>
              <w:right w:w="58" w:type="dxa"/>
            </w:tcMar>
            <w:vAlign w:val="center"/>
            <w:hideMark/>
          </w:tcPr>
          <w:p w14:paraId="7B5D0075" w14:textId="77777777" w:rsidR="002466E6" w:rsidRPr="008A60AB" w:rsidRDefault="002466E6" w:rsidP="005A55F1">
            <w:pPr>
              <w:spacing w:afterLines="20" w:after="48"/>
              <w:jc w:val="left"/>
              <w:rPr>
                <w:sz w:val="17"/>
                <w:szCs w:val="17"/>
              </w:rPr>
            </w:pPr>
            <w:r w:rsidRPr="008A60AB">
              <w:rPr>
                <w:sz w:val="17"/>
                <w:szCs w:val="17"/>
              </w:rPr>
              <w:t>Coûts d'appui</w:t>
            </w:r>
          </w:p>
        </w:tc>
        <w:tc>
          <w:tcPr>
            <w:tcW w:w="310" w:type="pct"/>
            <w:tcMar>
              <w:right w:w="58" w:type="dxa"/>
            </w:tcMar>
          </w:tcPr>
          <w:p w14:paraId="39E77719" w14:textId="77777777" w:rsidR="002466E6" w:rsidRPr="008A60AB" w:rsidRDefault="002466E6" w:rsidP="005A55F1">
            <w:pPr>
              <w:spacing w:afterLines="20" w:after="48"/>
              <w:jc w:val="right"/>
              <w:rPr>
                <w:color w:val="000000"/>
                <w:sz w:val="17"/>
                <w:szCs w:val="17"/>
                <w:lang w:eastAsia="en-CA"/>
              </w:rPr>
            </w:pPr>
          </w:p>
        </w:tc>
        <w:tc>
          <w:tcPr>
            <w:tcW w:w="310" w:type="pct"/>
            <w:tcMar>
              <w:right w:w="58" w:type="dxa"/>
            </w:tcMar>
          </w:tcPr>
          <w:p w14:paraId="7FD0D7D0" w14:textId="77777777" w:rsidR="002466E6" w:rsidRPr="008A60AB" w:rsidRDefault="002466E6" w:rsidP="005A55F1">
            <w:pPr>
              <w:spacing w:afterLines="20" w:after="48"/>
              <w:jc w:val="right"/>
              <w:rPr>
                <w:color w:val="000000"/>
                <w:sz w:val="17"/>
                <w:szCs w:val="17"/>
                <w:lang w:eastAsia="en-CA"/>
              </w:rPr>
            </w:pPr>
          </w:p>
        </w:tc>
        <w:tc>
          <w:tcPr>
            <w:tcW w:w="310" w:type="pct"/>
            <w:tcMar>
              <w:right w:w="58" w:type="dxa"/>
            </w:tcMar>
          </w:tcPr>
          <w:p w14:paraId="09F44FAF" w14:textId="77777777" w:rsidR="002466E6" w:rsidRPr="008A60AB" w:rsidRDefault="002466E6" w:rsidP="005A55F1">
            <w:pPr>
              <w:spacing w:afterLines="20" w:after="48"/>
              <w:jc w:val="right"/>
              <w:rPr>
                <w:color w:val="000000"/>
                <w:sz w:val="17"/>
                <w:szCs w:val="17"/>
                <w:lang w:eastAsia="en-CA"/>
              </w:rPr>
            </w:pPr>
          </w:p>
        </w:tc>
        <w:tc>
          <w:tcPr>
            <w:tcW w:w="310" w:type="pct"/>
            <w:tcMar>
              <w:right w:w="58" w:type="dxa"/>
            </w:tcMar>
          </w:tcPr>
          <w:p w14:paraId="7CA1AFA2" w14:textId="77777777" w:rsidR="002466E6" w:rsidRPr="008A60AB" w:rsidRDefault="002466E6" w:rsidP="005A55F1">
            <w:pPr>
              <w:spacing w:afterLines="20" w:after="48"/>
              <w:jc w:val="right"/>
              <w:rPr>
                <w:color w:val="000000"/>
                <w:sz w:val="17"/>
                <w:szCs w:val="17"/>
                <w:lang w:eastAsia="en-CA"/>
              </w:rPr>
            </w:pPr>
          </w:p>
        </w:tc>
        <w:tc>
          <w:tcPr>
            <w:tcW w:w="310" w:type="pct"/>
            <w:tcMar>
              <w:right w:w="58" w:type="dxa"/>
            </w:tcMar>
          </w:tcPr>
          <w:p w14:paraId="61DBC97E" w14:textId="77777777" w:rsidR="002466E6" w:rsidRPr="008A60AB" w:rsidRDefault="002466E6" w:rsidP="005A55F1">
            <w:pPr>
              <w:spacing w:afterLines="20" w:after="48"/>
              <w:jc w:val="right"/>
              <w:rPr>
                <w:color w:val="000000"/>
                <w:sz w:val="17"/>
                <w:szCs w:val="17"/>
                <w:highlight w:val="yellow"/>
                <w:lang w:eastAsia="en-CA"/>
              </w:rPr>
            </w:pPr>
          </w:p>
        </w:tc>
        <w:tc>
          <w:tcPr>
            <w:tcW w:w="310" w:type="pct"/>
            <w:tcMar>
              <w:right w:w="58" w:type="dxa"/>
            </w:tcMar>
          </w:tcPr>
          <w:p w14:paraId="47CDD97D" w14:textId="77777777" w:rsidR="002466E6" w:rsidRPr="008A60AB" w:rsidRDefault="002466E6" w:rsidP="005A55F1">
            <w:pPr>
              <w:spacing w:afterLines="20" w:after="48"/>
              <w:jc w:val="right"/>
              <w:rPr>
                <w:color w:val="000000"/>
                <w:sz w:val="17"/>
                <w:szCs w:val="17"/>
                <w:lang w:val="en-US" w:eastAsia="en-CA"/>
              </w:rPr>
            </w:pPr>
            <w:r w:rsidRPr="008A60AB">
              <w:rPr>
                <w:color w:val="000000"/>
                <w:sz w:val="17"/>
                <w:szCs w:val="17"/>
                <w:lang w:eastAsia="en-CA"/>
              </w:rPr>
              <w:t>15 058</w:t>
            </w:r>
          </w:p>
        </w:tc>
        <w:tc>
          <w:tcPr>
            <w:tcW w:w="310" w:type="pct"/>
            <w:tcMar>
              <w:right w:w="58" w:type="dxa"/>
            </w:tcMar>
          </w:tcPr>
          <w:p w14:paraId="3F1D6DC5" w14:textId="77777777" w:rsidR="002466E6" w:rsidRPr="008A60AB" w:rsidRDefault="002466E6" w:rsidP="005A55F1">
            <w:pPr>
              <w:spacing w:afterLines="20" w:after="48"/>
              <w:jc w:val="right"/>
              <w:rPr>
                <w:color w:val="000000"/>
                <w:sz w:val="17"/>
                <w:szCs w:val="17"/>
                <w:highlight w:val="yellow"/>
                <w:lang w:eastAsia="en-CA"/>
              </w:rPr>
            </w:pPr>
          </w:p>
        </w:tc>
        <w:tc>
          <w:tcPr>
            <w:tcW w:w="310" w:type="pct"/>
            <w:tcMar>
              <w:right w:w="58" w:type="dxa"/>
            </w:tcMar>
          </w:tcPr>
          <w:p w14:paraId="670904D7" w14:textId="77777777" w:rsidR="002466E6" w:rsidRPr="008A60AB" w:rsidRDefault="002466E6" w:rsidP="005A55F1">
            <w:pPr>
              <w:spacing w:afterLines="20" w:after="48"/>
              <w:jc w:val="right"/>
              <w:rPr>
                <w:color w:val="000000"/>
                <w:sz w:val="17"/>
                <w:szCs w:val="17"/>
                <w:highlight w:val="yellow"/>
                <w:lang w:eastAsia="en-CA"/>
              </w:rPr>
            </w:pPr>
          </w:p>
        </w:tc>
        <w:tc>
          <w:tcPr>
            <w:tcW w:w="310" w:type="pct"/>
            <w:tcMar>
              <w:right w:w="58" w:type="dxa"/>
            </w:tcMar>
          </w:tcPr>
          <w:p w14:paraId="600BA9FC" w14:textId="77777777" w:rsidR="002466E6" w:rsidRPr="008A60AB" w:rsidRDefault="002466E6" w:rsidP="005A55F1">
            <w:pPr>
              <w:spacing w:afterLines="20" w:after="48"/>
              <w:jc w:val="right"/>
              <w:rPr>
                <w:color w:val="000000"/>
                <w:sz w:val="17"/>
                <w:szCs w:val="17"/>
                <w:highlight w:val="yellow"/>
                <w:lang w:eastAsia="en-CA"/>
              </w:rPr>
            </w:pPr>
          </w:p>
        </w:tc>
        <w:tc>
          <w:tcPr>
            <w:tcW w:w="310" w:type="pct"/>
            <w:tcMar>
              <w:right w:w="58" w:type="dxa"/>
            </w:tcMar>
          </w:tcPr>
          <w:p w14:paraId="3A850861" w14:textId="77777777" w:rsidR="002466E6" w:rsidRPr="008A60AB" w:rsidRDefault="002466E6" w:rsidP="005A55F1">
            <w:pPr>
              <w:spacing w:afterLines="20" w:after="48"/>
              <w:jc w:val="right"/>
              <w:rPr>
                <w:color w:val="000000"/>
                <w:sz w:val="17"/>
                <w:szCs w:val="17"/>
                <w:highlight w:val="yellow"/>
                <w:lang w:eastAsia="en-CA"/>
              </w:rPr>
            </w:pPr>
          </w:p>
        </w:tc>
        <w:tc>
          <w:tcPr>
            <w:tcW w:w="391" w:type="pct"/>
            <w:tcMar>
              <w:right w:w="58" w:type="dxa"/>
            </w:tcMar>
          </w:tcPr>
          <w:p w14:paraId="1C9F574B" w14:textId="77777777" w:rsidR="002466E6" w:rsidRPr="008A60AB" w:rsidRDefault="002466E6" w:rsidP="005A55F1">
            <w:pPr>
              <w:spacing w:afterLines="20" w:after="48"/>
              <w:jc w:val="right"/>
              <w:rPr>
                <w:color w:val="000000"/>
                <w:sz w:val="17"/>
                <w:szCs w:val="17"/>
                <w:highlight w:val="yellow"/>
                <w:lang w:eastAsia="en-CA"/>
              </w:rPr>
            </w:pPr>
            <w:r w:rsidRPr="008A60AB">
              <w:rPr>
                <w:color w:val="000000"/>
                <w:sz w:val="17"/>
                <w:szCs w:val="17"/>
                <w:lang w:eastAsia="en-CA"/>
              </w:rPr>
              <w:t>15 058</w:t>
            </w:r>
          </w:p>
        </w:tc>
      </w:tr>
    </w:tbl>
    <w:p w14:paraId="0815AFC2" w14:textId="77777777" w:rsidR="002466E6" w:rsidRPr="008A60AB" w:rsidRDefault="002466E6" w:rsidP="006E693A">
      <w:pPr>
        <w:jc w:val="center"/>
        <w:rPr>
          <w:sz w:val="17"/>
          <w:szCs w:val="17"/>
        </w:rPr>
      </w:pPr>
    </w:p>
    <w:tbl>
      <w:tblPr>
        <w:tblStyle w:val="TableGrid"/>
        <w:tblW w:w="115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33"/>
        <w:gridCol w:w="4962"/>
      </w:tblGrid>
      <w:tr w:rsidR="002466E6" w:rsidRPr="008A60AB" w14:paraId="0CABC046" w14:textId="77777777" w:rsidTr="00210909">
        <w:trPr>
          <w:trHeight w:val="42"/>
          <w:jc w:val="center"/>
        </w:trPr>
        <w:tc>
          <w:tcPr>
            <w:tcW w:w="6633" w:type="dxa"/>
            <w:hideMark/>
          </w:tcPr>
          <w:p w14:paraId="4304640B" w14:textId="47FB6C0E" w:rsidR="002466E6" w:rsidRPr="008A60AB" w:rsidRDefault="002466E6" w:rsidP="002466E6">
            <w:pPr>
              <w:spacing w:before="20" w:after="60"/>
              <w:jc w:val="left"/>
              <w:rPr>
                <w:b/>
                <w:sz w:val="17"/>
                <w:szCs w:val="17"/>
                <w:lang w:val="en-US"/>
              </w:rPr>
            </w:pPr>
            <w:r w:rsidRPr="008A60AB">
              <w:rPr>
                <w:b/>
                <w:sz w:val="17"/>
                <w:szCs w:val="17"/>
                <w:lang w:val="en-US"/>
              </w:rPr>
              <w:t>Recommandation du secrétariat :</w:t>
            </w:r>
          </w:p>
        </w:tc>
        <w:tc>
          <w:tcPr>
            <w:tcW w:w="4962" w:type="dxa"/>
            <w:hideMark/>
          </w:tcPr>
          <w:p w14:paraId="1A7EC72D" w14:textId="1DF06D19" w:rsidR="002466E6" w:rsidRPr="008A60AB" w:rsidRDefault="002466E6" w:rsidP="005A55F1">
            <w:pPr>
              <w:spacing w:before="20" w:after="20"/>
              <w:jc w:val="center"/>
              <w:rPr>
                <w:sz w:val="17"/>
                <w:szCs w:val="17"/>
                <w:lang w:val="en-US"/>
              </w:rPr>
            </w:pPr>
            <w:r w:rsidRPr="008A60AB">
              <w:rPr>
                <w:sz w:val="17"/>
                <w:szCs w:val="17"/>
                <w:lang w:val="en-US"/>
              </w:rPr>
              <w:t>Approbation globale</w:t>
            </w:r>
          </w:p>
        </w:tc>
      </w:tr>
    </w:tbl>
    <w:p w14:paraId="33FBF660" w14:textId="77777777" w:rsidR="002466E6" w:rsidRPr="00687CF3" w:rsidRDefault="002466E6" w:rsidP="005A55F1">
      <w:pPr>
        <w:rPr>
          <w:highlight w:val="yellow"/>
        </w:rPr>
      </w:pPr>
      <w:r w:rsidRPr="00687CF3">
        <w:rPr>
          <w:highlight w:val="yellow"/>
        </w:rPr>
        <w:br w:type="page"/>
      </w:r>
    </w:p>
    <w:p w14:paraId="64279C83" w14:textId="77777777" w:rsidR="002466E6" w:rsidRPr="003313A1" w:rsidRDefault="002466E6" w:rsidP="005A55F1">
      <w:pPr>
        <w:spacing w:after="240"/>
        <w:jc w:val="center"/>
        <w:rPr>
          <w:b/>
        </w:rPr>
      </w:pPr>
      <w:r w:rsidRPr="003313A1">
        <w:rPr>
          <w:b/>
        </w:rPr>
        <w:lastRenderedPageBreak/>
        <w:t>DESCRIPTION DU PROJET</w:t>
      </w:r>
    </w:p>
    <w:p w14:paraId="5EAC2D0C" w14:textId="45C74779" w:rsidR="002466E6" w:rsidRPr="00C91F74" w:rsidRDefault="002466E6" w:rsidP="006E693A">
      <w:pPr>
        <w:pStyle w:val="Heading1"/>
        <w:rPr>
          <w:lang w:val="fr-FR"/>
        </w:rPr>
      </w:pPr>
      <w:r w:rsidRPr="00C91F74">
        <w:rPr>
          <w:lang w:val="fr-FR"/>
        </w:rPr>
        <w:t xml:space="preserve">Au nom du gouvernement du Mexique, </w:t>
      </w:r>
      <w:r w:rsidR="003209FD">
        <w:rPr>
          <w:lang w:val="fr-FR"/>
        </w:rPr>
        <w:t>l’</w:t>
      </w:r>
      <w:r w:rsidRPr="00C91F74">
        <w:rPr>
          <w:lang w:val="fr-FR"/>
        </w:rPr>
        <w:t>ONUDI, en tant qu’agence d’exécution désignée, a soumis une demande de financement pour la cinquième tranche du projet visant à contrôler et à éliminer les émissions de HFC-23 dans la production de HCFC-22 chez Quimobásicos, au Mexique, d’un montant de 383 798 $US, plus des coûts d’appui de l’agence de 26 866 $US.</w:t>
      </w:r>
      <w:r w:rsidRPr="00B51336">
        <w:rPr>
          <w:rStyle w:val="FootnoteReference"/>
        </w:rPr>
        <w:footnoteReference w:id="2"/>
      </w:r>
      <w:r w:rsidRPr="00C91F74">
        <w:rPr>
          <w:lang w:val="fr-FR"/>
        </w:rPr>
        <w:t xml:space="preserve"> La demande comprend un rapport périodique sur la mise en œuvre de la quatrième tranche, le rapport de vérification sur la production de HCFC-22 et les émissions du sous-produit HFC-23 pour 2025, ainsi que le plan de mise en œuvre de la tranche pour 2026-2027.</w:t>
      </w:r>
    </w:p>
    <w:p w14:paraId="0E490EF0" w14:textId="77777777" w:rsidR="002466E6" w:rsidRPr="00C91F74" w:rsidRDefault="002466E6" w:rsidP="005A55F1">
      <w:pPr>
        <w:spacing w:after="240"/>
        <w:rPr>
          <w:u w:val="single"/>
          <w:lang w:val="fr-FR"/>
        </w:rPr>
      </w:pPr>
      <w:r w:rsidRPr="00C91F74">
        <w:rPr>
          <w:u w:val="single"/>
          <w:lang w:val="fr-FR"/>
        </w:rPr>
        <w:t>Rapport sur la production de HCFC-22 et le sous-produit HFC-23 généré et émis</w:t>
      </w:r>
    </w:p>
    <w:p w14:paraId="23CEBE0B" w14:textId="759C1942" w:rsidR="002466E6" w:rsidRPr="00C91F74" w:rsidRDefault="002466E6" w:rsidP="005A55F1">
      <w:pPr>
        <w:pStyle w:val="Heading1"/>
        <w:rPr>
          <w:lang w:val="fr-FR"/>
        </w:rPr>
      </w:pPr>
      <w:r w:rsidRPr="00C91F74">
        <w:rPr>
          <w:lang w:val="fr-FR"/>
        </w:rPr>
        <w:t>Comme le confirme le rapport de vérification, le Gouvernement mexicain a déclaré une production totale de 2 220,23 tonnes métriques (tm) de HCFC-22 en 2025,</w:t>
      </w:r>
      <w:r w:rsidR="009D646B" w:rsidRPr="009D646B">
        <w:rPr>
          <w:rStyle w:val="FootnoteReference"/>
          <w:lang w:val="fr-FR"/>
        </w:rPr>
        <w:t xml:space="preserve"> </w:t>
      </w:r>
      <w:r w:rsidR="009D646B" w:rsidRPr="007D0A9E">
        <w:rPr>
          <w:rStyle w:val="FootnoteReference"/>
        </w:rPr>
        <w:footnoteReference w:id="3"/>
      </w:r>
      <w:r w:rsidRPr="00C91F74">
        <w:rPr>
          <w:lang w:val="fr-FR"/>
        </w:rPr>
        <w:t xml:space="preserve"> ce qui correspond à une production de 22,58 tm de sous-produit HFC-23 et à des émissions de 0,0003 tm de sous-produit HFC-23, comme le montre le tableau 1.</w:t>
      </w:r>
    </w:p>
    <w:p w14:paraId="4D5D6FF5" w14:textId="77777777" w:rsidR="002466E6" w:rsidRPr="00C91F74" w:rsidRDefault="002466E6" w:rsidP="005A55F1">
      <w:pPr>
        <w:rPr>
          <w:b/>
          <w:lang w:val="fr-FR"/>
        </w:rPr>
      </w:pPr>
      <w:r w:rsidRPr="00C91F74">
        <w:rPr>
          <w:b/>
          <w:lang w:val="fr-FR"/>
        </w:rPr>
        <w:t>Tableau 1. Production totale de HCFC-22 pour toutes les utilisations et HFC-23 généré, détruit et émis chez Quimobásicos en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0"/>
        <w:gridCol w:w="3480"/>
      </w:tblGrid>
      <w:tr w:rsidR="002466E6" w:rsidRPr="007757A4" w14:paraId="7DE68D92" w14:textId="77777777" w:rsidTr="00EC3557">
        <w:trPr>
          <w:tblHeader/>
        </w:trPr>
        <w:tc>
          <w:tcPr>
            <w:tcW w:w="3139" w:type="pct"/>
            <w:noWrap/>
            <w:tcMar>
              <w:left w:w="43" w:type="dxa"/>
              <w:right w:w="43" w:type="dxa"/>
            </w:tcMar>
            <w:vAlign w:val="center"/>
            <w:hideMark/>
          </w:tcPr>
          <w:p w14:paraId="149CDA2E" w14:textId="77777777" w:rsidR="002466E6" w:rsidRPr="00A1045D" w:rsidRDefault="002466E6" w:rsidP="005A55F1">
            <w:pPr>
              <w:jc w:val="center"/>
              <w:rPr>
                <w:b/>
                <w:bCs/>
                <w:color w:val="000000"/>
                <w:sz w:val="20"/>
                <w:szCs w:val="20"/>
              </w:rPr>
            </w:pPr>
            <w:r w:rsidRPr="00A1045D">
              <w:rPr>
                <w:b/>
                <w:bCs/>
                <w:color w:val="000000"/>
                <w:sz w:val="20"/>
                <w:szCs w:val="20"/>
              </w:rPr>
              <w:t>Élément</w:t>
            </w:r>
          </w:p>
        </w:tc>
        <w:tc>
          <w:tcPr>
            <w:tcW w:w="1861" w:type="pct"/>
            <w:noWrap/>
            <w:vAlign w:val="center"/>
            <w:hideMark/>
          </w:tcPr>
          <w:p w14:paraId="606AD7D2" w14:textId="77777777" w:rsidR="002466E6" w:rsidRPr="00A1045D" w:rsidRDefault="002466E6" w:rsidP="005A55F1">
            <w:pPr>
              <w:jc w:val="center"/>
              <w:rPr>
                <w:b/>
                <w:bCs/>
                <w:color w:val="000000"/>
                <w:sz w:val="20"/>
                <w:szCs w:val="20"/>
              </w:rPr>
            </w:pPr>
            <w:r w:rsidRPr="00A1045D">
              <w:rPr>
                <w:b/>
                <w:bCs/>
                <w:color w:val="000000"/>
                <w:sz w:val="20"/>
                <w:szCs w:val="20"/>
              </w:rPr>
              <w:t>Quantité (tm)</w:t>
            </w:r>
          </w:p>
        </w:tc>
      </w:tr>
      <w:tr w:rsidR="002466E6" w:rsidRPr="007757A4" w14:paraId="6338ACE9" w14:textId="77777777" w:rsidTr="00EC3557">
        <w:tc>
          <w:tcPr>
            <w:tcW w:w="3139" w:type="pct"/>
            <w:noWrap/>
            <w:tcMar>
              <w:left w:w="43" w:type="dxa"/>
              <w:right w:w="43" w:type="dxa"/>
            </w:tcMar>
            <w:vAlign w:val="center"/>
          </w:tcPr>
          <w:p w14:paraId="10D204AA" w14:textId="77777777" w:rsidR="002466E6" w:rsidRPr="00FC2DD4" w:rsidRDefault="002466E6" w:rsidP="005A55F1">
            <w:pPr>
              <w:jc w:val="left"/>
              <w:rPr>
                <w:color w:val="000000"/>
                <w:sz w:val="20"/>
                <w:szCs w:val="20"/>
              </w:rPr>
            </w:pPr>
            <w:r w:rsidRPr="00FC2DD4">
              <w:rPr>
                <w:color w:val="000000"/>
                <w:sz w:val="20"/>
                <w:szCs w:val="20"/>
              </w:rPr>
              <w:t>HCFC-22 produit</w:t>
            </w:r>
          </w:p>
        </w:tc>
        <w:tc>
          <w:tcPr>
            <w:tcW w:w="1861" w:type="pct"/>
            <w:noWrap/>
            <w:vAlign w:val="center"/>
          </w:tcPr>
          <w:p w14:paraId="6409B384" w14:textId="77777777" w:rsidR="002466E6" w:rsidRPr="007757A4" w:rsidRDefault="002466E6" w:rsidP="005A55F1">
            <w:pPr>
              <w:jc w:val="right"/>
              <w:rPr>
                <w:color w:val="000000"/>
                <w:sz w:val="20"/>
                <w:szCs w:val="20"/>
                <w:highlight w:val="yellow"/>
              </w:rPr>
            </w:pPr>
            <w:r w:rsidRPr="000E05E6">
              <w:rPr>
                <w:color w:val="000000" w:themeColor="text1"/>
                <w:sz w:val="20"/>
                <w:szCs w:val="20"/>
              </w:rPr>
              <w:t>2 220,</w:t>
            </w:r>
            <w:r>
              <w:rPr>
                <w:color w:val="000000" w:themeColor="text1"/>
                <w:sz w:val="20"/>
                <w:szCs w:val="20"/>
              </w:rPr>
              <w:t>2330</w:t>
            </w:r>
          </w:p>
        </w:tc>
      </w:tr>
      <w:tr w:rsidR="002466E6" w:rsidRPr="007757A4" w14:paraId="62DD5AB7" w14:textId="77777777" w:rsidTr="00EC3557">
        <w:tc>
          <w:tcPr>
            <w:tcW w:w="3139" w:type="pct"/>
            <w:noWrap/>
            <w:tcMar>
              <w:left w:w="43" w:type="dxa"/>
              <w:right w:w="43" w:type="dxa"/>
            </w:tcMar>
            <w:vAlign w:val="center"/>
            <w:hideMark/>
          </w:tcPr>
          <w:p w14:paraId="104E5E4F" w14:textId="77777777" w:rsidR="002466E6" w:rsidRPr="00FC2DD4" w:rsidRDefault="002466E6" w:rsidP="005A55F1">
            <w:pPr>
              <w:jc w:val="left"/>
              <w:rPr>
                <w:color w:val="000000"/>
                <w:sz w:val="20"/>
                <w:szCs w:val="20"/>
              </w:rPr>
            </w:pPr>
            <w:r w:rsidRPr="00FC2DD4">
              <w:rPr>
                <w:color w:val="000000"/>
                <w:sz w:val="20"/>
                <w:szCs w:val="20"/>
              </w:rPr>
              <w:t>HFC-23 généré</w:t>
            </w:r>
          </w:p>
        </w:tc>
        <w:tc>
          <w:tcPr>
            <w:tcW w:w="1861" w:type="pct"/>
            <w:noWrap/>
            <w:vAlign w:val="center"/>
          </w:tcPr>
          <w:p w14:paraId="2984B340" w14:textId="6D0D6551" w:rsidR="002466E6" w:rsidRPr="00C21D1D" w:rsidRDefault="002466E6" w:rsidP="005A55F1">
            <w:pPr>
              <w:jc w:val="right"/>
              <w:rPr>
                <w:sz w:val="20"/>
                <w:szCs w:val="20"/>
              </w:rPr>
            </w:pPr>
            <w:r>
              <w:rPr>
                <w:color w:val="000000" w:themeColor="text1"/>
                <w:sz w:val="20"/>
                <w:szCs w:val="20"/>
              </w:rPr>
              <w:t>22</w:t>
            </w:r>
            <w:r w:rsidR="000557EE">
              <w:rPr>
                <w:color w:val="000000" w:themeColor="text1"/>
                <w:sz w:val="20"/>
                <w:szCs w:val="20"/>
              </w:rPr>
              <w:t>,</w:t>
            </w:r>
            <w:r w:rsidRPr="00C21D1D">
              <w:rPr>
                <w:color w:val="000000" w:themeColor="text1"/>
                <w:sz w:val="20"/>
                <w:szCs w:val="20"/>
              </w:rPr>
              <w:t>5832</w:t>
            </w:r>
          </w:p>
        </w:tc>
      </w:tr>
      <w:tr w:rsidR="002466E6" w:rsidRPr="007757A4" w14:paraId="4C6CBC91" w14:textId="77777777" w:rsidTr="00EC3557">
        <w:tc>
          <w:tcPr>
            <w:tcW w:w="3139" w:type="pct"/>
            <w:noWrap/>
            <w:tcMar>
              <w:left w:w="43" w:type="dxa"/>
              <w:right w:w="43" w:type="dxa"/>
            </w:tcMar>
            <w:vAlign w:val="center"/>
            <w:hideMark/>
          </w:tcPr>
          <w:p w14:paraId="60EE0EB9" w14:textId="77777777" w:rsidR="002466E6" w:rsidRPr="00FC2DD4" w:rsidRDefault="002466E6" w:rsidP="005A55F1">
            <w:pPr>
              <w:jc w:val="left"/>
              <w:rPr>
                <w:color w:val="000000"/>
                <w:sz w:val="20"/>
                <w:szCs w:val="20"/>
              </w:rPr>
            </w:pPr>
            <w:r w:rsidRPr="00FC2DD4">
              <w:rPr>
                <w:color w:val="000000"/>
                <w:sz w:val="20"/>
                <w:szCs w:val="20"/>
              </w:rPr>
              <w:t>HFC-23 détruit</w:t>
            </w:r>
          </w:p>
        </w:tc>
        <w:tc>
          <w:tcPr>
            <w:tcW w:w="1861" w:type="pct"/>
            <w:noWrap/>
            <w:vAlign w:val="center"/>
          </w:tcPr>
          <w:p w14:paraId="27B7ACCB" w14:textId="0A7D0E09" w:rsidR="002466E6" w:rsidRPr="00C21D1D" w:rsidRDefault="002466E6" w:rsidP="005A55F1">
            <w:pPr>
              <w:jc w:val="right"/>
              <w:rPr>
                <w:sz w:val="20"/>
                <w:szCs w:val="20"/>
              </w:rPr>
            </w:pPr>
            <w:r>
              <w:rPr>
                <w:color w:val="000000" w:themeColor="text1"/>
                <w:sz w:val="20"/>
                <w:szCs w:val="20"/>
              </w:rPr>
              <w:t>22</w:t>
            </w:r>
            <w:r w:rsidR="000557EE">
              <w:rPr>
                <w:color w:val="000000" w:themeColor="text1"/>
                <w:sz w:val="20"/>
                <w:szCs w:val="20"/>
              </w:rPr>
              <w:t>,</w:t>
            </w:r>
            <w:r w:rsidRPr="00C21D1D">
              <w:rPr>
                <w:color w:val="000000" w:themeColor="text1"/>
                <w:sz w:val="20"/>
                <w:szCs w:val="20"/>
              </w:rPr>
              <w:t>5829</w:t>
            </w:r>
          </w:p>
        </w:tc>
      </w:tr>
      <w:tr w:rsidR="002466E6" w:rsidRPr="00687CF3" w14:paraId="053335F3" w14:textId="77777777" w:rsidTr="00EC3557">
        <w:tc>
          <w:tcPr>
            <w:tcW w:w="3139" w:type="pct"/>
            <w:noWrap/>
            <w:tcMar>
              <w:left w:w="43" w:type="dxa"/>
              <w:right w:w="43" w:type="dxa"/>
            </w:tcMar>
            <w:vAlign w:val="center"/>
            <w:hideMark/>
          </w:tcPr>
          <w:p w14:paraId="028AD1D5" w14:textId="77777777" w:rsidR="002466E6" w:rsidRPr="00FC2DD4" w:rsidRDefault="002466E6" w:rsidP="005A55F1">
            <w:pPr>
              <w:jc w:val="left"/>
              <w:rPr>
                <w:color w:val="000000"/>
                <w:sz w:val="20"/>
                <w:szCs w:val="20"/>
              </w:rPr>
            </w:pPr>
            <w:r w:rsidRPr="00FC2DD4">
              <w:rPr>
                <w:color w:val="000000"/>
                <w:sz w:val="20"/>
                <w:szCs w:val="20"/>
              </w:rPr>
              <w:t>HFC-23 émis</w:t>
            </w:r>
          </w:p>
        </w:tc>
        <w:tc>
          <w:tcPr>
            <w:tcW w:w="1861" w:type="pct"/>
            <w:noWrap/>
            <w:vAlign w:val="center"/>
          </w:tcPr>
          <w:p w14:paraId="22A092FA" w14:textId="77777777" w:rsidR="002466E6" w:rsidRPr="00C21D1D" w:rsidRDefault="002466E6" w:rsidP="005A55F1">
            <w:pPr>
              <w:jc w:val="right"/>
              <w:rPr>
                <w:sz w:val="20"/>
                <w:szCs w:val="20"/>
                <w:highlight w:val="green"/>
              </w:rPr>
            </w:pPr>
            <w:r w:rsidRPr="00C21D1D">
              <w:rPr>
                <w:sz w:val="20"/>
                <w:szCs w:val="20"/>
              </w:rPr>
              <w:t>0,</w:t>
            </w:r>
            <w:r>
              <w:rPr>
                <w:sz w:val="20"/>
                <w:szCs w:val="20"/>
              </w:rPr>
              <w:t>0003</w:t>
            </w:r>
          </w:p>
        </w:tc>
      </w:tr>
    </w:tbl>
    <w:p w14:paraId="36D84A70" w14:textId="62762CDC" w:rsidR="002466E6" w:rsidRPr="00C91F74" w:rsidRDefault="002466E6" w:rsidP="00EE0355">
      <w:pPr>
        <w:pStyle w:val="Heading1"/>
        <w:spacing w:before="240"/>
        <w:rPr>
          <w:lang w:val="fr-FR"/>
        </w:rPr>
      </w:pPr>
      <w:r w:rsidRPr="00C91F74">
        <w:rPr>
          <w:lang w:val="fr-FR"/>
        </w:rPr>
        <w:t>La production de HCFC-22 en 2025 a diminué par rapport à l'année précédente et s'est avérée inférieure aux prévisions formulées lors de la</w:t>
      </w:r>
      <w:r w:rsidR="00951B2B">
        <w:rPr>
          <w:lang w:val="fr-FR"/>
        </w:rPr>
        <w:t xml:space="preserve"> 96</w:t>
      </w:r>
      <w:r w:rsidR="00951B2B" w:rsidRPr="00951B2B">
        <w:rPr>
          <w:vertAlign w:val="superscript"/>
          <w:lang w:val="fr-FR"/>
        </w:rPr>
        <w:t>e</w:t>
      </w:r>
      <w:r w:rsidR="00951B2B">
        <w:rPr>
          <w:lang w:val="fr-FR"/>
        </w:rPr>
        <w:t xml:space="preserve"> </w:t>
      </w:r>
      <w:r w:rsidRPr="00C91F74">
        <w:rPr>
          <w:lang w:val="fr-FR"/>
        </w:rPr>
        <w:t xml:space="preserve">réunion en raison d'une baisse des ventes à l'exportation destinées à des intermédiaires de synthèse. Le taux de production du sous-produit HFC-23 en 2025 était de 1,02 %. Le contrôle et la destruction du HFC-23 à l’usine de Quimobásicos ont continué d’être assurés à l’aide de l’une des unités de destruction par arc plasma (PDU) sur site de l’entreprise. </w:t>
      </w:r>
    </w:p>
    <w:p w14:paraId="22AC81FB" w14:textId="77777777" w:rsidR="002466E6" w:rsidRPr="00F7201D" w:rsidRDefault="002466E6" w:rsidP="005A55F1">
      <w:pPr>
        <w:spacing w:after="240"/>
        <w:rPr>
          <w:i/>
        </w:rPr>
      </w:pPr>
      <w:r w:rsidRPr="00F7201D">
        <w:rPr>
          <w:i/>
        </w:rPr>
        <w:t>Rapport de vérification</w:t>
      </w:r>
    </w:p>
    <w:p w14:paraId="4F03451C" w14:textId="45D393ED" w:rsidR="002466E6" w:rsidRPr="00C91F74" w:rsidRDefault="002466E6" w:rsidP="005A55F1">
      <w:pPr>
        <w:pStyle w:val="Heading1"/>
        <w:rPr>
          <w:lang w:val="fr-FR"/>
        </w:rPr>
      </w:pPr>
      <w:r w:rsidRPr="00C91F74">
        <w:rPr>
          <w:lang w:val="fr-FR"/>
        </w:rPr>
        <w:t>Le rapport de vérification a confirmé que les chiffres déclarés pour 2025 figurant dans le tableau 1 ci-dessus constituent une représentation fiable et exacte de la production totale de HCFC-22 ainsi que de la production et de la destruction du sous-produit HFC-23 qui ont eu lieu chez Quimobásicos en 2025. La vérification a conclu que l’entreprise respectait l’Accord conclu entre le pays et le Comité exécutif concernant les émissions de HFC-23, sous-produit de la production de HCFC-22, rejetées dans l’atmosphère. La vérification a été menée et le rapport établi conformément aux lignes directrices mises à jour et au format standard utilisé pour l'élimination des SAO (décision 93/102 c)), et a confirmé que la production de HCFC-22 de l'entreprise pour des utilisations réglementées était inférieure au quota qui lui avait été alloué et respectait les limites de contrôle du protocole de Montréal pour la production de HCFC.</w:t>
      </w:r>
    </w:p>
    <w:p w14:paraId="4B7F3596" w14:textId="77777777" w:rsidR="002466E6" w:rsidRPr="00C91F74" w:rsidRDefault="002466E6" w:rsidP="005A55F1">
      <w:pPr>
        <w:pStyle w:val="Heading1"/>
        <w:keepNext/>
        <w:numPr>
          <w:ilvl w:val="0"/>
          <w:numId w:val="0"/>
        </w:numPr>
        <w:rPr>
          <w:u w:val="single"/>
          <w:lang w:val="fr-FR"/>
        </w:rPr>
      </w:pPr>
      <w:r w:rsidRPr="00C91F74">
        <w:rPr>
          <w:u w:val="single"/>
          <w:lang w:val="fr-FR"/>
        </w:rPr>
        <w:t xml:space="preserve">Rapport périodique sur la mise en œuvre de la quatrième tranche </w:t>
      </w:r>
    </w:p>
    <w:p w14:paraId="6A37A357" w14:textId="77777777" w:rsidR="002466E6" w:rsidRPr="00C91F74" w:rsidRDefault="002466E6" w:rsidP="005A55F1">
      <w:pPr>
        <w:keepNext/>
        <w:spacing w:after="240"/>
        <w:rPr>
          <w:i/>
          <w:lang w:val="fr-FR"/>
        </w:rPr>
      </w:pPr>
      <w:r w:rsidRPr="00C91F74">
        <w:rPr>
          <w:i/>
          <w:lang w:val="fr-FR"/>
        </w:rPr>
        <w:t>Destruction du sous-produit HFC-23</w:t>
      </w:r>
    </w:p>
    <w:p w14:paraId="7382375D" w14:textId="21A7ABE4" w:rsidR="002466E6" w:rsidRPr="00C91F74" w:rsidRDefault="002466E6" w:rsidP="00161AAC">
      <w:pPr>
        <w:pStyle w:val="Heading1"/>
        <w:rPr>
          <w:lang w:val="fr-FR"/>
        </w:rPr>
      </w:pPr>
      <w:r w:rsidRPr="00C91F74">
        <w:rPr>
          <w:lang w:val="fr-FR"/>
        </w:rPr>
        <w:t xml:space="preserve">Quimobásicos a continué à utiliser l’unité de destruction des sous-produits (PDU-2) pour détruire le sous-produit HFC-23 généré par la production de HCFC-22 en 2025 ; la production totale de HCFC-22 </w:t>
      </w:r>
      <w:r w:rsidRPr="00C91F74">
        <w:rPr>
          <w:lang w:val="fr-FR"/>
        </w:rPr>
        <w:lastRenderedPageBreak/>
        <w:t>pour toutes les utilisations s’est élevée à 2 220,23 tm pour 2025, avec 22,58 tm de sous-produit HFC-23 générées puis détruites.</w:t>
      </w:r>
    </w:p>
    <w:p w14:paraId="6592E72A" w14:textId="77777777" w:rsidR="002466E6" w:rsidRPr="00C91F74" w:rsidRDefault="002466E6" w:rsidP="005A55F1">
      <w:pPr>
        <w:pStyle w:val="Heading1"/>
        <w:rPr>
          <w:lang w:val="fr-FR"/>
        </w:rPr>
      </w:pPr>
      <w:r w:rsidRPr="00C91F74">
        <w:rPr>
          <w:lang w:val="fr-FR"/>
        </w:rPr>
        <w:t>L'usine a continué à exploiter l'unité PDU à une capacité inférieure à la capacité nominale, ce qui prolonge la durée de vie utile de la torche de l'unité PDU et garantit une continuité opérationnelle optimale. Les variations de procédé sont restées dans les limites normales et l'exploitation de l'usine a été globalement stable. En raison de la baisse de la demande en HCFC-22, l'usine n'a fonctionné que 8 à 10 jours par mois en 2025 ; toutefois, la fréquence des arrêts n'a pas eu d'incidence négative sur l'efficacité de destruction et d'élimination de l'unité de destruction par pyrolyse.</w:t>
      </w:r>
    </w:p>
    <w:p w14:paraId="4FBB242D" w14:textId="77777777" w:rsidR="002466E6" w:rsidRPr="003313A1" w:rsidRDefault="002466E6" w:rsidP="005A55F1">
      <w:pPr>
        <w:spacing w:after="240"/>
        <w:rPr>
          <w:i/>
        </w:rPr>
      </w:pPr>
      <w:r>
        <w:rPr>
          <w:i/>
        </w:rPr>
        <w:t>Assistance en matière de politiques</w:t>
      </w:r>
    </w:p>
    <w:p w14:paraId="5967BE18" w14:textId="62EA5DFF" w:rsidR="002466E6" w:rsidRPr="00C91F74" w:rsidRDefault="002466E6" w:rsidP="005A55F1">
      <w:pPr>
        <w:pStyle w:val="Heading1"/>
        <w:rPr>
          <w:lang w:val="fr-FR"/>
        </w:rPr>
      </w:pPr>
      <w:r w:rsidRPr="00C91F74">
        <w:rPr>
          <w:lang w:val="fr-FR"/>
        </w:rPr>
        <w:t>Dans le cadre de la quatrième tranche, du financement a été alloué à une étude et à une analyse des politiques et réglementations nationales afin de garantir que les émissions de sous-produits de HFC-23 continueraient d’être contrôlées dans la mesure du possible après l’achèvement du projet ; le mandat a été rédigé et le processus d’appel d’offres devrait être engagé en mai 2026, l’activité devant s’achever d’ici la fin de l’année 2026.</w:t>
      </w:r>
    </w:p>
    <w:p w14:paraId="7BF48032" w14:textId="77777777" w:rsidR="002466E6" w:rsidRPr="00C91F74" w:rsidRDefault="002466E6" w:rsidP="005A55F1">
      <w:pPr>
        <w:spacing w:after="240"/>
        <w:rPr>
          <w:i/>
          <w:lang w:val="fr-FR"/>
        </w:rPr>
      </w:pPr>
      <w:r w:rsidRPr="00C91F74">
        <w:rPr>
          <w:i/>
          <w:lang w:val="fr-FR"/>
        </w:rPr>
        <w:t>Mise en œuvre et suivi du projet</w:t>
      </w:r>
    </w:p>
    <w:p w14:paraId="6DE70A6D" w14:textId="77777777" w:rsidR="002466E6" w:rsidRPr="00C91F74" w:rsidRDefault="002466E6" w:rsidP="005A55F1">
      <w:pPr>
        <w:pStyle w:val="Heading1"/>
        <w:rPr>
          <w:lang w:val="fr-FR"/>
        </w:rPr>
      </w:pPr>
      <w:r w:rsidRPr="00C91F74">
        <w:rPr>
          <w:lang w:val="fr-FR"/>
        </w:rPr>
        <w:t>Au titre de la quatrième tranche, 3 869 $US ont été décaissés pour le suivi du projet, la surveillance des fuites et la vérification de la destruction.</w:t>
      </w:r>
      <w:r w:rsidRPr="00C91F74">
        <w:rPr>
          <w:bCs/>
          <w:lang w:val="fr-FR"/>
        </w:rPr>
        <w:t xml:space="preserve"> </w:t>
      </w:r>
      <w:r w:rsidRPr="00C91F74">
        <w:rPr>
          <w:lang w:val="fr-FR"/>
        </w:rPr>
        <w:t xml:space="preserve">Le processus de vérification comprenait un examen documentaire des données de production et de destruction ainsi qu'une vérification sur place, donnant lieu à </w:t>
      </w:r>
      <w:r w:rsidRPr="00C91F74">
        <w:rPr>
          <w:bCs/>
          <w:lang w:val="fr-FR"/>
        </w:rPr>
        <w:t>un rapport de vérification indépendant sur les quantités de HCFC-22 produites, les quantités de sous-produit HFC-23 générées et les quantités de HFC-23 qui ont été détruites, stockées, vendues et/ou rejetées</w:t>
      </w:r>
      <w:r w:rsidRPr="00C91F74">
        <w:rPr>
          <w:lang w:val="fr-FR"/>
        </w:rPr>
        <w:t>.</w:t>
      </w:r>
    </w:p>
    <w:p w14:paraId="5387F8FF" w14:textId="77777777" w:rsidR="002466E6" w:rsidRPr="00D07076" w:rsidRDefault="002466E6" w:rsidP="005A55F1">
      <w:pPr>
        <w:spacing w:after="240"/>
      </w:pPr>
      <w:r w:rsidRPr="00D07076">
        <w:rPr>
          <w:u w:val="single"/>
        </w:rPr>
        <w:t xml:space="preserve">Niveau de décaissement des fonds </w:t>
      </w:r>
    </w:p>
    <w:p w14:paraId="22684327" w14:textId="77777777" w:rsidR="002466E6" w:rsidRPr="001C037A" w:rsidRDefault="002466E6" w:rsidP="005A55F1">
      <w:pPr>
        <w:pStyle w:val="Heading1"/>
      </w:pPr>
      <w:r w:rsidRPr="00C91F74">
        <w:rPr>
          <w:lang w:val="fr-FR"/>
        </w:rPr>
        <w:t xml:space="preserve">En avril 2026, sur les 1 458 169 $US sollicités à ce jour, 1 391 619 $US (95 %) avaient été décaissés, comme le montre le tableau 2. </w:t>
      </w:r>
      <w:r w:rsidRPr="001C037A">
        <w:t>Le solde de</w:t>
      </w:r>
      <w:r w:rsidRPr="002158C8">
        <w:t xml:space="preserve"> 66 550 </w:t>
      </w:r>
      <w:r w:rsidRPr="001C037A">
        <w:t>$US devrait être déboursé en 2026.</w:t>
      </w:r>
    </w:p>
    <w:p w14:paraId="14E4F3F5" w14:textId="77777777" w:rsidR="002466E6" w:rsidRPr="00C91F74" w:rsidRDefault="002466E6" w:rsidP="005A55F1">
      <w:pPr>
        <w:rPr>
          <w:lang w:val="fr-FR"/>
        </w:rPr>
      </w:pPr>
      <w:r w:rsidRPr="00C91F74">
        <w:rPr>
          <w:b/>
          <w:lang w:val="fr-FR"/>
        </w:rPr>
        <w:t>Tableau 2. Rapport financier du projet de contrôle des émissions de HFC-23 chez Quimobásicos ($US)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65"/>
        <w:gridCol w:w="1606"/>
        <w:gridCol w:w="1524"/>
        <w:gridCol w:w="2394"/>
        <w:gridCol w:w="1565"/>
      </w:tblGrid>
      <w:tr w:rsidR="002466E6" w:rsidRPr="00E9063C" w14:paraId="79C59E09" w14:textId="77777777" w:rsidTr="00767399">
        <w:trPr>
          <w:tblHeader/>
        </w:trPr>
        <w:tc>
          <w:tcPr>
            <w:tcW w:w="1000" w:type="pct"/>
            <w:noWrap/>
            <w:tcMar>
              <w:left w:w="115" w:type="dxa"/>
              <w:right w:w="72" w:type="dxa"/>
            </w:tcMar>
            <w:vAlign w:val="center"/>
            <w:hideMark/>
          </w:tcPr>
          <w:p w14:paraId="2E6FA7BE" w14:textId="77777777" w:rsidR="002466E6" w:rsidRPr="00E9063C" w:rsidRDefault="002466E6" w:rsidP="005A55F1">
            <w:pPr>
              <w:keepNext/>
              <w:spacing w:before="20" w:after="20"/>
              <w:jc w:val="center"/>
              <w:rPr>
                <w:b/>
                <w:color w:val="000000"/>
                <w:sz w:val="20"/>
                <w:szCs w:val="20"/>
                <w:lang w:eastAsia="en-CA"/>
              </w:rPr>
            </w:pPr>
            <w:r w:rsidRPr="00E9063C">
              <w:rPr>
                <w:b/>
                <w:color w:val="000000"/>
                <w:sz w:val="20"/>
                <w:szCs w:val="20"/>
                <w:lang w:eastAsia="en-CA"/>
              </w:rPr>
              <w:t>Tranche de financement</w:t>
            </w:r>
          </w:p>
        </w:tc>
        <w:tc>
          <w:tcPr>
            <w:tcW w:w="1000" w:type="pct"/>
            <w:noWrap/>
            <w:tcMar>
              <w:left w:w="72" w:type="dxa"/>
              <w:right w:w="72" w:type="dxa"/>
            </w:tcMar>
            <w:vAlign w:val="center"/>
            <w:hideMark/>
          </w:tcPr>
          <w:p w14:paraId="0C82DE2C" w14:textId="77777777" w:rsidR="002466E6" w:rsidRPr="00E9063C" w:rsidRDefault="002466E6" w:rsidP="005A55F1">
            <w:pPr>
              <w:keepNext/>
              <w:spacing w:before="20" w:after="20"/>
              <w:jc w:val="center"/>
              <w:rPr>
                <w:b/>
                <w:color w:val="000000"/>
                <w:sz w:val="20"/>
                <w:szCs w:val="20"/>
                <w:lang w:eastAsia="en-CA"/>
              </w:rPr>
            </w:pPr>
            <w:r w:rsidRPr="00E9063C">
              <w:rPr>
                <w:b/>
                <w:color w:val="000000"/>
                <w:sz w:val="20"/>
                <w:szCs w:val="20"/>
                <w:lang w:eastAsia="en-CA"/>
              </w:rPr>
              <w:t>Fonds approuvés</w:t>
            </w:r>
          </w:p>
        </w:tc>
        <w:tc>
          <w:tcPr>
            <w:tcW w:w="1000" w:type="pct"/>
            <w:noWrap/>
            <w:tcMar>
              <w:left w:w="72" w:type="dxa"/>
              <w:right w:w="72" w:type="dxa"/>
            </w:tcMar>
            <w:vAlign w:val="center"/>
            <w:hideMark/>
          </w:tcPr>
          <w:p w14:paraId="1391EFAA" w14:textId="77777777" w:rsidR="002466E6" w:rsidRPr="00E9063C" w:rsidRDefault="002466E6" w:rsidP="005A55F1">
            <w:pPr>
              <w:keepNext/>
              <w:spacing w:before="20" w:after="20"/>
              <w:jc w:val="center"/>
              <w:rPr>
                <w:b/>
                <w:color w:val="000000"/>
                <w:sz w:val="20"/>
                <w:szCs w:val="20"/>
                <w:lang w:eastAsia="en-CA"/>
              </w:rPr>
            </w:pPr>
            <w:r w:rsidRPr="00E9063C">
              <w:rPr>
                <w:b/>
                <w:color w:val="000000"/>
                <w:sz w:val="20"/>
                <w:szCs w:val="20"/>
                <w:lang w:eastAsia="en-CA"/>
              </w:rPr>
              <w:t>Fonds décaissés</w:t>
            </w:r>
          </w:p>
        </w:tc>
        <w:tc>
          <w:tcPr>
            <w:tcW w:w="1000" w:type="pct"/>
            <w:noWrap/>
            <w:tcMar>
              <w:left w:w="72" w:type="dxa"/>
              <w:right w:w="72" w:type="dxa"/>
            </w:tcMar>
            <w:vAlign w:val="center"/>
            <w:hideMark/>
          </w:tcPr>
          <w:p w14:paraId="60A410A4" w14:textId="77777777" w:rsidR="002466E6" w:rsidRPr="00E9063C" w:rsidRDefault="002466E6" w:rsidP="005A55F1">
            <w:pPr>
              <w:keepNext/>
              <w:spacing w:before="20" w:after="20"/>
              <w:jc w:val="center"/>
              <w:rPr>
                <w:b/>
                <w:color w:val="000000"/>
                <w:sz w:val="20"/>
                <w:szCs w:val="20"/>
                <w:lang w:eastAsia="en-CA"/>
              </w:rPr>
            </w:pPr>
            <w:r w:rsidRPr="00E9063C">
              <w:rPr>
                <w:b/>
                <w:color w:val="000000"/>
                <w:sz w:val="20"/>
                <w:szCs w:val="20"/>
                <w:lang w:eastAsia="en-CA"/>
              </w:rPr>
              <w:t xml:space="preserve">Taux </w:t>
            </w:r>
            <w:r>
              <w:rPr>
                <w:b/>
                <w:color w:val="000000"/>
                <w:sz w:val="20"/>
                <w:szCs w:val="20"/>
                <w:lang w:eastAsia="en-CA"/>
              </w:rPr>
              <w:t xml:space="preserve">de </w:t>
            </w:r>
            <w:r w:rsidRPr="00E9063C">
              <w:rPr>
                <w:b/>
                <w:color w:val="000000"/>
                <w:sz w:val="20"/>
                <w:szCs w:val="20"/>
                <w:lang w:eastAsia="en-CA"/>
              </w:rPr>
              <w:t>décaissement (%)</w:t>
            </w:r>
          </w:p>
        </w:tc>
        <w:tc>
          <w:tcPr>
            <w:tcW w:w="1000" w:type="pct"/>
          </w:tcPr>
          <w:p w14:paraId="111F5326" w14:textId="77777777" w:rsidR="002466E6" w:rsidRPr="00E9063C" w:rsidRDefault="002466E6" w:rsidP="005A55F1">
            <w:pPr>
              <w:keepNext/>
              <w:spacing w:before="20" w:after="20"/>
              <w:jc w:val="center"/>
              <w:rPr>
                <w:b/>
                <w:color w:val="000000"/>
                <w:sz w:val="20"/>
                <w:szCs w:val="20"/>
                <w:highlight w:val="green"/>
                <w:lang w:eastAsia="en-CA"/>
              </w:rPr>
            </w:pPr>
            <w:r w:rsidRPr="00E9063C">
              <w:rPr>
                <w:b/>
                <w:color w:val="000000"/>
                <w:sz w:val="20"/>
                <w:szCs w:val="20"/>
                <w:lang w:eastAsia="en-CA"/>
              </w:rPr>
              <w:t>Solde du fonds</w:t>
            </w:r>
          </w:p>
        </w:tc>
      </w:tr>
      <w:tr w:rsidR="002466E6" w:rsidRPr="00DA0FEE" w14:paraId="28E3CB09" w14:textId="77777777" w:rsidTr="00767399">
        <w:tc>
          <w:tcPr>
            <w:tcW w:w="1000" w:type="pct"/>
            <w:noWrap/>
            <w:tcMar>
              <w:left w:w="115" w:type="dxa"/>
              <w:right w:w="72" w:type="dxa"/>
            </w:tcMar>
            <w:vAlign w:val="bottom"/>
            <w:hideMark/>
          </w:tcPr>
          <w:p w14:paraId="2D4CB92E" w14:textId="77777777" w:rsidR="002466E6" w:rsidRPr="00E9063C" w:rsidRDefault="002466E6" w:rsidP="005A55F1">
            <w:pPr>
              <w:spacing w:before="20" w:after="20"/>
              <w:jc w:val="left"/>
              <w:rPr>
                <w:color w:val="000000"/>
                <w:sz w:val="20"/>
                <w:szCs w:val="20"/>
                <w:lang w:eastAsia="en-CA"/>
              </w:rPr>
            </w:pPr>
            <w:r w:rsidRPr="00E9063C">
              <w:rPr>
                <w:color w:val="000000"/>
                <w:sz w:val="20"/>
                <w:szCs w:val="20"/>
                <w:lang w:eastAsia="en-CA"/>
              </w:rPr>
              <w:t>Première</w:t>
            </w:r>
          </w:p>
        </w:tc>
        <w:tc>
          <w:tcPr>
            <w:tcW w:w="1000" w:type="pct"/>
            <w:noWrap/>
            <w:tcMar>
              <w:left w:w="72" w:type="dxa"/>
              <w:right w:w="115" w:type="dxa"/>
            </w:tcMar>
            <w:hideMark/>
          </w:tcPr>
          <w:p w14:paraId="7368E190" w14:textId="77777777" w:rsidR="002466E6" w:rsidRPr="00C433E9" w:rsidRDefault="002466E6" w:rsidP="005A55F1">
            <w:pPr>
              <w:spacing w:before="20" w:after="20"/>
              <w:ind w:right="65"/>
              <w:jc w:val="right"/>
              <w:rPr>
                <w:color w:val="000000"/>
                <w:sz w:val="20"/>
                <w:szCs w:val="20"/>
                <w:lang w:eastAsia="en-CA"/>
              </w:rPr>
            </w:pPr>
            <w:r w:rsidRPr="00C433E9">
              <w:rPr>
                <w:sz w:val="20"/>
                <w:szCs w:val="20"/>
              </w:rPr>
              <w:t>483 058</w:t>
            </w:r>
          </w:p>
        </w:tc>
        <w:tc>
          <w:tcPr>
            <w:tcW w:w="1000" w:type="pct"/>
            <w:noWrap/>
            <w:tcMar>
              <w:left w:w="72" w:type="dxa"/>
              <w:right w:w="115" w:type="dxa"/>
            </w:tcMar>
            <w:hideMark/>
          </w:tcPr>
          <w:p w14:paraId="19A258EF" w14:textId="77777777" w:rsidR="002466E6" w:rsidRPr="00C433E9" w:rsidRDefault="002466E6" w:rsidP="005A55F1">
            <w:pPr>
              <w:spacing w:before="20" w:after="20"/>
              <w:ind w:right="65"/>
              <w:jc w:val="right"/>
              <w:rPr>
                <w:color w:val="000000"/>
                <w:sz w:val="20"/>
                <w:szCs w:val="20"/>
                <w:lang w:eastAsia="en-CA"/>
              </w:rPr>
            </w:pPr>
            <w:r w:rsidRPr="00C433E9">
              <w:rPr>
                <w:sz w:val="20"/>
                <w:szCs w:val="20"/>
              </w:rPr>
              <w:t>483 058</w:t>
            </w:r>
          </w:p>
        </w:tc>
        <w:tc>
          <w:tcPr>
            <w:tcW w:w="1000" w:type="pct"/>
            <w:noWrap/>
            <w:tcMar>
              <w:left w:w="72" w:type="dxa"/>
              <w:right w:w="72" w:type="dxa"/>
            </w:tcMar>
            <w:hideMark/>
          </w:tcPr>
          <w:p w14:paraId="043A99FA" w14:textId="77777777" w:rsidR="002466E6" w:rsidRPr="00C433E9" w:rsidRDefault="002466E6" w:rsidP="005A55F1">
            <w:pPr>
              <w:spacing w:before="20" w:after="20"/>
              <w:jc w:val="center"/>
              <w:rPr>
                <w:color w:val="000000"/>
                <w:sz w:val="20"/>
                <w:szCs w:val="20"/>
                <w:lang w:eastAsia="en-CA"/>
              </w:rPr>
            </w:pPr>
            <w:r w:rsidRPr="00C433E9">
              <w:rPr>
                <w:sz w:val="20"/>
                <w:szCs w:val="20"/>
              </w:rPr>
              <w:t>100</w:t>
            </w:r>
          </w:p>
        </w:tc>
        <w:tc>
          <w:tcPr>
            <w:tcW w:w="1000" w:type="pct"/>
          </w:tcPr>
          <w:p w14:paraId="5731B46E" w14:textId="77777777" w:rsidR="002466E6" w:rsidRPr="00C433E9" w:rsidRDefault="002466E6" w:rsidP="005A55F1">
            <w:pPr>
              <w:spacing w:before="20" w:after="20"/>
              <w:ind w:right="65"/>
              <w:jc w:val="right"/>
              <w:rPr>
                <w:color w:val="000000"/>
                <w:sz w:val="20"/>
                <w:szCs w:val="20"/>
                <w:lang w:eastAsia="en-CA"/>
              </w:rPr>
            </w:pPr>
            <w:r w:rsidRPr="00C433E9">
              <w:rPr>
                <w:sz w:val="20"/>
                <w:szCs w:val="20"/>
              </w:rPr>
              <w:t>0</w:t>
            </w:r>
          </w:p>
        </w:tc>
      </w:tr>
      <w:tr w:rsidR="002466E6" w:rsidRPr="00DA0FEE" w14:paraId="292C60CB" w14:textId="77777777" w:rsidTr="00767399">
        <w:trPr>
          <w:trHeight w:val="70"/>
        </w:trPr>
        <w:tc>
          <w:tcPr>
            <w:tcW w:w="1000" w:type="pct"/>
            <w:noWrap/>
            <w:tcMar>
              <w:left w:w="115" w:type="dxa"/>
              <w:right w:w="72" w:type="dxa"/>
            </w:tcMar>
            <w:vAlign w:val="bottom"/>
            <w:hideMark/>
          </w:tcPr>
          <w:p w14:paraId="45F0E166" w14:textId="77777777" w:rsidR="002466E6" w:rsidRPr="00E9063C" w:rsidRDefault="002466E6" w:rsidP="005A55F1">
            <w:pPr>
              <w:spacing w:before="20" w:after="20"/>
              <w:jc w:val="left"/>
              <w:rPr>
                <w:color w:val="000000"/>
                <w:sz w:val="20"/>
                <w:szCs w:val="20"/>
                <w:lang w:eastAsia="en-CA"/>
              </w:rPr>
            </w:pPr>
            <w:r w:rsidRPr="00E9063C">
              <w:rPr>
                <w:color w:val="000000"/>
                <w:sz w:val="20"/>
                <w:szCs w:val="20"/>
                <w:lang w:eastAsia="en-CA"/>
              </w:rPr>
              <w:t>Deuxième</w:t>
            </w:r>
          </w:p>
        </w:tc>
        <w:tc>
          <w:tcPr>
            <w:tcW w:w="1000" w:type="pct"/>
            <w:noWrap/>
            <w:tcMar>
              <w:left w:w="72" w:type="dxa"/>
              <w:right w:w="115" w:type="dxa"/>
            </w:tcMar>
            <w:hideMark/>
          </w:tcPr>
          <w:p w14:paraId="4503EAAF" w14:textId="77777777" w:rsidR="002466E6" w:rsidRPr="00C433E9" w:rsidRDefault="002466E6" w:rsidP="005A55F1">
            <w:pPr>
              <w:spacing w:before="20" w:after="20"/>
              <w:ind w:right="65"/>
              <w:jc w:val="right"/>
              <w:rPr>
                <w:color w:val="000000"/>
                <w:sz w:val="20"/>
                <w:szCs w:val="20"/>
                <w:lang w:eastAsia="en-CA"/>
              </w:rPr>
            </w:pPr>
            <w:r w:rsidRPr="00C433E9">
              <w:rPr>
                <w:sz w:val="20"/>
                <w:szCs w:val="20"/>
              </w:rPr>
              <w:t>387 561</w:t>
            </w:r>
          </w:p>
        </w:tc>
        <w:tc>
          <w:tcPr>
            <w:tcW w:w="1000" w:type="pct"/>
            <w:noWrap/>
            <w:tcMar>
              <w:left w:w="72" w:type="dxa"/>
              <w:right w:w="115" w:type="dxa"/>
            </w:tcMar>
            <w:hideMark/>
          </w:tcPr>
          <w:p w14:paraId="424F133E" w14:textId="77777777" w:rsidR="002466E6" w:rsidRPr="00C433E9" w:rsidRDefault="002466E6" w:rsidP="005A55F1">
            <w:pPr>
              <w:spacing w:before="20" w:after="20"/>
              <w:ind w:right="65"/>
              <w:jc w:val="right"/>
              <w:rPr>
                <w:color w:val="000000"/>
                <w:sz w:val="20"/>
                <w:szCs w:val="20"/>
                <w:lang w:eastAsia="en-CA"/>
              </w:rPr>
            </w:pPr>
            <w:r w:rsidRPr="00C433E9">
              <w:rPr>
                <w:sz w:val="20"/>
                <w:szCs w:val="20"/>
              </w:rPr>
              <w:t>387 561</w:t>
            </w:r>
          </w:p>
        </w:tc>
        <w:tc>
          <w:tcPr>
            <w:tcW w:w="1000" w:type="pct"/>
            <w:noWrap/>
            <w:tcMar>
              <w:left w:w="72" w:type="dxa"/>
              <w:right w:w="72" w:type="dxa"/>
            </w:tcMar>
            <w:hideMark/>
          </w:tcPr>
          <w:p w14:paraId="6EA1F8ED" w14:textId="77777777" w:rsidR="002466E6" w:rsidRPr="00C433E9" w:rsidRDefault="002466E6" w:rsidP="005A55F1">
            <w:pPr>
              <w:spacing w:before="20" w:after="20"/>
              <w:jc w:val="center"/>
              <w:rPr>
                <w:color w:val="000000"/>
                <w:sz w:val="20"/>
                <w:szCs w:val="20"/>
                <w:lang w:eastAsia="en-CA"/>
              </w:rPr>
            </w:pPr>
            <w:r w:rsidRPr="00C433E9">
              <w:rPr>
                <w:sz w:val="20"/>
                <w:szCs w:val="20"/>
              </w:rPr>
              <w:t>100</w:t>
            </w:r>
          </w:p>
        </w:tc>
        <w:tc>
          <w:tcPr>
            <w:tcW w:w="1000" w:type="pct"/>
          </w:tcPr>
          <w:p w14:paraId="56D7A045" w14:textId="77777777" w:rsidR="002466E6" w:rsidRPr="00C433E9" w:rsidRDefault="002466E6" w:rsidP="005A55F1">
            <w:pPr>
              <w:spacing w:before="20" w:after="20"/>
              <w:ind w:right="65"/>
              <w:jc w:val="right"/>
              <w:rPr>
                <w:color w:val="000000"/>
                <w:sz w:val="20"/>
                <w:szCs w:val="20"/>
                <w:lang w:eastAsia="en-CA"/>
              </w:rPr>
            </w:pPr>
            <w:r w:rsidRPr="00C433E9">
              <w:rPr>
                <w:sz w:val="20"/>
                <w:szCs w:val="20"/>
              </w:rPr>
              <w:t>0</w:t>
            </w:r>
          </w:p>
        </w:tc>
      </w:tr>
      <w:tr w:rsidR="002466E6" w:rsidRPr="00DA0FEE" w14:paraId="089A8FA7" w14:textId="77777777" w:rsidTr="00767399">
        <w:tc>
          <w:tcPr>
            <w:tcW w:w="1000" w:type="pct"/>
            <w:noWrap/>
            <w:tcMar>
              <w:left w:w="115" w:type="dxa"/>
              <w:right w:w="72" w:type="dxa"/>
            </w:tcMar>
            <w:vAlign w:val="bottom"/>
            <w:hideMark/>
          </w:tcPr>
          <w:p w14:paraId="268A0A8A" w14:textId="77777777" w:rsidR="002466E6" w:rsidRPr="00A73F05" w:rsidRDefault="002466E6" w:rsidP="005A55F1">
            <w:pPr>
              <w:spacing w:before="20" w:after="20"/>
              <w:jc w:val="left"/>
              <w:rPr>
                <w:color w:val="000000"/>
                <w:sz w:val="20"/>
                <w:szCs w:val="20"/>
                <w:lang w:eastAsia="en-CA"/>
              </w:rPr>
            </w:pPr>
            <w:r w:rsidRPr="00A73F05">
              <w:rPr>
                <w:color w:val="000000"/>
                <w:sz w:val="20"/>
                <w:szCs w:val="20"/>
                <w:lang w:eastAsia="en-CA"/>
              </w:rPr>
              <w:t>Troisième</w:t>
            </w:r>
          </w:p>
        </w:tc>
        <w:tc>
          <w:tcPr>
            <w:tcW w:w="1000" w:type="pct"/>
            <w:noWrap/>
            <w:tcMar>
              <w:left w:w="72" w:type="dxa"/>
              <w:right w:w="115" w:type="dxa"/>
            </w:tcMar>
            <w:hideMark/>
          </w:tcPr>
          <w:p w14:paraId="18C30BDA" w14:textId="77777777" w:rsidR="002466E6" w:rsidRPr="00A73F05" w:rsidRDefault="002466E6" w:rsidP="005A55F1">
            <w:pPr>
              <w:spacing w:before="20" w:after="20"/>
              <w:ind w:right="65"/>
              <w:jc w:val="right"/>
              <w:rPr>
                <w:color w:val="000000"/>
                <w:sz w:val="20"/>
                <w:szCs w:val="20"/>
                <w:lang w:eastAsia="en-CA"/>
              </w:rPr>
            </w:pPr>
            <w:r w:rsidRPr="00A73F05">
              <w:rPr>
                <w:sz w:val="20"/>
                <w:szCs w:val="20"/>
              </w:rPr>
              <w:t>270 050</w:t>
            </w:r>
          </w:p>
        </w:tc>
        <w:tc>
          <w:tcPr>
            <w:tcW w:w="1000" w:type="pct"/>
            <w:noWrap/>
            <w:tcMar>
              <w:left w:w="72" w:type="dxa"/>
              <w:right w:w="115" w:type="dxa"/>
            </w:tcMar>
            <w:hideMark/>
          </w:tcPr>
          <w:p w14:paraId="0DAA7B1F" w14:textId="77777777" w:rsidR="002466E6" w:rsidRPr="00157A84" w:rsidRDefault="002466E6" w:rsidP="005A55F1">
            <w:pPr>
              <w:spacing w:before="20" w:after="20"/>
              <w:ind w:right="65"/>
              <w:jc w:val="right"/>
              <w:rPr>
                <w:sz w:val="20"/>
                <w:szCs w:val="20"/>
              </w:rPr>
            </w:pPr>
            <w:r w:rsidRPr="00157A84">
              <w:rPr>
                <w:sz w:val="20"/>
                <w:szCs w:val="20"/>
              </w:rPr>
              <w:t>268 562</w:t>
            </w:r>
          </w:p>
        </w:tc>
        <w:tc>
          <w:tcPr>
            <w:tcW w:w="1000" w:type="pct"/>
            <w:noWrap/>
            <w:tcMar>
              <w:left w:w="72" w:type="dxa"/>
              <w:right w:w="72" w:type="dxa"/>
            </w:tcMar>
            <w:hideMark/>
          </w:tcPr>
          <w:p w14:paraId="60420E54" w14:textId="77777777" w:rsidR="002466E6" w:rsidRPr="00157A84" w:rsidRDefault="002466E6" w:rsidP="005A55F1">
            <w:pPr>
              <w:spacing w:before="20" w:after="20"/>
              <w:jc w:val="center"/>
              <w:rPr>
                <w:sz w:val="20"/>
                <w:szCs w:val="20"/>
              </w:rPr>
            </w:pPr>
            <w:r w:rsidRPr="00157A84">
              <w:rPr>
                <w:sz w:val="20"/>
                <w:szCs w:val="20"/>
              </w:rPr>
              <w:t>99</w:t>
            </w:r>
          </w:p>
        </w:tc>
        <w:tc>
          <w:tcPr>
            <w:tcW w:w="1000" w:type="pct"/>
          </w:tcPr>
          <w:p w14:paraId="612CA3F3" w14:textId="77777777" w:rsidR="002466E6" w:rsidRPr="00A73F05" w:rsidRDefault="002466E6" w:rsidP="005A55F1">
            <w:pPr>
              <w:spacing w:before="20" w:after="20"/>
              <w:ind w:right="65"/>
              <w:jc w:val="right"/>
              <w:rPr>
                <w:color w:val="000000"/>
                <w:sz w:val="20"/>
                <w:szCs w:val="20"/>
                <w:lang w:eastAsia="en-CA"/>
              </w:rPr>
            </w:pPr>
            <w:r w:rsidRPr="00A73F05">
              <w:rPr>
                <w:sz w:val="20"/>
                <w:szCs w:val="20"/>
              </w:rPr>
              <w:t>1</w:t>
            </w:r>
            <w:r>
              <w:rPr>
                <w:sz w:val="20"/>
                <w:szCs w:val="20"/>
              </w:rPr>
              <w:t xml:space="preserve"> 488</w:t>
            </w:r>
          </w:p>
        </w:tc>
      </w:tr>
      <w:tr w:rsidR="002466E6" w:rsidRPr="00DA0FEE" w14:paraId="21BD1880" w14:textId="77777777" w:rsidTr="00767399">
        <w:tc>
          <w:tcPr>
            <w:tcW w:w="1000" w:type="pct"/>
            <w:noWrap/>
            <w:tcMar>
              <w:left w:w="115" w:type="dxa"/>
              <w:right w:w="72" w:type="dxa"/>
            </w:tcMar>
            <w:vAlign w:val="bottom"/>
          </w:tcPr>
          <w:p w14:paraId="2C859C23" w14:textId="77777777" w:rsidR="002466E6" w:rsidRPr="00E9063C" w:rsidRDefault="002466E6" w:rsidP="005A55F1">
            <w:pPr>
              <w:keepNext/>
              <w:keepLines/>
              <w:spacing w:before="20" w:after="20"/>
              <w:jc w:val="left"/>
              <w:rPr>
                <w:color w:val="000000"/>
                <w:sz w:val="20"/>
                <w:szCs w:val="20"/>
                <w:lang w:eastAsia="en-CA"/>
              </w:rPr>
            </w:pPr>
            <w:r w:rsidRPr="00E9063C">
              <w:rPr>
                <w:color w:val="000000"/>
                <w:sz w:val="20"/>
                <w:szCs w:val="20"/>
                <w:lang w:eastAsia="en-CA"/>
              </w:rPr>
              <w:t>Quatrième</w:t>
            </w:r>
          </w:p>
        </w:tc>
        <w:tc>
          <w:tcPr>
            <w:tcW w:w="1000" w:type="pct"/>
            <w:noWrap/>
            <w:tcMar>
              <w:left w:w="72" w:type="dxa"/>
              <w:right w:w="115" w:type="dxa"/>
            </w:tcMar>
          </w:tcPr>
          <w:p w14:paraId="1CC3B379" w14:textId="77777777" w:rsidR="002466E6" w:rsidRPr="00C433E9" w:rsidRDefault="002466E6" w:rsidP="005A55F1">
            <w:pPr>
              <w:spacing w:before="20" w:after="20"/>
              <w:ind w:right="65"/>
              <w:jc w:val="right"/>
              <w:rPr>
                <w:color w:val="000000"/>
                <w:sz w:val="20"/>
                <w:szCs w:val="20"/>
                <w:lang w:eastAsia="en-CA"/>
              </w:rPr>
            </w:pPr>
            <w:r w:rsidRPr="00C433E9">
              <w:rPr>
                <w:sz w:val="20"/>
                <w:szCs w:val="20"/>
              </w:rPr>
              <w:t>317 500</w:t>
            </w:r>
          </w:p>
        </w:tc>
        <w:tc>
          <w:tcPr>
            <w:tcW w:w="1000" w:type="pct"/>
            <w:noWrap/>
            <w:tcMar>
              <w:left w:w="72" w:type="dxa"/>
              <w:right w:w="115" w:type="dxa"/>
            </w:tcMar>
          </w:tcPr>
          <w:p w14:paraId="1AC8EABF" w14:textId="77777777" w:rsidR="002466E6" w:rsidRPr="00157A84" w:rsidRDefault="002466E6" w:rsidP="005A55F1">
            <w:pPr>
              <w:spacing w:before="20" w:after="20"/>
              <w:ind w:right="65"/>
              <w:jc w:val="right"/>
              <w:rPr>
                <w:sz w:val="20"/>
                <w:szCs w:val="20"/>
              </w:rPr>
            </w:pPr>
            <w:r w:rsidRPr="00157A84">
              <w:rPr>
                <w:sz w:val="20"/>
                <w:szCs w:val="20"/>
              </w:rPr>
              <w:t>252 438</w:t>
            </w:r>
          </w:p>
        </w:tc>
        <w:tc>
          <w:tcPr>
            <w:tcW w:w="1000" w:type="pct"/>
            <w:noWrap/>
            <w:tcMar>
              <w:left w:w="72" w:type="dxa"/>
              <w:right w:w="72" w:type="dxa"/>
            </w:tcMar>
          </w:tcPr>
          <w:p w14:paraId="28E2674C" w14:textId="77777777" w:rsidR="002466E6" w:rsidRPr="00157A84" w:rsidRDefault="002466E6" w:rsidP="005A55F1">
            <w:pPr>
              <w:spacing w:before="20" w:after="20"/>
              <w:jc w:val="center"/>
              <w:rPr>
                <w:sz w:val="20"/>
                <w:szCs w:val="20"/>
              </w:rPr>
            </w:pPr>
            <w:r w:rsidRPr="00157A84">
              <w:rPr>
                <w:sz w:val="20"/>
                <w:szCs w:val="20"/>
              </w:rPr>
              <w:t>80</w:t>
            </w:r>
          </w:p>
        </w:tc>
        <w:tc>
          <w:tcPr>
            <w:tcW w:w="1000" w:type="pct"/>
          </w:tcPr>
          <w:p w14:paraId="10A19425" w14:textId="77777777" w:rsidR="002466E6" w:rsidRPr="00C433E9" w:rsidRDefault="002466E6" w:rsidP="005A55F1">
            <w:pPr>
              <w:spacing w:before="20" w:after="20"/>
              <w:ind w:right="65"/>
              <w:jc w:val="right"/>
              <w:rPr>
                <w:color w:val="000000"/>
                <w:sz w:val="20"/>
                <w:szCs w:val="20"/>
                <w:lang w:eastAsia="en-CA"/>
              </w:rPr>
            </w:pPr>
            <w:r>
              <w:rPr>
                <w:color w:val="000000"/>
                <w:sz w:val="20"/>
                <w:szCs w:val="20"/>
                <w:lang w:eastAsia="en-CA"/>
              </w:rPr>
              <w:t>65 062</w:t>
            </w:r>
          </w:p>
        </w:tc>
      </w:tr>
      <w:tr w:rsidR="002466E6" w:rsidRPr="00DA0FEE" w14:paraId="4C62BDE1" w14:textId="77777777" w:rsidTr="00767399">
        <w:tc>
          <w:tcPr>
            <w:tcW w:w="1000" w:type="pct"/>
            <w:noWrap/>
            <w:tcMar>
              <w:left w:w="115" w:type="dxa"/>
              <w:right w:w="72" w:type="dxa"/>
            </w:tcMar>
            <w:vAlign w:val="bottom"/>
            <w:hideMark/>
          </w:tcPr>
          <w:p w14:paraId="6E619DCB" w14:textId="77777777" w:rsidR="002466E6" w:rsidRPr="00E9063C" w:rsidRDefault="002466E6" w:rsidP="005A55F1">
            <w:pPr>
              <w:spacing w:before="20" w:after="20"/>
              <w:jc w:val="left"/>
              <w:rPr>
                <w:b/>
                <w:color w:val="000000"/>
                <w:sz w:val="20"/>
                <w:szCs w:val="20"/>
                <w:lang w:eastAsia="en-CA"/>
              </w:rPr>
            </w:pPr>
            <w:r w:rsidRPr="00E9063C">
              <w:rPr>
                <w:b/>
                <w:color w:val="000000"/>
                <w:sz w:val="20"/>
                <w:szCs w:val="20"/>
                <w:lang w:eastAsia="en-CA"/>
              </w:rPr>
              <w:t>Total</w:t>
            </w:r>
          </w:p>
        </w:tc>
        <w:tc>
          <w:tcPr>
            <w:tcW w:w="1000" w:type="pct"/>
            <w:noWrap/>
            <w:tcMar>
              <w:left w:w="72" w:type="dxa"/>
              <w:right w:w="115" w:type="dxa"/>
            </w:tcMar>
            <w:hideMark/>
          </w:tcPr>
          <w:p w14:paraId="31EF76E6" w14:textId="77777777" w:rsidR="002466E6" w:rsidRPr="00C433E9" w:rsidRDefault="002466E6" w:rsidP="005A55F1">
            <w:pPr>
              <w:spacing w:before="20" w:after="20"/>
              <w:ind w:right="65"/>
              <w:jc w:val="right"/>
              <w:rPr>
                <w:b/>
                <w:bCs/>
                <w:color w:val="000000"/>
                <w:sz w:val="20"/>
                <w:szCs w:val="20"/>
                <w:lang w:eastAsia="en-CA"/>
              </w:rPr>
            </w:pPr>
            <w:r w:rsidRPr="00C433E9">
              <w:rPr>
                <w:b/>
                <w:bCs/>
                <w:sz w:val="20"/>
                <w:szCs w:val="20"/>
              </w:rPr>
              <w:t>1 458 169</w:t>
            </w:r>
          </w:p>
        </w:tc>
        <w:tc>
          <w:tcPr>
            <w:tcW w:w="1000" w:type="pct"/>
            <w:noWrap/>
            <w:tcMar>
              <w:left w:w="72" w:type="dxa"/>
              <w:right w:w="115" w:type="dxa"/>
            </w:tcMar>
            <w:hideMark/>
          </w:tcPr>
          <w:p w14:paraId="4AB11CA9" w14:textId="77777777" w:rsidR="002466E6" w:rsidRPr="00C433E9" w:rsidRDefault="002466E6" w:rsidP="005A55F1">
            <w:pPr>
              <w:spacing w:before="20" w:after="20"/>
              <w:ind w:right="65"/>
              <w:jc w:val="right"/>
              <w:rPr>
                <w:b/>
                <w:bCs/>
                <w:color w:val="000000"/>
                <w:sz w:val="20"/>
                <w:szCs w:val="20"/>
                <w:lang w:eastAsia="en-CA"/>
              </w:rPr>
            </w:pPr>
            <w:r w:rsidRPr="00C433E9">
              <w:rPr>
                <w:b/>
                <w:bCs/>
                <w:sz w:val="20"/>
                <w:szCs w:val="20"/>
              </w:rPr>
              <w:t>1</w:t>
            </w:r>
            <w:r>
              <w:rPr>
                <w:b/>
                <w:bCs/>
                <w:sz w:val="20"/>
                <w:szCs w:val="20"/>
              </w:rPr>
              <w:t xml:space="preserve"> 391 619</w:t>
            </w:r>
          </w:p>
        </w:tc>
        <w:tc>
          <w:tcPr>
            <w:tcW w:w="1000" w:type="pct"/>
            <w:noWrap/>
            <w:tcMar>
              <w:left w:w="72" w:type="dxa"/>
              <w:right w:w="72" w:type="dxa"/>
            </w:tcMar>
            <w:hideMark/>
          </w:tcPr>
          <w:p w14:paraId="07A567B3" w14:textId="77777777" w:rsidR="002466E6" w:rsidRPr="00C433E9" w:rsidRDefault="002466E6" w:rsidP="005A55F1">
            <w:pPr>
              <w:spacing w:before="20" w:after="20"/>
              <w:jc w:val="center"/>
              <w:rPr>
                <w:b/>
                <w:bCs/>
                <w:color w:val="000000"/>
                <w:sz w:val="20"/>
                <w:szCs w:val="20"/>
                <w:lang w:eastAsia="en-CA"/>
              </w:rPr>
            </w:pPr>
            <w:r w:rsidRPr="00C433E9">
              <w:rPr>
                <w:b/>
                <w:bCs/>
                <w:sz w:val="20"/>
                <w:szCs w:val="20"/>
              </w:rPr>
              <w:t>95</w:t>
            </w:r>
          </w:p>
        </w:tc>
        <w:tc>
          <w:tcPr>
            <w:tcW w:w="1000" w:type="pct"/>
          </w:tcPr>
          <w:p w14:paraId="6F87EB82" w14:textId="77777777" w:rsidR="002466E6" w:rsidRPr="00C433E9" w:rsidRDefault="002466E6" w:rsidP="005A55F1">
            <w:pPr>
              <w:spacing w:before="20" w:after="20"/>
              <w:ind w:right="65"/>
              <w:jc w:val="right"/>
              <w:rPr>
                <w:b/>
                <w:bCs/>
                <w:color w:val="000000"/>
                <w:sz w:val="20"/>
                <w:szCs w:val="20"/>
                <w:lang w:eastAsia="en-CA"/>
              </w:rPr>
            </w:pPr>
            <w:r>
              <w:rPr>
                <w:b/>
                <w:bCs/>
                <w:sz w:val="20"/>
                <w:szCs w:val="20"/>
              </w:rPr>
              <w:t>66 550</w:t>
            </w:r>
          </w:p>
        </w:tc>
      </w:tr>
    </w:tbl>
    <w:p w14:paraId="031B510F" w14:textId="77777777" w:rsidR="002466E6" w:rsidRPr="00C91F74" w:rsidRDefault="002466E6" w:rsidP="005A55F1">
      <w:pPr>
        <w:spacing w:before="240" w:after="240"/>
        <w:rPr>
          <w:u w:val="single"/>
          <w:lang w:val="fr-FR"/>
        </w:rPr>
      </w:pPr>
      <w:r w:rsidRPr="00C91F74">
        <w:rPr>
          <w:u w:val="single"/>
          <w:lang w:val="fr-FR"/>
        </w:rPr>
        <w:t>Plan de mise en œuvre de la cinquième tranche</w:t>
      </w:r>
    </w:p>
    <w:p w14:paraId="4A016AA4" w14:textId="77777777" w:rsidR="002466E6" w:rsidRPr="00C91F74" w:rsidRDefault="002466E6" w:rsidP="005A55F1">
      <w:pPr>
        <w:pStyle w:val="Heading1"/>
        <w:rPr>
          <w:lang w:val="fr-FR"/>
        </w:rPr>
      </w:pPr>
      <w:bookmarkStart w:id="0" w:name="_Hlk126934425"/>
      <w:bookmarkStart w:id="1" w:name="_Hlk126663552"/>
      <w:r w:rsidRPr="00C91F74">
        <w:rPr>
          <w:lang w:val="fr-FR"/>
        </w:rPr>
        <w:t>Les activités suivantes seront mises en œuvre entre juillet 2026 et décembre 2027:</w:t>
      </w:r>
    </w:p>
    <w:bookmarkEnd w:id="0"/>
    <w:bookmarkEnd w:id="1"/>
    <w:p w14:paraId="3364E648" w14:textId="5FEA86D5" w:rsidR="002466E6" w:rsidRPr="00C91F74" w:rsidRDefault="002466E6" w:rsidP="00145F82">
      <w:pPr>
        <w:pStyle w:val="Heading2"/>
        <w:rPr>
          <w:lang w:val="fr-FR"/>
        </w:rPr>
      </w:pPr>
      <w:r w:rsidRPr="00C91F74">
        <w:rPr>
          <w:lang w:val="fr-FR"/>
        </w:rPr>
        <w:t>Poursuite de la destruction du sous-produit HFC-23 issu de la production de HCFC-22 chez Quimobásicos ; la production totale de HCFC-22 pour toutes les utilisations devrait s’élever à 2 698,00 tm pour 2026, avec 37,768 tm de sous-produit HFC-23 générées puis détruites (358 798</w:t>
      </w:r>
      <w:r w:rsidR="0026765E">
        <w:rPr>
          <w:lang w:val="fr-FR"/>
        </w:rPr>
        <w:t xml:space="preserve"> </w:t>
      </w:r>
      <w:r w:rsidR="0026765E" w:rsidRPr="0026765E">
        <w:rPr>
          <w:lang w:val="fr-FR"/>
        </w:rPr>
        <w:t>$US</w:t>
      </w:r>
      <w:r w:rsidRPr="00C91F74">
        <w:rPr>
          <w:lang w:val="fr-FR"/>
        </w:rPr>
        <w:t>) ; et</w:t>
      </w:r>
    </w:p>
    <w:p w14:paraId="40E31453" w14:textId="23DC32B7" w:rsidR="002466E6" w:rsidRPr="00C91F74" w:rsidRDefault="002466E6" w:rsidP="005A55F1">
      <w:pPr>
        <w:pStyle w:val="Heading2"/>
        <w:rPr>
          <w:lang w:val="fr-FR"/>
        </w:rPr>
      </w:pPr>
      <w:r w:rsidRPr="00C91F74">
        <w:rPr>
          <w:lang w:val="fr-FR"/>
        </w:rPr>
        <w:t>Surveillance et vérification de la destruction, y compris un rapport de vérification indépendant (</w:t>
      </w:r>
      <w:r w:rsidR="0026765E">
        <w:rPr>
          <w:lang w:val="fr-FR"/>
        </w:rPr>
        <w:t>2</w:t>
      </w:r>
      <w:r w:rsidRPr="00C91F74">
        <w:rPr>
          <w:lang w:val="fr-FR"/>
        </w:rPr>
        <w:t>5 000</w:t>
      </w:r>
      <w:r w:rsidR="0026765E">
        <w:rPr>
          <w:lang w:val="fr-FR"/>
        </w:rPr>
        <w:t xml:space="preserve"> </w:t>
      </w:r>
      <w:r w:rsidR="0026765E" w:rsidRPr="0026765E">
        <w:rPr>
          <w:lang w:val="fr-FR"/>
        </w:rPr>
        <w:t>$US</w:t>
      </w:r>
      <w:r w:rsidRPr="00C91F74">
        <w:rPr>
          <w:lang w:val="fr-FR"/>
        </w:rPr>
        <w:t>).</w:t>
      </w:r>
    </w:p>
    <w:p w14:paraId="628F8885" w14:textId="77777777" w:rsidR="002466E6" w:rsidRPr="00C91F74" w:rsidRDefault="002466E6" w:rsidP="005A55F1">
      <w:pPr>
        <w:keepNext/>
        <w:keepLines/>
        <w:spacing w:before="360" w:after="240"/>
        <w:jc w:val="center"/>
        <w:rPr>
          <w:b/>
          <w:lang w:val="fr-FR"/>
        </w:rPr>
      </w:pPr>
      <w:r w:rsidRPr="00C91F74">
        <w:rPr>
          <w:b/>
          <w:lang w:val="fr-FR"/>
        </w:rPr>
        <w:lastRenderedPageBreak/>
        <w:t>OBSERVATIONS ET RECOMMANDATION DU SECRÉTARIAT</w:t>
      </w:r>
    </w:p>
    <w:p w14:paraId="37754463" w14:textId="77777777" w:rsidR="002466E6" w:rsidRPr="00C91F74" w:rsidRDefault="002466E6" w:rsidP="005A55F1">
      <w:pPr>
        <w:keepNext/>
        <w:keepLines/>
        <w:spacing w:after="240"/>
        <w:rPr>
          <w:b/>
          <w:lang w:val="fr-FR"/>
        </w:rPr>
      </w:pPr>
      <w:r w:rsidRPr="00C91F74">
        <w:rPr>
          <w:b/>
          <w:lang w:val="fr-FR"/>
        </w:rPr>
        <w:t>OBSERVATIONS</w:t>
      </w:r>
    </w:p>
    <w:p w14:paraId="28CD5D49" w14:textId="754D0AC1" w:rsidR="002466E6" w:rsidRPr="00F224F4" w:rsidRDefault="002466E6" w:rsidP="005A55F1">
      <w:pPr>
        <w:keepNext/>
        <w:keepLines/>
        <w:spacing w:after="240"/>
        <w:rPr>
          <w:u w:val="single"/>
        </w:rPr>
      </w:pPr>
      <w:r>
        <w:rPr>
          <w:u w:val="single"/>
        </w:rPr>
        <w:t>Rapport de vérification</w:t>
      </w:r>
    </w:p>
    <w:p w14:paraId="698092C2" w14:textId="7076DCCC" w:rsidR="002466E6" w:rsidRPr="00C91F74" w:rsidRDefault="002466E6" w:rsidP="005A55F1">
      <w:pPr>
        <w:pStyle w:val="Heading1"/>
        <w:rPr>
          <w:lang w:val="fr-FR"/>
        </w:rPr>
      </w:pPr>
      <w:r w:rsidRPr="00C91F74">
        <w:rPr>
          <w:lang w:val="fr-FR"/>
        </w:rPr>
        <w:t>Conformément à la décision XXXVI/3, Quimobásicos a fourni au Gouvernement des informations sur sa méthodologie d’estimation et de déclaration des émissions de HFC-23 issues de la production de HCFC-22, ainsi que sur les technologies de pointe adoptées par Quimobásicos pour réduire ces émissions. Le rapport de vérification a en outre noté que la base de données du système de collecte est inviolable et cryptée, car elle a été conçue pour garantir l’intégrité des données. L'accès à la base de données est limité au réseau local, et les données ne peuvent être consultées qu'à l'aide d'un logiciel spécialisé.</w:t>
      </w:r>
    </w:p>
    <w:p w14:paraId="048B0322" w14:textId="77777777" w:rsidR="002466E6" w:rsidRPr="00C91F74" w:rsidRDefault="002466E6" w:rsidP="005A55F1">
      <w:pPr>
        <w:keepNext/>
        <w:keepLines/>
        <w:spacing w:after="240"/>
        <w:rPr>
          <w:u w:val="single"/>
          <w:lang w:val="fr-FR"/>
        </w:rPr>
      </w:pPr>
      <w:r w:rsidRPr="00C91F74">
        <w:rPr>
          <w:u w:val="single"/>
          <w:lang w:val="fr-FR"/>
        </w:rPr>
        <w:t xml:space="preserve">Rapport périodique sur la mise en œuvre de la quatrième tranche </w:t>
      </w:r>
    </w:p>
    <w:p w14:paraId="6403DCFB" w14:textId="77777777" w:rsidR="002466E6" w:rsidRPr="00C91F74" w:rsidRDefault="002466E6" w:rsidP="0029178D">
      <w:pPr>
        <w:pStyle w:val="Heading1"/>
        <w:rPr>
          <w:lang w:val="fr-FR"/>
        </w:rPr>
      </w:pPr>
      <w:r w:rsidRPr="00C91F74">
        <w:rPr>
          <w:lang w:val="fr-FR"/>
        </w:rPr>
        <w:t>Quimobásicos a continué à gérer sa production de HCFC-22 de manière à ce que le taux de génération de sous-produits en 2025 soit de 1,02 %, contre 1,18 % en 2024. Bien que ces taux puissent fluctuer en fonction des variations de processus,</w:t>
      </w:r>
      <w:r w:rsidRPr="00087754">
        <w:rPr>
          <w:rStyle w:val="FootnoteReference"/>
        </w:rPr>
        <w:footnoteReference w:id="4"/>
      </w:r>
      <w:r w:rsidRPr="00C91F74">
        <w:rPr>
          <w:lang w:val="fr-FR"/>
        </w:rPr>
        <w:t xml:space="preserve"> le taux de 2025 était bien inférieur au taux historique de génération de sous-produits de l’entreprise, qui est de 1,57 %, ainsi qu’à ceux observés dans de nombreux autres pays, ce qui reflète l’excellence continue des contrôles et des opérations de l’entreprise. </w:t>
      </w:r>
    </w:p>
    <w:p w14:paraId="03417AC7" w14:textId="51405717" w:rsidR="002466E6" w:rsidRPr="00C91F74" w:rsidRDefault="002466E6" w:rsidP="005A55F1">
      <w:pPr>
        <w:pStyle w:val="Heading1"/>
        <w:rPr>
          <w:lang w:val="fr-FR"/>
        </w:rPr>
      </w:pPr>
      <w:r w:rsidRPr="00C91F74">
        <w:rPr>
          <w:lang w:val="fr-FR"/>
        </w:rPr>
        <w:t>L'ONUDI a confirmé que, conformément à la décision 86/96</w:t>
      </w:r>
      <w:r w:rsidR="0061732C">
        <w:rPr>
          <w:lang w:val="fr-FR"/>
        </w:rPr>
        <w:t xml:space="preserve"> </w:t>
      </w:r>
      <w:r w:rsidRPr="00C91F74">
        <w:rPr>
          <w:lang w:val="fr-FR"/>
        </w:rPr>
        <w:t>b)</w:t>
      </w:r>
      <w:r w:rsidR="0061732C">
        <w:rPr>
          <w:lang w:val="fr-FR"/>
        </w:rPr>
        <w:t xml:space="preserve"> </w:t>
      </w:r>
      <w:r w:rsidRPr="00C91F74">
        <w:rPr>
          <w:lang w:val="fr-FR"/>
        </w:rPr>
        <w:t xml:space="preserve">vi), aucun financement supplémentaire provenant d'autres sources, y compris des crédits ou des compensations liés au HFC-23, n'avait été demandé ou reçu pour la maîtrise des émissions de sous-produits de HFC-23 de Quimobásicos. </w:t>
      </w:r>
    </w:p>
    <w:p w14:paraId="020FE5DC" w14:textId="77777777" w:rsidR="002466E6" w:rsidRPr="00C91F74" w:rsidRDefault="002466E6" w:rsidP="005A55F1">
      <w:pPr>
        <w:spacing w:before="240" w:after="240"/>
        <w:rPr>
          <w:u w:val="single"/>
          <w:lang w:val="fr-FR"/>
        </w:rPr>
      </w:pPr>
      <w:r w:rsidRPr="00C91F74">
        <w:rPr>
          <w:u w:val="single"/>
          <w:lang w:val="fr-FR"/>
        </w:rPr>
        <w:t>Plan de mise en œuvre de la cinquième tranche</w:t>
      </w:r>
    </w:p>
    <w:p w14:paraId="36F1D9EE" w14:textId="77777777" w:rsidR="002466E6" w:rsidRPr="001C3C53" w:rsidRDefault="002466E6" w:rsidP="004717F0">
      <w:pPr>
        <w:spacing w:after="240"/>
        <w:rPr>
          <w:i/>
          <w:iCs/>
        </w:rPr>
      </w:pPr>
      <w:r w:rsidRPr="001C3C53">
        <w:rPr>
          <w:i/>
          <w:iCs/>
        </w:rPr>
        <w:t>Financement demandé</w:t>
      </w:r>
    </w:p>
    <w:p w14:paraId="43EA8ADC" w14:textId="77777777" w:rsidR="002466E6" w:rsidRPr="00C91F74" w:rsidRDefault="002466E6" w:rsidP="004717F0">
      <w:pPr>
        <w:pStyle w:val="Heading1"/>
        <w:rPr>
          <w:lang w:val="fr-FR"/>
        </w:rPr>
      </w:pPr>
      <w:r w:rsidRPr="00C91F74">
        <w:rPr>
          <w:lang w:val="fr-FR"/>
        </w:rPr>
        <w:t>Conformément au paragraphe 6 de l’Accord conclu entre le Gouvernement du Mexique et le Comité exécutif, le financement de la cinquième tranche a été ajusté à 215 109 dollars des États-Unis sur la base du taux de production de sous-produits prévu pour 2025 (1,02 %), la quantité de HCFC-22 produite cette année-là (2 220,23 tm) et le montant maximal des surcoûts d'exploitation recevables pour chaque année, fixé à 332 355 $US comme spécifié dans l’Accord. Le calcul des coûts admissibles figure à l’annexe I du présent document.</w:t>
      </w:r>
    </w:p>
    <w:p w14:paraId="17DDEED2" w14:textId="1E0B45A9" w:rsidR="002466E6" w:rsidRPr="00C91F74" w:rsidRDefault="002466E6" w:rsidP="005A55F1">
      <w:pPr>
        <w:pStyle w:val="Heading1"/>
        <w:rPr>
          <w:lang w:val="fr-FR"/>
        </w:rPr>
      </w:pPr>
      <w:r w:rsidRPr="00C91F74">
        <w:rPr>
          <w:lang w:val="fr-FR"/>
        </w:rPr>
        <w:t>Le financement total du projet convenu lors de la</w:t>
      </w:r>
      <w:r w:rsidR="00951B2B">
        <w:rPr>
          <w:lang w:val="fr-FR"/>
        </w:rPr>
        <w:t xml:space="preserve"> 86</w:t>
      </w:r>
      <w:r w:rsidR="00951B2B" w:rsidRPr="00951B2B">
        <w:rPr>
          <w:vertAlign w:val="superscript"/>
          <w:lang w:val="fr-FR"/>
        </w:rPr>
        <w:t>e</w:t>
      </w:r>
      <w:r w:rsidR="00951B2B">
        <w:rPr>
          <w:lang w:val="fr-FR"/>
        </w:rPr>
        <w:t xml:space="preserve"> </w:t>
      </w:r>
      <w:r w:rsidRPr="00C91F74">
        <w:rPr>
          <w:lang w:val="fr-FR"/>
        </w:rPr>
        <w:t>réunion comprenait un financement destiné à l’assistance en matière de politiques afin de garantir que les émissions de sous-produits de HFC-23 continueraient d’être contrôlées dans la mesure du possible après l’achèvement du projet. En conséquence, la quatrième tranche comprenait une étude et une analyse des politiques et réglementations nationales en la matière, et la cinquième tranche prévoit d’inclure l’élaboration d’un instrument juridique visant à garantir la destruction durable du HFC-23.</w:t>
      </w:r>
    </w:p>
    <w:p w14:paraId="381F9A0C" w14:textId="77777777" w:rsidR="002466E6" w:rsidRPr="00C91F74" w:rsidRDefault="002466E6" w:rsidP="005A55F1">
      <w:pPr>
        <w:pStyle w:val="Heading1"/>
        <w:rPr>
          <w:lang w:val="fr-FR"/>
        </w:rPr>
      </w:pPr>
      <w:r w:rsidRPr="00C91F74">
        <w:rPr>
          <w:lang w:val="fr-FR"/>
        </w:rPr>
        <w:t>Sur la base de ce qui précède, les activités et le financement de la cinquième tranche ont été approuvés à hauteur de 215 109 $US, avec la suivante ventilation :</w:t>
      </w:r>
    </w:p>
    <w:p w14:paraId="2F659B32" w14:textId="6A87AD1F" w:rsidR="002466E6" w:rsidRPr="00C91F74" w:rsidRDefault="002466E6" w:rsidP="005A55F1">
      <w:pPr>
        <w:pStyle w:val="Heading2"/>
        <w:rPr>
          <w:lang w:val="fr-FR"/>
        </w:rPr>
      </w:pPr>
      <w:r w:rsidRPr="00C91F74">
        <w:rPr>
          <w:lang w:val="fr-FR"/>
        </w:rPr>
        <w:t xml:space="preserve">Poursuite de la destruction du sous-produit HFC-23 issu de la production de HCFC-22 chez Quimobásicos ; la production totale de HCFC-22 pour toutes les utilisations devrait s'élever </w:t>
      </w:r>
      <w:r w:rsidRPr="00C91F74">
        <w:rPr>
          <w:lang w:val="fr-FR"/>
        </w:rPr>
        <w:lastRenderedPageBreak/>
        <w:t>à 2 698,00 tm pour 2026, avec 37,768 tm de sous-produit HFC-23 générées puis détruites (175 171</w:t>
      </w:r>
      <w:r w:rsidR="008067B3">
        <w:rPr>
          <w:lang w:val="fr-FR"/>
        </w:rPr>
        <w:t xml:space="preserve"> </w:t>
      </w:r>
      <w:r w:rsidR="008067B3" w:rsidRPr="00C91F74">
        <w:rPr>
          <w:lang w:val="fr-FR"/>
        </w:rPr>
        <w:t>$US</w:t>
      </w:r>
      <w:r w:rsidRPr="00C91F74">
        <w:rPr>
          <w:lang w:val="fr-FR"/>
        </w:rPr>
        <w:t>) ;</w:t>
      </w:r>
    </w:p>
    <w:p w14:paraId="67FFA906" w14:textId="165AD139" w:rsidR="002466E6" w:rsidRPr="00C91F74" w:rsidRDefault="002466E6" w:rsidP="005A55F1">
      <w:pPr>
        <w:pStyle w:val="Heading2"/>
        <w:rPr>
          <w:lang w:val="fr-FR"/>
        </w:rPr>
      </w:pPr>
      <w:r w:rsidRPr="00C91F74">
        <w:rPr>
          <w:lang w:val="fr-FR"/>
        </w:rPr>
        <w:t>Assistance en matière de politiques visant à garantir que les émissions de sous-produit HFC-23 continuent d’être contrôlées dans la mesure du possible après l’achèvement du projet, y compris une étude et une analyse des politiques et réglementations nationales, ainsi que l’élaboration d’un instrument juridique garantissant la destruction durable du HFC-23 (14 938 $US, plus 65 062 $US provenant des fonds restants de la quatrième tranche) ; et</w:t>
      </w:r>
    </w:p>
    <w:p w14:paraId="56043F8B" w14:textId="3519482E" w:rsidR="002466E6" w:rsidRPr="00C91F74" w:rsidRDefault="002466E6" w:rsidP="005A55F1">
      <w:pPr>
        <w:pStyle w:val="Heading2"/>
        <w:rPr>
          <w:lang w:val="fr-FR"/>
        </w:rPr>
      </w:pPr>
      <w:r w:rsidRPr="00C91F74">
        <w:rPr>
          <w:lang w:val="fr-FR"/>
        </w:rPr>
        <w:t>Surveillance et vérification de la destruction, y compris un rapport de vérification indépendant (25 000 $US, plus 1 488 $US provenant des fonds restants de la troisième tranche).</w:t>
      </w:r>
    </w:p>
    <w:p w14:paraId="7C0694B4" w14:textId="77777777" w:rsidR="002466E6" w:rsidRPr="00C91F74" w:rsidRDefault="002466E6" w:rsidP="005A55F1">
      <w:pPr>
        <w:pStyle w:val="NormalWeb"/>
        <w:keepNext/>
        <w:keepLines/>
        <w:rPr>
          <w:sz w:val="22"/>
          <w:szCs w:val="22"/>
          <w:u w:val="single"/>
          <w:lang w:val="fr-FR"/>
        </w:rPr>
      </w:pPr>
      <w:r w:rsidRPr="00C91F74">
        <w:rPr>
          <w:sz w:val="22"/>
          <w:szCs w:val="22"/>
          <w:u w:val="single"/>
          <w:lang w:val="fr-FR"/>
        </w:rPr>
        <w:t>Durabilité de l'élimination progressive des HCFC et évaluation des risques</w:t>
      </w:r>
    </w:p>
    <w:p w14:paraId="2383BC19" w14:textId="46CE735D" w:rsidR="002466E6" w:rsidRPr="00C91F74" w:rsidRDefault="002466E6" w:rsidP="005A55F1">
      <w:pPr>
        <w:pStyle w:val="Heading1"/>
        <w:rPr>
          <w:lang w:val="fr-FR"/>
        </w:rPr>
      </w:pPr>
      <w:r w:rsidRPr="00C91F74">
        <w:rPr>
          <w:lang w:val="fr-FR"/>
        </w:rPr>
        <w:t xml:space="preserve">La durabilité des mesures de contrôle des émissions de HFC-23 sera assurée, entre autres, par l’engagement de Quimobásicos à suspendre la production de HCFC-22 pendant une période pouvant aller jusqu’à deux semaines afin de permettre la réparation de l’unité de destruction (PDU) ; la deuxième unité de destruction (PDU-1) remise à neuf, capable de fournir des services de destruction à des tiers ; et l’engagement du Gouvernement mexicain à veiller à ce que les émissions de HFC-23, sous-produit de la production de HCFC-22 par Quimobásicos, continuent d’être contrôlées et vérifiées de la même manière après l’achèvement du projet, notamment par l’élaboration d’un instrument juridique visant à garantir la destruction durable, actuellement en cours de développement dans le cadre de la cinquième tranche. Les mesures prises par l'entreprise pour garantir le fonctionnement optimal de l'unité de destruction et minimiser le taux de production du sous-produit HFC-23, y compris son </w:t>
      </w:r>
      <w:r w:rsidRPr="00C91F74">
        <w:rPr>
          <w:bCs/>
          <w:lang w:val="fr-FR"/>
        </w:rPr>
        <w:t xml:space="preserve">approche proactive en matière de maintenance et de prévention des fuites, </w:t>
      </w:r>
      <w:r w:rsidRPr="00C91F74">
        <w:rPr>
          <w:lang w:val="fr-FR"/>
        </w:rPr>
        <w:t>réduisent le risque d'émissions de HFC-23.</w:t>
      </w:r>
    </w:p>
    <w:p w14:paraId="0FD3C48E" w14:textId="77777777" w:rsidR="002466E6" w:rsidRPr="0043094C" w:rsidRDefault="002466E6" w:rsidP="005A55F1">
      <w:pPr>
        <w:keepNext/>
        <w:spacing w:before="240" w:after="240"/>
        <w:rPr>
          <w:u w:val="single"/>
        </w:rPr>
      </w:pPr>
      <w:r w:rsidRPr="0043094C">
        <w:rPr>
          <w:u w:val="single"/>
        </w:rPr>
        <w:t>Conclusion</w:t>
      </w:r>
    </w:p>
    <w:p w14:paraId="4A283B46" w14:textId="3551DBCA" w:rsidR="002466E6" w:rsidRPr="005A38D3" w:rsidRDefault="002466E6" w:rsidP="005A55F1">
      <w:pPr>
        <w:pStyle w:val="Heading1"/>
      </w:pPr>
      <w:r w:rsidRPr="00C91F74">
        <w:rPr>
          <w:lang w:val="fr-FR"/>
        </w:rPr>
        <w:t xml:space="preserve">Quimobásicos, avec le soutien du Gouvernement mexicain et de l'ONUDI, a poursuivi ses efforts remarquables pour assurer la destruction du sous-produit HFC-23 généré lors de la production de HCFC-22, conformément à l'accord conclu entre le Gouvernement mexicain et le Comité </w:t>
      </w:r>
      <w:r w:rsidR="00452FD9" w:rsidRPr="00C91F74">
        <w:rPr>
          <w:lang w:val="fr-FR"/>
        </w:rPr>
        <w:t>exécutif</w:t>
      </w:r>
      <w:r w:rsidRPr="00C91F74">
        <w:rPr>
          <w:lang w:val="fr-FR"/>
        </w:rPr>
        <w:t xml:space="preserve">. Les émissions de sous-produit HFC-23 issues de la production de HCFC-22 en 2025 ont été négligeables. </w:t>
      </w:r>
      <w:r w:rsidRPr="005A38D3">
        <w:t>Le taux de décaissement s'élève à 95 %.</w:t>
      </w:r>
    </w:p>
    <w:p w14:paraId="0476D568" w14:textId="77777777" w:rsidR="002466E6" w:rsidRPr="00BF7102" w:rsidRDefault="002466E6" w:rsidP="005A55F1">
      <w:pPr>
        <w:spacing w:before="360" w:after="240"/>
        <w:rPr>
          <w:b/>
        </w:rPr>
      </w:pPr>
      <w:r w:rsidRPr="00BF7102">
        <w:rPr>
          <w:b/>
        </w:rPr>
        <w:t>RECOMMANDATION</w:t>
      </w:r>
    </w:p>
    <w:p w14:paraId="5DE5BC9D" w14:textId="1075FC15" w:rsidR="002466E6" w:rsidRPr="00C91F74" w:rsidRDefault="002466E6" w:rsidP="005A55F1">
      <w:pPr>
        <w:pStyle w:val="Heading1"/>
        <w:rPr>
          <w:lang w:val="fr-FR"/>
        </w:rPr>
      </w:pPr>
      <w:bookmarkStart w:id="2" w:name="_Hlk122622077"/>
      <w:r w:rsidRPr="00C91F74">
        <w:rPr>
          <w:lang w:val="fr-FR"/>
        </w:rPr>
        <w:t xml:space="preserve">Le Secrétariat du Fonds recommande au Comité </w:t>
      </w:r>
      <w:r w:rsidR="00452FD9" w:rsidRPr="00C91F74">
        <w:rPr>
          <w:lang w:val="fr-FR"/>
        </w:rPr>
        <w:t>exécutif</w:t>
      </w:r>
      <w:r w:rsidRPr="00C91F74">
        <w:rPr>
          <w:lang w:val="fr-FR"/>
        </w:rPr>
        <w:t xml:space="preserve"> de prendre note du rapport périodique sur la mise en œuvre de la quatrième tranche du projet visant à contrôler et à éliminer progressivement les émissions de HFC-23 chez Quimobásicos, au Mexique, et recommande en outre l’Approbation globale de la cinquième tranche du projet ainsi que du plan de mise en œuvre correspondant pour la période 2026-2027 pour le Mexique,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217"/>
        <w:gridCol w:w="1631"/>
        <w:gridCol w:w="1397"/>
        <w:gridCol w:w="1558"/>
      </w:tblGrid>
      <w:tr w:rsidR="002466E6" w:rsidRPr="00BF7102" w14:paraId="3702986D" w14:textId="77777777" w:rsidTr="006E7A9E">
        <w:trPr>
          <w:tblHeader/>
        </w:trPr>
        <w:tc>
          <w:tcPr>
            <w:tcW w:w="293" w:type="pct"/>
          </w:tcPr>
          <w:p w14:paraId="5181B7F6" w14:textId="77777777" w:rsidR="002466E6" w:rsidRPr="00C91F74" w:rsidRDefault="002466E6" w:rsidP="005A55F1">
            <w:pPr>
              <w:jc w:val="center"/>
              <w:rPr>
                <w:b/>
                <w:bCs/>
                <w:sz w:val="20"/>
                <w:szCs w:val="20"/>
                <w:lang w:val="fr-FR"/>
              </w:rPr>
            </w:pPr>
          </w:p>
        </w:tc>
        <w:tc>
          <w:tcPr>
            <w:tcW w:w="2255" w:type="pct"/>
          </w:tcPr>
          <w:p w14:paraId="787B4BE7" w14:textId="77777777" w:rsidR="002466E6" w:rsidRPr="00BF7102" w:rsidRDefault="002466E6" w:rsidP="005A55F1">
            <w:pPr>
              <w:jc w:val="center"/>
              <w:rPr>
                <w:b/>
                <w:bCs/>
                <w:sz w:val="20"/>
                <w:szCs w:val="20"/>
              </w:rPr>
            </w:pPr>
            <w:r w:rsidRPr="00BF7102">
              <w:rPr>
                <w:b/>
                <w:bCs/>
                <w:sz w:val="20"/>
                <w:szCs w:val="20"/>
              </w:rPr>
              <w:t>Titre du projet</w:t>
            </w:r>
          </w:p>
        </w:tc>
        <w:tc>
          <w:tcPr>
            <w:tcW w:w="872" w:type="pct"/>
            <w:tcMar>
              <w:left w:w="29" w:type="dxa"/>
              <w:right w:w="29" w:type="dxa"/>
            </w:tcMar>
          </w:tcPr>
          <w:p w14:paraId="2D1BE092" w14:textId="77777777" w:rsidR="002466E6" w:rsidRPr="00BF7102" w:rsidRDefault="002466E6" w:rsidP="005A55F1">
            <w:pPr>
              <w:jc w:val="center"/>
              <w:rPr>
                <w:b/>
                <w:bCs/>
                <w:sz w:val="20"/>
                <w:szCs w:val="20"/>
              </w:rPr>
            </w:pPr>
            <w:r w:rsidRPr="00BF7102">
              <w:rPr>
                <w:b/>
                <w:bCs/>
                <w:sz w:val="20"/>
                <w:szCs w:val="20"/>
              </w:rPr>
              <w:t>Financement du projet ($US)</w:t>
            </w:r>
          </w:p>
        </w:tc>
        <w:tc>
          <w:tcPr>
            <w:tcW w:w="747" w:type="pct"/>
            <w:tcMar>
              <w:left w:w="29" w:type="dxa"/>
              <w:right w:w="29" w:type="dxa"/>
            </w:tcMar>
          </w:tcPr>
          <w:p w14:paraId="2182FA10" w14:textId="02FD2747" w:rsidR="002466E6" w:rsidRPr="00BF7102" w:rsidRDefault="002466E6" w:rsidP="005A55F1">
            <w:pPr>
              <w:jc w:val="center"/>
              <w:rPr>
                <w:b/>
                <w:bCs/>
                <w:sz w:val="20"/>
                <w:szCs w:val="20"/>
              </w:rPr>
            </w:pPr>
            <w:r w:rsidRPr="00BF7102">
              <w:rPr>
                <w:b/>
                <w:bCs/>
                <w:sz w:val="20"/>
                <w:szCs w:val="20"/>
              </w:rPr>
              <w:t>Coûts d'appui ($US)</w:t>
            </w:r>
          </w:p>
        </w:tc>
        <w:tc>
          <w:tcPr>
            <w:tcW w:w="833" w:type="pct"/>
            <w:tcBorders>
              <w:bottom w:val="single" w:sz="4" w:space="0" w:color="auto"/>
            </w:tcBorders>
            <w:tcMar>
              <w:left w:w="29" w:type="dxa"/>
              <w:right w:w="29" w:type="dxa"/>
            </w:tcMar>
          </w:tcPr>
          <w:p w14:paraId="38BFF40E" w14:textId="77777777" w:rsidR="002466E6" w:rsidRPr="00BF7102" w:rsidRDefault="002466E6" w:rsidP="005A55F1">
            <w:pPr>
              <w:jc w:val="center"/>
              <w:rPr>
                <w:b/>
                <w:bCs/>
                <w:sz w:val="20"/>
                <w:szCs w:val="20"/>
              </w:rPr>
            </w:pPr>
            <w:r w:rsidRPr="00BF7102">
              <w:rPr>
                <w:b/>
                <w:bCs/>
                <w:sz w:val="20"/>
                <w:szCs w:val="20"/>
              </w:rPr>
              <w:t>Agence d'exécution</w:t>
            </w:r>
          </w:p>
        </w:tc>
      </w:tr>
      <w:tr w:rsidR="002466E6" w:rsidRPr="0034371D" w14:paraId="0BC0A8AF" w14:textId="77777777" w:rsidTr="006E7A9E">
        <w:tc>
          <w:tcPr>
            <w:tcW w:w="293" w:type="pct"/>
          </w:tcPr>
          <w:p w14:paraId="799E512E" w14:textId="10A92B99" w:rsidR="002466E6" w:rsidRPr="00BF7102" w:rsidRDefault="002466E6" w:rsidP="0076532C">
            <w:pPr>
              <w:jc w:val="center"/>
              <w:rPr>
                <w:sz w:val="20"/>
                <w:szCs w:val="20"/>
              </w:rPr>
            </w:pPr>
            <w:r w:rsidRPr="00BF7102">
              <w:rPr>
                <w:sz w:val="20"/>
                <w:szCs w:val="20"/>
              </w:rPr>
              <w:t>a)</w:t>
            </w:r>
          </w:p>
        </w:tc>
        <w:tc>
          <w:tcPr>
            <w:tcW w:w="2255" w:type="pct"/>
          </w:tcPr>
          <w:p w14:paraId="499D4BC5" w14:textId="4B75957E" w:rsidR="002466E6" w:rsidRPr="00C91F74" w:rsidRDefault="002466E6" w:rsidP="005A55F1">
            <w:pPr>
              <w:jc w:val="left"/>
              <w:rPr>
                <w:sz w:val="20"/>
                <w:szCs w:val="20"/>
                <w:lang w:val="fr-FR"/>
              </w:rPr>
            </w:pPr>
            <w:r w:rsidRPr="00C91F74">
              <w:rPr>
                <w:sz w:val="20"/>
                <w:szCs w:val="20"/>
                <w:lang w:val="fr-FR"/>
              </w:rPr>
              <w:t xml:space="preserve">Maîtrise et élimination progressive des émissions de HFC-23 dans </w:t>
            </w:r>
            <w:r w:rsidR="002D7FDE" w:rsidRPr="00C91F74">
              <w:rPr>
                <w:sz w:val="20"/>
                <w:szCs w:val="20"/>
                <w:lang w:val="fr-FR"/>
              </w:rPr>
              <w:t xml:space="preserve">la </w:t>
            </w:r>
            <w:r w:rsidRPr="00C91F74">
              <w:rPr>
                <w:sz w:val="20"/>
                <w:szCs w:val="20"/>
                <w:lang w:val="fr-FR"/>
              </w:rPr>
              <w:t>production de HCFC-22 chez Quimobásicos (cinquième tranche)</w:t>
            </w:r>
          </w:p>
        </w:tc>
        <w:tc>
          <w:tcPr>
            <w:tcW w:w="872" w:type="pct"/>
          </w:tcPr>
          <w:p w14:paraId="32709A5C" w14:textId="77777777" w:rsidR="002466E6" w:rsidRPr="00F6259F" w:rsidRDefault="002466E6" w:rsidP="005A55F1">
            <w:pPr>
              <w:jc w:val="right"/>
              <w:rPr>
                <w:sz w:val="20"/>
                <w:szCs w:val="20"/>
                <w:highlight w:val="yellow"/>
              </w:rPr>
            </w:pPr>
            <w:r w:rsidRPr="00433874">
              <w:rPr>
                <w:sz w:val="20"/>
                <w:szCs w:val="20"/>
              </w:rPr>
              <w:t>215 109</w:t>
            </w:r>
          </w:p>
        </w:tc>
        <w:tc>
          <w:tcPr>
            <w:tcW w:w="747" w:type="pct"/>
          </w:tcPr>
          <w:p w14:paraId="24DE9470" w14:textId="77777777" w:rsidR="002466E6" w:rsidRPr="0012732A" w:rsidRDefault="002466E6" w:rsidP="005A55F1">
            <w:pPr>
              <w:jc w:val="right"/>
            </w:pPr>
            <w:r w:rsidRPr="0012732A">
              <w:rPr>
                <w:sz w:val="20"/>
                <w:szCs w:val="20"/>
              </w:rPr>
              <w:t>15 058</w:t>
            </w:r>
          </w:p>
        </w:tc>
        <w:tc>
          <w:tcPr>
            <w:tcW w:w="833" w:type="pct"/>
            <w:tcBorders>
              <w:top w:val="single" w:sz="4" w:space="0" w:color="auto"/>
            </w:tcBorders>
          </w:tcPr>
          <w:p w14:paraId="09F15E70" w14:textId="055107E9" w:rsidR="002466E6" w:rsidRPr="0034371D" w:rsidRDefault="002466E6" w:rsidP="005A55F1">
            <w:pPr>
              <w:jc w:val="center"/>
              <w:rPr>
                <w:sz w:val="20"/>
                <w:szCs w:val="20"/>
              </w:rPr>
            </w:pPr>
            <w:r w:rsidRPr="00BF7102">
              <w:rPr>
                <w:sz w:val="20"/>
                <w:szCs w:val="20"/>
              </w:rPr>
              <w:t>ONUDI</w:t>
            </w:r>
          </w:p>
        </w:tc>
      </w:tr>
    </w:tbl>
    <w:p w14:paraId="79140BAD" w14:textId="77777777" w:rsidR="002466E6" w:rsidRDefault="002466E6" w:rsidP="005A55F1"/>
    <w:p w14:paraId="1110DE57" w14:textId="77777777" w:rsidR="002466E6" w:rsidRDefault="002466E6" w:rsidP="005A55F1"/>
    <w:p w14:paraId="44C0CA17" w14:textId="77777777" w:rsidR="002466E6" w:rsidRPr="00F43ED6" w:rsidRDefault="002466E6" w:rsidP="005A55F1">
      <w:pPr>
        <w:sectPr w:rsidR="002466E6" w:rsidRPr="00F43ED6" w:rsidSect="002466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bookmarkEnd w:id="2"/>
    <w:p w14:paraId="1E6E611F" w14:textId="0EEE46FC" w:rsidR="00133206" w:rsidRPr="00C91F74" w:rsidRDefault="00133206" w:rsidP="00133206">
      <w:pPr>
        <w:spacing w:after="120"/>
        <w:jc w:val="center"/>
        <w:rPr>
          <w:b/>
          <w:lang w:val="fr-FR"/>
        </w:rPr>
      </w:pPr>
      <w:r w:rsidRPr="00C91F74">
        <w:rPr>
          <w:b/>
          <w:lang w:val="fr-FR"/>
        </w:rPr>
        <w:lastRenderedPageBreak/>
        <w:t>FICHE D'ÉVALUATION DE PROJET – PROJETS PLURIANNUELS</w:t>
      </w:r>
    </w:p>
    <w:p w14:paraId="0B909FEE" w14:textId="77777777" w:rsidR="00133206" w:rsidRPr="0028536A" w:rsidRDefault="00133206" w:rsidP="00133206">
      <w:pPr>
        <w:spacing w:after="200"/>
        <w:jc w:val="center"/>
        <w:rPr>
          <w:b/>
        </w:rPr>
      </w:pPr>
      <w:r w:rsidRPr="0028536A">
        <w:rPr>
          <w:b/>
        </w:rPr>
        <w:t>Mexique</w:t>
      </w:r>
    </w:p>
    <w:tbl>
      <w:tblPr>
        <w:tblStyle w:val="TableGrid"/>
        <w:tblW w:w="6026" w:type="pct"/>
        <w:tblInd w:w="-995" w:type="dxa"/>
        <w:tblCellMar>
          <w:top w:w="28" w:type="dxa"/>
          <w:bottom w:w="28" w:type="dxa"/>
        </w:tblCellMar>
        <w:tblLook w:val="04A0" w:firstRow="1" w:lastRow="0" w:firstColumn="1" w:lastColumn="0" w:noHBand="0" w:noVBand="1"/>
      </w:tblPr>
      <w:tblGrid>
        <w:gridCol w:w="4230"/>
        <w:gridCol w:w="2249"/>
        <w:gridCol w:w="1801"/>
        <w:gridCol w:w="2989"/>
      </w:tblGrid>
      <w:tr w:rsidR="00133206" w:rsidRPr="0001161A" w14:paraId="79F6EC40" w14:textId="77777777" w:rsidTr="003F50E6">
        <w:trPr>
          <w:trHeight w:val="248"/>
        </w:trPr>
        <w:tc>
          <w:tcPr>
            <w:tcW w:w="1877" w:type="pct"/>
          </w:tcPr>
          <w:p w14:paraId="465433BE" w14:textId="77777777" w:rsidR="00133206" w:rsidRPr="0001161A" w:rsidRDefault="00133206" w:rsidP="00080A33">
            <w:pPr>
              <w:jc w:val="center"/>
              <w:rPr>
                <w:b/>
                <w:sz w:val="18"/>
                <w:szCs w:val="18"/>
              </w:rPr>
            </w:pPr>
            <w:r w:rsidRPr="0001161A">
              <w:rPr>
                <w:b/>
                <w:sz w:val="18"/>
                <w:szCs w:val="18"/>
              </w:rPr>
              <w:t>TITRE DU PROJET</w:t>
            </w:r>
          </w:p>
        </w:tc>
        <w:tc>
          <w:tcPr>
            <w:tcW w:w="998" w:type="pct"/>
          </w:tcPr>
          <w:p w14:paraId="2751E866" w14:textId="77777777" w:rsidR="00133206" w:rsidRPr="0001161A" w:rsidRDefault="00133206" w:rsidP="00080A33">
            <w:pPr>
              <w:jc w:val="center"/>
              <w:rPr>
                <w:b/>
                <w:sz w:val="18"/>
                <w:szCs w:val="18"/>
              </w:rPr>
            </w:pPr>
            <w:r w:rsidRPr="0001161A">
              <w:rPr>
                <w:b/>
                <w:sz w:val="18"/>
                <w:szCs w:val="18"/>
              </w:rPr>
              <w:t>AGENCE</w:t>
            </w:r>
          </w:p>
        </w:tc>
        <w:tc>
          <w:tcPr>
            <w:tcW w:w="799" w:type="pct"/>
          </w:tcPr>
          <w:p w14:paraId="0C4D6BDF" w14:textId="77777777" w:rsidR="00133206" w:rsidRPr="0001161A" w:rsidRDefault="00133206" w:rsidP="00080A33">
            <w:pPr>
              <w:jc w:val="center"/>
              <w:rPr>
                <w:b/>
                <w:sz w:val="18"/>
                <w:szCs w:val="18"/>
              </w:rPr>
            </w:pPr>
            <w:r w:rsidRPr="0001161A">
              <w:rPr>
                <w:b/>
                <w:sz w:val="18"/>
                <w:szCs w:val="18"/>
                <w:lang w:val="en-US"/>
              </w:rPr>
              <w:t>RÉUNION D'APPROBATION</w:t>
            </w:r>
          </w:p>
        </w:tc>
        <w:tc>
          <w:tcPr>
            <w:tcW w:w="1326" w:type="pct"/>
          </w:tcPr>
          <w:p w14:paraId="1130032F" w14:textId="77777777" w:rsidR="00133206" w:rsidRPr="0001161A" w:rsidRDefault="00133206" w:rsidP="00080A33">
            <w:pPr>
              <w:jc w:val="center"/>
              <w:rPr>
                <w:b/>
                <w:sz w:val="18"/>
                <w:szCs w:val="18"/>
              </w:rPr>
            </w:pPr>
            <w:r w:rsidRPr="0001161A">
              <w:rPr>
                <w:b/>
                <w:sz w:val="18"/>
                <w:szCs w:val="18"/>
                <w:lang w:val="en-US"/>
              </w:rPr>
              <w:t>MESURE DE RÉGLEMENTATION</w:t>
            </w:r>
          </w:p>
        </w:tc>
      </w:tr>
      <w:tr w:rsidR="00133206" w:rsidRPr="0001161A" w14:paraId="32DEB565" w14:textId="77777777" w:rsidTr="003F50E6">
        <w:trPr>
          <w:trHeight w:val="40"/>
        </w:trPr>
        <w:tc>
          <w:tcPr>
            <w:tcW w:w="1877" w:type="pct"/>
            <w:vAlign w:val="center"/>
          </w:tcPr>
          <w:p w14:paraId="10D24CB6" w14:textId="77777777" w:rsidR="00133206" w:rsidRPr="0001161A" w:rsidRDefault="00133206" w:rsidP="00080A33">
            <w:pPr>
              <w:jc w:val="center"/>
              <w:rPr>
                <w:color w:val="000000" w:themeColor="text1"/>
                <w:sz w:val="18"/>
                <w:szCs w:val="18"/>
                <w:lang w:val="fr-FR"/>
              </w:rPr>
            </w:pPr>
            <w:r w:rsidRPr="0001161A">
              <w:rPr>
                <w:color w:val="000000" w:themeColor="text1"/>
                <w:sz w:val="18"/>
                <w:szCs w:val="18"/>
                <w:lang w:val="fr-FR"/>
              </w:rPr>
              <w:t>Plan de mise en œuvre des HFC de Kigali (phase I)</w:t>
            </w:r>
          </w:p>
        </w:tc>
        <w:tc>
          <w:tcPr>
            <w:tcW w:w="998" w:type="pct"/>
            <w:vAlign w:val="center"/>
          </w:tcPr>
          <w:p w14:paraId="6ED5A686" w14:textId="48230FE6" w:rsidR="00133206" w:rsidRPr="0001161A" w:rsidRDefault="00133206" w:rsidP="00080A33">
            <w:pPr>
              <w:jc w:val="center"/>
              <w:rPr>
                <w:color w:val="000000" w:themeColor="text1"/>
                <w:sz w:val="18"/>
                <w:szCs w:val="18"/>
                <w:lang w:val="fr-FR"/>
              </w:rPr>
            </w:pPr>
            <w:r w:rsidRPr="0001161A">
              <w:rPr>
                <w:color w:val="000000" w:themeColor="text1"/>
                <w:sz w:val="18"/>
                <w:szCs w:val="18"/>
                <w:lang w:val="fr-FR"/>
              </w:rPr>
              <w:t>ONUDI (principale), PNUD et PNUE</w:t>
            </w:r>
          </w:p>
        </w:tc>
        <w:tc>
          <w:tcPr>
            <w:tcW w:w="799" w:type="pct"/>
            <w:vAlign w:val="center"/>
          </w:tcPr>
          <w:p w14:paraId="15625CAA" w14:textId="77777777" w:rsidR="00133206" w:rsidRPr="0001161A" w:rsidRDefault="00133206" w:rsidP="00080A33">
            <w:pPr>
              <w:jc w:val="center"/>
              <w:rPr>
                <w:color w:val="000000" w:themeColor="text1"/>
                <w:sz w:val="18"/>
                <w:szCs w:val="18"/>
              </w:rPr>
            </w:pPr>
            <w:r w:rsidRPr="0001161A">
              <w:rPr>
                <w:color w:val="000000" w:themeColor="text1"/>
                <w:sz w:val="18"/>
                <w:szCs w:val="18"/>
              </w:rPr>
              <w:t>93</w:t>
            </w:r>
            <w:r w:rsidRPr="0001161A">
              <w:rPr>
                <w:color w:val="000000" w:themeColor="text1"/>
                <w:sz w:val="18"/>
                <w:szCs w:val="18"/>
                <w:vertAlign w:val="superscript"/>
              </w:rPr>
              <w:t>e</w:t>
            </w:r>
          </w:p>
        </w:tc>
        <w:tc>
          <w:tcPr>
            <w:tcW w:w="1326" w:type="pct"/>
            <w:vAlign w:val="center"/>
          </w:tcPr>
          <w:p w14:paraId="7989B481" w14:textId="77777777" w:rsidR="00133206" w:rsidRPr="0001161A" w:rsidRDefault="00133206" w:rsidP="00080A33">
            <w:pPr>
              <w:jc w:val="center"/>
              <w:rPr>
                <w:color w:val="000000" w:themeColor="text1"/>
                <w:sz w:val="18"/>
                <w:szCs w:val="18"/>
              </w:rPr>
            </w:pPr>
            <w:r w:rsidRPr="0001161A">
              <w:rPr>
                <w:color w:val="000000" w:themeColor="text1"/>
                <w:sz w:val="18"/>
                <w:szCs w:val="18"/>
              </w:rPr>
              <w:t>Élimination de 10 % d'ici 2029</w:t>
            </w:r>
          </w:p>
        </w:tc>
      </w:tr>
    </w:tbl>
    <w:p w14:paraId="24E1B956" w14:textId="77777777" w:rsidR="00133206" w:rsidRPr="0001161A" w:rsidRDefault="00133206" w:rsidP="00133206">
      <w:pPr>
        <w:jc w:val="center"/>
        <w:rPr>
          <w:sz w:val="18"/>
          <w:szCs w:val="18"/>
        </w:rPr>
      </w:pPr>
    </w:p>
    <w:tbl>
      <w:tblPr>
        <w:tblStyle w:val="TableGrid"/>
        <w:tblW w:w="6013" w:type="pct"/>
        <w:tblInd w:w="-9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4769"/>
        <w:gridCol w:w="2160"/>
        <w:gridCol w:w="1008"/>
        <w:gridCol w:w="3312"/>
      </w:tblGrid>
      <w:tr w:rsidR="00133206" w:rsidRPr="0001161A" w14:paraId="510C2172" w14:textId="77777777" w:rsidTr="003F50E6">
        <w:trPr>
          <w:trHeight w:val="77"/>
        </w:trPr>
        <w:tc>
          <w:tcPr>
            <w:tcW w:w="2120" w:type="pct"/>
          </w:tcPr>
          <w:p w14:paraId="028FE353" w14:textId="0A04E267" w:rsidR="00133206" w:rsidRPr="0001161A" w:rsidRDefault="006E7A9E" w:rsidP="00080A33">
            <w:pPr>
              <w:jc w:val="left"/>
              <w:rPr>
                <w:b/>
                <w:sz w:val="18"/>
                <w:szCs w:val="18"/>
                <w:lang w:val="fr-FR"/>
              </w:rPr>
            </w:pPr>
            <w:r w:rsidRPr="0001161A">
              <w:rPr>
                <w:b/>
                <w:sz w:val="18"/>
                <w:szCs w:val="18"/>
                <w:lang w:val="fr-FR"/>
              </w:rPr>
              <w:t xml:space="preserve">DONNEES RELATIVES A L'ARTICLE 7 </w:t>
            </w:r>
            <w:r w:rsidR="00133206" w:rsidRPr="0001161A">
              <w:rPr>
                <w:b/>
                <w:sz w:val="18"/>
                <w:szCs w:val="18"/>
                <w:lang w:val="fr-FR"/>
              </w:rPr>
              <w:t>(Annexe F)</w:t>
            </w:r>
          </w:p>
        </w:tc>
        <w:tc>
          <w:tcPr>
            <w:tcW w:w="960" w:type="pct"/>
          </w:tcPr>
          <w:p w14:paraId="65109AC7" w14:textId="5AADEC08" w:rsidR="00133206" w:rsidRPr="0001161A" w:rsidRDefault="006E7A9E" w:rsidP="00A34E40">
            <w:pPr>
              <w:ind w:right="-247"/>
              <w:jc w:val="center"/>
              <w:rPr>
                <w:sz w:val="18"/>
                <w:szCs w:val="18"/>
              </w:rPr>
            </w:pPr>
            <w:r w:rsidRPr="0001161A">
              <w:rPr>
                <w:b/>
                <w:sz w:val="18"/>
                <w:szCs w:val="18"/>
              </w:rPr>
              <w:t xml:space="preserve">Année </w:t>
            </w:r>
            <w:r w:rsidR="00133206" w:rsidRPr="0001161A">
              <w:rPr>
                <w:b/>
                <w:bCs/>
                <w:sz w:val="18"/>
                <w:szCs w:val="18"/>
              </w:rPr>
              <w:t>:</w:t>
            </w:r>
            <w:r w:rsidR="00133206" w:rsidRPr="0001161A">
              <w:rPr>
                <w:color w:val="000000" w:themeColor="text1"/>
                <w:sz w:val="18"/>
                <w:szCs w:val="18"/>
              </w:rPr>
              <w:t xml:space="preserve"> 2024</w:t>
            </w:r>
          </w:p>
        </w:tc>
        <w:tc>
          <w:tcPr>
            <w:tcW w:w="448" w:type="pct"/>
          </w:tcPr>
          <w:p w14:paraId="490EA3E7" w14:textId="77777777" w:rsidR="00133206" w:rsidRPr="0001161A" w:rsidRDefault="00133206" w:rsidP="00080A33">
            <w:pPr>
              <w:ind w:left="-109"/>
              <w:jc w:val="right"/>
              <w:rPr>
                <w:sz w:val="18"/>
                <w:szCs w:val="18"/>
              </w:rPr>
            </w:pPr>
            <w:r w:rsidRPr="0001161A">
              <w:rPr>
                <w:color w:val="000000" w:themeColor="text1"/>
                <w:sz w:val="18"/>
                <w:szCs w:val="18"/>
              </w:rPr>
              <w:t xml:space="preserve">38 992 </w:t>
            </w:r>
            <w:r w:rsidRPr="0001161A">
              <w:rPr>
                <w:sz w:val="18"/>
                <w:szCs w:val="18"/>
              </w:rPr>
              <w:t>tm</w:t>
            </w:r>
          </w:p>
        </w:tc>
        <w:tc>
          <w:tcPr>
            <w:tcW w:w="1473" w:type="pct"/>
          </w:tcPr>
          <w:p w14:paraId="51B2BD11" w14:textId="29CDF5F5" w:rsidR="00133206" w:rsidRPr="0001161A" w:rsidRDefault="00133206" w:rsidP="00080A33">
            <w:pPr>
              <w:ind w:left="-110" w:right="33"/>
              <w:jc w:val="right"/>
              <w:rPr>
                <w:sz w:val="18"/>
                <w:szCs w:val="18"/>
              </w:rPr>
            </w:pPr>
            <w:r w:rsidRPr="0001161A">
              <w:rPr>
                <w:color w:val="000000" w:themeColor="text1"/>
                <w:sz w:val="18"/>
                <w:szCs w:val="18"/>
              </w:rPr>
              <w:t xml:space="preserve">43 614 902 </w:t>
            </w:r>
            <w:r w:rsidRPr="0001161A">
              <w:rPr>
                <w:sz w:val="18"/>
                <w:szCs w:val="18"/>
              </w:rPr>
              <w:t xml:space="preserve">tonnes </w:t>
            </w:r>
            <w:r w:rsidR="00CE37BD" w:rsidRPr="0001161A">
              <w:rPr>
                <w:sz w:val="18"/>
                <w:szCs w:val="18"/>
              </w:rPr>
              <w:t>éq-CO₂</w:t>
            </w:r>
          </w:p>
        </w:tc>
      </w:tr>
    </w:tbl>
    <w:p w14:paraId="596BFE4F" w14:textId="77777777" w:rsidR="00133206" w:rsidRPr="0001161A" w:rsidRDefault="00133206" w:rsidP="00133206">
      <w:pPr>
        <w:jc w:val="center"/>
        <w:rPr>
          <w:sz w:val="18"/>
          <w:szCs w:val="18"/>
        </w:rPr>
      </w:pPr>
    </w:p>
    <w:tbl>
      <w:tblPr>
        <w:tblStyle w:val="TableGrid"/>
        <w:tblW w:w="11245" w:type="dxa"/>
        <w:jc w:val="center"/>
        <w:tblLayout w:type="fixed"/>
        <w:tblLook w:val="04A0" w:firstRow="1" w:lastRow="0" w:firstColumn="1" w:lastColumn="0" w:noHBand="0" w:noVBand="1"/>
      </w:tblPr>
      <w:tblGrid>
        <w:gridCol w:w="1080"/>
        <w:gridCol w:w="1080"/>
        <w:gridCol w:w="990"/>
        <w:gridCol w:w="1170"/>
        <w:gridCol w:w="1260"/>
        <w:gridCol w:w="1369"/>
        <w:gridCol w:w="709"/>
        <w:gridCol w:w="1252"/>
        <w:gridCol w:w="1170"/>
        <w:gridCol w:w="1165"/>
      </w:tblGrid>
      <w:tr w:rsidR="002F179F" w:rsidRPr="0001161A" w14:paraId="12C5B890" w14:textId="77777777" w:rsidTr="0006455E">
        <w:trPr>
          <w:trHeight w:val="250"/>
          <w:jc w:val="center"/>
        </w:trPr>
        <w:tc>
          <w:tcPr>
            <w:tcW w:w="7658" w:type="dxa"/>
            <w:gridSpan w:val="7"/>
            <w:tcBorders>
              <w:right w:val="single" w:sz="4" w:space="0" w:color="auto"/>
            </w:tcBorders>
          </w:tcPr>
          <w:p w14:paraId="07A3ACC5" w14:textId="1568B649" w:rsidR="002F179F" w:rsidRPr="0001161A" w:rsidRDefault="002F179F" w:rsidP="00080A33">
            <w:pPr>
              <w:spacing w:after="60"/>
              <w:ind w:right="33"/>
              <w:jc w:val="left"/>
              <w:rPr>
                <w:b/>
                <w:sz w:val="18"/>
                <w:szCs w:val="18"/>
                <w:lang w:val="fr-FR"/>
              </w:rPr>
            </w:pPr>
            <w:r w:rsidRPr="0001161A">
              <w:rPr>
                <w:b/>
                <w:sz w:val="18"/>
                <w:szCs w:val="18"/>
                <w:lang w:val="fr-FR"/>
              </w:rPr>
              <w:t>DONNÉES SECTORIELLES DU PROGRAMME DE PAYS (tonnes éq-CO₂)</w:t>
            </w:r>
          </w:p>
        </w:tc>
        <w:tc>
          <w:tcPr>
            <w:tcW w:w="3587" w:type="dxa"/>
            <w:gridSpan w:val="3"/>
            <w:tcBorders>
              <w:top w:val="single" w:sz="4" w:space="0" w:color="auto"/>
              <w:left w:val="single" w:sz="4" w:space="0" w:color="auto"/>
              <w:bottom w:val="single" w:sz="4" w:space="0" w:color="auto"/>
              <w:right w:val="single" w:sz="4" w:space="0" w:color="auto"/>
            </w:tcBorders>
            <w:vAlign w:val="center"/>
          </w:tcPr>
          <w:p w14:paraId="1F080C1F" w14:textId="6CF3B2C6" w:rsidR="002F179F" w:rsidRPr="0001161A" w:rsidRDefault="002F179F" w:rsidP="002F179F">
            <w:pPr>
              <w:spacing w:after="60"/>
              <w:ind w:right="33"/>
              <w:jc w:val="right"/>
              <w:rPr>
                <w:bCs/>
                <w:sz w:val="18"/>
                <w:szCs w:val="18"/>
              </w:rPr>
            </w:pPr>
            <w:r w:rsidRPr="0001161A">
              <w:rPr>
                <w:b/>
                <w:sz w:val="18"/>
                <w:szCs w:val="18"/>
              </w:rPr>
              <w:t>Année :</w:t>
            </w:r>
            <w:r>
              <w:rPr>
                <w:b/>
                <w:sz w:val="18"/>
                <w:szCs w:val="18"/>
              </w:rPr>
              <w:t xml:space="preserve"> </w:t>
            </w:r>
            <w:r w:rsidRPr="0001161A">
              <w:rPr>
                <w:bCs/>
                <w:sz w:val="18"/>
                <w:szCs w:val="18"/>
              </w:rPr>
              <w:t>2025</w:t>
            </w:r>
          </w:p>
        </w:tc>
      </w:tr>
      <w:tr w:rsidR="00133206" w:rsidRPr="0001161A" w14:paraId="0E5E18DF" w14:textId="77777777" w:rsidTr="00452FD9">
        <w:trPr>
          <w:trHeight w:val="96"/>
          <w:jc w:val="center"/>
        </w:trPr>
        <w:tc>
          <w:tcPr>
            <w:tcW w:w="1080" w:type="dxa"/>
            <w:vMerge w:val="restart"/>
            <w:tcMar>
              <w:left w:w="85" w:type="dxa"/>
              <w:right w:w="85" w:type="dxa"/>
            </w:tcMar>
            <w:vAlign w:val="center"/>
          </w:tcPr>
          <w:p w14:paraId="464621BC" w14:textId="551146E8" w:rsidR="00133206" w:rsidRPr="0001161A" w:rsidRDefault="003915B2" w:rsidP="00080A33">
            <w:pPr>
              <w:jc w:val="center"/>
              <w:rPr>
                <w:sz w:val="18"/>
                <w:szCs w:val="18"/>
              </w:rPr>
            </w:pPr>
            <w:r w:rsidRPr="0001161A">
              <w:rPr>
                <w:sz w:val="18"/>
                <w:szCs w:val="18"/>
              </w:rPr>
              <w:t>Substance</w:t>
            </w:r>
          </w:p>
        </w:tc>
        <w:tc>
          <w:tcPr>
            <w:tcW w:w="1080" w:type="dxa"/>
            <w:vMerge w:val="restart"/>
            <w:tcMar>
              <w:left w:w="85" w:type="dxa"/>
              <w:right w:w="85" w:type="dxa"/>
            </w:tcMar>
            <w:vAlign w:val="center"/>
          </w:tcPr>
          <w:p w14:paraId="0B8916B2" w14:textId="77777777" w:rsidR="00133206" w:rsidRPr="0001161A" w:rsidRDefault="00133206" w:rsidP="00080A33">
            <w:pPr>
              <w:jc w:val="center"/>
              <w:rPr>
                <w:sz w:val="18"/>
                <w:szCs w:val="18"/>
              </w:rPr>
            </w:pPr>
            <w:r w:rsidRPr="0001161A">
              <w:rPr>
                <w:sz w:val="18"/>
                <w:szCs w:val="18"/>
              </w:rPr>
              <w:t>Aérosols</w:t>
            </w:r>
          </w:p>
        </w:tc>
        <w:tc>
          <w:tcPr>
            <w:tcW w:w="990" w:type="dxa"/>
            <w:vMerge w:val="restart"/>
            <w:tcMar>
              <w:left w:w="85" w:type="dxa"/>
              <w:right w:w="85" w:type="dxa"/>
            </w:tcMar>
            <w:vAlign w:val="center"/>
          </w:tcPr>
          <w:p w14:paraId="253865A2" w14:textId="4C9B22AC" w:rsidR="00133206" w:rsidRPr="0001161A" w:rsidRDefault="00133206" w:rsidP="00080A33">
            <w:pPr>
              <w:jc w:val="center"/>
              <w:rPr>
                <w:sz w:val="18"/>
                <w:szCs w:val="18"/>
              </w:rPr>
            </w:pPr>
            <w:r w:rsidRPr="0001161A">
              <w:rPr>
                <w:sz w:val="18"/>
                <w:szCs w:val="18"/>
              </w:rPr>
              <w:t>Mousse</w:t>
            </w:r>
            <w:r w:rsidR="0001161A">
              <w:rPr>
                <w:sz w:val="18"/>
                <w:szCs w:val="18"/>
              </w:rPr>
              <w:t>s</w:t>
            </w:r>
          </w:p>
        </w:tc>
        <w:tc>
          <w:tcPr>
            <w:tcW w:w="1170" w:type="dxa"/>
            <w:vMerge w:val="restart"/>
            <w:tcMar>
              <w:left w:w="85" w:type="dxa"/>
              <w:right w:w="85" w:type="dxa"/>
            </w:tcMar>
            <w:vAlign w:val="center"/>
          </w:tcPr>
          <w:p w14:paraId="7F9FCFD0" w14:textId="77777777" w:rsidR="00133206" w:rsidRPr="0001161A" w:rsidRDefault="00133206" w:rsidP="00080A33">
            <w:pPr>
              <w:jc w:val="center"/>
              <w:rPr>
                <w:sz w:val="18"/>
                <w:szCs w:val="18"/>
              </w:rPr>
            </w:pPr>
            <w:r w:rsidRPr="0001161A">
              <w:rPr>
                <w:sz w:val="18"/>
                <w:szCs w:val="18"/>
              </w:rPr>
              <w:t>Lutte contre les incendies</w:t>
            </w:r>
          </w:p>
        </w:tc>
        <w:tc>
          <w:tcPr>
            <w:tcW w:w="4590" w:type="dxa"/>
            <w:gridSpan w:val="4"/>
            <w:tcMar>
              <w:left w:w="85" w:type="dxa"/>
              <w:right w:w="85" w:type="dxa"/>
            </w:tcMar>
            <w:vAlign w:val="center"/>
          </w:tcPr>
          <w:p w14:paraId="30F46835" w14:textId="7135513B" w:rsidR="00133206" w:rsidRPr="0001161A" w:rsidRDefault="00133206" w:rsidP="00080A33">
            <w:pPr>
              <w:jc w:val="center"/>
              <w:rPr>
                <w:sz w:val="18"/>
                <w:szCs w:val="18"/>
              </w:rPr>
            </w:pPr>
            <w:r w:rsidRPr="0001161A">
              <w:rPr>
                <w:sz w:val="18"/>
                <w:szCs w:val="18"/>
              </w:rPr>
              <w:t xml:space="preserve">Climatisation </w:t>
            </w:r>
            <w:r w:rsidR="00D114D5" w:rsidRPr="0001161A">
              <w:rPr>
                <w:sz w:val="18"/>
                <w:szCs w:val="18"/>
              </w:rPr>
              <w:t xml:space="preserve">(CA) </w:t>
            </w:r>
            <w:r w:rsidRPr="0001161A">
              <w:rPr>
                <w:sz w:val="18"/>
                <w:szCs w:val="18"/>
              </w:rPr>
              <w:t>et réfrigération</w:t>
            </w:r>
          </w:p>
        </w:tc>
        <w:tc>
          <w:tcPr>
            <w:tcW w:w="1170" w:type="dxa"/>
            <w:vMerge w:val="restart"/>
            <w:tcMar>
              <w:left w:w="85" w:type="dxa"/>
              <w:right w:w="85" w:type="dxa"/>
            </w:tcMar>
            <w:vAlign w:val="center"/>
          </w:tcPr>
          <w:p w14:paraId="2B4E86A8" w14:textId="77777777" w:rsidR="00133206" w:rsidRPr="0001161A" w:rsidRDefault="00133206" w:rsidP="00412F79">
            <w:pPr>
              <w:ind w:left="-229" w:right="-230"/>
              <w:jc w:val="center"/>
              <w:rPr>
                <w:sz w:val="18"/>
                <w:szCs w:val="18"/>
              </w:rPr>
            </w:pPr>
            <w:r w:rsidRPr="0001161A">
              <w:rPr>
                <w:sz w:val="18"/>
                <w:szCs w:val="18"/>
              </w:rPr>
              <w:t>Solvant</w:t>
            </w:r>
          </w:p>
        </w:tc>
        <w:tc>
          <w:tcPr>
            <w:tcW w:w="1165" w:type="dxa"/>
            <w:vMerge w:val="restart"/>
            <w:tcMar>
              <w:left w:w="85" w:type="dxa"/>
              <w:right w:w="85" w:type="dxa"/>
            </w:tcMar>
            <w:vAlign w:val="center"/>
          </w:tcPr>
          <w:p w14:paraId="7E90A6DB" w14:textId="17E8D82C" w:rsidR="00133206" w:rsidRPr="0001161A" w:rsidRDefault="007A701D" w:rsidP="00080A33">
            <w:pPr>
              <w:jc w:val="center"/>
              <w:rPr>
                <w:sz w:val="18"/>
                <w:szCs w:val="18"/>
              </w:rPr>
            </w:pPr>
            <w:r w:rsidRPr="0001161A">
              <w:rPr>
                <w:sz w:val="18"/>
                <w:szCs w:val="18"/>
              </w:rPr>
              <w:t>Autre*</w:t>
            </w:r>
          </w:p>
        </w:tc>
      </w:tr>
      <w:tr w:rsidR="00133206" w:rsidRPr="0001161A" w14:paraId="2D5C0B9A" w14:textId="77777777" w:rsidTr="00452FD9">
        <w:trPr>
          <w:trHeight w:val="96"/>
          <w:jc w:val="center"/>
        </w:trPr>
        <w:tc>
          <w:tcPr>
            <w:tcW w:w="1080" w:type="dxa"/>
            <w:vMerge/>
            <w:tcMar>
              <w:left w:w="85" w:type="dxa"/>
              <w:right w:w="85" w:type="dxa"/>
            </w:tcMar>
            <w:vAlign w:val="center"/>
          </w:tcPr>
          <w:p w14:paraId="4AECD97C" w14:textId="77777777" w:rsidR="00133206" w:rsidRPr="0001161A" w:rsidRDefault="00133206" w:rsidP="00080A33">
            <w:pPr>
              <w:jc w:val="center"/>
              <w:rPr>
                <w:sz w:val="18"/>
                <w:szCs w:val="18"/>
              </w:rPr>
            </w:pPr>
          </w:p>
        </w:tc>
        <w:tc>
          <w:tcPr>
            <w:tcW w:w="1080" w:type="dxa"/>
            <w:vMerge/>
            <w:tcMar>
              <w:left w:w="85" w:type="dxa"/>
              <w:right w:w="85" w:type="dxa"/>
            </w:tcMar>
            <w:vAlign w:val="center"/>
          </w:tcPr>
          <w:p w14:paraId="7B6045E8" w14:textId="77777777" w:rsidR="00133206" w:rsidRPr="0001161A" w:rsidRDefault="00133206" w:rsidP="00080A33">
            <w:pPr>
              <w:jc w:val="center"/>
              <w:rPr>
                <w:sz w:val="18"/>
                <w:szCs w:val="18"/>
              </w:rPr>
            </w:pPr>
          </w:p>
        </w:tc>
        <w:tc>
          <w:tcPr>
            <w:tcW w:w="990" w:type="dxa"/>
            <w:vMerge/>
            <w:tcMar>
              <w:left w:w="85" w:type="dxa"/>
              <w:right w:w="85" w:type="dxa"/>
            </w:tcMar>
            <w:vAlign w:val="center"/>
          </w:tcPr>
          <w:p w14:paraId="3766C9A5" w14:textId="77777777" w:rsidR="00133206" w:rsidRPr="0001161A" w:rsidRDefault="00133206" w:rsidP="00080A33">
            <w:pPr>
              <w:jc w:val="center"/>
              <w:rPr>
                <w:sz w:val="18"/>
                <w:szCs w:val="18"/>
              </w:rPr>
            </w:pPr>
          </w:p>
        </w:tc>
        <w:tc>
          <w:tcPr>
            <w:tcW w:w="1170" w:type="dxa"/>
            <w:vMerge/>
            <w:tcMar>
              <w:left w:w="85" w:type="dxa"/>
              <w:right w:w="85" w:type="dxa"/>
            </w:tcMar>
            <w:vAlign w:val="center"/>
          </w:tcPr>
          <w:p w14:paraId="7D529C39" w14:textId="77777777" w:rsidR="00133206" w:rsidRPr="0001161A" w:rsidRDefault="00133206" w:rsidP="00080A33">
            <w:pPr>
              <w:jc w:val="center"/>
              <w:rPr>
                <w:sz w:val="18"/>
                <w:szCs w:val="18"/>
              </w:rPr>
            </w:pPr>
          </w:p>
        </w:tc>
        <w:tc>
          <w:tcPr>
            <w:tcW w:w="3338" w:type="dxa"/>
            <w:gridSpan w:val="3"/>
            <w:tcMar>
              <w:left w:w="85" w:type="dxa"/>
              <w:right w:w="85" w:type="dxa"/>
            </w:tcMar>
            <w:vAlign w:val="center"/>
          </w:tcPr>
          <w:p w14:paraId="65403C61" w14:textId="77777777" w:rsidR="00133206" w:rsidRPr="0001161A" w:rsidRDefault="00133206" w:rsidP="00080A33">
            <w:pPr>
              <w:jc w:val="center"/>
              <w:rPr>
                <w:sz w:val="18"/>
                <w:szCs w:val="18"/>
              </w:rPr>
            </w:pPr>
            <w:r w:rsidRPr="0001161A">
              <w:rPr>
                <w:sz w:val="18"/>
                <w:szCs w:val="18"/>
              </w:rPr>
              <w:t>Fabrication</w:t>
            </w:r>
          </w:p>
        </w:tc>
        <w:tc>
          <w:tcPr>
            <w:tcW w:w="1252" w:type="dxa"/>
            <w:vMerge w:val="restart"/>
            <w:tcMar>
              <w:left w:w="85" w:type="dxa"/>
              <w:right w:w="85" w:type="dxa"/>
            </w:tcMar>
            <w:vAlign w:val="center"/>
          </w:tcPr>
          <w:p w14:paraId="6C5930E0" w14:textId="77777777" w:rsidR="00133206" w:rsidRPr="0001161A" w:rsidRDefault="00133206" w:rsidP="00080A33">
            <w:pPr>
              <w:jc w:val="center"/>
              <w:rPr>
                <w:sz w:val="18"/>
                <w:szCs w:val="18"/>
              </w:rPr>
            </w:pPr>
            <w:r w:rsidRPr="0001161A">
              <w:rPr>
                <w:sz w:val="18"/>
                <w:szCs w:val="18"/>
              </w:rPr>
              <w:t>Entretien</w:t>
            </w:r>
          </w:p>
        </w:tc>
        <w:tc>
          <w:tcPr>
            <w:tcW w:w="1170" w:type="dxa"/>
            <w:vMerge/>
            <w:tcMar>
              <w:left w:w="85" w:type="dxa"/>
              <w:right w:w="85" w:type="dxa"/>
            </w:tcMar>
            <w:vAlign w:val="center"/>
          </w:tcPr>
          <w:p w14:paraId="34B4E0D6" w14:textId="77777777" w:rsidR="00133206" w:rsidRPr="0001161A" w:rsidRDefault="00133206" w:rsidP="00080A33">
            <w:pPr>
              <w:jc w:val="center"/>
              <w:rPr>
                <w:sz w:val="18"/>
                <w:szCs w:val="18"/>
              </w:rPr>
            </w:pPr>
          </w:p>
        </w:tc>
        <w:tc>
          <w:tcPr>
            <w:tcW w:w="1165" w:type="dxa"/>
            <w:vMerge/>
            <w:tcMar>
              <w:left w:w="85" w:type="dxa"/>
              <w:right w:w="85" w:type="dxa"/>
            </w:tcMar>
            <w:vAlign w:val="center"/>
          </w:tcPr>
          <w:p w14:paraId="1A22351B" w14:textId="77777777" w:rsidR="00133206" w:rsidRPr="0001161A" w:rsidRDefault="00133206" w:rsidP="00080A33">
            <w:pPr>
              <w:jc w:val="center"/>
              <w:rPr>
                <w:sz w:val="18"/>
                <w:szCs w:val="18"/>
              </w:rPr>
            </w:pPr>
          </w:p>
        </w:tc>
      </w:tr>
      <w:tr w:rsidR="00133206" w:rsidRPr="0001161A" w14:paraId="313A6FCF" w14:textId="77777777" w:rsidTr="00452FD9">
        <w:trPr>
          <w:trHeight w:val="96"/>
          <w:jc w:val="center"/>
        </w:trPr>
        <w:tc>
          <w:tcPr>
            <w:tcW w:w="1080" w:type="dxa"/>
            <w:vMerge/>
            <w:tcMar>
              <w:left w:w="85" w:type="dxa"/>
              <w:right w:w="85" w:type="dxa"/>
            </w:tcMar>
            <w:vAlign w:val="center"/>
          </w:tcPr>
          <w:p w14:paraId="3F35CEAA" w14:textId="77777777" w:rsidR="00133206" w:rsidRPr="0001161A" w:rsidRDefault="00133206" w:rsidP="00080A33">
            <w:pPr>
              <w:jc w:val="center"/>
              <w:rPr>
                <w:sz w:val="18"/>
                <w:szCs w:val="18"/>
              </w:rPr>
            </w:pPr>
          </w:p>
        </w:tc>
        <w:tc>
          <w:tcPr>
            <w:tcW w:w="1080" w:type="dxa"/>
            <w:vMerge/>
            <w:tcMar>
              <w:left w:w="85" w:type="dxa"/>
              <w:right w:w="85" w:type="dxa"/>
            </w:tcMar>
            <w:vAlign w:val="center"/>
          </w:tcPr>
          <w:p w14:paraId="0E4620AF" w14:textId="77777777" w:rsidR="00133206" w:rsidRPr="0001161A" w:rsidRDefault="00133206" w:rsidP="00080A33">
            <w:pPr>
              <w:jc w:val="center"/>
              <w:rPr>
                <w:sz w:val="18"/>
                <w:szCs w:val="18"/>
              </w:rPr>
            </w:pPr>
          </w:p>
        </w:tc>
        <w:tc>
          <w:tcPr>
            <w:tcW w:w="990" w:type="dxa"/>
            <w:vMerge/>
            <w:tcMar>
              <w:left w:w="85" w:type="dxa"/>
              <w:right w:w="85" w:type="dxa"/>
            </w:tcMar>
            <w:vAlign w:val="center"/>
          </w:tcPr>
          <w:p w14:paraId="336093A5" w14:textId="77777777" w:rsidR="00133206" w:rsidRPr="0001161A" w:rsidRDefault="00133206" w:rsidP="00080A33">
            <w:pPr>
              <w:jc w:val="center"/>
              <w:rPr>
                <w:sz w:val="18"/>
                <w:szCs w:val="18"/>
              </w:rPr>
            </w:pPr>
          </w:p>
        </w:tc>
        <w:tc>
          <w:tcPr>
            <w:tcW w:w="1170" w:type="dxa"/>
            <w:vMerge/>
            <w:tcMar>
              <w:left w:w="85" w:type="dxa"/>
              <w:right w:w="85" w:type="dxa"/>
            </w:tcMar>
            <w:vAlign w:val="center"/>
          </w:tcPr>
          <w:p w14:paraId="1B0CF204" w14:textId="77777777" w:rsidR="00133206" w:rsidRPr="0001161A" w:rsidRDefault="00133206" w:rsidP="00080A33">
            <w:pPr>
              <w:jc w:val="center"/>
              <w:rPr>
                <w:sz w:val="18"/>
                <w:szCs w:val="18"/>
              </w:rPr>
            </w:pPr>
          </w:p>
        </w:tc>
        <w:tc>
          <w:tcPr>
            <w:tcW w:w="1260" w:type="dxa"/>
            <w:tcMar>
              <w:left w:w="85" w:type="dxa"/>
              <w:right w:w="85" w:type="dxa"/>
            </w:tcMar>
            <w:vAlign w:val="center"/>
          </w:tcPr>
          <w:p w14:paraId="5AAD4B75" w14:textId="77777777" w:rsidR="00133206" w:rsidRPr="0001161A" w:rsidRDefault="00133206" w:rsidP="00412F79">
            <w:pPr>
              <w:ind w:left="-35" w:right="-41"/>
              <w:jc w:val="center"/>
              <w:rPr>
                <w:sz w:val="18"/>
                <w:szCs w:val="18"/>
              </w:rPr>
            </w:pPr>
            <w:r w:rsidRPr="0001161A">
              <w:rPr>
                <w:sz w:val="18"/>
                <w:szCs w:val="18"/>
              </w:rPr>
              <w:t>Réfrigération</w:t>
            </w:r>
          </w:p>
        </w:tc>
        <w:tc>
          <w:tcPr>
            <w:tcW w:w="1369" w:type="dxa"/>
            <w:tcMar>
              <w:left w:w="85" w:type="dxa"/>
              <w:right w:w="85" w:type="dxa"/>
            </w:tcMar>
            <w:vAlign w:val="center"/>
          </w:tcPr>
          <w:p w14:paraId="4534B6B3" w14:textId="3EF9EB65" w:rsidR="00133206" w:rsidRPr="0001161A" w:rsidRDefault="00133206" w:rsidP="00080A33">
            <w:pPr>
              <w:jc w:val="center"/>
              <w:rPr>
                <w:sz w:val="18"/>
                <w:szCs w:val="18"/>
              </w:rPr>
            </w:pPr>
            <w:r w:rsidRPr="0001161A">
              <w:rPr>
                <w:sz w:val="18"/>
                <w:szCs w:val="18"/>
              </w:rPr>
              <w:t>Climatisation</w:t>
            </w:r>
          </w:p>
        </w:tc>
        <w:tc>
          <w:tcPr>
            <w:tcW w:w="709" w:type="dxa"/>
            <w:vAlign w:val="center"/>
          </w:tcPr>
          <w:p w14:paraId="1251B9C9" w14:textId="77777777" w:rsidR="00133206" w:rsidRPr="0001161A" w:rsidRDefault="00133206" w:rsidP="00080A33">
            <w:pPr>
              <w:ind w:left="-109" w:right="-110"/>
              <w:jc w:val="center"/>
              <w:rPr>
                <w:sz w:val="18"/>
                <w:szCs w:val="18"/>
              </w:rPr>
            </w:pPr>
            <w:r w:rsidRPr="0001161A">
              <w:rPr>
                <w:sz w:val="18"/>
                <w:szCs w:val="18"/>
              </w:rPr>
              <w:t>Autre</w:t>
            </w:r>
          </w:p>
        </w:tc>
        <w:tc>
          <w:tcPr>
            <w:tcW w:w="1252" w:type="dxa"/>
            <w:vMerge/>
            <w:tcMar>
              <w:left w:w="85" w:type="dxa"/>
              <w:right w:w="85" w:type="dxa"/>
            </w:tcMar>
            <w:vAlign w:val="center"/>
          </w:tcPr>
          <w:p w14:paraId="645115CE" w14:textId="77777777" w:rsidR="00133206" w:rsidRPr="0001161A" w:rsidRDefault="00133206" w:rsidP="00080A33">
            <w:pPr>
              <w:jc w:val="center"/>
              <w:rPr>
                <w:sz w:val="18"/>
                <w:szCs w:val="18"/>
              </w:rPr>
            </w:pPr>
          </w:p>
        </w:tc>
        <w:tc>
          <w:tcPr>
            <w:tcW w:w="1170" w:type="dxa"/>
            <w:vMerge/>
            <w:tcMar>
              <w:left w:w="85" w:type="dxa"/>
              <w:right w:w="85" w:type="dxa"/>
            </w:tcMar>
            <w:vAlign w:val="center"/>
          </w:tcPr>
          <w:p w14:paraId="15BE6C1C" w14:textId="77777777" w:rsidR="00133206" w:rsidRPr="0001161A" w:rsidRDefault="00133206" w:rsidP="00080A33">
            <w:pPr>
              <w:jc w:val="center"/>
              <w:rPr>
                <w:sz w:val="18"/>
                <w:szCs w:val="18"/>
              </w:rPr>
            </w:pPr>
          </w:p>
        </w:tc>
        <w:tc>
          <w:tcPr>
            <w:tcW w:w="1165" w:type="dxa"/>
            <w:vMerge/>
            <w:tcMar>
              <w:left w:w="85" w:type="dxa"/>
              <w:right w:w="85" w:type="dxa"/>
            </w:tcMar>
            <w:vAlign w:val="center"/>
          </w:tcPr>
          <w:p w14:paraId="454633B5" w14:textId="77777777" w:rsidR="00133206" w:rsidRPr="0001161A" w:rsidRDefault="00133206" w:rsidP="00080A33">
            <w:pPr>
              <w:jc w:val="center"/>
              <w:rPr>
                <w:sz w:val="18"/>
                <w:szCs w:val="18"/>
              </w:rPr>
            </w:pPr>
          </w:p>
        </w:tc>
      </w:tr>
      <w:tr w:rsidR="00133206" w:rsidRPr="0001161A" w14:paraId="04420A41" w14:textId="77777777" w:rsidTr="00452FD9">
        <w:trPr>
          <w:trHeight w:val="121"/>
          <w:jc w:val="center"/>
        </w:trPr>
        <w:tc>
          <w:tcPr>
            <w:tcW w:w="1080" w:type="dxa"/>
          </w:tcPr>
          <w:p w14:paraId="29E035DC" w14:textId="77777777" w:rsidR="00133206" w:rsidRPr="0001161A" w:rsidRDefault="00133206" w:rsidP="00080A33">
            <w:pPr>
              <w:spacing w:before="120" w:after="120"/>
              <w:jc w:val="left"/>
              <w:rPr>
                <w:sz w:val="18"/>
                <w:szCs w:val="18"/>
              </w:rPr>
            </w:pPr>
            <w:r w:rsidRPr="0001161A">
              <w:rPr>
                <w:sz w:val="18"/>
                <w:szCs w:val="18"/>
              </w:rPr>
              <w:t>HFC</w:t>
            </w:r>
          </w:p>
        </w:tc>
        <w:tc>
          <w:tcPr>
            <w:tcW w:w="1080" w:type="dxa"/>
            <w:vAlign w:val="center"/>
          </w:tcPr>
          <w:p w14:paraId="197F14B6" w14:textId="77777777" w:rsidR="00133206" w:rsidRPr="0001161A" w:rsidRDefault="00133206" w:rsidP="00412F79">
            <w:pPr>
              <w:spacing w:before="120" w:after="120"/>
              <w:ind w:left="-241"/>
              <w:jc w:val="right"/>
              <w:rPr>
                <w:sz w:val="18"/>
                <w:szCs w:val="18"/>
              </w:rPr>
            </w:pPr>
            <w:r w:rsidRPr="0001161A">
              <w:rPr>
                <w:sz w:val="18"/>
                <w:szCs w:val="18"/>
              </w:rPr>
              <w:t>1 532 496</w:t>
            </w:r>
          </w:p>
        </w:tc>
        <w:tc>
          <w:tcPr>
            <w:tcW w:w="990" w:type="dxa"/>
            <w:vAlign w:val="center"/>
          </w:tcPr>
          <w:p w14:paraId="3B4A5126" w14:textId="3FBD772D" w:rsidR="00133206" w:rsidRPr="0001161A" w:rsidRDefault="00133206" w:rsidP="00F50B5E">
            <w:pPr>
              <w:spacing w:before="120" w:after="120"/>
              <w:ind w:left="-120" w:right="-17" w:hanging="15"/>
              <w:jc w:val="right"/>
              <w:rPr>
                <w:sz w:val="18"/>
                <w:szCs w:val="18"/>
              </w:rPr>
            </w:pPr>
            <w:r w:rsidRPr="0001161A">
              <w:rPr>
                <w:sz w:val="18"/>
                <w:szCs w:val="18"/>
              </w:rPr>
              <w:t>848 346</w:t>
            </w:r>
            <w:r w:rsidR="00F50B5E">
              <w:rPr>
                <w:sz w:val="18"/>
                <w:szCs w:val="18"/>
              </w:rPr>
              <w:t xml:space="preserve"> </w:t>
            </w:r>
          </w:p>
        </w:tc>
        <w:tc>
          <w:tcPr>
            <w:tcW w:w="1170" w:type="dxa"/>
            <w:vAlign w:val="center"/>
          </w:tcPr>
          <w:p w14:paraId="2D180023" w14:textId="77777777" w:rsidR="00133206" w:rsidRPr="0001161A" w:rsidRDefault="00133206" w:rsidP="00412F79">
            <w:pPr>
              <w:spacing w:before="120" w:after="120"/>
              <w:ind w:left="-110" w:right="-27"/>
              <w:jc w:val="right"/>
              <w:rPr>
                <w:sz w:val="18"/>
                <w:szCs w:val="18"/>
              </w:rPr>
            </w:pPr>
            <w:r w:rsidRPr="0001161A">
              <w:rPr>
                <w:sz w:val="18"/>
                <w:szCs w:val="18"/>
              </w:rPr>
              <w:t>709 197</w:t>
            </w:r>
          </w:p>
        </w:tc>
        <w:tc>
          <w:tcPr>
            <w:tcW w:w="1260" w:type="dxa"/>
            <w:vAlign w:val="center"/>
          </w:tcPr>
          <w:p w14:paraId="0CCA16AF" w14:textId="77777777" w:rsidR="00133206" w:rsidRPr="0001161A" w:rsidRDefault="00133206" w:rsidP="00080A33">
            <w:pPr>
              <w:spacing w:before="120" w:after="120"/>
              <w:ind w:left="-108"/>
              <w:jc w:val="right"/>
              <w:rPr>
                <w:sz w:val="18"/>
                <w:szCs w:val="18"/>
              </w:rPr>
            </w:pPr>
            <w:r w:rsidRPr="0001161A">
              <w:rPr>
                <w:sz w:val="18"/>
                <w:szCs w:val="18"/>
              </w:rPr>
              <w:t>1 339 826</w:t>
            </w:r>
          </w:p>
        </w:tc>
        <w:tc>
          <w:tcPr>
            <w:tcW w:w="1369" w:type="dxa"/>
            <w:vAlign w:val="center"/>
          </w:tcPr>
          <w:p w14:paraId="3FD4F47E" w14:textId="77777777" w:rsidR="00133206" w:rsidRPr="0001161A" w:rsidRDefault="00133206" w:rsidP="00F50B5E">
            <w:pPr>
              <w:spacing w:before="120" w:after="120"/>
              <w:ind w:left="-106"/>
              <w:jc w:val="right"/>
              <w:rPr>
                <w:sz w:val="18"/>
                <w:szCs w:val="18"/>
              </w:rPr>
            </w:pPr>
            <w:r w:rsidRPr="0001161A">
              <w:rPr>
                <w:sz w:val="18"/>
                <w:szCs w:val="18"/>
              </w:rPr>
              <w:t>10 142 072</w:t>
            </w:r>
          </w:p>
        </w:tc>
        <w:tc>
          <w:tcPr>
            <w:tcW w:w="709" w:type="dxa"/>
            <w:vAlign w:val="center"/>
          </w:tcPr>
          <w:p w14:paraId="67B45319" w14:textId="77777777" w:rsidR="00133206" w:rsidRPr="0001161A" w:rsidRDefault="00133206" w:rsidP="00080A33">
            <w:pPr>
              <w:spacing w:before="120" w:after="120"/>
              <w:ind w:left="-106"/>
              <w:jc w:val="right"/>
              <w:rPr>
                <w:sz w:val="18"/>
                <w:szCs w:val="18"/>
              </w:rPr>
            </w:pPr>
            <w:r w:rsidRPr="0001161A">
              <w:rPr>
                <w:sz w:val="18"/>
                <w:szCs w:val="18"/>
              </w:rPr>
              <w:t>0</w:t>
            </w:r>
          </w:p>
        </w:tc>
        <w:tc>
          <w:tcPr>
            <w:tcW w:w="1252" w:type="dxa"/>
            <w:vAlign w:val="center"/>
          </w:tcPr>
          <w:p w14:paraId="0BE4D14F" w14:textId="77777777" w:rsidR="00133206" w:rsidRPr="0001161A" w:rsidRDefault="00133206" w:rsidP="00412F79">
            <w:pPr>
              <w:spacing w:before="120" w:after="120"/>
              <w:ind w:left="-110" w:right="-63"/>
              <w:jc w:val="right"/>
              <w:rPr>
                <w:sz w:val="18"/>
                <w:szCs w:val="18"/>
              </w:rPr>
            </w:pPr>
            <w:r w:rsidRPr="0001161A">
              <w:rPr>
                <w:sz w:val="18"/>
                <w:szCs w:val="18"/>
              </w:rPr>
              <w:t>19 883 521</w:t>
            </w:r>
          </w:p>
        </w:tc>
        <w:tc>
          <w:tcPr>
            <w:tcW w:w="1170" w:type="dxa"/>
            <w:vAlign w:val="center"/>
          </w:tcPr>
          <w:p w14:paraId="643E7467" w14:textId="77777777" w:rsidR="00133206" w:rsidRPr="0001161A" w:rsidRDefault="00133206" w:rsidP="00412F79">
            <w:pPr>
              <w:spacing w:before="120" w:after="120"/>
              <w:ind w:left="-108" w:right="-16"/>
              <w:jc w:val="right"/>
              <w:rPr>
                <w:sz w:val="18"/>
                <w:szCs w:val="18"/>
              </w:rPr>
            </w:pPr>
            <w:r w:rsidRPr="0001161A">
              <w:rPr>
                <w:sz w:val="18"/>
                <w:szCs w:val="18"/>
              </w:rPr>
              <w:t>23 703</w:t>
            </w:r>
          </w:p>
        </w:tc>
        <w:tc>
          <w:tcPr>
            <w:tcW w:w="1165" w:type="dxa"/>
            <w:vAlign w:val="center"/>
          </w:tcPr>
          <w:p w14:paraId="4B046FCE" w14:textId="77777777" w:rsidR="00133206" w:rsidRPr="0001161A" w:rsidRDefault="00133206" w:rsidP="00080A33">
            <w:pPr>
              <w:spacing w:before="120" w:after="120"/>
              <w:ind w:left="-114" w:right="-10"/>
              <w:jc w:val="right"/>
              <w:rPr>
                <w:sz w:val="18"/>
                <w:szCs w:val="18"/>
              </w:rPr>
            </w:pPr>
            <w:r w:rsidRPr="0001161A">
              <w:rPr>
                <w:sz w:val="18"/>
                <w:szCs w:val="18"/>
              </w:rPr>
              <w:t>6 027 787</w:t>
            </w:r>
          </w:p>
        </w:tc>
      </w:tr>
    </w:tbl>
    <w:p w14:paraId="74901FF9" w14:textId="084A2C36" w:rsidR="00133206" w:rsidRPr="0001161A" w:rsidRDefault="00E15EEB" w:rsidP="0001161A">
      <w:pPr>
        <w:spacing w:after="240"/>
        <w:ind w:hanging="990"/>
        <w:jc w:val="left"/>
        <w:rPr>
          <w:sz w:val="18"/>
          <w:szCs w:val="18"/>
          <w:lang w:val="fr-FR"/>
        </w:rPr>
      </w:pPr>
      <w:r w:rsidRPr="0001161A">
        <w:rPr>
          <w:sz w:val="18"/>
          <w:szCs w:val="18"/>
          <w:shd w:val="clear" w:color="auto" w:fill="FFFFFF" w:themeFill="background1"/>
          <w:lang w:val="fr-FR"/>
        </w:rPr>
        <w:t xml:space="preserve">* </w:t>
      </w:r>
      <w:r w:rsidRPr="0001161A">
        <w:rPr>
          <w:sz w:val="18"/>
          <w:szCs w:val="18"/>
          <w:lang w:val="fr-FR"/>
        </w:rPr>
        <w:t xml:space="preserve">Mélange local destiné aux </w:t>
      </w:r>
      <w:r w:rsidR="00F370A8" w:rsidRPr="0001161A">
        <w:rPr>
          <w:sz w:val="18"/>
          <w:szCs w:val="18"/>
          <w:lang w:val="fr-FR"/>
        </w:rPr>
        <w:t xml:space="preserve">secteurs de </w:t>
      </w:r>
      <w:r w:rsidRPr="0001161A">
        <w:rPr>
          <w:sz w:val="18"/>
          <w:szCs w:val="18"/>
          <w:lang w:val="fr-FR"/>
        </w:rPr>
        <w:t xml:space="preserve">la réfrigération et </w:t>
      </w:r>
      <w:r w:rsidR="00D114D5" w:rsidRPr="0001161A">
        <w:rPr>
          <w:sz w:val="18"/>
          <w:szCs w:val="18"/>
          <w:lang w:val="fr-FR"/>
        </w:rPr>
        <w:t>de la Climatisation</w:t>
      </w:r>
    </w:p>
    <w:tbl>
      <w:tblPr>
        <w:tblStyle w:val="TableGrid"/>
        <w:tblW w:w="11250" w:type="dxa"/>
        <w:tblInd w:w="-995" w:type="dxa"/>
        <w:tblLayout w:type="fixed"/>
        <w:tblLook w:val="04A0" w:firstRow="1" w:lastRow="0" w:firstColumn="1" w:lastColumn="0" w:noHBand="0" w:noVBand="1"/>
      </w:tblPr>
      <w:tblGrid>
        <w:gridCol w:w="2833"/>
        <w:gridCol w:w="1559"/>
        <w:gridCol w:w="4395"/>
        <w:gridCol w:w="2463"/>
      </w:tblGrid>
      <w:tr w:rsidR="00133206" w:rsidRPr="00782EDD" w14:paraId="0183AA48" w14:textId="77777777" w:rsidTr="0001161A">
        <w:trPr>
          <w:trHeight w:val="276"/>
        </w:trPr>
        <w:tc>
          <w:tcPr>
            <w:tcW w:w="11250" w:type="dxa"/>
            <w:gridSpan w:val="4"/>
            <w:hideMark/>
          </w:tcPr>
          <w:p w14:paraId="582794C8" w14:textId="437F5B36" w:rsidR="00133206" w:rsidRPr="0001161A" w:rsidRDefault="00133206" w:rsidP="00080A33">
            <w:pPr>
              <w:jc w:val="left"/>
              <w:rPr>
                <w:b/>
                <w:sz w:val="18"/>
                <w:szCs w:val="18"/>
                <w:lang w:val="fr-FR"/>
              </w:rPr>
            </w:pPr>
            <w:r w:rsidRPr="0001161A">
              <w:rPr>
                <w:b/>
                <w:sz w:val="18"/>
                <w:szCs w:val="18"/>
                <w:lang w:val="fr-FR"/>
              </w:rPr>
              <w:t>DONNÉES DE CONSOMMATION (</w:t>
            </w:r>
            <w:r w:rsidRPr="0001161A">
              <w:rPr>
                <w:b/>
                <w:bCs/>
                <w:sz w:val="18"/>
                <w:szCs w:val="18"/>
                <w:lang w:val="fr-FR"/>
              </w:rPr>
              <w:t xml:space="preserve">tonnes </w:t>
            </w:r>
            <w:r w:rsidR="00CE37BD" w:rsidRPr="0001161A">
              <w:rPr>
                <w:b/>
                <w:bCs/>
                <w:sz w:val="18"/>
                <w:szCs w:val="18"/>
                <w:lang w:val="fr-FR"/>
              </w:rPr>
              <w:t>éq-CO₂</w:t>
            </w:r>
            <w:r w:rsidRPr="0001161A">
              <w:rPr>
                <w:b/>
                <w:sz w:val="18"/>
                <w:szCs w:val="18"/>
                <w:lang w:val="fr-FR"/>
              </w:rPr>
              <w:t>)</w:t>
            </w:r>
          </w:p>
        </w:tc>
      </w:tr>
      <w:tr w:rsidR="00133206" w:rsidRPr="0001161A" w14:paraId="38B30A19" w14:textId="77777777" w:rsidTr="0001161A">
        <w:trPr>
          <w:trHeight w:val="276"/>
        </w:trPr>
        <w:tc>
          <w:tcPr>
            <w:tcW w:w="2833" w:type="dxa"/>
            <w:hideMark/>
          </w:tcPr>
          <w:p w14:paraId="332835AB" w14:textId="0C668F9E" w:rsidR="00133206" w:rsidRPr="0001161A" w:rsidRDefault="00133206" w:rsidP="00080A33">
            <w:pPr>
              <w:jc w:val="center"/>
              <w:rPr>
                <w:sz w:val="18"/>
                <w:szCs w:val="18"/>
                <w:lang w:val="fr-FR"/>
              </w:rPr>
            </w:pPr>
            <w:r w:rsidRPr="0001161A">
              <w:rPr>
                <w:sz w:val="18"/>
                <w:szCs w:val="18"/>
                <w:lang w:val="fr-FR"/>
              </w:rPr>
              <w:t xml:space="preserve">Valeur de référence </w:t>
            </w:r>
            <w:r w:rsidR="00A70122" w:rsidRPr="0001161A">
              <w:rPr>
                <w:sz w:val="18"/>
                <w:szCs w:val="18"/>
                <w:lang w:val="fr-FR"/>
              </w:rPr>
              <w:t>des HFC</w:t>
            </w:r>
            <w:r w:rsidRPr="0001161A">
              <w:rPr>
                <w:sz w:val="18"/>
                <w:szCs w:val="18"/>
                <w:lang w:val="fr-FR"/>
              </w:rPr>
              <w:t>:</w:t>
            </w:r>
          </w:p>
        </w:tc>
        <w:tc>
          <w:tcPr>
            <w:tcW w:w="1559" w:type="dxa"/>
            <w:hideMark/>
          </w:tcPr>
          <w:p w14:paraId="289FACBA" w14:textId="77777777" w:rsidR="00133206" w:rsidRPr="0001161A" w:rsidRDefault="00133206" w:rsidP="00080A33">
            <w:pPr>
              <w:jc w:val="right"/>
              <w:rPr>
                <w:sz w:val="18"/>
                <w:szCs w:val="18"/>
                <w:lang w:val="en-US"/>
              </w:rPr>
            </w:pPr>
            <w:r w:rsidRPr="0001161A">
              <w:rPr>
                <w:color w:val="000000" w:themeColor="text1"/>
                <w:sz w:val="18"/>
                <w:szCs w:val="18"/>
              </w:rPr>
              <w:t>76 982 664</w:t>
            </w:r>
          </w:p>
        </w:tc>
        <w:tc>
          <w:tcPr>
            <w:tcW w:w="4395" w:type="dxa"/>
            <w:hideMark/>
          </w:tcPr>
          <w:p w14:paraId="10B2251E" w14:textId="77777777" w:rsidR="00133206" w:rsidRPr="0001161A" w:rsidRDefault="00133206" w:rsidP="00080A33">
            <w:pPr>
              <w:jc w:val="center"/>
              <w:rPr>
                <w:sz w:val="18"/>
                <w:szCs w:val="18"/>
                <w:lang w:val="fr-FR"/>
              </w:rPr>
            </w:pPr>
            <w:r w:rsidRPr="0001161A">
              <w:rPr>
                <w:sz w:val="18"/>
                <w:szCs w:val="18"/>
                <w:lang w:val="fr-FR"/>
              </w:rPr>
              <w:t>Point de départ des réductions globales durables :</w:t>
            </w:r>
          </w:p>
        </w:tc>
        <w:tc>
          <w:tcPr>
            <w:tcW w:w="2463" w:type="dxa"/>
            <w:hideMark/>
          </w:tcPr>
          <w:p w14:paraId="1D469AF2" w14:textId="77777777" w:rsidR="00133206" w:rsidRPr="0001161A" w:rsidRDefault="00133206" w:rsidP="00080A33">
            <w:pPr>
              <w:jc w:val="center"/>
              <w:rPr>
                <w:sz w:val="18"/>
                <w:szCs w:val="18"/>
                <w:lang w:val="en-US"/>
              </w:rPr>
            </w:pPr>
            <w:r w:rsidRPr="0001161A">
              <w:rPr>
                <w:color w:val="000000" w:themeColor="text1"/>
                <w:sz w:val="18"/>
                <w:szCs w:val="18"/>
              </w:rPr>
              <w:t>AED</w:t>
            </w:r>
          </w:p>
        </w:tc>
      </w:tr>
      <w:tr w:rsidR="00133206" w:rsidRPr="0001161A" w14:paraId="0D482DB4" w14:textId="77777777" w:rsidTr="0001161A">
        <w:trPr>
          <w:trHeight w:val="276"/>
        </w:trPr>
        <w:tc>
          <w:tcPr>
            <w:tcW w:w="11250" w:type="dxa"/>
            <w:gridSpan w:val="4"/>
            <w:hideMark/>
          </w:tcPr>
          <w:p w14:paraId="47972A8D" w14:textId="77777777" w:rsidR="00133206" w:rsidRPr="0001161A" w:rsidRDefault="00133206" w:rsidP="00080A33">
            <w:pPr>
              <w:rPr>
                <w:b/>
                <w:sz w:val="18"/>
                <w:szCs w:val="18"/>
                <w:lang w:val="en-US"/>
              </w:rPr>
            </w:pPr>
            <w:r w:rsidRPr="0001161A">
              <w:rPr>
                <w:b/>
                <w:sz w:val="18"/>
                <w:szCs w:val="18"/>
                <w:lang w:val="en-US"/>
              </w:rPr>
              <w:t>CONSOMMATION ÉLIGIBLE AU FINANCEMENT</w:t>
            </w:r>
          </w:p>
        </w:tc>
      </w:tr>
      <w:tr w:rsidR="00133206" w:rsidRPr="0001161A" w14:paraId="4D10A925" w14:textId="77777777" w:rsidTr="0001161A">
        <w:trPr>
          <w:trHeight w:val="276"/>
        </w:trPr>
        <w:tc>
          <w:tcPr>
            <w:tcW w:w="2833" w:type="dxa"/>
            <w:hideMark/>
          </w:tcPr>
          <w:p w14:paraId="250E1B00" w14:textId="77777777" w:rsidR="00133206" w:rsidRPr="0001161A" w:rsidRDefault="00133206" w:rsidP="00080A33">
            <w:pPr>
              <w:jc w:val="center"/>
              <w:rPr>
                <w:sz w:val="18"/>
                <w:szCs w:val="18"/>
                <w:lang w:val="en-US"/>
              </w:rPr>
            </w:pPr>
            <w:r w:rsidRPr="0001161A">
              <w:rPr>
                <w:sz w:val="18"/>
                <w:szCs w:val="18"/>
                <w:lang w:val="en-US"/>
              </w:rPr>
              <w:t>Déjà approuvée :</w:t>
            </w:r>
          </w:p>
        </w:tc>
        <w:tc>
          <w:tcPr>
            <w:tcW w:w="1559" w:type="dxa"/>
            <w:hideMark/>
          </w:tcPr>
          <w:p w14:paraId="292E82DA" w14:textId="77777777" w:rsidR="00133206" w:rsidRPr="0001161A" w:rsidRDefault="00133206" w:rsidP="00080A33">
            <w:pPr>
              <w:jc w:val="right"/>
              <w:rPr>
                <w:sz w:val="18"/>
                <w:szCs w:val="18"/>
                <w:lang w:val="en-US"/>
              </w:rPr>
            </w:pPr>
            <w:r w:rsidRPr="0001161A">
              <w:rPr>
                <w:color w:val="000000" w:themeColor="text1"/>
                <w:sz w:val="18"/>
                <w:szCs w:val="18"/>
              </w:rPr>
              <w:t>7 698 266</w:t>
            </w:r>
          </w:p>
        </w:tc>
        <w:tc>
          <w:tcPr>
            <w:tcW w:w="4395" w:type="dxa"/>
            <w:hideMark/>
          </w:tcPr>
          <w:p w14:paraId="785EB358" w14:textId="77777777" w:rsidR="00133206" w:rsidRPr="0001161A" w:rsidRDefault="00133206" w:rsidP="00080A33">
            <w:pPr>
              <w:jc w:val="center"/>
              <w:rPr>
                <w:i/>
                <w:sz w:val="18"/>
                <w:szCs w:val="18"/>
                <w:lang w:val="en-US"/>
              </w:rPr>
            </w:pPr>
            <w:r w:rsidRPr="0001161A">
              <w:rPr>
                <w:sz w:val="18"/>
                <w:szCs w:val="18"/>
                <w:lang w:val="en-US"/>
              </w:rPr>
              <w:t>Restante :</w:t>
            </w:r>
          </w:p>
        </w:tc>
        <w:tc>
          <w:tcPr>
            <w:tcW w:w="2463" w:type="dxa"/>
            <w:hideMark/>
          </w:tcPr>
          <w:p w14:paraId="6413221D" w14:textId="77777777" w:rsidR="00133206" w:rsidRPr="0001161A" w:rsidRDefault="00133206" w:rsidP="00080A33">
            <w:pPr>
              <w:jc w:val="center"/>
              <w:rPr>
                <w:sz w:val="18"/>
                <w:szCs w:val="18"/>
                <w:lang w:val="en-US"/>
              </w:rPr>
            </w:pPr>
            <w:r w:rsidRPr="0001161A">
              <w:rPr>
                <w:color w:val="000000" w:themeColor="text1"/>
                <w:sz w:val="18"/>
                <w:szCs w:val="18"/>
              </w:rPr>
              <w:t>AED</w:t>
            </w:r>
          </w:p>
        </w:tc>
      </w:tr>
    </w:tbl>
    <w:p w14:paraId="1335DEE4" w14:textId="77777777" w:rsidR="00133206" w:rsidRPr="0001161A" w:rsidRDefault="00133206" w:rsidP="00133206">
      <w:pPr>
        <w:jc w:val="center"/>
        <w:rPr>
          <w:sz w:val="18"/>
          <w:szCs w:val="18"/>
        </w:rPr>
      </w:pPr>
    </w:p>
    <w:tbl>
      <w:tblPr>
        <w:tblStyle w:val="TableGrid"/>
        <w:tblW w:w="6016" w:type="pct"/>
        <w:tblInd w:w="-995" w:type="dxa"/>
        <w:tblLook w:val="04A0" w:firstRow="1" w:lastRow="0" w:firstColumn="1" w:lastColumn="0" w:noHBand="0" w:noVBand="1"/>
      </w:tblPr>
      <w:tblGrid>
        <w:gridCol w:w="1350"/>
        <w:gridCol w:w="3062"/>
        <w:gridCol w:w="1710"/>
        <w:gridCol w:w="1710"/>
        <w:gridCol w:w="1710"/>
        <w:gridCol w:w="1708"/>
      </w:tblGrid>
      <w:tr w:rsidR="00133206" w:rsidRPr="0001161A" w14:paraId="6F20B3C0" w14:textId="77777777" w:rsidTr="0001161A">
        <w:trPr>
          <w:trHeight w:val="264"/>
        </w:trPr>
        <w:tc>
          <w:tcPr>
            <w:tcW w:w="1961" w:type="pct"/>
            <w:gridSpan w:val="2"/>
            <w:hideMark/>
          </w:tcPr>
          <w:p w14:paraId="14B47A44" w14:textId="77777777" w:rsidR="00133206" w:rsidRPr="0001161A" w:rsidRDefault="00133206" w:rsidP="00080A33">
            <w:pPr>
              <w:jc w:val="left"/>
              <w:rPr>
                <w:b/>
                <w:sz w:val="18"/>
                <w:szCs w:val="18"/>
                <w:lang w:val="en-US"/>
              </w:rPr>
            </w:pPr>
            <w:r w:rsidRPr="0001161A">
              <w:rPr>
                <w:b/>
                <w:sz w:val="18"/>
                <w:szCs w:val="18"/>
                <w:lang w:val="en-US"/>
              </w:rPr>
              <w:t>PLAN D'ACTIVITÉS ACCEPTÉ</w:t>
            </w:r>
          </w:p>
        </w:tc>
        <w:tc>
          <w:tcPr>
            <w:tcW w:w="760" w:type="pct"/>
            <w:vAlign w:val="center"/>
            <w:hideMark/>
          </w:tcPr>
          <w:p w14:paraId="6AC34756" w14:textId="7B4017F8" w:rsidR="00133206" w:rsidRPr="0001161A" w:rsidRDefault="00E04BDA" w:rsidP="00080A33">
            <w:pPr>
              <w:jc w:val="center"/>
              <w:rPr>
                <w:b/>
                <w:sz w:val="18"/>
                <w:szCs w:val="18"/>
                <w:lang w:val="en-US"/>
              </w:rPr>
            </w:pPr>
            <w:r w:rsidRPr="0001161A">
              <w:rPr>
                <w:b/>
                <w:sz w:val="18"/>
                <w:szCs w:val="18"/>
                <w:lang w:val="en-US"/>
              </w:rPr>
              <w:t>2026</w:t>
            </w:r>
          </w:p>
        </w:tc>
        <w:tc>
          <w:tcPr>
            <w:tcW w:w="760" w:type="pct"/>
            <w:vAlign w:val="center"/>
            <w:hideMark/>
          </w:tcPr>
          <w:p w14:paraId="609496C4" w14:textId="65CD7D20" w:rsidR="00133206" w:rsidRPr="0001161A" w:rsidRDefault="00E04BDA" w:rsidP="00080A33">
            <w:pPr>
              <w:jc w:val="center"/>
              <w:rPr>
                <w:b/>
                <w:sz w:val="18"/>
                <w:szCs w:val="18"/>
                <w:lang w:val="en-US"/>
              </w:rPr>
            </w:pPr>
            <w:r w:rsidRPr="0001161A">
              <w:rPr>
                <w:b/>
                <w:sz w:val="18"/>
                <w:szCs w:val="18"/>
                <w:lang w:val="en-US"/>
              </w:rPr>
              <w:t>2027</w:t>
            </w:r>
          </w:p>
        </w:tc>
        <w:tc>
          <w:tcPr>
            <w:tcW w:w="760" w:type="pct"/>
            <w:vAlign w:val="center"/>
            <w:hideMark/>
          </w:tcPr>
          <w:p w14:paraId="3F68C5F4" w14:textId="2A50A5F1" w:rsidR="00133206" w:rsidRPr="0001161A" w:rsidRDefault="00E04BDA" w:rsidP="00080A33">
            <w:pPr>
              <w:jc w:val="center"/>
              <w:rPr>
                <w:b/>
                <w:sz w:val="18"/>
                <w:szCs w:val="18"/>
                <w:lang w:val="en-US"/>
              </w:rPr>
            </w:pPr>
            <w:r w:rsidRPr="0001161A">
              <w:rPr>
                <w:b/>
                <w:sz w:val="18"/>
                <w:szCs w:val="18"/>
                <w:lang w:val="en-US"/>
              </w:rPr>
              <w:t>2028</w:t>
            </w:r>
          </w:p>
        </w:tc>
        <w:tc>
          <w:tcPr>
            <w:tcW w:w="760" w:type="pct"/>
            <w:vAlign w:val="center"/>
            <w:hideMark/>
          </w:tcPr>
          <w:p w14:paraId="317EF8EF" w14:textId="77777777" w:rsidR="00133206" w:rsidRPr="0001161A" w:rsidRDefault="00133206" w:rsidP="00080A33">
            <w:pPr>
              <w:jc w:val="center"/>
              <w:rPr>
                <w:b/>
                <w:sz w:val="18"/>
                <w:szCs w:val="18"/>
                <w:lang w:val="en-US"/>
              </w:rPr>
            </w:pPr>
            <w:r w:rsidRPr="0001161A">
              <w:rPr>
                <w:b/>
                <w:sz w:val="18"/>
                <w:szCs w:val="18"/>
                <w:lang w:val="en-US"/>
              </w:rPr>
              <w:t>Total</w:t>
            </w:r>
          </w:p>
        </w:tc>
      </w:tr>
      <w:tr w:rsidR="004740FF" w:rsidRPr="0001161A" w14:paraId="002FDC75" w14:textId="77777777" w:rsidTr="0001161A">
        <w:trPr>
          <w:trHeight w:val="227"/>
        </w:trPr>
        <w:tc>
          <w:tcPr>
            <w:tcW w:w="600" w:type="pct"/>
            <w:vMerge w:val="restart"/>
            <w:vAlign w:val="center"/>
            <w:hideMark/>
          </w:tcPr>
          <w:p w14:paraId="549CBF2A" w14:textId="77777777" w:rsidR="004740FF" w:rsidRPr="0001161A" w:rsidRDefault="004740FF" w:rsidP="004740FF">
            <w:pPr>
              <w:jc w:val="center"/>
              <w:rPr>
                <w:sz w:val="18"/>
                <w:szCs w:val="18"/>
                <w:lang w:val="en-US"/>
              </w:rPr>
            </w:pPr>
            <w:r w:rsidRPr="0001161A">
              <w:rPr>
                <w:color w:val="000000" w:themeColor="text1"/>
                <w:sz w:val="18"/>
                <w:szCs w:val="18"/>
              </w:rPr>
              <w:t>ONUDI</w:t>
            </w:r>
          </w:p>
        </w:tc>
        <w:tc>
          <w:tcPr>
            <w:tcW w:w="1360" w:type="pct"/>
            <w:hideMark/>
          </w:tcPr>
          <w:p w14:paraId="1C5E9630" w14:textId="77777777" w:rsidR="004740FF" w:rsidRPr="0001161A" w:rsidRDefault="004740FF" w:rsidP="004740FF">
            <w:pPr>
              <w:jc w:val="left"/>
              <w:rPr>
                <w:sz w:val="18"/>
                <w:szCs w:val="18"/>
                <w:lang w:val="fr-FR"/>
              </w:rPr>
            </w:pPr>
            <w:r w:rsidRPr="0001161A">
              <w:rPr>
                <w:sz w:val="18"/>
                <w:szCs w:val="18"/>
                <w:lang w:val="fr-FR"/>
              </w:rPr>
              <w:t>Réduction progressive des HFC (tm)</w:t>
            </w:r>
          </w:p>
        </w:tc>
        <w:tc>
          <w:tcPr>
            <w:tcW w:w="760" w:type="pct"/>
          </w:tcPr>
          <w:p w14:paraId="73B46070" w14:textId="70CDD5F9" w:rsidR="004740FF" w:rsidRPr="0001161A" w:rsidRDefault="008D5DD8" w:rsidP="008D5DD8">
            <w:pPr>
              <w:jc w:val="right"/>
              <w:rPr>
                <w:sz w:val="18"/>
                <w:szCs w:val="18"/>
              </w:rPr>
            </w:pPr>
            <w:r w:rsidRPr="0001161A">
              <w:rPr>
                <w:sz w:val="18"/>
                <w:szCs w:val="18"/>
              </w:rPr>
              <w:t>715,84</w:t>
            </w:r>
          </w:p>
        </w:tc>
        <w:tc>
          <w:tcPr>
            <w:tcW w:w="760" w:type="pct"/>
          </w:tcPr>
          <w:p w14:paraId="69E4A0F2" w14:textId="4882E646" w:rsidR="004740FF" w:rsidRPr="0001161A" w:rsidRDefault="004D5C5F" w:rsidP="004740FF">
            <w:pPr>
              <w:jc w:val="right"/>
              <w:rPr>
                <w:sz w:val="18"/>
                <w:szCs w:val="18"/>
                <w:lang w:val="en-US"/>
              </w:rPr>
            </w:pPr>
            <w:r w:rsidRPr="0001161A">
              <w:rPr>
                <w:sz w:val="18"/>
                <w:szCs w:val="18"/>
                <w:lang w:val="en-US"/>
              </w:rPr>
              <w:t>697,56</w:t>
            </w:r>
          </w:p>
        </w:tc>
        <w:tc>
          <w:tcPr>
            <w:tcW w:w="760" w:type="pct"/>
          </w:tcPr>
          <w:p w14:paraId="02FF524A" w14:textId="30856603" w:rsidR="004740FF" w:rsidRPr="0001161A" w:rsidRDefault="004D5C5F" w:rsidP="004740FF">
            <w:pPr>
              <w:jc w:val="right"/>
              <w:rPr>
                <w:sz w:val="18"/>
                <w:szCs w:val="18"/>
                <w:lang w:val="en-US"/>
              </w:rPr>
            </w:pPr>
            <w:r w:rsidRPr="0001161A">
              <w:rPr>
                <w:sz w:val="18"/>
                <w:szCs w:val="18"/>
                <w:lang w:val="en-US"/>
              </w:rPr>
              <w:t>0,0</w:t>
            </w:r>
          </w:p>
        </w:tc>
        <w:tc>
          <w:tcPr>
            <w:tcW w:w="760" w:type="pct"/>
            <w:vAlign w:val="center"/>
          </w:tcPr>
          <w:p w14:paraId="1804835A" w14:textId="77777777" w:rsidR="004740FF" w:rsidRPr="0001161A" w:rsidRDefault="004740FF" w:rsidP="004740FF">
            <w:pPr>
              <w:jc w:val="right"/>
              <w:rPr>
                <w:sz w:val="18"/>
                <w:szCs w:val="18"/>
                <w:lang w:val="en-US"/>
              </w:rPr>
            </w:pPr>
            <w:r w:rsidRPr="0001161A">
              <w:rPr>
                <w:color w:val="000000"/>
                <w:sz w:val="18"/>
                <w:szCs w:val="18"/>
              </w:rPr>
              <w:t>1 413,40</w:t>
            </w:r>
          </w:p>
        </w:tc>
      </w:tr>
      <w:tr w:rsidR="004740FF" w:rsidRPr="0001161A" w14:paraId="163CC451" w14:textId="77777777" w:rsidTr="0001161A">
        <w:trPr>
          <w:trHeight w:val="227"/>
        </w:trPr>
        <w:tc>
          <w:tcPr>
            <w:tcW w:w="600" w:type="pct"/>
            <w:vMerge/>
            <w:vAlign w:val="center"/>
            <w:hideMark/>
          </w:tcPr>
          <w:p w14:paraId="472926EE" w14:textId="77777777" w:rsidR="004740FF" w:rsidRPr="0001161A" w:rsidRDefault="004740FF" w:rsidP="004740FF">
            <w:pPr>
              <w:rPr>
                <w:sz w:val="18"/>
                <w:szCs w:val="18"/>
                <w:lang w:val="en-US"/>
              </w:rPr>
            </w:pPr>
          </w:p>
        </w:tc>
        <w:tc>
          <w:tcPr>
            <w:tcW w:w="1360" w:type="pct"/>
            <w:hideMark/>
          </w:tcPr>
          <w:p w14:paraId="10C75BAC" w14:textId="77777777" w:rsidR="004740FF" w:rsidRPr="0001161A" w:rsidRDefault="004740FF" w:rsidP="004740FF">
            <w:pPr>
              <w:jc w:val="left"/>
              <w:rPr>
                <w:sz w:val="18"/>
                <w:szCs w:val="18"/>
                <w:lang w:val="en-US"/>
              </w:rPr>
            </w:pPr>
            <w:r w:rsidRPr="0001161A">
              <w:rPr>
                <w:sz w:val="18"/>
                <w:szCs w:val="18"/>
                <w:lang w:val="en-US"/>
              </w:rPr>
              <w:t>Financement ($US)</w:t>
            </w:r>
          </w:p>
        </w:tc>
        <w:tc>
          <w:tcPr>
            <w:tcW w:w="760" w:type="pct"/>
          </w:tcPr>
          <w:p w14:paraId="4B1483DD" w14:textId="6372D9BB" w:rsidR="004740FF" w:rsidRPr="0001161A" w:rsidRDefault="007E3DBB" w:rsidP="007E3DBB">
            <w:pPr>
              <w:jc w:val="right"/>
              <w:rPr>
                <w:sz w:val="18"/>
                <w:szCs w:val="18"/>
              </w:rPr>
            </w:pPr>
            <w:r w:rsidRPr="0001161A">
              <w:rPr>
                <w:sz w:val="18"/>
                <w:szCs w:val="18"/>
              </w:rPr>
              <w:t>4 054 820</w:t>
            </w:r>
          </w:p>
        </w:tc>
        <w:tc>
          <w:tcPr>
            <w:tcW w:w="760" w:type="pct"/>
          </w:tcPr>
          <w:p w14:paraId="6D139FD5" w14:textId="6C797684" w:rsidR="004740FF" w:rsidRPr="0001161A" w:rsidRDefault="008D5DD8" w:rsidP="004740FF">
            <w:pPr>
              <w:jc w:val="right"/>
              <w:rPr>
                <w:sz w:val="18"/>
                <w:szCs w:val="18"/>
                <w:lang w:val="en-US"/>
              </w:rPr>
            </w:pPr>
            <w:r w:rsidRPr="0001161A">
              <w:rPr>
                <w:sz w:val="18"/>
                <w:szCs w:val="18"/>
                <w:lang w:val="en-US"/>
              </w:rPr>
              <w:t>3 951 257</w:t>
            </w:r>
          </w:p>
        </w:tc>
        <w:tc>
          <w:tcPr>
            <w:tcW w:w="760" w:type="pct"/>
          </w:tcPr>
          <w:p w14:paraId="24E79376" w14:textId="1D74DDD8" w:rsidR="004740FF" w:rsidRPr="0001161A" w:rsidRDefault="004D5C5F" w:rsidP="004740FF">
            <w:pPr>
              <w:jc w:val="right"/>
              <w:rPr>
                <w:sz w:val="18"/>
                <w:szCs w:val="18"/>
                <w:lang w:val="en-US"/>
              </w:rPr>
            </w:pPr>
            <w:r w:rsidRPr="0001161A">
              <w:rPr>
                <w:sz w:val="18"/>
                <w:szCs w:val="18"/>
                <w:lang w:val="en-US"/>
              </w:rPr>
              <w:t>0</w:t>
            </w:r>
          </w:p>
        </w:tc>
        <w:tc>
          <w:tcPr>
            <w:tcW w:w="760" w:type="pct"/>
            <w:vAlign w:val="center"/>
          </w:tcPr>
          <w:p w14:paraId="6310CAB1" w14:textId="77777777" w:rsidR="004740FF" w:rsidRPr="0001161A" w:rsidRDefault="004740FF" w:rsidP="004740FF">
            <w:pPr>
              <w:jc w:val="right"/>
              <w:rPr>
                <w:sz w:val="18"/>
                <w:szCs w:val="18"/>
                <w:lang w:val="en-US"/>
              </w:rPr>
            </w:pPr>
            <w:r w:rsidRPr="0001161A">
              <w:rPr>
                <w:color w:val="000000"/>
                <w:sz w:val="18"/>
                <w:szCs w:val="18"/>
                <w:lang w:val="en-US"/>
              </w:rPr>
              <w:t>8 006 077</w:t>
            </w:r>
          </w:p>
        </w:tc>
      </w:tr>
      <w:tr w:rsidR="003F0EEB" w:rsidRPr="0001161A" w14:paraId="439BCD21" w14:textId="77777777" w:rsidTr="0001161A">
        <w:trPr>
          <w:trHeight w:val="227"/>
        </w:trPr>
        <w:tc>
          <w:tcPr>
            <w:tcW w:w="600" w:type="pct"/>
            <w:vMerge w:val="restart"/>
            <w:vAlign w:val="center"/>
            <w:hideMark/>
          </w:tcPr>
          <w:p w14:paraId="34440D00" w14:textId="77777777" w:rsidR="003F0EEB" w:rsidRPr="0001161A" w:rsidRDefault="003F0EEB" w:rsidP="003F0EEB">
            <w:pPr>
              <w:jc w:val="center"/>
              <w:rPr>
                <w:sz w:val="18"/>
                <w:szCs w:val="18"/>
                <w:lang w:val="en-US"/>
              </w:rPr>
            </w:pPr>
            <w:r w:rsidRPr="0001161A">
              <w:rPr>
                <w:color w:val="000000" w:themeColor="text1"/>
                <w:sz w:val="18"/>
                <w:szCs w:val="18"/>
              </w:rPr>
              <w:t>PNUD</w:t>
            </w:r>
          </w:p>
        </w:tc>
        <w:tc>
          <w:tcPr>
            <w:tcW w:w="1360" w:type="pct"/>
            <w:hideMark/>
          </w:tcPr>
          <w:p w14:paraId="31B38DF8" w14:textId="77777777" w:rsidR="003F0EEB" w:rsidRPr="0001161A" w:rsidRDefault="003F0EEB" w:rsidP="003F0EEB">
            <w:pPr>
              <w:jc w:val="left"/>
              <w:rPr>
                <w:sz w:val="18"/>
                <w:szCs w:val="18"/>
                <w:lang w:val="fr-FR"/>
              </w:rPr>
            </w:pPr>
            <w:r w:rsidRPr="0001161A">
              <w:rPr>
                <w:sz w:val="18"/>
                <w:szCs w:val="18"/>
                <w:lang w:val="fr-FR"/>
              </w:rPr>
              <w:t>Réduction progressive des HFC (tm)</w:t>
            </w:r>
          </w:p>
        </w:tc>
        <w:tc>
          <w:tcPr>
            <w:tcW w:w="760" w:type="pct"/>
          </w:tcPr>
          <w:p w14:paraId="505A3C2F" w14:textId="73CA0ED3" w:rsidR="003F0EEB" w:rsidRPr="0001161A" w:rsidRDefault="003F0EEB" w:rsidP="003F0EEB">
            <w:pPr>
              <w:jc w:val="right"/>
              <w:rPr>
                <w:sz w:val="18"/>
                <w:szCs w:val="18"/>
                <w:lang w:val="en-US"/>
              </w:rPr>
            </w:pPr>
            <w:r w:rsidRPr="0001161A">
              <w:rPr>
                <w:sz w:val="18"/>
                <w:szCs w:val="18"/>
                <w:lang w:val="en-US"/>
              </w:rPr>
              <w:t>387,86</w:t>
            </w:r>
          </w:p>
        </w:tc>
        <w:tc>
          <w:tcPr>
            <w:tcW w:w="760" w:type="pct"/>
          </w:tcPr>
          <w:p w14:paraId="30C3AFCA" w14:textId="29A79D07" w:rsidR="003F0EEB" w:rsidRPr="0001161A" w:rsidRDefault="003F0EEB" w:rsidP="003F0EEB">
            <w:pPr>
              <w:jc w:val="right"/>
              <w:rPr>
                <w:sz w:val="18"/>
                <w:szCs w:val="18"/>
                <w:lang w:val="en-US"/>
              </w:rPr>
            </w:pPr>
            <w:r w:rsidRPr="0001161A">
              <w:rPr>
                <w:sz w:val="18"/>
                <w:szCs w:val="18"/>
                <w:lang w:val="en-US"/>
              </w:rPr>
              <w:t>227,82</w:t>
            </w:r>
          </w:p>
        </w:tc>
        <w:tc>
          <w:tcPr>
            <w:tcW w:w="760" w:type="pct"/>
          </w:tcPr>
          <w:p w14:paraId="5E3BB49E" w14:textId="510EFA30" w:rsidR="003F0EEB" w:rsidRPr="0001161A" w:rsidRDefault="003F0EEB" w:rsidP="003F0EEB">
            <w:pPr>
              <w:jc w:val="right"/>
              <w:rPr>
                <w:sz w:val="18"/>
                <w:szCs w:val="18"/>
                <w:lang w:val="en-US"/>
              </w:rPr>
            </w:pPr>
            <w:r w:rsidRPr="0001161A">
              <w:rPr>
                <w:sz w:val="18"/>
                <w:szCs w:val="18"/>
                <w:lang w:val="en-US"/>
              </w:rPr>
              <w:t>0,0</w:t>
            </w:r>
          </w:p>
        </w:tc>
        <w:tc>
          <w:tcPr>
            <w:tcW w:w="760" w:type="pct"/>
            <w:vAlign w:val="center"/>
          </w:tcPr>
          <w:p w14:paraId="338D023E" w14:textId="77777777" w:rsidR="003F0EEB" w:rsidRPr="0001161A" w:rsidRDefault="003F0EEB" w:rsidP="003F0EEB">
            <w:pPr>
              <w:jc w:val="right"/>
              <w:rPr>
                <w:sz w:val="18"/>
                <w:szCs w:val="18"/>
                <w:lang w:val="en-US"/>
              </w:rPr>
            </w:pPr>
            <w:r w:rsidRPr="0001161A">
              <w:rPr>
                <w:color w:val="000000"/>
                <w:sz w:val="18"/>
                <w:szCs w:val="18"/>
              </w:rPr>
              <w:t>615,68</w:t>
            </w:r>
          </w:p>
        </w:tc>
      </w:tr>
      <w:tr w:rsidR="003F0EEB" w:rsidRPr="0001161A" w14:paraId="22C2C1B9" w14:textId="77777777" w:rsidTr="0001161A">
        <w:trPr>
          <w:trHeight w:val="227"/>
        </w:trPr>
        <w:tc>
          <w:tcPr>
            <w:tcW w:w="600" w:type="pct"/>
            <w:vMerge/>
            <w:vAlign w:val="center"/>
          </w:tcPr>
          <w:p w14:paraId="4B194534" w14:textId="77777777" w:rsidR="003F0EEB" w:rsidRPr="0001161A" w:rsidRDefault="003F0EEB" w:rsidP="003F0EEB">
            <w:pPr>
              <w:jc w:val="center"/>
              <w:rPr>
                <w:color w:val="000000" w:themeColor="text1"/>
                <w:sz w:val="18"/>
                <w:szCs w:val="18"/>
              </w:rPr>
            </w:pPr>
          </w:p>
        </w:tc>
        <w:tc>
          <w:tcPr>
            <w:tcW w:w="1360" w:type="pct"/>
          </w:tcPr>
          <w:p w14:paraId="2380AA0B" w14:textId="77777777" w:rsidR="003F0EEB" w:rsidRPr="0001161A" w:rsidRDefault="003F0EEB" w:rsidP="003F0EEB">
            <w:pPr>
              <w:jc w:val="left"/>
              <w:rPr>
                <w:sz w:val="18"/>
                <w:szCs w:val="18"/>
                <w:lang w:val="en-US"/>
              </w:rPr>
            </w:pPr>
            <w:r w:rsidRPr="0001161A">
              <w:rPr>
                <w:sz w:val="18"/>
                <w:szCs w:val="18"/>
                <w:lang w:val="en-US"/>
              </w:rPr>
              <w:t>Financement ($US)</w:t>
            </w:r>
          </w:p>
        </w:tc>
        <w:tc>
          <w:tcPr>
            <w:tcW w:w="760" w:type="pct"/>
          </w:tcPr>
          <w:p w14:paraId="1A082CC8" w14:textId="15F79277" w:rsidR="003F0EEB" w:rsidRPr="0001161A" w:rsidRDefault="003F0EEB" w:rsidP="003F0EEB">
            <w:pPr>
              <w:jc w:val="right"/>
              <w:rPr>
                <w:sz w:val="18"/>
                <w:szCs w:val="18"/>
                <w:lang w:val="en-US"/>
              </w:rPr>
            </w:pPr>
            <w:r w:rsidRPr="0001161A">
              <w:rPr>
                <w:sz w:val="18"/>
                <w:szCs w:val="18"/>
                <w:lang w:val="en-US"/>
              </w:rPr>
              <w:t>2 196 994</w:t>
            </w:r>
          </w:p>
        </w:tc>
        <w:tc>
          <w:tcPr>
            <w:tcW w:w="760" w:type="pct"/>
          </w:tcPr>
          <w:p w14:paraId="46AAC4C1" w14:textId="55BAA54A" w:rsidR="003F0EEB" w:rsidRPr="0001161A" w:rsidRDefault="003F0EEB" w:rsidP="003F0EEB">
            <w:pPr>
              <w:jc w:val="right"/>
              <w:rPr>
                <w:sz w:val="18"/>
                <w:szCs w:val="18"/>
              </w:rPr>
            </w:pPr>
            <w:r w:rsidRPr="0001161A">
              <w:rPr>
                <w:sz w:val="18"/>
                <w:szCs w:val="18"/>
                <w:lang w:val="en-US"/>
              </w:rPr>
              <w:t>1 290 474</w:t>
            </w:r>
          </w:p>
        </w:tc>
        <w:tc>
          <w:tcPr>
            <w:tcW w:w="760" w:type="pct"/>
          </w:tcPr>
          <w:p w14:paraId="204B00A0" w14:textId="0FF4ABA1" w:rsidR="003F0EEB" w:rsidRPr="0001161A" w:rsidRDefault="003F0EEB" w:rsidP="003F0EEB">
            <w:pPr>
              <w:jc w:val="right"/>
              <w:rPr>
                <w:sz w:val="18"/>
                <w:szCs w:val="18"/>
                <w:lang w:val="en-US"/>
              </w:rPr>
            </w:pPr>
            <w:r w:rsidRPr="0001161A">
              <w:rPr>
                <w:sz w:val="18"/>
                <w:szCs w:val="18"/>
                <w:lang w:val="en-US"/>
              </w:rPr>
              <w:t>0</w:t>
            </w:r>
          </w:p>
        </w:tc>
        <w:tc>
          <w:tcPr>
            <w:tcW w:w="760" w:type="pct"/>
            <w:vAlign w:val="center"/>
          </w:tcPr>
          <w:p w14:paraId="7863ABCD" w14:textId="77777777" w:rsidR="003F0EEB" w:rsidRPr="0001161A" w:rsidRDefault="003F0EEB" w:rsidP="003F0EEB">
            <w:pPr>
              <w:jc w:val="right"/>
              <w:rPr>
                <w:sz w:val="18"/>
                <w:szCs w:val="18"/>
              </w:rPr>
            </w:pPr>
            <w:r w:rsidRPr="0001161A">
              <w:rPr>
                <w:color w:val="000000"/>
                <w:sz w:val="18"/>
                <w:szCs w:val="18"/>
              </w:rPr>
              <w:t>3 487 468</w:t>
            </w:r>
          </w:p>
        </w:tc>
      </w:tr>
      <w:tr w:rsidR="00FC52D5" w:rsidRPr="0001161A" w14:paraId="6D32D76F" w14:textId="77777777" w:rsidTr="0001161A">
        <w:trPr>
          <w:trHeight w:val="227"/>
        </w:trPr>
        <w:tc>
          <w:tcPr>
            <w:tcW w:w="600" w:type="pct"/>
            <w:vMerge w:val="restart"/>
            <w:vAlign w:val="center"/>
          </w:tcPr>
          <w:p w14:paraId="248E9F90" w14:textId="77777777" w:rsidR="00FC52D5" w:rsidRPr="0001161A" w:rsidRDefault="00FC52D5" w:rsidP="00FC52D5">
            <w:pPr>
              <w:jc w:val="center"/>
              <w:rPr>
                <w:color w:val="000000" w:themeColor="text1"/>
                <w:sz w:val="18"/>
                <w:szCs w:val="18"/>
              </w:rPr>
            </w:pPr>
            <w:r w:rsidRPr="0001161A">
              <w:rPr>
                <w:color w:val="000000" w:themeColor="text1"/>
                <w:sz w:val="18"/>
                <w:szCs w:val="18"/>
              </w:rPr>
              <w:t>PNUE</w:t>
            </w:r>
          </w:p>
        </w:tc>
        <w:tc>
          <w:tcPr>
            <w:tcW w:w="1360" w:type="pct"/>
          </w:tcPr>
          <w:p w14:paraId="0E8C2A7C" w14:textId="77777777" w:rsidR="00FC52D5" w:rsidRPr="0001161A" w:rsidRDefault="00FC52D5" w:rsidP="00FC52D5">
            <w:pPr>
              <w:jc w:val="left"/>
              <w:rPr>
                <w:sz w:val="18"/>
                <w:szCs w:val="18"/>
                <w:lang w:val="fr-FR"/>
              </w:rPr>
            </w:pPr>
            <w:r w:rsidRPr="0001161A">
              <w:rPr>
                <w:sz w:val="18"/>
                <w:szCs w:val="18"/>
                <w:lang w:val="fr-FR"/>
              </w:rPr>
              <w:t>Réduction progressive des HFC (tm)</w:t>
            </w:r>
          </w:p>
        </w:tc>
        <w:tc>
          <w:tcPr>
            <w:tcW w:w="760" w:type="pct"/>
          </w:tcPr>
          <w:p w14:paraId="3246A25A" w14:textId="53E4FF97" w:rsidR="00FC52D5" w:rsidRPr="0001161A" w:rsidRDefault="00FC52D5" w:rsidP="00FC52D5">
            <w:pPr>
              <w:jc w:val="right"/>
              <w:rPr>
                <w:sz w:val="18"/>
                <w:szCs w:val="18"/>
                <w:lang w:val="en-US"/>
              </w:rPr>
            </w:pPr>
            <w:r w:rsidRPr="0001161A">
              <w:rPr>
                <w:sz w:val="18"/>
                <w:szCs w:val="18"/>
                <w:lang w:val="en-US"/>
              </w:rPr>
              <w:t>43,03</w:t>
            </w:r>
          </w:p>
        </w:tc>
        <w:tc>
          <w:tcPr>
            <w:tcW w:w="760" w:type="pct"/>
          </w:tcPr>
          <w:p w14:paraId="5ACF1F39" w14:textId="132E3380" w:rsidR="00FC52D5" w:rsidRPr="0001161A" w:rsidRDefault="00FC52D5" w:rsidP="00FC52D5">
            <w:pPr>
              <w:jc w:val="right"/>
              <w:rPr>
                <w:sz w:val="18"/>
                <w:szCs w:val="18"/>
                <w:lang w:val="en-US"/>
              </w:rPr>
            </w:pPr>
            <w:r w:rsidRPr="0001161A">
              <w:rPr>
                <w:sz w:val="18"/>
                <w:szCs w:val="18"/>
                <w:lang w:val="en-US"/>
              </w:rPr>
              <w:t>44,03</w:t>
            </w:r>
          </w:p>
        </w:tc>
        <w:tc>
          <w:tcPr>
            <w:tcW w:w="760" w:type="pct"/>
          </w:tcPr>
          <w:p w14:paraId="56EDC751" w14:textId="2D47FF75" w:rsidR="00FC52D5" w:rsidRPr="0001161A" w:rsidRDefault="00FC52D5" w:rsidP="00FC52D5">
            <w:pPr>
              <w:jc w:val="right"/>
              <w:rPr>
                <w:sz w:val="18"/>
                <w:szCs w:val="18"/>
                <w:lang w:val="en-US"/>
              </w:rPr>
            </w:pPr>
            <w:r w:rsidRPr="0001161A">
              <w:rPr>
                <w:sz w:val="18"/>
                <w:szCs w:val="18"/>
                <w:lang w:val="en-US"/>
              </w:rPr>
              <w:t>0,0</w:t>
            </w:r>
          </w:p>
        </w:tc>
        <w:tc>
          <w:tcPr>
            <w:tcW w:w="760" w:type="pct"/>
            <w:vAlign w:val="center"/>
          </w:tcPr>
          <w:p w14:paraId="7B0440B2" w14:textId="77777777" w:rsidR="00FC52D5" w:rsidRPr="0001161A" w:rsidRDefault="00FC52D5" w:rsidP="00FC52D5">
            <w:pPr>
              <w:jc w:val="right"/>
              <w:rPr>
                <w:sz w:val="18"/>
                <w:szCs w:val="18"/>
              </w:rPr>
            </w:pPr>
            <w:r w:rsidRPr="0001161A">
              <w:rPr>
                <w:color w:val="000000"/>
                <w:sz w:val="18"/>
                <w:szCs w:val="18"/>
              </w:rPr>
              <w:t>87,06</w:t>
            </w:r>
          </w:p>
        </w:tc>
      </w:tr>
      <w:tr w:rsidR="00FC52D5" w:rsidRPr="0001161A" w14:paraId="6B2DF0AB" w14:textId="77777777" w:rsidTr="0001161A">
        <w:trPr>
          <w:trHeight w:val="227"/>
        </w:trPr>
        <w:tc>
          <w:tcPr>
            <w:tcW w:w="600" w:type="pct"/>
            <w:vMerge/>
            <w:vAlign w:val="center"/>
            <w:hideMark/>
          </w:tcPr>
          <w:p w14:paraId="527FB762" w14:textId="77777777" w:rsidR="00FC52D5" w:rsidRPr="0001161A" w:rsidRDefault="00FC52D5" w:rsidP="00FC52D5">
            <w:pPr>
              <w:rPr>
                <w:sz w:val="18"/>
                <w:szCs w:val="18"/>
                <w:lang w:val="en-US"/>
              </w:rPr>
            </w:pPr>
          </w:p>
        </w:tc>
        <w:tc>
          <w:tcPr>
            <w:tcW w:w="1360" w:type="pct"/>
            <w:hideMark/>
          </w:tcPr>
          <w:p w14:paraId="08AB0066" w14:textId="77777777" w:rsidR="00FC52D5" w:rsidRPr="0001161A" w:rsidRDefault="00FC52D5" w:rsidP="00FC52D5">
            <w:pPr>
              <w:jc w:val="left"/>
              <w:rPr>
                <w:sz w:val="18"/>
                <w:szCs w:val="18"/>
                <w:lang w:val="en-US"/>
              </w:rPr>
            </w:pPr>
            <w:r w:rsidRPr="0001161A">
              <w:rPr>
                <w:sz w:val="18"/>
                <w:szCs w:val="18"/>
                <w:lang w:val="en-US"/>
              </w:rPr>
              <w:t>Financement ($US)</w:t>
            </w:r>
          </w:p>
        </w:tc>
        <w:tc>
          <w:tcPr>
            <w:tcW w:w="760" w:type="pct"/>
          </w:tcPr>
          <w:p w14:paraId="233AFBB5" w14:textId="6CCEA5D0" w:rsidR="00FC52D5" w:rsidRPr="0001161A" w:rsidRDefault="00FC52D5" w:rsidP="00FC52D5">
            <w:pPr>
              <w:jc w:val="right"/>
              <w:rPr>
                <w:sz w:val="18"/>
                <w:szCs w:val="18"/>
                <w:lang w:val="en-US"/>
              </w:rPr>
            </w:pPr>
            <w:r w:rsidRPr="0001161A">
              <w:rPr>
                <w:sz w:val="18"/>
                <w:szCs w:val="18"/>
                <w:lang w:val="en-US"/>
              </w:rPr>
              <w:t>256 037</w:t>
            </w:r>
          </w:p>
        </w:tc>
        <w:tc>
          <w:tcPr>
            <w:tcW w:w="760" w:type="pct"/>
          </w:tcPr>
          <w:p w14:paraId="28D72081" w14:textId="4EBC0B15" w:rsidR="00FC52D5" w:rsidRPr="0001161A" w:rsidRDefault="00FC52D5" w:rsidP="00FC52D5">
            <w:pPr>
              <w:jc w:val="right"/>
              <w:rPr>
                <w:sz w:val="18"/>
                <w:szCs w:val="18"/>
                <w:lang w:val="en-US"/>
              </w:rPr>
            </w:pPr>
            <w:r w:rsidRPr="0001161A">
              <w:rPr>
                <w:sz w:val="18"/>
                <w:szCs w:val="18"/>
                <w:lang w:val="en-US"/>
              </w:rPr>
              <w:t>261 990</w:t>
            </w:r>
          </w:p>
        </w:tc>
        <w:tc>
          <w:tcPr>
            <w:tcW w:w="760" w:type="pct"/>
          </w:tcPr>
          <w:p w14:paraId="6006AEDB" w14:textId="7ADF6352" w:rsidR="00FC52D5" w:rsidRPr="0001161A" w:rsidRDefault="00FC52D5" w:rsidP="00FC52D5">
            <w:pPr>
              <w:jc w:val="right"/>
              <w:rPr>
                <w:sz w:val="18"/>
                <w:szCs w:val="18"/>
                <w:lang w:val="en-US"/>
              </w:rPr>
            </w:pPr>
            <w:r w:rsidRPr="0001161A">
              <w:rPr>
                <w:sz w:val="18"/>
                <w:szCs w:val="18"/>
                <w:lang w:val="en-US"/>
              </w:rPr>
              <w:t>0</w:t>
            </w:r>
          </w:p>
        </w:tc>
        <w:tc>
          <w:tcPr>
            <w:tcW w:w="760" w:type="pct"/>
            <w:vAlign w:val="center"/>
          </w:tcPr>
          <w:p w14:paraId="7B6EF806" w14:textId="77777777" w:rsidR="00FC52D5" w:rsidRPr="0001161A" w:rsidRDefault="00FC52D5" w:rsidP="00FC52D5">
            <w:pPr>
              <w:jc w:val="right"/>
              <w:rPr>
                <w:sz w:val="18"/>
                <w:szCs w:val="18"/>
                <w:lang w:val="en-US"/>
              </w:rPr>
            </w:pPr>
            <w:r w:rsidRPr="0001161A">
              <w:rPr>
                <w:color w:val="000000"/>
                <w:sz w:val="18"/>
                <w:szCs w:val="18"/>
                <w:lang w:val="en-US"/>
              </w:rPr>
              <w:t>518 027</w:t>
            </w:r>
          </w:p>
        </w:tc>
      </w:tr>
    </w:tbl>
    <w:p w14:paraId="5C76BEF0" w14:textId="77777777" w:rsidR="00133206" w:rsidRPr="00654B2C" w:rsidRDefault="00133206" w:rsidP="00133206">
      <w:pPr>
        <w:jc w:val="center"/>
      </w:pPr>
    </w:p>
    <w:p w14:paraId="5287EFE7" w14:textId="77777777" w:rsidR="00133206" w:rsidRPr="00A71F77" w:rsidRDefault="00133206" w:rsidP="00133206">
      <w:pPr>
        <w:sectPr w:rsidR="00133206" w:rsidRPr="00A71F77" w:rsidSect="00C776D8">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cols w:space="720"/>
          <w:docGrid w:linePitch="299"/>
        </w:sectPr>
      </w:pPr>
      <w:r w:rsidRPr="00A71F77">
        <w:br w:type="page"/>
      </w:r>
    </w:p>
    <w:tbl>
      <w:tblPr>
        <w:tblStyle w:val="1"/>
        <w:tblW w:w="5000" w:type="pct"/>
        <w:tblLook w:val="04A0" w:firstRow="1" w:lastRow="0" w:firstColumn="1" w:lastColumn="0" w:noHBand="0" w:noVBand="1"/>
      </w:tblPr>
      <w:tblGrid>
        <w:gridCol w:w="1684"/>
        <w:gridCol w:w="1291"/>
        <w:gridCol w:w="1527"/>
        <w:gridCol w:w="1217"/>
        <w:gridCol w:w="1219"/>
        <w:gridCol w:w="1217"/>
        <w:gridCol w:w="1219"/>
        <w:gridCol w:w="1217"/>
        <w:gridCol w:w="1219"/>
        <w:gridCol w:w="1217"/>
        <w:gridCol w:w="1219"/>
      </w:tblGrid>
      <w:tr w:rsidR="00133206" w:rsidRPr="00162623" w14:paraId="70538C6E" w14:textId="77777777" w:rsidTr="00AF731D">
        <w:trPr>
          <w:trHeight w:val="216"/>
        </w:trPr>
        <w:tc>
          <w:tcPr>
            <w:tcW w:w="1580" w:type="pct"/>
            <w:gridSpan w:val="3"/>
          </w:tcPr>
          <w:p w14:paraId="440B4E47" w14:textId="55795DF7" w:rsidR="00133206" w:rsidRPr="00BF51E9" w:rsidRDefault="00133206" w:rsidP="00080A33">
            <w:pPr>
              <w:rPr>
                <w:b/>
                <w:bCs/>
                <w:sz w:val="20"/>
                <w:szCs w:val="20"/>
              </w:rPr>
            </w:pPr>
            <w:r w:rsidRPr="00BF51E9">
              <w:rPr>
                <w:b/>
                <w:bCs/>
                <w:sz w:val="20"/>
                <w:szCs w:val="20"/>
              </w:rPr>
              <w:lastRenderedPageBreak/>
              <w:t>DONNÉES DU PROJET</w:t>
            </w:r>
          </w:p>
        </w:tc>
        <w:tc>
          <w:tcPr>
            <w:tcW w:w="427" w:type="pct"/>
          </w:tcPr>
          <w:p w14:paraId="00C6E013" w14:textId="77777777" w:rsidR="00133206" w:rsidRPr="00787F14" w:rsidRDefault="00133206" w:rsidP="00080A33">
            <w:pPr>
              <w:jc w:val="center"/>
              <w:rPr>
                <w:b/>
                <w:bCs/>
                <w:sz w:val="20"/>
                <w:szCs w:val="20"/>
              </w:rPr>
            </w:pPr>
            <w:r w:rsidRPr="00787F14">
              <w:rPr>
                <w:b/>
                <w:bCs/>
                <w:sz w:val="20"/>
                <w:szCs w:val="20"/>
              </w:rPr>
              <w:t>2023</w:t>
            </w:r>
          </w:p>
        </w:tc>
        <w:tc>
          <w:tcPr>
            <w:tcW w:w="428" w:type="pct"/>
          </w:tcPr>
          <w:p w14:paraId="688EEA0E" w14:textId="77777777" w:rsidR="00133206" w:rsidRPr="00787F14" w:rsidRDefault="00133206" w:rsidP="00080A33">
            <w:pPr>
              <w:jc w:val="center"/>
              <w:rPr>
                <w:b/>
                <w:bCs/>
                <w:sz w:val="20"/>
                <w:szCs w:val="20"/>
              </w:rPr>
            </w:pPr>
            <w:r w:rsidRPr="00787F14">
              <w:rPr>
                <w:b/>
                <w:sz w:val="20"/>
                <w:szCs w:val="20"/>
                <w:lang w:val="en-US"/>
              </w:rPr>
              <w:t>2024</w:t>
            </w:r>
          </w:p>
        </w:tc>
        <w:tc>
          <w:tcPr>
            <w:tcW w:w="427" w:type="pct"/>
          </w:tcPr>
          <w:p w14:paraId="4DB5FAEB" w14:textId="77777777" w:rsidR="00133206" w:rsidRPr="00787F14" w:rsidRDefault="00133206" w:rsidP="00080A33">
            <w:pPr>
              <w:jc w:val="center"/>
              <w:rPr>
                <w:b/>
                <w:bCs/>
                <w:sz w:val="20"/>
                <w:szCs w:val="20"/>
              </w:rPr>
            </w:pPr>
            <w:r w:rsidRPr="00787F14">
              <w:rPr>
                <w:b/>
                <w:sz w:val="20"/>
                <w:szCs w:val="20"/>
                <w:lang w:val="en-US"/>
              </w:rPr>
              <w:t>2025</w:t>
            </w:r>
          </w:p>
        </w:tc>
        <w:tc>
          <w:tcPr>
            <w:tcW w:w="428" w:type="pct"/>
          </w:tcPr>
          <w:p w14:paraId="5967FAE3" w14:textId="4BF6441D" w:rsidR="00133206" w:rsidRPr="00787F14" w:rsidRDefault="00D106D9" w:rsidP="00080A33">
            <w:pPr>
              <w:jc w:val="center"/>
              <w:rPr>
                <w:b/>
                <w:bCs/>
                <w:sz w:val="20"/>
                <w:szCs w:val="20"/>
              </w:rPr>
            </w:pPr>
            <w:r>
              <w:rPr>
                <w:b/>
                <w:sz w:val="20"/>
                <w:szCs w:val="20"/>
                <w:lang w:val="en-US"/>
              </w:rPr>
              <w:t>2026</w:t>
            </w:r>
          </w:p>
        </w:tc>
        <w:tc>
          <w:tcPr>
            <w:tcW w:w="427" w:type="pct"/>
          </w:tcPr>
          <w:p w14:paraId="0510B76D" w14:textId="77777777" w:rsidR="00133206" w:rsidRPr="00787F14" w:rsidRDefault="00133206" w:rsidP="00080A33">
            <w:pPr>
              <w:jc w:val="center"/>
              <w:rPr>
                <w:b/>
                <w:bCs/>
                <w:sz w:val="20"/>
                <w:szCs w:val="20"/>
              </w:rPr>
            </w:pPr>
            <w:r w:rsidRPr="00787F14">
              <w:rPr>
                <w:b/>
                <w:bCs/>
                <w:sz w:val="20"/>
                <w:szCs w:val="20"/>
              </w:rPr>
              <w:t>2027</w:t>
            </w:r>
          </w:p>
        </w:tc>
        <w:tc>
          <w:tcPr>
            <w:tcW w:w="428" w:type="pct"/>
          </w:tcPr>
          <w:p w14:paraId="6D5985B8" w14:textId="77777777" w:rsidR="00133206" w:rsidRPr="00787F14" w:rsidRDefault="00133206" w:rsidP="00080A33">
            <w:pPr>
              <w:jc w:val="center"/>
              <w:rPr>
                <w:b/>
                <w:bCs/>
                <w:sz w:val="20"/>
                <w:szCs w:val="20"/>
              </w:rPr>
            </w:pPr>
            <w:r w:rsidRPr="00787F14">
              <w:rPr>
                <w:b/>
                <w:bCs/>
                <w:sz w:val="20"/>
                <w:szCs w:val="20"/>
              </w:rPr>
              <w:t>2028</w:t>
            </w:r>
          </w:p>
        </w:tc>
        <w:tc>
          <w:tcPr>
            <w:tcW w:w="427" w:type="pct"/>
          </w:tcPr>
          <w:p w14:paraId="1E6BDBBB" w14:textId="77777777" w:rsidR="00133206" w:rsidRPr="00787F14" w:rsidRDefault="00133206" w:rsidP="00080A33">
            <w:pPr>
              <w:jc w:val="center"/>
              <w:rPr>
                <w:b/>
                <w:bCs/>
                <w:sz w:val="20"/>
                <w:szCs w:val="20"/>
              </w:rPr>
            </w:pPr>
            <w:r w:rsidRPr="00787F14">
              <w:rPr>
                <w:b/>
                <w:bCs/>
                <w:sz w:val="20"/>
                <w:szCs w:val="20"/>
              </w:rPr>
              <w:t>2029</w:t>
            </w:r>
          </w:p>
        </w:tc>
        <w:tc>
          <w:tcPr>
            <w:tcW w:w="428" w:type="pct"/>
            <w:vAlign w:val="center"/>
          </w:tcPr>
          <w:p w14:paraId="2AD96063" w14:textId="77777777" w:rsidR="00133206" w:rsidRPr="00787F14" w:rsidRDefault="00133206" w:rsidP="00080A33">
            <w:pPr>
              <w:jc w:val="center"/>
              <w:rPr>
                <w:b/>
                <w:bCs/>
                <w:sz w:val="20"/>
                <w:szCs w:val="20"/>
              </w:rPr>
            </w:pPr>
            <w:r w:rsidRPr="00787F14">
              <w:rPr>
                <w:b/>
                <w:bCs/>
                <w:sz w:val="20"/>
                <w:szCs w:val="20"/>
              </w:rPr>
              <w:t>Total</w:t>
            </w:r>
          </w:p>
        </w:tc>
      </w:tr>
      <w:tr w:rsidR="00133206" w:rsidRPr="00162623" w14:paraId="18634753" w14:textId="77777777" w:rsidTr="00AF731D">
        <w:trPr>
          <w:trHeight w:val="119"/>
        </w:trPr>
        <w:tc>
          <w:tcPr>
            <w:tcW w:w="591" w:type="pct"/>
            <w:vMerge w:val="restart"/>
            <w:vAlign w:val="center"/>
          </w:tcPr>
          <w:p w14:paraId="503F4954" w14:textId="08043302" w:rsidR="00133206" w:rsidRPr="00BF51E9" w:rsidRDefault="00133206" w:rsidP="00080A33">
            <w:pPr>
              <w:jc w:val="left"/>
              <w:rPr>
                <w:sz w:val="20"/>
                <w:szCs w:val="20"/>
              </w:rPr>
            </w:pPr>
            <w:r w:rsidRPr="00BF51E9">
              <w:rPr>
                <w:sz w:val="20"/>
                <w:szCs w:val="20"/>
              </w:rPr>
              <w:t xml:space="preserve">Consommation (tonnes </w:t>
            </w:r>
            <w:r w:rsidR="00CE37BD" w:rsidRPr="00CE37BD">
              <w:rPr>
                <w:sz w:val="20"/>
                <w:szCs w:val="20"/>
              </w:rPr>
              <w:t>éq-CO₂</w:t>
            </w:r>
            <w:r w:rsidR="00CE37BD">
              <w:rPr>
                <w:sz w:val="20"/>
                <w:szCs w:val="20"/>
              </w:rPr>
              <w:t>)</w:t>
            </w:r>
          </w:p>
        </w:tc>
        <w:tc>
          <w:tcPr>
            <w:tcW w:w="989" w:type="pct"/>
            <w:gridSpan w:val="2"/>
            <w:vAlign w:val="bottom"/>
          </w:tcPr>
          <w:p w14:paraId="26ECEE9D" w14:textId="77777777" w:rsidR="00133206" w:rsidRPr="00C91F74" w:rsidRDefault="00133206" w:rsidP="00080A33">
            <w:pPr>
              <w:jc w:val="left"/>
              <w:rPr>
                <w:sz w:val="20"/>
                <w:szCs w:val="20"/>
                <w:lang w:val="fr-FR"/>
              </w:rPr>
            </w:pPr>
            <w:r w:rsidRPr="00C91F74">
              <w:rPr>
                <w:sz w:val="20"/>
                <w:szCs w:val="20"/>
                <w:lang w:val="fr-FR"/>
              </w:rPr>
              <w:t>Limites du Protocole de Montréal</w:t>
            </w:r>
          </w:p>
        </w:tc>
        <w:tc>
          <w:tcPr>
            <w:tcW w:w="427" w:type="pct"/>
            <w:tcBorders>
              <w:top w:val="nil"/>
              <w:left w:val="nil"/>
              <w:bottom w:val="single" w:sz="4" w:space="0" w:color="auto"/>
              <w:right w:val="single" w:sz="4" w:space="0" w:color="auto"/>
            </w:tcBorders>
            <w:shd w:val="clear" w:color="auto" w:fill="FFFFFF" w:themeFill="background1"/>
            <w:vAlign w:val="center"/>
          </w:tcPr>
          <w:p w14:paraId="6A8AC15E" w14:textId="77777777" w:rsidR="00133206" w:rsidRPr="00787F14" w:rsidRDefault="00133206" w:rsidP="00080A33">
            <w:pPr>
              <w:jc w:val="right"/>
              <w:rPr>
                <w:sz w:val="20"/>
                <w:szCs w:val="20"/>
              </w:rPr>
            </w:pPr>
            <w:r w:rsidRPr="00707F18">
              <w:rPr>
                <w:color w:val="000000"/>
                <w:sz w:val="20"/>
                <w:lang w:eastAsia="en-CA"/>
              </w:rPr>
              <w:t>s.o.</w:t>
            </w:r>
          </w:p>
        </w:tc>
        <w:tc>
          <w:tcPr>
            <w:tcW w:w="428" w:type="pct"/>
            <w:tcBorders>
              <w:top w:val="nil"/>
              <w:left w:val="nil"/>
              <w:bottom w:val="single" w:sz="4" w:space="0" w:color="auto"/>
              <w:right w:val="single" w:sz="4" w:space="0" w:color="auto"/>
            </w:tcBorders>
            <w:shd w:val="clear" w:color="auto" w:fill="FFFFFF" w:themeFill="background1"/>
            <w:vAlign w:val="center"/>
          </w:tcPr>
          <w:p w14:paraId="68292629" w14:textId="77777777" w:rsidR="00133206" w:rsidRPr="00970A66" w:rsidRDefault="00133206" w:rsidP="00080A33">
            <w:pPr>
              <w:jc w:val="right"/>
              <w:rPr>
                <w:sz w:val="20"/>
                <w:szCs w:val="20"/>
              </w:rPr>
            </w:pPr>
            <w:r w:rsidRPr="00970A66">
              <w:rPr>
                <w:color w:val="000000"/>
                <w:sz w:val="20"/>
                <w:lang w:eastAsia="es-MX"/>
              </w:rPr>
              <w:t>76 982 664</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0DA9EC22" w14:textId="77777777" w:rsidR="00133206" w:rsidRPr="00970A66" w:rsidRDefault="00133206" w:rsidP="00080A33">
            <w:pPr>
              <w:jc w:val="right"/>
              <w:rPr>
                <w:sz w:val="20"/>
                <w:szCs w:val="20"/>
              </w:rPr>
            </w:pPr>
            <w:r w:rsidRPr="00970A66">
              <w:rPr>
                <w:color w:val="000000"/>
                <w:sz w:val="20"/>
                <w:lang w:eastAsia="es-MX"/>
              </w:rPr>
              <w:t>76 982 664</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D483C8" w14:textId="77777777" w:rsidR="00133206" w:rsidRPr="00970A66" w:rsidRDefault="00133206" w:rsidP="00080A33">
            <w:pPr>
              <w:jc w:val="right"/>
              <w:rPr>
                <w:sz w:val="20"/>
                <w:szCs w:val="20"/>
              </w:rPr>
            </w:pPr>
            <w:r w:rsidRPr="00970A66">
              <w:rPr>
                <w:color w:val="000000"/>
                <w:sz w:val="20"/>
                <w:lang w:eastAsia="es-MX"/>
              </w:rPr>
              <w:t>76 982 664</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068AC" w14:textId="77777777" w:rsidR="00133206" w:rsidRPr="00970A66" w:rsidRDefault="00133206" w:rsidP="00080A33">
            <w:pPr>
              <w:jc w:val="right"/>
              <w:rPr>
                <w:sz w:val="20"/>
                <w:szCs w:val="20"/>
              </w:rPr>
            </w:pPr>
            <w:r w:rsidRPr="00970A66">
              <w:rPr>
                <w:color w:val="000000"/>
                <w:sz w:val="20"/>
                <w:lang w:eastAsia="es-MX"/>
              </w:rPr>
              <w:t>76 982 664</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C603B" w14:textId="77777777" w:rsidR="00133206" w:rsidRPr="00970A66" w:rsidRDefault="00133206" w:rsidP="00080A33">
            <w:pPr>
              <w:jc w:val="right"/>
              <w:rPr>
                <w:sz w:val="20"/>
                <w:szCs w:val="20"/>
              </w:rPr>
            </w:pPr>
            <w:r w:rsidRPr="00970A66">
              <w:rPr>
                <w:color w:val="000000"/>
                <w:sz w:val="20"/>
                <w:lang w:eastAsia="es-MX"/>
              </w:rPr>
              <w:t>76 982 664</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1497CC" w14:textId="77777777" w:rsidR="00133206" w:rsidRPr="00970A66" w:rsidRDefault="00133206" w:rsidP="00080A33">
            <w:pPr>
              <w:jc w:val="right"/>
              <w:rPr>
                <w:sz w:val="20"/>
                <w:szCs w:val="20"/>
              </w:rPr>
            </w:pPr>
            <w:r w:rsidRPr="00970A66">
              <w:rPr>
                <w:sz w:val="20"/>
              </w:rPr>
              <w:t>69 284 397</w:t>
            </w:r>
          </w:p>
        </w:tc>
        <w:tc>
          <w:tcPr>
            <w:tcW w:w="428" w:type="pct"/>
            <w:vAlign w:val="center"/>
          </w:tcPr>
          <w:p w14:paraId="191010DA" w14:textId="77777777" w:rsidR="00133206" w:rsidRPr="00970A66" w:rsidRDefault="00133206" w:rsidP="00080A33">
            <w:pPr>
              <w:jc w:val="right"/>
              <w:rPr>
                <w:sz w:val="20"/>
                <w:szCs w:val="20"/>
              </w:rPr>
            </w:pPr>
            <w:r w:rsidRPr="00970A66">
              <w:rPr>
                <w:sz w:val="20"/>
                <w:szCs w:val="20"/>
              </w:rPr>
              <w:t>s.o.</w:t>
            </w:r>
          </w:p>
        </w:tc>
      </w:tr>
      <w:tr w:rsidR="00133206" w:rsidRPr="00162623" w14:paraId="03B45798" w14:textId="77777777" w:rsidTr="003F50E6">
        <w:trPr>
          <w:trHeight w:val="413"/>
        </w:trPr>
        <w:tc>
          <w:tcPr>
            <w:tcW w:w="591" w:type="pct"/>
            <w:vMerge/>
          </w:tcPr>
          <w:p w14:paraId="33B4039C" w14:textId="77777777" w:rsidR="00133206" w:rsidRPr="00BF51E9" w:rsidRDefault="00133206" w:rsidP="00080A33">
            <w:pPr>
              <w:rPr>
                <w:sz w:val="20"/>
                <w:szCs w:val="20"/>
              </w:rPr>
            </w:pPr>
          </w:p>
        </w:tc>
        <w:tc>
          <w:tcPr>
            <w:tcW w:w="989" w:type="pct"/>
            <w:gridSpan w:val="2"/>
            <w:vAlign w:val="bottom"/>
          </w:tcPr>
          <w:p w14:paraId="1BFB43F4" w14:textId="77777777" w:rsidR="00133206" w:rsidRPr="00BF51E9" w:rsidRDefault="00133206" w:rsidP="00080A33">
            <w:pPr>
              <w:jc w:val="left"/>
              <w:rPr>
                <w:sz w:val="20"/>
                <w:szCs w:val="20"/>
              </w:rPr>
            </w:pPr>
            <w:r w:rsidRPr="00BF51E9">
              <w:rPr>
                <w:sz w:val="20"/>
                <w:szCs w:val="20"/>
              </w:rPr>
              <w:t>Consommation maximale</w:t>
            </w:r>
          </w:p>
        </w:tc>
        <w:tc>
          <w:tcPr>
            <w:tcW w:w="427" w:type="pct"/>
            <w:vAlign w:val="center"/>
          </w:tcPr>
          <w:p w14:paraId="116A97AC" w14:textId="77777777" w:rsidR="00133206" w:rsidRPr="00787F14" w:rsidRDefault="00133206" w:rsidP="00080A33">
            <w:pPr>
              <w:jc w:val="right"/>
              <w:rPr>
                <w:sz w:val="20"/>
                <w:szCs w:val="20"/>
              </w:rPr>
            </w:pPr>
            <w:r w:rsidRPr="00707F18">
              <w:rPr>
                <w:color w:val="000000"/>
                <w:sz w:val="20"/>
                <w:lang w:eastAsia="en-CA"/>
              </w:rPr>
              <w:t>s.o.</w:t>
            </w:r>
          </w:p>
        </w:tc>
        <w:tc>
          <w:tcPr>
            <w:tcW w:w="428" w:type="pct"/>
            <w:shd w:val="clear" w:color="auto" w:fill="FFFFFF" w:themeFill="background1"/>
            <w:vAlign w:val="center"/>
          </w:tcPr>
          <w:p w14:paraId="41496585" w14:textId="77777777" w:rsidR="00133206" w:rsidRPr="00970A66" w:rsidRDefault="00133206" w:rsidP="00080A33">
            <w:pPr>
              <w:jc w:val="right"/>
              <w:rPr>
                <w:sz w:val="20"/>
                <w:szCs w:val="20"/>
              </w:rPr>
            </w:pPr>
            <w:r w:rsidRPr="00970A66">
              <w:rPr>
                <w:color w:val="000000"/>
                <w:sz w:val="20"/>
                <w:lang w:eastAsia="es-MX"/>
              </w:rPr>
              <w:t>76 982 664</w:t>
            </w:r>
          </w:p>
        </w:tc>
        <w:tc>
          <w:tcPr>
            <w:tcW w:w="427" w:type="pct"/>
            <w:shd w:val="clear" w:color="auto" w:fill="FFFFFF" w:themeFill="background1"/>
            <w:vAlign w:val="center"/>
          </w:tcPr>
          <w:p w14:paraId="37C87675" w14:textId="77777777" w:rsidR="00133206" w:rsidRPr="00970A66" w:rsidRDefault="00133206" w:rsidP="00080A33">
            <w:pPr>
              <w:jc w:val="right"/>
              <w:rPr>
                <w:sz w:val="20"/>
                <w:szCs w:val="20"/>
              </w:rPr>
            </w:pPr>
            <w:r w:rsidRPr="00970A66">
              <w:rPr>
                <w:color w:val="000000"/>
                <w:sz w:val="20"/>
                <w:lang w:eastAsia="es-MX"/>
              </w:rPr>
              <w:t>76 982 664</w:t>
            </w:r>
          </w:p>
        </w:tc>
        <w:tc>
          <w:tcPr>
            <w:tcW w:w="428" w:type="pct"/>
            <w:shd w:val="clear" w:color="auto" w:fill="FFFFFF" w:themeFill="background1"/>
            <w:vAlign w:val="center"/>
          </w:tcPr>
          <w:p w14:paraId="207549DC" w14:textId="77777777" w:rsidR="00133206" w:rsidRPr="00970A66" w:rsidRDefault="00133206" w:rsidP="00080A33">
            <w:pPr>
              <w:jc w:val="right"/>
              <w:rPr>
                <w:sz w:val="20"/>
                <w:szCs w:val="20"/>
              </w:rPr>
            </w:pPr>
            <w:r w:rsidRPr="00970A66">
              <w:rPr>
                <w:color w:val="000000"/>
                <w:sz w:val="20"/>
                <w:lang w:eastAsia="es-MX"/>
              </w:rPr>
              <w:t>76 982 664</w:t>
            </w:r>
          </w:p>
        </w:tc>
        <w:tc>
          <w:tcPr>
            <w:tcW w:w="427" w:type="pct"/>
            <w:shd w:val="clear" w:color="auto" w:fill="FFFFFF" w:themeFill="background1"/>
            <w:vAlign w:val="center"/>
          </w:tcPr>
          <w:p w14:paraId="4E9F5137" w14:textId="1E634A29" w:rsidR="00133206" w:rsidRPr="00970A66" w:rsidRDefault="00CA2545" w:rsidP="00080A33">
            <w:pPr>
              <w:jc w:val="right"/>
              <w:rPr>
                <w:sz w:val="20"/>
                <w:szCs w:val="20"/>
              </w:rPr>
            </w:pPr>
            <w:r w:rsidRPr="00970A66">
              <w:rPr>
                <w:color w:val="000000"/>
                <w:sz w:val="20"/>
                <w:lang w:eastAsia="es-MX"/>
              </w:rPr>
              <w:t>71 054 999</w:t>
            </w:r>
          </w:p>
        </w:tc>
        <w:tc>
          <w:tcPr>
            <w:tcW w:w="428" w:type="pct"/>
            <w:shd w:val="clear" w:color="auto" w:fill="FFFFFF" w:themeFill="background1"/>
            <w:vAlign w:val="center"/>
          </w:tcPr>
          <w:p w14:paraId="50FB9215" w14:textId="0137F722" w:rsidR="00133206" w:rsidRPr="00970A66" w:rsidRDefault="00133206" w:rsidP="00080A33">
            <w:pPr>
              <w:jc w:val="right"/>
              <w:rPr>
                <w:sz w:val="20"/>
                <w:szCs w:val="20"/>
              </w:rPr>
            </w:pPr>
            <w:r w:rsidRPr="00970A66">
              <w:rPr>
                <w:color w:val="000000"/>
                <w:sz w:val="20"/>
                <w:lang w:eastAsia="es-MX"/>
              </w:rPr>
              <w:t>6</w:t>
            </w:r>
            <w:r w:rsidR="00CA2545" w:rsidRPr="00970A66">
              <w:rPr>
                <w:color w:val="000000"/>
                <w:sz w:val="20"/>
                <w:lang w:eastAsia="es-MX"/>
              </w:rPr>
              <w:t>3 356</w:t>
            </w:r>
            <w:r w:rsidR="00970A66" w:rsidRPr="00970A66">
              <w:rPr>
                <w:color w:val="000000"/>
                <w:sz w:val="20"/>
                <w:lang w:eastAsia="es-MX"/>
              </w:rPr>
              <w:t xml:space="preserve"> 732</w:t>
            </w:r>
          </w:p>
        </w:tc>
        <w:tc>
          <w:tcPr>
            <w:tcW w:w="427" w:type="pct"/>
            <w:shd w:val="clear" w:color="auto" w:fill="FFFFFF" w:themeFill="background1"/>
            <w:vAlign w:val="center"/>
          </w:tcPr>
          <w:p w14:paraId="5E200712" w14:textId="27AEA569" w:rsidR="00133206" w:rsidRPr="00970A66" w:rsidRDefault="00133206" w:rsidP="00080A33">
            <w:pPr>
              <w:jc w:val="right"/>
              <w:rPr>
                <w:sz w:val="20"/>
                <w:szCs w:val="20"/>
              </w:rPr>
            </w:pPr>
            <w:r w:rsidRPr="00970A66">
              <w:rPr>
                <w:sz w:val="20"/>
              </w:rPr>
              <w:t>5</w:t>
            </w:r>
            <w:r w:rsidR="00970A66" w:rsidRPr="00970A66">
              <w:rPr>
                <w:sz w:val="20"/>
              </w:rPr>
              <w:t>5 667 579</w:t>
            </w:r>
          </w:p>
        </w:tc>
        <w:tc>
          <w:tcPr>
            <w:tcW w:w="428" w:type="pct"/>
            <w:vAlign w:val="center"/>
          </w:tcPr>
          <w:p w14:paraId="0DBC1668" w14:textId="77777777" w:rsidR="00133206" w:rsidRPr="00970A66" w:rsidRDefault="00133206" w:rsidP="00080A33">
            <w:pPr>
              <w:jc w:val="right"/>
              <w:rPr>
                <w:sz w:val="20"/>
                <w:szCs w:val="20"/>
              </w:rPr>
            </w:pPr>
            <w:r w:rsidRPr="00970A66">
              <w:rPr>
                <w:sz w:val="20"/>
                <w:szCs w:val="20"/>
              </w:rPr>
              <w:t>s.o.</w:t>
            </w:r>
          </w:p>
        </w:tc>
      </w:tr>
      <w:tr w:rsidR="00133206" w:rsidRPr="00162623" w14:paraId="18894576" w14:textId="77777777" w:rsidTr="00AF731D">
        <w:trPr>
          <w:trHeight w:val="46"/>
        </w:trPr>
        <w:tc>
          <w:tcPr>
            <w:tcW w:w="591" w:type="pct"/>
            <w:vMerge/>
          </w:tcPr>
          <w:p w14:paraId="38912475" w14:textId="77777777" w:rsidR="00133206" w:rsidRPr="00BF51E9" w:rsidRDefault="00133206" w:rsidP="00080A33">
            <w:pPr>
              <w:rPr>
                <w:sz w:val="20"/>
                <w:szCs w:val="20"/>
              </w:rPr>
            </w:pPr>
          </w:p>
        </w:tc>
        <w:tc>
          <w:tcPr>
            <w:tcW w:w="989" w:type="pct"/>
            <w:gridSpan w:val="2"/>
            <w:vAlign w:val="bottom"/>
          </w:tcPr>
          <w:p w14:paraId="333065DC" w14:textId="77777777" w:rsidR="00133206" w:rsidRPr="00C91F74" w:rsidRDefault="00133206" w:rsidP="00080A33">
            <w:pPr>
              <w:jc w:val="left"/>
              <w:rPr>
                <w:sz w:val="20"/>
                <w:szCs w:val="20"/>
                <w:lang w:val="fr-FR"/>
              </w:rPr>
            </w:pPr>
            <w:r w:rsidRPr="00C91F74">
              <w:rPr>
                <w:sz w:val="20"/>
                <w:szCs w:val="20"/>
                <w:lang w:val="fr-FR"/>
              </w:rPr>
              <w:t>Réduction par rapport à la valeur de référence (%)</w:t>
            </w:r>
          </w:p>
        </w:tc>
        <w:tc>
          <w:tcPr>
            <w:tcW w:w="427" w:type="pct"/>
            <w:vAlign w:val="center"/>
          </w:tcPr>
          <w:p w14:paraId="62C07C17" w14:textId="77777777" w:rsidR="00133206" w:rsidRPr="00787F14" w:rsidRDefault="00133206" w:rsidP="00080A33">
            <w:pPr>
              <w:jc w:val="right"/>
              <w:rPr>
                <w:sz w:val="20"/>
                <w:szCs w:val="20"/>
              </w:rPr>
            </w:pPr>
            <w:r>
              <w:rPr>
                <w:sz w:val="20"/>
                <w:szCs w:val="20"/>
              </w:rPr>
              <w:t>s.o.</w:t>
            </w:r>
          </w:p>
        </w:tc>
        <w:tc>
          <w:tcPr>
            <w:tcW w:w="428" w:type="pct"/>
            <w:vAlign w:val="center"/>
          </w:tcPr>
          <w:p w14:paraId="0D657006" w14:textId="77777777" w:rsidR="00133206" w:rsidRPr="00787F14" w:rsidRDefault="00133206" w:rsidP="00080A33">
            <w:pPr>
              <w:jc w:val="center"/>
              <w:rPr>
                <w:sz w:val="20"/>
                <w:szCs w:val="20"/>
              </w:rPr>
            </w:pPr>
            <w:r>
              <w:rPr>
                <w:sz w:val="20"/>
                <w:szCs w:val="20"/>
              </w:rPr>
              <w:t>0</w:t>
            </w:r>
          </w:p>
        </w:tc>
        <w:tc>
          <w:tcPr>
            <w:tcW w:w="427" w:type="pct"/>
            <w:vAlign w:val="center"/>
          </w:tcPr>
          <w:p w14:paraId="07875EB7" w14:textId="77777777" w:rsidR="00133206" w:rsidRPr="00787F14" w:rsidRDefault="00133206" w:rsidP="00080A33">
            <w:pPr>
              <w:jc w:val="center"/>
              <w:rPr>
                <w:sz w:val="20"/>
                <w:szCs w:val="20"/>
              </w:rPr>
            </w:pPr>
            <w:r>
              <w:rPr>
                <w:sz w:val="20"/>
                <w:szCs w:val="20"/>
              </w:rPr>
              <w:t>0</w:t>
            </w:r>
          </w:p>
        </w:tc>
        <w:tc>
          <w:tcPr>
            <w:tcW w:w="428" w:type="pct"/>
            <w:vAlign w:val="center"/>
          </w:tcPr>
          <w:p w14:paraId="6F493F5C" w14:textId="77777777" w:rsidR="00133206" w:rsidRPr="00787F14" w:rsidRDefault="00133206" w:rsidP="00080A33">
            <w:pPr>
              <w:jc w:val="center"/>
              <w:rPr>
                <w:sz w:val="20"/>
                <w:szCs w:val="20"/>
              </w:rPr>
            </w:pPr>
            <w:r>
              <w:rPr>
                <w:sz w:val="20"/>
                <w:szCs w:val="20"/>
              </w:rPr>
              <w:t>0</w:t>
            </w:r>
          </w:p>
        </w:tc>
        <w:tc>
          <w:tcPr>
            <w:tcW w:w="427" w:type="pct"/>
            <w:vAlign w:val="center"/>
          </w:tcPr>
          <w:p w14:paraId="6810A50E" w14:textId="7283C57D" w:rsidR="00133206" w:rsidRPr="00787F14" w:rsidRDefault="00BD7F2F" w:rsidP="00080A33">
            <w:pPr>
              <w:jc w:val="center"/>
              <w:rPr>
                <w:sz w:val="20"/>
                <w:szCs w:val="20"/>
              </w:rPr>
            </w:pPr>
            <w:r>
              <w:rPr>
                <w:sz w:val="20"/>
                <w:szCs w:val="20"/>
              </w:rPr>
              <w:t>7,7</w:t>
            </w:r>
          </w:p>
        </w:tc>
        <w:tc>
          <w:tcPr>
            <w:tcW w:w="428" w:type="pct"/>
            <w:vAlign w:val="center"/>
          </w:tcPr>
          <w:p w14:paraId="6198F502" w14:textId="3ACFF4DC" w:rsidR="00133206" w:rsidRPr="00787F14" w:rsidRDefault="00BD7F2F" w:rsidP="00080A33">
            <w:pPr>
              <w:jc w:val="center"/>
              <w:rPr>
                <w:sz w:val="20"/>
                <w:szCs w:val="20"/>
              </w:rPr>
            </w:pPr>
            <w:r>
              <w:rPr>
                <w:sz w:val="20"/>
                <w:szCs w:val="20"/>
              </w:rPr>
              <w:t>17,7</w:t>
            </w:r>
          </w:p>
        </w:tc>
        <w:tc>
          <w:tcPr>
            <w:tcW w:w="427" w:type="pct"/>
            <w:vAlign w:val="center"/>
          </w:tcPr>
          <w:p w14:paraId="43FC2F49" w14:textId="77777777" w:rsidR="00133206" w:rsidRPr="00787F14" w:rsidRDefault="00133206" w:rsidP="00080A33">
            <w:pPr>
              <w:jc w:val="center"/>
              <w:rPr>
                <w:sz w:val="20"/>
                <w:szCs w:val="20"/>
              </w:rPr>
            </w:pPr>
            <w:r>
              <w:rPr>
                <w:sz w:val="20"/>
                <w:szCs w:val="20"/>
              </w:rPr>
              <w:t>27,7</w:t>
            </w:r>
          </w:p>
        </w:tc>
        <w:tc>
          <w:tcPr>
            <w:tcW w:w="428" w:type="pct"/>
            <w:vAlign w:val="center"/>
          </w:tcPr>
          <w:p w14:paraId="3CAECA07" w14:textId="77777777" w:rsidR="00133206" w:rsidRPr="00787F14" w:rsidRDefault="00133206" w:rsidP="00080A33">
            <w:pPr>
              <w:jc w:val="right"/>
              <w:rPr>
                <w:sz w:val="20"/>
                <w:szCs w:val="20"/>
              </w:rPr>
            </w:pPr>
            <w:r w:rsidRPr="00787F14">
              <w:rPr>
                <w:sz w:val="20"/>
                <w:szCs w:val="20"/>
              </w:rPr>
              <w:t>s.o.</w:t>
            </w:r>
          </w:p>
        </w:tc>
      </w:tr>
      <w:tr w:rsidR="00133206" w:rsidRPr="00162623" w14:paraId="3BD86719" w14:textId="77777777" w:rsidTr="00AF731D">
        <w:trPr>
          <w:trHeight w:val="46"/>
        </w:trPr>
        <w:tc>
          <w:tcPr>
            <w:tcW w:w="591" w:type="pct"/>
            <w:vMerge w:val="restart"/>
            <w:vAlign w:val="center"/>
          </w:tcPr>
          <w:p w14:paraId="653A8E51" w14:textId="4BFBDDCC" w:rsidR="00133206" w:rsidRPr="00C91F74" w:rsidRDefault="00133206" w:rsidP="00080A33">
            <w:pPr>
              <w:jc w:val="left"/>
              <w:rPr>
                <w:sz w:val="20"/>
                <w:szCs w:val="20"/>
                <w:lang w:val="fr-FR"/>
              </w:rPr>
            </w:pPr>
            <w:r w:rsidRPr="00C91F74">
              <w:rPr>
                <w:sz w:val="20"/>
                <w:szCs w:val="20"/>
                <w:lang w:val="fr-FR"/>
              </w:rPr>
              <w:t xml:space="preserve">Montants </w:t>
            </w:r>
            <w:r w:rsidR="00E01001" w:rsidRPr="00C91F74">
              <w:rPr>
                <w:sz w:val="20"/>
                <w:szCs w:val="20"/>
                <w:lang w:val="fr-FR"/>
              </w:rPr>
              <w:t xml:space="preserve">approuvés </w:t>
            </w:r>
            <w:r w:rsidRPr="00C91F74">
              <w:rPr>
                <w:sz w:val="20"/>
                <w:szCs w:val="20"/>
                <w:lang w:val="fr-FR"/>
              </w:rPr>
              <w:t>en principe ($US)</w:t>
            </w:r>
          </w:p>
        </w:tc>
        <w:tc>
          <w:tcPr>
            <w:tcW w:w="452" w:type="pct"/>
            <w:vMerge w:val="restart"/>
            <w:vAlign w:val="center"/>
          </w:tcPr>
          <w:p w14:paraId="12729A16" w14:textId="7250BD9B" w:rsidR="00133206" w:rsidRPr="00D13D41" w:rsidRDefault="00133206" w:rsidP="00080A33">
            <w:pPr>
              <w:jc w:val="center"/>
              <w:rPr>
                <w:sz w:val="20"/>
                <w:szCs w:val="20"/>
              </w:rPr>
            </w:pPr>
            <w:r w:rsidRPr="00D13D41">
              <w:rPr>
                <w:color w:val="000000" w:themeColor="text1"/>
                <w:sz w:val="20"/>
                <w:szCs w:val="20"/>
              </w:rPr>
              <w:t>ONUDI</w:t>
            </w:r>
          </w:p>
        </w:tc>
        <w:tc>
          <w:tcPr>
            <w:tcW w:w="536" w:type="pct"/>
            <w:vAlign w:val="center"/>
          </w:tcPr>
          <w:p w14:paraId="518DFD9B" w14:textId="77777777" w:rsidR="00133206" w:rsidRPr="00BF51E9" w:rsidRDefault="00133206" w:rsidP="00080A33">
            <w:pPr>
              <w:jc w:val="left"/>
              <w:rPr>
                <w:sz w:val="20"/>
                <w:szCs w:val="20"/>
              </w:rPr>
            </w:pPr>
            <w:r w:rsidRPr="00BF51E9">
              <w:rPr>
                <w:sz w:val="20"/>
                <w:szCs w:val="20"/>
              </w:rPr>
              <w:t>Coûts du projet</w:t>
            </w:r>
          </w:p>
        </w:tc>
        <w:tc>
          <w:tcPr>
            <w:tcW w:w="427" w:type="pct"/>
            <w:vAlign w:val="center"/>
          </w:tcPr>
          <w:p w14:paraId="4F470550" w14:textId="77777777" w:rsidR="00133206" w:rsidRPr="00787F14" w:rsidRDefault="00133206" w:rsidP="00080A33">
            <w:pPr>
              <w:jc w:val="right"/>
              <w:rPr>
                <w:sz w:val="20"/>
                <w:szCs w:val="20"/>
              </w:rPr>
            </w:pPr>
            <w:r w:rsidRPr="00707F18">
              <w:rPr>
                <w:color w:val="000000"/>
                <w:sz w:val="20"/>
                <w:lang w:eastAsia="es-MX"/>
              </w:rPr>
              <w:t>5 085 390</w:t>
            </w:r>
          </w:p>
        </w:tc>
        <w:tc>
          <w:tcPr>
            <w:tcW w:w="428" w:type="pct"/>
          </w:tcPr>
          <w:p w14:paraId="72A3BE61"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0ECB73CC" w14:textId="77777777" w:rsidR="00133206" w:rsidRPr="00787F14" w:rsidRDefault="00133206" w:rsidP="00080A33">
            <w:pPr>
              <w:jc w:val="right"/>
              <w:rPr>
                <w:sz w:val="20"/>
                <w:szCs w:val="20"/>
              </w:rPr>
            </w:pPr>
            <w:r w:rsidRPr="00707F18">
              <w:rPr>
                <w:color w:val="000000"/>
                <w:sz w:val="20"/>
                <w:lang w:val="es-MX" w:eastAsia="es-MX"/>
              </w:rPr>
              <w:t>3 789 551</w:t>
            </w:r>
          </w:p>
        </w:tc>
        <w:tc>
          <w:tcPr>
            <w:tcW w:w="428" w:type="pct"/>
          </w:tcPr>
          <w:p w14:paraId="2E260398"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0364B7B0" w14:textId="77777777" w:rsidR="00133206" w:rsidRPr="00787F14" w:rsidRDefault="00133206" w:rsidP="00080A33">
            <w:pPr>
              <w:jc w:val="right"/>
              <w:rPr>
                <w:sz w:val="20"/>
                <w:szCs w:val="20"/>
              </w:rPr>
            </w:pPr>
            <w:r w:rsidRPr="00707F18">
              <w:rPr>
                <w:color w:val="000000"/>
                <w:sz w:val="20"/>
                <w:lang w:val="es-MX" w:eastAsia="es-MX"/>
              </w:rPr>
              <w:t>3 692 764</w:t>
            </w:r>
          </w:p>
        </w:tc>
        <w:tc>
          <w:tcPr>
            <w:tcW w:w="428" w:type="pct"/>
          </w:tcPr>
          <w:p w14:paraId="49E789C4"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529D1232" w14:textId="77777777" w:rsidR="00133206" w:rsidRPr="00787F14" w:rsidRDefault="00133206" w:rsidP="00080A33">
            <w:pPr>
              <w:jc w:val="right"/>
              <w:rPr>
                <w:sz w:val="20"/>
                <w:szCs w:val="20"/>
              </w:rPr>
            </w:pPr>
            <w:r w:rsidRPr="00707F18">
              <w:rPr>
                <w:color w:val="000000"/>
                <w:sz w:val="20"/>
                <w:lang w:val="es-MX" w:eastAsia="es-MX"/>
              </w:rPr>
              <w:t>1 593 351</w:t>
            </w:r>
          </w:p>
        </w:tc>
        <w:tc>
          <w:tcPr>
            <w:tcW w:w="428" w:type="pct"/>
            <w:vAlign w:val="center"/>
          </w:tcPr>
          <w:p w14:paraId="6ECFFAE0" w14:textId="77777777" w:rsidR="00133206" w:rsidRPr="00787F14" w:rsidRDefault="00133206" w:rsidP="00080A33">
            <w:pPr>
              <w:jc w:val="right"/>
              <w:rPr>
                <w:sz w:val="20"/>
                <w:szCs w:val="20"/>
              </w:rPr>
            </w:pPr>
            <w:r w:rsidRPr="00707F18">
              <w:rPr>
                <w:color w:val="0D0D0D"/>
                <w:sz w:val="20"/>
                <w:lang w:val="es-MX" w:eastAsia="es-MX"/>
              </w:rPr>
              <w:t>14 161 056</w:t>
            </w:r>
          </w:p>
        </w:tc>
      </w:tr>
      <w:tr w:rsidR="00133206" w:rsidRPr="00162623" w14:paraId="55D8C06E" w14:textId="77777777" w:rsidTr="00AF731D">
        <w:trPr>
          <w:trHeight w:val="46"/>
        </w:trPr>
        <w:tc>
          <w:tcPr>
            <w:tcW w:w="591" w:type="pct"/>
            <w:vMerge/>
          </w:tcPr>
          <w:p w14:paraId="77F81082" w14:textId="77777777" w:rsidR="00133206" w:rsidRPr="00BF51E9" w:rsidRDefault="00133206" w:rsidP="00080A33">
            <w:pPr>
              <w:rPr>
                <w:sz w:val="20"/>
                <w:szCs w:val="20"/>
              </w:rPr>
            </w:pPr>
          </w:p>
        </w:tc>
        <w:tc>
          <w:tcPr>
            <w:tcW w:w="452" w:type="pct"/>
            <w:vMerge/>
            <w:vAlign w:val="center"/>
          </w:tcPr>
          <w:p w14:paraId="029E30AF" w14:textId="77777777" w:rsidR="00133206" w:rsidRPr="00D13D41" w:rsidRDefault="00133206" w:rsidP="00080A33">
            <w:pPr>
              <w:jc w:val="center"/>
              <w:rPr>
                <w:sz w:val="20"/>
                <w:szCs w:val="20"/>
              </w:rPr>
            </w:pPr>
          </w:p>
        </w:tc>
        <w:tc>
          <w:tcPr>
            <w:tcW w:w="536" w:type="pct"/>
            <w:vAlign w:val="center"/>
          </w:tcPr>
          <w:p w14:paraId="09BE5AF5" w14:textId="77777777" w:rsidR="00133206" w:rsidRPr="00BF51E9" w:rsidRDefault="00133206" w:rsidP="00080A33">
            <w:pPr>
              <w:jc w:val="left"/>
              <w:rPr>
                <w:sz w:val="20"/>
                <w:szCs w:val="20"/>
              </w:rPr>
            </w:pPr>
            <w:r w:rsidRPr="00BF51E9">
              <w:rPr>
                <w:sz w:val="20"/>
                <w:szCs w:val="20"/>
              </w:rPr>
              <w:t>Coûts d'appui</w:t>
            </w:r>
          </w:p>
        </w:tc>
        <w:tc>
          <w:tcPr>
            <w:tcW w:w="427" w:type="pct"/>
            <w:vAlign w:val="center"/>
          </w:tcPr>
          <w:p w14:paraId="66B41104" w14:textId="77777777" w:rsidR="00133206" w:rsidRPr="00787F14" w:rsidRDefault="00133206" w:rsidP="00080A33">
            <w:pPr>
              <w:jc w:val="right"/>
              <w:rPr>
                <w:sz w:val="20"/>
                <w:szCs w:val="20"/>
              </w:rPr>
            </w:pPr>
            <w:r w:rsidRPr="00707F18">
              <w:rPr>
                <w:color w:val="000000"/>
                <w:sz w:val="20"/>
                <w:lang w:eastAsia="en-CA"/>
              </w:rPr>
              <w:t>355 977</w:t>
            </w:r>
          </w:p>
        </w:tc>
        <w:tc>
          <w:tcPr>
            <w:tcW w:w="428" w:type="pct"/>
          </w:tcPr>
          <w:p w14:paraId="24FDB723"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34678B76" w14:textId="77777777" w:rsidR="00133206" w:rsidRPr="00787F14" w:rsidRDefault="00133206" w:rsidP="00080A33">
            <w:pPr>
              <w:jc w:val="right"/>
              <w:rPr>
                <w:sz w:val="20"/>
                <w:szCs w:val="20"/>
              </w:rPr>
            </w:pPr>
            <w:r w:rsidRPr="00707F18">
              <w:rPr>
                <w:color w:val="000000"/>
                <w:sz w:val="20"/>
                <w:lang w:val="es-MX" w:eastAsia="es-MX"/>
              </w:rPr>
              <w:t>265 269</w:t>
            </w:r>
          </w:p>
        </w:tc>
        <w:tc>
          <w:tcPr>
            <w:tcW w:w="428" w:type="pct"/>
          </w:tcPr>
          <w:p w14:paraId="035E0E3B"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4A54912D" w14:textId="77777777" w:rsidR="00133206" w:rsidRPr="00787F14" w:rsidRDefault="00133206" w:rsidP="00080A33">
            <w:pPr>
              <w:jc w:val="right"/>
              <w:rPr>
                <w:sz w:val="20"/>
                <w:szCs w:val="20"/>
              </w:rPr>
            </w:pPr>
            <w:r w:rsidRPr="00707F18">
              <w:rPr>
                <w:color w:val="000000"/>
                <w:sz w:val="20"/>
                <w:lang w:val="es-MX" w:eastAsia="es-MX"/>
              </w:rPr>
              <w:t>258 493</w:t>
            </w:r>
          </w:p>
        </w:tc>
        <w:tc>
          <w:tcPr>
            <w:tcW w:w="428" w:type="pct"/>
          </w:tcPr>
          <w:p w14:paraId="2952377A"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52270BC6" w14:textId="77777777" w:rsidR="00133206" w:rsidRPr="00787F14" w:rsidRDefault="00133206" w:rsidP="00080A33">
            <w:pPr>
              <w:jc w:val="right"/>
              <w:rPr>
                <w:sz w:val="20"/>
                <w:szCs w:val="20"/>
              </w:rPr>
            </w:pPr>
            <w:r w:rsidRPr="00707F18">
              <w:rPr>
                <w:color w:val="000000"/>
                <w:sz w:val="20"/>
                <w:lang w:val="es-MX" w:eastAsia="es-MX"/>
              </w:rPr>
              <w:t>111 535</w:t>
            </w:r>
          </w:p>
        </w:tc>
        <w:tc>
          <w:tcPr>
            <w:tcW w:w="428" w:type="pct"/>
            <w:vAlign w:val="center"/>
          </w:tcPr>
          <w:p w14:paraId="3EFB9D92" w14:textId="77777777" w:rsidR="00133206" w:rsidRPr="00787F14" w:rsidRDefault="00133206" w:rsidP="00080A33">
            <w:pPr>
              <w:jc w:val="right"/>
              <w:rPr>
                <w:sz w:val="20"/>
                <w:szCs w:val="20"/>
              </w:rPr>
            </w:pPr>
            <w:r w:rsidRPr="00707F18">
              <w:rPr>
                <w:color w:val="0D0D0D"/>
                <w:sz w:val="20"/>
                <w:lang w:eastAsia="en-CA"/>
              </w:rPr>
              <w:t>991 274</w:t>
            </w:r>
          </w:p>
        </w:tc>
      </w:tr>
      <w:tr w:rsidR="00133206" w:rsidRPr="00162623" w14:paraId="0EEF865F" w14:textId="77777777" w:rsidTr="00AF731D">
        <w:trPr>
          <w:trHeight w:val="46"/>
        </w:trPr>
        <w:tc>
          <w:tcPr>
            <w:tcW w:w="591" w:type="pct"/>
            <w:vMerge/>
          </w:tcPr>
          <w:p w14:paraId="775B265B" w14:textId="77777777" w:rsidR="00133206" w:rsidRPr="00BF51E9" w:rsidRDefault="00133206" w:rsidP="00080A33">
            <w:pPr>
              <w:rPr>
                <w:sz w:val="20"/>
                <w:szCs w:val="20"/>
              </w:rPr>
            </w:pPr>
          </w:p>
        </w:tc>
        <w:tc>
          <w:tcPr>
            <w:tcW w:w="452" w:type="pct"/>
            <w:vMerge w:val="restart"/>
            <w:vAlign w:val="center"/>
          </w:tcPr>
          <w:p w14:paraId="7EDB6E8F" w14:textId="77777777" w:rsidR="00133206" w:rsidRPr="00D13D41" w:rsidRDefault="00133206" w:rsidP="00080A33">
            <w:pPr>
              <w:jc w:val="center"/>
              <w:rPr>
                <w:sz w:val="20"/>
                <w:szCs w:val="20"/>
              </w:rPr>
            </w:pPr>
            <w:r w:rsidRPr="00D13D41">
              <w:rPr>
                <w:color w:val="000000" w:themeColor="text1"/>
                <w:sz w:val="20"/>
                <w:szCs w:val="20"/>
              </w:rPr>
              <w:t>PNUD</w:t>
            </w:r>
          </w:p>
        </w:tc>
        <w:tc>
          <w:tcPr>
            <w:tcW w:w="536" w:type="pct"/>
            <w:vAlign w:val="center"/>
          </w:tcPr>
          <w:p w14:paraId="432D6DBE" w14:textId="77777777" w:rsidR="00133206" w:rsidRPr="00BF51E9" w:rsidRDefault="00133206" w:rsidP="00080A33">
            <w:pPr>
              <w:jc w:val="left"/>
              <w:rPr>
                <w:sz w:val="20"/>
                <w:szCs w:val="20"/>
              </w:rPr>
            </w:pPr>
            <w:r w:rsidRPr="00BF51E9">
              <w:rPr>
                <w:sz w:val="20"/>
                <w:szCs w:val="20"/>
              </w:rPr>
              <w:t>Coûts du projet</w:t>
            </w:r>
          </w:p>
        </w:tc>
        <w:tc>
          <w:tcPr>
            <w:tcW w:w="427" w:type="pct"/>
            <w:vAlign w:val="center"/>
          </w:tcPr>
          <w:p w14:paraId="40D7ED5C" w14:textId="77777777" w:rsidR="00133206" w:rsidRPr="00787F14" w:rsidRDefault="00133206" w:rsidP="00080A33">
            <w:pPr>
              <w:jc w:val="right"/>
              <w:rPr>
                <w:sz w:val="20"/>
                <w:szCs w:val="20"/>
              </w:rPr>
            </w:pPr>
            <w:r w:rsidRPr="00707F18">
              <w:rPr>
                <w:color w:val="0D0D0D"/>
                <w:sz w:val="20"/>
                <w:lang w:eastAsia="es-MX"/>
              </w:rPr>
              <w:t>1 433 738</w:t>
            </w:r>
          </w:p>
        </w:tc>
        <w:tc>
          <w:tcPr>
            <w:tcW w:w="428" w:type="pct"/>
          </w:tcPr>
          <w:p w14:paraId="36B9CC5F"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10E22C36" w14:textId="77777777" w:rsidR="00133206" w:rsidRPr="00787F14" w:rsidRDefault="00133206" w:rsidP="00080A33">
            <w:pPr>
              <w:jc w:val="right"/>
              <w:rPr>
                <w:sz w:val="20"/>
                <w:szCs w:val="20"/>
              </w:rPr>
            </w:pPr>
            <w:r w:rsidRPr="00707F18">
              <w:rPr>
                <w:color w:val="0D0D0D"/>
                <w:sz w:val="20"/>
                <w:lang w:val="es-MX" w:eastAsia="es-MX"/>
              </w:rPr>
              <w:t>2 053 265</w:t>
            </w:r>
          </w:p>
        </w:tc>
        <w:tc>
          <w:tcPr>
            <w:tcW w:w="428" w:type="pct"/>
          </w:tcPr>
          <w:p w14:paraId="4FC6C2F9"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17329C82" w14:textId="77777777" w:rsidR="00133206" w:rsidRPr="00787F14" w:rsidRDefault="00133206" w:rsidP="00080A33">
            <w:pPr>
              <w:jc w:val="right"/>
              <w:rPr>
                <w:sz w:val="20"/>
                <w:szCs w:val="20"/>
              </w:rPr>
            </w:pPr>
            <w:r w:rsidRPr="00707F18">
              <w:rPr>
                <w:color w:val="0D0D0D"/>
                <w:sz w:val="20"/>
                <w:lang w:val="es-MX" w:eastAsia="es-MX"/>
              </w:rPr>
              <w:t>1 206 050</w:t>
            </w:r>
          </w:p>
        </w:tc>
        <w:tc>
          <w:tcPr>
            <w:tcW w:w="428" w:type="pct"/>
          </w:tcPr>
          <w:p w14:paraId="0BAAD6BC"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33FCA3EB" w14:textId="77777777" w:rsidR="00133206" w:rsidRPr="00787F14" w:rsidRDefault="00133206" w:rsidP="00080A33">
            <w:pPr>
              <w:jc w:val="right"/>
              <w:rPr>
                <w:sz w:val="20"/>
                <w:szCs w:val="20"/>
              </w:rPr>
            </w:pPr>
            <w:r w:rsidRPr="00707F18">
              <w:rPr>
                <w:color w:val="0D0D0D"/>
                <w:sz w:val="20"/>
                <w:lang w:val="es-MX" w:eastAsia="es-MX"/>
              </w:rPr>
              <w:t>63 541</w:t>
            </w:r>
          </w:p>
        </w:tc>
        <w:tc>
          <w:tcPr>
            <w:tcW w:w="428" w:type="pct"/>
            <w:vAlign w:val="center"/>
          </w:tcPr>
          <w:p w14:paraId="7E293BFE" w14:textId="77777777" w:rsidR="00133206" w:rsidRPr="00787F14" w:rsidRDefault="00133206" w:rsidP="00080A33">
            <w:pPr>
              <w:jc w:val="right"/>
              <w:rPr>
                <w:sz w:val="20"/>
                <w:szCs w:val="20"/>
              </w:rPr>
            </w:pPr>
            <w:r w:rsidRPr="00707F18">
              <w:rPr>
                <w:color w:val="0D0D0D"/>
                <w:sz w:val="20"/>
                <w:lang w:val="es-MX" w:eastAsia="es-MX"/>
              </w:rPr>
              <w:t>4 756 594</w:t>
            </w:r>
          </w:p>
        </w:tc>
      </w:tr>
      <w:tr w:rsidR="00133206" w:rsidRPr="00162623" w14:paraId="0A651AAD" w14:textId="77777777" w:rsidTr="00AF731D">
        <w:trPr>
          <w:trHeight w:val="46"/>
        </w:trPr>
        <w:tc>
          <w:tcPr>
            <w:tcW w:w="591" w:type="pct"/>
            <w:vMerge/>
          </w:tcPr>
          <w:p w14:paraId="1602B12C" w14:textId="77777777" w:rsidR="00133206" w:rsidRPr="00BF51E9" w:rsidRDefault="00133206" w:rsidP="00080A33">
            <w:pPr>
              <w:rPr>
                <w:sz w:val="20"/>
                <w:szCs w:val="20"/>
              </w:rPr>
            </w:pPr>
          </w:p>
        </w:tc>
        <w:tc>
          <w:tcPr>
            <w:tcW w:w="452" w:type="pct"/>
            <w:vMerge/>
          </w:tcPr>
          <w:p w14:paraId="0053A37B" w14:textId="77777777" w:rsidR="00133206" w:rsidRPr="00D13D41" w:rsidRDefault="00133206" w:rsidP="00080A33">
            <w:pPr>
              <w:jc w:val="left"/>
              <w:rPr>
                <w:sz w:val="20"/>
                <w:szCs w:val="20"/>
              </w:rPr>
            </w:pPr>
          </w:p>
        </w:tc>
        <w:tc>
          <w:tcPr>
            <w:tcW w:w="536" w:type="pct"/>
            <w:vAlign w:val="center"/>
          </w:tcPr>
          <w:p w14:paraId="23B34588" w14:textId="77777777" w:rsidR="00133206" w:rsidRPr="00BF51E9" w:rsidRDefault="00133206" w:rsidP="00080A33">
            <w:pPr>
              <w:jc w:val="left"/>
              <w:rPr>
                <w:sz w:val="20"/>
                <w:szCs w:val="20"/>
              </w:rPr>
            </w:pPr>
            <w:r w:rsidRPr="00BF51E9">
              <w:rPr>
                <w:sz w:val="20"/>
                <w:szCs w:val="20"/>
              </w:rPr>
              <w:t>Coûts d'appui</w:t>
            </w:r>
          </w:p>
        </w:tc>
        <w:tc>
          <w:tcPr>
            <w:tcW w:w="427" w:type="pct"/>
            <w:vAlign w:val="center"/>
          </w:tcPr>
          <w:p w14:paraId="2F7F2D74" w14:textId="77777777" w:rsidR="00133206" w:rsidRPr="00787F14" w:rsidRDefault="00133206" w:rsidP="00080A33">
            <w:pPr>
              <w:jc w:val="right"/>
              <w:rPr>
                <w:sz w:val="20"/>
                <w:szCs w:val="20"/>
              </w:rPr>
            </w:pPr>
            <w:r w:rsidRPr="00707F18">
              <w:rPr>
                <w:color w:val="0D0D0D"/>
                <w:sz w:val="20"/>
                <w:lang w:eastAsia="en-CA"/>
              </w:rPr>
              <w:t>100 362</w:t>
            </w:r>
          </w:p>
        </w:tc>
        <w:tc>
          <w:tcPr>
            <w:tcW w:w="428" w:type="pct"/>
          </w:tcPr>
          <w:p w14:paraId="3CFF8219"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312ED372" w14:textId="77777777" w:rsidR="00133206" w:rsidRPr="00787F14" w:rsidRDefault="00133206" w:rsidP="00080A33">
            <w:pPr>
              <w:jc w:val="right"/>
              <w:rPr>
                <w:sz w:val="20"/>
                <w:szCs w:val="20"/>
              </w:rPr>
            </w:pPr>
            <w:r w:rsidRPr="00707F18">
              <w:rPr>
                <w:color w:val="0D0D0D"/>
                <w:sz w:val="20"/>
                <w:lang w:val="es-MX" w:eastAsia="es-MX"/>
              </w:rPr>
              <w:t>143 729</w:t>
            </w:r>
          </w:p>
        </w:tc>
        <w:tc>
          <w:tcPr>
            <w:tcW w:w="428" w:type="pct"/>
          </w:tcPr>
          <w:p w14:paraId="6C729880"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03514969" w14:textId="77777777" w:rsidR="00133206" w:rsidRPr="00787F14" w:rsidRDefault="00133206" w:rsidP="00080A33">
            <w:pPr>
              <w:jc w:val="right"/>
              <w:rPr>
                <w:sz w:val="20"/>
                <w:szCs w:val="20"/>
              </w:rPr>
            </w:pPr>
            <w:r w:rsidRPr="00707F18">
              <w:rPr>
                <w:color w:val="0D0D0D"/>
                <w:sz w:val="20"/>
                <w:lang w:val="es-MX" w:eastAsia="es-MX"/>
              </w:rPr>
              <w:t>84 424</w:t>
            </w:r>
          </w:p>
        </w:tc>
        <w:tc>
          <w:tcPr>
            <w:tcW w:w="428" w:type="pct"/>
          </w:tcPr>
          <w:p w14:paraId="6079EBA1"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405158F5" w14:textId="77777777" w:rsidR="00133206" w:rsidRPr="00787F14" w:rsidRDefault="00133206" w:rsidP="00080A33">
            <w:pPr>
              <w:jc w:val="right"/>
              <w:rPr>
                <w:sz w:val="20"/>
                <w:szCs w:val="20"/>
              </w:rPr>
            </w:pPr>
            <w:r w:rsidRPr="00707F18">
              <w:rPr>
                <w:color w:val="0D0D0D"/>
                <w:sz w:val="20"/>
                <w:lang w:val="es-MX" w:eastAsia="es-MX"/>
              </w:rPr>
              <w:t>4 448</w:t>
            </w:r>
          </w:p>
        </w:tc>
        <w:tc>
          <w:tcPr>
            <w:tcW w:w="428" w:type="pct"/>
            <w:vAlign w:val="center"/>
          </w:tcPr>
          <w:p w14:paraId="0BCE74D7" w14:textId="77777777" w:rsidR="00133206" w:rsidRPr="00787F14" w:rsidRDefault="00133206" w:rsidP="00080A33">
            <w:pPr>
              <w:jc w:val="right"/>
              <w:rPr>
                <w:sz w:val="20"/>
                <w:szCs w:val="20"/>
              </w:rPr>
            </w:pPr>
            <w:r w:rsidRPr="00707F18">
              <w:rPr>
                <w:color w:val="0D0D0D"/>
                <w:sz w:val="20"/>
                <w:lang w:eastAsia="en-CA"/>
              </w:rPr>
              <w:t>332 962</w:t>
            </w:r>
          </w:p>
        </w:tc>
      </w:tr>
      <w:tr w:rsidR="00133206" w:rsidRPr="00162623" w14:paraId="6AE28673" w14:textId="77777777" w:rsidTr="00AF731D">
        <w:trPr>
          <w:trHeight w:val="62"/>
        </w:trPr>
        <w:tc>
          <w:tcPr>
            <w:tcW w:w="591" w:type="pct"/>
            <w:vMerge/>
            <w:vAlign w:val="center"/>
          </w:tcPr>
          <w:p w14:paraId="63BD05A9" w14:textId="77777777" w:rsidR="00133206" w:rsidRPr="00E9063C" w:rsidRDefault="00133206" w:rsidP="00080A33">
            <w:pPr>
              <w:jc w:val="left"/>
              <w:rPr>
                <w:sz w:val="20"/>
                <w:szCs w:val="20"/>
                <w:lang w:val="en-US"/>
              </w:rPr>
            </w:pPr>
          </w:p>
        </w:tc>
        <w:tc>
          <w:tcPr>
            <w:tcW w:w="452" w:type="pct"/>
            <w:vMerge w:val="restart"/>
            <w:vAlign w:val="center"/>
          </w:tcPr>
          <w:p w14:paraId="658F01AE" w14:textId="77777777" w:rsidR="00133206" w:rsidRPr="00D13D41" w:rsidRDefault="00133206" w:rsidP="00080A33">
            <w:pPr>
              <w:jc w:val="center"/>
              <w:rPr>
                <w:sz w:val="20"/>
                <w:szCs w:val="20"/>
                <w:lang w:val="en-US"/>
              </w:rPr>
            </w:pPr>
            <w:r w:rsidRPr="00D13D41">
              <w:rPr>
                <w:color w:val="000000" w:themeColor="text1"/>
                <w:sz w:val="20"/>
                <w:szCs w:val="20"/>
              </w:rPr>
              <w:t>PNUE</w:t>
            </w:r>
          </w:p>
        </w:tc>
        <w:tc>
          <w:tcPr>
            <w:tcW w:w="536" w:type="pct"/>
            <w:vAlign w:val="center"/>
          </w:tcPr>
          <w:p w14:paraId="3A404F85" w14:textId="77777777" w:rsidR="00133206" w:rsidRPr="00E9063C" w:rsidRDefault="00133206" w:rsidP="00080A33">
            <w:pPr>
              <w:jc w:val="left"/>
              <w:rPr>
                <w:sz w:val="20"/>
                <w:szCs w:val="20"/>
                <w:lang w:val="en-US"/>
              </w:rPr>
            </w:pPr>
            <w:r w:rsidRPr="00BF51E9">
              <w:rPr>
                <w:sz w:val="20"/>
                <w:szCs w:val="20"/>
              </w:rPr>
              <w:t>Coûts du projet</w:t>
            </w:r>
          </w:p>
        </w:tc>
        <w:tc>
          <w:tcPr>
            <w:tcW w:w="427" w:type="pct"/>
            <w:vAlign w:val="center"/>
          </w:tcPr>
          <w:p w14:paraId="50377CF4" w14:textId="77777777" w:rsidR="00133206" w:rsidRPr="00787F14" w:rsidRDefault="00133206" w:rsidP="00080A33">
            <w:pPr>
              <w:jc w:val="right"/>
              <w:rPr>
                <w:sz w:val="20"/>
                <w:szCs w:val="20"/>
              </w:rPr>
            </w:pPr>
            <w:r w:rsidRPr="00707F18">
              <w:rPr>
                <w:color w:val="0D0D0D"/>
                <w:sz w:val="20"/>
                <w:lang w:eastAsia="es-MX"/>
              </w:rPr>
              <w:t>227 795</w:t>
            </w:r>
          </w:p>
        </w:tc>
        <w:tc>
          <w:tcPr>
            <w:tcW w:w="428" w:type="pct"/>
          </w:tcPr>
          <w:p w14:paraId="7BC17C19"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48C2B4A8" w14:textId="77777777" w:rsidR="00133206" w:rsidRPr="00787F14" w:rsidRDefault="00133206" w:rsidP="00080A33">
            <w:pPr>
              <w:jc w:val="right"/>
              <w:rPr>
                <w:sz w:val="20"/>
                <w:szCs w:val="20"/>
              </w:rPr>
            </w:pPr>
            <w:r w:rsidRPr="00707F18">
              <w:rPr>
                <w:color w:val="0D0D0D"/>
                <w:sz w:val="20"/>
                <w:lang w:val="es-MX" w:eastAsia="es-MX"/>
              </w:rPr>
              <w:t>227 795</w:t>
            </w:r>
          </w:p>
        </w:tc>
        <w:tc>
          <w:tcPr>
            <w:tcW w:w="428" w:type="pct"/>
          </w:tcPr>
          <w:p w14:paraId="70996852"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48440315" w14:textId="77777777" w:rsidR="00133206" w:rsidRPr="00787F14" w:rsidRDefault="00133206" w:rsidP="00080A33">
            <w:pPr>
              <w:jc w:val="right"/>
              <w:rPr>
                <w:sz w:val="20"/>
                <w:szCs w:val="20"/>
              </w:rPr>
            </w:pPr>
            <w:r w:rsidRPr="00707F18">
              <w:rPr>
                <w:color w:val="0D0D0D"/>
                <w:sz w:val="20"/>
                <w:lang w:val="es-MX" w:eastAsia="es-MX"/>
              </w:rPr>
              <w:t>233 091</w:t>
            </w:r>
          </w:p>
        </w:tc>
        <w:tc>
          <w:tcPr>
            <w:tcW w:w="428" w:type="pct"/>
          </w:tcPr>
          <w:p w14:paraId="743708AE"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7E54E30F" w14:textId="77777777" w:rsidR="00133206" w:rsidRPr="00787F14" w:rsidRDefault="00133206" w:rsidP="00080A33">
            <w:pPr>
              <w:jc w:val="right"/>
              <w:rPr>
                <w:sz w:val="20"/>
                <w:szCs w:val="20"/>
              </w:rPr>
            </w:pPr>
            <w:r w:rsidRPr="00707F18">
              <w:rPr>
                <w:color w:val="0D0D0D"/>
                <w:sz w:val="20"/>
                <w:lang w:val="es-MX" w:eastAsia="es-MX"/>
              </w:rPr>
              <w:t>26 476</w:t>
            </w:r>
          </w:p>
        </w:tc>
        <w:tc>
          <w:tcPr>
            <w:tcW w:w="428" w:type="pct"/>
            <w:vAlign w:val="center"/>
          </w:tcPr>
          <w:p w14:paraId="1997AD5D" w14:textId="77777777" w:rsidR="00133206" w:rsidRPr="00787F14" w:rsidRDefault="00133206" w:rsidP="00080A33">
            <w:pPr>
              <w:jc w:val="right"/>
              <w:rPr>
                <w:sz w:val="20"/>
                <w:szCs w:val="20"/>
              </w:rPr>
            </w:pPr>
            <w:r w:rsidRPr="00707F18">
              <w:rPr>
                <w:color w:val="0D0D0D"/>
                <w:sz w:val="20"/>
                <w:lang w:val="es-MX" w:eastAsia="es-MX"/>
              </w:rPr>
              <w:t>715 157</w:t>
            </w:r>
          </w:p>
        </w:tc>
      </w:tr>
      <w:tr w:rsidR="00133206" w:rsidRPr="00162623" w14:paraId="6F60FFB4" w14:textId="77777777" w:rsidTr="00AF731D">
        <w:trPr>
          <w:trHeight w:val="62"/>
        </w:trPr>
        <w:tc>
          <w:tcPr>
            <w:tcW w:w="591" w:type="pct"/>
            <w:vMerge/>
            <w:vAlign w:val="center"/>
          </w:tcPr>
          <w:p w14:paraId="0F4CD66D" w14:textId="77777777" w:rsidR="00133206" w:rsidRPr="00E9063C" w:rsidRDefault="00133206" w:rsidP="00080A33">
            <w:pPr>
              <w:jc w:val="left"/>
              <w:rPr>
                <w:sz w:val="20"/>
                <w:szCs w:val="20"/>
                <w:lang w:val="en-US"/>
              </w:rPr>
            </w:pPr>
          </w:p>
        </w:tc>
        <w:tc>
          <w:tcPr>
            <w:tcW w:w="452" w:type="pct"/>
            <w:vMerge/>
            <w:vAlign w:val="center"/>
          </w:tcPr>
          <w:p w14:paraId="11CAD5C3" w14:textId="77777777" w:rsidR="00133206" w:rsidRPr="00E9063C" w:rsidRDefault="00133206" w:rsidP="00080A33">
            <w:pPr>
              <w:jc w:val="left"/>
              <w:rPr>
                <w:sz w:val="20"/>
                <w:szCs w:val="20"/>
                <w:lang w:val="en-US"/>
              </w:rPr>
            </w:pPr>
          </w:p>
        </w:tc>
        <w:tc>
          <w:tcPr>
            <w:tcW w:w="536" w:type="pct"/>
            <w:vAlign w:val="center"/>
          </w:tcPr>
          <w:p w14:paraId="2D775C3A" w14:textId="77777777" w:rsidR="00133206" w:rsidRPr="00E9063C" w:rsidRDefault="00133206" w:rsidP="00080A33">
            <w:pPr>
              <w:jc w:val="left"/>
              <w:rPr>
                <w:sz w:val="20"/>
                <w:szCs w:val="20"/>
                <w:lang w:val="en-US"/>
              </w:rPr>
            </w:pPr>
            <w:r w:rsidRPr="00BF51E9">
              <w:rPr>
                <w:sz w:val="20"/>
                <w:szCs w:val="20"/>
              </w:rPr>
              <w:t>Coûts d'appui</w:t>
            </w:r>
          </w:p>
        </w:tc>
        <w:tc>
          <w:tcPr>
            <w:tcW w:w="427" w:type="pct"/>
            <w:vAlign w:val="center"/>
          </w:tcPr>
          <w:p w14:paraId="5719F45C" w14:textId="77777777" w:rsidR="00133206" w:rsidRPr="00787F14" w:rsidRDefault="00133206" w:rsidP="00080A33">
            <w:pPr>
              <w:jc w:val="right"/>
              <w:rPr>
                <w:sz w:val="20"/>
                <w:szCs w:val="20"/>
              </w:rPr>
            </w:pPr>
            <w:r w:rsidRPr="00707F18">
              <w:rPr>
                <w:color w:val="0D0D0D"/>
                <w:sz w:val="20"/>
                <w:lang w:eastAsia="en-CA"/>
              </w:rPr>
              <w:t>28 243</w:t>
            </w:r>
          </w:p>
        </w:tc>
        <w:tc>
          <w:tcPr>
            <w:tcW w:w="428" w:type="pct"/>
          </w:tcPr>
          <w:p w14:paraId="19C05EB7"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03FE5E89" w14:textId="77777777" w:rsidR="00133206" w:rsidRPr="00787F14" w:rsidRDefault="00133206" w:rsidP="00080A33">
            <w:pPr>
              <w:jc w:val="right"/>
              <w:rPr>
                <w:sz w:val="20"/>
                <w:szCs w:val="20"/>
              </w:rPr>
            </w:pPr>
            <w:r w:rsidRPr="00707F18">
              <w:rPr>
                <w:color w:val="0D0D0D"/>
                <w:sz w:val="20"/>
                <w:lang w:val="es-MX" w:eastAsia="es-MX"/>
              </w:rPr>
              <w:t>28 242</w:t>
            </w:r>
          </w:p>
        </w:tc>
        <w:tc>
          <w:tcPr>
            <w:tcW w:w="428" w:type="pct"/>
          </w:tcPr>
          <w:p w14:paraId="507D6F42"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7722075F" w14:textId="77777777" w:rsidR="00133206" w:rsidRPr="00787F14" w:rsidRDefault="00133206" w:rsidP="00080A33">
            <w:pPr>
              <w:jc w:val="right"/>
              <w:rPr>
                <w:sz w:val="20"/>
                <w:szCs w:val="20"/>
              </w:rPr>
            </w:pPr>
            <w:r w:rsidRPr="00707F18">
              <w:rPr>
                <w:color w:val="0D0D0D"/>
                <w:sz w:val="20"/>
                <w:lang w:val="es-MX" w:eastAsia="es-MX"/>
              </w:rPr>
              <w:t>28 899</w:t>
            </w:r>
          </w:p>
        </w:tc>
        <w:tc>
          <w:tcPr>
            <w:tcW w:w="428" w:type="pct"/>
          </w:tcPr>
          <w:p w14:paraId="6F81C3E4"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6044EFBF" w14:textId="77777777" w:rsidR="00133206" w:rsidRPr="00787F14" w:rsidRDefault="00133206" w:rsidP="00080A33">
            <w:pPr>
              <w:jc w:val="right"/>
              <w:rPr>
                <w:sz w:val="20"/>
                <w:szCs w:val="20"/>
              </w:rPr>
            </w:pPr>
            <w:r w:rsidRPr="00707F18">
              <w:rPr>
                <w:color w:val="0D0D0D"/>
                <w:sz w:val="20"/>
                <w:lang w:val="es-MX" w:eastAsia="es-MX"/>
              </w:rPr>
              <w:t>3 283</w:t>
            </w:r>
          </w:p>
        </w:tc>
        <w:tc>
          <w:tcPr>
            <w:tcW w:w="428" w:type="pct"/>
            <w:vAlign w:val="center"/>
          </w:tcPr>
          <w:p w14:paraId="4FAE5E35" w14:textId="77777777" w:rsidR="00133206" w:rsidRPr="00787F14" w:rsidRDefault="00133206" w:rsidP="00080A33">
            <w:pPr>
              <w:jc w:val="right"/>
              <w:rPr>
                <w:sz w:val="20"/>
                <w:szCs w:val="20"/>
              </w:rPr>
            </w:pPr>
            <w:r w:rsidRPr="00707F18">
              <w:rPr>
                <w:color w:val="0D0D0D"/>
                <w:sz w:val="20"/>
                <w:lang w:eastAsia="en-CA"/>
              </w:rPr>
              <w:t>88 667</w:t>
            </w:r>
          </w:p>
        </w:tc>
      </w:tr>
      <w:tr w:rsidR="00133206" w:rsidRPr="00162623" w14:paraId="35FE3A46" w14:textId="77777777" w:rsidTr="00AF731D">
        <w:trPr>
          <w:trHeight w:val="62"/>
        </w:trPr>
        <w:tc>
          <w:tcPr>
            <w:tcW w:w="1044" w:type="pct"/>
            <w:gridSpan w:val="2"/>
            <w:vMerge w:val="restart"/>
            <w:vAlign w:val="center"/>
          </w:tcPr>
          <w:p w14:paraId="773E7E2B" w14:textId="77777777" w:rsidR="00133206" w:rsidRPr="00C91F74" w:rsidRDefault="00133206" w:rsidP="00080A33">
            <w:pPr>
              <w:jc w:val="left"/>
              <w:rPr>
                <w:sz w:val="20"/>
                <w:szCs w:val="20"/>
                <w:lang w:val="fr-FR"/>
              </w:rPr>
            </w:pPr>
            <w:r w:rsidRPr="00C91F74">
              <w:rPr>
                <w:sz w:val="20"/>
                <w:szCs w:val="20"/>
                <w:lang w:val="fr-FR"/>
              </w:rPr>
              <w:t>Financement approuvé par le Comité exécutif ($US)</w:t>
            </w:r>
          </w:p>
        </w:tc>
        <w:tc>
          <w:tcPr>
            <w:tcW w:w="536" w:type="pct"/>
            <w:vAlign w:val="center"/>
          </w:tcPr>
          <w:p w14:paraId="337B3979" w14:textId="77777777" w:rsidR="00133206" w:rsidRPr="00BF51E9" w:rsidRDefault="00133206" w:rsidP="00080A33">
            <w:pPr>
              <w:jc w:val="left"/>
              <w:rPr>
                <w:sz w:val="20"/>
                <w:szCs w:val="20"/>
              </w:rPr>
            </w:pPr>
            <w:r w:rsidRPr="00E9063C">
              <w:rPr>
                <w:sz w:val="20"/>
                <w:szCs w:val="20"/>
                <w:lang w:val="en-US"/>
              </w:rPr>
              <w:t>Coûts du projet</w:t>
            </w:r>
          </w:p>
        </w:tc>
        <w:tc>
          <w:tcPr>
            <w:tcW w:w="427" w:type="pct"/>
            <w:tcBorders>
              <w:top w:val="nil"/>
              <w:left w:val="nil"/>
              <w:bottom w:val="single" w:sz="4" w:space="0" w:color="auto"/>
              <w:right w:val="single" w:sz="4" w:space="0" w:color="auto"/>
            </w:tcBorders>
            <w:shd w:val="clear" w:color="auto" w:fill="FFFFFF" w:themeFill="background1"/>
            <w:vAlign w:val="center"/>
          </w:tcPr>
          <w:p w14:paraId="1958A88E" w14:textId="77777777" w:rsidR="00133206" w:rsidRPr="00787F14" w:rsidRDefault="00133206" w:rsidP="00080A33">
            <w:pPr>
              <w:jc w:val="right"/>
              <w:rPr>
                <w:sz w:val="20"/>
                <w:szCs w:val="20"/>
              </w:rPr>
            </w:pPr>
            <w:r w:rsidRPr="00707F18">
              <w:rPr>
                <w:color w:val="0D0D0D"/>
                <w:sz w:val="20"/>
                <w:lang w:val="es-MX" w:eastAsia="es-MX"/>
              </w:rPr>
              <w:t>6 746 923</w:t>
            </w:r>
          </w:p>
        </w:tc>
        <w:tc>
          <w:tcPr>
            <w:tcW w:w="428" w:type="pct"/>
            <w:tcBorders>
              <w:top w:val="nil"/>
              <w:left w:val="nil"/>
              <w:bottom w:val="single" w:sz="4" w:space="0" w:color="auto"/>
              <w:right w:val="single" w:sz="4" w:space="0" w:color="auto"/>
            </w:tcBorders>
            <w:shd w:val="clear" w:color="auto" w:fill="FFFFFF" w:themeFill="background1"/>
          </w:tcPr>
          <w:p w14:paraId="79472201" w14:textId="77777777" w:rsidR="00133206" w:rsidRPr="00787F14" w:rsidRDefault="00133206" w:rsidP="00080A33">
            <w:pPr>
              <w:jc w:val="right"/>
              <w:rPr>
                <w:sz w:val="20"/>
                <w:szCs w:val="20"/>
              </w:rPr>
            </w:pPr>
            <w:r w:rsidRPr="00707F18">
              <w:rPr>
                <w:color w:val="000000"/>
                <w:sz w:val="20"/>
                <w:lang w:eastAsia="en-CA"/>
              </w:rPr>
              <w:t>0</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38F07913" w14:textId="5D3F4ADF" w:rsidR="00133206" w:rsidRPr="00787F14" w:rsidRDefault="007D0094" w:rsidP="00080A3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7C61995A" w14:textId="77777777" w:rsidR="00133206" w:rsidRPr="00787F14" w:rsidRDefault="00133206" w:rsidP="00080A33">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450E87" w14:textId="77777777" w:rsidR="00133206" w:rsidRPr="00787F14" w:rsidRDefault="00133206" w:rsidP="00080A3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3F4B1C32" w14:textId="77777777" w:rsidR="00133206" w:rsidRPr="00787F14" w:rsidRDefault="00133206" w:rsidP="00080A33">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858B1F" w14:textId="77777777" w:rsidR="00133206" w:rsidRPr="00787F14" w:rsidRDefault="00133206" w:rsidP="00080A3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36FFC1" w14:textId="77777777" w:rsidR="00133206" w:rsidRPr="00787F14" w:rsidRDefault="00133206" w:rsidP="00080A33">
            <w:pPr>
              <w:jc w:val="right"/>
              <w:rPr>
                <w:sz w:val="20"/>
                <w:szCs w:val="20"/>
              </w:rPr>
            </w:pPr>
            <w:r w:rsidRPr="00707F18">
              <w:rPr>
                <w:color w:val="0D0D0D"/>
                <w:sz w:val="20"/>
                <w:lang w:val="es-MX" w:eastAsia="es-MX"/>
              </w:rPr>
              <w:t>6 746 923</w:t>
            </w:r>
          </w:p>
        </w:tc>
      </w:tr>
      <w:tr w:rsidR="00133206" w:rsidRPr="00162623" w14:paraId="5E352446" w14:textId="77777777" w:rsidTr="00AF731D">
        <w:trPr>
          <w:trHeight w:val="62"/>
        </w:trPr>
        <w:tc>
          <w:tcPr>
            <w:tcW w:w="1044" w:type="pct"/>
            <w:gridSpan w:val="2"/>
            <w:vMerge/>
            <w:vAlign w:val="center"/>
          </w:tcPr>
          <w:p w14:paraId="750E5AE1" w14:textId="77777777" w:rsidR="00133206" w:rsidRPr="00BF51E9" w:rsidRDefault="00133206" w:rsidP="00080A33">
            <w:pPr>
              <w:jc w:val="left"/>
              <w:rPr>
                <w:sz w:val="20"/>
                <w:szCs w:val="20"/>
              </w:rPr>
            </w:pPr>
          </w:p>
        </w:tc>
        <w:tc>
          <w:tcPr>
            <w:tcW w:w="536" w:type="pct"/>
            <w:vAlign w:val="center"/>
          </w:tcPr>
          <w:p w14:paraId="42C17208" w14:textId="77777777" w:rsidR="00133206" w:rsidRPr="00BF51E9" w:rsidRDefault="00133206" w:rsidP="00080A33">
            <w:pPr>
              <w:jc w:val="left"/>
              <w:rPr>
                <w:sz w:val="20"/>
                <w:szCs w:val="20"/>
              </w:rPr>
            </w:pPr>
            <w:r w:rsidRPr="00E9063C">
              <w:rPr>
                <w:sz w:val="20"/>
                <w:szCs w:val="20"/>
                <w:lang w:val="en-US"/>
              </w:rPr>
              <w:t>Coûts d'appui</w:t>
            </w:r>
          </w:p>
        </w:tc>
        <w:tc>
          <w:tcPr>
            <w:tcW w:w="427" w:type="pct"/>
            <w:tcBorders>
              <w:top w:val="nil"/>
              <w:left w:val="nil"/>
              <w:bottom w:val="single" w:sz="4" w:space="0" w:color="auto"/>
              <w:right w:val="single" w:sz="4" w:space="0" w:color="auto"/>
            </w:tcBorders>
            <w:shd w:val="clear" w:color="auto" w:fill="FFFFFF" w:themeFill="background1"/>
            <w:vAlign w:val="center"/>
          </w:tcPr>
          <w:p w14:paraId="12408655" w14:textId="77777777" w:rsidR="00133206" w:rsidRPr="00787F14" w:rsidRDefault="00133206" w:rsidP="00080A33">
            <w:pPr>
              <w:jc w:val="right"/>
              <w:rPr>
                <w:sz w:val="20"/>
                <w:szCs w:val="20"/>
              </w:rPr>
            </w:pPr>
            <w:r w:rsidRPr="00707F18">
              <w:rPr>
                <w:color w:val="0D0D0D"/>
                <w:sz w:val="20"/>
                <w:lang w:eastAsia="en-CA"/>
              </w:rPr>
              <w:t>484 582</w:t>
            </w:r>
          </w:p>
        </w:tc>
        <w:tc>
          <w:tcPr>
            <w:tcW w:w="428" w:type="pct"/>
            <w:tcBorders>
              <w:top w:val="nil"/>
              <w:left w:val="nil"/>
              <w:bottom w:val="single" w:sz="4" w:space="0" w:color="auto"/>
              <w:right w:val="single" w:sz="4" w:space="0" w:color="auto"/>
            </w:tcBorders>
            <w:shd w:val="clear" w:color="auto" w:fill="FFFFFF" w:themeFill="background1"/>
          </w:tcPr>
          <w:p w14:paraId="506E3428" w14:textId="77777777" w:rsidR="00133206" w:rsidRPr="00787F14" w:rsidRDefault="00133206" w:rsidP="00080A33">
            <w:pPr>
              <w:jc w:val="right"/>
              <w:rPr>
                <w:sz w:val="20"/>
                <w:szCs w:val="20"/>
              </w:rPr>
            </w:pPr>
            <w:r w:rsidRPr="00707F18">
              <w:rPr>
                <w:color w:val="000000"/>
                <w:sz w:val="20"/>
                <w:lang w:eastAsia="en-CA"/>
              </w:rPr>
              <w:t>0</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2ED3D519" w14:textId="50605139" w:rsidR="00133206" w:rsidRPr="00787F14" w:rsidRDefault="007D0094" w:rsidP="00080A3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0FA2EF82" w14:textId="77777777" w:rsidR="00133206" w:rsidRPr="00787F14" w:rsidRDefault="00133206" w:rsidP="00080A33">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CB1661" w14:textId="77777777" w:rsidR="00133206" w:rsidRPr="00787F14" w:rsidRDefault="00133206" w:rsidP="00080A3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2226845F" w14:textId="77777777" w:rsidR="00133206" w:rsidRPr="00787F14" w:rsidRDefault="00133206" w:rsidP="00080A33">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B0F12D" w14:textId="77777777" w:rsidR="00133206" w:rsidRPr="00787F14" w:rsidRDefault="00133206" w:rsidP="00080A3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11BD2" w14:textId="77777777" w:rsidR="00133206" w:rsidRPr="00787F14" w:rsidRDefault="00133206" w:rsidP="00080A33">
            <w:pPr>
              <w:jc w:val="right"/>
              <w:rPr>
                <w:sz w:val="20"/>
                <w:szCs w:val="20"/>
              </w:rPr>
            </w:pPr>
            <w:r w:rsidRPr="00707F18">
              <w:rPr>
                <w:color w:val="0D0D0D"/>
                <w:sz w:val="20"/>
                <w:lang w:eastAsia="en-CA"/>
              </w:rPr>
              <w:t>484 582</w:t>
            </w:r>
          </w:p>
        </w:tc>
      </w:tr>
      <w:tr w:rsidR="00AF731D" w:rsidRPr="00162623" w14:paraId="3DF7314B" w14:textId="77777777" w:rsidTr="00AF731D">
        <w:trPr>
          <w:trHeight w:val="62"/>
        </w:trPr>
        <w:tc>
          <w:tcPr>
            <w:tcW w:w="1044" w:type="pct"/>
            <w:gridSpan w:val="2"/>
            <w:vMerge w:val="restart"/>
            <w:vAlign w:val="center"/>
          </w:tcPr>
          <w:p w14:paraId="37BD7B3B" w14:textId="77777777" w:rsidR="00AF731D" w:rsidRPr="00C91F74" w:rsidRDefault="00AF731D" w:rsidP="00AF731D">
            <w:pPr>
              <w:jc w:val="left"/>
              <w:rPr>
                <w:sz w:val="20"/>
                <w:szCs w:val="20"/>
                <w:lang w:val="fr-FR"/>
              </w:rPr>
            </w:pPr>
            <w:r w:rsidRPr="00C91F74">
              <w:rPr>
                <w:sz w:val="20"/>
                <w:szCs w:val="20"/>
                <w:lang w:val="fr-FR"/>
              </w:rPr>
              <w:t xml:space="preserve">Total des fonds demandés pour approbation à cette réunion </w:t>
            </w:r>
            <w:r w:rsidRPr="00C91F74">
              <w:rPr>
                <w:sz w:val="19"/>
                <w:szCs w:val="19"/>
                <w:lang w:val="fr-FR"/>
              </w:rPr>
              <w:t>($US)</w:t>
            </w:r>
          </w:p>
        </w:tc>
        <w:tc>
          <w:tcPr>
            <w:tcW w:w="536" w:type="pct"/>
            <w:vAlign w:val="center"/>
          </w:tcPr>
          <w:p w14:paraId="7B2D4C30" w14:textId="77777777" w:rsidR="00AF731D" w:rsidRPr="00BF51E9" w:rsidRDefault="00AF731D" w:rsidP="00AF731D">
            <w:pPr>
              <w:jc w:val="left"/>
              <w:rPr>
                <w:sz w:val="20"/>
                <w:szCs w:val="20"/>
              </w:rPr>
            </w:pPr>
            <w:r w:rsidRPr="00E9063C">
              <w:rPr>
                <w:sz w:val="20"/>
                <w:szCs w:val="20"/>
                <w:lang w:val="en-US"/>
              </w:rPr>
              <w:t>Coûts du projet</w:t>
            </w:r>
          </w:p>
        </w:tc>
        <w:tc>
          <w:tcPr>
            <w:tcW w:w="427" w:type="pct"/>
          </w:tcPr>
          <w:p w14:paraId="13D0D1C4" w14:textId="1065DE5B" w:rsidR="00AF731D" w:rsidRPr="00787F14" w:rsidRDefault="00AF731D" w:rsidP="00AF731D">
            <w:pPr>
              <w:jc w:val="right"/>
              <w:rPr>
                <w:sz w:val="20"/>
                <w:szCs w:val="20"/>
              </w:rPr>
            </w:pPr>
          </w:p>
        </w:tc>
        <w:tc>
          <w:tcPr>
            <w:tcW w:w="428" w:type="pct"/>
          </w:tcPr>
          <w:p w14:paraId="4D0BF749" w14:textId="54B0742E" w:rsidR="00AF731D" w:rsidRPr="00787F14" w:rsidRDefault="00AF731D" w:rsidP="00AF731D">
            <w:pPr>
              <w:jc w:val="right"/>
              <w:rPr>
                <w:sz w:val="20"/>
                <w:szCs w:val="20"/>
              </w:rPr>
            </w:pPr>
          </w:p>
        </w:tc>
        <w:tc>
          <w:tcPr>
            <w:tcW w:w="427" w:type="pct"/>
            <w:vAlign w:val="center"/>
          </w:tcPr>
          <w:p w14:paraId="5F1A965E" w14:textId="08F5B1BE" w:rsidR="00AF731D" w:rsidRPr="00787F14" w:rsidRDefault="00AF731D" w:rsidP="00AF731D">
            <w:pPr>
              <w:jc w:val="right"/>
              <w:rPr>
                <w:sz w:val="20"/>
                <w:szCs w:val="20"/>
              </w:rPr>
            </w:pPr>
          </w:p>
        </w:tc>
        <w:tc>
          <w:tcPr>
            <w:tcW w:w="428" w:type="pct"/>
            <w:vAlign w:val="center"/>
          </w:tcPr>
          <w:p w14:paraId="1A076EBD" w14:textId="319423DC" w:rsidR="00AF731D" w:rsidRPr="00787F14" w:rsidRDefault="00AF731D" w:rsidP="00AF731D">
            <w:pPr>
              <w:jc w:val="right"/>
              <w:rPr>
                <w:sz w:val="20"/>
                <w:szCs w:val="20"/>
              </w:rPr>
            </w:pPr>
            <w:r w:rsidRPr="00707F18">
              <w:rPr>
                <w:color w:val="0D0D0D"/>
                <w:sz w:val="20"/>
                <w:lang w:val="es-MX" w:eastAsia="es-MX"/>
              </w:rPr>
              <w:t>6 070 611</w:t>
            </w:r>
          </w:p>
        </w:tc>
        <w:tc>
          <w:tcPr>
            <w:tcW w:w="427" w:type="pct"/>
          </w:tcPr>
          <w:p w14:paraId="2A30134A" w14:textId="308FAF5E" w:rsidR="00AF731D" w:rsidRPr="00787F14" w:rsidRDefault="00AF731D" w:rsidP="00AF731D">
            <w:pPr>
              <w:jc w:val="right"/>
              <w:rPr>
                <w:sz w:val="20"/>
                <w:szCs w:val="20"/>
              </w:rPr>
            </w:pPr>
          </w:p>
        </w:tc>
        <w:tc>
          <w:tcPr>
            <w:tcW w:w="428" w:type="pct"/>
          </w:tcPr>
          <w:p w14:paraId="1160D46E" w14:textId="50859AC7" w:rsidR="00AF731D" w:rsidRPr="00787F14" w:rsidRDefault="00AF731D" w:rsidP="00AF731D">
            <w:pPr>
              <w:jc w:val="right"/>
              <w:rPr>
                <w:sz w:val="20"/>
                <w:szCs w:val="20"/>
              </w:rPr>
            </w:pPr>
          </w:p>
        </w:tc>
        <w:tc>
          <w:tcPr>
            <w:tcW w:w="427" w:type="pct"/>
          </w:tcPr>
          <w:p w14:paraId="4AC22B92" w14:textId="5E99E225" w:rsidR="00AF731D" w:rsidRPr="00787F14" w:rsidRDefault="00AF731D" w:rsidP="00AF731D">
            <w:pPr>
              <w:jc w:val="right"/>
              <w:rPr>
                <w:sz w:val="20"/>
                <w:szCs w:val="20"/>
              </w:rPr>
            </w:pPr>
          </w:p>
        </w:tc>
        <w:tc>
          <w:tcPr>
            <w:tcW w:w="428" w:type="pct"/>
            <w:vAlign w:val="center"/>
          </w:tcPr>
          <w:p w14:paraId="160E4EF1" w14:textId="77777777" w:rsidR="00AF731D" w:rsidRPr="00787F14" w:rsidRDefault="00AF731D" w:rsidP="00AF731D">
            <w:pPr>
              <w:jc w:val="right"/>
              <w:rPr>
                <w:sz w:val="20"/>
                <w:szCs w:val="20"/>
              </w:rPr>
            </w:pPr>
            <w:r w:rsidRPr="00707F18">
              <w:rPr>
                <w:color w:val="0D0D0D"/>
                <w:sz w:val="20"/>
                <w:lang w:val="es-MX" w:eastAsia="es-MX"/>
              </w:rPr>
              <w:t>6 070 611</w:t>
            </w:r>
          </w:p>
        </w:tc>
      </w:tr>
      <w:tr w:rsidR="00AF731D" w:rsidRPr="00162623" w14:paraId="7C8BC91F" w14:textId="77777777" w:rsidTr="00AF731D">
        <w:trPr>
          <w:trHeight w:val="62"/>
        </w:trPr>
        <w:tc>
          <w:tcPr>
            <w:tcW w:w="1044" w:type="pct"/>
            <w:gridSpan w:val="2"/>
            <w:vMerge/>
            <w:vAlign w:val="center"/>
          </w:tcPr>
          <w:p w14:paraId="4F2AD77F" w14:textId="77777777" w:rsidR="00AF731D" w:rsidRPr="00BF51E9" w:rsidRDefault="00AF731D" w:rsidP="00AF731D">
            <w:pPr>
              <w:jc w:val="left"/>
              <w:rPr>
                <w:sz w:val="20"/>
                <w:szCs w:val="20"/>
              </w:rPr>
            </w:pPr>
          </w:p>
        </w:tc>
        <w:tc>
          <w:tcPr>
            <w:tcW w:w="536" w:type="pct"/>
            <w:vAlign w:val="center"/>
          </w:tcPr>
          <w:p w14:paraId="399A0764" w14:textId="77777777" w:rsidR="00AF731D" w:rsidRPr="00BF51E9" w:rsidRDefault="00AF731D" w:rsidP="00AF731D">
            <w:pPr>
              <w:jc w:val="left"/>
              <w:rPr>
                <w:sz w:val="20"/>
                <w:szCs w:val="20"/>
              </w:rPr>
            </w:pPr>
            <w:r w:rsidRPr="00E9063C">
              <w:rPr>
                <w:sz w:val="20"/>
                <w:szCs w:val="20"/>
                <w:lang w:val="en-US"/>
              </w:rPr>
              <w:t>Coûts d'appui</w:t>
            </w:r>
          </w:p>
        </w:tc>
        <w:tc>
          <w:tcPr>
            <w:tcW w:w="427" w:type="pct"/>
          </w:tcPr>
          <w:p w14:paraId="651A6284" w14:textId="5EAE44FF" w:rsidR="00AF731D" w:rsidRPr="00787F14" w:rsidRDefault="00AF731D" w:rsidP="00AF731D">
            <w:pPr>
              <w:jc w:val="right"/>
              <w:rPr>
                <w:sz w:val="20"/>
                <w:szCs w:val="20"/>
              </w:rPr>
            </w:pPr>
          </w:p>
        </w:tc>
        <w:tc>
          <w:tcPr>
            <w:tcW w:w="428" w:type="pct"/>
          </w:tcPr>
          <w:p w14:paraId="40423DF7" w14:textId="16E15CB5" w:rsidR="00AF731D" w:rsidRPr="00787F14" w:rsidRDefault="00AF731D" w:rsidP="00AF731D">
            <w:pPr>
              <w:jc w:val="right"/>
              <w:rPr>
                <w:sz w:val="20"/>
                <w:szCs w:val="20"/>
              </w:rPr>
            </w:pPr>
          </w:p>
        </w:tc>
        <w:tc>
          <w:tcPr>
            <w:tcW w:w="427" w:type="pct"/>
            <w:vAlign w:val="center"/>
          </w:tcPr>
          <w:p w14:paraId="485008AB" w14:textId="2F101423" w:rsidR="00AF731D" w:rsidRPr="00787F14" w:rsidRDefault="00AF731D" w:rsidP="00AF731D">
            <w:pPr>
              <w:jc w:val="right"/>
              <w:rPr>
                <w:sz w:val="20"/>
                <w:szCs w:val="20"/>
              </w:rPr>
            </w:pPr>
          </w:p>
        </w:tc>
        <w:tc>
          <w:tcPr>
            <w:tcW w:w="428" w:type="pct"/>
            <w:vAlign w:val="center"/>
          </w:tcPr>
          <w:p w14:paraId="41695D17" w14:textId="2DD38B58" w:rsidR="00AF731D" w:rsidRPr="00787F14" w:rsidRDefault="00AF731D" w:rsidP="00AF731D">
            <w:pPr>
              <w:jc w:val="right"/>
              <w:rPr>
                <w:sz w:val="20"/>
                <w:szCs w:val="20"/>
              </w:rPr>
            </w:pPr>
            <w:r w:rsidRPr="00707F18">
              <w:rPr>
                <w:color w:val="0D0D0D"/>
                <w:sz w:val="20"/>
                <w:lang w:eastAsia="en-CA"/>
              </w:rPr>
              <w:t>437 240</w:t>
            </w:r>
          </w:p>
        </w:tc>
        <w:tc>
          <w:tcPr>
            <w:tcW w:w="427" w:type="pct"/>
          </w:tcPr>
          <w:p w14:paraId="02251473" w14:textId="611BF0E6" w:rsidR="00AF731D" w:rsidRPr="00787F14" w:rsidRDefault="00AF731D" w:rsidP="00AF731D">
            <w:pPr>
              <w:jc w:val="right"/>
              <w:rPr>
                <w:sz w:val="20"/>
                <w:szCs w:val="20"/>
              </w:rPr>
            </w:pPr>
          </w:p>
        </w:tc>
        <w:tc>
          <w:tcPr>
            <w:tcW w:w="428" w:type="pct"/>
          </w:tcPr>
          <w:p w14:paraId="638E3221" w14:textId="36F7F26C" w:rsidR="00AF731D" w:rsidRPr="00787F14" w:rsidRDefault="00AF731D" w:rsidP="00AF731D">
            <w:pPr>
              <w:jc w:val="right"/>
              <w:rPr>
                <w:sz w:val="20"/>
                <w:szCs w:val="20"/>
              </w:rPr>
            </w:pPr>
          </w:p>
        </w:tc>
        <w:tc>
          <w:tcPr>
            <w:tcW w:w="427" w:type="pct"/>
          </w:tcPr>
          <w:p w14:paraId="6125F83A" w14:textId="13477248" w:rsidR="00AF731D" w:rsidRPr="00787F14" w:rsidRDefault="00AF731D" w:rsidP="00AF731D">
            <w:pPr>
              <w:jc w:val="right"/>
              <w:rPr>
                <w:sz w:val="20"/>
                <w:szCs w:val="20"/>
              </w:rPr>
            </w:pPr>
          </w:p>
        </w:tc>
        <w:tc>
          <w:tcPr>
            <w:tcW w:w="428" w:type="pct"/>
            <w:vAlign w:val="center"/>
          </w:tcPr>
          <w:p w14:paraId="08B0AA8E" w14:textId="77777777" w:rsidR="00AF731D" w:rsidRPr="00787F14" w:rsidRDefault="00AF731D" w:rsidP="00AF731D">
            <w:pPr>
              <w:jc w:val="right"/>
              <w:rPr>
                <w:sz w:val="20"/>
                <w:szCs w:val="20"/>
              </w:rPr>
            </w:pPr>
            <w:r w:rsidRPr="00707F18">
              <w:rPr>
                <w:color w:val="0D0D0D"/>
                <w:sz w:val="20"/>
                <w:lang w:eastAsia="en-CA"/>
              </w:rPr>
              <w:t>437 240</w:t>
            </w:r>
          </w:p>
        </w:tc>
      </w:tr>
    </w:tbl>
    <w:p w14:paraId="19AFABAA" w14:textId="6773DBE3" w:rsidR="00133206" w:rsidRPr="00C91F74" w:rsidRDefault="00325170" w:rsidP="00325170">
      <w:pPr>
        <w:jc w:val="left"/>
        <w:rPr>
          <w:sz w:val="18"/>
          <w:szCs w:val="18"/>
          <w:lang w:val="fr-FR"/>
        </w:rPr>
      </w:pPr>
      <w:r w:rsidRPr="00C91F74">
        <w:rPr>
          <w:sz w:val="18"/>
          <w:szCs w:val="18"/>
          <w:lang w:val="fr-FR"/>
        </w:rPr>
        <w:t xml:space="preserve">*Tranche initialement </w:t>
      </w:r>
      <w:r w:rsidR="00D114D5" w:rsidRPr="00C91F74">
        <w:rPr>
          <w:sz w:val="18"/>
          <w:szCs w:val="18"/>
          <w:lang w:val="fr-FR"/>
        </w:rPr>
        <w:t>soumise en</w:t>
      </w:r>
      <w:r w:rsidRPr="00C91F74">
        <w:rPr>
          <w:sz w:val="18"/>
          <w:szCs w:val="18"/>
          <w:lang w:val="fr-FR"/>
        </w:rPr>
        <w:t xml:space="preserve"> 2025</w:t>
      </w:r>
      <w:r w:rsidR="0079076C" w:rsidRPr="00C91F74">
        <w:rPr>
          <w:sz w:val="18"/>
          <w:szCs w:val="18"/>
          <w:lang w:val="fr-FR"/>
        </w:rPr>
        <w:t xml:space="preserve">, </w:t>
      </w:r>
      <w:r w:rsidR="008C683D" w:rsidRPr="00C91F74">
        <w:rPr>
          <w:sz w:val="18"/>
          <w:szCs w:val="18"/>
          <w:lang w:val="fr-FR"/>
        </w:rPr>
        <w:t xml:space="preserve">reportée à 2026 </w:t>
      </w:r>
      <w:r w:rsidR="0079076C" w:rsidRPr="00C91F74">
        <w:rPr>
          <w:sz w:val="18"/>
          <w:szCs w:val="18"/>
          <w:lang w:val="fr-FR"/>
        </w:rPr>
        <w:t xml:space="preserve">par </w:t>
      </w:r>
      <w:r w:rsidR="0086069B" w:rsidRPr="00C91F74">
        <w:rPr>
          <w:sz w:val="18"/>
          <w:szCs w:val="18"/>
          <w:lang w:val="fr-FR"/>
        </w:rPr>
        <w:t>la décision 97/62</w:t>
      </w:r>
      <w:r w:rsidR="00727328">
        <w:rPr>
          <w:sz w:val="18"/>
          <w:szCs w:val="18"/>
          <w:lang w:val="fr-FR"/>
        </w:rPr>
        <w:t xml:space="preserve"> </w:t>
      </w:r>
      <w:r w:rsidR="0086069B" w:rsidRPr="00C91F74">
        <w:rPr>
          <w:sz w:val="18"/>
          <w:szCs w:val="18"/>
          <w:lang w:val="fr-FR"/>
        </w:rPr>
        <w:t>b)</w:t>
      </w:r>
      <w:r w:rsidR="0079076C" w:rsidRPr="00C91F74">
        <w:rPr>
          <w:sz w:val="18"/>
          <w:szCs w:val="18"/>
          <w:lang w:val="fr-FR"/>
        </w:rPr>
        <w:t>, et dont l'approbation est recommandée lors de la présente réunion</w:t>
      </w:r>
    </w:p>
    <w:p w14:paraId="10F19142" w14:textId="77777777" w:rsidR="00325170" w:rsidRPr="00C91F74" w:rsidRDefault="00325170" w:rsidP="00133206">
      <w:pPr>
        <w:jc w:val="center"/>
        <w:rPr>
          <w:lang w:val="fr-FR"/>
        </w:rPr>
      </w:pPr>
    </w:p>
    <w:tbl>
      <w:tblPr>
        <w:tblStyle w:val="TableGrid"/>
        <w:tblW w:w="5000" w:type="pct"/>
        <w:tblLook w:val="04A0" w:firstRow="1" w:lastRow="0" w:firstColumn="1" w:lastColumn="0" w:noHBand="0" w:noVBand="1"/>
      </w:tblPr>
      <w:tblGrid>
        <w:gridCol w:w="6941"/>
        <w:gridCol w:w="7305"/>
      </w:tblGrid>
      <w:tr w:rsidR="00133206" w:rsidRPr="00EB31E3" w14:paraId="4AE8F50F" w14:textId="77777777" w:rsidTr="00080A33">
        <w:trPr>
          <w:trHeight w:hRule="exact" w:val="283"/>
        </w:trPr>
        <w:tc>
          <w:tcPr>
            <w:tcW w:w="2436" w:type="pct"/>
          </w:tcPr>
          <w:p w14:paraId="035966E9" w14:textId="77777777" w:rsidR="00133206" w:rsidRPr="00996241" w:rsidRDefault="00133206" w:rsidP="00080A33">
            <w:pPr>
              <w:jc w:val="left"/>
              <w:rPr>
                <w:b/>
                <w:color w:val="000000" w:themeColor="text1"/>
                <w:sz w:val="20"/>
              </w:rPr>
            </w:pPr>
            <w:r w:rsidRPr="00996241">
              <w:rPr>
                <w:b/>
                <w:color w:val="000000" w:themeColor="text1"/>
                <w:sz w:val="20"/>
              </w:rPr>
              <w:t>Recommandation du secrétariat</w:t>
            </w:r>
          </w:p>
        </w:tc>
        <w:tc>
          <w:tcPr>
            <w:tcW w:w="2564" w:type="pct"/>
          </w:tcPr>
          <w:p w14:paraId="17CDBD6E" w14:textId="77777777" w:rsidR="00133206" w:rsidRPr="00AE1127" w:rsidRDefault="00133206" w:rsidP="00080A33">
            <w:pPr>
              <w:jc w:val="center"/>
              <w:rPr>
                <w:color w:val="000000" w:themeColor="text1"/>
                <w:sz w:val="20"/>
                <w:highlight w:val="cyan"/>
              </w:rPr>
            </w:pPr>
            <w:r w:rsidRPr="007F69B3">
              <w:rPr>
                <w:color w:val="000000" w:themeColor="text1"/>
                <w:sz w:val="20"/>
              </w:rPr>
              <w:t>Examen individuel</w:t>
            </w:r>
          </w:p>
        </w:tc>
      </w:tr>
    </w:tbl>
    <w:p w14:paraId="660E20F4" w14:textId="77777777" w:rsidR="00133206" w:rsidRDefault="00133206" w:rsidP="00133206">
      <w:pPr>
        <w:jc w:val="left"/>
        <w:rPr>
          <w:b/>
        </w:rPr>
        <w:sectPr w:rsidR="00133206" w:rsidSect="00133206">
          <w:headerReference w:type="default" r:id="rId23"/>
          <w:footerReference w:type="default" r:id="rId24"/>
          <w:pgSz w:w="15840" w:h="12240" w:orient="landscape" w:code="1"/>
          <w:pgMar w:top="1440" w:right="720" w:bottom="1440" w:left="864" w:header="720" w:footer="475" w:gutter="0"/>
          <w:cols w:space="720"/>
          <w:docGrid w:linePitch="299"/>
        </w:sectPr>
      </w:pPr>
      <w:r>
        <w:rPr>
          <w:b/>
        </w:rPr>
        <w:br w:type="page"/>
      </w:r>
    </w:p>
    <w:p w14:paraId="47132F0B" w14:textId="77777777" w:rsidR="00133206" w:rsidRDefault="00133206" w:rsidP="00133206">
      <w:pPr>
        <w:tabs>
          <w:tab w:val="left" w:pos="2880"/>
          <w:tab w:val="left" w:pos="5760"/>
        </w:tabs>
        <w:spacing w:before="240" w:after="240"/>
        <w:jc w:val="center"/>
        <w:rPr>
          <w:b/>
        </w:rPr>
      </w:pPr>
      <w:r>
        <w:rPr>
          <w:b/>
        </w:rPr>
        <w:lastRenderedPageBreak/>
        <w:t>Note du secrétariat</w:t>
      </w:r>
    </w:p>
    <w:p w14:paraId="4600A33F" w14:textId="35910084" w:rsidR="00133206" w:rsidRPr="00C91F74" w:rsidRDefault="00133206" w:rsidP="00015F75">
      <w:pPr>
        <w:pStyle w:val="Heading1"/>
        <w:rPr>
          <w:b/>
          <w:lang w:val="fr-FR"/>
        </w:rPr>
      </w:pPr>
      <w:r w:rsidRPr="00C91F74">
        <w:rPr>
          <w:lang w:val="fr-FR"/>
        </w:rPr>
        <w:t xml:space="preserve">Le Comité exécutif a examiné la demande de financement pour la deuxième tranche de la phase I du plan de mise en œuvre de l’Amendement de Kigali </w:t>
      </w:r>
      <w:r w:rsidR="00464B59" w:rsidRPr="00C91F74">
        <w:rPr>
          <w:lang w:val="fr-FR"/>
        </w:rPr>
        <w:t xml:space="preserve">relatif aux HFC </w:t>
      </w:r>
      <w:r w:rsidRPr="00C91F74">
        <w:rPr>
          <w:lang w:val="fr-FR"/>
        </w:rPr>
        <w:t>(KIP) pour le Mexique lors de sa</w:t>
      </w:r>
      <w:r w:rsidR="000E0E6E">
        <w:rPr>
          <w:lang w:val="fr-FR"/>
        </w:rPr>
        <w:t xml:space="preserve"> 97</w:t>
      </w:r>
      <w:r w:rsidR="000E0E6E" w:rsidRPr="000E0E6E">
        <w:rPr>
          <w:vertAlign w:val="superscript"/>
          <w:lang w:val="fr-FR"/>
        </w:rPr>
        <w:t>e</w:t>
      </w:r>
      <w:r w:rsidR="000E0E6E">
        <w:rPr>
          <w:lang w:val="fr-FR"/>
        </w:rPr>
        <w:t xml:space="preserve"> </w:t>
      </w:r>
      <w:r w:rsidRPr="00C91F74">
        <w:rPr>
          <w:lang w:val="fr-FR"/>
        </w:rPr>
        <w:t>réunion et l’a reportée à la</w:t>
      </w:r>
      <w:r w:rsidR="000E0E6E">
        <w:rPr>
          <w:lang w:val="fr-FR"/>
        </w:rPr>
        <w:t xml:space="preserve"> 98</w:t>
      </w:r>
      <w:r w:rsidR="000E0E6E" w:rsidRPr="000E0E6E">
        <w:rPr>
          <w:vertAlign w:val="superscript"/>
          <w:lang w:val="fr-FR"/>
        </w:rPr>
        <w:t>e</w:t>
      </w:r>
      <w:r w:rsidR="000E0E6E">
        <w:rPr>
          <w:lang w:val="fr-FR"/>
        </w:rPr>
        <w:t xml:space="preserve"> </w:t>
      </w:r>
      <w:r w:rsidRPr="00C91F74">
        <w:rPr>
          <w:lang w:val="fr-FR"/>
        </w:rPr>
        <w:t>réunion.</w:t>
      </w:r>
      <w:r w:rsidR="002F3B86">
        <w:rPr>
          <w:rStyle w:val="FootnoteReference"/>
        </w:rPr>
        <w:footnoteReference w:id="5"/>
      </w:r>
      <w:r w:rsidRPr="00C91F74">
        <w:rPr>
          <w:lang w:val="fr-FR"/>
        </w:rPr>
        <w:t xml:space="preserve"> La présente note fournit des informations générales sur l’examen de la demande par le Comité lors de la</w:t>
      </w:r>
      <w:r w:rsidR="000E0E6E">
        <w:rPr>
          <w:lang w:val="fr-FR"/>
        </w:rPr>
        <w:t xml:space="preserve"> 97</w:t>
      </w:r>
      <w:r w:rsidR="000E0E6E" w:rsidRPr="000E0E6E">
        <w:rPr>
          <w:vertAlign w:val="superscript"/>
          <w:lang w:val="fr-FR"/>
        </w:rPr>
        <w:t>e</w:t>
      </w:r>
      <w:r w:rsidR="000E0E6E">
        <w:rPr>
          <w:lang w:val="fr-FR"/>
        </w:rPr>
        <w:t xml:space="preserve"> </w:t>
      </w:r>
      <w:r w:rsidRPr="00C91F74">
        <w:rPr>
          <w:lang w:val="fr-FR"/>
        </w:rPr>
        <w:t>réunion, ainsi que des informations supplémentaires soumises lors de la nouvelle présentation de la proposition en réponse à la demande du Comité exécutif, accompagnées des observations et des recommandations du Secrétariat, et du projet d’accord entre le Gouvernement et le Comité exécutif, y compris les objectifs de réduction des HFC ajustés</w:t>
      </w:r>
      <w:r w:rsidR="00741833" w:rsidRPr="00C91F74">
        <w:rPr>
          <w:lang w:val="fr-FR"/>
        </w:rPr>
        <w:t xml:space="preserve">, </w:t>
      </w:r>
      <w:r w:rsidR="00055555" w:rsidRPr="00C91F74">
        <w:rPr>
          <w:lang w:val="fr-FR"/>
        </w:rPr>
        <w:t xml:space="preserve">figurant </w:t>
      </w:r>
      <w:r w:rsidRPr="00C91F74">
        <w:rPr>
          <w:lang w:val="fr-FR"/>
        </w:rPr>
        <w:t xml:space="preserve">à </w:t>
      </w:r>
      <w:r w:rsidRPr="00C91F74">
        <w:rPr>
          <w:shd w:val="clear" w:color="auto" w:fill="FFFFFF" w:themeFill="background1"/>
          <w:lang w:val="fr-FR"/>
        </w:rPr>
        <w:t xml:space="preserve">l’annexe </w:t>
      </w:r>
      <w:r w:rsidR="000C4C4C" w:rsidRPr="00C91F74">
        <w:rPr>
          <w:shd w:val="clear" w:color="auto" w:fill="FFFFFF" w:themeFill="background1"/>
          <w:lang w:val="fr-FR"/>
        </w:rPr>
        <w:t xml:space="preserve">II </w:t>
      </w:r>
      <w:r w:rsidR="00055555" w:rsidRPr="00C91F74">
        <w:rPr>
          <w:lang w:val="fr-FR"/>
        </w:rPr>
        <w:t>du présent document</w:t>
      </w:r>
      <w:r w:rsidRPr="00C91F74">
        <w:rPr>
          <w:lang w:val="fr-FR"/>
        </w:rPr>
        <w:t>. La demande de tranche initiale soumise lors de la</w:t>
      </w:r>
      <w:r w:rsidR="000E0E6E">
        <w:rPr>
          <w:lang w:val="fr-FR"/>
        </w:rPr>
        <w:t xml:space="preserve"> 97</w:t>
      </w:r>
      <w:r w:rsidR="000E0E6E" w:rsidRPr="000E0E6E">
        <w:rPr>
          <w:vertAlign w:val="superscript"/>
          <w:lang w:val="fr-FR"/>
        </w:rPr>
        <w:t>e</w:t>
      </w:r>
      <w:r w:rsidR="000E0E6E">
        <w:rPr>
          <w:lang w:val="fr-FR"/>
        </w:rPr>
        <w:t xml:space="preserve"> </w:t>
      </w:r>
      <w:r w:rsidRPr="00C91F74">
        <w:rPr>
          <w:lang w:val="fr-FR"/>
        </w:rPr>
        <w:t xml:space="preserve">réunion </w:t>
      </w:r>
      <w:r w:rsidR="00183D29" w:rsidRPr="00C91F74">
        <w:rPr>
          <w:lang w:val="fr-FR"/>
        </w:rPr>
        <w:t xml:space="preserve">figure dans le document </w:t>
      </w:r>
      <w:hyperlink r:id="rId25" w:history="1">
        <w:r w:rsidR="00183D29" w:rsidRPr="00C91F74">
          <w:rPr>
            <w:rStyle w:val="Hyperlink"/>
            <w:lang w:val="fr-FR"/>
          </w:rPr>
          <w:t>UNEP/OzL.</w:t>
        </w:r>
        <w:r w:rsidR="00540AE8" w:rsidRPr="00C91F74">
          <w:rPr>
            <w:rStyle w:val="Hyperlink"/>
            <w:lang w:val="fr-FR"/>
          </w:rPr>
          <w:t>Pro/ExCom/97/60</w:t>
        </w:r>
      </w:hyperlink>
      <w:r w:rsidRPr="00C91F74">
        <w:rPr>
          <w:lang w:val="fr-FR"/>
        </w:rPr>
        <w:t>.</w:t>
      </w:r>
    </w:p>
    <w:p w14:paraId="21837118" w14:textId="77777777" w:rsidR="00133206" w:rsidRDefault="00133206" w:rsidP="00133206">
      <w:pPr>
        <w:pStyle w:val="Heading1"/>
        <w:numPr>
          <w:ilvl w:val="0"/>
          <w:numId w:val="0"/>
        </w:numPr>
        <w:rPr>
          <w:b/>
        </w:rPr>
      </w:pPr>
      <w:r>
        <w:rPr>
          <w:b/>
        </w:rPr>
        <w:t>Contexte</w:t>
      </w:r>
    </w:p>
    <w:p w14:paraId="4A966AF4" w14:textId="705B3F70" w:rsidR="00133206" w:rsidRPr="00C91F74" w:rsidRDefault="00133206" w:rsidP="00133206">
      <w:pPr>
        <w:pStyle w:val="Heading1"/>
        <w:rPr>
          <w:lang w:val="fr-FR"/>
        </w:rPr>
      </w:pPr>
      <w:r w:rsidRPr="00C91F74">
        <w:rPr>
          <w:lang w:val="fr-FR"/>
        </w:rPr>
        <w:t xml:space="preserve">Lors de l’examen de la phase I du KIP pour le Mexique à </w:t>
      </w:r>
      <w:r w:rsidR="009F1244" w:rsidRPr="00C91F74">
        <w:rPr>
          <w:lang w:val="fr-FR"/>
        </w:rPr>
        <w:t>sa</w:t>
      </w:r>
      <w:r w:rsidR="000E0E6E">
        <w:rPr>
          <w:lang w:val="fr-FR"/>
        </w:rPr>
        <w:t xml:space="preserve"> 93</w:t>
      </w:r>
      <w:r w:rsidR="000E0E6E" w:rsidRPr="000E0E6E">
        <w:rPr>
          <w:vertAlign w:val="superscript"/>
          <w:lang w:val="fr-FR"/>
        </w:rPr>
        <w:t>e</w:t>
      </w:r>
      <w:r w:rsidR="000E0E6E">
        <w:rPr>
          <w:lang w:val="fr-FR"/>
        </w:rPr>
        <w:t xml:space="preserve"> </w:t>
      </w:r>
      <w:r w:rsidRPr="00C91F74">
        <w:rPr>
          <w:lang w:val="fr-FR"/>
        </w:rPr>
        <w:t xml:space="preserve">réunion, le Comité exécutif a noté une augmentation significative des niveaux d’importation de HFC pour 2022, attribuée principalement à l’arrivée de deux nouveaux importateurs sur le marché. Étant donné que la hausse des importations de HFC ne pouvait être mise en regard de la demande réelle, le Comité n’a pas pu déterminer si la consommation prévue pour 2022 reflétait les besoins réguliers du Mexique en matière de fabrication et d’entretien. En conséquence, il a été demandé au Gouvernement de continuer à surveiller les niveaux nationaux de consommation de HFC afin de déterminer dans quelle mesure la consommation déclarée au cours des années de référence était représentative des besoins du marché local </w:t>
      </w:r>
      <w:r w:rsidR="00670513" w:rsidRPr="00C91F74">
        <w:rPr>
          <w:lang w:val="fr-FR"/>
        </w:rPr>
        <w:t xml:space="preserve">et </w:t>
      </w:r>
      <w:r w:rsidRPr="00C91F74">
        <w:rPr>
          <w:lang w:val="fr-FR"/>
        </w:rPr>
        <w:t>d'évaluer la demande future en HFC, et de fournir les résultats de cette analyse lors de la soumission de la deuxième tranche du KIP.</w:t>
      </w:r>
      <w:r>
        <w:rPr>
          <w:rStyle w:val="FootnoteReference"/>
          <w:rFonts w:eastAsiaTheme="minorHAnsi"/>
        </w:rPr>
        <w:footnoteReference w:id="6"/>
      </w:r>
    </w:p>
    <w:p w14:paraId="0791E630" w14:textId="7A0A7F9D" w:rsidR="00133206" w:rsidRPr="00C91F74" w:rsidRDefault="00133206" w:rsidP="00133206">
      <w:pPr>
        <w:pStyle w:val="Heading1"/>
        <w:rPr>
          <w:lang w:val="fr-FR"/>
        </w:rPr>
      </w:pPr>
      <w:r w:rsidRPr="00C91F74">
        <w:rPr>
          <w:lang w:val="fr-FR"/>
        </w:rPr>
        <w:t>Lors de sa</w:t>
      </w:r>
      <w:r w:rsidR="000E0E6E">
        <w:rPr>
          <w:lang w:val="fr-FR"/>
        </w:rPr>
        <w:t xml:space="preserve"> 97</w:t>
      </w:r>
      <w:r w:rsidR="000E0E6E" w:rsidRPr="000E0E6E">
        <w:rPr>
          <w:vertAlign w:val="superscript"/>
          <w:lang w:val="fr-FR"/>
        </w:rPr>
        <w:t>e</w:t>
      </w:r>
      <w:r w:rsidR="000E0E6E">
        <w:rPr>
          <w:lang w:val="fr-FR"/>
        </w:rPr>
        <w:t xml:space="preserve"> </w:t>
      </w:r>
      <w:r w:rsidRPr="00C91F74">
        <w:rPr>
          <w:lang w:val="fr-FR"/>
        </w:rPr>
        <w:t>réunion, le Comité exécutif a examiné la demande relative à la deuxième tranche de la phase I du plan d’action national (KIP) pour le Mexique</w:t>
      </w:r>
      <w:r w:rsidR="007A6000" w:rsidRPr="00C91F74">
        <w:rPr>
          <w:lang w:val="fr-FR"/>
        </w:rPr>
        <w:t xml:space="preserve">, </w:t>
      </w:r>
      <w:r w:rsidRPr="00C91F74">
        <w:rPr>
          <w:lang w:val="fr-FR"/>
        </w:rPr>
        <w:t xml:space="preserve">y compris un rapport de vérification indépendant comportant une analyse approfondie du pic de consommation de 2022, et a conclu que les niveaux de consommation déclarés pour 2022 ne reflétaient pas la dynamique réelle du marché ni la demande dans le pays. Cela a également été le cas pour les deux années précédentes, en raison de la COVID-19. L'analyse des données des années suivantes a montré que </w:t>
      </w:r>
      <w:r w:rsidR="007A6000" w:rsidRPr="00C91F74">
        <w:rPr>
          <w:lang w:val="fr-FR"/>
        </w:rPr>
        <w:t xml:space="preserve">la </w:t>
      </w:r>
      <w:r w:rsidRPr="00C91F74">
        <w:rPr>
          <w:lang w:val="fr-FR"/>
        </w:rPr>
        <w:t>consommation de HFC en 2023 avait été faussée par des exportations exceptionnellement élevées (plus de trois fois la moyenne annuelle), provenant peut-être des stocks de 2022, et que la consommation de 2024 était inhabituellement faible en raison de problèmes administratifs liés à l'attribution des quotas. Sur cette base, le Gouvernement mexicain a jugé nécessaire d’analyser également les données d’importation de 2025 afin de déterminer si les montants maximaux autorisés pour les années restantes de la phase I du KIP devaient être ajustés, conformément à la décision 93/68</w:t>
      </w:r>
      <w:r w:rsidR="00727328">
        <w:rPr>
          <w:lang w:val="fr-FR"/>
        </w:rPr>
        <w:t xml:space="preserve"> </w:t>
      </w:r>
      <w:r w:rsidRPr="00C91F74">
        <w:rPr>
          <w:lang w:val="fr-FR"/>
        </w:rPr>
        <w:t>c)</w:t>
      </w:r>
      <w:r w:rsidR="00727328">
        <w:rPr>
          <w:lang w:val="fr-FR"/>
        </w:rPr>
        <w:t xml:space="preserve"> </w:t>
      </w:r>
      <w:r w:rsidRPr="00C91F74">
        <w:rPr>
          <w:lang w:val="fr-FR"/>
        </w:rPr>
        <w:t>vii).</w:t>
      </w:r>
    </w:p>
    <w:p w14:paraId="03388739" w14:textId="10BD31EC" w:rsidR="00133206" w:rsidRPr="00C91F74" w:rsidRDefault="00133206" w:rsidP="00133206">
      <w:pPr>
        <w:pStyle w:val="Heading1"/>
        <w:rPr>
          <w:lang w:val="fr-FR"/>
        </w:rPr>
      </w:pPr>
      <w:r w:rsidRPr="00C91F74">
        <w:rPr>
          <w:lang w:val="fr-FR"/>
        </w:rPr>
        <w:t>En examinant la demande de tranche à la lumière des informations présentées ci-dessus, plusieurs membres</w:t>
      </w:r>
      <w:r w:rsidR="00025ED2" w:rsidRPr="00C91F74">
        <w:rPr>
          <w:lang w:val="fr-FR"/>
        </w:rPr>
        <w:t xml:space="preserve"> du Comité exécutif </w:t>
      </w:r>
      <w:r w:rsidRPr="00C91F74">
        <w:rPr>
          <w:lang w:val="fr-FR"/>
        </w:rPr>
        <w:t>ont estimé que les données de 2025 seraient nécessaires pour évaluer si la consommation</w:t>
      </w:r>
      <w:r w:rsidR="00996633" w:rsidRPr="00C91F74">
        <w:rPr>
          <w:lang w:val="fr-FR"/>
        </w:rPr>
        <w:t xml:space="preserve"> de HFC </w:t>
      </w:r>
      <w:r w:rsidRPr="00C91F74">
        <w:rPr>
          <w:lang w:val="fr-FR"/>
        </w:rPr>
        <w:t xml:space="preserve">déclarée au cours des années de référence </w:t>
      </w:r>
      <w:r w:rsidR="004A1E8E" w:rsidRPr="00C91F74">
        <w:rPr>
          <w:lang w:val="fr-FR"/>
        </w:rPr>
        <w:t xml:space="preserve">était </w:t>
      </w:r>
      <w:r w:rsidRPr="00C91F74">
        <w:rPr>
          <w:lang w:val="fr-FR"/>
        </w:rPr>
        <w:t xml:space="preserve">représentative de la demande réelle du marché. Des avis divergents </w:t>
      </w:r>
      <w:r w:rsidR="00996633" w:rsidRPr="00C91F74">
        <w:rPr>
          <w:lang w:val="fr-FR"/>
        </w:rPr>
        <w:t xml:space="preserve">ont été exprimés </w:t>
      </w:r>
      <w:r w:rsidR="00007350" w:rsidRPr="00C91F74">
        <w:rPr>
          <w:lang w:val="fr-FR"/>
        </w:rPr>
        <w:t xml:space="preserve">quant à </w:t>
      </w:r>
      <w:r w:rsidRPr="00C91F74">
        <w:rPr>
          <w:lang w:val="fr-FR"/>
        </w:rPr>
        <w:t>l'opportunité d'approuver la demande de tranche lors de la</w:t>
      </w:r>
      <w:r w:rsidR="001704E0">
        <w:rPr>
          <w:lang w:val="fr-FR"/>
        </w:rPr>
        <w:t xml:space="preserve"> 97</w:t>
      </w:r>
      <w:r w:rsidR="001704E0" w:rsidRPr="001704E0">
        <w:rPr>
          <w:vertAlign w:val="superscript"/>
          <w:lang w:val="fr-FR"/>
        </w:rPr>
        <w:t>e</w:t>
      </w:r>
      <w:r w:rsidR="00452FD9">
        <w:rPr>
          <w:lang w:val="fr-FR"/>
        </w:rPr>
        <w:t xml:space="preserve"> </w:t>
      </w:r>
      <w:r w:rsidRPr="00C91F74">
        <w:rPr>
          <w:lang w:val="fr-FR"/>
        </w:rPr>
        <w:t xml:space="preserve">réunion, un membre soulignant que la consommation maximale autorisée était considérablement plus élevée que les besoins réels du marché, ce qui rendait difficile de </w:t>
      </w:r>
      <w:r w:rsidR="003F6E9A" w:rsidRPr="00C91F74">
        <w:rPr>
          <w:lang w:val="fr-FR"/>
        </w:rPr>
        <w:t xml:space="preserve">déterminer si </w:t>
      </w:r>
      <w:r w:rsidRPr="00C91F74">
        <w:rPr>
          <w:lang w:val="fr-FR"/>
        </w:rPr>
        <w:t xml:space="preserve">le financement fourni avait un </w:t>
      </w:r>
      <w:r w:rsidR="00382C1F" w:rsidRPr="00C91F74">
        <w:rPr>
          <w:lang w:val="fr-FR"/>
        </w:rPr>
        <w:t>impact</w:t>
      </w:r>
      <w:r w:rsidRPr="00C91F74">
        <w:rPr>
          <w:lang w:val="fr-FR"/>
        </w:rPr>
        <w:t xml:space="preserve"> positif</w:t>
      </w:r>
      <w:r w:rsidR="00382C1F" w:rsidRPr="00C91F74">
        <w:rPr>
          <w:lang w:val="fr-FR"/>
        </w:rPr>
        <w:t xml:space="preserve">. </w:t>
      </w:r>
      <w:r w:rsidRPr="00C91F74">
        <w:rPr>
          <w:lang w:val="fr-FR"/>
        </w:rPr>
        <w:t>En outre, l'approbation immédiate d'une tranche supplémentaire semblait peu justifiée</w:t>
      </w:r>
      <w:r w:rsidR="002A5281" w:rsidRPr="00C91F74">
        <w:rPr>
          <w:lang w:val="fr-FR"/>
        </w:rPr>
        <w:t xml:space="preserve">, </w:t>
      </w:r>
      <w:r w:rsidRPr="00C91F74">
        <w:rPr>
          <w:lang w:val="fr-FR"/>
        </w:rPr>
        <w:t xml:space="preserve">étant donné qu'environ 80 % </w:t>
      </w:r>
      <w:r w:rsidR="007623D0" w:rsidRPr="00C91F74">
        <w:rPr>
          <w:lang w:val="fr-FR"/>
        </w:rPr>
        <w:t>des fonds</w:t>
      </w:r>
      <w:r w:rsidRPr="00C91F74">
        <w:rPr>
          <w:lang w:val="fr-FR"/>
        </w:rPr>
        <w:t xml:space="preserve"> de la première tranche n'avaient pas été dépensés.</w:t>
      </w:r>
    </w:p>
    <w:p w14:paraId="3AE7121D" w14:textId="77777777" w:rsidR="00452FD9" w:rsidRDefault="002A5281" w:rsidP="00452FD9">
      <w:pPr>
        <w:pStyle w:val="Heading1"/>
        <w:rPr>
          <w:lang w:val="fr-FR"/>
        </w:rPr>
      </w:pPr>
      <w:r w:rsidRPr="00C91F74">
        <w:rPr>
          <w:lang w:val="fr-FR"/>
        </w:rPr>
        <w:lastRenderedPageBreak/>
        <w:t>Le</w:t>
      </w:r>
      <w:r w:rsidR="00133206" w:rsidRPr="00C91F74">
        <w:rPr>
          <w:lang w:val="fr-FR"/>
        </w:rPr>
        <w:t xml:space="preserve"> Comité exécutif a donc décidé de reporter l’examen de la deuxième tranche à la</w:t>
      </w:r>
      <w:r w:rsidR="001704E0">
        <w:rPr>
          <w:lang w:val="fr-FR"/>
        </w:rPr>
        <w:t xml:space="preserve"> 98</w:t>
      </w:r>
      <w:r w:rsidR="001704E0" w:rsidRPr="001704E0">
        <w:rPr>
          <w:vertAlign w:val="superscript"/>
          <w:lang w:val="fr-FR"/>
        </w:rPr>
        <w:t>e</w:t>
      </w:r>
      <w:r w:rsidR="001704E0">
        <w:rPr>
          <w:lang w:val="fr-FR"/>
        </w:rPr>
        <w:t xml:space="preserve"> </w:t>
      </w:r>
      <w:r w:rsidR="00133206" w:rsidRPr="00C91F74">
        <w:rPr>
          <w:lang w:val="fr-FR"/>
        </w:rPr>
        <w:t>réunion pour une discussion plus approfondie à la lumière de données de consommation supplémentaires, en particulier pour l’année 2025.</w:t>
      </w:r>
    </w:p>
    <w:p w14:paraId="70D89833" w14:textId="77777777" w:rsidR="0070163C" w:rsidRDefault="0070163C">
      <w:pPr>
        <w:rPr>
          <w:b/>
          <w:lang w:val="fr-FR"/>
        </w:rPr>
      </w:pPr>
      <w:r>
        <w:rPr>
          <w:b/>
          <w:lang w:val="fr-FR"/>
        </w:rPr>
        <w:br w:type="page"/>
      </w:r>
    </w:p>
    <w:p w14:paraId="151DA0FA" w14:textId="66E16B27" w:rsidR="00133206" w:rsidRPr="00452FD9" w:rsidRDefault="00133206" w:rsidP="00452FD9">
      <w:pPr>
        <w:pStyle w:val="Heading1"/>
        <w:numPr>
          <w:ilvl w:val="0"/>
          <w:numId w:val="0"/>
        </w:numPr>
        <w:jc w:val="center"/>
        <w:rPr>
          <w:lang w:val="fr-FR"/>
        </w:rPr>
      </w:pPr>
      <w:r w:rsidRPr="00452FD9">
        <w:rPr>
          <w:b/>
          <w:lang w:val="fr-FR"/>
        </w:rPr>
        <w:lastRenderedPageBreak/>
        <w:t xml:space="preserve">Nouvelle soumission de la deuxième tranche de </w:t>
      </w:r>
      <w:r w:rsidR="002A5281" w:rsidRPr="00452FD9">
        <w:rPr>
          <w:b/>
          <w:lang w:val="fr-FR"/>
        </w:rPr>
        <w:t xml:space="preserve">la phase I </w:t>
      </w:r>
      <w:r w:rsidRPr="00452FD9">
        <w:rPr>
          <w:b/>
          <w:lang w:val="fr-FR"/>
        </w:rPr>
        <w:t xml:space="preserve">du </w:t>
      </w:r>
      <w:r w:rsidR="002A5281" w:rsidRPr="00452FD9">
        <w:rPr>
          <w:b/>
          <w:lang w:val="fr-FR"/>
        </w:rPr>
        <w:t xml:space="preserve">plan de mise en œuvre de </w:t>
      </w:r>
      <w:r w:rsidRPr="00452FD9">
        <w:rPr>
          <w:b/>
          <w:lang w:val="fr-FR"/>
        </w:rPr>
        <w:t xml:space="preserve">l'Amendement de </w:t>
      </w:r>
      <w:r w:rsidR="002A5281" w:rsidRPr="00452FD9">
        <w:rPr>
          <w:b/>
          <w:lang w:val="fr-FR"/>
        </w:rPr>
        <w:t>Kigali relatif aux HFC</w:t>
      </w:r>
    </w:p>
    <w:p w14:paraId="2CB54820" w14:textId="77777777" w:rsidR="00133206" w:rsidRPr="00996241" w:rsidRDefault="00133206" w:rsidP="002A5281">
      <w:pPr>
        <w:keepNext/>
        <w:tabs>
          <w:tab w:val="left" w:pos="2880"/>
          <w:tab w:val="left" w:pos="5760"/>
        </w:tabs>
        <w:spacing w:before="240" w:after="240"/>
        <w:jc w:val="center"/>
        <w:rPr>
          <w:b/>
        </w:rPr>
      </w:pPr>
      <w:r w:rsidRPr="009931F4">
        <w:rPr>
          <w:b/>
        </w:rPr>
        <w:t>DESCRIPTION DU PROJET</w:t>
      </w:r>
    </w:p>
    <w:p w14:paraId="34BFFFB8" w14:textId="4D46522D" w:rsidR="00133206" w:rsidRPr="00C91F74" w:rsidRDefault="00133206" w:rsidP="00133206">
      <w:pPr>
        <w:pStyle w:val="Heading1"/>
        <w:rPr>
          <w:lang w:val="fr-FR"/>
        </w:rPr>
      </w:pPr>
      <w:r w:rsidRPr="00C91F74">
        <w:rPr>
          <w:lang w:val="fr-FR"/>
        </w:rPr>
        <w:t>Au nom du gouvernement du Mexique, l’ONUDI, en tant qu’agence d’exécution principale, a présenté à nouveau à la</w:t>
      </w:r>
      <w:r w:rsidR="001704E0">
        <w:rPr>
          <w:lang w:val="fr-FR"/>
        </w:rPr>
        <w:t xml:space="preserve"> 98</w:t>
      </w:r>
      <w:r w:rsidR="001704E0" w:rsidRPr="001704E0">
        <w:rPr>
          <w:vertAlign w:val="superscript"/>
          <w:lang w:val="fr-FR"/>
        </w:rPr>
        <w:t>e</w:t>
      </w:r>
      <w:r w:rsidR="001704E0">
        <w:rPr>
          <w:lang w:val="fr-FR"/>
        </w:rPr>
        <w:t xml:space="preserve"> </w:t>
      </w:r>
      <w:r w:rsidRPr="00C91F74">
        <w:rPr>
          <w:lang w:val="fr-FR"/>
        </w:rPr>
        <w:t xml:space="preserve">réunion la demande de financement pour la deuxième tranche de la phase I du plan de mise en œuvre de Kigali, d’un coût total de 6 507 851 $US, comprenant 3 789 551 $US, plus des coûts d’appui de l’agence de 265 269 $US pour l’ONUDI, 2 053 265 $US, plus des coûts d’appui de </w:t>
      </w:r>
      <w:r w:rsidR="000B14C2">
        <w:rPr>
          <w:lang w:val="fr-FR"/>
        </w:rPr>
        <w:t xml:space="preserve">           </w:t>
      </w:r>
      <w:r w:rsidRPr="00C91F74">
        <w:rPr>
          <w:lang w:val="fr-FR"/>
        </w:rPr>
        <w:t>143 729 $US, pour le PNUD, et 227 795 $US, plus des coûts d’appui de 28 242 $US, pour le PNUE</w:t>
      </w:r>
      <w:r w:rsidR="00FB79C5" w:rsidRPr="00C91F74">
        <w:rPr>
          <w:lang w:val="fr-FR"/>
        </w:rPr>
        <w:t>.</w:t>
      </w:r>
      <w:r w:rsidR="00291AB5">
        <w:rPr>
          <w:rStyle w:val="FootnoteReference"/>
        </w:rPr>
        <w:footnoteReference w:id="7"/>
      </w:r>
      <w:r w:rsidR="00FB79C5" w:rsidRPr="00C91F74">
        <w:rPr>
          <w:lang w:val="fr-FR"/>
        </w:rPr>
        <w:t xml:space="preserve"> </w:t>
      </w:r>
      <w:r w:rsidRPr="00C91F74">
        <w:rPr>
          <w:lang w:val="fr-FR"/>
        </w:rPr>
        <w:t>Cette demande comprend un rapport périodique sur la mise en œuvre de la première tranche, le rapport de vérification de la consommation de HFC pour 2025 et le plan de mise en œuvre pour la période 2026 à 2027.</w:t>
      </w:r>
    </w:p>
    <w:p w14:paraId="44C1F934" w14:textId="77777777" w:rsidR="00133206" w:rsidRPr="00C91F74" w:rsidRDefault="00133206" w:rsidP="00133206">
      <w:pPr>
        <w:tabs>
          <w:tab w:val="left" w:pos="2880"/>
          <w:tab w:val="left" w:pos="5760"/>
        </w:tabs>
        <w:spacing w:before="240" w:after="240"/>
        <w:jc w:val="left"/>
        <w:rPr>
          <w:bCs/>
          <w:u w:val="single"/>
          <w:lang w:val="fr-FR"/>
        </w:rPr>
      </w:pPr>
      <w:r w:rsidRPr="00C91F74">
        <w:rPr>
          <w:bCs/>
          <w:u w:val="single"/>
          <w:lang w:val="fr-FR"/>
        </w:rPr>
        <w:t>Rapport actualisé sur la consommation de HFC</w:t>
      </w:r>
    </w:p>
    <w:p w14:paraId="6082250B" w14:textId="32BA8C4C" w:rsidR="00133206" w:rsidRPr="00C91F74" w:rsidRDefault="00133206" w:rsidP="00133206">
      <w:pPr>
        <w:pStyle w:val="Heading1"/>
        <w:rPr>
          <w:lang w:val="fr-FR"/>
        </w:rPr>
      </w:pPr>
      <w:r w:rsidRPr="00C91F74">
        <w:rPr>
          <w:lang w:val="fr-FR"/>
        </w:rPr>
        <w:t>Le Gouvernement mexicain a déclaré une consommation de 43 614 902 tonnes équivalentes à</w:t>
      </w:r>
      <w:r w:rsidR="00CE37BD">
        <w:rPr>
          <w:lang w:val="fr-FR"/>
        </w:rPr>
        <w:t xml:space="preserve"> CO</w:t>
      </w:r>
      <w:r w:rsidR="00CE37BD" w:rsidRPr="00452FD9">
        <w:rPr>
          <w:vertAlign w:val="subscript"/>
          <w:lang w:val="fr-FR"/>
        </w:rPr>
        <w:t>2</w:t>
      </w:r>
      <w:r w:rsidR="00CE37BD">
        <w:rPr>
          <w:lang w:val="fr-FR"/>
        </w:rPr>
        <w:t xml:space="preserve"> </w:t>
      </w:r>
      <w:r w:rsidRPr="00C91F74">
        <w:rPr>
          <w:lang w:val="fr-FR"/>
        </w:rPr>
        <w:t xml:space="preserve">(tonnes éq-CO₂) de HFC en 2024, soit 43 % de moins que la valeur de référence des HFC pour le pays en matière de conformité. Le rapport sur les données </w:t>
      </w:r>
      <w:r w:rsidR="00CF1F46" w:rsidRPr="00C91F74">
        <w:rPr>
          <w:lang w:val="fr-FR"/>
        </w:rPr>
        <w:t>du programme de pays (</w:t>
      </w:r>
      <w:r w:rsidRPr="00C91F74">
        <w:rPr>
          <w:lang w:val="fr-FR"/>
        </w:rPr>
        <w:t>PN</w:t>
      </w:r>
      <w:r w:rsidR="00CF1F46" w:rsidRPr="00C91F74">
        <w:rPr>
          <w:lang w:val="fr-FR"/>
        </w:rPr>
        <w:t xml:space="preserve">) </w:t>
      </w:r>
      <w:r w:rsidRPr="00C91F74">
        <w:rPr>
          <w:lang w:val="fr-FR"/>
        </w:rPr>
        <w:t>pour 2025 a été soumis le 15 avril</w:t>
      </w:r>
      <w:r w:rsidR="00051530" w:rsidRPr="00C91F74">
        <w:rPr>
          <w:lang w:val="fr-FR"/>
        </w:rPr>
        <w:t xml:space="preserve"> 2026, </w:t>
      </w:r>
      <w:r w:rsidRPr="00C91F74">
        <w:rPr>
          <w:lang w:val="fr-FR"/>
        </w:rPr>
        <w:t>indiquant une consommation de 40 497 374 tonnes éq-CO₂. La consommation de HFC pour la période 2020-2025 est indiquée au tableau 1.</w:t>
      </w:r>
    </w:p>
    <w:p w14:paraId="7BD3F913" w14:textId="0EEDFFB4" w:rsidR="00133206" w:rsidRPr="00C91F74" w:rsidRDefault="00133206" w:rsidP="00133206">
      <w:pPr>
        <w:pStyle w:val="Heading1"/>
        <w:keepNext/>
        <w:numPr>
          <w:ilvl w:val="0"/>
          <w:numId w:val="0"/>
        </w:numPr>
        <w:spacing w:after="0"/>
        <w:rPr>
          <w:b/>
          <w:bCs/>
          <w:lang w:val="fr-FR"/>
        </w:rPr>
      </w:pPr>
      <w:r w:rsidRPr="00C91F74">
        <w:rPr>
          <w:b/>
          <w:bCs/>
          <w:lang w:val="fr-FR"/>
        </w:rPr>
        <w:t xml:space="preserve">Tableau 1. </w:t>
      </w:r>
      <w:r w:rsidR="00D92752" w:rsidRPr="00C91F74">
        <w:rPr>
          <w:b/>
          <w:bCs/>
          <w:lang w:val="fr-FR"/>
        </w:rPr>
        <w:t xml:space="preserve">Consommation de HFC </w:t>
      </w:r>
      <w:r w:rsidRPr="00C91F74">
        <w:rPr>
          <w:b/>
          <w:bCs/>
          <w:lang w:val="fr-FR"/>
        </w:rPr>
        <w:t>et valeur de référence</w:t>
      </w:r>
      <w:r w:rsidR="00A820C6" w:rsidRPr="00C91F74">
        <w:rPr>
          <w:b/>
          <w:bCs/>
          <w:lang w:val="fr-FR"/>
        </w:rPr>
        <w:t xml:space="preserve"> des HFC au </w:t>
      </w:r>
      <w:r w:rsidRPr="00C91F74">
        <w:rPr>
          <w:b/>
          <w:bCs/>
          <w:lang w:val="fr-FR"/>
        </w:rPr>
        <w:t>Mexique</w:t>
      </w:r>
      <w:r w:rsidR="00A820C6" w:rsidRPr="00C91F74">
        <w:rPr>
          <w:b/>
          <w:bCs/>
          <w:lang w:val="fr-FR"/>
        </w:rPr>
        <w:t xml:space="preserve"> pour </w:t>
      </w:r>
      <w:r w:rsidRPr="00C91F74">
        <w:rPr>
          <w:b/>
          <w:bCs/>
          <w:lang w:val="fr-FR"/>
        </w:rPr>
        <w:t xml:space="preserve">la période 2020-2025 </w:t>
      </w:r>
      <w:r w:rsidR="00A820C6" w:rsidRPr="00C91F74">
        <w:rPr>
          <w:b/>
          <w:bCs/>
          <w:lang w:val="fr-FR"/>
        </w:rPr>
        <w:t>(données visées à l’article 7)</w:t>
      </w:r>
    </w:p>
    <w:tbl>
      <w:tblPr>
        <w:tblStyle w:val="TableGrid"/>
        <w:tblW w:w="5291" w:type="pct"/>
        <w:tblLayout w:type="fixed"/>
        <w:tblLook w:val="04A0" w:firstRow="1" w:lastRow="0" w:firstColumn="1" w:lastColumn="0" w:noHBand="0" w:noVBand="1"/>
      </w:tblPr>
      <w:tblGrid>
        <w:gridCol w:w="1274"/>
        <w:gridCol w:w="853"/>
        <w:gridCol w:w="946"/>
        <w:gridCol w:w="1128"/>
        <w:gridCol w:w="1128"/>
        <w:gridCol w:w="1051"/>
        <w:gridCol w:w="991"/>
        <w:gridCol w:w="59"/>
        <w:gridCol w:w="1114"/>
        <w:gridCol w:w="1350"/>
      </w:tblGrid>
      <w:tr w:rsidR="00133206" w:rsidRPr="00782EDD" w14:paraId="27043F80" w14:textId="77777777" w:rsidTr="004E437A">
        <w:trPr>
          <w:tblHeader/>
        </w:trPr>
        <w:tc>
          <w:tcPr>
            <w:tcW w:w="644" w:type="pct"/>
            <w:tcBorders>
              <w:top w:val="single" w:sz="4" w:space="0" w:color="auto"/>
              <w:left w:val="single" w:sz="4" w:space="0" w:color="auto"/>
              <w:bottom w:val="single" w:sz="4" w:space="0" w:color="auto"/>
              <w:right w:val="single" w:sz="4" w:space="0" w:color="auto"/>
            </w:tcBorders>
            <w:vAlign w:val="center"/>
          </w:tcPr>
          <w:p w14:paraId="0E074531" w14:textId="77777777" w:rsidR="00133206" w:rsidRPr="005828D4" w:rsidRDefault="00133206" w:rsidP="00080A33">
            <w:pPr>
              <w:keepNext/>
              <w:keepLines/>
              <w:tabs>
                <w:tab w:val="left" w:pos="3141"/>
              </w:tabs>
              <w:suppressAutoHyphens/>
              <w:spacing w:before="40" w:after="40"/>
              <w:jc w:val="center"/>
              <w:rPr>
                <w:b/>
                <w:bCs/>
                <w:sz w:val="18"/>
                <w:szCs w:val="18"/>
              </w:rPr>
            </w:pPr>
            <w:r w:rsidRPr="005828D4">
              <w:rPr>
                <w:b/>
                <w:bCs/>
                <w:sz w:val="18"/>
                <w:szCs w:val="18"/>
              </w:rPr>
              <w:t>HFC</w:t>
            </w:r>
          </w:p>
        </w:tc>
        <w:tc>
          <w:tcPr>
            <w:tcW w:w="431" w:type="pct"/>
            <w:tcBorders>
              <w:top w:val="single" w:sz="4" w:space="0" w:color="auto"/>
              <w:left w:val="single" w:sz="4" w:space="0" w:color="auto"/>
              <w:bottom w:val="single" w:sz="4" w:space="0" w:color="auto"/>
              <w:right w:val="single" w:sz="4" w:space="0" w:color="auto"/>
            </w:tcBorders>
            <w:vAlign w:val="center"/>
          </w:tcPr>
          <w:p w14:paraId="47F622DF" w14:textId="77777777" w:rsidR="00133206" w:rsidRPr="005828D4" w:rsidRDefault="00133206" w:rsidP="00080A33">
            <w:pPr>
              <w:keepNext/>
              <w:keepLines/>
              <w:tabs>
                <w:tab w:val="left" w:pos="3141"/>
              </w:tabs>
              <w:suppressAutoHyphens/>
              <w:spacing w:before="40" w:after="40"/>
              <w:ind w:right="-19"/>
              <w:jc w:val="center"/>
              <w:rPr>
                <w:b/>
                <w:bCs/>
                <w:sz w:val="18"/>
                <w:szCs w:val="18"/>
              </w:rPr>
            </w:pPr>
            <w:r w:rsidRPr="005828D4">
              <w:rPr>
                <w:b/>
                <w:bCs/>
                <w:sz w:val="18"/>
                <w:szCs w:val="18"/>
              </w:rPr>
              <w:t>PRP</w:t>
            </w:r>
          </w:p>
        </w:tc>
        <w:tc>
          <w:tcPr>
            <w:tcW w:w="478" w:type="pct"/>
            <w:tcBorders>
              <w:top w:val="single" w:sz="4" w:space="0" w:color="auto"/>
              <w:left w:val="single" w:sz="4" w:space="0" w:color="auto"/>
              <w:bottom w:val="single" w:sz="4" w:space="0" w:color="auto"/>
              <w:right w:val="single" w:sz="4" w:space="0" w:color="auto"/>
            </w:tcBorders>
            <w:vAlign w:val="center"/>
          </w:tcPr>
          <w:p w14:paraId="48A49615" w14:textId="77777777" w:rsidR="00133206" w:rsidRPr="005828D4" w:rsidRDefault="00133206" w:rsidP="00080A33">
            <w:pPr>
              <w:keepNext/>
              <w:keepLines/>
              <w:tabs>
                <w:tab w:val="left" w:pos="3141"/>
              </w:tabs>
              <w:suppressAutoHyphens/>
              <w:spacing w:before="40" w:after="40"/>
              <w:jc w:val="center"/>
              <w:rPr>
                <w:b/>
                <w:bCs/>
                <w:sz w:val="18"/>
                <w:szCs w:val="18"/>
              </w:rPr>
            </w:pPr>
            <w:r w:rsidRPr="005828D4">
              <w:rPr>
                <w:b/>
                <w:bCs/>
                <w:sz w:val="18"/>
                <w:szCs w:val="18"/>
              </w:rPr>
              <w:t>2020</w:t>
            </w:r>
          </w:p>
        </w:tc>
        <w:tc>
          <w:tcPr>
            <w:tcW w:w="570" w:type="pct"/>
            <w:tcBorders>
              <w:top w:val="single" w:sz="4" w:space="0" w:color="auto"/>
              <w:left w:val="single" w:sz="4" w:space="0" w:color="auto"/>
              <w:bottom w:val="single" w:sz="4" w:space="0" w:color="auto"/>
              <w:right w:val="single" w:sz="4" w:space="0" w:color="auto"/>
            </w:tcBorders>
            <w:vAlign w:val="center"/>
          </w:tcPr>
          <w:p w14:paraId="6D1E91FF" w14:textId="77777777" w:rsidR="00133206" w:rsidRPr="005828D4" w:rsidRDefault="00133206" w:rsidP="00080A33">
            <w:pPr>
              <w:keepNext/>
              <w:keepLines/>
              <w:tabs>
                <w:tab w:val="left" w:pos="3141"/>
              </w:tabs>
              <w:suppressAutoHyphens/>
              <w:spacing w:before="40" w:after="40"/>
              <w:jc w:val="center"/>
              <w:rPr>
                <w:b/>
                <w:bCs/>
                <w:sz w:val="18"/>
                <w:szCs w:val="18"/>
              </w:rPr>
            </w:pPr>
            <w:r w:rsidRPr="005828D4">
              <w:rPr>
                <w:b/>
                <w:bCs/>
                <w:sz w:val="18"/>
                <w:szCs w:val="18"/>
              </w:rPr>
              <w:t>2021</w:t>
            </w:r>
          </w:p>
        </w:tc>
        <w:tc>
          <w:tcPr>
            <w:tcW w:w="570" w:type="pct"/>
            <w:tcBorders>
              <w:top w:val="single" w:sz="4" w:space="0" w:color="auto"/>
              <w:left w:val="single" w:sz="4" w:space="0" w:color="auto"/>
              <w:bottom w:val="single" w:sz="4" w:space="0" w:color="auto"/>
              <w:right w:val="single" w:sz="4" w:space="0" w:color="auto"/>
            </w:tcBorders>
            <w:vAlign w:val="center"/>
          </w:tcPr>
          <w:p w14:paraId="48D3D2D5" w14:textId="77777777" w:rsidR="00133206" w:rsidRPr="005828D4" w:rsidRDefault="00133206" w:rsidP="00080A33">
            <w:pPr>
              <w:keepNext/>
              <w:keepLines/>
              <w:tabs>
                <w:tab w:val="left" w:pos="3141"/>
              </w:tabs>
              <w:suppressAutoHyphens/>
              <w:spacing w:before="40" w:after="40"/>
              <w:jc w:val="center"/>
              <w:rPr>
                <w:b/>
                <w:bCs/>
                <w:sz w:val="18"/>
                <w:szCs w:val="18"/>
              </w:rPr>
            </w:pPr>
            <w:r w:rsidRPr="005828D4">
              <w:rPr>
                <w:b/>
                <w:bCs/>
                <w:sz w:val="18"/>
                <w:szCs w:val="18"/>
              </w:rPr>
              <w:t>2022</w:t>
            </w:r>
          </w:p>
        </w:tc>
        <w:tc>
          <w:tcPr>
            <w:tcW w:w="531" w:type="pct"/>
            <w:tcBorders>
              <w:top w:val="single" w:sz="4" w:space="0" w:color="auto"/>
              <w:left w:val="single" w:sz="4" w:space="0" w:color="auto"/>
              <w:bottom w:val="single" w:sz="4" w:space="0" w:color="auto"/>
              <w:right w:val="single" w:sz="4" w:space="0" w:color="auto"/>
            </w:tcBorders>
            <w:vAlign w:val="center"/>
          </w:tcPr>
          <w:p w14:paraId="014BFE23" w14:textId="77777777" w:rsidR="00133206" w:rsidRPr="005828D4" w:rsidRDefault="00133206" w:rsidP="00080A33">
            <w:pPr>
              <w:keepNext/>
              <w:keepLines/>
              <w:tabs>
                <w:tab w:val="left" w:pos="3141"/>
              </w:tabs>
              <w:suppressAutoHyphens/>
              <w:spacing w:before="40" w:after="40"/>
              <w:jc w:val="center"/>
              <w:rPr>
                <w:b/>
                <w:bCs/>
                <w:sz w:val="18"/>
                <w:szCs w:val="18"/>
              </w:rPr>
            </w:pPr>
            <w:r w:rsidRPr="005828D4">
              <w:rPr>
                <w:b/>
                <w:bCs/>
                <w:sz w:val="18"/>
                <w:szCs w:val="18"/>
              </w:rPr>
              <w:t>2023</w:t>
            </w:r>
          </w:p>
        </w:tc>
        <w:tc>
          <w:tcPr>
            <w:tcW w:w="531" w:type="pct"/>
            <w:gridSpan w:val="2"/>
            <w:vAlign w:val="center"/>
          </w:tcPr>
          <w:p w14:paraId="5B614680" w14:textId="77777777" w:rsidR="00133206" w:rsidRPr="005828D4" w:rsidRDefault="00133206" w:rsidP="00080A33">
            <w:pPr>
              <w:keepNext/>
              <w:keepLines/>
              <w:tabs>
                <w:tab w:val="left" w:pos="3141"/>
              </w:tabs>
              <w:suppressAutoHyphens/>
              <w:spacing w:before="40" w:after="40"/>
              <w:ind w:left="-61" w:right="-105"/>
              <w:jc w:val="center"/>
              <w:rPr>
                <w:b/>
                <w:bCs/>
                <w:sz w:val="18"/>
                <w:szCs w:val="18"/>
              </w:rPr>
            </w:pPr>
            <w:r w:rsidRPr="005828D4">
              <w:rPr>
                <w:b/>
                <w:bCs/>
                <w:sz w:val="18"/>
                <w:szCs w:val="18"/>
              </w:rPr>
              <w:t>2024</w:t>
            </w:r>
          </w:p>
        </w:tc>
        <w:tc>
          <w:tcPr>
            <w:tcW w:w="563" w:type="pct"/>
            <w:vAlign w:val="center"/>
          </w:tcPr>
          <w:p w14:paraId="3DDA88C6" w14:textId="75B3F5B1" w:rsidR="00133206" w:rsidRPr="005828D4" w:rsidRDefault="00133206" w:rsidP="00080A33">
            <w:pPr>
              <w:keepNext/>
              <w:keepLines/>
              <w:tabs>
                <w:tab w:val="left" w:pos="3141"/>
              </w:tabs>
              <w:suppressAutoHyphens/>
              <w:spacing w:before="40" w:after="40"/>
              <w:ind w:left="-109" w:right="-118"/>
              <w:jc w:val="center"/>
              <w:rPr>
                <w:b/>
                <w:bCs/>
                <w:sz w:val="18"/>
                <w:szCs w:val="18"/>
              </w:rPr>
            </w:pPr>
            <w:r w:rsidRPr="005828D4">
              <w:rPr>
                <w:b/>
                <w:bCs/>
                <w:sz w:val="18"/>
                <w:szCs w:val="18"/>
              </w:rPr>
              <w:t>2025</w:t>
            </w:r>
          </w:p>
        </w:tc>
        <w:tc>
          <w:tcPr>
            <w:tcW w:w="682" w:type="pct"/>
            <w:tcBorders>
              <w:top w:val="single" w:sz="4" w:space="0" w:color="auto"/>
              <w:left w:val="single" w:sz="4" w:space="0" w:color="auto"/>
              <w:bottom w:val="single" w:sz="4" w:space="0" w:color="auto"/>
              <w:right w:val="single" w:sz="4" w:space="0" w:color="auto"/>
            </w:tcBorders>
            <w:vAlign w:val="center"/>
          </w:tcPr>
          <w:p w14:paraId="1D098720" w14:textId="77777777" w:rsidR="001012BC" w:rsidRDefault="00133206" w:rsidP="00080A33">
            <w:pPr>
              <w:keepNext/>
              <w:keepLines/>
              <w:tabs>
                <w:tab w:val="left" w:pos="3141"/>
              </w:tabs>
              <w:suppressAutoHyphens/>
              <w:spacing w:before="40" w:after="40"/>
              <w:ind w:left="-109" w:right="-118"/>
              <w:jc w:val="center"/>
              <w:rPr>
                <w:b/>
                <w:bCs/>
                <w:sz w:val="18"/>
                <w:szCs w:val="18"/>
                <w:lang w:val="fr-FR"/>
              </w:rPr>
            </w:pPr>
            <w:r w:rsidRPr="00C91F74">
              <w:rPr>
                <w:b/>
                <w:bCs/>
                <w:sz w:val="18"/>
                <w:szCs w:val="18"/>
                <w:lang w:val="fr-FR"/>
              </w:rPr>
              <w:t xml:space="preserve">Part de la consommation </w:t>
            </w:r>
          </w:p>
          <w:p w14:paraId="03BDE4EE" w14:textId="3EAD6507" w:rsidR="00133206" w:rsidRPr="00C91F74" w:rsidRDefault="00133206" w:rsidP="00080A33">
            <w:pPr>
              <w:keepNext/>
              <w:keepLines/>
              <w:tabs>
                <w:tab w:val="left" w:pos="3141"/>
              </w:tabs>
              <w:suppressAutoHyphens/>
              <w:spacing w:before="40" w:after="40"/>
              <w:ind w:left="-109" w:right="-118"/>
              <w:jc w:val="center"/>
              <w:rPr>
                <w:b/>
                <w:bCs/>
                <w:sz w:val="18"/>
                <w:szCs w:val="18"/>
                <w:lang w:val="fr-FR"/>
              </w:rPr>
            </w:pPr>
            <w:r w:rsidRPr="00C91F74">
              <w:rPr>
                <w:b/>
                <w:bCs/>
                <w:sz w:val="18"/>
                <w:szCs w:val="18"/>
                <w:lang w:val="fr-FR"/>
              </w:rPr>
              <w:t>de HFC en 2025 (%)</w:t>
            </w:r>
          </w:p>
        </w:tc>
      </w:tr>
      <w:tr w:rsidR="00133206" w:rsidRPr="005828D4" w14:paraId="7AD6D085" w14:textId="77777777" w:rsidTr="001012BC">
        <w:trPr>
          <w:trHeight w:val="54"/>
        </w:trPr>
        <w:tc>
          <w:tcPr>
            <w:tcW w:w="5000" w:type="pct"/>
            <w:gridSpan w:val="10"/>
            <w:tcBorders>
              <w:right w:val="single" w:sz="4" w:space="0" w:color="auto"/>
            </w:tcBorders>
          </w:tcPr>
          <w:p w14:paraId="6904DE73" w14:textId="7ED0A639" w:rsidR="00133206" w:rsidRPr="005828D4" w:rsidRDefault="00133206" w:rsidP="00080A33">
            <w:pPr>
              <w:keepNext/>
              <w:keepLines/>
              <w:tabs>
                <w:tab w:val="left" w:pos="3141"/>
              </w:tabs>
              <w:suppressAutoHyphens/>
              <w:spacing w:before="40" w:after="40"/>
              <w:jc w:val="center"/>
              <w:rPr>
                <w:sz w:val="18"/>
                <w:szCs w:val="18"/>
              </w:rPr>
            </w:pPr>
            <w:r w:rsidRPr="005828D4">
              <w:rPr>
                <w:b/>
                <w:bCs/>
                <w:sz w:val="18"/>
                <w:szCs w:val="18"/>
              </w:rPr>
              <w:t xml:space="preserve">Tonnes métriques </w:t>
            </w:r>
            <w:r w:rsidR="00DD63AA">
              <w:rPr>
                <w:b/>
                <w:bCs/>
                <w:sz w:val="18"/>
                <w:szCs w:val="18"/>
              </w:rPr>
              <w:t>(tm)</w:t>
            </w:r>
          </w:p>
        </w:tc>
      </w:tr>
      <w:tr w:rsidR="005970C2" w:rsidRPr="005828D4" w14:paraId="3BF01F27" w14:textId="77777777" w:rsidTr="004E437A">
        <w:tc>
          <w:tcPr>
            <w:tcW w:w="644" w:type="pct"/>
            <w:tcBorders>
              <w:top w:val="single" w:sz="4" w:space="0" w:color="auto"/>
              <w:left w:val="single" w:sz="4" w:space="0" w:color="auto"/>
              <w:bottom w:val="single" w:sz="4" w:space="0" w:color="auto"/>
              <w:right w:val="single" w:sz="4" w:space="0" w:color="auto"/>
            </w:tcBorders>
            <w:vAlign w:val="bottom"/>
          </w:tcPr>
          <w:p w14:paraId="1E0A69FE" w14:textId="77777777" w:rsidR="005970C2" w:rsidRPr="005828D4" w:rsidRDefault="005970C2" w:rsidP="005970C2">
            <w:pPr>
              <w:keepNext/>
              <w:keepLines/>
              <w:tabs>
                <w:tab w:val="left" w:pos="3141"/>
              </w:tabs>
              <w:suppressAutoHyphens/>
              <w:rPr>
                <w:sz w:val="18"/>
                <w:szCs w:val="18"/>
              </w:rPr>
            </w:pPr>
            <w:r w:rsidRPr="005828D4">
              <w:rPr>
                <w:color w:val="000000"/>
                <w:sz w:val="18"/>
                <w:szCs w:val="18"/>
              </w:rPr>
              <w:t>HFC-32</w:t>
            </w:r>
          </w:p>
        </w:tc>
        <w:tc>
          <w:tcPr>
            <w:tcW w:w="431" w:type="pct"/>
            <w:tcBorders>
              <w:top w:val="single" w:sz="4" w:space="0" w:color="auto"/>
              <w:left w:val="single" w:sz="4" w:space="0" w:color="auto"/>
              <w:bottom w:val="single" w:sz="4" w:space="0" w:color="auto"/>
              <w:right w:val="single" w:sz="4" w:space="0" w:color="auto"/>
            </w:tcBorders>
            <w:vAlign w:val="bottom"/>
          </w:tcPr>
          <w:p w14:paraId="1090E980" w14:textId="77777777" w:rsidR="005970C2" w:rsidRPr="005828D4" w:rsidRDefault="005970C2" w:rsidP="005970C2">
            <w:pPr>
              <w:keepNext/>
              <w:keepLines/>
              <w:tabs>
                <w:tab w:val="left" w:pos="3141"/>
              </w:tabs>
              <w:suppressAutoHyphens/>
              <w:ind w:left="-109"/>
              <w:jc w:val="right"/>
              <w:rPr>
                <w:sz w:val="18"/>
                <w:szCs w:val="18"/>
              </w:rPr>
            </w:pPr>
            <w:r w:rsidRPr="005828D4">
              <w:rPr>
                <w:color w:val="000000"/>
                <w:sz w:val="18"/>
                <w:szCs w:val="18"/>
              </w:rPr>
              <w:t>675</w:t>
            </w:r>
          </w:p>
        </w:tc>
        <w:tc>
          <w:tcPr>
            <w:tcW w:w="478" w:type="pct"/>
            <w:tcBorders>
              <w:top w:val="single" w:sz="4" w:space="0" w:color="auto"/>
              <w:left w:val="single" w:sz="4" w:space="0" w:color="auto"/>
              <w:bottom w:val="single" w:sz="4" w:space="0" w:color="auto"/>
              <w:right w:val="single" w:sz="4" w:space="0" w:color="auto"/>
            </w:tcBorders>
            <w:vAlign w:val="center"/>
          </w:tcPr>
          <w:p w14:paraId="225A9E21" w14:textId="77777777" w:rsidR="005970C2" w:rsidRPr="005828D4" w:rsidRDefault="005970C2" w:rsidP="005970C2">
            <w:pPr>
              <w:keepNext/>
              <w:keepLines/>
              <w:tabs>
                <w:tab w:val="left" w:pos="3141"/>
              </w:tabs>
              <w:suppressAutoHyphens/>
              <w:jc w:val="right"/>
              <w:rPr>
                <w:sz w:val="18"/>
                <w:szCs w:val="18"/>
              </w:rPr>
            </w:pPr>
            <w:r w:rsidRPr="005828D4">
              <w:rPr>
                <w:sz w:val="18"/>
                <w:szCs w:val="18"/>
              </w:rPr>
              <w:t>6,77</w:t>
            </w:r>
          </w:p>
        </w:tc>
        <w:tc>
          <w:tcPr>
            <w:tcW w:w="570" w:type="pct"/>
            <w:tcBorders>
              <w:top w:val="single" w:sz="4" w:space="0" w:color="auto"/>
              <w:left w:val="single" w:sz="4" w:space="0" w:color="auto"/>
              <w:bottom w:val="single" w:sz="4" w:space="0" w:color="auto"/>
              <w:right w:val="single" w:sz="4" w:space="0" w:color="auto"/>
            </w:tcBorders>
            <w:vAlign w:val="center"/>
          </w:tcPr>
          <w:p w14:paraId="09712E89" w14:textId="77777777" w:rsidR="005970C2" w:rsidRPr="005828D4" w:rsidRDefault="005970C2" w:rsidP="005970C2">
            <w:pPr>
              <w:keepNext/>
              <w:keepLines/>
              <w:tabs>
                <w:tab w:val="left" w:pos="3141"/>
              </w:tabs>
              <w:suppressAutoHyphens/>
              <w:jc w:val="right"/>
              <w:rPr>
                <w:sz w:val="18"/>
                <w:szCs w:val="18"/>
              </w:rPr>
            </w:pPr>
            <w:r w:rsidRPr="005828D4">
              <w:rPr>
                <w:sz w:val="18"/>
                <w:szCs w:val="18"/>
              </w:rPr>
              <w:t>221,42</w:t>
            </w:r>
          </w:p>
        </w:tc>
        <w:tc>
          <w:tcPr>
            <w:tcW w:w="570" w:type="pct"/>
            <w:tcBorders>
              <w:top w:val="single" w:sz="4" w:space="0" w:color="auto"/>
              <w:left w:val="single" w:sz="4" w:space="0" w:color="auto"/>
              <w:bottom w:val="single" w:sz="4" w:space="0" w:color="auto"/>
              <w:right w:val="single" w:sz="4" w:space="0" w:color="auto"/>
            </w:tcBorders>
            <w:vAlign w:val="center"/>
          </w:tcPr>
          <w:p w14:paraId="5612E960" w14:textId="77777777" w:rsidR="005970C2" w:rsidRPr="005828D4" w:rsidRDefault="005970C2" w:rsidP="005970C2">
            <w:pPr>
              <w:keepNext/>
              <w:keepLines/>
              <w:tabs>
                <w:tab w:val="left" w:pos="3141"/>
              </w:tabs>
              <w:suppressAutoHyphens/>
              <w:jc w:val="right"/>
              <w:rPr>
                <w:sz w:val="18"/>
                <w:szCs w:val="18"/>
              </w:rPr>
            </w:pPr>
            <w:r w:rsidRPr="005828D4">
              <w:rPr>
                <w:sz w:val="18"/>
                <w:szCs w:val="18"/>
              </w:rPr>
              <w:t>1 947,39</w:t>
            </w:r>
          </w:p>
        </w:tc>
        <w:tc>
          <w:tcPr>
            <w:tcW w:w="531" w:type="pct"/>
            <w:tcBorders>
              <w:top w:val="single" w:sz="4" w:space="0" w:color="auto"/>
              <w:left w:val="single" w:sz="4" w:space="0" w:color="auto"/>
              <w:bottom w:val="single" w:sz="4" w:space="0" w:color="auto"/>
              <w:right w:val="single" w:sz="4" w:space="0" w:color="auto"/>
            </w:tcBorders>
            <w:vAlign w:val="bottom"/>
          </w:tcPr>
          <w:p w14:paraId="2E8FFD24" w14:textId="77777777" w:rsidR="005970C2" w:rsidRPr="005828D4" w:rsidRDefault="005970C2" w:rsidP="005970C2">
            <w:pPr>
              <w:keepNext/>
              <w:keepLines/>
              <w:tabs>
                <w:tab w:val="left" w:pos="3141"/>
              </w:tabs>
              <w:suppressAutoHyphens/>
              <w:jc w:val="right"/>
              <w:rPr>
                <w:sz w:val="18"/>
                <w:szCs w:val="18"/>
              </w:rPr>
            </w:pPr>
            <w:r w:rsidRPr="005828D4">
              <w:rPr>
                <w:color w:val="000000"/>
                <w:sz w:val="18"/>
                <w:szCs w:val="18"/>
              </w:rPr>
              <w:t>-1 945,11</w:t>
            </w:r>
          </w:p>
        </w:tc>
        <w:tc>
          <w:tcPr>
            <w:tcW w:w="531" w:type="pct"/>
            <w:gridSpan w:val="2"/>
            <w:tcBorders>
              <w:top w:val="single" w:sz="4" w:space="0" w:color="auto"/>
              <w:left w:val="single" w:sz="4" w:space="0" w:color="auto"/>
              <w:bottom w:val="single" w:sz="4" w:space="0" w:color="auto"/>
              <w:right w:val="single" w:sz="4" w:space="0" w:color="auto"/>
            </w:tcBorders>
            <w:shd w:val="clear" w:color="000000" w:fill="FFFFFF"/>
            <w:vAlign w:val="bottom"/>
          </w:tcPr>
          <w:p w14:paraId="64EF0BD1" w14:textId="77777777" w:rsidR="005970C2" w:rsidRPr="005828D4" w:rsidRDefault="005970C2" w:rsidP="005970C2">
            <w:pPr>
              <w:jc w:val="right"/>
              <w:rPr>
                <w:sz w:val="18"/>
                <w:szCs w:val="18"/>
              </w:rPr>
            </w:pPr>
            <w:r w:rsidRPr="005828D4">
              <w:rPr>
                <w:sz w:val="18"/>
                <w:szCs w:val="18"/>
              </w:rPr>
              <w:t>4 015,84</w:t>
            </w:r>
          </w:p>
        </w:tc>
        <w:tc>
          <w:tcPr>
            <w:tcW w:w="563" w:type="pct"/>
            <w:tcBorders>
              <w:top w:val="single" w:sz="4" w:space="0" w:color="auto"/>
              <w:left w:val="single" w:sz="4" w:space="0" w:color="auto"/>
              <w:bottom w:val="single" w:sz="4" w:space="0" w:color="auto"/>
              <w:right w:val="single" w:sz="4" w:space="0" w:color="auto"/>
            </w:tcBorders>
            <w:vAlign w:val="center"/>
          </w:tcPr>
          <w:p w14:paraId="41A5448A" w14:textId="4E6373ED" w:rsidR="005970C2" w:rsidRPr="005828D4" w:rsidRDefault="005970C2" w:rsidP="005970C2">
            <w:pPr>
              <w:keepNext/>
              <w:keepLines/>
              <w:tabs>
                <w:tab w:val="left" w:pos="3141"/>
              </w:tabs>
              <w:suppressAutoHyphens/>
              <w:jc w:val="right"/>
              <w:rPr>
                <w:color w:val="000000"/>
                <w:sz w:val="18"/>
                <w:szCs w:val="18"/>
              </w:rPr>
            </w:pPr>
            <w:r w:rsidRPr="005828D4">
              <w:rPr>
                <w:color w:val="000000"/>
                <w:sz w:val="18"/>
                <w:szCs w:val="18"/>
              </w:rPr>
              <w:t>2 012,89</w:t>
            </w:r>
          </w:p>
        </w:tc>
        <w:tc>
          <w:tcPr>
            <w:tcW w:w="682" w:type="pct"/>
            <w:tcBorders>
              <w:top w:val="single" w:sz="4" w:space="0" w:color="auto"/>
              <w:left w:val="single" w:sz="4" w:space="0" w:color="auto"/>
              <w:bottom w:val="single" w:sz="4" w:space="0" w:color="auto"/>
              <w:right w:val="single" w:sz="4" w:space="0" w:color="auto"/>
            </w:tcBorders>
            <w:vAlign w:val="center"/>
          </w:tcPr>
          <w:p w14:paraId="7C434662" w14:textId="2B55E702" w:rsidR="005970C2" w:rsidRPr="005828D4" w:rsidRDefault="005970C2" w:rsidP="005970C2">
            <w:pPr>
              <w:keepNext/>
              <w:keepLines/>
              <w:tabs>
                <w:tab w:val="left" w:pos="3141"/>
              </w:tabs>
              <w:suppressAutoHyphens/>
              <w:jc w:val="center"/>
              <w:rPr>
                <w:sz w:val="18"/>
                <w:szCs w:val="18"/>
              </w:rPr>
            </w:pPr>
            <w:r w:rsidRPr="005828D4">
              <w:rPr>
                <w:sz w:val="18"/>
                <w:szCs w:val="18"/>
              </w:rPr>
              <w:t>5,5</w:t>
            </w:r>
          </w:p>
        </w:tc>
      </w:tr>
      <w:tr w:rsidR="005970C2" w:rsidRPr="005828D4" w14:paraId="48FEA2BA" w14:textId="77777777" w:rsidTr="004E437A">
        <w:tc>
          <w:tcPr>
            <w:tcW w:w="644" w:type="pct"/>
            <w:tcBorders>
              <w:top w:val="nil"/>
              <w:left w:val="single" w:sz="4" w:space="0" w:color="auto"/>
              <w:bottom w:val="single" w:sz="4" w:space="0" w:color="auto"/>
              <w:right w:val="single" w:sz="4" w:space="0" w:color="auto"/>
            </w:tcBorders>
            <w:vAlign w:val="bottom"/>
          </w:tcPr>
          <w:p w14:paraId="05E7F742" w14:textId="77777777" w:rsidR="005970C2" w:rsidRPr="005828D4" w:rsidRDefault="005970C2" w:rsidP="005970C2">
            <w:pPr>
              <w:tabs>
                <w:tab w:val="left" w:pos="3141"/>
              </w:tabs>
              <w:suppressAutoHyphens/>
              <w:rPr>
                <w:sz w:val="18"/>
                <w:szCs w:val="18"/>
              </w:rPr>
            </w:pPr>
            <w:r w:rsidRPr="005828D4">
              <w:rPr>
                <w:color w:val="000000"/>
                <w:sz w:val="18"/>
                <w:szCs w:val="18"/>
              </w:rPr>
              <w:t>HFC-125</w:t>
            </w:r>
          </w:p>
        </w:tc>
        <w:tc>
          <w:tcPr>
            <w:tcW w:w="431" w:type="pct"/>
            <w:tcBorders>
              <w:top w:val="nil"/>
              <w:left w:val="single" w:sz="4" w:space="0" w:color="auto"/>
              <w:bottom w:val="single" w:sz="4" w:space="0" w:color="auto"/>
              <w:right w:val="single" w:sz="4" w:space="0" w:color="auto"/>
            </w:tcBorders>
            <w:vAlign w:val="bottom"/>
          </w:tcPr>
          <w:p w14:paraId="2F055B85"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3 500</w:t>
            </w:r>
          </w:p>
        </w:tc>
        <w:tc>
          <w:tcPr>
            <w:tcW w:w="478" w:type="pct"/>
            <w:tcBorders>
              <w:top w:val="single" w:sz="4" w:space="0" w:color="auto"/>
              <w:left w:val="single" w:sz="4" w:space="0" w:color="auto"/>
              <w:bottom w:val="single" w:sz="4" w:space="0" w:color="auto"/>
              <w:right w:val="single" w:sz="4" w:space="0" w:color="auto"/>
            </w:tcBorders>
            <w:vAlign w:val="center"/>
          </w:tcPr>
          <w:p w14:paraId="7B94CE29" w14:textId="77777777" w:rsidR="005970C2" w:rsidRPr="005828D4" w:rsidRDefault="005970C2" w:rsidP="005970C2">
            <w:pPr>
              <w:tabs>
                <w:tab w:val="left" w:pos="3141"/>
              </w:tabs>
              <w:suppressAutoHyphens/>
              <w:jc w:val="right"/>
              <w:rPr>
                <w:sz w:val="18"/>
                <w:szCs w:val="18"/>
              </w:rPr>
            </w:pPr>
            <w:r w:rsidRPr="005828D4">
              <w:rPr>
                <w:sz w:val="18"/>
                <w:szCs w:val="18"/>
              </w:rPr>
              <w:t>22,54</w:t>
            </w:r>
          </w:p>
        </w:tc>
        <w:tc>
          <w:tcPr>
            <w:tcW w:w="570" w:type="pct"/>
            <w:tcBorders>
              <w:top w:val="single" w:sz="4" w:space="0" w:color="auto"/>
              <w:left w:val="single" w:sz="4" w:space="0" w:color="auto"/>
              <w:bottom w:val="single" w:sz="4" w:space="0" w:color="auto"/>
              <w:right w:val="single" w:sz="4" w:space="0" w:color="auto"/>
            </w:tcBorders>
            <w:vAlign w:val="center"/>
          </w:tcPr>
          <w:p w14:paraId="16B5FABA" w14:textId="77777777" w:rsidR="005970C2" w:rsidRPr="005828D4" w:rsidRDefault="005970C2" w:rsidP="005970C2">
            <w:pPr>
              <w:tabs>
                <w:tab w:val="left" w:pos="3141"/>
              </w:tabs>
              <w:suppressAutoHyphens/>
              <w:jc w:val="right"/>
              <w:rPr>
                <w:sz w:val="18"/>
                <w:szCs w:val="18"/>
              </w:rPr>
            </w:pPr>
            <w:r w:rsidRPr="005828D4">
              <w:rPr>
                <w:sz w:val="18"/>
                <w:szCs w:val="18"/>
              </w:rPr>
              <w:t>535,48</w:t>
            </w:r>
          </w:p>
        </w:tc>
        <w:tc>
          <w:tcPr>
            <w:tcW w:w="570" w:type="pct"/>
            <w:tcBorders>
              <w:top w:val="single" w:sz="4" w:space="0" w:color="auto"/>
              <w:left w:val="single" w:sz="4" w:space="0" w:color="auto"/>
              <w:bottom w:val="single" w:sz="4" w:space="0" w:color="auto"/>
              <w:right w:val="single" w:sz="4" w:space="0" w:color="auto"/>
            </w:tcBorders>
            <w:vAlign w:val="center"/>
          </w:tcPr>
          <w:p w14:paraId="5E60608C" w14:textId="77777777" w:rsidR="005970C2" w:rsidRPr="005828D4" w:rsidRDefault="005970C2" w:rsidP="005970C2">
            <w:pPr>
              <w:tabs>
                <w:tab w:val="left" w:pos="3141"/>
              </w:tabs>
              <w:suppressAutoHyphens/>
              <w:jc w:val="right"/>
              <w:rPr>
                <w:sz w:val="18"/>
                <w:szCs w:val="18"/>
              </w:rPr>
            </w:pPr>
            <w:r w:rsidRPr="005828D4">
              <w:rPr>
                <w:sz w:val="18"/>
                <w:szCs w:val="18"/>
              </w:rPr>
              <w:t>854,31</w:t>
            </w:r>
          </w:p>
        </w:tc>
        <w:tc>
          <w:tcPr>
            <w:tcW w:w="531" w:type="pct"/>
            <w:tcBorders>
              <w:top w:val="nil"/>
              <w:left w:val="single" w:sz="4" w:space="0" w:color="auto"/>
              <w:bottom w:val="single" w:sz="4" w:space="0" w:color="auto"/>
              <w:right w:val="single" w:sz="4" w:space="0" w:color="auto"/>
            </w:tcBorders>
            <w:vAlign w:val="bottom"/>
          </w:tcPr>
          <w:p w14:paraId="3264D6CB" w14:textId="77777777" w:rsidR="005970C2" w:rsidRPr="005828D4" w:rsidRDefault="005970C2" w:rsidP="005970C2">
            <w:pPr>
              <w:tabs>
                <w:tab w:val="left" w:pos="3141"/>
              </w:tabs>
              <w:suppressAutoHyphens/>
              <w:jc w:val="right"/>
              <w:rPr>
                <w:sz w:val="18"/>
                <w:szCs w:val="18"/>
              </w:rPr>
            </w:pPr>
            <w:r w:rsidRPr="005828D4">
              <w:rPr>
                <w:color w:val="000000"/>
                <w:sz w:val="18"/>
                <w:szCs w:val="18"/>
              </w:rPr>
              <w:t>-228,28</w:t>
            </w:r>
          </w:p>
        </w:tc>
        <w:tc>
          <w:tcPr>
            <w:tcW w:w="531" w:type="pct"/>
            <w:gridSpan w:val="2"/>
            <w:tcBorders>
              <w:top w:val="nil"/>
              <w:left w:val="single" w:sz="4" w:space="0" w:color="auto"/>
              <w:bottom w:val="single" w:sz="4" w:space="0" w:color="auto"/>
              <w:right w:val="single" w:sz="4" w:space="0" w:color="auto"/>
            </w:tcBorders>
            <w:shd w:val="clear" w:color="000000" w:fill="FFFFFF"/>
            <w:vAlign w:val="bottom"/>
          </w:tcPr>
          <w:p w14:paraId="6190EDDB" w14:textId="77777777" w:rsidR="005970C2" w:rsidRPr="005828D4" w:rsidRDefault="005970C2" w:rsidP="005970C2">
            <w:pPr>
              <w:jc w:val="right"/>
              <w:rPr>
                <w:sz w:val="18"/>
                <w:szCs w:val="18"/>
              </w:rPr>
            </w:pPr>
            <w:r w:rsidRPr="005828D4">
              <w:rPr>
                <w:sz w:val="18"/>
                <w:szCs w:val="18"/>
              </w:rPr>
              <w:t>14,75</w:t>
            </w:r>
          </w:p>
        </w:tc>
        <w:tc>
          <w:tcPr>
            <w:tcW w:w="563" w:type="pct"/>
            <w:tcBorders>
              <w:top w:val="single" w:sz="4" w:space="0" w:color="auto"/>
              <w:left w:val="single" w:sz="4" w:space="0" w:color="auto"/>
              <w:bottom w:val="single" w:sz="4" w:space="0" w:color="auto"/>
              <w:right w:val="single" w:sz="4" w:space="0" w:color="auto"/>
            </w:tcBorders>
            <w:vAlign w:val="center"/>
          </w:tcPr>
          <w:p w14:paraId="1001C8AC" w14:textId="326E4878" w:rsidR="005970C2" w:rsidRPr="005828D4" w:rsidRDefault="005970C2" w:rsidP="005970C2">
            <w:pPr>
              <w:tabs>
                <w:tab w:val="left" w:pos="3141"/>
              </w:tabs>
              <w:suppressAutoHyphens/>
              <w:jc w:val="right"/>
              <w:rPr>
                <w:color w:val="000000"/>
                <w:sz w:val="18"/>
                <w:szCs w:val="18"/>
              </w:rPr>
            </w:pPr>
            <w:r w:rsidRPr="005828D4">
              <w:rPr>
                <w:color w:val="000000"/>
                <w:sz w:val="18"/>
                <w:szCs w:val="18"/>
              </w:rPr>
              <w:t>685,81</w:t>
            </w:r>
          </w:p>
        </w:tc>
        <w:tc>
          <w:tcPr>
            <w:tcW w:w="682" w:type="pct"/>
            <w:tcBorders>
              <w:top w:val="single" w:sz="4" w:space="0" w:color="auto"/>
              <w:left w:val="single" w:sz="4" w:space="0" w:color="auto"/>
              <w:bottom w:val="single" w:sz="4" w:space="0" w:color="auto"/>
              <w:right w:val="single" w:sz="4" w:space="0" w:color="auto"/>
            </w:tcBorders>
            <w:vAlign w:val="center"/>
          </w:tcPr>
          <w:p w14:paraId="2F7C275B" w14:textId="2E0653CA" w:rsidR="005970C2" w:rsidRPr="005828D4" w:rsidRDefault="005970C2" w:rsidP="005970C2">
            <w:pPr>
              <w:tabs>
                <w:tab w:val="left" w:pos="3141"/>
              </w:tabs>
              <w:suppressAutoHyphens/>
              <w:jc w:val="center"/>
              <w:rPr>
                <w:sz w:val="18"/>
                <w:szCs w:val="18"/>
              </w:rPr>
            </w:pPr>
            <w:r w:rsidRPr="005828D4">
              <w:rPr>
                <w:sz w:val="18"/>
                <w:szCs w:val="18"/>
              </w:rPr>
              <w:t>1,9</w:t>
            </w:r>
          </w:p>
        </w:tc>
      </w:tr>
      <w:tr w:rsidR="005970C2" w:rsidRPr="005828D4" w14:paraId="2793A2F8" w14:textId="77777777" w:rsidTr="004E437A">
        <w:tc>
          <w:tcPr>
            <w:tcW w:w="644" w:type="pct"/>
            <w:tcBorders>
              <w:top w:val="nil"/>
              <w:left w:val="single" w:sz="4" w:space="0" w:color="auto"/>
              <w:bottom w:val="single" w:sz="4" w:space="0" w:color="auto"/>
              <w:right w:val="single" w:sz="4" w:space="0" w:color="auto"/>
            </w:tcBorders>
            <w:vAlign w:val="bottom"/>
          </w:tcPr>
          <w:p w14:paraId="6BB59D26" w14:textId="77777777" w:rsidR="005970C2" w:rsidRPr="005828D4" w:rsidRDefault="005970C2" w:rsidP="005970C2">
            <w:pPr>
              <w:tabs>
                <w:tab w:val="left" w:pos="3141"/>
              </w:tabs>
              <w:suppressAutoHyphens/>
              <w:rPr>
                <w:sz w:val="18"/>
                <w:szCs w:val="18"/>
              </w:rPr>
            </w:pPr>
            <w:r w:rsidRPr="005828D4">
              <w:rPr>
                <w:color w:val="000000"/>
                <w:sz w:val="18"/>
                <w:szCs w:val="18"/>
              </w:rPr>
              <w:t>HFC-134a</w:t>
            </w:r>
          </w:p>
        </w:tc>
        <w:tc>
          <w:tcPr>
            <w:tcW w:w="431" w:type="pct"/>
            <w:tcBorders>
              <w:top w:val="nil"/>
              <w:left w:val="single" w:sz="4" w:space="0" w:color="auto"/>
              <w:bottom w:val="single" w:sz="4" w:space="0" w:color="auto"/>
              <w:right w:val="single" w:sz="4" w:space="0" w:color="auto"/>
            </w:tcBorders>
            <w:vAlign w:val="bottom"/>
          </w:tcPr>
          <w:p w14:paraId="315AA401"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1 430</w:t>
            </w:r>
          </w:p>
        </w:tc>
        <w:tc>
          <w:tcPr>
            <w:tcW w:w="478" w:type="pct"/>
            <w:tcBorders>
              <w:top w:val="single" w:sz="4" w:space="0" w:color="auto"/>
              <w:left w:val="single" w:sz="4" w:space="0" w:color="auto"/>
              <w:bottom w:val="single" w:sz="4" w:space="0" w:color="auto"/>
              <w:right w:val="single" w:sz="4" w:space="0" w:color="auto"/>
            </w:tcBorders>
            <w:vAlign w:val="center"/>
          </w:tcPr>
          <w:p w14:paraId="7D529519" w14:textId="77777777" w:rsidR="005970C2" w:rsidRPr="005828D4" w:rsidRDefault="005970C2" w:rsidP="005970C2">
            <w:pPr>
              <w:tabs>
                <w:tab w:val="left" w:pos="3141"/>
              </w:tabs>
              <w:suppressAutoHyphens/>
              <w:jc w:val="right"/>
              <w:rPr>
                <w:sz w:val="18"/>
                <w:szCs w:val="18"/>
              </w:rPr>
            </w:pPr>
            <w:r w:rsidRPr="005828D4">
              <w:rPr>
                <w:sz w:val="18"/>
                <w:szCs w:val="18"/>
              </w:rPr>
              <w:t>6 889,56</w:t>
            </w:r>
          </w:p>
        </w:tc>
        <w:tc>
          <w:tcPr>
            <w:tcW w:w="570" w:type="pct"/>
            <w:tcBorders>
              <w:top w:val="single" w:sz="4" w:space="0" w:color="auto"/>
              <w:left w:val="single" w:sz="4" w:space="0" w:color="auto"/>
              <w:bottom w:val="single" w:sz="4" w:space="0" w:color="auto"/>
              <w:right w:val="single" w:sz="4" w:space="0" w:color="auto"/>
            </w:tcBorders>
            <w:vAlign w:val="center"/>
          </w:tcPr>
          <w:p w14:paraId="642EDF02" w14:textId="77777777" w:rsidR="005970C2" w:rsidRPr="005828D4" w:rsidRDefault="005970C2" w:rsidP="005970C2">
            <w:pPr>
              <w:tabs>
                <w:tab w:val="left" w:pos="3141"/>
              </w:tabs>
              <w:suppressAutoHyphens/>
              <w:jc w:val="right"/>
              <w:rPr>
                <w:sz w:val="18"/>
                <w:szCs w:val="18"/>
              </w:rPr>
            </w:pPr>
            <w:r w:rsidRPr="005828D4">
              <w:rPr>
                <w:sz w:val="18"/>
                <w:szCs w:val="18"/>
              </w:rPr>
              <w:t>7 208,21</w:t>
            </w:r>
          </w:p>
        </w:tc>
        <w:tc>
          <w:tcPr>
            <w:tcW w:w="570" w:type="pct"/>
            <w:tcBorders>
              <w:top w:val="single" w:sz="4" w:space="0" w:color="auto"/>
              <w:left w:val="single" w:sz="4" w:space="0" w:color="auto"/>
              <w:bottom w:val="single" w:sz="4" w:space="0" w:color="auto"/>
              <w:right w:val="single" w:sz="4" w:space="0" w:color="auto"/>
            </w:tcBorders>
            <w:vAlign w:val="center"/>
          </w:tcPr>
          <w:p w14:paraId="752E4489" w14:textId="77777777" w:rsidR="005970C2" w:rsidRPr="005828D4" w:rsidRDefault="005970C2" w:rsidP="005970C2">
            <w:pPr>
              <w:tabs>
                <w:tab w:val="left" w:pos="3141"/>
              </w:tabs>
              <w:suppressAutoHyphens/>
              <w:jc w:val="right"/>
              <w:rPr>
                <w:sz w:val="18"/>
                <w:szCs w:val="18"/>
              </w:rPr>
            </w:pPr>
            <w:r w:rsidRPr="005828D4">
              <w:rPr>
                <w:sz w:val="18"/>
                <w:szCs w:val="18"/>
              </w:rPr>
              <w:t>9 188,44</w:t>
            </w:r>
          </w:p>
        </w:tc>
        <w:tc>
          <w:tcPr>
            <w:tcW w:w="531" w:type="pct"/>
            <w:tcBorders>
              <w:top w:val="nil"/>
              <w:left w:val="single" w:sz="4" w:space="0" w:color="auto"/>
              <w:bottom w:val="single" w:sz="4" w:space="0" w:color="auto"/>
              <w:right w:val="single" w:sz="4" w:space="0" w:color="auto"/>
            </w:tcBorders>
            <w:vAlign w:val="bottom"/>
          </w:tcPr>
          <w:p w14:paraId="0B0842CB" w14:textId="77777777" w:rsidR="005970C2" w:rsidRPr="005828D4" w:rsidRDefault="005970C2" w:rsidP="005970C2">
            <w:pPr>
              <w:tabs>
                <w:tab w:val="left" w:pos="3141"/>
              </w:tabs>
              <w:suppressAutoHyphens/>
              <w:jc w:val="right"/>
              <w:rPr>
                <w:sz w:val="18"/>
                <w:szCs w:val="18"/>
              </w:rPr>
            </w:pPr>
            <w:r w:rsidRPr="005828D4">
              <w:rPr>
                <w:color w:val="000000"/>
                <w:sz w:val="18"/>
                <w:szCs w:val="18"/>
              </w:rPr>
              <w:t>8 546,60</w:t>
            </w:r>
          </w:p>
        </w:tc>
        <w:tc>
          <w:tcPr>
            <w:tcW w:w="531" w:type="pct"/>
            <w:gridSpan w:val="2"/>
            <w:tcBorders>
              <w:top w:val="nil"/>
              <w:left w:val="single" w:sz="4" w:space="0" w:color="auto"/>
              <w:bottom w:val="single" w:sz="4" w:space="0" w:color="auto"/>
              <w:right w:val="single" w:sz="4" w:space="0" w:color="auto"/>
            </w:tcBorders>
            <w:shd w:val="clear" w:color="000000" w:fill="FFFFFF"/>
            <w:vAlign w:val="bottom"/>
          </w:tcPr>
          <w:p w14:paraId="56F72582" w14:textId="77777777" w:rsidR="005970C2" w:rsidRPr="005828D4" w:rsidRDefault="005970C2" w:rsidP="005970C2">
            <w:pPr>
              <w:jc w:val="right"/>
              <w:rPr>
                <w:sz w:val="18"/>
                <w:szCs w:val="18"/>
              </w:rPr>
            </w:pPr>
            <w:r w:rsidRPr="005828D4">
              <w:rPr>
                <w:sz w:val="18"/>
                <w:szCs w:val="18"/>
              </w:rPr>
              <w:t>7 821,49</w:t>
            </w:r>
          </w:p>
        </w:tc>
        <w:tc>
          <w:tcPr>
            <w:tcW w:w="563" w:type="pct"/>
            <w:tcBorders>
              <w:top w:val="single" w:sz="4" w:space="0" w:color="auto"/>
              <w:left w:val="single" w:sz="4" w:space="0" w:color="auto"/>
              <w:bottom w:val="single" w:sz="4" w:space="0" w:color="auto"/>
              <w:right w:val="single" w:sz="4" w:space="0" w:color="auto"/>
            </w:tcBorders>
            <w:vAlign w:val="center"/>
          </w:tcPr>
          <w:p w14:paraId="6266DC2B" w14:textId="4004F318" w:rsidR="005970C2" w:rsidRPr="005828D4" w:rsidRDefault="005970C2" w:rsidP="005970C2">
            <w:pPr>
              <w:tabs>
                <w:tab w:val="left" w:pos="3141"/>
              </w:tabs>
              <w:suppressAutoHyphens/>
              <w:jc w:val="right"/>
              <w:rPr>
                <w:color w:val="000000"/>
                <w:sz w:val="18"/>
                <w:szCs w:val="18"/>
              </w:rPr>
            </w:pPr>
            <w:r w:rsidRPr="005828D4">
              <w:rPr>
                <w:color w:val="000000"/>
                <w:sz w:val="18"/>
                <w:szCs w:val="18"/>
              </w:rPr>
              <w:t>7 462,95</w:t>
            </w:r>
          </w:p>
        </w:tc>
        <w:tc>
          <w:tcPr>
            <w:tcW w:w="682" w:type="pct"/>
            <w:tcBorders>
              <w:top w:val="single" w:sz="4" w:space="0" w:color="auto"/>
              <w:left w:val="single" w:sz="4" w:space="0" w:color="auto"/>
              <w:bottom w:val="single" w:sz="4" w:space="0" w:color="auto"/>
              <w:right w:val="single" w:sz="4" w:space="0" w:color="auto"/>
            </w:tcBorders>
            <w:vAlign w:val="center"/>
          </w:tcPr>
          <w:p w14:paraId="1F1945B3" w14:textId="13490046" w:rsidR="005970C2" w:rsidRPr="005828D4" w:rsidRDefault="005970C2" w:rsidP="005970C2">
            <w:pPr>
              <w:tabs>
                <w:tab w:val="left" w:pos="3141"/>
              </w:tabs>
              <w:suppressAutoHyphens/>
              <w:jc w:val="center"/>
              <w:rPr>
                <w:sz w:val="18"/>
                <w:szCs w:val="18"/>
              </w:rPr>
            </w:pPr>
            <w:r w:rsidRPr="005828D4">
              <w:rPr>
                <w:sz w:val="18"/>
                <w:szCs w:val="18"/>
              </w:rPr>
              <w:t>20,</w:t>
            </w:r>
            <w:r w:rsidR="00907A51">
              <w:rPr>
                <w:sz w:val="18"/>
                <w:szCs w:val="18"/>
              </w:rPr>
              <w:t>4</w:t>
            </w:r>
          </w:p>
        </w:tc>
      </w:tr>
      <w:tr w:rsidR="005970C2" w:rsidRPr="005828D4" w14:paraId="4A4413B0" w14:textId="77777777" w:rsidTr="004E437A">
        <w:tc>
          <w:tcPr>
            <w:tcW w:w="644" w:type="pct"/>
            <w:tcBorders>
              <w:top w:val="nil"/>
              <w:left w:val="single" w:sz="4" w:space="0" w:color="auto"/>
              <w:bottom w:val="single" w:sz="4" w:space="0" w:color="auto"/>
              <w:right w:val="single" w:sz="4" w:space="0" w:color="auto"/>
            </w:tcBorders>
            <w:vAlign w:val="bottom"/>
          </w:tcPr>
          <w:p w14:paraId="65DFCDBF" w14:textId="77777777" w:rsidR="005970C2" w:rsidRPr="005828D4" w:rsidRDefault="005970C2" w:rsidP="005970C2">
            <w:pPr>
              <w:tabs>
                <w:tab w:val="left" w:pos="3141"/>
              </w:tabs>
              <w:suppressAutoHyphens/>
              <w:rPr>
                <w:sz w:val="18"/>
                <w:szCs w:val="18"/>
              </w:rPr>
            </w:pPr>
            <w:r w:rsidRPr="005828D4">
              <w:rPr>
                <w:color w:val="000000"/>
                <w:sz w:val="18"/>
                <w:szCs w:val="18"/>
              </w:rPr>
              <w:t>HFC-143a</w:t>
            </w:r>
          </w:p>
        </w:tc>
        <w:tc>
          <w:tcPr>
            <w:tcW w:w="431" w:type="pct"/>
            <w:tcBorders>
              <w:top w:val="nil"/>
              <w:left w:val="single" w:sz="4" w:space="0" w:color="auto"/>
              <w:bottom w:val="single" w:sz="4" w:space="0" w:color="auto"/>
              <w:right w:val="single" w:sz="4" w:space="0" w:color="auto"/>
            </w:tcBorders>
            <w:vAlign w:val="bottom"/>
          </w:tcPr>
          <w:p w14:paraId="55E5076E"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4 470</w:t>
            </w:r>
          </w:p>
        </w:tc>
        <w:tc>
          <w:tcPr>
            <w:tcW w:w="478" w:type="pct"/>
            <w:tcBorders>
              <w:top w:val="single" w:sz="4" w:space="0" w:color="auto"/>
              <w:left w:val="single" w:sz="4" w:space="0" w:color="auto"/>
              <w:bottom w:val="single" w:sz="4" w:space="0" w:color="auto"/>
              <w:right w:val="single" w:sz="4" w:space="0" w:color="auto"/>
            </w:tcBorders>
            <w:vAlign w:val="center"/>
          </w:tcPr>
          <w:p w14:paraId="4E5AE824" w14:textId="77777777" w:rsidR="005970C2" w:rsidRPr="005828D4" w:rsidRDefault="005970C2" w:rsidP="005970C2">
            <w:pPr>
              <w:tabs>
                <w:tab w:val="left" w:pos="3141"/>
              </w:tabs>
              <w:suppressAutoHyphens/>
              <w:jc w:val="right"/>
              <w:rPr>
                <w:sz w:val="18"/>
                <w:szCs w:val="18"/>
              </w:rPr>
            </w:pPr>
            <w:r w:rsidRPr="005828D4">
              <w:rPr>
                <w:sz w:val="18"/>
                <w:szCs w:val="18"/>
              </w:rPr>
              <w:t>0,00</w:t>
            </w:r>
          </w:p>
        </w:tc>
        <w:tc>
          <w:tcPr>
            <w:tcW w:w="570" w:type="pct"/>
            <w:tcBorders>
              <w:top w:val="single" w:sz="4" w:space="0" w:color="auto"/>
              <w:left w:val="single" w:sz="4" w:space="0" w:color="auto"/>
              <w:bottom w:val="single" w:sz="4" w:space="0" w:color="auto"/>
              <w:right w:val="single" w:sz="4" w:space="0" w:color="auto"/>
            </w:tcBorders>
            <w:vAlign w:val="center"/>
          </w:tcPr>
          <w:p w14:paraId="10889D79" w14:textId="77777777" w:rsidR="005970C2" w:rsidRPr="005828D4" w:rsidRDefault="005970C2" w:rsidP="005970C2">
            <w:pPr>
              <w:tabs>
                <w:tab w:val="left" w:pos="3141"/>
              </w:tabs>
              <w:suppressAutoHyphens/>
              <w:jc w:val="right"/>
              <w:rPr>
                <w:sz w:val="18"/>
                <w:szCs w:val="18"/>
              </w:rPr>
            </w:pPr>
            <w:r w:rsidRPr="005828D4">
              <w:rPr>
                <w:sz w:val="18"/>
                <w:szCs w:val="18"/>
              </w:rPr>
              <w:t>0,00</w:t>
            </w:r>
          </w:p>
        </w:tc>
        <w:tc>
          <w:tcPr>
            <w:tcW w:w="570" w:type="pct"/>
            <w:tcBorders>
              <w:top w:val="single" w:sz="4" w:space="0" w:color="auto"/>
              <w:left w:val="single" w:sz="4" w:space="0" w:color="auto"/>
              <w:bottom w:val="single" w:sz="4" w:space="0" w:color="auto"/>
              <w:right w:val="single" w:sz="4" w:space="0" w:color="auto"/>
            </w:tcBorders>
            <w:vAlign w:val="center"/>
          </w:tcPr>
          <w:p w14:paraId="640DF01D" w14:textId="77777777" w:rsidR="005970C2" w:rsidRPr="005828D4" w:rsidRDefault="005970C2" w:rsidP="005970C2">
            <w:pPr>
              <w:tabs>
                <w:tab w:val="left" w:pos="3141"/>
              </w:tabs>
              <w:suppressAutoHyphens/>
              <w:jc w:val="right"/>
              <w:rPr>
                <w:sz w:val="18"/>
                <w:szCs w:val="18"/>
              </w:rPr>
            </w:pPr>
            <w:r w:rsidRPr="005828D4">
              <w:rPr>
                <w:sz w:val="18"/>
                <w:szCs w:val="18"/>
              </w:rPr>
              <w:t>1 207,18</w:t>
            </w:r>
          </w:p>
        </w:tc>
        <w:tc>
          <w:tcPr>
            <w:tcW w:w="531" w:type="pct"/>
            <w:tcBorders>
              <w:top w:val="nil"/>
              <w:left w:val="single" w:sz="4" w:space="0" w:color="auto"/>
              <w:bottom w:val="single" w:sz="4" w:space="0" w:color="auto"/>
              <w:right w:val="single" w:sz="4" w:space="0" w:color="auto"/>
            </w:tcBorders>
            <w:vAlign w:val="bottom"/>
          </w:tcPr>
          <w:p w14:paraId="05C17B7B" w14:textId="77777777" w:rsidR="005970C2" w:rsidRPr="005828D4" w:rsidRDefault="005970C2" w:rsidP="005970C2">
            <w:pPr>
              <w:tabs>
                <w:tab w:val="left" w:pos="3141"/>
              </w:tabs>
              <w:suppressAutoHyphens/>
              <w:jc w:val="right"/>
              <w:rPr>
                <w:sz w:val="18"/>
                <w:szCs w:val="18"/>
              </w:rPr>
            </w:pPr>
            <w:r w:rsidRPr="005828D4">
              <w:rPr>
                <w:color w:val="000000"/>
                <w:sz w:val="18"/>
                <w:szCs w:val="18"/>
              </w:rPr>
              <w:t>-925,30</w:t>
            </w:r>
          </w:p>
        </w:tc>
        <w:tc>
          <w:tcPr>
            <w:tcW w:w="531" w:type="pct"/>
            <w:gridSpan w:val="2"/>
            <w:vAlign w:val="center"/>
          </w:tcPr>
          <w:p w14:paraId="6AAAC338" w14:textId="77777777" w:rsidR="005970C2" w:rsidRPr="005828D4" w:rsidRDefault="005970C2" w:rsidP="005970C2">
            <w:pPr>
              <w:jc w:val="right"/>
              <w:rPr>
                <w:sz w:val="18"/>
                <w:szCs w:val="18"/>
              </w:rPr>
            </w:pPr>
            <w:r w:rsidRPr="005828D4">
              <w:rPr>
                <w:sz w:val="18"/>
                <w:szCs w:val="18"/>
              </w:rPr>
              <w:t>0,00</w:t>
            </w:r>
          </w:p>
        </w:tc>
        <w:tc>
          <w:tcPr>
            <w:tcW w:w="563" w:type="pct"/>
            <w:vAlign w:val="center"/>
          </w:tcPr>
          <w:p w14:paraId="34103B9F" w14:textId="3C87151C" w:rsidR="005970C2" w:rsidRPr="005828D4" w:rsidRDefault="005970C2" w:rsidP="005970C2">
            <w:pPr>
              <w:tabs>
                <w:tab w:val="left" w:pos="3141"/>
              </w:tabs>
              <w:suppressAutoHyphens/>
              <w:jc w:val="right"/>
              <w:rPr>
                <w:sz w:val="18"/>
                <w:szCs w:val="18"/>
              </w:rPr>
            </w:pPr>
            <w:r w:rsidRPr="005828D4">
              <w:rPr>
                <w:sz w:val="18"/>
                <w:szCs w:val="18"/>
              </w:rPr>
              <w:t>918,00</w:t>
            </w:r>
          </w:p>
        </w:tc>
        <w:tc>
          <w:tcPr>
            <w:tcW w:w="682" w:type="pct"/>
            <w:tcBorders>
              <w:top w:val="single" w:sz="4" w:space="0" w:color="auto"/>
              <w:left w:val="single" w:sz="4" w:space="0" w:color="auto"/>
              <w:bottom w:val="single" w:sz="4" w:space="0" w:color="auto"/>
              <w:right w:val="single" w:sz="4" w:space="0" w:color="auto"/>
            </w:tcBorders>
            <w:vAlign w:val="center"/>
          </w:tcPr>
          <w:p w14:paraId="6DCC1B66" w14:textId="4BA9F138" w:rsidR="005970C2" w:rsidRPr="005828D4" w:rsidRDefault="005970C2" w:rsidP="005970C2">
            <w:pPr>
              <w:tabs>
                <w:tab w:val="left" w:pos="3141"/>
              </w:tabs>
              <w:suppressAutoHyphens/>
              <w:jc w:val="center"/>
              <w:rPr>
                <w:sz w:val="18"/>
                <w:szCs w:val="18"/>
              </w:rPr>
            </w:pPr>
            <w:r w:rsidRPr="005828D4">
              <w:rPr>
                <w:sz w:val="18"/>
                <w:szCs w:val="18"/>
              </w:rPr>
              <w:t>2,5</w:t>
            </w:r>
          </w:p>
        </w:tc>
      </w:tr>
      <w:tr w:rsidR="005970C2" w:rsidRPr="005828D4" w14:paraId="01E41EDB" w14:textId="77777777" w:rsidTr="004E437A">
        <w:tc>
          <w:tcPr>
            <w:tcW w:w="644" w:type="pct"/>
            <w:tcBorders>
              <w:top w:val="nil"/>
              <w:left w:val="single" w:sz="4" w:space="0" w:color="auto"/>
              <w:bottom w:val="single" w:sz="4" w:space="0" w:color="auto"/>
              <w:right w:val="single" w:sz="4" w:space="0" w:color="auto"/>
            </w:tcBorders>
            <w:vAlign w:val="bottom"/>
          </w:tcPr>
          <w:p w14:paraId="30B415B0" w14:textId="77777777" w:rsidR="005970C2" w:rsidRPr="005828D4" w:rsidRDefault="005970C2" w:rsidP="005970C2">
            <w:pPr>
              <w:tabs>
                <w:tab w:val="left" w:pos="3141"/>
              </w:tabs>
              <w:suppressAutoHyphens/>
              <w:rPr>
                <w:sz w:val="18"/>
                <w:szCs w:val="18"/>
              </w:rPr>
            </w:pPr>
            <w:r w:rsidRPr="005828D4">
              <w:rPr>
                <w:color w:val="000000"/>
                <w:sz w:val="18"/>
                <w:szCs w:val="18"/>
              </w:rPr>
              <w:t>HFC-152a</w:t>
            </w:r>
          </w:p>
        </w:tc>
        <w:tc>
          <w:tcPr>
            <w:tcW w:w="431" w:type="pct"/>
            <w:tcBorders>
              <w:top w:val="nil"/>
              <w:left w:val="single" w:sz="4" w:space="0" w:color="auto"/>
              <w:bottom w:val="single" w:sz="4" w:space="0" w:color="auto"/>
              <w:right w:val="single" w:sz="4" w:space="0" w:color="auto"/>
            </w:tcBorders>
            <w:vAlign w:val="bottom"/>
          </w:tcPr>
          <w:p w14:paraId="07B0D71C"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124</w:t>
            </w:r>
          </w:p>
        </w:tc>
        <w:tc>
          <w:tcPr>
            <w:tcW w:w="478" w:type="pct"/>
            <w:tcBorders>
              <w:top w:val="single" w:sz="4" w:space="0" w:color="auto"/>
              <w:left w:val="single" w:sz="4" w:space="0" w:color="auto"/>
              <w:bottom w:val="single" w:sz="4" w:space="0" w:color="auto"/>
              <w:right w:val="single" w:sz="4" w:space="0" w:color="auto"/>
            </w:tcBorders>
            <w:vAlign w:val="center"/>
          </w:tcPr>
          <w:p w14:paraId="2638FC4E" w14:textId="77777777" w:rsidR="005970C2" w:rsidRPr="005828D4" w:rsidRDefault="005970C2" w:rsidP="005970C2">
            <w:pPr>
              <w:tabs>
                <w:tab w:val="left" w:pos="3141"/>
              </w:tabs>
              <w:suppressAutoHyphens/>
              <w:jc w:val="right"/>
              <w:rPr>
                <w:sz w:val="18"/>
                <w:szCs w:val="18"/>
              </w:rPr>
            </w:pPr>
            <w:r w:rsidRPr="005828D4">
              <w:rPr>
                <w:sz w:val="18"/>
                <w:szCs w:val="18"/>
              </w:rPr>
              <w:t>3 350,36</w:t>
            </w:r>
          </w:p>
        </w:tc>
        <w:tc>
          <w:tcPr>
            <w:tcW w:w="570" w:type="pct"/>
            <w:tcBorders>
              <w:top w:val="single" w:sz="4" w:space="0" w:color="auto"/>
              <w:left w:val="single" w:sz="4" w:space="0" w:color="auto"/>
              <w:bottom w:val="single" w:sz="4" w:space="0" w:color="auto"/>
              <w:right w:val="single" w:sz="4" w:space="0" w:color="auto"/>
            </w:tcBorders>
            <w:vAlign w:val="center"/>
          </w:tcPr>
          <w:p w14:paraId="7333F97A" w14:textId="77777777" w:rsidR="005970C2" w:rsidRPr="005828D4" w:rsidRDefault="005970C2" w:rsidP="005970C2">
            <w:pPr>
              <w:tabs>
                <w:tab w:val="left" w:pos="3141"/>
              </w:tabs>
              <w:suppressAutoHyphens/>
              <w:jc w:val="right"/>
              <w:rPr>
                <w:sz w:val="18"/>
                <w:szCs w:val="18"/>
              </w:rPr>
            </w:pPr>
            <w:r w:rsidRPr="005828D4">
              <w:rPr>
                <w:sz w:val="18"/>
                <w:szCs w:val="18"/>
              </w:rPr>
              <w:t>4 053,50</w:t>
            </w:r>
          </w:p>
        </w:tc>
        <w:tc>
          <w:tcPr>
            <w:tcW w:w="570" w:type="pct"/>
            <w:tcBorders>
              <w:top w:val="single" w:sz="4" w:space="0" w:color="auto"/>
              <w:left w:val="single" w:sz="4" w:space="0" w:color="auto"/>
              <w:bottom w:val="single" w:sz="4" w:space="0" w:color="auto"/>
              <w:right w:val="single" w:sz="4" w:space="0" w:color="auto"/>
            </w:tcBorders>
            <w:vAlign w:val="center"/>
          </w:tcPr>
          <w:p w14:paraId="2BF69F8E" w14:textId="77777777" w:rsidR="005970C2" w:rsidRPr="005828D4" w:rsidRDefault="005970C2" w:rsidP="005970C2">
            <w:pPr>
              <w:tabs>
                <w:tab w:val="left" w:pos="3141"/>
              </w:tabs>
              <w:suppressAutoHyphens/>
              <w:jc w:val="right"/>
              <w:rPr>
                <w:sz w:val="18"/>
                <w:szCs w:val="18"/>
              </w:rPr>
            </w:pPr>
            <w:r w:rsidRPr="005828D4">
              <w:rPr>
                <w:sz w:val="18"/>
                <w:szCs w:val="18"/>
              </w:rPr>
              <w:t>5 660,76</w:t>
            </w:r>
          </w:p>
        </w:tc>
        <w:tc>
          <w:tcPr>
            <w:tcW w:w="531" w:type="pct"/>
            <w:tcBorders>
              <w:top w:val="nil"/>
              <w:left w:val="single" w:sz="4" w:space="0" w:color="auto"/>
              <w:bottom w:val="single" w:sz="4" w:space="0" w:color="auto"/>
              <w:right w:val="single" w:sz="4" w:space="0" w:color="auto"/>
            </w:tcBorders>
            <w:vAlign w:val="bottom"/>
          </w:tcPr>
          <w:p w14:paraId="2F53C328" w14:textId="77777777" w:rsidR="005970C2" w:rsidRPr="005828D4" w:rsidRDefault="005970C2" w:rsidP="005970C2">
            <w:pPr>
              <w:tabs>
                <w:tab w:val="left" w:pos="3141"/>
              </w:tabs>
              <w:suppressAutoHyphens/>
              <w:jc w:val="right"/>
              <w:rPr>
                <w:sz w:val="18"/>
                <w:szCs w:val="18"/>
              </w:rPr>
            </w:pPr>
            <w:r w:rsidRPr="005828D4">
              <w:rPr>
                <w:color w:val="000000"/>
                <w:sz w:val="18"/>
                <w:szCs w:val="18"/>
              </w:rPr>
              <w:t>6 423,28</w:t>
            </w:r>
          </w:p>
        </w:tc>
        <w:tc>
          <w:tcPr>
            <w:tcW w:w="531" w:type="pct"/>
            <w:gridSpan w:val="2"/>
            <w:vAlign w:val="center"/>
          </w:tcPr>
          <w:p w14:paraId="3B72B4B1" w14:textId="77777777" w:rsidR="005970C2" w:rsidRPr="005828D4" w:rsidRDefault="005970C2" w:rsidP="005970C2">
            <w:pPr>
              <w:jc w:val="right"/>
              <w:rPr>
                <w:sz w:val="18"/>
                <w:szCs w:val="18"/>
              </w:rPr>
            </w:pPr>
            <w:r w:rsidRPr="005828D4">
              <w:rPr>
                <w:sz w:val="18"/>
                <w:szCs w:val="18"/>
              </w:rPr>
              <w:t>9 848,69</w:t>
            </w:r>
          </w:p>
        </w:tc>
        <w:tc>
          <w:tcPr>
            <w:tcW w:w="563" w:type="pct"/>
            <w:vAlign w:val="center"/>
          </w:tcPr>
          <w:p w14:paraId="3A8AB801" w14:textId="2D11CC6A" w:rsidR="005970C2" w:rsidRPr="005828D4" w:rsidRDefault="005970C2" w:rsidP="005970C2">
            <w:pPr>
              <w:tabs>
                <w:tab w:val="left" w:pos="3141"/>
              </w:tabs>
              <w:suppressAutoHyphens/>
              <w:jc w:val="right"/>
              <w:rPr>
                <w:color w:val="000000"/>
                <w:sz w:val="18"/>
                <w:szCs w:val="18"/>
              </w:rPr>
            </w:pPr>
            <w:r w:rsidRPr="005828D4">
              <w:rPr>
                <w:color w:val="000000"/>
                <w:sz w:val="18"/>
                <w:szCs w:val="18"/>
              </w:rPr>
              <w:t>8 916,23</w:t>
            </w:r>
          </w:p>
        </w:tc>
        <w:tc>
          <w:tcPr>
            <w:tcW w:w="682" w:type="pct"/>
            <w:tcBorders>
              <w:top w:val="single" w:sz="4" w:space="0" w:color="auto"/>
              <w:left w:val="single" w:sz="4" w:space="0" w:color="auto"/>
              <w:bottom w:val="single" w:sz="4" w:space="0" w:color="auto"/>
              <w:right w:val="single" w:sz="4" w:space="0" w:color="auto"/>
            </w:tcBorders>
            <w:vAlign w:val="center"/>
          </w:tcPr>
          <w:p w14:paraId="76C1BFB3" w14:textId="48FB68FE" w:rsidR="005970C2" w:rsidRPr="005828D4" w:rsidRDefault="005970C2" w:rsidP="005970C2">
            <w:pPr>
              <w:tabs>
                <w:tab w:val="left" w:pos="3141"/>
              </w:tabs>
              <w:suppressAutoHyphens/>
              <w:jc w:val="center"/>
              <w:rPr>
                <w:sz w:val="18"/>
                <w:szCs w:val="18"/>
              </w:rPr>
            </w:pPr>
            <w:r w:rsidRPr="005828D4">
              <w:rPr>
                <w:sz w:val="18"/>
                <w:szCs w:val="18"/>
              </w:rPr>
              <w:t>24,5</w:t>
            </w:r>
          </w:p>
        </w:tc>
      </w:tr>
      <w:tr w:rsidR="005970C2" w:rsidRPr="005828D4" w14:paraId="03D61BDD" w14:textId="77777777" w:rsidTr="004E437A">
        <w:tc>
          <w:tcPr>
            <w:tcW w:w="644" w:type="pct"/>
            <w:tcBorders>
              <w:top w:val="nil"/>
              <w:left w:val="single" w:sz="4" w:space="0" w:color="auto"/>
              <w:bottom w:val="single" w:sz="4" w:space="0" w:color="auto"/>
              <w:right w:val="single" w:sz="4" w:space="0" w:color="auto"/>
            </w:tcBorders>
            <w:vAlign w:val="bottom"/>
          </w:tcPr>
          <w:p w14:paraId="27806F88" w14:textId="77777777" w:rsidR="005970C2" w:rsidRPr="005828D4" w:rsidRDefault="005970C2" w:rsidP="005970C2">
            <w:pPr>
              <w:tabs>
                <w:tab w:val="left" w:pos="3141"/>
              </w:tabs>
              <w:suppressAutoHyphens/>
              <w:rPr>
                <w:sz w:val="18"/>
                <w:szCs w:val="18"/>
              </w:rPr>
            </w:pPr>
            <w:r w:rsidRPr="005828D4">
              <w:rPr>
                <w:color w:val="000000"/>
                <w:sz w:val="18"/>
                <w:szCs w:val="18"/>
              </w:rPr>
              <w:t>HFC-227ea</w:t>
            </w:r>
          </w:p>
        </w:tc>
        <w:tc>
          <w:tcPr>
            <w:tcW w:w="431" w:type="pct"/>
            <w:tcBorders>
              <w:top w:val="nil"/>
              <w:left w:val="single" w:sz="4" w:space="0" w:color="auto"/>
              <w:bottom w:val="single" w:sz="4" w:space="0" w:color="auto"/>
              <w:right w:val="single" w:sz="4" w:space="0" w:color="auto"/>
            </w:tcBorders>
            <w:vAlign w:val="bottom"/>
          </w:tcPr>
          <w:p w14:paraId="05438230"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3 220</w:t>
            </w:r>
          </w:p>
        </w:tc>
        <w:tc>
          <w:tcPr>
            <w:tcW w:w="478" w:type="pct"/>
            <w:tcBorders>
              <w:top w:val="single" w:sz="4" w:space="0" w:color="auto"/>
              <w:left w:val="single" w:sz="4" w:space="0" w:color="auto"/>
              <w:bottom w:val="single" w:sz="4" w:space="0" w:color="auto"/>
              <w:right w:val="single" w:sz="4" w:space="0" w:color="auto"/>
            </w:tcBorders>
            <w:vAlign w:val="center"/>
          </w:tcPr>
          <w:p w14:paraId="09E62463" w14:textId="77777777" w:rsidR="005970C2" w:rsidRPr="005828D4" w:rsidRDefault="005970C2" w:rsidP="005970C2">
            <w:pPr>
              <w:tabs>
                <w:tab w:val="left" w:pos="3141"/>
              </w:tabs>
              <w:suppressAutoHyphens/>
              <w:jc w:val="right"/>
              <w:rPr>
                <w:sz w:val="18"/>
                <w:szCs w:val="18"/>
              </w:rPr>
            </w:pPr>
            <w:r w:rsidRPr="005828D4">
              <w:rPr>
                <w:sz w:val="18"/>
                <w:szCs w:val="18"/>
              </w:rPr>
              <w:t>47,84</w:t>
            </w:r>
          </w:p>
        </w:tc>
        <w:tc>
          <w:tcPr>
            <w:tcW w:w="570" w:type="pct"/>
            <w:tcBorders>
              <w:top w:val="single" w:sz="4" w:space="0" w:color="auto"/>
              <w:left w:val="single" w:sz="4" w:space="0" w:color="auto"/>
              <w:bottom w:val="single" w:sz="4" w:space="0" w:color="auto"/>
              <w:right w:val="single" w:sz="4" w:space="0" w:color="auto"/>
            </w:tcBorders>
            <w:vAlign w:val="center"/>
          </w:tcPr>
          <w:p w14:paraId="5D0E9F3D" w14:textId="77777777" w:rsidR="005970C2" w:rsidRPr="005828D4" w:rsidRDefault="005970C2" w:rsidP="005970C2">
            <w:pPr>
              <w:tabs>
                <w:tab w:val="left" w:pos="3141"/>
              </w:tabs>
              <w:suppressAutoHyphens/>
              <w:jc w:val="right"/>
              <w:rPr>
                <w:sz w:val="18"/>
                <w:szCs w:val="18"/>
              </w:rPr>
            </w:pPr>
            <w:r w:rsidRPr="005828D4">
              <w:rPr>
                <w:sz w:val="18"/>
                <w:szCs w:val="18"/>
              </w:rPr>
              <w:t>27,44</w:t>
            </w:r>
          </w:p>
        </w:tc>
        <w:tc>
          <w:tcPr>
            <w:tcW w:w="570" w:type="pct"/>
            <w:tcBorders>
              <w:top w:val="single" w:sz="4" w:space="0" w:color="auto"/>
              <w:left w:val="single" w:sz="4" w:space="0" w:color="auto"/>
              <w:bottom w:val="single" w:sz="4" w:space="0" w:color="auto"/>
              <w:right w:val="single" w:sz="4" w:space="0" w:color="auto"/>
            </w:tcBorders>
            <w:vAlign w:val="center"/>
          </w:tcPr>
          <w:p w14:paraId="14FFC69F" w14:textId="77777777" w:rsidR="005970C2" w:rsidRPr="005828D4" w:rsidRDefault="005970C2" w:rsidP="005970C2">
            <w:pPr>
              <w:tabs>
                <w:tab w:val="left" w:pos="3141"/>
              </w:tabs>
              <w:suppressAutoHyphens/>
              <w:jc w:val="right"/>
              <w:rPr>
                <w:sz w:val="18"/>
                <w:szCs w:val="18"/>
              </w:rPr>
            </w:pPr>
            <w:r w:rsidRPr="005828D4">
              <w:rPr>
                <w:sz w:val="18"/>
                <w:szCs w:val="18"/>
              </w:rPr>
              <w:t>43,11</w:t>
            </w:r>
          </w:p>
        </w:tc>
        <w:tc>
          <w:tcPr>
            <w:tcW w:w="531" w:type="pct"/>
            <w:tcBorders>
              <w:top w:val="nil"/>
              <w:left w:val="single" w:sz="4" w:space="0" w:color="auto"/>
              <w:bottom w:val="single" w:sz="4" w:space="0" w:color="auto"/>
              <w:right w:val="single" w:sz="4" w:space="0" w:color="auto"/>
            </w:tcBorders>
            <w:vAlign w:val="bottom"/>
          </w:tcPr>
          <w:p w14:paraId="337384F9" w14:textId="77777777" w:rsidR="005970C2" w:rsidRPr="005828D4" w:rsidRDefault="005970C2" w:rsidP="005970C2">
            <w:pPr>
              <w:tabs>
                <w:tab w:val="left" w:pos="3141"/>
              </w:tabs>
              <w:suppressAutoHyphens/>
              <w:jc w:val="right"/>
              <w:rPr>
                <w:sz w:val="18"/>
                <w:szCs w:val="18"/>
              </w:rPr>
            </w:pPr>
            <w:r w:rsidRPr="005828D4">
              <w:rPr>
                <w:color w:val="000000"/>
                <w:sz w:val="18"/>
                <w:szCs w:val="18"/>
              </w:rPr>
              <w:t>22,34</w:t>
            </w:r>
          </w:p>
        </w:tc>
        <w:tc>
          <w:tcPr>
            <w:tcW w:w="531" w:type="pct"/>
            <w:gridSpan w:val="2"/>
            <w:vAlign w:val="center"/>
          </w:tcPr>
          <w:p w14:paraId="71C11BAC" w14:textId="77777777" w:rsidR="005970C2" w:rsidRPr="005828D4" w:rsidRDefault="005970C2" w:rsidP="005970C2">
            <w:pPr>
              <w:jc w:val="right"/>
              <w:rPr>
                <w:sz w:val="18"/>
                <w:szCs w:val="18"/>
              </w:rPr>
            </w:pPr>
            <w:r w:rsidRPr="005828D4">
              <w:rPr>
                <w:sz w:val="18"/>
                <w:szCs w:val="18"/>
              </w:rPr>
              <w:t>15,89</w:t>
            </w:r>
          </w:p>
        </w:tc>
        <w:tc>
          <w:tcPr>
            <w:tcW w:w="563" w:type="pct"/>
            <w:vAlign w:val="center"/>
          </w:tcPr>
          <w:p w14:paraId="184F7FCF" w14:textId="1FCF180A" w:rsidR="005970C2" w:rsidRPr="005828D4" w:rsidRDefault="005970C2" w:rsidP="005970C2">
            <w:pPr>
              <w:tabs>
                <w:tab w:val="left" w:pos="3141"/>
              </w:tabs>
              <w:suppressAutoHyphens/>
              <w:jc w:val="right"/>
              <w:rPr>
                <w:color w:val="000000"/>
                <w:sz w:val="18"/>
                <w:szCs w:val="18"/>
              </w:rPr>
            </w:pPr>
            <w:r w:rsidRPr="005828D4">
              <w:rPr>
                <w:color w:val="000000"/>
                <w:sz w:val="18"/>
                <w:szCs w:val="18"/>
              </w:rPr>
              <w:t>26,36</w:t>
            </w:r>
          </w:p>
        </w:tc>
        <w:tc>
          <w:tcPr>
            <w:tcW w:w="682" w:type="pct"/>
            <w:tcBorders>
              <w:top w:val="single" w:sz="4" w:space="0" w:color="auto"/>
              <w:left w:val="single" w:sz="4" w:space="0" w:color="auto"/>
              <w:bottom w:val="single" w:sz="4" w:space="0" w:color="auto"/>
              <w:right w:val="single" w:sz="4" w:space="0" w:color="auto"/>
            </w:tcBorders>
            <w:vAlign w:val="center"/>
          </w:tcPr>
          <w:p w14:paraId="3CE6F873" w14:textId="0ED758EC" w:rsidR="005970C2" w:rsidRPr="005828D4" w:rsidRDefault="005970C2" w:rsidP="005970C2">
            <w:pPr>
              <w:tabs>
                <w:tab w:val="left" w:pos="3141"/>
              </w:tabs>
              <w:suppressAutoHyphens/>
              <w:jc w:val="center"/>
              <w:rPr>
                <w:sz w:val="18"/>
                <w:szCs w:val="18"/>
              </w:rPr>
            </w:pPr>
            <w:r w:rsidRPr="005828D4">
              <w:rPr>
                <w:sz w:val="18"/>
                <w:szCs w:val="18"/>
              </w:rPr>
              <w:t>0,1</w:t>
            </w:r>
          </w:p>
        </w:tc>
      </w:tr>
      <w:tr w:rsidR="005970C2" w:rsidRPr="005828D4" w14:paraId="46C1C24C" w14:textId="77777777" w:rsidTr="004E437A">
        <w:tc>
          <w:tcPr>
            <w:tcW w:w="644" w:type="pct"/>
            <w:tcBorders>
              <w:top w:val="nil"/>
              <w:left w:val="single" w:sz="4" w:space="0" w:color="auto"/>
              <w:bottom w:val="single" w:sz="4" w:space="0" w:color="auto"/>
              <w:right w:val="single" w:sz="4" w:space="0" w:color="auto"/>
            </w:tcBorders>
            <w:vAlign w:val="bottom"/>
          </w:tcPr>
          <w:p w14:paraId="47F796B8" w14:textId="77777777" w:rsidR="005970C2" w:rsidRPr="005828D4" w:rsidRDefault="005970C2" w:rsidP="005970C2">
            <w:pPr>
              <w:tabs>
                <w:tab w:val="left" w:pos="3141"/>
              </w:tabs>
              <w:suppressAutoHyphens/>
              <w:rPr>
                <w:sz w:val="18"/>
                <w:szCs w:val="18"/>
              </w:rPr>
            </w:pPr>
            <w:r w:rsidRPr="005828D4">
              <w:rPr>
                <w:color w:val="000000"/>
                <w:sz w:val="18"/>
                <w:szCs w:val="18"/>
              </w:rPr>
              <w:t>HFC-245fa</w:t>
            </w:r>
          </w:p>
        </w:tc>
        <w:tc>
          <w:tcPr>
            <w:tcW w:w="431" w:type="pct"/>
            <w:tcBorders>
              <w:top w:val="nil"/>
              <w:left w:val="single" w:sz="4" w:space="0" w:color="auto"/>
              <w:bottom w:val="single" w:sz="4" w:space="0" w:color="auto"/>
              <w:right w:val="single" w:sz="4" w:space="0" w:color="auto"/>
            </w:tcBorders>
            <w:vAlign w:val="bottom"/>
          </w:tcPr>
          <w:p w14:paraId="005DFBD8" w14:textId="77777777" w:rsidR="005970C2" w:rsidRPr="005828D4" w:rsidRDefault="005970C2" w:rsidP="005970C2">
            <w:pPr>
              <w:suppressAutoHyphens/>
              <w:ind w:left="-109"/>
              <w:jc w:val="right"/>
              <w:rPr>
                <w:sz w:val="18"/>
                <w:szCs w:val="18"/>
              </w:rPr>
            </w:pPr>
            <w:r w:rsidRPr="005828D4">
              <w:rPr>
                <w:color w:val="000000"/>
                <w:sz w:val="18"/>
                <w:szCs w:val="18"/>
              </w:rPr>
              <w:t>1 030</w:t>
            </w:r>
          </w:p>
        </w:tc>
        <w:tc>
          <w:tcPr>
            <w:tcW w:w="478" w:type="pct"/>
            <w:tcBorders>
              <w:top w:val="single" w:sz="4" w:space="0" w:color="auto"/>
              <w:left w:val="single" w:sz="4" w:space="0" w:color="auto"/>
              <w:bottom w:val="single" w:sz="4" w:space="0" w:color="auto"/>
              <w:right w:val="single" w:sz="4" w:space="0" w:color="auto"/>
            </w:tcBorders>
            <w:vAlign w:val="center"/>
          </w:tcPr>
          <w:p w14:paraId="30934FA2" w14:textId="77777777" w:rsidR="005970C2" w:rsidRPr="005828D4" w:rsidRDefault="005970C2" w:rsidP="005970C2">
            <w:pPr>
              <w:tabs>
                <w:tab w:val="left" w:pos="3141"/>
              </w:tabs>
              <w:suppressAutoHyphens/>
              <w:jc w:val="right"/>
              <w:rPr>
                <w:sz w:val="18"/>
                <w:szCs w:val="18"/>
              </w:rPr>
            </w:pPr>
            <w:r w:rsidRPr="005828D4">
              <w:rPr>
                <w:sz w:val="18"/>
                <w:szCs w:val="18"/>
              </w:rPr>
              <w:t>99,34</w:t>
            </w:r>
          </w:p>
        </w:tc>
        <w:tc>
          <w:tcPr>
            <w:tcW w:w="570" w:type="pct"/>
            <w:tcBorders>
              <w:top w:val="single" w:sz="4" w:space="0" w:color="auto"/>
              <w:left w:val="single" w:sz="4" w:space="0" w:color="auto"/>
              <w:bottom w:val="single" w:sz="4" w:space="0" w:color="auto"/>
              <w:right w:val="single" w:sz="4" w:space="0" w:color="auto"/>
            </w:tcBorders>
            <w:vAlign w:val="center"/>
          </w:tcPr>
          <w:p w14:paraId="1E62BC3E" w14:textId="77777777" w:rsidR="005970C2" w:rsidRPr="005828D4" w:rsidRDefault="005970C2" w:rsidP="005970C2">
            <w:pPr>
              <w:tabs>
                <w:tab w:val="left" w:pos="3141"/>
              </w:tabs>
              <w:suppressAutoHyphens/>
              <w:jc w:val="right"/>
              <w:rPr>
                <w:sz w:val="18"/>
                <w:szCs w:val="18"/>
              </w:rPr>
            </w:pPr>
            <w:r w:rsidRPr="005828D4">
              <w:rPr>
                <w:sz w:val="18"/>
                <w:szCs w:val="18"/>
              </w:rPr>
              <w:t>155,09</w:t>
            </w:r>
          </w:p>
        </w:tc>
        <w:tc>
          <w:tcPr>
            <w:tcW w:w="570" w:type="pct"/>
            <w:tcBorders>
              <w:top w:val="single" w:sz="4" w:space="0" w:color="auto"/>
              <w:left w:val="single" w:sz="4" w:space="0" w:color="auto"/>
              <w:bottom w:val="single" w:sz="4" w:space="0" w:color="auto"/>
              <w:right w:val="single" w:sz="4" w:space="0" w:color="auto"/>
            </w:tcBorders>
            <w:vAlign w:val="center"/>
          </w:tcPr>
          <w:p w14:paraId="4CDC55D6" w14:textId="77777777" w:rsidR="005970C2" w:rsidRPr="005828D4" w:rsidRDefault="005970C2" w:rsidP="005970C2">
            <w:pPr>
              <w:tabs>
                <w:tab w:val="left" w:pos="3141"/>
              </w:tabs>
              <w:suppressAutoHyphens/>
              <w:jc w:val="right"/>
              <w:rPr>
                <w:sz w:val="18"/>
                <w:szCs w:val="18"/>
              </w:rPr>
            </w:pPr>
            <w:r w:rsidRPr="005828D4">
              <w:rPr>
                <w:sz w:val="18"/>
                <w:szCs w:val="18"/>
              </w:rPr>
              <w:t>244,68</w:t>
            </w:r>
          </w:p>
        </w:tc>
        <w:tc>
          <w:tcPr>
            <w:tcW w:w="531" w:type="pct"/>
            <w:tcBorders>
              <w:top w:val="single" w:sz="4" w:space="0" w:color="auto"/>
              <w:left w:val="single" w:sz="4" w:space="0" w:color="auto"/>
              <w:bottom w:val="single" w:sz="4" w:space="0" w:color="auto"/>
              <w:right w:val="single" w:sz="4" w:space="0" w:color="auto"/>
            </w:tcBorders>
            <w:vAlign w:val="bottom"/>
          </w:tcPr>
          <w:p w14:paraId="3BD5DF3D" w14:textId="77777777" w:rsidR="005970C2" w:rsidRPr="005828D4" w:rsidRDefault="005970C2" w:rsidP="005970C2">
            <w:pPr>
              <w:tabs>
                <w:tab w:val="left" w:pos="3141"/>
              </w:tabs>
              <w:suppressAutoHyphens/>
              <w:jc w:val="right"/>
              <w:rPr>
                <w:sz w:val="18"/>
                <w:szCs w:val="18"/>
              </w:rPr>
            </w:pPr>
            <w:r w:rsidRPr="005828D4">
              <w:rPr>
                <w:color w:val="000000"/>
                <w:sz w:val="18"/>
                <w:szCs w:val="18"/>
              </w:rPr>
              <w:t>256,47</w:t>
            </w:r>
          </w:p>
        </w:tc>
        <w:tc>
          <w:tcPr>
            <w:tcW w:w="531" w:type="pct"/>
            <w:gridSpan w:val="2"/>
            <w:vAlign w:val="center"/>
          </w:tcPr>
          <w:p w14:paraId="16E2019A" w14:textId="77777777" w:rsidR="005970C2" w:rsidRPr="005828D4" w:rsidRDefault="005970C2" w:rsidP="005970C2">
            <w:pPr>
              <w:jc w:val="right"/>
              <w:rPr>
                <w:sz w:val="18"/>
                <w:szCs w:val="18"/>
              </w:rPr>
            </w:pPr>
            <w:r w:rsidRPr="005828D4">
              <w:rPr>
                <w:sz w:val="18"/>
                <w:szCs w:val="18"/>
              </w:rPr>
              <w:t>302,14</w:t>
            </w:r>
          </w:p>
        </w:tc>
        <w:tc>
          <w:tcPr>
            <w:tcW w:w="563" w:type="pct"/>
            <w:vAlign w:val="center"/>
          </w:tcPr>
          <w:p w14:paraId="77642DA2" w14:textId="00FA2A7A" w:rsidR="005970C2" w:rsidRPr="005828D4" w:rsidRDefault="005970C2" w:rsidP="005970C2">
            <w:pPr>
              <w:tabs>
                <w:tab w:val="left" w:pos="3141"/>
              </w:tabs>
              <w:suppressAutoHyphens/>
              <w:jc w:val="right"/>
              <w:rPr>
                <w:color w:val="000000"/>
                <w:sz w:val="18"/>
                <w:szCs w:val="18"/>
              </w:rPr>
            </w:pPr>
            <w:r w:rsidRPr="005828D4">
              <w:rPr>
                <w:color w:val="000000"/>
                <w:sz w:val="18"/>
                <w:szCs w:val="18"/>
              </w:rPr>
              <w:t>480,55</w:t>
            </w:r>
          </w:p>
        </w:tc>
        <w:tc>
          <w:tcPr>
            <w:tcW w:w="682" w:type="pct"/>
            <w:tcBorders>
              <w:top w:val="single" w:sz="4" w:space="0" w:color="auto"/>
              <w:left w:val="single" w:sz="4" w:space="0" w:color="auto"/>
              <w:bottom w:val="single" w:sz="4" w:space="0" w:color="auto"/>
              <w:right w:val="single" w:sz="4" w:space="0" w:color="auto"/>
            </w:tcBorders>
            <w:vAlign w:val="center"/>
          </w:tcPr>
          <w:p w14:paraId="5937A4FF" w14:textId="6AFA58D2" w:rsidR="005970C2" w:rsidRPr="005828D4" w:rsidRDefault="005970C2" w:rsidP="005970C2">
            <w:pPr>
              <w:tabs>
                <w:tab w:val="left" w:pos="3141"/>
              </w:tabs>
              <w:suppressAutoHyphens/>
              <w:jc w:val="center"/>
              <w:rPr>
                <w:sz w:val="18"/>
                <w:szCs w:val="18"/>
              </w:rPr>
            </w:pPr>
            <w:r w:rsidRPr="005828D4">
              <w:rPr>
                <w:sz w:val="18"/>
                <w:szCs w:val="18"/>
              </w:rPr>
              <w:t>1.3</w:t>
            </w:r>
          </w:p>
        </w:tc>
      </w:tr>
      <w:tr w:rsidR="005970C2" w:rsidRPr="005828D4" w14:paraId="5E00C31A" w14:textId="77777777" w:rsidTr="004E437A">
        <w:tc>
          <w:tcPr>
            <w:tcW w:w="644" w:type="pct"/>
            <w:tcBorders>
              <w:top w:val="nil"/>
              <w:left w:val="single" w:sz="4" w:space="0" w:color="auto"/>
              <w:bottom w:val="single" w:sz="4" w:space="0" w:color="auto"/>
              <w:right w:val="single" w:sz="4" w:space="0" w:color="auto"/>
            </w:tcBorders>
            <w:vAlign w:val="bottom"/>
          </w:tcPr>
          <w:p w14:paraId="1247BA86" w14:textId="77777777" w:rsidR="005970C2" w:rsidRPr="005828D4" w:rsidRDefault="005970C2" w:rsidP="005970C2">
            <w:pPr>
              <w:tabs>
                <w:tab w:val="left" w:pos="3141"/>
              </w:tabs>
              <w:suppressAutoHyphens/>
              <w:rPr>
                <w:sz w:val="18"/>
                <w:szCs w:val="18"/>
              </w:rPr>
            </w:pPr>
            <w:r w:rsidRPr="005828D4">
              <w:rPr>
                <w:color w:val="000000"/>
                <w:sz w:val="18"/>
                <w:szCs w:val="18"/>
              </w:rPr>
              <w:t>HFC-365mfc</w:t>
            </w:r>
          </w:p>
        </w:tc>
        <w:tc>
          <w:tcPr>
            <w:tcW w:w="431" w:type="pct"/>
            <w:tcBorders>
              <w:top w:val="nil"/>
              <w:left w:val="single" w:sz="4" w:space="0" w:color="auto"/>
              <w:bottom w:val="single" w:sz="4" w:space="0" w:color="auto"/>
              <w:right w:val="single" w:sz="4" w:space="0" w:color="auto"/>
            </w:tcBorders>
            <w:vAlign w:val="bottom"/>
          </w:tcPr>
          <w:p w14:paraId="64CB6325"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794</w:t>
            </w:r>
          </w:p>
        </w:tc>
        <w:tc>
          <w:tcPr>
            <w:tcW w:w="478" w:type="pct"/>
            <w:tcBorders>
              <w:top w:val="single" w:sz="4" w:space="0" w:color="auto"/>
              <w:left w:val="single" w:sz="4" w:space="0" w:color="auto"/>
              <w:bottom w:val="single" w:sz="4" w:space="0" w:color="auto"/>
              <w:right w:val="single" w:sz="4" w:space="0" w:color="auto"/>
            </w:tcBorders>
            <w:vAlign w:val="center"/>
          </w:tcPr>
          <w:p w14:paraId="69A772AF" w14:textId="77777777" w:rsidR="005970C2" w:rsidRPr="005828D4" w:rsidRDefault="005970C2" w:rsidP="005970C2">
            <w:pPr>
              <w:tabs>
                <w:tab w:val="left" w:pos="3141"/>
              </w:tabs>
              <w:suppressAutoHyphens/>
              <w:jc w:val="right"/>
              <w:rPr>
                <w:sz w:val="18"/>
                <w:szCs w:val="18"/>
              </w:rPr>
            </w:pPr>
            <w:r w:rsidRPr="005828D4">
              <w:rPr>
                <w:sz w:val="18"/>
                <w:szCs w:val="18"/>
              </w:rPr>
              <w:t>192,00</w:t>
            </w:r>
          </w:p>
        </w:tc>
        <w:tc>
          <w:tcPr>
            <w:tcW w:w="570" w:type="pct"/>
            <w:tcBorders>
              <w:top w:val="single" w:sz="4" w:space="0" w:color="auto"/>
              <w:left w:val="single" w:sz="4" w:space="0" w:color="auto"/>
              <w:bottom w:val="single" w:sz="4" w:space="0" w:color="auto"/>
              <w:right w:val="single" w:sz="4" w:space="0" w:color="auto"/>
            </w:tcBorders>
            <w:vAlign w:val="center"/>
          </w:tcPr>
          <w:p w14:paraId="57E78129" w14:textId="77777777" w:rsidR="005970C2" w:rsidRPr="005828D4" w:rsidRDefault="005970C2" w:rsidP="005970C2">
            <w:pPr>
              <w:tabs>
                <w:tab w:val="left" w:pos="3141"/>
              </w:tabs>
              <w:suppressAutoHyphens/>
              <w:jc w:val="right"/>
              <w:rPr>
                <w:sz w:val="18"/>
                <w:szCs w:val="18"/>
              </w:rPr>
            </w:pPr>
            <w:r w:rsidRPr="005828D4">
              <w:rPr>
                <w:sz w:val="18"/>
                <w:szCs w:val="18"/>
              </w:rPr>
              <w:t>240,00</w:t>
            </w:r>
          </w:p>
        </w:tc>
        <w:tc>
          <w:tcPr>
            <w:tcW w:w="570" w:type="pct"/>
            <w:tcBorders>
              <w:top w:val="single" w:sz="4" w:space="0" w:color="auto"/>
              <w:left w:val="single" w:sz="4" w:space="0" w:color="auto"/>
              <w:bottom w:val="single" w:sz="4" w:space="0" w:color="auto"/>
              <w:right w:val="single" w:sz="4" w:space="0" w:color="auto"/>
            </w:tcBorders>
            <w:vAlign w:val="center"/>
          </w:tcPr>
          <w:p w14:paraId="6752D6B6" w14:textId="77777777" w:rsidR="005970C2" w:rsidRPr="005828D4" w:rsidRDefault="005970C2" w:rsidP="005970C2">
            <w:pPr>
              <w:tabs>
                <w:tab w:val="left" w:pos="3141"/>
              </w:tabs>
              <w:suppressAutoHyphens/>
              <w:jc w:val="right"/>
              <w:rPr>
                <w:sz w:val="18"/>
                <w:szCs w:val="18"/>
              </w:rPr>
            </w:pPr>
            <w:r w:rsidRPr="005828D4">
              <w:rPr>
                <w:sz w:val="18"/>
                <w:szCs w:val="18"/>
              </w:rPr>
              <w:t>275,82</w:t>
            </w:r>
          </w:p>
        </w:tc>
        <w:tc>
          <w:tcPr>
            <w:tcW w:w="531" w:type="pct"/>
            <w:tcBorders>
              <w:top w:val="nil"/>
              <w:left w:val="single" w:sz="4" w:space="0" w:color="auto"/>
              <w:bottom w:val="single" w:sz="4" w:space="0" w:color="auto"/>
              <w:right w:val="single" w:sz="4" w:space="0" w:color="auto"/>
            </w:tcBorders>
            <w:vAlign w:val="bottom"/>
          </w:tcPr>
          <w:p w14:paraId="7003F5A2" w14:textId="77777777" w:rsidR="005970C2" w:rsidRPr="005828D4" w:rsidRDefault="005970C2" w:rsidP="005970C2">
            <w:pPr>
              <w:tabs>
                <w:tab w:val="left" w:pos="3141"/>
              </w:tabs>
              <w:suppressAutoHyphens/>
              <w:jc w:val="right"/>
              <w:rPr>
                <w:sz w:val="18"/>
                <w:szCs w:val="18"/>
              </w:rPr>
            </w:pPr>
            <w:r w:rsidRPr="005828D4">
              <w:rPr>
                <w:color w:val="000000"/>
                <w:sz w:val="18"/>
                <w:szCs w:val="18"/>
              </w:rPr>
              <w:t>233,60</w:t>
            </w:r>
          </w:p>
        </w:tc>
        <w:tc>
          <w:tcPr>
            <w:tcW w:w="531" w:type="pct"/>
            <w:gridSpan w:val="2"/>
            <w:vAlign w:val="center"/>
          </w:tcPr>
          <w:p w14:paraId="62F328CF" w14:textId="77777777" w:rsidR="005970C2" w:rsidRPr="005828D4" w:rsidRDefault="005970C2" w:rsidP="005970C2">
            <w:pPr>
              <w:jc w:val="right"/>
              <w:rPr>
                <w:sz w:val="18"/>
                <w:szCs w:val="18"/>
              </w:rPr>
            </w:pPr>
            <w:r w:rsidRPr="005828D4">
              <w:rPr>
                <w:sz w:val="18"/>
                <w:szCs w:val="18"/>
              </w:rPr>
              <w:t>0,00</w:t>
            </w:r>
          </w:p>
        </w:tc>
        <w:tc>
          <w:tcPr>
            <w:tcW w:w="563" w:type="pct"/>
            <w:vAlign w:val="center"/>
          </w:tcPr>
          <w:p w14:paraId="257168D7" w14:textId="6297756D" w:rsidR="005970C2" w:rsidRPr="005828D4" w:rsidRDefault="005970C2" w:rsidP="005970C2">
            <w:pPr>
              <w:tabs>
                <w:tab w:val="left" w:pos="3141"/>
              </w:tabs>
              <w:suppressAutoHyphens/>
              <w:jc w:val="right"/>
              <w:rPr>
                <w:sz w:val="18"/>
                <w:szCs w:val="18"/>
              </w:rPr>
            </w:pPr>
            <w:r w:rsidRPr="005828D4">
              <w:rPr>
                <w:sz w:val="18"/>
                <w:szCs w:val="18"/>
              </w:rPr>
              <w:t>0,00</w:t>
            </w:r>
          </w:p>
        </w:tc>
        <w:tc>
          <w:tcPr>
            <w:tcW w:w="682" w:type="pct"/>
            <w:tcBorders>
              <w:top w:val="single" w:sz="4" w:space="0" w:color="auto"/>
              <w:left w:val="single" w:sz="4" w:space="0" w:color="auto"/>
              <w:bottom w:val="single" w:sz="4" w:space="0" w:color="auto"/>
              <w:right w:val="single" w:sz="4" w:space="0" w:color="auto"/>
            </w:tcBorders>
            <w:vAlign w:val="center"/>
          </w:tcPr>
          <w:p w14:paraId="0ACFB934" w14:textId="08C49B65" w:rsidR="005970C2" w:rsidRPr="005828D4" w:rsidRDefault="005970C2" w:rsidP="005970C2">
            <w:pPr>
              <w:tabs>
                <w:tab w:val="left" w:pos="3141"/>
              </w:tabs>
              <w:suppressAutoHyphens/>
              <w:jc w:val="center"/>
              <w:rPr>
                <w:sz w:val="18"/>
                <w:szCs w:val="18"/>
              </w:rPr>
            </w:pPr>
            <w:r w:rsidRPr="005828D4">
              <w:rPr>
                <w:sz w:val="18"/>
                <w:szCs w:val="18"/>
              </w:rPr>
              <w:t>-</w:t>
            </w:r>
          </w:p>
        </w:tc>
      </w:tr>
      <w:tr w:rsidR="005970C2" w:rsidRPr="005828D4" w14:paraId="51E8B1D2" w14:textId="77777777" w:rsidTr="004E437A">
        <w:tc>
          <w:tcPr>
            <w:tcW w:w="644" w:type="pct"/>
            <w:tcBorders>
              <w:top w:val="nil"/>
              <w:left w:val="single" w:sz="4" w:space="0" w:color="auto"/>
              <w:bottom w:val="single" w:sz="4" w:space="0" w:color="auto"/>
              <w:right w:val="single" w:sz="4" w:space="0" w:color="auto"/>
            </w:tcBorders>
            <w:vAlign w:val="bottom"/>
          </w:tcPr>
          <w:p w14:paraId="5E4993A9" w14:textId="77777777" w:rsidR="005970C2" w:rsidRPr="005828D4" w:rsidRDefault="005970C2" w:rsidP="005970C2">
            <w:pPr>
              <w:tabs>
                <w:tab w:val="left" w:pos="3141"/>
              </w:tabs>
              <w:suppressAutoHyphens/>
              <w:rPr>
                <w:sz w:val="18"/>
                <w:szCs w:val="18"/>
              </w:rPr>
            </w:pPr>
            <w:r w:rsidRPr="005828D4">
              <w:rPr>
                <w:color w:val="000000"/>
                <w:sz w:val="18"/>
                <w:szCs w:val="18"/>
              </w:rPr>
              <w:t>HFC-23</w:t>
            </w:r>
          </w:p>
        </w:tc>
        <w:tc>
          <w:tcPr>
            <w:tcW w:w="431" w:type="pct"/>
            <w:tcBorders>
              <w:top w:val="nil"/>
              <w:left w:val="single" w:sz="4" w:space="0" w:color="auto"/>
              <w:bottom w:val="single" w:sz="4" w:space="0" w:color="auto"/>
              <w:right w:val="single" w:sz="4" w:space="0" w:color="auto"/>
            </w:tcBorders>
            <w:vAlign w:val="bottom"/>
          </w:tcPr>
          <w:p w14:paraId="47B2A4B8"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14 800</w:t>
            </w:r>
          </w:p>
        </w:tc>
        <w:tc>
          <w:tcPr>
            <w:tcW w:w="478" w:type="pct"/>
            <w:tcBorders>
              <w:top w:val="single" w:sz="4" w:space="0" w:color="auto"/>
              <w:left w:val="single" w:sz="4" w:space="0" w:color="auto"/>
              <w:bottom w:val="single" w:sz="4" w:space="0" w:color="auto"/>
              <w:right w:val="single" w:sz="4" w:space="0" w:color="auto"/>
            </w:tcBorders>
            <w:vAlign w:val="center"/>
          </w:tcPr>
          <w:p w14:paraId="2B65F705" w14:textId="77777777" w:rsidR="005970C2" w:rsidRPr="005828D4" w:rsidRDefault="005970C2" w:rsidP="005970C2">
            <w:pPr>
              <w:tabs>
                <w:tab w:val="left" w:pos="3141"/>
              </w:tabs>
              <w:suppressAutoHyphens/>
              <w:jc w:val="right"/>
              <w:rPr>
                <w:sz w:val="18"/>
                <w:szCs w:val="18"/>
              </w:rPr>
            </w:pPr>
            <w:r w:rsidRPr="005828D4">
              <w:rPr>
                <w:sz w:val="18"/>
                <w:szCs w:val="18"/>
              </w:rPr>
              <w:t>0,25</w:t>
            </w:r>
          </w:p>
        </w:tc>
        <w:tc>
          <w:tcPr>
            <w:tcW w:w="570" w:type="pct"/>
            <w:tcBorders>
              <w:top w:val="single" w:sz="4" w:space="0" w:color="auto"/>
              <w:left w:val="single" w:sz="4" w:space="0" w:color="auto"/>
              <w:bottom w:val="single" w:sz="4" w:space="0" w:color="auto"/>
              <w:right w:val="single" w:sz="4" w:space="0" w:color="auto"/>
            </w:tcBorders>
            <w:vAlign w:val="center"/>
          </w:tcPr>
          <w:p w14:paraId="01C23BEF" w14:textId="77777777" w:rsidR="005970C2" w:rsidRPr="005828D4" w:rsidRDefault="005970C2" w:rsidP="005970C2">
            <w:pPr>
              <w:tabs>
                <w:tab w:val="left" w:pos="3141"/>
              </w:tabs>
              <w:suppressAutoHyphens/>
              <w:jc w:val="right"/>
              <w:rPr>
                <w:sz w:val="18"/>
                <w:szCs w:val="18"/>
              </w:rPr>
            </w:pPr>
            <w:r w:rsidRPr="005828D4">
              <w:rPr>
                <w:sz w:val="18"/>
                <w:szCs w:val="18"/>
              </w:rPr>
              <w:t>2,68</w:t>
            </w:r>
          </w:p>
        </w:tc>
        <w:tc>
          <w:tcPr>
            <w:tcW w:w="570" w:type="pct"/>
            <w:tcBorders>
              <w:top w:val="single" w:sz="4" w:space="0" w:color="auto"/>
              <w:left w:val="single" w:sz="4" w:space="0" w:color="auto"/>
              <w:bottom w:val="single" w:sz="4" w:space="0" w:color="auto"/>
              <w:right w:val="single" w:sz="4" w:space="0" w:color="auto"/>
            </w:tcBorders>
            <w:vAlign w:val="center"/>
          </w:tcPr>
          <w:p w14:paraId="1381ED62" w14:textId="77777777" w:rsidR="005970C2" w:rsidRPr="005828D4" w:rsidRDefault="005970C2" w:rsidP="005970C2">
            <w:pPr>
              <w:tabs>
                <w:tab w:val="left" w:pos="3141"/>
              </w:tabs>
              <w:suppressAutoHyphens/>
              <w:jc w:val="right"/>
              <w:rPr>
                <w:sz w:val="18"/>
                <w:szCs w:val="18"/>
              </w:rPr>
            </w:pPr>
            <w:r w:rsidRPr="005828D4">
              <w:rPr>
                <w:sz w:val="18"/>
                <w:szCs w:val="18"/>
              </w:rPr>
              <w:t>-78,87</w:t>
            </w:r>
          </w:p>
        </w:tc>
        <w:tc>
          <w:tcPr>
            <w:tcW w:w="531" w:type="pct"/>
            <w:tcBorders>
              <w:top w:val="single" w:sz="4" w:space="0" w:color="auto"/>
              <w:left w:val="single" w:sz="4" w:space="0" w:color="auto"/>
              <w:bottom w:val="single" w:sz="4" w:space="0" w:color="auto"/>
              <w:right w:val="single" w:sz="4" w:space="0" w:color="auto"/>
            </w:tcBorders>
            <w:vAlign w:val="center"/>
          </w:tcPr>
          <w:p w14:paraId="7A7C8CDC" w14:textId="77777777" w:rsidR="005970C2" w:rsidRPr="005828D4" w:rsidRDefault="005970C2" w:rsidP="005970C2">
            <w:pPr>
              <w:tabs>
                <w:tab w:val="left" w:pos="3141"/>
              </w:tabs>
              <w:suppressAutoHyphens/>
              <w:jc w:val="right"/>
              <w:rPr>
                <w:sz w:val="18"/>
                <w:szCs w:val="18"/>
              </w:rPr>
            </w:pPr>
            <w:r w:rsidRPr="005828D4">
              <w:rPr>
                <w:sz w:val="18"/>
                <w:szCs w:val="18"/>
              </w:rPr>
              <w:t>0,58</w:t>
            </w:r>
          </w:p>
        </w:tc>
        <w:tc>
          <w:tcPr>
            <w:tcW w:w="531" w:type="pct"/>
            <w:gridSpan w:val="2"/>
            <w:vAlign w:val="center"/>
          </w:tcPr>
          <w:p w14:paraId="1734D6F9" w14:textId="77777777" w:rsidR="005970C2" w:rsidRPr="005828D4" w:rsidRDefault="005970C2" w:rsidP="005970C2">
            <w:pPr>
              <w:jc w:val="right"/>
              <w:rPr>
                <w:sz w:val="18"/>
                <w:szCs w:val="18"/>
              </w:rPr>
            </w:pPr>
            <w:r w:rsidRPr="005828D4">
              <w:rPr>
                <w:sz w:val="18"/>
                <w:szCs w:val="18"/>
              </w:rPr>
              <w:t>1,18</w:t>
            </w:r>
          </w:p>
        </w:tc>
        <w:tc>
          <w:tcPr>
            <w:tcW w:w="563" w:type="pct"/>
            <w:vAlign w:val="center"/>
          </w:tcPr>
          <w:p w14:paraId="6127DC75" w14:textId="36523A14" w:rsidR="005970C2" w:rsidRPr="005828D4" w:rsidRDefault="005970C2" w:rsidP="005970C2">
            <w:pPr>
              <w:tabs>
                <w:tab w:val="left" w:pos="3141"/>
              </w:tabs>
              <w:suppressAutoHyphens/>
              <w:jc w:val="right"/>
              <w:rPr>
                <w:sz w:val="18"/>
                <w:szCs w:val="18"/>
              </w:rPr>
            </w:pPr>
            <w:r w:rsidRPr="005828D4">
              <w:rPr>
                <w:sz w:val="18"/>
                <w:szCs w:val="18"/>
              </w:rPr>
              <w:t>0,16</w:t>
            </w:r>
          </w:p>
        </w:tc>
        <w:tc>
          <w:tcPr>
            <w:tcW w:w="682" w:type="pct"/>
            <w:tcBorders>
              <w:top w:val="single" w:sz="4" w:space="0" w:color="auto"/>
              <w:left w:val="single" w:sz="4" w:space="0" w:color="auto"/>
              <w:bottom w:val="single" w:sz="4" w:space="0" w:color="auto"/>
              <w:right w:val="single" w:sz="4" w:space="0" w:color="auto"/>
            </w:tcBorders>
            <w:vAlign w:val="center"/>
          </w:tcPr>
          <w:p w14:paraId="514151B7" w14:textId="4150F05B" w:rsidR="005970C2" w:rsidRPr="005828D4" w:rsidRDefault="005970C2" w:rsidP="005970C2">
            <w:pPr>
              <w:tabs>
                <w:tab w:val="left" w:pos="3141"/>
              </w:tabs>
              <w:suppressAutoHyphens/>
              <w:jc w:val="center"/>
              <w:rPr>
                <w:sz w:val="18"/>
                <w:szCs w:val="18"/>
              </w:rPr>
            </w:pPr>
            <w:r w:rsidRPr="005828D4">
              <w:rPr>
                <w:sz w:val="18"/>
                <w:szCs w:val="18"/>
              </w:rPr>
              <w:t>0,0</w:t>
            </w:r>
          </w:p>
        </w:tc>
      </w:tr>
      <w:tr w:rsidR="005970C2" w:rsidRPr="005828D4" w14:paraId="5DF8B958" w14:textId="77777777" w:rsidTr="004E437A">
        <w:tc>
          <w:tcPr>
            <w:tcW w:w="644" w:type="pct"/>
            <w:tcBorders>
              <w:top w:val="nil"/>
              <w:left w:val="single" w:sz="4" w:space="0" w:color="auto"/>
              <w:bottom w:val="single" w:sz="4" w:space="0" w:color="auto"/>
              <w:right w:val="single" w:sz="4" w:space="0" w:color="auto"/>
            </w:tcBorders>
            <w:vAlign w:val="bottom"/>
          </w:tcPr>
          <w:p w14:paraId="66FAA50C" w14:textId="77777777" w:rsidR="005970C2" w:rsidRPr="005828D4" w:rsidDel="007C588C" w:rsidRDefault="005970C2" w:rsidP="005970C2">
            <w:pPr>
              <w:tabs>
                <w:tab w:val="left" w:pos="3141"/>
              </w:tabs>
              <w:suppressAutoHyphens/>
              <w:rPr>
                <w:sz w:val="18"/>
                <w:szCs w:val="18"/>
              </w:rPr>
            </w:pPr>
            <w:r w:rsidRPr="005828D4">
              <w:rPr>
                <w:color w:val="000000"/>
                <w:sz w:val="18"/>
                <w:szCs w:val="18"/>
              </w:rPr>
              <w:t>R-404A</w:t>
            </w:r>
          </w:p>
        </w:tc>
        <w:tc>
          <w:tcPr>
            <w:tcW w:w="431" w:type="pct"/>
            <w:tcBorders>
              <w:top w:val="nil"/>
              <w:left w:val="single" w:sz="4" w:space="0" w:color="auto"/>
              <w:bottom w:val="single" w:sz="4" w:space="0" w:color="auto"/>
              <w:right w:val="single" w:sz="4" w:space="0" w:color="auto"/>
            </w:tcBorders>
            <w:vAlign w:val="bottom"/>
          </w:tcPr>
          <w:p w14:paraId="389A9C72"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3 921,6</w:t>
            </w:r>
          </w:p>
        </w:tc>
        <w:tc>
          <w:tcPr>
            <w:tcW w:w="478" w:type="pct"/>
            <w:tcBorders>
              <w:top w:val="single" w:sz="4" w:space="0" w:color="auto"/>
              <w:left w:val="single" w:sz="4" w:space="0" w:color="auto"/>
              <w:bottom w:val="single" w:sz="4" w:space="0" w:color="auto"/>
              <w:right w:val="single" w:sz="4" w:space="0" w:color="auto"/>
            </w:tcBorders>
            <w:vAlign w:val="center"/>
          </w:tcPr>
          <w:p w14:paraId="1E708826" w14:textId="77777777" w:rsidR="005970C2" w:rsidRPr="005828D4" w:rsidRDefault="005970C2" w:rsidP="005970C2">
            <w:pPr>
              <w:tabs>
                <w:tab w:val="left" w:pos="3141"/>
              </w:tabs>
              <w:suppressAutoHyphens/>
              <w:jc w:val="right"/>
              <w:rPr>
                <w:sz w:val="18"/>
                <w:szCs w:val="18"/>
              </w:rPr>
            </w:pPr>
            <w:r w:rsidRPr="005828D4">
              <w:rPr>
                <w:sz w:val="18"/>
                <w:szCs w:val="18"/>
              </w:rPr>
              <w:t>1 629,57</w:t>
            </w:r>
          </w:p>
        </w:tc>
        <w:tc>
          <w:tcPr>
            <w:tcW w:w="570" w:type="pct"/>
            <w:tcBorders>
              <w:top w:val="single" w:sz="4" w:space="0" w:color="auto"/>
              <w:left w:val="single" w:sz="4" w:space="0" w:color="auto"/>
              <w:bottom w:val="single" w:sz="4" w:space="0" w:color="auto"/>
              <w:right w:val="single" w:sz="4" w:space="0" w:color="auto"/>
            </w:tcBorders>
            <w:vAlign w:val="center"/>
          </w:tcPr>
          <w:p w14:paraId="5E23DF43" w14:textId="77777777" w:rsidR="005970C2" w:rsidRPr="005828D4" w:rsidRDefault="005970C2" w:rsidP="005970C2">
            <w:pPr>
              <w:tabs>
                <w:tab w:val="left" w:pos="3141"/>
              </w:tabs>
              <w:suppressAutoHyphens/>
              <w:jc w:val="right"/>
              <w:rPr>
                <w:sz w:val="18"/>
                <w:szCs w:val="18"/>
              </w:rPr>
            </w:pPr>
            <w:r w:rsidRPr="005828D4">
              <w:rPr>
                <w:sz w:val="18"/>
                <w:szCs w:val="18"/>
              </w:rPr>
              <w:t>2 019,90</w:t>
            </w:r>
          </w:p>
        </w:tc>
        <w:tc>
          <w:tcPr>
            <w:tcW w:w="570" w:type="pct"/>
            <w:tcBorders>
              <w:top w:val="single" w:sz="4" w:space="0" w:color="auto"/>
              <w:left w:val="single" w:sz="4" w:space="0" w:color="auto"/>
              <w:bottom w:val="single" w:sz="4" w:space="0" w:color="auto"/>
              <w:right w:val="single" w:sz="4" w:space="0" w:color="auto"/>
            </w:tcBorders>
            <w:vAlign w:val="center"/>
          </w:tcPr>
          <w:p w14:paraId="2138F5CB" w14:textId="77777777" w:rsidR="005970C2" w:rsidRPr="005828D4" w:rsidRDefault="005970C2" w:rsidP="005970C2">
            <w:pPr>
              <w:tabs>
                <w:tab w:val="left" w:pos="3141"/>
              </w:tabs>
              <w:suppressAutoHyphens/>
              <w:jc w:val="right"/>
              <w:rPr>
                <w:sz w:val="18"/>
                <w:szCs w:val="18"/>
              </w:rPr>
            </w:pPr>
            <w:r w:rsidRPr="005828D4">
              <w:rPr>
                <w:sz w:val="18"/>
                <w:szCs w:val="18"/>
              </w:rPr>
              <w:t>6 112,96</w:t>
            </w:r>
          </w:p>
        </w:tc>
        <w:tc>
          <w:tcPr>
            <w:tcW w:w="531" w:type="pct"/>
            <w:tcBorders>
              <w:top w:val="single" w:sz="4" w:space="0" w:color="auto"/>
              <w:left w:val="single" w:sz="4" w:space="0" w:color="auto"/>
              <w:bottom w:val="single" w:sz="4" w:space="0" w:color="auto"/>
              <w:right w:val="single" w:sz="4" w:space="0" w:color="auto"/>
            </w:tcBorders>
            <w:vAlign w:val="center"/>
          </w:tcPr>
          <w:p w14:paraId="213A282B" w14:textId="77777777" w:rsidR="005970C2" w:rsidRPr="005828D4" w:rsidRDefault="005970C2" w:rsidP="005970C2">
            <w:pPr>
              <w:tabs>
                <w:tab w:val="left" w:pos="3141"/>
              </w:tabs>
              <w:suppressAutoHyphens/>
              <w:jc w:val="right"/>
              <w:rPr>
                <w:sz w:val="18"/>
                <w:szCs w:val="18"/>
              </w:rPr>
            </w:pPr>
            <w:r w:rsidRPr="005828D4">
              <w:rPr>
                <w:sz w:val="18"/>
                <w:szCs w:val="18"/>
              </w:rPr>
              <w:t>1 313,49</w:t>
            </w:r>
          </w:p>
        </w:tc>
        <w:tc>
          <w:tcPr>
            <w:tcW w:w="531" w:type="pct"/>
            <w:gridSpan w:val="2"/>
            <w:vAlign w:val="center"/>
          </w:tcPr>
          <w:p w14:paraId="4F23AEAB" w14:textId="77777777" w:rsidR="005970C2" w:rsidRPr="005828D4" w:rsidRDefault="005970C2" w:rsidP="005970C2">
            <w:pPr>
              <w:jc w:val="right"/>
              <w:rPr>
                <w:sz w:val="18"/>
                <w:szCs w:val="18"/>
              </w:rPr>
            </w:pPr>
            <w:r w:rsidRPr="005828D4">
              <w:rPr>
                <w:sz w:val="18"/>
                <w:szCs w:val="18"/>
              </w:rPr>
              <w:t>1 199,45</w:t>
            </w:r>
          </w:p>
        </w:tc>
        <w:tc>
          <w:tcPr>
            <w:tcW w:w="563" w:type="pct"/>
            <w:vAlign w:val="center"/>
          </w:tcPr>
          <w:p w14:paraId="26F0C70A" w14:textId="359DA933" w:rsidR="005970C2" w:rsidRPr="005828D4" w:rsidRDefault="005970C2" w:rsidP="005970C2">
            <w:pPr>
              <w:tabs>
                <w:tab w:val="left" w:pos="3141"/>
              </w:tabs>
              <w:suppressAutoHyphens/>
              <w:jc w:val="right"/>
              <w:rPr>
                <w:sz w:val="18"/>
                <w:szCs w:val="18"/>
              </w:rPr>
            </w:pPr>
            <w:r w:rsidRPr="005828D4">
              <w:rPr>
                <w:sz w:val="18"/>
                <w:szCs w:val="18"/>
              </w:rPr>
              <w:t>2 003,23</w:t>
            </w:r>
          </w:p>
        </w:tc>
        <w:tc>
          <w:tcPr>
            <w:tcW w:w="682" w:type="pct"/>
            <w:tcBorders>
              <w:top w:val="single" w:sz="4" w:space="0" w:color="auto"/>
              <w:left w:val="single" w:sz="4" w:space="0" w:color="auto"/>
              <w:bottom w:val="single" w:sz="4" w:space="0" w:color="auto"/>
              <w:right w:val="single" w:sz="4" w:space="0" w:color="auto"/>
            </w:tcBorders>
            <w:vAlign w:val="center"/>
          </w:tcPr>
          <w:p w14:paraId="7E109A34" w14:textId="7DAD714F" w:rsidR="005970C2" w:rsidRPr="005828D4" w:rsidRDefault="005970C2" w:rsidP="005970C2">
            <w:pPr>
              <w:tabs>
                <w:tab w:val="left" w:pos="3141"/>
              </w:tabs>
              <w:suppressAutoHyphens/>
              <w:jc w:val="center"/>
              <w:rPr>
                <w:sz w:val="18"/>
                <w:szCs w:val="18"/>
              </w:rPr>
            </w:pPr>
            <w:r w:rsidRPr="005828D4">
              <w:rPr>
                <w:sz w:val="18"/>
                <w:szCs w:val="18"/>
              </w:rPr>
              <w:t>5,5</w:t>
            </w:r>
          </w:p>
        </w:tc>
      </w:tr>
      <w:tr w:rsidR="005970C2" w:rsidRPr="005828D4" w14:paraId="6D3B0BD9" w14:textId="77777777" w:rsidTr="004E437A">
        <w:tc>
          <w:tcPr>
            <w:tcW w:w="644" w:type="pct"/>
            <w:tcBorders>
              <w:top w:val="nil"/>
              <w:left w:val="single" w:sz="4" w:space="0" w:color="auto"/>
              <w:bottom w:val="single" w:sz="4" w:space="0" w:color="auto"/>
              <w:right w:val="single" w:sz="4" w:space="0" w:color="auto"/>
            </w:tcBorders>
            <w:vAlign w:val="bottom"/>
          </w:tcPr>
          <w:p w14:paraId="29EB59EF" w14:textId="77777777" w:rsidR="005970C2" w:rsidRPr="005828D4" w:rsidRDefault="005970C2" w:rsidP="005970C2">
            <w:pPr>
              <w:tabs>
                <w:tab w:val="left" w:pos="3141"/>
              </w:tabs>
              <w:suppressAutoHyphens/>
              <w:rPr>
                <w:sz w:val="18"/>
                <w:szCs w:val="18"/>
              </w:rPr>
            </w:pPr>
            <w:r w:rsidRPr="005828D4">
              <w:rPr>
                <w:color w:val="000000"/>
                <w:sz w:val="18"/>
                <w:szCs w:val="18"/>
              </w:rPr>
              <w:t>R-407C</w:t>
            </w:r>
          </w:p>
        </w:tc>
        <w:tc>
          <w:tcPr>
            <w:tcW w:w="431" w:type="pct"/>
            <w:tcBorders>
              <w:top w:val="nil"/>
              <w:left w:val="single" w:sz="4" w:space="0" w:color="auto"/>
              <w:bottom w:val="single" w:sz="4" w:space="0" w:color="auto"/>
              <w:right w:val="single" w:sz="4" w:space="0" w:color="auto"/>
            </w:tcBorders>
          </w:tcPr>
          <w:p w14:paraId="44E5EE0E"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1 773,85</w:t>
            </w:r>
          </w:p>
        </w:tc>
        <w:tc>
          <w:tcPr>
            <w:tcW w:w="478" w:type="pct"/>
            <w:tcBorders>
              <w:top w:val="single" w:sz="4" w:space="0" w:color="auto"/>
              <w:left w:val="single" w:sz="4" w:space="0" w:color="auto"/>
              <w:bottom w:val="single" w:sz="4" w:space="0" w:color="auto"/>
              <w:right w:val="single" w:sz="4" w:space="0" w:color="auto"/>
            </w:tcBorders>
            <w:vAlign w:val="center"/>
          </w:tcPr>
          <w:p w14:paraId="43EA6CD2" w14:textId="77777777" w:rsidR="005970C2" w:rsidRPr="005828D4" w:rsidRDefault="005970C2" w:rsidP="005970C2">
            <w:pPr>
              <w:tabs>
                <w:tab w:val="left" w:pos="3141"/>
              </w:tabs>
              <w:suppressAutoHyphens/>
              <w:jc w:val="right"/>
              <w:rPr>
                <w:sz w:val="18"/>
                <w:szCs w:val="18"/>
              </w:rPr>
            </w:pPr>
            <w:r w:rsidRPr="005828D4">
              <w:rPr>
                <w:sz w:val="18"/>
                <w:szCs w:val="18"/>
              </w:rPr>
              <w:t>147,14</w:t>
            </w:r>
          </w:p>
        </w:tc>
        <w:tc>
          <w:tcPr>
            <w:tcW w:w="570" w:type="pct"/>
            <w:tcBorders>
              <w:top w:val="single" w:sz="4" w:space="0" w:color="auto"/>
              <w:left w:val="single" w:sz="4" w:space="0" w:color="auto"/>
              <w:bottom w:val="single" w:sz="4" w:space="0" w:color="auto"/>
              <w:right w:val="single" w:sz="4" w:space="0" w:color="auto"/>
            </w:tcBorders>
            <w:vAlign w:val="center"/>
          </w:tcPr>
          <w:p w14:paraId="135D970C" w14:textId="77777777" w:rsidR="005970C2" w:rsidRPr="005828D4" w:rsidRDefault="005970C2" w:rsidP="005970C2">
            <w:pPr>
              <w:tabs>
                <w:tab w:val="left" w:pos="3141"/>
              </w:tabs>
              <w:suppressAutoHyphens/>
              <w:jc w:val="right"/>
              <w:rPr>
                <w:sz w:val="18"/>
                <w:szCs w:val="18"/>
              </w:rPr>
            </w:pPr>
            <w:r w:rsidRPr="005828D4">
              <w:rPr>
                <w:sz w:val="18"/>
                <w:szCs w:val="18"/>
              </w:rPr>
              <w:t>170,50</w:t>
            </w:r>
          </w:p>
        </w:tc>
        <w:tc>
          <w:tcPr>
            <w:tcW w:w="570" w:type="pct"/>
            <w:tcBorders>
              <w:top w:val="single" w:sz="4" w:space="0" w:color="auto"/>
              <w:left w:val="single" w:sz="4" w:space="0" w:color="auto"/>
              <w:bottom w:val="single" w:sz="4" w:space="0" w:color="auto"/>
              <w:right w:val="single" w:sz="4" w:space="0" w:color="auto"/>
            </w:tcBorders>
            <w:vAlign w:val="center"/>
          </w:tcPr>
          <w:p w14:paraId="08786A46" w14:textId="77777777" w:rsidR="005970C2" w:rsidRPr="005828D4" w:rsidRDefault="005970C2" w:rsidP="005970C2">
            <w:pPr>
              <w:tabs>
                <w:tab w:val="left" w:pos="3141"/>
              </w:tabs>
              <w:suppressAutoHyphens/>
              <w:jc w:val="right"/>
              <w:rPr>
                <w:sz w:val="18"/>
                <w:szCs w:val="18"/>
              </w:rPr>
            </w:pPr>
            <w:r w:rsidRPr="005828D4">
              <w:rPr>
                <w:sz w:val="18"/>
                <w:szCs w:val="18"/>
              </w:rPr>
              <w:t>350,33</w:t>
            </w:r>
          </w:p>
        </w:tc>
        <w:tc>
          <w:tcPr>
            <w:tcW w:w="531" w:type="pct"/>
            <w:tcBorders>
              <w:top w:val="single" w:sz="4" w:space="0" w:color="auto"/>
              <w:left w:val="single" w:sz="4" w:space="0" w:color="auto"/>
              <w:bottom w:val="single" w:sz="4" w:space="0" w:color="auto"/>
              <w:right w:val="single" w:sz="4" w:space="0" w:color="auto"/>
            </w:tcBorders>
            <w:vAlign w:val="center"/>
          </w:tcPr>
          <w:p w14:paraId="0E91BAC7" w14:textId="77777777" w:rsidR="005970C2" w:rsidRPr="005828D4" w:rsidRDefault="005970C2" w:rsidP="005970C2">
            <w:pPr>
              <w:tabs>
                <w:tab w:val="left" w:pos="3141"/>
              </w:tabs>
              <w:suppressAutoHyphens/>
              <w:jc w:val="right"/>
              <w:rPr>
                <w:sz w:val="18"/>
                <w:szCs w:val="18"/>
              </w:rPr>
            </w:pPr>
            <w:r w:rsidRPr="005828D4">
              <w:rPr>
                <w:sz w:val="18"/>
                <w:szCs w:val="18"/>
              </w:rPr>
              <w:t>419,75</w:t>
            </w:r>
          </w:p>
        </w:tc>
        <w:tc>
          <w:tcPr>
            <w:tcW w:w="531" w:type="pct"/>
            <w:gridSpan w:val="2"/>
            <w:vAlign w:val="center"/>
          </w:tcPr>
          <w:p w14:paraId="07B71261" w14:textId="77777777" w:rsidR="005970C2" w:rsidRPr="005828D4" w:rsidRDefault="005970C2" w:rsidP="005970C2">
            <w:pPr>
              <w:jc w:val="right"/>
              <w:rPr>
                <w:sz w:val="18"/>
                <w:szCs w:val="18"/>
              </w:rPr>
            </w:pPr>
            <w:r w:rsidRPr="005828D4">
              <w:rPr>
                <w:sz w:val="18"/>
                <w:szCs w:val="18"/>
              </w:rPr>
              <w:t>297,41</w:t>
            </w:r>
          </w:p>
        </w:tc>
        <w:tc>
          <w:tcPr>
            <w:tcW w:w="563" w:type="pct"/>
            <w:vAlign w:val="center"/>
          </w:tcPr>
          <w:p w14:paraId="1548BB8D" w14:textId="283108B4" w:rsidR="005970C2" w:rsidRPr="005828D4" w:rsidRDefault="005970C2" w:rsidP="005970C2">
            <w:pPr>
              <w:tabs>
                <w:tab w:val="left" w:pos="3141"/>
              </w:tabs>
              <w:suppressAutoHyphens/>
              <w:jc w:val="right"/>
              <w:rPr>
                <w:sz w:val="18"/>
                <w:szCs w:val="18"/>
              </w:rPr>
            </w:pPr>
            <w:r w:rsidRPr="005828D4">
              <w:rPr>
                <w:sz w:val="18"/>
                <w:szCs w:val="18"/>
              </w:rPr>
              <w:t>151,45</w:t>
            </w:r>
          </w:p>
        </w:tc>
        <w:tc>
          <w:tcPr>
            <w:tcW w:w="682" w:type="pct"/>
            <w:tcBorders>
              <w:top w:val="single" w:sz="4" w:space="0" w:color="auto"/>
              <w:left w:val="single" w:sz="4" w:space="0" w:color="auto"/>
              <w:bottom w:val="single" w:sz="4" w:space="0" w:color="auto"/>
              <w:right w:val="single" w:sz="4" w:space="0" w:color="auto"/>
            </w:tcBorders>
            <w:vAlign w:val="center"/>
          </w:tcPr>
          <w:p w14:paraId="224FDF6D" w14:textId="28638B65" w:rsidR="005970C2" w:rsidRPr="005828D4" w:rsidRDefault="005970C2" w:rsidP="005970C2">
            <w:pPr>
              <w:tabs>
                <w:tab w:val="left" w:pos="3141"/>
              </w:tabs>
              <w:suppressAutoHyphens/>
              <w:jc w:val="center"/>
              <w:rPr>
                <w:sz w:val="18"/>
                <w:szCs w:val="18"/>
              </w:rPr>
            </w:pPr>
            <w:r w:rsidRPr="005828D4">
              <w:rPr>
                <w:sz w:val="18"/>
                <w:szCs w:val="18"/>
              </w:rPr>
              <w:t>0,4</w:t>
            </w:r>
          </w:p>
        </w:tc>
      </w:tr>
      <w:tr w:rsidR="005970C2" w:rsidRPr="005828D4" w14:paraId="195C2269" w14:textId="77777777" w:rsidTr="004E437A">
        <w:tc>
          <w:tcPr>
            <w:tcW w:w="644" w:type="pct"/>
            <w:tcBorders>
              <w:top w:val="nil"/>
              <w:left w:val="single" w:sz="4" w:space="0" w:color="auto"/>
              <w:bottom w:val="single" w:sz="4" w:space="0" w:color="auto"/>
              <w:right w:val="single" w:sz="4" w:space="0" w:color="auto"/>
            </w:tcBorders>
            <w:vAlign w:val="bottom"/>
          </w:tcPr>
          <w:p w14:paraId="0D4266F7" w14:textId="77777777" w:rsidR="005970C2" w:rsidRPr="005828D4" w:rsidRDefault="005970C2" w:rsidP="005970C2">
            <w:pPr>
              <w:tabs>
                <w:tab w:val="left" w:pos="3141"/>
              </w:tabs>
              <w:suppressAutoHyphens/>
              <w:rPr>
                <w:sz w:val="18"/>
                <w:szCs w:val="18"/>
              </w:rPr>
            </w:pPr>
            <w:r w:rsidRPr="005828D4">
              <w:rPr>
                <w:color w:val="000000"/>
                <w:sz w:val="18"/>
                <w:szCs w:val="18"/>
              </w:rPr>
              <w:t>R-410A</w:t>
            </w:r>
          </w:p>
        </w:tc>
        <w:tc>
          <w:tcPr>
            <w:tcW w:w="431" w:type="pct"/>
            <w:tcBorders>
              <w:top w:val="nil"/>
              <w:left w:val="single" w:sz="4" w:space="0" w:color="auto"/>
              <w:bottom w:val="single" w:sz="4" w:space="0" w:color="auto"/>
              <w:right w:val="single" w:sz="4" w:space="0" w:color="auto"/>
            </w:tcBorders>
          </w:tcPr>
          <w:p w14:paraId="4774D132"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2 087,5</w:t>
            </w:r>
          </w:p>
        </w:tc>
        <w:tc>
          <w:tcPr>
            <w:tcW w:w="478" w:type="pct"/>
            <w:tcBorders>
              <w:top w:val="single" w:sz="4" w:space="0" w:color="auto"/>
              <w:left w:val="single" w:sz="4" w:space="0" w:color="auto"/>
              <w:bottom w:val="single" w:sz="4" w:space="0" w:color="auto"/>
              <w:right w:val="single" w:sz="4" w:space="0" w:color="auto"/>
            </w:tcBorders>
            <w:vAlign w:val="center"/>
          </w:tcPr>
          <w:p w14:paraId="678A3F3B" w14:textId="77777777" w:rsidR="005970C2" w:rsidRPr="005828D4" w:rsidRDefault="005970C2" w:rsidP="005970C2">
            <w:pPr>
              <w:tabs>
                <w:tab w:val="left" w:pos="3141"/>
              </w:tabs>
              <w:suppressAutoHyphens/>
              <w:jc w:val="right"/>
              <w:rPr>
                <w:sz w:val="18"/>
                <w:szCs w:val="18"/>
              </w:rPr>
            </w:pPr>
            <w:r w:rsidRPr="005828D4">
              <w:rPr>
                <w:sz w:val="18"/>
                <w:szCs w:val="18"/>
              </w:rPr>
              <w:t>13 942,86</w:t>
            </w:r>
          </w:p>
        </w:tc>
        <w:tc>
          <w:tcPr>
            <w:tcW w:w="570" w:type="pct"/>
            <w:tcBorders>
              <w:top w:val="single" w:sz="4" w:space="0" w:color="auto"/>
              <w:left w:val="single" w:sz="4" w:space="0" w:color="auto"/>
              <w:bottom w:val="single" w:sz="4" w:space="0" w:color="auto"/>
              <w:right w:val="single" w:sz="4" w:space="0" w:color="auto"/>
            </w:tcBorders>
            <w:vAlign w:val="center"/>
          </w:tcPr>
          <w:p w14:paraId="3DA8B2FE" w14:textId="77777777" w:rsidR="005970C2" w:rsidRPr="005828D4" w:rsidRDefault="005970C2" w:rsidP="005970C2">
            <w:pPr>
              <w:tabs>
                <w:tab w:val="left" w:pos="3141"/>
              </w:tabs>
              <w:suppressAutoHyphens/>
              <w:jc w:val="right"/>
              <w:rPr>
                <w:sz w:val="18"/>
                <w:szCs w:val="18"/>
              </w:rPr>
            </w:pPr>
            <w:r w:rsidRPr="005828D4">
              <w:rPr>
                <w:sz w:val="18"/>
                <w:szCs w:val="18"/>
              </w:rPr>
              <w:t>11 592,27</w:t>
            </w:r>
          </w:p>
        </w:tc>
        <w:tc>
          <w:tcPr>
            <w:tcW w:w="570" w:type="pct"/>
            <w:tcBorders>
              <w:top w:val="single" w:sz="4" w:space="0" w:color="auto"/>
              <w:left w:val="single" w:sz="4" w:space="0" w:color="auto"/>
              <w:bottom w:val="single" w:sz="4" w:space="0" w:color="auto"/>
              <w:right w:val="single" w:sz="4" w:space="0" w:color="auto"/>
            </w:tcBorders>
            <w:vAlign w:val="center"/>
          </w:tcPr>
          <w:p w14:paraId="0BE79E15" w14:textId="77777777" w:rsidR="005970C2" w:rsidRPr="005828D4" w:rsidRDefault="005970C2" w:rsidP="005970C2">
            <w:pPr>
              <w:tabs>
                <w:tab w:val="left" w:pos="3141"/>
              </w:tabs>
              <w:suppressAutoHyphens/>
              <w:jc w:val="right"/>
              <w:rPr>
                <w:sz w:val="18"/>
                <w:szCs w:val="18"/>
              </w:rPr>
            </w:pPr>
            <w:r w:rsidRPr="005828D4">
              <w:rPr>
                <w:sz w:val="18"/>
                <w:szCs w:val="18"/>
              </w:rPr>
              <w:t>20 815,48</w:t>
            </w:r>
          </w:p>
        </w:tc>
        <w:tc>
          <w:tcPr>
            <w:tcW w:w="531" w:type="pct"/>
            <w:tcBorders>
              <w:top w:val="single" w:sz="4" w:space="0" w:color="auto"/>
              <w:left w:val="single" w:sz="4" w:space="0" w:color="auto"/>
              <w:bottom w:val="single" w:sz="4" w:space="0" w:color="auto"/>
              <w:right w:val="single" w:sz="4" w:space="0" w:color="auto"/>
            </w:tcBorders>
            <w:vAlign w:val="center"/>
          </w:tcPr>
          <w:p w14:paraId="4FA83D02" w14:textId="77777777" w:rsidR="005970C2" w:rsidRPr="005828D4" w:rsidRDefault="005970C2" w:rsidP="005970C2">
            <w:pPr>
              <w:tabs>
                <w:tab w:val="left" w:pos="3141"/>
              </w:tabs>
              <w:suppressAutoHyphens/>
              <w:jc w:val="right"/>
              <w:rPr>
                <w:sz w:val="18"/>
                <w:szCs w:val="18"/>
              </w:rPr>
            </w:pPr>
            <w:r w:rsidRPr="005828D4">
              <w:rPr>
                <w:sz w:val="18"/>
                <w:szCs w:val="18"/>
              </w:rPr>
              <w:t>17 360,99</w:t>
            </w:r>
          </w:p>
        </w:tc>
        <w:tc>
          <w:tcPr>
            <w:tcW w:w="531" w:type="pct"/>
            <w:gridSpan w:val="2"/>
            <w:vAlign w:val="center"/>
          </w:tcPr>
          <w:p w14:paraId="0439441B" w14:textId="77777777" w:rsidR="005970C2" w:rsidRPr="005828D4" w:rsidRDefault="005970C2" w:rsidP="005970C2">
            <w:pPr>
              <w:jc w:val="right"/>
              <w:rPr>
                <w:sz w:val="18"/>
                <w:szCs w:val="18"/>
              </w:rPr>
            </w:pPr>
            <w:r w:rsidRPr="005828D4">
              <w:rPr>
                <w:sz w:val="18"/>
                <w:szCs w:val="18"/>
              </w:rPr>
              <w:t>8 356,32</w:t>
            </w:r>
          </w:p>
        </w:tc>
        <w:tc>
          <w:tcPr>
            <w:tcW w:w="563" w:type="pct"/>
            <w:vAlign w:val="center"/>
          </w:tcPr>
          <w:p w14:paraId="23F67323" w14:textId="234A2E20" w:rsidR="005970C2" w:rsidRPr="005828D4" w:rsidRDefault="005970C2" w:rsidP="005970C2">
            <w:pPr>
              <w:tabs>
                <w:tab w:val="left" w:pos="3141"/>
              </w:tabs>
              <w:suppressAutoHyphens/>
              <w:jc w:val="right"/>
              <w:rPr>
                <w:sz w:val="18"/>
                <w:szCs w:val="18"/>
              </w:rPr>
            </w:pPr>
            <w:r w:rsidRPr="005828D4">
              <w:rPr>
                <w:sz w:val="18"/>
                <w:szCs w:val="18"/>
              </w:rPr>
              <w:t>1 919,24</w:t>
            </w:r>
          </w:p>
        </w:tc>
        <w:tc>
          <w:tcPr>
            <w:tcW w:w="682" w:type="pct"/>
            <w:tcBorders>
              <w:top w:val="single" w:sz="4" w:space="0" w:color="auto"/>
              <w:left w:val="single" w:sz="4" w:space="0" w:color="auto"/>
              <w:bottom w:val="single" w:sz="4" w:space="0" w:color="auto"/>
              <w:right w:val="single" w:sz="4" w:space="0" w:color="auto"/>
            </w:tcBorders>
            <w:vAlign w:val="center"/>
          </w:tcPr>
          <w:p w14:paraId="40ABC973" w14:textId="02A0AE6D" w:rsidR="005970C2" w:rsidRPr="005828D4" w:rsidRDefault="005970C2" w:rsidP="005970C2">
            <w:pPr>
              <w:tabs>
                <w:tab w:val="left" w:pos="3141"/>
              </w:tabs>
              <w:suppressAutoHyphens/>
              <w:jc w:val="center"/>
              <w:rPr>
                <w:sz w:val="18"/>
                <w:szCs w:val="18"/>
              </w:rPr>
            </w:pPr>
            <w:r w:rsidRPr="005828D4">
              <w:rPr>
                <w:sz w:val="18"/>
                <w:szCs w:val="18"/>
              </w:rPr>
              <w:t>5</w:t>
            </w:r>
          </w:p>
        </w:tc>
      </w:tr>
      <w:tr w:rsidR="005970C2" w:rsidRPr="005828D4" w14:paraId="6BEAC801" w14:textId="77777777" w:rsidTr="004E437A">
        <w:tc>
          <w:tcPr>
            <w:tcW w:w="644" w:type="pct"/>
            <w:tcBorders>
              <w:top w:val="nil"/>
              <w:left w:val="single" w:sz="4" w:space="0" w:color="auto"/>
              <w:bottom w:val="single" w:sz="4" w:space="0" w:color="auto"/>
              <w:right w:val="single" w:sz="4" w:space="0" w:color="auto"/>
            </w:tcBorders>
            <w:vAlign w:val="bottom"/>
          </w:tcPr>
          <w:p w14:paraId="7EA0E39E" w14:textId="77777777" w:rsidR="005970C2" w:rsidRPr="005828D4" w:rsidRDefault="005970C2" w:rsidP="005970C2">
            <w:pPr>
              <w:tabs>
                <w:tab w:val="left" w:pos="3141"/>
              </w:tabs>
              <w:suppressAutoHyphens/>
              <w:rPr>
                <w:color w:val="000000"/>
                <w:sz w:val="18"/>
                <w:szCs w:val="18"/>
              </w:rPr>
            </w:pPr>
            <w:r w:rsidRPr="005828D4">
              <w:rPr>
                <w:color w:val="000000"/>
                <w:sz w:val="18"/>
                <w:szCs w:val="18"/>
              </w:rPr>
              <w:t>R-410B</w:t>
            </w:r>
          </w:p>
        </w:tc>
        <w:tc>
          <w:tcPr>
            <w:tcW w:w="431" w:type="pct"/>
            <w:tcBorders>
              <w:top w:val="nil"/>
              <w:left w:val="single" w:sz="4" w:space="0" w:color="auto"/>
              <w:bottom w:val="single" w:sz="4" w:space="0" w:color="auto"/>
              <w:right w:val="single" w:sz="4" w:space="0" w:color="auto"/>
            </w:tcBorders>
          </w:tcPr>
          <w:p w14:paraId="7D491D8E" w14:textId="77777777" w:rsidR="005970C2" w:rsidRPr="005828D4" w:rsidRDefault="005970C2" w:rsidP="005970C2">
            <w:pPr>
              <w:tabs>
                <w:tab w:val="left" w:pos="3141"/>
              </w:tabs>
              <w:suppressAutoHyphens/>
              <w:ind w:left="-109"/>
              <w:jc w:val="right"/>
              <w:rPr>
                <w:color w:val="000000"/>
                <w:sz w:val="18"/>
                <w:szCs w:val="18"/>
              </w:rPr>
            </w:pPr>
            <w:r w:rsidRPr="005828D4">
              <w:rPr>
                <w:color w:val="000000"/>
                <w:sz w:val="18"/>
                <w:szCs w:val="18"/>
              </w:rPr>
              <w:t>2 228,75</w:t>
            </w:r>
          </w:p>
        </w:tc>
        <w:tc>
          <w:tcPr>
            <w:tcW w:w="478" w:type="pct"/>
            <w:tcBorders>
              <w:top w:val="single" w:sz="4" w:space="0" w:color="auto"/>
              <w:left w:val="single" w:sz="4" w:space="0" w:color="auto"/>
              <w:bottom w:val="single" w:sz="4" w:space="0" w:color="auto"/>
              <w:right w:val="single" w:sz="4" w:space="0" w:color="auto"/>
            </w:tcBorders>
            <w:vAlign w:val="center"/>
          </w:tcPr>
          <w:p w14:paraId="78FFC5D8" w14:textId="77777777" w:rsidR="005970C2" w:rsidRPr="005828D4" w:rsidRDefault="005970C2" w:rsidP="005970C2">
            <w:pPr>
              <w:tabs>
                <w:tab w:val="left" w:pos="3141"/>
              </w:tabs>
              <w:suppressAutoHyphens/>
              <w:jc w:val="right"/>
              <w:rPr>
                <w:sz w:val="18"/>
                <w:szCs w:val="18"/>
              </w:rPr>
            </w:pPr>
            <w:r w:rsidRPr="005828D4">
              <w:rPr>
                <w:sz w:val="18"/>
                <w:szCs w:val="18"/>
              </w:rPr>
              <w:t>0,00</w:t>
            </w:r>
          </w:p>
        </w:tc>
        <w:tc>
          <w:tcPr>
            <w:tcW w:w="570" w:type="pct"/>
            <w:tcBorders>
              <w:top w:val="single" w:sz="4" w:space="0" w:color="auto"/>
              <w:left w:val="single" w:sz="4" w:space="0" w:color="auto"/>
              <w:bottom w:val="single" w:sz="4" w:space="0" w:color="auto"/>
              <w:right w:val="single" w:sz="4" w:space="0" w:color="auto"/>
            </w:tcBorders>
            <w:vAlign w:val="center"/>
          </w:tcPr>
          <w:p w14:paraId="0755FA04" w14:textId="77777777" w:rsidR="005970C2" w:rsidRPr="005828D4" w:rsidRDefault="005970C2" w:rsidP="005970C2">
            <w:pPr>
              <w:tabs>
                <w:tab w:val="left" w:pos="3141"/>
              </w:tabs>
              <w:suppressAutoHyphens/>
              <w:jc w:val="right"/>
              <w:rPr>
                <w:sz w:val="18"/>
                <w:szCs w:val="18"/>
              </w:rPr>
            </w:pPr>
            <w:r w:rsidRPr="005828D4">
              <w:rPr>
                <w:sz w:val="18"/>
                <w:szCs w:val="18"/>
              </w:rPr>
              <w:t>0,00</w:t>
            </w:r>
          </w:p>
        </w:tc>
        <w:tc>
          <w:tcPr>
            <w:tcW w:w="570" w:type="pct"/>
            <w:tcBorders>
              <w:top w:val="single" w:sz="4" w:space="0" w:color="auto"/>
              <w:left w:val="single" w:sz="4" w:space="0" w:color="auto"/>
              <w:bottom w:val="single" w:sz="4" w:space="0" w:color="auto"/>
              <w:right w:val="single" w:sz="4" w:space="0" w:color="auto"/>
            </w:tcBorders>
            <w:vAlign w:val="center"/>
          </w:tcPr>
          <w:p w14:paraId="08651963" w14:textId="77777777" w:rsidR="005970C2" w:rsidRPr="005828D4" w:rsidRDefault="005970C2" w:rsidP="005970C2">
            <w:pPr>
              <w:tabs>
                <w:tab w:val="left" w:pos="3141"/>
              </w:tabs>
              <w:suppressAutoHyphens/>
              <w:jc w:val="right"/>
              <w:rPr>
                <w:sz w:val="18"/>
                <w:szCs w:val="18"/>
              </w:rPr>
            </w:pPr>
            <w:r w:rsidRPr="005828D4">
              <w:rPr>
                <w:sz w:val="18"/>
                <w:szCs w:val="18"/>
              </w:rPr>
              <w:t>0,00</w:t>
            </w:r>
          </w:p>
        </w:tc>
        <w:tc>
          <w:tcPr>
            <w:tcW w:w="531" w:type="pct"/>
            <w:tcBorders>
              <w:top w:val="single" w:sz="4" w:space="0" w:color="auto"/>
              <w:left w:val="single" w:sz="4" w:space="0" w:color="auto"/>
              <w:bottom w:val="single" w:sz="4" w:space="0" w:color="auto"/>
              <w:right w:val="single" w:sz="4" w:space="0" w:color="auto"/>
            </w:tcBorders>
            <w:vAlign w:val="center"/>
          </w:tcPr>
          <w:p w14:paraId="298BABB4" w14:textId="77777777" w:rsidR="005970C2" w:rsidRPr="005828D4" w:rsidRDefault="005970C2" w:rsidP="005970C2">
            <w:pPr>
              <w:tabs>
                <w:tab w:val="left" w:pos="3141"/>
              </w:tabs>
              <w:suppressAutoHyphens/>
              <w:jc w:val="right"/>
              <w:rPr>
                <w:sz w:val="18"/>
                <w:szCs w:val="18"/>
              </w:rPr>
            </w:pPr>
            <w:r w:rsidRPr="005828D4">
              <w:rPr>
                <w:sz w:val="18"/>
                <w:szCs w:val="18"/>
              </w:rPr>
              <w:t>-800,00</w:t>
            </w:r>
          </w:p>
        </w:tc>
        <w:tc>
          <w:tcPr>
            <w:tcW w:w="531" w:type="pct"/>
            <w:gridSpan w:val="2"/>
            <w:vAlign w:val="center"/>
          </w:tcPr>
          <w:p w14:paraId="6E46EFD4" w14:textId="77777777" w:rsidR="005970C2" w:rsidRPr="005828D4" w:rsidRDefault="005970C2" w:rsidP="005970C2">
            <w:pPr>
              <w:jc w:val="right"/>
              <w:rPr>
                <w:sz w:val="18"/>
                <w:szCs w:val="18"/>
              </w:rPr>
            </w:pPr>
            <w:r w:rsidRPr="005828D4">
              <w:rPr>
                <w:sz w:val="18"/>
                <w:szCs w:val="18"/>
              </w:rPr>
              <w:t>0,00</w:t>
            </w:r>
          </w:p>
        </w:tc>
        <w:tc>
          <w:tcPr>
            <w:tcW w:w="563" w:type="pct"/>
            <w:vAlign w:val="center"/>
          </w:tcPr>
          <w:p w14:paraId="326B973F" w14:textId="33E706E4" w:rsidR="005970C2" w:rsidRPr="005828D4" w:rsidRDefault="005970C2" w:rsidP="005970C2">
            <w:pPr>
              <w:tabs>
                <w:tab w:val="left" w:pos="3141"/>
              </w:tabs>
              <w:suppressAutoHyphens/>
              <w:jc w:val="right"/>
              <w:rPr>
                <w:sz w:val="18"/>
                <w:szCs w:val="18"/>
              </w:rPr>
            </w:pPr>
            <w:r w:rsidRPr="005828D4">
              <w:rPr>
                <w:sz w:val="18"/>
                <w:szCs w:val="18"/>
              </w:rPr>
              <w:t>0,00</w:t>
            </w:r>
          </w:p>
        </w:tc>
        <w:tc>
          <w:tcPr>
            <w:tcW w:w="682" w:type="pct"/>
            <w:tcBorders>
              <w:top w:val="single" w:sz="4" w:space="0" w:color="auto"/>
              <w:left w:val="single" w:sz="4" w:space="0" w:color="auto"/>
              <w:bottom w:val="single" w:sz="4" w:space="0" w:color="auto"/>
              <w:right w:val="single" w:sz="4" w:space="0" w:color="auto"/>
            </w:tcBorders>
            <w:vAlign w:val="center"/>
          </w:tcPr>
          <w:p w14:paraId="64960FD8" w14:textId="438E303C" w:rsidR="005970C2" w:rsidRPr="005828D4" w:rsidRDefault="005970C2" w:rsidP="005970C2">
            <w:pPr>
              <w:tabs>
                <w:tab w:val="left" w:pos="3141"/>
              </w:tabs>
              <w:suppressAutoHyphens/>
              <w:jc w:val="center"/>
              <w:rPr>
                <w:sz w:val="18"/>
                <w:szCs w:val="18"/>
              </w:rPr>
            </w:pPr>
            <w:r w:rsidRPr="005828D4">
              <w:rPr>
                <w:sz w:val="18"/>
                <w:szCs w:val="18"/>
              </w:rPr>
              <w:t>-</w:t>
            </w:r>
          </w:p>
        </w:tc>
      </w:tr>
      <w:tr w:rsidR="005970C2" w:rsidRPr="005828D4" w14:paraId="4D6B1A39" w14:textId="77777777" w:rsidTr="004E437A">
        <w:tc>
          <w:tcPr>
            <w:tcW w:w="644" w:type="pct"/>
            <w:tcBorders>
              <w:top w:val="nil"/>
              <w:left w:val="single" w:sz="4" w:space="0" w:color="auto"/>
              <w:bottom w:val="single" w:sz="4" w:space="0" w:color="auto"/>
              <w:right w:val="single" w:sz="4" w:space="0" w:color="auto"/>
            </w:tcBorders>
            <w:vAlign w:val="bottom"/>
          </w:tcPr>
          <w:p w14:paraId="2907B5D7" w14:textId="77777777" w:rsidR="005970C2" w:rsidRPr="005828D4" w:rsidRDefault="005970C2" w:rsidP="005970C2">
            <w:pPr>
              <w:tabs>
                <w:tab w:val="left" w:pos="3141"/>
              </w:tabs>
              <w:suppressAutoHyphens/>
              <w:rPr>
                <w:color w:val="000000"/>
                <w:sz w:val="18"/>
                <w:szCs w:val="18"/>
              </w:rPr>
            </w:pPr>
            <w:r w:rsidRPr="005828D4">
              <w:rPr>
                <w:color w:val="000000"/>
                <w:sz w:val="18"/>
                <w:szCs w:val="18"/>
              </w:rPr>
              <w:t>R-449A</w:t>
            </w:r>
          </w:p>
        </w:tc>
        <w:tc>
          <w:tcPr>
            <w:tcW w:w="431" w:type="pct"/>
            <w:tcBorders>
              <w:top w:val="nil"/>
              <w:left w:val="single" w:sz="4" w:space="0" w:color="auto"/>
              <w:bottom w:val="single" w:sz="4" w:space="0" w:color="auto"/>
              <w:right w:val="single" w:sz="4" w:space="0" w:color="auto"/>
            </w:tcBorders>
          </w:tcPr>
          <w:p w14:paraId="27D7CD1A" w14:textId="77777777" w:rsidR="005970C2" w:rsidRPr="005828D4" w:rsidRDefault="005970C2" w:rsidP="005970C2">
            <w:pPr>
              <w:tabs>
                <w:tab w:val="left" w:pos="3141"/>
              </w:tabs>
              <w:suppressAutoHyphens/>
              <w:ind w:left="-109"/>
              <w:jc w:val="right"/>
              <w:rPr>
                <w:color w:val="000000"/>
                <w:sz w:val="18"/>
                <w:szCs w:val="18"/>
              </w:rPr>
            </w:pPr>
            <w:r w:rsidRPr="005828D4">
              <w:rPr>
                <w:color w:val="000000"/>
                <w:sz w:val="18"/>
                <w:szCs w:val="18"/>
              </w:rPr>
              <w:t>1 396,035</w:t>
            </w:r>
          </w:p>
        </w:tc>
        <w:tc>
          <w:tcPr>
            <w:tcW w:w="478" w:type="pct"/>
            <w:tcBorders>
              <w:top w:val="single" w:sz="4" w:space="0" w:color="auto"/>
              <w:left w:val="single" w:sz="4" w:space="0" w:color="auto"/>
              <w:bottom w:val="single" w:sz="4" w:space="0" w:color="auto"/>
              <w:right w:val="single" w:sz="4" w:space="0" w:color="auto"/>
            </w:tcBorders>
            <w:vAlign w:val="center"/>
          </w:tcPr>
          <w:p w14:paraId="1CE429AD" w14:textId="77777777" w:rsidR="005970C2" w:rsidRPr="005828D4" w:rsidRDefault="005970C2" w:rsidP="005970C2">
            <w:pPr>
              <w:tabs>
                <w:tab w:val="left" w:pos="3141"/>
              </w:tabs>
              <w:suppressAutoHyphens/>
              <w:jc w:val="right"/>
              <w:rPr>
                <w:sz w:val="18"/>
                <w:szCs w:val="18"/>
              </w:rPr>
            </w:pPr>
            <w:r w:rsidRPr="005828D4">
              <w:rPr>
                <w:sz w:val="18"/>
                <w:szCs w:val="18"/>
              </w:rPr>
              <w:t>12,95</w:t>
            </w:r>
          </w:p>
        </w:tc>
        <w:tc>
          <w:tcPr>
            <w:tcW w:w="570" w:type="pct"/>
            <w:tcBorders>
              <w:top w:val="single" w:sz="4" w:space="0" w:color="auto"/>
              <w:left w:val="single" w:sz="4" w:space="0" w:color="auto"/>
              <w:bottom w:val="single" w:sz="4" w:space="0" w:color="auto"/>
              <w:right w:val="single" w:sz="4" w:space="0" w:color="auto"/>
            </w:tcBorders>
            <w:vAlign w:val="center"/>
          </w:tcPr>
          <w:p w14:paraId="781F9368" w14:textId="77777777" w:rsidR="005970C2" w:rsidRPr="005828D4" w:rsidRDefault="005970C2" w:rsidP="005970C2">
            <w:pPr>
              <w:tabs>
                <w:tab w:val="left" w:pos="3141"/>
              </w:tabs>
              <w:suppressAutoHyphens/>
              <w:jc w:val="right"/>
              <w:rPr>
                <w:sz w:val="18"/>
                <w:szCs w:val="18"/>
              </w:rPr>
            </w:pPr>
            <w:r w:rsidRPr="005828D4">
              <w:rPr>
                <w:sz w:val="18"/>
                <w:szCs w:val="18"/>
              </w:rPr>
              <w:t>51,39</w:t>
            </w:r>
          </w:p>
        </w:tc>
        <w:tc>
          <w:tcPr>
            <w:tcW w:w="570" w:type="pct"/>
            <w:tcBorders>
              <w:top w:val="single" w:sz="4" w:space="0" w:color="auto"/>
              <w:left w:val="single" w:sz="4" w:space="0" w:color="auto"/>
              <w:bottom w:val="single" w:sz="4" w:space="0" w:color="auto"/>
              <w:right w:val="single" w:sz="4" w:space="0" w:color="auto"/>
            </w:tcBorders>
            <w:vAlign w:val="center"/>
          </w:tcPr>
          <w:p w14:paraId="6E66FA82" w14:textId="77777777" w:rsidR="005970C2" w:rsidRPr="005828D4" w:rsidRDefault="005970C2" w:rsidP="005970C2">
            <w:pPr>
              <w:tabs>
                <w:tab w:val="left" w:pos="3141"/>
              </w:tabs>
              <w:suppressAutoHyphens/>
              <w:jc w:val="right"/>
              <w:rPr>
                <w:sz w:val="18"/>
                <w:szCs w:val="18"/>
              </w:rPr>
            </w:pPr>
            <w:r w:rsidRPr="005828D4">
              <w:rPr>
                <w:sz w:val="18"/>
                <w:szCs w:val="18"/>
              </w:rPr>
              <w:t>139,53</w:t>
            </w:r>
          </w:p>
        </w:tc>
        <w:tc>
          <w:tcPr>
            <w:tcW w:w="531" w:type="pct"/>
            <w:tcBorders>
              <w:top w:val="single" w:sz="4" w:space="0" w:color="auto"/>
              <w:left w:val="single" w:sz="4" w:space="0" w:color="auto"/>
              <w:bottom w:val="single" w:sz="4" w:space="0" w:color="auto"/>
              <w:right w:val="single" w:sz="4" w:space="0" w:color="auto"/>
            </w:tcBorders>
            <w:vAlign w:val="center"/>
          </w:tcPr>
          <w:p w14:paraId="7FA545A2" w14:textId="77777777" w:rsidR="005970C2" w:rsidRPr="005828D4" w:rsidRDefault="005970C2" w:rsidP="005970C2">
            <w:pPr>
              <w:tabs>
                <w:tab w:val="left" w:pos="3141"/>
              </w:tabs>
              <w:suppressAutoHyphens/>
              <w:jc w:val="right"/>
              <w:rPr>
                <w:sz w:val="18"/>
                <w:szCs w:val="18"/>
              </w:rPr>
            </w:pPr>
            <w:r w:rsidRPr="005828D4">
              <w:rPr>
                <w:sz w:val="18"/>
                <w:szCs w:val="18"/>
              </w:rPr>
              <w:t>234,10</w:t>
            </w:r>
          </w:p>
        </w:tc>
        <w:tc>
          <w:tcPr>
            <w:tcW w:w="531" w:type="pct"/>
            <w:gridSpan w:val="2"/>
            <w:vAlign w:val="center"/>
          </w:tcPr>
          <w:p w14:paraId="026D5429" w14:textId="77777777" w:rsidR="005970C2" w:rsidRPr="005828D4" w:rsidRDefault="005970C2" w:rsidP="005970C2">
            <w:pPr>
              <w:jc w:val="right"/>
              <w:rPr>
                <w:sz w:val="18"/>
                <w:szCs w:val="18"/>
              </w:rPr>
            </w:pPr>
            <w:r w:rsidRPr="005828D4">
              <w:rPr>
                <w:sz w:val="18"/>
                <w:szCs w:val="18"/>
              </w:rPr>
              <w:t>226,83</w:t>
            </w:r>
          </w:p>
        </w:tc>
        <w:tc>
          <w:tcPr>
            <w:tcW w:w="563" w:type="pct"/>
            <w:vAlign w:val="center"/>
          </w:tcPr>
          <w:p w14:paraId="3742698F" w14:textId="0434FE7E" w:rsidR="005970C2" w:rsidRPr="005828D4" w:rsidRDefault="005970C2" w:rsidP="005970C2">
            <w:pPr>
              <w:tabs>
                <w:tab w:val="left" w:pos="3141"/>
              </w:tabs>
              <w:suppressAutoHyphens/>
              <w:jc w:val="right"/>
              <w:rPr>
                <w:sz w:val="18"/>
                <w:szCs w:val="18"/>
              </w:rPr>
            </w:pPr>
            <w:r w:rsidRPr="005828D4">
              <w:rPr>
                <w:sz w:val="18"/>
                <w:szCs w:val="18"/>
              </w:rPr>
              <w:t>207,80</w:t>
            </w:r>
          </w:p>
        </w:tc>
        <w:tc>
          <w:tcPr>
            <w:tcW w:w="682" w:type="pct"/>
            <w:tcBorders>
              <w:top w:val="single" w:sz="4" w:space="0" w:color="auto"/>
              <w:left w:val="single" w:sz="4" w:space="0" w:color="auto"/>
              <w:bottom w:val="single" w:sz="4" w:space="0" w:color="auto"/>
              <w:right w:val="single" w:sz="4" w:space="0" w:color="auto"/>
            </w:tcBorders>
            <w:vAlign w:val="center"/>
          </w:tcPr>
          <w:p w14:paraId="09D8636E" w14:textId="063CD0EE" w:rsidR="005970C2" w:rsidRPr="005828D4" w:rsidRDefault="005970C2" w:rsidP="005970C2">
            <w:pPr>
              <w:tabs>
                <w:tab w:val="left" w:pos="3141"/>
              </w:tabs>
              <w:suppressAutoHyphens/>
              <w:jc w:val="center"/>
              <w:rPr>
                <w:sz w:val="18"/>
                <w:szCs w:val="18"/>
              </w:rPr>
            </w:pPr>
            <w:r w:rsidRPr="005828D4">
              <w:rPr>
                <w:sz w:val="18"/>
                <w:szCs w:val="18"/>
              </w:rPr>
              <w:t>0,6</w:t>
            </w:r>
          </w:p>
        </w:tc>
      </w:tr>
      <w:tr w:rsidR="005970C2" w:rsidRPr="005828D4" w14:paraId="3FE0B2D9" w14:textId="77777777" w:rsidTr="004E437A">
        <w:tc>
          <w:tcPr>
            <w:tcW w:w="644" w:type="pct"/>
            <w:tcBorders>
              <w:top w:val="nil"/>
              <w:left w:val="single" w:sz="4" w:space="0" w:color="auto"/>
              <w:bottom w:val="single" w:sz="4" w:space="0" w:color="auto"/>
              <w:right w:val="single" w:sz="4" w:space="0" w:color="auto"/>
            </w:tcBorders>
            <w:vAlign w:val="bottom"/>
          </w:tcPr>
          <w:p w14:paraId="20D9DD71" w14:textId="77777777" w:rsidR="005970C2" w:rsidRPr="005828D4" w:rsidRDefault="005970C2" w:rsidP="005970C2">
            <w:pPr>
              <w:tabs>
                <w:tab w:val="left" w:pos="3141"/>
              </w:tabs>
              <w:suppressAutoHyphens/>
              <w:rPr>
                <w:color w:val="000000"/>
                <w:sz w:val="18"/>
                <w:szCs w:val="18"/>
              </w:rPr>
            </w:pPr>
            <w:r w:rsidRPr="005828D4">
              <w:rPr>
                <w:color w:val="000000"/>
                <w:sz w:val="18"/>
                <w:szCs w:val="18"/>
              </w:rPr>
              <w:t>R-454B</w:t>
            </w:r>
          </w:p>
        </w:tc>
        <w:tc>
          <w:tcPr>
            <w:tcW w:w="431" w:type="pct"/>
            <w:tcBorders>
              <w:top w:val="nil"/>
              <w:left w:val="single" w:sz="4" w:space="0" w:color="auto"/>
              <w:bottom w:val="single" w:sz="4" w:space="0" w:color="auto"/>
              <w:right w:val="single" w:sz="4" w:space="0" w:color="auto"/>
            </w:tcBorders>
          </w:tcPr>
          <w:p w14:paraId="6110FEA2" w14:textId="77777777" w:rsidR="005970C2" w:rsidRPr="005828D4" w:rsidRDefault="005970C2" w:rsidP="005970C2">
            <w:pPr>
              <w:tabs>
                <w:tab w:val="left" w:pos="3141"/>
              </w:tabs>
              <w:suppressAutoHyphens/>
              <w:ind w:left="-109"/>
              <w:jc w:val="right"/>
              <w:rPr>
                <w:color w:val="000000"/>
                <w:sz w:val="18"/>
                <w:szCs w:val="18"/>
              </w:rPr>
            </w:pPr>
            <w:r w:rsidRPr="005828D4">
              <w:rPr>
                <w:color w:val="000000"/>
                <w:sz w:val="18"/>
                <w:szCs w:val="18"/>
              </w:rPr>
              <w:t>465,075</w:t>
            </w:r>
          </w:p>
        </w:tc>
        <w:tc>
          <w:tcPr>
            <w:tcW w:w="478" w:type="pct"/>
            <w:tcBorders>
              <w:top w:val="single" w:sz="4" w:space="0" w:color="auto"/>
              <w:left w:val="single" w:sz="4" w:space="0" w:color="auto"/>
              <w:bottom w:val="single" w:sz="4" w:space="0" w:color="auto"/>
              <w:right w:val="single" w:sz="4" w:space="0" w:color="auto"/>
            </w:tcBorders>
            <w:vAlign w:val="center"/>
          </w:tcPr>
          <w:p w14:paraId="64056ABC" w14:textId="77777777" w:rsidR="005970C2" w:rsidRPr="005828D4" w:rsidRDefault="005970C2" w:rsidP="005970C2">
            <w:pPr>
              <w:tabs>
                <w:tab w:val="left" w:pos="3141"/>
              </w:tabs>
              <w:suppressAutoHyphens/>
              <w:jc w:val="right"/>
              <w:rPr>
                <w:sz w:val="18"/>
                <w:szCs w:val="18"/>
              </w:rPr>
            </w:pPr>
            <w:r w:rsidRPr="005828D4">
              <w:rPr>
                <w:sz w:val="18"/>
                <w:szCs w:val="18"/>
              </w:rPr>
              <w:t>0,04</w:t>
            </w:r>
          </w:p>
        </w:tc>
        <w:tc>
          <w:tcPr>
            <w:tcW w:w="570" w:type="pct"/>
            <w:tcBorders>
              <w:top w:val="single" w:sz="4" w:space="0" w:color="auto"/>
              <w:left w:val="single" w:sz="4" w:space="0" w:color="auto"/>
              <w:bottom w:val="single" w:sz="4" w:space="0" w:color="auto"/>
              <w:right w:val="single" w:sz="4" w:space="0" w:color="auto"/>
            </w:tcBorders>
            <w:vAlign w:val="center"/>
          </w:tcPr>
          <w:p w14:paraId="3EDC9EFD" w14:textId="77777777" w:rsidR="005970C2" w:rsidRPr="005828D4" w:rsidRDefault="005970C2" w:rsidP="005970C2">
            <w:pPr>
              <w:tabs>
                <w:tab w:val="left" w:pos="3141"/>
              </w:tabs>
              <w:suppressAutoHyphens/>
              <w:jc w:val="right"/>
              <w:rPr>
                <w:sz w:val="18"/>
                <w:szCs w:val="18"/>
              </w:rPr>
            </w:pPr>
            <w:r w:rsidRPr="005828D4">
              <w:rPr>
                <w:sz w:val="18"/>
                <w:szCs w:val="18"/>
              </w:rPr>
              <w:t>0,00</w:t>
            </w:r>
          </w:p>
        </w:tc>
        <w:tc>
          <w:tcPr>
            <w:tcW w:w="570" w:type="pct"/>
            <w:tcBorders>
              <w:top w:val="single" w:sz="4" w:space="0" w:color="auto"/>
              <w:left w:val="single" w:sz="4" w:space="0" w:color="auto"/>
              <w:bottom w:val="single" w:sz="4" w:space="0" w:color="auto"/>
              <w:right w:val="single" w:sz="4" w:space="0" w:color="auto"/>
            </w:tcBorders>
            <w:vAlign w:val="center"/>
          </w:tcPr>
          <w:p w14:paraId="30CC30F2" w14:textId="77777777" w:rsidR="005970C2" w:rsidRPr="005828D4" w:rsidRDefault="005970C2" w:rsidP="005970C2">
            <w:pPr>
              <w:tabs>
                <w:tab w:val="left" w:pos="3141"/>
              </w:tabs>
              <w:suppressAutoHyphens/>
              <w:jc w:val="right"/>
              <w:rPr>
                <w:sz w:val="18"/>
                <w:szCs w:val="18"/>
              </w:rPr>
            </w:pPr>
            <w:r w:rsidRPr="005828D4">
              <w:rPr>
                <w:sz w:val="18"/>
                <w:szCs w:val="18"/>
              </w:rPr>
              <w:t>0,37</w:t>
            </w:r>
          </w:p>
        </w:tc>
        <w:tc>
          <w:tcPr>
            <w:tcW w:w="531" w:type="pct"/>
            <w:tcBorders>
              <w:top w:val="single" w:sz="4" w:space="0" w:color="auto"/>
              <w:left w:val="single" w:sz="4" w:space="0" w:color="auto"/>
              <w:bottom w:val="single" w:sz="4" w:space="0" w:color="auto"/>
              <w:right w:val="single" w:sz="4" w:space="0" w:color="auto"/>
            </w:tcBorders>
            <w:vAlign w:val="center"/>
          </w:tcPr>
          <w:p w14:paraId="247E7002" w14:textId="77777777" w:rsidR="005970C2" w:rsidRPr="005828D4" w:rsidRDefault="005970C2" w:rsidP="005970C2">
            <w:pPr>
              <w:tabs>
                <w:tab w:val="left" w:pos="3141"/>
              </w:tabs>
              <w:suppressAutoHyphens/>
              <w:jc w:val="right"/>
              <w:rPr>
                <w:sz w:val="18"/>
                <w:szCs w:val="18"/>
              </w:rPr>
            </w:pPr>
            <w:r w:rsidRPr="005828D4">
              <w:rPr>
                <w:sz w:val="18"/>
                <w:szCs w:val="18"/>
              </w:rPr>
              <w:t>421,89</w:t>
            </w:r>
          </w:p>
        </w:tc>
        <w:tc>
          <w:tcPr>
            <w:tcW w:w="531" w:type="pct"/>
            <w:gridSpan w:val="2"/>
            <w:vAlign w:val="center"/>
          </w:tcPr>
          <w:p w14:paraId="219BCA21" w14:textId="77777777" w:rsidR="005970C2" w:rsidRPr="005828D4" w:rsidRDefault="005970C2" w:rsidP="005970C2">
            <w:pPr>
              <w:jc w:val="right"/>
              <w:rPr>
                <w:sz w:val="18"/>
                <w:szCs w:val="18"/>
              </w:rPr>
            </w:pPr>
            <w:r w:rsidRPr="005828D4">
              <w:rPr>
                <w:sz w:val="18"/>
                <w:szCs w:val="18"/>
              </w:rPr>
              <w:t>4 967,76</w:t>
            </w:r>
          </w:p>
        </w:tc>
        <w:tc>
          <w:tcPr>
            <w:tcW w:w="563" w:type="pct"/>
            <w:vAlign w:val="center"/>
          </w:tcPr>
          <w:p w14:paraId="70A61FD0" w14:textId="070A6CD8" w:rsidR="005970C2" w:rsidRPr="005828D4" w:rsidRDefault="005970C2" w:rsidP="005970C2">
            <w:pPr>
              <w:tabs>
                <w:tab w:val="left" w:pos="3141"/>
              </w:tabs>
              <w:suppressAutoHyphens/>
              <w:jc w:val="right"/>
              <w:rPr>
                <w:sz w:val="18"/>
                <w:szCs w:val="18"/>
              </w:rPr>
            </w:pPr>
            <w:r w:rsidRPr="005828D4">
              <w:rPr>
                <w:sz w:val="18"/>
                <w:szCs w:val="18"/>
              </w:rPr>
              <w:t>9 495,21</w:t>
            </w:r>
          </w:p>
        </w:tc>
        <w:tc>
          <w:tcPr>
            <w:tcW w:w="682" w:type="pct"/>
            <w:tcBorders>
              <w:top w:val="single" w:sz="4" w:space="0" w:color="auto"/>
              <w:left w:val="single" w:sz="4" w:space="0" w:color="auto"/>
              <w:bottom w:val="single" w:sz="4" w:space="0" w:color="auto"/>
              <w:right w:val="single" w:sz="4" w:space="0" w:color="auto"/>
            </w:tcBorders>
            <w:vAlign w:val="center"/>
          </w:tcPr>
          <w:p w14:paraId="301F67DF" w14:textId="265870EB" w:rsidR="005970C2" w:rsidRPr="005828D4" w:rsidRDefault="005970C2" w:rsidP="005970C2">
            <w:pPr>
              <w:tabs>
                <w:tab w:val="left" w:pos="3141"/>
              </w:tabs>
              <w:suppressAutoHyphens/>
              <w:jc w:val="center"/>
              <w:rPr>
                <w:sz w:val="18"/>
                <w:szCs w:val="18"/>
              </w:rPr>
            </w:pPr>
            <w:r w:rsidRPr="005828D4">
              <w:rPr>
                <w:sz w:val="18"/>
                <w:szCs w:val="18"/>
              </w:rPr>
              <w:t>26,0</w:t>
            </w:r>
          </w:p>
        </w:tc>
      </w:tr>
      <w:tr w:rsidR="005970C2" w:rsidRPr="005828D4" w14:paraId="3630215E" w14:textId="77777777" w:rsidTr="004E437A">
        <w:tc>
          <w:tcPr>
            <w:tcW w:w="644" w:type="pct"/>
            <w:tcBorders>
              <w:top w:val="nil"/>
              <w:left w:val="single" w:sz="4" w:space="0" w:color="auto"/>
              <w:bottom w:val="single" w:sz="4" w:space="0" w:color="auto"/>
              <w:right w:val="single" w:sz="4" w:space="0" w:color="auto"/>
            </w:tcBorders>
            <w:vAlign w:val="bottom"/>
          </w:tcPr>
          <w:p w14:paraId="2A3A0AB2" w14:textId="77777777" w:rsidR="005970C2" w:rsidRPr="005828D4" w:rsidRDefault="005970C2" w:rsidP="005970C2">
            <w:pPr>
              <w:tabs>
                <w:tab w:val="left" w:pos="3141"/>
              </w:tabs>
              <w:suppressAutoHyphens/>
              <w:rPr>
                <w:sz w:val="18"/>
                <w:szCs w:val="18"/>
              </w:rPr>
            </w:pPr>
            <w:r w:rsidRPr="005828D4">
              <w:rPr>
                <w:color w:val="000000"/>
                <w:sz w:val="18"/>
                <w:szCs w:val="18"/>
              </w:rPr>
              <w:t>R-507A</w:t>
            </w:r>
          </w:p>
        </w:tc>
        <w:tc>
          <w:tcPr>
            <w:tcW w:w="431" w:type="pct"/>
            <w:tcBorders>
              <w:top w:val="nil"/>
              <w:left w:val="single" w:sz="4" w:space="0" w:color="auto"/>
              <w:bottom w:val="single" w:sz="4" w:space="0" w:color="auto"/>
              <w:right w:val="single" w:sz="4" w:space="0" w:color="auto"/>
            </w:tcBorders>
          </w:tcPr>
          <w:p w14:paraId="0FB91CAB"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3 985</w:t>
            </w:r>
          </w:p>
        </w:tc>
        <w:tc>
          <w:tcPr>
            <w:tcW w:w="478" w:type="pct"/>
            <w:tcBorders>
              <w:top w:val="single" w:sz="4" w:space="0" w:color="auto"/>
              <w:left w:val="single" w:sz="4" w:space="0" w:color="auto"/>
              <w:bottom w:val="single" w:sz="4" w:space="0" w:color="auto"/>
              <w:right w:val="single" w:sz="4" w:space="0" w:color="auto"/>
            </w:tcBorders>
            <w:vAlign w:val="center"/>
          </w:tcPr>
          <w:p w14:paraId="4B8D82F8" w14:textId="77777777" w:rsidR="005970C2" w:rsidRPr="005828D4" w:rsidRDefault="005970C2" w:rsidP="005970C2">
            <w:pPr>
              <w:tabs>
                <w:tab w:val="left" w:pos="3141"/>
              </w:tabs>
              <w:suppressAutoHyphens/>
              <w:jc w:val="right"/>
              <w:rPr>
                <w:sz w:val="18"/>
                <w:szCs w:val="18"/>
              </w:rPr>
            </w:pPr>
            <w:r w:rsidRPr="005828D4">
              <w:rPr>
                <w:sz w:val="18"/>
                <w:szCs w:val="18"/>
              </w:rPr>
              <w:t>252,69</w:t>
            </w:r>
          </w:p>
        </w:tc>
        <w:tc>
          <w:tcPr>
            <w:tcW w:w="570" w:type="pct"/>
            <w:tcBorders>
              <w:top w:val="single" w:sz="4" w:space="0" w:color="auto"/>
              <w:left w:val="single" w:sz="4" w:space="0" w:color="auto"/>
              <w:bottom w:val="single" w:sz="4" w:space="0" w:color="auto"/>
              <w:right w:val="single" w:sz="4" w:space="0" w:color="auto"/>
            </w:tcBorders>
            <w:vAlign w:val="center"/>
          </w:tcPr>
          <w:p w14:paraId="0EE63C70" w14:textId="77777777" w:rsidR="005970C2" w:rsidRPr="005828D4" w:rsidRDefault="005970C2" w:rsidP="005970C2">
            <w:pPr>
              <w:tabs>
                <w:tab w:val="left" w:pos="3141"/>
              </w:tabs>
              <w:suppressAutoHyphens/>
              <w:jc w:val="right"/>
              <w:rPr>
                <w:sz w:val="18"/>
                <w:szCs w:val="18"/>
              </w:rPr>
            </w:pPr>
            <w:r w:rsidRPr="005828D4">
              <w:rPr>
                <w:sz w:val="18"/>
                <w:szCs w:val="18"/>
              </w:rPr>
              <w:t>316,94</w:t>
            </w:r>
          </w:p>
        </w:tc>
        <w:tc>
          <w:tcPr>
            <w:tcW w:w="570" w:type="pct"/>
            <w:tcBorders>
              <w:top w:val="single" w:sz="4" w:space="0" w:color="auto"/>
              <w:left w:val="single" w:sz="4" w:space="0" w:color="auto"/>
              <w:bottom w:val="single" w:sz="4" w:space="0" w:color="auto"/>
              <w:right w:val="single" w:sz="4" w:space="0" w:color="auto"/>
            </w:tcBorders>
            <w:vAlign w:val="center"/>
          </w:tcPr>
          <w:p w14:paraId="31A94E15" w14:textId="77777777" w:rsidR="005970C2" w:rsidRPr="005828D4" w:rsidRDefault="005970C2" w:rsidP="005970C2">
            <w:pPr>
              <w:tabs>
                <w:tab w:val="left" w:pos="3141"/>
              </w:tabs>
              <w:suppressAutoHyphens/>
              <w:jc w:val="right"/>
              <w:rPr>
                <w:sz w:val="18"/>
                <w:szCs w:val="18"/>
              </w:rPr>
            </w:pPr>
            <w:r w:rsidRPr="005828D4">
              <w:rPr>
                <w:sz w:val="18"/>
                <w:szCs w:val="18"/>
              </w:rPr>
              <w:t>830,16</w:t>
            </w:r>
          </w:p>
        </w:tc>
        <w:tc>
          <w:tcPr>
            <w:tcW w:w="531" w:type="pct"/>
            <w:tcBorders>
              <w:top w:val="single" w:sz="4" w:space="0" w:color="auto"/>
              <w:left w:val="single" w:sz="4" w:space="0" w:color="auto"/>
              <w:bottom w:val="single" w:sz="4" w:space="0" w:color="auto"/>
              <w:right w:val="single" w:sz="4" w:space="0" w:color="auto"/>
            </w:tcBorders>
            <w:vAlign w:val="center"/>
          </w:tcPr>
          <w:p w14:paraId="47255AB6" w14:textId="77777777" w:rsidR="005970C2" w:rsidRPr="005828D4" w:rsidRDefault="005970C2" w:rsidP="005970C2">
            <w:pPr>
              <w:tabs>
                <w:tab w:val="left" w:pos="3141"/>
              </w:tabs>
              <w:suppressAutoHyphens/>
              <w:jc w:val="right"/>
              <w:rPr>
                <w:sz w:val="18"/>
                <w:szCs w:val="18"/>
              </w:rPr>
            </w:pPr>
            <w:r w:rsidRPr="005828D4">
              <w:rPr>
                <w:sz w:val="18"/>
                <w:szCs w:val="18"/>
              </w:rPr>
              <w:t>466,54</w:t>
            </w:r>
          </w:p>
        </w:tc>
        <w:tc>
          <w:tcPr>
            <w:tcW w:w="531" w:type="pct"/>
            <w:gridSpan w:val="2"/>
            <w:vAlign w:val="center"/>
          </w:tcPr>
          <w:p w14:paraId="7F15E536" w14:textId="77777777" w:rsidR="005970C2" w:rsidRPr="005828D4" w:rsidRDefault="005970C2" w:rsidP="005970C2">
            <w:pPr>
              <w:jc w:val="right"/>
              <w:rPr>
                <w:sz w:val="18"/>
                <w:szCs w:val="18"/>
              </w:rPr>
            </w:pPr>
            <w:r w:rsidRPr="005828D4">
              <w:rPr>
                <w:sz w:val="18"/>
                <w:szCs w:val="18"/>
              </w:rPr>
              <w:t>298,69</w:t>
            </w:r>
          </w:p>
        </w:tc>
        <w:tc>
          <w:tcPr>
            <w:tcW w:w="563" w:type="pct"/>
            <w:vAlign w:val="center"/>
          </w:tcPr>
          <w:p w14:paraId="06073471" w14:textId="74009861" w:rsidR="005970C2" w:rsidRPr="005828D4" w:rsidRDefault="005970C2" w:rsidP="005970C2">
            <w:pPr>
              <w:tabs>
                <w:tab w:val="left" w:pos="3141"/>
              </w:tabs>
              <w:suppressAutoHyphens/>
              <w:jc w:val="right"/>
              <w:rPr>
                <w:sz w:val="18"/>
                <w:szCs w:val="18"/>
              </w:rPr>
            </w:pPr>
            <w:r w:rsidRPr="005828D4">
              <w:rPr>
                <w:sz w:val="18"/>
                <w:szCs w:val="18"/>
              </w:rPr>
              <w:t>465,41</w:t>
            </w:r>
          </w:p>
        </w:tc>
        <w:tc>
          <w:tcPr>
            <w:tcW w:w="682" w:type="pct"/>
            <w:tcBorders>
              <w:top w:val="single" w:sz="4" w:space="0" w:color="auto"/>
              <w:left w:val="single" w:sz="4" w:space="0" w:color="auto"/>
              <w:bottom w:val="single" w:sz="4" w:space="0" w:color="auto"/>
              <w:right w:val="single" w:sz="4" w:space="0" w:color="auto"/>
            </w:tcBorders>
            <w:vAlign w:val="center"/>
          </w:tcPr>
          <w:p w14:paraId="5D739536" w14:textId="13B56BDA" w:rsidR="005970C2" w:rsidRPr="005828D4" w:rsidRDefault="005970C2" w:rsidP="005970C2">
            <w:pPr>
              <w:tabs>
                <w:tab w:val="left" w:pos="3141"/>
              </w:tabs>
              <w:suppressAutoHyphens/>
              <w:jc w:val="center"/>
              <w:rPr>
                <w:sz w:val="18"/>
                <w:szCs w:val="18"/>
              </w:rPr>
            </w:pPr>
            <w:r w:rsidRPr="005828D4">
              <w:rPr>
                <w:sz w:val="18"/>
                <w:szCs w:val="18"/>
              </w:rPr>
              <w:t>1.3</w:t>
            </w:r>
          </w:p>
        </w:tc>
      </w:tr>
      <w:tr w:rsidR="005970C2" w:rsidRPr="005828D4" w14:paraId="4947DBCA" w14:textId="77777777" w:rsidTr="004E437A">
        <w:tc>
          <w:tcPr>
            <w:tcW w:w="644" w:type="pct"/>
            <w:tcBorders>
              <w:top w:val="nil"/>
              <w:left w:val="single" w:sz="4" w:space="0" w:color="auto"/>
              <w:bottom w:val="single" w:sz="4" w:space="0" w:color="auto"/>
              <w:right w:val="single" w:sz="4" w:space="0" w:color="auto"/>
            </w:tcBorders>
            <w:vAlign w:val="bottom"/>
          </w:tcPr>
          <w:p w14:paraId="6F7CEA70" w14:textId="77777777" w:rsidR="005970C2" w:rsidRPr="005828D4" w:rsidRDefault="005970C2" w:rsidP="005970C2">
            <w:pPr>
              <w:tabs>
                <w:tab w:val="left" w:pos="3141"/>
              </w:tabs>
              <w:suppressAutoHyphens/>
              <w:rPr>
                <w:color w:val="000000"/>
                <w:sz w:val="18"/>
                <w:szCs w:val="18"/>
              </w:rPr>
            </w:pPr>
            <w:r w:rsidRPr="005828D4">
              <w:rPr>
                <w:color w:val="000000"/>
                <w:sz w:val="18"/>
                <w:szCs w:val="18"/>
              </w:rPr>
              <w:t>R-513A</w:t>
            </w:r>
          </w:p>
        </w:tc>
        <w:tc>
          <w:tcPr>
            <w:tcW w:w="431" w:type="pct"/>
            <w:tcBorders>
              <w:top w:val="nil"/>
              <w:left w:val="single" w:sz="4" w:space="0" w:color="auto"/>
              <w:bottom w:val="single" w:sz="4" w:space="0" w:color="auto"/>
              <w:right w:val="single" w:sz="4" w:space="0" w:color="auto"/>
            </w:tcBorders>
          </w:tcPr>
          <w:p w14:paraId="263ABBFB" w14:textId="77777777" w:rsidR="005970C2" w:rsidRPr="005828D4" w:rsidRDefault="005970C2" w:rsidP="005970C2">
            <w:pPr>
              <w:tabs>
                <w:tab w:val="left" w:pos="3141"/>
              </w:tabs>
              <w:suppressAutoHyphens/>
              <w:ind w:left="-109"/>
              <w:jc w:val="right"/>
              <w:rPr>
                <w:color w:val="000000"/>
                <w:sz w:val="18"/>
                <w:szCs w:val="18"/>
              </w:rPr>
            </w:pPr>
            <w:r w:rsidRPr="005828D4">
              <w:rPr>
                <w:color w:val="000000"/>
                <w:sz w:val="18"/>
                <w:szCs w:val="18"/>
              </w:rPr>
              <w:t>629,2</w:t>
            </w:r>
          </w:p>
        </w:tc>
        <w:tc>
          <w:tcPr>
            <w:tcW w:w="478" w:type="pct"/>
            <w:tcBorders>
              <w:top w:val="single" w:sz="4" w:space="0" w:color="auto"/>
              <w:left w:val="single" w:sz="4" w:space="0" w:color="auto"/>
              <w:bottom w:val="single" w:sz="4" w:space="0" w:color="auto"/>
              <w:right w:val="single" w:sz="4" w:space="0" w:color="auto"/>
            </w:tcBorders>
            <w:vAlign w:val="center"/>
          </w:tcPr>
          <w:p w14:paraId="364A583D" w14:textId="77777777" w:rsidR="005970C2" w:rsidRPr="005828D4" w:rsidRDefault="005970C2" w:rsidP="005970C2">
            <w:pPr>
              <w:tabs>
                <w:tab w:val="left" w:pos="3141"/>
              </w:tabs>
              <w:suppressAutoHyphens/>
              <w:jc w:val="right"/>
              <w:rPr>
                <w:sz w:val="18"/>
                <w:szCs w:val="18"/>
              </w:rPr>
            </w:pPr>
            <w:r w:rsidRPr="005828D4">
              <w:rPr>
                <w:sz w:val="18"/>
                <w:szCs w:val="18"/>
              </w:rPr>
              <w:t>15,14</w:t>
            </w:r>
          </w:p>
        </w:tc>
        <w:tc>
          <w:tcPr>
            <w:tcW w:w="570" w:type="pct"/>
            <w:tcBorders>
              <w:top w:val="single" w:sz="4" w:space="0" w:color="auto"/>
              <w:left w:val="single" w:sz="4" w:space="0" w:color="auto"/>
              <w:bottom w:val="single" w:sz="4" w:space="0" w:color="auto"/>
              <w:right w:val="single" w:sz="4" w:space="0" w:color="auto"/>
            </w:tcBorders>
            <w:vAlign w:val="center"/>
          </w:tcPr>
          <w:p w14:paraId="5D27DDA5" w14:textId="77777777" w:rsidR="005970C2" w:rsidRPr="005828D4" w:rsidRDefault="005970C2" w:rsidP="005970C2">
            <w:pPr>
              <w:tabs>
                <w:tab w:val="left" w:pos="3141"/>
              </w:tabs>
              <w:suppressAutoHyphens/>
              <w:jc w:val="right"/>
              <w:rPr>
                <w:sz w:val="18"/>
                <w:szCs w:val="18"/>
              </w:rPr>
            </w:pPr>
            <w:r w:rsidRPr="005828D4">
              <w:rPr>
                <w:sz w:val="18"/>
                <w:szCs w:val="18"/>
              </w:rPr>
              <w:t>12,47</w:t>
            </w:r>
          </w:p>
        </w:tc>
        <w:tc>
          <w:tcPr>
            <w:tcW w:w="570" w:type="pct"/>
            <w:tcBorders>
              <w:top w:val="single" w:sz="4" w:space="0" w:color="auto"/>
              <w:left w:val="single" w:sz="4" w:space="0" w:color="auto"/>
              <w:bottom w:val="single" w:sz="4" w:space="0" w:color="auto"/>
              <w:right w:val="single" w:sz="4" w:space="0" w:color="auto"/>
            </w:tcBorders>
            <w:vAlign w:val="center"/>
          </w:tcPr>
          <w:p w14:paraId="5D6EF9B4" w14:textId="77777777" w:rsidR="005970C2" w:rsidRPr="005828D4" w:rsidRDefault="005970C2" w:rsidP="005970C2">
            <w:pPr>
              <w:tabs>
                <w:tab w:val="left" w:pos="3141"/>
              </w:tabs>
              <w:suppressAutoHyphens/>
              <w:jc w:val="right"/>
              <w:rPr>
                <w:sz w:val="18"/>
                <w:szCs w:val="18"/>
              </w:rPr>
            </w:pPr>
            <w:r w:rsidRPr="005828D4">
              <w:rPr>
                <w:sz w:val="18"/>
                <w:szCs w:val="18"/>
              </w:rPr>
              <w:t>33,39</w:t>
            </w:r>
          </w:p>
        </w:tc>
        <w:tc>
          <w:tcPr>
            <w:tcW w:w="531" w:type="pct"/>
            <w:tcBorders>
              <w:top w:val="single" w:sz="4" w:space="0" w:color="auto"/>
              <w:left w:val="single" w:sz="4" w:space="0" w:color="auto"/>
              <w:bottom w:val="single" w:sz="4" w:space="0" w:color="auto"/>
              <w:right w:val="single" w:sz="4" w:space="0" w:color="auto"/>
            </w:tcBorders>
            <w:vAlign w:val="center"/>
          </w:tcPr>
          <w:p w14:paraId="056E446A" w14:textId="77777777" w:rsidR="005970C2" w:rsidRPr="005828D4" w:rsidRDefault="005970C2" w:rsidP="005970C2">
            <w:pPr>
              <w:tabs>
                <w:tab w:val="left" w:pos="3141"/>
              </w:tabs>
              <w:suppressAutoHyphens/>
              <w:jc w:val="right"/>
              <w:rPr>
                <w:sz w:val="18"/>
                <w:szCs w:val="18"/>
              </w:rPr>
            </w:pPr>
            <w:r w:rsidRPr="005828D4">
              <w:rPr>
                <w:sz w:val="18"/>
                <w:szCs w:val="18"/>
              </w:rPr>
              <w:t>44,09</w:t>
            </w:r>
          </w:p>
        </w:tc>
        <w:tc>
          <w:tcPr>
            <w:tcW w:w="531" w:type="pct"/>
            <w:gridSpan w:val="2"/>
            <w:vAlign w:val="center"/>
          </w:tcPr>
          <w:p w14:paraId="724337B3" w14:textId="77777777" w:rsidR="005970C2" w:rsidRPr="005828D4" w:rsidRDefault="005970C2" w:rsidP="005970C2">
            <w:pPr>
              <w:jc w:val="right"/>
              <w:rPr>
                <w:sz w:val="18"/>
                <w:szCs w:val="18"/>
              </w:rPr>
            </w:pPr>
            <w:r w:rsidRPr="005828D4">
              <w:rPr>
                <w:sz w:val="18"/>
                <w:szCs w:val="18"/>
              </w:rPr>
              <w:t>760,02</w:t>
            </w:r>
          </w:p>
        </w:tc>
        <w:tc>
          <w:tcPr>
            <w:tcW w:w="563" w:type="pct"/>
            <w:vAlign w:val="center"/>
          </w:tcPr>
          <w:p w14:paraId="17BCB9C7" w14:textId="6E74E364" w:rsidR="005970C2" w:rsidRPr="005828D4" w:rsidRDefault="005970C2" w:rsidP="005970C2">
            <w:pPr>
              <w:tabs>
                <w:tab w:val="left" w:pos="3141"/>
              </w:tabs>
              <w:suppressAutoHyphens/>
              <w:jc w:val="right"/>
              <w:rPr>
                <w:sz w:val="18"/>
                <w:szCs w:val="18"/>
              </w:rPr>
            </w:pPr>
            <w:r w:rsidRPr="005828D4">
              <w:rPr>
                <w:sz w:val="18"/>
                <w:szCs w:val="18"/>
              </w:rPr>
              <w:t>951,09</w:t>
            </w:r>
          </w:p>
        </w:tc>
        <w:tc>
          <w:tcPr>
            <w:tcW w:w="682" w:type="pct"/>
            <w:tcBorders>
              <w:top w:val="single" w:sz="4" w:space="0" w:color="auto"/>
              <w:left w:val="single" w:sz="4" w:space="0" w:color="auto"/>
              <w:bottom w:val="single" w:sz="4" w:space="0" w:color="auto"/>
              <w:right w:val="single" w:sz="4" w:space="0" w:color="auto"/>
            </w:tcBorders>
            <w:vAlign w:val="center"/>
          </w:tcPr>
          <w:p w14:paraId="3E2FC290" w14:textId="7883B8EF" w:rsidR="005970C2" w:rsidRPr="005828D4" w:rsidRDefault="005970C2" w:rsidP="005970C2">
            <w:pPr>
              <w:tabs>
                <w:tab w:val="left" w:pos="3141"/>
              </w:tabs>
              <w:suppressAutoHyphens/>
              <w:jc w:val="center"/>
              <w:rPr>
                <w:sz w:val="18"/>
                <w:szCs w:val="18"/>
              </w:rPr>
            </w:pPr>
            <w:r w:rsidRPr="005828D4">
              <w:rPr>
                <w:sz w:val="18"/>
                <w:szCs w:val="18"/>
              </w:rPr>
              <w:t>2.6</w:t>
            </w:r>
          </w:p>
        </w:tc>
      </w:tr>
      <w:tr w:rsidR="005970C2" w:rsidRPr="005828D4" w14:paraId="315AAFB5" w14:textId="77777777" w:rsidTr="004E437A">
        <w:tc>
          <w:tcPr>
            <w:tcW w:w="644" w:type="pct"/>
            <w:tcBorders>
              <w:top w:val="nil"/>
              <w:left w:val="single" w:sz="4" w:space="0" w:color="auto"/>
              <w:bottom w:val="single" w:sz="4" w:space="0" w:color="auto"/>
              <w:right w:val="single" w:sz="4" w:space="0" w:color="auto"/>
            </w:tcBorders>
            <w:vAlign w:val="bottom"/>
          </w:tcPr>
          <w:p w14:paraId="64C7A72D" w14:textId="77777777" w:rsidR="005970C2" w:rsidRPr="005828D4" w:rsidRDefault="005970C2" w:rsidP="005970C2">
            <w:pPr>
              <w:tabs>
                <w:tab w:val="left" w:pos="3141"/>
              </w:tabs>
              <w:suppressAutoHyphens/>
              <w:rPr>
                <w:sz w:val="18"/>
                <w:szCs w:val="18"/>
              </w:rPr>
            </w:pPr>
            <w:r w:rsidRPr="005828D4">
              <w:rPr>
                <w:color w:val="000000"/>
                <w:sz w:val="18"/>
                <w:szCs w:val="18"/>
              </w:rPr>
              <w:t>HFC-365mfc/ HFC-227ea</w:t>
            </w:r>
          </w:p>
        </w:tc>
        <w:tc>
          <w:tcPr>
            <w:tcW w:w="431" w:type="pct"/>
            <w:tcBorders>
              <w:top w:val="nil"/>
              <w:left w:val="single" w:sz="4" w:space="0" w:color="auto"/>
              <w:bottom w:val="single" w:sz="4" w:space="0" w:color="auto"/>
              <w:right w:val="single" w:sz="4" w:space="0" w:color="auto"/>
            </w:tcBorders>
            <w:vAlign w:val="center"/>
          </w:tcPr>
          <w:p w14:paraId="5A655E89"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963,82</w:t>
            </w:r>
          </w:p>
        </w:tc>
        <w:tc>
          <w:tcPr>
            <w:tcW w:w="478" w:type="pct"/>
            <w:tcBorders>
              <w:top w:val="single" w:sz="4" w:space="0" w:color="auto"/>
              <w:left w:val="single" w:sz="4" w:space="0" w:color="auto"/>
              <w:bottom w:val="single" w:sz="4" w:space="0" w:color="auto"/>
              <w:right w:val="single" w:sz="4" w:space="0" w:color="auto"/>
            </w:tcBorders>
            <w:vAlign w:val="center"/>
          </w:tcPr>
          <w:p w14:paraId="7DE88AE7" w14:textId="77777777" w:rsidR="005970C2" w:rsidRPr="005828D4" w:rsidRDefault="005970C2" w:rsidP="005970C2">
            <w:pPr>
              <w:tabs>
                <w:tab w:val="left" w:pos="3141"/>
              </w:tabs>
              <w:suppressAutoHyphens/>
              <w:jc w:val="right"/>
              <w:rPr>
                <w:sz w:val="18"/>
                <w:szCs w:val="18"/>
              </w:rPr>
            </w:pPr>
            <w:r w:rsidRPr="005828D4">
              <w:rPr>
                <w:sz w:val="18"/>
                <w:szCs w:val="18"/>
              </w:rPr>
              <w:t>164,64</w:t>
            </w:r>
          </w:p>
        </w:tc>
        <w:tc>
          <w:tcPr>
            <w:tcW w:w="570" w:type="pct"/>
            <w:tcBorders>
              <w:top w:val="single" w:sz="4" w:space="0" w:color="auto"/>
              <w:left w:val="single" w:sz="4" w:space="0" w:color="auto"/>
              <w:bottom w:val="single" w:sz="4" w:space="0" w:color="auto"/>
              <w:right w:val="single" w:sz="4" w:space="0" w:color="auto"/>
            </w:tcBorders>
            <w:vAlign w:val="center"/>
          </w:tcPr>
          <w:p w14:paraId="5D25B7A7" w14:textId="77777777" w:rsidR="005970C2" w:rsidRPr="005828D4" w:rsidRDefault="005970C2" w:rsidP="005970C2">
            <w:pPr>
              <w:tabs>
                <w:tab w:val="left" w:pos="3141"/>
              </w:tabs>
              <w:suppressAutoHyphens/>
              <w:jc w:val="right"/>
              <w:rPr>
                <w:sz w:val="18"/>
                <w:szCs w:val="18"/>
              </w:rPr>
            </w:pPr>
            <w:r w:rsidRPr="005828D4">
              <w:rPr>
                <w:sz w:val="18"/>
                <w:szCs w:val="18"/>
              </w:rPr>
              <w:t>233,76</w:t>
            </w:r>
          </w:p>
        </w:tc>
        <w:tc>
          <w:tcPr>
            <w:tcW w:w="570" w:type="pct"/>
            <w:tcBorders>
              <w:top w:val="single" w:sz="4" w:space="0" w:color="auto"/>
              <w:left w:val="single" w:sz="4" w:space="0" w:color="auto"/>
              <w:bottom w:val="single" w:sz="4" w:space="0" w:color="auto"/>
              <w:right w:val="single" w:sz="4" w:space="0" w:color="auto"/>
            </w:tcBorders>
            <w:vAlign w:val="center"/>
          </w:tcPr>
          <w:p w14:paraId="0B0365B3" w14:textId="77777777" w:rsidR="005970C2" w:rsidRPr="005828D4" w:rsidRDefault="005970C2" w:rsidP="005970C2">
            <w:pPr>
              <w:tabs>
                <w:tab w:val="left" w:pos="3141"/>
              </w:tabs>
              <w:suppressAutoHyphens/>
              <w:jc w:val="right"/>
              <w:rPr>
                <w:sz w:val="18"/>
                <w:szCs w:val="18"/>
              </w:rPr>
            </w:pPr>
            <w:r w:rsidRPr="005828D4">
              <w:rPr>
                <w:sz w:val="18"/>
                <w:szCs w:val="18"/>
              </w:rPr>
              <w:t>209,28</w:t>
            </w:r>
          </w:p>
        </w:tc>
        <w:tc>
          <w:tcPr>
            <w:tcW w:w="531" w:type="pct"/>
            <w:tcBorders>
              <w:top w:val="single" w:sz="4" w:space="0" w:color="auto"/>
              <w:left w:val="single" w:sz="4" w:space="0" w:color="auto"/>
              <w:bottom w:val="single" w:sz="4" w:space="0" w:color="auto"/>
              <w:right w:val="single" w:sz="4" w:space="0" w:color="auto"/>
            </w:tcBorders>
            <w:vAlign w:val="center"/>
          </w:tcPr>
          <w:p w14:paraId="1C614A50" w14:textId="77777777" w:rsidR="005970C2" w:rsidRPr="005828D4" w:rsidRDefault="005970C2" w:rsidP="005970C2">
            <w:pPr>
              <w:tabs>
                <w:tab w:val="left" w:pos="3141"/>
              </w:tabs>
              <w:suppressAutoHyphens/>
              <w:jc w:val="right"/>
              <w:rPr>
                <w:sz w:val="18"/>
                <w:szCs w:val="18"/>
              </w:rPr>
            </w:pPr>
            <w:r w:rsidRPr="005828D4">
              <w:rPr>
                <w:sz w:val="18"/>
                <w:szCs w:val="18"/>
              </w:rPr>
              <w:t>0,00</w:t>
            </w:r>
          </w:p>
        </w:tc>
        <w:tc>
          <w:tcPr>
            <w:tcW w:w="531" w:type="pct"/>
            <w:gridSpan w:val="2"/>
            <w:vAlign w:val="center"/>
          </w:tcPr>
          <w:p w14:paraId="5B6CA113" w14:textId="77777777" w:rsidR="005970C2" w:rsidRPr="005828D4" w:rsidRDefault="005970C2" w:rsidP="005970C2">
            <w:pPr>
              <w:jc w:val="right"/>
              <w:rPr>
                <w:sz w:val="18"/>
                <w:szCs w:val="18"/>
              </w:rPr>
            </w:pPr>
            <w:r w:rsidRPr="005828D4">
              <w:rPr>
                <w:sz w:val="18"/>
                <w:szCs w:val="18"/>
              </w:rPr>
              <w:t>0,00</w:t>
            </w:r>
          </w:p>
        </w:tc>
        <w:tc>
          <w:tcPr>
            <w:tcW w:w="563" w:type="pct"/>
            <w:vAlign w:val="center"/>
          </w:tcPr>
          <w:p w14:paraId="716C30B6" w14:textId="1822742F" w:rsidR="005970C2" w:rsidRPr="005828D4" w:rsidRDefault="005970C2" w:rsidP="005970C2">
            <w:pPr>
              <w:tabs>
                <w:tab w:val="left" w:pos="3141"/>
              </w:tabs>
              <w:suppressAutoHyphens/>
              <w:jc w:val="right"/>
              <w:rPr>
                <w:sz w:val="18"/>
                <w:szCs w:val="18"/>
              </w:rPr>
            </w:pPr>
            <w:r w:rsidRPr="005828D4">
              <w:rPr>
                <w:sz w:val="18"/>
                <w:szCs w:val="18"/>
              </w:rPr>
              <w:t>0,00</w:t>
            </w:r>
          </w:p>
        </w:tc>
        <w:tc>
          <w:tcPr>
            <w:tcW w:w="682" w:type="pct"/>
            <w:tcBorders>
              <w:top w:val="single" w:sz="4" w:space="0" w:color="auto"/>
              <w:left w:val="single" w:sz="4" w:space="0" w:color="auto"/>
              <w:bottom w:val="single" w:sz="4" w:space="0" w:color="auto"/>
              <w:right w:val="single" w:sz="4" w:space="0" w:color="auto"/>
            </w:tcBorders>
            <w:vAlign w:val="center"/>
          </w:tcPr>
          <w:p w14:paraId="5E95BC03" w14:textId="29E3C04E" w:rsidR="005970C2" w:rsidRPr="005828D4" w:rsidRDefault="003D406B" w:rsidP="005970C2">
            <w:pPr>
              <w:tabs>
                <w:tab w:val="left" w:pos="3141"/>
              </w:tabs>
              <w:suppressAutoHyphens/>
              <w:jc w:val="center"/>
              <w:rPr>
                <w:sz w:val="18"/>
                <w:szCs w:val="18"/>
              </w:rPr>
            </w:pPr>
            <w:r w:rsidRPr="005828D4">
              <w:rPr>
                <w:sz w:val="18"/>
                <w:szCs w:val="18"/>
              </w:rPr>
              <w:t>-</w:t>
            </w:r>
          </w:p>
        </w:tc>
      </w:tr>
      <w:tr w:rsidR="005970C2" w:rsidRPr="005828D4" w14:paraId="614F4D3E" w14:textId="77777777" w:rsidTr="004E437A">
        <w:tc>
          <w:tcPr>
            <w:tcW w:w="644" w:type="pct"/>
            <w:tcBorders>
              <w:top w:val="nil"/>
              <w:left w:val="single" w:sz="4" w:space="0" w:color="auto"/>
              <w:bottom w:val="single" w:sz="4" w:space="0" w:color="auto"/>
              <w:right w:val="single" w:sz="4" w:space="0" w:color="auto"/>
            </w:tcBorders>
            <w:vAlign w:val="bottom"/>
          </w:tcPr>
          <w:p w14:paraId="7F138CD0" w14:textId="1DD7AA7B" w:rsidR="005970C2" w:rsidRPr="005828D4" w:rsidRDefault="005970C2" w:rsidP="005970C2">
            <w:pPr>
              <w:keepNext/>
              <w:keepLines/>
              <w:tabs>
                <w:tab w:val="left" w:pos="3141"/>
              </w:tabs>
              <w:suppressAutoHyphens/>
              <w:rPr>
                <w:color w:val="000000"/>
                <w:sz w:val="18"/>
                <w:szCs w:val="18"/>
              </w:rPr>
            </w:pPr>
            <w:r w:rsidRPr="005828D4">
              <w:rPr>
                <w:color w:val="000000"/>
                <w:sz w:val="18"/>
                <w:szCs w:val="18"/>
              </w:rPr>
              <w:t>Autres</w:t>
            </w:r>
            <w:r w:rsidR="00AB7415">
              <w:rPr>
                <w:color w:val="000000"/>
                <w:sz w:val="18"/>
                <w:szCs w:val="18"/>
              </w:rPr>
              <w:t>**</w:t>
            </w:r>
          </w:p>
        </w:tc>
        <w:tc>
          <w:tcPr>
            <w:tcW w:w="431" w:type="pct"/>
            <w:tcBorders>
              <w:top w:val="single" w:sz="4" w:space="0" w:color="auto"/>
              <w:left w:val="single" w:sz="4" w:space="0" w:color="auto"/>
              <w:bottom w:val="single" w:sz="4" w:space="0" w:color="auto"/>
              <w:right w:val="single" w:sz="4" w:space="0" w:color="auto"/>
            </w:tcBorders>
          </w:tcPr>
          <w:p w14:paraId="2C0E1481" w14:textId="77777777" w:rsidR="005970C2" w:rsidRPr="005828D4" w:rsidRDefault="005970C2" w:rsidP="005970C2">
            <w:pPr>
              <w:keepNext/>
              <w:keepLines/>
              <w:tabs>
                <w:tab w:val="left" w:pos="3141"/>
              </w:tabs>
              <w:suppressAutoHyphens/>
              <w:ind w:left="-109"/>
              <w:jc w:val="right"/>
              <w:rPr>
                <w:sz w:val="18"/>
                <w:szCs w:val="18"/>
              </w:rPr>
            </w:pPr>
            <w:r w:rsidRPr="005828D4">
              <w:rPr>
                <w:sz w:val="18"/>
                <w:szCs w:val="18"/>
              </w:rPr>
              <w:t>s.o.</w:t>
            </w:r>
          </w:p>
        </w:tc>
        <w:tc>
          <w:tcPr>
            <w:tcW w:w="478" w:type="pct"/>
            <w:tcBorders>
              <w:top w:val="single" w:sz="4" w:space="0" w:color="auto"/>
              <w:left w:val="single" w:sz="4" w:space="0" w:color="auto"/>
              <w:bottom w:val="single" w:sz="4" w:space="0" w:color="auto"/>
              <w:right w:val="single" w:sz="4" w:space="0" w:color="auto"/>
            </w:tcBorders>
            <w:vAlign w:val="center"/>
          </w:tcPr>
          <w:p w14:paraId="333565F7" w14:textId="77777777" w:rsidR="005970C2" w:rsidRPr="005828D4" w:rsidRDefault="005970C2" w:rsidP="005970C2">
            <w:pPr>
              <w:keepNext/>
              <w:keepLines/>
              <w:tabs>
                <w:tab w:val="left" w:pos="3141"/>
              </w:tabs>
              <w:suppressAutoHyphens/>
              <w:jc w:val="right"/>
              <w:rPr>
                <w:sz w:val="18"/>
                <w:szCs w:val="18"/>
              </w:rPr>
            </w:pPr>
            <w:r w:rsidRPr="005828D4">
              <w:rPr>
                <w:sz w:val="18"/>
                <w:szCs w:val="18"/>
              </w:rPr>
              <w:t>359,95</w:t>
            </w:r>
          </w:p>
        </w:tc>
        <w:tc>
          <w:tcPr>
            <w:tcW w:w="570" w:type="pct"/>
            <w:tcBorders>
              <w:top w:val="single" w:sz="4" w:space="0" w:color="auto"/>
              <w:left w:val="single" w:sz="4" w:space="0" w:color="auto"/>
              <w:bottom w:val="single" w:sz="4" w:space="0" w:color="auto"/>
              <w:right w:val="single" w:sz="4" w:space="0" w:color="auto"/>
            </w:tcBorders>
            <w:vAlign w:val="center"/>
          </w:tcPr>
          <w:p w14:paraId="22958B0D" w14:textId="77777777" w:rsidR="005970C2" w:rsidRPr="005828D4" w:rsidRDefault="005970C2" w:rsidP="005970C2">
            <w:pPr>
              <w:keepNext/>
              <w:keepLines/>
              <w:tabs>
                <w:tab w:val="left" w:pos="3141"/>
              </w:tabs>
              <w:suppressAutoHyphens/>
              <w:jc w:val="right"/>
              <w:rPr>
                <w:sz w:val="18"/>
                <w:szCs w:val="18"/>
              </w:rPr>
            </w:pPr>
            <w:r w:rsidRPr="005828D4">
              <w:rPr>
                <w:sz w:val="18"/>
                <w:szCs w:val="18"/>
              </w:rPr>
              <w:t>470,20</w:t>
            </w:r>
          </w:p>
        </w:tc>
        <w:tc>
          <w:tcPr>
            <w:tcW w:w="570" w:type="pct"/>
            <w:tcBorders>
              <w:top w:val="single" w:sz="4" w:space="0" w:color="auto"/>
              <w:left w:val="single" w:sz="4" w:space="0" w:color="auto"/>
              <w:bottom w:val="single" w:sz="4" w:space="0" w:color="auto"/>
              <w:right w:val="single" w:sz="4" w:space="0" w:color="auto"/>
            </w:tcBorders>
            <w:vAlign w:val="center"/>
          </w:tcPr>
          <w:p w14:paraId="5E042ECA" w14:textId="77777777" w:rsidR="005970C2" w:rsidRPr="005828D4" w:rsidRDefault="005970C2" w:rsidP="005970C2">
            <w:pPr>
              <w:keepNext/>
              <w:keepLines/>
              <w:tabs>
                <w:tab w:val="left" w:pos="3141"/>
              </w:tabs>
              <w:suppressAutoHyphens/>
              <w:jc w:val="right"/>
              <w:rPr>
                <w:sz w:val="18"/>
                <w:szCs w:val="18"/>
              </w:rPr>
            </w:pPr>
            <w:r w:rsidRPr="005828D4">
              <w:rPr>
                <w:sz w:val="18"/>
                <w:szCs w:val="18"/>
              </w:rPr>
              <w:t>613,34</w:t>
            </w:r>
          </w:p>
        </w:tc>
        <w:tc>
          <w:tcPr>
            <w:tcW w:w="531" w:type="pct"/>
            <w:tcBorders>
              <w:top w:val="single" w:sz="4" w:space="0" w:color="auto"/>
              <w:left w:val="single" w:sz="4" w:space="0" w:color="auto"/>
              <w:bottom w:val="single" w:sz="4" w:space="0" w:color="auto"/>
              <w:right w:val="single" w:sz="4" w:space="0" w:color="auto"/>
            </w:tcBorders>
            <w:vAlign w:val="center"/>
          </w:tcPr>
          <w:p w14:paraId="6183D6A5" w14:textId="77777777" w:rsidR="005970C2" w:rsidRPr="005828D4" w:rsidRDefault="005970C2" w:rsidP="005970C2">
            <w:pPr>
              <w:keepNext/>
              <w:keepLines/>
              <w:tabs>
                <w:tab w:val="left" w:pos="3141"/>
              </w:tabs>
              <w:suppressAutoHyphens/>
              <w:jc w:val="right"/>
              <w:rPr>
                <w:sz w:val="18"/>
                <w:szCs w:val="18"/>
              </w:rPr>
            </w:pPr>
            <w:r w:rsidRPr="005828D4">
              <w:rPr>
                <w:sz w:val="18"/>
                <w:szCs w:val="18"/>
              </w:rPr>
              <w:t>855,23</w:t>
            </w:r>
          </w:p>
        </w:tc>
        <w:tc>
          <w:tcPr>
            <w:tcW w:w="531" w:type="pct"/>
            <w:gridSpan w:val="2"/>
            <w:vAlign w:val="center"/>
          </w:tcPr>
          <w:p w14:paraId="19CE5AED" w14:textId="77777777" w:rsidR="005970C2" w:rsidRPr="005828D4" w:rsidRDefault="005970C2" w:rsidP="005970C2">
            <w:pPr>
              <w:jc w:val="right"/>
              <w:rPr>
                <w:sz w:val="18"/>
                <w:szCs w:val="18"/>
              </w:rPr>
            </w:pPr>
            <w:r w:rsidRPr="005828D4">
              <w:rPr>
                <w:sz w:val="18"/>
                <w:szCs w:val="18"/>
              </w:rPr>
              <w:t>865,46</w:t>
            </w:r>
          </w:p>
        </w:tc>
        <w:tc>
          <w:tcPr>
            <w:tcW w:w="563" w:type="pct"/>
          </w:tcPr>
          <w:p w14:paraId="1C82E78E" w14:textId="4CC412D3" w:rsidR="005970C2" w:rsidRPr="005828D4" w:rsidRDefault="004C2F2F" w:rsidP="005970C2">
            <w:pPr>
              <w:keepNext/>
              <w:keepLines/>
              <w:tabs>
                <w:tab w:val="left" w:pos="3141"/>
              </w:tabs>
              <w:suppressAutoHyphens/>
              <w:jc w:val="right"/>
              <w:rPr>
                <w:sz w:val="18"/>
                <w:szCs w:val="18"/>
              </w:rPr>
            </w:pPr>
            <w:r>
              <w:rPr>
                <w:sz w:val="18"/>
                <w:szCs w:val="18"/>
              </w:rPr>
              <w:t>837</w:t>
            </w:r>
            <w:r w:rsidR="000C718C">
              <w:rPr>
                <w:sz w:val="18"/>
                <w:szCs w:val="18"/>
              </w:rPr>
              <w:t>,39</w:t>
            </w:r>
          </w:p>
        </w:tc>
        <w:tc>
          <w:tcPr>
            <w:tcW w:w="682" w:type="pct"/>
            <w:tcBorders>
              <w:top w:val="single" w:sz="4" w:space="0" w:color="auto"/>
              <w:left w:val="single" w:sz="4" w:space="0" w:color="auto"/>
              <w:bottom w:val="single" w:sz="4" w:space="0" w:color="auto"/>
              <w:right w:val="single" w:sz="4" w:space="0" w:color="auto"/>
            </w:tcBorders>
            <w:vAlign w:val="center"/>
          </w:tcPr>
          <w:p w14:paraId="64F9E190" w14:textId="6B35096D" w:rsidR="005970C2" w:rsidRPr="005828D4" w:rsidRDefault="003D406B" w:rsidP="005970C2">
            <w:pPr>
              <w:keepNext/>
              <w:keepLines/>
              <w:tabs>
                <w:tab w:val="left" w:pos="3141"/>
              </w:tabs>
              <w:suppressAutoHyphens/>
              <w:jc w:val="center"/>
              <w:rPr>
                <w:sz w:val="18"/>
                <w:szCs w:val="18"/>
              </w:rPr>
            </w:pPr>
            <w:r>
              <w:rPr>
                <w:sz w:val="18"/>
                <w:szCs w:val="18"/>
              </w:rPr>
              <w:t>2</w:t>
            </w:r>
            <w:r w:rsidR="005970C2" w:rsidRPr="005828D4">
              <w:rPr>
                <w:sz w:val="18"/>
                <w:szCs w:val="18"/>
              </w:rPr>
              <w:t>,</w:t>
            </w:r>
            <w:r>
              <w:rPr>
                <w:sz w:val="18"/>
                <w:szCs w:val="18"/>
              </w:rPr>
              <w:t>3</w:t>
            </w:r>
          </w:p>
        </w:tc>
      </w:tr>
      <w:tr w:rsidR="00133206" w:rsidRPr="005828D4" w14:paraId="57B2C751" w14:textId="77777777" w:rsidTr="004E437A">
        <w:tc>
          <w:tcPr>
            <w:tcW w:w="1075" w:type="pct"/>
            <w:gridSpan w:val="2"/>
            <w:tcBorders>
              <w:top w:val="single" w:sz="4" w:space="0" w:color="auto"/>
              <w:left w:val="single" w:sz="4" w:space="0" w:color="auto"/>
              <w:bottom w:val="single" w:sz="4" w:space="0" w:color="auto"/>
              <w:right w:val="single" w:sz="4" w:space="0" w:color="auto"/>
            </w:tcBorders>
          </w:tcPr>
          <w:p w14:paraId="3A532DFF" w14:textId="77777777" w:rsidR="00133206" w:rsidRPr="005828D4" w:rsidRDefault="00133206" w:rsidP="00080A33">
            <w:pPr>
              <w:keepNext/>
              <w:keepLines/>
              <w:tabs>
                <w:tab w:val="left" w:pos="3141"/>
              </w:tabs>
              <w:suppressAutoHyphens/>
              <w:spacing w:before="40" w:after="40"/>
              <w:rPr>
                <w:b/>
                <w:bCs/>
                <w:sz w:val="18"/>
                <w:szCs w:val="18"/>
                <w:lang w:eastAsia="en-CA"/>
              </w:rPr>
            </w:pPr>
            <w:r w:rsidRPr="005828D4">
              <w:rPr>
                <w:b/>
                <w:bCs/>
                <w:sz w:val="18"/>
                <w:szCs w:val="18"/>
                <w:lang w:eastAsia="en-CA"/>
              </w:rPr>
              <w:t>Total (tm)</w:t>
            </w:r>
          </w:p>
        </w:tc>
        <w:tc>
          <w:tcPr>
            <w:tcW w:w="478" w:type="pct"/>
            <w:tcBorders>
              <w:top w:val="single" w:sz="4" w:space="0" w:color="auto"/>
              <w:left w:val="single" w:sz="4" w:space="0" w:color="auto"/>
              <w:bottom w:val="single" w:sz="4" w:space="0" w:color="auto"/>
              <w:right w:val="single" w:sz="4" w:space="0" w:color="auto"/>
            </w:tcBorders>
            <w:vAlign w:val="center"/>
          </w:tcPr>
          <w:p w14:paraId="24186DC0" w14:textId="77777777" w:rsidR="00133206" w:rsidRPr="005828D4" w:rsidRDefault="00133206" w:rsidP="00080A33">
            <w:pPr>
              <w:keepNext/>
              <w:keepLines/>
              <w:suppressAutoHyphens/>
              <w:spacing w:before="40" w:after="40"/>
              <w:jc w:val="right"/>
              <w:rPr>
                <w:b/>
                <w:bCs/>
                <w:sz w:val="18"/>
                <w:szCs w:val="18"/>
              </w:rPr>
            </w:pPr>
            <w:r w:rsidRPr="005828D4">
              <w:rPr>
                <w:b/>
                <w:bCs/>
                <w:sz w:val="18"/>
                <w:szCs w:val="18"/>
              </w:rPr>
              <w:t>27 133,64</w:t>
            </w:r>
          </w:p>
        </w:tc>
        <w:tc>
          <w:tcPr>
            <w:tcW w:w="570" w:type="pct"/>
            <w:tcBorders>
              <w:top w:val="single" w:sz="4" w:space="0" w:color="auto"/>
              <w:left w:val="single" w:sz="4" w:space="0" w:color="auto"/>
              <w:bottom w:val="single" w:sz="4" w:space="0" w:color="auto"/>
              <w:right w:val="single" w:sz="4" w:space="0" w:color="auto"/>
            </w:tcBorders>
            <w:vAlign w:val="center"/>
          </w:tcPr>
          <w:p w14:paraId="5837179F" w14:textId="77777777" w:rsidR="00133206" w:rsidRPr="005828D4" w:rsidRDefault="00133206" w:rsidP="00080A33">
            <w:pPr>
              <w:keepNext/>
              <w:keepLines/>
              <w:suppressAutoHyphens/>
              <w:spacing w:before="40" w:after="40"/>
              <w:jc w:val="right"/>
              <w:rPr>
                <w:b/>
                <w:bCs/>
                <w:sz w:val="18"/>
                <w:szCs w:val="18"/>
              </w:rPr>
            </w:pPr>
            <w:r w:rsidRPr="005828D4">
              <w:rPr>
                <w:b/>
                <w:bCs/>
                <w:sz w:val="18"/>
                <w:szCs w:val="18"/>
              </w:rPr>
              <w:t>27 311,25</w:t>
            </w:r>
          </w:p>
        </w:tc>
        <w:tc>
          <w:tcPr>
            <w:tcW w:w="570" w:type="pct"/>
            <w:tcBorders>
              <w:top w:val="single" w:sz="4" w:space="0" w:color="auto"/>
              <w:left w:val="single" w:sz="4" w:space="0" w:color="auto"/>
              <w:bottom w:val="single" w:sz="4" w:space="0" w:color="auto"/>
              <w:right w:val="single" w:sz="4" w:space="0" w:color="auto"/>
            </w:tcBorders>
            <w:vAlign w:val="center"/>
          </w:tcPr>
          <w:p w14:paraId="5492036E" w14:textId="77777777" w:rsidR="00133206" w:rsidRPr="005828D4" w:rsidRDefault="00133206" w:rsidP="00080A33">
            <w:pPr>
              <w:keepNext/>
              <w:keepLines/>
              <w:suppressAutoHyphens/>
              <w:spacing w:before="40" w:after="40"/>
              <w:jc w:val="right"/>
              <w:rPr>
                <w:b/>
                <w:bCs/>
                <w:sz w:val="18"/>
                <w:szCs w:val="18"/>
              </w:rPr>
            </w:pPr>
            <w:r w:rsidRPr="005828D4">
              <w:rPr>
                <w:b/>
                <w:bCs/>
                <w:sz w:val="18"/>
                <w:szCs w:val="18"/>
              </w:rPr>
              <w:t>48 447,66</w:t>
            </w:r>
          </w:p>
        </w:tc>
        <w:tc>
          <w:tcPr>
            <w:tcW w:w="531" w:type="pct"/>
            <w:tcBorders>
              <w:top w:val="single" w:sz="4" w:space="0" w:color="auto"/>
              <w:left w:val="single" w:sz="4" w:space="0" w:color="auto"/>
              <w:bottom w:val="single" w:sz="4" w:space="0" w:color="auto"/>
              <w:right w:val="single" w:sz="4" w:space="0" w:color="auto"/>
            </w:tcBorders>
            <w:vAlign w:val="center"/>
          </w:tcPr>
          <w:p w14:paraId="009A768B" w14:textId="77777777" w:rsidR="00133206" w:rsidRPr="005828D4" w:rsidRDefault="00133206" w:rsidP="00080A33">
            <w:pPr>
              <w:keepNext/>
              <w:keepLines/>
              <w:suppressAutoHyphens/>
              <w:spacing w:before="40" w:after="40"/>
              <w:jc w:val="right"/>
              <w:rPr>
                <w:b/>
                <w:bCs/>
                <w:sz w:val="18"/>
                <w:szCs w:val="18"/>
              </w:rPr>
            </w:pPr>
            <w:r w:rsidRPr="005828D4">
              <w:rPr>
                <w:b/>
                <w:bCs/>
                <w:sz w:val="18"/>
                <w:szCs w:val="18"/>
              </w:rPr>
              <w:t>32 700,26</w:t>
            </w:r>
          </w:p>
        </w:tc>
        <w:tc>
          <w:tcPr>
            <w:tcW w:w="531" w:type="pct"/>
            <w:gridSpan w:val="2"/>
            <w:vAlign w:val="center"/>
          </w:tcPr>
          <w:p w14:paraId="40C27555" w14:textId="77777777" w:rsidR="00133206" w:rsidRPr="005828D4" w:rsidRDefault="00133206" w:rsidP="007201C2">
            <w:pPr>
              <w:jc w:val="right"/>
              <w:rPr>
                <w:b/>
                <w:bCs/>
                <w:sz w:val="18"/>
                <w:szCs w:val="18"/>
              </w:rPr>
            </w:pPr>
            <w:r w:rsidRPr="005828D4">
              <w:rPr>
                <w:b/>
                <w:bCs/>
                <w:sz w:val="18"/>
                <w:szCs w:val="18"/>
              </w:rPr>
              <w:t>38 991,92</w:t>
            </w:r>
          </w:p>
        </w:tc>
        <w:tc>
          <w:tcPr>
            <w:tcW w:w="563" w:type="pct"/>
            <w:vAlign w:val="center"/>
          </w:tcPr>
          <w:p w14:paraId="7F1C189D" w14:textId="1718DD72" w:rsidR="00133206" w:rsidRPr="005828D4" w:rsidRDefault="00133206" w:rsidP="007201C2">
            <w:pPr>
              <w:keepNext/>
              <w:keepLines/>
              <w:tabs>
                <w:tab w:val="left" w:pos="3141"/>
              </w:tabs>
              <w:suppressAutoHyphens/>
              <w:spacing w:before="40" w:after="40"/>
              <w:jc w:val="right"/>
              <w:rPr>
                <w:b/>
                <w:bCs/>
                <w:sz w:val="18"/>
                <w:szCs w:val="18"/>
              </w:rPr>
            </w:pPr>
            <w:r w:rsidRPr="005828D4">
              <w:rPr>
                <w:b/>
                <w:bCs/>
                <w:sz w:val="18"/>
                <w:szCs w:val="18"/>
              </w:rPr>
              <w:t>36</w:t>
            </w:r>
            <w:r w:rsidR="000C718C">
              <w:rPr>
                <w:b/>
                <w:bCs/>
                <w:sz w:val="18"/>
                <w:szCs w:val="18"/>
              </w:rPr>
              <w:t xml:space="preserve"> 533</w:t>
            </w:r>
            <w:r w:rsidRPr="005828D4">
              <w:rPr>
                <w:b/>
                <w:bCs/>
                <w:sz w:val="18"/>
                <w:szCs w:val="18"/>
              </w:rPr>
              <w:t>,</w:t>
            </w:r>
            <w:r w:rsidR="000C718C">
              <w:rPr>
                <w:b/>
                <w:bCs/>
                <w:sz w:val="18"/>
                <w:szCs w:val="18"/>
              </w:rPr>
              <w:t>76</w:t>
            </w:r>
          </w:p>
        </w:tc>
        <w:tc>
          <w:tcPr>
            <w:tcW w:w="682" w:type="pct"/>
            <w:tcBorders>
              <w:top w:val="single" w:sz="4" w:space="0" w:color="auto"/>
              <w:left w:val="single" w:sz="4" w:space="0" w:color="auto"/>
              <w:bottom w:val="single" w:sz="4" w:space="0" w:color="auto"/>
              <w:right w:val="single" w:sz="4" w:space="0" w:color="auto"/>
            </w:tcBorders>
          </w:tcPr>
          <w:p w14:paraId="73E9496D" w14:textId="43223281" w:rsidR="00133206" w:rsidRPr="005828D4" w:rsidRDefault="005970C2" w:rsidP="005970C2">
            <w:pPr>
              <w:keepNext/>
              <w:keepLines/>
              <w:tabs>
                <w:tab w:val="left" w:pos="3141"/>
              </w:tabs>
              <w:suppressAutoHyphens/>
              <w:spacing w:before="40" w:after="40"/>
              <w:jc w:val="center"/>
              <w:rPr>
                <w:b/>
                <w:bCs/>
                <w:sz w:val="18"/>
                <w:szCs w:val="18"/>
              </w:rPr>
            </w:pPr>
            <w:r w:rsidRPr="005828D4">
              <w:rPr>
                <w:b/>
                <w:bCs/>
                <w:sz w:val="18"/>
                <w:szCs w:val="18"/>
              </w:rPr>
              <w:t>100</w:t>
            </w:r>
          </w:p>
        </w:tc>
      </w:tr>
      <w:tr w:rsidR="00133206" w:rsidRPr="005828D4" w14:paraId="7D3E0520" w14:textId="77777777" w:rsidTr="001012BC">
        <w:tc>
          <w:tcPr>
            <w:tcW w:w="5000" w:type="pct"/>
            <w:gridSpan w:val="10"/>
            <w:tcBorders>
              <w:right w:val="single" w:sz="4" w:space="0" w:color="auto"/>
            </w:tcBorders>
          </w:tcPr>
          <w:p w14:paraId="00955DD9" w14:textId="50CC7AC0" w:rsidR="00133206" w:rsidRPr="005828D4" w:rsidRDefault="00133206" w:rsidP="00080A33">
            <w:pPr>
              <w:keepNext/>
              <w:keepLines/>
              <w:tabs>
                <w:tab w:val="left" w:pos="3141"/>
              </w:tabs>
              <w:suppressAutoHyphens/>
              <w:spacing w:before="40" w:after="40"/>
              <w:jc w:val="center"/>
              <w:rPr>
                <w:b/>
                <w:bCs/>
                <w:sz w:val="18"/>
                <w:szCs w:val="18"/>
              </w:rPr>
            </w:pPr>
            <w:r w:rsidRPr="005828D4">
              <w:rPr>
                <w:b/>
                <w:bCs/>
                <w:sz w:val="18"/>
                <w:szCs w:val="18"/>
              </w:rPr>
              <w:t xml:space="preserve">tonnes </w:t>
            </w:r>
            <w:r w:rsidR="00254DD9" w:rsidRPr="00254DD9">
              <w:rPr>
                <w:b/>
                <w:bCs/>
                <w:sz w:val="18"/>
                <w:szCs w:val="18"/>
              </w:rPr>
              <w:t>éq-CO₂</w:t>
            </w:r>
          </w:p>
        </w:tc>
      </w:tr>
      <w:tr w:rsidR="00D65D21" w:rsidRPr="005828D4" w14:paraId="5BDB2FAC" w14:textId="77777777" w:rsidTr="004E437A">
        <w:tc>
          <w:tcPr>
            <w:tcW w:w="644" w:type="pct"/>
            <w:tcBorders>
              <w:top w:val="single" w:sz="4" w:space="0" w:color="auto"/>
              <w:left w:val="single" w:sz="4" w:space="0" w:color="auto"/>
              <w:bottom w:val="single" w:sz="4" w:space="0" w:color="auto"/>
              <w:right w:val="single" w:sz="4" w:space="0" w:color="auto"/>
            </w:tcBorders>
            <w:vAlign w:val="bottom"/>
          </w:tcPr>
          <w:p w14:paraId="4F579EC7" w14:textId="77777777" w:rsidR="00D65D21" w:rsidRPr="005828D4" w:rsidRDefault="00D65D21" w:rsidP="00D65D21">
            <w:pPr>
              <w:suppressAutoHyphens/>
              <w:rPr>
                <w:sz w:val="18"/>
                <w:szCs w:val="18"/>
              </w:rPr>
            </w:pPr>
            <w:r w:rsidRPr="005828D4">
              <w:rPr>
                <w:color w:val="000000"/>
                <w:sz w:val="18"/>
                <w:szCs w:val="18"/>
              </w:rPr>
              <w:t>HFC-32</w:t>
            </w:r>
          </w:p>
        </w:tc>
        <w:tc>
          <w:tcPr>
            <w:tcW w:w="431" w:type="pct"/>
            <w:tcBorders>
              <w:top w:val="single" w:sz="4" w:space="0" w:color="auto"/>
              <w:left w:val="single" w:sz="4" w:space="0" w:color="auto"/>
              <w:bottom w:val="single" w:sz="4" w:space="0" w:color="auto"/>
              <w:right w:val="single" w:sz="4" w:space="0" w:color="auto"/>
            </w:tcBorders>
          </w:tcPr>
          <w:p w14:paraId="6F730AF0" w14:textId="77777777" w:rsidR="00D65D21" w:rsidRPr="005828D4" w:rsidRDefault="00D65D21" w:rsidP="00D65D21">
            <w:pPr>
              <w:suppressAutoHyphens/>
              <w:ind w:left="-109"/>
              <w:jc w:val="right"/>
              <w:rPr>
                <w:sz w:val="18"/>
                <w:szCs w:val="18"/>
              </w:rPr>
            </w:pPr>
            <w:r w:rsidRPr="005828D4">
              <w:rPr>
                <w:color w:val="000000"/>
                <w:sz w:val="18"/>
                <w:szCs w:val="18"/>
              </w:rPr>
              <w:t>675</w:t>
            </w:r>
          </w:p>
        </w:tc>
        <w:tc>
          <w:tcPr>
            <w:tcW w:w="478" w:type="pct"/>
            <w:tcBorders>
              <w:top w:val="single" w:sz="4" w:space="0" w:color="auto"/>
              <w:left w:val="single" w:sz="4" w:space="0" w:color="auto"/>
              <w:bottom w:val="single" w:sz="4" w:space="0" w:color="auto"/>
              <w:right w:val="single" w:sz="4" w:space="0" w:color="auto"/>
            </w:tcBorders>
          </w:tcPr>
          <w:p w14:paraId="2B778071" w14:textId="77777777" w:rsidR="00D65D21" w:rsidRPr="005828D4" w:rsidRDefault="00D65D21" w:rsidP="00D65D21">
            <w:pPr>
              <w:suppressAutoHyphens/>
              <w:jc w:val="right"/>
              <w:rPr>
                <w:sz w:val="18"/>
                <w:szCs w:val="18"/>
              </w:rPr>
            </w:pPr>
            <w:r w:rsidRPr="005828D4">
              <w:rPr>
                <w:sz w:val="18"/>
                <w:szCs w:val="18"/>
              </w:rPr>
              <w:t>4 570</w:t>
            </w:r>
          </w:p>
        </w:tc>
        <w:tc>
          <w:tcPr>
            <w:tcW w:w="570" w:type="pct"/>
            <w:tcBorders>
              <w:top w:val="single" w:sz="4" w:space="0" w:color="auto"/>
              <w:left w:val="single" w:sz="4" w:space="0" w:color="auto"/>
              <w:bottom w:val="single" w:sz="4" w:space="0" w:color="auto"/>
              <w:right w:val="single" w:sz="4" w:space="0" w:color="auto"/>
            </w:tcBorders>
          </w:tcPr>
          <w:p w14:paraId="22872E38" w14:textId="77777777" w:rsidR="00D65D21" w:rsidRPr="005828D4" w:rsidRDefault="00D65D21" w:rsidP="00D65D21">
            <w:pPr>
              <w:suppressAutoHyphens/>
              <w:jc w:val="right"/>
              <w:rPr>
                <w:sz w:val="18"/>
                <w:szCs w:val="18"/>
              </w:rPr>
            </w:pPr>
            <w:r w:rsidRPr="005828D4">
              <w:rPr>
                <w:sz w:val="18"/>
                <w:szCs w:val="18"/>
              </w:rPr>
              <w:t>149 459</w:t>
            </w:r>
          </w:p>
        </w:tc>
        <w:tc>
          <w:tcPr>
            <w:tcW w:w="570" w:type="pct"/>
            <w:tcBorders>
              <w:top w:val="single" w:sz="4" w:space="0" w:color="auto"/>
              <w:left w:val="single" w:sz="4" w:space="0" w:color="auto"/>
              <w:bottom w:val="single" w:sz="4" w:space="0" w:color="auto"/>
              <w:right w:val="single" w:sz="4" w:space="0" w:color="auto"/>
            </w:tcBorders>
          </w:tcPr>
          <w:p w14:paraId="3704D28A" w14:textId="77777777" w:rsidR="00D65D21" w:rsidRPr="005828D4" w:rsidRDefault="00D65D21" w:rsidP="00D65D21">
            <w:pPr>
              <w:suppressAutoHyphens/>
              <w:jc w:val="right"/>
              <w:rPr>
                <w:sz w:val="18"/>
                <w:szCs w:val="18"/>
              </w:rPr>
            </w:pPr>
            <w:r w:rsidRPr="005828D4">
              <w:rPr>
                <w:sz w:val="18"/>
                <w:szCs w:val="18"/>
              </w:rPr>
              <w:t>1 314 488</w:t>
            </w:r>
          </w:p>
        </w:tc>
        <w:tc>
          <w:tcPr>
            <w:tcW w:w="531" w:type="pct"/>
            <w:tcBorders>
              <w:top w:val="single" w:sz="4" w:space="0" w:color="auto"/>
              <w:left w:val="nil"/>
              <w:bottom w:val="single" w:sz="4" w:space="0" w:color="auto"/>
              <w:right w:val="nil"/>
            </w:tcBorders>
            <w:shd w:val="clear" w:color="000000" w:fill="FFFFFF"/>
            <w:vAlign w:val="bottom"/>
          </w:tcPr>
          <w:p w14:paraId="4F0DDAD0" w14:textId="77777777" w:rsidR="00D65D21" w:rsidRPr="005828D4" w:rsidRDefault="00D65D21" w:rsidP="00D65D21">
            <w:pPr>
              <w:suppressAutoHyphens/>
              <w:jc w:val="right"/>
              <w:rPr>
                <w:sz w:val="18"/>
                <w:szCs w:val="18"/>
              </w:rPr>
            </w:pPr>
            <w:r w:rsidRPr="005828D4">
              <w:rPr>
                <w:color w:val="000000"/>
                <w:sz w:val="18"/>
                <w:szCs w:val="18"/>
              </w:rPr>
              <w:t>-1 312 949</w:t>
            </w:r>
          </w:p>
        </w:tc>
        <w:tc>
          <w:tcPr>
            <w:tcW w:w="531" w:type="pct"/>
            <w:gridSpan w:val="2"/>
          </w:tcPr>
          <w:p w14:paraId="61903FDE" w14:textId="77777777" w:rsidR="00D65D21" w:rsidRPr="005828D4" w:rsidRDefault="00D65D21" w:rsidP="00D65D21">
            <w:pPr>
              <w:suppressAutoHyphens/>
              <w:jc w:val="right"/>
              <w:rPr>
                <w:sz w:val="18"/>
                <w:szCs w:val="18"/>
              </w:rPr>
            </w:pPr>
            <w:r w:rsidRPr="005828D4">
              <w:rPr>
                <w:sz w:val="18"/>
                <w:szCs w:val="18"/>
              </w:rPr>
              <w:t>2 710 695</w:t>
            </w:r>
          </w:p>
        </w:tc>
        <w:tc>
          <w:tcPr>
            <w:tcW w:w="563" w:type="pct"/>
            <w:vAlign w:val="center"/>
          </w:tcPr>
          <w:p w14:paraId="75EF0D79" w14:textId="0FF57B22" w:rsidR="00D65D21" w:rsidRPr="005828D4" w:rsidRDefault="00D65D21" w:rsidP="00D65D21">
            <w:pPr>
              <w:suppressAutoHyphens/>
              <w:jc w:val="right"/>
              <w:rPr>
                <w:sz w:val="18"/>
                <w:szCs w:val="18"/>
              </w:rPr>
            </w:pPr>
            <w:r w:rsidRPr="005828D4">
              <w:rPr>
                <w:sz w:val="18"/>
                <w:szCs w:val="18"/>
              </w:rPr>
              <w:t>1 358 699</w:t>
            </w:r>
          </w:p>
        </w:tc>
        <w:tc>
          <w:tcPr>
            <w:tcW w:w="682" w:type="pct"/>
            <w:tcBorders>
              <w:top w:val="single" w:sz="4" w:space="0" w:color="auto"/>
              <w:left w:val="single" w:sz="4" w:space="0" w:color="auto"/>
              <w:bottom w:val="single" w:sz="4" w:space="0" w:color="auto"/>
              <w:right w:val="single" w:sz="4" w:space="0" w:color="auto"/>
            </w:tcBorders>
            <w:vAlign w:val="center"/>
          </w:tcPr>
          <w:p w14:paraId="6EE4D563" w14:textId="2F168B94" w:rsidR="00D65D21" w:rsidRPr="005828D4" w:rsidRDefault="00D65D21" w:rsidP="005828D4">
            <w:pPr>
              <w:suppressAutoHyphens/>
              <w:jc w:val="center"/>
              <w:rPr>
                <w:sz w:val="18"/>
                <w:szCs w:val="18"/>
              </w:rPr>
            </w:pPr>
            <w:r w:rsidRPr="005828D4">
              <w:rPr>
                <w:color w:val="000000"/>
                <w:sz w:val="18"/>
                <w:szCs w:val="18"/>
              </w:rPr>
              <w:t>3,4</w:t>
            </w:r>
          </w:p>
        </w:tc>
      </w:tr>
      <w:tr w:rsidR="00D65D21" w:rsidRPr="005828D4" w14:paraId="0B2233C2" w14:textId="77777777" w:rsidTr="004E437A">
        <w:tc>
          <w:tcPr>
            <w:tcW w:w="644" w:type="pct"/>
            <w:tcBorders>
              <w:top w:val="nil"/>
              <w:left w:val="single" w:sz="4" w:space="0" w:color="auto"/>
              <w:bottom w:val="single" w:sz="4" w:space="0" w:color="auto"/>
              <w:right w:val="single" w:sz="4" w:space="0" w:color="auto"/>
            </w:tcBorders>
            <w:vAlign w:val="bottom"/>
          </w:tcPr>
          <w:p w14:paraId="02C0CB4E" w14:textId="77777777" w:rsidR="00D65D21" w:rsidRPr="005828D4" w:rsidRDefault="00D65D21" w:rsidP="00D65D21">
            <w:pPr>
              <w:suppressAutoHyphens/>
              <w:rPr>
                <w:sz w:val="18"/>
                <w:szCs w:val="18"/>
              </w:rPr>
            </w:pPr>
            <w:r w:rsidRPr="005828D4">
              <w:rPr>
                <w:color w:val="000000"/>
                <w:sz w:val="18"/>
                <w:szCs w:val="18"/>
              </w:rPr>
              <w:t>HFC-125</w:t>
            </w:r>
          </w:p>
        </w:tc>
        <w:tc>
          <w:tcPr>
            <w:tcW w:w="431" w:type="pct"/>
            <w:tcBorders>
              <w:top w:val="nil"/>
              <w:left w:val="single" w:sz="4" w:space="0" w:color="auto"/>
              <w:bottom w:val="single" w:sz="4" w:space="0" w:color="auto"/>
              <w:right w:val="single" w:sz="4" w:space="0" w:color="auto"/>
            </w:tcBorders>
          </w:tcPr>
          <w:p w14:paraId="39441F71" w14:textId="77777777" w:rsidR="00D65D21" w:rsidRPr="005828D4" w:rsidRDefault="00D65D21" w:rsidP="00D65D21">
            <w:pPr>
              <w:suppressAutoHyphens/>
              <w:ind w:left="-109"/>
              <w:jc w:val="right"/>
              <w:rPr>
                <w:sz w:val="18"/>
                <w:szCs w:val="18"/>
              </w:rPr>
            </w:pPr>
            <w:r w:rsidRPr="005828D4">
              <w:rPr>
                <w:color w:val="000000"/>
                <w:sz w:val="18"/>
                <w:szCs w:val="18"/>
              </w:rPr>
              <w:t>3 500</w:t>
            </w:r>
          </w:p>
        </w:tc>
        <w:tc>
          <w:tcPr>
            <w:tcW w:w="478" w:type="pct"/>
            <w:tcBorders>
              <w:top w:val="single" w:sz="4" w:space="0" w:color="auto"/>
              <w:left w:val="single" w:sz="4" w:space="0" w:color="auto"/>
              <w:bottom w:val="single" w:sz="4" w:space="0" w:color="auto"/>
              <w:right w:val="single" w:sz="4" w:space="0" w:color="auto"/>
            </w:tcBorders>
          </w:tcPr>
          <w:p w14:paraId="0576FD0F" w14:textId="77777777" w:rsidR="00D65D21" w:rsidRPr="005828D4" w:rsidRDefault="00D65D21" w:rsidP="00D65D21">
            <w:pPr>
              <w:suppressAutoHyphens/>
              <w:jc w:val="right"/>
              <w:rPr>
                <w:sz w:val="18"/>
                <w:szCs w:val="18"/>
              </w:rPr>
            </w:pPr>
            <w:r w:rsidRPr="005828D4">
              <w:rPr>
                <w:sz w:val="18"/>
                <w:szCs w:val="18"/>
              </w:rPr>
              <w:t>78 890</w:t>
            </w:r>
          </w:p>
        </w:tc>
        <w:tc>
          <w:tcPr>
            <w:tcW w:w="570" w:type="pct"/>
            <w:tcBorders>
              <w:top w:val="single" w:sz="4" w:space="0" w:color="auto"/>
              <w:left w:val="single" w:sz="4" w:space="0" w:color="auto"/>
              <w:bottom w:val="single" w:sz="4" w:space="0" w:color="auto"/>
              <w:right w:val="single" w:sz="4" w:space="0" w:color="auto"/>
            </w:tcBorders>
          </w:tcPr>
          <w:p w14:paraId="40D6EC1C" w14:textId="77777777" w:rsidR="00D65D21" w:rsidRPr="005828D4" w:rsidRDefault="00D65D21" w:rsidP="00D65D21">
            <w:pPr>
              <w:suppressAutoHyphens/>
              <w:jc w:val="right"/>
              <w:rPr>
                <w:sz w:val="18"/>
                <w:szCs w:val="18"/>
              </w:rPr>
            </w:pPr>
            <w:r w:rsidRPr="005828D4">
              <w:rPr>
                <w:sz w:val="18"/>
                <w:szCs w:val="18"/>
              </w:rPr>
              <w:t>1 874 180</w:t>
            </w:r>
          </w:p>
        </w:tc>
        <w:tc>
          <w:tcPr>
            <w:tcW w:w="570" w:type="pct"/>
            <w:tcBorders>
              <w:top w:val="single" w:sz="4" w:space="0" w:color="auto"/>
              <w:left w:val="single" w:sz="4" w:space="0" w:color="auto"/>
              <w:bottom w:val="single" w:sz="4" w:space="0" w:color="auto"/>
              <w:right w:val="single" w:sz="4" w:space="0" w:color="auto"/>
            </w:tcBorders>
          </w:tcPr>
          <w:p w14:paraId="102CC8D7" w14:textId="77777777" w:rsidR="00D65D21" w:rsidRPr="005828D4" w:rsidRDefault="00D65D21" w:rsidP="00D65D21">
            <w:pPr>
              <w:suppressAutoHyphens/>
              <w:jc w:val="right"/>
              <w:rPr>
                <w:sz w:val="18"/>
                <w:szCs w:val="18"/>
              </w:rPr>
            </w:pPr>
            <w:r w:rsidRPr="005828D4">
              <w:rPr>
                <w:sz w:val="18"/>
                <w:szCs w:val="18"/>
              </w:rPr>
              <w:t>2 990 096</w:t>
            </w:r>
          </w:p>
        </w:tc>
        <w:tc>
          <w:tcPr>
            <w:tcW w:w="531" w:type="pct"/>
            <w:tcBorders>
              <w:top w:val="single" w:sz="4" w:space="0" w:color="auto"/>
              <w:left w:val="nil"/>
              <w:bottom w:val="single" w:sz="4" w:space="0" w:color="auto"/>
              <w:right w:val="nil"/>
            </w:tcBorders>
            <w:shd w:val="clear" w:color="000000" w:fill="FFFFFF"/>
            <w:vAlign w:val="bottom"/>
          </w:tcPr>
          <w:p w14:paraId="21218B57" w14:textId="77777777" w:rsidR="00D65D21" w:rsidRPr="005828D4" w:rsidRDefault="00D65D21" w:rsidP="00D65D21">
            <w:pPr>
              <w:suppressAutoHyphens/>
              <w:jc w:val="right"/>
              <w:rPr>
                <w:sz w:val="18"/>
                <w:szCs w:val="18"/>
              </w:rPr>
            </w:pPr>
            <w:r w:rsidRPr="005828D4">
              <w:rPr>
                <w:color w:val="000000"/>
                <w:sz w:val="18"/>
                <w:szCs w:val="18"/>
              </w:rPr>
              <w:t>-798 983</w:t>
            </w:r>
          </w:p>
        </w:tc>
        <w:tc>
          <w:tcPr>
            <w:tcW w:w="531" w:type="pct"/>
            <w:gridSpan w:val="2"/>
            <w:tcBorders>
              <w:top w:val="single" w:sz="4" w:space="0" w:color="auto"/>
              <w:left w:val="single" w:sz="4" w:space="0" w:color="auto"/>
              <w:bottom w:val="single" w:sz="4" w:space="0" w:color="auto"/>
              <w:right w:val="single" w:sz="4" w:space="0" w:color="auto"/>
            </w:tcBorders>
            <w:vAlign w:val="center"/>
          </w:tcPr>
          <w:p w14:paraId="1EEB5B07" w14:textId="77777777" w:rsidR="00D65D21" w:rsidRPr="005828D4" w:rsidRDefault="00D65D21" w:rsidP="00D65D21">
            <w:pPr>
              <w:suppressAutoHyphens/>
              <w:jc w:val="right"/>
              <w:rPr>
                <w:sz w:val="18"/>
                <w:szCs w:val="18"/>
              </w:rPr>
            </w:pPr>
            <w:r w:rsidRPr="005828D4">
              <w:rPr>
                <w:sz w:val="18"/>
                <w:szCs w:val="18"/>
              </w:rPr>
              <w:t>51 625</w:t>
            </w:r>
          </w:p>
        </w:tc>
        <w:tc>
          <w:tcPr>
            <w:tcW w:w="563" w:type="pct"/>
            <w:tcBorders>
              <w:top w:val="single" w:sz="4" w:space="0" w:color="auto"/>
              <w:left w:val="single" w:sz="4" w:space="0" w:color="auto"/>
              <w:bottom w:val="single" w:sz="4" w:space="0" w:color="auto"/>
              <w:right w:val="single" w:sz="4" w:space="0" w:color="auto"/>
            </w:tcBorders>
            <w:vAlign w:val="center"/>
          </w:tcPr>
          <w:p w14:paraId="460FEDE4" w14:textId="6CEF7B45" w:rsidR="00D65D21" w:rsidRPr="005828D4" w:rsidRDefault="00D65D21" w:rsidP="00D65D21">
            <w:pPr>
              <w:suppressAutoHyphens/>
              <w:jc w:val="right"/>
              <w:rPr>
                <w:sz w:val="18"/>
                <w:szCs w:val="18"/>
              </w:rPr>
            </w:pPr>
            <w:r w:rsidRPr="005828D4">
              <w:rPr>
                <w:sz w:val="18"/>
                <w:szCs w:val="18"/>
              </w:rPr>
              <w:t>2 400 322</w:t>
            </w:r>
          </w:p>
        </w:tc>
        <w:tc>
          <w:tcPr>
            <w:tcW w:w="682" w:type="pct"/>
            <w:tcBorders>
              <w:top w:val="nil"/>
              <w:left w:val="single" w:sz="4" w:space="0" w:color="auto"/>
              <w:bottom w:val="single" w:sz="4" w:space="0" w:color="auto"/>
              <w:right w:val="single" w:sz="4" w:space="0" w:color="auto"/>
            </w:tcBorders>
            <w:vAlign w:val="center"/>
          </w:tcPr>
          <w:p w14:paraId="6C260F34" w14:textId="0EF58B8E" w:rsidR="00D65D21" w:rsidRPr="005828D4" w:rsidRDefault="00D65D21" w:rsidP="005828D4">
            <w:pPr>
              <w:suppressAutoHyphens/>
              <w:jc w:val="center"/>
              <w:rPr>
                <w:sz w:val="18"/>
                <w:szCs w:val="18"/>
              </w:rPr>
            </w:pPr>
            <w:r w:rsidRPr="005828D4">
              <w:rPr>
                <w:color w:val="000000"/>
                <w:sz w:val="18"/>
                <w:szCs w:val="18"/>
              </w:rPr>
              <w:t>5,9</w:t>
            </w:r>
          </w:p>
        </w:tc>
      </w:tr>
      <w:tr w:rsidR="00D65D21" w:rsidRPr="005828D4" w14:paraId="7DAE33AC" w14:textId="77777777" w:rsidTr="004E437A">
        <w:tc>
          <w:tcPr>
            <w:tcW w:w="644" w:type="pct"/>
            <w:tcBorders>
              <w:top w:val="nil"/>
              <w:left w:val="single" w:sz="4" w:space="0" w:color="auto"/>
              <w:bottom w:val="single" w:sz="4" w:space="0" w:color="auto"/>
              <w:right w:val="single" w:sz="4" w:space="0" w:color="auto"/>
            </w:tcBorders>
            <w:vAlign w:val="bottom"/>
          </w:tcPr>
          <w:p w14:paraId="3A284250" w14:textId="77777777" w:rsidR="00D65D21" w:rsidRPr="005828D4" w:rsidRDefault="00D65D21" w:rsidP="00D65D21">
            <w:pPr>
              <w:suppressAutoHyphens/>
              <w:rPr>
                <w:sz w:val="18"/>
                <w:szCs w:val="18"/>
              </w:rPr>
            </w:pPr>
            <w:r w:rsidRPr="005828D4">
              <w:rPr>
                <w:color w:val="000000"/>
                <w:sz w:val="18"/>
                <w:szCs w:val="18"/>
              </w:rPr>
              <w:lastRenderedPageBreak/>
              <w:t>HFC-134a</w:t>
            </w:r>
          </w:p>
        </w:tc>
        <w:tc>
          <w:tcPr>
            <w:tcW w:w="431" w:type="pct"/>
            <w:tcBorders>
              <w:top w:val="nil"/>
              <w:left w:val="single" w:sz="4" w:space="0" w:color="auto"/>
              <w:bottom w:val="single" w:sz="4" w:space="0" w:color="auto"/>
              <w:right w:val="single" w:sz="4" w:space="0" w:color="auto"/>
            </w:tcBorders>
          </w:tcPr>
          <w:p w14:paraId="3584D0AD" w14:textId="77777777" w:rsidR="00D65D21" w:rsidRPr="005828D4" w:rsidRDefault="00D65D21" w:rsidP="00D65D21">
            <w:pPr>
              <w:suppressAutoHyphens/>
              <w:ind w:left="-109"/>
              <w:jc w:val="right"/>
              <w:rPr>
                <w:sz w:val="18"/>
                <w:szCs w:val="18"/>
              </w:rPr>
            </w:pPr>
            <w:r w:rsidRPr="005828D4">
              <w:rPr>
                <w:color w:val="000000"/>
                <w:sz w:val="18"/>
                <w:szCs w:val="18"/>
              </w:rPr>
              <w:t>1 430</w:t>
            </w:r>
          </w:p>
        </w:tc>
        <w:tc>
          <w:tcPr>
            <w:tcW w:w="478" w:type="pct"/>
            <w:tcBorders>
              <w:top w:val="single" w:sz="4" w:space="0" w:color="auto"/>
              <w:left w:val="single" w:sz="4" w:space="0" w:color="auto"/>
              <w:bottom w:val="single" w:sz="4" w:space="0" w:color="auto"/>
              <w:right w:val="single" w:sz="4" w:space="0" w:color="auto"/>
            </w:tcBorders>
          </w:tcPr>
          <w:p w14:paraId="43465FFA" w14:textId="77777777" w:rsidR="00D65D21" w:rsidRPr="005828D4" w:rsidRDefault="00D65D21" w:rsidP="00D65D21">
            <w:pPr>
              <w:suppressAutoHyphens/>
              <w:jc w:val="right"/>
              <w:rPr>
                <w:sz w:val="18"/>
                <w:szCs w:val="18"/>
              </w:rPr>
            </w:pPr>
            <w:r w:rsidRPr="005828D4">
              <w:rPr>
                <w:sz w:val="18"/>
                <w:szCs w:val="18"/>
              </w:rPr>
              <w:t>9 852 072</w:t>
            </w:r>
          </w:p>
        </w:tc>
        <w:tc>
          <w:tcPr>
            <w:tcW w:w="570" w:type="pct"/>
            <w:tcBorders>
              <w:top w:val="single" w:sz="4" w:space="0" w:color="auto"/>
              <w:left w:val="single" w:sz="4" w:space="0" w:color="auto"/>
              <w:bottom w:val="single" w:sz="4" w:space="0" w:color="auto"/>
              <w:right w:val="single" w:sz="4" w:space="0" w:color="auto"/>
            </w:tcBorders>
          </w:tcPr>
          <w:p w14:paraId="7DDCDF92" w14:textId="77777777" w:rsidR="00D65D21" w:rsidRPr="005828D4" w:rsidRDefault="00D65D21" w:rsidP="00D65D21">
            <w:pPr>
              <w:suppressAutoHyphens/>
              <w:jc w:val="right"/>
              <w:rPr>
                <w:sz w:val="18"/>
                <w:szCs w:val="18"/>
              </w:rPr>
            </w:pPr>
            <w:r w:rsidRPr="005828D4">
              <w:rPr>
                <w:sz w:val="18"/>
                <w:szCs w:val="18"/>
              </w:rPr>
              <w:t>10 307 739</w:t>
            </w:r>
          </w:p>
        </w:tc>
        <w:tc>
          <w:tcPr>
            <w:tcW w:w="570" w:type="pct"/>
            <w:tcBorders>
              <w:top w:val="single" w:sz="4" w:space="0" w:color="auto"/>
              <w:left w:val="single" w:sz="4" w:space="0" w:color="auto"/>
              <w:bottom w:val="single" w:sz="4" w:space="0" w:color="auto"/>
              <w:right w:val="single" w:sz="4" w:space="0" w:color="auto"/>
            </w:tcBorders>
          </w:tcPr>
          <w:p w14:paraId="1D79D782" w14:textId="77777777" w:rsidR="00D65D21" w:rsidRPr="005828D4" w:rsidRDefault="00D65D21" w:rsidP="00D65D21">
            <w:pPr>
              <w:suppressAutoHyphens/>
              <w:jc w:val="right"/>
              <w:rPr>
                <w:sz w:val="18"/>
                <w:szCs w:val="18"/>
              </w:rPr>
            </w:pPr>
            <w:r w:rsidRPr="005828D4">
              <w:rPr>
                <w:sz w:val="18"/>
                <w:szCs w:val="18"/>
              </w:rPr>
              <w:t>13 139 463</w:t>
            </w:r>
          </w:p>
        </w:tc>
        <w:tc>
          <w:tcPr>
            <w:tcW w:w="531" w:type="pct"/>
            <w:tcBorders>
              <w:top w:val="single" w:sz="4" w:space="0" w:color="auto"/>
              <w:left w:val="nil"/>
              <w:bottom w:val="single" w:sz="4" w:space="0" w:color="auto"/>
              <w:right w:val="nil"/>
            </w:tcBorders>
            <w:shd w:val="clear" w:color="000000" w:fill="FFFFFF"/>
            <w:vAlign w:val="bottom"/>
          </w:tcPr>
          <w:p w14:paraId="664D4641" w14:textId="77777777" w:rsidR="00D65D21" w:rsidRPr="005828D4" w:rsidRDefault="00D65D21" w:rsidP="00D65D21">
            <w:pPr>
              <w:suppressAutoHyphens/>
              <w:jc w:val="right"/>
              <w:rPr>
                <w:sz w:val="18"/>
                <w:szCs w:val="18"/>
              </w:rPr>
            </w:pPr>
            <w:r w:rsidRPr="005828D4">
              <w:rPr>
                <w:color w:val="000000"/>
                <w:sz w:val="18"/>
                <w:szCs w:val="18"/>
              </w:rPr>
              <w:t>12 221 640</w:t>
            </w:r>
          </w:p>
        </w:tc>
        <w:tc>
          <w:tcPr>
            <w:tcW w:w="531" w:type="pct"/>
            <w:gridSpan w:val="2"/>
            <w:tcBorders>
              <w:top w:val="nil"/>
              <w:left w:val="single" w:sz="4" w:space="0" w:color="auto"/>
              <w:bottom w:val="single" w:sz="4" w:space="0" w:color="auto"/>
              <w:right w:val="single" w:sz="4" w:space="0" w:color="auto"/>
            </w:tcBorders>
            <w:vAlign w:val="center"/>
          </w:tcPr>
          <w:p w14:paraId="3D8D1603" w14:textId="77777777" w:rsidR="00D65D21" w:rsidRPr="005828D4" w:rsidRDefault="00D65D21" w:rsidP="00D65D21">
            <w:pPr>
              <w:suppressAutoHyphens/>
              <w:jc w:val="right"/>
              <w:rPr>
                <w:sz w:val="18"/>
                <w:szCs w:val="18"/>
              </w:rPr>
            </w:pPr>
            <w:r w:rsidRPr="005828D4">
              <w:rPr>
                <w:sz w:val="18"/>
                <w:szCs w:val="18"/>
              </w:rPr>
              <w:t>11 184 731</w:t>
            </w:r>
          </w:p>
        </w:tc>
        <w:tc>
          <w:tcPr>
            <w:tcW w:w="563" w:type="pct"/>
            <w:tcBorders>
              <w:top w:val="single" w:sz="4" w:space="0" w:color="auto"/>
              <w:left w:val="single" w:sz="4" w:space="0" w:color="auto"/>
              <w:bottom w:val="single" w:sz="4" w:space="0" w:color="auto"/>
              <w:right w:val="single" w:sz="4" w:space="0" w:color="auto"/>
            </w:tcBorders>
            <w:vAlign w:val="center"/>
          </w:tcPr>
          <w:p w14:paraId="6892483B" w14:textId="4263A642" w:rsidR="00D65D21" w:rsidRPr="005828D4" w:rsidRDefault="00D65D21" w:rsidP="00D65D21">
            <w:pPr>
              <w:suppressAutoHyphens/>
              <w:jc w:val="right"/>
              <w:rPr>
                <w:sz w:val="18"/>
                <w:szCs w:val="18"/>
              </w:rPr>
            </w:pPr>
            <w:r w:rsidRPr="005828D4">
              <w:rPr>
                <w:sz w:val="18"/>
                <w:szCs w:val="18"/>
              </w:rPr>
              <w:t>10 672 019</w:t>
            </w:r>
          </w:p>
        </w:tc>
        <w:tc>
          <w:tcPr>
            <w:tcW w:w="682" w:type="pct"/>
            <w:tcBorders>
              <w:top w:val="nil"/>
              <w:left w:val="single" w:sz="4" w:space="0" w:color="auto"/>
              <w:bottom w:val="single" w:sz="4" w:space="0" w:color="auto"/>
              <w:right w:val="single" w:sz="4" w:space="0" w:color="auto"/>
            </w:tcBorders>
            <w:vAlign w:val="center"/>
          </w:tcPr>
          <w:p w14:paraId="4EE9E2CA" w14:textId="7CF77171" w:rsidR="00D65D21" w:rsidRPr="005828D4" w:rsidRDefault="00D65D21" w:rsidP="005828D4">
            <w:pPr>
              <w:suppressAutoHyphens/>
              <w:jc w:val="center"/>
              <w:rPr>
                <w:sz w:val="18"/>
                <w:szCs w:val="18"/>
              </w:rPr>
            </w:pPr>
            <w:r w:rsidRPr="005828D4">
              <w:rPr>
                <w:color w:val="000000"/>
                <w:sz w:val="18"/>
                <w:szCs w:val="18"/>
              </w:rPr>
              <w:t>26,4</w:t>
            </w:r>
          </w:p>
        </w:tc>
      </w:tr>
      <w:tr w:rsidR="00D65D21" w:rsidRPr="005828D4" w14:paraId="2D6D03A2" w14:textId="77777777" w:rsidTr="004E437A">
        <w:tc>
          <w:tcPr>
            <w:tcW w:w="644" w:type="pct"/>
            <w:tcBorders>
              <w:top w:val="nil"/>
              <w:left w:val="single" w:sz="4" w:space="0" w:color="auto"/>
              <w:bottom w:val="single" w:sz="4" w:space="0" w:color="auto"/>
              <w:right w:val="single" w:sz="4" w:space="0" w:color="auto"/>
            </w:tcBorders>
            <w:vAlign w:val="bottom"/>
          </w:tcPr>
          <w:p w14:paraId="1F015AF4" w14:textId="77777777" w:rsidR="00D65D21" w:rsidRPr="005828D4" w:rsidRDefault="00D65D21" w:rsidP="00D65D21">
            <w:pPr>
              <w:suppressAutoHyphens/>
              <w:rPr>
                <w:sz w:val="18"/>
                <w:szCs w:val="18"/>
              </w:rPr>
            </w:pPr>
            <w:r w:rsidRPr="005828D4">
              <w:rPr>
                <w:color w:val="000000"/>
                <w:sz w:val="18"/>
                <w:szCs w:val="18"/>
              </w:rPr>
              <w:t>HFC-143a</w:t>
            </w:r>
          </w:p>
        </w:tc>
        <w:tc>
          <w:tcPr>
            <w:tcW w:w="431" w:type="pct"/>
            <w:tcBorders>
              <w:top w:val="nil"/>
              <w:left w:val="single" w:sz="4" w:space="0" w:color="auto"/>
              <w:bottom w:val="single" w:sz="4" w:space="0" w:color="auto"/>
              <w:right w:val="single" w:sz="4" w:space="0" w:color="auto"/>
            </w:tcBorders>
          </w:tcPr>
          <w:p w14:paraId="120AF3B9" w14:textId="77777777" w:rsidR="00D65D21" w:rsidRPr="005828D4" w:rsidRDefault="00D65D21" w:rsidP="00D65D21">
            <w:pPr>
              <w:suppressAutoHyphens/>
              <w:ind w:left="-109"/>
              <w:jc w:val="right"/>
              <w:rPr>
                <w:sz w:val="18"/>
                <w:szCs w:val="18"/>
              </w:rPr>
            </w:pPr>
            <w:r w:rsidRPr="005828D4">
              <w:rPr>
                <w:color w:val="000000"/>
                <w:sz w:val="18"/>
                <w:szCs w:val="18"/>
              </w:rPr>
              <w:t>4 470</w:t>
            </w:r>
          </w:p>
        </w:tc>
        <w:tc>
          <w:tcPr>
            <w:tcW w:w="478" w:type="pct"/>
            <w:tcBorders>
              <w:top w:val="single" w:sz="4" w:space="0" w:color="auto"/>
              <w:left w:val="single" w:sz="4" w:space="0" w:color="auto"/>
              <w:bottom w:val="single" w:sz="4" w:space="0" w:color="auto"/>
              <w:right w:val="single" w:sz="4" w:space="0" w:color="auto"/>
            </w:tcBorders>
          </w:tcPr>
          <w:p w14:paraId="4934B2B5" w14:textId="77777777" w:rsidR="00D65D21" w:rsidRPr="005828D4" w:rsidRDefault="00D65D21" w:rsidP="00D65D21">
            <w:pPr>
              <w:suppressAutoHyphens/>
              <w:jc w:val="right"/>
              <w:rPr>
                <w:sz w:val="18"/>
                <w:szCs w:val="18"/>
              </w:rPr>
            </w:pPr>
            <w:r w:rsidRPr="005828D4">
              <w:rPr>
                <w:sz w:val="18"/>
                <w:szCs w:val="18"/>
              </w:rPr>
              <w:t>0</w:t>
            </w:r>
          </w:p>
        </w:tc>
        <w:tc>
          <w:tcPr>
            <w:tcW w:w="570" w:type="pct"/>
            <w:tcBorders>
              <w:top w:val="single" w:sz="4" w:space="0" w:color="auto"/>
              <w:left w:val="single" w:sz="4" w:space="0" w:color="auto"/>
              <w:bottom w:val="single" w:sz="4" w:space="0" w:color="auto"/>
              <w:right w:val="single" w:sz="4" w:space="0" w:color="auto"/>
            </w:tcBorders>
          </w:tcPr>
          <w:p w14:paraId="05B8B3EE" w14:textId="77777777" w:rsidR="00D65D21" w:rsidRPr="005828D4" w:rsidRDefault="00D65D21" w:rsidP="00D65D21">
            <w:pPr>
              <w:suppressAutoHyphens/>
              <w:jc w:val="right"/>
              <w:rPr>
                <w:sz w:val="18"/>
                <w:szCs w:val="18"/>
              </w:rPr>
            </w:pPr>
            <w:r w:rsidRPr="005828D4">
              <w:rPr>
                <w:sz w:val="18"/>
                <w:szCs w:val="18"/>
              </w:rPr>
              <w:t>0</w:t>
            </w:r>
          </w:p>
        </w:tc>
        <w:tc>
          <w:tcPr>
            <w:tcW w:w="570" w:type="pct"/>
            <w:tcBorders>
              <w:top w:val="single" w:sz="4" w:space="0" w:color="auto"/>
              <w:left w:val="single" w:sz="4" w:space="0" w:color="auto"/>
              <w:bottom w:val="single" w:sz="4" w:space="0" w:color="auto"/>
              <w:right w:val="single" w:sz="4" w:space="0" w:color="auto"/>
            </w:tcBorders>
          </w:tcPr>
          <w:p w14:paraId="19DB73B3" w14:textId="77777777" w:rsidR="00D65D21" w:rsidRPr="005828D4" w:rsidRDefault="00D65D21" w:rsidP="00D65D21">
            <w:pPr>
              <w:suppressAutoHyphens/>
              <w:jc w:val="right"/>
              <w:rPr>
                <w:sz w:val="18"/>
                <w:szCs w:val="18"/>
              </w:rPr>
            </w:pPr>
            <w:r w:rsidRPr="005828D4">
              <w:rPr>
                <w:sz w:val="18"/>
                <w:szCs w:val="18"/>
              </w:rPr>
              <w:t>5 396 095</w:t>
            </w:r>
          </w:p>
        </w:tc>
        <w:tc>
          <w:tcPr>
            <w:tcW w:w="531" w:type="pct"/>
            <w:tcBorders>
              <w:top w:val="single" w:sz="4" w:space="0" w:color="auto"/>
              <w:left w:val="nil"/>
              <w:bottom w:val="single" w:sz="4" w:space="0" w:color="auto"/>
              <w:right w:val="nil"/>
            </w:tcBorders>
            <w:shd w:val="clear" w:color="000000" w:fill="FFFFFF"/>
            <w:vAlign w:val="bottom"/>
          </w:tcPr>
          <w:p w14:paraId="12F26363" w14:textId="77777777" w:rsidR="00D65D21" w:rsidRPr="005828D4" w:rsidRDefault="00D65D21" w:rsidP="00D65D21">
            <w:pPr>
              <w:suppressAutoHyphens/>
              <w:jc w:val="right"/>
              <w:rPr>
                <w:sz w:val="18"/>
                <w:szCs w:val="18"/>
              </w:rPr>
            </w:pPr>
            <w:r w:rsidRPr="005828D4">
              <w:rPr>
                <w:color w:val="000000"/>
                <w:sz w:val="18"/>
                <w:szCs w:val="18"/>
              </w:rPr>
              <w:t>-4 136 091</w:t>
            </w:r>
          </w:p>
        </w:tc>
        <w:tc>
          <w:tcPr>
            <w:tcW w:w="531" w:type="pct"/>
            <w:gridSpan w:val="2"/>
            <w:tcBorders>
              <w:top w:val="nil"/>
              <w:left w:val="single" w:sz="4" w:space="0" w:color="auto"/>
              <w:bottom w:val="single" w:sz="4" w:space="0" w:color="auto"/>
              <w:right w:val="single" w:sz="4" w:space="0" w:color="auto"/>
            </w:tcBorders>
            <w:vAlign w:val="center"/>
          </w:tcPr>
          <w:p w14:paraId="77DB79C5" w14:textId="77777777" w:rsidR="00D65D21" w:rsidRPr="005828D4" w:rsidRDefault="00D65D21" w:rsidP="00D65D21">
            <w:pPr>
              <w:suppressAutoHyphens/>
              <w:jc w:val="right"/>
              <w:rPr>
                <w:sz w:val="18"/>
                <w:szCs w:val="18"/>
              </w:rPr>
            </w:pPr>
            <w:r w:rsidRPr="005828D4">
              <w:rPr>
                <w:sz w:val="18"/>
                <w:szCs w:val="18"/>
              </w:rPr>
              <w:t>0</w:t>
            </w:r>
          </w:p>
        </w:tc>
        <w:tc>
          <w:tcPr>
            <w:tcW w:w="563" w:type="pct"/>
            <w:tcBorders>
              <w:top w:val="single" w:sz="4" w:space="0" w:color="auto"/>
              <w:left w:val="single" w:sz="4" w:space="0" w:color="auto"/>
              <w:bottom w:val="single" w:sz="4" w:space="0" w:color="auto"/>
              <w:right w:val="single" w:sz="4" w:space="0" w:color="auto"/>
            </w:tcBorders>
            <w:vAlign w:val="center"/>
          </w:tcPr>
          <w:p w14:paraId="39DB6C3C" w14:textId="46175D67" w:rsidR="00D65D21" w:rsidRPr="005828D4" w:rsidRDefault="00D65D21" w:rsidP="00D65D21">
            <w:pPr>
              <w:suppressAutoHyphens/>
              <w:jc w:val="right"/>
              <w:rPr>
                <w:sz w:val="18"/>
                <w:szCs w:val="18"/>
              </w:rPr>
            </w:pPr>
            <w:r w:rsidRPr="005828D4">
              <w:rPr>
                <w:sz w:val="18"/>
                <w:szCs w:val="18"/>
              </w:rPr>
              <w:t>4 103 460</w:t>
            </w:r>
          </w:p>
        </w:tc>
        <w:tc>
          <w:tcPr>
            <w:tcW w:w="682" w:type="pct"/>
            <w:tcBorders>
              <w:top w:val="nil"/>
              <w:left w:val="single" w:sz="4" w:space="0" w:color="auto"/>
              <w:bottom w:val="single" w:sz="4" w:space="0" w:color="auto"/>
              <w:right w:val="single" w:sz="4" w:space="0" w:color="auto"/>
            </w:tcBorders>
            <w:vAlign w:val="center"/>
          </w:tcPr>
          <w:p w14:paraId="31D40267" w14:textId="3BC7F85B" w:rsidR="00D65D21" w:rsidRPr="005828D4" w:rsidRDefault="00D65D21" w:rsidP="005828D4">
            <w:pPr>
              <w:suppressAutoHyphens/>
              <w:jc w:val="center"/>
              <w:rPr>
                <w:sz w:val="18"/>
                <w:szCs w:val="18"/>
              </w:rPr>
            </w:pPr>
            <w:r w:rsidRPr="005828D4">
              <w:rPr>
                <w:color w:val="000000"/>
                <w:sz w:val="18"/>
                <w:szCs w:val="18"/>
              </w:rPr>
              <w:t>10,1</w:t>
            </w:r>
          </w:p>
        </w:tc>
      </w:tr>
      <w:tr w:rsidR="00D65D21" w:rsidRPr="005828D4" w14:paraId="6042DB4F" w14:textId="77777777" w:rsidTr="004E437A">
        <w:tc>
          <w:tcPr>
            <w:tcW w:w="644" w:type="pct"/>
            <w:tcBorders>
              <w:top w:val="nil"/>
              <w:left w:val="single" w:sz="4" w:space="0" w:color="auto"/>
              <w:bottom w:val="single" w:sz="4" w:space="0" w:color="auto"/>
              <w:right w:val="single" w:sz="4" w:space="0" w:color="auto"/>
            </w:tcBorders>
            <w:vAlign w:val="bottom"/>
          </w:tcPr>
          <w:p w14:paraId="4A312C00" w14:textId="77777777" w:rsidR="00D65D21" w:rsidRPr="005828D4" w:rsidRDefault="00D65D21" w:rsidP="00D65D21">
            <w:pPr>
              <w:suppressAutoHyphens/>
              <w:rPr>
                <w:sz w:val="18"/>
                <w:szCs w:val="18"/>
              </w:rPr>
            </w:pPr>
            <w:r w:rsidRPr="005828D4">
              <w:rPr>
                <w:color w:val="000000"/>
                <w:sz w:val="18"/>
                <w:szCs w:val="18"/>
              </w:rPr>
              <w:t>HFC-152a</w:t>
            </w:r>
          </w:p>
        </w:tc>
        <w:tc>
          <w:tcPr>
            <w:tcW w:w="431" w:type="pct"/>
            <w:tcBorders>
              <w:top w:val="nil"/>
              <w:left w:val="single" w:sz="4" w:space="0" w:color="auto"/>
              <w:bottom w:val="single" w:sz="4" w:space="0" w:color="auto"/>
              <w:right w:val="single" w:sz="4" w:space="0" w:color="auto"/>
            </w:tcBorders>
          </w:tcPr>
          <w:p w14:paraId="5B71E725" w14:textId="77777777" w:rsidR="00D65D21" w:rsidRPr="005828D4" w:rsidRDefault="00D65D21" w:rsidP="00D65D21">
            <w:pPr>
              <w:suppressAutoHyphens/>
              <w:ind w:left="-109"/>
              <w:jc w:val="right"/>
              <w:rPr>
                <w:sz w:val="18"/>
                <w:szCs w:val="18"/>
              </w:rPr>
            </w:pPr>
            <w:r w:rsidRPr="005828D4">
              <w:rPr>
                <w:color w:val="000000"/>
                <w:sz w:val="18"/>
                <w:szCs w:val="18"/>
              </w:rPr>
              <w:t>124</w:t>
            </w:r>
          </w:p>
        </w:tc>
        <w:tc>
          <w:tcPr>
            <w:tcW w:w="478" w:type="pct"/>
            <w:tcBorders>
              <w:top w:val="single" w:sz="4" w:space="0" w:color="auto"/>
              <w:left w:val="single" w:sz="4" w:space="0" w:color="auto"/>
              <w:bottom w:val="single" w:sz="4" w:space="0" w:color="auto"/>
              <w:right w:val="single" w:sz="4" w:space="0" w:color="auto"/>
            </w:tcBorders>
          </w:tcPr>
          <w:p w14:paraId="3BBD6CE7" w14:textId="77777777" w:rsidR="00D65D21" w:rsidRPr="005828D4" w:rsidRDefault="00D65D21" w:rsidP="00D65D21">
            <w:pPr>
              <w:suppressAutoHyphens/>
              <w:jc w:val="right"/>
              <w:rPr>
                <w:sz w:val="18"/>
                <w:szCs w:val="18"/>
              </w:rPr>
            </w:pPr>
            <w:r w:rsidRPr="005828D4">
              <w:rPr>
                <w:sz w:val="18"/>
                <w:szCs w:val="18"/>
              </w:rPr>
              <w:t>415 445</w:t>
            </w:r>
          </w:p>
        </w:tc>
        <w:tc>
          <w:tcPr>
            <w:tcW w:w="570" w:type="pct"/>
            <w:tcBorders>
              <w:top w:val="single" w:sz="4" w:space="0" w:color="auto"/>
              <w:left w:val="single" w:sz="4" w:space="0" w:color="auto"/>
              <w:bottom w:val="single" w:sz="4" w:space="0" w:color="auto"/>
              <w:right w:val="single" w:sz="4" w:space="0" w:color="auto"/>
            </w:tcBorders>
          </w:tcPr>
          <w:p w14:paraId="6D07BA6C" w14:textId="77777777" w:rsidR="00D65D21" w:rsidRPr="005828D4" w:rsidRDefault="00D65D21" w:rsidP="00D65D21">
            <w:pPr>
              <w:suppressAutoHyphens/>
              <w:jc w:val="right"/>
              <w:rPr>
                <w:sz w:val="18"/>
                <w:szCs w:val="18"/>
              </w:rPr>
            </w:pPr>
            <w:r w:rsidRPr="005828D4">
              <w:rPr>
                <w:sz w:val="18"/>
                <w:szCs w:val="18"/>
              </w:rPr>
              <w:t>502 634</w:t>
            </w:r>
          </w:p>
        </w:tc>
        <w:tc>
          <w:tcPr>
            <w:tcW w:w="570" w:type="pct"/>
            <w:tcBorders>
              <w:top w:val="single" w:sz="4" w:space="0" w:color="auto"/>
              <w:left w:val="single" w:sz="4" w:space="0" w:color="auto"/>
              <w:bottom w:val="single" w:sz="4" w:space="0" w:color="auto"/>
              <w:right w:val="single" w:sz="4" w:space="0" w:color="auto"/>
            </w:tcBorders>
          </w:tcPr>
          <w:p w14:paraId="5C87BFA3" w14:textId="77777777" w:rsidR="00D65D21" w:rsidRPr="005828D4" w:rsidRDefault="00D65D21" w:rsidP="00D65D21">
            <w:pPr>
              <w:suppressAutoHyphens/>
              <w:jc w:val="right"/>
              <w:rPr>
                <w:sz w:val="18"/>
                <w:szCs w:val="18"/>
              </w:rPr>
            </w:pPr>
            <w:r w:rsidRPr="005828D4">
              <w:rPr>
                <w:sz w:val="18"/>
                <w:szCs w:val="18"/>
              </w:rPr>
              <w:t>701 934</w:t>
            </w:r>
          </w:p>
        </w:tc>
        <w:tc>
          <w:tcPr>
            <w:tcW w:w="531" w:type="pct"/>
            <w:tcBorders>
              <w:top w:val="single" w:sz="4" w:space="0" w:color="auto"/>
              <w:left w:val="nil"/>
              <w:bottom w:val="single" w:sz="4" w:space="0" w:color="auto"/>
              <w:right w:val="nil"/>
            </w:tcBorders>
            <w:shd w:val="clear" w:color="000000" w:fill="FFFFFF"/>
            <w:vAlign w:val="bottom"/>
          </w:tcPr>
          <w:p w14:paraId="5ECFBA89" w14:textId="77777777" w:rsidR="00D65D21" w:rsidRPr="005828D4" w:rsidRDefault="00D65D21" w:rsidP="00D65D21">
            <w:pPr>
              <w:suppressAutoHyphens/>
              <w:jc w:val="right"/>
              <w:rPr>
                <w:sz w:val="18"/>
                <w:szCs w:val="18"/>
              </w:rPr>
            </w:pPr>
            <w:r w:rsidRPr="005828D4">
              <w:rPr>
                <w:color w:val="000000"/>
                <w:sz w:val="18"/>
                <w:szCs w:val="18"/>
              </w:rPr>
              <w:t>796 486</w:t>
            </w:r>
          </w:p>
        </w:tc>
        <w:tc>
          <w:tcPr>
            <w:tcW w:w="531" w:type="pct"/>
            <w:gridSpan w:val="2"/>
            <w:tcBorders>
              <w:top w:val="nil"/>
              <w:left w:val="single" w:sz="4" w:space="0" w:color="auto"/>
              <w:bottom w:val="single" w:sz="4" w:space="0" w:color="auto"/>
              <w:right w:val="single" w:sz="4" w:space="0" w:color="auto"/>
            </w:tcBorders>
            <w:vAlign w:val="center"/>
          </w:tcPr>
          <w:p w14:paraId="6234104E" w14:textId="77777777" w:rsidR="00D65D21" w:rsidRPr="005828D4" w:rsidRDefault="00D65D21" w:rsidP="00D65D21">
            <w:pPr>
              <w:jc w:val="right"/>
              <w:rPr>
                <w:sz w:val="18"/>
                <w:szCs w:val="18"/>
              </w:rPr>
            </w:pPr>
            <w:r w:rsidRPr="005828D4">
              <w:rPr>
                <w:color w:val="000000"/>
                <w:sz w:val="18"/>
                <w:szCs w:val="18"/>
              </w:rPr>
              <w:t>1 221 238</w:t>
            </w:r>
          </w:p>
        </w:tc>
        <w:tc>
          <w:tcPr>
            <w:tcW w:w="563" w:type="pct"/>
            <w:tcBorders>
              <w:top w:val="single" w:sz="4" w:space="0" w:color="auto"/>
              <w:left w:val="single" w:sz="4" w:space="0" w:color="auto"/>
              <w:bottom w:val="single" w:sz="4" w:space="0" w:color="auto"/>
              <w:right w:val="single" w:sz="4" w:space="0" w:color="auto"/>
            </w:tcBorders>
            <w:vAlign w:val="center"/>
          </w:tcPr>
          <w:p w14:paraId="026267D1" w14:textId="7E5126B0" w:rsidR="00D65D21" w:rsidRPr="005828D4" w:rsidRDefault="00D65D21" w:rsidP="00D65D21">
            <w:pPr>
              <w:suppressAutoHyphens/>
              <w:jc w:val="right"/>
              <w:rPr>
                <w:sz w:val="18"/>
                <w:szCs w:val="18"/>
              </w:rPr>
            </w:pPr>
            <w:r w:rsidRPr="005828D4">
              <w:rPr>
                <w:sz w:val="18"/>
                <w:szCs w:val="18"/>
              </w:rPr>
              <w:t>1 105 613</w:t>
            </w:r>
          </w:p>
        </w:tc>
        <w:tc>
          <w:tcPr>
            <w:tcW w:w="682" w:type="pct"/>
            <w:tcBorders>
              <w:top w:val="nil"/>
              <w:left w:val="single" w:sz="4" w:space="0" w:color="auto"/>
              <w:bottom w:val="single" w:sz="4" w:space="0" w:color="auto"/>
              <w:right w:val="single" w:sz="4" w:space="0" w:color="auto"/>
            </w:tcBorders>
            <w:vAlign w:val="center"/>
          </w:tcPr>
          <w:p w14:paraId="14356A7C" w14:textId="018FA217" w:rsidR="00D65D21" w:rsidRPr="005828D4" w:rsidRDefault="00D65D21" w:rsidP="005828D4">
            <w:pPr>
              <w:suppressAutoHyphens/>
              <w:jc w:val="center"/>
              <w:rPr>
                <w:sz w:val="18"/>
                <w:szCs w:val="18"/>
              </w:rPr>
            </w:pPr>
            <w:r w:rsidRPr="005828D4">
              <w:rPr>
                <w:color w:val="000000"/>
                <w:sz w:val="18"/>
                <w:szCs w:val="18"/>
              </w:rPr>
              <w:t>2.7</w:t>
            </w:r>
          </w:p>
        </w:tc>
      </w:tr>
      <w:tr w:rsidR="00D65D21" w:rsidRPr="005828D4" w14:paraId="05C55D4B" w14:textId="77777777" w:rsidTr="004E437A">
        <w:tc>
          <w:tcPr>
            <w:tcW w:w="644" w:type="pct"/>
            <w:tcBorders>
              <w:top w:val="nil"/>
              <w:left w:val="single" w:sz="4" w:space="0" w:color="auto"/>
              <w:bottom w:val="single" w:sz="4" w:space="0" w:color="auto"/>
              <w:right w:val="single" w:sz="4" w:space="0" w:color="auto"/>
            </w:tcBorders>
            <w:vAlign w:val="bottom"/>
          </w:tcPr>
          <w:p w14:paraId="7FE44262" w14:textId="77777777" w:rsidR="00D65D21" w:rsidRPr="005828D4" w:rsidRDefault="00D65D21" w:rsidP="00D65D21">
            <w:pPr>
              <w:suppressAutoHyphens/>
              <w:rPr>
                <w:sz w:val="18"/>
                <w:szCs w:val="18"/>
              </w:rPr>
            </w:pPr>
            <w:r w:rsidRPr="005828D4">
              <w:rPr>
                <w:color w:val="000000"/>
                <w:sz w:val="18"/>
                <w:szCs w:val="18"/>
              </w:rPr>
              <w:t>HFC-227ea</w:t>
            </w:r>
          </w:p>
        </w:tc>
        <w:tc>
          <w:tcPr>
            <w:tcW w:w="431" w:type="pct"/>
            <w:tcBorders>
              <w:top w:val="nil"/>
              <w:left w:val="single" w:sz="4" w:space="0" w:color="auto"/>
              <w:bottom w:val="single" w:sz="4" w:space="0" w:color="auto"/>
              <w:right w:val="single" w:sz="4" w:space="0" w:color="auto"/>
            </w:tcBorders>
          </w:tcPr>
          <w:p w14:paraId="72D39DE3" w14:textId="77777777" w:rsidR="00D65D21" w:rsidRPr="005828D4" w:rsidRDefault="00D65D21" w:rsidP="00D65D21">
            <w:pPr>
              <w:suppressAutoHyphens/>
              <w:ind w:left="-109"/>
              <w:jc w:val="right"/>
              <w:rPr>
                <w:sz w:val="18"/>
                <w:szCs w:val="18"/>
              </w:rPr>
            </w:pPr>
            <w:r w:rsidRPr="005828D4">
              <w:rPr>
                <w:color w:val="000000"/>
                <w:sz w:val="18"/>
                <w:szCs w:val="18"/>
              </w:rPr>
              <w:t>3 220</w:t>
            </w:r>
          </w:p>
        </w:tc>
        <w:tc>
          <w:tcPr>
            <w:tcW w:w="478" w:type="pct"/>
            <w:tcBorders>
              <w:top w:val="single" w:sz="4" w:space="0" w:color="auto"/>
              <w:left w:val="single" w:sz="4" w:space="0" w:color="auto"/>
              <w:bottom w:val="single" w:sz="4" w:space="0" w:color="auto"/>
              <w:right w:val="single" w:sz="4" w:space="0" w:color="auto"/>
            </w:tcBorders>
          </w:tcPr>
          <w:p w14:paraId="3B5D0A12" w14:textId="77777777" w:rsidR="00D65D21" w:rsidRPr="005828D4" w:rsidRDefault="00D65D21" w:rsidP="00D65D21">
            <w:pPr>
              <w:suppressAutoHyphens/>
              <w:jc w:val="right"/>
              <w:rPr>
                <w:sz w:val="18"/>
                <w:szCs w:val="18"/>
              </w:rPr>
            </w:pPr>
            <w:r w:rsidRPr="005828D4">
              <w:rPr>
                <w:sz w:val="18"/>
                <w:szCs w:val="18"/>
              </w:rPr>
              <w:t>154 045</w:t>
            </w:r>
          </w:p>
        </w:tc>
        <w:tc>
          <w:tcPr>
            <w:tcW w:w="570" w:type="pct"/>
            <w:tcBorders>
              <w:top w:val="single" w:sz="4" w:space="0" w:color="auto"/>
              <w:left w:val="single" w:sz="4" w:space="0" w:color="auto"/>
              <w:bottom w:val="single" w:sz="4" w:space="0" w:color="auto"/>
              <w:right w:val="single" w:sz="4" w:space="0" w:color="auto"/>
            </w:tcBorders>
          </w:tcPr>
          <w:p w14:paraId="7B583112" w14:textId="77777777" w:rsidR="00D65D21" w:rsidRPr="005828D4" w:rsidRDefault="00D65D21" w:rsidP="00D65D21">
            <w:pPr>
              <w:suppressAutoHyphens/>
              <w:jc w:val="right"/>
              <w:rPr>
                <w:sz w:val="18"/>
                <w:szCs w:val="18"/>
              </w:rPr>
            </w:pPr>
            <w:r w:rsidRPr="005828D4">
              <w:rPr>
                <w:sz w:val="18"/>
                <w:szCs w:val="18"/>
              </w:rPr>
              <w:t>88 357</w:t>
            </w:r>
          </w:p>
        </w:tc>
        <w:tc>
          <w:tcPr>
            <w:tcW w:w="570" w:type="pct"/>
            <w:tcBorders>
              <w:top w:val="single" w:sz="4" w:space="0" w:color="auto"/>
              <w:left w:val="single" w:sz="4" w:space="0" w:color="auto"/>
              <w:bottom w:val="single" w:sz="4" w:space="0" w:color="auto"/>
              <w:right w:val="single" w:sz="4" w:space="0" w:color="auto"/>
            </w:tcBorders>
          </w:tcPr>
          <w:p w14:paraId="015F8C42" w14:textId="77777777" w:rsidR="00D65D21" w:rsidRPr="005828D4" w:rsidRDefault="00D65D21" w:rsidP="00D65D21">
            <w:pPr>
              <w:suppressAutoHyphens/>
              <w:jc w:val="right"/>
              <w:rPr>
                <w:sz w:val="18"/>
                <w:szCs w:val="18"/>
              </w:rPr>
            </w:pPr>
            <w:r w:rsidRPr="005828D4">
              <w:rPr>
                <w:sz w:val="18"/>
                <w:szCs w:val="18"/>
              </w:rPr>
              <w:t>138 817</w:t>
            </w:r>
          </w:p>
        </w:tc>
        <w:tc>
          <w:tcPr>
            <w:tcW w:w="531" w:type="pct"/>
            <w:tcBorders>
              <w:top w:val="single" w:sz="4" w:space="0" w:color="auto"/>
              <w:left w:val="nil"/>
              <w:bottom w:val="single" w:sz="4" w:space="0" w:color="auto"/>
              <w:right w:val="nil"/>
            </w:tcBorders>
            <w:shd w:val="clear" w:color="000000" w:fill="FFFFFF"/>
            <w:vAlign w:val="bottom"/>
          </w:tcPr>
          <w:p w14:paraId="4994783F" w14:textId="77777777" w:rsidR="00D65D21" w:rsidRPr="005828D4" w:rsidRDefault="00D65D21" w:rsidP="00D65D21">
            <w:pPr>
              <w:suppressAutoHyphens/>
              <w:jc w:val="right"/>
              <w:rPr>
                <w:sz w:val="18"/>
                <w:szCs w:val="18"/>
              </w:rPr>
            </w:pPr>
            <w:r w:rsidRPr="005828D4">
              <w:rPr>
                <w:color w:val="000000"/>
                <w:sz w:val="18"/>
                <w:szCs w:val="18"/>
              </w:rPr>
              <w:t>71 944</w:t>
            </w:r>
          </w:p>
        </w:tc>
        <w:tc>
          <w:tcPr>
            <w:tcW w:w="531" w:type="pct"/>
            <w:gridSpan w:val="2"/>
            <w:tcBorders>
              <w:top w:val="nil"/>
              <w:left w:val="single" w:sz="4" w:space="0" w:color="auto"/>
              <w:bottom w:val="single" w:sz="4" w:space="0" w:color="auto"/>
              <w:right w:val="single" w:sz="4" w:space="0" w:color="auto"/>
            </w:tcBorders>
            <w:vAlign w:val="center"/>
          </w:tcPr>
          <w:p w14:paraId="5FD5F289" w14:textId="77777777" w:rsidR="00D65D21" w:rsidRPr="005828D4" w:rsidRDefault="00D65D21" w:rsidP="00D65D21">
            <w:pPr>
              <w:jc w:val="right"/>
              <w:rPr>
                <w:sz w:val="18"/>
                <w:szCs w:val="18"/>
              </w:rPr>
            </w:pPr>
            <w:r w:rsidRPr="005828D4">
              <w:rPr>
                <w:color w:val="000000"/>
                <w:sz w:val="18"/>
                <w:szCs w:val="18"/>
              </w:rPr>
              <w:t>51 166</w:t>
            </w:r>
          </w:p>
        </w:tc>
        <w:tc>
          <w:tcPr>
            <w:tcW w:w="563" w:type="pct"/>
            <w:tcBorders>
              <w:top w:val="single" w:sz="4" w:space="0" w:color="auto"/>
              <w:left w:val="single" w:sz="4" w:space="0" w:color="auto"/>
              <w:bottom w:val="single" w:sz="4" w:space="0" w:color="auto"/>
              <w:right w:val="single" w:sz="4" w:space="0" w:color="auto"/>
            </w:tcBorders>
            <w:vAlign w:val="center"/>
          </w:tcPr>
          <w:p w14:paraId="2DC65B6B" w14:textId="13F7439B" w:rsidR="00D65D21" w:rsidRPr="005828D4" w:rsidRDefault="00D65D21" w:rsidP="00D65D21">
            <w:pPr>
              <w:suppressAutoHyphens/>
              <w:jc w:val="right"/>
              <w:rPr>
                <w:sz w:val="18"/>
                <w:szCs w:val="18"/>
              </w:rPr>
            </w:pPr>
            <w:r w:rsidRPr="005828D4">
              <w:rPr>
                <w:sz w:val="18"/>
                <w:szCs w:val="18"/>
              </w:rPr>
              <w:t>84 887</w:t>
            </w:r>
          </w:p>
        </w:tc>
        <w:tc>
          <w:tcPr>
            <w:tcW w:w="682" w:type="pct"/>
            <w:tcBorders>
              <w:top w:val="nil"/>
              <w:left w:val="single" w:sz="4" w:space="0" w:color="auto"/>
              <w:bottom w:val="single" w:sz="4" w:space="0" w:color="auto"/>
              <w:right w:val="single" w:sz="4" w:space="0" w:color="auto"/>
            </w:tcBorders>
            <w:vAlign w:val="center"/>
          </w:tcPr>
          <w:p w14:paraId="2DADF60F" w14:textId="7E49F676" w:rsidR="00D65D21" w:rsidRPr="005828D4" w:rsidRDefault="00D65D21" w:rsidP="005828D4">
            <w:pPr>
              <w:suppressAutoHyphens/>
              <w:jc w:val="center"/>
              <w:rPr>
                <w:sz w:val="18"/>
                <w:szCs w:val="18"/>
              </w:rPr>
            </w:pPr>
            <w:r w:rsidRPr="005828D4">
              <w:rPr>
                <w:color w:val="000000"/>
                <w:sz w:val="18"/>
                <w:szCs w:val="18"/>
              </w:rPr>
              <w:t>0,2</w:t>
            </w:r>
          </w:p>
        </w:tc>
      </w:tr>
      <w:tr w:rsidR="00D65D21" w:rsidRPr="005828D4" w14:paraId="58522AE7" w14:textId="77777777" w:rsidTr="004E437A">
        <w:tc>
          <w:tcPr>
            <w:tcW w:w="644" w:type="pct"/>
            <w:tcBorders>
              <w:top w:val="nil"/>
              <w:left w:val="single" w:sz="4" w:space="0" w:color="auto"/>
              <w:bottom w:val="single" w:sz="4" w:space="0" w:color="auto"/>
              <w:right w:val="single" w:sz="4" w:space="0" w:color="auto"/>
            </w:tcBorders>
            <w:vAlign w:val="bottom"/>
          </w:tcPr>
          <w:p w14:paraId="7F98B06D" w14:textId="77777777" w:rsidR="00D65D21" w:rsidRPr="005828D4" w:rsidRDefault="00D65D21" w:rsidP="00D65D21">
            <w:pPr>
              <w:suppressAutoHyphens/>
              <w:rPr>
                <w:sz w:val="18"/>
                <w:szCs w:val="18"/>
              </w:rPr>
            </w:pPr>
            <w:r w:rsidRPr="005828D4">
              <w:rPr>
                <w:color w:val="000000"/>
                <w:sz w:val="18"/>
                <w:szCs w:val="18"/>
              </w:rPr>
              <w:t>HFC-245fa</w:t>
            </w:r>
          </w:p>
        </w:tc>
        <w:tc>
          <w:tcPr>
            <w:tcW w:w="431" w:type="pct"/>
            <w:tcBorders>
              <w:top w:val="nil"/>
              <w:left w:val="single" w:sz="4" w:space="0" w:color="auto"/>
              <w:bottom w:val="single" w:sz="4" w:space="0" w:color="auto"/>
              <w:right w:val="single" w:sz="4" w:space="0" w:color="auto"/>
            </w:tcBorders>
          </w:tcPr>
          <w:p w14:paraId="1FB54FEB" w14:textId="77777777" w:rsidR="00D65D21" w:rsidRPr="005828D4" w:rsidRDefault="00D65D21" w:rsidP="00D65D21">
            <w:pPr>
              <w:suppressAutoHyphens/>
              <w:ind w:left="-109"/>
              <w:jc w:val="right"/>
              <w:rPr>
                <w:sz w:val="18"/>
                <w:szCs w:val="18"/>
              </w:rPr>
            </w:pPr>
            <w:r w:rsidRPr="005828D4">
              <w:rPr>
                <w:color w:val="000000"/>
                <w:sz w:val="18"/>
                <w:szCs w:val="18"/>
              </w:rPr>
              <w:t>1 030</w:t>
            </w:r>
          </w:p>
        </w:tc>
        <w:tc>
          <w:tcPr>
            <w:tcW w:w="478" w:type="pct"/>
            <w:tcBorders>
              <w:top w:val="single" w:sz="4" w:space="0" w:color="auto"/>
              <w:left w:val="single" w:sz="4" w:space="0" w:color="auto"/>
              <w:bottom w:val="single" w:sz="4" w:space="0" w:color="auto"/>
              <w:right w:val="single" w:sz="4" w:space="0" w:color="auto"/>
            </w:tcBorders>
          </w:tcPr>
          <w:p w14:paraId="09C7A9D7" w14:textId="77777777" w:rsidR="00D65D21" w:rsidRPr="005828D4" w:rsidRDefault="00D65D21" w:rsidP="00D65D21">
            <w:pPr>
              <w:suppressAutoHyphens/>
              <w:jc w:val="right"/>
              <w:rPr>
                <w:sz w:val="18"/>
                <w:szCs w:val="18"/>
              </w:rPr>
            </w:pPr>
            <w:r w:rsidRPr="005828D4">
              <w:rPr>
                <w:sz w:val="18"/>
                <w:szCs w:val="18"/>
              </w:rPr>
              <w:t>102 320</w:t>
            </w:r>
          </w:p>
        </w:tc>
        <w:tc>
          <w:tcPr>
            <w:tcW w:w="570" w:type="pct"/>
            <w:tcBorders>
              <w:top w:val="single" w:sz="4" w:space="0" w:color="auto"/>
              <w:left w:val="single" w:sz="4" w:space="0" w:color="auto"/>
              <w:bottom w:val="single" w:sz="4" w:space="0" w:color="auto"/>
              <w:right w:val="single" w:sz="4" w:space="0" w:color="auto"/>
            </w:tcBorders>
          </w:tcPr>
          <w:p w14:paraId="4BCB4AD0" w14:textId="77777777" w:rsidR="00D65D21" w:rsidRPr="005828D4" w:rsidRDefault="00D65D21" w:rsidP="00D65D21">
            <w:pPr>
              <w:suppressAutoHyphens/>
              <w:jc w:val="right"/>
              <w:rPr>
                <w:sz w:val="18"/>
                <w:szCs w:val="18"/>
              </w:rPr>
            </w:pPr>
            <w:r w:rsidRPr="005828D4">
              <w:rPr>
                <w:sz w:val="18"/>
                <w:szCs w:val="18"/>
              </w:rPr>
              <w:t>159 743</w:t>
            </w:r>
          </w:p>
        </w:tc>
        <w:tc>
          <w:tcPr>
            <w:tcW w:w="570" w:type="pct"/>
            <w:tcBorders>
              <w:top w:val="single" w:sz="4" w:space="0" w:color="auto"/>
              <w:left w:val="single" w:sz="4" w:space="0" w:color="auto"/>
              <w:bottom w:val="single" w:sz="4" w:space="0" w:color="auto"/>
              <w:right w:val="single" w:sz="4" w:space="0" w:color="auto"/>
            </w:tcBorders>
          </w:tcPr>
          <w:p w14:paraId="5101DFC2" w14:textId="77777777" w:rsidR="00D65D21" w:rsidRPr="005828D4" w:rsidRDefault="00D65D21" w:rsidP="00D65D21">
            <w:pPr>
              <w:suppressAutoHyphens/>
              <w:jc w:val="right"/>
              <w:rPr>
                <w:sz w:val="18"/>
                <w:szCs w:val="18"/>
              </w:rPr>
            </w:pPr>
            <w:r w:rsidRPr="005828D4">
              <w:rPr>
                <w:sz w:val="18"/>
                <w:szCs w:val="18"/>
              </w:rPr>
              <w:t>252 021</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4FF1F948" w14:textId="77777777" w:rsidR="00D65D21" w:rsidRPr="005828D4" w:rsidRDefault="00D65D21" w:rsidP="00D65D21">
            <w:pPr>
              <w:suppressAutoHyphens/>
              <w:jc w:val="right"/>
              <w:rPr>
                <w:sz w:val="18"/>
                <w:szCs w:val="18"/>
              </w:rPr>
            </w:pPr>
            <w:r w:rsidRPr="005828D4">
              <w:rPr>
                <w:sz w:val="18"/>
                <w:szCs w:val="18"/>
              </w:rPr>
              <w:t>264 163</w:t>
            </w:r>
          </w:p>
        </w:tc>
        <w:tc>
          <w:tcPr>
            <w:tcW w:w="531" w:type="pct"/>
            <w:gridSpan w:val="2"/>
            <w:tcBorders>
              <w:top w:val="nil"/>
              <w:left w:val="single" w:sz="4" w:space="0" w:color="auto"/>
              <w:bottom w:val="single" w:sz="4" w:space="0" w:color="auto"/>
              <w:right w:val="single" w:sz="4" w:space="0" w:color="auto"/>
            </w:tcBorders>
            <w:vAlign w:val="center"/>
          </w:tcPr>
          <w:p w14:paraId="10F516E7" w14:textId="77777777" w:rsidR="00D65D21" w:rsidRPr="005828D4" w:rsidRDefault="00D65D21" w:rsidP="00D65D21">
            <w:pPr>
              <w:suppressAutoHyphens/>
              <w:jc w:val="right"/>
              <w:rPr>
                <w:sz w:val="18"/>
                <w:szCs w:val="18"/>
              </w:rPr>
            </w:pPr>
            <w:r w:rsidRPr="005828D4">
              <w:rPr>
                <w:sz w:val="18"/>
                <w:szCs w:val="18"/>
              </w:rPr>
              <w:t>311 204</w:t>
            </w:r>
          </w:p>
        </w:tc>
        <w:tc>
          <w:tcPr>
            <w:tcW w:w="563" w:type="pct"/>
            <w:tcBorders>
              <w:top w:val="single" w:sz="4" w:space="0" w:color="auto"/>
              <w:left w:val="single" w:sz="4" w:space="0" w:color="auto"/>
              <w:bottom w:val="single" w:sz="4" w:space="0" w:color="auto"/>
              <w:right w:val="single" w:sz="4" w:space="0" w:color="auto"/>
            </w:tcBorders>
            <w:vAlign w:val="center"/>
          </w:tcPr>
          <w:p w14:paraId="257C43EE" w14:textId="40244600" w:rsidR="00D65D21" w:rsidRPr="005828D4" w:rsidRDefault="00D65D21" w:rsidP="00D65D21">
            <w:pPr>
              <w:suppressAutoHyphens/>
              <w:jc w:val="right"/>
              <w:rPr>
                <w:sz w:val="18"/>
                <w:szCs w:val="18"/>
              </w:rPr>
            </w:pPr>
            <w:r w:rsidRPr="005828D4">
              <w:rPr>
                <w:sz w:val="18"/>
                <w:szCs w:val="18"/>
              </w:rPr>
              <w:t>494 967</w:t>
            </w:r>
          </w:p>
        </w:tc>
        <w:tc>
          <w:tcPr>
            <w:tcW w:w="682" w:type="pct"/>
            <w:tcBorders>
              <w:top w:val="nil"/>
              <w:left w:val="single" w:sz="4" w:space="0" w:color="auto"/>
              <w:bottom w:val="single" w:sz="4" w:space="0" w:color="auto"/>
              <w:right w:val="single" w:sz="4" w:space="0" w:color="auto"/>
            </w:tcBorders>
            <w:vAlign w:val="center"/>
          </w:tcPr>
          <w:p w14:paraId="2B46DB27" w14:textId="76811037" w:rsidR="00D65D21" w:rsidRPr="005828D4" w:rsidRDefault="00D65D21" w:rsidP="005828D4">
            <w:pPr>
              <w:suppressAutoHyphens/>
              <w:jc w:val="center"/>
              <w:rPr>
                <w:sz w:val="18"/>
                <w:szCs w:val="18"/>
              </w:rPr>
            </w:pPr>
            <w:r w:rsidRPr="005828D4">
              <w:rPr>
                <w:color w:val="000000"/>
                <w:sz w:val="18"/>
                <w:szCs w:val="18"/>
              </w:rPr>
              <w:t>1,2</w:t>
            </w:r>
          </w:p>
        </w:tc>
      </w:tr>
      <w:tr w:rsidR="00D65D21" w:rsidRPr="005828D4" w14:paraId="7DB538DD" w14:textId="77777777" w:rsidTr="004E437A">
        <w:tc>
          <w:tcPr>
            <w:tcW w:w="644" w:type="pct"/>
            <w:tcBorders>
              <w:top w:val="nil"/>
              <w:left w:val="single" w:sz="4" w:space="0" w:color="auto"/>
              <w:bottom w:val="single" w:sz="4" w:space="0" w:color="auto"/>
              <w:right w:val="single" w:sz="4" w:space="0" w:color="auto"/>
            </w:tcBorders>
            <w:vAlign w:val="bottom"/>
          </w:tcPr>
          <w:p w14:paraId="6344C18C" w14:textId="77777777" w:rsidR="00D65D21" w:rsidRPr="005828D4" w:rsidRDefault="00D65D21" w:rsidP="00D65D21">
            <w:pPr>
              <w:suppressAutoHyphens/>
              <w:rPr>
                <w:sz w:val="18"/>
                <w:szCs w:val="18"/>
              </w:rPr>
            </w:pPr>
            <w:r w:rsidRPr="005828D4">
              <w:rPr>
                <w:color w:val="000000"/>
                <w:sz w:val="18"/>
                <w:szCs w:val="18"/>
              </w:rPr>
              <w:t>HFC-365mfc</w:t>
            </w:r>
          </w:p>
        </w:tc>
        <w:tc>
          <w:tcPr>
            <w:tcW w:w="431" w:type="pct"/>
            <w:tcBorders>
              <w:top w:val="nil"/>
              <w:left w:val="single" w:sz="4" w:space="0" w:color="auto"/>
              <w:bottom w:val="single" w:sz="4" w:space="0" w:color="auto"/>
              <w:right w:val="single" w:sz="4" w:space="0" w:color="auto"/>
            </w:tcBorders>
          </w:tcPr>
          <w:p w14:paraId="5FC20BB2" w14:textId="77777777" w:rsidR="00D65D21" w:rsidRPr="005828D4" w:rsidRDefault="00D65D21" w:rsidP="00D65D21">
            <w:pPr>
              <w:suppressAutoHyphens/>
              <w:ind w:left="-109"/>
              <w:jc w:val="right"/>
              <w:rPr>
                <w:sz w:val="18"/>
                <w:szCs w:val="18"/>
              </w:rPr>
            </w:pPr>
            <w:r w:rsidRPr="005828D4">
              <w:rPr>
                <w:color w:val="000000"/>
                <w:sz w:val="18"/>
                <w:szCs w:val="18"/>
              </w:rPr>
              <w:t>794</w:t>
            </w:r>
          </w:p>
        </w:tc>
        <w:tc>
          <w:tcPr>
            <w:tcW w:w="478" w:type="pct"/>
            <w:tcBorders>
              <w:top w:val="single" w:sz="4" w:space="0" w:color="auto"/>
              <w:left w:val="single" w:sz="4" w:space="0" w:color="auto"/>
              <w:bottom w:val="single" w:sz="4" w:space="0" w:color="auto"/>
              <w:right w:val="single" w:sz="4" w:space="0" w:color="auto"/>
            </w:tcBorders>
          </w:tcPr>
          <w:p w14:paraId="3247A4D3" w14:textId="77777777" w:rsidR="00D65D21" w:rsidRPr="005828D4" w:rsidRDefault="00D65D21" w:rsidP="00D65D21">
            <w:pPr>
              <w:suppressAutoHyphens/>
              <w:jc w:val="right"/>
              <w:rPr>
                <w:sz w:val="18"/>
                <w:szCs w:val="18"/>
              </w:rPr>
            </w:pPr>
            <w:r w:rsidRPr="005828D4">
              <w:rPr>
                <w:sz w:val="18"/>
                <w:szCs w:val="18"/>
              </w:rPr>
              <w:t>152 448</w:t>
            </w:r>
          </w:p>
        </w:tc>
        <w:tc>
          <w:tcPr>
            <w:tcW w:w="570" w:type="pct"/>
            <w:tcBorders>
              <w:top w:val="single" w:sz="4" w:space="0" w:color="auto"/>
              <w:left w:val="single" w:sz="4" w:space="0" w:color="auto"/>
              <w:bottom w:val="single" w:sz="4" w:space="0" w:color="auto"/>
              <w:right w:val="single" w:sz="4" w:space="0" w:color="auto"/>
            </w:tcBorders>
          </w:tcPr>
          <w:p w14:paraId="018B017B" w14:textId="77777777" w:rsidR="00D65D21" w:rsidRPr="005828D4" w:rsidRDefault="00D65D21" w:rsidP="00D65D21">
            <w:pPr>
              <w:suppressAutoHyphens/>
              <w:jc w:val="right"/>
              <w:rPr>
                <w:sz w:val="18"/>
                <w:szCs w:val="18"/>
              </w:rPr>
            </w:pPr>
            <w:r w:rsidRPr="005828D4">
              <w:rPr>
                <w:sz w:val="18"/>
                <w:szCs w:val="18"/>
              </w:rPr>
              <w:t>190 560</w:t>
            </w:r>
          </w:p>
        </w:tc>
        <w:tc>
          <w:tcPr>
            <w:tcW w:w="570" w:type="pct"/>
            <w:tcBorders>
              <w:top w:val="single" w:sz="4" w:space="0" w:color="auto"/>
              <w:left w:val="single" w:sz="4" w:space="0" w:color="auto"/>
              <w:bottom w:val="single" w:sz="4" w:space="0" w:color="auto"/>
              <w:right w:val="single" w:sz="4" w:space="0" w:color="auto"/>
            </w:tcBorders>
          </w:tcPr>
          <w:p w14:paraId="4CC48275" w14:textId="77777777" w:rsidR="00D65D21" w:rsidRPr="005828D4" w:rsidRDefault="00D65D21" w:rsidP="00D65D21">
            <w:pPr>
              <w:suppressAutoHyphens/>
              <w:jc w:val="right"/>
              <w:rPr>
                <w:sz w:val="18"/>
                <w:szCs w:val="18"/>
              </w:rPr>
            </w:pPr>
            <w:r w:rsidRPr="005828D4">
              <w:rPr>
                <w:sz w:val="18"/>
                <w:szCs w:val="18"/>
              </w:rPr>
              <w:t>219 001</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29CD93E1" w14:textId="77777777" w:rsidR="00D65D21" w:rsidRPr="005828D4" w:rsidRDefault="00D65D21" w:rsidP="00D65D21">
            <w:pPr>
              <w:suppressAutoHyphens/>
              <w:jc w:val="right"/>
              <w:rPr>
                <w:sz w:val="18"/>
                <w:szCs w:val="18"/>
              </w:rPr>
            </w:pPr>
            <w:r w:rsidRPr="005828D4">
              <w:rPr>
                <w:sz w:val="18"/>
                <w:szCs w:val="18"/>
              </w:rPr>
              <w:t>185 478</w:t>
            </w:r>
          </w:p>
        </w:tc>
        <w:tc>
          <w:tcPr>
            <w:tcW w:w="531" w:type="pct"/>
            <w:gridSpan w:val="2"/>
            <w:tcBorders>
              <w:top w:val="nil"/>
              <w:left w:val="single" w:sz="4" w:space="0" w:color="auto"/>
              <w:bottom w:val="single" w:sz="4" w:space="0" w:color="auto"/>
              <w:right w:val="single" w:sz="4" w:space="0" w:color="auto"/>
            </w:tcBorders>
            <w:vAlign w:val="center"/>
          </w:tcPr>
          <w:p w14:paraId="4EAEE7B8" w14:textId="77777777" w:rsidR="00D65D21" w:rsidRPr="005828D4" w:rsidRDefault="00D65D21" w:rsidP="00D65D21">
            <w:pPr>
              <w:suppressAutoHyphens/>
              <w:jc w:val="right"/>
              <w:rPr>
                <w:sz w:val="18"/>
                <w:szCs w:val="18"/>
              </w:rPr>
            </w:pPr>
            <w:r w:rsidRPr="005828D4">
              <w:rPr>
                <w:sz w:val="18"/>
                <w:szCs w:val="18"/>
              </w:rPr>
              <w:t>0</w:t>
            </w:r>
          </w:p>
        </w:tc>
        <w:tc>
          <w:tcPr>
            <w:tcW w:w="563" w:type="pct"/>
            <w:tcBorders>
              <w:top w:val="single" w:sz="4" w:space="0" w:color="auto"/>
              <w:left w:val="single" w:sz="4" w:space="0" w:color="auto"/>
              <w:bottom w:val="single" w:sz="4" w:space="0" w:color="auto"/>
              <w:right w:val="single" w:sz="4" w:space="0" w:color="auto"/>
            </w:tcBorders>
            <w:vAlign w:val="center"/>
          </w:tcPr>
          <w:p w14:paraId="26FC548A" w14:textId="3B6E5CF2" w:rsidR="00D65D21" w:rsidRPr="005828D4" w:rsidRDefault="00D65D21" w:rsidP="00D65D21">
            <w:pPr>
              <w:suppressAutoHyphens/>
              <w:jc w:val="right"/>
              <w:rPr>
                <w:sz w:val="18"/>
                <w:szCs w:val="18"/>
              </w:rPr>
            </w:pPr>
            <w:r w:rsidRPr="005828D4">
              <w:rPr>
                <w:sz w:val="18"/>
                <w:szCs w:val="18"/>
              </w:rPr>
              <w:t>0</w:t>
            </w:r>
          </w:p>
        </w:tc>
        <w:tc>
          <w:tcPr>
            <w:tcW w:w="682" w:type="pct"/>
            <w:tcBorders>
              <w:top w:val="nil"/>
              <w:left w:val="single" w:sz="4" w:space="0" w:color="auto"/>
              <w:bottom w:val="single" w:sz="4" w:space="0" w:color="auto"/>
              <w:right w:val="single" w:sz="4" w:space="0" w:color="auto"/>
            </w:tcBorders>
            <w:vAlign w:val="center"/>
          </w:tcPr>
          <w:p w14:paraId="3943EBAE" w14:textId="07F17739" w:rsidR="00D65D21" w:rsidRPr="005828D4" w:rsidRDefault="00534749" w:rsidP="005828D4">
            <w:pPr>
              <w:suppressAutoHyphens/>
              <w:jc w:val="center"/>
              <w:rPr>
                <w:sz w:val="18"/>
                <w:szCs w:val="18"/>
              </w:rPr>
            </w:pPr>
            <w:r w:rsidRPr="005828D4">
              <w:rPr>
                <w:sz w:val="18"/>
                <w:szCs w:val="18"/>
              </w:rPr>
              <w:t>-</w:t>
            </w:r>
          </w:p>
        </w:tc>
      </w:tr>
      <w:tr w:rsidR="00D65D21" w:rsidRPr="005828D4" w14:paraId="54ED689A" w14:textId="77777777" w:rsidTr="004E437A">
        <w:trPr>
          <w:trHeight w:val="60"/>
        </w:trPr>
        <w:tc>
          <w:tcPr>
            <w:tcW w:w="644" w:type="pct"/>
            <w:tcBorders>
              <w:top w:val="nil"/>
              <w:left w:val="single" w:sz="4" w:space="0" w:color="auto"/>
              <w:bottom w:val="single" w:sz="4" w:space="0" w:color="auto"/>
              <w:right w:val="single" w:sz="4" w:space="0" w:color="auto"/>
            </w:tcBorders>
            <w:vAlign w:val="bottom"/>
          </w:tcPr>
          <w:p w14:paraId="2C538181" w14:textId="77777777" w:rsidR="00D65D21" w:rsidRPr="005828D4" w:rsidRDefault="00D65D21" w:rsidP="00D65D21">
            <w:pPr>
              <w:suppressAutoHyphens/>
              <w:rPr>
                <w:sz w:val="18"/>
                <w:szCs w:val="18"/>
              </w:rPr>
            </w:pPr>
            <w:r w:rsidRPr="005828D4">
              <w:rPr>
                <w:color w:val="000000"/>
                <w:sz w:val="18"/>
                <w:szCs w:val="18"/>
              </w:rPr>
              <w:t>HFC-23</w:t>
            </w:r>
          </w:p>
        </w:tc>
        <w:tc>
          <w:tcPr>
            <w:tcW w:w="431" w:type="pct"/>
            <w:tcBorders>
              <w:top w:val="nil"/>
              <w:left w:val="single" w:sz="4" w:space="0" w:color="auto"/>
              <w:bottom w:val="single" w:sz="4" w:space="0" w:color="auto"/>
              <w:right w:val="single" w:sz="4" w:space="0" w:color="auto"/>
            </w:tcBorders>
          </w:tcPr>
          <w:p w14:paraId="1A9BF839" w14:textId="77777777" w:rsidR="00D65D21" w:rsidRPr="005828D4" w:rsidRDefault="00D65D21" w:rsidP="00D65D21">
            <w:pPr>
              <w:suppressAutoHyphens/>
              <w:ind w:left="-109"/>
              <w:jc w:val="right"/>
              <w:rPr>
                <w:sz w:val="18"/>
                <w:szCs w:val="18"/>
              </w:rPr>
            </w:pPr>
            <w:r w:rsidRPr="005828D4">
              <w:rPr>
                <w:color w:val="000000"/>
                <w:sz w:val="18"/>
                <w:szCs w:val="18"/>
              </w:rPr>
              <w:t>14 800</w:t>
            </w:r>
          </w:p>
        </w:tc>
        <w:tc>
          <w:tcPr>
            <w:tcW w:w="478" w:type="pct"/>
            <w:tcBorders>
              <w:top w:val="single" w:sz="4" w:space="0" w:color="auto"/>
              <w:left w:val="single" w:sz="4" w:space="0" w:color="auto"/>
              <w:bottom w:val="single" w:sz="4" w:space="0" w:color="auto"/>
              <w:right w:val="single" w:sz="4" w:space="0" w:color="auto"/>
            </w:tcBorders>
          </w:tcPr>
          <w:p w14:paraId="6C8E6BAF" w14:textId="77777777" w:rsidR="00D65D21" w:rsidRPr="005828D4" w:rsidRDefault="00D65D21" w:rsidP="00D65D21">
            <w:pPr>
              <w:suppressAutoHyphens/>
              <w:jc w:val="right"/>
              <w:rPr>
                <w:sz w:val="18"/>
                <w:szCs w:val="18"/>
              </w:rPr>
            </w:pPr>
            <w:r w:rsidRPr="005828D4">
              <w:rPr>
                <w:sz w:val="18"/>
                <w:szCs w:val="18"/>
              </w:rPr>
              <w:t>3 700</w:t>
            </w:r>
          </w:p>
        </w:tc>
        <w:tc>
          <w:tcPr>
            <w:tcW w:w="570" w:type="pct"/>
            <w:tcBorders>
              <w:top w:val="single" w:sz="4" w:space="0" w:color="auto"/>
              <w:left w:val="single" w:sz="4" w:space="0" w:color="auto"/>
              <w:bottom w:val="single" w:sz="4" w:space="0" w:color="auto"/>
              <w:right w:val="single" w:sz="4" w:space="0" w:color="auto"/>
            </w:tcBorders>
          </w:tcPr>
          <w:p w14:paraId="2EC615A2" w14:textId="77777777" w:rsidR="00D65D21" w:rsidRPr="005828D4" w:rsidRDefault="00D65D21" w:rsidP="00D65D21">
            <w:pPr>
              <w:suppressAutoHyphens/>
              <w:jc w:val="right"/>
              <w:rPr>
                <w:sz w:val="18"/>
                <w:szCs w:val="18"/>
              </w:rPr>
            </w:pPr>
            <w:r w:rsidRPr="005828D4">
              <w:rPr>
                <w:sz w:val="18"/>
                <w:szCs w:val="18"/>
              </w:rPr>
              <w:t>39 605</w:t>
            </w:r>
          </w:p>
        </w:tc>
        <w:tc>
          <w:tcPr>
            <w:tcW w:w="570" w:type="pct"/>
            <w:tcBorders>
              <w:top w:val="single" w:sz="4" w:space="0" w:color="auto"/>
              <w:left w:val="single" w:sz="4" w:space="0" w:color="auto"/>
              <w:bottom w:val="single" w:sz="4" w:space="0" w:color="auto"/>
              <w:right w:val="single" w:sz="4" w:space="0" w:color="auto"/>
            </w:tcBorders>
          </w:tcPr>
          <w:p w14:paraId="0038A17A" w14:textId="77777777" w:rsidR="00D65D21" w:rsidRPr="005828D4" w:rsidRDefault="00D65D21" w:rsidP="00D65D21">
            <w:pPr>
              <w:suppressAutoHyphens/>
              <w:jc w:val="right"/>
              <w:rPr>
                <w:sz w:val="18"/>
                <w:szCs w:val="18"/>
              </w:rPr>
            </w:pPr>
            <w:r w:rsidRPr="005828D4">
              <w:rPr>
                <w:sz w:val="18"/>
                <w:szCs w:val="18"/>
              </w:rPr>
              <w:t>-1 167 276</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17976C96" w14:textId="77777777" w:rsidR="00D65D21" w:rsidRPr="005828D4" w:rsidRDefault="00D65D21" w:rsidP="00D65D21">
            <w:pPr>
              <w:suppressAutoHyphens/>
              <w:jc w:val="right"/>
              <w:rPr>
                <w:sz w:val="18"/>
                <w:szCs w:val="18"/>
              </w:rPr>
            </w:pPr>
            <w:r w:rsidRPr="005828D4">
              <w:rPr>
                <w:sz w:val="18"/>
                <w:szCs w:val="18"/>
              </w:rPr>
              <w:t>8 647</w:t>
            </w:r>
          </w:p>
        </w:tc>
        <w:tc>
          <w:tcPr>
            <w:tcW w:w="531" w:type="pct"/>
            <w:gridSpan w:val="2"/>
            <w:tcBorders>
              <w:top w:val="nil"/>
              <w:left w:val="single" w:sz="4" w:space="0" w:color="auto"/>
              <w:bottom w:val="single" w:sz="4" w:space="0" w:color="auto"/>
              <w:right w:val="single" w:sz="4" w:space="0" w:color="auto"/>
            </w:tcBorders>
            <w:vAlign w:val="center"/>
          </w:tcPr>
          <w:p w14:paraId="272D70DD" w14:textId="77777777" w:rsidR="00D65D21" w:rsidRPr="005828D4" w:rsidRDefault="00D65D21" w:rsidP="00D65D21">
            <w:pPr>
              <w:suppressAutoHyphens/>
              <w:jc w:val="right"/>
              <w:rPr>
                <w:sz w:val="18"/>
                <w:szCs w:val="18"/>
              </w:rPr>
            </w:pPr>
            <w:r w:rsidRPr="005828D4">
              <w:rPr>
                <w:sz w:val="18"/>
                <w:szCs w:val="18"/>
              </w:rPr>
              <w:t>17 464</w:t>
            </w:r>
          </w:p>
        </w:tc>
        <w:tc>
          <w:tcPr>
            <w:tcW w:w="563" w:type="pct"/>
            <w:tcBorders>
              <w:top w:val="single" w:sz="4" w:space="0" w:color="auto"/>
              <w:left w:val="single" w:sz="4" w:space="0" w:color="auto"/>
              <w:bottom w:val="single" w:sz="4" w:space="0" w:color="auto"/>
              <w:right w:val="single" w:sz="4" w:space="0" w:color="auto"/>
            </w:tcBorders>
            <w:vAlign w:val="center"/>
          </w:tcPr>
          <w:p w14:paraId="154FA33D" w14:textId="4284976F" w:rsidR="00D65D21" w:rsidRPr="005828D4" w:rsidRDefault="00D65D21" w:rsidP="00D65D21">
            <w:pPr>
              <w:suppressAutoHyphens/>
              <w:jc w:val="right"/>
              <w:rPr>
                <w:sz w:val="18"/>
                <w:szCs w:val="18"/>
              </w:rPr>
            </w:pPr>
            <w:r w:rsidRPr="005828D4">
              <w:rPr>
                <w:sz w:val="18"/>
                <w:szCs w:val="18"/>
              </w:rPr>
              <w:t>2 294</w:t>
            </w:r>
          </w:p>
        </w:tc>
        <w:tc>
          <w:tcPr>
            <w:tcW w:w="682" w:type="pct"/>
            <w:tcBorders>
              <w:top w:val="nil"/>
              <w:left w:val="single" w:sz="4" w:space="0" w:color="auto"/>
              <w:bottom w:val="single" w:sz="4" w:space="0" w:color="auto"/>
              <w:right w:val="single" w:sz="4" w:space="0" w:color="auto"/>
            </w:tcBorders>
            <w:vAlign w:val="center"/>
          </w:tcPr>
          <w:p w14:paraId="2B3615C1" w14:textId="5B870571" w:rsidR="00D65D21" w:rsidRPr="005828D4" w:rsidRDefault="00D65D21" w:rsidP="005828D4">
            <w:pPr>
              <w:suppressAutoHyphens/>
              <w:jc w:val="center"/>
              <w:rPr>
                <w:sz w:val="18"/>
                <w:szCs w:val="18"/>
              </w:rPr>
            </w:pPr>
            <w:r w:rsidRPr="005828D4">
              <w:rPr>
                <w:color w:val="000000"/>
                <w:sz w:val="18"/>
                <w:szCs w:val="18"/>
              </w:rPr>
              <w:t>0,0</w:t>
            </w:r>
          </w:p>
        </w:tc>
      </w:tr>
      <w:tr w:rsidR="00D65D21" w:rsidRPr="005828D4" w14:paraId="79521740" w14:textId="77777777" w:rsidTr="004E437A">
        <w:tc>
          <w:tcPr>
            <w:tcW w:w="644" w:type="pct"/>
            <w:tcBorders>
              <w:top w:val="nil"/>
              <w:left w:val="single" w:sz="4" w:space="0" w:color="auto"/>
              <w:bottom w:val="single" w:sz="4" w:space="0" w:color="auto"/>
              <w:right w:val="single" w:sz="4" w:space="0" w:color="auto"/>
            </w:tcBorders>
            <w:vAlign w:val="bottom"/>
          </w:tcPr>
          <w:p w14:paraId="32D2AD78" w14:textId="77777777" w:rsidR="00D65D21" w:rsidRPr="005828D4" w:rsidRDefault="00D65D21" w:rsidP="00D65D21">
            <w:pPr>
              <w:jc w:val="left"/>
              <w:rPr>
                <w:sz w:val="18"/>
                <w:szCs w:val="18"/>
              </w:rPr>
            </w:pPr>
            <w:r w:rsidRPr="005828D4">
              <w:rPr>
                <w:color w:val="000000"/>
                <w:sz w:val="18"/>
                <w:szCs w:val="18"/>
              </w:rPr>
              <w:t>R-404A</w:t>
            </w:r>
          </w:p>
        </w:tc>
        <w:tc>
          <w:tcPr>
            <w:tcW w:w="431" w:type="pct"/>
            <w:tcBorders>
              <w:top w:val="nil"/>
              <w:left w:val="single" w:sz="4" w:space="0" w:color="auto"/>
              <w:bottom w:val="single" w:sz="4" w:space="0" w:color="auto"/>
              <w:right w:val="single" w:sz="4" w:space="0" w:color="auto"/>
            </w:tcBorders>
          </w:tcPr>
          <w:p w14:paraId="5755A00C" w14:textId="77777777" w:rsidR="00D65D21" w:rsidRPr="005828D4" w:rsidRDefault="00D65D21" w:rsidP="00D65D21">
            <w:pPr>
              <w:suppressAutoHyphens/>
              <w:ind w:left="-109"/>
              <w:jc w:val="right"/>
              <w:rPr>
                <w:sz w:val="18"/>
                <w:szCs w:val="18"/>
              </w:rPr>
            </w:pPr>
            <w:r w:rsidRPr="005828D4">
              <w:rPr>
                <w:color w:val="000000"/>
                <w:sz w:val="18"/>
                <w:szCs w:val="18"/>
              </w:rPr>
              <w:t>3 921,6</w:t>
            </w:r>
          </w:p>
        </w:tc>
        <w:tc>
          <w:tcPr>
            <w:tcW w:w="478" w:type="pct"/>
            <w:tcBorders>
              <w:top w:val="single" w:sz="4" w:space="0" w:color="auto"/>
              <w:left w:val="single" w:sz="4" w:space="0" w:color="auto"/>
              <w:bottom w:val="single" w:sz="4" w:space="0" w:color="auto"/>
              <w:right w:val="single" w:sz="4" w:space="0" w:color="auto"/>
            </w:tcBorders>
          </w:tcPr>
          <w:p w14:paraId="0AE9C2D5" w14:textId="77777777" w:rsidR="00D65D21" w:rsidRPr="005828D4" w:rsidRDefault="00D65D21" w:rsidP="00D65D21">
            <w:pPr>
              <w:suppressAutoHyphens/>
              <w:jc w:val="right"/>
              <w:rPr>
                <w:sz w:val="18"/>
                <w:szCs w:val="18"/>
              </w:rPr>
            </w:pPr>
            <w:r w:rsidRPr="005828D4">
              <w:rPr>
                <w:sz w:val="18"/>
                <w:szCs w:val="18"/>
              </w:rPr>
              <w:t>6 390 522</w:t>
            </w:r>
          </w:p>
        </w:tc>
        <w:tc>
          <w:tcPr>
            <w:tcW w:w="570" w:type="pct"/>
            <w:tcBorders>
              <w:top w:val="single" w:sz="4" w:space="0" w:color="auto"/>
              <w:left w:val="single" w:sz="4" w:space="0" w:color="auto"/>
              <w:bottom w:val="single" w:sz="4" w:space="0" w:color="auto"/>
              <w:right w:val="single" w:sz="4" w:space="0" w:color="auto"/>
            </w:tcBorders>
          </w:tcPr>
          <w:p w14:paraId="44E40A05" w14:textId="77777777" w:rsidR="00D65D21" w:rsidRPr="005828D4" w:rsidRDefault="00D65D21" w:rsidP="00D65D21">
            <w:pPr>
              <w:jc w:val="right"/>
              <w:rPr>
                <w:sz w:val="18"/>
                <w:szCs w:val="18"/>
              </w:rPr>
            </w:pPr>
            <w:r w:rsidRPr="005828D4">
              <w:rPr>
                <w:sz w:val="18"/>
                <w:szCs w:val="18"/>
              </w:rPr>
              <w:t>7 921 240</w:t>
            </w:r>
          </w:p>
        </w:tc>
        <w:tc>
          <w:tcPr>
            <w:tcW w:w="570" w:type="pct"/>
            <w:tcBorders>
              <w:top w:val="single" w:sz="4" w:space="0" w:color="auto"/>
              <w:left w:val="single" w:sz="4" w:space="0" w:color="auto"/>
              <w:bottom w:val="single" w:sz="4" w:space="0" w:color="auto"/>
              <w:right w:val="single" w:sz="4" w:space="0" w:color="auto"/>
            </w:tcBorders>
          </w:tcPr>
          <w:p w14:paraId="7B6134D5" w14:textId="77777777" w:rsidR="00D65D21" w:rsidRPr="005828D4" w:rsidRDefault="00D65D21" w:rsidP="00D65D21">
            <w:pPr>
              <w:suppressAutoHyphens/>
              <w:jc w:val="right"/>
              <w:rPr>
                <w:sz w:val="18"/>
                <w:szCs w:val="18"/>
              </w:rPr>
            </w:pPr>
            <w:r w:rsidRPr="005828D4">
              <w:rPr>
                <w:sz w:val="18"/>
                <w:szCs w:val="18"/>
              </w:rPr>
              <w:t>23 972 592</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5B34D978" w14:textId="77777777" w:rsidR="00D65D21" w:rsidRPr="005828D4" w:rsidRDefault="00D65D21" w:rsidP="00D65D21">
            <w:pPr>
              <w:suppressAutoHyphens/>
              <w:jc w:val="right"/>
              <w:rPr>
                <w:sz w:val="18"/>
                <w:szCs w:val="18"/>
              </w:rPr>
            </w:pPr>
            <w:r w:rsidRPr="005828D4">
              <w:rPr>
                <w:sz w:val="18"/>
                <w:szCs w:val="18"/>
              </w:rPr>
              <w:t>5 150 988</w:t>
            </w:r>
          </w:p>
        </w:tc>
        <w:tc>
          <w:tcPr>
            <w:tcW w:w="531" w:type="pct"/>
            <w:gridSpan w:val="2"/>
            <w:tcBorders>
              <w:top w:val="nil"/>
              <w:left w:val="single" w:sz="4" w:space="0" w:color="auto"/>
              <w:bottom w:val="single" w:sz="4" w:space="0" w:color="auto"/>
              <w:right w:val="single" w:sz="4" w:space="0" w:color="auto"/>
            </w:tcBorders>
            <w:vAlign w:val="center"/>
          </w:tcPr>
          <w:p w14:paraId="1587C7CF" w14:textId="77777777" w:rsidR="00D65D21" w:rsidRPr="005828D4" w:rsidRDefault="00D65D21" w:rsidP="00D65D21">
            <w:pPr>
              <w:suppressAutoHyphens/>
              <w:jc w:val="right"/>
              <w:rPr>
                <w:sz w:val="18"/>
                <w:szCs w:val="18"/>
              </w:rPr>
            </w:pPr>
            <w:r w:rsidRPr="005828D4">
              <w:rPr>
                <w:sz w:val="18"/>
                <w:szCs w:val="18"/>
              </w:rPr>
              <w:t>4 703 763</w:t>
            </w:r>
          </w:p>
        </w:tc>
        <w:tc>
          <w:tcPr>
            <w:tcW w:w="563" w:type="pct"/>
            <w:tcBorders>
              <w:top w:val="single" w:sz="4" w:space="0" w:color="auto"/>
              <w:left w:val="single" w:sz="4" w:space="0" w:color="auto"/>
              <w:bottom w:val="single" w:sz="4" w:space="0" w:color="auto"/>
              <w:right w:val="single" w:sz="4" w:space="0" w:color="auto"/>
            </w:tcBorders>
            <w:vAlign w:val="center"/>
          </w:tcPr>
          <w:p w14:paraId="1509034E" w14:textId="41898E2B" w:rsidR="00D65D21" w:rsidRPr="005828D4" w:rsidRDefault="00D65D21" w:rsidP="00D65D21">
            <w:pPr>
              <w:suppressAutoHyphens/>
              <w:jc w:val="right"/>
              <w:rPr>
                <w:sz w:val="18"/>
                <w:szCs w:val="18"/>
              </w:rPr>
            </w:pPr>
            <w:r w:rsidRPr="005828D4">
              <w:rPr>
                <w:sz w:val="18"/>
                <w:szCs w:val="18"/>
              </w:rPr>
              <w:t>7 855 883</w:t>
            </w:r>
          </w:p>
        </w:tc>
        <w:tc>
          <w:tcPr>
            <w:tcW w:w="682" w:type="pct"/>
            <w:tcBorders>
              <w:top w:val="nil"/>
              <w:left w:val="single" w:sz="4" w:space="0" w:color="auto"/>
              <w:bottom w:val="single" w:sz="4" w:space="0" w:color="auto"/>
              <w:right w:val="single" w:sz="4" w:space="0" w:color="auto"/>
            </w:tcBorders>
            <w:vAlign w:val="center"/>
          </w:tcPr>
          <w:p w14:paraId="15D0762B" w14:textId="65E8B264" w:rsidR="00D65D21" w:rsidRPr="005828D4" w:rsidRDefault="00D65D21" w:rsidP="005828D4">
            <w:pPr>
              <w:suppressAutoHyphens/>
              <w:jc w:val="center"/>
              <w:rPr>
                <w:sz w:val="18"/>
                <w:szCs w:val="18"/>
              </w:rPr>
            </w:pPr>
            <w:r w:rsidRPr="005828D4">
              <w:rPr>
                <w:color w:val="000000"/>
                <w:sz w:val="18"/>
                <w:szCs w:val="18"/>
              </w:rPr>
              <w:t>19,4</w:t>
            </w:r>
          </w:p>
        </w:tc>
      </w:tr>
      <w:tr w:rsidR="00D65D21" w:rsidRPr="005828D4" w14:paraId="3FC6FA72" w14:textId="77777777" w:rsidTr="004E437A">
        <w:tc>
          <w:tcPr>
            <w:tcW w:w="644" w:type="pct"/>
            <w:tcBorders>
              <w:top w:val="nil"/>
              <w:left w:val="single" w:sz="4" w:space="0" w:color="auto"/>
              <w:bottom w:val="single" w:sz="4" w:space="0" w:color="auto"/>
              <w:right w:val="single" w:sz="4" w:space="0" w:color="auto"/>
            </w:tcBorders>
            <w:vAlign w:val="bottom"/>
          </w:tcPr>
          <w:p w14:paraId="5D52E4F7" w14:textId="77777777" w:rsidR="00D65D21" w:rsidRPr="005828D4" w:rsidDel="007C588C" w:rsidRDefault="00D65D21" w:rsidP="00D65D21">
            <w:pPr>
              <w:suppressAutoHyphens/>
              <w:jc w:val="left"/>
              <w:rPr>
                <w:sz w:val="18"/>
                <w:szCs w:val="18"/>
              </w:rPr>
            </w:pPr>
            <w:r w:rsidRPr="005828D4">
              <w:rPr>
                <w:color w:val="000000"/>
                <w:sz w:val="18"/>
                <w:szCs w:val="18"/>
              </w:rPr>
              <w:t>R-407C</w:t>
            </w:r>
          </w:p>
        </w:tc>
        <w:tc>
          <w:tcPr>
            <w:tcW w:w="431" w:type="pct"/>
            <w:tcBorders>
              <w:top w:val="nil"/>
              <w:left w:val="single" w:sz="4" w:space="0" w:color="auto"/>
              <w:bottom w:val="single" w:sz="4" w:space="0" w:color="auto"/>
              <w:right w:val="single" w:sz="4" w:space="0" w:color="auto"/>
            </w:tcBorders>
          </w:tcPr>
          <w:p w14:paraId="5026B52A" w14:textId="77777777" w:rsidR="00D65D21" w:rsidRPr="005828D4" w:rsidRDefault="00D65D21" w:rsidP="00D65D21">
            <w:pPr>
              <w:suppressAutoHyphens/>
              <w:ind w:left="-109"/>
              <w:jc w:val="right"/>
              <w:rPr>
                <w:sz w:val="18"/>
                <w:szCs w:val="18"/>
              </w:rPr>
            </w:pPr>
            <w:r w:rsidRPr="005828D4">
              <w:rPr>
                <w:color w:val="000000"/>
                <w:sz w:val="18"/>
                <w:szCs w:val="18"/>
              </w:rPr>
              <w:t>1 773,85</w:t>
            </w:r>
          </w:p>
        </w:tc>
        <w:tc>
          <w:tcPr>
            <w:tcW w:w="478" w:type="pct"/>
            <w:tcBorders>
              <w:top w:val="single" w:sz="4" w:space="0" w:color="auto"/>
              <w:left w:val="single" w:sz="4" w:space="0" w:color="auto"/>
              <w:bottom w:val="single" w:sz="4" w:space="0" w:color="auto"/>
              <w:right w:val="single" w:sz="4" w:space="0" w:color="auto"/>
            </w:tcBorders>
          </w:tcPr>
          <w:p w14:paraId="7800F980" w14:textId="77777777" w:rsidR="00D65D21" w:rsidRPr="005828D4" w:rsidRDefault="00D65D21" w:rsidP="00D65D21">
            <w:pPr>
              <w:suppressAutoHyphens/>
              <w:jc w:val="right"/>
              <w:rPr>
                <w:sz w:val="18"/>
                <w:szCs w:val="18"/>
              </w:rPr>
            </w:pPr>
            <w:r w:rsidRPr="005828D4">
              <w:rPr>
                <w:sz w:val="18"/>
                <w:szCs w:val="18"/>
              </w:rPr>
              <w:t>261 004</w:t>
            </w:r>
          </w:p>
        </w:tc>
        <w:tc>
          <w:tcPr>
            <w:tcW w:w="570" w:type="pct"/>
            <w:tcBorders>
              <w:top w:val="single" w:sz="4" w:space="0" w:color="auto"/>
              <w:left w:val="single" w:sz="4" w:space="0" w:color="auto"/>
              <w:bottom w:val="single" w:sz="4" w:space="0" w:color="auto"/>
              <w:right w:val="single" w:sz="4" w:space="0" w:color="auto"/>
            </w:tcBorders>
          </w:tcPr>
          <w:p w14:paraId="58709D42" w14:textId="77777777" w:rsidR="00D65D21" w:rsidRPr="005828D4" w:rsidRDefault="00D65D21" w:rsidP="00D65D21">
            <w:pPr>
              <w:suppressAutoHyphens/>
              <w:jc w:val="right"/>
              <w:rPr>
                <w:sz w:val="18"/>
                <w:szCs w:val="18"/>
              </w:rPr>
            </w:pPr>
            <w:r w:rsidRPr="005828D4">
              <w:rPr>
                <w:sz w:val="18"/>
                <w:szCs w:val="18"/>
              </w:rPr>
              <w:t>302 441</w:t>
            </w:r>
          </w:p>
        </w:tc>
        <w:tc>
          <w:tcPr>
            <w:tcW w:w="570" w:type="pct"/>
            <w:tcBorders>
              <w:top w:val="single" w:sz="4" w:space="0" w:color="auto"/>
              <w:left w:val="single" w:sz="4" w:space="0" w:color="auto"/>
              <w:bottom w:val="single" w:sz="4" w:space="0" w:color="auto"/>
              <w:right w:val="single" w:sz="4" w:space="0" w:color="auto"/>
            </w:tcBorders>
          </w:tcPr>
          <w:p w14:paraId="734DCD42" w14:textId="77777777" w:rsidR="00D65D21" w:rsidRPr="005828D4" w:rsidRDefault="00D65D21" w:rsidP="00D65D21">
            <w:pPr>
              <w:suppressAutoHyphens/>
              <w:jc w:val="right"/>
              <w:rPr>
                <w:sz w:val="18"/>
                <w:szCs w:val="18"/>
              </w:rPr>
            </w:pPr>
            <w:r w:rsidRPr="005828D4">
              <w:rPr>
                <w:sz w:val="18"/>
                <w:szCs w:val="18"/>
              </w:rPr>
              <w:t>621 435</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467B" w14:textId="77777777" w:rsidR="00D65D21" w:rsidRPr="005828D4" w:rsidRDefault="00D65D21" w:rsidP="00D65D21">
            <w:pPr>
              <w:suppressAutoHyphens/>
              <w:jc w:val="right"/>
              <w:rPr>
                <w:sz w:val="18"/>
                <w:szCs w:val="18"/>
              </w:rPr>
            </w:pPr>
            <w:r w:rsidRPr="005828D4">
              <w:rPr>
                <w:sz w:val="18"/>
                <w:szCs w:val="18"/>
              </w:rPr>
              <w:t>744 571</w:t>
            </w:r>
          </w:p>
        </w:tc>
        <w:tc>
          <w:tcPr>
            <w:tcW w:w="531" w:type="pct"/>
            <w:gridSpan w:val="2"/>
            <w:tcBorders>
              <w:top w:val="nil"/>
              <w:left w:val="single" w:sz="4" w:space="0" w:color="auto"/>
              <w:bottom w:val="single" w:sz="4" w:space="0" w:color="auto"/>
              <w:right w:val="single" w:sz="4" w:space="0" w:color="auto"/>
            </w:tcBorders>
            <w:vAlign w:val="center"/>
          </w:tcPr>
          <w:p w14:paraId="40448692" w14:textId="77777777" w:rsidR="00D65D21" w:rsidRPr="005828D4" w:rsidRDefault="00D65D21" w:rsidP="00D65D21">
            <w:pPr>
              <w:suppressAutoHyphens/>
              <w:jc w:val="right"/>
              <w:rPr>
                <w:sz w:val="18"/>
                <w:szCs w:val="18"/>
              </w:rPr>
            </w:pPr>
            <w:r w:rsidRPr="005828D4">
              <w:rPr>
                <w:sz w:val="18"/>
                <w:szCs w:val="18"/>
              </w:rPr>
              <w:t>527 561</w:t>
            </w:r>
          </w:p>
        </w:tc>
        <w:tc>
          <w:tcPr>
            <w:tcW w:w="563" w:type="pct"/>
            <w:tcBorders>
              <w:top w:val="single" w:sz="4" w:space="0" w:color="auto"/>
              <w:left w:val="single" w:sz="4" w:space="0" w:color="auto"/>
              <w:bottom w:val="single" w:sz="4" w:space="0" w:color="auto"/>
              <w:right w:val="single" w:sz="4" w:space="0" w:color="auto"/>
            </w:tcBorders>
            <w:vAlign w:val="center"/>
          </w:tcPr>
          <w:p w14:paraId="1FEB571F" w14:textId="36EDABE0" w:rsidR="00D65D21" w:rsidRPr="005828D4" w:rsidRDefault="00D65D21" w:rsidP="00D65D21">
            <w:pPr>
              <w:suppressAutoHyphens/>
              <w:jc w:val="right"/>
              <w:rPr>
                <w:sz w:val="18"/>
                <w:szCs w:val="18"/>
              </w:rPr>
            </w:pPr>
            <w:r w:rsidRPr="005828D4">
              <w:rPr>
                <w:sz w:val="18"/>
                <w:szCs w:val="18"/>
              </w:rPr>
              <w:t>268 657</w:t>
            </w:r>
          </w:p>
        </w:tc>
        <w:tc>
          <w:tcPr>
            <w:tcW w:w="682" w:type="pct"/>
            <w:tcBorders>
              <w:top w:val="nil"/>
              <w:left w:val="single" w:sz="4" w:space="0" w:color="auto"/>
              <w:bottom w:val="single" w:sz="4" w:space="0" w:color="auto"/>
              <w:right w:val="single" w:sz="4" w:space="0" w:color="auto"/>
            </w:tcBorders>
            <w:vAlign w:val="center"/>
          </w:tcPr>
          <w:p w14:paraId="227A1010" w14:textId="2B108736" w:rsidR="00D65D21" w:rsidRPr="005828D4" w:rsidRDefault="00D65D21" w:rsidP="005828D4">
            <w:pPr>
              <w:suppressAutoHyphens/>
              <w:jc w:val="center"/>
              <w:rPr>
                <w:sz w:val="18"/>
                <w:szCs w:val="18"/>
              </w:rPr>
            </w:pPr>
            <w:r w:rsidRPr="005828D4">
              <w:rPr>
                <w:color w:val="000000"/>
                <w:sz w:val="18"/>
                <w:szCs w:val="18"/>
              </w:rPr>
              <w:t>0,7</w:t>
            </w:r>
          </w:p>
        </w:tc>
      </w:tr>
      <w:tr w:rsidR="00D65D21" w:rsidRPr="005828D4" w14:paraId="4F88D698" w14:textId="77777777" w:rsidTr="004E437A">
        <w:trPr>
          <w:trHeight w:val="98"/>
        </w:trPr>
        <w:tc>
          <w:tcPr>
            <w:tcW w:w="644" w:type="pct"/>
            <w:tcBorders>
              <w:top w:val="nil"/>
              <w:left w:val="single" w:sz="4" w:space="0" w:color="auto"/>
              <w:bottom w:val="single" w:sz="4" w:space="0" w:color="auto"/>
              <w:right w:val="single" w:sz="4" w:space="0" w:color="auto"/>
            </w:tcBorders>
            <w:vAlign w:val="bottom"/>
          </w:tcPr>
          <w:p w14:paraId="4F82CFF0" w14:textId="77777777" w:rsidR="00D65D21" w:rsidRPr="005828D4" w:rsidRDefault="00D65D21" w:rsidP="00D65D21">
            <w:pPr>
              <w:suppressAutoHyphens/>
              <w:jc w:val="left"/>
              <w:rPr>
                <w:sz w:val="18"/>
                <w:szCs w:val="18"/>
              </w:rPr>
            </w:pPr>
            <w:r w:rsidRPr="005828D4">
              <w:rPr>
                <w:color w:val="000000"/>
                <w:sz w:val="18"/>
                <w:szCs w:val="18"/>
              </w:rPr>
              <w:t>R-410A</w:t>
            </w:r>
          </w:p>
        </w:tc>
        <w:tc>
          <w:tcPr>
            <w:tcW w:w="431" w:type="pct"/>
            <w:tcBorders>
              <w:top w:val="nil"/>
              <w:left w:val="single" w:sz="4" w:space="0" w:color="auto"/>
              <w:bottom w:val="single" w:sz="4" w:space="0" w:color="auto"/>
              <w:right w:val="single" w:sz="4" w:space="0" w:color="auto"/>
            </w:tcBorders>
          </w:tcPr>
          <w:p w14:paraId="687012EF" w14:textId="77777777" w:rsidR="00D65D21" w:rsidRPr="005828D4" w:rsidRDefault="00D65D21" w:rsidP="00D65D21">
            <w:pPr>
              <w:suppressAutoHyphens/>
              <w:ind w:left="-109"/>
              <w:jc w:val="right"/>
              <w:rPr>
                <w:sz w:val="18"/>
                <w:szCs w:val="18"/>
              </w:rPr>
            </w:pPr>
            <w:r w:rsidRPr="005828D4">
              <w:rPr>
                <w:color w:val="000000"/>
                <w:sz w:val="18"/>
                <w:szCs w:val="18"/>
              </w:rPr>
              <w:t>2 087,5</w:t>
            </w:r>
          </w:p>
        </w:tc>
        <w:tc>
          <w:tcPr>
            <w:tcW w:w="478" w:type="pct"/>
            <w:tcBorders>
              <w:top w:val="single" w:sz="4" w:space="0" w:color="auto"/>
              <w:left w:val="single" w:sz="4" w:space="0" w:color="auto"/>
              <w:bottom w:val="single" w:sz="4" w:space="0" w:color="auto"/>
              <w:right w:val="single" w:sz="4" w:space="0" w:color="auto"/>
            </w:tcBorders>
          </w:tcPr>
          <w:p w14:paraId="2E93587B" w14:textId="77777777" w:rsidR="00D65D21" w:rsidRPr="005828D4" w:rsidRDefault="00D65D21" w:rsidP="00D65D21">
            <w:pPr>
              <w:suppressAutoHyphens/>
              <w:ind w:left="-204"/>
              <w:jc w:val="right"/>
              <w:rPr>
                <w:sz w:val="18"/>
                <w:szCs w:val="18"/>
              </w:rPr>
            </w:pPr>
            <w:r w:rsidRPr="005828D4">
              <w:rPr>
                <w:sz w:val="18"/>
                <w:szCs w:val="18"/>
              </w:rPr>
              <w:t>29 105 720</w:t>
            </w:r>
          </w:p>
        </w:tc>
        <w:tc>
          <w:tcPr>
            <w:tcW w:w="570" w:type="pct"/>
            <w:tcBorders>
              <w:top w:val="single" w:sz="4" w:space="0" w:color="auto"/>
              <w:left w:val="single" w:sz="4" w:space="0" w:color="auto"/>
              <w:bottom w:val="single" w:sz="4" w:space="0" w:color="auto"/>
              <w:right w:val="single" w:sz="4" w:space="0" w:color="auto"/>
            </w:tcBorders>
          </w:tcPr>
          <w:p w14:paraId="65B6319C" w14:textId="77777777" w:rsidR="00D65D21" w:rsidRPr="005828D4" w:rsidRDefault="00D65D21" w:rsidP="00D65D21">
            <w:pPr>
              <w:suppressAutoHyphens/>
              <w:jc w:val="right"/>
              <w:rPr>
                <w:sz w:val="18"/>
                <w:szCs w:val="18"/>
                <w:lang w:val="en-GB"/>
              </w:rPr>
            </w:pPr>
            <w:r w:rsidRPr="005828D4">
              <w:rPr>
                <w:sz w:val="18"/>
                <w:szCs w:val="18"/>
              </w:rPr>
              <w:t>24 198 864</w:t>
            </w:r>
          </w:p>
        </w:tc>
        <w:tc>
          <w:tcPr>
            <w:tcW w:w="570" w:type="pct"/>
            <w:tcBorders>
              <w:top w:val="single" w:sz="4" w:space="0" w:color="auto"/>
              <w:left w:val="single" w:sz="4" w:space="0" w:color="auto"/>
              <w:bottom w:val="single" w:sz="4" w:space="0" w:color="auto"/>
              <w:right w:val="single" w:sz="4" w:space="0" w:color="auto"/>
            </w:tcBorders>
          </w:tcPr>
          <w:p w14:paraId="199A2017" w14:textId="77777777" w:rsidR="00D65D21" w:rsidRPr="005828D4" w:rsidRDefault="00D65D21" w:rsidP="00D65D21">
            <w:pPr>
              <w:suppressAutoHyphens/>
              <w:jc w:val="right"/>
              <w:rPr>
                <w:sz w:val="18"/>
                <w:szCs w:val="18"/>
                <w:lang w:val="en-GB"/>
              </w:rPr>
            </w:pPr>
            <w:r w:rsidRPr="005828D4">
              <w:rPr>
                <w:sz w:val="18"/>
                <w:szCs w:val="18"/>
              </w:rPr>
              <w:t>43 452 308</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48CDD3D8" w14:textId="77777777" w:rsidR="00D65D21" w:rsidRPr="005828D4" w:rsidRDefault="00D65D21" w:rsidP="00D65D21">
            <w:pPr>
              <w:suppressAutoHyphens/>
              <w:jc w:val="right"/>
              <w:rPr>
                <w:sz w:val="18"/>
                <w:szCs w:val="18"/>
                <w:lang w:val="en-GB"/>
              </w:rPr>
            </w:pPr>
            <w:r w:rsidRPr="005828D4">
              <w:rPr>
                <w:sz w:val="18"/>
                <w:szCs w:val="18"/>
                <w:lang w:val="en-GB"/>
              </w:rPr>
              <w:t>36 241 069</w:t>
            </w:r>
          </w:p>
        </w:tc>
        <w:tc>
          <w:tcPr>
            <w:tcW w:w="531" w:type="pct"/>
            <w:gridSpan w:val="2"/>
            <w:tcBorders>
              <w:top w:val="nil"/>
              <w:left w:val="single" w:sz="4" w:space="0" w:color="auto"/>
              <w:bottom w:val="single" w:sz="4" w:space="0" w:color="auto"/>
              <w:right w:val="single" w:sz="4" w:space="0" w:color="auto"/>
            </w:tcBorders>
            <w:vAlign w:val="center"/>
          </w:tcPr>
          <w:p w14:paraId="1B44D5DF" w14:textId="77777777" w:rsidR="00D65D21" w:rsidRPr="005828D4" w:rsidRDefault="00D65D21" w:rsidP="00D65D21">
            <w:pPr>
              <w:suppressAutoHyphens/>
              <w:jc w:val="right"/>
              <w:rPr>
                <w:sz w:val="18"/>
                <w:szCs w:val="18"/>
              </w:rPr>
            </w:pPr>
            <w:r w:rsidRPr="005828D4">
              <w:rPr>
                <w:sz w:val="18"/>
                <w:szCs w:val="18"/>
              </w:rPr>
              <w:t>17 443 818</w:t>
            </w:r>
          </w:p>
        </w:tc>
        <w:tc>
          <w:tcPr>
            <w:tcW w:w="563" w:type="pct"/>
            <w:tcBorders>
              <w:top w:val="single" w:sz="4" w:space="0" w:color="auto"/>
              <w:left w:val="single" w:sz="4" w:space="0" w:color="auto"/>
              <w:bottom w:val="single" w:sz="4" w:space="0" w:color="auto"/>
              <w:right w:val="single" w:sz="4" w:space="0" w:color="auto"/>
            </w:tcBorders>
            <w:vAlign w:val="center"/>
          </w:tcPr>
          <w:p w14:paraId="3ACD7BAB" w14:textId="0D813DB5" w:rsidR="00D65D21" w:rsidRPr="005828D4" w:rsidRDefault="00D65D21" w:rsidP="00D65D21">
            <w:pPr>
              <w:suppressAutoHyphens/>
              <w:jc w:val="right"/>
              <w:rPr>
                <w:sz w:val="18"/>
                <w:szCs w:val="18"/>
                <w:lang w:val="en-GB"/>
              </w:rPr>
            </w:pPr>
            <w:r w:rsidRPr="005828D4">
              <w:rPr>
                <w:sz w:val="18"/>
                <w:szCs w:val="18"/>
                <w:lang w:val="en-GB"/>
              </w:rPr>
              <w:t>4 006 414</w:t>
            </w:r>
          </w:p>
        </w:tc>
        <w:tc>
          <w:tcPr>
            <w:tcW w:w="682" w:type="pct"/>
            <w:tcBorders>
              <w:top w:val="nil"/>
              <w:left w:val="single" w:sz="4" w:space="0" w:color="auto"/>
              <w:bottom w:val="single" w:sz="4" w:space="0" w:color="auto"/>
              <w:right w:val="single" w:sz="4" w:space="0" w:color="auto"/>
            </w:tcBorders>
            <w:vAlign w:val="center"/>
          </w:tcPr>
          <w:p w14:paraId="780E16AD" w14:textId="341FF723" w:rsidR="00D65D21" w:rsidRPr="005828D4" w:rsidRDefault="00D65D21" w:rsidP="005828D4">
            <w:pPr>
              <w:suppressAutoHyphens/>
              <w:jc w:val="center"/>
              <w:rPr>
                <w:sz w:val="18"/>
                <w:szCs w:val="18"/>
                <w:lang w:val="en-GB"/>
              </w:rPr>
            </w:pPr>
            <w:r w:rsidRPr="005828D4">
              <w:rPr>
                <w:color w:val="000000"/>
                <w:sz w:val="18"/>
                <w:szCs w:val="18"/>
              </w:rPr>
              <w:t>9,9</w:t>
            </w:r>
          </w:p>
        </w:tc>
      </w:tr>
      <w:tr w:rsidR="00D65D21" w:rsidRPr="005828D4" w14:paraId="3C75C2BD" w14:textId="77777777" w:rsidTr="004E437A">
        <w:trPr>
          <w:trHeight w:val="60"/>
        </w:trPr>
        <w:tc>
          <w:tcPr>
            <w:tcW w:w="644" w:type="pct"/>
            <w:tcBorders>
              <w:top w:val="nil"/>
              <w:left w:val="single" w:sz="4" w:space="0" w:color="auto"/>
              <w:bottom w:val="single" w:sz="4" w:space="0" w:color="auto"/>
              <w:right w:val="single" w:sz="4" w:space="0" w:color="auto"/>
            </w:tcBorders>
            <w:vAlign w:val="bottom"/>
          </w:tcPr>
          <w:p w14:paraId="4F9D66DA" w14:textId="77777777" w:rsidR="00D65D21" w:rsidRPr="005828D4" w:rsidRDefault="00D65D21" w:rsidP="00D65D21">
            <w:pPr>
              <w:jc w:val="left"/>
              <w:rPr>
                <w:sz w:val="18"/>
                <w:szCs w:val="18"/>
              </w:rPr>
            </w:pPr>
            <w:r w:rsidRPr="005828D4">
              <w:rPr>
                <w:color w:val="000000"/>
                <w:sz w:val="18"/>
                <w:szCs w:val="18"/>
              </w:rPr>
              <w:t>R-410B</w:t>
            </w:r>
          </w:p>
        </w:tc>
        <w:tc>
          <w:tcPr>
            <w:tcW w:w="431" w:type="pct"/>
            <w:tcBorders>
              <w:top w:val="nil"/>
              <w:left w:val="single" w:sz="4" w:space="0" w:color="auto"/>
              <w:bottom w:val="single" w:sz="4" w:space="0" w:color="auto"/>
              <w:right w:val="single" w:sz="4" w:space="0" w:color="auto"/>
            </w:tcBorders>
          </w:tcPr>
          <w:p w14:paraId="647F86AB" w14:textId="77777777" w:rsidR="00D65D21" w:rsidRPr="005828D4" w:rsidRDefault="00D65D21" w:rsidP="00D65D21">
            <w:pPr>
              <w:ind w:left="-109"/>
              <w:jc w:val="right"/>
              <w:rPr>
                <w:sz w:val="18"/>
                <w:szCs w:val="18"/>
              </w:rPr>
            </w:pPr>
            <w:r w:rsidRPr="005828D4">
              <w:rPr>
                <w:color w:val="000000"/>
                <w:sz w:val="18"/>
                <w:szCs w:val="18"/>
              </w:rPr>
              <w:t>2 228,75</w:t>
            </w:r>
          </w:p>
        </w:tc>
        <w:tc>
          <w:tcPr>
            <w:tcW w:w="478" w:type="pct"/>
            <w:tcBorders>
              <w:top w:val="single" w:sz="4" w:space="0" w:color="auto"/>
              <w:left w:val="single" w:sz="4" w:space="0" w:color="auto"/>
              <w:bottom w:val="single" w:sz="4" w:space="0" w:color="auto"/>
              <w:right w:val="single" w:sz="4" w:space="0" w:color="auto"/>
            </w:tcBorders>
          </w:tcPr>
          <w:p w14:paraId="0B5E4749" w14:textId="77777777" w:rsidR="00D65D21" w:rsidRPr="005828D4" w:rsidRDefault="00D65D21" w:rsidP="00D65D21">
            <w:pPr>
              <w:jc w:val="right"/>
              <w:rPr>
                <w:sz w:val="18"/>
                <w:szCs w:val="18"/>
              </w:rPr>
            </w:pPr>
            <w:r w:rsidRPr="005828D4">
              <w:rPr>
                <w:sz w:val="18"/>
                <w:szCs w:val="18"/>
              </w:rPr>
              <w:t>0</w:t>
            </w:r>
          </w:p>
        </w:tc>
        <w:tc>
          <w:tcPr>
            <w:tcW w:w="570" w:type="pct"/>
            <w:tcBorders>
              <w:top w:val="single" w:sz="4" w:space="0" w:color="auto"/>
              <w:left w:val="single" w:sz="4" w:space="0" w:color="auto"/>
              <w:bottom w:val="single" w:sz="4" w:space="0" w:color="auto"/>
              <w:right w:val="single" w:sz="4" w:space="0" w:color="auto"/>
            </w:tcBorders>
          </w:tcPr>
          <w:p w14:paraId="3AE163FB" w14:textId="77777777" w:rsidR="00D65D21" w:rsidRPr="005828D4" w:rsidRDefault="00D65D21" w:rsidP="00D65D21">
            <w:pPr>
              <w:jc w:val="right"/>
              <w:rPr>
                <w:sz w:val="18"/>
                <w:szCs w:val="18"/>
              </w:rPr>
            </w:pPr>
            <w:r w:rsidRPr="005828D4">
              <w:rPr>
                <w:sz w:val="18"/>
                <w:szCs w:val="18"/>
              </w:rPr>
              <w:t>0</w:t>
            </w:r>
          </w:p>
        </w:tc>
        <w:tc>
          <w:tcPr>
            <w:tcW w:w="570" w:type="pct"/>
            <w:tcBorders>
              <w:top w:val="single" w:sz="4" w:space="0" w:color="auto"/>
              <w:left w:val="single" w:sz="4" w:space="0" w:color="auto"/>
              <w:bottom w:val="single" w:sz="4" w:space="0" w:color="auto"/>
              <w:right w:val="single" w:sz="4" w:space="0" w:color="auto"/>
            </w:tcBorders>
          </w:tcPr>
          <w:p w14:paraId="73C57151" w14:textId="77777777" w:rsidR="00D65D21" w:rsidRPr="005828D4" w:rsidRDefault="00D65D21" w:rsidP="00D65D21">
            <w:pPr>
              <w:jc w:val="right"/>
              <w:rPr>
                <w:sz w:val="18"/>
                <w:szCs w:val="18"/>
              </w:rPr>
            </w:pPr>
            <w:r w:rsidRPr="005828D4">
              <w:rPr>
                <w:sz w:val="18"/>
                <w:szCs w:val="18"/>
              </w:rPr>
              <w:t>0</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78992828" w14:textId="77777777" w:rsidR="00D65D21" w:rsidRPr="005828D4" w:rsidRDefault="00D65D21" w:rsidP="00D65D21">
            <w:pPr>
              <w:jc w:val="right"/>
              <w:rPr>
                <w:sz w:val="18"/>
                <w:szCs w:val="18"/>
              </w:rPr>
            </w:pPr>
            <w:r w:rsidRPr="005828D4">
              <w:rPr>
                <w:sz w:val="18"/>
                <w:szCs w:val="18"/>
              </w:rPr>
              <w:t>-1 783 000</w:t>
            </w:r>
          </w:p>
        </w:tc>
        <w:tc>
          <w:tcPr>
            <w:tcW w:w="531" w:type="pct"/>
            <w:gridSpan w:val="2"/>
            <w:tcBorders>
              <w:top w:val="nil"/>
              <w:left w:val="single" w:sz="4" w:space="0" w:color="auto"/>
              <w:bottom w:val="single" w:sz="4" w:space="0" w:color="auto"/>
              <w:right w:val="single" w:sz="4" w:space="0" w:color="auto"/>
            </w:tcBorders>
            <w:vAlign w:val="center"/>
          </w:tcPr>
          <w:p w14:paraId="26A690ED" w14:textId="77777777" w:rsidR="00D65D21" w:rsidRPr="005828D4" w:rsidRDefault="00D65D21" w:rsidP="00D65D21">
            <w:pPr>
              <w:jc w:val="right"/>
              <w:rPr>
                <w:sz w:val="18"/>
                <w:szCs w:val="18"/>
              </w:rPr>
            </w:pPr>
            <w:r w:rsidRPr="005828D4">
              <w:rPr>
                <w:color w:val="000000"/>
                <w:sz w:val="18"/>
                <w:szCs w:val="18"/>
              </w:rPr>
              <w:t>0</w:t>
            </w:r>
          </w:p>
        </w:tc>
        <w:tc>
          <w:tcPr>
            <w:tcW w:w="563" w:type="pct"/>
            <w:tcBorders>
              <w:top w:val="single" w:sz="4" w:space="0" w:color="auto"/>
              <w:left w:val="single" w:sz="4" w:space="0" w:color="auto"/>
              <w:bottom w:val="single" w:sz="4" w:space="0" w:color="auto"/>
              <w:right w:val="single" w:sz="4" w:space="0" w:color="auto"/>
            </w:tcBorders>
            <w:vAlign w:val="center"/>
          </w:tcPr>
          <w:p w14:paraId="5F129A74" w14:textId="51D2DCFE" w:rsidR="00D65D21" w:rsidRPr="005828D4" w:rsidRDefault="00D65D21" w:rsidP="00D65D21">
            <w:pPr>
              <w:jc w:val="right"/>
              <w:rPr>
                <w:sz w:val="18"/>
                <w:szCs w:val="18"/>
              </w:rPr>
            </w:pPr>
            <w:r w:rsidRPr="005828D4">
              <w:rPr>
                <w:sz w:val="18"/>
                <w:szCs w:val="18"/>
              </w:rPr>
              <w:t>0</w:t>
            </w:r>
          </w:p>
        </w:tc>
        <w:tc>
          <w:tcPr>
            <w:tcW w:w="682" w:type="pct"/>
            <w:tcBorders>
              <w:top w:val="nil"/>
              <w:left w:val="single" w:sz="4" w:space="0" w:color="auto"/>
              <w:bottom w:val="single" w:sz="4" w:space="0" w:color="auto"/>
              <w:right w:val="single" w:sz="4" w:space="0" w:color="auto"/>
            </w:tcBorders>
            <w:vAlign w:val="center"/>
          </w:tcPr>
          <w:p w14:paraId="67BC437B" w14:textId="4958CF5C" w:rsidR="00D65D21" w:rsidRPr="005828D4" w:rsidRDefault="00D65D21" w:rsidP="005828D4">
            <w:pPr>
              <w:jc w:val="center"/>
              <w:rPr>
                <w:sz w:val="18"/>
                <w:szCs w:val="18"/>
              </w:rPr>
            </w:pPr>
            <w:r w:rsidRPr="005828D4">
              <w:rPr>
                <w:color w:val="000000"/>
                <w:sz w:val="18"/>
                <w:szCs w:val="18"/>
              </w:rPr>
              <w:t>0,0</w:t>
            </w:r>
          </w:p>
        </w:tc>
      </w:tr>
      <w:tr w:rsidR="00D65D21" w:rsidRPr="005828D4" w14:paraId="492353AF" w14:textId="77777777" w:rsidTr="004E437A">
        <w:trPr>
          <w:trHeight w:val="60"/>
        </w:trPr>
        <w:tc>
          <w:tcPr>
            <w:tcW w:w="644" w:type="pct"/>
            <w:tcBorders>
              <w:top w:val="nil"/>
              <w:left w:val="single" w:sz="4" w:space="0" w:color="auto"/>
              <w:bottom w:val="single" w:sz="4" w:space="0" w:color="auto"/>
              <w:right w:val="single" w:sz="4" w:space="0" w:color="auto"/>
            </w:tcBorders>
            <w:vAlign w:val="bottom"/>
          </w:tcPr>
          <w:p w14:paraId="0CBCAC92" w14:textId="77777777" w:rsidR="00D65D21" w:rsidRPr="005828D4" w:rsidRDefault="00D65D21" w:rsidP="00D65D21">
            <w:pPr>
              <w:jc w:val="left"/>
              <w:rPr>
                <w:sz w:val="18"/>
                <w:szCs w:val="18"/>
              </w:rPr>
            </w:pPr>
            <w:r w:rsidRPr="005828D4">
              <w:rPr>
                <w:sz w:val="18"/>
                <w:szCs w:val="18"/>
              </w:rPr>
              <w:t>R-449A</w:t>
            </w:r>
          </w:p>
        </w:tc>
        <w:tc>
          <w:tcPr>
            <w:tcW w:w="431" w:type="pct"/>
            <w:tcBorders>
              <w:top w:val="nil"/>
              <w:left w:val="single" w:sz="4" w:space="0" w:color="auto"/>
              <w:bottom w:val="single" w:sz="4" w:space="0" w:color="auto"/>
              <w:right w:val="single" w:sz="4" w:space="0" w:color="auto"/>
            </w:tcBorders>
          </w:tcPr>
          <w:p w14:paraId="3D3523B2" w14:textId="77777777" w:rsidR="00D65D21" w:rsidRPr="005828D4" w:rsidRDefault="00D65D21" w:rsidP="00D65D21">
            <w:pPr>
              <w:ind w:left="-109"/>
              <w:jc w:val="right"/>
              <w:rPr>
                <w:sz w:val="18"/>
                <w:szCs w:val="18"/>
              </w:rPr>
            </w:pPr>
            <w:r w:rsidRPr="005828D4">
              <w:rPr>
                <w:sz w:val="18"/>
                <w:szCs w:val="18"/>
              </w:rPr>
              <w:t>1 396,035</w:t>
            </w:r>
          </w:p>
        </w:tc>
        <w:tc>
          <w:tcPr>
            <w:tcW w:w="478" w:type="pct"/>
            <w:tcBorders>
              <w:top w:val="single" w:sz="4" w:space="0" w:color="auto"/>
              <w:left w:val="single" w:sz="4" w:space="0" w:color="auto"/>
              <w:bottom w:val="single" w:sz="4" w:space="0" w:color="auto"/>
              <w:right w:val="single" w:sz="4" w:space="0" w:color="auto"/>
            </w:tcBorders>
          </w:tcPr>
          <w:p w14:paraId="3AA74885" w14:textId="77777777" w:rsidR="00D65D21" w:rsidRPr="005828D4" w:rsidRDefault="00D65D21" w:rsidP="00D65D21">
            <w:pPr>
              <w:jc w:val="right"/>
              <w:rPr>
                <w:sz w:val="18"/>
                <w:szCs w:val="18"/>
              </w:rPr>
            </w:pPr>
            <w:r w:rsidRPr="005828D4">
              <w:rPr>
                <w:sz w:val="18"/>
                <w:szCs w:val="18"/>
              </w:rPr>
              <w:t>18 079</w:t>
            </w:r>
          </w:p>
        </w:tc>
        <w:tc>
          <w:tcPr>
            <w:tcW w:w="570" w:type="pct"/>
            <w:tcBorders>
              <w:top w:val="single" w:sz="4" w:space="0" w:color="auto"/>
              <w:left w:val="single" w:sz="4" w:space="0" w:color="auto"/>
              <w:bottom w:val="single" w:sz="4" w:space="0" w:color="auto"/>
              <w:right w:val="single" w:sz="4" w:space="0" w:color="auto"/>
            </w:tcBorders>
          </w:tcPr>
          <w:p w14:paraId="3E95DC86" w14:textId="77777777" w:rsidR="00D65D21" w:rsidRPr="005828D4" w:rsidRDefault="00D65D21" w:rsidP="00D65D21">
            <w:pPr>
              <w:jc w:val="right"/>
              <w:rPr>
                <w:sz w:val="18"/>
                <w:szCs w:val="18"/>
              </w:rPr>
            </w:pPr>
            <w:r w:rsidRPr="005828D4">
              <w:rPr>
                <w:sz w:val="18"/>
                <w:szCs w:val="18"/>
              </w:rPr>
              <w:t>71 738</w:t>
            </w:r>
          </w:p>
        </w:tc>
        <w:tc>
          <w:tcPr>
            <w:tcW w:w="570" w:type="pct"/>
            <w:tcBorders>
              <w:top w:val="single" w:sz="4" w:space="0" w:color="auto"/>
              <w:left w:val="single" w:sz="4" w:space="0" w:color="auto"/>
              <w:bottom w:val="single" w:sz="4" w:space="0" w:color="auto"/>
              <w:right w:val="single" w:sz="4" w:space="0" w:color="auto"/>
            </w:tcBorders>
          </w:tcPr>
          <w:p w14:paraId="1639E217" w14:textId="77777777" w:rsidR="00D65D21" w:rsidRPr="005828D4" w:rsidRDefault="00D65D21" w:rsidP="00D65D21">
            <w:pPr>
              <w:jc w:val="right"/>
              <w:rPr>
                <w:sz w:val="18"/>
                <w:szCs w:val="18"/>
              </w:rPr>
            </w:pPr>
            <w:r w:rsidRPr="005828D4">
              <w:rPr>
                <w:sz w:val="18"/>
                <w:szCs w:val="18"/>
              </w:rPr>
              <w:t>194 786</w:t>
            </w:r>
          </w:p>
        </w:tc>
        <w:tc>
          <w:tcPr>
            <w:tcW w:w="531" w:type="pct"/>
            <w:tcBorders>
              <w:top w:val="single" w:sz="4" w:space="0" w:color="auto"/>
              <w:left w:val="single" w:sz="4" w:space="0" w:color="auto"/>
              <w:bottom w:val="single" w:sz="4" w:space="0" w:color="auto"/>
              <w:right w:val="single" w:sz="4" w:space="0" w:color="auto"/>
            </w:tcBorders>
          </w:tcPr>
          <w:p w14:paraId="45A344ED" w14:textId="77777777" w:rsidR="00D65D21" w:rsidRPr="005828D4" w:rsidRDefault="00D65D21" w:rsidP="00D65D21">
            <w:pPr>
              <w:jc w:val="right"/>
              <w:rPr>
                <w:sz w:val="18"/>
                <w:szCs w:val="18"/>
              </w:rPr>
            </w:pPr>
            <w:r w:rsidRPr="005828D4">
              <w:rPr>
                <w:sz w:val="18"/>
                <w:szCs w:val="18"/>
              </w:rPr>
              <w:t>326 817</w:t>
            </w:r>
          </w:p>
        </w:tc>
        <w:tc>
          <w:tcPr>
            <w:tcW w:w="531" w:type="pct"/>
            <w:gridSpan w:val="2"/>
            <w:tcBorders>
              <w:top w:val="nil"/>
              <w:left w:val="single" w:sz="4" w:space="0" w:color="auto"/>
              <w:bottom w:val="single" w:sz="4" w:space="0" w:color="auto"/>
              <w:right w:val="single" w:sz="4" w:space="0" w:color="auto"/>
            </w:tcBorders>
            <w:vAlign w:val="center"/>
          </w:tcPr>
          <w:p w14:paraId="23981742" w14:textId="77777777" w:rsidR="00D65D21" w:rsidRPr="005828D4" w:rsidRDefault="00D65D21" w:rsidP="00D65D21">
            <w:pPr>
              <w:jc w:val="right"/>
              <w:rPr>
                <w:sz w:val="18"/>
                <w:szCs w:val="18"/>
              </w:rPr>
            </w:pPr>
            <w:r w:rsidRPr="005828D4">
              <w:rPr>
                <w:sz w:val="18"/>
                <w:szCs w:val="18"/>
              </w:rPr>
              <w:t>316 663</w:t>
            </w:r>
          </w:p>
        </w:tc>
        <w:tc>
          <w:tcPr>
            <w:tcW w:w="563" w:type="pct"/>
            <w:tcBorders>
              <w:top w:val="single" w:sz="4" w:space="0" w:color="auto"/>
              <w:left w:val="single" w:sz="4" w:space="0" w:color="auto"/>
              <w:bottom w:val="single" w:sz="4" w:space="0" w:color="auto"/>
              <w:right w:val="single" w:sz="4" w:space="0" w:color="auto"/>
            </w:tcBorders>
            <w:vAlign w:val="center"/>
          </w:tcPr>
          <w:p w14:paraId="1CC10CAE" w14:textId="596FF9CA" w:rsidR="00D65D21" w:rsidRPr="005828D4" w:rsidRDefault="00D65D21" w:rsidP="00D65D21">
            <w:pPr>
              <w:jc w:val="right"/>
              <w:rPr>
                <w:sz w:val="18"/>
                <w:szCs w:val="18"/>
              </w:rPr>
            </w:pPr>
            <w:r w:rsidRPr="005828D4">
              <w:rPr>
                <w:sz w:val="18"/>
                <w:szCs w:val="18"/>
              </w:rPr>
              <w:t>290 096</w:t>
            </w:r>
          </w:p>
        </w:tc>
        <w:tc>
          <w:tcPr>
            <w:tcW w:w="682" w:type="pct"/>
            <w:tcBorders>
              <w:top w:val="nil"/>
              <w:left w:val="single" w:sz="4" w:space="0" w:color="auto"/>
              <w:bottom w:val="single" w:sz="4" w:space="0" w:color="auto"/>
              <w:right w:val="single" w:sz="4" w:space="0" w:color="auto"/>
            </w:tcBorders>
            <w:vAlign w:val="center"/>
          </w:tcPr>
          <w:p w14:paraId="3510308D" w14:textId="6F17C77F" w:rsidR="00D65D21" w:rsidRPr="005828D4" w:rsidRDefault="00D65D21" w:rsidP="005828D4">
            <w:pPr>
              <w:jc w:val="center"/>
              <w:rPr>
                <w:sz w:val="18"/>
                <w:szCs w:val="18"/>
              </w:rPr>
            </w:pPr>
            <w:r w:rsidRPr="005828D4">
              <w:rPr>
                <w:color w:val="000000"/>
                <w:sz w:val="18"/>
                <w:szCs w:val="18"/>
              </w:rPr>
              <w:t>0,7</w:t>
            </w:r>
          </w:p>
        </w:tc>
      </w:tr>
      <w:tr w:rsidR="00D65D21" w:rsidRPr="005828D4" w14:paraId="63F62280" w14:textId="77777777" w:rsidTr="004E437A">
        <w:trPr>
          <w:trHeight w:val="60"/>
        </w:trPr>
        <w:tc>
          <w:tcPr>
            <w:tcW w:w="644" w:type="pct"/>
            <w:tcBorders>
              <w:top w:val="nil"/>
              <w:left w:val="single" w:sz="4" w:space="0" w:color="auto"/>
              <w:bottom w:val="single" w:sz="4" w:space="0" w:color="auto"/>
              <w:right w:val="single" w:sz="4" w:space="0" w:color="auto"/>
            </w:tcBorders>
            <w:shd w:val="clear" w:color="auto" w:fill="FFFFFF" w:themeFill="background1"/>
            <w:vAlign w:val="bottom"/>
          </w:tcPr>
          <w:p w14:paraId="6B4E3ED5" w14:textId="77777777" w:rsidR="00D65D21" w:rsidRPr="005828D4" w:rsidRDefault="00D65D21" w:rsidP="00D65D21">
            <w:pPr>
              <w:jc w:val="left"/>
              <w:rPr>
                <w:sz w:val="18"/>
                <w:szCs w:val="18"/>
              </w:rPr>
            </w:pPr>
            <w:r w:rsidRPr="005828D4">
              <w:rPr>
                <w:sz w:val="18"/>
                <w:szCs w:val="18"/>
              </w:rPr>
              <w:t>R-454B</w:t>
            </w:r>
          </w:p>
        </w:tc>
        <w:tc>
          <w:tcPr>
            <w:tcW w:w="431" w:type="pct"/>
            <w:tcBorders>
              <w:top w:val="nil"/>
              <w:left w:val="single" w:sz="4" w:space="0" w:color="auto"/>
              <w:bottom w:val="single" w:sz="4" w:space="0" w:color="auto"/>
              <w:right w:val="single" w:sz="4" w:space="0" w:color="auto"/>
            </w:tcBorders>
            <w:shd w:val="clear" w:color="auto" w:fill="FFFFFF" w:themeFill="background1"/>
          </w:tcPr>
          <w:p w14:paraId="33CD5E8D" w14:textId="77777777" w:rsidR="00D65D21" w:rsidRPr="005828D4" w:rsidRDefault="00D65D21" w:rsidP="00D65D21">
            <w:pPr>
              <w:ind w:left="-109"/>
              <w:jc w:val="right"/>
              <w:rPr>
                <w:sz w:val="18"/>
                <w:szCs w:val="18"/>
              </w:rPr>
            </w:pPr>
            <w:r w:rsidRPr="005828D4">
              <w:rPr>
                <w:sz w:val="18"/>
                <w:szCs w:val="18"/>
              </w:rPr>
              <w:t>465,075</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68B113B9" w14:textId="77777777" w:rsidR="00D65D21" w:rsidRPr="005828D4" w:rsidRDefault="00D65D21" w:rsidP="00D65D21">
            <w:pPr>
              <w:jc w:val="right"/>
              <w:rPr>
                <w:sz w:val="18"/>
                <w:szCs w:val="18"/>
              </w:rPr>
            </w:pPr>
            <w:r w:rsidRPr="005828D4">
              <w:rPr>
                <w:sz w:val="18"/>
                <w:szCs w:val="18"/>
              </w:rPr>
              <w:t>19</w:t>
            </w:r>
          </w:p>
        </w:tc>
        <w:tc>
          <w:tcPr>
            <w:tcW w:w="570" w:type="pct"/>
            <w:tcBorders>
              <w:top w:val="single" w:sz="4" w:space="0" w:color="auto"/>
              <w:left w:val="single" w:sz="4" w:space="0" w:color="auto"/>
              <w:bottom w:val="single" w:sz="4" w:space="0" w:color="auto"/>
              <w:right w:val="single" w:sz="4" w:space="0" w:color="auto"/>
            </w:tcBorders>
            <w:shd w:val="clear" w:color="auto" w:fill="FFFFFF" w:themeFill="background1"/>
          </w:tcPr>
          <w:p w14:paraId="6C4E8B81" w14:textId="77777777" w:rsidR="00D65D21" w:rsidRPr="005828D4" w:rsidRDefault="00D65D21" w:rsidP="00D65D21">
            <w:pPr>
              <w:jc w:val="right"/>
              <w:rPr>
                <w:sz w:val="18"/>
                <w:szCs w:val="18"/>
              </w:rPr>
            </w:pPr>
            <w:r w:rsidRPr="005828D4">
              <w:rPr>
                <w:sz w:val="18"/>
                <w:szCs w:val="18"/>
              </w:rPr>
              <w:t>0</w:t>
            </w:r>
          </w:p>
        </w:tc>
        <w:tc>
          <w:tcPr>
            <w:tcW w:w="570" w:type="pct"/>
            <w:tcBorders>
              <w:top w:val="single" w:sz="4" w:space="0" w:color="auto"/>
              <w:left w:val="single" w:sz="4" w:space="0" w:color="auto"/>
              <w:bottom w:val="single" w:sz="4" w:space="0" w:color="auto"/>
              <w:right w:val="single" w:sz="4" w:space="0" w:color="auto"/>
            </w:tcBorders>
            <w:shd w:val="clear" w:color="auto" w:fill="FFFFFF" w:themeFill="background1"/>
          </w:tcPr>
          <w:p w14:paraId="1C4AB1E7" w14:textId="77777777" w:rsidR="00D65D21" w:rsidRPr="005828D4" w:rsidRDefault="00D65D21" w:rsidP="00D65D21">
            <w:pPr>
              <w:jc w:val="right"/>
              <w:rPr>
                <w:sz w:val="18"/>
                <w:szCs w:val="18"/>
              </w:rPr>
            </w:pPr>
            <w:r w:rsidRPr="005828D4">
              <w:rPr>
                <w:sz w:val="18"/>
                <w:szCs w:val="18"/>
              </w:rPr>
              <w:t>171</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78979CE4" w14:textId="77777777" w:rsidR="00D65D21" w:rsidRPr="005828D4" w:rsidRDefault="00D65D21" w:rsidP="00D65D21">
            <w:pPr>
              <w:jc w:val="right"/>
              <w:rPr>
                <w:sz w:val="18"/>
                <w:szCs w:val="18"/>
              </w:rPr>
            </w:pPr>
            <w:r w:rsidRPr="005828D4">
              <w:rPr>
                <w:sz w:val="18"/>
                <w:szCs w:val="18"/>
              </w:rPr>
              <w:t>196 210</w:t>
            </w:r>
          </w:p>
        </w:tc>
        <w:tc>
          <w:tcPr>
            <w:tcW w:w="531" w:type="pct"/>
            <w:gridSpan w:val="2"/>
            <w:tcBorders>
              <w:top w:val="nil"/>
              <w:left w:val="single" w:sz="4" w:space="0" w:color="auto"/>
              <w:bottom w:val="single" w:sz="4" w:space="0" w:color="auto"/>
              <w:right w:val="single" w:sz="4" w:space="0" w:color="auto"/>
            </w:tcBorders>
            <w:vAlign w:val="center"/>
          </w:tcPr>
          <w:p w14:paraId="6B6ADCF3" w14:textId="77777777" w:rsidR="00D65D21" w:rsidRPr="005828D4" w:rsidRDefault="00D65D21" w:rsidP="00D65D21">
            <w:pPr>
              <w:jc w:val="right"/>
              <w:rPr>
                <w:sz w:val="18"/>
                <w:szCs w:val="18"/>
              </w:rPr>
            </w:pPr>
            <w:r w:rsidRPr="005828D4">
              <w:rPr>
                <w:sz w:val="18"/>
                <w:szCs w:val="18"/>
              </w:rPr>
              <w:t>2 310 381</w:t>
            </w:r>
          </w:p>
        </w:tc>
        <w:tc>
          <w:tcPr>
            <w:tcW w:w="5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AB3582" w14:textId="32EE9D39" w:rsidR="00D65D21" w:rsidRPr="005828D4" w:rsidRDefault="00D65D21" w:rsidP="00D65D21">
            <w:pPr>
              <w:jc w:val="right"/>
              <w:rPr>
                <w:sz w:val="18"/>
                <w:szCs w:val="18"/>
              </w:rPr>
            </w:pPr>
            <w:r w:rsidRPr="005828D4">
              <w:rPr>
                <w:sz w:val="18"/>
                <w:szCs w:val="18"/>
              </w:rPr>
              <w:t>4 415 985</w:t>
            </w:r>
          </w:p>
        </w:tc>
        <w:tc>
          <w:tcPr>
            <w:tcW w:w="682" w:type="pct"/>
            <w:tcBorders>
              <w:top w:val="nil"/>
              <w:left w:val="single" w:sz="4" w:space="0" w:color="auto"/>
              <w:bottom w:val="single" w:sz="4" w:space="0" w:color="auto"/>
              <w:right w:val="single" w:sz="4" w:space="0" w:color="auto"/>
            </w:tcBorders>
            <w:vAlign w:val="center"/>
          </w:tcPr>
          <w:p w14:paraId="2C30B756" w14:textId="7E4D537C" w:rsidR="00D65D21" w:rsidRPr="005828D4" w:rsidRDefault="00D65D21" w:rsidP="005828D4">
            <w:pPr>
              <w:jc w:val="center"/>
              <w:rPr>
                <w:sz w:val="18"/>
                <w:szCs w:val="18"/>
              </w:rPr>
            </w:pPr>
            <w:r w:rsidRPr="005828D4">
              <w:rPr>
                <w:color w:val="000000"/>
                <w:sz w:val="18"/>
                <w:szCs w:val="18"/>
              </w:rPr>
              <w:t>10,9</w:t>
            </w:r>
          </w:p>
        </w:tc>
      </w:tr>
      <w:tr w:rsidR="00D65D21" w:rsidRPr="005828D4" w14:paraId="149FC5AF" w14:textId="77777777" w:rsidTr="004E437A">
        <w:tc>
          <w:tcPr>
            <w:tcW w:w="644" w:type="pct"/>
            <w:tcBorders>
              <w:top w:val="nil"/>
              <w:left w:val="single" w:sz="4" w:space="0" w:color="auto"/>
              <w:bottom w:val="single" w:sz="4" w:space="0" w:color="auto"/>
              <w:right w:val="single" w:sz="4" w:space="0" w:color="auto"/>
            </w:tcBorders>
            <w:shd w:val="clear" w:color="auto" w:fill="FFFFFF" w:themeFill="background1"/>
            <w:vAlign w:val="bottom"/>
          </w:tcPr>
          <w:p w14:paraId="7496748B" w14:textId="77777777" w:rsidR="00D65D21" w:rsidRPr="005828D4" w:rsidRDefault="00D65D21" w:rsidP="00D65D21">
            <w:pPr>
              <w:rPr>
                <w:sz w:val="18"/>
                <w:szCs w:val="18"/>
              </w:rPr>
            </w:pPr>
            <w:r w:rsidRPr="005828D4">
              <w:rPr>
                <w:sz w:val="18"/>
                <w:szCs w:val="18"/>
              </w:rPr>
              <w:t>R-507A</w:t>
            </w:r>
          </w:p>
        </w:tc>
        <w:tc>
          <w:tcPr>
            <w:tcW w:w="431" w:type="pct"/>
            <w:tcBorders>
              <w:top w:val="nil"/>
              <w:left w:val="single" w:sz="4" w:space="0" w:color="auto"/>
              <w:bottom w:val="single" w:sz="4" w:space="0" w:color="auto"/>
              <w:right w:val="single" w:sz="4" w:space="0" w:color="auto"/>
            </w:tcBorders>
            <w:shd w:val="clear" w:color="auto" w:fill="FFFFFF" w:themeFill="background1"/>
          </w:tcPr>
          <w:p w14:paraId="4B01F5DA" w14:textId="77777777" w:rsidR="00D65D21" w:rsidRPr="005828D4" w:rsidRDefault="00D65D21" w:rsidP="00D65D21">
            <w:pPr>
              <w:ind w:left="-109"/>
              <w:jc w:val="right"/>
              <w:rPr>
                <w:sz w:val="18"/>
                <w:szCs w:val="18"/>
              </w:rPr>
            </w:pPr>
            <w:r w:rsidRPr="005828D4">
              <w:rPr>
                <w:sz w:val="18"/>
                <w:szCs w:val="18"/>
              </w:rPr>
              <w:t>3 985</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254181B1" w14:textId="77777777" w:rsidR="00D65D21" w:rsidRPr="005828D4" w:rsidRDefault="00D65D21" w:rsidP="00D65D21">
            <w:pPr>
              <w:jc w:val="right"/>
              <w:rPr>
                <w:sz w:val="18"/>
                <w:szCs w:val="18"/>
              </w:rPr>
            </w:pPr>
            <w:r w:rsidRPr="005828D4">
              <w:rPr>
                <w:sz w:val="18"/>
                <w:szCs w:val="18"/>
              </w:rPr>
              <w:t>1 006 970</w:t>
            </w:r>
          </w:p>
        </w:tc>
        <w:tc>
          <w:tcPr>
            <w:tcW w:w="570" w:type="pct"/>
            <w:tcBorders>
              <w:top w:val="single" w:sz="4" w:space="0" w:color="auto"/>
              <w:left w:val="single" w:sz="4" w:space="0" w:color="auto"/>
              <w:bottom w:val="single" w:sz="4" w:space="0" w:color="auto"/>
              <w:right w:val="single" w:sz="4" w:space="0" w:color="auto"/>
            </w:tcBorders>
            <w:shd w:val="clear" w:color="auto" w:fill="FFFFFF" w:themeFill="background1"/>
          </w:tcPr>
          <w:p w14:paraId="5D192071" w14:textId="77777777" w:rsidR="00D65D21" w:rsidRPr="005828D4" w:rsidRDefault="00D65D21" w:rsidP="00D65D21">
            <w:pPr>
              <w:jc w:val="right"/>
              <w:rPr>
                <w:sz w:val="18"/>
                <w:szCs w:val="18"/>
              </w:rPr>
            </w:pPr>
            <w:r w:rsidRPr="005828D4">
              <w:rPr>
                <w:sz w:val="18"/>
                <w:szCs w:val="18"/>
              </w:rPr>
              <w:t>1 263 006</w:t>
            </w:r>
          </w:p>
        </w:tc>
        <w:tc>
          <w:tcPr>
            <w:tcW w:w="570" w:type="pct"/>
            <w:tcBorders>
              <w:top w:val="single" w:sz="4" w:space="0" w:color="auto"/>
              <w:left w:val="single" w:sz="4" w:space="0" w:color="auto"/>
              <w:bottom w:val="single" w:sz="4" w:space="0" w:color="auto"/>
              <w:right w:val="single" w:sz="4" w:space="0" w:color="auto"/>
            </w:tcBorders>
            <w:shd w:val="clear" w:color="auto" w:fill="FFFFFF" w:themeFill="background1"/>
          </w:tcPr>
          <w:p w14:paraId="27FE7149" w14:textId="77777777" w:rsidR="00D65D21" w:rsidRPr="005828D4" w:rsidRDefault="00D65D21" w:rsidP="00D65D21">
            <w:pPr>
              <w:jc w:val="right"/>
              <w:rPr>
                <w:sz w:val="18"/>
                <w:szCs w:val="18"/>
              </w:rPr>
            </w:pPr>
            <w:r w:rsidRPr="005828D4">
              <w:rPr>
                <w:sz w:val="18"/>
                <w:szCs w:val="18"/>
              </w:rPr>
              <w:t>3 308 200</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674CB603" w14:textId="77777777" w:rsidR="00D65D21" w:rsidRPr="005828D4" w:rsidRDefault="00D65D21" w:rsidP="00D65D21">
            <w:pPr>
              <w:jc w:val="right"/>
              <w:rPr>
                <w:sz w:val="18"/>
                <w:szCs w:val="18"/>
              </w:rPr>
            </w:pPr>
            <w:r w:rsidRPr="005828D4">
              <w:rPr>
                <w:color w:val="000000"/>
                <w:sz w:val="18"/>
                <w:szCs w:val="18"/>
              </w:rPr>
              <w:t>1 859 151</w:t>
            </w:r>
          </w:p>
        </w:tc>
        <w:tc>
          <w:tcPr>
            <w:tcW w:w="531" w:type="pct"/>
            <w:gridSpan w:val="2"/>
            <w:tcBorders>
              <w:top w:val="nil"/>
              <w:left w:val="single" w:sz="4" w:space="0" w:color="auto"/>
              <w:bottom w:val="single" w:sz="4" w:space="0" w:color="auto"/>
              <w:right w:val="single" w:sz="4" w:space="0" w:color="auto"/>
            </w:tcBorders>
            <w:vAlign w:val="center"/>
          </w:tcPr>
          <w:p w14:paraId="04EF8FA6" w14:textId="77777777" w:rsidR="00D65D21" w:rsidRPr="005828D4" w:rsidRDefault="00D65D21" w:rsidP="00D65D21">
            <w:pPr>
              <w:jc w:val="right"/>
              <w:rPr>
                <w:sz w:val="18"/>
                <w:szCs w:val="18"/>
              </w:rPr>
            </w:pPr>
            <w:r w:rsidRPr="005828D4">
              <w:rPr>
                <w:sz w:val="18"/>
                <w:szCs w:val="18"/>
              </w:rPr>
              <w:t>1 190 280</w:t>
            </w:r>
          </w:p>
        </w:tc>
        <w:tc>
          <w:tcPr>
            <w:tcW w:w="5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667EC3" w14:textId="743D8612" w:rsidR="00D65D21" w:rsidRPr="005828D4" w:rsidRDefault="00D65D21" w:rsidP="00D65D21">
            <w:pPr>
              <w:jc w:val="right"/>
              <w:rPr>
                <w:sz w:val="18"/>
                <w:szCs w:val="18"/>
              </w:rPr>
            </w:pPr>
            <w:r w:rsidRPr="005828D4">
              <w:rPr>
                <w:sz w:val="18"/>
                <w:szCs w:val="18"/>
              </w:rPr>
              <w:t>1 854 659</w:t>
            </w:r>
          </w:p>
        </w:tc>
        <w:tc>
          <w:tcPr>
            <w:tcW w:w="682" w:type="pct"/>
            <w:tcBorders>
              <w:top w:val="nil"/>
              <w:left w:val="single" w:sz="4" w:space="0" w:color="auto"/>
              <w:bottom w:val="single" w:sz="4" w:space="0" w:color="auto"/>
              <w:right w:val="single" w:sz="4" w:space="0" w:color="auto"/>
            </w:tcBorders>
            <w:vAlign w:val="center"/>
          </w:tcPr>
          <w:p w14:paraId="7819E62A" w14:textId="7788C217" w:rsidR="00D65D21" w:rsidRPr="005828D4" w:rsidRDefault="00D65D21" w:rsidP="005828D4">
            <w:pPr>
              <w:jc w:val="center"/>
              <w:rPr>
                <w:sz w:val="18"/>
                <w:szCs w:val="18"/>
              </w:rPr>
            </w:pPr>
            <w:r w:rsidRPr="005828D4">
              <w:rPr>
                <w:color w:val="000000"/>
                <w:sz w:val="18"/>
                <w:szCs w:val="18"/>
              </w:rPr>
              <w:t>4,6</w:t>
            </w:r>
          </w:p>
        </w:tc>
      </w:tr>
      <w:tr w:rsidR="00D65D21" w:rsidRPr="005828D4" w14:paraId="34CA128D" w14:textId="77777777" w:rsidTr="004E437A">
        <w:tc>
          <w:tcPr>
            <w:tcW w:w="644" w:type="pct"/>
            <w:tcBorders>
              <w:top w:val="nil"/>
              <w:left w:val="single" w:sz="4" w:space="0" w:color="auto"/>
              <w:bottom w:val="single" w:sz="4" w:space="0" w:color="auto"/>
              <w:right w:val="single" w:sz="4" w:space="0" w:color="auto"/>
            </w:tcBorders>
            <w:shd w:val="clear" w:color="auto" w:fill="FFFFFF" w:themeFill="background1"/>
            <w:vAlign w:val="bottom"/>
          </w:tcPr>
          <w:p w14:paraId="506F77C1" w14:textId="77777777" w:rsidR="00D65D21" w:rsidRPr="005828D4" w:rsidRDefault="00D65D21" w:rsidP="00D65D21">
            <w:pPr>
              <w:rPr>
                <w:sz w:val="18"/>
                <w:szCs w:val="18"/>
              </w:rPr>
            </w:pPr>
            <w:r w:rsidRPr="005828D4">
              <w:rPr>
                <w:sz w:val="18"/>
                <w:szCs w:val="18"/>
              </w:rPr>
              <w:t>R-513A</w:t>
            </w:r>
          </w:p>
        </w:tc>
        <w:tc>
          <w:tcPr>
            <w:tcW w:w="431" w:type="pct"/>
            <w:tcBorders>
              <w:top w:val="nil"/>
              <w:left w:val="single" w:sz="4" w:space="0" w:color="auto"/>
              <w:bottom w:val="single" w:sz="4" w:space="0" w:color="auto"/>
              <w:right w:val="single" w:sz="4" w:space="0" w:color="auto"/>
            </w:tcBorders>
            <w:shd w:val="clear" w:color="auto" w:fill="FFFFFF" w:themeFill="background1"/>
          </w:tcPr>
          <w:p w14:paraId="5F521542" w14:textId="77777777" w:rsidR="00D65D21" w:rsidRPr="005828D4" w:rsidRDefault="00D65D21" w:rsidP="00D65D21">
            <w:pPr>
              <w:ind w:left="-109"/>
              <w:jc w:val="right"/>
              <w:rPr>
                <w:sz w:val="18"/>
                <w:szCs w:val="18"/>
              </w:rPr>
            </w:pPr>
            <w:r w:rsidRPr="005828D4">
              <w:rPr>
                <w:sz w:val="18"/>
                <w:szCs w:val="18"/>
              </w:rPr>
              <w:t>629,2</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6B065F43" w14:textId="77777777" w:rsidR="00D65D21" w:rsidRPr="005828D4" w:rsidRDefault="00D65D21" w:rsidP="00D65D21">
            <w:pPr>
              <w:jc w:val="right"/>
              <w:rPr>
                <w:sz w:val="18"/>
                <w:szCs w:val="18"/>
              </w:rPr>
            </w:pPr>
            <w:r w:rsidRPr="005828D4">
              <w:rPr>
                <w:sz w:val="18"/>
                <w:szCs w:val="18"/>
              </w:rPr>
              <w:t>9 526</w:t>
            </w:r>
          </w:p>
        </w:tc>
        <w:tc>
          <w:tcPr>
            <w:tcW w:w="570" w:type="pct"/>
            <w:tcBorders>
              <w:top w:val="single" w:sz="4" w:space="0" w:color="auto"/>
              <w:left w:val="single" w:sz="4" w:space="0" w:color="auto"/>
              <w:bottom w:val="single" w:sz="4" w:space="0" w:color="auto"/>
              <w:right w:val="single" w:sz="4" w:space="0" w:color="auto"/>
            </w:tcBorders>
            <w:shd w:val="clear" w:color="auto" w:fill="FFFFFF" w:themeFill="background1"/>
          </w:tcPr>
          <w:p w14:paraId="6E8188D2" w14:textId="77777777" w:rsidR="00D65D21" w:rsidRPr="005828D4" w:rsidRDefault="00D65D21" w:rsidP="00D65D21">
            <w:pPr>
              <w:jc w:val="right"/>
              <w:rPr>
                <w:sz w:val="18"/>
                <w:szCs w:val="18"/>
              </w:rPr>
            </w:pPr>
            <w:r w:rsidRPr="005828D4">
              <w:rPr>
                <w:sz w:val="18"/>
                <w:szCs w:val="18"/>
              </w:rPr>
              <w:t>7 846</w:t>
            </w:r>
          </w:p>
        </w:tc>
        <w:tc>
          <w:tcPr>
            <w:tcW w:w="570" w:type="pct"/>
            <w:tcBorders>
              <w:top w:val="single" w:sz="4" w:space="0" w:color="auto"/>
              <w:left w:val="single" w:sz="4" w:space="0" w:color="auto"/>
              <w:bottom w:val="single" w:sz="4" w:space="0" w:color="auto"/>
              <w:right w:val="single" w:sz="4" w:space="0" w:color="auto"/>
            </w:tcBorders>
            <w:shd w:val="clear" w:color="auto" w:fill="FFFFFF" w:themeFill="background1"/>
          </w:tcPr>
          <w:p w14:paraId="7A6AC750" w14:textId="77777777" w:rsidR="00D65D21" w:rsidRPr="005828D4" w:rsidRDefault="00D65D21" w:rsidP="00D65D21">
            <w:pPr>
              <w:jc w:val="right"/>
              <w:rPr>
                <w:sz w:val="18"/>
                <w:szCs w:val="18"/>
              </w:rPr>
            </w:pPr>
            <w:r w:rsidRPr="005828D4">
              <w:rPr>
                <w:sz w:val="18"/>
                <w:szCs w:val="18"/>
              </w:rPr>
              <w:t>21 007</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6D6D3EF9" w14:textId="77777777" w:rsidR="00D65D21" w:rsidRPr="005828D4" w:rsidRDefault="00D65D21" w:rsidP="00D65D21">
            <w:pPr>
              <w:jc w:val="right"/>
              <w:rPr>
                <w:sz w:val="18"/>
                <w:szCs w:val="18"/>
              </w:rPr>
            </w:pPr>
            <w:r w:rsidRPr="005828D4">
              <w:rPr>
                <w:sz w:val="18"/>
                <w:szCs w:val="18"/>
              </w:rPr>
              <w:t>27 738</w:t>
            </w:r>
          </w:p>
        </w:tc>
        <w:tc>
          <w:tcPr>
            <w:tcW w:w="531" w:type="pct"/>
            <w:gridSpan w:val="2"/>
            <w:tcBorders>
              <w:top w:val="nil"/>
              <w:left w:val="single" w:sz="4" w:space="0" w:color="auto"/>
              <w:bottom w:val="single" w:sz="4" w:space="0" w:color="auto"/>
              <w:right w:val="single" w:sz="4" w:space="0" w:color="auto"/>
            </w:tcBorders>
            <w:vAlign w:val="center"/>
          </w:tcPr>
          <w:p w14:paraId="1315BA7D" w14:textId="77777777" w:rsidR="00D65D21" w:rsidRPr="005828D4" w:rsidRDefault="00D65D21" w:rsidP="00D65D21">
            <w:pPr>
              <w:jc w:val="right"/>
              <w:rPr>
                <w:sz w:val="18"/>
                <w:szCs w:val="18"/>
              </w:rPr>
            </w:pPr>
            <w:r w:rsidRPr="005828D4">
              <w:rPr>
                <w:sz w:val="18"/>
                <w:szCs w:val="18"/>
              </w:rPr>
              <w:t>478 205</w:t>
            </w:r>
          </w:p>
        </w:tc>
        <w:tc>
          <w:tcPr>
            <w:tcW w:w="5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A013C5" w14:textId="3A77357D" w:rsidR="00D65D21" w:rsidRPr="005828D4" w:rsidRDefault="00D65D21" w:rsidP="00D65D21">
            <w:pPr>
              <w:jc w:val="right"/>
              <w:rPr>
                <w:sz w:val="18"/>
                <w:szCs w:val="18"/>
              </w:rPr>
            </w:pPr>
            <w:r w:rsidRPr="005828D4">
              <w:rPr>
                <w:sz w:val="18"/>
                <w:szCs w:val="18"/>
              </w:rPr>
              <w:t>598 424</w:t>
            </w:r>
          </w:p>
        </w:tc>
        <w:tc>
          <w:tcPr>
            <w:tcW w:w="682" w:type="pct"/>
            <w:tcBorders>
              <w:top w:val="nil"/>
              <w:left w:val="single" w:sz="4" w:space="0" w:color="auto"/>
              <w:bottom w:val="single" w:sz="4" w:space="0" w:color="auto"/>
              <w:right w:val="single" w:sz="4" w:space="0" w:color="auto"/>
            </w:tcBorders>
            <w:vAlign w:val="center"/>
          </w:tcPr>
          <w:p w14:paraId="6F23358B" w14:textId="548AEAE9" w:rsidR="00D65D21" w:rsidRPr="005828D4" w:rsidRDefault="00D65D21" w:rsidP="005828D4">
            <w:pPr>
              <w:jc w:val="center"/>
              <w:rPr>
                <w:sz w:val="18"/>
                <w:szCs w:val="18"/>
              </w:rPr>
            </w:pPr>
            <w:r w:rsidRPr="005828D4">
              <w:rPr>
                <w:color w:val="000000"/>
                <w:sz w:val="18"/>
                <w:szCs w:val="18"/>
              </w:rPr>
              <w:t>1,5</w:t>
            </w:r>
          </w:p>
        </w:tc>
      </w:tr>
      <w:tr w:rsidR="00D65D21" w:rsidRPr="005828D4" w14:paraId="62D64C78" w14:textId="77777777" w:rsidTr="004E437A">
        <w:tc>
          <w:tcPr>
            <w:tcW w:w="644" w:type="pct"/>
            <w:tcBorders>
              <w:top w:val="nil"/>
              <w:left w:val="single" w:sz="4" w:space="0" w:color="auto"/>
              <w:bottom w:val="single" w:sz="4" w:space="0" w:color="auto"/>
              <w:right w:val="single" w:sz="4" w:space="0" w:color="auto"/>
            </w:tcBorders>
            <w:vAlign w:val="bottom"/>
          </w:tcPr>
          <w:p w14:paraId="47368B35" w14:textId="77777777" w:rsidR="00D65D21" w:rsidRPr="005828D4" w:rsidRDefault="00D65D21" w:rsidP="00D65D21">
            <w:pPr>
              <w:suppressAutoHyphens/>
              <w:ind w:right="-58"/>
              <w:rPr>
                <w:sz w:val="18"/>
                <w:szCs w:val="18"/>
              </w:rPr>
            </w:pPr>
            <w:r w:rsidRPr="005828D4">
              <w:rPr>
                <w:color w:val="000000"/>
                <w:sz w:val="18"/>
                <w:szCs w:val="18"/>
              </w:rPr>
              <w:t>HFC-365mfc/ HFC-227ea</w:t>
            </w:r>
          </w:p>
        </w:tc>
        <w:tc>
          <w:tcPr>
            <w:tcW w:w="431" w:type="pct"/>
            <w:tcBorders>
              <w:top w:val="nil"/>
              <w:left w:val="single" w:sz="4" w:space="0" w:color="auto"/>
              <w:bottom w:val="single" w:sz="4" w:space="0" w:color="auto"/>
              <w:right w:val="single" w:sz="4" w:space="0" w:color="auto"/>
            </w:tcBorders>
            <w:vAlign w:val="center"/>
          </w:tcPr>
          <w:p w14:paraId="12873DE2" w14:textId="77777777" w:rsidR="00D65D21" w:rsidRPr="005828D4" w:rsidRDefault="00D65D21" w:rsidP="00D65D21">
            <w:pPr>
              <w:suppressAutoHyphens/>
              <w:ind w:left="-109"/>
              <w:jc w:val="right"/>
              <w:rPr>
                <w:sz w:val="18"/>
                <w:szCs w:val="18"/>
              </w:rPr>
            </w:pPr>
            <w:r w:rsidRPr="005828D4">
              <w:rPr>
                <w:color w:val="000000"/>
                <w:sz w:val="18"/>
                <w:szCs w:val="18"/>
              </w:rPr>
              <w:t>963,82</w:t>
            </w:r>
          </w:p>
        </w:tc>
        <w:tc>
          <w:tcPr>
            <w:tcW w:w="478" w:type="pct"/>
            <w:tcBorders>
              <w:top w:val="single" w:sz="4" w:space="0" w:color="auto"/>
              <w:left w:val="single" w:sz="4" w:space="0" w:color="auto"/>
              <w:bottom w:val="single" w:sz="4" w:space="0" w:color="auto"/>
              <w:right w:val="single" w:sz="4" w:space="0" w:color="auto"/>
            </w:tcBorders>
            <w:vAlign w:val="center"/>
          </w:tcPr>
          <w:p w14:paraId="695DC178" w14:textId="77777777" w:rsidR="00D65D21" w:rsidRPr="005828D4" w:rsidRDefault="00D65D21" w:rsidP="00D65D21">
            <w:pPr>
              <w:suppressAutoHyphens/>
              <w:jc w:val="right"/>
              <w:rPr>
                <w:sz w:val="18"/>
                <w:szCs w:val="18"/>
              </w:rPr>
            </w:pPr>
            <w:r w:rsidRPr="005828D4">
              <w:rPr>
                <w:sz w:val="18"/>
                <w:szCs w:val="18"/>
              </w:rPr>
              <w:t>158 683</w:t>
            </w:r>
          </w:p>
        </w:tc>
        <w:tc>
          <w:tcPr>
            <w:tcW w:w="570" w:type="pct"/>
            <w:tcBorders>
              <w:top w:val="single" w:sz="4" w:space="0" w:color="auto"/>
              <w:left w:val="single" w:sz="4" w:space="0" w:color="auto"/>
              <w:bottom w:val="single" w:sz="4" w:space="0" w:color="auto"/>
              <w:right w:val="single" w:sz="4" w:space="0" w:color="auto"/>
            </w:tcBorders>
            <w:vAlign w:val="center"/>
          </w:tcPr>
          <w:p w14:paraId="4CD4058A" w14:textId="77777777" w:rsidR="00D65D21" w:rsidRPr="005828D4" w:rsidRDefault="00D65D21" w:rsidP="00D65D21">
            <w:pPr>
              <w:suppressAutoHyphens/>
              <w:jc w:val="right"/>
              <w:rPr>
                <w:sz w:val="18"/>
                <w:szCs w:val="18"/>
                <w:lang w:val="en-GB"/>
              </w:rPr>
            </w:pPr>
            <w:r w:rsidRPr="005828D4">
              <w:rPr>
                <w:sz w:val="18"/>
                <w:szCs w:val="18"/>
              </w:rPr>
              <w:t>225 303</w:t>
            </w:r>
          </w:p>
        </w:tc>
        <w:tc>
          <w:tcPr>
            <w:tcW w:w="570" w:type="pct"/>
            <w:tcBorders>
              <w:top w:val="single" w:sz="4" w:space="0" w:color="auto"/>
              <w:left w:val="single" w:sz="4" w:space="0" w:color="auto"/>
              <w:bottom w:val="single" w:sz="4" w:space="0" w:color="auto"/>
              <w:right w:val="single" w:sz="4" w:space="0" w:color="auto"/>
            </w:tcBorders>
            <w:vAlign w:val="center"/>
          </w:tcPr>
          <w:p w14:paraId="7CE55D04" w14:textId="77777777" w:rsidR="00D65D21" w:rsidRPr="005828D4" w:rsidRDefault="00D65D21" w:rsidP="00D65D21">
            <w:pPr>
              <w:suppressAutoHyphens/>
              <w:jc w:val="right"/>
              <w:rPr>
                <w:sz w:val="18"/>
                <w:szCs w:val="18"/>
                <w:lang w:val="en-GB"/>
              </w:rPr>
            </w:pPr>
            <w:r w:rsidRPr="005828D4">
              <w:rPr>
                <w:sz w:val="18"/>
                <w:szCs w:val="18"/>
              </w:rPr>
              <w:t>201 708</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E5326" w14:textId="77777777" w:rsidR="00D65D21" w:rsidRPr="005828D4" w:rsidRDefault="00D65D21" w:rsidP="00D65D21">
            <w:pPr>
              <w:suppressAutoHyphens/>
              <w:jc w:val="right"/>
              <w:rPr>
                <w:sz w:val="18"/>
                <w:szCs w:val="18"/>
                <w:lang w:val="en-GB"/>
              </w:rPr>
            </w:pPr>
            <w:r w:rsidRPr="005828D4">
              <w:rPr>
                <w:sz w:val="18"/>
                <w:szCs w:val="18"/>
                <w:lang w:val="en-GB"/>
              </w:rPr>
              <w:t>0</w:t>
            </w:r>
          </w:p>
        </w:tc>
        <w:tc>
          <w:tcPr>
            <w:tcW w:w="531" w:type="pct"/>
            <w:gridSpan w:val="2"/>
            <w:tcBorders>
              <w:top w:val="nil"/>
              <w:left w:val="single" w:sz="4" w:space="0" w:color="auto"/>
              <w:bottom w:val="single" w:sz="4" w:space="0" w:color="auto"/>
              <w:right w:val="single" w:sz="4" w:space="0" w:color="auto"/>
            </w:tcBorders>
            <w:vAlign w:val="center"/>
          </w:tcPr>
          <w:p w14:paraId="3A389379" w14:textId="77777777" w:rsidR="00D65D21" w:rsidRPr="005828D4" w:rsidRDefault="00D65D21" w:rsidP="00D65D21">
            <w:pPr>
              <w:suppressAutoHyphens/>
              <w:jc w:val="right"/>
              <w:rPr>
                <w:sz w:val="18"/>
                <w:szCs w:val="18"/>
              </w:rPr>
            </w:pPr>
            <w:r w:rsidRPr="005828D4">
              <w:rPr>
                <w:sz w:val="18"/>
                <w:szCs w:val="18"/>
              </w:rPr>
              <w:t>0</w:t>
            </w:r>
          </w:p>
        </w:tc>
        <w:tc>
          <w:tcPr>
            <w:tcW w:w="563" w:type="pct"/>
            <w:tcBorders>
              <w:top w:val="single" w:sz="4" w:space="0" w:color="auto"/>
              <w:left w:val="single" w:sz="4" w:space="0" w:color="auto"/>
              <w:bottom w:val="single" w:sz="4" w:space="0" w:color="auto"/>
              <w:right w:val="single" w:sz="4" w:space="0" w:color="auto"/>
            </w:tcBorders>
            <w:vAlign w:val="center"/>
          </w:tcPr>
          <w:p w14:paraId="277E6B6A" w14:textId="55D04053" w:rsidR="00D65D21" w:rsidRPr="005828D4" w:rsidRDefault="00D65D21" w:rsidP="00D65D21">
            <w:pPr>
              <w:suppressAutoHyphens/>
              <w:jc w:val="right"/>
              <w:rPr>
                <w:sz w:val="18"/>
                <w:szCs w:val="18"/>
                <w:lang w:val="en-GB"/>
              </w:rPr>
            </w:pPr>
            <w:r w:rsidRPr="005828D4">
              <w:rPr>
                <w:sz w:val="18"/>
                <w:szCs w:val="18"/>
                <w:lang w:val="en-GB"/>
              </w:rPr>
              <w:t>0</w:t>
            </w:r>
          </w:p>
        </w:tc>
        <w:tc>
          <w:tcPr>
            <w:tcW w:w="682" w:type="pct"/>
            <w:tcBorders>
              <w:top w:val="nil"/>
              <w:left w:val="single" w:sz="4" w:space="0" w:color="auto"/>
              <w:bottom w:val="single" w:sz="4" w:space="0" w:color="auto"/>
              <w:right w:val="single" w:sz="4" w:space="0" w:color="auto"/>
            </w:tcBorders>
            <w:vAlign w:val="center"/>
          </w:tcPr>
          <w:p w14:paraId="37EB8EE9" w14:textId="68A2EEBC" w:rsidR="00D65D21" w:rsidRPr="005828D4" w:rsidRDefault="00A351FF" w:rsidP="005828D4">
            <w:pPr>
              <w:suppressAutoHyphens/>
              <w:jc w:val="center"/>
              <w:rPr>
                <w:sz w:val="18"/>
                <w:szCs w:val="18"/>
                <w:lang w:val="en-GB"/>
              </w:rPr>
            </w:pPr>
            <w:r w:rsidRPr="005828D4">
              <w:rPr>
                <w:sz w:val="18"/>
                <w:szCs w:val="18"/>
              </w:rPr>
              <w:t>-</w:t>
            </w:r>
          </w:p>
        </w:tc>
      </w:tr>
      <w:tr w:rsidR="00D65D21" w:rsidRPr="005828D4" w14:paraId="1990178D" w14:textId="77777777" w:rsidTr="004E437A">
        <w:trPr>
          <w:trHeight w:val="60"/>
        </w:trPr>
        <w:tc>
          <w:tcPr>
            <w:tcW w:w="644" w:type="pct"/>
            <w:tcBorders>
              <w:top w:val="single" w:sz="4" w:space="0" w:color="auto"/>
              <w:left w:val="single" w:sz="4" w:space="0" w:color="auto"/>
              <w:bottom w:val="single" w:sz="4" w:space="0" w:color="auto"/>
              <w:right w:val="single" w:sz="4" w:space="0" w:color="auto"/>
            </w:tcBorders>
            <w:vAlign w:val="bottom"/>
          </w:tcPr>
          <w:p w14:paraId="524090E7" w14:textId="74814241" w:rsidR="00D65D21" w:rsidRPr="005828D4" w:rsidRDefault="00D65D21" w:rsidP="00D65D21">
            <w:pPr>
              <w:suppressAutoHyphens/>
              <w:rPr>
                <w:sz w:val="18"/>
                <w:szCs w:val="18"/>
              </w:rPr>
            </w:pPr>
            <w:r w:rsidRPr="005828D4">
              <w:rPr>
                <w:sz w:val="18"/>
                <w:szCs w:val="18"/>
              </w:rPr>
              <w:t>Autres</w:t>
            </w:r>
            <w:r w:rsidR="00AB7415">
              <w:rPr>
                <w:sz w:val="18"/>
                <w:szCs w:val="18"/>
              </w:rPr>
              <w:t>**</w:t>
            </w:r>
          </w:p>
        </w:tc>
        <w:tc>
          <w:tcPr>
            <w:tcW w:w="431" w:type="pct"/>
            <w:tcBorders>
              <w:top w:val="single" w:sz="4" w:space="0" w:color="auto"/>
              <w:left w:val="single" w:sz="4" w:space="0" w:color="auto"/>
              <w:bottom w:val="single" w:sz="4" w:space="0" w:color="auto"/>
              <w:right w:val="single" w:sz="4" w:space="0" w:color="auto"/>
            </w:tcBorders>
          </w:tcPr>
          <w:p w14:paraId="1203CAAF" w14:textId="77777777" w:rsidR="00D65D21" w:rsidRPr="005828D4" w:rsidRDefault="00D65D21" w:rsidP="00D65D21">
            <w:pPr>
              <w:suppressAutoHyphens/>
              <w:ind w:left="-109"/>
              <w:jc w:val="right"/>
              <w:rPr>
                <w:sz w:val="18"/>
                <w:szCs w:val="18"/>
              </w:rPr>
            </w:pPr>
            <w:r w:rsidRPr="005828D4">
              <w:rPr>
                <w:sz w:val="18"/>
                <w:szCs w:val="18"/>
              </w:rPr>
              <w:t>s.o.</w:t>
            </w:r>
          </w:p>
        </w:tc>
        <w:tc>
          <w:tcPr>
            <w:tcW w:w="478" w:type="pct"/>
            <w:tcBorders>
              <w:top w:val="single" w:sz="4" w:space="0" w:color="auto"/>
              <w:left w:val="single" w:sz="4" w:space="0" w:color="auto"/>
              <w:bottom w:val="single" w:sz="4" w:space="0" w:color="auto"/>
              <w:right w:val="single" w:sz="4" w:space="0" w:color="auto"/>
            </w:tcBorders>
          </w:tcPr>
          <w:p w14:paraId="36834A1B" w14:textId="77777777" w:rsidR="00D65D21" w:rsidRPr="005828D4" w:rsidRDefault="00D65D21" w:rsidP="00D65D21">
            <w:pPr>
              <w:suppressAutoHyphens/>
              <w:jc w:val="right"/>
              <w:rPr>
                <w:sz w:val="18"/>
                <w:szCs w:val="18"/>
              </w:rPr>
            </w:pPr>
            <w:r w:rsidRPr="005828D4">
              <w:rPr>
                <w:sz w:val="18"/>
                <w:szCs w:val="18"/>
              </w:rPr>
              <w:t>497 021</w:t>
            </w:r>
          </w:p>
        </w:tc>
        <w:tc>
          <w:tcPr>
            <w:tcW w:w="570" w:type="pct"/>
            <w:tcBorders>
              <w:top w:val="single" w:sz="4" w:space="0" w:color="auto"/>
              <w:left w:val="single" w:sz="4" w:space="0" w:color="auto"/>
              <w:bottom w:val="single" w:sz="4" w:space="0" w:color="auto"/>
              <w:right w:val="single" w:sz="4" w:space="0" w:color="auto"/>
            </w:tcBorders>
          </w:tcPr>
          <w:p w14:paraId="65BEBFEE" w14:textId="77777777" w:rsidR="00D65D21" w:rsidRPr="005828D4" w:rsidRDefault="00D65D21" w:rsidP="00D65D21">
            <w:pPr>
              <w:suppressAutoHyphens/>
              <w:jc w:val="right"/>
              <w:rPr>
                <w:sz w:val="18"/>
                <w:szCs w:val="18"/>
                <w:lang w:val="en-GB"/>
              </w:rPr>
            </w:pPr>
            <w:r w:rsidRPr="005828D4">
              <w:rPr>
                <w:sz w:val="18"/>
                <w:szCs w:val="18"/>
              </w:rPr>
              <w:t>691 740</w:t>
            </w:r>
          </w:p>
        </w:tc>
        <w:tc>
          <w:tcPr>
            <w:tcW w:w="570" w:type="pct"/>
            <w:tcBorders>
              <w:top w:val="single" w:sz="4" w:space="0" w:color="auto"/>
              <w:left w:val="single" w:sz="4" w:space="0" w:color="auto"/>
              <w:bottom w:val="single" w:sz="4" w:space="0" w:color="auto"/>
              <w:right w:val="single" w:sz="4" w:space="0" w:color="auto"/>
            </w:tcBorders>
          </w:tcPr>
          <w:p w14:paraId="61D5EA4C" w14:textId="77777777" w:rsidR="00D65D21" w:rsidRPr="005828D4" w:rsidRDefault="00D65D21" w:rsidP="00D65D21">
            <w:pPr>
              <w:suppressAutoHyphens/>
              <w:jc w:val="right"/>
              <w:rPr>
                <w:sz w:val="18"/>
                <w:szCs w:val="18"/>
                <w:lang w:val="en-GB"/>
              </w:rPr>
            </w:pPr>
            <w:r w:rsidRPr="005828D4">
              <w:rPr>
                <w:sz w:val="18"/>
                <w:szCs w:val="18"/>
              </w:rPr>
              <w:t>887 296</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668A4178" w14:textId="77777777" w:rsidR="00D65D21" w:rsidRPr="005828D4" w:rsidRDefault="00D65D21" w:rsidP="00D65D21">
            <w:pPr>
              <w:suppressAutoHyphens/>
              <w:jc w:val="right"/>
              <w:rPr>
                <w:sz w:val="18"/>
                <w:szCs w:val="18"/>
                <w:lang w:val="en-GB"/>
              </w:rPr>
            </w:pPr>
            <w:r w:rsidRPr="005828D4">
              <w:rPr>
                <w:sz w:val="18"/>
                <w:szCs w:val="18"/>
                <w:lang w:val="en-GB"/>
              </w:rPr>
              <w:t>190 866</w:t>
            </w:r>
          </w:p>
        </w:tc>
        <w:tc>
          <w:tcPr>
            <w:tcW w:w="531" w:type="pct"/>
            <w:gridSpan w:val="2"/>
            <w:tcBorders>
              <w:top w:val="nil"/>
              <w:left w:val="single" w:sz="4" w:space="0" w:color="auto"/>
              <w:bottom w:val="single" w:sz="4" w:space="0" w:color="auto"/>
              <w:right w:val="single" w:sz="4" w:space="0" w:color="auto"/>
            </w:tcBorders>
            <w:vAlign w:val="center"/>
          </w:tcPr>
          <w:p w14:paraId="60FE8CF5" w14:textId="77777777" w:rsidR="00D65D21" w:rsidRPr="005828D4" w:rsidRDefault="00D65D21" w:rsidP="00D65D21">
            <w:pPr>
              <w:jc w:val="right"/>
              <w:rPr>
                <w:sz w:val="18"/>
                <w:szCs w:val="18"/>
              </w:rPr>
            </w:pPr>
            <w:r w:rsidRPr="005828D4">
              <w:rPr>
                <w:sz w:val="18"/>
                <w:szCs w:val="18"/>
              </w:rPr>
              <w:t>1 096 110</w:t>
            </w:r>
          </w:p>
        </w:tc>
        <w:tc>
          <w:tcPr>
            <w:tcW w:w="563" w:type="pct"/>
            <w:tcBorders>
              <w:top w:val="single" w:sz="4" w:space="0" w:color="auto"/>
              <w:left w:val="single" w:sz="4" w:space="0" w:color="auto"/>
              <w:bottom w:val="single" w:sz="4" w:space="0" w:color="auto"/>
              <w:right w:val="single" w:sz="4" w:space="0" w:color="auto"/>
            </w:tcBorders>
            <w:vAlign w:val="center"/>
          </w:tcPr>
          <w:p w14:paraId="20727038" w14:textId="4E30280B" w:rsidR="00D65D21" w:rsidRPr="005828D4" w:rsidRDefault="00D65D21" w:rsidP="00D65D21">
            <w:pPr>
              <w:suppressAutoHyphens/>
              <w:jc w:val="right"/>
              <w:rPr>
                <w:sz w:val="18"/>
                <w:szCs w:val="18"/>
                <w:lang w:val="en-GB"/>
              </w:rPr>
            </w:pPr>
            <w:r w:rsidRPr="005828D4">
              <w:rPr>
                <w:sz w:val="18"/>
                <w:szCs w:val="18"/>
                <w:lang w:val="en-GB"/>
              </w:rPr>
              <w:t>984 995</w:t>
            </w:r>
          </w:p>
        </w:tc>
        <w:tc>
          <w:tcPr>
            <w:tcW w:w="682" w:type="pct"/>
            <w:tcBorders>
              <w:top w:val="single" w:sz="4" w:space="0" w:color="auto"/>
              <w:left w:val="single" w:sz="4" w:space="0" w:color="auto"/>
              <w:bottom w:val="single" w:sz="4" w:space="0" w:color="auto"/>
              <w:right w:val="single" w:sz="4" w:space="0" w:color="auto"/>
            </w:tcBorders>
            <w:vAlign w:val="center"/>
          </w:tcPr>
          <w:p w14:paraId="6147C652" w14:textId="4DAD7FE2" w:rsidR="00D65D21" w:rsidRPr="005828D4" w:rsidRDefault="000F3D9B" w:rsidP="005828D4">
            <w:pPr>
              <w:suppressAutoHyphens/>
              <w:jc w:val="center"/>
              <w:rPr>
                <w:sz w:val="18"/>
                <w:szCs w:val="18"/>
                <w:lang w:val="en-GB"/>
              </w:rPr>
            </w:pPr>
            <w:r>
              <w:rPr>
                <w:color w:val="000000"/>
                <w:sz w:val="18"/>
                <w:szCs w:val="18"/>
              </w:rPr>
              <w:t>2</w:t>
            </w:r>
            <w:r w:rsidR="00D65D21" w:rsidRPr="005828D4">
              <w:rPr>
                <w:color w:val="000000"/>
                <w:sz w:val="18"/>
                <w:szCs w:val="18"/>
              </w:rPr>
              <w:t>.4</w:t>
            </w:r>
          </w:p>
        </w:tc>
      </w:tr>
      <w:tr w:rsidR="00133206" w:rsidRPr="005828D4" w14:paraId="25AF5096" w14:textId="77777777" w:rsidTr="004E437A">
        <w:tc>
          <w:tcPr>
            <w:tcW w:w="1075" w:type="pct"/>
            <w:gridSpan w:val="2"/>
            <w:tcBorders>
              <w:top w:val="single" w:sz="4" w:space="0" w:color="auto"/>
              <w:left w:val="single" w:sz="4" w:space="0" w:color="auto"/>
              <w:bottom w:val="single" w:sz="4" w:space="0" w:color="auto"/>
              <w:right w:val="single" w:sz="4" w:space="0" w:color="auto"/>
            </w:tcBorders>
          </w:tcPr>
          <w:p w14:paraId="47E434F1" w14:textId="77777777" w:rsidR="00133206" w:rsidRPr="005828D4" w:rsidRDefault="00133206" w:rsidP="00080A33">
            <w:pPr>
              <w:suppressAutoHyphens/>
              <w:spacing w:before="40" w:after="40"/>
              <w:rPr>
                <w:b/>
                <w:bCs/>
                <w:sz w:val="18"/>
                <w:szCs w:val="18"/>
              </w:rPr>
            </w:pPr>
            <w:r w:rsidRPr="005828D4">
              <w:rPr>
                <w:b/>
                <w:bCs/>
                <w:sz w:val="18"/>
                <w:szCs w:val="18"/>
              </w:rPr>
              <w:t>Total (tonnes éq</w:t>
            </w:r>
            <w:r w:rsidRPr="005828D4">
              <w:rPr>
                <w:b/>
                <w:bCs/>
                <w:sz w:val="18"/>
                <w:szCs w:val="18"/>
                <w:vertAlign w:val="subscript"/>
              </w:rPr>
              <w:t>-</w:t>
            </w:r>
            <w:r w:rsidRPr="005828D4">
              <w:rPr>
                <w:b/>
                <w:bCs/>
                <w:sz w:val="18"/>
                <w:szCs w:val="18"/>
              </w:rPr>
              <w:t>CO</w:t>
            </w:r>
            <w:r w:rsidRPr="005828D4">
              <w:rPr>
                <w:b/>
                <w:bCs/>
                <w:sz w:val="18"/>
                <w:szCs w:val="18"/>
                <w:vertAlign w:val="subscript"/>
              </w:rPr>
              <w:t>₂</w:t>
            </w:r>
            <w:r w:rsidRPr="005828D4">
              <w:rPr>
                <w:b/>
                <w:bCs/>
                <w:sz w:val="18"/>
                <w:szCs w:val="18"/>
              </w:rPr>
              <w:t>)</w:t>
            </w:r>
          </w:p>
        </w:tc>
        <w:tc>
          <w:tcPr>
            <w:tcW w:w="478" w:type="pct"/>
            <w:tcBorders>
              <w:top w:val="single" w:sz="4" w:space="0" w:color="auto"/>
              <w:left w:val="single" w:sz="4" w:space="0" w:color="auto"/>
              <w:bottom w:val="single" w:sz="4" w:space="0" w:color="auto"/>
              <w:right w:val="single" w:sz="4" w:space="0" w:color="auto"/>
            </w:tcBorders>
          </w:tcPr>
          <w:p w14:paraId="18CFEEA6" w14:textId="77777777" w:rsidR="00133206" w:rsidRPr="005828D4" w:rsidRDefault="00133206" w:rsidP="00080A33">
            <w:pPr>
              <w:suppressAutoHyphens/>
              <w:spacing w:before="40" w:after="40"/>
              <w:ind w:left="-114"/>
              <w:jc w:val="right"/>
              <w:rPr>
                <w:b/>
                <w:bCs/>
                <w:sz w:val="18"/>
                <w:szCs w:val="18"/>
              </w:rPr>
            </w:pPr>
            <w:r w:rsidRPr="005828D4">
              <w:rPr>
                <w:b/>
                <w:bCs/>
                <w:sz w:val="18"/>
                <w:szCs w:val="18"/>
              </w:rPr>
              <w:t>48 211 034</w:t>
            </w:r>
          </w:p>
        </w:tc>
        <w:tc>
          <w:tcPr>
            <w:tcW w:w="570" w:type="pct"/>
            <w:tcBorders>
              <w:top w:val="single" w:sz="4" w:space="0" w:color="auto"/>
              <w:left w:val="single" w:sz="4" w:space="0" w:color="auto"/>
              <w:bottom w:val="single" w:sz="4" w:space="0" w:color="auto"/>
              <w:right w:val="single" w:sz="4" w:space="0" w:color="auto"/>
            </w:tcBorders>
            <w:vAlign w:val="center"/>
          </w:tcPr>
          <w:p w14:paraId="7C031BC3" w14:textId="77777777" w:rsidR="00133206" w:rsidRPr="005828D4" w:rsidRDefault="00133206" w:rsidP="00080A33">
            <w:pPr>
              <w:suppressAutoHyphens/>
              <w:spacing w:before="40" w:after="40"/>
              <w:jc w:val="right"/>
              <w:rPr>
                <w:b/>
                <w:bCs/>
                <w:sz w:val="18"/>
                <w:szCs w:val="18"/>
              </w:rPr>
            </w:pPr>
            <w:r w:rsidRPr="005828D4">
              <w:rPr>
                <w:b/>
                <w:bCs/>
                <w:sz w:val="18"/>
                <w:szCs w:val="18"/>
              </w:rPr>
              <w:t>47 994 455</w:t>
            </w:r>
          </w:p>
        </w:tc>
        <w:tc>
          <w:tcPr>
            <w:tcW w:w="570" w:type="pct"/>
            <w:tcBorders>
              <w:top w:val="single" w:sz="4" w:space="0" w:color="auto"/>
              <w:left w:val="single" w:sz="4" w:space="0" w:color="auto"/>
              <w:bottom w:val="single" w:sz="4" w:space="0" w:color="auto"/>
              <w:right w:val="single" w:sz="4" w:space="0" w:color="auto"/>
            </w:tcBorders>
            <w:vAlign w:val="center"/>
          </w:tcPr>
          <w:p w14:paraId="1E4CF04B" w14:textId="77777777" w:rsidR="00133206" w:rsidRPr="005828D4" w:rsidRDefault="00133206" w:rsidP="00080A33">
            <w:pPr>
              <w:suppressAutoHyphens/>
              <w:spacing w:before="40" w:after="40"/>
              <w:jc w:val="right"/>
              <w:rPr>
                <w:b/>
                <w:bCs/>
                <w:sz w:val="18"/>
                <w:szCs w:val="18"/>
              </w:rPr>
            </w:pPr>
            <w:r w:rsidRPr="005828D4">
              <w:rPr>
                <w:b/>
                <w:bCs/>
                <w:sz w:val="18"/>
                <w:szCs w:val="18"/>
              </w:rPr>
              <w:t>95 644 142</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AB28D1" w14:textId="77777777" w:rsidR="00133206" w:rsidRPr="005828D4" w:rsidRDefault="00133206" w:rsidP="00080A33">
            <w:pPr>
              <w:suppressAutoHyphens/>
              <w:spacing w:before="40" w:after="40"/>
              <w:jc w:val="right"/>
              <w:rPr>
                <w:b/>
                <w:bCs/>
                <w:sz w:val="18"/>
                <w:szCs w:val="18"/>
              </w:rPr>
            </w:pPr>
            <w:r w:rsidRPr="005828D4">
              <w:rPr>
                <w:b/>
                <w:bCs/>
                <w:sz w:val="18"/>
                <w:szCs w:val="18"/>
              </w:rPr>
              <w:t>50 254 745</w:t>
            </w:r>
          </w:p>
        </w:tc>
        <w:tc>
          <w:tcPr>
            <w:tcW w:w="531" w:type="pct"/>
            <w:gridSpan w:val="2"/>
            <w:vAlign w:val="center"/>
          </w:tcPr>
          <w:p w14:paraId="29499CEA" w14:textId="77777777" w:rsidR="00133206" w:rsidRPr="005828D4" w:rsidRDefault="00133206" w:rsidP="00080A33">
            <w:pPr>
              <w:suppressAutoHyphens/>
              <w:spacing w:before="40" w:after="40"/>
              <w:jc w:val="right"/>
              <w:rPr>
                <w:b/>
                <w:bCs/>
                <w:sz w:val="18"/>
                <w:szCs w:val="18"/>
              </w:rPr>
            </w:pPr>
            <w:r w:rsidRPr="005828D4">
              <w:rPr>
                <w:b/>
                <w:bCs/>
                <w:sz w:val="18"/>
                <w:szCs w:val="18"/>
              </w:rPr>
              <w:t>43 614 902</w:t>
            </w:r>
          </w:p>
        </w:tc>
        <w:tc>
          <w:tcPr>
            <w:tcW w:w="563" w:type="pct"/>
            <w:vAlign w:val="center"/>
          </w:tcPr>
          <w:p w14:paraId="08157F53" w14:textId="77777777" w:rsidR="00133206" w:rsidRPr="005828D4" w:rsidRDefault="00133206" w:rsidP="004E437A">
            <w:pPr>
              <w:suppressAutoHyphens/>
              <w:spacing w:before="40" w:after="40"/>
              <w:ind w:left="-32" w:right="-79"/>
              <w:jc w:val="center"/>
              <w:rPr>
                <w:b/>
                <w:bCs/>
                <w:sz w:val="18"/>
                <w:szCs w:val="18"/>
              </w:rPr>
            </w:pPr>
            <w:r w:rsidRPr="005828D4">
              <w:rPr>
                <w:b/>
                <w:bCs/>
                <w:sz w:val="18"/>
                <w:szCs w:val="18"/>
              </w:rPr>
              <w:t>40 497 374</w:t>
            </w:r>
          </w:p>
        </w:tc>
        <w:tc>
          <w:tcPr>
            <w:tcW w:w="682" w:type="pct"/>
            <w:tcBorders>
              <w:top w:val="single" w:sz="4" w:space="0" w:color="auto"/>
              <w:left w:val="single" w:sz="4" w:space="0" w:color="auto"/>
              <w:bottom w:val="single" w:sz="4" w:space="0" w:color="auto"/>
              <w:right w:val="single" w:sz="4" w:space="0" w:color="auto"/>
            </w:tcBorders>
          </w:tcPr>
          <w:p w14:paraId="3BC23D1D" w14:textId="0ACFF4A5" w:rsidR="00133206" w:rsidRPr="005828D4" w:rsidRDefault="005828D4" w:rsidP="00080A33">
            <w:pPr>
              <w:suppressAutoHyphens/>
              <w:spacing w:before="40" w:after="40"/>
              <w:jc w:val="center"/>
              <w:rPr>
                <w:b/>
                <w:bCs/>
                <w:sz w:val="18"/>
                <w:szCs w:val="18"/>
              </w:rPr>
            </w:pPr>
            <w:r>
              <w:rPr>
                <w:b/>
                <w:bCs/>
                <w:sz w:val="18"/>
                <w:szCs w:val="18"/>
              </w:rPr>
              <w:t>100</w:t>
            </w:r>
          </w:p>
        </w:tc>
      </w:tr>
      <w:tr w:rsidR="00133206" w:rsidRPr="005828D4" w14:paraId="5C7BEE17" w14:textId="77777777" w:rsidTr="004E437A">
        <w:tc>
          <w:tcPr>
            <w:tcW w:w="1075" w:type="pct"/>
            <w:gridSpan w:val="2"/>
            <w:tcBorders>
              <w:top w:val="single" w:sz="4" w:space="0" w:color="auto"/>
              <w:left w:val="single" w:sz="4" w:space="0" w:color="auto"/>
              <w:bottom w:val="single" w:sz="4" w:space="0" w:color="auto"/>
              <w:right w:val="single" w:sz="4" w:space="0" w:color="auto"/>
            </w:tcBorders>
          </w:tcPr>
          <w:p w14:paraId="51B3562B" w14:textId="1EF6BB0F" w:rsidR="00133206" w:rsidRPr="005828D4" w:rsidRDefault="00133206" w:rsidP="00080A33">
            <w:pPr>
              <w:suppressAutoHyphens/>
              <w:spacing w:before="40" w:after="40"/>
              <w:rPr>
                <w:sz w:val="18"/>
                <w:szCs w:val="18"/>
              </w:rPr>
            </w:pPr>
            <w:r w:rsidRPr="005828D4">
              <w:rPr>
                <w:sz w:val="18"/>
                <w:szCs w:val="18"/>
              </w:rPr>
              <w:t>Consommation maximale</w:t>
            </w:r>
          </w:p>
        </w:tc>
        <w:tc>
          <w:tcPr>
            <w:tcW w:w="478" w:type="pct"/>
            <w:tcBorders>
              <w:top w:val="single" w:sz="4" w:space="0" w:color="auto"/>
              <w:left w:val="single" w:sz="4" w:space="0" w:color="auto"/>
              <w:bottom w:val="single" w:sz="4" w:space="0" w:color="auto"/>
              <w:right w:val="single" w:sz="4" w:space="0" w:color="auto"/>
            </w:tcBorders>
            <w:vAlign w:val="center"/>
          </w:tcPr>
          <w:p w14:paraId="67FD9AFE" w14:textId="77777777" w:rsidR="00133206" w:rsidRPr="005828D4" w:rsidRDefault="00133206" w:rsidP="00080A33">
            <w:pPr>
              <w:suppressAutoHyphens/>
              <w:spacing w:before="40" w:after="40"/>
              <w:ind w:left="-114"/>
              <w:jc w:val="right"/>
              <w:rPr>
                <w:sz w:val="18"/>
                <w:szCs w:val="18"/>
              </w:rPr>
            </w:pPr>
            <w:r w:rsidRPr="005828D4">
              <w:rPr>
                <w:sz w:val="18"/>
                <w:szCs w:val="18"/>
              </w:rPr>
              <w:t>s.o.</w:t>
            </w:r>
          </w:p>
        </w:tc>
        <w:tc>
          <w:tcPr>
            <w:tcW w:w="570" w:type="pct"/>
            <w:tcBorders>
              <w:top w:val="single" w:sz="4" w:space="0" w:color="auto"/>
              <w:left w:val="single" w:sz="4" w:space="0" w:color="auto"/>
              <w:bottom w:val="single" w:sz="4" w:space="0" w:color="auto"/>
              <w:right w:val="single" w:sz="4" w:space="0" w:color="auto"/>
            </w:tcBorders>
            <w:vAlign w:val="center"/>
          </w:tcPr>
          <w:p w14:paraId="072FE748" w14:textId="77777777" w:rsidR="00133206" w:rsidRPr="005828D4" w:rsidRDefault="00133206" w:rsidP="00080A33">
            <w:pPr>
              <w:suppressAutoHyphens/>
              <w:spacing w:before="40" w:after="40"/>
              <w:jc w:val="right"/>
              <w:rPr>
                <w:sz w:val="18"/>
                <w:szCs w:val="18"/>
              </w:rPr>
            </w:pPr>
            <w:r w:rsidRPr="005828D4">
              <w:rPr>
                <w:sz w:val="18"/>
                <w:szCs w:val="18"/>
              </w:rPr>
              <w:t>s.o.</w:t>
            </w:r>
          </w:p>
        </w:tc>
        <w:tc>
          <w:tcPr>
            <w:tcW w:w="570" w:type="pct"/>
            <w:tcBorders>
              <w:top w:val="single" w:sz="4" w:space="0" w:color="auto"/>
              <w:left w:val="single" w:sz="4" w:space="0" w:color="auto"/>
              <w:bottom w:val="single" w:sz="4" w:space="0" w:color="auto"/>
              <w:right w:val="single" w:sz="4" w:space="0" w:color="auto"/>
            </w:tcBorders>
            <w:vAlign w:val="center"/>
          </w:tcPr>
          <w:p w14:paraId="53C862F0" w14:textId="77777777" w:rsidR="00133206" w:rsidRPr="005828D4" w:rsidRDefault="00133206" w:rsidP="00080A33">
            <w:pPr>
              <w:suppressAutoHyphens/>
              <w:spacing w:before="40" w:after="40"/>
              <w:jc w:val="right"/>
              <w:rPr>
                <w:sz w:val="18"/>
                <w:szCs w:val="18"/>
              </w:rPr>
            </w:pPr>
            <w:r w:rsidRPr="005828D4">
              <w:rPr>
                <w:sz w:val="18"/>
                <w:szCs w:val="18"/>
              </w:rPr>
              <w:t>s.o.</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86A5A" w14:textId="77777777" w:rsidR="00133206" w:rsidRPr="005828D4" w:rsidRDefault="00133206" w:rsidP="00080A33">
            <w:pPr>
              <w:suppressAutoHyphens/>
              <w:spacing w:before="40" w:after="40"/>
              <w:jc w:val="right"/>
              <w:rPr>
                <w:sz w:val="18"/>
                <w:szCs w:val="18"/>
              </w:rPr>
            </w:pPr>
            <w:r w:rsidRPr="005828D4">
              <w:rPr>
                <w:sz w:val="18"/>
                <w:szCs w:val="18"/>
              </w:rPr>
              <w:t>s.o.</w:t>
            </w:r>
          </w:p>
        </w:tc>
        <w:tc>
          <w:tcPr>
            <w:tcW w:w="531" w:type="pct"/>
            <w:gridSpan w:val="2"/>
            <w:vAlign w:val="center"/>
          </w:tcPr>
          <w:p w14:paraId="1164DE62" w14:textId="77777777" w:rsidR="00133206" w:rsidRPr="005828D4" w:rsidRDefault="00133206" w:rsidP="00080A33">
            <w:pPr>
              <w:suppressAutoHyphens/>
              <w:spacing w:before="40" w:after="40"/>
              <w:jc w:val="right"/>
              <w:rPr>
                <w:sz w:val="18"/>
                <w:szCs w:val="18"/>
              </w:rPr>
            </w:pPr>
            <w:r w:rsidRPr="005828D4">
              <w:rPr>
                <w:sz w:val="18"/>
                <w:szCs w:val="18"/>
              </w:rPr>
              <w:t>76 982 644</w:t>
            </w:r>
          </w:p>
        </w:tc>
        <w:tc>
          <w:tcPr>
            <w:tcW w:w="563" w:type="pct"/>
            <w:vAlign w:val="center"/>
          </w:tcPr>
          <w:p w14:paraId="65B4075A" w14:textId="220F94B1" w:rsidR="00133206" w:rsidRPr="005828D4" w:rsidRDefault="00BE5FB3" w:rsidP="007201C2">
            <w:pPr>
              <w:suppressAutoHyphens/>
              <w:spacing w:before="40" w:after="40"/>
              <w:jc w:val="right"/>
              <w:rPr>
                <w:sz w:val="18"/>
                <w:szCs w:val="18"/>
              </w:rPr>
            </w:pPr>
            <w:r w:rsidRPr="005828D4">
              <w:rPr>
                <w:sz w:val="18"/>
                <w:szCs w:val="18"/>
              </w:rPr>
              <w:t>76 982 664</w:t>
            </w:r>
          </w:p>
        </w:tc>
        <w:tc>
          <w:tcPr>
            <w:tcW w:w="682" w:type="pct"/>
            <w:tcBorders>
              <w:top w:val="single" w:sz="4" w:space="0" w:color="auto"/>
              <w:left w:val="single" w:sz="4" w:space="0" w:color="auto"/>
              <w:bottom w:val="single" w:sz="4" w:space="0" w:color="auto"/>
              <w:right w:val="single" w:sz="4" w:space="0" w:color="auto"/>
            </w:tcBorders>
            <w:vAlign w:val="center"/>
          </w:tcPr>
          <w:p w14:paraId="468AF8E9" w14:textId="3810F6C2" w:rsidR="00133206" w:rsidRPr="005828D4" w:rsidRDefault="007428F8" w:rsidP="00080A33">
            <w:pPr>
              <w:suppressAutoHyphens/>
              <w:spacing w:before="40" w:after="40"/>
              <w:jc w:val="center"/>
              <w:rPr>
                <w:sz w:val="18"/>
                <w:szCs w:val="18"/>
              </w:rPr>
            </w:pPr>
            <w:r>
              <w:rPr>
                <w:sz w:val="18"/>
                <w:szCs w:val="18"/>
              </w:rPr>
              <w:t>s.o.</w:t>
            </w:r>
          </w:p>
        </w:tc>
      </w:tr>
      <w:tr w:rsidR="009260FD" w:rsidRPr="00782EDD" w14:paraId="7A1B09AB" w14:textId="77777777" w:rsidTr="001012BC">
        <w:tc>
          <w:tcPr>
            <w:tcW w:w="5000" w:type="pct"/>
            <w:gridSpan w:val="10"/>
            <w:tcBorders>
              <w:right w:val="single" w:sz="4" w:space="0" w:color="auto"/>
            </w:tcBorders>
          </w:tcPr>
          <w:p w14:paraId="0C036A8B" w14:textId="77777777" w:rsidR="009260FD" w:rsidRPr="003A1DCB" w:rsidRDefault="009260FD" w:rsidP="00080A33">
            <w:pPr>
              <w:suppressAutoHyphens/>
              <w:spacing w:before="40" w:after="40"/>
              <w:jc w:val="center"/>
              <w:rPr>
                <w:b/>
                <w:bCs/>
                <w:sz w:val="18"/>
                <w:szCs w:val="18"/>
                <w:lang w:val="fr-FR"/>
              </w:rPr>
            </w:pPr>
            <w:r w:rsidRPr="003A1DCB">
              <w:rPr>
                <w:b/>
                <w:bCs/>
                <w:sz w:val="18"/>
                <w:szCs w:val="18"/>
                <w:lang w:val="fr-FR"/>
              </w:rPr>
              <w:t>Calcul de la valeur de référence des HFC (tonnes éq</w:t>
            </w:r>
            <w:r w:rsidRPr="003A1DCB">
              <w:rPr>
                <w:b/>
                <w:bCs/>
                <w:sz w:val="18"/>
                <w:szCs w:val="18"/>
                <w:vertAlign w:val="subscript"/>
                <w:lang w:val="fr-FR"/>
              </w:rPr>
              <w:t>-</w:t>
            </w:r>
            <w:r w:rsidRPr="003A1DCB">
              <w:rPr>
                <w:b/>
                <w:bCs/>
                <w:sz w:val="18"/>
                <w:szCs w:val="18"/>
                <w:lang w:val="fr-FR"/>
              </w:rPr>
              <w:t>CO</w:t>
            </w:r>
            <w:r w:rsidRPr="003A1DCB">
              <w:rPr>
                <w:b/>
                <w:bCs/>
                <w:sz w:val="18"/>
                <w:szCs w:val="18"/>
                <w:vertAlign w:val="subscript"/>
                <w:lang w:val="fr-FR"/>
              </w:rPr>
              <w:t>₂</w:t>
            </w:r>
            <w:r w:rsidRPr="003A1DCB">
              <w:rPr>
                <w:b/>
                <w:bCs/>
                <w:sz w:val="18"/>
                <w:szCs w:val="18"/>
                <w:lang w:val="fr-FR"/>
              </w:rPr>
              <w:t>)</w:t>
            </w:r>
          </w:p>
        </w:tc>
      </w:tr>
      <w:tr w:rsidR="00F4384C" w:rsidRPr="005828D4" w14:paraId="0716F82A" w14:textId="77777777" w:rsidTr="001012BC">
        <w:trPr>
          <w:trHeight w:val="42"/>
        </w:trPr>
        <w:tc>
          <w:tcPr>
            <w:tcW w:w="3725" w:type="pct"/>
            <w:gridSpan w:val="7"/>
            <w:tcBorders>
              <w:top w:val="single" w:sz="4" w:space="0" w:color="auto"/>
              <w:left w:val="single" w:sz="4" w:space="0" w:color="auto"/>
              <w:bottom w:val="single" w:sz="4" w:space="0" w:color="auto"/>
            </w:tcBorders>
          </w:tcPr>
          <w:p w14:paraId="40198EF7" w14:textId="3D5F8333" w:rsidR="00F4384C" w:rsidRPr="003A1DCB" w:rsidRDefault="00F4384C" w:rsidP="00F4384C">
            <w:pPr>
              <w:suppressAutoHyphens/>
              <w:spacing w:before="40" w:after="40"/>
              <w:ind w:right="152"/>
              <w:jc w:val="left"/>
              <w:rPr>
                <w:sz w:val="18"/>
                <w:szCs w:val="18"/>
                <w:lang w:val="fr-FR"/>
              </w:rPr>
            </w:pPr>
            <w:r w:rsidRPr="003A1DCB">
              <w:rPr>
                <w:sz w:val="18"/>
                <w:szCs w:val="18"/>
                <w:lang w:val="fr-FR"/>
              </w:rPr>
              <w:t>Consommation moyenne de HFC en 2020-2022</w:t>
            </w:r>
          </w:p>
        </w:tc>
        <w:tc>
          <w:tcPr>
            <w:tcW w:w="1275"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F8E7478" w14:textId="77777777" w:rsidR="00F4384C" w:rsidRPr="005828D4" w:rsidRDefault="00F4384C" w:rsidP="00080A33">
            <w:pPr>
              <w:suppressAutoHyphens/>
              <w:spacing w:before="40" w:after="40"/>
              <w:ind w:right="152"/>
              <w:jc w:val="right"/>
              <w:rPr>
                <w:b/>
                <w:bCs/>
                <w:sz w:val="18"/>
                <w:szCs w:val="18"/>
              </w:rPr>
            </w:pPr>
            <w:r w:rsidRPr="005828D4">
              <w:rPr>
                <w:sz w:val="18"/>
                <w:szCs w:val="18"/>
              </w:rPr>
              <w:t>63 949 877</w:t>
            </w:r>
          </w:p>
        </w:tc>
      </w:tr>
      <w:tr w:rsidR="00F4384C" w:rsidRPr="005828D4" w14:paraId="05234E0D" w14:textId="77777777" w:rsidTr="001012BC">
        <w:trPr>
          <w:trHeight w:val="61"/>
        </w:trPr>
        <w:tc>
          <w:tcPr>
            <w:tcW w:w="3725" w:type="pct"/>
            <w:gridSpan w:val="7"/>
            <w:tcBorders>
              <w:top w:val="single" w:sz="4" w:space="0" w:color="auto"/>
              <w:left w:val="single" w:sz="4" w:space="0" w:color="auto"/>
              <w:bottom w:val="single" w:sz="4" w:space="0" w:color="auto"/>
            </w:tcBorders>
          </w:tcPr>
          <w:p w14:paraId="4F294FE2" w14:textId="71E5E03B" w:rsidR="00F4384C" w:rsidRPr="003A1DCB" w:rsidRDefault="00F4384C" w:rsidP="00F4384C">
            <w:pPr>
              <w:suppressAutoHyphens/>
              <w:spacing w:before="40" w:after="40"/>
              <w:ind w:right="152"/>
              <w:jc w:val="left"/>
              <w:rPr>
                <w:sz w:val="18"/>
                <w:szCs w:val="18"/>
                <w:lang w:val="fr-FR"/>
              </w:rPr>
            </w:pPr>
            <w:r w:rsidRPr="003A1DCB">
              <w:rPr>
                <w:sz w:val="18"/>
                <w:szCs w:val="18"/>
                <w:lang w:val="fr-FR"/>
              </w:rPr>
              <w:t>Valeur de référence des HCFC (65 %)</w:t>
            </w:r>
          </w:p>
        </w:tc>
        <w:tc>
          <w:tcPr>
            <w:tcW w:w="1275"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EEA7F51" w14:textId="77777777" w:rsidR="00F4384C" w:rsidRPr="005828D4" w:rsidRDefault="00F4384C" w:rsidP="00080A33">
            <w:pPr>
              <w:suppressAutoHyphens/>
              <w:spacing w:before="40" w:after="40"/>
              <w:ind w:right="152"/>
              <w:jc w:val="right"/>
              <w:rPr>
                <w:b/>
                <w:bCs/>
                <w:sz w:val="18"/>
                <w:szCs w:val="18"/>
              </w:rPr>
            </w:pPr>
            <w:r w:rsidRPr="005828D4">
              <w:rPr>
                <w:sz w:val="18"/>
                <w:szCs w:val="18"/>
              </w:rPr>
              <w:t>13 032 787</w:t>
            </w:r>
          </w:p>
        </w:tc>
      </w:tr>
      <w:tr w:rsidR="00F4384C" w:rsidRPr="005828D4" w14:paraId="56F7A913" w14:textId="77777777" w:rsidTr="001012BC">
        <w:tc>
          <w:tcPr>
            <w:tcW w:w="3725" w:type="pct"/>
            <w:gridSpan w:val="7"/>
            <w:tcBorders>
              <w:top w:val="single" w:sz="4" w:space="0" w:color="auto"/>
              <w:left w:val="single" w:sz="4" w:space="0" w:color="auto"/>
              <w:bottom w:val="single" w:sz="4" w:space="0" w:color="auto"/>
            </w:tcBorders>
          </w:tcPr>
          <w:p w14:paraId="660B9133" w14:textId="3D935C2B" w:rsidR="00F4384C" w:rsidRPr="003A1DCB" w:rsidRDefault="00F4384C" w:rsidP="00F4384C">
            <w:pPr>
              <w:suppressAutoHyphens/>
              <w:spacing w:before="40" w:after="40"/>
              <w:ind w:right="152"/>
              <w:jc w:val="left"/>
              <w:rPr>
                <w:sz w:val="18"/>
                <w:szCs w:val="18"/>
                <w:lang w:val="fr-FR"/>
              </w:rPr>
            </w:pPr>
            <w:r w:rsidRPr="003A1DCB">
              <w:rPr>
                <w:b/>
                <w:bCs/>
                <w:sz w:val="18"/>
                <w:szCs w:val="18"/>
                <w:lang w:val="fr-FR"/>
              </w:rPr>
              <w:t>Valeur de référence des HFC</w:t>
            </w:r>
          </w:p>
        </w:tc>
        <w:tc>
          <w:tcPr>
            <w:tcW w:w="1275"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4CE3C99" w14:textId="77777777" w:rsidR="00F4384C" w:rsidRPr="005828D4" w:rsidRDefault="00F4384C" w:rsidP="00080A33">
            <w:pPr>
              <w:suppressAutoHyphens/>
              <w:spacing w:before="40" w:after="40"/>
              <w:ind w:right="152"/>
              <w:jc w:val="right"/>
              <w:rPr>
                <w:b/>
                <w:bCs/>
                <w:sz w:val="18"/>
                <w:szCs w:val="18"/>
              </w:rPr>
            </w:pPr>
            <w:r w:rsidRPr="005828D4">
              <w:rPr>
                <w:b/>
                <w:bCs/>
                <w:sz w:val="18"/>
                <w:szCs w:val="18"/>
              </w:rPr>
              <w:t>76 982 664</w:t>
            </w:r>
          </w:p>
        </w:tc>
      </w:tr>
    </w:tbl>
    <w:p w14:paraId="5F291DA8" w14:textId="0776D03D" w:rsidR="00AB7415" w:rsidRPr="00F6662B" w:rsidRDefault="00133206" w:rsidP="00AB7415">
      <w:pPr>
        <w:rPr>
          <w:sz w:val="16"/>
          <w:szCs w:val="16"/>
        </w:rPr>
      </w:pPr>
      <w:r w:rsidRPr="00F6662B">
        <w:rPr>
          <w:sz w:val="16"/>
          <w:szCs w:val="16"/>
          <w:lang w:val="pt-PT"/>
        </w:rPr>
        <w:t xml:space="preserve">* </w:t>
      </w:r>
      <w:r w:rsidR="00AB7415" w:rsidRPr="00F6662B">
        <w:rPr>
          <w:sz w:val="16"/>
          <w:szCs w:val="16"/>
        </w:rPr>
        <w:t>Données du CP</w:t>
      </w:r>
    </w:p>
    <w:p w14:paraId="761E2287" w14:textId="741F6C0E" w:rsidR="00133206" w:rsidRPr="00F6662B" w:rsidRDefault="00AB7415" w:rsidP="00133206">
      <w:pPr>
        <w:rPr>
          <w:sz w:val="16"/>
          <w:szCs w:val="16"/>
          <w:lang w:val="pt-PT"/>
        </w:rPr>
      </w:pPr>
      <w:r w:rsidRPr="008D0D0D">
        <w:rPr>
          <w:sz w:val="16"/>
          <w:szCs w:val="16"/>
          <w:lang w:val="pt-BR"/>
        </w:rPr>
        <w:t xml:space="preserve">** </w:t>
      </w:r>
      <w:r w:rsidR="00133206" w:rsidRPr="00F6662B">
        <w:rPr>
          <w:sz w:val="16"/>
          <w:szCs w:val="16"/>
          <w:lang w:val="pt-PT"/>
        </w:rPr>
        <w:t xml:space="preserve">Y compris le HFC-236fa, le HFC-43-10mee, le R-407A, le R-407F, le R-417A, le R-422A, le R-422D, le R- 427A, le R-434A, le R-437A, le R-438A, R-442A, R-448A, R-449C, R-452A, R-453A, </w:t>
      </w:r>
      <w:r w:rsidR="00133206" w:rsidRPr="008F6555">
        <w:rPr>
          <w:sz w:val="16"/>
          <w:szCs w:val="16"/>
          <w:lang w:val="pt-PT"/>
        </w:rPr>
        <w:t xml:space="preserve">R-454A, R-454C, </w:t>
      </w:r>
      <w:r w:rsidR="000C2E4D" w:rsidRPr="008F6555">
        <w:rPr>
          <w:sz w:val="16"/>
          <w:szCs w:val="16"/>
          <w:lang w:val="pt-PT"/>
        </w:rPr>
        <w:t xml:space="preserve">R-507C, </w:t>
      </w:r>
      <w:r w:rsidR="00133206" w:rsidRPr="008F6555">
        <w:rPr>
          <w:sz w:val="16"/>
          <w:szCs w:val="16"/>
          <w:lang w:val="pt-PT"/>
        </w:rPr>
        <w:t xml:space="preserve">R-508B, </w:t>
      </w:r>
      <w:r w:rsidR="00B46EAC" w:rsidRPr="008F6555">
        <w:rPr>
          <w:sz w:val="16"/>
          <w:szCs w:val="16"/>
          <w:lang w:val="pt-PT"/>
        </w:rPr>
        <w:t xml:space="preserve">R-515B, </w:t>
      </w:r>
      <w:r w:rsidR="00133206" w:rsidRPr="008F6555">
        <w:rPr>
          <w:sz w:val="16"/>
          <w:szCs w:val="16"/>
          <w:lang w:val="pt-PT"/>
        </w:rPr>
        <w:t>R-516A et d'autres mélanges (</w:t>
      </w:r>
      <w:r w:rsidR="00F4384C" w:rsidRPr="008F6555">
        <w:rPr>
          <w:sz w:val="16"/>
          <w:szCs w:val="16"/>
          <w:lang w:val="pt-PT"/>
        </w:rPr>
        <w:t>mélanges sur mesure</w:t>
      </w:r>
      <w:r w:rsidR="00133206" w:rsidRPr="008F6555">
        <w:rPr>
          <w:sz w:val="16"/>
          <w:szCs w:val="16"/>
          <w:lang w:val="pt-PT"/>
        </w:rPr>
        <w:t xml:space="preserve"> 111, 134,</w:t>
      </w:r>
      <w:r w:rsidR="001B4C0C" w:rsidRPr="008F6555">
        <w:rPr>
          <w:sz w:val="16"/>
          <w:szCs w:val="16"/>
          <w:lang w:val="pt-PT"/>
        </w:rPr>
        <w:t xml:space="preserve"> 135, </w:t>
      </w:r>
      <w:r w:rsidR="00ED1A35" w:rsidRPr="008F6555">
        <w:rPr>
          <w:sz w:val="16"/>
          <w:szCs w:val="16"/>
          <w:lang w:val="pt-PT"/>
        </w:rPr>
        <w:t>137,</w:t>
      </w:r>
      <w:r w:rsidR="0099033C" w:rsidRPr="008F6555">
        <w:rPr>
          <w:sz w:val="16"/>
          <w:szCs w:val="16"/>
          <w:lang w:val="pt-PT"/>
        </w:rPr>
        <w:t xml:space="preserve"> 140,</w:t>
      </w:r>
      <w:r w:rsidR="00133206" w:rsidRPr="008F6555">
        <w:rPr>
          <w:sz w:val="16"/>
          <w:szCs w:val="16"/>
          <w:lang w:val="pt-PT"/>
        </w:rPr>
        <w:t xml:space="preserve"> 166, 174</w:t>
      </w:r>
      <w:r w:rsidR="00DE6CC9" w:rsidRPr="008F6555">
        <w:rPr>
          <w:sz w:val="16"/>
          <w:szCs w:val="16"/>
          <w:lang w:val="pt-PT"/>
        </w:rPr>
        <w:t>,</w:t>
      </w:r>
      <w:r w:rsidR="00133206" w:rsidRPr="008F6555">
        <w:rPr>
          <w:sz w:val="16"/>
          <w:szCs w:val="16"/>
          <w:lang w:val="pt-PT"/>
        </w:rPr>
        <w:t xml:space="preserve"> 261</w:t>
      </w:r>
      <w:r w:rsidR="00DE6CC9" w:rsidRPr="008F6555">
        <w:rPr>
          <w:sz w:val="16"/>
          <w:szCs w:val="16"/>
          <w:lang w:val="pt-PT"/>
        </w:rPr>
        <w:t>,</w:t>
      </w:r>
      <w:r w:rsidR="00F20CEF" w:rsidRPr="008F6555">
        <w:rPr>
          <w:sz w:val="16"/>
          <w:szCs w:val="16"/>
          <w:lang w:val="pt-PT"/>
        </w:rPr>
        <w:t xml:space="preserve"> 316,</w:t>
      </w:r>
      <w:r w:rsidR="00E66673" w:rsidRPr="008F6555">
        <w:rPr>
          <w:sz w:val="16"/>
          <w:szCs w:val="16"/>
          <w:lang w:val="pt-PT"/>
        </w:rPr>
        <w:t xml:space="preserve"> 344,</w:t>
      </w:r>
      <w:r w:rsidR="00DE6CC9" w:rsidRPr="008F6555">
        <w:rPr>
          <w:sz w:val="16"/>
          <w:szCs w:val="16"/>
          <w:lang w:val="pt-PT"/>
        </w:rPr>
        <w:t xml:space="preserve"> 383,</w:t>
      </w:r>
      <w:r w:rsidR="00180357" w:rsidRPr="008F6555">
        <w:rPr>
          <w:sz w:val="16"/>
          <w:szCs w:val="16"/>
          <w:lang w:val="pt-PT"/>
        </w:rPr>
        <w:t xml:space="preserve"> 407, 408, 409, 410 </w:t>
      </w:r>
      <w:r w:rsidR="00DE6CC9" w:rsidRPr="008F6555">
        <w:rPr>
          <w:sz w:val="16"/>
          <w:szCs w:val="16"/>
          <w:lang w:val="pt-PT"/>
        </w:rPr>
        <w:t>et</w:t>
      </w:r>
      <w:r w:rsidR="00180357" w:rsidRPr="008F6555">
        <w:rPr>
          <w:sz w:val="16"/>
          <w:szCs w:val="16"/>
          <w:lang w:val="pt-PT"/>
        </w:rPr>
        <w:t xml:space="preserve"> 411</w:t>
      </w:r>
      <w:r w:rsidR="00133206" w:rsidRPr="008F6555">
        <w:rPr>
          <w:sz w:val="16"/>
          <w:szCs w:val="16"/>
          <w:lang w:val="pt-PT"/>
        </w:rPr>
        <w:t>).</w:t>
      </w:r>
    </w:p>
    <w:p w14:paraId="7BDCFF53" w14:textId="1773207F" w:rsidR="00133206" w:rsidRPr="003A1DCB" w:rsidRDefault="00133206" w:rsidP="008C3C2D">
      <w:pPr>
        <w:pStyle w:val="Heading1"/>
        <w:spacing w:before="240"/>
        <w:rPr>
          <w:lang w:val="fr-FR"/>
        </w:rPr>
      </w:pPr>
      <w:r w:rsidRPr="003A1DCB">
        <w:rPr>
          <w:lang w:val="fr-FR"/>
        </w:rPr>
        <w:t xml:space="preserve">Après avoir atteint un pic en 2022, la consommation de HFC a diminué </w:t>
      </w:r>
      <w:r w:rsidR="007428F8" w:rsidRPr="003A1DCB">
        <w:rPr>
          <w:lang w:val="fr-FR"/>
        </w:rPr>
        <w:t>au cours de la période</w:t>
      </w:r>
      <w:r w:rsidRPr="003A1DCB">
        <w:rPr>
          <w:lang w:val="fr-FR"/>
        </w:rPr>
        <w:t xml:space="preserve"> 2023-2025. En 2023, bien que les importations</w:t>
      </w:r>
      <w:r w:rsidR="00D84338" w:rsidRPr="003A1DCB">
        <w:rPr>
          <w:lang w:val="fr-FR"/>
        </w:rPr>
        <w:t xml:space="preserve"> de HFC </w:t>
      </w:r>
      <w:r w:rsidRPr="003A1DCB">
        <w:rPr>
          <w:lang w:val="fr-FR"/>
        </w:rPr>
        <w:t>se soient élevées à 74,27 millions de tonnes éq-CO</w:t>
      </w:r>
      <w:r w:rsidRPr="00452FD9">
        <w:rPr>
          <w:sz w:val="24"/>
          <w:szCs w:val="24"/>
          <w:vertAlign w:val="subscript"/>
          <w:lang w:val="fr-FR"/>
        </w:rPr>
        <w:t>₂</w:t>
      </w:r>
      <w:r w:rsidRPr="003A1DCB">
        <w:rPr>
          <w:lang w:val="fr-FR"/>
        </w:rPr>
        <w:t xml:space="preserve"> (soit environ la valeur de référence des HFC du pays), le Mexique a exporté près de 23 millions de tonnes éq-CO₂ (soit environ trois fois le volume des exportations enregistrées les années précédentes), ce qui a laissé une consommation déclarée de 50,25 millions de tonnes éq-CO₂. En 2024, la consommation a encore baissé pour atteindre 43,6 millions de tonnes éq-CO₂, principalement en raison d’une chute significative des importations (</w:t>
      </w:r>
      <w:r w:rsidR="00145782" w:rsidRPr="003A1DCB">
        <w:rPr>
          <w:lang w:val="fr-FR"/>
        </w:rPr>
        <w:t>de</w:t>
      </w:r>
      <w:r w:rsidRPr="003A1DCB">
        <w:rPr>
          <w:lang w:val="fr-FR"/>
        </w:rPr>
        <w:t xml:space="preserve"> 50 millions de tonnes éq-CO₂), attribuée aux retards liés aux processus réglementaires et administratifs pour la mise en œuvre du nouveau système de quotas. </w:t>
      </w:r>
    </w:p>
    <w:p w14:paraId="683BFB9A" w14:textId="364A2CF4" w:rsidR="00133206" w:rsidRPr="003A1DCB" w:rsidRDefault="00133206" w:rsidP="00133206">
      <w:pPr>
        <w:pStyle w:val="Heading1"/>
        <w:rPr>
          <w:lang w:val="fr-FR"/>
        </w:rPr>
      </w:pPr>
      <w:r w:rsidRPr="003A1DCB">
        <w:rPr>
          <w:lang w:val="fr-FR"/>
        </w:rPr>
        <w:t xml:space="preserve">En 2025, la consommation de HFC a continué de baisser malgré l’amélioration de la gestion des quotas, en raison d’obstacles réglementaires supplémentaires affectant les procédures d’importation, d’un comportement prudent des importateurs face à l’incertitude du marché mondial, d’une demande réduite liée à des températures inférieures à la moyenne au cours de l’année, et de la transition vers </w:t>
      </w:r>
      <w:r w:rsidR="009B3F49" w:rsidRPr="003A1DCB">
        <w:rPr>
          <w:lang w:val="fr-FR"/>
        </w:rPr>
        <w:t>des alternatives présentant un potentiel de réchauffement de la planète (</w:t>
      </w:r>
      <w:r w:rsidRPr="003A1DCB">
        <w:rPr>
          <w:lang w:val="fr-FR"/>
        </w:rPr>
        <w:t>PRP</w:t>
      </w:r>
      <w:r w:rsidR="009B3F49" w:rsidRPr="003A1DCB">
        <w:rPr>
          <w:lang w:val="fr-FR"/>
        </w:rPr>
        <w:t xml:space="preserve">) </w:t>
      </w:r>
      <w:r w:rsidRPr="003A1DCB">
        <w:rPr>
          <w:lang w:val="fr-FR"/>
        </w:rPr>
        <w:t>plus faible</w:t>
      </w:r>
      <w:r w:rsidR="009B3F49" w:rsidRPr="003A1DCB">
        <w:rPr>
          <w:lang w:val="fr-FR"/>
        </w:rPr>
        <w:t xml:space="preserve">, </w:t>
      </w:r>
      <w:r w:rsidRPr="003A1DCB">
        <w:rPr>
          <w:lang w:val="fr-FR"/>
        </w:rPr>
        <w:t xml:space="preserve">telles que le R-454B et le HFC-32 dans les applications de Climatisation </w:t>
      </w:r>
      <w:r w:rsidR="00C47E6F" w:rsidRPr="003A1DCB">
        <w:rPr>
          <w:lang w:val="fr-FR"/>
        </w:rPr>
        <w:t>(AC)</w:t>
      </w:r>
      <w:r w:rsidRPr="003A1DCB">
        <w:rPr>
          <w:lang w:val="fr-FR"/>
        </w:rPr>
        <w:t>.</w:t>
      </w:r>
    </w:p>
    <w:p w14:paraId="603024E0" w14:textId="07BC6E4E" w:rsidR="00133206" w:rsidRPr="003A1DCB" w:rsidRDefault="00133206" w:rsidP="00133206">
      <w:pPr>
        <w:pStyle w:val="Heading1"/>
        <w:rPr>
          <w:lang w:val="fr-FR"/>
        </w:rPr>
      </w:pPr>
      <w:r w:rsidRPr="003A1DCB">
        <w:rPr>
          <w:lang w:val="fr-FR"/>
        </w:rPr>
        <w:t>La consommation de HFC devrait se stabiliser en 2026 à mesure que les processus administratifs s'améliorent, même si les niveaux continueront d'être influencés par la conjoncture économique, la mise en œuvre de la réglementation et la récupération de la demande. En outre, une nouvelle loi douanière entrée en vigueur le 1</w:t>
      </w:r>
      <w:r w:rsidRPr="005D2034">
        <w:rPr>
          <w:vertAlign w:val="superscript"/>
          <w:lang w:val="fr-FR"/>
        </w:rPr>
        <w:t>er</w:t>
      </w:r>
      <w:r w:rsidRPr="003A1DCB">
        <w:rPr>
          <w:lang w:val="fr-FR"/>
        </w:rPr>
        <w:t xml:space="preserve"> janvier 2026 instaure une conformité plus stricte, une surveillance accrue et des sanctions plus lourdes, ce qui pourrait influencer davantage le comportement des importateurs au cours de l'année.</w:t>
      </w:r>
    </w:p>
    <w:p w14:paraId="32038EBA" w14:textId="70A509ED" w:rsidR="00133206" w:rsidRPr="00E9063C" w:rsidRDefault="00133206" w:rsidP="00133206">
      <w:pPr>
        <w:keepNext/>
        <w:spacing w:after="240"/>
        <w:rPr>
          <w:i/>
        </w:rPr>
      </w:pPr>
      <w:r w:rsidRPr="001C02BB">
        <w:rPr>
          <w:i/>
        </w:rPr>
        <w:lastRenderedPageBreak/>
        <w:t xml:space="preserve">Rapport de vérification </w:t>
      </w:r>
      <w:r>
        <w:rPr>
          <w:i/>
        </w:rPr>
        <w:t>pour</w:t>
      </w:r>
      <w:r w:rsidR="00F35B26">
        <w:rPr>
          <w:i/>
        </w:rPr>
        <w:t xml:space="preserve"> 2025</w:t>
      </w:r>
    </w:p>
    <w:p w14:paraId="4D8737E2" w14:textId="65FB9D48" w:rsidR="00133206" w:rsidRPr="003A1DCB" w:rsidRDefault="00133206" w:rsidP="00133206">
      <w:pPr>
        <w:pStyle w:val="Heading1"/>
        <w:rPr>
          <w:lang w:val="fr-FR"/>
        </w:rPr>
      </w:pPr>
      <w:r w:rsidRPr="003A1DCB">
        <w:rPr>
          <w:lang w:val="fr-FR"/>
        </w:rPr>
        <w:t xml:space="preserve">Le rapport de vérification a confirmé que le Gouvernement </w:t>
      </w:r>
      <w:r w:rsidR="00F8725F" w:rsidRPr="003A1DCB">
        <w:rPr>
          <w:lang w:val="fr-FR"/>
        </w:rPr>
        <w:t xml:space="preserve">continuait d’appliquer le </w:t>
      </w:r>
      <w:r w:rsidRPr="003A1DCB">
        <w:rPr>
          <w:lang w:val="fr-FR"/>
        </w:rPr>
        <w:t>système de licences et de quotas relatifs aux HFC et que la consommation totale pour 2025 s’élevait à 40 495 867,22 tonnes éq-CO₂</w:t>
      </w:r>
      <w:r w:rsidR="00F747FD">
        <w:rPr>
          <w:rStyle w:val="FootnoteReference"/>
        </w:rPr>
        <w:footnoteReference w:id="8"/>
      </w:r>
      <w:r w:rsidRPr="003A1DCB">
        <w:rPr>
          <w:lang w:val="fr-FR"/>
        </w:rPr>
        <w:t>, soit 47,4 % de moins que la valeur de référence des HFC et le montant maximal autorisé pour cette année. L</w:t>
      </w:r>
      <w:r w:rsidR="00452FD9">
        <w:rPr>
          <w:lang w:val="fr-FR"/>
        </w:rPr>
        <w:t>e</w:t>
      </w:r>
      <w:r w:rsidRPr="003A1DCB">
        <w:rPr>
          <w:lang w:val="fr-FR"/>
        </w:rPr>
        <w:t xml:space="preserve"> marché restait fortement </w:t>
      </w:r>
      <w:r w:rsidR="003209FD" w:rsidRPr="003A1DCB">
        <w:rPr>
          <w:lang w:val="fr-FR"/>
        </w:rPr>
        <w:t>concentré</w:t>
      </w:r>
      <w:r w:rsidRPr="003A1DCB">
        <w:rPr>
          <w:lang w:val="fr-FR"/>
        </w:rPr>
        <w:t xml:space="preserve"> entre les mains d'un nombre relativement restreint d'entreprises importatrices ; l'analyse de la consommation d'une année sur l'autre </w:t>
      </w:r>
      <w:r w:rsidR="00E32191" w:rsidRPr="003A1DCB">
        <w:rPr>
          <w:lang w:val="fr-FR"/>
        </w:rPr>
        <w:t xml:space="preserve">a confirmé </w:t>
      </w:r>
      <w:r w:rsidRPr="003A1DCB">
        <w:rPr>
          <w:lang w:val="fr-FR"/>
        </w:rPr>
        <w:t>la poursuite de la transition, dans certains secteurs, vers des alternatives à faible PRP, en particulier dans les applications</w:t>
      </w:r>
      <w:r w:rsidR="009B3F49" w:rsidRPr="003A1DCB">
        <w:rPr>
          <w:lang w:val="fr-FR"/>
        </w:rPr>
        <w:t xml:space="preserve"> de Climatisation</w:t>
      </w:r>
      <w:r w:rsidRPr="003A1DCB">
        <w:rPr>
          <w:lang w:val="fr-FR"/>
        </w:rPr>
        <w:t>. La vérification a</w:t>
      </w:r>
      <w:r w:rsidR="00E32191" w:rsidRPr="003A1DCB">
        <w:rPr>
          <w:lang w:val="fr-FR"/>
        </w:rPr>
        <w:t xml:space="preserve"> en outre </w:t>
      </w:r>
      <w:r w:rsidRPr="003A1DCB">
        <w:rPr>
          <w:lang w:val="fr-FR"/>
        </w:rPr>
        <w:t xml:space="preserve">confirmé que les procédures utilisées par </w:t>
      </w:r>
      <w:r w:rsidR="00953EB8" w:rsidRPr="003A1DCB">
        <w:rPr>
          <w:lang w:val="fr-FR"/>
        </w:rPr>
        <w:t>l’unité nationale de l’ozone (</w:t>
      </w:r>
      <w:r w:rsidRPr="003A1DCB">
        <w:rPr>
          <w:lang w:val="fr-FR"/>
        </w:rPr>
        <w:t>UNO</w:t>
      </w:r>
      <w:r w:rsidR="00953EB8" w:rsidRPr="003A1DCB">
        <w:rPr>
          <w:lang w:val="fr-FR"/>
        </w:rPr>
        <w:t xml:space="preserve">) </w:t>
      </w:r>
      <w:r w:rsidRPr="003A1DCB">
        <w:rPr>
          <w:lang w:val="fr-FR"/>
        </w:rPr>
        <w:t>pour obtenir des données sur la consommation de HFC et les valider étaient conformes aux exigences établies par le Protocole de Montréal. À quelques exceptions</w:t>
      </w:r>
      <w:r w:rsidR="009070D5" w:rsidRPr="003A1DCB">
        <w:rPr>
          <w:lang w:val="fr-FR"/>
        </w:rPr>
        <w:t xml:space="preserve"> mineures</w:t>
      </w:r>
      <w:r w:rsidRPr="003A1DCB">
        <w:rPr>
          <w:lang w:val="fr-FR"/>
        </w:rPr>
        <w:t xml:space="preserve"> près, tous les importateurs ont respecté leurs quotas dans les limites assignées. Bien que moins de</w:t>
      </w:r>
      <w:r w:rsidR="003227AD" w:rsidRPr="003A1DCB">
        <w:rPr>
          <w:lang w:val="fr-FR"/>
        </w:rPr>
        <w:t xml:space="preserve"> 1 </w:t>
      </w:r>
      <w:r w:rsidRPr="003A1DCB">
        <w:rPr>
          <w:lang w:val="fr-FR"/>
        </w:rPr>
        <w:t xml:space="preserve">% des cas aient été identifiés où les importations dépassaient légèrement le quota alloué, ces cas ont été traités selon les procédures établies par l’UNO en coordination avec </w:t>
      </w:r>
      <w:r w:rsidR="00BB67DF" w:rsidRPr="003A1DCB">
        <w:rPr>
          <w:lang w:val="fr-FR"/>
        </w:rPr>
        <w:t>le procureur</w:t>
      </w:r>
      <w:r w:rsidR="00AB703F" w:rsidRPr="003A1DCB">
        <w:rPr>
          <w:lang w:val="fr-FR"/>
        </w:rPr>
        <w:t xml:space="preserve"> fédéral </w:t>
      </w:r>
      <w:r w:rsidR="00BB67DF" w:rsidRPr="003A1DCB">
        <w:rPr>
          <w:lang w:val="fr-FR"/>
        </w:rPr>
        <w:t xml:space="preserve">chargé de la protection </w:t>
      </w:r>
      <w:r w:rsidR="00AB703F" w:rsidRPr="003A1DCB">
        <w:rPr>
          <w:lang w:val="fr-FR"/>
        </w:rPr>
        <w:t>de l’environnement</w:t>
      </w:r>
      <w:r w:rsidRPr="003A1DCB">
        <w:rPr>
          <w:lang w:val="fr-FR"/>
        </w:rPr>
        <w:t>.</w:t>
      </w:r>
    </w:p>
    <w:p w14:paraId="5777A96C" w14:textId="49940346" w:rsidR="00133206" w:rsidRPr="003A1DCB" w:rsidRDefault="00133206" w:rsidP="00133206">
      <w:pPr>
        <w:pStyle w:val="Heading1"/>
        <w:numPr>
          <w:ilvl w:val="0"/>
          <w:numId w:val="0"/>
        </w:numPr>
        <w:rPr>
          <w:i/>
          <w:iCs/>
          <w:lang w:val="fr-FR"/>
        </w:rPr>
      </w:pPr>
      <w:r w:rsidRPr="003A1DCB">
        <w:rPr>
          <w:i/>
          <w:iCs/>
          <w:lang w:val="fr-FR"/>
        </w:rPr>
        <w:t>Évaluation actualisée des tendances de la consommation de HFC et de la demande du marché au Mexique (décision 93/68 c) vi)</w:t>
      </w:r>
    </w:p>
    <w:p w14:paraId="24AB89A6" w14:textId="5EE13740" w:rsidR="00133206" w:rsidRPr="003A1DCB" w:rsidRDefault="00133206" w:rsidP="00133206">
      <w:pPr>
        <w:pStyle w:val="Heading1"/>
        <w:rPr>
          <w:lang w:val="fr-FR"/>
        </w:rPr>
      </w:pPr>
      <w:r w:rsidRPr="003A1DCB">
        <w:rPr>
          <w:lang w:val="fr-FR"/>
        </w:rPr>
        <w:t>En réponse aux décisions 93/68</w:t>
      </w:r>
      <w:r w:rsidR="009C5B6A">
        <w:rPr>
          <w:lang w:val="fr-FR"/>
        </w:rPr>
        <w:t xml:space="preserve"> </w:t>
      </w:r>
      <w:r w:rsidRPr="003A1DCB">
        <w:rPr>
          <w:lang w:val="fr-FR"/>
        </w:rPr>
        <w:t>c)</w:t>
      </w:r>
      <w:r w:rsidR="009C5B6A">
        <w:rPr>
          <w:lang w:val="fr-FR"/>
        </w:rPr>
        <w:t xml:space="preserve"> </w:t>
      </w:r>
      <w:r w:rsidRPr="003A1DCB">
        <w:rPr>
          <w:lang w:val="fr-FR"/>
        </w:rPr>
        <w:t>vi) à viii) et 97/62</w:t>
      </w:r>
      <w:r w:rsidR="009C5B6A">
        <w:rPr>
          <w:lang w:val="fr-FR"/>
        </w:rPr>
        <w:t xml:space="preserve"> </w:t>
      </w:r>
      <w:r w:rsidRPr="003A1DCB">
        <w:rPr>
          <w:lang w:val="fr-FR"/>
        </w:rPr>
        <w:t>b), la demande de tranche comprenait une évaluation actualisée des tendances de la consommation de HFC et de la demande du marché au Mexique, ajoutant le niveau de consommation de 2025 à l’analyse réalisée pour la</w:t>
      </w:r>
      <w:r w:rsidR="001704E0">
        <w:rPr>
          <w:lang w:val="fr-FR"/>
        </w:rPr>
        <w:t xml:space="preserve"> 97</w:t>
      </w:r>
      <w:r w:rsidR="001704E0" w:rsidRPr="001704E0">
        <w:rPr>
          <w:vertAlign w:val="superscript"/>
          <w:lang w:val="fr-FR"/>
        </w:rPr>
        <w:t>e</w:t>
      </w:r>
      <w:r w:rsidR="001704E0">
        <w:rPr>
          <w:lang w:val="fr-FR"/>
        </w:rPr>
        <w:t xml:space="preserve"> </w:t>
      </w:r>
      <w:r w:rsidRPr="003A1DCB">
        <w:rPr>
          <w:lang w:val="fr-FR"/>
        </w:rPr>
        <w:t>réunion et proposant un ajustement des limites de consommation maximales autorisées pour les années restantes de la phase I.</w:t>
      </w:r>
    </w:p>
    <w:p w14:paraId="63CC70FB" w14:textId="57F1CAFF" w:rsidR="00133206" w:rsidRPr="003A1DCB" w:rsidRDefault="00133206" w:rsidP="00133206">
      <w:pPr>
        <w:pStyle w:val="Heading1"/>
        <w:rPr>
          <w:lang w:val="fr-FR"/>
        </w:rPr>
      </w:pPr>
      <w:r w:rsidRPr="003A1DCB">
        <w:rPr>
          <w:lang w:val="fr-FR"/>
        </w:rPr>
        <w:t xml:space="preserve">L’analyse actualisée a confirmé que le pic de consommation de 2022 était exceptionnel </w:t>
      </w:r>
      <w:r w:rsidR="00DB3F87" w:rsidRPr="003A1DCB">
        <w:rPr>
          <w:lang w:val="fr-FR"/>
        </w:rPr>
        <w:t xml:space="preserve">et </w:t>
      </w:r>
      <w:r w:rsidRPr="003A1DCB">
        <w:rPr>
          <w:lang w:val="fr-FR"/>
        </w:rPr>
        <w:t>résultait de distorsions temporaires du marché, telles que la surimportation et l’accumulation de stocks par les nouveaux entrants sur le marché, plutôt que d’une augmentation structurelle de la demande intérieure.</w:t>
      </w:r>
    </w:p>
    <w:p w14:paraId="3517388F" w14:textId="3CF8E078" w:rsidR="00133206" w:rsidRPr="003A1DCB" w:rsidRDefault="00133206" w:rsidP="00133206">
      <w:pPr>
        <w:pStyle w:val="Heading1"/>
        <w:rPr>
          <w:lang w:val="fr-FR"/>
        </w:rPr>
      </w:pPr>
      <w:r w:rsidRPr="003A1DCB">
        <w:rPr>
          <w:lang w:val="fr-FR"/>
        </w:rPr>
        <w:t xml:space="preserve">En conséquence, afin d’évaluer la demande </w:t>
      </w:r>
      <w:r w:rsidR="00BE34ED" w:rsidRPr="003A1DCB">
        <w:rPr>
          <w:lang w:val="fr-FR"/>
        </w:rPr>
        <w:t xml:space="preserve">réelle </w:t>
      </w:r>
      <w:r w:rsidRPr="003A1DCB">
        <w:rPr>
          <w:lang w:val="fr-FR"/>
        </w:rPr>
        <w:t xml:space="preserve">du marché, le Gouvernement du Mexique a considéré que </w:t>
      </w:r>
      <w:r w:rsidR="00BE34ED" w:rsidRPr="003A1DCB">
        <w:rPr>
          <w:lang w:val="fr-FR"/>
        </w:rPr>
        <w:t>les années</w:t>
      </w:r>
      <w:r w:rsidRPr="003A1DCB">
        <w:rPr>
          <w:lang w:val="fr-FR"/>
        </w:rPr>
        <w:t xml:space="preserve"> 2020, 2021 et 2023 reflétaient le mieux les conditions du marché avant et après la distorsion temporaire observée en 2022. La consommation en 2020-2021 a été réduite par le ralentissement économique lié à la COVID-19, tandis que la demande a commencé à se stabiliser à mesure que le marché se redressait en 2022-2023. Compte tenu de la distorsion de 2022, il a été déterminé que les niveaux observés en 2023 fournissaient une indication plus fiable de la demande sous-jacente du marché pendant la période de récupération post-pandémique.</w:t>
      </w:r>
    </w:p>
    <w:p w14:paraId="56E18497" w14:textId="333043C2" w:rsidR="00133206" w:rsidRPr="003A1DCB" w:rsidRDefault="00133206" w:rsidP="00133206">
      <w:pPr>
        <w:pStyle w:val="Heading1"/>
        <w:rPr>
          <w:lang w:val="fr-FR"/>
        </w:rPr>
      </w:pPr>
      <w:r w:rsidRPr="003A1DCB">
        <w:rPr>
          <w:lang w:val="fr-FR"/>
        </w:rPr>
        <w:t>Le Gouvernement du Mexique ne propose pas de modifier la valeur de référence des HFC établie en vertu de l’Amendement de Kigali, car les importations ont eu lieu. Au lieu de cela, conformément à la décision 93/68</w:t>
      </w:r>
      <w:r w:rsidR="00B750AD">
        <w:rPr>
          <w:lang w:val="fr-FR"/>
        </w:rPr>
        <w:t xml:space="preserve"> </w:t>
      </w:r>
      <w:r w:rsidRPr="003A1DCB">
        <w:rPr>
          <w:lang w:val="fr-FR"/>
        </w:rPr>
        <w:t>c)</w:t>
      </w:r>
      <w:r w:rsidR="00B750AD">
        <w:rPr>
          <w:lang w:val="fr-FR"/>
        </w:rPr>
        <w:t xml:space="preserve"> </w:t>
      </w:r>
      <w:r w:rsidRPr="003A1DCB">
        <w:rPr>
          <w:lang w:val="fr-FR"/>
        </w:rPr>
        <w:t>vii), le Gouvernement propose de réviser les limites de consommation maximales autorisées pour les années restantes de la phase I afin de mieux refléter les conditions réelles du marché tout en préservant une marge de transition prudente et en évitant de perturber le marché national. Le tableau 2 présente la comparaison entre le niveau de référence établi sur la base de la consommation déclarée et la demande indicative du marché fondée sur la consommation moyenne en 2020</w:t>
      </w:r>
      <w:r w:rsidR="00B67973" w:rsidRPr="003A1DCB">
        <w:rPr>
          <w:lang w:val="fr-FR"/>
        </w:rPr>
        <w:t>,</w:t>
      </w:r>
      <w:r w:rsidRPr="003A1DCB">
        <w:rPr>
          <w:lang w:val="fr-FR"/>
        </w:rPr>
        <w:t xml:space="preserve"> 2021 et 2023.</w:t>
      </w:r>
    </w:p>
    <w:p w14:paraId="24A86900" w14:textId="22658D7B" w:rsidR="00133206" w:rsidRPr="003A1DCB" w:rsidRDefault="00133206" w:rsidP="00452FD9">
      <w:pPr>
        <w:pStyle w:val="Heading1"/>
        <w:keepNext/>
        <w:keepLines/>
        <w:widowControl w:val="0"/>
        <w:numPr>
          <w:ilvl w:val="0"/>
          <w:numId w:val="0"/>
        </w:numPr>
        <w:spacing w:after="0"/>
        <w:rPr>
          <w:b/>
          <w:bCs/>
          <w:lang w:val="fr-FR"/>
        </w:rPr>
      </w:pPr>
      <w:r w:rsidRPr="003A1DCB">
        <w:rPr>
          <w:b/>
          <w:bCs/>
          <w:lang w:val="fr-FR"/>
        </w:rPr>
        <w:t xml:space="preserve">Tableau 2. Comparaison entre </w:t>
      </w:r>
      <w:r w:rsidR="001F1F76" w:rsidRPr="003A1DCB">
        <w:rPr>
          <w:b/>
          <w:bCs/>
          <w:lang w:val="fr-FR"/>
        </w:rPr>
        <w:t xml:space="preserve">la </w:t>
      </w:r>
      <w:r w:rsidRPr="003A1DCB">
        <w:rPr>
          <w:b/>
          <w:bCs/>
          <w:lang w:val="fr-FR"/>
        </w:rPr>
        <w:t>valeur de référence établie et la demande indicative du marché</w:t>
      </w:r>
    </w:p>
    <w:tbl>
      <w:tblPr>
        <w:tblStyle w:val="TableGrid"/>
        <w:tblW w:w="0" w:type="auto"/>
        <w:tblInd w:w="-5" w:type="dxa"/>
        <w:tblLook w:val="04A0" w:firstRow="1" w:lastRow="0" w:firstColumn="1" w:lastColumn="0" w:noHBand="0" w:noVBand="1"/>
      </w:tblPr>
      <w:tblGrid>
        <w:gridCol w:w="3330"/>
        <w:gridCol w:w="1348"/>
        <w:gridCol w:w="3260"/>
        <w:gridCol w:w="1417"/>
      </w:tblGrid>
      <w:tr w:rsidR="00133206" w:rsidRPr="0075240B" w14:paraId="5D7BB4CB" w14:textId="77777777" w:rsidTr="00866D4E">
        <w:tc>
          <w:tcPr>
            <w:tcW w:w="3330" w:type="dxa"/>
            <w:hideMark/>
          </w:tcPr>
          <w:p w14:paraId="6BD0FE2A" w14:textId="77777777" w:rsidR="00133206" w:rsidRPr="00B40D0C" w:rsidRDefault="00133206" w:rsidP="00452FD9">
            <w:pPr>
              <w:pStyle w:val="NoSpacing"/>
              <w:keepNext/>
              <w:keepLines/>
              <w:widowControl w:val="0"/>
              <w:jc w:val="center"/>
              <w:rPr>
                <w:b/>
                <w:bCs/>
              </w:rPr>
            </w:pPr>
            <w:r w:rsidRPr="00B40D0C">
              <w:rPr>
                <w:b/>
                <w:bCs/>
              </w:rPr>
              <w:t>Paramètre</w:t>
            </w:r>
          </w:p>
        </w:tc>
        <w:tc>
          <w:tcPr>
            <w:tcW w:w="1348" w:type="dxa"/>
          </w:tcPr>
          <w:p w14:paraId="4BB370F1" w14:textId="77777777" w:rsidR="00133206" w:rsidRPr="00B40D0C" w:rsidRDefault="00133206" w:rsidP="00452FD9">
            <w:pPr>
              <w:pStyle w:val="NoSpacing"/>
              <w:keepNext/>
              <w:keepLines/>
              <w:widowControl w:val="0"/>
              <w:ind w:left="-103" w:right="-111"/>
              <w:jc w:val="center"/>
              <w:rPr>
                <w:b/>
                <w:bCs/>
              </w:rPr>
            </w:pPr>
            <w:r w:rsidRPr="00B40D0C">
              <w:rPr>
                <w:b/>
                <w:bCs/>
              </w:rPr>
              <w:t>Tonnes éq</w:t>
            </w:r>
            <w:r w:rsidRPr="00B40D0C">
              <w:rPr>
                <w:b/>
                <w:bCs/>
                <w:vertAlign w:val="subscript"/>
              </w:rPr>
              <w:t>-</w:t>
            </w:r>
            <w:r w:rsidRPr="00B40D0C">
              <w:rPr>
                <w:b/>
                <w:bCs/>
              </w:rPr>
              <w:t>CO</w:t>
            </w:r>
            <w:r w:rsidRPr="00B40D0C">
              <w:rPr>
                <w:b/>
                <w:bCs/>
                <w:vertAlign w:val="subscript"/>
              </w:rPr>
              <w:t>₂</w:t>
            </w:r>
          </w:p>
        </w:tc>
        <w:tc>
          <w:tcPr>
            <w:tcW w:w="3260" w:type="dxa"/>
          </w:tcPr>
          <w:p w14:paraId="3E00A5BE" w14:textId="77777777" w:rsidR="00133206" w:rsidRPr="00B40D0C" w:rsidRDefault="00133206" w:rsidP="00452FD9">
            <w:pPr>
              <w:pStyle w:val="NoSpacing"/>
              <w:keepNext/>
              <w:keepLines/>
              <w:widowControl w:val="0"/>
              <w:jc w:val="center"/>
              <w:rPr>
                <w:b/>
                <w:bCs/>
              </w:rPr>
            </w:pPr>
            <w:r>
              <w:rPr>
                <w:b/>
                <w:bCs/>
              </w:rPr>
              <w:t>Paramètre</w:t>
            </w:r>
          </w:p>
        </w:tc>
        <w:tc>
          <w:tcPr>
            <w:tcW w:w="1417" w:type="dxa"/>
            <w:hideMark/>
          </w:tcPr>
          <w:p w14:paraId="39E33BD9" w14:textId="77777777" w:rsidR="00133206" w:rsidRPr="00B40D0C" w:rsidRDefault="00133206" w:rsidP="00452FD9">
            <w:pPr>
              <w:pStyle w:val="NoSpacing"/>
              <w:keepNext/>
              <w:keepLines/>
              <w:widowControl w:val="0"/>
              <w:ind w:left="-109"/>
              <w:jc w:val="center"/>
              <w:rPr>
                <w:b/>
                <w:bCs/>
              </w:rPr>
            </w:pPr>
            <w:r w:rsidRPr="00B40D0C">
              <w:rPr>
                <w:b/>
                <w:bCs/>
              </w:rPr>
              <w:t>Tonnes éq</w:t>
            </w:r>
            <w:r w:rsidRPr="00B40D0C">
              <w:rPr>
                <w:b/>
                <w:bCs/>
                <w:vertAlign w:val="subscript"/>
              </w:rPr>
              <w:t>-</w:t>
            </w:r>
            <w:r w:rsidRPr="00B40D0C">
              <w:rPr>
                <w:b/>
                <w:bCs/>
              </w:rPr>
              <w:t>CO</w:t>
            </w:r>
            <w:r w:rsidRPr="00B40D0C">
              <w:rPr>
                <w:b/>
                <w:bCs/>
                <w:vertAlign w:val="subscript"/>
              </w:rPr>
              <w:t>₂</w:t>
            </w:r>
          </w:p>
        </w:tc>
      </w:tr>
      <w:tr w:rsidR="00133206" w:rsidRPr="003B6477" w14:paraId="54963210" w14:textId="77777777" w:rsidTr="00866D4E">
        <w:tc>
          <w:tcPr>
            <w:tcW w:w="3330" w:type="dxa"/>
            <w:hideMark/>
          </w:tcPr>
          <w:p w14:paraId="6DD3BC17" w14:textId="77777777" w:rsidR="00133206" w:rsidRPr="003A1DCB" w:rsidRDefault="00133206" w:rsidP="00C90429">
            <w:pPr>
              <w:pStyle w:val="NoSpacing"/>
              <w:ind w:right="-107"/>
              <w:rPr>
                <w:lang w:val="fr-FR"/>
              </w:rPr>
            </w:pPr>
            <w:r w:rsidRPr="003A1DCB">
              <w:rPr>
                <w:lang w:val="fr-FR"/>
              </w:rPr>
              <w:t>Consommation moyenne de HFC en 2020, 2021 et 2022</w:t>
            </w:r>
          </w:p>
        </w:tc>
        <w:tc>
          <w:tcPr>
            <w:tcW w:w="1348" w:type="dxa"/>
          </w:tcPr>
          <w:p w14:paraId="6EE3B138" w14:textId="77777777" w:rsidR="00133206" w:rsidRPr="007B4793" w:rsidRDefault="00133206" w:rsidP="00080A33">
            <w:pPr>
              <w:pStyle w:val="NoSpacing"/>
              <w:jc w:val="right"/>
            </w:pPr>
            <w:r w:rsidRPr="007B4793">
              <w:t>63 949 877</w:t>
            </w:r>
          </w:p>
        </w:tc>
        <w:tc>
          <w:tcPr>
            <w:tcW w:w="3260" w:type="dxa"/>
          </w:tcPr>
          <w:p w14:paraId="30129CB8" w14:textId="77777777" w:rsidR="00133206" w:rsidRPr="003A1DCB" w:rsidRDefault="00133206" w:rsidP="00DF5396">
            <w:pPr>
              <w:pStyle w:val="NoSpacing"/>
              <w:ind w:right="-111"/>
              <w:rPr>
                <w:lang w:val="fr-FR"/>
              </w:rPr>
            </w:pPr>
            <w:r w:rsidRPr="003A1DCB">
              <w:rPr>
                <w:lang w:val="fr-FR"/>
              </w:rPr>
              <w:t>Consommation moyenne de HFC en 2020, 2021 et 2023</w:t>
            </w:r>
          </w:p>
        </w:tc>
        <w:tc>
          <w:tcPr>
            <w:tcW w:w="1417" w:type="dxa"/>
            <w:hideMark/>
          </w:tcPr>
          <w:p w14:paraId="5512FD8F" w14:textId="77777777" w:rsidR="00133206" w:rsidRPr="00B40D0C" w:rsidRDefault="00133206" w:rsidP="00080A33">
            <w:pPr>
              <w:pStyle w:val="NoSpacing"/>
              <w:jc w:val="right"/>
            </w:pPr>
            <w:r w:rsidRPr="00B40D0C">
              <w:t>48 820 078</w:t>
            </w:r>
          </w:p>
        </w:tc>
      </w:tr>
      <w:tr w:rsidR="00133206" w:rsidRPr="003B6477" w14:paraId="3A51E96C" w14:textId="77777777" w:rsidTr="00866D4E">
        <w:tc>
          <w:tcPr>
            <w:tcW w:w="3330" w:type="dxa"/>
            <w:hideMark/>
          </w:tcPr>
          <w:p w14:paraId="210B64DC" w14:textId="7B695763" w:rsidR="00133206" w:rsidRPr="00B40D0C" w:rsidRDefault="00133206" w:rsidP="00080A33">
            <w:pPr>
              <w:pStyle w:val="NoSpacing"/>
            </w:pPr>
            <w:r w:rsidRPr="00B40D0C">
              <w:t>Composante HCFC</w:t>
            </w:r>
          </w:p>
        </w:tc>
        <w:tc>
          <w:tcPr>
            <w:tcW w:w="1348" w:type="dxa"/>
          </w:tcPr>
          <w:p w14:paraId="4D29059E" w14:textId="77777777" w:rsidR="00133206" w:rsidRPr="007B4793" w:rsidRDefault="00133206" w:rsidP="00080A33">
            <w:pPr>
              <w:pStyle w:val="NoSpacing"/>
              <w:jc w:val="right"/>
            </w:pPr>
            <w:r w:rsidRPr="007B4793">
              <w:t>13 032 787</w:t>
            </w:r>
          </w:p>
        </w:tc>
        <w:tc>
          <w:tcPr>
            <w:tcW w:w="3260" w:type="dxa"/>
          </w:tcPr>
          <w:p w14:paraId="39C952FE" w14:textId="798CDE1E" w:rsidR="00133206" w:rsidRPr="00B40D0C" w:rsidRDefault="00133206" w:rsidP="00080A33">
            <w:pPr>
              <w:pStyle w:val="NoSpacing"/>
            </w:pPr>
            <w:r w:rsidRPr="00B40D0C">
              <w:t>Composante HCFC</w:t>
            </w:r>
          </w:p>
        </w:tc>
        <w:tc>
          <w:tcPr>
            <w:tcW w:w="1417" w:type="dxa"/>
            <w:hideMark/>
          </w:tcPr>
          <w:p w14:paraId="7B81B6E2" w14:textId="77777777" w:rsidR="00133206" w:rsidRPr="00B40D0C" w:rsidRDefault="00133206" w:rsidP="00080A33">
            <w:pPr>
              <w:pStyle w:val="NoSpacing"/>
              <w:jc w:val="right"/>
            </w:pPr>
            <w:r w:rsidRPr="00B40D0C">
              <w:t>13 032 787</w:t>
            </w:r>
          </w:p>
        </w:tc>
      </w:tr>
      <w:tr w:rsidR="00133206" w:rsidRPr="003B6477" w14:paraId="7A139FF1" w14:textId="77777777" w:rsidTr="00866D4E">
        <w:tc>
          <w:tcPr>
            <w:tcW w:w="3330" w:type="dxa"/>
            <w:hideMark/>
          </w:tcPr>
          <w:p w14:paraId="7374AEAC" w14:textId="77777777" w:rsidR="00133206" w:rsidRPr="00B40D0C" w:rsidRDefault="00133206" w:rsidP="00080A33">
            <w:pPr>
              <w:pStyle w:val="NoSpacing"/>
              <w:rPr>
                <w:b/>
                <w:bCs/>
              </w:rPr>
            </w:pPr>
            <w:r w:rsidRPr="00B40D0C">
              <w:rPr>
                <w:b/>
                <w:bCs/>
              </w:rPr>
              <w:t>Référence</w:t>
            </w:r>
            <w:r>
              <w:rPr>
                <w:b/>
                <w:bCs/>
              </w:rPr>
              <w:t xml:space="preserve"> établie</w:t>
            </w:r>
          </w:p>
        </w:tc>
        <w:tc>
          <w:tcPr>
            <w:tcW w:w="1348" w:type="dxa"/>
          </w:tcPr>
          <w:p w14:paraId="5E5DDF8A" w14:textId="77777777" w:rsidR="00133206" w:rsidRPr="007B4793" w:rsidRDefault="00133206" w:rsidP="00080A33">
            <w:pPr>
              <w:pStyle w:val="NoSpacing"/>
              <w:jc w:val="right"/>
              <w:rPr>
                <w:b/>
                <w:bCs/>
              </w:rPr>
            </w:pPr>
            <w:r w:rsidRPr="007B4793">
              <w:rPr>
                <w:b/>
                <w:bCs/>
              </w:rPr>
              <w:t>76 982 664</w:t>
            </w:r>
          </w:p>
        </w:tc>
        <w:tc>
          <w:tcPr>
            <w:tcW w:w="3260" w:type="dxa"/>
          </w:tcPr>
          <w:p w14:paraId="52559011" w14:textId="77777777" w:rsidR="00133206" w:rsidRPr="003A1DCB" w:rsidRDefault="00133206" w:rsidP="00080A33">
            <w:pPr>
              <w:pStyle w:val="NoSpacing"/>
              <w:rPr>
                <w:b/>
                <w:bCs/>
                <w:lang w:val="fr-FR"/>
              </w:rPr>
            </w:pPr>
            <w:r w:rsidRPr="003A1DCB">
              <w:rPr>
                <w:b/>
                <w:bCs/>
                <w:lang w:val="fr-FR"/>
              </w:rPr>
              <w:t>Chiffre de référence basé sur la demande du marché</w:t>
            </w:r>
          </w:p>
        </w:tc>
        <w:tc>
          <w:tcPr>
            <w:tcW w:w="1417" w:type="dxa"/>
            <w:hideMark/>
          </w:tcPr>
          <w:p w14:paraId="3784BB56" w14:textId="77777777" w:rsidR="00133206" w:rsidRPr="00B40D0C" w:rsidRDefault="00133206" w:rsidP="00080A33">
            <w:pPr>
              <w:pStyle w:val="NoSpacing"/>
              <w:jc w:val="right"/>
              <w:rPr>
                <w:b/>
                <w:bCs/>
              </w:rPr>
            </w:pPr>
            <w:r w:rsidRPr="00B40D0C">
              <w:rPr>
                <w:b/>
                <w:bCs/>
              </w:rPr>
              <w:t>61 852 865</w:t>
            </w:r>
          </w:p>
        </w:tc>
      </w:tr>
      <w:tr w:rsidR="00133206" w:rsidRPr="009803AD" w14:paraId="4E81599A" w14:textId="77777777" w:rsidTr="00866D4E">
        <w:tc>
          <w:tcPr>
            <w:tcW w:w="3330" w:type="dxa"/>
          </w:tcPr>
          <w:p w14:paraId="5DEBC840" w14:textId="134A7212" w:rsidR="00133206" w:rsidRPr="009803AD" w:rsidRDefault="00133206" w:rsidP="00080A33">
            <w:pPr>
              <w:pStyle w:val="NoSpacing"/>
            </w:pPr>
            <w:r w:rsidRPr="009803AD">
              <w:t>Réduction de 10 %</w:t>
            </w:r>
          </w:p>
        </w:tc>
        <w:tc>
          <w:tcPr>
            <w:tcW w:w="1348" w:type="dxa"/>
          </w:tcPr>
          <w:p w14:paraId="396E2813" w14:textId="77777777" w:rsidR="00133206" w:rsidRPr="009803AD" w:rsidRDefault="00133206" w:rsidP="00080A33">
            <w:pPr>
              <w:pStyle w:val="NoSpacing"/>
              <w:jc w:val="right"/>
            </w:pPr>
            <w:r>
              <w:t>7 698 266</w:t>
            </w:r>
          </w:p>
        </w:tc>
        <w:tc>
          <w:tcPr>
            <w:tcW w:w="3260" w:type="dxa"/>
          </w:tcPr>
          <w:p w14:paraId="52043F29" w14:textId="77777777" w:rsidR="00133206" w:rsidRPr="009803AD" w:rsidRDefault="00133206" w:rsidP="00080A33">
            <w:pPr>
              <w:pStyle w:val="NoSpacing"/>
            </w:pPr>
            <w:r>
              <w:t>Réduction de 10 %</w:t>
            </w:r>
          </w:p>
        </w:tc>
        <w:tc>
          <w:tcPr>
            <w:tcW w:w="1417" w:type="dxa"/>
          </w:tcPr>
          <w:p w14:paraId="07F7F512" w14:textId="77777777" w:rsidR="00133206" w:rsidRPr="009803AD" w:rsidRDefault="00133206" w:rsidP="00080A33">
            <w:pPr>
              <w:pStyle w:val="NoSpacing"/>
              <w:jc w:val="right"/>
            </w:pPr>
            <w:r>
              <w:t>6 185 286</w:t>
            </w:r>
          </w:p>
        </w:tc>
      </w:tr>
      <w:tr w:rsidR="00133206" w:rsidRPr="003F7A90" w14:paraId="7C067B74" w14:textId="77777777" w:rsidTr="00723F8C">
        <w:tc>
          <w:tcPr>
            <w:tcW w:w="3330" w:type="dxa"/>
          </w:tcPr>
          <w:p w14:paraId="53574D46" w14:textId="7445659A" w:rsidR="00133206" w:rsidRPr="003F7A90" w:rsidRDefault="00133206" w:rsidP="00080A33">
            <w:pPr>
              <w:pStyle w:val="NoSpacing"/>
            </w:pPr>
            <w:r w:rsidRPr="003F7A90">
              <w:lastRenderedPageBreak/>
              <w:t xml:space="preserve">Consommation maximale autorisée </w:t>
            </w:r>
            <w:r w:rsidR="004A4852">
              <w:t>pour</w:t>
            </w:r>
            <w:r w:rsidRPr="003F7A90">
              <w:t xml:space="preserve"> 2029</w:t>
            </w:r>
          </w:p>
        </w:tc>
        <w:tc>
          <w:tcPr>
            <w:tcW w:w="1348" w:type="dxa"/>
          </w:tcPr>
          <w:p w14:paraId="573C5896" w14:textId="507F1A9D" w:rsidR="00133206" w:rsidRPr="003F7A90" w:rsidRDefault="00133206" w:rsidP="00080A33">
            <w:pPr>
              <w:pStyle w:val="NoSpacing"/>
              <w:jc w:val="right"/>
            </w:pPr>
            <w:r>
              <w:t>69 284</w:t>
            </w:r>
            <w:r w:rsidR="00D76073">
              <w:t xml:space="preserve"> 397</w:t>
            </w:r>
          </w:p>
        </w:tc>
        <w:tc>
          <w:tcPr>
            <w:tcW w:w="3260" w:type="dxa"/>
          </w:tcPr>
          <w:p w14:paraId="411F4A62" w14:textId="4C83EF23" w:rsidR="00133206" w:rsidRPr="003F7A90" w:rsidRDefault="00133206" w:rsidP="00080A33">
            <w:pPr>
              <w:pStyle w:val="NoSpacing"/>
            </w:pPr>
            <w:r w:rsidRPr="003F7A90">
              <w:t xml:space="preserve">Consommation maximale autorisée </w:t>
            </w:r>
            <w:r w:rsidR="004A4852">
              <w:t>pour</w:t>
            </w:r>
            <w:r w:rsidRPr="003F7A90">
              <w:t xml:space="preserve"> 2029</w:t>
            </w:r>
          </w:p>
        </w:tc>
        <w:tc>
          <w:tcPr>
            <w:tcW w:w="1417" w:type="dxa"/>
          </w:tcPr>
          <w:p w14:paraId="68756DE9" w14:textId="6B9773B7" w:rsidR="00133206" w:rsidRPr="003F7A90" w:rsidRDefault="00133206" w:rsidP="00080A33">
            <w:pPr>
              <w:pStyle w:val="NoSpacing"/>
              <w:jc w:val="right"/>
            </w:pPr>
            <w:r>
              <w:t>55</w:t>
            </w:r>
            <w:r w:rsidR="00AD2392">
              <w:t xml:space="preserve"> 667</w:t>
            </w:r>
            <w:r w:rsidR="00CD55C8">
              <w:t xml:space="preserve"> 579</w:t>
            </w:r>
          </w:p>
        </w:tc>
      </w:tr>
      <w:tr w:rsidR="00133206" w:rsidRPr="003F7A90" w14:paraId="0890BBC9" w14:textId="77777777" w:rsidTr="00723F8C">
        <w:tc>
          <w:tcPr>
            <w:tcW w:w="3330" w:type="dxa"/>
          </w:tcPr>
          <w:p w14:paraId="1FBAFBFE" w14:textId="6AA4394C" w:rsidR="00133206" w:rsidRPr="003A1DCB" w:rsidRDefault="00133206" w:rsidP="00080A33">
            <w:pPr>
              <w:pStyle w:val="NoSpacing"/>
              <w:rPr>
                <w:lang w:val="fr-FR"/>
              </w:rPr>
            </w:pPr>
            <w:r w:rsidRPr="003A1DCB">
              <w:rPr>
                <w:lang w:val="fr-FR"/>
              </w:rPr>
              <w:t>Réduction par rapport au niveau de référence</w:t>
            </w:r>
            <w:r w:rsidR="00925675" w:rsidRPr="003A1DCB">
              <w:rPr>
                <w:lang w:val="fr-FR"/>
              </w:rPr>
              <w:t xml:space="preserve"> établi</w:t>
            </w:r>
          </w:p>
        </w:tc>
        <w:tc>
          <w:tcPr>
            <w:tcW w:w="1348" w:type="dxa"/>
          </w:tcPr>
          <w:p w14:paraId="6361F3A5" w14:textId="77777777" w:rsidR="00133206" w:rsidRPr="003F7A90" w:rsidRDefault="00133206" w:rsidP="00866D4E">
            <w:pPr>
              <w:pStyle w:val="NoSpacing"/>
              <w:jc w:val="center"/>
            </w:pPr>
            <w:r w:rsidRPr="003F7A90">
              <w:t>10,0 %</w:t>
            </w:r>
          </w:p>
        </w:tc>
        <w:tc>
          <w:tcPr>
            <w:tcW w:w="3260" w:type="dxa"/>
          </w:tcPr>
          <w:p w14:paraId="3FCCFFDF" w14:textId="0253A66C" w:rsidR="00133206" w:rsidRPr="003A1DCB" w:rsidRDefault="00133206" w:rsidP="00DF5396">
            <w:pPr>
              <w:pStyle w:val="NoSpacing"/>
              <w:ind w:right="-253"/>
              <w:rPr>
                <w:lang w:val="fr-FR"/>
              </w:rPr>
            </w:pPr>
            <w:r w:rsidRPr="003A1DCB">
              <w:rPr>
                <w:lang w:val="fr-FR"/>
              </w:rPr>
              <w:t>Réduction par rapport au niveau de référence</w:t>
            </w:r>
            <w:r w:rsidR="00925675" w:rsidRPr="003A1DCB">
              <w:rPr>
                <w:lang w:val="fr-FR"/>
              </w:rPr>
              <w:t xml:space="preserve"> établi</w:t>
            </w:r>
          </w:p>
        </w:tc>
        <w:tc>
          <w:tcPr>
            <w:tcW w:w="1417" w:type="dxa"/>
          </w:tcPr>
          <w:p w14:paraId="3680DC50" w14:textId="7F663D03" w:rsidR="00133206" w:rsidRPr="003F7A90" w:rsidRDefault="00133206" w:rsidP="00866D4E">
            <w:pPr>
              <w:pStyle w:val="NoSpacing"/>
              <w:jc w:val="center"/>
            </w:pPr>
            <w:r w:rsidRPr="003F7A90">
              <w:t>27,7</w:t>
            </w:r>
            <w:r w:rsidR="00081886">
              <w:t>%</w:t>
            </w:r>
          </w:p>
        </w:tc>
      </w:tr>
    </w:tbl>
    <w:p w14:paraId="7099D3A1" w14:textId="0851D458" w:rsidR="00133206" w:rsidRPr="003A1DCB" w:rsidRDefault="00133206" w:rsidP="0077757C">
      <w:pPr>
        <w:pStyle w:val="Heading1"/>
        <w:spacing w:before="240"/>
        <w:rPr>
          <w:lang w:val="fr-FR"/>
        </w:rPr>
      </w:pPr>
      <w:r w:rsidRPr="003A1DCB">
        <w:rPr>
          <w:lang w:val="fr-FR"/>
        </w:rPr>
        <w:t xml:space="preserve">Outre la réduction de 27,7 % par rapport au niveau de référence des HFC </w:t>
      </w:r>
      <w:r w:rsidR="0065554E" w:rsidRPr="003A1DCB">
        <w:rPr>
          <w:lang w:val="fr-FR"/>
        </w:rPr>
        <w:t>prévue pour</w:t>
      </w:r>
      <w:r w:rsidRPr="003A1DCB">
        <w:rPr>
          <w:lang w:val="fr-FR"/>
        </w:rPr>
        <w:t xml:space="preserve"> 2029, le Gouvernement a également proposé </w:t>
      </w:r>
      <w:r w:rsidR="00E16349" w:rsidRPr="003A1DCB">
        <w:rPr>
          <w:lang w:val="fr-FR"/>
        </w:rPr>
        <w:t>des cibles</w:t>
      </w:r>
      <w:r w:rsidR="0065554E" w:rsidRPr="003A1DCB">
        <w:rPr>
          <w:lang w:val="fr-FR"/>
        </w:rPr>
        <w:t xml:space="preserve"> intermédiaires </w:t>
      </w:r>
      <w:r w:rsidRPr="003A1DCB">
        <w:rPr>
          <w:lang w:val="fr-FR"/>
        </w:rPr>
        <w:t>de 71 054 999 tonnes équivalent CO</w:t>
      </w:r>
      <w:r w:rsidRPr="003A1DCB">
        <w:rPr>
          <w:vertAlign w:val="subscript"/>
          <w:lang w:val="fr-FR"/>
        </w:rPr>
        <w:t>2</w:t>
      </w:r>
      <w:r w:rsidRPr="003A1DCB">
        <w:rPr>
          <w:lang w:val="fr-FR"/>
        </w:rPr>
        <w:t xml:space="preserve">-eq </w:t>
      </w:r>
      <w:r w:rsidR="00E16349" w:rsidRPr="003A1DCB">
        <w:rPr>
          <w:lang w:val="fr-FR"/>
        </w:rPr>
        <w:t xml:space="preserve">pour 2027 </w:t>
      </w:r>
      <w:r w:rsidRPr="003A1DCB">
        <w:rPr>
          <w:lang w:val="fr-FR"/>
        </w:rPr>
        <w:t>(</w:t>
      </w:r>
      <w:r w:rsidR="00CE46A9" w:rsidRPr="003A1DCB">
        <w:rPr>
          <w:lang w:val="fr-FR"/>
        </w:rPr>
        <w:t xml:space="preserve">7,7 </w:t>
      </w:r>
      <w:r w:rsidRPr="003A1DCB">
        <w:rPr>
          <w:lang w:val="fr-FR"/>
        </w:rPr>
        <w:t xml:space="preserve">% </w:t>
      </w:r>
      <w:r w:rsidR="00CE46A9" w:rsidRPr="003A1DCB">
        <w:rPr>
          <w:lang w:val="fr-FR"/>
        </w:rPr>
        <w:t xml:space="preserve">en dessous de la </w:t>
      </w:r>
      <w:r w:rsidRPr="003A1DCB">
        <w:rPr>
          <w:lang w:val="fr-FR"/>
        </w:rPr>
        <w:t xml:space="preserve">référence) et de 63 356 732 tonnes </w:t>
      </w:r>
      <w:r w:rsidR="00EF3798" w:rsidRPr="00EF3798">
        <w:rPr>
          <w:lang w:val="fr-FR"/>
        </w:rPr>
        <w:t xml:space="preserve">éq-CO₂ </w:t>
      </w:r>
      <w:r w:rsidR="00E16349" w:rsidRPr="003A1DCB">
        <w:rPr>
          <w:lang w:val="fr-FR"/>
        </w:rPr>
        <w:t>pour</w:t>
      </w:r>
      <w:r w:rsidRPr="003A1DCB">
        <w:rPr>
          <w:lang w:val="fr-FR"/>
        </w:rPr>
        <w:t xml:space="preserve"> 2028 (</w:t>
      </w:r>
      <w:r w:rsidR="00CE46A9" w:rsidRPr="003A1DCB">
        <w:rPr>
          <w:lang w:val="fr-FR"/>
        </w:rPr>
        <w:t xml:space="preserve">17,7 </w:t>
      </w:r>
      <w:r w:rsidRPr="003A1DCB">
        <w:rPr>
          <w:lang w:val="fr-FR"/>
        </w:rPr>
        <w:t xml:space="preserve">% </w:t>
      </w:r>
      <w:r w:rsidR="00CE46A9" w:rsidRPr="003A1DCB">
        <w:rPr>
          <w:lang w:val="fr-FR"/>
        </w:rPr>
        <w:t xml:space="preserve">en dessous </w:t>
      </w:r>
      <w:r w:rsidRPr="003A1DCB">
        <w:rPr>
          <w:lang w:val="fr-FR"/>
        </w:rPr>
        <w:t>de la référence).</w:t>
      </w:r>
    </w:p>
    <w:p w14:paraId="09CA06C8" w14:textId="1753E119" w:rsidR="00831841" w:rsidRPr="00831841" w:rsidRDefault="00133206" w:rsidP="003C7D9D">
      <w:pPr>
        <w:pStyle w:val="Heading1"/>
        <w:rPr>
          <w:lang w:val="fr-FR"/>
        </w:rPr>
      </w:pPr>
      <w:r w:rsidRPr="00831841">
        <w:rPr>
          <w:lang w:val="fr-FR"/>
        </w:rPr>
        <w:t xml:space="preserve">Le Gouvernement mexicain estime que cette proposition reflète son engagement en faveur d’une trajectoire de réduction plus ambitieuse tout en garantissant une transition ordonnée pour le secteur de la réfrigération et de la climatisation </w:t>
      </w:r>
      <w:r w:rsidR="003573DB" w:rsidRPr="00831841">
        <w:rPr>
          <w:lang w:val="fr-FR"/>
        </w:rPr>
        <w:t>(RAC)</w:t>
      </w:r>
      <w:r w:rsidRPr="00831841">
        <w:rPr>
          <w:lang w:val="fr-FR"/>
        </w:rPr>
        <w:t xml:space="preserve">. </w:t>
      </w:r>
      <w:r w:rsidR="00831841">
        <w:rPr>
          <w:lang w:val="fr-FR"/>
        </w:rPr>
        <w:t>Elle</w:t>
      </w:r>
      <w:r w:rsidR="00831841" w:rsidRPr="00831841">
        <w:rPr>
          <w:lang w:val="fr-FR"/>
        </w:rPr>
        <w:t xml:space="preserve"> fournit également une base pour l’ajustement des quotas et des mesures réglementaires à compter de 2027, grâce au renforcement continu du système de quotas d’HFC, à l’amélioration du suivi et à une meilleure adéquation des importations avec la demande du marché afin d'éviter les stocks excédentaires.</w:t>
      </w:r>
    </w:p>
    <w:p w14:paraId="5F9E724E" w14:textId="51D23F0F" w:rsidR="00133206" w:rsidRPr="00831841" w:rsidRDefault="00133206" w:rsidP="003C7D9D">
      <w:pPr>
        <w:pStyle w:val="Heading1"/>
        <w:rPr>
          <w:lang w:val="fr-FR"/>
        </w:rPr>
      </w:pPr>
      <w:r w:rsidRPr="00831841">
        <w:rPr>
          <w:lang w:val="fr-FR"/>
        </w:rPr>
        <w:t>Le Gouvernement mexicain a également souligné que l’approche proposée répond aux circonstances spécifiques du marché national et est présentée pour faciliter la poursuite de la mise en œuvre de la phase I du plan de mise en œuvre de Kigali et la sollicitation de la deuxième tranche. Cette proposition ne doit donc pas être interprétée comme créant un précédent pour d’autres pays.</w:t>
      </w:r>
    </w:p>
    <w:p w14:paraId="5C94149E" w14:textId="550CC41B" w:rsidR="00133206" w:rsidRPr="003A1DCB" w:rsidRDefault="00133206" w:rsidP="00133206">
      <w:pPr>
        <w:tabs>
          <w:tab w:val="left" w:pos="2880"/>
          <w:tab w:val="left" w:pos="5760"/>
        </w:tabs>
        <w:spacing w:before="240" w:after="240"/>
        <w:rPr>
          <w:bCs/>
          <w:u w:val="single"/>
          <w:lang w:val="fr-FR"/>
        </w:rPr>
      </w:pPr>
      <w:r w:rsidRPr="003A1DCB">
        <w:rPr>
          <w:bCs/>
          <w:u w:val="single"/>
          <w:lang w:val="fr-FR"/>
        </w:rPr>
        <w:t>Rapport périodique sur la mise en œuvre de la première tranche de la phase I du Plan de mise en œuvre de l’Amendement de Kigali relatif aux HFC (progrès supplémentaires réalisés depuis la</w:t>
      </w:r>
      <w:r w:rsidR="001704E0">
        <w:rPr>
          <w:bCs/>
          <w:u w:val="single"/>
          <w:lang w:val="fr-FR"/>
        </w:rPr>
        <w:t xml:space="preserve"> 97</w:t>
      </w:r>
      <w:r w:rsidR="001704E0" w:rsidRPr="001704E0">
        <w:rPr>
          <w:bCs/>
          <w:u w:val="single"/>
          <w:vertAlign w:val="superscript"/>
          <w:lang w:val="fr-FR"/>
        </w:rPr>
        <w:t>e</w:t>
      </w:r>
      <w:r w:rsidR="001704E0">
        <w:rPr>
          <w:bCs/>
          <w:u w:val="single"/>
          <w:lang w:val="fr-FR"/>
        </w:rPr>
        <w:t xml:space="preserve"> </w:t>
      </w:r>
      <w:r w:rsidRPr="003A1DCB">
        <w:rPr>
          <w:bCs/>
          <w:u w:val="single"/>
          <w:lang w:val="fr-FR"/>
        </w:rPr>
        <w:t>réunion)</w:t>
      </w:r>
    </w:p>
    <w:p w14:paraId="37E7DC06" w14:textId="41AA1532" w:rsidR="00133206" w:rsidRPr="003A1DCB" w:rsidRDefault="00133206" w:rsidP="00133206">
      <w:pPr>
        <w:pStyle w:val="Heading1"/>
        <w:rPr>
          <w:lang w:val="fr-FR"/>
        </w:rPr>
      </w:pPr>
      <w:r w:rsidRPr="003A1DCB">
        <w:rPr>
          <w:lang w:val="fr-FR"/>
        </w:rPr>
        <w:t xml:space="preserve">Outre les progrès </w:t>
      </w:r>
      <w:r w:rsidR="00CE5F42" w:rsidRPr="003A1DCB">
        <w:rPr>
          <w:lang w:val="fr-FR"/>
        </w:rPr>
        <w:t xml:space="preserve">réalisés </w:t>
      </w:r>
      <w:r w:rsidRPr="003A1DCB">
        <w:rPr>
          <w:lang w:val="fr-FR"/>
        </w:rPr>
        <w:t>au titre de la première tranche</w:t>
      </w:r>
      <w:r w:rsidR="00CE5F42" w:rsidRPr="003A1DCB">
        <w:rPr>
          <w:lang w:val="fr-FR"/>
        </w:rPr>
        <w:t xml:space="preserve">, qui ont été </w:t>
      </w:r>
      <w:r w:rsidRPr="003A1DCB">
        <w:rPr>
          <w:lang w:val="fr-FR"/>
        </w:rPr>
        <w:t>exposés aux paragraphes</w:t>
      </w:r>
      <w:r w:rsidR="00DB22A6" w:rsidRPr="003A1DCB">
        <w:rPr>
          <w:lang w:val="fr-FR"/>
        </w:rPr>
        <w:t xml:space="preserve"> 8 </w:t>
      </w:r>
      <w:r w:rsidRPr="003A1DCB">
        <w:rPr>
          <w:lang w:val="fr-FR"/>
        </w:rPr>
        <w:t>à</w:t>
      </w:r>
      <w:r w:rsidR="00DB22A6" w:rsidRPr="003A1DCB">
        <w:rPr>
          <w:lang w:val="fr-FR"/>
        </w:rPr>
        <w:t xml:space="preserve"> 10 </w:t>
      </w:r>
      <w:r w:rsidRPr="003A1DCB">
        <w:rPr>
          <w:lang w:val="fr-FR"/>
        </w:rPr>
        <w:t>du document UNEP/OzL.</w:t>
      </w:r>
      <w:r w:rsidR="003D13E7" w:rsidRPr="003A1DCB">
        <w:rPr>
          <w:lang w:val="fr-FR"/>
        </w:rPr>
        <w:t>Pro/ExCom/97/60</w:t>
      </w:r>
      <w:r w:rsidRPr="003A1DCB">
        <w:rPr>
          <w:lang w:val="fr-FR"/>
        </w:rPr>
        <w:t>, les activités suivantes ont été menées à bien depuis la</w:t>
      </w:r>
      <w:r w:rsidR="001704E0">
        <w:rPr>
          <w:lang w:val="fr-FR"/>
        </w:rPr>
        <w:t xml:space="preserve"> </w:t>
      </w:r>
      <w:r w:rsidR="00573C45">
        <w:rPr>
          <w:lang w:val="fr-FR"/>
        </w:rPr>
        <w:t xml:space="preserve">       </w:t>
      </w:r>
      <w:r w:rsidR="001704E0">
        <w:rPr>
          <w:lang w:val="fr-FR"/>
        </w:rPr>
        <w:t>97</w:t>
      </w:r>
      <w:r w:rsidR="001704E0" w:rsidRPr="001704E0">
        <w:rPr>
          <w:vertAlign w:val="superscript"/>
          <w:lang w:val="fr-FR"/>
        </w:rPr>
        <w:t>e</w:t>
      </w:r>
      <w:r w:rsidR="001704E0">
        <w:rPr>
          <w:lang w:val="fr-FR"/>
        </w:rPr>
        <w:t xml:space="preserve"> </w:t>
      </w:r>
      <w:r w:rsidRPr="003A1DCB">
        <w:rPr>
          <w:lang w:val="fr-FR"/>
        </w:rPr>
        <w:t>réunion :</w:t>
      </w:r>
    </w:p>
    <w:p w14:paraId="54F097DD" w14:textId="165B5FF9" w:rsidR="00133206" w:rsidRPr="003A1DCB" w:rsidRDefault="00133206" w:rsidP="00133206">
      <w:pPr>
        <w:pStyle w:val="Heading2"/>
        <w:rPr>
          <w:lang w:val="fr-FR"/>
        </w:rPr>
      </w:pPr>
      <w:r w:rsidRPr="003A1DCB">
        <w:rPr>
          <w:i/>
          <w:iCs/>
          <w:lang w:val="fr-FR"/>
        </w:rPr>
        <w:t xml:space="preserve">Renforcement de la capacité des techniciens chargés de l'entretien des systèmes de climatisation résidentiels et des systèmes de climatisation mobiles : </w:t>
      </w:r>
      <w:r w:rsidRPr="003A1DCB">
        <w:rPr>
          <w:lang w:val="fr-FR"/>
        </w:rPr>
        <w:t xml:space="preserve">soixante-quatorze trousses d'outils ont été achetées et sont en cours de livraison aux centres de formation et d'évaluation </w:t>
      </w:r>
      <w:r w:rsidR="00D71F8B" w:rsidRPr="003A1DCB">
        <w:rPr>
          <w:lang w:val="fr-FR"/>
        </w:rPr>
        <w:t xml:space="preserve">; </w:t>
      </w:r>
      <w:r w:rsidR="00877B56" w:rsidRPr="003A1DCB">
        <w:rPr>
          <w:lang w:val="fr-FR"/>
        </w:rPr>
        <w:t xml:space="preserve">quatre normes de compétence professionnelle pour l'entretien des systèmes de climatisation résidentiels, </w:t>
      </w:r>
      <w:r w:rsidR="001C50CA" w:rsidRPr="003A1DCB">
        <w:rPr>
          <w:lang w:val="fr-FR"/>
        </w:rPr>
        <w:t xml:space="preserve">élaborées précédemment, </w:t>
      </w:r>
      <w:r w:rsidR="00877B56" w:rsidRPr="003A1DCB">
        <w:rPr>
          <w:lang w:val="fr-FR"/>
        </w:rPr>
        <w:t xml:space="preserve">ont été approuvées et publiées </w:t>
      </w:r>
      <w:r w:rsidR="009C03D7" w:rsidRPr="003A1DCB">
        <w:rPr>
          <w:lang w:val="fr-FR"/>
        </w:rPr>
        <w:t xml:space="preserve">en janvier 2026 </w:t>
      </w:r>
      <w:r w:rsidR="00B13126" w:rsidRPr="003A1DCB">
        <w:rPr>
          <w:lang w:val="fr-FR"/>
        </w:rPr>
        <w:t xml:space="preserve">; </w:t>
      </w:r>
      <w:r w:rsidR="00971AB6" w:rsidRPr="003A1DCB">
        <w:rPr>
          <w:lang w:val="fr-FR"/>
        </w:rPr>
        <w:t xml:space="preserve">et </w:t>
      </w:r>
      <w:r w:rsidR="0075570D" w:rsidRPr="003A1DCB">
        <w:rPr>
          <w:lang w:val="fr-FR"/>
        </w:rPr>
        <w:t xml:space="preserve">des contrats ont été signés avec </w:t>
      </w:r>
      <w:r w:rsidRPr="003A1DCB">
        <w:rPr>
          <w:lang w:val="fr-FR"/>
        </w:rPr>
        <w:t xml:space="preserve">quatre centres d'évaluation et de certification pour l'évaluation et la certification de 100 techniciens ; </w:t>
      </w:r>
      <w:r w:rsidR="00F75961" w:rsidRPr="003A1DCB">
        <w:rPr>
          <w:lang w:val="fr-FR"/>
        </w:rPr>
        <w:t>et</w:t>
      </w:r>
    </w:p>
    <w:p w14:paraId="46890936" w14:textId="542165E4" w:rsidR="00133206" w:rsidRPr="003A1DCB" w:rsidRDefault="00133206" w:rsidP="00080A33">
      <w:pPr>
        <w:pStyle w:val="Heading2"/>
        <w:rPr>
          <w:lang w:val="fr-FR"/>
        </w:rPr>
      </w:pPr>
      <w:r w:rsidRPr="003A1DCB">
        <w:rPr>
          <w:i/>
          <w:iCs/>
          <w:lang w:val="fr-FR"/>
        </w:rPr>
        <w:t>Projets et activités dans le sous-secteur de l’installation et de l’assemblage sur place :</w:t>
      </w:r>
      <w:r w:rsidRPr="003A1DCB">
        <w:rPr>
          <w:lang w:val="fr-FR"/>
        </w:rPr>
        <w:t xml:space="preserve"> Un appel à propositions public a été lancé afin de sélectionner huit entreprises locales d’installation et d’assemblage sur place qui recevront des trousses d’outils pour la manipulation des réfrigérants</w:t>
      </w:r>
      <w:r w:rsidR="005A5F37" w:rsidRPr="003A1DCB">
        <w:rPr>
          <w:lang w:val="fr-FR"/>
        </w:rPr>
        <w:t xml:space="preserve">, </w:t>
      </w:r>
      <w:r w:rsidRPr="003A1DCB">
        <w:rPr>
          <w:lang w:val="fr-FR"/>
        </w:rPr>
        <w:t xml:space="preserve">et </w:t>
      </w:r>
      <w:r w:rsidR="004F2556" w:rsidRPr="003A1DCB">
        <w:rPr>
          <w:lang w:val="fr-FR"/>
        </w:rPr>
        <w:t xml:space="preserve">de sélectionner </w:t>
      </w:r>
      <w:r w:rsidRPr="003A1DCB">
        <w:rPr>
          <w:lang w:val="fr-FR"/>
        </w:rPr>
        <w:t xml:space="preserve">huit utilisateurs finaux dans le cadre du projet de démonstration </w:t>
      </w:r>
      <w:r w:rsidR="004F2556" w:rsidRPr="003A1DCB">
        <w:rPr>
          <w:lang w:val="fr-FR"/>
        </w:rPr>
        <w:t xml:space="preserve">visant à promouvoir </w:t>
      </w:r>
      <w:r w:rsidR="00D70E9E" w:rsidRPr="003A1DCB">
        <w:rPr>
          <w:lang w:val="fr-FR"/>
        </w:rPr>
        <w:t>l’adoption de réfrigérants à faible PRP dans les installations de chambres froides de la chaîne d’approvisionnement alimentaire</w:t>
      </w:r>
      <w:r w:rsidR="005A5F37" w:rsidRPr="003A1DCB">
        <w:rPr>
          <w:lang w:val="fr-FR"/>
        </w:rPr>
        <w:t xml:space="preserve">, </w:t>
      </w:r>
      <w:r w:rsidR="00D70E9E" w:rsidRPr="003A1DCB">
        <w:rPr>
          <w:lang w:val="fr-FR"/>
        </w:rPr>
        <w:t xml:space="preserve">par le remplacement des anciennes </w:t>
      </w:r>
      <w:r w:rsidR="002A58EE" w:rsidRPr="003A1DCB">
        <w:rPr>
          <w:lang w:val="fr-FR"/>
        </w:rPr>
        <w:t xml:space="preserve">unités de condensation par </w:t>
      </w:r>
      <w:r w:rsidR="002F4128" w:rsidRPr="003A1DCB">
        <w:rPr>
          <w:lang w:val="fr-FR"/>
        </w:rPr>
        <w:t>des systèmes</w:t>
      </w:r>
      <w:r w:rsidR="002A58EE" w:rsidRPr="003A1DCB">
        <w:rPr>
          <w:lang w:val="fr-FR"/>
        </w:rPr>
        <w:t xml:space="preserve"> de réfrigération</w:t>
      </w:r>
      <w:r w:rsidR="002F4128" w:rsidRPr="003A1DCB">
        <w:rPr>
          <w:lang w:val="fr-FR"/>
        </w:rPr>
        <w:t xml:space="preserve"> en cascade et à boucle secondaire à base </w:t>
      </w:r>
      <w:r w:rsidRPr="003A1DCB">
        <w:rPr>
          <w:lang w:val="fr-FR"/>
        </w:rPr>
        <w:t xml:space="preserve">d’ammoniac (NH₃) et </w:t>
      </w:r>
      <w:r w:rsidR="00E26BE3" w:rsidRPr="003A1DCB">
        <w:rPr>
          <w:lang w:val="fr-FR"/>
        </w:rPr>
        <w:t>de dioxyde de carbone (</w:t>
      </w:r>
      <w:r w:rsidRPr="003A1DCB">
        <w:rPr>
          <w:lang w:val="fr-FR"/>
        </w:rPr>
        <w:t>CO₂</w:t>
      </w:r>
      <w:r w:rsidR="00E26BE3" w:rsidRPr="003A1DCB">
        <w:rPr>
          <w:lang w:val="fr-FR"/>
        </w:rPr>
        <w:t>)</w:t>
      </w:r>
      <w:r w:rsidR="00A9642A" w:rsidRPr="003A1DCB">
        <w:rPr>
          <w:lang w:val="fr-FR"/>
        </w:rPr>
        <w:t>.</w:t>
      </w:r>
      <w:r w:rsidR="00FF294B" w:rsidRPr="003A1DCB">
        <w:rPr>
          <w:lang w:val="fr-FR"/>
        </w:rPr>
        <w:t xml:space="preserve"> </w:t>
      </w:r>
      <w:r w:rsidR="00D110EC" w:rsidRPr="003A1DCB">
        <w:rPr>
          <w:lang w:val="fr-FR"/>
        </w:rPr>
        <w:t xml:space="preserve">L'un </w:t>
      </w:r>
      <w:r w:rsidR="00951A91" w:rsidRPr="003A1DCB">
        <w:rPr>
          <w:lang w:val="fr-FR"/>
        </w:rPr>
        <w:t xml:space="preserve">des bénéficiaires </w:t>
      </w:r>
      <w:r w:rsidRPr="003A1DCB">
        <w:rPr>
          <w:lang w:val="fr-FR"/>
        </w:rPr>
        <w:t xml:space="preserve">sélectionnés </w:t>
      </w:r>
      <w:r w:rsidR="00D20F3A" w:rsidRPr="003A1DCB">
        <w:rPr>
          <w:lang w:val="fr-FR"/>
        </w:rPr>
        <w:t xml:space="preserve">à ce jour </w:t>
      </w:r>
      <w:r w:rsidRPr="003A1DCB">
        <w:rPr>
          <w:lang w:val="fr-FR"/>
        </w:rPr>
        <w:t xml:space="preserve">dans le cadre d'un accord de cofinancement </w:t>
      </w:r>
      <w:r w:rsidR="00441DAB" w:rsidRPr="003A1DCB">
        <w:rPr>
          <w:lang w:val="fr-FR"/>
        </w:rPr>
        <w:t>(</w:t>
      </w:r>
      <w:r w:rsidR="00951A91" w:rsidRPr="003A1DCB">
        <w:rPr>
          <w:lang w:val="fr-FR"/>
        </w:rPr>
        <w:t>avec</w:t>
      </w:r>
      <w:r w:rsidRPr="003A1DCB">
        <w:rPr>
          <w:lang w:val="fr-FR"/>
        </w:rPr>
        <w:t xml:space="preserve"> 60 % de l'investissement apporté par le bénéficiaire et 40 % </w:t>
      </w:r>
      <w:r w:rsidR="000C5237" w:rsidRPr="003A1DCB">
        <w:rPr>
          <w:lang w:val="fr-FR"/>
        </w:rPr>
        <w:t xml:space="preserve">fournis </w:t>
      </w:r>
      <w:r w:rsidRPr="003A1DCB">
        <w:rPr>
          <w:lang w:val="fr-FR"/>
        </w:rPr>
        <w:t>par le Fonds</w:t>
      </w:r>
      <w:r w:rsidR="00441DAB" w:rsidRPr="003A1DCB">
        <w:rPr>
          <w:lang w:val="fr-FR"/>
        </w:rPr>
        <w:t xml:space="preserve">) </w:t>
      </w:r>
      <w:r w:rsidR="00D74B04" w:rsidRPr="003A1DCB">
        <w:rPr>
          <w:lang w:val="fr-FR"/>
        </w:rPr>
        <w:t xml:space="preserve">est </w:t>
      </w:r>
      <w:r w:rsidRPr="003A1DCB">
        <w:rPr>
          <w:lang w:val="fr-FR"/>
        </w:rPr>
        <w:t xml:space="preserve">un abattoir de grande capacité exploitant 41 unités de réfrigération </w:t>
      </w:r>
      <w:r w:rsidR="00801C7F" w:rsidRPr="003A1DCB">
        <w:rPr>
          <w:lang w:val="fr-FR"/>
        </w:rPr>
        <w:t xml:space="preserve">; le </w:t>
      </w:r>
      <w:r w:rsidR="00D41EEA" w:rsidRPr="003A1DCB">
        <w:rPr>
          <w:lang w:val="fr-FR"/>
        </w:rPr>
        <w:t>projet</w:t>
      </w:r>
      <w:r w:rsidR="008F1B97" w:rsidRPr="003A1DCB">
        <w:rPr>
          <w:lang w:val="fr-FR"/>
        </w:rPr>
        <w:t xml:space="preserve">, qui devrait générer des économies d’énergie de 5 à 8 %, </w:t>
      </w:r>
      <w:r w:rsidRPr="003A1DCB">
        <w:rPr>
          <w:lang w:val="fr-FR"/>
        </w:rPr>
        <w:t xml:space="preserve">consistera à remplacer 20 unités de condensation fonctionnant au R-404A (28 % de la capacité installée) par un système fonctionnant au R-290 </w:t>
      </w:r>
      <w:r w:rsidR="00AC237C" w:rsidRPr="003A1DCB">
        <w:rPr>
          <w:lang w:val="fr-FR"/>
        </w:rPr>
        <w:t xml:space="preserve">comprenant </w:t>
      </w:r>
      <w:r w:rsidRPr="003A1DCB">
        <w:rPr>
          <w:lang w:val="fr-FR"/>
        </w:rPr>
        <w:t xml:space="preserve">un appareil de refroidissement et une boucle secondaire au glycol. </w:t>
      </w:r>
      <w:r w:rsidR="00F22B38" w:rsidRPr="003A1DCB">
        <w:rPr>
          <w:lang w:val="fr-FR"/>
        </w:rPr>
        <w:t>Le processus de sélection des autres bénéficiaires est en cours.</w:t>
      </w:r>
    </w:p>
    <w:p w14:paraId="12333928" w14:textId="77777777" w:rsidR="00133206" w:rsidRPr="00502A59" w:rsidRDefault="00133206" w:rsidP="00992923">
      <w:pPr>
        <w:keepNext/>
        <w:tabs>
          <w:tab w:val="left" w:pos="2880"/>
          <w:tab w:val="left" w:pos="5760"/>
        </w:tabs>
        <w:spacing w:before="240" w:after="240"/>
        <w:rPr>
          <w:bCs/>
          <w:u w:val="single"/>
        </w:rPr>
      </w:pPr>
      <w:r w:rsidRPr="004B54EA">
        <w:rPr>
          <w:bCs/>
          <w:u w:val="single"/>
        </w:rPr>
        <w:lastRenderedPageBreak/>
        <w:t>Niveau de décaissement des fonds</w:t>
      </w:r>
    </w:p>
    <w:p w14:paraId="52247385" w14:textId="5F18C70B" w:rsidR="00133206" w:rsidRPr="000B14C2" w:rsidRDefault="00133206" w:rsidP="00133206">
      <w:pPr>
        <w:pStyle w:val="Heading1"/>
        <w:rPr>
          <w:lang w:val="fr-FR"/>
        </w:rPr>
      </w:pPr>
      <w:r w:rsidRPr="003A1DCB">
        <w:rPr>
          <w:lang w:val="fr-FR"/>
        </w:rPr>
        <w:t xml:space="preserve">En mars 2026, sur les 6 746 923 $US sollicités à ce jour (5 085 390 $US pour </w:t>
      </w:r>
      <w:r w:rsidR="003209FD" w:rsidRPr="003A1DCB">
        <w:rPr>
          <w:lang w:val="fr-FR"/>
        </w:rPr>
        <w:t>l’ONUDI</w:t>
      </w:r>
      <w:r w:rsidR="003209FD">
        <w:rPr>
          <w:lang w:val="fr-FR"/>
        </w:rPr>
        <w:t>,</w:t>
      </w:r>
      <w:r w:rsidR="000B14C2">
        <w:rPr>
          <w:lang w:val="fr-FR"/>
        </w:rPr>
        <w:t xml:space="preserve"> </w:t>
      </w:r>
      <w:r w:rsidRPr="003A1DCB">
        <w:rPr>
          <w:lang w:val="fr-FR"/>
        </w:rPr>
        <w:t>1</w:t>
      </w:r>
      <w:r w:rsidR="003209FD">
        <w:rPr>
          <w:lang w:val="fr-FR"/>
        </w:rPr>
        <w:t> </w:t>
      </w:r>
      <w:r w:rsidRPr="003A1DCB">
        <w:rPr>
          <w:lang w:val="fr-FR"/>
        </w:rPr>
        <w:t>433</w:t>
      </w:r>
      <w:r w:rsidR="003209FD">
        <w:rPr>
          <w:lang w:val="fr-FR"/>
        </w:rPr>
        <w:t> </w:t>
      </w:r>
      <w:r w:rsidRPr="003A1DCB">
        <w:rPr>
          <w:lang w:val="fr-FR"/>
        </w:rPr>
        <w:t>738</w:t>
      </w:r>
      <w:r w:rsidR="003209FD">
        <w:rPr>
          <w:lang w:val="fr-FR"/>
        </w:rPr>
        <w:t> </w:t>
      </w:r>
      <w:r w:rsidRPr="003A1DCB">
        <w:rPr>
          <w:lang w:val="fr-FR"/>
        </w:rPr>
        <w:t xml:space="preserve">$US pour le PNUD et 227 795 $US pour le PNUE), 2 742 100 $US (41 %) avaient été décaissés (2 509 864 $US par l'ONUDI, 142 789 $US par le PNUD et 89 447 $US par le PNUE). </w:t>
      </w:r>
      <w:r w:rsidRPr="000B14C2">
        <w:rPr>
          <w:lang w:val="fr-FR"/>
        </w:rPr>
        <w:t xml:space="preserve">Le solde de </w:t>
      </w:r>
      <w:r w:rsidR="000B14C2">
        <w:rPr>
          <w:lang w:val="fr-FR"/>
        </w:rPr>
        <w:t xml:space="preserve">                                  </w:t>
      </w:r>
      <w:r w:rsidRPr="000B14C2">
        <w:rPr>
          <w:lang w:val="fr-FR"/>
        </w:rPr>
        <w:t>4 004 832 $US sera décaissé en 2026-2027.</w:t>
      </w:r>
    </w:p>
    <w:p w14:paraId="5B7093CD" w14:textId="77777777" w:rsidR="00133206" w:rsidRPr="003A1DCB" w:rsidRDefault="00133206" w:rsidP="00133206">
      <w:pPr>
        <w:keepNext/>
        <w:spacing w:before="240" w:after="240"/>
        <w:rPr>
          <w:u w:val="single"/>
          <w:lang w:val="fr-FR"/>
        </w:rPr>
      </w:pPr>
      <w:r w:rsidRPr="003A1DCB">
        <w:rPr>
          <w:u w:val="single"/>
          <w:lang w:val="fr-FR"/>
        </w:rPr>
        <w:t xml:space="preserve">Plan de mise en œuvre de la deuxième tranche de la phase I du plan de mise en œuvre de l'Amendement de Kigali relatif aux HFC </w:t>
      </w:r>
    </w:p>
    <w:p w14:paraId="08E2FB30" w14:textId="204ED0A5" w:rsidR="00133206" w:rsidRPr="003A1DCB" w:rsidRDefault="00133206" w:rsidP="00133206">
      <w:pPr>
        <w:pStyle w:val="Heading1"/>
        <w:rPr>
          <w:lang w:val="fr-FR"/>
        </w:rPr>
      </w:pPr>
      <w:r w:rsidRPr="003A1DCB">
        <w:rPr>
          <w:lang w:val="fr-FR"/>
        </w:rPr>
        <w:t>Les activités à mettre en œuvre entre juillet 2026 et mai 2027 sont présentées dans le tableau 3.</w:t>
      </w:r>
    </w:p>
    <w:p w14:paraId="06CB2081" w14:textId="77777777" w:rsidR="00133206" w:rsidRPr="003A1DCB" w:rsidRDefault="00133206" w:rsidP="006868F5">
      <w:pPr>
        <w:pStyle w:val="Heading1"/>
        <w:keepNext/>
        <w:numPr>
          <w:ilvl w:val="0"/>
          <w:numId w:val="0"/>
        </w:numPr>
        <w:spacing w:before="120" w:after="0"/>
        <w:rPr>
          <w:b/>
          <w:bCs/>
          <w:lang w:val="fr-FR" w:eastAsia="es-MX"/>
        </w:rPr>
      </w:pPr>
      <w:r w:rsidRPr="003A1DCB">
        <w:rPr>
          <w:b/>
          <w:bCs/>
          <w:lang w:val="fr-FR" w:eastAsia="es-MX"/>
        </w:rPr>
        <w:t>Tableau 3. Activités prévues au titre de la deuxième tranche du KIP et leurs coûts ($US)</w:t>
      </w:r>
    </w:p>
    <w:tbl>
      <w:tblPr>
        <w:tblW w:w="5147" w:type="pct"/>
        <w:tblLook w:val="04A0" w:firstRow="1" w:lastRow="0" w:firstColumn="1" w:lastColumn="0" w:noHBand="0" w:noVBand="1"/>
      </w:tblPr>
      <w:tblGrid>
        <w:gridCol w:w="1349"/>
        <w:gridCol w:w="445"/>
        <w:gridCol w:w="5442"/>
        <w:gridCol w:w="1072"/>
        <w:gridCol w:w="1317"/>
      </w:tblGrid>
      <w:tr w:rsidR="00133206" w:rsidRPr="00F528F0" w14:paraId="402524EB" w14:textId="77777777" w:rsidTr="00292D71">
        <w:trPr>
          <w:trHeight w:val="290"/>
          <w:tblHeader/>
        </w:trPr>
        <w:tc>
          <w:tcPr>
            <w:tcW w:w="70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AAB3F4" w14:textId="77777777" w:rsidR="00133206" w:rsidRPr="00F528F0" w:rsidRDefault="00133206" w:rsidP="006868F5">
            <w:pPr>
              <w:keepNext/>
              <w:jc w:val="center"/>
              <w:rPr>
                <w:b/>
                <w:bCs/>
                <w:color w:val="000000"/>
                <w:sz w:val="20"/>
                <w:szCs w:val="20"/>
                <w:lang w:eastAsia="en-CA"/>
              </w:rPr>
            </w:pPr>
            <w:r w:rsidRPr="00F528F0">
              <w:rPr>
                <w:b/>
                <w:bCs/>
                <w:color w:val="000000"/>
                <w:sz w:val="20"/>
                <w:szCs w:val="20"/>
                <w:lang w:eastAsia="en-CA"/>
              </w:rPr>
              <w:t>Élément</w:t>
            </w:r>
          </w:p>
        </w:tc>
        <w:tc>
          <w:tcPr>
            <w:tcW w:w="3058"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64C66F3B" w14:textId="77777777" w:rsidR="00133206" w:rsidRPr="00F528F0" w:rsidRDefault="00133206" w:rsidP="006868F5">
            <w:pPr>
              <w:keepNext/>
              <w:jc w:val="center"/>
              <w:rPr>
                <w:b/>
                <w:bCs/>
                <w:color w:val="000000"/>
                <w:sz w:val="20"/>
                <w:szCs w:val="20"/>
                <w:lang w:eastAsia="en-CA"/>
              </w:rPr>
            </w:pPr>
            <w:r w:rsidRPr="00F528F0">
              <w:rPr>
                <w:b/>
                <w:bCs/>
                <w:color w:val="000000"/>
                <w:sz w:val="20"/>
                <w:szCs w:val="20"/>
                <w:lang w:eastAsia="en-CA"/>
              </w:rPr>
              <w:t>Description de l'activité</w:t>
            </w:r>
          </w:p>
        </w:tc>
        <w:tc>
          <w:tcPr>
            <w:tcW w:w="557" w:type="pct"/>
            <w:tcBorders>
              <w:top w:val="single" w:sz="4" w:space="0" w:color="auto"/>
              <w:left w:val="nil"/>
              <w:bottom w:val="single" w:sz="4" w:space="0" w:color="auto"/>
              <w:right w:val="single" w:sz="4" w:space="0" w:color="auto"/>
            </w:tcBorders>
            <w:shd w:val="clear" w:color="000000" w:fill="FFFFFF"/>
            <w:vAlign w:val="center"/>
            <w:hideMark/>
          </w:tcPr>
          <w:p w14:paraId="2BA6113D" w14:textId="77777777" w:rsidR="00133206" w:rsidRPr="00F528F0" w:rsidRDefault="00133206" w:rsidP="006868F5">
            <w:pPr>
              <w:keepNext/>
              <w:jc w:val="center"/>
              <w:rPr>
                <w:b/>
                <w:bCs/>
                <w:color w:val="000000"/>
                <w:sz w:val="20"/>
                <w:szCs w:val="20"/>
                <w:lang w:eastAsia="en-CA"/>
              </w:rPr>
            </w:pPr>
            <w:r w:rsidRPr="00F528F0">
              <w:rPr>
                <w:b/>
                <w:bCs/>
                <w:color w:val="000000"/>
                <w:sz w:val="20"/>
                <w:szCs w:val="20"/>
                <w:lang w:eastAsia="en-CA"/>
              </w:rPr>
              <w:t>AGENCE</w:t>
            </w:r>
          </w:p>
        </w:tc>
        <w:tc>
          <w:tcPr>
            <w:tcW w:w="684" w:type="pct"/>
            <w:tcBorders>
              <w:top w:val="single" w:sz="4" w:space="0" w:color="auto"/>
              <w:left w:val="nil"/>
              <w:bottom w:val="single" w:sz="4" w:space="0" w:color="auto"/>
              <w:right w:val="single" w:sz="4" w:space="0" w:color="auto"/>
            </w:tcBorders>
            <w:shd w:val="clear" w:color="000000" w:fill="FFFFFF"/>
            <w:vAlign w:val="center"/>
            <w:hideMark/>
          </w:tcPr>
          <w:p w14:paraId="1CF00CBB" w14:textId="77777777" w:rsidR="00133206" w:rsidRPr="00F528F0" w:rsidRDefault="00133206" w:rsidP="006868F5">
            <w:pPr>
              <w:keepNext/>
              <w:jc w:val="center"/>
              <w:rPr>
                <w:b/>
                <w:bCs/>
                <w:color w:val="000000"/>
                <w:sz w:val="20"/>
                <w:szCs w:val="20"/>
                <w:lang w:eastAsia="en-CA"/>
              </w:rPr>
            </w:pPr>
            <w:r>
              <w:rPr>
                <w:b/>
                <w:bCs/>
                <w:color w:val="000000"/>
                <w:sz w:val="20"/>
                <w:szCs w:val="20"/>
                <w:lang w:eastAsia="en-CA"/>
              </w:rPr>
              <w:t>Coût</w:t>
            </w:r>
          </w:p>
        </w:tc>
      </w:tr>
      <w:tr w:rsidR="00133206" w:rsidRPr="00782EDD" w14:paraId="450780AF" w14:textId="77777777" w:rsidTr="00292D71">
        <w:trPr>
          <w:trHeight w:val="5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C06340B" w14:textId="635292FD" w:rsidR="00133206" w:rsidRPr="003A1DCB" w:rsidRDefault="00133206" w:rsidP="006868F5">
            <w:pPr>
              <w:keepNext/>
              <w:jc w:val="left"/>
              <w:rPr>
                <w:b/>
                <w:bCs/>
                <w:i/>
                <w:iCs/>
                <w:color w:val="000000"/>
                <w:sz w:val="20"/>
                <w:szCs w:val="20"/>
                <w:lang w:val="fr-FR" w:eastAsia="en-CA"/>
              </w:rPr>
            </w:pPr>
            <w:r w:rsidRPr="003A1DCB">
              <w:rPr>
                <w:b/>
                <w:bCs/>
                <w:i/>
                <w:iCs/>
                <w:color w:val="000000"/>
                <w:sz w:val="20"/>
                <w:szCs w:val="20"/>
                <w:lang w:val="fr-FR" w:eastAsia="en-CA"/>
              </w:rPr>
              <w:t>Plan sectoriel relatif à la mousse PU</w:t>
            </w:r>
          </w:p>
        </w:tc>
      </w:tr>
      <w:tr w:rsidR="00133206" w:rsidRPr="00F528F0" w14:paraId="622BCF8C" w14:textId="77777777" w:rsidTr="00292D71">
        <w:trPr>
          <w:trHeight w:val="990"/>
        </w:trPr>
        <w:tc>
          <w:tcPr>
            <w:tcW w:w="3759" w:type="pct"/>
            <w:gridSpan w:val="3"/>
            <w:tcBorders>
              <w:top w:val="single" w:sz="4" w:space="0" w:color="auto"/>
              <w:left w:val="single" w:sz="4" w:space="0" w:color="auto"/>
              <w:bottom w:val="single" w:sz="4" w:space="0" w:color="auto"/>
              <w:right w:val="single" w:sz="4" w:space="0" w:color="auto"/>
            </w:tcBorders>
            <w:vAlign w:val="center"/>
            <w:hideMark/>
          </w:tcPr>
          <w:p w14:paraId="4BE088A0" w14:textId="3CBFFDE9" w:rsidR="00133206" w:rsidRPr="003A1DCB" w:rsidRDefault="00133206" w:rsidP="00080A33">
            <w:pPr>
              <w:jc w:val="left"/>
              <w:rPr>
                <w:color w:val="000000"/>
                <w:sz w:val="20"/>
                <w:szCs w:val="20"/>
                <w:lang w:val="fr-FR" w:eastAsia="en-CA"/>
              </w:rPr>
            </w:pPr>
            <w:r w:rsidRPr="003A1DCB">
              <w:rPr>
                <w:color w:val="000000"/>
                <w:sz w:val="20"/>
                <w:szCs w:val="20"/>
                <w:lang w:val="fr-FR" w:eastAsia="en-CA"/>
              </w:rPr>
              <w:t>Signature d'accords avec tous les fournisseurs de mélanges inclus dans le projet ; essais de formulations alternatives sélectionnées auprès des usagers en aval ; fourniture d'un soutien technique pour la conversion totale des fournisseurs de mélanges et de leurs clients ; et mise en place d'un cadre juridique visant à institutionnaliser l'utilisation de substances à faible PRP dans le secteur</w:t>
            </w:r>
          </w:p>
        </w:tc>
        <w:tc>
          <w:tcPr>
            <w:tcW w:w="557" w:type="pct"/>
            <w:tcBorders>
              <w:top w:val="nil"/>
              <w:left w:val="nil"/>
              <w:bottom w:val="single" w:sz="4" w:space="0" w:color="auto"/>
              <w:right w:val="single" w:sz="4" w:space="0" w:color="auto"/>
            </w:tcBorders>
            <w:vAlign w:val="center"/>
            <w:hideMark/>
          </w:tcPr>
          <w:p w14:paraId="7FE62DCD" w14:textId="77777777" w:rsidR="00133206" w:rsidRPr="00F528F0" w:rsidRDefault="00133206" w:rsidP="00080A33">
            <w:pPr>
              <w:jc w:val="center"/>
              <w:rPr>
                <w:color w:val="000000"/>
                <w:sz w:val="20"/>
                <w:szCs w:val="20"/>
                <w:lang w:eastAsia="en-CA"/>
              </w:rPr>
            </w:pPr>
            <w:r w:rsidRPr="00F528F0">
              <w:rPr>
                <w:color w:val="000000"/>
                <w:sz w:val="20"/>
                <w:szCs w:val="20"/>
                <w:lang w:eastAsia="en-CA"/>
              </w:rPr>
              <w:t>PNUD</w:t>
            </w:r>
          </w:p>
        </w:tc>
        <w:tc>
          <w:tcPr>
            <w:tcW w:w="684" w:type="pct"/>
            <w:tcBorders>
              <w:top w:val="nil"/>
              <w:left w:val="nil"/>
              <w:bottom w:val="single" w:sz="4" w:space="0" w:color="auto"/>
              <w:right w:val="single" w:sz="4" w:space="0" w:color="auto"/>
            </w:tcBorders>
            <w:vAlign w:val="center"/>
            <w:hideMark/>
          </w:tcPr>
          <w:p w14:paraId="3C77FCD8" w14:textId="77777777" w:rsidR="00133206" w:rsidRPr="00F528F0" w:rsidRDefault="00133206" w:rsidP="00080A33">
            <w:pPr>
              <w:jc w:val="right"/>
              <w:rPr>
                <w:color w:val="000000"/>
                <w:sz w:val="20"/>
                <w:szCs w:val="20"/>
                <w:lang w:eastAsia="en-CA"/>
              </w:rPr>
            </w:pPr>
            <w:r w:rsidRPr="00F528F0">
              <w:rPr>
                <w:color w:val="000000"/>
                <w:sz w:val="20"/>
                <w:szCs w:val="20"/>
                <w:lang w:eastAsia="en-CA"/>
              </w:rPr>
              <w:t>1 332 750</w:t>
            </w:r>
          </w:p>
        </w:tc>
      </w:tr>
      <w:tr w:rsidR="00133206" w:rsidRPr="00F528F0" w14:paraId="6239C78E" w14:textId="77777777" w:rsidTr="00292D71">
        <w:trPr>
          <w:trHeight w:val="54"/>
        </w:trPr>
        <w:tc>
          <w:tcPr>
            <w:tcW w:w="4316" w:type="pct"/>
            <w:gridSpan w:val="4"/>
            <w:tcBorders>
              <w:top w:val="single" w:sz="4" w:space="0" w:color="auto"/>
              <w:left w:val="single" w:sz="4" w:space="0" w:color="auto"/>
              <w:bottom w:val="single" w:sz="4" w:space="0" w:color="auto"/>
              <w:right w:val="single" w:sz="4" w:space="0" w:color="auto"/>
            </w:tcBorders>
            <w:vAlign w:val="center"/>
            <w:hideMark/>
          </w:tcPr>
          <w:p w14:paraId="45C608F9" w14:textId="77777777" w:rsidR="00133206" w:rsidRPr="003A1DCB" w:rsidRDefault="00133206" w:rsidP="00080A33">
            <w:pPr>
              <w:jc w:val="left"/>
              <w:rPr>
                <w:b/>
                <w:bCs/>
                <w:color w:val="000000"/>
                <w:sz w:val="20"/>
                <w:szCs w:val="20"/>
                <w:lang w:val="fr-FR" w:eastAsia="en-CA"/>
              </w:rPr>
            </w:pPr>
            <w:r w:rsidRPr="003A1DCB">
              <w:rPr>
                <w:b/>
                <w:bCs/>
                <w:color w:val="000000"/>
                <w:sz w:val="20"/>
                <w:szCs w:val="20"/>
                <w:lang w:val="fr-FR" w:eastAsia="en-CA"/>
              </w:rPr>
              <w:t>Total pour le secteur de la mousse de PU</w:t>
            </w:r>
          </w:p>
        </w:tc>
        <w:tc>
          <w:tcPr>
            <w:tcW w:w="684" w:type="pct"/>
            <w:tcBorders>
              <w:top w:val="nil"/>
              <w:left w:val="nil"/>
              <w:bottom w:val="single" w:sz="4" w:space="0" w:color="auto"/>
              <w:right w:val="single" w:sz="4" w:space="0" w:color="auto"/>
            </w:tcBorders>
            <w:vAlign w:val="center"/>
            <w:hideMark/>
          </w:tcPr>
          <w:p w14:paraId="59530D80" w14:textId="77777777" w:rsidR="00133206" w:rsidRPr="00F528F0" w:rsidRDefault="00133206" w:rsidP="00080A33">
            <w:pPr>
              <w:jc w:val="right"/>
              <w:rPr>
                <w:b/>
                <w:bCs/>
                <w:color w:val="000000"/>
                <w:sz w:val="20"/>
                <w:szCs w:val="20"/>
                <w:lang w:eastAsia="en-CA"/>
              </w:rPr>
            </w:pPr>
            <w:r w:rsidRPr="00F528F0">
              <w:rPr>
                <w:b/>
                <w:bCs/>
                <w:color w:val="000000"/>
                <w:sz w:val="20"/>
                <w:szCs w:val="20"/>
                <w:lang w:eastAsia="en-CA"/>
              </w:rPr>
              <w:t>1 332 750</w:t>
            </w:r>
          </w:p>
        </w:tc>
      </w:tr>
      <w:tr w:rsidR="00133206" w:rsidRPr="00782EDD" w14:paraId="4CA7EA1B" w14:textId="77777777" w:rsidTr="00292D71">
        <w:trPr>
          <w:trHeight w:val="5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5DA98D8B" w14:textId="77777777" w:rsidR="00133206" w:rsidRPr="003A1DCB" w:rsidRDefault="00133206" w:rsidP="00F22B38">
            <w:pPr>
              <w:keepNext/>
              <w:jc w:val="left"/>
              <w:rPr>
                <w:b/>
                <w:bCs/>
                <w:i/>
                <w:iCs/>
                <w:color w:val="000000"/>
                <w:sz w:val="20"/>
                <w:szCs w:val="20"/>
                <w:lang w:val="fr-FR" w:eastAsia="en-CA"/>
              </w:rPr>
            </w:pPr>
            <w:r w:rsidRPr="003A1DCB">
              <w:rPr>
                <w:b/>
                <w:bCs/>
                <w:i/>
                <w:iCs/>
                <w:color w:val="000000"/>
                <w:sz w:val="20"/>
                <w:szCs w:val="20"/>
                <w:lang w:val="fr-FR" w:eastAsia="en-CA"/>
              </w:rPr>
              <w:t>Secteur de l’entretien des équipements de réfrigération, mesures politiques, sensibilisation et intégration des questions de genre</w:t>
            </w:r>
          </w:p>
        </w:tc>
      </w:tr>
      <w:tr w:rsidR="00133206" w:rsidRPr="00782EDD" w14:paraId="32CAFB5A" w14:textId="77777777" w:rsidTr="00292D71">
        <w:trPr>
          <w:trHeight w:val="5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0CCFB21" w14:textId="77777777" w:rsidR="00133206" w:rsidRPr="003A1DCB" w:rsidRDefault="00133206" w:rsidP="00F22B38">
            <w:pPr>
              <w:keepNext/>
              <w:jc w:val="left"/>
              <w:rPr>
                <w:b/>
                <w:bCs/>
                <w:i/>
                <w:iCs/>
                <w:color w:val="000000"/>
                <w:sz w:val="20"/>
                <w:szCs w:val="20"/>
                <w:lang w:val="fr-FR" w:eastAsia="en-CA"/>
              </w:rPr>
            </w:pPr>
            <w:r w:rsidRPr="003A1DCB">
              <w:rPr>
                <w:b/>
                <w:bCs/>
                <w:i/>
                <w:iCs/>
                <w:color w:val="000000"/>
                <w:sz w:val="20"/>
                <w:szCs w:val="20"/>
                <w:lang w:val="fr-FR" w:eastAsia="en-CA"/>
              </w:rPr>
              <w:t>I. Politiques, réglementations et planification stratégique pour la réduction de l'offre et de la demande de HFC</w:t>
            </w:r>
          </w:p>
        </w:tc>
      </w:tr>
      <w:tr w:rsidR="00133206" w:rsidRPr="00F528F0" w14:paraId="3E5DAF9E" w14:textId="77777777" w:rsidTr="00782EDD">
        <w:trPr>
          <w:trHeight w:val="290"/>
        </w:trPr>
        <w:tc>
          <w:tcPr>
            <w:tcW w:w="932" w:type="pct"/>
            <w:gridSpan w:val="2"/>
            <w:vMerge w:val="restart"/>
            <w:tcBorders>
              <w:top w:val="nil"/>
              <w:left w:val="single" w:sz="4" w:space="0" w:color="auto"/>
              <w:bottom w:val="single" w:sz="4" w:space="0" w:color="auto"/>
              <w:right w:val="single" w:sz="4" w:space="0" w:color="auto"/>
            </w:tcBorders>
            <w:vAlign w:val="center"/>
            <w:hideMark/>
          </w:tcPr>
          <w:p w14:paraId="301987C9" w14:textId="77777777" w:rsidR="00133206" w:rsidRPr="00F528F0" w:rsidRDefault="00133206" w:rsidP="00782EDD">
            <w:pPr>
              <w:jc w:val="left"/>
              <w:rPr>
                <w:color w:val="000000"/>
                <w:sz w:val="20"/>
                <w:szCs w:val="20"/>
                <w:lang w:eastAsia="en-CA"/>
              </w:rPr>
            </w:pPr>
            <w:r w:rsidRPr="00F528F0">
              <w:rPr>
                <w:color w:val="000000"/>
                <w:sz w:val="20"/>
                <w:szCs w:val="20"/>
                <w:lang w:eastAsia="en-CA"/>
              </w:rPr>
              <w:t>Renforcement législatif</w:t>
            </w:r>
          </w:p>
        </w:tc>
        <w:tc>
          <w:tcPr>
            <w:tcW w:w="2826" w:type="pct"/>
            <w:tcBorders>
              <w:top w:val="nil"/>
              <w:left w:val="nil"/>
              <w:bottom w:val="single" w:sz="4" w:space="0" w:color="auto"/>
              <w:right w:val="single" w:sz="4" w:space="0" w:color="auto"/>
            </w:tcBorders>
            <w:vAlign w:val="center"/>
            <w:hideMark/>
          </w:tcPr>
          <w:p w14:paraId="5E7AE68F" w14:textId="77777777" w:rsidR="00133206" w:rsidRPr="003A1DCB" w:rsidRDefault="00133206" w:rsidP="00080A33">
            <w:pPr>
              <w:jc w:val="left"/>
              <w:rPr>
                <w:color w:val="000000"/>
                <w:sz w:val="20"/>
                <w:szCs w:val="20"/>
                <w:lang w:val="fr-FR" w:eastAsia="en-CA"/>
              </w:rPr>
            </w:pPr>
            <w:r w:rsidRPr="003A1DCB">
              <w:rPr>
                <w:color w:val="000000"/>
                <w:sz w:val="20"/>
                <w:szCs w:val="20"/>
                <w:lang w:val="fr-FR" w:eastAsia="en-CA"/>
              </w:rPr>
              <w:t>Étude de marché annuelle sur les prix des HFC et les tendances nationales en matière de consommation et de demande de réfrigérants</w:t>
            </w:r>
          </w:p>
        </w:tc>
        <w:tc>
          <w:tcPr>
            <w:tcW w:w="557" w:type="pct"/>
            <w:tcBorders>
              <w:top w:val="nil"/>
              <w:left w:val="nil"/>
              <w:bottom w:val="single" w:sz="4" w:space="0" w:color="auto"/>
              <w:right w:val="single" w:sz="4" w:space="0" w:color="auto"/>
            </w:tcBorders>
            <w:vAlign w:val="center"/>
            <w:hideMark/>
          </w:tcPr>
          <w:p w14:paraId="2BEBF329" w14:textId="77777777" w:rsidR="00133206" w:rsidRPr="00F528F0" w:rsidRDefault="00133206" w:rsidP="00080A33">
            <w:pPr>
              <w:jc w:val="center"/>
              <w:rPr>
                <w:color w:val="000000"/>
                <w:sz w:val="20"/>
                <w:szCs w:val="20"/>
                <w:lang w:eastAsia="en-CA"/>
              </w:rPr>
            </w:pPr>
            <w:r w:rsidRPr="00F528F0">
              <w:rPr>
                <w:color w:val="000000"/>
                <w:sz w:val="20"/>
                <w:szCs w:val="20"/>
                <w:lang w:eastAsia="en-CA"/>
              </w:rPr>
              <w:t>ONUDI</w:t>
            </w:r>
          </w:p>
        </w:tc>
        <w:tc>
          <w:tcPr>
            <w:tcW w:w="684" w:type="pct"/>
            <w:tcBorders>
              <w:top w:val="nil"/>
              <w:left w:val="nil"/>
              <w:bottom w:val="single" w:sz="4" w:space="0" w:color="auto"/>
              <w:right w:val="single" w:sz="4" w:space="0" w:color="auto"/>
            </w:tcBorders>
            <w:vAlign w:val="center"/>
            <w:hideMark/>
          </w:tcPr>
          <w:p w14:paraId="15DC455D" w14:textId="77777777" w:rsidR="00133206" w:rsidRPr="00F528F0" w:rsidRDefault="00133206" w:rsidP="00080A33">
            <w:pPr>
              <w:jc w:val="right"/>
              <w:rPr>
                <w:color w:val="000000"/>
                <w:sz w:val="20"/>
                <w:szCs w:val="20"/>
                <w:lang w:eastAsia="en-CA"/>
              </w:rPr>
            </w:pPr>
            <w:r w:rsidRPr="00F528F0">
              <w:rPr>
                <w:color w:val="000000"/>
                <w:sz w:val="20"/>
                <w:szCs w:val="20"/>
                <w:lang w:eastAsia="en-CA"/>
              </w:rPr>
              <w:t>50 000</w:t>
            </w:r>
          </w:p>
        </w:tc>
      </w:tr>
      <w:tr w:rsidR="00133206" w:rsidRPr="00F528F0" w14:paraId="6A42D6D5" w14:textId="77777777" w:rsidTr="00782EDD">
        <w:trPr>
          <w:trHeight w:val="780"/>
        </w:trPr>
        <w:tc>
          <w:tcPr>
            <w:tcW w:w="932" w:type="pct"/>
            <w:gridSpan w:val="2"/>
            <w:vMerge/>
            <w:tcBorders>
              <w:top w:val="nil"/>
              <w:left w:val="single" w:sz="4" w:space="0" w:color="auto"/>
              <w:bottom w:val="single" w:sz="4" w:space="0" w:color="auto"/>
              <w:right w:val="single" w:sz="4" w:space="0" w:color="auto"/>
            </w:tcBorders>
            <w:vAlign w:val="center"/>
            <w:hideMark/>
          </w:tcPr>
          <w:p w14:paraId="2B270808" w14:textId="77777777" w:rsidR="00133206" w:rsidRPr="00F528F0" w:rsidRDefault="00133206" w:rsidP="00782EDD">
            <w:pPr>
              <w:jc w:val="left"/>
              <w:rPr>
                <w:color w:val="000000"/>
                <w:sz w:val="20"/>
                <w:szCs w:val="20"/>
                <w:lang w:eastAsia="en-CA"/>
              </w:rPr>
            </w:pPr>
          </w:p>
        </w:tc>
        <w:tc>
          <w:tcPr>
            <w:tcW w:w="2826" w:type="pct"/>
            <w:tcBorders>
              <w:top w:val="nil"/>
              <w:left w:val="nil"/>
              <w:bottom w:val="single" w:sz="4" w:space="0" w:color="auto"/>
              <w:right w:val="single" w:sz="4" w:space="0" w:color="auto"/>
            </w:tcBorders>
            <w:vAlign w:val="center"/>
            <w:hideMark/>
          </w:tcPr>
          <w:p w14:paraId="136BE743" w14:textId="2160DB5F" w:rsidR="00133206" w:rsidRPr="003A1DCB" w:rsidRDefault="00831841" w:rsidP="00080A33">
            <w:pPr>
              <w:jc w:val="left"/>
              <w:rPr>
                <w:color w:val="000000"/>
                <w:sz w:val="20"/>
                <w:szCs w:val="20"/>
                <w:lang w:val="fr-FR" w:eastAsia="en-CA"/>
              </w:rPr>
            </w:pPr>
            <w:r w:rsidRPr="003A1DCB">
              <w:rPr>
                <w:color w:val="000000"/>
                <w:sz w:val="20"/>
                <w:szCs w:val="20"/>
                <w:lang w:val="fr-FR" w:eastAsia="en-CA"/>
              </w:rPr>
              <w:t>Parachèvement</w:t>
            </w:r>
            <w:r w:rsidR="00133206" w:rsidRPr="003A1DCB">
              <w:rPr>
                <w:color w:val="000000"/>
                <w:sz w:val="20"/>
                <w:szCs w:val="20"/>
                <w:lang w:val="fr-FR" w:eastAsia="en-CA"/>
              </w:rPr>
              <w:t xml:space="preserve"> des lignes directrices pour l'adoption de réfrigérants à faible PRP dans les bâtiments commerciaux tels que, </w:t>
            </w:r>
            <w:r w:rsidR="00133206" w:rsidRPr="003A1DCB">
              <w:rPr>
                <w:i/>
                <w:iCs/>
                <w:color w:val="000000"/>
                <w:sz w:val="20"/>
                <w:szCs w:val="20"/>
                <w:lang w:val="fr-FR" w:eastAsia="en-CA"/>
              </w:rPr>
              <w:t>entre autres</w:t>
            </w:r>
            <w:r w:rsidR="00133206" w:rsidRPr="003A1DCB">
              <w:rPr>
                <w:color w:val="000000"/>
                <w:sz w:val="20"/>
                <w:szCs w:val="20"/>
                <w:lang w:val="fr-FR" w:eastAsia="en-CA"/>
              </w:rPr>
              <w:t xml:space="preserve">, les supermarchés, les magasins et les centres de distribution, et </w:t>
            </w:r>
            <w:r w:rsidRPr="003A1DCB">
              <w:rPr>
                <w:color w:val="000000"/>
                <w:sz w:val="20"/>
                <w:szCs w:val="20"/>
                <w:lang w:val="fr-FR" w:eastAsia="en-CA"/>
              </w:rPr>
              <w:t>parachèvement</w:t>
            </w:r>
            <w:r w:rsidR="00133206" w:rsidRPr="003A1DCB">
              <w:rPr>
                <w:color w:val="000000"/>
                <w:sz w:val="20"/>
                <w:szCs w:val="20"/>
                <w:lang w:val="fr-FR" w:eastAsia="en-CA"/>
              </w:rPr>
              <w:t xml:space="preserve"> d'une proposition de refroidissement urbain visant à réduire les besoins en réfrigérants dans les espaces commerciaux et institutionnels</w:t>
            </w:r>
          </w:p>
        </w:tc>
        <w:tc>
          <w:tcPr>
            <w:tcW w:w="557" w:type="pct"/>
            <w:tcBorders>
              <w:top w:val="nil"/>
              <w:left w:val="nil"/>
              <w:bottom w:val="single" w:sz="4" w:space="0" w:color="auto"/>
              <w:right w:val="single" w:sz="4" w:space="0" w:color="auto"/>
            </w:tcBorders>
            <w:vAlign w:val="center"/>
            <w:hideMark/>
          </w:tcPr>
          <w:p w14:paraId="2D93AC57" w14:textId="77777777" w:rsidR="00133206" w:rsidRPr="00F528F0" w:rsidRDefault="00133206" w:rsidP="00080A33">
            <w:pPr>
              <w:jc w:val="center"/>
              <w:rPr>
                <w:color w:val="000000"/>
                <w:sz w:val="20"/>
                <w:szCs w:val="20"/>
                <w:lang w:eastAsia="en-CA"/>
              </w:rPr>
            </w:pPr>
            <w:r w:rsidRPr="00F528F0">
              <w:rPr>
                <w:color w:val="000000"/>
                <w:sz w:val="20"/>
                <w:szCs w:val="20"/>
                <w:lang w:eastAsia="en-CA"/>
              </w:rPr>
              <w:t>PNUD</w:t>
            </w:r>
          </w:p>
        </w:tc>
        <w:tc>
          <w:tcPr>
            <w:tcW w:w="684" w:type="pct"/>
            <w:tcBorders>
              <w:top w:val="nil"/>
              <w:left w:val="nil"/>
              <w:bottom w:val="single" w:sz="4" w:space="0" w:color="auto"/>
              <w:right w:val="single" w:sz="4" w:space="0" w:color="auto"/>
            </w:tcBorders>
            <w:shd w:val="clear" w:color="auto" w:fill="FFFFFF" w:themeFill="background1"/>
            <w:vAlign w:val="center"/>
            <w:hideMark/>
          </w:tcPr>
          <w:p w14:paraId="15474586" w14:textId="77777777" w:rsidR="00133206" w:rsidRPr="00F528F0" w:rsidRDefault="00133206" w:rsidP="00080A33">
            <w:pPr>
              <w:jc w:val="right"/>
              <w:rPr>
                <w:color w:val="000000"/>
                <w:sz w:val="20"/>
                <w:szCs w:val="20"/>
                <w:lang w:eastAsia="en-CA"/>
              </w:rPr>
            </w:pPr>
            <w:r>
              <w:rPr>
                <w:color w:val="000000"/>
                <w:sz w:val="20"/>
                <w:szCs w:val="20"/>
                <w:lang w:eastAsia="en-CA"/>
              </w:rPr>
              <w:t>*</w:t>
            </w:r>
          </w:p>
        </w:tc>
      </w:tr>
      <w:tr w:rsidR="00133206" w:rsidRPr="00F528F0" w14:paraId="518644EF" w14:textId="77777777" w:rsidTr="00782EDD">
        <w:trPr>
          <w:trHeight w:val="875"/>
        </w:trPr>
        <w:tc>
          <w:tcPr>
            <w:tcW w:w="932" w:type="pct"/>
            <w:gridSpan w:val="2"/>
            <w:tcBorders>
              <w:top w:val="nil"/>
              <w:left w:val="single" w:sz="4" w:space="0" w:color="auto"/>
              <w:bottom w:val="nil"/>
              <w:right w:val="single" w:sz="4" w:space="0" w:color="auto"/>
            </w:tcBorders>
            <w:vAlign w:val="center"/>
            <w:hideMark/>
          </w:tcPr>
          <w:p w14:paraId="21388937" w14:textId="77777777" w:rsidR="00133206" w:rsidRPr="00F528F0" w:rsidRDefault="00133206" w:rsidP="00782EDD">
            <w:pPr>
              <w:jc w:val="left"/>
              <w:rPr>
                <w:color w:val="000000"/>
                <w:sz w:val="20"/>
                <w:szCs w:val="20"/>
                <w:lang w:eastAsia="en-CA"/>
              </w:rPr>
            </w:pPr>
            <w:r>
              <w:rPr>
                <w:color w:val="000000"/>
                <w:sz w:val="20"/>
                <w:szCs w:val="20"/>
                <w:lang w:eastAsia="en-CA"/>
              </w:rPr>
              <w:t xml:space="preserve">Quotas </w:t>
            </w:r>
            <w:r w:rsidRPr="00F528F0">
              <w:rPr>
                <w:color w:val="000000"/>
                <w:sz w:val="20"/>
                <w:szCs w:val="20"/>
                <w:lang w:eastAsia="en-CA"/>
              </w:rPr>
              <w:t>et licences</w:t>
            </w:r>
          </w:p>
        </w:tc>
        <w:tc>
          <w:tcPr>
            <w:tcW w:w="2826" w:type="pct"/>
            <w:tcBorders>
              <w:top w:val="nil"/>
              <w:left w:val="nil"/>
              <w:bottom w:val="single" w:sz="4" w:space="0" w:color="auto"/>
              <w:right w:val="single" w:sz="4" w:space="0" w:color="auto"/>
            </w:tcBorders>
            <w:vAlign w:val="center"/>
            <w:hideMark/>
          </w:tcPr>
          <w:p w14:paraId="10F4C2AC" w14:textId="3C2DC917" w:rsidR="00133206" w:rsidRPr="00831841" w:rsidRDefault="00831841" w:rsidP="00080A33">
            <w:pPr>
              <w:jc w:val="left"/>
              <w:rPr>
                <w:color w:val="000000"/>
                <w:sz w:val="20"/>
                <w:szCs w:val="20"/>
                <w:lang w:val="fr-FR" w:eastAsia="en-CA"/>
              </w:rPr>
            </w:pPr>
            <w:r w:rsidRPr="00831841">
              <w:rPr>
                <w:color w:val="000000"/>
                <w:sz w:val="20"/>
                <w:szCs w:val="20"/>
                <w:lang w:val="fr-FR" w:eastAsia="en-CA"/>
              </w:rPr>
              <w:t>Programmation et développement du processus numérique d’allocation des quotas d’importation d’HFC sur la plateforme du Guichet unique électronique pour l’environnement, et évaluation technique et juridique continue des mélanges d’HFC introduits sur le marché</w:t>
            </w:r>
          </w:p>
        </w:tc>
        <w:tc>
          <w:tcPr>
            <w:tcW w:w="557" w:type="pct"/>
            <w:tcBorders>
              <w:top w:val="nil"/>
              <w:left w:val="nil"/>
              <w:bottom w:val="single" w:sz="4" w:space="0" w:color="auto"/>
              <w:right w:val="single" w:sz="4" w:space="0" w:color="auto"/>
            </w:tcBorders>
            <w:vAlign w:val="center"/>
            <w:hideMark/>
          </w:tcPr>
          <w:p w14:paraId="18DD0319" w14:textId="77777777" w:rsidR="00133206" w:rsidRPr="00F528F0" w:rsidRDefault="00133206" w:rsidP="00080A33">
            <w:pPr>
              <w:jc w:val="center"/>
              <w:rPr>
                <w:color w:val="000000"/>
                <w:sz w:val="20"/>
                <w:szCs w:val="20"/>
                <w:lang w:eastAsia="en-CA"/>
              </w:rPr>
            </w:pPr>
            <w:r w:rsidRPr="00F528F0">
              <w:rPr>
                <w:color w:val="000000"/>
                <w:sz w:val="20"/>
                <w:szCs w:val="20"/>
                <w:lang w:eastAsia="en-CA"/>
              </w:rPr>
              <w:t>ONUDI</w:t>
            </w:r>
          </w:p>
        </w:tc>
        <w:tc>
          <w:tcPr>
            <w:tcW w:w="684" w:type="pct"/>
            <w:tcBorders>
              <w:top w:val="nil"/>
              <w:left w:val="nil"/>
              <w:bottom w:val="single" w:sz="4" w:space="0" w:color="auto"/>
              <w:right w:val="single" w:sz="4" w:space="0" w:color="auto"/>
            </w:tcBorders>
            <w:shd w:val="clear" w:color="auto" w:fill="FFFFFF" w:themeFill="background1"/>
            <w:vAlign w:val="center"/>
            <w:hideMark/>
          </w:tcPr>
          <w:p w14:paraId="71CC9BEA" w14:textId="77777777" w:rsidR="00133206" w:rsidRPr="00F528F0" w:rsidRDefault="00133206" w:rsidP="00080A33">
            <w:pPr>
              <w:jc w:val="right"/>
              <w:rPr>
                <w:color w:val="000000"/>
                <w:sz w:val="20"/>
                <w:szCs w:val="20"/>
                <w:lang w:eastAsia="en-CA"/>
              </w:rPr>
            </w:pPr>
            <w:r>
              <w:rPr>
                <w:color w:val="000000"/>
                <w:sz w:val="20"/>
                <w:szCs w:val="20"/>
                <w:lang w:eastAsia="en-CA"/>
              </w:rPr>
              <w:t>*</w:t>
            </w:r>
          </w:p>
        </w:tc>
      </w:tr>
      <w:tr w:rsidR="00133206" w:rsidRPr="00F528F0" w14:paraId="3558646C" w14:textId="77777777" w:rsidTr="00782EDD">
        <w:trPr>
          <w:trHeight w:val="1040"/>
        </w:trPr>
        <w:tc>
          <w:tcPr>
            <w:tcW w:w="932"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70F7871" w14:textId="77777777" w:rsidR="00133206" w:rsidRPr="00F528F0" w:rsidRDefault="00133206" w:rsidP="00782EDD">
            <w:pPr>
              <w:jc w:val="left"/>
              <w:rPr>
                <w:color w:val="000000"/>
                <w:sz w:val="20"/>
                <w:szCs w:val="20"/>
                <w:lang w:eastAsia="en-CA"/>
              </w:rPr>
            </w:pPr>
            <w:r w:rsidRPr="00F528F0">
              <w:rPr>
                <w:color w:val="000000"/>
                <w:sz w:val="20"/>
                <w:szCs w:val="20"/>
                <w:lang w:eastAsia="en-CA"/>
              </w:rPr>
              <w:t>Renforcement des services douaniers</w:t>
            </w:r>
          </w:p>
        </w:tc>
        <w:tc>
          <w:tcPr>
            <w:tcW w:w="2826" w:type="pct"/>
            <w:tcBorders>
              <w:top w:val="nil"/>
              <w:left w:val="nil"/>
              <w:bottom w:val="single" w:sz="4" w:space="0" w:color="auto"/>
              <w:right w:val="single" w:sz="4" w:space="0" w:color="auto"/>
            </w:tcBorders>
            <w:vAlign w:val="center"/>
            <w:hideMark/>
          </w:tcPr>
          <w:p w14:paraId="178C44F2" w14:textId="77777777" w:rsidR="00133206" w:rsidRPr="003A1DCB" w:rsidRDefault="00133206" w:rsidP="00080A33">
            <w:pPr>
              <w:jc w:val="left"/>
              <w:rPr>
                <w:color w:val="000000"/>
                <w:sz w:val="20"/>
                <w:szCs w:val="20"/>
                <w:lang w:val="fr-FR" w:eastAsia="en-CA"/>
              </w:rPr>
            </w:pPr>
            <w:r w:rsidRPr="003A1DCB">
              <w:rPr>
                <w:color w:val="000000"/>
                <w:sz w:val="20"/>
                <w:szCs w:val="20"/>
                <w:lang w:val="fr-FR" w:eastAsia="en-CA"/>
              </w:rPr>
              <w:t xml:space="preserve">Formation initiale et en cours d'emploi pour les agents nouvellement affectés, ainsi que des formations de mise à niveau et des ateliers ciblés portant </w:t>
            </w:r>
            <w:r w:rsidRPr="003A1DCB">
              <w:rPr>
                <w:i/>
                <w:iCs/>
                <w:color w:val="000000"/>
                <w:sz w:val="20"/>
                <w:szCs w:val="20"/>
                <w:lang w:val="fr-FR" w:eastAsia="en-CA"/>
              </w:rPr>
              <w:t xml:space="preserve">entre autres </w:t>
            </w:r>
            <w:r w:rsidRPr="003A1DCB">
              <w:rPr>
                <w:color w:val="000000"/>
                <w:sz w:val="20"/>
                <w:szCs w:val="20"/>
                <w:lang w:val="fr-FR" w:eastAsia="en-CA"/>
              </w:rPr>
              <w:t>sur l'évaluation des risques, les codes harmonisés, l'identification et la classification des substances, la réglementation, les mesures de sécurité et l'utilisation des outils de contrôle pour les agents des douanes (60 participants en présentiel et 113 à distance)</w:t>
            </w:r>
          </w:p>
        </w:tc>
        <w:tc>
          <w:tcPr>
            <w:tcW w:w="557" w:type="pct"/>
            <w:tcBorders>
              <w:top w:val="nil"/>
              <w:left w:val="nil"/>
              <w:bottom w:val="single" w:sz="4" w:space="0" w:color="auto"/>
              <w:right w:val="single" w:sz="4" w:space="0" w:color="auto"/>
            </w:tcBorders>
            <w:vAlign w:val="center"/>
            <w:hideMark/>
          </w:tcPr>
          <w:p w14:paraId="7B3DACBC" w14:textId="77777777" w:rsidR="00133206" w:rsidRPr="00F528F0" w:rsidRDefault="00133206" w:rsidP="00080A33">
            <w:pPr>
              <w:jc w:val="center"/>
              <w:rPr>
                <w:color w:val="000000"/>
                <w:sz w:val="20"/>
                <w:szCs w:val="20"/>
                <w:lang w:eastAsia="en-CA"/>
              </w:rPr>
            </w:pPr>
            <w:r w:rsidRPr="00F528F0">
              <w:rPr>
                <w:color w:val="000000"/>
                <w:sz w:val="20"/>
                <w:szCs w:val="20"/>
                <w:lang w:eastAsia="en-CA"/>
              </w:rPr>
              <w:t>PNUE</w:t>
            </w:r>
          </w:p>
        </w:tc>
        <w:tc>
          <w:tcPr>
            <w:tcW w:w="684" w:type="pct"/>
            <w:tcBorders>
              <w:top w:val="nil"/>
              <w:left w:val="nil"/>
              <w:bottom w:val="single" w:sz="4" w:space="0" w:color="auto"/>
              <w:right w:val="single" w:sz="4" w:space="0" w:color="auto"/>
            </w:tcBorders>
            <w:vAlign w:val="center"/>
            <w:hideMark/>
          </w:tcPr>
          <w:p w14:paraId="0818AAAD" w14:textId="77777777" w:rsidR="00133206" w:rsidRPr="00F528F0" w:rsidRDefault="00133206" w:rsidP="00080A33">
            <w:pPr>
              <w:jc w:val="right"/>
              <w:rPr>
                <w:color w:val="000000"/>
                <w:sz w:val="20"/>
                <w:szCs w:val="20"/>
                <w:lang w:eastAsia="en-CA"/>
              </w:rPr>
            </w:pPr>
            <w:r w:rsidRPr="00F528F0">
              <w:rPr>
                <w:color w:val="000000"/>
                <w:sz w:val="20"/>
                <w:szCs w:val="20"/>
                <w:lang w:eastAsia="en-CA"/>
              </w:rPr>
              <w:t>87 100</w:t>
            </w:r>
          </w:p>
        </w:tc>
      </w:tr>
      <w:tr w:rsidR="00133206" w:rsidRPr="00F528F0" w14:paraId="7AFD4139" w14:textId="77777777" w:rsidTr="00782EDD">
        <w:trPr>
          <w:trHeight w:val="69"/>
        </w:trPr>
        <w:tc>
          <w:tcPr>
            <w:tcW w:w="932" w:type="pct"/>
            <w:gridSpan w:val="2"/>
            <w:vMerge/>
            <w:tcBorders>
              <w:top w:val="single" w:sz="4" w:space="0" w:color="auto"/>
              <w:left w:val="single" w:sz="4" w:space="0" w:color="auto"/>
              <w:bottom w:val="single" w:sz="4" w:space="0" w:color="auto"/>
              <w:right w:val="single" w:sz="4" w:space="0" w:color="auto"/>
            </w:tcBorders>
            <w:vAlign w:val="center"/>
            <w:hideMark/>
          </w:tcPr>
          <w:p w14:paraId="1B115835" w14:textId="77777777" w:rsidR="00133206" w:rsidRPr="00F528F0" w:rsidRDefault="00133206" w:rsidP="00782EDD">
            <w:pPr>
              <w:jc w:val="left"/>
              <w:rPr>
                <w:color w:val="000000"/>
                <w:sz w:val="20"/>
                <w:szCs w:val="20"/>
                <w:lang w:eastAsia="en-CA"/>
              </w:rPr>
            </w:pPr>
          </w:p>
        </w:tc>
        <w:tc>
          <w:tcPr>
            <w:tcW w:w="2826" w:type="pct"/>
            <w:tcBorders>
              <w:top w:val="nil"/>
              <w:left w:val="nil"/>
              <w:bottom w:val="single" w:sz="4" w:space="0" w:color="auto"/>
              <w:right w:val="single" w:sz="4" w:space="0" w:color="auto"/>
            </w:tcBorders>
            <w:vAlign w:val="center"/>
            <w:hideMark/>
          </w:tcPr>
          <w:p w14:paraId="03719BFC" w14:textId="77777777" w:rsidR="00133206" w:rsidRPr="003A1DCB" w:rsidRDefault="00133206" w:rsidP="00080A33">
            <w:pPr>
              <w:jc w:val="left"/>
              <w:rPr>
                <w:color w:val="000000"/>
                <w:sz w:val="20"/>
                <w:szCs w:val="20"/>
                <w:lang w:val="fr-FR" w:eastAsia="en-CA"/>
              </w:rPr>
            </w:pPr>
            <w:r w:rsidRPr="003A1DCB">
              <w:rPr>
                <w:color w:val="000000"/>
                <w:sz w:val="20"/>
                <w:szCs w:val="20"/>
                <w:lang w:val="fr-FR" w:eastAsia="en-CA"/>
              </w:rPr>
              <w:t>Fourniture d'équipements de protection individuelle aux agents du bureau des douanes</w:t>
            </w:r>
          </w:p>
        </w:tc>
        <w:tc>
          <w:tcPr>
            <w:tcW w:w="557" w:type="pct"/>
            <w:tcBorders>
              <w:top w:val="nil"/>
              <w:left w:val="nil"/>
              <w:bottom w:val="single" w:sz="4" w:space="0" w:color="auto"/>
              <w:right w:val="single" w:sz="4" w:space="0" w:color="auto"/>
            </w:tcBorders>
            <w:vAlign w:val="center"/>
            <w:hideMark/>
          </w:tcPr>
          <w:p w14:paraId="3879C4E6" w14:textId="77777777" w:rsidR="00133206" w:rsidRPr="00F528F0" w:rsidRDefault="00133206" w:rsidP="00080A33">
            <w:pPr>
              <w:jc w:val="center"/>
              <w:rPr>
                <w:color w:val="000000"/>
                <w:sz w:val="20"/>
                <w:szCs w:val="20"/>
                <w:lang w:eastAsia="en-CA"/>
              </w:rPr>
            </w:pPr>
            <w:r w:rsidRPr="00F528F0">
              <w:rPr>
                <w:color w:val="000000"/>
                <w:sz w:val="20"/>
                <w:szCs w:val="20"/>
                <w:lang w:eastAsia="en-CA"/>
              </w:rPr>
              <w:t>ONUDI</w:t>
            </w:r>
          </w:p>
        </w:tc>
        <w:tc>
          <w:tcPr>
            <w:tcW w:w="684" w:type="pct"/>
            <w:tcBorders>
              <w:top w:val="nil"/>
              <w:left w:val="nil"/>
              <w:bottom w:val="single" w:sz="4" w:space="0" w:color="auto"/>
              <w:right w:val="single" w:sz="4" w:space="0" w:color="auto"/>
            </w:tcBorders>
            <w:vAlign w:val="center"/>
            <w:hideMark/>
          </w:tcPr>
          <w:p w14:paraId="328387CB" w14:textId="77777777" w:rsidR="00133206" w:rsidRPr="00F528F0" w:rsidRDefault="00133206" w:rsidP="00080A33">
            <w:pPr>
              <w:jc w:val="right"/>
              <w:rPr>
                <w:color w:val="000000"/>
                <w:sz w:val="20"/>
                <w:szCs w:val="20"/>
                <w:lang w:eastAsia="en-CA"/>
              </w:rPr>
            </w:pPr>
            <w:r w:rsidRPr="00F528F0">
              <w:rPr>
                <w:color w:val="000000"/>
                <w:sz w:val="20"/>
                <w:szCs w:val="20"/>
                <w:lang w:eastAsia="en-CA"/>
              </w:rPr>
              <w:t>24 347</w:t>
            </w:r>
          </w:p>
        </w:tc>
      </w:tr>
      <w:tr w:rsidR="00133206" w:rsidRPr="00F528F0" w14:paraId="739DA4D5" w14:textId="77777777" w:rsidTr="00292D71">
        <w:trPr>
          <w:trHeight w:val="54"/>
        </w:trPr>
        <w:tc>
          <w:tcPr>
            <w:tcW w:w="4316" w:type="pct"/>
            <w:gridSpan w:val="4"/>
            <w:tcBorders>
              <w:top w:val="single" w:sz="4" w:space="0" w:color="auto"/>
              <w:left w:val="single" w:sz="4" w:space="0" w:color="auto"/>
              <w:bottom w:val="single" w:sz="4" w:space="0" w:color="auto"/>
              <w:right w:val="single" w:sz="4" w:space="0" w:color="auto"/>
            </w:tcBorders>
            <w:vAlign w:val="center"/>
            <w:hideMark/>
          </w:tcPr>
          <w:p w14:paraId="60BC16AD" w14:textId="77777777" w:rsidR="00133206" w:rsidRPr="00F528F0" w:rsidRDefault="00133206" w:rsidP="00782EDD">
            <w:pPr>
              <w:jc w:val="left"/>
              <w:rPr>
                <w:b/>
                <w:bCs/>
                <w:i/>
                <w:iCs/>
                <w:color w:val="000000"/>
                <w:sz w:val="20"/>
                <w:szCs w:val="20"/>
                <w:lang w:eastAsia="en-CA"/>
              </w:rPr>
            </w:pPr>
            <w:r w:rsidRPr="00F528F0">
              <w:rPr>
                <w:b/>
                <w:bCs/>
                <w:i/>
                <w:iCs/>
                <w:color w:val="000000"/>
                <w:sz w:val="20"/>
                <w:szCs w:val="20"/>
                <w:lang w:eastAsia="en-CA"/>
              </w:rPr>
              <w:t>Sous-total pour I</w:t>
            </w:r>
          </w:p>
        </w:tc>
        <w:tc>
          <w:tcPr>
            <w:tcW w:w="684" w:type="pct"/>
            <w:tcBorders>
              <w:top w:val="nil"/>
              <w:left w:val="nil"/>
              <w:bottom w:val="single" w:sz="4" w:space="0" w:color="auto"/>
              <w:right w:val="single" w:sz="4" w:space="0" w:color="auto"/>
            </w:tcBorders>
            <w:vAlign w:val="center"/>
            <w:hideMark/>
          </w:tcPr>
          <w:p w14:paraId="2ABEC523" w14:textId="77777777" w:rsidR="00133206" w:rsidRPr="00F528F0" w:rsidRDefault="00133206" w:rsidP="00080A33">
            <w:pPr>
              <w:jc w:val="right"/>
              <w:rPr>
                <w:b/>
                <w:bCs/>
                <w:i/>
                <w:iCs/>
                <w:color w:val="000000"/>
                <w:sz w:val="20"/>
                <w:szCs w:val="20"/>
                <w:lang w:eastAsia="en-CA"/>
              </w:rPr>
            </w:pPr>
            <w:r w:rsidRPr="00F528F0">
              <w:rPr>
                <w:b/>
                <w:bCs/>
                <w:i/>
                <w:iCs/>
                <w:color w:val="000000"/>
                <w:sz w:val="20"/>
                <w:szCs w:val="20"/>
                <w:lang w:eastAsia="en-CA"/>
              </w:rPr>
              <w:t>161 447</w:t>
            </w:r>
          </w:p>
        </w:tc>
      </w:tr>
      <w:tr w:rsidR="00133206" w:rsidRPr="00782EDD" w14:paraId="266A7455" w14:textId="77777777" w:rsidTr="00292D71">
        <w:trPr>
          <w:trHeight w:val="29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1C96669" w14:textId="77777777" w:rsidR="00133206" w:rsidRPr="003A1DCB" w:rsidRDefault="00133206" w:rsidP="00782EDD">
            <w:pPr>
              <w:keepNext/>
              <w:keepLines/>
              <w:widowControl w:val="0"/>
              <w:jc w:val="left"/>
              <w:rPr>
                <w:b/>
                <w:bCs/>
                <w:i/>
                <w:iCs/>
                <w:color w:val="000000"/>
                <w:sz w:val="20"/>
                <w:szCs w:val="20"/>
                <w:lang w:val="fr-FR" w:eastAsia="en-CA"/>
              </w:rPr>
            </w:pPr>
            <w:r w:rsidRPr="003A1DCB">
              <w:rPr>
                <w:b/>
                <w:bCs/>
                <w:i/>
                <w:iCs/>
                <w:color w:val="000000"/>
                <w:sz w:val="20"/>
                <w:szCs w:val="20"/>
                <w:lang w:val="fr-FR" w:eastAsia="en-CA"/>
              </w:rPr>
              <w:lastRenderedPageBreak/>
              <w:t>II. Mise en œuvre du plan national de réduction progressive des HFC (secteur de l'entretien uniquement)</w:t>
            </w:r>
          </w:p>
        </w:tc>
      </w:tr>
      <w:tr w:rsidR="00133206" w:rsidRPr="00F528F0" w14:paraId="4640CB0E" w14:textId="77777777" w:rsidTr="00782EDD">
        <w:trPr>
          <w:cantSplit/>
          <w:trHeight w:val="1300"/>
        </w:trPr>
        <w:tc>
          <w:tcPr>
            <w:tcW w:w="932" w:type="pct"/>
            <w:gridSpan w:val="2"/>
            <w:vMerge w:val="restart"/>
            <w:tcBorders>
              <w:top w:val="nil"/>
              <w:left w:val="single" w:sz="4" w:space="0" w:color="auto"/>
              <w:bottom w:val="single" w:sz="4" w:space="0" w:color="auto"/>
              <w:right w:val="single" w:sz="4" w:space="0" w:color="auto"/>
            </w:tcBorders>
            <w:vAlign w:val="center"/>
            <w:hideMark/>
          </w:tcPr>
          <w:p w14:paraId="5CFD9E79" w14:textId="77777777" w:rsidR="00133206" w:rsidRPr="003A1DCB" w:rsidRDefault="00133206" w:rsidP="00782EDD">
            <w:pPr>
              <w:widowControl w:val="0"/>
              <w:jc w:val="left"/>
              <w:rPr>
                <w:color w:val="000000"/>
                <w:sz w:val="20"/>
                <w:szCs w:val="20"/>
                <w:lang w:val="fr-FR" w:eastAsia="en-CA"/>
              </w:rPr>
            </w:pPr>
            <w:r w:rsidRPr="003A1DCB">
              <w:rPr>
                <w:color w:val="000000"/>
                <w:sz w:val="20"/>
                <w:szCs w:val="20"/>
                <w:lang w:val="fr-FR" w:eastAsia="en-CA"/>
              </w:rPr>
              <w:t>Renforcement de la capacité des techniciens d’entretien des systèmes de climatisation et de réfrigération</w:t>
            </w:r>
          </w:p>
        </w:tc>
        <w:tc>
          <w:tcPr>
            <w:tcW w:w="2826" w:type="pct"/>
            <w:tcBorders>
              <w:top w:val="nil"/>
              <w:left w:val="nil"/>
              <w:bottom w:val="single" w:sz="4" w:space="0" w:color="auto"/>
              <w:right w:val="single" w:sz="4" w:space="0" w:color="auto"/>
            </w:tcBorders>
            <w:vAlign w:val="center"/>
            <w:hideMark/>
          </w:tcPr>
          <w:p w14:paraId="08B55E47" w14:textId="7B033031" w:rsidR="00133206" w:rsidRPr="003A1DCB" w:rsidRDefault="00133206" w:rsidP="00080A33">
            <w:pPr>
              <w:widowControl w:val="0"/>
              <w:jc w:val="left"/>
              <w:rPr>
                <w:color w:val="000000"/>
                <w:sz w:val="20"/>
                <w:szCs w:val="20"/>
                <w:lang w:val="fr-FR" w:eastAsia="en-CA"/>
              </w:rPr>
            </w:pPr>
            <w:r w:rsidRPr="003A1DCB">
              <w:rPr>
                <w:color w:val="000000"/>
                <w:sz w:val="20"/>
                <w:szCs w:val="20"/>
                <w:lang w:val="fr-FR" w:eastAsia="en-CA"/>
              </w:rPr>
              <w:t>Climatisation et réfrigération : élaboration d'une norme nationale pour la gestion des réfrigérants et de deux normes de compétences professionnelles pour les techniciens d'entretien ; accréditation de 10 centres de formation ; évaluation et certification de 7 formateurs/évaluateurs ; évaluation, certification et diffusion</w:t>
            </w:r>
            <w:r>
              <w:rPr>
                <w:rStyle w:val="FootnoteReference"/>
                <w:color w:val="000000"/>
                <w:sz w:val="20"/>
                <w:szCs w:val="20"/>
                <w:lang w:eastAsia="en-CA"/>
              </w:rPr>
              <w:footnoteReference w:id="9"/>
            </w:r>
            <w:r w:rsidRPr="003A1DCB">
              <w:rPr>
                <w:color w:val="000000"/>
                <w:sz w:val="20"/>
                <w:szCs w:val="20"/>
                <w:lang w:val="fr-FR" w:eastAsia="en-CA"/>
              </w:rPr>
              <w:t xml:space="preserve"> sur les équipements auprès de 233 techniciens ; formation virtuelle, matériel de soutien technique, évaluation et certification fournis à 13 </w:t>
            </w:r>
            <w:r w:rsidR="00831841">
              <w:rPr>
                <w:color w:val="000000"/>
                <w:sz w:val="20"/>
                <w:szCs w:val="20"/>
                <w:lang w:val="fr-FR" w:eastAsia="en-CA"/>
              </w:rPr>
              <w:t> f</w:t>
            </w:r>
            <w:r w:rsidRPr="003A1DCB">
              <w:rPr>
                <w:color w:val="000000"/>
                <w:sz w:val="20"/>
                <w:szCs w:val="20"/>
                <w:lang w:val="fr-FR" w:eastAsia="en-CA"/>
              </w:rPr>
              <w:t>ormateurs; et formation de 1 716 techniciens (1 500 en présentiel et 216 à distance)</w:t>
            </w:r>
          </w:p>
        </w:tc>
        <w:tc>
          <w:tcPr>
            <w:tcW w:w="557" w:type="pct"/>
            <w:tcBorders>
              <w:top w:val="nil"/>
              <w:left w:val="nil"/>
              <w:bottom w:val="single" w:sz="4" w:space="0" w:color="auto"/>
              <w:right w:val="single" w:sz="4" w:space="0" w:color="auto"/>
            </w:tcBorders>
            <w:vAlign w:val="center"/>
            <w:hideMark/>
          </w:tcPr>
          <w:p w14:paraId="30EE86DC" w14:textId="77777777" w:rsidR="00133206" w:rsidRPr="00F528F0" w:rsidRDefault="00133206" w:rsidP="00080A33">
            <w:pPr>
              <w:widowControl w:val="0"/>
              <w:jc w:val="center"/>
              <w:rPr>
                <w:color w:val="000000"/>
                <w:sz w:val="20"/>
                <w:szCs w:val="20"/>
                <w:lang w:eastAsia="en-CA"/>
              </w:rPr>
            </w:pPr>
            <w:r w:rsidRPr="00F528F0">
              <w:rPr>
                <w:color w:val="000000"/>
                <w:sz w:val="20"/>
                <w:szCs w:val="20"/>
                <w:lang w:eastAsia="en-CA"/>
              </w:rPr>
              <w:t>ONUDI</w:t>
            </w:r>
          </w:p>
        </w:tc>
        <w:tc>
          <w:tcPr>
            <w:tcW w:w="684" w:type="pct"/>
            <w:tcBorders>
              <w:top w:val="nil"/>
              <w:left w:val="nil"/>
              <w:bottom w:val="single" w:sz="4" w:space="0" w:color="auto"/>
              <w:right w:val="single" w:sz="4" w:space="0" w:color="auto"/>
            </w:tcBorders>
            <w:vAlign w:val="center"/>
            <w:hideMark/>
          </w:tcPr>
          <w:p w14:paraId="49B8812F" w14:textId="77777777" w:rsidR="00133206" w:rsidRPr="00F528F0" w:rsidRDefault="00133206" w:rsidP="00080A33">
            <w:pPr>
              <w:widowControl w:val="0"/>
              <w:jc w:val="right"/>
              <w:rPr>
                <w:color w:val="000000"/>
                <w:sz w:val="20"/>
                <w:szCs w:val="20"/>
                <w:lang w:eastAsia="en-CA"/>
              </w:rPr>
            </w:pPr>
            <w:r>
              <w:rPr>
                <w:color w:val="000000"/>
                <w:sz w:val="20"/>
                <w:szCs w:val="20"/>
                <w:lang w:eastAsia="en-CA"/>
              </w:rPr>
              <w:t>2 531 785</w:t>
            </w:r>
          </w:p>
        </w:tc>
      </w:tr>
      <w:tr w:rsidR="00133206" w:rsidRPr="00F528F0" w14:paraId="2D7F353A" w14:textId="77777777" w:rsidTr="00782EDD">
        <w:trPr>
          <w:trHeight w:val="1300"/>
        </w:trPr>
        <w:tc>
          <w:tcPr>
            <w:tcW w:w="932" w:type="pct"/>
            <w:gridSpan w:val="2"/>
            <w:vMerge/>
            <w:tcBorders>
              <w:top w:val="nil"/>
              <w:left w:val="single" w:sz="4" w:space="0" w:color="auto"/>
              <w:bottom w:val="single" w:sz="4" w:space="0" w:color="auto"/>
              <w:right w:val="single" w:sz="4" w:space="0" w:color="auto"/>
            </w:tcBorders>
            <w:vAlign w:val="center"/>
            <w:hideMark/>
          </w:tcPr>
          <w:p w14:paraId="3EBAAFE7" w14:textId="77777777" w:rsidR="00133206" w:rsidRPr="00F528F0" w:rsidRDefault="00133206" w:rsidP="00782EDD">
            <w:pPr>
              <w:jc w:val="left"/>
              <w:rPr>
                <w:color w:val="000000"/>
                <w:sz w:val="20"/>
                <w:szCs w:val="20"/>
                <w:lang w:eastAsia="en-CA"/>
              </w:rPr>
            </w:pPr>
          </w:p>
        </w:tc>
        <w:tc>
          <w:tcPr>
            <w:tcW w:w="2826" w:type="pct"/>
            <w:tcBorders>
              <w:top w:val="nil"/>
              <w:left w:val="nil"/>
              <w:bottom w:val="single" w:sz="4" w:space="0" w:color="auto"/>
              <w:right w:val="single" w:sz="4" w:space="0" w:color="auto"/>
            </w:tcBorders>
            <w:vAlign w:val="center"/>
            <w:hideMark/>
          </w:tcPr>
          <w:p w14:paraId="1AFB0644" w14:textId="659BC123" w:rsidR="00133206" w:rsidRPr="003A1DCB" w:rsidRDefault="00133206" w:rsidP="00080A33">
            <w:pPr>
              <w:widowControl w:val="0"/>
              <w:jc w:val="left"/>
              <w:rPr>
                <w:color w:val="000000"/>
                <w:sz w:val="20"/>
                <w:szCs w:val="20"/>
                <w:lang w:val="fr-FR" w:eastAsia="en-CA"/>
              </w:rPr>
            </w:pPr>
            <w:r w:rsidRPr="003A1DCB">
              <w:rPr>
                <w:color w:val="000000"/>
                <w:sz w:val="20"/>
                <w:szCs w:val="20"/>
                <w:lang w:val="fr-FR" w:eastAsia="en-CA"/>
              </w:rPr>
              <w:t>MAC : Élaboration d'une norme nationale sur la réglementation des réfrigérants pour les véhicules à moteur et les véhicules électriques, ainsi que d'une norme de compétence professionnelle ; accréditation de 2 centres de formation ; formation, évaluation et certification de 3</w:t>
            </w:r>
            <w:r w:rsidR="00831841">
              <w:rPr>
                <w:color w:val="000000"/>
                <w:sz w:val="20"/>
                <w:szCs w:val="20"/>
                <w:lang w:val="fr-FR" w:eastAsia="en-CA"/>
              </w:rPr>
              <w:t> </w:t>
            </w:r>
            <w:r w:rsidRPr="003A1DCB">
              <w:rPr>
                <w:color w:val="000000"/>
                <w:sz w:val="20"/>
                <w:szCs w:val="20"/>
                <w:lang w:val="fr-FR" w:eastAsia="en-CA"/>
              </w:rPr>
              <w:t>formateurs/évaluateurs ; évaluation et certification de 100 techniciens; fourniture</w:t>
            </w:r>
            <w:r>
              <w:rPr>
                <w:rStyle w:val="FootnoteReference"/>
                <w:color w:val="000000"/>
                <w:sz w:val="20"/>
                <w:szCs w:val="20"/>
                <w:lang w:eastAsia="en-CA"/>
              </w:rPr>
              <w:footnoteReference w:id="10"/>
            </w:r>
            <w:r w:rsidRPr="003A1DCB">
              <w:rPr>
                <w:color w:val="000000"/>
                <w:sz w:val="20"/>
                <w:szCs w:val="20"/>
                <w:lang w:val="fr-FR" w:eastAsia="en-CA"/>
              </w:rPr>
              <w:t xml:space="preserve"> sur les équipements à 66 techniciens certifiés; mises à jour de la plateforme de formation ; formation virtuelle dispensée à 13 formateurs ; évaluation et certification de 8</w:t>
            </w:r>
            <w:r w:rsidR="00831841">
              <w:rPr>
                <w:color w:val="000000"/>
                <w:sz w:val="20"/>
                <w:szCs w:val="20"/>
                <w:lang w:val="fr-FR" w:eastAsia="en-CA"/>
              </w:rPr>
              <w:t> </w:t>
            </w:r>
            <w:r w:rsidRPr="003A1DCB">
              <w:rPr>
                <w:color w:val="000000"/>
                <w:sz w:val="20"/>
                <w:szCs w:val="20"/>
                <w:lang w:val="fr-FR" w:eastAsia="en-CA"/>
              </w:rPr>
              <w:t>instructeurs; et formation de 306 techniciens (293 en présentiel et 13 à distance)</w:t>
            </w:r>
          </w:p>
        </w:tc>
        <w:tc>
          <w:tcPr>
            <w:tcW w:w="557" w:type="pct"/>
            <w:tcBorders>
              <w:top w:val="nil"/>
              <w:left w:val="nil"/>
              <w:bottom w:val="single" w:sz="4" w:space="0" w:color="auto"/>
              <w:right w:val="single" w:sz="4" w:space="0" w:color="auto"/>
            </w:tcBorders>
            <w:vAlign w:val="center"/>
            <w:hideMark/>
          </w:tcPr>
          <w:p w14:paraId="2B2C0DE9" w14:textId="7EE00CD0" w:rsidR="00133206" w:rsidRPr="00F528F0" w:rsidRDefault="00133206" w:rsidP="00080A33">
            <w:pPr>
              <w:jc w:val="center"/>
              <w:rPr>
                <w:color w:val="000000"/>
                <w:sz w:val="20"/>
                <w:szCs w:val="20"/>
                <w:lang w:eastAsia="en-CA"/>
              </w:rPr>
            </w:pPr>
            <w:r w:rsidRPr="00F528F0">
              <w:rPr>
                <w:color w:val="000000"/>
                <w:sz w:val="20"/>
                <w:szCs w:val="20"/>
                <w:lang w:eastAsia="en-CA"/>
              </w:rPr>
              <w:t>ONUDI</w:t>
            </w:r>
          </w:p>
        </w:tc>
        <w:tc>
          <w:tcPr>
            <w:tcW w:w="684" w:type="pct"/>
            <w:tcBorders>
              <w:top w:val="nil"/>
              <w:left w:val="nil"/>
              <w:bottom w:val="single" w:sz="4" w:space="0" w:color="auto"/>
              <w:right w:val="single" w:sz="4" w:space="0" w:color="auto"/>
            </w:tcBorders>
            <w:vAlign w:val="center"/>
            <w:hideMark/>
          </w:tcPr>
          <w:p w14:paraId="541E67C1" w14:textId="77777777" w:rsidR="00133206" w:rsidRPr="00F528F0" w:rsidRDefault="00133206" w:rsidP="00080A33">
            <w:pPr>
              <w:jc w:val="right"/>
              <w:rPr>
                <w:color w:val="000000"/>
                <w:sz w:val="20"/>
                <w:szCs w:val="20"/>
                <w:lang w:eastAsia="en-CA"/>
              </w:rPr>
            </w:pPr>
            <w:r w:rsidRPr="00F528F0">
              <w:rPr>
                <w:color w:val="000000"/>
                <w:sz w:val="20"/>
                <w:szCs w:val="20"/>
                <w:lang w:eastAsia="en-CA"/>
              </w:rPr>
              <w:t>822 219</w:t>
            </w:r>
          </w:p>
        </w:tc>
      </w:tr>
      <w:tr w:rsidR="00133206" w:rsidRPr="00F528F0" w14:paraId="3CAC5C90" w14:textId="77777777" w:rsidTr="00782EDD">
        <w:trPr>
          <w:trHeight w:val="520"/>
        </w:trPr>
        <w:tc>
          <w:tcPr>
            <w:tcW w:w="932" w:type="pct"/>
            <w:gridSpan w:val="2"/>
            <w:tcBorders>
              <w:top w:val="nil"/>
              <w:left w:val="single" w:sz="4" w:space="0" w:color="auto"/>
              <w:bottom w:val="single" w:sz="4" w:space="0" w:color="auto"/>
              <w:right w:val="single" w:sz="4" w:space="0" w:color="auto"/>
            </w:tcBorders>
            <w:vAlign w:val="center"/>
            <w:hideMark/>
          </w:tcPr>
          <w:p w14:paraId="0429AAF2" w14:textId="2B6DE50B" w:rsidR="00133206" w:rsidRPr="003A1DCB" w:rsidRDefault="00133206" w:rsidP="00782EDD">
            <w:pPr>
              <w:ind w:right="-111"/>
              <w:jc w:val="left"/>
              <w:rPr>
                <w:color w:val="000000"/>
                <w:sz w:val="20"/>
                <w:szCs w:val="20"/>
                <w:lang w:val="fr-FR" w:eastAsia="en-CA"/>
              </w:rPr>
            </w:pPr>
            <w:r w:rsidRPr="003A1DCB">
              <w:rPr>
                <w:color w:val="000000"/>
                <w:sz w:val="20"/>
                <w:szCs w:val="20"/>
                <w:lang w:val="fr-FR" w:eastAsia="en-CA"/>
              </w:rPr>
              <w:t xml:space="preserve">Renforcement </w:t>
            </w:r>
            <w:r w:rsidR="00880C60" w:rsidRPr="003A1DCB">
              <w:rPr>
                <w:color w:val="000000"/>
                <w:sz w:val="20"/>
                <w:szCs w:val="20"/>
                <w:lang w:val="fr-FR" w:eastAsia="en-CA"/>
              </w:rPr>
              <w:t xml:space="preserve">de </w:t>
            </w:r>
            <w:r w:rsidR="00246B4D" w:rsidRPr="003A1DCB">
              <w:rPr>
                <w:color w:val="000000"/>
                <w:sz w:val="20"/>
                <w:szCs w:val="20"/>
                <w:lang w:val="fr-FR" w:eastAsia="en-CA"/>
              </w:rPr>
              <w:t xml:space="preserve">la récupération, du recyclage </w:t>
            </w:r>
            <w:r w:rsidR="00DD476D" w:rsidRPr="003A1DCB">
              <w:rPr>
                <w:color w:val="000000"/>
                <w:sz w:val="20"/>
                <w:szCs w:val="20"/>
                <w:lang w:val="fr-FR" w:eastAsia="en-CA"/>
              </w:rPr>
              <w:t xml:space="preserve">et de la recharge </w:t>
            </w:r>
            <w:r w:rsidR="00174658" w:rsidRPr="003A1DCB">
              <w:rPr>
                <w:color w:val="000000"/>
                <w:sz w:val="20"/>
                <w:szCs w:val="20"/>
                <w:lang w:val="fr-FR" w:eastAsia="en-CA"/>
              </w:rPr>
              <w:t xml:space="preserve">des réfrigérants </w:t>
            </w:r>
            <w:r w:rsidR="003C09CF" w:rsidRPr="003A1DCB">
              <w:rPr>
                <w:color w:val="000000"/>
                <w:sz w:val="20"/>
                <w:szCs w:val="20"/>
                <w:lang w:val="fr-FR" w:eastAsia="en-CA"/>
              </w:rPr>
              <w:t xml:space="preserve">(RRR) </w:t>
            </w:r>
          </w:p>
        </w:tc>
        <w:tc>
          <w:tcPr>
            <w:tcW w:w="2826" w:type="pct"/>
            <w:tcBorders>
              <w:top w:val="nil"/>
              <w:left w:val="nil"/>
              <w:bottom w:val="single" w:sz="4" w:space="0" w:color="auto"/>
              <w:right w:val="single" w:sz="4" w:space="0" w:color="auto"/>
            </w:tcBorders>
            <w:vAlign w:val="center"/>
            <w:hideMark/>
          </w:tcPr>
          <w:p w14:paraId="4D8FB438" w14:textId="77777777" w:rsidR="00133206" w:rsidRPr="003A1DCB" w:rsidRDefault="00133206" w:rsidP="00080A33">
            <w:pPr>
              <w:jc w:val="left"/>
              <w:rPr>
                <w:color w:val="000000"/>
                <w:sz w:val="20"/>
                <w:szCs w:val="20"/>
                <w:lang w:val="fr-FR" w:eastAsia="en-CA"/>
              </w:rPr>
            </w:pPr>
            <w:r w:rsidRPr="003A1DCB">
              <w:rPr>
                <w:color w:val="000000"/>
                <w:sz w:val="20"/>
                <w:szCs w:val="20"/>
                <w:lang w:val="fr-FR" w:eastAsia="en-CA"/>
              </w:rPr>
              <w:t>Poursuite des activités de préparation et sélection des principaux bénéficiaires devant recevoir du matériel</w:t>
            </w:r>
          </w:p>
        </w:tc>
        <w:tc>
          <w:tcPr>
            <w:tcW w:w="557" w:type="pct"/>
            <w:tcBorders>
              <w:top w:val="nil"/>
              <w:left w:val="nil"/>
              <w:bottom w:val="single" w:sz="4" w:space="0" w:color="auto"/>
              <w:right w:val="single" w:sz="4" w:space="0" w:color="auto"/>
            </w:tcBorders>
            <w:vAlign w:val="center"/>
            <w:hideMark/>
          </w:tcPr>
          <w:p w14:paraId="1D01ABED" w14:textId="77777777" w:rsidR="00133206" w:rsidRPr="00F528F0" w:rsidRDefault="00133206" w:rsidP="00080A33">
            <w:pPr>
              <w:jc w:val="center"/>
              <w:rPr>
                <w:color w:val="000000"/>
                <w:sz w:val="20"/>
                <w:szCs w:val="20"/>
                <w:lang w:eastAsia="en-CA"/>
              </w:rPr>
            </w:pPr>
            <w:r w:rsidRPr="00F528F0">
              <w:rPr>
                <w:color w:val="000000"/>
                <w:sz w:val="20"/>
                <w:szCs w:val="20"/>
                <w:lang w:eastAsia="en-CA"/>
              </w:rPr>
              <w:t>PNUD</w:t>
            </w:r>
          </w:p>
        </w:tc>
        <w:tc>
          <w:tcPr>
            <w:tcW w:w="684" w:type="pct"/>
            <w:tcBorders>
              <w:top w:val="nil"/>
              <w:left w:val="nil"/>
              <w:bottom w:val="single" w:sz="4" w:space="0" w:color="auto"/>
              <w:right w:val="single" w:sz="4" w:space="0" w:color="auto"/>
            </w:tcBorders>
            <w:vAlign w:val="center"/>
            <w:hideMark/>
          </w:tcPr>
          <w:p w14:paraId="642D65EF" w14:textId="77777777" w:rsidR="00133206" w:rsidRPr="00F528F0" w:rsidRDefault="00133206" w:rsidP="00080A33">
            <w:pPr>
              <w:jc w:val="right"/>
              <w:rPr>
                <w:color w:val="000000"/>
                <w:sz w:val="20"/>
                <w:szCs w:val="20"/>
                <w:lang w:eastAsia="en-CA"/>
              </w:rPr>
            </w:pPr>
            <w:r w:rsidRPr="00F528F0">
              <w:rPr>
                <w:color w:val="000000"/>
                <w:sz w:val="20"/>
                <w:szCs w:val="20"/>
                <w:lang w:eastAsia="en-CA"/>
              </w:rPr>
              <w:t>650</w:t>
            </w:r>
            <w:r>
              <w:rPr>
                <w:color w:val="000000"/>
                <w:sz w:val="20"/>
                <w:szCs w:val="20"/>
                <w:lang w:eastAsia="en-CA"/>
              </w:rPr>
              <w:t xml:space="preserve"> 516</w:t>
            </w:r>
          </w:p>
        </w:tc>
      </w:tr>
      <w:tr w:rsidR="00133206" w:rsidRPr="00F528F0" w14:paraId="7894CC43" w14:textId="77777777" w:rsidTr="00782EDD">
        <w:trPr>
          <w:trHeight w:val="290"/>
        </w:trPr>
        <w:tc>
          <w:tcPr>
            <w:tcW w:w="932" w:type="pct"/>
            <w:gridSpan w:val="2"/>
            <w:vMerge w:val="restart"/>
            <w:tcBorders>
              <w:top w:val="nil"/>
              <w:left w:val="single" w:sz="4" w:space="0" w:color="auto"/>
              <w:bottom w:val="single" w:sz="4" w:space="0" w:color="auto"/>
              <w:right w:val="single" w:sz="4" w:space="0" w:color="auto"/>
            </w:tcBorders>
            <w:vAlign w:val="center"/>
            <w:hideMark/>
          </w:tcPr>
          <w:p w14:paraId="3B67D8E1" w14:textId="77777777" w:rsidR="00133206" w:rsidRPr="003A1DCB" w:rsidRDefault="00133206" w:rsidP="00782EDD">
            <w:pPr>
              <w:jc w:val="left"/>
              <w:rPr>
                <w:color w:val="000000"/>
                <w:sz w:val="20"/>
                <w:szCs w:val="20"/>
                <w:lang w:val="fr-FR" w:eastAsia="en-CA"/>
              </w:rPr>
            </w:pPr>
            <w:r w:rsidRPr="003A1DCB">
              <w:rPr>
                <w:color w:val="000000"/>
                <w:sz w:val="20"/>
                <w:szCs w:val="20"/>
                <w:lang w:val="fr-FR" w:eastAsia="en-CA"/>
              </w:rPr>
              <w:t>Projets et activités dans le sous-secteur de l’installation et de l’assemblage sur place</w:t>
            </w:r>
          </w:p>
        </w:tc>
        <w:tc>
          <w:tcPr>
            <w:tcW w:w="2826" w:type="pct"/>
            <w:tcBorders>
              <w:top w:val="nil"/>
              <w:left w:val="nil"/>
              <w:bottom w:val="single" w:sz="4" w:space="0" w:color="auto"/>
              <w:right w:val="single" w:sz="4" w:space="0" w:color="auto"/>
            </w:tcBorders>
            <w:vAlign w:val="center"/>
            <w:hideMark/>
          </w:tcPr>
          <w:p w14:paraId="19F7FE0A" w14:textId="77777777" w:rsidR="00133206" w:rsidRPr="003A1DCB" w:rsidRDefault="00133206" w:rsidP="00080A33">
            <w:pPr>
              <w:jc w:val="left"/>
              <w:rPr>
                <w:color w:val="000000"/>
                <w:sz w:val="20"/>
                <w:szCs w:val="20"/>
                <w:lang w:val="fr-FR" w:eastAsia="en-CA"/>
              </w:rPr>
            </w:pPr>
            <w:r w:rsidRPr="003A1DCB">
              <w:rPr>
                <w:color w:val="000000"/>
                <w:sz w:val="20"/>
                <w:szCs w:val="20"/>
                <w:lang w:val="fr-FR" w:eastAsia="en-CA"/>
              </w:rPr>
              <w:t>Poursuite du projet pilote visant à réduire l'utilisation des HFC dans l'assemblage d'équipements de réfrigération commerciale dans les petites et moyennes entreprises</w:t>
            </w:r>
          </w:p>
        </w:tc>
        <w:tc>
          <w:tcPr>
            <w:tcW w:w="557" w:type="pct"/>
            <w:tcBorders>
              <w:top w:val="nil"/>
              <w:left w:val="nil"/>
              <w:bottom w:val="single" w:sz="4" w:space="0" w:color="auto"/>
              <w:right w:val="single" w:sz="4" w:space="0" w:color="auto"/>
            </w:tcBorders>
            <w:vAlign w:val="center"/>
            <w:hideMark/>
          </w:tcPr>
          <w:p w14:paraId="59D9985A" w14:textId="77777777" w:rsidR="00133206" w:rsidRPr="00F528F0" w:rsidRDefault="00133206" w:rsidP="00080A33">
            <w:pPr>
              <w:jc w:val="center"/>
              <w:rPr>
                <w:color w:val="000000"/>
                <w:sz w:val="20"/>
                <w:szCs w:val="20"/>
                <w:lang w:eastAsia="en-CA"/>
              </w:rPr>
            </w:pPr>
            <w:r w:rsidRPr="00F528F0">
              <w:rPr>
                <w:color w:val="000000"/>
                <w:sz w:val="20"/>
                <w:szCs w:val="20"/>
                <w:lang w:eastAsia="en-CA"/>
              </w:rPr>
              <w:t>ONUDI</w:t>
            </w:r>
          </w:p>
        </w:tc>
        <w:tc>
          <w:tcPr>
            <w:tcW w:w="684" w:type="pct"/>
            <w:tcBorders>
              <w:top w:val="nil"/>
              <w:left w:val="nil"/>
              <w:bottom w:val="single" w:sz="4" w:space="0" w:color="auto"/>
              <w:right w:val="single" w:sz="4" w:space="0" w:color="auto"/>
            </w:tcBorders>
            <w:shd w:val="clear" w:color="auto" w:fill="FFFFFF" w:themeFill="background1"/>
            <w:vAlign w:val="center"/>
            <w:hideMark/>
          </w:tcPr>
          <w:p w14:paraId="0BB6A2EB" w14:textId="77777777" w:rsidR="00133206" w:rsidRPr="00F528F0" w:rsidRDefault="00133206" w:rsidP="00080A33">
            <w:pPr>
              <w:jc w:val="right"/>
              <w:rPr>
                <w:color w:val="000000"/>
                <w:sz w:val="20"/>
                <w:szCs w:val="20"/>
                <w:lang w:eastAsia="en-CA"/>
              </w:rPr>
            </w:pPr>
            <w:r>
              <w:rPr>
                <w:color w:val="000000"/>
                <w:sz w:val="20"/>
                <w:szCs w:val="20"/>
                <w:lang w:eastAsia="en-CA"/>
              </w:rPr>
              <w:t>*</w:t>
            </w:r>
          </w:p>
        </w:tc>
      </w:tr>
      <w:tr w:rsidR="00133206" w:rsidRPr="00F528F0" w14:paraId="154227BC" w14:textId="77777777" w:rsidTr="00782EDD">
        <w:trPr>
          <w:trHeight w:val="185"/>
        </w:trPr>
        <w:tc>
          <w:tcPr>
            <w:tcW w:w="932" w:type="pct"/>
            <w:gridSpan w:val="2"/>
            <w:vMerge/>
            <w:tcBorders>
              <w:top w:val="nil"/>
              <w:left w:val="single" w:sz="4" w:space="0" w:color="auto"/>
              <w:bottom w:val="single" w:sz="4" w:space="0" w:color="auto"/>
              <w:right w:val="single" w:sz="4" w:space="0" w:color="auto"/>
            </w:tcBorders>
            <w:vAlign w:val="center"/>
            <w:hideMark/>
          </w:tcPr>
          <w:p w14:paraId="7F6D1DB2" w14:textId="77777777" w:rsidR="00133206" w:rsidRPr="00F528F0" w:rsidRDefault="00133206" w:rsidP="00080A33">
            <w:pPr>
              <w:jc w:val="left"/>
              <w:rPr>
                <w:color w:val="000000"/>
                <w:sz w:val="20"/>
                <w:szCs w:val="20"/>
                <w:lang w:eastAsia="en-CA"/>
              </w:rPr>
            </w:pPr>
          </w:p>
        </w:tc>
        <w:tc>
          <w:tcPr>
            <w:tcW w:w="2826" w:type="pct"/>
            <w:tcBorders>
              <w:top w:val="nil"/>
              <w:left w:val="nil"/>
              <w:bottom w:val="single" w:sz="4" w:space="0" w:color="auto"/>
              <w:right w:val="single" w:sz="4" w:space="0" w:color="auto"/>
            </w:tcBorders>
            <w:vAlign w:val="center"/>
            <w:hideMark/>
          </w:tcPr>
          <w:p w14:paraId="18194382" w14:textId="55F62398" w:rsidR="00133206" w:rsidRPr="003A1DCB" w:rsidRDefault="00133206" w:rsidP="00080A33">
            <w:pPr>
              <w:jc w:val="left"/>
              <w:rPr>
                <w:color w:val="000000"/>
                <w:sz w:val="20"/>
                <w:szCs w:val="20"/>
                <w:lang w:val="fr-FR" w:eastAsia="en-CA"/>
              </w:rPr>
            </w:pPr>
            <w:r w:rsidRPr="003A1DCB">
              <w:rPr>
                <w:color w:val="000000"/>
                <w:sz w:val="20"/>
                <w:szCs w:val="20"/>
                <w:lang w:val="fr-FR" w:eastAsia="en-CA"/>
              </w:rPr>
              <w:t>Poursuite du projet de démonstration sur l'utilisation du NH</w:t>
            </w:r>
            <w:r w:rsidR="00EF3798" w:rsidRPr="003A1DCB">
              <w:rPr>
                <w:color w:val="000000"/>
                <w:sz w:val="20"/>
                <w:szCs w:val="20"/>
                <w:vertAlign w:val="subscript"/>
                <w:lang w:val="fr-FR" w:eastAsia="en-CA"/>
              </w:rPr>
              <w:t>3</w:t>
            </w:r>
            <w:r w:rsidR="00EF3798" w:rsidRPr="003A1DCB">
              <w:rPr>
                <w:color w:val="000000"/>
                <w:sz w:val="20"/>
                <w:szCs w:val="20"/>
                <w:lang w:val="fr-FR" w:eastAsia="en-CA"/>
              </w:rPr>
              <w:t xml:space="preserve"> et</w:t>
            </w:r>
            <w:r w:rsidRPr="003A1DCB">
              <w:rPr>
                <w:color w:val="000000"/>
                <w:sz w:val="20"/>
                <w:szCs w:val="20"/>
                <w:lang w:val="fr-FR" w:eastAsia="en-CA"/>
              </w:rPr>
              <w:t xml:space="preserve"> du CO</w:t>
            </w:r>
            <w:r w:rsidRPr="003A1DCB">
              <w:rPr>
                <w:color w:val="000000"/>
                <w:sz w:val="20"/>
                <w:szCs w:val="20"/>
                <w:vertAlign w:val="subscript"/>
                <w:lang w:val="fr-FR" w:eastAsia="en-CA"/>
              </w:rPr>
              <w:t>2</w:t>
            </w:r>
            <w:r w:rsidRPr="003A1DCB">
              <w:rPr>
                <w:color w:val="000000"/>
                <w:sz w:val="20"/>
                <w:szCs w:val="20"/>
                <w:lang w:val="fr-FR" w:eastAsia="en-CA"/>
              </w:rPr>
              <w:t xml:space="preserve"> dans les systèmes de réfrigération en cascade et à boucle secondaire dans les supermarchés</w:t>
            </w:r>
          </w:p>
        </w:tc>
        <w:tc>
          <w:tcPr>
            <w:tcW w:w="557" w:type="pct"/>
            <w:tcBorders>
              <w:top w:val="nil"/>
              <w:left w:val="nil"/>
              <w:bottom w:val="single" w:sz="4" w:space="0" w:color="auto"/>
              <w:right w:val="single" w:sz="4" w:space="0" w:color="auto"/>
            </w:tcBorders>
            <w:vAlign w:val="center"/>
            <w:hideMark/>
          </w:tcPr>
          <w:p w14:paraId="1C3F7FDC" w14:textId="1338B20C" w:rsidR="00133206" w:rsidRPr="00F528F0" w:rsidRDefault="00133206" w:rsidP="00080A33">
            <w:pPr>
              <w:jc w:val="center"/>
              <w:rPr>
                <w:color w:val="000000"/>
                <w:sz w:val="20"/>
                <w:szCs w:val="20"/>
                <w:lang w:eastAsia="en-CA"/>
              </w:rPr>
            </w:pPr>
            <w:r w:rsidRPr="00F528F0">
              <w:rPr>
                <w:color w:val="000000"/>
                <w:sz w:val="20"/>
                <w:szCs w:val="20"/>
                <w:lang w:eastAsia="en-CA"/>
              </w:rPr>
              <w:t>ONUDI</w:t>
            </w:r>
          </w:p>
        </w:tc>
        <w:tc>
          <w:tcPr>
            <w:tcW w:w="684" w:type="pct"/>
            <w:tcBorders>
              <w:top w:val="nil"/>
              <w:left w:val="nil"/>
              <w:bottom w:val="single" w:sz="4" w:space="0" w:color="auto"/>
              <w:right w:val="single" w:sz="4" w:space="0" w:color="auto"/>
            </w:tcBorders>
            <w:shd w:val="clear" w:color="auto" w:fill="FFFFFF" w:themeFill="background1"/>
            <w:vAlign w:val="center"/>
            <w:hideMark/>
          </w:tcPr>
          <w:p w14:paraId="4B18E626" w14:textId="77777777" w:rsidR="00133206" w:rsidRPr="00F528F0" w:rsidRDefault="00133206" w:rsidP="00080A33">
            <w:pPr>
              <w:jc w:val="right"/>
              <w:rPr>
                <w:color w:val="000000"/>
                <w:sz w:val="20"/>
                <w:szCs w:val="20"/>
                <w:lang w:eastAsia="en-CA"/>
              </w:rPr>
            </w:pPr>
            <w:r>
              <w:rPr>
                <w:color w:val="000000"/>
                <w:sz w:val="20"/>
                <w:szCs w:val="20"/>
                <w:lang w:eastAsia="en-CA"/>
              </w:rPr>
              <w:t>*</w:t>
            </w:r>
          </w:p>
        </w:tc>
      </w:tr>
      <w:tr w:rsidR="00133206" w:rsidRPr="00F528F0" w14:paraId="14A2012C" w14:textId="77777777" w:rsidTr="00782EDD">
        <w:trPr>
          <w:trHeight w:val="520"/>
        </w:trPr>
        <w:tc>
          <w:tcPr>
            <w:tcW w:w="932" w:type="pct"/>
            <w:gridSpan w:val="2"/>
            <w:vMerge/>
            <w:tcBorders>
              <w:top w:val="nil"/>
              <w:left w:val="single" w:sz="4" w:space="0" w:color="auto"/>
              <w:bottom w:val="single" w:sz="4" w:space="0" w:color="auto"/>
              <w:right w:val="single" w:sz="4" w:space="0" w:color="auto"/>
            </w:tcBorders>
            <w:vAlign w:val="center"/>
            <w:hideMark/>
          </w:tcPr>
          <w:p w14:paraId="25FB084D" w14:textId="77777777" w:rsidR="00133206" w:rsidRPr="00F528F0" w:rsidRDefault="00133206" w:rsidP="00080A33">
            <w:pPr>
              <w:jc w:val="left"/>
              <w:rPr>
                <w:color w:val="000000"/>
                <w:sz w:val="20"/>
                <w:szCs w:val="20"/>
                <w:lang w:eastAsia="en-CA"/>
              </w:rPr>
            </w:pPr>
          </w:p>
        </w:tc>
        <w:tc>
          <w:tcPr>
            <w:tcW w:w="2826" w:type="pct"/>
            <w:tcBorders>
              <w:top w:val="nil"/>
              <w:left w:val="nil"/>
              <w:bottom w:val="single" w:sz="4" w:space="0" w:color="auto"/>
              <w:right w:val="single" w:sz="4" w:space="0" w:color="auto"/>
            </w:tcBorders>
            <w:vAlign w:val="center"/>
            <w:hideMark/>
          </w:tcPr>
          <w:p w14:paraId="2A7A43DF" w14:textId="0F7B4347" w:rsidR="00133206" w:rsidRPr="003A1DCB" w:rsidRDefault="00133206" w:rsidP="00080A33">
            <w:pPr>
              <w:jc w:val="left"/>
              <w:rPr>
                <w:color w:val="000000"/>
                <w:sz w:val="20"/>
                <w:szCs w:val="20"/>
                <w:lang w:val="fr-FR" w:eastAsia="en-CA"/>
              </w:rPr>
            </w:pPr>
            <w:r w:rsidRPr="003A1DCB">
              <w:rPr>
                <w:color w:val="000000"/>
                <w:sz w:val="20"/>
                <w:szCs w:val="20"/>
                <w:lang w:val="fr-FR" w:eastAsia="en-CA"/>
              </w:rPr>
              <w:t xml:space="preserve">Promotion des réfrigérants à faible PRP dans l'installation de nouvelles chambres froides dans la chaîne alimentaire (ajout d'un deuxième bénéficiaire, </w:t>
            </w:r>
            <w:r w:rsidR="00E03554" w:rsidRPr="003A1DCB">
              <w:rPr>
                <w:color w:val="000000"/>
                <w:sz w:val="20"/>
                <w:szCs w:val="20"/>
                <w:lang w:val="fr-FR" w:eastAsia="en-CA"/>
              </w:rPr>
              <w:t xml:space="preserve">poursuite </w:t>
            </w:r>
            <w:r w:rsidRPr="003A1DCB">
              <w:rPr>
                <w:color w:val="000000"/>
                <w:sz w:val="20"/>
                <w:szCs w:val="20"/>
                <w:lang w:val="fr-FR" w:eastAsia="en-CA"/>
              </w:rPr>
              <w:t xml:space="preserve">de l'installation d'unités de réfrigération et </w:t>
            </w:r>
            <w:r w:rsidR="00E03554" w:rsidRPr="003A1DCB">
              <w:rPr>
                <w:color w:val="000000"/>
                <w:sz w:val="20"/>
                <w:szCs w:val="20"/>
                <w:lang w:val="fr-FR" w:eastAsia="en-CA"/>
              </w:rPr>
              <w:t xml:space="preserve">élaboration d'une </w:t>
            </w:r>
            <w:r w:rsidRPr="003A1DCB">
              <w:rPr>
                <w:color w:val="000000"/>
                <w:sz w:val="20"/>
                <w:szCs w:val="20"/>
                <w:lang w:val="fr-FR" w:eastAsia="en-CA"/>
              </w:rPr>
              <w:t>stratégie de diffusion des résultats et de reproductibilité)</w:t>
            </w:r>
          </w:p>
        </w:tc>
        <w:tc>
          <w:tcPr>
            <w:tcW w:w="557" w:type="pct"/>
            <w:tcBorders>
              <w:top w:val="nil"/>
              <w:left w:val="nil"/>
              <w:bottom w:val="single" w:sz="4" w:space="0" w:color="auto"/>
              <w:right w:val="single" w:sz="4" w:space="0" w:color="auto"/>
            </w:tcBorders>
            <w:vAlign w:val="center"/>
            <w:hideMark/>
          </w:tcPr>
          <w:p w14:paraId="2F8A89F2" w14:textId="59860DE7" w:rsidR="00133206" w:rsidRPr="00F528F0" w:rsidRDefault="00133206" w:rsidP="00080A33">
            <w:pPr>
              <w:jc w:val="center"/>
              <w:rPr>
                <w:color w:val="000000"/>
                <w:sz w:val="20"/>
                <w:szCs w:val="20"/>
                <w:lang w:eastAsia="en-CA"/>
              </w:rPr>
            </w:pPr>
            <w:r w:rsidRPr="00F528F0">
              <w:rPr>
                <w:color w:val="000000"/>
                <w:sz w:val="20"/>
                <w:szCs w:val="20"/>
                <w:lang w:eastAsia="en-CA"/>
              </w:rPr>
              <w:t>ONUDI</w:t>
            </w:r>
          </w:p>
        </w:tc>
        <w:tc>
          <w:tcPr>
            <w:tcW w:w="684" w:type="pct"/>
            <w:tcBorders>
              <w:top w:val="nil"/>
              <w:left w:val="nil"/>
              <w:bottom w:val="single" w:sz="4" w:space="0" w:color="auto"/>
              <w:right w:val="single" w:sz="4" w:space="0" w:color="auto"/>
            </w:tcBorders>
            <w:vAlign w:val="center"/>
            <w:hideMark/>
          </w:tcPr>
          <w:p w14:paraId="70DACAC6" w14:textId="77777777" w:rsidR="00133206" w:rsidRPr="00F528F0" w:rsidRDefault="00133206" w:rsidP="00080A33">
            <w:pPr>
              <w:jc w:val="right"/>
              <w:rPr>
                <w:color w:val="000000"/>
                <w:sz w:val="20"/>
                <w:szCs w:val="20"/>
                <w:lang w:eastAsia="en-CA"/>
              </w:rPr>
            </w:pPr>
            <w:r w:rsidRPr="00F528F0">
              <w:rPr>
                <w:color w:val="000000"/>
                <w:sz w:val="20"/>
                <w:szCs w:val="20"/>
                <w:lang w:eastAsia="en-CA"/>
              </w:rPr>
              <w:t>150 000</w:t>
            </w:r>
          </w:p>
        </w:tc>
      </w:tr>
      <w:tr w:rsidR="00133206" w:rsidRPr="00F528F0" w14:paraId="3862B2F8" w14:textId="77777777" w:rsidTr="00292D71">
        <w:trPr>
          <w:trHeight w:val="290"/>
        </w:trPr>
        <w:tc>
          <w:tcPr>
            <w:tcW w:w="4316" w:type="pct"/>
            <w:gridSpan w:val="4"/>
            <w:tcBorders>
              <w:top w:val="single" w:sz="4" w:space="0" w:color="auto"/>
              <w:left w:val="single" w:sz="4" w:space="0" w:color="auto"/>
              <w:bottom w:val="single" w:sz="4" w:space="0" w:color="auto"/>
              <w:right w:val="single" w:sz="4" w:space="0" w:color="auto"/>
            </w:tcBorders>
            <w:vAlign w:val="center"/>
            <w:hideMark/>
          </w:tcPr>
          <w:p w14:paraId="2613B68C" w14:textId="77777777" w:rsidR="00133206" w:rsidRPr="00F528F0" w:rsidRDefault="00133206" w:rsidP="00080A33">
            <w:pPr>
              <w:jc w:val="left"/>
              <w:rPr>
                <w:b/>
                <w:bCs/>
                <w:i/>
                <w:iCs/>
                <w:color w:val="000000"/>
                <w:sz w:val="20"/>
                <w:szCs w:val="20"/>
                <w:lang w:eastAsia="en-CA"/>
              </w:rPr>
            </w:pPr>
            <w:r w:rsidRPr="00F528F0">
              <w:rPr>
                <w:b/>
                <w:bCs/>
                <w:i/>
                <w:iCs/>
                <w:color w:val="000000"/>
                <w:sz w:val="20"/>
                <w:szCs w:val="20"/>
                <w:lang w:eastAsia="en-CA"/>
              </w:rPr>
              <w:t>Sous-total pour II</w:t>
            </w:r>
          </w:p>
        </w:tc>
        <w:tc>
          <w:tcPr>
            <w:tcW w:w="684" w:type="pct"/>
            <w:tcBorders>
              <w:top w:val="nil"/>
              <w:left w:val="nil"/>
              <w:bottom w:val="single" w:sz="4" w:space="0" w:color="auto"/>
              <w:right w:val="single" w:sz="4" w:space="0" w:color="auto"/>
            </w:tcBorders>
            <w:vAlign w:val="center"/>
            <w:hideMark/>
          </w:tcPr>
          <w:p w14:paraId="5D4EF039" w14:textId="77777777" w:rsidR="00133206" w:rsidRPr="00F528F0" w:rsidRDefault="00133206" w:rsidP="00080A33">
            <w:pPr>
              <w:jc w:val="right"/>
              <w:rPr>
                <w:b/>
                <w:bCs/>
                <w:i/>
                <w:iCs/>
                <w:color w:val="000000"/>
                <w:sz w:val="20"/>
                <w:szCs w:val="20"/>
                <w:lang w:eastAsia="en-CA"/>
              </w:rPr>
            </w:pPr>
            <w:r>
              <w:rPr>
                <w:b/>
                <w:bCs/>
                <w:i/>
                <w:iCs/>
                <w:color w:val="000000"/>
                <w:sz w:val="20"/>
                <w:szCs w:val="20"/>
                <w:lang w:eastAsia="en-CA"/>
              </w:rPr>
              <w:t>4 154 520</w:t>
            </w:r>
          </w:p>
        </w:tc>
      </w:tr>
      <w:tr w:rsidR="00133206" w:rsidRPr="00782EDD" w14:paraId="57067A67" w14:textId="77777777" w:rsidTr="00292D71">
        <w:trPr>
          <w:trHeight w:val="29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3D789C07" w14:textId="77777777" w:rsidR="00133206" w:rsidRPr="003A1DCB" w:rsidRDefault="00133206" w:rsidP="00A662FA">
            <w:pPr>
              <w:keepNext/>
              <w:jc w:val="left"/>
              <w:rPr>
                <w:b/>
                <w:bCs/>
                <w:i/>
                <w:iCs/>
                <w:color w:val="000000"/>
                <w:sz w:val="20"/>
                <w:szCs w:val="20"/>
                <w:lang w:val="fr-FR" w:eastAsia="en-CA"/>
              </w:rPr>
            </w:pPr>
            <w:r w:rsidRPr="003A1DCB">
              <w:rPr>
                <w:b/>
                <w:bCs/>
                <w:i/>
                <w:iCs/>
                <w:color w:val="000000"/>
                <w:sz w:val="20"/>
                <w:szCs w:val="20"/>
                <w:lang w:val="fr-FR" w:eastAsia="en-CA"/>
              </w:rPr>
              <w:t xml:space="preserve">III. Sensibilisation du public à l'intention des parties prenantes du secteur de la réfrigération </w:t>
            </w:r>
          </w:p>
        </w:tc>
      </w:tr>
      <w:tr w:rsidR="00133206" w:rsidRPr="00F528F0" w14:paraId="35CA08A1" w14:textId="77777777" w:rsidTr="00292D71">
        <w:trPr>
          <w:trHeight w:val="811"/>
        </w:trPr>
        <w:tc>
          <w:tcPr>
            <w:tcW w:w="3759" w:type="pct"/>
            <w:gridSpan w:val="3"/>
            <w:tcBorders>
              <w:top w:val="single" w:sz="4" w:space="0" w:color="auto"/>
              <w:left w:val="single" w:sz="4" w:space="0" w:color="auto"/>
              <w:bottom w:val="single" w:sz="4" w:space="0" w:color="auto"/>
              <w:right w:val="single" w:sz="4" w:space="0" w:color="000000"/>
            </w:tcBorders>
            <w:vAlign w:val="center"/>
            <w:hideMark/>
          </w:tcPr>
          <w:p w14:paraId="2E92B4A9" w14:textId="79C5100C" w:rsidR="00133206" w:rsidRPr="003A1DCB" w:rsidRDefault="00133206" w:rsidP="00080A33">
            <w:pPr>
              <w:jc w:val="left"/>
              <w:rPr>
                <w:color w:val="000000"/>
                <w:sz w:val="20"/>
                <w:szCs w:val="20"/>
                <w:lang w:val="fr-FR" w:eastAsia="en-CA"/>
              </w:rPr>
            </w:pPr>
            <w:r w:rsidRPr="003A1DCB">
              <w:rPr>
                <w:color w:val="000000"/>
                <w:sz w:val="20"/>
                <w:szCs w:val="20"/>
                <w:lang w:val="fr-FR" w:eastAsia="en-CA"/>
              </w:rPr>
              <w:t>Campagnes de sensibilisation du public à l'intention des principaux acteurs du secteur de la réfrigération sur les enjeux liés à l'Amendement de Kigali et à la réduction progressive des HFC, et diffusion des résultats obtenus à ce jour dans le cadre du KIP (78 000</w:t>
            </w:r>
            <w:r w:rsidR="009023AD">
              <w:rPr>
                <w:color w:val="000000"/>
                <w:sz w:val="20"/>
                <w:szCs w:val="20"/>
                <w:lang w:val="fr-FR" w:eastAsia="en-CA"/>
              </w:rPr>
              <w:t xml:space="preserve"> </w:t>
            </w:r>
            <w:r w:rsidR="009023AD" w:rsidRPr="003A1DCB">
              <w:rPr>
                <w:color w:val="000000"/>
                <w:sz w:val="20"/>
                <w:szCs w:val="20"/>
                <w:lang w:val="fr-FR" w:eastAsia="en-CA"/>
              </w:rPr>
              <w:t>$US</w:t>
            </w:r>
            <w:r w:rsidRPr="003A1DCB">
              <w:rPr>
                <w:color w:val="000000"/>
                <w:sz w:val="20"/>
                <w:szCs w:val="20"/>
                <w:lang w:val="fr-FR" w:eastAsia="en-CA"/>
              </w:rPr>
              <w:t>) ; et campagne de sensibilisation visant à promouvoir l'accès des femmes au secteur RAC (50 000</w:t>
            </w:r>
            <w:r w:rsidR="009023AD">
              <w:rPr>
                <w:color w:val="000000"/>
                <w:sz w:val="20"/>
                <w:szCs w:val="20"/>
                <w:lang w:val="fr-FR" w:eastAsia="en-CA"/>
              </w:rPr>
              <w:t xml:space="preserve"> </w:t>
            </w:r>
            <w:r w:rsidR="009023AD" w:rsidRPr="003A1DCB">
              <w:rPr>
                <w:color w:val="000000"/>
                <w:sz w:val="20"/>
                <w:szCs w:val="20"/>
                <w:lang w:val="fr-FR" w:eastAsia="en-CA"/>
              </w:rPr>
              <w:t>$US</w:t>
            </w:r>
            <w:r w:rsidRPr="003A1DCB">
              <w:rPr>
                <w:color w:val="000000"/>
                <w:sz w:val="20"/>
                <w:szCs w:val="20"/>
                <w:lang w:val="fr-FR" w:eastAsia="en-CA"/>
              </w:rPr>
              <w:t>)</w:t>
            </w:r>
          </w:p>
        </w:tc>
        <w:tc>
          <w:tcPr>
            <w:tcW w:w="557" w:type="pct"/>
            <w:tcBorders>
              <w:top w:val="nil"/>
              <w:left w:val="nil"/>
              <w:bottom w:val="single" w:sz="4" w:space="0" w:color="auto"/>
              <w:right w:val="single" w:sz="4" w:space="0" w:color="auto"/>
            </w:tcBorders>
            <w:vAlign w:val="center"/>
            <w:hideMark/>
          </w:tcPr>
          <w:p w14:paraId="4D2978CE" w14:textId="77777777" w:rsidR="00133206" w:rsidRPr="00F528F0" w:rsidRDefault="00133206" w:rsidP="00080A33">
            <w:pPr>
              <w:jc w:val="center"/>
              <w:rPr>
                <w:color w:val="000000"/>
                <w:sz w:val="20"/>
                <w:szCs w:val="20"/>
                <w:lang w:eastAsia="en-CA"/>
              </w:rPr>
            </w:pPr>
            <w:r w:rsidRPr="00F528F0">
              <w:rPr>
                <w:color w:val="000000"/>
                <w:sz w:val="20"/>
                <w:szCs w:val="20"/>
                <w:lang w:eastAsia="en-CA"/>
              </w:rPr>
              <w:t>PNUE</w:t>
            </w:r>
          </w:p>
        </w:tc>
        <w:tc>
          <w:tcPr>
            <w:tcW w:w="684" w:type="pct"/>
            <w:tcBorders>
              <w:top w:val="nil"/>
              <w:left w:val="nil"/>
              <w:bottom w:val="single" w:sz="4" w:space="0" w:color="auto"/>
              <w:right w:val="single" w:sz="4" w:space="0" w:color="auto"/>
            </w:tcBorders>
            <w:vAlign w:val="center"/>
            <w:hideMark/>
          </w:tcPr>
          <w:p w14:paraId="4B0C66A1" w14:textId="77777777" w:rsidR="00133206" w:rsidRPr="00F528F0" w:rsidRDefault="00133206" w:rsidP="00080A33">
            <w:pPr>
              <w:jc w:val="right"/>
              <w:rPr>
                <w:color w:val="000000"/>
                <w:sz w:val="20"/>
                <w:szCs w:val="20"/>
                <w:lang w:eastAsia="en-CA"/>
              </w:rPr>
            </w:pPr>
            <w:r w:rsidRPr="00F528F0">
              <w:rPr>
                <w:color w:val="000000"/>
                <w:sz w:val="20"/>
                <w:szCs w:val="20"/>
                <w:lang w:eastAsia="en-CA"/>
              </w:rPr>
              <w:t>128 000</w:t>
            </w:r>
          </w:p>
        </w:tc>
      </w:tr>
      <w:tr w:rsidR="00133206" w:rsidRPr="00F528F0" w14:paraId="140E460E" w14:textId="77777777" w:rsidTr="00292D71">
        <w:trPr>
          <w:trHeight w:val="54"/>
        </w:trPr>
        <w:tc>
          <w:tcPr>
            <w:tcW w:w="4316" w:type="pct"/>
            <w:gridSpan w:val="4"/>
            <w:tcBorders>
              <w:top w:val="single" w:sz="4" w:space="0" w:color="auto"/>
              <w:left w:val="single" w:sz="4" w:space="0" w:color="auto"/>
              <w:bottom w:val="single" w:sz="4" w:space="0" w:color="auto"/>
              <w:right w:val="single" w:sz="4" w:space="0" w:color="auto"/>
            </w:tcBorders>
            <w:vAlign w:val="center"/>
            <w:hideMark/>
          </w:tcPr>
          <w:p w14:paraId="22B9CFAC" w14:textId="77777777" w:rsidR="00133206" w:rsidRPr="00F528F0" w:rsidRDefault="00133206" w:rsidP="00080A33">
            <w:pPr>
              <w:jc w:val="left"/>
              <w:rPr>
                <w:b/>
                <w:bCs/>
                <w:i/>
                <w:iCs/>
                <w:color w:val="000000"/>
                <w:sz w:val="20"/>
                <w:szCs w:val="20"/>
                <w:lang w:eastAsia="en-CA"/>
              </w:rPr>
            </w:pPr>
            <w:r w:rsidRPr="00F528F0">
              <w:rPr>
                <w:b/>
                <w:bCs/>
                <w:i/>
                <w:iCs/>
                <w:color w:val="000000"/>
                <w:sz w:val="20"/>
                <w:szCs w:val="20"/>
                <w:lang w:eastAsia="en-CA"/>
              </w:rPr>
              <w:t>Sous-total pour III</w:t>
            </w:r>
          </w:p>
        </w:tc>
        <w:tc>
          <w:tcPr>
            <w:tcW w:w="684" w:type="pct"/>
            <w:tcBorders>
              <w:top w:val="nil"/>
              <w:left w:val="nil"/>
              <w:bottom w:val="single" w:sz="4" w:space="0" w:color="auto"/>
              <w:right w:val="single" w:sz="4" w:space="0" w:color="auto"/>
            </w:tcBorders>
            <w:vAlign w:val="center"/>
            <w:hideMark/>
          </w:tcPr>
          <w:p w14:paraId="4D60C264" w14:textId="77777777" w:rsidR="00133206" w:rsidRPr="00F528F0" w:rsidRDefault="00133206" w:rsidP="00080A33">
            <w:pPr>
              <w:jc w:val="right"/>
              <w:rPr>
                <w:b/>
                <w:bCs/>
                <w:i/>
                <w:iCs/>
                <w:color w:val="000000"/>
                <w:sz w:val="20"/>
                <w:szCs w:val="20"/>
                <w:lang w:eastAsia="en-CA"/>
              </w:rPr>
            </w:pPr>
            <w:r w:rsidRPr="00F528F0">
              <w:rPr>
                <w:b/>
                <w:bCs/>
                <w:i/>
                <w:iCs/>
                <w:color w:val="000000"/>
                <w:sz w:val="20"/>
                <w:szCs w:val="20"/>
                <w:lang w:eastAsia="en-CA"/>
              </w:rPr>
              <w:t>128 000</w:t>
            </w:r>
          </w:p>
        </w:tc>
      </w:tr>
      <w:tr w:rsidR="00133206" w:rsidRPr="00F528F0" w14:paraId="43491912" w14:textId="77777777" w:rsidTr="00292D71">
        <w:trPr>
          <w:trHeight w:val="123"/>
        </w:trPr>
        <w:tc>
          <w:tcPr>
            <w:tcW w:w="4316" w:type="pct"/>
            <w:gridSpan w:val="4"/>
            <w:tcBorders>
              <w:top w:val="single" w:sz="4" w:space="0" w:color="auto"/>
              <w:left w:val="single" w:sz="4" w:space="0" w:color="auto"/>
              <w:bottom w:val="single" w:sz="4" w:space="0" w:color="auto"/>
              <w:right w:val="single" w:sz="4" w:space="0" w:color="auto"/>
            </w:tcBorders>
            <w:vAlign w:val="center"/>
            <w:hideMark/>
          </w:tcPr>
          <w:p w14:paraId="02A244C2" w14:textId="77777777" w:rsidR="00133206" w:rsidRPr="003A1DCB" w:rsidRDefault="00133206" w:rsidP="00080A33">
            <w:pPr>
              <w:jc w:val="left"/>
              <w:rPr>
                <w:b/>
                <w:bCs/>
                <w:i/>
                <w:iCs/>
                <w:color w:val="000000"/>
                <w:sz w:val="20"/>
                <w:szCs w:val="20"/>
                <w:lang w:val="fr-FR" w:eastAsia="en-CA"/>
              </w:rPr>
            </w:pPr>
            <w:r w:rsidRPr="003A1DCB">
              <w:rPr>
                <w:b/>
                <w:bCs/>
                <w:i/>
                <w:iCs/>
                <w:color w:val="000000"/>
                <w:sz w:val="20"/>
                <w:szCs w:val="20"/>
                <w:lang w:val="fr-FR" w:eastAsia="en-CA"/>
              </w:rPr>
              <w:t>Total pour les activités dans le secteur de l'entretien des équipements de réfrigération, les mesures politiques et la sensibilisation</w:t>
            </w:r>
          </w:p>
        </w:tc>
        <w:tc>
          <w:tcPr>
            <w:tcW w:w="684" w:type="pct"/>
            <w:tcBorders>
              <w:top w:val="nil"/>
              <w:left w:val="nil"/>
              <w:bottom w:val="single" w:sz="4" w:space="0" w:color="auto"/>
              <w:right w:val="single" w:sz="4" w:space="0" w:color="auto"/>
            </w:tcBorders>
            <w:vAlign w:val="center"/>
            <w:hideMark/>
          </w:tcPr>
          <w:p w14:paraId="26346666" w14:textId="77777777" w:rsidR="00133206" w:rsidRPr="00F528F0" w:rsidRDefault="00133206" w:rsidP="00080A33">
            <w:pPr>
              <w:jc w:val="right"/>
              <w:rPr>
                <w:b/>
                <w:bCs/>
                <w:i/>
                <w:iCs/>
                <w:color w:val="000000"/>
                <w:sz w:val="20"/>
                <w:szCs w:val="20"/>
                <w:lang w:eastAsia="en-CA"/>
              </w:rPr>
            </w:pPr>
            <w:r>
              <w:rPr>
                <w:b/>
                <w:bCs/>
                <w:i/>
                <w:iCs/>
                <w:color w:val="000000"/>
                <w:sz w:val="20"/>
                <w:szCs w:val="20"/>
                <w:lang w:eastAsia="en-CA"/>
              </w:rPr>
              <w:t>4 443 967</w:t>
            </w:r>
          </w:p>
        </w:tc>
      </w:tr>
      <w:tr w:rsidR="00133206" w:rsidRPr="00F528F0" w14:paraId="03327408" w14:textId="77777777" w:rsidTr="00292D71">
        <w:trPr>
          <w:trHeight w:val="54"/>
        </w:trPr>
        <w:tc>
          <w:tcPr>
            <w:tcW w:w="4316" w:type="pct"/>
            <w:gridSpan w:val="4"/>
            <w:tcBorders>
              <w:top w:val="single" w:sz="4" w:space="0" w:color="auto"/>
              <w:left w:val="single" w:sz="4" w:space="0" w:color="auto"/>
              <w:bottom w:val="single" w:sz="4" w:space="0" w:color="auto"/>
              <w:right w:val="single" w:sz="4" w:space="0" w:color="auto"/>
            </w:tcBorders>
            <w:vAlign w:val="center"/>
            <w:hideMark/>
          </w:tcPr>
          <w:p w14:paraId="665392FD" w14:textId="77777777" w:rsidR="00133206" w:rsidRPr="003A1DCB" w:rsidRDefault="00133206" w:rsidP="00080A33">
            <w:pPr>
              <w:jc w:val="left"/>
              <w:rPr>
                <w:b/>
                <w:bCs/>
                <w:color w:val="000000"/>
                <w:sz w:val="20"/>
                <w:szCs w:val="20"/>
                <w:lang w:val="fr-FR" w:eastAsia="en-CA"/>
              </w:rPr>
            </w:pPr>
            <w:r w:rsidRPr="003A1DCB">
              <w:rPr>
                <w:b/>
                <w:bCs/>
                <w:color w:val="000000"/>
                <w:sz w:val="20"/>
                <w:szCs w:val="20"/>
                <w:lang w:val="fr-FR" w:eastAsia="en-CA"/>
              </w:rPr>
              <w:t>Total des activités dans les secteurs de la mousse de PU et de l'entretien</w:t>
            </w:r>
          </w:p>
        </w:tc>
        <w:tc>
          <w:tcPr>
            <w:tcW w:w="684" w:type="pct"/>
            <w:tcBorders>
              <w:top w:val="nil"/>
              <w:left w:val="nil"/>
              <w:bottom w:val="single" w:sz="4" w:space="0" w:color="auto"/>
              <w:right w:val="single" w:sz="4" w:space="0" w:color="auto"/>
            </w:tcBorders>
            <w:vAlign w:val="center"/>
            <w:hideMark/>
          </w:tcPr>
          <w:p w14:paraId="2F3AF0BE" w14:textId="77777777" w:rsidR="00133206" w:rsidRPr="00F528F0" w:rsidRDefault="00133206" w:rsidP="00080A33">
            <w:pPr>
              <w:jc w:val="right"/>
              <w:rPr>
                <w:b/>
                <w:bCs/>
                <w:color w:val="000000"/>
                <w:sz w:val="20"/>
                <w:szCs w:val="20"/>
                <w:lang w:eastAsia="en-CA"/>
              </w:rPr>
            </w:pPr>
            <w:r>
              <w:rPr>
                <w:b/>
                <w:bCs/>
                <w:color w:val="000000"/>
                <w:sz w:val="20"/>
                <w:szCs w:val="20"/>
                <w:lang w:eastAsia="en-CA"/>
              </w:rPr>
              <w:t>5 776 717</w:t>
            </w:r>
          </w:p>
        </w:tc>
      </w:tr>
      <w:tr w:rsidR="00133206" w:rsidRPr="00782EDD" w14:paraId="4C878F0B" w14:textId="77777777" w:rsidTr="00292D71">
        <w:trPr>
          <w:trHeight w:val="5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19A0390" w14:textId="77777777" w:rsidR="00133206" w:rsidRPr="003A1DCB" w:rsidRDefault="00133206" w:rsidP="00080A33">
            <w:pPr>
              <w:jc w:val="left"/>
              <w:rPr>
                <w:b/>
                <w:bCs/>
                <w:i/>
                <w:iCs/>
                <w:color w:val="000000"/>
                <w:sz w:val="20"/>
                <w:szCs w:val="20"/>
                <w:lang w:val="fr-FR" w:eastAsia="en-CA"/>
              </w:rPr>
            </w:pPr>
            <w:r w:rsidRPr="003A1DCB">
              <w:rPr>
                <w:b/>
                <w:bCs/>
                <w:i/>
                <w:iCs/>
                <w:color w:val="000000"/>
                <w:sz w:val="20"/>
                <w:szCs w:val="20"/>
                <w:lang w:val="fr-FR" w:eastAsia="en-CA"/>
              </w:rPr>
              <w:t>Coordination, surveillance, rapports et vérification du projet</w:t>
            </w:r>
          </w:p>
        </w:tc>
      </w:tr>
      <w:tr w:rsidR="00133206" w:rsidRPr="00F528F0" w14:paraId="615DEF91" w14:textId="77777777" w:rsidTr="00292D71">
        <w:trPr>
          <w:trHeight w:val="550"/>
        </w:trPr>
        <w:tc>
          <w:tcPr>
            <w:tcW w:w="3759" w:type="pct"/>
            <w:gridSpan w:val="3"/>
            <w:tcBorders>
              <w:top w:val="single" w:sz="4" w:space="0" w:color="auto"/>
              <w:left w:val="single" w:sz="4" w:space="0" w:color="auto"/>
              <w:bottom w:val="single" w:sz="4" w:space="0" w:color="auto"/>
              <w:right w:val="single" w:sz="4" w:space="0" w:color="000000"/>
            </w:tcBorders>
            <w:vAlign w:val="center"/>
            <w:hideMark/>
          </w:tcPr>
          <w:p w14:paraId="078780C7" w14:textId="20B1243B" w:rsidR="00133206" w:rsidRPr="003A1DCB" w:rsidRDefault="00133206" w:rsidP="00080A33">
            <w:pPr>
              <w:jc w:val="left"/>
              <w:rPr>
                <w:color w:val="000000"/>
                <w:sz w:val="20"/>
                <w:szCs w:val="20"/>
                <w:lang w:val="fr-FR" w:eastAsia="en-CA"/>
              </w:rPr>
            </w:pPr>
            <w:r w:rsidRPr="003A1DCB">
              <w:rPr>
                <w:color w:val="000000"/>
                <w:sz w:val="20"/>
                <w:szCs w:val="20"/>
                <w:lang w:val="fr-FR" w:eastAsia="en-CA"/>
              </w:rPr>
              <w:t xml:space="preserve">Coordination et suivi du système de quotas et du système d’autorisation, du programme de renforcement des douanes et des activités dans les sous-secteurs d’entretien et </w:t>
            </w:r>
            <w:r w:rsidRPr="003A1DCB">
              <w:rPr>
                <w:color w:val="000000"/>
                <w:sz w:val="20"/>
                <w:szCs w:val="20"/>
                <w:lang w:val="fr-FR" w:eastAsia="en-CA"/>
              </w:rPr>
              <w:lastRenderedPageBreak/>
              <w:t>d’installation et d’assemblage sur place, y compris un coordinateur (114 240</w:t>
            </w:r>
            <w:r w:rsidR="009023AD">
              <w:rPr>
                <w:color w:val="000000"/>
                <w:sz w:val="20"/>
                <w:szCs w:val="20"/>
                <w:lang w:val="fr-FR" w:eastAsia="en-CA"/>
              </w:rPr>
              <w:t xml:space="preserve"> </w:t>
            </w:r>
            <w:r w:rsidR="009023AD" w:rsidRPr="003A1DCB">
              <w:rPr>
                <w:color w:val="000000"/>
                <w:sz w:val="20"/>
                <w:szCs w:val="20"/>
                <w:lang w:val="fr-FR" w:eastAsia="en-CA"/>
              </w:rPr>
              <w:t>$US</w:t>
            </w:r>
            <w:r w:rsidRPr="003A1DCB">
              <w:rPr>
                <w:color w:val="000000"/>
                <w:sz w:val="20"/>
                <w:szCs w:val="20"/>
                <w:lang w:val="fr-FR" w:eastAsia="en-CA"/>
              </w:rPr>
              <w:t>), des experts locaux (94 459</w:t>
            </w:r>
            <w:r w:rsidR="00BF76F0">
              <w:rPr>
                <w:color w:val="000000"/>
                <w:sz w:val="20"/>
                <w:szCs w:val="20"/>
                <w:lang w:val="fr-FR" w:eastAsia="en-CA"/>
              </w:rPr>
              <w:t xml:space="preserve"> </w:t>
            </w:r>
            <w:r w:rsidR="00BF76F0" w:rsidRPr="003A1DCB">
              <w:rPr>
                <w:color w:val="000000"/>
                <w:sz w:val="20"/>
                <w:szCs w:val="20"/>
                <w:lang w:val="fr-FR" w:eastAsia="en-CA"/>
              </w:rPr>
              <w:t>$US</w:t>
            </w:r>
            <w:r w:rsidRPr="003A1DCB">
              <w:rPr>
                <w:color w:val="000000"/>
                <w:sz w:val="20"/>
                <w:szCs w:val="20"/>
                <w:lang w:val="fr-FR" w:eastAsia="en-CA"/>
              </w:rPr>
              <w:t>) et les frais de déplacements liés à la surveillance (2</w:t>
            </w:r>
            <w:r w:rsidR="00831841">
              <w:rPr>
                <w:color w:val="000000"/>
                <w:sz w:val="20"/>
                <w:szCs w:val="20"/>
                <w:lang w:val="fr-FR" w:eastAsia="en-CA"/>
              </w:rPr>
              <w:t> </w:t>
            </w:r>
            <w:r w:rsidRPr="003A1DCB">
              <w:rPr>
                <w:color w:val="000000"/>
                <w:sz w:val="20"/>
                <w:szCs w:val="20"/>
                <w:lang w:val="fr-FR" w:eastAsia="en-CA"/>
              </w:rPr>
              <w:t>500</w:t>
            </w:r>
            <w:r w:rsidR="00831841">
              <w:rPr>
                <w:color w:val="000000"/>
                <w:sz w:val="20"/>
                <w:szCs w:val="20"/>
                <w:lang w:val="fr-FR" w:eastAsia="en-CA"/>
              </w:rPr>
              <w:t> </w:t>
            </w:r>
            <w:r w:rsidR="009023AD" w:rsidRPr="003A1DCB">
              <w:rPr>
                <w:color w:val="000000"/>
                <w:sz w:val="20"/>
                <w:szCs w:val="20"/>
                <w:lang w:val="fr-FR" w:eastAsia="en-CA"/>
              </w:rPr>
              <w:t>$US</w:t>
            </w:r>
            <w:r w:rsidRPr="003A1DCB">
              <w:rPr>
                <w:color w:val="000000"/>
                <w:sz w:val="20"/>
                <w:szCs w:val="20"/>
                <w:lang w:val="fr-FR" w:eastAsia="en-CA"/>
              </w:rPr>
              <w:t>)</w:t>
            </w:r>
          </w:p>
        </w:tc>
        <w:tc>
          <w:tcPr>
            <w:tcW w:w="557" w:type="pct"/>
            <w:tcBorders>
              <w:top w:val="nil"/>
              <w:left w:val="nil"/>
              <w:bottom w:val="single" w:sz="4" w:space="0" w:color="auto"/>
              <w:right w:val="single" w:sz="4" w:space="0" w:color="auto"/>
            </w:tcBorders>
            <w:vAlign w:val="center"/>
            <w:hideMark/>
          </w:tcPr>
          <w:p w14:paraId="7463F55B" w14:textId="77777777" w:rsidR="00133206" w:rsidRPr="00F528F0" w:rsidRDefault="00133206" w:rsidP="00080A33">
            <w:pPr>
              <w:jc w:val="center"/>
              <w:rPr>
                <w:color w:val="000000"/>
                <w:sz w:val="20"/>
                <w:szCs w:val="20"/>
                <w:lang w:eastAsia="en-CA"/>
              </w:rPr>
            </w:pPr>
            <w:r w:rsidRPr="00F528F0">
              <w:rPr>
                <w:color w:val="000000"/>
                <w:sz w:val="20"/>
                <w:szCs w:val="20"/>
                <w:lang w:eastAsia="en-CA"/>
              </w:rPr>
              <w:lastRenderedPageBreak/>
              <w:t>ONUDI</w:t>
            </w:r>
          </w:p>
        </w:tc>
        <w:tc>
          <w:tcPr>
            <w:tcW w:w="684" w:type="pct"/>
            <w:tcBorders>
              <w:top w:val="nil"/>
              <w:left w:val="nil"/>
              <w:bottom w:val="single" w:sz="4" w:space="0" w:color="auto"/>
              <w:right w:val="single" w:sz="4" w:space="0" w:color="auto"/>
            </w:tcBorders>
            <w:vAlign w:val="center"/>
            <w:hideMark/>
          </w:tcPr>
          <w:p w14:paraId="39C8A490" w14:textId="77777777" w:rsidR="00133206" w:rsidRPr="00F528F0" w:rsidRDefault="00133206" w:rsidP="00080A33">
            <w:pPr>
              <w:jc w:val="right"/>
              <w:rPr>
                <w:color w:val="000000"/>
                <w:sz w:val="20"/>
                <w:szCs w:val="20"/>
                <w:lang w:eastAsia="en-CA"/>
              </w:rPr>
            </w:pPr>
            <w:r>
              <w:rPr>
                <w:color w:val="000000"/>
                <w:sz w:val="20"/>
                <w:szCs w:val="20"/>
                <w:lang w:eastAsia="en-CA"/>
              </w:rPr>
              <w:t>**211 199</w:t>
            </w:r>
          </w:p>
        </w:tc>
      </w:tr>
      <w:tr w:rsidR="00133206" w:rsidRPr="00F528F0" w14:paraId="0583FDE7" w14:textId="77777777" w:rsidTr="00292D71">
        <w:trPr>
          <w:trHeight w:val="290"/>
        </w:trPr>
        <w:tc>
          <w:tcPr>
            <w:tcW w:w="3759" w:type="pct"/>
            <w:gridSpan w:val="3"/>
            <w:tcBorders>
              <w:top w:val="single" w:sz="4" w:space="0" w:color="auto"/>
              <w:left w:val="single" w:sz="4" w:space="0" w:color="auto"/>
              <w:bottom w:val="single" w:sz="4" w:space="0" w:color="auto"/>
              <w:right w:val="single" w:sz="4" w:space="0" w:color="000000"/>
            </w:tcBorders>
            <w:vAlign w:val="center"/>
            <w:hideMark/>
          </w:tcPr>
          <w:p w14:paraId="6BBC83E9" w14:textId="77777777" w:rsidR="00133206" w:rsidRPr="003A1DCB" w:rsidRDefault="00133206" w:rsidP="00080A33">
            <w:pPr>
              <w:jc w:val="left"/>
              <w:rPr>
                <w:color w:val="000000"/>
                <w:sz w:val="20"/>
                <w:szCs w:val="20"/>
                <w:lang w:val="fr-FR" w:eastAsia="en-CA"/>
              </w:rPr>
            </w:pPr>
            <w:r w:rsidRPr="003A1DCB">
              <w:rPr>
                <w:color w:val="000000"/>
                <w:sz w:val="20"/>
                <w:szCs w:val="20"/>
                <w:lang w:val="fr-FR" w:eastAsia="en-CA"/>
              </w:rPr>
              <w:t>Coordination et surveillance du plan sectoriel pour les mousses PU et des activités du réseau RRR, y compris le personnel</w:t>
            </w:r>
          </w:p>
        </w:tc>
        <w:tc>
          <w:tcPr>
            <w:tcW w:w="557" w:type="pct"/>
            <w:tcBorders>
              <w:top w:val="nil"/>
              <w:left w:val="nil"/>
              <w:bottom w:val="single" w:sz="4" w:space="0" w:color="auto"/>
              <w:right w:val="single" w:sz="4" w:space="0" w:color="auto"/>
            </w:tcBorders>
            <w:vAlign w:val="center"/>
            <w:hideMark/>
          </w:tcPr>
          <w:p w14:paraId="3A1D739C" w14:textId="77777777" w:rsidR="00133206" w:rsidRPr="00F528F0" w:rsidRDefault="00133206" w:rsidP="00080A33">
            <w:pPr>
              <w:jc w:val="center"/>
              <w:rPr>
                <w:color w:val="000000"/>
                <w:sz w:val="20"/>
                <w:szCs w:val="20"/>
                <w:lang w:eastAsia="en-CA"/>
              </w:rPr>
            </w:pPr>
            <w:r w:rsidRPr="00F528F0">
              <w:rPr>
                <w:color w:val="000000"/>
                <w:sz w:val="20"/>
                <w:szCs w:val="20"/>
                <w:lang w:eastAsia="en-CA"/>
              </w:rPr>
              <w:t>PNUD</w:t>
            </w:r>
          </w:p>
        </w:tc>
        <w:tc>
          <w:tcPr>
            <w:tcW w:w="684" w:type="pct"/>
            <w:tcBorders>
              <w:top w:val="nil"/>
              <w:left w:val="nil"/>
              <w:bottom w:val="single" w:sz="4" w:space="0" w:color="auto"/>
              <w:right w:val="single" w:sz="4" w:space="0" w:color="auto"/>
            </w:tcBorders>
            <w:vAlign w:val="center"/>
            <w:hideMark/>
          </w:tcPr>
          <w:p w14:paraId="16E90C27" w14:textId="77777777" w:rsidR="00133206" w:rsidRPr="00F528F0" w:rsidRDefault="00133206" w:rsidP="00080A33">
            <w:pPr>
              <w:jc w:val="right"/>
              <w:rPr>
                <w:color w:val="000000"/>
                <w:sz w:val="20"/>
                <w:szCs w:val="20"/>
                <w:lang w:eastAsia="en-CA"/>
              </w:rPr>
            </w:pPr>
            <w:r w:rsidRPr="00F528F0">
              <w:rPr>
                <w:color w:val="000000"/>
                <w:sz w:val="20"/>
                <w:szCs w:val="20"/>
                <w:lang w:eastAsia="en-CA"/>
              </w:rPr>
              <w:t>70 000</w:t>
            </w:r>
          </w:p>
        </w:tc>
      </w:tr>
      <w:tr w:rsidR="00133206" w:rsidRPr="00F528F0" w14:paraId="22F1AC00" w14:textId="77777777" w:rsidTr="00292D71">
        <w:trPr>
          <w:trHeight w:val="290"/>
        </w:trPr>
        <w:tc>
          <w:tcPr>
            <w:tcW w:w="3759" w:type="pct"/>
            <w:gridSpan w:val="3"/>
            <w:tcBorders>
              <w:top w:val="single" w:sz="4" w:space="0" w:color="auto"/>
              <w:left w:val="single" w:sz="4" w:space="0" w:color="auto"/>
              <w:bottom w:val="single" w:sz="4" w:space="0" w:color="auto"/>
              <w:right w:val="single" w:sz="4" w:space="0" w:color="000000"/>
            </w:tcBorders>
            <w:vAlign w:val="center"/>
            <w:hideMark/>
          </w:tcPr>
          <w:p w14:paraId="33B03034" w14:textId="77777777" w:rsidR="00133206" w:rsidRPr="003A1DCB" w:rsidRDefault="00133206" w:rsidP="00080A33">
            <w:pPr>
              <w:jc w:val="left"/>
              <w:rPr>
                <w:color w:val="000000"/>
                <w:sz w:val="20"/>
                <w:szCs w:val="20"/>
                <w:lang w:val="fr-FR" w:eastAsia="en-CA"/>
              </w:rPr>
            </w:pPr>
            <w:r w:rsidRPr="003A1DCB">
              <w:rPr>
                <w:color w:val="000000"/>
                <w:sz w:val="20"/>
                <w:szCs w:val="20"/>
                <w:lang w:val="fr-FR" w:eastAsia="en-CA"/>
              </w:rPr>
              <w:t>Coordination et surveillance du programme de renforcement des douanes et des activités de sensibilisation du public</w:t>
            </w:r>
          </w:p>
        </w:tc>
        <w:tc>
          <w:tcPr>
            <w:tcW w:w="557" w:type="pct"/>
            <w:tcBorders>
              <w:top w:val="nil"/>
              <w:left w:val="nil"/>
              <w:bottom w:val="single" w:sz="4" w:space="0" w:color="auto"/>
              <w:right w:val="single" w:sz="4" w:space="0" w:color="auto"/>
            </w:tcBorders>
            <w:vAlign w:val="center"/>
            <w:hideMark/>
          </w:tcPr>
          <w:p w14:paraId="093617F5" w14:textId="77777777" w:rsidR="00133206" w:rsidRPr="00F528F0" w:rsidRDefault="00133206" w:rsidP="00080A33">
            <w:pPr>
              <w:jc w:val="center"/>
              <w:rPr>
                <w:color w:val="000000"/>
                <w:sz w:val="20"/>
                <w:szCs w:val="20"/>
                <w:lang w:eastAsia="en-CA"/>
              </w:rPr>
            </w:pPr>
            <w:r w:rsidRPr="00F528F0">
              <w:rPr>
                <w:color w:val="000000"/>
                <w:sz w:val="20"/>
                <w:szCs w:val="20"/>
                <w:lang w:eastAsia="en-CA"/>
              </w:rPr>
              <w:t>PNUE</w:t>
            </w:r>
          </w:p>
        </w:tc>
        <w:tc>
          <w:tcPr>
            <w:tcW w:w="684" w:type="pct"/>
            <w:tcBorders>
              <w:top w:val="nil"/>
              <w:left w:val="nil"/>
              <w:bottom w:val="single" w:sz="4" w:space="0" w:color="auto"/>
              <w:right w:val="single" w:sz="4" w:space="0" w:color="auto"/>
            </w:tcBorders>
            <w:vAlign w:val="center"/>
            <w:hideMark/>
          </w:tcPr>
          <w:p w14:paraId="7B41B60B" w14:textId="77777777" w:rsidR="00133206" w:rsidRPr="00F528F0" w:rsidRDefault="00133206" w:rsidP="00080A33">
            <w:pPr>
              <w:jc w:val="right"/>
              <w:rPr>
                <w:color w:val="000000"/>
                <w:sz w:val="20"/>
                <w:szCs w:val="20"/>
                <w:lang w:eastAsia="en-CA"/>
              </w:rPr>
            </w:pPr>
            <w:r w:rsidRPr="00F528F0">
              <w:rPr>
                <w:color w:val="000000"/>
                <w:sz w:val="20"/>
                <w:szCs w:val="20"/>
                <w:lang w:eastAsia="en-CA"/>
              </w:rPr>
              <w:t>12 695</w:t>
            </w:r>
          </w:p>
        </w:tc>
      </w:tr>
      <w:tr w:rsidR="00133206" w:rsidRPr="00F528F0" w14:paraId="56EDB71A" w14:textId="77777777" w:rsidTr="00292D71">
        <w:trPr>
          <w:trHeight w:val="54"/>
        </w:trPr>
        <w:tc>
          <w:tcPr>
            <w:tcW w:w="4316"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2C6033F9" w14:textId="77777777" w:rsidR="00133206" w:rsidRPr="003A1DCB" w:rsidRDefault="00133206" w:rsidP="00080A33">
            <w:pPr>
              <w:rPr>
                <w:b/>
                <w:bCs/>
                <w:i/>
                <w:iCs/>
                <w:color w:val="000000"/>
                <w:sz w:val="20"/>
                <w:szCs w:val="20"/>
                <w:lang w:val="fr-FR" w:eastAsia="en-CA"/>
              </w:rPr>
            </w:pPr>
            <w:r w:rsidRPr="003A1DCB">
              <w:rPr>
                <w:b/>
                <w:bCs/>
                <w:i/>
                <w:iCs/>
                <w:color w:val="000000"/>
                <w:sz w:val="20"/>
                <w:szCs w:val="20"/>
                <w:lang w:val="fr-FR" w:eastAsia="en-CA"/>
              </w:rPr>
              <w:t>Sous-total pour la coordination, la surveillance, l'établissement de rapports et la vérification des projets</w:t>
            </w:r>
          </w:p>
        </w:tc>
        <w:tc>
          <w:tcPr>
            <w:tcW w:w="684" w:type="pct"/>
            <w:tcBorders>
              <w:top w:val="nil"/>
              <w:left w:val="nil"/>
              <w:bottom w:val="single" w:sz="4" w:space="0" w:color="auto"/>
              <w:right w:val="single" w:sz="4" w:space="0" w:color="auto"/>
            </w:tcBorders>
            <w:shd w:val="clear" w:color="000000" w:fill="FFFFFF"/>
            <w:vAlign w:val="center"/>
            <w:hideMark/>
          </w:tcPr>
          <w:p w14:paraId="01B6A53D" w14:textId="77777777" w:rsidR="00133206" w:rsidRPr="00F528F0" w:rsidRDefault="00133206" w:rsidP="00080A33">
            <w:pPr>
              <w:jc w:val="right"/>
              <w:rPr>
                <w:b/>
                <w:bCs/>
                <w:i/>
                <w:iCs/>
                <w:color w:val="000000"/>
                <w:sz w:val="20"/>
                <w:szCs w:val="20"/>
                <w:lang w:eastAsia="en-CA"/>
              </w:rPr>
            </w:pPr>
            <w:r>
              <w:rPr>
                <w:b/>
                <w:bCs/>
                <w:i/>
                <w:iCs/>
                <w:color w:val="000000"/>
                <w:sz w:val="20"/>
                <w:szCs w:val="20"/>
                <w:lang w:eastAsia="en-CA"/>
              </w:rPr>
              <w:t>293 894</w:t>
            </w:r>
          </w:p>
        </w:tc>
      </w:tr>
      <w:tr w:rsidR="00133206" w:rsidRPr="00F528F0" w14:paraId="4F9BA7C8" w14:textId="77777777" w:rsidTr="00292D71">
        <w:trPr>
          <w:trHeight w:val="99"/>
        </w:trPr>
        <w:tc>
          <w:tcPr>
            <w:tcW w:w="4316"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78964526" w14:textId="77777777" w:rsidR="00133206" w:rsidRPr="00F528F0" w:rsidRDefault="00133206" w:rsidP="00080A33">
            <w:pPr>
              <w:rPr>
                <w:b/>
                <w:bCs/>
                <w:color w:val="000000"/>
                <w:sz w:val="20"/>
                <w:szCs w:val="20"/>
                <w:lang w:eastAsia="en-CA"/>
              </w:rPr>
            </w:pPr>
            <w:r>
              <w:rPr>
                <w:b/>
                <w:bCs/>
                <w:color w:val="000000"/>
                <w:sz w:val="20"/>
                <w:szCs w:val="20"/>
                <w:lang w:eastAsia="en-CA"/>
              </w:rPr>
              <w:t>Total général</w:t>
            </w:r>
          </w:p>
        </w:tc>
        <w:tc>
          <w:tcPr>
            <w:tcW w:w="684" w:type="pct"/>
            <w:tcBorders>
              <w:top w:val="nil"/>
              <w:left w:val="nil"/>
              <w:bottom w:val="single" w:sz="4" w:space="0" w:color="auto"/>
              <w:right w:val="single" w:sz="4" w:space="0" w:color="auto"/>
            </w:tcBorders>
            <w:shd w:val="clear" w:color="000000" w:fill="FFFFFF"/>
            <w:vAlign w:val="center"/>
            <w:hideMark/>
          </w:tcPr>
          <w:p w14:paraId="37E7B871" w14:textId="77777777" w:rsidR="00133206" w:rsidRPr="00F528F0" w:rsidRDefault="00133206" w:rsidP="00080A33">
            <w:pPr>
              <w:jc w:val="right"/>
              <w:rPr>
                <w:b/>
                <w:bCs/>
                <w:color w:val="000000"/>
                <w:sz w:val="20"/>
                <w:szCs w:val="20"/>
                <w:lang w:eastAsia="en-CA"/>
              </w:rPr>
            </w:pPr>
            <w:r w:rsidRPr="00F528F0">
              <w:rPr>
                <w:b/>
                <w:bCs/>
                <w:color w:val="000000"/>
                <w:sz w:val="20"/>
                <w:szCs w:val="20"/>
                <w:lang w:eastAsia="en-CA"/>
              </w:rPr>
              <w:t>6 070 611</w:t>
            </w:r>
          </w:p>
        </w:tc>
      </w:tr>
      <w:tr w:rsidR="00133206" w:rsidRPr="00F528F0" w14:paraId="754252B4" w14:textId="77777777" w:rsidTr="00292D71">
        <w:trPr>
          <w:trHeight w:val="54"/>
        </w:trPr>
        <w:tc>
          <w:tcPr>
            <w:tcW w:w="4316" w:type="pct"/>
            <w:gridSpan w:val="4"/>
            <w:tcBorders>
              <w:top w:val="nil"/>
              <w:left w:val="single" w:sz="4" w:space="0" w:color="auto"/>
              <w:bottom w:val="single" w:sz="4" w:space="0" w:color="auto"/>
              <w:right w:val="single" w:sz="4" w:space="0" w:color="auto"/>
            </w:tcBorders>
            <w:noWrap/>
            <w:vAlign w:val="center"/>
            <w:hideMark/>
          </w:tcPr>
          <w:p w14:paraId="2180909B" w14:textId="73E5D9C7" w:rsidR="00133206" w:rsidRPr="00F528F0" w:rsidRDefault="00133206" w:rsidP="00080A33">
            <w:pPr>
              <w:jc w:val="left"/>
              <w:rPr>
                <w:color w:val="000000"/>
                <w:sz w:val="20"/>
                <w:szCs w:val="20"/>
                <w:lang w:eastAsia="en-CA"/>
              </w:rPr>
            </w:pPr>
            <w:r w:rsidRPr="00F528F0">
              <w:rPr>
                <w:color w:val="000000"/>
                <w:sz w:val="20"/>
                <w:szCs w:val="20"/>
                <w:lang w:eastAsia="en-CA"/>
              </w:rPr>
              <w:t>ONUDI</w:t>
            </w:r>
          </w:p>
        </w:tc>
        <w:tc>
          <w:tcPr>
            <w:tcW w:w="684" w:type="pct"/>
            <w:tcBorders>
              <w:top w:val="nil"/>
              <w:left w:val="nil"/>
              <w:bottom w:val="single" w:sz="4" w:space="0" w:color="auto"/>
              <w:right w:val="single" w:sz="4" w:space="0" w:color="auto"/>
            </w:tcBorders>
            <w:vAlign w:val="center"/>
            <w:hideMark/>
          </w:tcPr>
          <w:p w14:paraId="5C3841D4" w14:textId="77777777" w:rsidR="00133206" w:rsidRPr="00F528F0" w:rsidRDefault="00133206" w:rsidP="00080A33">
            <w:pPr>
              <w:jc w:val="right"/>
              <w:rPr>
                <w:color w:val="000000"/>
                <w:sz w:val="20"/>
                <w:szCs w:val="20"/>
                <w:lang w:eastAsia="en-CA"/>
              </w:rPr>
            </w:pPr>
            <w:r w:rsidRPr="00F528F0">
              <w:rPr>
                <w:color w:val="000000"/>
                <w:sz w:val="20"/>
                <w:szCs w:val="20"/>
                <w:lang w:eastAsia="en-CA"/>
              </w:rPr>
              <w:t>3 789 551</w:t>
            </w:r>
          </w:p>
        </w:tc>
      </w:tr>
      <w:tr w:rsidR="00133206" w:rsidRPr="00F528F0" w14:paraId="66AAEC97" w14:textId="77777777" w:rsidTr="00292D71">
        <w:trPr>
          <w:trHeight w:val="54"/>
        </w:trPr>
        <w:tc>
          <w:tcPr>
            <w:tcW w:w="4316" w:type="pct"/>
            <w:gridSpan w:val="4"/>
            <w:tcBorders>
              <w:top w:val="nil"/>
              <w:left w:val="single" w:sz="4" w:space="0" w:color="auto"/>
              <w:bottom w:val="single" w:sz="4" w:space="0" w:color="auto"/>
              <w:right w:val="single" w:sz="4" w:space="0" w:color="auto"/>
            </w:tcBorders>
            <w:noWrap/>
            <w:vAlign w:val="center"/>
            <w:hideMark/>
          </w:tcPr>
          <w:p w14:paraId="0C6BCACA" w14:textId="77777777" w:rsidR="00133206" w:rsidRPr="00F528F0" w:rsidRDefault="00133206" w:rsidP="00080A33">
            <w:pPr>
              <w:jc w:val="left"/>
              <w:rPr>
                <w:color w:val="000000"/>
                <w:sz w:val="20"/>
                <w:szCs w:val="20"/>
                <w:lang w:eastAsia="en-CA"/>
              </w:rPr>
            </w:pPr>
            <w:r w:rsidRPr="00F528F0">
              <w:rPr>
                <w:color w:val="000000"/>
                <w:sz w:val="20"/>
                <w:szCs w:val="20"/>
                <w:lang w:eastAsia="en-CA"/>
              </w:rPr>
              <w:t>PNUD</w:t>
            </w:r>
          </w:p>
        </w:tc>
        <w:tc>
          <w:tcPr>
            <w:tcW w:w="684" w:type="pct"/>
            <w:tcBorders>
              <w:top w:val="nil"/>
              <w:left w:val="nil"/>
              <w:bottom w:val="single" w:sz="4" w:space="0" w:color="auto"/>
              <w:right w:val="single" w:sz="4" w:space="0" w:color="auto"/>
            </w:tcBorders>
            <w:vAlign w:val="bottom"/>
            <w:hideMark/>
          </w:tcPr>
          <w:p w14:paraId="1E4F638D" w14:textId="77777777" w:rsidR="00133206" w:rsidRPr="00F528F0" w:rsidRDefault="00133206" w:rsidP="00080A33">
            <w:pPr>
              <w:jc w:val="right"/>
              <w:rPr>
                <w:color w:val="000000"/>
                <w:sz w:val="20"/>
                <w:szCs w:val="20"/>
                <w:lang w:eastAsia="en-CA"/>
              </w:rPr>
            </w:pPr>
            <w:r w:rsidRPr="00F528F0">
              <w:rPr>
                <w:color w:val="000000"/>
                <w:sz w:val="20"/>
                <w:szCs w:val="20"/>
                <w:lang w:eastAsia="en-CA"/>
              </w:rPr>
              <w:t>2 053 265</w:t>
            </w:r>
          </w:p>
        </w:tc>
      </w:tr>
      <w:tr w:rsidR="00133206" w:rsidRPr="00F528F0" w14:paraId="370D971D" w14:textId="77777777" w:rsidTr="00292D71">
        <w:trPr>
          <w:trHeight w:val="222"/>
        </w:trPr>
        <w:tc>
          <w:tcPr>
            <w:tcW w:w="4316" w:type="pct"/>
            <w:gridSpan w:val="4"/>
            <w:tcBorders>
              <w:top w:val="nil"/>
              <w:left w:val="single" w:sz="4" w:space="0" w:color="auto"/>
              <w:bottom w:val="single" w:sz="4" w:space="0" w:color="auto"/>
              <w:right w:val="single" w:sz="4" w:space="0" w:color="auto"/>
            </w:tcBorders>
            <w:noWrap/>
            <w:vAlign w:val="center"/>
            <w:hideMark/>
          </w:tcPr>
          <w:p w14:paraId="46434AED" w14:textId="77777777" w:rsidR="00133206" w:rsidRPr="00F528F0" w:rsidRDefault="00133206" w:rsidP="00080A33">
            <w:pPr>
              <w:jc w:val="left"/>
              <w:rPr>
                <w:color w:val="000000"/>
                <w:sz w:val="20"/>
                <w:szCs w:val="20"/>
                <w:lang w:eastAsia="en-CA"/>
              </w:rPr>
            </w:pPr>
            <w:r w:rsidRPr="00F528F0">
              <w:rPr>
                <w:color w:val="000000"/>
                <w:sz w:val="20"/>
                <w:szCs w:val="20"/>
                <w:lang w:eastAsia="en-CA"/>
              </w:rPr>
              <w:t>PNUE</w:t>
            </w:r>
          </w:p>
        </w:tc>
        <w:tc>
          <w:tcPr>
            <w:tcW w:w="684" w:type="pct"/>
            <w:tcBorders>
              <w:top w:val="nil"/>
              <w:left w:val="nil"/>
              <w:bottom w:val="single" w:sz="4" w:space="0" w:color="auto"/>
              <w:right w:val="single" w:sz="4" w:space="0" w:color="auto"/>
            </w:tcBorders>
            <w:vAlign w:val="bottom"/>
            <w:hideMark/>
          </w:tcPr>
          <w:p w14:paraId="1E9E396C" w14:textId="77777777" w:rsidR="00133206" w:rsidRPr="00F528F0" w:rsidRDefault="00133206" w:rsidP="00080A33">
            <w:pPr>
              <w:jc w:val="right"/>
              <w:rPr>
                <w:color w:val="000000"/>
                <w:sz w:val="20"/>
                <w:szCs w:val="20"/>
                <w:lang w:eastAsia="en-CA"/>
              </w:rPr>
            </w:pPr>
            <w:r w:rsidRPr="00F528F0">
              <w:rPr>
                <w:color w:val="000000"/>
                <w:sz w:val="20"/>
                <w:szCs w:val="20"/>
                <w:lang w:eastAsia="en-CA"/>
              </w:rPr>
              <w:t>227 795</w:t>
            </w:r>
          </w:p>
        </w:tc>
      </w:tr>
    </w:tbl>
    <w:p w14:paraId="1F6AF3D3" w14:textId="77777777" w:rsidR="00133206" w:rsidRPr="003A1DCB" w:rsidRDefault="00133206" w:rsidP="00133206">
      <w:pPr>
        <w:rPr>
          <w:sz w:val="18"/>
          <w:szCs w:val="18"/>
          <w:lang w:val="fr-FR" w:eastAsia="es-MX"/>
        </w:rPr>
      </w:pPr>
      <w:r w:rsidRPr="003A1DCB">
        <w:rPr>
          <w:sz w:val="18"/>
          <w:szCs w:val="18"/>
          <w:lang w:val="fr-FR" w:eastAsia="es-MX"/>
        </w:rPr>
        <w:t>*Soldes des fonds de la première tranche</w:t>
      </w:r>
    </w:p>
    <w:p w14:paraId="0CA1F043" w14:textId="7163EAE5" w:rsidR="001368E5" w:rsidRDefault="00133206" w:rsidP="00133206">
      <w:pPr>
        <w:rPr>
          <w:sz w:val="18"/>
          <w:szCs w:val="18"/>
          <w:lang w:val="fr-FR" w:eastAsia="es-MX"/>
        </w:rPr>
      </w:pPr>
      <w:r w:rsidRPr="003A1DCB">
        <w:rPr>
          <w:sz w:val="18"/>
          <w:szCs w:val="18"/>
          <w:lang w:val="fr-FR" w:eastAsia="es-MX"/>
        </w:rPr>
        <w:t>** Montant initialement demandé lors de la</w:t>
      </w:r>
      <w:r w:rsidR="006F3FEB">
        <w:rPr>
          <w:sz w:val="18"/>
          <w:szCs w:val="18"/>
          <w:lang w:val="fr-FR" w:eastAsia="es-MX"/>
        </w:rPr>
        <w:t xml:space="preserve"> 97</w:t>
      </w:r>
      <w:r w:rsidR="006F3FEB" w:rsidRPr="006F3FEB">
        <w:rPr>
          <w:sz w:val="18"/>
          <w:szCs w:val="18"/>
          <w:vertAlign w:val="superscript"/>
          <w:lang w:val="fr-FR" w:eastAsia="es-MX"/>
        </w:rPr>
        <w:t>e</w:t>
      </w:r>
      <w:r w:rsidR="006F3FEB">
        <w:rPr>
          <w:sz w:val="18"/>
          <w:szCs w:val="18"/>
          <w:lang w:val="fr-FR" w:eastAsia="es-MX"/>
        </w:rPr>
        <w:t xml:space="preserve"> </w:t>
      </w:r>
      <w:r w:rsidRPr="003A1DCB">
        <w:rPr>
          <w:sz w:val="18"/>
          <w:szCs w:val="18"/>
          <w:lang w:val="fr-FR" w:eastAsia="es-MX"/>
        </w:rPr>
        <w:t>réunion</w:t>
      </w:r>
      <w:r w:rsidR="003677AD">
        <w:rPr>
          <w:sz w:val="18"/>
          <w:szCs w:val="18"/>
          <w:lang w:val="fr-FR" w:eastAsia="es-MX"/>
        </w:rPr>
        <w:t xml:space="preserve"> </w:t>
      </w:r>
      <w:r w:rsidRPr="003A1DCB">
        <w:rPr>
          <w:sz w:val="18"/>
          <w:szCs w:val="18"/>
          <w:lang w:val="fr-FR" w:eastAsia="es-MX"/>
        </w:rPr>
        <w:t>soit 283 418 $US, pour couvrir l’assistance juridique prévue dans le cadre du processus d’attribution des quotas. Par la suite, cette capacité juridique supplémentaire a été jugée inutile pour 2026 et</w:t>
      </w:r>
      <w:r w:rsidR="00B14C7A" w:rsidRPr="003A1DCB">
        <w:rPr>
          <w:sz w:val="18"/>
          <w:szCs w:val="18"/>
          <w:lang w:val="fr-FR" w:eastAsia="es-MX"/>
        </w:rPr>
        <w:t xml:space="preserve"> </w:t>
      </w:r>
      <w:r w:rsidR="001368E5">
        <w:rPr>
          <w:sz w:val="18"/>
          <w:szCs w:val="18"/>
          <w:lang w:val="fr-FR" w:eastAsia="es-MX"/>
        </w:rPr>
        <w:t xml:space="preserve">                               </w:t>
      </w:r>
    </w:p>
    <w:p w14:paraId="6518B9A5" w14:textId="447D0E7F" w:rsidR="00133206" w:rsidRPr="003A1DCB" w:rsidRDefault="00B14C7A" w:rsidP="00133206">
      <w:pPr>
        <w:rPr>
          <w:lang w:val="fr-FR"/>
        </w:rPr>
      </w:pPr>
      <w:r w:rsidRPr="003A1DCB">
        <w:rPr>
          <w:sz w:val="18"/>
          <w:szCs w:val="18"/>
          <w:lang w:val="fr-FR" w:eastAsia="es-MX"/>
        </w:rPr>
        <w:t xml:space="preserve">72 219 $US </w:t>
      </w:r>
      <w:r w:rsidR="00133206" w:rsidRPr="003A1DCB">
        <w:rPr>
          <w:sz w:val="18"/>
          <w:szCs w:val="18"/>
          <w:lang w:val="fr-FR" w:eastAsia="es-MX"/>
        </w:rPr>
        <w:t>ont été réaffectés à la formation des techniciens au titre de la composante II.</w:t>
      </w:r>
    </w:p>
    <w:p w14:paraId="0096E089" w14:textId="77777777" w:rsidR="00133206" w:rsidRPr="003A1DCB" w:rsidRDefault="00133206" w:rsidP="00133206">
      <w:pPr>
        <w:keepNext/>
        <w:spacing w:before="360" w:after="240"/>
        <w:jc w:val="center"/>
        <w:rPr>
          <w:b/>
          <w:lang w:val="fr-FR"/>
        </w:rPr>
      </w:pPr>
      <w:r w:rsidRPr="003A1DCB">
        <w:rPr>
          <w:b/>
          <w:lang w:val="fr-FR"/>
        </w:rPr>
        <w:t>OBSERVATIONS ET RECOMMANDATION DU SECRÉTARIAT</w:t>
      </w:r>
    </w:p>
    <w:p w14:paraId="3730A955" w14:textId="77777777" w:rsidR="00133206" w:rsidRPr="003A1DCB" w:rsidRDefault="00133206" w:rsidP="00133206">
      <w:pPr>
        <w:pStyle w:val="Heading2"/>
        <w:keepNext/>
        <w:numPr>
          <w:ilvl w:val="0"/>
          <w:numId w:val="0"/>
        </w:numPr>
        <w:rPr>
          <w:b/>
          <w:bCs/>
          <w:lang w:val="fr-FR"/>
        </w:rPr>
      </w:pPr>
      <w:r w:rsidRPr="003A1DCB">
        <w:rPr>
          <w:b/>
          <w:bCs/>
          <w:lang w:val="fr-FR"/>
        </w:rPr>
        <w:t>OBSERVATIONS</w:t>
      </w:r>
    </w:p>
    <w:p w14:paraId="60DCF93F" w14:textId="1AFBCDAF" w:rsidR="00133206" w:rsidRPr="003A1DCB" w:rsidRDefault="00133206" w:rsidP="00133206">
      <w:pPr>
        <w:keepNext/>
        <w:keepLines/>
        <w:spacing w:before="240" w:after="240"/>
        <w:rPr>
          <w:u w:val="single"/>
          <w:lang w:val="fr-FR"/>
        </w:rPr>
      </w:pPr>
      <w:r w:rsidRPr="003A1DCB">
        <w:rPr>
          <w:u w:val="single"/>
          <w:lang w:val="fr-FR"/>
        </w:rPr>
        <w:t>Conformité avec la décision 93/68 c) à viii)</w:t>
      </w:r>
    </w:p>
    <w:p w14:paraId="3A192E2A" w14:textId="77777777" w:rsidR="00133206" w:rsidRPr="003A1DCB" w:rsidRDefault="00133206" w:rsidP="00133206">
      <w:pPr>
        <w:keepNext/>
        <w:spacing w:after="240"/>
        <w:rPr>
          <w:rFonts w:eastAsiaTheme="minorHAnsi"/>
          <w:i/>
          <w:iCs/>
          <w:lang w:val="fr-FR"/>
        </w:rPr>
      </w:pPr>
      <w:r w:rsidRPr="003A1DCB">
        <w:rPr>
          <w:rFonts w:eastAsiaTheme="minorHAnsi"/>
          <w:i/>
          <w:iCs/>
          <w:lang w:val="fr-FR"/>
        </w:rPr>
        <w:t>Évaluation des importations de HFC en 2022 à la lumière des données supplémentaires de 2025</w:t>
      </w:r>
    </w:p>
    <w:p w14:paraId="322696C7" w14:textId="211BF2F8" w:rsidR="008C3FCE" w:rsidRPr="003A1DCB" w:rsidRDefault="00F6563F" w:rsidP="00FE35B7">
      <w:pPr>
        <w:pStyle w:val="Heading1"/>
        <w:rPr>
          <w:lang w:val="fr-FR"/>
        </w:rPr>
      </w:pPr>
      <w:r w:rsidRPr="003A1DCB">
        <w:rPr>
          <w:lang w:val="fr-FR"/>
        </w:rPr>
        <w:t>Le secrétariat a pris note de la proposition du Gouvernement mexicain visant à remplacer le chiffre de consommation de HFC déclaré en 2022 par celui déclaré en 2023 pour estimer les besoins du marché en HFC pendant les années de référence</w:t>
      </w:r>
      <w:r w:rsidR="007C76E1" w:rsidRPr="003A1DCB">
        <w:rPr>
          <w:lang w:val="fr-FR"/>
        </w:rPr>
        <w:t xml:space="preserve">. </w:t>
      </w:r>
      <w:r w:rsidR="001A4D9C" w:rsidRPr="003A1DCB">
        <w:rPr>
          <w:lang w:val="fr-FR"/>
        </w:rPr>
        <w:t xml:space="preserve">Cet ajustement </w:t>
      </w:r>
      <w:r w:rsidR="00133206" w:rsidRPr="003A1DCB">
        <w:rPr>
          <w:lang w:val="fr-FR"/>
        </w:rPr>
        <w:t xml:space="preserve">donne une image plus représentative de la demande du marché intérieur pendant </w:t>
      </w:r>
      <w:r w:rsidR="008E710B" w:rsidRPr="003A1DCB">
        <w:rPr>
          <w:lang w:val="fr-FR"/>
        </w:rPr>
        <w:t xml:space="preserve">les </w:t>
      </w:r>
      <w:r w:rsidR="00133206" w:rsidRPr="003A1DCB">
        <w:rPr>
          <w:lang w:val="fr-FR"/>
        </w:rPr>
        <w:t xml:space="preserve">années de référence, car il élimine les importations ponctuelles importantes de 2022. </w:t>
      </w:r>
      <w:r w:rsidR="002242D9" w:rsidRPr="003A1DCB">
        <w:rPr>
          <w:lang w:val="fr-FR"/>
        </w:rPr>
        <w:t xml:space="preserve">Il est également noté que les trois années utilisées </w:t>
      </w:r>
      <w:r w:rsidR="001E6168" w:rsidRPr="003A1DCB">
        <w:rPr>
          <w:lang w:val="fr-FR"/>
        </w:rPr>
        <w:t>ont connu des niveaux de consommation relativement faibles en raison de l’impact de la COVID-19 (2020 et 2021) et des exportations importantes ainsi que de l’utilisation des stocks de 2022 (2023)</w:t>
      </w:r>
      <w:r w:rsidR="00C12413" w:rsidRPr="003A1DCB">
        <w:rPr>
          <w:lang w:val="fr-FR"/>
        </w:rPr>
        <w:t>.</w:t>
      </w:r>
    </w:p>
    <w:p w14:paraId="730CD8C5" w14:textId="78D22D73" w:rsidR="00133206" w:rsidRPr="003A1DCB" w:rsidRDefault="00133206" w:rsidP="00080A33">
      <w:pPr>
        <w:pStyle w:val="Heading1"/>
        <w:rPr>
          <w:lang w:val="fr-FR"/>
        </w:rPr>
      </w:pPr>
      <w:r w:rsidRPr="003A1DCB">
        <w:rPr>
          <w:lang w:val="fr-FR"/>
        </w:rPr>
        <w:t>L'objectif final proposé, à savoir une réduction de 27,7 % par rapport à la consommation de base en HFC, correspond à une réduction de 10 % par rapport à ce qu'aurait été la consommation de base sans la distorsion liée aux importations de 2022. Cette approche est conforme à celle suivie par d'autres pays visés à l'article 5, où la composante HCFC de la consommation de base permet une certaine flexibilité en matière de croissance, notamment en raison du remplacement partiel des HCFC par des HFC qui a lieu sur le marché.</w:t>
      </w:r>
    </w:p>
    <w:p w14:paraId="4EE503C3" w14:textId="73BBF2E2" w:rsidR="00133206" w:rsidRPr="003A1DCB" w:rsidRDefault="00133206" w:rsidP="00133206">
      <w:pPr>
        <w:pStyle w:val="Heading1"/>
        <w:rPr>
          <w:lang w:val="fr-FR"/>
        </w:rPr>
      </w:pPr>
      <w:r w:rsidRPr="003A1DCB">
        <w:rPr>
          <w:lang w:val="fr-FR"/>
        </w:rPr>
        <w:t xml:space="preserve">Le secrétariat a également pris note de l’engagement du Gouvernement mexicain à réaliser des réductions intermédiaires de 7,7 % en 2027 et de 17,7 % en 2028. L’ONUDI a expliqué que ces réductions </w:t>
      </w:r>
      <w:r w:rsidR="00E10DA0" w:rsidRPr="003A1DCB">
        <w:rPr>
          <w:lang w:val="fr-FR"/>
        </w:rPr>
        <w:t xml:space="preserve">reflétaient </w:t>
      </w:r>
      <w:r w:rsidRPr="003A1DCB">
        <w:rPr>
          <w:lang w:val="fr-FR"/>
        </w:rPr>
        <w:t xml:space="preserve">la transition progressive du Mexique vers des solutions de remplacement à faible PRP, soutenue par des mesures réglementaires, des activités de renforcement de la capacité et des projets pilotes menés dans le cadre du KIP. L'ONUDI a également précisé que le système de quotas pour les HFC serait pleinement opérationnel en 2024 et </w:t>
      </w:r>
      <w:r w:rsidR="00763651" w:rsidRPr="003A1DCB">
        <w:rPr>
          <w:lang w:val="fr-FR"/>
        </w:rPr>
        <w:t xml:space="preserve">que </w:t>
      </w:r>
      <w:r w:rsidRPr="003A1DCB">
        <w:rPr>
          <w:lang w:val="fr-FR"/>
        </w:rPr>
        <w:t>la période allant jusqu'en 2026 serait cruciale pour assurer sa consolidation</w:t>
      </w:r>
      <w:r w:rsidR="003027AB" w:rsidRPr="003A1DCB">
        <w:rPr>
          <w:lang w:val="fr-FR"/>
        </w:rPr>
        <w:t xml:space="preserve">. </w:t>
      </w:r>
      <w:r w:rsidRPr="003A1DCB">
        <w:rPr>
          <w:lang w:val="fr-FR"/>
        </w:rPr>
        <w:t>Une trajectoire de réduction progressive à partir de 2027 contribuera à prévenir les contraintes d'approvisionnement, la volatilité des prix ou les dérives involontaires vers des pratiques non conformes.</w:t>
      </w:r>
    </w:p>
    <w:p w14:paraId="42CE35F8" w14:textId="301A248B" w:rsidR="00133206" w:rsidRPr="003A1DCB" w:rsidRDefault="00133206" w:rsidP="00133206">
      <w:pPr>
        <w:pStyle w:val="Heading1"/>
        <w:rPr>
          <w:lang w:val="fr-FR"/>
        </w:rPr>
      </w:pPr>
      <w:r w:rsidRPr="003A1DCB">
        <w:rPr>
          <w:lang w:val="fr-FR"/>
        </w:rPr>
        <w:t xml:space="preserve">En ce qui concerne l'évaluation de la demande future, l'ONUDI a indiqué qu'après la récente baisse, la consommation de HFC devrait se stabiliser </w:t>
      </w:r>
      <w:r w:rsidR="0032035E" w:rsidRPr="003A1DCB">
        <w:rPr>
          <w:lang w:val="fr-FR"/>
        </w:rPr>
        <w:t xml:space="preserve">au </w:t>
      </w:r>
      <w:r w:rsidR="00231CE2" w:rsidRPr="003A1DCB">
        <w:rPr>
          <w:lang w:val="fr-FR"/>
        </w:rPr>
        <w:t xml:space="preserve">niveau des besoins normaux du marché </w:t>
      </w:r>
      <w:r w:rsidRPr="003A1DCB">
        <w:rPr>
          <w:lang w:val="fr-FR"/>
        </w:rPr>
        <w:t xml:space="preserve">en 2026, puis </w:t>
      </w:r>
      <w:r w:rsidRPr="003A1DCB">
        <w:rPr>
          <w:lang w:val="fr-FR"/>
        </w:rPr>
        <w:lastRenderedPageBreak/>
        <w:t xml:space="preserve">augmenter les années suivantes, sous l'effet de </w:t>
      </w:r>
      <w:r w:rsidR="00763651" w:rsidRPr="003A1DCB">
        <w:rPr>
          <w:lang w:val="fr-FR"/>
        </w:rPr>
        <w:t xml:space="preserve">la </w:t>
      </w:r>
      <w:r w:rsidRPr="003A1DCB">
        <w:rPr>
          <w:lang w:val="fr-FR"/>
        </w:rPr>
        <w:t xml:space="preserve">croissance continue du secteur </w:t>
      </w:r>
      <w:r w:rsidR="00763651" w:rsidRPr="003A1DCB">
        <w:rPr>
          <w:lang w:val="fr-FR"/>
        </w:rPr>
        <w:t xml:space="preserve">RAC </w:t>
      </w:r>
      <w:r w:rsidRPr="003A1DCB">
        <w:rPr>
          <w:lang w:val="fr-FR"/>
        </w:rPr>
        <w:t xml:space="preserve">— en particulier </w:t>
      </w:r>
      <w:r w:rsidR="00763651" w:rsidRPr="003A1DCB">
        <w:rPr>
          <w:lang w:val="fr-FR"/>
        </w:rPr>
        <w:t>la climatisation</w:t>
      </w:r>
      <w:r w:rsidRPr="003A1DCB">
        <w:rPr>
          <w:lang w:val="fr-FR"/>
        </w:rPr>
        <w:t xml:space="preserve"> résidentielle, </w:t>
      </w:r>
      <w:r w:rsidR="00763651" w:rsidRPr="003A1DCB">
        <w:rPr>
          <w:lang w:val="fr-FR"/>
        </w:rPr>
        <w:t>la climatisation mobile (MAC</w:t>
      </w:r>
      <w:r w:rsidRPr="003A1DCB">
        <w:rPr>
          <w:lang w:val="fr-FR"/>
        </w:rPr>
        <w:t xml:space="preserve">), la réfrigération commerciale et les infrastructures de la chaîne du froid. En l'absence d'interventions ciblées, les nouvelles installations et les remplacements d'équipements continueraient probablement de s'appuyer largement sur </w:t>
      </w:r>
      <w:r w:rsidR="00996C60" w:rsidRPr="003A1DCB">
        <w:rPr>
          <w:lang w:val="fr-FR"/>
        </w:rPr>
        <w:t xml:space="preserve">les </w:t>
      </w:r>
      <w:r w:rsidRPr="003A1DCB">
        <w:rPr>
          <w:lang w:val="fr-FR"/>
        </w:rPr>
        <w:t>technologies établies à base de HFC, avec une augmentation proportionnelle des besoins en entretien</w:t>
      </w:r>
      <w:r w:rsidR="008F647A" w:rsidRPr="003A1DCB">
        <w:rPr>
          <w:lang w:val="fr-FR"/>
        </w:rPr>
        <w:t xml:space="preserve">. </w:t>
      </w:r>
      <w:r w:rsidRPr="003A1DCB">
        <w:rPr>
          <w:lang w:val="fr-FR"/>
        </w:rPr>
        <w:t xml:space="preserve">En outre, une part importante du HCFC-22 actuellement utilisé pour l'entretien, en particulier dans les applications commerciales </w:t>
      </w:r>
      <w:r w:rsidR="00996C60" w:rsidRPr="003A1DCB">
        <w:rPr>
          <w:lang w:val="fr-FR"/>
        </w:rPr>
        <w:t xml:space="preserve">de climatisation </w:t>
      </w:r>
      <w:r w:rsidR="00B151E2" w:rsidRPr="003A1DCB">
        <w:rPr>
          <w:lang w:val="fr-FR"/>
        </w:rPr>
        <w:t>à court terme</w:t>
      </w:r>
      <w:r w:rsidRPr="003A1DCB">
        <w:rPr>
          <w:lang w:val="fr-FR"/>
        </w:rPr>
        <w:t>, devrait passer à des alternatives à base de HFC.</w:t>
      </w:r>
      <w:r w:rsidR="00B0671E">
        <w:rPr>
          <w:rStyle w:val="FootnoteReference"/>
        </w:rPr>
        <w:footnoteReference w:id="11"/>
      </w:r>
      <w:r w:rsidRPr="003A1DCB">
        <w:rPr>
          <w:lang w:val="fr-FR"/>
        </w:rPr>
        <w:t xml:space="preserve"> En conséquence, dans un scénario de statu quo, la consommation de HFC au Mexique continuerait d’augmenter en fonction de la demande sous-jacente du marché. Le KIP proposé fixe une consommation maximale autorisée d’environ 55,7 millions de tonnes éq-CO₂, limitant ainsi cette croissance.</w:t>
      </w:r>
    </w:p>
    <w:p w14:paraId="7BF934AC" w14:textId="12B79911" w:rsidR="00133206" w:rsidRPr="003A1DCB" w:rsidRDefault="00133206" w:rsidP="00133206">
      <w:pPr>
        <w:pStyle w:val="Heading1"/>
        <w:rPr>
          <w:lang w:val="fr-FR"/>
        </w:rPr>
      </w:pPr>
      <w:r w:rsidRPr="003A1DCB">
        <w:rPr>
          <w:lang w:val="fr-FR"/>
        </w:rPr>
        <w:t>À la demande de l'ONUDI, celle-ci a indiqué qu'en 2024 et 2025, malgré une forte demande de quotas d'importation fixés respectivement à 72 095 261,55 et 72 675 356,59 tonnes éq-CO₂</w:t>
      </w:r>
      <w:r w:rsidR="001266C1" w:rsidRPr="003A1DCB">
        <w:rPr>
          <w:lang w:val="fr-FR"/>
        </w:rPr>
        <w:t xml:space="preserve">, </w:t>
      </w:r>
      <w:r w:rsidRPr="003A1DCB">
        <w:rPr>
          <w:lang w:val="fr-FR"/>
        </w:rPr>
        <w:t>certains importateurs n'ont finalement pas procédé aux importations en raison de la longueur des procédures administratives. Ces procédures ont depuis fait l'objet d'une rationalisation et de simplification. Au 31</w:t>
      </w:r>
      <w:r w:rsidR="000C76B2">
        <w:rPr>
          <w:lang w:val="fr-FR"/>
        </w:rPr>
        <w:t> </w:t>
      </w:r>
      <w:r w:rsidRPr="003A1DCB">
        <w:rPr>
          <w:lang w:val="fr-FR"/>
        </w:rPr>
        <w:t>mars</w:t>
      </w:r>
      <w:r w:rsidR="000C76B2">
        <w:rPr>
          <w:lang w:val="fr-FR"/>
        </w:rPr>
        <w:t> </w:t>
      </w:r>
      <w:r w:rsidRPr="003A1DCB">
        <w:rPr>
          <w:lang w:val="fr-FR"/>
        </w:rPr>
        <w:t>2026, les quotas alloués jusqu’à présent aux importateurs s’élevaient à 57 389 683 tonnes éq-CO₂, un chiffre qui devrait augmenter au cours de l’année à mesure que des allocations supplémentaires seront délivrées dans le cadre du système actuel.</w:t>
      </w:r>
    </w:p>
    <w:p w14:paraId="22669290" w14:textId="2793A9FD" w:rsidR="00133206" w:rsidRPr="003A1DCB" w:rsidRDefault="00133206" w:rsidP="00133206">
      <w:pPr>
        <w:pStyle w:val="Heading1"/>
        <w:rPr>
          <w:lang w:val="fr-FR"/>
        </w:rPr>
      </w:pPr>
      <w:r w:rsidRPr="003A1DCB">
        <w:rPr>
          <w:lang w:val="fr-FR"/>
        </w:rPr>
        <w:t xml:space="preserve">Le rapport de vérification a également révélé que la forte baisse de l’utilisation du R-410A et l’augmentation correspondante de celle du R-454B étaient principalement dues à la fabrication d’équipements </w:t>
      </w:r>
      <w:r w:rsidR="001047D0" w:rsidRPr="003A1DCB">
        <w:rPr>
          <w:lang w:val="fr-FR"/>
        </w:rPr>
        <w:t>de climatisation</w:t>
      </w:r>
      <w:r w:rsidRPr="003A1DCB">
        <w:rPr>
          <w:lang w:val="fr-FR"/>
        </w:rPr>
        <w:t xml:space="preserve"> résidentiels destinés à l’exportation vers les États-Unis </w:t>
      </w:r>
      <w:r w:rsidR="001047D0" w:rsidRPr="003A1DCB">
        <w:rPr>
          <w:lang w:val="fr-FR"/>
        </w:rPr>
        <w:t>d’Amérique</w:t>
      </w:r>
      <w:r w:rsidRPr="003A1DCB">
        <w:rPr>
          <w:lang w:val="fr-FR"/>
        </w:rPr>
        <w:t>, où la réglementation entrant en vigueur le 1</w:t>
      </w:r>
      <w:r w:rsidRPr="005D2034">
        <w:rPr>
          <w:vertAlign w:val="superscript"/>
          <w:lang w:val="fr-FR"/>
        </w:rPr>
        <w:t>er</w:t>
      </w:r>
      <w:r w:rsidRPr="003A1DCB">
        <w:rPr>
          <w:lang w:val="fr-FR"/>
        </w:rPr>
        <w:t xml:space="preserve"> janvier 2025 limite le PRP des réfrigérants dans les nouveaux systèmes à 700. Alors que le R-454B est désormais obligatoire pour les nouveaux équipements </w:t>
      </w:r>
      <w:r w:rsidR="005116F5" w:rsidRPr="003A1DCB">
        <w:rPr>
          <w:lang w:val="fr-FR"/>
        </w:rPr>
        <w:t>de climatisation</w:t>
      </w:r>
      <w:r w:rsidRPr="003A1DCB">
        <w:rPr>
          <w:lang w:val="fr-FR"/>
        </w:rPr>
        <w:t xml:space="preserve"> résidentiels </w:t>
      </w:r>
      <w:r w:rsidR="005116F5" w:rsidRPr="003A1DCB">
        <w:rPr>
          <w:lang w:val="fr-FR"/>
        </w:rPr>
        <w:t xml:space="preserve">destinés </w:t>
      </w:r>
      <w:r w:rsidRPr="003A1DCB">
        <w:rPr>
          <w:lang w:val="fr-FR"/>
        </w:rPr>
        <w:t xml:space="preserve">à l'exportation, </w:t>
      </w:r>
      <w:r w:rsidR="00C95420" w:rsidRPr="003A1DCB">
        <w:rPr>
          <w:lang w:val="fr-FR"/>
        </w:rPr>
        <w:t xml:space="preserve">l'ONUDI a indiqué que </w:t>
      </w:r>
      <w:r w:rsidRPr="003A1DCB">
        <w:rPr>
          <w:lang w:val="fr-FR"/>
        </w:rPr>
        <w:t xml:space="preserve">le R-410A continue d'être utilisé </w:t>
      </w:r>
      <w:r w:rsidR="005116F5" w:rsidRPr="003A1DCB">
        <w:rPr>
          <w:lang w:val="fr-FR"/>
        </w:rPr>
        <w:t xml:space="preserve">au Mexique </w:t>
      </w:r>
      <w:r w:rsidRPr="003A1DCB">
        <w:rPr>
          <w:lang w:val="fr-FR"/>
        </w:rPr>
        <w:t xml:space="preserve">pour </w:t>
      </w:r>
      <w:r w:rsidR="005116F5" w:rsidRPr="003A1DCB">
        <w:rPr>
          <w:lang w:val="fr-FR"/>
        </w:rPr>
        <w:t xml:space="preserve">la </w:t>
      </w:r>
      <w:r w:rsidRPr="003A1DCB">
        <w:rPr>
          <w:lang w:val="fr-FR"/>
        </w:rPr>
        <w:t xml:space="preserve">fabrication </w:t>
      </w:r>
      <w:r w:rsidR="005E475B" w:rsidRPr="003A1DCB">
        <w:rPr>
          <w:lang w:val="fr-FR"/>
        </w:rPr>
        <w:t xml:space="preserve">d'équipements destinés au marché local </w:t>
      </w:r>
      <w:r w:rsidRPr="003A1DCB">
        <w:rPr>
          <w:lang w:val="fr-FR"/>
        </w:rPr>
        <w:t xml:space="preserve">et </w:t>
      </w:r>
      <w:r w:rsidR="005E475B" w:rsidRPr="003A1DCB">
        <w:rPr>
          <w:lang w:val="fr-FR"/>
        </w:rPr>
        <w:t xml:space="preserve">pour </w:t>
      </w:r>
      <w:r w:rsidRPr="003A1DCB">
        <w:rPr>
          <w:lang w:val="fr-FR"/>
        </w:rPr>
        <w:t xml:space="preserve">l'entretien des systèmes existants. Il est également noté que, si la consommation </w:t>
      </w:r>
      <w:r w:rsidR="0075336E" w:rsidRPr="003A1DCB">
        <w:rPr>
          <w:lang w:val="fr-FR"/>
        </w:rPr>
        <w:t>de</w:t>
      </w:r>
      <w:r w:rsidRPr="003A1DCB">
        <w:rPr>
          <w:lang w:val="fr-FR"/>
        </w:rPr>
        <w:t xml:space="preserve"> HFC </w:t>
      </w:r>
      <w:r w:rsidR="0075336E" w:rsidRPr="003A1DCB">
        <w:rPr>
          <w:lang w:val="fr-FR"/>
        </w:rPr>
        <w:t xml:space="preserve">en </w:t>
      </w:r>
      <w:r w:rsidRPr="003A1DCB">
        <w:rPr>
          <w:lang w:val="fr-FR"/>
        </w:rPr>
        <w:t xml:space="preserve">tonnes éq-CO₂ a diminué </w:t>
      </w:r>
      <w:r w:rsidR="00AA242D" w:rsidRPr="003A1DCB">
        <w:rPr>
          <w:lang w:val="fr-FR"/>
        </w:rPr>
        <w:t>entre 2023 et 2025</w:t>
      </w:r>
      <w:r w:rsidRPr="003A1DCB">
        <w:rPr>
          <w:lang w:val="fr-FR"/>
        </w:rPr>
        <w:t xml:space="preserve">, la consommation </w:t>
      </w:r>
      <w:r w:rsidR="0075336E" w:rsidRPr="003A1DCB">
        <w:rPr>
          <w:lang w:val="fr-FR"/>
        </w:rPr>
        <w:t xml:space="preserve">exprimée </w:t>
      </w:r>
      <w:r w:rsidRPr="003A1DCB">
        <w:rPr>
          <w:lang w:val="fr-FR"/>
        </w:rPr>
        <w:t>en tonnes métriques a augmenté</w:t>
      </w:r>
      <w:r w:rsidR="0029452B" w:rsidRPr="003A1DCB">
        <w:rPr>
          <w:lang w:val="fr-FR"/>
        </w:rPr>
        <w:t>, ce qui est peut-être lié à une hausse de la demande</w:t>
      </w:r>
      <w:r w:rsidRPr="003A1DCB">
        <w:rPr>
          <w:lang w:val="fr-FR"/>
        </w:rPr>
        <w:t>.</w:t>
      </w:r>
    </w:p>
    <w:p w14:paraId="7FA432AE" w14:textId="77777777" w:rsidR="004771BA" w:rsidRPr="003A1DCB" w:rsidRDefault="004771BA" w:rsidP="00133206">
      <w:pPr>
        <w:pStyle w:val="Heading1"/>
        <w:rPr>
          <w:lang w:val="fr-FR"/>
        </w:rPr>
      </w:pPr>
      <w:r w:rsidRPr="003A1DCB">
        <w:rPr>
          <w:lang w:val="fr-FR"/>
        </w:rPr>
        <w:t>En ce qui concerne la réfrigération commerciale, l’ONUDI a indiqué qu’en 2024, la demande d’entretien a été partiellement satisfaite grâce aux stocks accumulés depuis 2022, tandis que la consommation de R-404A et de R-507 a augmenté en 2025, les importations commençant à mieux refléter les besoins réels du marché. Le Mexique continue de disposer d’un parc important d’équipements de réfrigération commerciale et industrielle fonctionnant avec ces réfrigérants, ce qui alimente une demande d’entretien continue. L’adoption de solutions de remplacement dans la grande réfrigération commerciale reste limitée en raison de contraintes de coût, d’une disponibilité restreinte et d’une faible familiarisation. Les projets pilotes menés dans le cadre du KIP visent à soutenir l’adoption progressive de technologies à faible PRP dans ce secteur.</w:t>
      </w:r>
    </w:p>
    <w:p w14:paraId="54115D54" w14:textId="4C8456E6" w:rsidR="00133206" w:rsidRPr="003A1DCB" w:rsidRDefault="00133206" w:rsidP="001D20B7">
      <w:pPr>
        <w:pStyle w:val="Heading1"/>
        <w:spacing w:after="0"/>
        <w:rPr>
          <w:lang w:val="fr-FR"/>
        </w:rPr>
      </w:pPr>
      <w:r w:rsidRPr="003A1DCB">
        <w:rPr>
          <w:lang w:val="fr-FR"/>
        </w:rPr>
        <w:t xml:space="preserve">Le secrétariat note que la réduction proposée de 27,7 % </w:t>
      </w:r>
      <w:r w:rsidR="0075336E" w:rsidRPr="003A1DCB">
        <w:rPr>
          <w:lang w:val="fr-FR"/>
        </w:rPr>
        <w:t xml:space="preserve">par rapport </w:t>
      </w:r>
      <w:r w:rsidRPr="003A1DCB">
        <w:rPr>
          <w:lang w:val="fr-FR"/>
        </w:rPr>
        <w:t xml:space="preserve">au niveau de référence des HFC d’ici 2029, avec des réductions intermédiaires en 2027 et 2028, est nettement supérieure aux 10 % initialement envisagés. Elle repose sur </w:t>
      </w:r>
      <w:r w:rsidR="00C7323D" w:rsidRPr="003A1DCB">
        <w:rPr>
          <w:lang w:val="fr-FR"/>
        </w:rPr>
        <w:t xml:space="preserve">une estimation </w:t>
      </w:r>
      <w:r w:rsidRPr="003A1DCB">
        <w:rPr>
          <w:lang w:val="fr-FR"/>
        </w:rPr>
        <w:t xml:space="preserve">des conditions du marché local pendant les années de référence, en corrigeant la distorsion créée par le niveau inhabituellement élevé des importations en 2022. </w:t>
      </w:r>
      <w:r w:rsidR="00EC53C4" w:rsidRPr="003A1DCB">
        <w:rPr>
          <w:lang w:val="fr-FR"/>
        </w:rPr>
        <w:t>La réduction proposée pour 2029 représente</w:t>
      </w:r>
      <w:r w:rsidR="00B14C38" w:rsidRPr="003A1DCB">
        <w:rPr>
          <w:lang w:val="fr-FR"/>
        </w:rPr>
        <w:t xml:space="preserve"> 21 315 086 tonnes éq-CO₂, soit 13 616 819 tonnes </w:t>
      </w:r>
      <w:r w:rsidR="0082740B" w:rsidRPr="003A1DCB">
        <w:rPr>
          <w:lang w:val="fr-FR"/>
        </w:rPr>
        <w:t xml:space="preserve">de plus que les 7 698 266 tonnes éq-CO₂ initialement proposées, sans coût supplémentaire pour le Fonds. </w:t>
      </w:r>
      <w:r w:rsidRPr="003A1DCB">
        <w:rPr>
          <w:lang w:val="fr-FR"/>
        </w:rPr>
        <w:t>Le Comité exécutif pourrait souhaiter : examiner les objectifs révisés de réduction des HFC à la lumière des informations fournies.</w:t>
      </w:r>
    </w:p>
    <w:p w14:paraId="39363024" w14:textId="77777777" w:rsidR="00133206" w:rsidRPr="007C29ED" w:rsidRDefault="00133206" w:rsidP="001D20B7">
      <w:pPr>
        <w:pStyle w:val="Heading1"/>
        <w:keepNext/>
        <w:numPr>
          <w:ilvl w:val="0"/>
          <w:numId w:val="0"/>
        </w:numPr>
        <w:spacing w:before="240"/>
        <w:rPr>
          <w:u w:val="single"/>
        </w:rPr>
      </w:pPr>
      <w:r w:rsidRPr="007C29ED">
        <w:rPr>
          <w:u w:val="single"/>
        </w:rPr>
        <w:lastRenderedPageBreak/>
        <w:t>Rapport périodique</w:t>
      </w:r>
    </w:p>
    <w:p w14:paraId="6EE199A3" w14:textId="2D74AC6C" w:rsidR="00133206" w:rsidRPr="003A1DCB" w:rsidRDefault="00133206" w:rsidP="001D20B7">
      <w:pPr>
        <w:pStyle w:val="Heading1"/>
        <w:spacing w:after="0"/>
        <w:rPr>
          <w:lang w:val="fr-FR"/>
        </w:rPr>
      </w:pPr>
      <w:r w:rsidRPr="003A1DCB">
        <w:rPr>
          <w:lang w:val="fr-FR"/>
        </w:rPr>
        <w:t>Le secrétariat a noté des progrès supplémentaires dans la plupart des activités depuis la</w:t>
      </w:r>
      <w:r w:rsidR="006F3FEB">
        <w:rPr>
          <w:lang w:val="fr-FR"/>
        </w:rPr>
        <w:t xml:space="preserve"> 97</w:t>
      </w:r>
      <w:r w:rsidR="006F3FEB" w:rsidRPr="006F3FEB">
        <w:rPr>
          <w:vertAlign w:val="superscript"/>
          <w:lang w:val="fr-FR"/>
        </w:rPr>
        <w:t>e</w:t>
      </w:r>
      <w:r w:rsidR="006F3FEB">
        <w:rPr>
          <w:lang w:val="fr-FR"/>
        </w:rPr>
        <w:t xml:space="preserve"> </w:t>
      </w:r>
      <w:r w:rsidRPr="003A1DCB">
        <w:rPr>
          <w:lang w:val="fr-FR"/>
        </w:rPr>
        <w:t>réunion</w:t>
      </w:r>
      <w:r w:rsidR="0010482E" w:rsidRPr="003A1DCB">
        <w:rPr>
          <w:lang w:val="fr-FR"/>
        </w:rPr>
        <w:t xml:space="preserve">, </w:t>
      </w:r>
      <w:r w:rsidRPr="003A1DCB">
        <w:rPr>
          <w:lang w:val="fr-FR"/>
        </w:rPr>
        <w:t xml:space="preserve">comme décrit au </w:t>
      </w:r>
      <w:r w:rsidRPr="003A1DCB">
        <w:rPr>
          <w:shd w:val="clear" w:color="auto" w:fill="FFFFFF" w:themeFill="background1"/>
          <w:lang w:val="fr-FR"/>
        </w:rPr>
        <w:t>paragraphe</w:t>
      </w:r>
      <w:r w:rsidR="00524659" w:rsidRPr="003A1DCB">
        <w:rPr>
          <w:shd w:val="clear" w:color="auto" w:fill="FFFFFF" w:themeFill="background1"/>
          <w:lang w:val="fr-FR"/>
        </w:rPr>
        <w:t xml:space="preserve"> 38 </w:t>
      </w:r>
      <w:r w:rsidR="0010482E" w:rsidRPr="003A1DCB">
        <w:rPr>
          <w:shd w:val="clear" w:color="auto" w:fill="FFFFFF" w:themeFill="background1"/>
          <w:lang w:val="fr-FR"/>
        </w:rPr>
        <w:t xml:space="preserve">ci-dessus, </w:t>
      </w:r>
      <w:r w:rsidRPr="003A1DCB">
        <w:rPr>
          <w:lang w:val="fr-FR"/>
        </w:rPr>
        <w:t>et que le niveau de décaissement des fonds est passé de 20 à 41 %.</w:t>
      </w:r>
    </w:p>
    <w:p w14:paraId="4561E996" w14:textId="6A898883" w:rsidR="00133206" w:rsidRPr="003A1DCB" w:rsidRDefault="00133206" w:rsidP="000806C6">
      <w:pPr>
        <w:pStyle w:val="Heading1"/>
        <w:spacing w:before="240"/>
        <w:rPr>
          <w:lang w:val="fr-FR"/>
        </w:rPr>
      </w:pPr>
      <w:r w:rsidRPr="003A1DCB">
        <w:rPr>
          <w:lang w:val="fr-FR"/>
        </w:rPr>
        <w:t xml:space="preserve">En ce qui concerne le plan sectoriel relatif à la mousse </w:t>
      </w:r>
      <w:r w:rsidR="004965BA" w:rsidRPr="003A1DCB">
        <w:rPr>
          <w:lang w:val="fr-FR"/>
        </w:rPr>
        <w:t>PU</w:t>
      </w:r>
      <w:r w:rsidRPr="003A1DCB">
        <w:rPr>
          <w:lang w:val="fr-FR"/>
        </w:rPr>
        <w:t xml:space="preserve">, tout en notant les progrès réalisés dans les discussions avec les fournisseurs de mélanges et la collecte d’informations auprès des usagers en aval </w:t>
      </w:r>
      <w:r w:rsidR="009E25AC" w:rsidRPr="003A1DCB">
        <w:rPr>
          <w:lang w:val="fr-FR"/>
        </w:rPr>
        <w:t>(DSU)</w:t>
      </w:r>
      <w:r w:rsidRPr="003A1DCB">
        <w:rPr>
          <w:lang w:val="fr-FR"/>
        </w:rPr>
        <w:t xml:space="preserve">, le Secrétariat suggère, étant donné que les contrats avec les fournisseurs de mélanges n’ont pas été signés, de conserver la formulation de la recommandation </w:t>
      </w:r>
      <w:r w:rsidR="00F6185E" w:rsidRPr="003A1DCB">
        <w:rPr>
          <w:lang w:val="fr-FR"/>
        </w:rPr>
        <w:t xml:space="preserve">proposée </w:t>
      </w:r>
      <w:r w:rsidRPr="003A1DCB">
        <w:rPr>
          <w:lang w:val="fr-FR"/>
        </w:rPr>
        <w:t>lors de la 97</w:t>
      </w:r>
      <w:r w:rsidRPr="000C76B2">
        <w:rPr>
          <w:vertAlign w:val="superscript"/>
          <w:lang w:val="fr-FR"/>
        </w:rPr>
        <w:t>e</w:t>
      </w:r>
      <w:r w:rsidRPr="003A1DCB">
        <w:rPr>
          <w:lang w:val="fr-FR"/>
        </w:rPr>
        <w:t>, permettant l’approbation de la composante du PNUD pour la deuxième tranche de la phase I du KIP pour le Mexique, étant entendu que le Trésorier ne transférerait les fonds au PNUD qu’après confirmation par le Secrétariat que le PNUD avait signé les contrats avec les fournisseurs de mélanges participant au projet et présentés la première liste des DSU admissibles inclus dans le projet, ainsi que leur consommation de HFC.</w:t>
      </w:r>
    </w:p>
    <w:p w14:paraId="584B0458" w14:textId="77777777" w:rsidR="00133206" w:rsidRPr="003A1DCB" w:rsidRDefault="00133206" w:rsidP="00133206">
      <w:pPr>
        <w:pStyle w:val="Heading1"/>
        <w:numPr>
          <w:ilvl w:val="0"/>
          <w:numId w:val="0"/>
        </w:numPr>
        <w:rPr>
          <w:rFonts w:eastAsiaTheme="minorHAnsi"/>
          <w:i/>
          <w:iCs/>
          <w:lang w:val="fr-FR"/>
        </w:rPr>
      </w:pPr>
      <w:r w:rsidRPr="003A1DCB">
        <w:rPr>
          <w:rFonts w:eastAsiaTheme="minorHAnsi"/>
          <w:i/>
          <w:iCs/>
          <w:lang w:val="fr-FR"/>
        </w:rPr>
        <w:t>Exportations de HFC contenus dans des polyols prémélangés</w:t>
      </w:r>
    </w:p>
    <w:p w14:paraId="50F2908A" w14:textId="481A7625" w:rsidR="00133206" w:rsidRPr="003A1DCB" w:rsidRDefault="00133206" w:rsidP="00133206">
      <w:pPr>
        <w:pStyle w:val="Heading1"/>
        <w:rPr>
          <w:rFonts w:eastAsiaTheme="minorHAnsi"/>
          <w:lang w:val="fr-FR"/>
        </w:rPr>
      </w:pPr>
      <w:r w:rsidRPr="003A1DCB">
        <w:rPr>
          <w:rFonts w:eastAsiaTheme="minorHAnsi"/>
          <w:lang w:val="fr-FR"/>
        </w:rPr>
        <w:t xml:space="preserve">L'examen </w:t>
      </w:r>
      <w:r w:rsidR="00792285" w:rsidRPr="003A1DCB">
        <w:rPr>
          <w:rFonts w:eastAsiaTheme="minorHAnsi"/>
          <w:lang w:val="fr-FR"/>
        </w:rPr>
        <w:t xml:space="preserve">de </w:t>
      </w:r>
      <w:r w:rsidRPr="003A1DCB">
        <w:rPr>
          <w:rFonts w:eastAsiaTheme="minorHAnsi"/>
          <w:lang w:val="fr-FR"/>
        </w:rPr>
        <w:t xml:space="preserve">cette question figure aux paragraphes 30 à 32 du document UNEP/OzL.Pro/ExCom/97/60. </w:t>
      </w:r>
      <w:r w:rsidR="00EF6393" w:rsidRPr="003A1DCB">
        <w:rPr>
          <w:rFonts w:eastAsiaTheme="minorHAnsi"/>
          <w:lang w:val="fr-FR"/>
        </w:rPr>
        <w:t xml:space="preserve">L'ONUDI a indiqué </w:t>
      </w:r>
      <w:r w:rsidRPr="003A1DCB">
        <w:rPr>
          <w:rFonts w:eastAsiaTheme="minorHAnsi"/>
          <w:lang w:val="fr-FR"/>
        </w:rPr>
        <w:t xml:space="preserve">qu'à la date de la présente soumission, </w:t>
      </w:r>
      <w:r w:rsidR="00EF6393" w:rsidRPr="003A1DCB">
        <w:rPr>
          <w:rFonts w:eastAsiaTheme="minorHAnsi"/>
          <w:lang w:val="fr-FR"/>
        </w:rPr>
        <w:t xml:space="preserve">le </w:t>
      </w:r>
      <w:r w:rsidRPr="003A1DCB">
        <w:rPr>
          <w:rFonts w:eastAsiaTheme="minorHAnsi"/>
          <w:lang w:val="fr-FR"/>
        </w:rPr>
        <w:t xml:space="preserve">Gouvernement travaillait toujours à l'analyse des données d'importation et d'exportation des HFC contenus dans les polyols prémélangés pour la période 2022-2024, et a réitéré l'engagement du Gouvernement à parachever la collecte de ces informations. En conséquence, le secrétariat suggère de maintenir la recommandation </w:t>
      </w:r>
      <w:r w:rsidR="00EF6393" w:rsidRPr="003A1DCB">
        <w:rPr>
          <w:rFonts w:eastAsiaTheme="minorHAnsi"/>
          <w:lang w:val="fr-FR"/>
        </w:rPr>
        <w:t xml:space="preserve">proposée </w:t>
      </w:r>
      <w:r w:rsidRPr="003A1DCB">
        <w:rPr>
          <w:rFonts w:eastAsiaTheme="minorHAnsi"/>
          <w:lang w:val="fr-FR"/>
        </w:rPr>
        <w:t>lors de la</w:t>
      </w:r>
      <w:r w:rsidR="006F3FEB">
        <w:rPr>
          <w:rFonts w:eastAsiaTheme="minorHAnsi"/>
          <w:lang w:val="fr-FR"/>
        </w:rPr>
        <w:t xml:space="preserve"> 97</w:t>
      </w:r>
      <w:r w:rsidR="006F3FEB" w:rsidRPr="006F3FEB">
        <w:rPr>
          <w:rFonts w:eastAsiaTheme="minorHAnsi"/>
          <w:vertAlign w:val="superscript"/>
          <w:lang w:val="fr-FR"/>
        </w:rPr>
        <w:t>e</w:t>
      </w:r>
      <w:r w:rsidR="006F3FEB">
        <w:rPr>
          <w:rFonts w:eastAsiaTheme="minorHAnsi"/>
          <w:lang w:val="fr-FR"/>
        </w:rPr>
        <w:t xml:space="preserve"> </w:t>
      </w:r>
      <w:r w:rsidRPr="003A1DCB">
        <w:rPr>
          <w:rFonts w:eastAsiaTheme="minorHAnsi"/>
          <w:lang w:val="fr-FR"/>
        </w:rPr>
        <w:t>réunion, demandant au Gouvernement du Mexique de fournir les meilleures données disponibles sur les exportations de HFC contenus dans les polyols prémélangés pour les années 2022 à 2024, parallèlement à la soumission de la demande de prochaine tranche</w:t>
      </w:r>
      <w:r w:rsidR="00EF6393" w:rsidRPr="003A1DCB">
        <w:rPr>
          <w:rFonts w:eastAsiaTheme="minorHAnsi"/>
          <w:lang w:val="fr-FR"/>
        </w:rPr>
        <w:t>, conformément à la décision 96/52</w:t>
      </w:r>
      <w:r w:rsidR="000C3A41">
        <w:rPr>
          <w:rFonts w:eastAsiaTheme="minorHAnsi"/>
          <w:lang w:val="fr-FR"/>
        </w:rPr>
        <w:t xml:space="preserve"> </w:t>
      </w:r>
      <w:r w:rsidR="00EF6393" w:rsidRPr="003A1DCB">
        <w:rPr>
          <w:rFonts w:eastAsiaTheme="minorHAnsi"/>
          <w:lang w:val="fr-FR"/>
        </w:rPr>
        <w:t>d).</w:t>
      </w:r>
    </w:p>
    <w:p w14:paraId="049FDF8B" w14:textId="77777777" w:rsidR="00133206" w:rsidRPr="003A1DCB" w:rsidRDefault="00133206" w:rsidP="00133206">
      <w:pPr>
        <w:pStyle w:val="Heading1"/>
        <w:numPr>
          <w:ilvl w:val="0"/>
          <w:numId w:val="0"/>
        </w:numPr>
        <w:rPr>
          <w:u w:val="single"/>
          <w:lang w:val="fr-FR"/>
        </w:rPr>
      </w:pPr>
      <w:r w:rsidRPr="003A1DCB">
        <w:rPr>
          <w:u w:val="single"/>
          <w:lang w:val="fr-FR"/>
        </w:rPr>
        <w:t>Projet d'accord dans le cadre de la phase I du plan de mise en œuvre de l'Amendement de Kigali relatif aux HFC pour le Mexique</w:t>
      </w:r>
    </w:p>
    <w:p w14:paraId="044F9012" w14:textId="77D74544" w:rsidR="00133206" w:rsidRPr="00892BC7" w:rsidRDefault="00133206" w:rsidP="00133206">
      <w:pPr>
        <w:pStyle w:val="Heading1"/>
        <w:rPr>
          <w:lang w:val="fr-FR"/>
        </w:rPr>
      </w:pPr>
      <w:r w:rsidRPr="003A1DCB">
        <w:rPr>
          <w:noProof/>
          <w:lang w:val="fr-FR"/>
        </w:rPr>
        <w:t xml:space="preserve">Lors de l’approbation de la phase I du plan de mise en œuvre de Kigali </w:t>
      </w:r>
      <w:r w:rsidR="006F3FEB">
        <w:rPr>
          <w:noProof/>
          <w:lang w:val="fr-FR"/>
        </w:rPr>
        <w:t>(</w:t>
      </w:r>
      <w:r w:rsidRPr="003A1DCB">
        <w:rPr>
          <w:noProof/>
          <w:lang w:val="fr-FR"/>
        </w:rPr>
        <w:t>KIP</w:t>
      </w:r>
      <w:r w:rsidR="006F3FEB">
        <w:rPr>
          <w:noProof/>
          <w:lang w:val="fr-FR"/>
        </w:rPr>
        <w:t xml:space="preserve">) </w:t>
      </w:r>
      <w:r w:rsidRPr="003A1DCB">
        <w:rPr>
          <w:noProof/>
          <w:lang w:val="fr-FR"/>
        </w:rPr>
        <w:t xml:space="preserve">à </w:t>
      </w:r>
      <w:r w:rsidR="0085184B" w:rsidRPr="003A1DCB">
        <w:rPr>
          <w:noProof/>
          <w:lang w:val="fr-FR"/>
        </w:rPr>
        <w:t>sa</w:t>
      </w:r>
      <w:r w:rsidR="006F3FEB">
        <w:rPr>
          <w:noProof/>
          <w:lang w:val="fr-FR"/>
        </w:rPr>
        <w:t xml:space="preserve"> 93</w:t>
      </w:r>
      <w:r w:rsidR="006F3FEB" w:rsidRPr="006F3FEB">
        <w:rPr>
          <w:noProof/>
          <w:vertAlign w:val="superscript"/>
          <w:lang w:val="fr-FR"/>
        </w:rPr>
        <w:t>e</w:t>
      </w:r>
      <w:r w:rsidR="006F3FEB">
        <w:rPr>
          <w:noProof/>
          <w:lang w:val="fr-FR"/>
        </w:rPr>
        <w:t xml:space="preserve"> </w:t>
      </w:r>
      <w:r w:rsidRPr="003A1DCB">
        <w:rPr>
          <w:noProof/>
          <w:lang w:val="fr-FR"/>
        </w:rPr>
        <w:t>réunion, le Comité exécutif a demandé au Gouvernement du Mexique, à l’ONUDI, au PNUD, au PNUE et au Secrétariat de parachever le projet d’accord entre le Gouvernement du Mexique et le Comité exécutif pour la phase I du KIP, et de le soumettre lors d’une prochaine réunion une fois que le modèle d’accord KIP aura été approuvé par le Comité exécutif.</w:t>
      </w:r>
      <w:r>
        <w:rPr>
          <w:rStyle w:val="FootnoteReference"/>
          <w:noProof/>
        </w:rPr>
        <w:footnoteReference w:id="12"/>
      </w:r>
      <w:r w:rsidRPr="003A1DCB">
        <w:rPr>
          <w:noProof/>
          <w:lang w:val="fr-FR"/>
        </w:rPr>
        <w:t xml:space="preserve"> </w:t>
      </w:r>
      <w:r w:rsidRPr="00892BC7">
        <w:rPr>
          <w:noProof/>
          <w:lang w:val="fr-FR"/>
        </w:rPr>
        <w:t>À la suite de l’approbation du format lors de la</w:t>
      </w:r>
      <w:r w:rsidR="006F3FEB">
        <w:rPr>
          <w:noProof/>
          <w:lang w:val="fr-FR"/>
        </w:rPr>
        <w:t xml:space="preserve"> 95</w:t>
      </w:r>
      <w:r w:rsidR="006F3FEB" w:rsidRPr="006F3FEB">
        <w:rPr>
          <w:noProof/>
          <w:vertAlign w:val="superscript"/>
          <w:lang w:val="fr-FR"/>
        </w:rPr>
        <w:t>e</w:t>
      </w:r>
      <w:r w:rsidR="006F3FEB">
        <w:rPr>
          <w:noProof/>
          <w:lang w:val="fr-FR"/>
        </w:rPr>
        <w:t xml:space="preserve"> </w:t>
      </w:r>
      <w:r w:rsidRPr="00892BC7">
        <w:rPr>
          <w:noProof/>
          <w:lang w:val="fr-FR"/>
        </w:rPr>
        <w:t>réunion,</w:t>
      </w:r>
      <w:r>
        <w:rPr>
          <w:rStyle w:val="FootnoteReference"/>
          <w:noProof/>
        </w:rPr>
        <w:footnoteReference w:id="13"/>
      </w:r>
      <w:r w:rsidRPr="00892BC7">
        <w:rPr>
          <w:noProof/>
          <w:lang w:val="fr-FR"/>
        </w:rPr>
        <w:t xml:space="preserve"> un projet d’accord entre le Gouvernement mexicain et le Comité exécutif pour la phase I du KIP a été établi, tel qu’il figure à </w:t>
      </w:r>
      <w:r w:rsidRPr="00892BC7">
        <w:rPr>
          <w:noProof/>
          <w:shd w:val="clear" w:color="auto" w:fill="FFFFFF" w:themeFill="background1"/>
          <w:lang w:val="fr-FR"/>
        </w:rPr>
        <w:t xml:space="preserve">l’annexe </w:t>
      </w:r>
      <w:r w:rsidR="000C4C4C" w:rsidRPr="00892BC7">
        <w:rPr>
          <w:noProof/>
          <w:shd w:val="clear" w:color="auto" w:fill="FFFFFF" w:themeFill="background1"/>
          <w:lang w:val="fr-FR"/>
        </w:rPr>
        <w:t xml:space="preserve">II </w:t>
      </w:r>
      <w:r w:rsidRPr="00892BC7">
        <w:rPr>
          <w:noProof/>
          <w:lang w:val="fr-FR"/>
        </w:rPr>
        <w:t>du présent document.</w:t>
      </w:r>
    </w:p>
    <w:p w14:paraId="7B56BB55" w14:textId="77777777" w:rsidR="00133206" w:rsidRPr="00E9063C" w:rsidRDefault="00133206" w:rsidP="00133206">
      <w:pPr>
        <w:pStyle w:val="Heading1"/>
        <w:numPr>
          <w:ilvl w:val="0"/>
          <w:numId w:val="0"/>
        </w:numPr>
        <w:rPr>
          <w:u w:val="single"/>
        </w:rPr>
      </w:pPr>
      <w:r w:rsidRPr="00E9063C">
        <w:rPr>
          <w:u w:val="single"/>
        </w:rPr>
        <w:t>Conclusion</w:t>
      </w:r>
    </w:p>
    <w:p w14:paraId="495D9FF1" w14:textId="2F292E9A" w:rsidR="00133206" w:rsidRPr="003A1DCB" w:rsidRDefault="00133206" w:rsidP="00BC2D61">
      <w:pPr>
        <w:pStyle w:val="Heading1"/>
        <w:rPr>
          <w:lang w:val="fr-FR"/>
        </w:rPr>
      </w:pPr>
      <w:r w:rsidRPr="003A1DCB">
        <w:rPr>
          <w:lang w:val="fr-FR"/>
        </w:rPr>
        <w:t>Le Mexique respecte les objectifs de contrôle du Protocole de Montréal et le montant maximal autorisé de consommation pour 2024 et 2025. Le décaissement des fonds approuvés lors de la tranche précédente s’élève à 41 %, des progrès suffisants ayant été réalisés au cours de la mise en œuvre de la tranche malgré des retards dans le plan sectoriel relatif à la mousse de polyuréthane. Conformément à la décision 93/68</w:t>
      </w:r>
      <w:r w:rsidR="000C3A41">
        <w:rPr>
          <w:lang w:val="fr-FR"/>
        </w:rPr>
        <w:t xml:space="preserve"> </w:t>
      </w:r>
      <w:r w:rsidR="00C37FA4" w:rsidRPr="003A1DCB">
        <w:rPr>
          <w:lang w:val="fr-FR"/>
        </w:rPr>
        <w:t>c)</w:t>
      </w:r>
      <w:r w:rsidR="000C3A41">
        <w:rPr>
          <w:lang w:val="fr-FR"/>
        </w:rPr>
        <w:t xml:space="preserve"> </w:t>
      </w:r>
      <w:r w:rsidRPr="003A1DCB">
        <w:rPr>
          <w:lang w:val="fr-FR"/>
        </w:rPr>
        <w:t xml:space="preserve">vi), la demande comprenait des informations sur la surveillance de la consommation de HFC afin de déterminer dans quelle mesure la consommation déclarée au cours des années de référence était représentative des besoins du marché local et d’évaluer la demande future en HFC. Sur la base de ces informations, le Gouvernement propose de réviser les montants maximaux autorisés de consommation pour les années restantes de la phase I, avec une réduction de 27,2 % </w:t>
      </w:r>
      <w:r w:rsidR="00E878A6" w:rsidRPr="003A1DCB">
        <w:rPr>
          <w:lang w:val="fr-FR"/>
        </w:rPr>
        <w:t xml:space="preserve">par rapport </w:t>
      </w:r>
      <w:r w:rsidRPr="003A1DCB">
        <w:rPr>
          <w:lang w:val="fr-FR"/>
        </w:rPr>
        <w:t xml:space="preserve">au niveau de référence en 2029, comprenant deux réductions intermédiaires de 7,7 % en 2027 et de 17,7 % en 2028. Le projet d’accord a </w:t>
      </w:r>
      <w:r w:rsidRPr="003A1DCB">
        <w:rPr>
          <w:lang w:val="fr-FR"/>
        </w:rPr>
        <w:lastRenderedPageBreak/>
        <w:t>été préparé pour refléter ces réductions. Le Comité exécutif pourrait souhaiter examiner la demande d</w:t>
      </w:r>
      <w:r w:rsidR="00CA6D4D">
        <w:rPr>
          <w:lang w:val="fr-FR"/>
        </w:rPr>
        <w:t>e</w:t>
      </w:r>
      <w:r w:rsidRPr="003A1DCB">
        <w:rPr>
          <w:lang w:val="fr-FR"/>
        </w:rPr>
        <w:t xml:space="preserve"> tranche à la lumière de ces informations.</w:t>
      </w:r>
    </w:p>
    <w:p w14:paraId="27CDC854" w14:textId="77777777" w:rsidR="00133206" w:rsidRDefault="00133206" w:rsidP="00133206">
      <w:pPr>
        <w:pStyle w:val="Heading1"/>
        <w:keepNext/>
        <w:numPr>
          <w:ilvl w:val="0"/>
          <w:numId w:val="0"/>
        </w:numPr>
        <w:autoSpaceDE w:val="0"/>
        <w:autoSpaceDN w:val="0"/>
        <w:adjustRightInd w:val="0"/>
        <w:spacing w:before="360"/>
        <w:rPr>
          <w:b/>
        </w:rPr>
      </w:pPr>
      <w:r>
        <w:rPr>
          <w:b/>
        </w:rPr>
        <w:t>RECOMMANDATION</w:t>
      </w:r>
    </w:p>
    <w:p w14:paraId="1C8B07F3" w14:textId="77777777" w:rsidR="00133206" w:rsidRPr="003A1DCB" w:rsidRDefault="00133206" w:rsidP="00133206">
      <w:pPr>
        <w:pStyle w:val="Heading1"/>
        <w:rPr>
          <w:lang w:val="fr-FR"/>
        </w:rPr>
      </w:pPr>
      <w:r w:rsidRPr="003A1DCB">
        <w:rPr>
          <w:lang w:val="fr-FR"/>
        </w:rPr>
        <w:t>Le Comité exécutif pourrait souhaiter :</w:t>
      </w:r>
    </w:p>
    <w:p w14:paraId="39F05763" w14:textId="16A78D8B" w:rsidR="004F2DB4" w:rsidRDefault="00133206" w:rsidP="002143F4">
      <w:pPr>
        <w:pStyle w:val="Heading2"/>
      </w:pPr>
      <w:r>
        <w:t xml:space="preserve">De </w:t>
      </w:r>
      <w:r w:rsidR="000C76B2">
        <w:t>noter:</w:t>
      </w:r>
    </w:p>
    <w:p w14:paraId="1CBCA90E" w14:textId="304D0C97" w:rsidR="00133206" w:rsidRPr="003A1DCB" w:rsidRDefault="00133206" w:rsidP="004963F8">
      <w:pPr>
        <w:pStyle w:val="Heading3"/>
        <w:rPr>
          <w:lang w:val="fr-FR"/>
        </w:rPr>
      </w:pPr>
      <w:r w:rsidRPr="003A1DCB">
        <w:rPr>
          <w:lang w:val="fr-FR"/>
        </w:rPr>
        <w:t>Le rapport périodique sur la mise en œuvre de la première tranche de la phase I du plan de mise en œuvre de l’Amendement de Kigali relatif aux HFC (KIP) pour le Mexique</w:t>
      </w:r>
      <w:r w:rsidR="0020626D" w:rsidRPr="003A1DCB">
        <w:rPr>
          <w:lang w:val="fr-FR"/>
        </w:rPr>
        <w:t xml:space="preserve">, </w:t>
      </w:r>
      <w:r w:rsidR="00FC3A09" w:rsidRPr="003A1DCB">
        <w:rPr>
          <w:lang w:val="fr-FR"/>
        </w:rPr>
        <w:t>y compris les informations fournies par le Gouvernement mexicain conformément à la décision 93/68</w:t>
      </w:r>
      <w:r w:rsidR="000C3A41">
        <w:rPr>
          <w:lang w:val="fr-FR"/>
        </w:rPr>
        <w:t xml:space="preserve"> </w:t>
      </w:r>
      <w:r w:rsidR="00FC3A09" w:rsidRPr="003A1DCB">
        <w:rPr>
          <w:lang w:val="fr-FR"/>
        </w:rPr>
        <w:t>c)</w:t>
      </w:r>
      <w:r w:rsidR="000C3A41">
        <w:rPr>
          <w:lang w:val="fr-FR"/>
        </w:rPr>
        <w:t xml:space="preserve"> </w:t>
      </w:r>
      <w:r w:rsidR="00FC3A09" w:rsidRPr="003A1DCB">
        <w:rPr>
          <w:lang w:val="fr-FR"/>
        </w:rPr>
        <w:t xml:space="preserve">vi) sur la surveillance de la consommation de HFC afin de déterminer dans quelle mesure la consommation déclarée au cours des années de référence reflétait l’évaluation des besoins du marché local en matière de demande future </w:t>
      </w:r>
      <w:r w:rsidRPr="003A1DCB">
        <w:rPr>
          <w:lang w:val="fr-FR"/>
        </w:rPr>
        <w:t>;</w:t>
      </w:r>
    </w:p>
    <w:p w14:paraId="71F5B6C9" w14:textId="4A95B142" w:rsidR="004F2DB4" w:rsidRPr="003A1DCB" w:rsidRDefault="004F2DB4" w:rsidP="0093423D">
      <w:pPr>
        <w:pStyle w:val="Heading3"/>
        <w:shd w:val="clear" w:color="auto" w:fill="FFFFFF" w:themeFill="background1"/>
        <w:rPr>
          <w:lang w:val="fr-FR"/>
        </w:rPr>
      </w:pPr>
      <w:r w:rsidRPr="003A1DCB">
        <w:rPr>
          <w:lang w:val="fr-FR"/>
        </w:rPr>
        <w:t xml:space="preserve">L'engagement </w:t>
      </w:r>
      <w:r w:rsidR="00095F59" w:rsidRPr="003A1DCB">
        <w:rPr>
          <w:lang w:val="fr-FR"/>
        </w:rPr>
        <w:t xml:space="preserve">du </w:t>
      </w:r>
      <w:r w:rsidRPr="003A1DCB">
        <w:rPr>
          <w:lang w:val="fr-FR"/>
        </w:rPr>
        <w:t xml:space="preserve">Gouvernement </w:t>
      </w:r>
      <w:r w:rsidR="00F72C4D" w:rsidRPr="003A1DCB">
        <w:rPr>
          <w:lang w:val="fr-FR"/>
        </w:rPr>
        <w:t xml:space="preserve">mexicain </w:t>
      </w:r>
      <w:r w:rsidRPr="003A1DCB">
        <w:rPr>
          <w:lang w:val="fr-FR"/>
        </w:rPr>
        <w:t xml:space="preserve">de </w:t>
      </w:r>
      <w:r w:rsidR="00987299" w:rsidRPr="003A1DCB">
        <w:rPr>
          <w:lang w:val="fr-FR"/>
        </w:rPr>
        <w:t xml:space="preserve">réduire la consommation de HFC de 7,7 % </w:t>
      </w:r>
      <w:r w:rsidR="00C537DD" w:rsidRPr="003A1DCB">
        <w:rPr>
          <w:lang w:val="fr-FR"/>
        </w:rPr>
        <w:t xml:space="preserve">par rapport à </w:t>
      </w:r>
      <w:r w:rsidR="00987299" w:rsidRPr="003A1DCB">
        <w:rPr>
          <w:lang w:val="fr-FR"/>
        </w:rPr>
        <w:t xml:space="preserve">la valeur de référence </w:t>
      </w:r>
      <w:r w:rsidR="00445E0A" w:rsidRPr="003A1DCB">
        <w:rPr>
          <w:lang w:val="fr-FR"/>
        </w:rPr>
        <w:t xml:space="preserve">des HFC du pays </w:t>
      </w:r>
      <w:r w:rsidR="00C537DD" w:rsidRPr="003A1DCB">
        <w:rPr>
          <w:lang w:val="fr-FR"/>
        </w:rPr>
        <w:t>d'ici</w:t>
      </w:r>
      <w:r w:rsidR="00987299" w:rsidRPr="003A1DCB">
        <w:rPr>
          <w:lang w:val="fr-FR"/>
        </w:rPr>
        <w:t xml:space="preserve"> 2027, </w:t>
      </w:r>
      <w:r w:rsidR="005957F9" w:rsidRPr="003A1DCB">
        <w:rPr>
          <w:lang w:val="fr-FR"/>
        </w:rPr>
        <w:t>de</w:t>
      </w:r>
      <w:r w:rsidR="00987299" w:rsidRPr="003A1DCB">
        <w:rPr>
          <w:lang w:val="fr-FR"/>
        </w:rPr>
        <w:t xml:space="preserve"> 17,7 % </w:t>
      </w:r>
      <w:r w:rsidR="005957F9" w:rsidRPr="003A1DCB">
        <w:rPr>
          <w:lang w:val="fr-FR"/>
        </w:rPr>
        <w:t>d'ici</w:t>
      </w:r>
      <w:r w:rsidR="00987299" w:rsidRPr="003A1DCB">
        <w:rPr>
          <w:lang w:val="fr-FR"/>
        </w:rPr>
        <w:t xml:space="preserve"> 2028 et de 27,7 </w:t>
      </w:r>
      <w:r w:rsidR="00F72C4D" w:rsidRPr="003A1DCB">
        <w:rPr>
          <w:lang w:val="fr-FR"/>
        </w:rPr>
        <w:t xml:space="preserve">% </w:t>
      </w:r>
      <w:r w:rsidR="005957F9" w:rsidRPr="003A1DCB">
        <w:rPr>
          <w:lang w:val="fr-FR"/>
        </w:rPr>
        <w:t>d'ici</w:t>
      </w:r>
      <w:r w:rsidR="00F72C4D" w:rsidRPr="003A1DCB">
        <w:rPr>
          <w:lang w:val="fr-FR"/>
        </w:rPr>
        <w:t xml:space="preserve"> 2029 ;</w:t>
      </w:r>
    </w:p>
    <w:p w14:paraId="14A430F9" w14:textId="3232C617" w:rsidR="00133206" w:rsidRPr="003A1DCB" w:rsidRDefault="00133206" w:rsidP="00133206">
      <w:pPr>
        <w:pStyle w:val="Heading2"/>
        <w:rPr>
          <w:lang w:val="fr-FR"/>
        </w:rPr>
      </w:pPr>
      <w:r w:rsidRPr="003A1DCB">
        <w:rPr>
          <w:lang w:val="fr-FR"/>
        </w:rPr>
        <w:t xml:space="preserve">À la lumière des informations visées au sous-paragraphe </w:t>
      </w:r>
      <w:r w:rsidR="00162B23" w:rsidRPr="003A1DCB">
        <w:rPr>
          <w:lang w:val="fr-FR"/>
        </w:rPr>
        <w:t xml:space="preserve">a) </w:t>
      </w:r>
      <w:r w:rsidRPr="003A1DCB">
        <w:rPr>
          <w:lang w:val="fr-FR"/>
        </w:rPr>
        <w:t>ci-dessus, d'envisager :</w:t>
      </w:r>
    </w:p>
    <w:p w14:paraId="79F7902D" w14:textId="1C4E44DE" w:rsidR="00133206" w:rsidRPr="003A1DCB" w:rsidRDefault="00133206" w:rsidP="00133206">
      <w:pPr>
        <w:pStyle w:val="Heading3"/>
        <w:rPr>
          <w:lang w:val="fr-FR"/>
        </w:rPr>
      </w:pPr>
      <w:r w:rsidRPr="003A1DCB">
        <w:rPr>
          <w:lang w:val="fr-FR"/>
        </w:rPr>
        <w:t xml:space="preserve">Approuver le projet d'accord entre le Gouvernement du Mexique et le Comité exécutif relatif à la réduction de la consommation de HFC conformément à la phase I du KIP, figurant à </w:t>
      </w:r>
      <w:r w:rsidRPr="003A1DCB">
        <w:rPr>
          <w:shd w:val="clear" w:color="auto" w:fill="FFFFFF" w:themeFill="background1"/>
          <w:lang w:val="fr-FR"/>
        </w:rPr>
        <w:t xml:space="preserve">l'annexe II </w:t>
      </w:r>
      <w:r w:rsidRPr="003A1DCB">
        <w:rPr>
          <w:lang w:val="fr-FR"/>
        </w:rPr>
        <w:t>du présent document ;</w:t>
      </w:r>
    </w:p>
    <w:p w14:paraId="59B8F761" w14:textId="53E39E27" w:rsidR="00133206" w:rsidRPr="003A1DCB" w:rsidRDefault="00133206" w:rsidP="00EB01AB">
      <w:pPr>
        <w:pStyle w:val="Heading3"/>
        <w:rPr>
          <w:lang w:val="fr-FR"/>
        </w:rPr>
      </w:pPr>
      <w:r w:rsidRPr="003A1DCB">
        <w:rPr>
          <w:lang w:val="fr-FR"/>
        </w:rPr>
        <w:t xml:space="preserve">d'approuver la deuxième tranche de la phase I du KIP pour le Mexique, ainsi que le plan de mise en œuvre de la tranche correspondant pour la période 2026-2027, d'un montant de 6 507 851 $US, comprenant 3 789 551 $US, plus des coûts d’appui de l’agence d’exécution de 265 269 $US pour l'ONUDI, 2 053 265 $US, auxquels s’ajoutent les coûts d’appui de 143 729 $US, pour le PNUD, et </w:t>
      </w:r>
      <w:r w:rsidR="001368E5">
        <w:rPr>
          <w:lang w:val="fr-FR"/>
        </w:rPr>
        <w:t xml:space="preserve">                                   </w:t>
      </w:r>
      <w:r w:rsidRPr="003A1DCB">
        <w:rPr>
          <w:lang w:val="fr-FR"/>
        </w:rPr>
        <w:t>227 795 $US, auxquels s’ajoutent des frais d’appui de 28 242 $US pour le PNUE, étant entendu que le Trésorier ne transférerait les fonds approuvés liés à la tranche du PNUD qu’après confirmation par le Secrétariat que le PNUD avait signé les contrats avec les deux fabricants de systèmes participant au projet et avait présenté la première liste des usagers en aval admissibles inclus dans le projet, ainsi que leur consommation de HFC ; et</w:t>
      </w:r>
    </w:p>
    <w:p w14:paraId="27F73395" w14:textId="0EF557E3" w:rsidR="00133206" w:rsidRPr="003A1DCB" w:rsidRDefault="00133206" w:rsidP="00080A33">
      <w:pPr>
        <w:pStyle w:val="Heading2"/>
        <w:rPr>
          <w:lang w:val="fr-FR"/>
        </w:rPr>
      </w:pPr>
      <w:r w:rsidRPr="003A1DCB">
        <w:rPr>
          <w:lang w:val="fr-FR"/>
        </w:rPr>
        <w:t xml:space="preserve">Demandant au Gouvernement du Mexique et au PNUD, conformément à la décision </w:t>
      </w:r>
      <w:r w:rsidR="003A7072">
        <w:rPr>
          <w:lang w:val="fr-FR"/>
        </w:rPr>
        <w:t xml:space="preserve">                 </w:t>
      </w:r>
      <w:r w:rsidRPr="003A1DCB">
        <w:rPr>
          <w:lang w:val="fr-FR"/>
        </w:rPr>
        <w:t>96/52</w:t>
      </w:r>
      <w:r w:rsidR="003A7072">
        <w:rPr>
          <w:lang w:val="fr-FR"/>
        </w:rPr>
        <w:t xml:space="preserve"> </w:t>
      </w:r>
      <w:r w:rsidRPr="003A1DCB">
        <w:rPr>
          <w:lang w:val="fr-FR"/>
        </w:rPr>
        <w:t>d), de fournir les meilleures données disponibles sur les exportations de HFC contenus dans les polyols prémélangés pour les années 2022 à 2024, parallèlement à la soumission de la prochaine demande de tranche.</w:t>
      </w:r>
    </w:p>
    <w:p w14:paraId="48FF5BED" w14:textId="77777777" w:rsidR="00133206" w:rsidRPr="003A1DCB" w:rsidRDefault="00133206" w:rsidP="00133206">
      <w:pPr>
        <w:pStyle w:val="Heading2"/>
        <w:numPr>
          <w:ilvl w:val="0"/>
          <w:numId w:val="0"/>
        </w:numPr>
        <w:ind w:left="1440"/>
        <w:rPr>
          <w:lang w:val="fr-FR"/>
        </w:rPr>
      </w:pPr>
    </w:p>
    <w:p w14:paraId="07767FAC" w14:textId="77777777" w:rsidR="00133206" w:rsidRPr="003A1DCB" w:rsidRDefault="00133206" w:rsidP="00133206">
      <w:pPr>
        <w:rPr>
          <w:lang w:val="fr-FR"/>
        </w:rPr>
        <w:sectPr w:rsidR="00133206" w:rsidRPr="003A1DCB" w:rsidSect="00133206">
          <w:headerReference w:type="even" r:id="rId26"/>
          <w:headerReference w:type="default" r:id="rId27"/>
          <w:footerReference w:type="even" r:id="rId28"/>
          <w:footerReference w:type="default" r:id="rId29"/>
          <w:headerReference w:type="first" r:id="rId30"/>
          <w:pgSz w:w="12240" w:h="15840" w:code="1"/>
          <w:pgMar w:top="720" w:right="1440" w:bottom="864" w:left="1440" w:header="720" w:footer="475" w:gutter="0"/>
          <w:cols w:space="720"/>
          <w:docGrid w:linePitch="299"/>
        </w:sectPr>
      </w:pPr>
    </w:p>
    <w:p w14:paraId="18AB31D8" w14:textId="02B2DD18" w:rsidR="00C776D8" w:rsidRPr="009D646B" w:rsidRDefault="00C776D8" w:rsidP="00C776D8">
      <w:pPr>
        <w:spacing w:after="240"/>
        <w:jc w:val="center"/>
        <w:rPr>
          <w:b/>
          <w:bCs/>
          <w:lang w:val="en-US"/>
        </w:rPr>
      </w:pPr>
      <w:r w:rsidRPr="009D646B">
        <w:rPr>
          <w:b/>
          <w:bCs/>
          <w:lang w:val="en-US"/>
        </w:rPr>
        <w:lastRenderedPageBreak/>
        <w:t xml:space="preserve">Annexe </w:t>
      </w:r>
      <w:r w:rsidRPr="009D646B">
        <w:rPr>
          <w:b/>
          <w:lang w:val="en-US"/>
        </w:rPr>
        <w:t>I</w:t>
      </w:r>
    </w:p>
    <w:p w14:paraId="1DB7DC96" w14:textId="77777777" w:rsidR="0019267B" w:rsidRDefault="0019267B" w:rsidP="0019267B">
      <w:pPr>
        <w:spacing w:after="360"/>
        <w:jc w:val="center"/>
        <w:rPr>
          <w:b/>
          <w:bCs/>
          <w:shd w:val="clear" w:color="auto" w:fill="FFFFFF" w:themeFill="background1"/>
        </w:rPr>
      </w:pPr>
      <w:r>
        <w:rPr>
          <w:b/>
          <w:bCs/>
          <w:shd w:val="clear" w:color="auto" w:fill="FFFFFF" w:themeFill="background1"/>
        </w:rPr>
        <w:t>CALCULATION OF ELIGIBLE COSTS</w:t>
      </w:r>
    </w:p>
    <w:p w14:paraId="3196255C" w14:textId="77777777" w:rsidR="0019267B" w:rsidRPr="003C7AED" w:rsidRDefault="0019267B" w:rsidP="0019267B">
      <w:pPr>
        <w:shd w:val="clear" w:color="auto" w:fill="FFFFFF" w:themeFill="background1"/>
        <w:spacing w:after="240"/>
        <w:rPr>
          <w:b/>
          <w:bCs/>
        </w:rPr>
      </w:pPr>
      <w:r>
        <w:rPr>
          <w:b/>
          <w:bCs/>
        </w:rPr>
        <w:t>Summary of calculations</w:t>
      </w:r>
    </w:p>
    <w:p w14:paraId="6823FD1B" w14:textId="77777777" w:rsidR="0019267B" w:rsidRPr="00166FDA" w:rsidRDefault="0019267B" w:rsidP="0019267B">
      <w:pPr>
        <w:pStyle w:val="Heading1"/>
        <w:numPr>
          <w:ilvl w:val="0"/>
          <w:numId w:val="12"/>
        </w:numPr>
      </w:pPr>
      <w:r>
        <w:t xml:space="preserve">Paragraph 6 of </w:t>
      </w:r>
      <w:r w:rsidRPr="008D20B7">
        <w:t>the Agreement between the Government of Mexico and the Executive Committee</w:t>
      </w:r>
      <w:r>
        <w:t>, approved at the 87</w:t>
      </w:r>
      <w:r w:rsidRPr="00996B3D">
        <w:rPr>
          <w:vertAlign w:val="superscript"/>
        </w:rPr>
        <w:t>th</w:t>
      </w:r>
      <w:r>
        <w:t> meeting,</w:t>
      </w:r>
      <w:r w:rsidRPr="00166FDA">
        <w:t xml:space="preserve"> </w:t>
      </w:r>
      <w:r>
        <w:t>states that t</w:t>
      </w:r>
      <w:r w:rsidRPr="00166FDA">
        <w:t>he funding specified in row 2.1 of Appendix 1-A in 2023 and in any given year thereafter will be reduced according to the following table:</w:t>
      </w:r>
    </w:p>
    <w:tbl>
      <w:tblPr>
        <w:tblW w:w="9374" w:type="dxa"/>
        <w:tblLook w:val="04A0" w:firstRow="1" w:lastRow="0" w:firstColumn="1" w:lastColumn="0" w:noHBand="0" w:noVBand="1"/>
      </w:tblPr>
      <w:tblGrid>
        <w:gridCol w:w="1563"/>
        <w:gridCol w:w="3819"/>
        <w:gridCol w:w="3992"/>
      </w:tblGrid>
      <w:tr w:rsidR="0019267B" w:rsidRPr="00166FDA" w14:paraId="1BABD961" w14:textId="77777777" w:rsidTr="00A67A3C">
        <w:tc>
          <w:tcPr>
            <w:tcW w:w="1563" w:type="dxa"/>
            <w:tcBorders>
              <w:top w:val="single" w:sz="4" w:space="0" w:color="auto"/>
              <w:left w:val="single" w:sz="4" w:space="0" w:color="auto"/>
              <w:bottom w:val="single" w:sz="4" w:space="0" w:color="auto"/>
              <w:right w:val="single" w:sz="4" w:space="0" w:color="auto"/>
            </w:tcBorders>
            <w:noWrap/>
            <w:vAlign w:val="center"/>
            <w:hideMark/>
          </w:tcPr>
          <w:p w14:paraId="47B1E7F9" w14:textId="77777777" w:rsidR="0019267B" w:rsidRPr="00166FDA" w:rsidRDefault="0019267B" w:rsidP="00A67A3C">
            <w:pPr>
              <w:keepNext/>
              <w:keepLines/>
              <w:spacing w:before="20" w:after="20"/>
              <w:jc w:val="left"/>
              <w:rPr>
                <w:b/>
                <w:color w:val="000000"/>
                <w:sz w:val="18"/>
                <w:szCs w:val="18"/>
                <w:lang w:eastAsia="en-CA"/>
              </w:rPr>
            </w:pPr>
            <w:r w:rsidRPr="00166FDA">
              <w:rPr>
                <w:b/>
                <w:color w:val="000000"/>
                <w:sz w:val="18"/>
                <w:szCs w:val="18"/>
                <w:lang w:eastAsia="en-CA"/>
              </w:rPr>
              <w:t> </w:t>
            </w:r>
          </w:p>
        </w:tc>
        <w:tc>
          <w:tcPr>
            <w:tcW w:w="381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F1D1C45" w14:textId="77777777" w:rsidR="0019267B" w:rsidRPr="00166FDA" w:rsidRDefault="0019267B" w:rsidP="00A67A3C">
            <w:pPr>
              <w:keepNext/>
              <w:keepLines/>
              <w:spacing w:before="20" w:after="20"/>
              <w:jc w:val="center"/>
              <w:rPr>
                <w:b/>
                <w:color w:val="000000"/>
                <w:sz w:val="18"/>
                <w:szCs w:val="18"/>
                <w:lang w:eastAsia="en-CA"/>
              </w:rPr>
            </w:pPr>
            <w:r w:rsidRPr="00166FDA">
              <w:rPr>
                <w:b/>
                <w:i/>
                <w:sz w:val="18"/>
                <w:szCs w:val="18"/>
              </w:rPr>
              <w:t>x</w:t>
            </w:r>
            <w:r w:rsidRPr="00166FDA">
              <w:rPr>
                <w:b/>
                <w:i/>
                <w:sz w:val="18"/>
                <w:szCs w:val="18"/>
                <w:vertAlign w:val="subscript"/>
              </w:rPr>
              <w:t>w,i</w:t>
            </w:r>
            <w:r w:rsidRPr="001740CB">
              <w:rPr>
                <w:b/>
                <w:sz w:val="18"/>
                <w:szCs w:val="18"/>
              </w:rPr>
              <w:t xml:space="preserve"> </w:t>
            </w:r>
            <w:r w:rsidRPr="00166FDA">
              <w:rPr>
                <w:b/>
                <w:sz w:val="18"/>
                <w:szCs w:val="18"/>
              </w:rPr>
              <w:t>≥ 1.57</w:t>
            </w:r>
          </w:p>
        </w:tc>
        <w:tc>
          <w:tcPr>
            <w:tcW w:w="3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AD22A40" w14:textId="77777777" w:rsidR="0019267B" w:rsidRPr="00166FDA" w:rsidRDefault="0019267B" w:rsidP="00A67A3C">
            <w:pPr>
              <w:keepNext/>
              <w:keepLines/>
              <w:spacing w:before="20" w:after="20"/>
              <w:jc w:val="center"/>
              <w:rPr>
                <w:b/>
                <w:color w:val="000000"/>
                <w:sz w:val="18"/>
                <w:szCs w:val="18"/>
                <w:lang w:eastAsia="en-CA"/>
              </w:rPr>
            </w:pPr>
            <w:r w:rsidRPr="00166FDA">
              <w:rPr>
                <w:b/>
                <w:i/>
                <w:sz w:val="18"/>
                <w:szCs w:val="18"/>
              </w:rPr>
              <w:t>x</w:t>
            </w:r>
            <w:r w:rsidRPr="00166FDA">
              <w:rPr>
                <w:b/>
                <w:i/>
                <w:sz w:val="18"/>
                <w:szCs w:val="18"/>
                <w:vertAlign w:val="subscript"/>
              </w:rPr>
              <w:t>w,i</w:t>
            </w:r>
            <w:r w:rsidRPr="00166FDA">
              <w:rPr>
                <w:b/>
                <w:sz w:val="18"/>
                <w:szCs w:val="18"/>
              </w:rPr>
              <w:t xml:space="preserve"> &lt; 1.57</w:t>
            </w:r>
          </w:p>
        </w:tc>
      </w:tr>
      <w:tr w:rsidR="0019267B" w:rsidRPr="00166FDA" w14:paraId="24964B71" w14:textId="77777777" w:rsidTr="00A67A3C">
        <w:tc>
          <w:tcPr>
            <w:tcW w:w="1563" w:type="dxa"/>
            <w:tcBorders>
              <w:top w:val="nil"/>
              <w:left w:val="single" w:sz="4" w:space="0" w:color="auto"/>
              <w:bottom w:val="single" w:sz="4" w:space="0" w:color="auto"/>
              <w:right w:val="single" w:sz="4" w:space="0" w:color="auto"/>
            </w:tcBorders>
            <w:noWrap/>
            <w:vAlign w:val="center"/>
            <w:hideMark/>
          </w:tcPr>
          <w:p w14:paraId="2ABF2918" w14:textId="77777777" w:rsidR="0019267B" w:rsidRPr="00166FDA" w:rsidRDefault="0019267B" w:rsidP="00A67A3C">
            <w:pPr>
              <w:keepNext/>
              <w:keepLines/>
              <w:spacing w:before="60" w:after="60"/>
              <w:jc w:val="left"/>
              <w:rPr>
                <w:b/>
                <w:color w:val="000000"/>
                <w:sz w:val="18"/>
                <w:szCs w:val="18"/>
                <w:lang w:eastAsia="en-CA"/>
              </w:rPr>
            </w:pPr>
            <w:r w:rsidRPr="00166FDA">
              <w:rPr>
                <w:b/>
                <w:i/>
                <w:sz w:val="18"/>
                <w:szCs w:val="18"/>
              </w:rPr>
              <w:t>P</w:t>
            </w:r>
            <w:r w:rsidRPr="00166FDA">
              <w:rPr>
                <w:b/>
                <w:i/>
                <w:sz w:val="18"/>
                <w:szCs w:val="18"/>
                <w:vertAlign w:val="subscript"/>
              </w:rPr>
              <w:t>HCFC-22,i</w:t>
            </w:r>
            <w:r w:rsidRPr="001740CB">
              <w:rPr>
                <w:b/>
                <w:sz w:val="18"/>
                <w:szCs w:val="18"/>
              </w:rPr>
              <w:t xml:space="preserve"> </w:t>
            </w:r>
            <w:r w:rsidRPr="00166FDA">
              <w:rPr>
                <w:b/>
                <w:sz w:val="18"/>
                <w:szCs w:val="18"/>
              </w:rPr>
              <w:t>≤ 6,454</w:t>
            </w:r>
          </w:p>
        </w:tc>
        <w:tc>
          <w:tcPr>
            <w:tcW w:w="3819" w:type="dxa"/>
            <w:tcBorders>
              <w:top w:val="nil"/>
              <w:left w:val="nil"/>
              <w:bottom w:val="single" w:sz="4" w:space="0" w:color="auto"/>
              <w:right w:val="single" w:sz="4" w:space="0" w:color="auto"/>
            </w:tcBorders>
            <w:shd w:val="clear" w:color="auto" w:fill="FFFFFF" w:themeFill="background1"/>
            <w:noWrap/>
            <w:vAlign w:val="center"/>
            <w:hideMark/>
          </w:tcPr>
          <w:p w14:paraId="029842CF" w14:textId="77777777" w:rsidR="0019267B" w:rsidRPr="00166FDA" w:rsidRDefault="00000000" w:rsidP="00A67A3C">
            <w:pPr>
              <w:keepNext/>
              <w:keepLines/>
              <w:spacing w:before="60" w:after="60"/>
              <w:jc w:val="left"/>
              <w:rPr>
                <w:color w:val="000000"/>
                <w:sz w:val="18"/>
                <w:szCs w:val="18"/>
                <w:lang w:eastAsia="en-CA"/>
              </w:rPr>
            </w:pPr>
            <m:oMathPara>
              <m:oMathParaPr>
                <m:jc m:val="left"/>
              </m:oMathParaPr>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min</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HCFC-22,i</m:t>
                            </m:r>
                          </m:sub>
                        </m:sSub>
                        <m:r>
                          <w:rPr>
                            <w:rFonts w:ascii="Cambria Math" w:hAnsi="Cambria Math"/>
                            <w:sz w:val="18"/>
                            <w:szCs w:val="18"/>
                          </w:rPr>
                          <m:t>×0.0157,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tc>
        <w:tc>
          <w:tcPr>
            <w:tcW w:w="3992" w:type="dxa"/>
            <w:tcBorders>
              <w:top w:val="nil"/>
              <w:left w:val="nil"/>
              <w:bottom w:val="single" w:sz="4" w:space="0" w:color="auto"/>
              <w:right w:val="single" w:sz="4" w:space="0" w:color="auto"/>
            </w:tcBorders>
            <w:shd w:val="clear" w:color="auto" w:fill="FFFFFF" w:themeFill="background1"/>
            <w:noWrap/>
            <w:vAlign w:val="center"/>
            <w:hideMark/>
          </w:tcPr>
          <w:p w14:paraId="26479E72" w14:textId="77777777" w:rsidR="0019267B" w:rsidRPr="00166FDA" w:rsidRDefault="00000000" w:rsidP="00A67A3C">
            <w:pPr>
              <w:keepNext/>
              <w:keepLines/>
              <w:spacing w:before="60" w:after="60"/>
              <w:jc w:val="left"/>
              <w:rPr>
                <w:color w:val="000000"/>
                <w:sz w:val="18"/>
                <w:szCs w:val="18"/>
                <w:lang w:eastAsia="en-CA"/>
              </w:rPr>
            </w:pPr>
            <m:oMathPara>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max</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HCFC-22,i</m:t>
                            </m:r>
                          </m:sub>
                        </m:sSub>
                        <m:r>
                          <w:rPr>
                            <w:rFonts w:ascii="Cambria Math" w:hAnsi="Cambria Math"/>
                            <w:sz w:val="18"/>
                            <w:szCs w:val="18"/>
                          </w:rPr>
                          <m:t>×0.0157,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tc>
      </w:tr>
      <w:tr w:rsidR="0019267B" w:rsidRPr="00166FDA" w14:paraId="6C3308AD" w14:textId="77777777" w:rsidTr="00A67A3C">
        <w:tc>
          <w:tcPr>
            <w:tcW w:w="1563" w:type="dxa"/>
            <w:tcBorders>
              <w:top w:val="nil"/>
              <w:left w:val="single" w:sz="4" w:space="0" w:color="auto"/>
              <w:bottom w:val="single" w:sz="4" w:space="0" w:color="auto"/>
              <w:right w:val="single" w:sz="4" w:space="0" w:color="auto"/>
            </w:tcBorders>
            <w:noWrap/>
            <w:vAlign w:val="center"/>
            <w:hideMark/>
          </w:tcPr>
          <w:p w14:paraId="34D8F83B" w14:textId="77777777" w:rsidR="0019267B" w:rsidRPr="00166FDA" w:rsidRDefault="0019267B" w:rsidP="00A67A3C">
            <w:pPr>
              <w:keepNext/>
              <w:keepLines/>
              <w:spacing w:before="60" w:after="60"/>
              <w:jc w:val="left"/>
              <w:rPr>
                <w:b/>
                <w:color w:val="000000"/>
                <w:sz w:val="18"/>
                <w:szCs w:val="18"/>
                <w:lang w:eastAsia="en-CA"/>
              </w:rPr>
            </w:pPr>
            <w:r w:rsidRPr="00166FDA">
              <w:rPr>
                <w:b/>
                <w:i/>
                <w:sz w:val="18"/>
                <w:szCs w:val="18"/>
              </w:rPr>
              <w:t>P</w:t>
            </w:r>
            <w:r w:rsidRPr="00166FDA">
              <w:rPr>
                <w:b/>
                <w:i/>
                <w:sz w:val="18"/>
                <w:szCs w:val="18"/>
                <w:vertAlign w:val="subscript"/>
              </w:rPr>
              <w:t>HCFC-22,i</w:t>
            </w:r>
            <w:r w:rsidRPr="001740CB">
              <w:rPr>
                <w:b/>
                <w:sz w:val="18"/>
                <w:szCs w:val="18"/>
              </w:rPr>
              <w:t xml:space="preserve"> </w:t>
            </w:r>
            <w:r w:rsidRPr="00166FDA">
              <w:rPr>
                <w:b/>
                <w:sz w:val="18"/>
                <w:szCs w:val="18"/>
              </w:rPr>
              <w:t>&gt; 6,454</w:t>
            </w:r>
          </w:p>
        </w:tc>
        <w:tc>
          <w:tcPr>
            <w:tcW w:w="3819" w:type="dxa"/>
            <w:tcBorders>
              <w:top w:val="nil"/>
              <w:left w:val="nil"/>
              <w:bottom w:val="single" w:sz="4" w:space="0" w:color="auto"/>
              <w:right w:val="single" w:sz="4" w:space="0" w:color="auto"/>
            </w:tcBorders>
            <w:noWrap/>
            <w:vAlign w:val="center"/>
            <w:hideMark/>
          </w:tcPr>
          <w:p w14:paraId="02B7C288" w14:textId="77777777" w:rsidR="0019267B" w:rsidRPr="00166FDA" w:rsidRDefault="00000000" w:rsidP="00A67A3C">
            <w:pPr>
              <w:keepNext/>
              <w:keepLines/>
              <w:spacing w:before="60" w:after="60"/>
              <w:jc w:val="left"/>
              <w:rPr>
                <w:color w:val="000000"/>
                <w:sz w:val="18"/>
                <w:szCs w:val="18"/>
                <w:lang w:eastAsia="en-CA"/>
              </w:rPr>
            </w:pPr>
            <m:oMathPara>
              <m:oMathParaPr>
                <m:jc m:val="left"/>
              </m:oMathParaPr>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min</m:t>
                    </m:r>
                  </m:fName>
                  <m:e>
                    <m:d>
                      <m:dPr>
                        <m:ctrlPr>
                          <w:rPr>
                            <w:rFonts w:ascii="Cambria Math" w:hAnsi="Cambria Math"/>
                            <w:i/>
                            <w:sz w:val="18"/>
                            <w:szCs w:val="18"/>
                          </w:rPr>
                        </m:ctrlPr>
                      </m:dPr>
                      <m:e>
                        <m:r>
                          <w:rPr>
                            <w:rFonts w:ascii="Cambria Math" w:hAnsi="Cambria Math"/>
                            <w:sz w:val="18"/>
                            <w:szCs w:val="18"/>
                          </w:rPr>
                          <m:t>1000×6,454×0.0157,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tc>
        <w:tc>
          <w:tcPr>
            <w:tcW w:w="3992" w:type="dxa"/>
            <w:tcBorders>
              <w:top w:val="nil"/>
              <w:left w:val="nil"/>
              <w:bottom w:val="single" w:sz="4" w:space="0" w:color="auto"/>
              <w:right w:val="single" w:sz="4" w:space="0" w:color="auto"/>
            </w:tcBorders>
            <w:noWrap/>
            <w:vAlign w:val="center"/>
            <w:hideMark/>
          </w:tcPr>
          <w:p w14:paraId="5EAE9FBD" w14:textId="77777777" w:rsidR="0019267B" w:rsidRPr="00166FDA" w:rsidRDefault="0019267B" w:rsidP="00A67A3C">
            <w:pPr>
              <w:keepNext/>
              <w:keepLines/>
              <w:spacing w:before="60" w:after="60"/>
              <w:jc w:val="left"/>
              <w:rPr>
                <w:color w:val="000000"/>
                <w:sz w:val="18"/>
                <w:szCs w:val="18"/>
                <w:lang w:eastAsia="en-CA"/>
              </w:rPr>
            </w:pPr>
            <m:oMathPara>
              <m:oMath>
                <m:r>
                  <w:rPr>
                    <w:rFonts w:ascii="Cambria Math" w:hAnsi="Cambria Math"/>
                    <w:sz w:val="18"/>
                    <w:szCs w:val="18"/>
                  </w:rPr>
                  <m:t>0</m:t>
                </m:r>
              </m:oMath>
            </m:oMathPara>
          </w:p>
        </w:tc>
      </w:tr>
    </w:tbl>
    <w:p w14:paraId="7CE0BEB8" w14:textId="77777777" w:rsidR="0019267B" w:rsidRPr="00166FDA" w:rsidRDefault="0019267B" w:rsidP="0019267B">
      <w:pPr>
        <w:keepNext/>
        <w:keepLines/>
        <w:spacing w:before="120" w:after="20"/>
        <w:ind w:firstLine="720"/>
      </w:pPr>
      <w:r w:rsidRPr="00166FDA">
        <w:t>Where:</w:t>
      </w:r>
    </w:p>
    <w:p w14:paraId="55018C02" w14:textId="77777777" w:rsidR="0019267B" w:rsidRPr="00166FDA" w:rsidRDefault="0019267B" w:rsidP="0019267B">
      <w:pPr>
        <w:keepNext/>
        <w:keepLines/>
        <w:spacing w:after="20"/>
        <w:ind w:left="1134"/>
        <w:rPr>
          <w:sz w:val="20"/>
          <w:szCs w:val="20"/>
        </w:rPr>
      </w:pPr>
      <w:r w:rsidRPr="00166FDA">
        <w:rPr>
          <w:b/>
          <w:bCs/>
          <w:i/>
          <w:sz w:val="20"/>
          <w:szCs w:val="20"/>
        </w:rPr>
        <w:t>P</w:t>
      </w:r>
      <w:r w:rsidRPr="00166FDA">
        <w:rPr>
          <w:b/>
          <w:bCs/>
          <w:i/>
          <w:sz w:val="20"/>
          <w:szCs w:val="20"/>
          <w:vertAlign w:val="subscript"/>
        </w:rPr>
        <w:t>HCFC-22,i</w:t>
      </w:r>
      <w:r w:rsidRPr="00166FDA">
        <w:rPr>
          <w:b/>
          <w:bCs/>
          <w:sz w:val="20"/>
          <w:szCs w:val="20"/>
        </w:rPr>
        <w:t xml:space="preserve"> </w:t>
      </w:r>
      <w:r w:rsidRPr="00166FDA">
        <w:rPr>
          <w:sz w:val="20"/>
          <w:szCs w:val="20"/>
        </w:rPr>
        <w:t xml:space="preserve">= production of HCFC-22 in year </w:t>
      </w:r>
      <w:r w:rsidRPr="00166FDA">
        <w:rPr>
          <w:i/>
          <w:sz w:val="20"/>
          <w:szCs w:val="20"/>
        </w:rPr>
        <w:t>i</w:t>
      </w:r>
      <w:r w:rsidRPr="00166FDA">
        <w:rPr>
          <w:sz w:val="20"/>
          <w:szCs w:val="20"/>
        </w:rPr>
        <w:t xml:space="preserve"> (mt)</w:t>
      </w:r>
    </w:p>
    <w:p w14:paraId="3765099C" w14:textId="77777777" w:rsidR="0019267B" w:rsidRPr="00166FDA" w:rsidRDefault="0019267B" w:rsidP="0019267B">
      <w:pPr>
        <w:keepNext/>
        <w:keepLines/>
        <w:spacing w:after="20"/>
        <w:ind w:left="1134"/>
        <w:rPr>
          <w:sz w:val="20"/>
          <w:szCs w:val="20"/>
        </w:rPr>
      </w:pPr>
      <w:r w:rsidRPr="00166FDA">
        <w:rPr>
          <w:b/>
          <w:bCs/>
          <w:i/>
          <w:sz w:val="20"/>
          <w:szCs w:val="20"/>
        </w:rPr>
        <w:t>Q</w:t>
      </w:r>
      <w:r w:rsidRPr="00166FDA">
        <w:rPr>
          <w:b/>
          <w:bCs/>
          <w:i/>
          <w:sz w:val="20"/>
          <w:szCs w:val="20"/>
          <w:vertAlign w:val="subscript"/>
        </w:rPr>
        <w:t>HFC-23,i</w:t>
      </w:r>
      <w:r w:rsidRPr="00166FDA">
        <w:rPr>
          <w:sz w:val="20"/>
          <w:szCs w:val="20"/>
        </w:rPr>
        <w:t xml:space="preserve"> = quantity of HFC-23 by-product generated in year </w:t>
      </w:r>
      <w:r w:rsidRPr="00166FDA">
        <w:rPr>
          <w:i/>
          <w:sz w:val="20"/>
          <w:szCs w:val="20"/>
        </w:rPr>
        <w:t>i</w:t>
      </w:r>
      <w:r w:rsidRPr="00166FDA">
        <w:rPr>
          <w:sz w:val="20"/>
          <w:szCs w:val="20"/>
        </w:rPr>
        <w:t xml:space="preserve"> (kg)</w:t>
      </w:r>
    </w:p>
    <w:p w14:paraId="3A2E7A31" w14:textId="77777777" w:rsidR="0019267B" w:rsidRPr="00166FDA" w:rsidRDefault="0019267B" w:rsidP="0019267B">
      <w:pPr>
        <w:keepNext/>
        <w:keepLines/>
        <w:spacing w:after="20"/>
        <w:ind w:left="1134"/>
        <w:rPr>
          <w:sz w:val="20"/>
          <w:szCs w:val="20"/>
        </w:rPr>
      </w:pPr>
      <w:r w:rsidRPr="00166FDA">
        <w:rPr>
          <w:b/>
          <w:bCs/>
          <w:i/>
          <w:sz w:val="20"/>
          <w:szCs w:val="20"/>
        </w:rPr>
        <w:t>D</w:t>
      </w:r>
      <w:r w:rsidRPr="00166FDA">
        <w:rPr>
          <w:b/>
          <w:bCs/>
          <w:i/>
          <w:sz w:val="20"/>
          <w:szCs w:val="20"/>
          <w:vertAlign w:val="subscript"/>
        </w:rPr>
        <w:t>HFC-23,i</w:t>
      </w:r>
      <w:r w:rsidRPr="00166FDA">
        <w:rPr>
          <w:sz w:val="20"/>
          <w:szCs w:val="20"/>
        </w:rPr>
        <w:t xml:space="preserve"> = quantity of HFC-23 by-product destroyed in year </w:t>
      </w:r>
      <w:r w:rsidRPr="00166FDA">
        <w:rPr>
          <w:i/>
          <w:sz w:val="20"/>
          <w:szCs w:val="20"/>
        </w:rPr>
        <w:t>i</w:t>
      </w:r>
      <w:r w:rsidRPr="00166FDA">
        <w:rPr>
          <w:sz w:val="20"/>
          <w:szCs w:val="20"/>
        </w:rPr>
        <w:t xml:space="preserve"> (kg)</w:t>
      </w:r>
    </w:p>
    <w:p w14:paraId="24127F72" w14:textId="77777777" w:rsidR="0019267B" w:rsidRPr="008A03AA" w:rsidRDefault="0019267B" w:rsidP="0019267B">
      <w:pPr>
        <w:keepNext/>
        <w:keepLines/>
        <w:spacing w:after="20"/>
        <w:ind w:left="1134"/>
        <w:rPr>
          <w:sz w:val="20"/>
          <w:szCs w:val="20"/>
          <w:lang w:val="pt-BR"/>
        </w:rPr>
      </w:pPr>
      <w:r w:rsidRPr="008A03AA">
        <w:rPr>
          <w:b/>
          <w:bCs/>
          <w:i/>
          <w:sz w:val="20"/>
          <w:szCs w:val="20"/>
          <w:lang w:val="pt-BR"/>
        </w:rPr>
        <w:t>x</w:t>
      </w:r>
      <w:r w:rsidRPr="008A03AA">
        <w:rPr>
          <w:b/>
          <w:bCs/>
          <w:i/>
          <w:sz w:val="20"/>
          <w:szCs w:val="20"/>
          <w:vertAlign w:val="subscript"/>
          <w:lang w:val="pt-BR"/>
        </w:rPr>
        <w:t>w,i</w:t>
      </w:r>
      <w:r w:rsidRPr="008A03AA">
        <w:rPr>
          <w:sz w:val="20"/>
          <w:szCs w:val="20"/>
          <w:lang w:val="pt-BR"/>
        </w:rPr>
        <w:t xml:space="preserve"> = </w:t>
      </w:r>
      <m:oMath>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HFC</m:t>
                </m:r>
                <m:r>
                  <w:rPr>
                    <w:rFonts w:ascii="Cambria Math" w:hAnsi="Cambria Math"/>
                    <w:sz w:val="20"/>
                    <w:szCs w:val="20"/>
                    <w:lang w:val="pt-BR"/>
                  </w:rPr>
                  <m:t>-23,</m:t>
                </m:r>
                <m:r>
                  <w:rPr>
                    <w:rFonts w:ascii="Cambria Math" w:hAnsi="Cambria Math"/>
                    <w:sz w:val="20"/>
                    <w:szCs w:val="20"/>
                  </w:rPr>
                  <m:t>i</m:t>
                </m:r>
              </m:sub>
            </m:sSub>
          </m:num>
          <m:den>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HCFC</m:t>
                </m:r>
                <m:r>
                  <w:rPr>
                    <w:rFonts w:ascii="Cambria Math" w:hAnsi="Cambria Math"/>
                    <w:sz w:val="20"/>
                    <w:szCs w:val="20"/>
                    <w:lang w:val="pt-BR"/>
                  </w:rPr>
                  <m:t>-22,</m:t>
                </m:r>
                <m:r>
                  <w:rPr>
                    <w:rFonts w:ascii="Cambria Math" w:hAnsi="Cambria Math"/>
                    <w:sz w:val="20"/>
                    <w:szCs w:val="20"/>
                  </w:rPr>
                  <m:t>i</m:t>
                </m:r>
              </m:sub>
            </m:sSub>
          </m:den>
        </m:f>
      </m:oMath>
      <w:r w:rsidRPr="008A03AA">
        <w:rPr>
          <w:sz w:val="20"/>
          <w:szCs w:val="20"/>
          <w:lang w:val="pt-BR"/>
        </w:rPr>
        <w:t xml:space="preserve"> (%)</w:t>
      </w:r>
    </w:p>
    <w:p w14:paraId="74B0037D" w14:textId="77777777" w:rsidR="0019267B" w:rsidRPr="00166FDA" w:rsidRDefault="0019267B" w:rsidP="0019267B">
      <w:pPr>
        <w:keepNext/>
        <w:keepLines/>
        <w:spacing w:after="240"/>
        <w:ind w:left="4678" w:hanging="3544"/>
        <w:jc w:val="left"/>
        <w:rPr>
          <w:sz w:val="20"/>
          <w:szCs w:val="20"/>
        </w:rPr>
      </w:pPr>
      <w:r w:rsidRPr="00166FDA">
        <w:rPr>
          <w:b/>
          <w:bCs/>
          <w:i/>
          <w:sz w:val="20"/>
          <w:szCs w:val="20"/>
        </w:rPr>
        <w:t>IOC</w:t>
      </w:r>
      <w:r w:rsidRPr="00166FDA">
        <w:rPr>
          <w:b/>
          <w:bCs/>
          <w:i/>
          <w:sz w:val="20"/>
          <w:szCs w:val="20"/>
          <w:vertAlign w:val="subscript"/>
        </w:rPr>
        <w:t>max,i</w:t>
      </w:r>
      <w:r w:rsidRPr="00166FDA">
        <w:rPr>
          <w:sz w:val="20"/>
          <w:szCs w:val="20"/>
        </w:rPr>
        <w:t xml:space="preserve"> = the agreed maximum IOCs in year </w:t>
      </w:r>
      <w:r w:rsidRPr="00166FDA">
        <w:rPr>
          <w:i/>
          <w:sz w:val="20"/>
          <w:szCs w:val="20"/>
        </w:rPr>
        <w:t>i</w:t>
      </w:r>
      <w:r w:rsidRPr="00166FDA">
        <w:rPr>
          <w:sz w:val="20"/>
          <w:szCs w:val="20"/>
        </w:rPr>
        <w:t xml:space="preserve"> = </w:t>
      </w:r>
      <m:oMath>
        <m:r>
          <w:rPr>
            <w:rFonts w:ascii="Cambria Math" w:hAnsi="Cambria Math"/>
            <w:sz w:val="20"/>
            <w:szCs w:val="20"/>
          </w:rPr>
          <m:t>6,454×0.0157×3.28×1,000</m:t>
        </m:r>
      </m:oMath>
      <w:r w:rsidRPr="00166FDA">
        <w:rPr>
          <w:sz w:val="20"/>
          <w:szCs w:val="20"/>
        </w:rPr>
        <w:t xml:space="preserve"> = US $332,355</w:t>
      </w:r>
    </w:p>
    <w:p w14:paraId="1F82D2C4" w14:textId="77777777" w:rsidR="0019267B" w:rsidRDefault="0019267B" w:rsidP="0019267B">
      <w:pPr>
        <w:pStyle w:val="Heading1"/>
      </w:pPr>
      <w:r>
        <w:t xml:space="preserve">Paragraphs 7 and 8 of the Agreement do not apply to the requested funding for 2026, as there was no </w:t>
      </w:r>
      <w:r w:rsidRPr="00166FDA">
        <w:t xml:space="preserve">increase in the </w:t>
      </w:r>
      <w:r w:rsidRPr="00166FDA">
        <w:rPr>
          <w:i/>
          <w:iCs/>
        </w:rPr>
        <w:t>x</w:t>
      </w:r>
      <w:r w:rsidRPr="00166FDA">
        <w:rPr>
          <w:i/>
          <w:iCs/>
          <w:vertAlign w:val="subscript"/>
        </w:rPr>
        <w:t>w,i</w:t>
      </w:r>
      <w:r w:rsidRPr="00166FDA">
        <w:t xml:space="preserve"> that were due to circumstances beyond the control of Quimobásicos</w:t>
      </w:r>
      <w:r>
        <w:t xml:space="preserve"> in 2025 and </w:t>
      </w:r>
      <w:r w:rsidRPr="00166FDA">
        <w:t xml:space="preserve">Quimobásicos </w:t>
      </w:r>
      <w:r>
        <w:t>did not have</w:t>
      </w:r>
      <w:r w:rsidRPr="00166FDA">
        <w:t xml:space="preserve"> HFC</w:t>
      </w:r>
      <w:r w:rsidRPr="00166FDA">
        <w:noBreakHyphen/>
        <w:t>23 by-product generated from production of HCFC-22 above 6,454</w:t>
      </w:r>
      <w:r>
        <w:t> mt</w:t>
      </w:r>
      <w:r w:rsidRPr="00166FDA">
        <w:t xml:space="preserve"> </w:t>
      </w:r>
      <w:r>
        <w:t>in 2025.</w:t>
      </w:r>
    </w:p>
    <w:p w14:paraId="78DC6285" w14:textId="77777777" w:rsidR="0019267B" w:rsidRDefault="0019267B" w:rsidP="0019267B">
      <w:pPr>
        <w:pStyle w:val="Heading1"/>
      </w:pPr>
      <w:r>
        <w:t xml:space="preserve">Therefore, as the </w:t>
      </w:r>
      <w:r w:rsidRPr="008D20B7">
        <w:t>2025 by</w:t>
      </w:r>
      <w:r w:rsidRPr="008D20B7">
        <w:noBreakHyphen/>
        <w:t>product generation rate</w:t>
      </w:r>
      <w:r>
        <w:t xml:space="preserve"> is 1.02 </w:t>
      </w:r>
      <w:r w:rsidRPr="00C83DCF">
        <w:t>per cent (</w:t>
      </w:r>
      <w:r w:rsidRPr="00C83DCF">
        <w:rPr>
          <w:i/>
        </w:rPr>
        <w:t>x</w:t>
      </w:r>
      <w:r w:rsidRPr="00C83DCF">
        <w:rPr>
          <w:i/>
          <w:vertAlign w:val="subscript"/>
        </w:rPr>
        <w:t>w,i</w:t>
      </w:r>
      <w:r w:rsidRPr="00C83DCF">
        <w:t xml:space="preserve"> &lt; 1.57), and the 20</w:t>
      </w:r>
      <w:r>
        <w:t>25 production of HCFC</w:t>
      </w:r>
      <w:r>
        <w:noBreakHyphen/>
        <w:t>22 is 2,220.</w:t>
      </w:r>
      <w:r w:rsidRPr="00042A76">
        <w:t>23 </w:t>
      </w:r>
      <w:r w:rsidRPr="00C83DCF">
        <w:t>mt (</w:t>
      </w:r>
      <w:r w:rsidRPr="00C83DCF">
        <w:rPr>
          <w:i/>
          <w:iCs/>
        </w:rPr>
        <w:t>P</w:t>
      </w:r>
      <w:r w:rsidRPr="00C83DCF">
        <w:rPr>
          <w:i/>
          <w:iCs/>
          <w:vertAlign w:val="subscript"/>
        </w:rPr>
        <w:t>HCFC-22,</w:t>
      </w:r>
      <w:r>
        <w:rPr>
          <w:i/>
          <w:iCs/>
          <w:vertAlign w:val="subscript"/>
        </w:rPr>
        <w:t>i</w:t>
      </w:r>
      <w:r w:rsidRPr="00657C0D">
        <w:rPr>
          <w:i/>
          <w:iCs/>
        </w:rPr>
        <w:t xml:space="preserve"> </w:t>
      </w:r>
      <w:r w:rsidRPr="00C83DCF">
        <w:t>≤ 6,454), the</w:t>
      </w:r>
      <w:r w:rsidRPr="00042A76">
        <w:t xml:space="preserve"> fo</w:t>
      </w:r>
      <w:r>
        <w:t>llowing calculation</w:t>
      </w:r>
      <w:r w:rsidRPr="00576634">
        <w:t xml:space="preserve"> </w:t>
      </w:r>
      <w:r>
        <w:t>is used:</w:t>
      </w:r>
    </w:p>
    <w:p w14:paraId="39BC86CC" w14:textId="77777777" w:rsidR="0019267B" w:rsidRPr="00166FDA" w:rsidRDefault="00000000" w:rsidP="0019267B">
      <w:pPr>
        <w:pStyle w:val="Heading1"/>
        <w:numPr>
          <w:ilvl w:val="0"/>
          <w:numId w:val="0"/>
        </w:numPr>
      </w:pPr>
      <m:oMathPara>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max</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HCFC-22,i</m:t>
                      </m:r>
                    </m:sub>
                  </m:sSub>
                  <m:r>
                    <w:rPr>
                      <w:rFonts w:ascii="Cambria Math" w:hAnsi="Cambria Math"/>
                      <w:sz w:val="18"/>
                      <w:szCs w:val="18"/>
                    </w:rPr>
                    <m:t>×0.0157,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p w14:paraId="108C0AF7" w14:textId="77777777" w:rsidR="0019267B" w:rsidRPr="009A2D1A" w:rsidRDefault="0019267B" w:rsidP="0019267B">
      <w:pPr>
        <w:pStyle w:val="Heading1"/>
      </w:pPr>
      <w:r w:rsidRPr="00166FDA">
        <w:t xml:space="preserve">Row 2.1 of </w:t>
      </w:r>
      <w:r w:rsidRPr="009A2D1A">
        <w:t>Appendix 1-A specifies a maximum level of funding of US $4</w:t>
      </w:r>
      <w:r w:rsidRPr="00D038F9">
        <w:t>33,131</w:t>
      </w:r>
      <w:r>
        <w:t xml:space="preserve"> for the year 2026. Using the above equation</w:t>
      </w:r>
      <w:r w:rsidRPr="009A2D1A">
        <w:t>, the reduction in funding from th</w:t>
      </w:r>
      <w:r>
        <w:t>is maximum funding level would be</w:t>
      </w:r>
      <w:r w:rsidRPr="00F739D4">
        <w:t xml:space="preserve"> </w:t>
      </w:r>
      <w:r w:rsidRPr="00864369">
        <w:t>US $</w:t>
      </w:r>
      <w:r>
        <w:t>218,022</w:t>
      </w:r>
      <w:r w:rsidRPr="00864369">
        <w:t>, calculated</w:t>
      </w:r>
      <w:r>
        <w:t xml:space="preserve"> as follows</w:t>
      </w:r>
      <w:r w:rsidRPr="009A2D1A">
        <w:t>:</w:t>
      </w:r>
    </w:p>
    <w:p w14:paraId="678D6AD0" w14:textId="77777777" w:rsidR="0019267B" w:rsidRDefault="0019267B" w:rsidP="0019267B">
      <w:pPr>
        <w:pStyle w:val="Heading1"/>
        <w:numPr>
          <w:ilvl w:val="0"/>
          <w:numId w:val="0"/>
        </w:numPr>
        <w:spacing w:after="160"/>
        <w:ind w:left="720"/>
      </w:pPr>
      <w:r w:rsidRPr="00111411">
        <w:t xml:space="preserve">US $332,355 – </w:t>
      </w:r>
      <w:r>
        <w:t>[</w:t>
      </w:r>
      <w:r w:rsidRPr="00111411">
        <w:t>max</w:t>
      </w:r>
      <w:r>
        <w:t xml:space="preserve"> (</w:t>
      </w:r>
      <w:r w:rsidRPr="00111411">
        <w:t>1</w:t>
      </w:r>
      <w:r>
        <w:t>,</w:t>
      </w:r>
      <w:r w:rsidRPr="00111411">
        <w:t>000</w:t>
      </w:r>
      <w:r>
        <w:t xml:space="preserve"> x 2,220.23 x </w:t>
      </w:r>
      <w:r w:rsidRPr="00111411">
        <w:t>0.0157</w:t>
      </w:r>
      <w:r>
        <w:t>) or</w:t>
      </w:r>
      <w:r w:rsidRPr="00111411">
        <w:t xml:space="preserve"> </w:t>
      </w:r>
      <w:r>
        <w:t>(22,582.90</w:t>
      </w:r>
      <w:r w:rsidRPr="00111411">
        <w:t>)</w:t>
      </w:r>
      <w:r>
        <w:t>]</w:t>
      </w:r>
      <w:r w:rsidRPr="003A5323">
        <w:t xml:space="preserve"> </w:t>
      </w:r>
      <w:r>
        <w:t xml:space="preserve">x </w:t>
      </w:r>
      <w:r w:rsidRPr="00111411">
        <w:t>3.28</w:t>
      </w:r>
    </w:p>
    <w:p w14:paraId="37479989" w14:textId="77777777" w:rsidR="0019267B" w:rsidRDefault="0019267B" w:rsidP="0019267B">
      <w:pPr>
        <w:pStyle w:val="Heading1"/>
        <w:numPr>
          <w:ilvl w:val="0"/>
          <w:numId w:val="0"/>
        </w:numPr>
        <w:spacing w:after="160"/>
        <w:ind w:left="720"/>
      </w:pPr>
      <w:r w:rsidRPr="00111411">
        <w:t xml:space="preserve">= US $332,355 – </w:t>
      </w:r>
      <w:r>
        <w:t>[</w:t>
      </w:r>
      <w:r w:rsidRPr="00111411">
        <w:t>max</w:t>
      </w:r>
      <w:r>
        <w:t xml:space="preserve"> </w:t>
      </w:r>
      <w:r w:rsidRPr="00111411">
        <w:t>(</w:t>
      </w:r>
      <w:r w:rsidRPr="00A7724E">
        <w:t>34</w:t>
      </w:r>
      <w:r>
        <w:t>,</w:t>
      </w:r>
      <w:r w:rsidRPr="00A7724E">
        <w:t>857.6</w:t>
      </w:r>
      <w:r>
        <w:t>1 or</w:t>
      </w:r>
      <w:r w:rsidRPr="00111411">
        <w:t xml:space="preserve"> </w:t>
      </w:r>
      <w:r>
        <w:t>22,582.90</w:t>
      </w:r>
      <w:r w:rsidRPr="00111411">
        <w:t>)</w:t>
      </w:r>
      <w:r>
        <w:t>]</w:t>
      </w:r>
      <w:r w:rsidRPr="00B05B81">
        <w:t xml:space="preserve"> </w:t>
      </w:r>
      <w:r>
        <w:t xml:space="preserve">x </w:t>
      </w:r>
      <w:r w:rsidRPr="00111411">
        <w:t>3.28</w:t>
      </w:r>
    </w:p>
    <w:p w14:paraId="50D9ECCB" w14:textId="77777777" w:rsidR="0019267B" w:rsidRDefault="0019267B" w:rsidP="0019267B">
      <w:pPr>
        <w:pStyle w:val="Heading1"/>
        <w:numPr>
          <w:ilvl w:val="0"/>
          <w:numId w:val="0"/>
        </w:numPr>
        <w:spacing w:after="160"/>
        <w:ind w:left="720"/>
      </w:pPr>
      <w:r w:rsidRPr="00111411">
        <w:t xml:space="preserve">= US $332,355 – </w:t>
      </w:r>
      <w:r>
        <w:t>114,333</w:t>
      </w:r>
    </w:p>
    <w:p w14:paraId="535E0149" w14:textId="77777777" w:rsidR="0019267B" w:rsidRDefault="0019267B" w:rsidP="0019267B">
      <w:pPr>
        <w:pStyle w:val="Heading1"/>
        <w:numPr>
          <w:ilvl w:val="0"/>
          <w:numId w:val="0"/>
        </w:numPr>
        <w:ind w:left="720"/>
      </w:pPr>
      <w:r w:rsidRPr="00111411">
        <w:t>= US $</w:t>
      </w:r>
      <w:r>
        <w:t>218,022</w:t>
      </w:r>
    </w:p>
    <w:p w14:paraId="586429AE" w14:textId="77777777" w:rsidR="0019267B" w:rsidRDefault="0019267B" w:rsidP="0019267B">
      <w:pPr>
        <w:pStyle w:val="Heading1"/>
      </w:pPr>
      <w:r>
        <w:t xml:space="preserve">Removing the reduction amount (US $218,022) from the </w:t>
      </w:r>
      <w:r w:rsidRPr="009A2D1A">
        <w:t xml:space="preserve">maximum funding level </w:t>
      </w:r>
      <w:r>
        <w:t>(</w:t>
      </w:r>
      <w:r w:rsidRPr="009A2D1A">
        <w:t>US $4</w:t>
      </w:r>
      <w:r w:rsidRPr="00D038F9">
        <w:t>33,131</w:t>
      </w:r>
      <w:r>
        <w:t>) results in the country being</w:t>
      </w:r>
      <w:r w:rsidRPr="00111411">
        <w:t xml:space="preserve"> eligible for US $</w:t>
      </w:r>
      <w:r w:rsidRPr="003F6157">
        <w:t>215,109</w:t>
      </w:r>
      <w:r>
        <w:t>,</w:t>
      </w:r>
      <w:r w:rsidRPr="00111411">
        <w:t xml:space="preserve"> plus agency </w:t>
      </w:r>
      <w:r w:rsidRPr="00AB6C49">
        <w:t>support costs of US $15,058, for UNIDO.</w:t>
      </w:r>
    </w:p>
    <w:p w14:paraId="6671B6D0" w14:textId="77777777" w:rsidR="00C776D8" w:rsidRPr="0019267B" w:rsidRDefault="00C776D8" w:rsidP="00DD602B">
      <w:pPr>
        <w:jc w:val="center"/>
      </w:pPr>
    </w:p>
    <w:p w14:paraId="337F3FBA" w14:textId="77777777" w:rsidR="00C776D8" w:rsidRPr="0019267B" w:rsidRDefault="00C776D8" w:rsidP="00DD602B">
      <w:pPr>
        <w:jc w:val="center"/>
      </w:pPr>
    </w:p>
    <w:p w14:paraId="56F032C9" w14:textId="77777777" w:rsidR="00C776D8" w:rsidRPr="0019267B" w:rsidRDefault="00C776D8" w:rsidP="00C776D8">
      <w:pPr>
        <w:jc w:val="left"/>
      </w:pPr>
    </w:p>
    <w:p w14:paraId="175891E2" w14:textId="57D93FC8" w:rsidR="00C776D8" w:rsidRPr="0019267B" w:rsidRDefault="00C776D8">
      <w:pPr>
        <w:rPr>
          <w:b/>
        </w:rPr>
        <w:sectPr w:rsidR="00C776D8" w:rsidRPr="0019267B" w:rsidSect="009B72DE">
          <w:headerReference w:type="even" r:id="rId31"/>
          <w:headerReference w:type="default" r:id="rId32"/>
          <w:footerReference w:type="even" r:id="rId33"/>
          <w:footerReference w:type="default" r:id="rId34"/>
          <w:pgSz w:w="12240" w:h="15840" w:code="1"/>
          <w:pgMar w:top="720" w:right="1350" w:bottom="864" w:left="1440" w:header="720" w:footer="475" w:gutter="0"/>
          <w:pgNumType w:start="1"/>
          <w:cols w:space="720"/>
          <w:docGrid w:linePitch="326"/>
        </w:sectPr>
      </w:pPr>
    </w:p>
    <w:p w14:paraId="680CA487" w14:textId="4470B1AD" w:rsidR="00133206" w:rsidRPr="003A1DCB" w:rsidRDefault="00133206" w:rsidP="00133206">
      <w:pPr>
        <w:shd w:val="clear" w:color="auto" w:fill="FFFFFF" w:themeFill="background1"/>
        <w:spacing w:after="240"/>
        <w:jc w:val="center"/>
        <w:rPr>
          <w:b/>
          <w:lang w:val="fr-FR"/>
        </w:rPr>
      </w:pPr>
      <w:r w:rsidRPr="003A1DCB">
        <w:rPr>
          <w:b/>
          <w:lang w:val="fr-FR"/>
        </w:rPr>
        <w:lastRenderedPageBreak/>
        <w:t xml:space="preserve">Annexe </w:t>
      </w:r>
      <w:r w:rsidR="00C776D8" w:rsidRPr="003A1DCB">
        <w:rPr>
          <w:b/>
          <w:lang w:val="fr-FR"/>
        </w:rPr>
        <w:t>II</w:t>
      </w:r>
    </w:p>
    <w:p w14:paraId="4810ADFA" w14:textId="77777777" w:rsidR="00133206" w:rsidRPr="003A1DCB" w:rsidRDefault="00133206" w:rsidP="00133206">
      <w:pPr>
        <w:shd w:val="clear" w:color="auto" w:fill="FFFFFF" w:themeFill="background1"/>
        <w:spacing w:after="120"/>
        <w:jc w:val="center"/>
        <w:rPr>
          <w:b/>
          <w:lang w:val="fr-FR"/>
        </w:rPr>
      </w:pPr>
      <w:r w:rsidRPr="003A1DCB">
        <w:rPr>
          <w:b/>
          <w:lang w:val="fr-FR"/>
        </w:rPr>
        <w:t xml:space="preserve">PROJET D'ACCORD ENTRE LE GOUVERNEMENT DU </w:t>
      </w:r>
      <w:r w:rsidRPr="003A1DCB">
        <w:rPr>
          <w:b/>
          <w:shd w:val="clear" w:color="auto" w:fill="FFFFFF" w:themeFill="background1"/>
          <w:lang w:val="fr-FR"/>
        </w:rPr>
        <w:t>MEXIQUE</w:t>
      </w:r>
      <w:r w:rsidRPr="003A1DCB">
        <w:rPr>
          <w:b/>
          <w:shd w:val="clear" w:color="auto" w:fill="F2DBDB" w:themeFill="accent2" w:themeFillTint="33"/>
          <w:lang w:val="fr-FR"/>
        </w:rPr>
        <w:br/>
      </w:r>
      <w:r w:rsidRPr="003A1DCB">
        <w:rPr>
          <w:b/>
          <w:lang w:val="fr-FR"/>
        </w:rPr>
        <w:t>ET LE COMITÉ EXÉCUTIF DU FONDS MULTILATÉRAL</w:t>
      </w:r>
      <w:r w:rsidRPr="003A1DCB">
        <w:rPr>
          <w:b/>
          <w:lang w:val="fr-FR"/>
        </w:rPr>
        <w:br/>
        <w:t>POUR LA RÉDUCTION DE LA CONSOMMATION D'HYDROFLUOROCARBURES</w:t>
      </w:r>
      <w:r w:rsidRPr="003A1DCB">
        <w:rPr>
          <w:b/>
          <w:lang w:val="fr-FR"/>
        </w:rPr>
        <w:br/>
        <w:t>CONFORMÉMENT À LA PHASE I DU PLAN DE MISE EN ŒUVRE DE L’AMENDEMENT DE KIGALI RELATIF AUX HFC</w:t>
      </w:r>
    </w:p>
    <w:p w14:paraId="42EF2EFB" w14:textId="77777777" w:rsidR="00133206" w:rsidRDefault="00133206" w:rsidP="008455D1">
      <w:pPr>
        <w:shd w:val="clear" w:color="auto" w:fill="FFFFFF" w:themeFill="background1"/>
        <w:spacing w:before="240" w:after="240"/>
        <w:jc w:val="center"/>
        <w:rPr>
          <w:b/>
          <w:bCs/>
          <w:lang w:val="en-GB"/>
        </w:rPr>
      </w:pPr>
      <w:r w:rsidRPr="007F4E83">
        <w:rPr>
          <w:b/>
          <w:lang w:val="en-GB"/>
        </w:rPr>
        <w:t>(Période :</w:t>
      </w:r>
      <w:r w:rsidRPr="003A6DE6">
        <w:rPr>
          <w:b/>
          <w:shd w:val="clear" w:color="auto" w:fill="FFFFFF" w:themeFill="background1"/>
          <w:lang w:val="en-GB"/>
        </w:rPr>
        <w:t xml:space="preserve"> 2023-2029</w:t>
      </w:r>
      <w:r w:rsidRPr="007F4E83">
        <w:rPr>
          <w:b/>
          <w:bCs/>
          <w:lang w:val="en-GB"/>
        </w:rPr>
        <w:t>)</w:t>
      </w:r>
    </w:p>
    <w:p w14:paraId="57238944" w14:textId="77777777" w:rsidR="00EF2D1D" w:rsidRPr="00F415BE" w:rsidRDefault="00EF2D1D" w:rsidP="00EF2D1D">
      <w:pPr>
        <w:shd w:val="clear" w:color="auto" w:fill="FFFFFF" w:themeFill="background1"/>
        <w:spacing w:before="240" w:after="240"/>
        <w:jc w:val="left"/>
        <w:rPr>
          <w:b/>
        </w:rPr>
      </w:pPr>
      <w:r w:rsidRPr="00F415BE">
        <w:rPr>
          <w:b/>
        </w:rPr>
        <w:t>Objet</w:t>
      </w:r>
    </w:p>
    <w:p w14:paraId="0955E93F" w14:textId="0353921B" w:rsidR="00EF2D1D" w:rsidRPr="003A1DCB" w:rsidRDefault="00EF2D1D" w:rsidP="001533DB">
      <w:pPr>
        <w:pStyle w:val="Heading1"/>
        <w:numPr>
          <w:ilvl w:val="0"/>
          <w:numId w:val="13"/>
        </w:numPr>
        <w:rPr>
          <w:lang w:val="fr-FR"/>
        </w:rPr>
      </w:pPr>
      <w:bookmarkStart w:id="3" w:name="_Hlk130660551"/>
      <w:r w:rsidRPr="003A1DCB">
        <w:rPr>
          <w:lang w:val="fr-FR"/>
        </w:rPr>
        <w:t xml:space="preserve">Le présent accord reflète l’entente entre le Gouvernement du </w:t>
      </w:r>
      <w:r w:rsidRPr="003A1DCB">
        <w:rPr>
          <w:shd w:val="clear" w:color="auto" w:fill="FFFFFF" w:themeFill="background1"/>
          <w:lang w:val="fr-FR"/>
        </w:rPr>
        <w:t>Mexique (« le pays ») et le Comité exécutif concernant la réduction de l’utilisation réglementée des substances de l’annexe F de l’</w:t>
      </w:r>
      <w:bookmarkStart w:id="4" w:name="_Hlk146706470"/>
      <w:r w:rsidRPr="003A1DCB">
        <w:rPr>
          <w:shd w:val="clear" w:color="auto" w:fill="FFFFFF" w:themeFill="background1"/>
          <w:lang w:val="fr-FR"/>
        </w:rPr>
        <w:t>énumérées à l’appendice 1-A (« les substances »)</w:t>
      </w:r>
      <w:bookmarkStart w:id="5" w:name="_Hlk128135089"/>
      <w:bookmarkEnd w:id="4"/>
      <w:r w:rsidRPr="003A1DCB">
        <w:rPr>
          <w:shd w:val="clear" w:color="auto" w:fill="FFFFFF" w:themeFill="background1"/>
          <w:lang w:val="fr-FR"/>
        </w:rPr>
        <w:t>, à un niveau stable de 55 667 579 tonnes d’équivalent CO</w:t>
      </w:r>
      <w:r w:rsidRPr="003A1DCB">
        <w:rPr>
          <w:shd w:val="clear" w:color="auto" w:fill="FFFFFF" w:themeFill="background1"/>
          <w:vertAlign w:val="subscript"/>
          <w:lang w:val="fr-FR"/>
        </w:rPr>
        <w:t>2</w:t>
      </w:r>
      <w:r w:rsidRPr="003A1DCB">
        <w:rPr>
          <w:shd w:val="clear" w:color="auto" w:fill="FFFFFF" w:themeFill="background1"/>
          <w:lang w:val="fr-FR"/>
        </w:rPr>
        <w:t>-équivalent (tonnes équivalent</w:t>
      </w:r>
      <w:r w:rsidR="0019267B">
        <w:rPr>
          <w:shd w:val="clear" w:color="auto" w:fill="FFFFFF" w:themeFill="background1"/>
          <w:lang w:val="fr-FR"/>
        </w:rPr>
        <w:t xml:space="preserve"> CO</w:t>
      </w:r>
      <w:r w:rsidR="0019267B" w:rsidRPr="0019267B">
        <w:rPr>
          <w:shd w:val="clear" w:color="auto" w:fill="FFFFFF" w:themeFill="background1"/>
          <w:vertAlign w:val="superscript"/>
          <w:lang w:val="fr-FR"/>
        </w:rPr>
        <w:t>2</w:t>
      </w:r>
      <w:r w:rsidRPr="003A1DCB">
        <w:rPr>
          <w:shd w:val="clear" w:color="auto" w:fill="FFFFFF" w:themeFill="background1"/>
          <w:vertAlign w:val="subscript"/>
          <w:lang w:val="fr-FR"/>
        </w:rPr>
        <w:t xml:space="preserve"> </w:t>
      </w:r>
      <w:r w:rsidR="002E6F6F" w:rsidRPr="003A1DCB">
        <w:rPr>
          <w:shd w:val="clear" w:color="auto" w:fill="FFFFFF" w:themeFill="background1"/>
          <w:lang w:val="fr-FR"/>
        </w:rPr>
        <w:t>(</w:t>
      </w:r>
      <w:r w:rsidRPr="003A1DCB">
        <w:rPr>
          <w:shd w:val="clear" w:color="auto" w:fill="FFFFFF" w:themeFill="background1"/>
          <w:lang w:val="fr-FR"/>
        </w:rPr>
        <w:t>tonnes éq-CO₂))</w:t>
      </w:r>
      <w:bookmarkEnd w:id="3"/>
      <w:r w:rsidRPr="003A1DCB">
        <w:rPr>
          <w:shd w:val="clear" w:color="auto" w:fill="FFFFFF" w:themeFill="background1"/>
          <w:lang w:val="fr-FR"/>
        </w:rPr>
        <w:t xml:space="preserve"> d’ici le 1</w:t>
      </w:r>
      <w:r w:rsidRPr="005D2034">
        <w:rPr>
          <w:shd w:val="clear" w:color="auto" w:fill="FFFFFF" w:themeFill="background1"/>
          <w:vertAlign w:val="superscript"/>
          <w:lang w:val="fr-FR"/>
        </w:rPr>
        <w:t>er</w:t>
      </w:r>
      <w:r w:rsidRPr="003A1DCB">
        <w:rPr>
          <w:shd w:val="clear" w:color="auto" w:fill="FFFFFF" w:themeFill="background1"/>
          <w:lang w:val="fr-FR"/>
        </w:rPr>
        <w:t xml:space="preserve"> janvier 2029, </w:t>
      </w:r>
      <w:r w:rsidRPr="003A1DCB">
        <w:rPr>
          <w:lang w:val="fr-FR"/>
        </w:rPr>
        <w:t>conformément au calendrier du Protocole de Montréal et aux termes du présent accord.</w:t>
      </w:r>
    </w:p>
    <w:p w14:paraId="3FE1CCCF" w14:textId="7F94B3D6" w:rsidR="00EF2D1D" w:rsidRPr="003A1DCB" w:rsidRDefault="00EF2D1D" w:rsidP="00EF2D1D">
      <w:pPr>
        <w:pStyle w:val="Heading1"/>
        <w:rPr>
          <w:lang w:val="fr-FR"/>
        </w:rPr>
      </w:pPr>
      <w:bookmarkStart w:id="6" w:name="_Hlk130659199"/>
      <w:bookmarkEnd w:id="5"/>
      <w:bookmarkEnd w:id="6"/>
      <w:r w:rsidRPr="003A1DCB">
        <w:rPr>
          <w:lang w:val="fr-FR"/>
        </w:rPr>
        <w:t>Le Pays convient de respecter les limites de consommation annuelle des substances de l'Annexe F indiquées à la ligne 1.2 de l'Appendice 2-A (</w:t>
      </w:r>
      <w:r w:rsidR="001C1EB7" w:rsidRPr="003A1DCB">
        <w:rPr>
          <w:shd w:val="clear" w:color="auto" w:fill="FFFFFF" w:themeFill="background1"/>
          <w:lang w:val="fr-FR"/>
        </w:rPr>
        <w:t>«</w:t>
      </w:r>
      <w:r w:rsidRPr="003A1DCB">
        <w:rPr>
          <w:lang w:val="fr-FR"/>
        </w:rPr>
        <w:t xml:space="preserve"> Cibles et financement </w:t>
      </w:r>
      <w:r w:rsidR="001C1EB7" w:rsidRPr="003A1DCB">
        <w:rPr>
          <w:shd w:val="clear" w:color="auto" w:fill="FFFFFF" w:themeFill="background1"/>
          <w:lang w:val="fr-FR"/>
        </w:rPr>
        <w:t>»</w:t>
      </w:r>
      <w:r w:rsidRPr="003A1DCB">
        <w:rPr>
          <w:lang w:val="fr-FR"/>
        </w:rPr>
        <w:t>)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 et en ce qui concerne toute consommation de substances de l’annexe F qui dépasse le niveau défini à la ligne 4.1.3 (consommation restante admissible au financement).</w:t>
      </w:r>
    </w:p>
    <w:p w14:paraId="547B0082" w14:textId="55657FFD" w:rsidR="00EF2D1D" w:rsidRPr="003A1DCB" w:rsidRDefault="00EF2D1D" w:rsidP="00EF2D1D">
      <w:pPr>
        <w:pStyle w:val="Heading1"/>
        <w:rPr>
          <w:lang w:val="fr-FR"/>
        </w:rPr>
      </w:pPr>
      <w:r w:rsidRPr="003A1DCB">
        <w:rPr>
          <w:lang w:val="fr-FR"/>
        </w:rPr>
        <w:t xml:space="preserve">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w:t>
      </w:r>
      <w:r w:rsidR="00014F88">
        <w:rPr>
          <w:lang w:val="fr-FR"/>
        </w:rPr>
        <w:t xml:space="preserve">                   </w:t>
      </w:r>
      <w:r w:rsidRPr="003A1DCB">
        <w:rPr>
          <w:lang w:val="fr-FR"/>
        </w:rPr>
        <w:t>(</w:t>
      </w:r>
      <w:r w:rsidR="001C1EB7" w:rsidRPr="003A1DCB">
        <w:rPr>
          <w:shd w:val="clear" w:color="auto" w:fill="FFFFFF" w:themeFill="background1"/>
          <w:lang w:val="fr-FR"/>
        </w:rPr>
        <w:t>«</w:t>
      </w:r>
      <w:r w:rsidRPr="003A1DCB">
        <w:rPr>
          <w:lang w:val="fr-FR"/>
        </w:rPr>
        <w:t xml:space="preserve"> Calendrier de financement approuvé </w:t>
      </w:r>
      <w:r w:rsidR="001C1EB7" w:rsidRPr="003A1DCB">
        <w:rPr>
          <w:shd w:val="clear" w:color="auto" w:fill="FFFFFF" w:themeFill="background1"/>
          <w:lang w:val="fr-FR"/>
        </w:rPr>
        <w:t>»</w:t>
      </w:r>
      <w:r w:rsidRPr="003A1DCB">
        <w:rPr>
          <w:lang w:val="fr-FR"/>
        </w:rPr>
        <w:t>).</w:t>
      </w:r>
    </w:p>
    <w:p w14:paraId="0DCF56DE" w14:textId="77777777" w:rsidR="00EF2D1D" w:rsidRPr="003A1DCB" w:rsidRDefault="00EF2D1D" w:rsidP="00EF2D1D">
      <w:pPr>
        <w:pStyle w:val="Heading1"/>
        <w:rPr>
          <w:lang w:val="fr-FR"/>
        </w:rPr>
      </w:pPr>
      <w:r w:rsidRPr="003A1DCB">
        <w:rPr>
          <w:lang w:val="fr-FR"/>
        </w:rP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d'exécution pertinente.</w:t>
      </w:r>
    </w:p>
    <w:p w14:paraId="66443BBE" w14:textId="77777777" w:rsidR="00EF2D1D" w:rsidRPr="00F415BE" w:rsidRDefault="00EF2D1D" w:rsidP="00EF2D1D">
      <w:pPr>
        <w:keepNext/>
        <w:spacing w:after="240"/>
        <w:rPr>
          <w:b/>
        </w:rPr>
      </w:pPr>
      <w:r w:rsidRPr="00F415BE">
        <w:rPr>
          <w:b/>
        </w:rPr>
        <w:t>Conditions de décaissement du financement</w:t>
      </w:r>
    </w:p>
    <w:p w14:paraId="62B4D198" w14:textId="77777777" w:rsidR="00EF2D1D" w:rsidRPr="003A1DCB" w:rsidRDefault="00EF2D1D" w:rsidP="009C5BCA">
      <w:pPr>
        <w:pStyle w:val="Heading1"/>
        <w:tabs>
          <w:tab w:val="clear" w:pos="0"/>
        </w:tabs>
        <w:rPr>
          <w:lang w:val="fr-FR"/>
        </w:rPr>
      </w:pPr>
      <w:r w:rsidRPr="003A1DCB">
        <w:rPr>
          <w:lang w:val="fr-FR"/>
        </w:rPr>
        <w:t>Le Comité exécutif n'accordera le financement prévu au calendrier de financement approuvé que si le Pays satisfait aux conditions suivantes au moins 12 semaines avant la réunion visée du Comité exécutif indiquée dans le calendrier de financement approuvé :</w:t>
      </w:r>
    </w:p>
    <w:p w14:paraId="4DD9B1CC" w14:textId="77777777" w:rsidR="00EF2D1D" w:rsidRPr="003A1DCB" w:rsidRDefault="00EF2D1D" w:rsidP="008455D1">
      <w:pPr>
        <w:pStyle w:val="Heading2"/>
        <w:tabs>
          <w:tab w:val="clear" w:pos="0"/>
          <w:tab w:val="num" w:pos="-720"/>
        </w:tabs>
        <w:rPr>
          <w:lang w:val="fr-FR"/>
        </w:rPr>
      </w:pPr>
      <w:r w:rsidRPr="003A1DCB">
        <w:rPr>
          <w:lang w:val="fr-FR"/>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 le Pays bénéficie d’une dérogation pour ces années ;</w:t>
      </w:r>
    </w:p>
    <w:p w14:paraId="3386C96F" w14:textId="77777777" w:rsidR="00EF2D1D" w:rsidRPr="003A1DCB" w:rsidRDefault="00EF2D1D" w:rsidP="008455D1">
      <w:pPr>
        <w:pStyle w:val="Heading2"/>
        <w:tabs>
          <w:tab w:val="clear" w:pos="0"/>
          <w:tab w:val="num" w:pos="-720"/>
        </w:tabs>
        <w:rPr>
          <w:lang w:val="fr-FR"/>
        </w:rPr>
      </w:pPr>
      <w:r w:rsidRPr="003A1DCB">
        <w:rPr>
          <w:lang w:val="fr-FR"/>
        </w:rPr>
        <w:lastRenderedPageBreak/>
        <w:t>Le respect de ces Objectifs a été vérifié de manière indépendante pour toutes les années concernées, à moins que le Comité exécutif n'ait décidé que cette vérification n'était pas nécessaire ;</w:t>
      </w:r>
    </w:p>
    <w:p w14:paraId="54EA777F" w14:textId="61AE48B1" w:rsidR="00EF2D1D" w:rsidRPr="003A1DCB" w:rsidRDefault="00EF2D1D" w:rsidP="008455D1">
      <w:pPr>
        <w:pStyle w:val="Heading2"/>
        <w:tabs>
          <w:tab w:val="clear" w:pos="0"/>
          <w:tab w:val="num" w:pos="-720"/>
        </w:tabs>
        <w:rPr>
          <w:lang w:val="fr-FR"/>
        </w:rPr>
      </w:pPr>
      <w:r w:rsidRPr="003A1DCB">
        <w:rPr>
          <w:lang w:val="fr-FR"/>
        </w:rPr>
        <w:t>Le Pays a soumis un Rapport de mise en œuvre de la tranche selon le modèle fourni à l'Appendice 4-A (</w:t>
      </w:r>
      <w:r w:rsidR="00014F88" w:rsidRPr="003A1DCB">
        <w:rPr>
          <w:shd w:val="clear" w:color="auto" w:fill="FFFFFF" w:themeFill="background1"/>
          <w:lang w:val="fr-FR"/>
        </w:rPr>
        <w:t>«</w:t>
      </w:r>
      <w:r w:rsidRPr="003A1DCB">
        <w:rPr>
          <w:lang w:val="fr-FR"/>
        </w:rPr>
        <w:t xml:space="preserve"> Modèle de Rapports et de Plans de mise en œuvre des tranches </w:t>
      </w:r>
      <w:r w:rsidR="00014F88" w:rsidRPr="003A1DCB">
        <w:rPr>
          <w:shd w:val="clear" w:color="auto" w:fill="FFFFFF" w:themeFill="background1"/>
          <w:lang w:val="fr-FR"/>
        </w:rPr>
        <w:t>»</w:t>
      </w:r>
      <w:r w:rsidRPr="003A1DCB">
        <w:rPr>
          <w:lang w:val="fr-FR"/>
        </w:rPr>
        <w:t>)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41F72A9D" w14:textId="77777777" w:rsidR="00EF2D1D" w:rsidRPr="003A1DCB" w:rsidRDefault="00EF2D1D" w:rsidP="008455D1">
      <w:pPr>
        <w:pStyle w:val="Heading2"/>
        <w:tabs>
          <w:tab w:val="clear" w:pos="0"/>
          <w:tab w:val="num" w:pos="-720"/>
        </w:tabs>
        <w:rPr>
          <w:lang w:val="fr-FR"/>
        </w:rPr>
      </w:pPr>
      <w:r w:rsidRPr="003A1DCB">
        <w:rPr>
          <w:lang w:val="fr-FR"/>
        </w:rPr>
        <w:t>Le Pays a soumis un Plan de mise en œuvre de la tranche conformément au modèle fourni à l'Appendice 4‑A pour toutes les années civiles, y compris l'année à laquelle le calendrier d'approbation du financement prévoit la soumission de la tranche suivante ou, dans le cas de la dernière tranche, jusqu'à l'achèvement de toutes les activités prévues.</w:t>
      </w:r>
    </w:p>
    <w:p w14:paraId="422A9CF4" w14:textId="77777777" w:rsidR="00EF2D1D" w:rsidRPr="00F415BE" w:rsidRDefault="00EF2D1D" w:rsidP="00EF2D1D">
      <w:pPr>
        <w:keepNext/>
        <w:spacing w:after="240"/>
        <w:rPr>
          <w:b/>
        </w:rPr>
      </w:pPr>
      <w:r w:rsidRPr="00F415BE">
        <w:rPr>
          <w:b/>
        </w:rPr>
        <w:t>Surveillance</w:t>
      </w:r>
    </w:p>
    <w:p w14:paraId="77D42743" w14:textId="1C2AD901" w:rsidR="00EF2D1D" w:rsidRPr="003A1DCB" w:rsidRDefault="00EF2D1D" w:rsidP="00EF2D1D">
      <w:pPr>
        <w:pStyle w:val="Heading1"/>
        <w:tabs>
          <w:tab w:val="clear" w:pos="0"/>
        </w:tabs>
        <w:rPr>
          <w:lang w:val="fr-FR"/>
        </w:rPr>
      </w:pPr>
      <w:bookmarkStart w:id="7" w:name="_Hlk128740135"/>
      <w:r w:rsidRPr="003A1DCB">
        <w:rPr>
          <w:lang w:val="fr-FR"/>
        </w:rPr>
        <w:t>Le Pays veillera à effectuer un suivi précis de ses activités dans le cadre du présent Accord. Les institutions indiquées à l'Appendice 5-A (</w:t>
      </w:r>
      <w:r w:rsidR="00014F88" w:rsidRPr="003A1DCB">
        <w:rPr>
          <w:shd w:val="clear" w:color="auto" w:fill="FFFFFF" w:themeFill="background1"/>
          <w:lang w:val="fr-FR"/>
        </w:rPr>
        <w:t>«</w:t>
      </w:r>
      <w:r w:rsidR="00014F88">
        <w:rPr>
          <w:shd w:val="clear" w:color="auto" w:fill="FFFFFF" w:themeFill="background1"/>
          <w:lang w:val="fr-FR"/>
        </w:rPr>
        <w:t xml:space="preserve"> </w:t>
      </w:r>
      <w:r w:rsidRPr="003A1DCB">
        <w:rPr>
          <w:lang w:val="fr-FR"/>
        </w:rPr>
        <w:t xml:space="preserve">Institutions de surveillance et leur rôle </w:t>
      </w:r>
      <w:r w:rsidR="00B9011A" w:rsidRPr="003A1DCB">
        <w:rPr>
          <w:shd w:val="clear" w:color="auto" w:fill="FFFFFF" w:themeFill="background1"/>
          <w:lang w:val="fr-FR"/>
        </w:rPr>
        <w:t>»</w:t>
      </w:r>
      <w:r w:rsidRPr="003A1DCB">
        <w:rPr>
          <w:lang w:val="fr-FR"/>
        </w:rPr>
        <w:t>) assureront la surveillance et présenteront des rapports sur la mise en œuvre des activités des plans annuels de mise en œuvre de tranche précédents, conformément à leurs rôles et responsabilités définis dans le même appendice.</w:t>
      </w:r>
    </w:p>
    <w:p w14:paraId="20F32164" w14:textId="77777777" w:rsidR="00EF2D1D" w:rsidRPr="003A1DCB" w:rsidRDefault="00EF2D1D" w:rsidP="00EF2D1D">
      <w:pPr>
        <w:keepNext/>
        <w:spacing w:after="240"/>
        <w:rPr>
          <w:b/>
          <w:lang w:val="fr-FR"/>
        </w:rPr>
      </w:pPr>
      <w:bookmarkStart w:id="8" w:name="_Hlk130666479"/>
      <w:r w:rsidRPr="003A1DCB">
        <w:rPr>
          <w:b/>
          <w:lang w:val="fr-FR"/>
        </w:rPr>
        <w:t>Souplesse dans la réaffectation des fonds</w:t>
      </w:r>
    </w:p>
    <w:p w14:paraId="2A54AA1C" w14:textId="77777777" w:rsidR="00EF2D1D" w:rsidRPr="003A1DCB" w:rsidRDefault="00EF2D1D" w:rsidP="00EF2D1D">
      <w:pPr>
        <w:pStyle w:val="Heading1"/>
        <w:tabs>
          <w:tab w:val="clear" w:pos="0"/>
        </w:tabs>
        <w:rPr>
          <w:lang w:val="fr-FR"/>
        </w:rPr>
      </w:pPr>
      <w:bookmarkStart w:id="9" w:name="_Hlk130666540"/>
      <w:bookmarkEnd w:id="8"/>
      <w:r w:rsidRPr="003A1DCB">
        <w:rPr>
          <w:lang w:val="fr-FR"/>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bookmarkEnd w:id="9"/>
    </w:p>
    <w:bookmarkEnd w:id="7"/>
    <w:p w14:paraId="0D0EB12B" w14:textId="20EB3689" w:rsidR="00EF2D1D" w:rsidRPr="000C76B2" w:rsidRDefault="00EF2D1D" w:rsidP="00EF2D1D">
      <w:pPr>
        <w:pStyle w:val="Heading2"/>
        <w:tabs>
          <w:tab w:val="clear" w:pos="0"/>
          <w:tab w:val="num" w:pos="-720"/>
        </w:tabs>
        <w:rPr>
          <w:lang w:val="fr-FR"/>
        </w:rPr>
      </w:pPr>
      <w:r w:rsidRPr="003A1DCB">
        <w:rPr>
          <w:lang w:val="fr-FR"/>
        </w:rPr>
        <w:t>Les réaffectations considérées comme des changements majeurs doivent être documentées à l'avance, soit dans un Plan de mise en œuvre de la tranche, comme prévu à l'alinéa 5 d) ci-dessus, ou en tant que révision d'un Plan de mise en œuvre de la tranche existant, remis</w:t>
      </w:r>
      <w:r w:rsidRPr="003A1DCB">
        <w:rPr>
          <w:shd w:val="clear" w:color="auto" w:fill="FFFFFF" w:themeFill="background1"/>
          <w:lang w:val="fr-FR"/>
        </w:rPr>
        <w:t xml:space="preserve"> 12</w:t>
      </w:r>
      <w:r w:rsidR="000C76B2">
        <w:rPr>
          <w:shd w:val="clear" w:color="auto" w:fill="FFFFFF" w:themeFill="background1"/>
          <w:lang w:val="fr-FR"/>
        </w:rPr>
        <w:t> </w:t>
      </w:r>
      <w:r w:rsidRPr="003A1DCB">
        <w:rPr>
          <w:lang w:val="fr-FR"/>
        </w:rPr>
        <w:t xml:space="preserve">semaines avant une réunion du Comité exécutif, pour approbation. </w:t>
      </w:r>
      <w:r w:rsidRPr="000C76B2">
        <w:rPr>
          <w:lang w:val="fr-FR"/>
        </w:rPr>
        <w:t>Les changements importants concerneraient :</w:t>
      </w:r>
    </w:p>
    <w:p w14:paraId="07AF6C8E" w14:textId="77777777" w:rsidR="00EF2D1D" w:rsidRPr="003A1DCB" w:rsidRDefault="00EF2D1D" w:rsidP="00EF2D1D">
      <w:pPr>
        <w:pStyle w:val="Heading3"/>
        <w:rPr>
          <w:lang w:val="fr-FR"/>
        </w:rPr>
      </w:pPr>
      <w:r w:rsidRPr="003A1DCB">
        <w:rPr>
          <w:lang w:val="fr-FR"/>
        </w:rPr>
        <w:t xml:space="preserve">Des enjeux qui pourraient concerner les règles et politiques du Fonds multilatéral ; </w:t>
      </w:r>
    </w:p>
    <w:p w14:paraId="6FE44452" w14:textId="77777777" w:rsidR="00EF2D1D" w:rsidRPr="003A1DCB" w:rsidRDefault="00EF2D1D" w:rsidP="00EF2D1D">
      <w:pPr>
        <w:pStyle w:val="Heading3"/>
        <w:rPr>
          <w:lang w:val="fr-FR"/>
        </w:rPr>
      </w:pPr>
      <w:r w:rsidRPr="003A1DCB">
        <w:rPr>
          <w:lang w:val="fr-FR"/>
        </w:rPr>
        <w:t xml:space="preserve">Des changements qui modifieraient une clause du présent Accord ; </w:t>
      </w:r>
    </w:p>
    <w:p w14:paraId="231DFB99" w14:textId="77777777" w:rsidR="00EF2D1D" w:rsidRPr="003A1DCB" w:rsidRDefault="00EF2D1D" w:rsidP="00EF2D1D">
      <w:pPr>
        <w:pStyle w:val="Heading3"/>
        <w:rPr>
          <w:lang w:val="fr-FR"/>
        </w:rPr>
      </w:pPr>
      <w:r w:rsidRPr="003A1DCB">
        <w:rPr>
          <w:lang w:val="fr-FR"/>
        </w:rPr>
        <w:t>Des changements dans les niveaux annuels de financement accordés aux différentes agences bilatérales ou d'exécution pour les différentes tranches ;</w:t>
      </w:r>
    </w:p>
    <w:p w14:paraId="5049CF28" w14:textId="77777777" w:rsidR="00EF2D1D" w:rsidRPr="003A1DCB" w:rsidRDefault="00EF2D1D" w:rsidP="00EF2D1D">
      <w:pPr>
        <w:pStyle w:val="Heading3"/>
        <w:numPr>
          <w:ilvl w:val="2"/>
          <w:numId w:val="3"/>
        </w:numPr>
        <w:rPr>
          <w:lang w:val="fr-FR"/>
        </w:rPr>
      </w:pPr>
      <w:r w:rsidRPr="003A1DCB">
        <w:rPr>
          <w:lang w:val="fr-FR"/>
        </w:rPr>
        <w:t>L'octroi de fonds pour des activités qui ne sont pas incluses dans le plan approuvé de mise en œuvre de tranche en cours ou bien le retrait d'une activité du plan de mise en œuvre de la tranche, représentant un coût supérieur à 30 pour cent du coût total de la dernière tranche approuvée ;</w:t>
      </w:r>
    </w:p>
    <w:p w14:paraId="3A9D22AC" w14:textId="77777777" w:rsidR="00EF2D1D" w:rsidRPr="003A1DCB" w:rsidRDefault="00EF2D1D" w:rsidP="00EF2D1D">
      <w:pPr>
        <w:pStyle w:val="Heading3"/>
        <w:rPr>
          <w:lang w:val="fr-FR"/>
        </w:rPr>
      </w:pPr>
      <w:r w:rsidRPr="003A1DCB">
        <w:rPr>
          <w:lang w:val="fr-FR"/>
        </w:rPr>
        <w:t>Des changements dans la technologie de remplacement, étant entendu que toute demande concernant un tel changement préciserait les surcoûts connexes, les conséquences possibles pour le climat et les différences dans le nombre de tonnes d'éq-CO₂ à éliminer, s'il y a lieu, et confirmerait que le Pays reconnaît que les économies possibles associées au changement de technologie réduiraient en conséquence le niveau de financement accordé en vertu de l'Accord ;</w:t>
      </w:r>
    </w:p>
    <w:p w14:paraId="394804F7" w14:textId="77777777" w:rsidR="00EF2D1D" w:rsidRPr="003A1DCB" w:rsidRDefault="00EF2D1D" w:rsidP="00EF2D1D">
      <w:pPr>
        <w:pStyle w:val="Heading2"/>
        <w:tabs>
          <w:tab w:val="clear" w:pos="0"/>
          <w:tab w:val="num" w:pos="-720"/>
        </w:tabs>
        <w:rPr>
          <w:lang w:val="fr-FR"/>
        </w:rPr>
      </w:pPr>
      <w:r w:rsidRPr="003A1DCB">
        <w:rPr>
          <w:lang w:val="fr-FR"/>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1AF34176" w14:textId="77777777" w:rsidR="00EF2D1D" w:rsidRPr="003A1DCB" w:rsidRDefault="00EF2D1D" w:rsidP="00EF2D1D">
      <w:pPr>
        <w:pStyle w:val="Heading2"/>
        <w:rPr>
          <w:lang w:val="fr-FR"/>
        </w:rPr>
      </w:pPr>
      <w:r w:rsidRPr="003A1DCB">
        <w:rPr>
          <w:lang w:val="fr-FR"/>
        </w:rPr>
        <w:t xml:space="preserve">Toute entreprise visée par le plan déclarée non admissible en vertu des politiques du Fonds multilatéral (soit parce qu'elle appartient à des intérêts étrangers soit parce qu'elle a entrepris ses activités après la date de cessation applicable) ne recevra pas d'assistance financière. Cette information sera communiquée dans le cadre du plan annuel de mise en œuvre de la tranche ; </w:t>
      </w:r>
      <w:r w:rsidRPr="003A1DCB">
        <w:rPr>
          <w:shd w:val="clear" w:color="auto" w:fill="FFFFFF" w:themeFill="background1"/>
          <w:lang w:val="fr-FR"/>
        </w:rPr>
        <w:t>et</w:t>
      </w:r>
    </w:p>
    <w:p w14:paraId="01231B85" w14:textId="77777777" w:rsidR="00EF2D1D" w:rsidRPr="003A1DCB" w:rsidRDefault="00EF2D1D" w:rsidP="00EF2D1D">
      <w:pPr>
        <w:pStyle w:val="Heading2"/>
        <w:numPr>
          <w:ilvl w:val="1"/>
          <w:numId w:val="2"/>
        </w:numPr>
        <w:rPr>
          <w:lang w:val="fr-FR"/>
        </w:rPr>
      </w:pPr>
      <w:r w:rsidRPr="003A1DCB">
        <w:rPr>
          <w:lang w:val="fr-FR"/>
        </w:rPr>
        <w:t>Toute somme restante détenue par les agences bilatérales ou d'exécution ou le Pays au titre du Plan sera restituée au Fonds multilatéral lors de l'achèvement de la dernière tranche prévue dans cet Accord.</w:t>
      </w:r>
    </w:p>
    <w:p w14:paraId="3AE37404" w14:textId="77777777" w:rsidR="00EF2D1D" w:rsidRPr="003A1DCB" w:rsidRDefault="00EF2D1D" w:rsidP="00EF2D1D">
      <w:pPr>
        <w:pStyle w:val="Heading1"/>
        <w:tabs>
          <w:tab w:val="clear" w:pos="0"/>
        </w:tabs>
        <w:rPr>
          <w:lang w:val="fr-FR"/>
        </w:rPr>
      </w:pPr>
      <w:r w:rsidRPr="003A1DCB">
        <w:rPr>
          <w:lang w:val="fr-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42E687DC" w14:textId="77777777" w:rsidR="00EF2D1D" w:rsidRPr="00F415BE" w:rsidRDefault="00EF2D1D" w:rsidP="00EF2D1D">
      <w:pPr>
        <w:spacing w:after="240"/>
        <w:rPr>
          <w:b/>
        </w:rPr>
      </w:pPr>
      <w:r w:rsidRPr="00F415BE">
        <w:rPr>
          <w:b/>
        </w:rPr>
        <w:t>Agences bilatérales et d'exécution</w:t>
      </w:r>
    </w:p>
    <w:p w14:paraId="20F6D006" w14:textId="12BD2555" w:rsidR="00EF2D1D" w:rsidRPr="003A1DCB" w:rsidRDefault="00EF2D1D" w:rsidP="00EF2D1D">
      <w:pPr>
        <w:pStyle w:val="Heading1"/>
        <w:tabs>
          <w:tab w:val="clear" w:pos="0"/>
        </w:tabs>
        <w:rPr>
          <w:lang w:val="fr-FR"/>
        </w:rPr>
      </w:pPr>
      <w:r w:rsidRPr="003A1DCB">
        <w:rPr>
          <w:lang w:val="fr-FR"/>
        </w:rPr>
        <w:t xml:space="preserve">Le Pays convient d'assumer la responsabilité générale de la gestion et de la mise en œuvre du présent Accord et de toutes les activités qu'il entreprend ou qui sont entreprises en son nom afin de respecter ses obligations en vertu de cet Accord. </w:t>
      </w:r>
      <w:r w:rsidRPr="003A1DCB">
        <w:rPr>
          <w:shd w:val="clear" w:color="auto" w:fill="FFFFFF" w:themeFill="background1"/>
          <w:lang w:val="fr-FR"/>
        </w:rPr>
        <w:t>L'ONUDI a convenu d'être l'agence d'exécution principale (</w:t>
      </w:r>
      <w:r w:rsidR="00014F88" w:rsidRPr="003A1DCB">
        <w:rPr>
          <w:shd w:val="clear" w:color="auto" w:fill="FFFFFF" w:themeFill="background1"/>
          <w:lang w:val="fr-FR"/>
        </w:rPr>
        <w:t>«</w:t>
      </w:r>
      <w:r w:rsidR="00FA01B1">
        <w:rPr>
          <w:shd w:val="clear" w:color="auto" w:fill="FFFFFF" w:themeFill="background1"/>
          <w:lang w:val="fr-FR"/>
        </w:rPr>
        <w:t xml:space="preserve"> </w:t>
      </w:r>
      <w:r w:rsidRPr="003A1DCB">
        <w:rPr>
          <w:shd w:val="clear" w:color="auto" w:fill="FFFFFF" w:themeFill="background1"/>
          <w:lang w:val="fr-FR"/>
        </w:rPr>
        <w:t xml:space="preserve">Agence principale </w:t>
      </w:r>
      <w:r w:rsidR="00B9011A" w:rsidRPr="003A1DCB">
        <w:rPr>
          <w:shd w:val="clear" w:color="auto" w:fill="FFFFFF" w:themeFill="background1"/>
          <w:lang w:val="fr-FR"/>
        </w:rPr>
        <w:t>»</w:t>
      </w:r>
      <w:r w:rsidRPr="003A1DCB">
        <w:rPr>
          <w:shd w:val="clear" w:color="auto" w:fill="FFFFFF" w:themeFill="background1"/>
          <w:lang w:val="fr-FR"/>
        </w:rPr>
        <w:t xml:space="preserve">) et le PNUD et le PNUE </w:t>
      </w:r>
      <w:r w:rsidRPr="003A1DCB">
        <w:rPr>
          <w:lang w:val="fr-FR"/>
        </w:rPr>
        <w:t>ont accepté d'agir en qualité d'agences de coopération (</w:t>
      </w:r>
      <w:r w:rsidR="00014F88" w:rsidRPr="003A1DCB">
        <w:rPr>
          <w:shd w:val="clear" w:color="auto" w:fill="FFFFFF" w:themeFill="background1"/>
          <w:lang w:val="fr-FR"/>
        </w:rPr>
        <w:t>«</w:t>
      </w:r>
      <w:r w:rsidRPr="003A1DCB">
        <w:rPr>
          <w:lang w:val="fr-FR"/>
        </w:rPr>
        <w:t xml:space="preserve"> Agences de coopération</w:t>
      </w:r>
      <w:r w:rsidR="00B9011A">
        <w:rPr>
          <w:lang w:val="fr-FR"/>
        </w:rPr>
        <w:t xml:space="preserve"> </w:t>
      </w:r>
      <w:r w:rsidR="00B9011A" w:rsidRPr="003A1DCB">
        <w:rPr>
          <w:shd w:val="clear" w:color="auto" w:fill="FFFFFF" w:themeFill="background1"/>
          <w:lang w:val="fr-FR"/>
        </w:rPr>
        <w:t>»</w:t>
      </w:r>
      <w:r w:rsidRPr="003A1DCB">
        <w:rPr>
          <w:lang w:val="fr-FR"/>
        </w:rPr>
        <w:t xml:space="preserve">) sous la direction de l'Agence principale, pour tout ce qui a trait aux activités du Pays en vertu de cet Accord. Le Pays consent aussi aux évaluations pouvant être effectuées </w:t>
      </w:r>
      <w:r w:rsidR="004D2BD3" w:rsidRPr="003A1DCB">
        <w:rPr>
          <w:lang w:val="fr-FR"/>
        </w:rPr>
        <w:t>en vertu</w:t>
      </w:r>
      <w:r w:rsidRPr="003A1DCB">
        <w:rPr>
          <w:lang w:val="fr-FR"/>
        </w:rPr>
        <w:t xml:space="preserve"> du programme de travail d’évaluation du Fonds multilatéral ou </w:t>
      </w:r>
      <w:r w:rsidR="00004FAC" w:rsidRPr="003A1DCB">
        <w:rPr>
          <w:lang w:val="fr-FR"/>
        </w:rPr>
        <w:t xml:space="preserve">du programme d'évaluation </w:t>
      </w:r>
      <w:r w:rsidR="00D53677" w:rsidRPr="003A1DCB">
        <w:rPr>
          <w:lang w:val="fr-FR"/>
        </w:rPr>
        <w:t xml:space="preserve">de </w:t>
      </w:r>
      <w:r w:rsidRPr="003A1DCB">
        <w:rPr>
          <w:lang w:val="fr-FR"/>
        </w:rPr>
        <w:t>l'Agence principale et/ou des Agences de coopération participant à cet Accord.</w:t>
      </w:r>
    </w:p>
    <w:p w14:paraId="37974C7F" w14:textId="77777777" w:rsidR="00EF2D1D" w:rsidRPr="003A1DCB" w:rsidRDefault="00EF2D1D" w:rsidP="00EF2D1D">
      <w:pPr>
        <w:pStyle w:val="Heading1"/>
        <w:tabs>
          <w:tab w:val="clear" w:pos="0"/>
        </w:tabs>
        <w:rPr>
          <w:lang w:val="fr-FR"/>
        </w:rPr>
      </w:pPr>
      <w:r w:rsidRPr="003A1DCB">
        <w:rPr>
          <w:lang w:val="fr-FR"/>
        </w:rPr>
        <w:t>L'Agence d'exécution principale sera responsable de la coordination de la planification, de la mise en œuvre et des rapports pour toutes les activités dans le cadre du présent Accord, comprenant entre autres la vérification indépendante indiquée à l'alinéa 5 b). Les Agences de coopération soutiendront l'Agence principale en exécutant le Plan sous la coordination générale de l'Agence principale. Les rôles de l'Agence principale et des Agences de coopération sont présentés respectivement à l'Appendice 6-A et à l'Appendice 6-B. Le Comité exécutif accepte, en principe, de verser à l'Agence principale et aux Agences de coopération les coûts d'appui indiqués aux lignes 2.2, 2.4 et 2.6 de l'Appendice 2-A.</w:t>
      </w:r>
    </w:p>
    <w:p w14:paraId="425E8791" w14:textId="77777777" w:rsidR="00EF2D1D" w:rsidRPr="003A1DCB" w:rsidRDefault="00EF2D1D" w:rsidP="00EF2D1D">
      <w:pPr>
        <w:widowControl w:val="0"/>
        <w:spacing w:after="240"/>
        <w:rPr>
          <w:b/>
          <w:lang w:val="fr-FR"/>
        </w:rPr>
      </w:pPr>
      <w:bookmarkStart w:id="10" w:name="_Hlk131268859"/>
      <w:r w:rsidRPr="003A1DCB">
        <w:rPr>
          <w:b/>
          <w:lang w:val="fr-FR"/>
        </w:rPr>
        <w:t>Non-respect des Cibles de l'Accord</w:t>
      </w:r>
    </w:p>
    <w:bookmarkEnd w:id="10"/>
    <w:p w14:paraId="3F83A0F0" w14:textId="24CF3A3D" w:rsidR="00EF2D1D" w:rsidRPr="003A1DCB" w:rsidRDefault="00EF2D1D" w:rsidP="00EF2D1D">
      <w:pPr>
        <w:pStyle w:val="Heading1"/>
        <w:tabs>
          <w:tab w:val="clear" w:pos="0"/>
        </w:tabs>
        <w:rPr>
          <w:lang w:val="fr-FR"/>
        </w:rPr>
      </w:pPr>
      <w:r w:rsidRPr="003A1DCB">
        <w:rPr>
          <w:lang w:val="fr-FR"/>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reconnaît que le Comité exécutif peut réduire le Financement des montants indiqués à l'Appendice 7 A (</w:t>
      </w:r>
      <w:r w:rsidR="00FA01B1" w:rsidRPr="003A1DCB">
        <w:rPr>
          <w:shd w:val="clear" w:color="auto" w:fill="FFFFFF" w:themeFill="background1"/>
          <w:lang w:val="fr-FR"/>
        </w:rPr>
        <w:t>«</w:t>
      </w:r>
      <w:r w:rsidR="00FA01B1">
        <w:rPr>
          <w:shd w:val="clear" w:color="auto" w:fill="FFFFFF" w:themeFill="background1"/>
          <w:lang w:val="fr-FR"/>
        </w:rPr>
        <w:t xml:space="preserve"> </w:t>
      </w:r>
      <w:r w:rsidRPr="003A1DCB">
        <w:rPr>
          <w:lang w:val="fr-FR"/>
        </w:rPr>
        <w:t xml:space="preserve">Réduction du financement pour non-respect </w:t>
      </w:r>
      <w:r w:rsidR="00B9011A" w:rsidRPr="003A1DCB">
        <w:rPr>
          <w:shd w:val="clear" w:color="auto" w:fill="FFFFFF" w:themeFill="background1"/>
          <w:lang w:val="fr-FR"/>
        </w:rPr>
        <w:t>»</w:t>
      </w:r>
      <w:r w:rsidRPr="003A1DCB">
        <w:rPr>
          <w:lang w:val="fr-FR"/>
        </w:rPr>
        <w:t>) pour chaque</w:t>
      </w:r>
      <w:bookmarkStart w:id="11" w:name="_Hlk131270712"/>
      <w:r w:rsidRPr="003A1DCB">
        <w:rPr>
          <w:lang w:val="fr-FR"/>
        </w:rPr>
        <w:t xml:space="preserve"> CO</w:t>
      </w:r>
      <w:r w:rsidRPr="003A1DCB">
        <w:rPr>
          <w:vertAlign w:val="subscript"/>
          <w:lang w:val="fr-FR"/>
        </w:rPr>
        <w:t>2</w:t>
      </w:r>
      <w:r w:rsidRPr="003A1DCB">
        <w:rPr>
          <w:lang w:val="fr-FR"/>
        </w:rPr>
        <w:t>-eq</w:t>
      </w:r>
      <w:bookmarkEnd w:id="11"/>
      <w:r w:rsidRPr="003A1DCB">
        <w:rPr>
          <w:lang w:val="fr-FR"/>
        </w:rPr>
        <w:t xml:space="preserve"> kilogramme d'éq-CO2 de réduction non réalisé au cours d'une année donnée.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l'alinéa 5 ci-dessus.</w:t>
      </w:r>
    </w:p>
    <w:p w14:paraId="37C1FA2B" w14:textId="77777777" w:rsidR="00EF2D1D" w:rsidRPr="003A1DCB" w:rsidRDefault="00EF2D1D" w:rsidP="00EF2D1D">
      <w:pPr>
        <w:pStyle w:val="Heading1"/>
        <w:tabs>
          <w:tab w:val="clear" w:pos="0"/>
        </w:tabs>
        <w:rPr>
          <w:lang w:val="fr-FR"/>
        </w:rPr>
      </w:pPr>
      <w:r w:rsidRPr="003A1DCB">
        <w:rPr>
          <w:lang w:val="fr-FR"/>
        </w:rP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27A71B70" w14:textId="77777777" w:rsidR="00EF2D1D" w:rsidRPr="003A1DCB" w:rsidRDefault="00EF2D1D" w:rsidP="00EF2D1D">
      <w:pPr>
        <w:pStyle w:val="Heading1"/>
        <w:tabs>
          <w:tab w:val="clear" w:pos="0"/>
        </w:tabs>
        <w:rPr>
          <w:lang w:val="fr-FR"/>
        </w:rPr>
      </w:pPr>
      <w:r w:rsidRPr="003A1DCB">
        <w:rPr>
          <w:lang w:val="fr-FR"/>
        </w:rPr>
        <w:t>Le Pays se soumettra à toute demande raisonnable du Comité exécutif,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50D46D08" w14:textId="77777777" w:rsidR="00EF2D1D" w:rsidRPr="00F415BE" w:rsidRDefault="00EF2D1D" w:rsidP="00EF2D1D">
      <w:pPr>
        <w:keepNext/>
        <w:spacing w:after="240"/>
        <w:rPr>
          <w:b/>
        </w:rPr>
      </w:pPr>
      <w:r w:rsidRPr="00F415BE">
        <w:rPr>
          <w:b/>
        </w:rPr>
        <w:t>Date d'achèvement</w:t>
      </w:r>
    </w:p>
    <w:p w14:paraId="0067A17B" w14:textId="77777777" w:rsidR="00EF2D1D" w:rsidRPr="003A1DCB" w:rsidRDefault="00EF2D1D" w:rsidP="009C5BCA">
      <w:pPr>
        <w:pStyle w:val="Heading1"/>
        <w:tabs>
          <w:tab w:val="clear" w:pos="0"/>
        </w:tabs>
        <w:rPr>
          <w:lang w:val="fr-FR"/>
        </w:rPr>
      </w:pPr>
      <w:r w:rsidRPr="003A1DCB">
        <w:rPr>
          <w:lang w:val="fr-FR"/>
        </w:rPr>
        <w:t xml:space="preserve">L'achèvement du Plan et de l'Accord s'y rapportant aura lieu à la fin de l'année suivant la dernière année pour laquelle le niveau de consommation totale maximale autorisée est spécifié à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 </w:t>
      </w:r>
      <w:bookmarkStart w:id="12" w:name="_Hlk130668684"/>
    </w:p>
    <w:bookmarkEnd w:id="12"/>
    <w:p w14:paraId="22AA896F" w14:textId="77777777" w:rsidR="00EF2D1D" w:rsidRPr="00F415BE" w:rsidRDefault="00EF2D1D" w:rsidP="00EF2D1D">
      <w:pPr>
        <w:pStyle w:val="Heading1"/>
        <w:keepNext/>
        <w:numPr>
          <w:ilvl w:val="0"/>
          <w:numId w:val="0"/>
        </w:numPr>
        <w:rPr>
          <w:b/>
        </w:rPr>
      </w:pPr>
      <w:r w:rsidRPr="00F415BE">
        <w:rPr>
          <w:b/>
        </w:rPr>
        <w:t>Validité</w:t>
      </w:r>
    </w:p>
    <w:p w14:paraId="03671F14" w14:textId="77777777" w:rsidR="00EF2D1D" w:rsidRPr="003A1DCB" w:rsidRDefault="00EF2D1D" w:rsidP="00EF2D1D">
      <w:pPr>
        <w:pStyle w:val="Heading1"/>
        <w:tabs>
          <w:tab w:val="clear" w:pos="0"/>
        </w:tabs>
        <w:rPr>
          <w:lang w:val="fr-FR"/>
        </w:rPr>
      </w:pPr>
      <w:r w:rsidRPr="003A1DCB">
        <w:rPr>
          <w:lang w:val="fr-FR"/>
        </w:rPr>
        <w:t>Toutes les conditions stipulées dans le présent Accord sont remplies uniquement dans le contexte du Protocole de Montréal et telles qu’elles sont précisées dans le présent Accord. Sauf indication contraire, la signification de tous les termes utilisés dans le présent Accord est celle qui leur est attribuée dans le Protocole de Montréal.</w:t>
      </w:r>
    </w:p>
    <w:p w14:paraId="261FE329" w14:textId="77777777" w:rsidR="00EF2D1D" w:rsidRPr="003A1DCB" w:rsidRDefault="00EF2D1D" w:rsidP="00EF2D1D">
      <w:pPr>
        <w:pStyle w:val="Heading1"/>
        <w:widowControl w:val="0"/>
        <w:tabs>
          <w:tab w:val="clear" w:pos="0"/>
        </w:tabs>
        <w:rPr>
          <w:lang w:val="fr-FR"/>
        </w:rPr>
      </w:pPr>
      <w:r w:rsidRPr="003A1DCB">
        <w:rPr>
          <w:lang w:val="fr-FR"/>
        </w:rPr>
        <w:t>Cet Accord ne peut être modifié ou résilié que par le consentement écrit du gouvernement du Pays et du Comité exécutif du Fonds multilatéral.</w:t>
      </w:r>
    </w:p>
    <w:p w14:paraId="305A6BC5" w14:textId="77777777" w:rsidR="00EF2D1D" w:rsidRPr="00F415BE" w:rsidRDefault="00EF2D1D" w:rsidP="00EF2D1D">
      <w:pPr>
        <w:pStyle w:val="Heading1"/>
        <w:widowControl w:val="0"/>
        <w:numPr>
          <w:ilvl w:val="0"/>
          <w:numId w:val="0"/>
        </w:numPr>
        <w:tabs>
          <w:tab w:val="left" w:pos="3544"/>
        </w:tabs>
        <w:spacing w:before="360"/>
        <w:rPr>
          <w:b/>
        </w:rPr>
      </w:pPr>
      <w:r w:rsidRPr="00F415BE">
        <w:rPr>
          <w:b/>
        </w:rPr>
        <w:t>APPENDICES</w:t>
      </w:r>
    </w:p>
    <w:p w14:paraId="17E5302C" w14:textId="77777777" w:rsidR="00EF2D1D" w:rsidRPr="00F415BE" w:rsidRDefault="00EF2D1D" w:rsidP="00EF2D1D">
      <w:pPr>
        <w:pStyle w:val="Heading1"/>
        <w:widowControl w:val="0"/>
        <w:numPr>
          <w:ilvl w:val="0"/>
          <w:numId w:val="0"/>
        </w:numPr>
        <w:spacing w:before="360" w:after="120"/>
        <w:rPr>
          <w:b/>
        </w:rPr>
      </w:pPr>
      <w:r w:rsidRPr="00F415BE">
        <w:rPr>
          <w:b/>
        </w:rPr>
        <w:t>APPENDICE 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192"/>
      </w:tblGrid>
      <w:tr w:rsidR="00EF2D1D" w:rsidRPr="00782EDD" w14:paraId="437D2D1B" w14:textId="77777777" w:rsidTr="00080A33">
        <w:trPr>
          <w:trHeight w:val="413"/>
        </w:trPr>
        <w:tc>
          <w:tcPr>
            <w:tcW w:w="2250" w:type="pct"/>
            <w:vAlign w:val="center"/>
          </w:tcPr>
          <w:p w14:paraId="4E75C606" w14:textId="77777777" w:rsidR="00EF2D1D" w:rsidRPr="009B202F" w:rsidRDefault="00EF2D1D" w:rsidP="00080A33">
            <w:pPr>
              <w:widowControl w:val="0"/>
              <w:jc w:val="center"/>
              <w:rPr>
                <w:b/>
                <w:bCs/>
                <w:sz w:val="20"/>
              </w:rPr>
            </w:pPr>
            <w:bookmarkStart w:id="13" w:name="_Hlk131268561"/>
            <w:r w:rsidRPr="009B202F">
              <w:rPr>
                <w:b/>
                <w:bCs/>
                <w:sz w:val="20"/>
              </w:rPr>
              <w:t>Substances</w:t>
            </w:r>
          </w:p>
        </w:tc>
        <w:tc>
          <w:tcPr>
            <w:tcW w:w="2750" w:type="pct"/>
            <w:vAlign w:val="center"/>
          </w:tcPr>
          <w:p w14:paraId="173ABD4F" w14:textId="77777777" w:rsidR="00EF2D1D" w:rsidRPr="003A1DCB" w:rsidRDefault="00EF2D1D" w:rsidP="00080A33">
            <w:pPr>
              <w:widowControl w:val="0"/>
              <w:jc w:val="center"/>
              <w:rPr>
                <w:b/>
                <w:bCs/>
                <w:sz w:val="20"/>
                <w:lang w:val="fr-FR"/>
              </w:rPr>
            </w:pPr>
            <w:r w:rsidRPr="003A1DCB">
              <w:rPr>
                <w:b/>
                <w:bCs/>
                <w:sz w:val="20"/>
                <w:lang w:val="fr-FR"/>
              </w:rPr>
              <w:t>Point de départ des réductions globales de la consommation</w:t>
            </w:r>
          </w:p>
        </w:tc>
      </w:tr>
      <w:bookmarkEnd w:id="13"/>
      <w:tr w:rsidR="00EF2D1D" w:rsidRPr="00F415BE" w14:paraId="368C030E" w14:textId="77777777" w:rsidTr="009C5BCA">
        <w:trPr>
          <w:trHeight w:val="206"/>
        </w:trPr>
        <w:tc>
          <w:tcPr>
            <w:tcW w:w="2250" w:type="pct"/>
            <w:shd w:val="clear" w:color="auto" w:fill="FFFFFF" w:themeFill="background1"/>
          </w:tcPr>
          <w:p w14:paraId="3438417F" w14:textId="77777777" w:rsidR="00EF2D1D" w:rsidRPr="009B202F" w:rsidRDefault="00EF2D1D" w:rsidP="009B72DE">
            <w:pPr>
              <w:widowControl w:val="0"/>
              <w:jc w:val="center"/>
              <w:rPr>
                <w:sz w:val="20"/>
              </w:rPr>
            </w:pPr>
            <w:r>
              <w:rPr>
                <w:sz w:val="20"/>
              </w:rPr>
              <w:t>HFC</w:t>
            </w:r>
          </w:p>
        </w:tc>
        <w:tc>
          <w:tcPr>
            <w:tcW w:w="2750" w:type="pct"/>
            <w:shd w:val="clear" w:color="auto" w:fill="FFFFFF" w:themeFill="background1"/>
          </w:tcPr>
          <w:p w14:paraId="6D35730F" w14:textId="77777777" w:rsidR="00EF2D1D" w:rsidRPr="009B202F" w:rsidRDefault="00EF2D1D" w:rsidP="00080A33">
            <w:pPr>
              <w:widowControl w:val="0"/>
              <w:jc w:val="center"/>
              <w:rPr>
                <w:sz w:val="20"/>
              </w:rPr>
            </w:pPr>
            <w:r>
              <w:rPr>
                <w:sz w:val="20"/>
              </w:rPr>
              <w:t>À déterminer (AED)</w:t>
            </w:r>
          </w:p>
        </w:tc>
      </w:tr>
    </w:tbl>
    <w:p w14:paraId="345E0CA0" w14:textId="77777777" w:rsidR="00EF2D1D" w:rsidRDefault="00EF2D1D" w:rsidP="00EF2D1D">
      <w:pPr>
        <w:jc w:val="left"/>
        <w:rPr>
          <w:b/>
        </w:rPr>
        <w:sectPr w:rsidR="00EF2D1D" w:rsidSect="009B72DE">
          <w:headerReference w:type="even" r:id="rId35"/>
          <w:headerReference w:type="default" r:id="rId36"/>
          <w:footerReference w:type="default" r:id="rId37"/>
          <w:pgSz w:w="12240" w:h="15840" w:code="1"/>
          <w:pgMar w:top="720" w:right="1350" w:bottom="864" w:left="1440" w:header="720" w:footer="475" w:gutter="0"/>
          <w:pgNumType w:start="1"/>
          <w:cols w:space="720"/>
          <w:docGrid w:linePitch="326"/>
        </w:sectPr>
      </w:pPr>
      <w:r>
        <w:rPr>
          <w:b/>
        </w:rPr>
        <w:br w:type="page"/>
      </w:r>
    </w:p>
    <w:p w14:paraId="1717161E" w14:textId="77777777" w:rsidR="00EF2D1D" w:rsidRPr="003A1DCB" w:rsidRDefault="00EF2D1D" w:rsidP="00EF2D1D">
      <w:pPr>
        <w:pStyle w:val="Heading1"/>
        <w:keepNext/>
        <w:widowControl w:val="0"/>
        <w:numPr>
          <w:ilvl w:val="0"/>
          <w:numId w:val="0"/>
        </w:numPr>
        <w:spacing w:after="120"/>
        <w:rPr>
          <w:b/>
          <w:lang w:val="fr-FR"/>
        </w:rPr>
      </w:pPr>
      <w:r w:rsidRPr="003A1DCB">
        <w:rPr>
          <w:b/>
          <w:lang w:val="fr-FR"/>
        </w:rPr>
        <w:lastRenderedPageBreak/>
        <w:t>ANNEXE 2-A : LES OBJECTIFS ET LE FINANCEMENT*</w:t>
      </w:r>
    </w:p>
    <w:tbl>
      <w:tblPr>
        <w:tblW w:w="5000" w:type="pct"/>
        <w:jc w:val="center"/>
        <w:tblLayout w:type="fixed"/>
        <w:tblCellMar>
          <w:left w:w="85" w:type="dxa"/>
          <w:right w:w="85" w:type="dxa"/>
        </w:tblCellMar>
        <w:tblLook w:val="04A0" w:firstRow="1" w:lastRow="0" w:firstColumn="1" w:lastColumn="0" w:noHBand="0" w:noVBand="1"/>
      </w:tblPr>
      <w:tblGrid>
        <w:gridCol w:w="705"/>
        <w:gridCol w:w="3266"/>
        <w:gridCol w:w="1419"/>
        <w:gridCol w:w="1108"/>
        <w:gridCol w:w="1108"/>
        <w:gridCol w:w="1108"/>
        <w:gridCol w:w="1108"/>
        <w:gridCol w:w="1108"/>
        <w:gridCol w:w="1108"/>
        <w:gridCol w:w="1108"/>
        <w:gridCol w:w="1100"/>
      </w:tblGrid>
      <w:tr w:rsidR="00EF2D1D" w:rsidRPr="00707F18" w14:paraId="63DE5108" w14:textId="77777777" w:rsidTr="00080A33">
        <w:trPr>
          <w:cantSplit/>
          <w:trHeight w:val="50"/>
          <w:tblHeader/>
          <w:jc w:val="center"/>
        </w:trPr>
        <w:tc>
          <w:tcPr>
            <w:tcW w:w="247" w:type="pct"/>
            <w:tcBorders>
              <w:top w:val="single" w:sz="4" w:space="0" w:color="auto"/>
              <w:left w:val="single" w:sz="4" w:space="0" w:color="auto"/>
              <w:bottom w:val="single" w:sz="4" w:space="0" w:color="auto"/>
              <w:right w:val="single" w:sz="4" w:space="0" w:color="auto"/>
            </w:tcBorders>
            <w:vAlign w:val="center"/>
            <w:hideMark/>
          </w:tcPr>
          <w:p w14:paraId="6BB83504"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Ligne</w:t>
            </w:r>
          </w:p>
        </w:tc>
        <w:tc>
          <w:tcPr>
            <w:tcW w:w="1644" w:type="pct"/>
            <w:gridSpan w:val="2"/>
            <w:tcBorders>
              <w:top w:val="single" w:sz="4" w:space="0" w:color="auto"/>
              <w:left w:val="nil"/>
              <w:bottom w:val="single" w:sz="4" w:space="0" w:color="auto"/>
              <w:right w:val="single" w:sz="4" w:space="0" w:color="auto"/>
            </w:tcBorders>
            <w:vAlign w:val="center"/>
            <w:hideMark/>
          </w:tcPr>
          <w:p w14:paraId="14D6DC88"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Caractéristiques</w:t>
            </w:r>
          </w:p>
        </w:tc>
        <w:tc>
          <w:tcPr>
            <w:tcW w:w="389" w:type="pct"/>
            <w:tcBorders>
              <w:top w:val="single" w:sz="4" w:space="0" w:color="auto"/>
              <w:left w:val="nil"/>
              <w:bottom w:val="single" w:sz="4" w:space="0" w:color="auto"/>
              <w:right w:val="single" w:sz="4" w:space="0" w:color="auto"/>
            </w:tcBorders>
            <w:vAlign w:val="center"/>
            <w:hideMark/>
          </w:tcPr>
          <w:p w14:paraId="11D70D79"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2023</w:t>
            </w:r>
          </w:p>
        </w:tc>
        <w:tc>
          <w:tcPr>
            <w:tcW w:w="389" w:type="pct"/>
            <w:tcBorders>
              <w:top w:val="single" w:sz="4" w:space="0" w:color="auto"/>
              <w:left w:val="single" w:sz="4" w:space="0" w:color="auto"/>
              <w:bottom w:val="single" w:sz="4" w:space="0" w:color="auto"/>
              <w:right w:val="single" w:sz="4" w:space="0" w:color="auto"/>
            </w:tcBorders>
            <w:vAlign w:val="center"/>
            <w:hideMark/>
          </w:tcPr>
          <w:p w14:paraId="022C9A0D" w14:textId="77777777" w:rsidR="00EF2D1D" w:rsidRPr="00707F18" w:rsidRDefault="00EF2D1D" w:rsidP="00080A33">
            <w:pPr>
              <w:keepNext/>
              <w:keepLines/>
              <w:ind w:left="-90" w:right="-90"/>
              <w:jc w:val="center"/>
              <w:rPr>
                <w:b/>
                <w:bCs/>
                <w:color w:val="000000"/>
                <w:sz w:val="20"/>
                <w:lang w:eastAsia="en-CA"/>
              </w:rPr>
            </w:pPr>
            <w:r w:rsidRPr="00707F18">
              <w:rPr>
                <w:b/>
                <w:bCs/>
                <w:color w:val="000000"/>
                <w:sz w:val="20"/>
                <w:lang w:eastAsia="en-CA"/>
              </w:rPr>
              <w:t>2024</w:t>
            </w:r>
          </w:p>
        </w:tc>
        <w:tc>
          <w:tcPr>
            <w:tcW w:w="389" w:type="pct"/>
            <w:tcBorders>
              <w:top w:val="single" w:sz="4" w:space="0" w:color="auto"/>
              <w:left w:val="single" w:sz="4" w:space="0" w:color="auto"/>
              <w:bottom w:val="single" w:sz="4" w:space="0" w:color="auto"/>
              <w:right w:val="single" w:sz="4" w:space="0" w:color="auto"/>
            </w:tcBorders>
            <w:vAlign w:val="center"/>
          </w:tcPr>
          <w:p w14:paraId="041E95F4"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2025</w:t>
            </w:r>
          </w:p>
        </w:tc>
        <w:tc>
          <w:tcPr>
            <w:tcW w:w="389" w:type="pct"/>
            <w:tcBorders>
              <w:top w:val="single" w:sz="4" w:space="0" w:color="auto"/>
              <w:left w:val="single" w:sz="4" w:space="0" w:color="auto"/>
              <w:bottom w:val="single" w:sz="4" w:space="0" w:color="auto"/>
              <w:right w:val="single" w:sz="4" w:space="0" w:color="auto"/>
            </w:tcBorders>
            <w:vAlign w:val="center"/>
            <w:hideMark/>
          </w:tcPr>
          <w:p w14:paraId="246B7215"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2026</w:t>
            </w:r>
          </w:p>
        </w:tc>
        <w:tc>
          <w:tcPr>
            <w:tcW w:w="389" w:type="pct"/>
            <w:tcBorders>
              <w:top w:val="single" w:sz="4" w:space="0" w:color="auto"/>
              <w:left w:val="single" w:sz="4" w:space="0" w:color="auto"/>
              <w:bottom w:val="single" w:sz="4" w:space="0" w:color="auto"/>
              <w:right w:val="single" w:sz="4" w:space="0" w:color="auto"/>
            </w:tcBorders>
            <w:vAlign w:val="center"/>
            <w:hideMark/>
          </w:tcPr>
          <w:p w14:paraId="49046231" w14:textId="77777777" w:rsidR="00EF2D1D" w:rsidRPr="00707F18" w:rsidRDefault="00EF2D1D" w:rsidP="00080A33">
            <w:pPr>
              <w:keepNext/>
              <w:keepLines/>
              <w:ind w:left="-80" w:right="-80"/>
              <w:jc w:val="center"/>
              <w:rPr>
                <w:b/>
                <w:bCs/>
                <w:color w:val="000000"/>
                <w:sz w:val="20"/>
                <w:lang w:eastAsia="en-CA"/>
              </w:rPr>
            </w:pPr>
            <w:r w:rsidRPr="00707F18">
              <w:rPr>
                <w:b/>
                <w:bCs/>
                <w:color w:val="000000"/>
                <w:sz w:val="20"/>
                <w:lang w:eastAsia="en-CA"/>
              </w:rPr>
              <w:t>2027</w:t>
            </w:r>
          </w:p>
        </w:tc>
        <w:tc>
          <w:tcPr>
            <w:tcW w:w="389" w:type="pct"/>
            <w:tcBorders>
              <w:top w:val="single" w:sz="4" w:space="0" w:color="auto"/>
              <w:left w:val="single" w:sz="4" w:space="0" w:color="auto"/>
              <w:bottom w:val="single" w:sz="4" w:space="0" w:color="auto"/>
              <w:right w:val="single" w:sz="4" w:space="0" w:color="auto"/>
            </w:tcBorders>
            <w:vAlign w:val="center"/>
          </w:tcPr>
          <w:p w14:paraId="4837C2D6"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2028</w:t>
            </w:r>
          </w:p>
        </w:tc>
        <w:tc>
          <w:tcPr>
            <w:tcW w:w="389" w:type="pct"/>
            <w:tcBorders>
              <w:top w:val="single" w:sz="4" w:space="0" w:color="auto"/>
              <w:left w:val="single" w:sz="4" w:space="0" w:color="auto"/>
              <w:bottom w:val="single" w:sz="4" w:space="0" w:color="auto"/>
              <w:right w:val="single" w:sz="4" w:space="0" w:color="auto"/>
            </w:tcBorders>
            <w:vAlign w:val="center"/>
            <w:hideMark/>
          </w:tcPr>
          <w:p w14:paraId="1E3A6369"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2029</w:t>
            </w:r>
          </w:p>
        </w:tc>
        <w:tc>
          <w:tcPr>
            <w:tcW w:w="386" w:type="pct"/>
            <w:tcBorders>
              <w:top w:val="single" w:sz="4" w:space="0" w:color="auto"/>
              <w:left w:val="nil"/>
              <w:bottom w:val="single" w:sz="4" w:space="0" w:color="auto"/>
              <w:right w:val="single" w:sz="4" w:space="0" w:color="auto"/>
            </w:tcBorders>
            <w:vAlign w:val="center"/>
            <w:hideMark/>
          </w:tcPr>
          <w:p w14:paraId="41047A8D"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Total</w:t>
            </w:r>
          </w:p>
        </w:tc>
      </w:tr>
      <w:tr w:rsidR="00EF2D1D" w:rsidRPr="00707F18" w14:paraId="7149D6CE" w14:textId="77777777" w:rsidTr="009C5BCA">
        <w:trPr>
          <w:trHeight w:val="50"/>
          <w:jc w:val="center"/>
        </w:trPr>
        <w:tc>
          <w:tcPr>
            <w:tcW w:w="247" w:type="pct"/>
            <w:vMerge w:val="restart"/>
            <w:tcBorders>
              <w:top w:val="nil"/>
              <w:left w:val="single" w:sz="4" w:space="0" w:color="auto"/>
              <w:right w:val="single" w:sz="4" w:space="0" w:color="auto"/>
            </w:tcBorders>
            <w:hideMark/>
          </w:tcPr>
          <w:p w14:paraId="62D789A1" w14:textId="77777777" w:rsidR="00EF2D1D" w:rsidRPr="00707F18" w:rsidRDefault="00EF2D1D" w:rsidP="00080A33">
            <w:pPr>
              <w:keepNext/>
              <w:keepLines/>
              <w:jc w:val="left"/>
              <w:rPr>
                <w:color w:val="000000"/>
                <w:sz w:val="20"/>
                <w:lang w:eastAsia="en-CA"/>
              </w:rPr>
            </w:pPr>
            <w:r w:rsidRPr="00707F18">
              <w:rPr>
                <w:color w:val="000000"/>
                <w:sz w:val="20"/>
                <w:lang w:eastAsia="en-CA"/>
              </w:rPr>
              <w:t>1,1</w:t>
            </w:r>
          </w:p>
        </w:tc>
        <w:tc>
          <w:tcPr>
            <w:tcW w:w="1146" w:type="pct"/>
            <w:vMerge w:val="restart"/>
            <w:tcBorders>
              <w:top w:val="nil"/>
              <w:left w:val="nil"/>
              <w:right w:val="single" w:sz="4" w:space="0" w:color="auto"/>
            </w:tcBorders>
            <w:hideMark/>
          </w:tcPr>
          <w:p w14:paraId="01C7CAA5" w14:textId="77777777" w:rsidR="00EF2D1D" w:rsidRPr="003A1DCB" w:rsidRDefault="00EF2D1D" w:rsidP="00080A33">
            <w:pPr>
              <w:keepNext/>
              <w:keepLines/>
              <w:ind w:right="-90"/>
              <w:jc w:val="left"/>
              <w:rPr>
                <w:color w:val="000000"/>
                <w:sz w:val="20"/>
                <w:lang w:val="fr-FR" w:eastAsia="en-CA"/>
              </w:rPr>
            </w:pPr>
            <w:r w:rsidRPr="003A1DCB">
              <w:rPr>
                <w:color w:val="000000"/>
                <w:sz w:val="20"/>
                <w:lang w:val="fr-FR" w:eastAsia="en-CA"/>
              </w:rPr>
              <w:t>Calendrier de réduction des substances visées à l'annexe F du Protocole de Montréal</w:t>
            </w:r>
          </w:p>
        </w:tc>
        <w:tc>
          <w:tcPr>
            <w:tcW w:w="498" w:type="pct"/>
            <w:tcBorders>
              <w:top w:val="single" w:sz="4" w:space="0" w:color="auto"/>
              <w:left w:val="nil"/>
              <w:bottom w:val="single" w:sz="4" w:space="0" w:color="auto"/>
              <w:right w:val="single" w:sz="4" w:space="0" w:color="auto"/>
            </w:tcBorders>
            <w:tcMar>
              <w:right w:w="57" w:type="dxa"/>
            </w:tcMar>
            <w:vAlign w:val="center"/>
          </w:tcPr>
          <w:p w14:paraId="68B5D7A8" w14:textId="77777777" w:rsidR="00EF2D1D" w:rsidRPr="00707F18" w:rsidRDefault="00EF2D1D" w:rsidP="00080A33">
            <w:pPr>
              <w:keepNext/>
              <w:keepLines/>
              <w:ind w:right="-203"/>
              <w:jc w:val="left"/>
              <w:rPr>
                <w:color w:val="000000"/>
                <w:sz w:val="20"/>
                <w:lang w:eastAsia="en-CA"/>
              </w:rPr>
            </w:pPr>
            <w:r w:rsidRPr="00707F18">
              <w:rPr>
                <w:sz w:val="20"/>
              </w:rPr>
              <w:t>%</w:t>
            </w:r>
          </w:p>
        </w:tc>
        <w:tc>
          <w:tcPr>
            <w:tcW w:w="389" w:type="pct"/>
            <w:tcBorders>
              <w:top w:val="nil"/>
              <w:left w:val="nil"/>
              <w:bottom w:val="single" w:sz="4" w:space="0" w:color="auto"/>
              <w:right w:val="single" w:sz="4" w:space="0" w:color="auto"/>
            </w:tcBorders>
            <w:shd w:val="clear" w:color="auto" w:fill="FFFFFF" w:themeFill="background1"/>
            <w:vAlign w:val="center"/>
          </w:tcPr>
          <w:p w14:paraId="231F3F52" w14:textId="77777777" w:rsidR="00EF2D1D" w:rsidRPr="00707F18" w:rsidRDefault="00EF2D1D" w:rsidP="00080A33">
            <w:pPr>
              <w:keepNext/>
              <w:keepLines/>
              <w:jc w:val="center"/>
              <w:rPr>
                <w:color w:val="000000"/>
                <w:sz w:val="20"/>
                <w:lang w:eastAsia="en-CA"/>
              </w:rPr>
            </w:pPr>
            <w:r w:rsidRPr="00707F18">
              <w:rPr>
                <w:color w:val="000000"/>
                <w:sz w:val="20"/>
                <w:lang w:eastAsia="en-CA"/>
              </w:rPr>
              <w:t>s.o.</w:t>
            </w:r>
          </w:p>
        </w:tc>
        <w:tc>
          <w:tcPr>
            <w:tcW w:w="389" w:type="pct"/>
            <w:tcBorders>
              <w:top w:val="nil"/>
              <w:left w:val="nil"/>
              <w:bottom w:val="single" w:sz="4" w:space="0" w:color="auto"/>
              <w:right w:val="single" w:sz="4" w:space="0" w:color="auto"/>
            </w:tcBorders>
            <w:shd w:val="clear" w:color="auto" w:fill="FFFFFF" w:themeFill="background1"/>
            <w:vAlign w:val="center"/>
          </w:tcPr>
          <w:p w14:paraId="00CCFDDE" w14:textId="77777777" w:rsidR="00EF2D1D" w:rsidRPr="00707F18" w:rsidRDefault="00EF2D1D" w:rsidP="00080A33">
            <w:pPr>
              <w:keepNext/>
              <w:keepLines/>
              <w:jc w:val="center"/>
              <w:rPr>
                <w:color w:val="000000"/>
                <w:sz w:val="20"/>
                <w:lang w:eastAsia="en-CA"/>
              </w:rPr>
            </w:pPr>
            <w:r w:rsidRPr="00707F18">
              <w:rPr>
                <w:color w:val="000000"/>
                <w:sz w:val="20"/>
                <w:lang w:eastAsia="en-CA"/>
              </w:rPr>
              <w:t>gel</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5333CF4A" w14:textId="77777777" w:rsidR="00EF2D1D" w:rsidRPr="00707F18" w:rsidRDefault="00EF2D1D" w:rsidP="00080A33">
            <w:pPr>
              <w:keepNext/>
              <w:keepLines/>
              <w:jc w:val="center"/>
              <w:rPr>
                <w:color w:val="000000"/>
                <w:sz w:val="20"/>
                <w:lang w:eastAsia="en-CA"/>
              </w:rPr>
            </w:pPr>
            <w:r w:rsidRPr="00707F18">
              <w:rPr>
                <w:color w:val="000000"/>
                <w:sz w:val="20"/>
                <w:lang w:eastAsia="en-CA"/>
              </w:rPr>
              <w:t>gel</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A43915" w14:textId="77777777" w:rsidR="00EF2D1D" w:rsidRPr="00707F18" w:rsidRDefault="00EF2D1D" w:rsidP="00080A33">
            <w:pPr>
              <w:keepNext/>
              <w:keepLines/>
              <w:jc w:val="center"/>
              <w:rPr>
                <w:color w:val="000000"/>
                <w:sz w:val="20"/>
                <w:lang w:eastAsia="en-CA"/>
              </w:rPr>
            </w:pPr>
            <w:r w:rsidRPr="00707F18">
              <w:rPr>
                <w:color w:val="000000"/>
                <w:sz w:val="20"/>
                <w:lang w:eastAsia="en-CA"/>
              </w:rPr>
              <w:t>gel</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2E887D" w14:textId="77777777" w:rsidR="00EF2D1D" w:rsidRPr="00707F18" w:rsidRDefault="00EF2D1D" w:rsidP="00080A33">
            <w:pPr>
              <w:keepNext/>
              <w:keepLines/>
              <w:jc w:val="center"/>
              <w:rPr>
                <w:color w:val="000000"/>
                <w:sz w:val="20"/>
                <w:lang w:eastAsia="en-CA"/>
              </w:rPr>
            </w:pPr>
            <w:r w:rsidRPr="00707F18">
              <w:rPr>
                <w:color w:val="000000"/>
                <w:sz w:val="20"/>
                <w:lang w:eastAsia="en-CA"/>
              </w:rPr>
              <w:t>gel</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6DD2D" w14:textId="77777777" w:rsidR="00EF2D1D" w:rsidRPr="00707F18" w:rsidRDefault="00EF2D1D" w:rsidP="00080A33">
            <w:pPr>
              <w:keepNext/>
              <w:keepLines/>
              <w:jc w:val="center"/>
              <w:rPr>
                <w:color w:val="000000"/>
                <w:sz w:val="20"/>
                <w:lang w:eastAsia="en-CA"/>
              </w:rPr>
            </w:pPr>
            <w:r w:rsidRPr="00707F18">
              <w:rPr>
                <w:color w:val="000000"/>
                <w:sz w:val="20"/>
                <w:lang w:eastAsia="en-CA"/>
              </w:rPr>
              <w:t>gel</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D00946" w14:textId="77777777" w:rsidR="00EF2D1D" w:rsidRPr="00707F18" w:rsidRDefault="00EF2D1D" w:rsidP="00080A33">
            <w:pPr>
              <w:keepNext/>
              <w:keepLines/>
              <w:jc w:val="center"/>
              <w:rPr>
                <w:color w:val="000000"/>
                <w:sz w:val="20"/>
                <w:lang w:eastAsia="en-CA"/>
              </w:rPr>
            </w:pPr>
            <w:r w:rsidRPr="00707F18">
              <w:rPr>
                <w:color w:val="000000"/>
                <w:sz w:val="20"/>
                <w:lang w:eastAsia="en-CA"/>
              </w:rPr>
              <w:t>10</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009B12" w14:textId="6C868D08" w:rsidR="00EF2D1D" w:rsidRPr="00707F18" w:rsidRDefault="00482488" w:rsidP="00080A33">
            <w:pPr>
              <w:keepNext/>
              <w:keepLines/>
              <w:jc w:val="center"/>
              <w:rPr>
                <w:color w:val="000000"/>
                <w:sz w:val="20"/>
                <w:lang w:eastAsia="en-CA"/>
              </w:rPr>
            </w:pPr>
            <w:r>
              <w:rPr>
                <w:color w:val="000000"/>
                <w:sz w:val="20"/>
                <w:lang w:eastAsia="en-CA"/>
              </w:rPr>
              <w:t>s.o.</w:t>
            </w:r>
          </w:p>
        </w:tc>
      </w:tr>
      <w:tr w:rsidR="00EF2D1D" w:rsidRPr="00707F18" w14:paraId="2E2D1A1F" w14:textId="77777777" w:rsidTr="009C5BCA">
        <w:trPr>
          <w:trHeight w:val="50"/>
          <w:jc w:val="center"/>
        </w:trPr>
        <w:tc>
          <w:tcPr>
            <w:tcW w:w="247" w:type="pct"/>
            <w:vMerge/>
            <w:tcBorders>
              <w:left w:val="single" w:sz="4" w:space="0" w:color="auto"/>
              <w:bottom w:val="single" w:sz="4" w:space="0" w:color="auto"/>
              <w:right w:val="single" w:sz="4" w:space="0" w:color="auto"/>
            </w:tcBorders>
          </w:tcPr>
          <w:p w14:paraId="38C291CD" w14:textId="77777777" w:rsidR="00EF2D1D" w:rsidRPr="00707F18" w:rsidRDefault="00EF2D1D" w:rsidP="00080A33">
            <w:pPr>
              <w:keepNext/>
              <w:keepLines/>
              <w:jc w:val="left"/>
              <w:rPr>
                <w:color w:val="000000"/>
                <w:sz w:val="20"/>
                <w:lang w:eastAsia="en-CA"/>
              </w:rPr>
            </w:pPr>
          </w:p>
        </w:tc>
        <w:tc>
          <w:tcPr>
            <w:tcW w:w="1146" w:type="pct"/>
            <w:vMerge/>
            <w:tcBorders>
              <w:left w:val="nil"/>
              <w:bottom w:val="single" w:sz="4" w:space="0" w:color="auto"/>
              <w:right w:val="single" w:sz="4" w:space="0" w:color="auto"/>
            </w:tcBorders>
          </w:tcPr>
          <w:p w14:paraId="1B602DC8" w14:textId="77777777" w:rsidR="00EF2D1D" w:rsidRPr="00707F18" w:rsidRDefault="00EF2D1D" w:rsidP="00080A33">
            <w:pPr>
              <w:keepNext/>
              <w:keepLines/>
              <w:jc w:val="left"/>
              <w:rPr>
                <w:color w:val="000000"/>
                <w:sz w:val="20"/>
                <w:lang w:eastAsia="en-CA"/>
              </w:rPr>
            </w:pPr>
          </w:p>
        </w:tc>
        <w:tc>
          <w:tcPr>
            <w:tcW w:w="498" w:type="pct"/>
            <w:tcBorders>
              <w:top w:val="single" w:sz="4" w:space="0" w:color="auto"/>
              <w:left w:val="nil"/>
              <w:bottom w:val="single" w:sz="4" w:space="0" w:color="auto"/>
              <w:right w:val="single" w:sz="4" w:space="0" w:color="auto"/>
            </w:tcBorders>
            <w:tcMar>
              <w:right w:w="57" w:type="dxa"/>
            </w:tcMar>
            <w:vAlign w:val="center"/>
          </w:tcPr>
          <w:p w14:paraId="53C90FFF" w14:textId="1EEAEE50" w:rsidR="00EF2D1D" w:rsidRPr="00707F18" w:rsidRDefault="00EF2D1D" w:rsidP="00080A33">
            <w:pPr>
              <w:keepNext/>
              <w:keepLines/>
              <w:ind w:right="-61"/>
              <w:jc w:val="left"/>
              <w:rPr>
                <w:color w:val="000000"/>
                <w:sz w:val="20"/>
                <w:lang w:eastAsia="en-CA"/>
              </w:rPr>
            </w:pPr>
            <w:r w:rsidRPr="00707F18">
              <w:rPr>
                <w:color w:val="000000"/>
                <w:sz w:val="20"/>
                <w:lang w:eastAsia="en-CA"/>
              </w:rPr>
              <w:t>Tonnes</w:t>
            </w:r>
            <w:r w:rsidRPr="00707F18">
              <w:rPr>
                <w:sz w:val="20"/>
              </w:rPr>
              <w:t xml:space="preserve"> </w:t>
            </w:r>
            <w:r w:rsidR="005A4BD3" w:rsidRPr="005A4BD3">
              <w:rPr>
                <w:sz w:val="20"/>
              </w:rPr>
              <w:t>éq-CO₂</w:t>
            </w:r>
          </w:p>
        </w:tc>
        <w:tc>
          <w:tcPr>
            <w:tcW w:w="389" w:type="pct"/>
            <w:tcBorders>
              <w:top w:val="nil"/>
              <w:left w:val="nil"/>
              <w:bottom w:val="single" w:sz="4" w:space="0" w:color="auto"/>
              <w:right w:val="single" w:sz="4" w:space="0" w:color="auto"/>
            </w:tcBorders>
            <w:shd w:val="clear" w:color="auto" w:fill="FFFFFF" w:themeFill="background1"/>
            <w:vAlign w:val="center"/>
          </w:tcPr>
          <w:p w14:paraId="63778845" w14:textId="77777777" w:rsidR="00EF2D1D" w:rsidRPr="00707F18" w:rsidRDefault="00EF2D1D" w:rsidP="00080A33">
            <w:pPr>
              <w:keepNext/>
              <w:keepLines/>
              <w:jc w:val="center"/>
              <w:rPr>
                <w:color w:val="000000"/>
                <w:sz w:val="20"/>
                <w:lang w:eastAsia="en-CA"/>
              </w:rPr>
            </w:pPr>
            <w:r w:rsidRPr="00707F18">
              <w:rPr>
                <w:color w:val="000000"/>
                <w:sz w:val="20"/>
                <w:lang w:eastAsia="en-CA"/>
              </w:rPr>
              <w:t>s.o.</w:t>
            </w:r>
          </w:p>
        </w:tc>
        <w:tc>
          <w:tcPr>
            <w:tcW w:w="389" w:type="pct"/>
            <w:tcBorders>
              <w:top w:val="nil"/>
              <w:left w:val="nil"/>
              <w:bottom w:val="single" w:sz="4" w:space="0" w:color="auto"/>
              <w:right w:val="single" w:sz="4" w:space="0" w:color="auto"/>
            </w:tcBorders>
            <w:shd w:val="clear" w:color="auto" w:fill="FFFFFF" w:themeFill="background1"/>
            <w:vAlign w:val="center"/>
          </w:tcPr>
          <w:p w14:paraId="7BB3A8B6" w14:textId="77777777" w:rsidR="00EF2D1D" w:rsidRPr="00707F18" w:rsidRDefault="00EF2D1D" w:rsidP="00080A33">
            <w:pPr>
              <w:keepNext/>
              <w:keepLines/>
              <w:ind w:left="-100"/>
              <w:jc w:val="right"/>
              <w:rPr>
                <w:color w:val="000000"/>
                <w:sz w:val="20"/>
                <w:lang w:eastAsia="en-CA"/>
              </w:rPr>
            </w:pPr>
            <w:r w:rsidRPr="00707F18">
              <w:rPr>
                <w:color w:val="000000"/>
                <w:sz w:val="20"/>
                <w:lang w:eastAsia="es-MX"/>
              </w:rPr>
              <w:t>76 982 664</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365C52AB" w14:textId="77777777" w:rsidR="00EF2D1D" w:rsidRPr="00707F18" w:rsidRDefault="00EF2D1D" w:rsidP="00080A33">
            <w:pPr>
              <w:keepNext/>
              <w:keepLines/>
              <w:ind w:left="-90"/>
              <w:jc w:val="right"/>
              <w:rPr>
                <w:color w:val="000000"/>
                <w:sz w:val="20"/>
                <w:lang w:eastAsia="en-CA"/>
              </w:rPr>
            </w:pPr>
            <w:r w:rsidRPr="00707F18">
              <w:rPr>
                <w:color w:val="000000"/>
                <w:sz w:val="20"/>
                <w:lang w:eastAsia="es-MX"/>
              </w:rPr>
              <w:t>76 982 664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C2A0A" w14:textId="77777777" w:rsidR="00EF2D1D" w:rsidRPr="00707F18" w:rsidRDefault="00EF2D1D" w:rsidP="00080A33">
            <w:pPr>
              <w:keepNext/>
              <w:keepLines/>
              <w:ind w:left="-90"/>
              <w:jc w:val="right"/>
              <w:rPr>
                <w:color w:val="000000"/>
                <w:sz w:val="20"/>
                <w:lang w:eastAsia="en-CA"/>
              </w:rPr>
            </w:pPr>
            <w:r w:rsidRPr="00707F18">
              <w:rPr>
                <w:color w:val="000000"/>
                <w:sz w:val="20"/>
                <w:lang w:eastAsia="es-MX"/>
              </w:rPr>
              <w:t>76 982 664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572CA" w14:textId="77777777" w:rsidR="00EF2D1D" w:rsidRPr="00707F18" w:rsidRDefault="00EF2D1D" w:rsidP="00080A33">
            <w:pPr>
              <w:keepNext/>
              <w:keepLines/>
              <w:jc w:val="right"/>
              <w:rPr>
                <w:color w:val="000000"/>
                <w:sz w:val="20"/>
                <w:lang w:eastAsia="en-CA"/>
              </w:rPr>
            </w:pPr>
            <w:r w:rsidRPr="00707F18">
              <w:rPr>
                <w:color w:val="000000"/>
                <w:sz w:val="20"/>
                <w:lang w:eastAsia="es-MX"/>
              </w:rPr>
              <w:t>76 982 664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5168DB" w14:textId="77777777" w:rsidR="00EF2D1D" w:rsidRPr="00707F18" w:rsidRDefault="00EF2D1D" w:rsidP="00080A33">
            <w:pPr>
              <w:keepNext/>
              <w:keepLines/>
              <w:ind w:left="-90"/>
              <w:jc w:val="right"/>
              <w:rPr>
                <w:color w:val="000000"/>
                <w:sz w:val="20"/>
                <w:lang w:eastAsia="en-CA"/>
              </w:rPr>
            </w:pPr>
            <w:r w:rsidRPr="00707F18">
              <w:rPr>
                <w:color w:val="000000"/>
                <w:sz w:val="20"/>
                <w:lang w:eastAsia="es-MX"/>
              </w:rPr>
              <w:t>76 982 664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30593F" w14:textId="77777777" w:rsidR="00EF2D1D" w:rsidRPr="00707F18" w:rsidRDefault="00EF2D1D" w:rsidP="00080A33">
            <w:pPr>
              <w:keepNext/>
              <w:keepLines/>
              <w:ind w:left="-90"/>
              <w:jc w:val="right"/>
              <w:rPr>
                <w:color w:val="000000"/>
                <w:sz w:val="20"/>
                <w:lang w:eastAsia="en-CA"/>
              </w:rPr>
            </w:pPr>
            <w:r w:rsidRPr="00707F18">
              <w:rPr>
                <w:sz w:val="20"/>
              </w:rPr>
              <w:t>69 284 397</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DCAEDC" w14:textId="34F85E9F" w:rsidR="00EF2D1D" w:rsidRPr="00707F18" w:rsidRDefault="00482488" w:rsidP="00080A33">
            <w:pPr>
              <w:keepNext/>
              <w:keepLines/>
              <w:jc w:val="center"/>
              <w:rPr>
                <w:color w:val="000000"/>
                <w:sz w:val="20"/>
                <w:lang w:eastAsia="en-CA"/>
              </w:rPr>
            </w:pPr>
            <w:r>
              <w:rPr>
                <w:color w:val="000000"/>
                <w:sz w:val="20"/>
                <w:lang w:eastAsia="en-CA"/>
              </w:rPr>
              <w:t>s.o.</w:t>
            </w:r>
          </w:p>
        </w:tc>
      </w:tr>
      <w:tr w:rsidR="00EF2D1D" w:rsidRPr="00707F18" w14:paraId="4A8E90A0" w14:textId="77777777" w:rsidTr="009C5BCA">
        <w:trPr>
          <w:trHeight w:val="96"/>
          <w:jc w:val="center"/>
        </w:trPr>
        <w:tc>
          <w:tcPr>
            <w:tcW w:w="247" w:type="pct"/>
            <w:vMerge w:val="restart"/>
            <w:tcBorders>
              <w:top w:val="nil"/>
              <w:left w:val="single" w:sz="4" w:space="0" w:color="auto"/>
              <w:right w:val="single" w:sz="4" w:space="0" w:color="auto"/>
            </w:tcBorders>
            <w:hideMark/>
          </w:tcPr>
          <w:p w14:paraId="134FD5D4" w14:textId="77777777" w:rsidR="00EF2D1D" w:rsidRPr="00707F18" w:rsidRDefault="00EF2D1D" w:rsidP="00080A33">
            <w:pPr>
              <w:jc w:val="left"/>
              <w:rPr>
                <w:color w:val="000000"/>
                <w:sz w:val="20"/>
                <w:lang w:eastAsia="en-CA"/>
              </w:rPr>
            </w:pPr>
            <w:r w:rsidRPr="00707F18">
              <w:rPr>
                <w:color w:val="000000"/>
                <w:sz w:val="20"/>
                <w:lang w:eastAsia="en-CA"/>
              </w:rPr>
              <w:t>1.2</w:t>
            </w:r>
          </w:p>
        </w:tc>
        <w:tc>
          <w:tcPr>
            <w:tcW w:w="1146" w:type="pct"/>
            <w:vMerge w:val="restart"/>
            <w:tcBorders>
              <w:top w:val="nil"/>
              <w:left w:val="nil"/>
              <w:right w:val="single" w:sz="4" w:space="0" w:color="auto"/>
            </w:tcBorders>
            <w:hideMark/>
          </w:tcPr>
          <w:p w14:paraId="78CAF330" w14:textId="77777777" w:rsidR="00EF2D1D" w:rsidRPr="003A1DCB" w:rsidRDefault="00EF2D1D" w:rsidP="00080A33">
            <w:pPr>
              <w:jc w:val="left"/>
              <w:rPr>
                <w:color w:val="000000"/>
                <w:sz w:val="20"/>
                <w:lang w:val="fr-FR" w:eastAsia="en-CA"/>
              </w:rPr>
            </w:pPr>
            <w:r w:rsidRPr="003A1DCB">
              <w:rPr>
                <w:color w:val="000000"/>
                <w:sz w:val="20"/>
                <w:lang w:val="fr-FR" w:eastAsia="en-CA"/>
              </w:rPr>
              <w:t>Consommation totale maximale autorisée des substances visées à l'annexe F</w:t>
            </w:r>
          </w:p>
        </w:tc>
        <w:tc>
          <w:tcPr>
            <w:tcW w:w="498" w:type="pct"/>
            <w:tcBorders>
              <w:top w:val="single" w:sz="4" w:space="0" w:color="auto"/>
              <w:left w:val="nil"/>
              <w:bottom w:val="single" w:sz="4" w:space="0" w:color="auto"/>
              <w:right w:val="single" w:sz="4" w:space="0" w:color="auto"/>
            </w:tcBorders>
            <w:tcMar>
              <w:right w:w="57" w:type="dxa"/>
            </w:tcMar>
            <w:vAlign w:val="center"/>
          </w:tcPr>
          <w:p w14:paraId="1CE07C17" w14:textId="77777777" w:rsidR="00EF2D1D" w:rsidRPr="00707F18" w:rsidRDefault="00EF2D1D" w:rsidP="00080A33">
            <w:pPr>
              <w:ind w:left="-82" w:firstLine="82"/>
              <w:jc w:val="left"/>
              <w:rPr>
                <w:color w:val="000000"/>
                <w:sz w:val="20"/>
                <w:lang w:eastAsia="en-CA"/>
              </w:rPr>
            </w:pPr>
            <w:r w:rsidRPr="00707F18">
              <w:rPr>
                <w:sz w:val="20"/>
              </w:rPr>
              <w:t>%</w:t>
            </w:r>
          </w:p>
        </w:tc>
        <w:tc>
          <w:tcPr>
            <w:tcW w:w="389" w:type="pct"/>
            <w:tcBorders>
              <w:top w:val="nil"/>
              <w:left w:val="nil"/>
              <w:bottom w:val="single" w:sz="4" w:space="0" w:color="auto"/>
              <w:right w:val="single" w:sz="4" w:space="0" w:color="auto"/>
            </w:tcBorders>
            <w:shd w:val="clear" w:color="auto" w:fill="FFFFFF" w:themeFill="background1"/>
            <w:vAlign w:val="center"/>
          </w:tcPr>
          <w:p w14:paraId="6B053760" w14:textId="77777777" w:rsidR="00EF2D1D" w:rsidRPr="00707F18" w:rsidRDefault="00EF2D1D" w:rsidP="00080A33">
            <w:pPr>
              <w:jc w:val="center"/>
              <w:rPr>
                <w:color w:val="000000"/>
                <w:sz w:val="20"/>
                <w:lang w:eastAsia="en-CA"/>
              </w:rPr>
            </w:pPr>
            <w:r w:rsidRPr="00707F18">
              <w:rPr>
                <w:color w:val="000000"/>
                <w:sz w:val="20"/>
                <w:lang w:eastAsia="en-CA"/>
              </w:rPr>
              <w:t>s.o.</w:t>
            </w:r>
          </w:p>
        </w:tc>
        <w:tc>
          <w:tcPr>
            <w:tcW w:w="389" w:type="pct"/>
            <w:tcBorders>
              <w:top w:val="nil"/>
              <w:left w:val="nil"/>
              <w:bottom w:val="single" w:sz="4" w:space="0" w:color="auto"/>
              <w:right w:val="single" w:sz="4" w:space="0" w:color="auto"/>
            </w:tcBorders>
            <w:shd w:val="clear" w:color="auto" w:fill="FFFFFF" w:themeFill="background1"/>
            <w:vAlign w:val="center"/>
          </w:tcPr>
          <w:p w14:paraId="422A407B" w14:textId="30A37074" w:rsidR="00EF2D1D" w:rsidRPr="00707F18" w:rsidRDefault="007E09C3" w:rsidP="00080A33">
            <w:pPr>
              <w:ind w:left="-100"/>
              <w:jc w:val="center"/>
              <w:rPr>
                <w:color w:val="000000"/>
                <w:sz w:val="20"/>
                <w:lang w:eastAsia="en-CA"/>
              </w:rPr>
            </w:pPr>
            <w:r>
              <w:rPr>
                <w:color w:val="000000"/>
                <w:sz w:val="20"/>
                <w:lang w:eastAsia="en-CA"/>
              </w:rPr>
              <w:t>0,0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69F88A05" w14:textId="17A2E3C2" w:rsidR="00EF2D1D" w:rsidRPr="00707F18" w:rsidRDefault="007E09C3" w:rsidP="00080A33">
            <w:pPr>
              <w:ind w:left="-90"/>
              <w:jc w:val="center"/>
              <w:rPr>
                <w:color w:val="000000"/>
                <w:sz w:val="20"/>
                <w:lang w:eastAsia="en-CA"/>
              </w:rPr>
            </w:pPr>
            <w:r>
              <w:rPr>
                <w:color w:val="000000"/>
                <w:sz w:val="20"/>
                <w:lang w:eastAsia="en-CA"/>
              </w:rPr>
              <w:t>0,0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D3CBC3" w14:textId="38574595" w:rsidR="00EF2D1D" w:rsidRPr="00707F18" w:rsidRDefault="007E09C3" w:rsidP="00080A33">
            <w:pPr>
              <w:ind w:left="-90"/>
              <w:jc w:val="center"/>
              <w:rPr>
                <w:color w:val="000000"/>
                <w:sz w:val="20"/>
                <w:lang w:eastAsia="en-CA"/>
              </w:rPr>
            </w:pPr>
            <w:r>
              <w:rPr>
                <w:color w:val="000000"/>
                <w:sz w:val="20"/>
                <w:lang w:eastAsia="en-CA"/>
              </w:rPr>
              <w:t>0,0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3CF1E7" w14:textId="77777777" w:rsidR="00EF2D1D" w:rsidRPr="00B60587" w:rsidRDefault="00EF2D1D" w:rsidP="00080A33">
            <w:pPr>
              <w:jc w:val="center"/>
              <w:rPr>
                <w:sz w:val="20"/>
                <w:lang w:eastAsia="en-CA"/>
              </w:rPr>
            </w:pPr>
            <w:r w:rsidRPr="00B60587">
              <w:rPr>
                <w:sz w:val="20"/>
                <w:lang w:eastAsia="en-CA"/>
              </w:rPr>
              <w:t>7</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8DA5A" w14:textId="77777777" w:rsidR="00EF2D1D" w:rsidRPr="00B60587" w:rsidRDefault="00EF2D1D" w:rsidP="00080A33">
            <w:pPr>
              <w:jc w:val="center"/>
              <w:rPr>
                <w:sz w:val="20"/>
                <w:lang w:eastAsia="en-CA"/>
              </w:rPr>
            </w:pPr>
            <w:r w:rsidRPr="00B60587">
              <w:rPr>
                <w:sz w:val="20"/>
                <w:lang w:eastAsia="en-CA"/>
              </w:rPr>
              <w:t>17,7</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7D615A" w14:textId="77777777" w:rsidR="00EF2D1D" w:rsidRPr="00B60587" w:rsidRDefault="00EF2D1D" w:rsidP="00080A33">
            <w:pPr>
              <w:jc w:val="center"/>
              <w:rPr>
                <w:sz w:val="20"/>
                <w:lang w:eastAsia="en-CA"/>
              </w:rPr>
            </w:pPr>
            <w:r w:rsidRPr="00B60587">
              <w:rPr>
                <w:sz w:val="20"/>
                <w:lang w:eastAsia="en-CA"/>
              </w:rPr>
              <w:t>27,7</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C6514" w14:textId="72034168" w:rsidR="00EF2D1D" w:rsidRPr="00B60587" w:rsidRDefault="00482488" w:rsidP="00080A33">
            <w:pPr>
              <w:jc w:val="center"/>
              <w:rPr>
                <w:sz w:val="20"/>
                <w:lang w:eastAsia="en-CA"/>
              </w:rPr>
            </w:pPr>
            <w:r>
              <w:rPr>
                <w:sz w:val="20"/>
                <w:lang w:eastAsia="en-CA"/>
              </w:rPr>
              <w:t>s.o.</w:t>
            </w:r>
          </w:p>
        </w:tc>
      </w:tr>
      <w:tr w:rsidR="00EF2D1D" w:rsidRPr="00707F18" w14:paraId="336B5673" w14:textId="77777777" w:rsidTr="009C5BCA">
        <w:trPr>
          <w:trHeight w:val="50"/>
          <w:jc w:val="center"/>
        </w:trPr>
        <w:tc>
          <w:tcPr>
            <w:tcW w:w="247" w:type="pct"/>
            <w:vMerge/>
            <w:tcBorders>
              <w:left w:val="single" w:sz="4" w:space="0" w:color="auto"/>
              <w:bottom w:val="single" w:sz="4" w:space="0" w:color="auto"/>
              <w:right w:val="single" w:sz="4" w:space="0" w:color="auto"/>
            </w:tcBorders>
          </w:tcPr>
          <w:p w14:paraId="5A4F143A" w14:textId="77777777" w:rsidR="00EF2D1D" w:rsidRPr="00707F18" w:rsidRDefault="00EF2D1D" w:rsidP="00080A33">
            <w:pPr>
              <w:jc w:val="left"/>
              <w:rPr>
                <w:color w:val="000000"/>
                <w:sz w:val="20"/>
                <w:lang w:eastAsia="en-CA"/>
              </w:rPr>
            </w:pPr>
          </w:p>
        </w:tc>
        <w:tc>
          <w:tcPr>
            <w:tcW w:w="1146" w:type="pct"/>
            <w:vMerge/>
            <w:tcBorders>
              <w:left w:val="nil"/>
              <w:bottom w:val="single" w:sz="4" w:space="0" w:color="auto"/>
              <w:right w:val="single" w:sz="4" w:space="0" w:color="auto"/>
            </w:tcBorders>
          </w:tcPr>
          <w:p w14:paraId="26C7E790" w14:textId="77777777" w:rsidR="00EF2D1D" w:rsidRPr="00707F18" w:rsidRDefault="00EF2D1D" w:rsidP="00080A33">
            <w:pPr>
              <w:jc w:val="left"/>
              <w:rPr>
                <w:color w:val="000000"/>
                <w:sz w:val="20"/>
                <w:lang w:eastAsia="en-CA"/>
              </w:rPr>
            </w:pPr>
          </w:p>
        </w:tc>
        <w:tc>
          <w:tcPr>
            <w:tcW w:w="498" w:type="pct"/>
            <w:tcBorders>
              <w:top w:val="single" w:sz="4" w:space="0" w:color="auto"/>
              <w:left w:val="nil"/>
              <w:bottom w:val="single" w:sz="4" w:space="0" w:color="auto"/>
              <w:right w:val="single" w:sz="4" w:space="0" w:color="auto"/>
            </w:tcBorders>
            <w:tcMar>
              <w:right w:w="57" w:type="dxa"/>
            </w:tcMar>
            <w:vAlign w:val="center"/>
          </w:tcPr>
          <w:p w14:paraId="5E0B47C4" w14:textId="77777777" w:rsidR="00EF2D1D" w:rsidRPr="00707F18" w:rsidRDefault="00EF2D1D" w:rsidP="00080A33">
            <w:pPr>
              <w:ind w:right="-60"/>
              <w:jc w:val="left"/>
              <w:rPr>
                <w:color w:val="000000"/>
                <w:sz w:val="20"/>
                <w:lang w:eastAsia="en-CA"/>
              </w:rPr>
            </w:pPr>
            <w:r w:rsidRPr="00707F18">
              <w:rPr>
                <w:color w:val="000000"/>
                <w:sz w:val="20"/>
                <w:lang w:eastAsia="en-CA"/>
              </w:rPr>
              <w:t>Tonnes</w:t>
            </w:r>
            <w:r w:rsidRPr="00707F18">
              <w:rPr>
                <w:sz w:val="20"/>
              </w:rPr>
              <w:t xml:space="preserve"> éq</w:t>
            </w:r>
            <w:r w:rsidRPr="00707F18">
              <w:rPr>
                <w:sz w:val="20"/>
                <w:vertAlign w:val="subscript"/>
              </w:rPr>
              <w:t>-</w:t>
            </w:r>
            <w:r w:rsidRPr="00707F18">
              <w:rPr>
                <w:sz w:val="20"/>
              </w:rPr>
              <w:t>CO</w:t>
            </w:r>
            <w:r w:rsidRPr="00707F18">
              <w:rPr>
                <w:sz w:val="20"/>
                <w:vertAlign w:val="subscript"/>
              </w:rPr>
              <w:t>₂</w:t>
            </w:r>
          </w:p>
        </w:tc>
        <w:tc>
          <w:tcPr>
            <w:tcW w:w="389" w:type="pct"/>
            <w:tcBorders>
              <w:top w:val="nil"/>
              <w:left w:val="nil"/>
              <w:bottom w:val="single" w:sz="4" w:space="0" w:color="auto"/>
              <w:right w:val="single" w:sz="4" w:space="0" w:color="auto"/>
            </w:tcBorders>
            <w:shd w:val="clear" w:color="auto" w:fill="FFFFFF" w:themeFill="background1"/>
            <w:vAlign w:val="center"/>
          </w:tcPr>
          <w:p w14:paraId="71CD1CD7" w14:textId="77777777" w:rsidR="00EF2D1D" w:rsidRPr="00707F18" w:rsidRDefault="00EF2D1D" w:rsidP="00080A33">
            <w:pPr>
              <w:jc w:val="center"/>
              <w:rPr>
                <w:color w:val="000000"/>
                <w:sz w:val="20"/>
                <w:lang w:eastAsia="en-CA"/>
              </w:rPr>
            </w:pPr>
            <w:r w:rsidRPr="00707F18">
              <w:rPr>
                <w:color w:val="000000"/>
                <w:sz w:val="20"/>
                <w:lang w:eastAsia="en-CA"/>
              </w:rPr>
              <w:t>s.o.</w:t>
            </w:r>
          </w:p>
        </w:tc>
        <w:tc>
          <w:tcPr>
            <w:tcW w:w="389" w:type="pct"/>
            <w:tcBorders>
              <w:top w:val="nil"/>
              <w:left w:val="nil"/>
              <w:bottom w:val="single" w:sz="4" w:space="0" w:color="auto"/>
              <w:right w:val="single" w:sz="4" w:space="0" w:color="auto"/>
            </w:tcBorders>
            <w:shd w:val="clear" w:color="auto" w:fill="FFFFFF" w:themeFill="background1"/>
            <w:vAlign w:val="center"/>
          </w:tcPr>
          <w:p w14:paraId="64D860DC" w14:textId="77777777" w:rsidR="00EF2D1D" w:rsidRPr="00707F18" w:rsidRDefault="00EF2D1D" w:rsidP="00080A33">
            <w:pPr>
              <w:ind w:left="-100"/>
              <w:jc w:val="right"/>
              <w:rPr>
                <w:color w:val="000000"/>
                <w:sz w:val="20"/>
                <w:lang w:eastAsia="en-CA"/>
              </w:rPr>
            </w:pPr>
            <w:r w:rsidRPr="00707F18">
              <w:rPr>
                <w:color w:val="000000"/>
                <w:sz w:val="20"/>
                <w:lang w:eastAsia="es-MX"/>
              </w:rPr>
              <w:t>76 982 664</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5C08C265" w14:textId="77777777" w:rsidR="00EF2D1D" w:rsidRPr="00707F18" w:rsidRDefault="00EF2D1D" w:rsidP="00080A33">
            <w:pPr>
              <w:ind w:left="-90"/>
              <w:jc w:val="right"/>
              <w:rPr>
                <w:color w:val="000000"/>
                <w:sz w:val="20"/>
                <w:lang w:eastAsia="en-CA"/>
              </w:rPr>
            </w:pPr>
            <w:r w:rsidRPr="00707F18">
              <w:rPr>
                <w:color w:val="000000"/>
                <w:sz w:val="20"/>
                <w:lang w:eastAsia="es-MX"/>
              </w:rPr>
              <w:t>76 982 664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167ACD" w14:textId="77777777" w:rsidR="00EF2D1D" w:rsidRPr="00707F18" w:rsidRDefault="00EF2D1D" w:rsidP="00080A33">
            <w:pPr>
              <w:ind w:left="-90"/>
              <w:jc w:val="right"/>
              <w:rPr>
                <w:color w:val="000000"/>
                <w:sz w:val="20"/>
                <w:lang w:eastAsia="en-CA"/>
              </w:rPr>
            </w:pPr>
            <w:r w:rsidRPr="00707F18">
              <w:rPr>
                <w:color w:val="000000"/>
                <w:sz w:val="20"/>
                <w:lang w:eastAsia="es-MX"/>
              </w:rPr>
              <w:t>76 982 664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1471E9B6" w14:textId="77777777" w:rsidR="00EF2D1D" w:rsidRPr="00B60587" w:rsidRDefault="00EF2D1D" w:rsidP="00080A33">
            <w:pPr>
              <w:ind w:left="-90"/>
              <w:jc w:val="right"/>
              <w:rPr>
                <w:sz w:val="20"/>
                <w:lang w:eastAsia="es-MX"/>
              </w:rPr>
            </w:pPr>
            <w:r w:rsidRPr="00B60587">
              <w:rPr>
                <w:sz w:val="20"/>
                <w:lang w:eastAsia="es-MX"/>
              </w:rPr>
              <w:t>71 054 999</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711F996C" w14:textId="77777777" w:rsidR="00EF2D1D" w:rsidRPr="00B60587" w:rsidRDefault="00EF2D1D" w:rsidP="00080A33">
            <w:pPr>
              <w:ind w:left="-90"/>
              <w:jc w:val="right"/>
              <w:rPr>
                <w:sz w:val="20"/>
                <w:lang w:eastAsia="es-MX"/>
              </w:rPr>
            </w:pPr>
            <w:r w:rsidRPr="00B60587">
              <w:rPr>
                <w:sz w:val="20"/>
                <w:lang w:eastAsia="es-MX"/>
              </w:rPr>
              <w:t>63 356 732</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644DA7D0" w14:textId="77777777" w:rsidR="00EF2D1D" w:rsidRPr="00B60587" w:rsidRDefault="00EF2D1D" w:rsidP="00080A33">
            <w:pPr>
              <w:ind w:left="-90"/>
              <w:jc w:val="right"/>
              <w:rPr>
                <w:sz w:val="20"/>
                <w:lang w:eastAsia="es-MX"/>
              </w:rPr>
            </w:pPr>
            <w:r w:rsidRPr="00B60587">
              <w:rPr>
                <w:sz w:val="20"/>
                <w:lang w:eastAsia="es-MX"/>
              </w:rPr>
              <w:t>55 667 579</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2BBFD7" w14:textId="3B88786A" w:rsidR="00EF2D1D" w:rsidRPr="00B60587" w:rsidRDefault="00482488" w:rsidP="00080A33">
            <w:pPr>
              <w:jc w:val="center"/>
              <w:rPr>
                <w:sz w:val="20"/>
                <w:lang w:eastAsia="en-CA"/>
              </w:rPr>
            </w:pPr>
            <w:r>
              <w:rPr>
                <w:sz w:val="20"/>
                <w:lang w:eastAsia="es-MX"/>
              </w:rPr>
              <w:t>s.o.</w:t>
            </w:r>
          </w:p>
        </w:tc>
      </w:tr>
      <w:tr w:rsidR="00EF2D1D" w:rsidRPr="00707F18" w14:paraId="4BAFD867" w14:textId="77777777" w:rsidTr="009C5BCA">
        <w:trPr>
          <w:trHeight w:val="116"/>
          <w:jc w:val="center"/>
        </w:trPr>
        <w:tc>
          <w:tcPr>
            <w:tcW w:w="247" w:type="pct"/>
            <w:tcBorders>
              <w:top w:val="nil"/>
              <w:left w:val="single" w:sz="4" w:space="0" w:color="auto"/>
              <w:bottom w:val="single" w:sz="4" w:space="0" w:color="auto"/>
              <w:right w:val="single" w:sz="4" w:space="0" w:color="auto"/>
            </w:tcBorders>
            <w:hideMark/>
          </w:tcPr>
          <w:p w14:paraId="37E04E39" w14:textId="77777777" w:rsidR="00EF2D1D" w:rsidRPr="00707F18" w:rsidRDefault="00EF2D1D" w:rsidP="00080A33">
            <w:pPr>
              <w:jc w:val="left"/>
              <w:rPr>
                <w:color w:val="000000"/>
                <w:sz w:val="20"/>
                <w:lang w:eastAsia="en-CA"/>
              </w:rPr>
            </w:pPr>
            <w:r w:rsidRPr="00707F18">
              <w:rPr>
                <w:color w:val="000000"/>
                <w:sz w:val="20"/>
                <w:lang w:eastAsia="en-CA"/>
              </w:rPr>
              <w:t>2.1</w:t>
            </w:r>
          </w:p>
        </w:tc>
        <w:tc>
          <w:tcPr>
            <w:tcW w:w="1644" w:type="pct"/>
            <w:gridSpan w:val="2"/>
            <w:tcBorders>
              <w:top w:val="nil"/>
              <w:left w:val="nil"/>
              <w:bottom w:val="single" w:sz="4" w:space="0" w:color="auto"/>
              <w:right w:val="single" w:sz="4" w:space="0" w:color="auto"/>
            </w:tcBorders>
            <w:shd w:val="clear" w:color="auto" w:fill="FFFFFF" w:themeFill="background1"/>
            <w:hideMark/>
          </w:tcPr>
          <w:p w14:paraId="3325AF62" w14:textId="77777777" w:rsidR="00EF2D1D" w:rsidRPr="003A1DCB" w:rsidRDefault="00EF2D1D" w:rsidP="00080A33">
            <w:pPr>
              <w:jc w:val="left"/>
              <w:rPr>
                <w:color w:val="000000"/>
                <w:sz w:val="20"/>
                <w:lang w:val="fr-FR" w:eastAsia="en-CA"/>
              </w:rPr>
            </w:pPr>
            <w:r w:rsidRPr="003A1DCB">
              <w:rPr>
                <w:color w:val="000000"/>
                <w:sz w:val="20"/>
                <w:lang w:val="fr-FR" w:eastAsia="en-CA"/>
              </w:rPr>
              <w:t xml:space="preserve">Financement convenu pour l'Agence principale </w:t>
            </w:r>
            <w:r w:rsidRPr="003A1DCB">
              <w:rPr>
                <w:color w:val="000000"/>
                <w:sz w:val="20"/>
                <w:shd w:val="clear" w:color="auto" w:fill="FFFFFF" w:themeFill="background1"/>
                <w:lang w:val="fr-FR" w:eastAsia="en-CA"/>
              </w:rPr>
              <w:t xml:space="preserve">(ONUDI) </w:t>
            </w:r>
            <w:r w:rsidRPr="003A1DCB">
              <w:rPr>
                <w:color w:val="000000"/>
                <w:sz w:val="20"/>
                <w:lang w:val="fr-FR" w:eastAsia="en-CA"/>
              </w:rPr>
              <w:t>($US)</w:t>
            </w:r>
          </w:p>
        </w:tc>
        <w:tc>
          <w:tcPr>
            <w:tcW w:w="389" w:type="pct"/>
            <w:tcBorders>
              <w:top w:val="nil"/>
              <w:left w:val="nil"/>
              <w:bottom w:val="single" w:sz="4" w:space="0" w:color="auto"/>
              <w:right w:val="single" w:sz="4" w:space="0" w:color="auto"/>
            </w:tcBorders>
            <w:shd w:val="clear" w:color="auto" w:fill="FFFFFF" w:themeFill="background1"/>
            <w:vAlign w:val="center"/>
          </w:tcPr>
          <w:p w14:paraId="47C611CD" w14:textId="77777777" w:rsidR="00EF2D1D" w:rsidRPr="00707F18" w:rsidRDefault="00EF2D1D" w:rsidP="00080A33">
            <w:pPr>
              <w:ind w:left="-90"/>
              <w:jc w:val="right"/>
              <w:rPr>
                <w:color w:val="000000"/>
                <w:sz w:val="20"/>
                <w:lang w:eastAsia="en-CA"/>
              </w:rPr>
            </w:pPr>
            <w:r w:rsidRPr="00707F18">
              <w:rPr>
                <w:color w:val="000000"/>
                <w:sz w:val="20"/>
                <w:lang w:eastAsia="es-MX"/>
              </w:rPr>
              <w:t>5 085 390</w:t>
            </w:r>
          </w:p>
        </w:tc>
        <w:tc>
          <w:tcPr>
            <w:tcW w:w="389" w:type="pct"/>
            <w:tcBorders>
              <w:top w:val="nil"/>
              <w:left w:val="nil"/>
              <w:bottom w:val="single" w:sz="4" w:space="0" w:color="auto"/>
              <w:right w:val="single" w:sz="4" w:space="0" w:color="auto"/>
            </w:tcBorders>
            <w:shd w:val="clear" w:color="auto" w:fill="FFFFFF" w:themeFill="background1"/>
          </w:tcPr>
          <w:p w14:paraId="14A5BF17"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35A09220" w14:textId="77777777" w:rsidR="00EF2D1D" w:rsidRPr="00707F18" w:rsidRDefault="00EF2D1D" w:rsidP="00080A33">
            <w:pPr>
              <w:jc w:val="right"/>
              <w:rPr>
                <w:color w:val="000000"/>
                <w:sz w:val="20"/>
                <w:lang w:eastAsia="en-CA"/>
              </w:rPr>
            </w:pPr>
            <w:r w:rsidRPr="00707F18">
              <w:rPr>
                <w:color w:val="000000"/>
                <w:sz w:val="20"/>
                <w:lang w:val="es-MX" w:eastAsia="es-MX"/>
              </w:rPr>
              <w:t>3 789 551</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6C129503"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EB878E" w14:textId="77777777" w:rsidR="00EF2D1D" w:rsidRPr="00707F18" w:rsidRDefault="00EF2D1D" w:rsidP="00080A33">
            <w:pPr>
              <w:jc w:val="right"/>
              <w:rPr>
                <w:color w:val="000000"/>
                <w:sz w:val="20"/>
                <w:lang w:eastAsia="en-CA"/>
              </w:rPr>
            </w:pPr>
            <w:r w:rsidRPr="00707F18">
              <w:rPr>
                <w:color w:val="000000"/>
                <w:sz w:val="20"/>
                <w:lang w:val="es-MX" w:eastAsia="es-MX"/>
              </w:rPr>
              <w:t>3 692 764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29BC28FB"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7CE938" w14:textId="77777777" w:rsidR="00EF2D1D" w:rsidRPr="00707F18" w:rsidRDefault="00EF2D1D" w:rsidP="00080A33">
            <w:pPr>
              <w:jc w:val="right"/>
              <w:rPr>
                <w:color w:val="000000"/>
                <w:sz w:val="20"/>
                <w:lang w:eastAsia="en-CA"/>
              </w:rPr>
            </w:pPr>
            <w:r w:rsidRPr="00707F18">
              <w:rPr>
                <w:color w:val="000000"/>
                <w:sz w:val="20"/>
                <w:lang w:val="es-MX" w:eastAsia="es-MX"/>
              </w:rPr>
              <w:t>1 593 351</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0BE07B" w14:textId="77777777" w:rsidR="00EF2D1D" w:rsidRPr="00707F18" w:rsidRDefault="00EF2D1D" w:rsidP="00080A33">
            <w:pPr>
              <w:ind w:left="-170"/>
              <w:jc w:val="right"/>
              <w:rPr>
                <w:color w:val="000000"/>
                <w:sz w:val="20"/>
                <w:lang w:eastAsia="en-CA"/>
              </w:rPr>
            </w:pPr>
            <w:r w:rsidRPr="00707F18">
              <w:rPr>
                <w:color w:val="0D0D0D"/>
                <w:sz w:val="20"/>
                <w:lang w:val="es-MX" w:eastAsia="es-MX"/>
              </w:rPr>
              <w:t>14 161 056</w:t>
            </w:r>
          </w:p>
        </w:tc>
      </w:tr>
      <w:tr w:rsidR="00EF2D1D" w:rsidRPr="00707F18" w14:paraId="2B7B0C56" w14:textId="77777777" w:rsidTr="009C5BCA">
        <w:trPr>
          <w:trHeight w:val="56"/>
          <w:jc w:val="center"/>
        </w:trPr>
        <w:tc>
          <w:tcPr>
            <w:tcW w:w="247" w:type="pct"/>
            <w:tcBorders>
              <w:top w:val="nil"/>
              <w:left w:val="single" w:sz="4" w:space="0" w:color="auto"/>
              <w:bottom w:val="single" w:sz="4" w:space="0" w:color="auto"/>
              <w:right w:val="single" w:sz="4" w:space="0" w:color="auto"/>
            </w:tcBorders>
            <w:hideMark/>
          </w:tcPr>
          <w:p w14:paraId="340DBBDD" w14:textId="77777777" w:rsidR="00EF2D1D" w:rsidRPr="00707F18" w:rsidRDefault="00EF2D1D" w:rsidP="00080A33">
            <w:pPr>
              <w:jc w:val="left"/>
              <w:rPr>
                <w:color w:val="000000"/>
                <w:sz w:val="20"/>
                <w:lang w:eastAsia="en-CA"/>
              </w:rPr>
            </w:pPr>
            <w:r w:rsidRPr="00707F18">
              <w:rPr>
                <w:color w:val="000000"/>
                <w:sz w:val="20"/>
                <w:lang w:eastAsia="en-CA"/>
              </w:rPr>
              <w:t>2,2</w:t>
            </w:r>
          </w:p>
        </w:tc>
        <w:tc>
          <w:tcPr>
            <w:tcW w:w="1644" w:type="pct"/>
            <w:gridSpan w:val="2"/>
            <w:tcBorders>
              <w:top w:val="nil"/>
              <w:left w:val="nil"/>
              <w:bottom w:val="single" w:sz="4" w:space="0" w:color="auto"/>
              <w:right w:val="single" w:sz="4" w:space="0" w:color="auto"/>
            </w:tcBorders>
            <w:shd w:val="clear" w:color="auto" w:fill="FFFFFF" w:themeFill="background1"/>
            <w:hideMark/>
          </w:tcPr>
          <w:p w14:paraId="0DECDBF7" w14:textId="77777777" w:rsidR="00EF2D1D" w:rsidRPr="003A1DCB" w:rsidRDefault="00EF2D1D" w:rsidP="00080A33">
            <w:pPr>
              <w:jc w:val="left"/>
              <w:rPr>
                <w:color w:val="000000"/>
                <w:sz w:val="20"/>
                <w:lang w:val="fr-FR" w:eastAsia="en-CA"/>
              </w:rPr>
            </w:pPr>
            <w:r w:rsidRPr="003A1DCB">
              <w:rPr>
                <w:color w:val="000000"/>
                <w:sz w:val="20"/>
                <w:lang w:val="fr-FR" w:eastAsia="en-CA"/>
              </w:rPr>
              <w:t>Coûts d'appui pour l'agence principale ($US)</w:t>
            </w:r>
          </w:p>
        </w:tc>
        <w:tc>
          <w:tcPr>
            <w:tcW w:w="389" w:type="pct"/>
            <w:tcBorders>
              <w:top w:val="nil"/>
              <w:left w:val="nil"/>
              <w:bottom w:val="single" w:sz="4" w:space="0" w:color="auto"/>
              <w:right w:val="single" w:sz="4" w:space="0" w:color="auto"/>
            </w:tcBorders>
            <w:shd w:val="clear" w:color="auto" w:fill="FFFFFF" w:themeFill="background1"/>
            <w:vAlign w:val="center"/>
          </w:tcPr>
          <w:p w14:paraId="52BF3B91" w14:textId="77777777" w:rsidR="00EF2D1D" w:rsidRPr="00707F18" w:rsidRDefault="00EF2D1D" w:rsidP="00080A33">
            <w:pPr>
              <w:ind w:left="-90"/>
              <w:jc w:val="right"/>
              <w:rPr>
                <w:color w:val="000000"/>
                <w:sz w:val="20"/>
                <w:lang w:eastAsia="en-CA"/>
              </w:rPr>
            </w:pPr>
            <w:r w:rsidRPr="00707F18">
              <w:rPr>
                <w:color w:val="000000"/>
                <w:sz w:val="20"/>
                <w:lang w:eastAsia="en-CA"/>
              </w:rPr>
              <w:t>355 977</w:t>
            </w:r>
          </w:p>
        </w:tc>
        <w:tc>
          <w:tcPr>
            <w:tcW w:w="389" w:type="pct"/>
            <w:tcBorders>
              <w:top w:val="nil"/>
              <w:left w:val="nil"/>
              <w:bottom w:val="single" w:sz="4" w:space="0" w:color="auto"/>
              <w:right w:val="single" w:sz="4" w:space="0" w:color="auto"/>
            </w:tcBorders>
            <w:shd w:val="clear" w:color="auto" w:fill="FFFFFF" w:themeFill="background1"/>
          </w:tcPr>
          <w:p w14:paraId="0D5D034B"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44541103" w14:textId="77777777" w:rsidR="00EF2D1D" w:rsidRPr="00707F18" w:rsidRDefault="00EF2D1D" w:rsidP="00080A33">
            <w:pPr>
              <w:jc w:val="right"/>
              <w:rPr>
                <w:color w:val="000000"/>
                <w:sz w:val="20"/>
                <w:lang w:eastAsia="en-CA"/>
              </w:rPr>
            </w:pPr>
            <w:r w:rsidRPr="00707F18">
              <w:rPr>
                <w:color w:val="000000"/>
                <w:sz w:val="20"/>
                <w:lang w:val="es-MX" w:eastAsia="es-MX"/>
              </w:rPr>
              <w:t>265 269</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681D85D7"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A47C92" w14:textId="77777777" w:rsidR="00EF2D1D" w:rsidRPr="00707F18" w:rsidRDefault="00EF2D1D" w:rsidP="00080A33">
            <w:pPr>
              <w:jc w:val="right"/>
              <w:rPr>
                <w:color w:val="000000"/>
                <w:sz w:val="20"/>
                <w:lang w:eastAsia="en-CA"/>
              </w:rPr>
            </w:pPr>
            <w:r w:rsidRPr="00707F18">
              <w:rPr>
                <w:color w:val="000000"/>
                <w:sz w:val="20"/>
                <w:lang w:val="es-MX" w:eastAsia="es-MX"/>
              </w:rPr>
              <w:t>258 493</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744BC35B"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925D7E" w14:textId="77777777" w:rsidR="00EF2D1D" w:rsidRPr="00707F18" w:rsidRDefault="00EF2D1D" w:rsidP="00080A33">
            <w:pPr>
              <w:jc w:val="right"/>
              <w:rPr>
                <w:color w:val="000000"/>
                <w:sz w:val="20"/>
                <w:lang w:eastAsia="en-CA"/>
              </w:rPr>
            </w:pPr>
            <w:r w:rsidRPr="00707F18">
              <w:rPr>
                <w:color w:val="000000"/>
                <w:sz w:val="20"/>
                <w:lang w:val="es-MX" w:eastAsia="es-MX"/>
              </w:rPr>
              <w:t>111 535</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195FC0" w14:textId="77777777" w:rsidR="00EF2D1D" w:rsidRPr="00707F18" w:rsidRDefault="00EF2D1D" w:rsidP="00080A33">
            <w:pPr>
              <w:ind w:left="-170"/>
              <w:jc w:val="right"/>
              <w:rPr>
                <w:color w:val="000000"/>
                <w:sz w:val="20"/>
                <w:lang w:eastAsia="en-CA"/>
              </w:rPr>
            </w:pPr>
            <w:r w:rsidRPr="00707F18">
              <w:rPr>
                <w:color w:val="0D0D0D"/>
                <w:sz w:val="20"/>
                <w:lang w:eastAsia="en-CA"/>
              </w:rPr>
              <w:t>991 274</w:t>
            </w:r>
          </w:p>
        </w:tc>
      </w:tr>
      <w:tr w:rsidR="00EF2D1D" w:rsidRPr="00707F18" w14:paraId="36EB513A" w14:textId="77777777" w:rsidTr="009C5BCA">
        <w:trPr>
          <w:trHeight w:val="56"/>
          <w:jc w:val="center"/>
        </w:trPr>
        <w:tc>
          <w:tcPr>
            <w:tcW w:w="247" w:type="pct"/>
            <w:tcBorders>
              <w:top w:val="nil"/>
              <w:left w:val="single" w:sz="4" w:space="0" w:color="auto"/>
              <w:bottom w:val="single" w:sz="4" w:space="0" w:color="auto"/>
              <w:right w:val="single" w:sz="4" w:space="0" w:color="auto"/>
            </w:tcBorders>
          </w:tcPr>
          <w:p w14:paraId="2A9512F0" w14:textId="77777777" w:rsidR="00EF2D1D" w:rsidRPr="00707F18" w:rsidRDefault="00EF2D1D" w:rsidP="00080A33">
            <w:pPr>
              <w:jc w:val="left"/>
              <w:rPr>
                <w:color w:val="000000"/>
                <w:sz w:val="20"/>
                <w:lang w:eastAsia="en-CA"/>
              </w:rPr>
            </w:pPr>
            <w:r w:rsidRPr="00707F18">
              <w:rPr>
                <w:color w:val="000000"/>
                <w:sz w:val="20"/>
                <w:lang w:eastAsia="en-CA"/>
              </w:rPr>
              <w:t>2,3</w:t>
            </w:r>
          </w:p>
        </w:tc>
        <w:tc>
          <w:tcPr>
            <w:tcW w:w="1644" w:type="pct"/>
            <w:gridSpan w:val="2"/>
            <w:tcBorders>
              <w:top w:val="nil"/>
              <w:left w:val="nil"/>
              <w:bottom w:val="single" w:sz="4" w:space="0" w:color="auto"/>
              <w:right w:val="single" w:sz="4" w:space="0" w:color="auto"/>
            </w:tcBorders>
            <w:shd w:val="clear" w:color="auto" w:fill="FFFFFF" w:themeFill="background1"/>
          </w:tcPr>
          <w:p w14:paraId="340456E8" w14:textId="77777777" w:rsidR="00EF2D1D" w:rsidRPr="003A1DCB" w:rsidRDefault="00EF2D1D" w:rsidP="00080A33">
            <w:pPr>
              <w:jc w:val="left"/>
              <w:rPr>
                <w:color w:val="000000"/>
                <w:sz w:val="20"/>
                <w:lang w:val="fr-FR" w:eastAsia="en-CA"/>
              </w:rPr>
            </w:pPr>
            <w:r w:rsidRPr="003A1DCB">
              <w:rPr>
                <w:color w:val="000000"/>
                <w:sz w:val="20"/>
                <w:lang w:val="fr-FR" w:eastAsia="en-CA"/>
              </w:rPr>
              <w:t xml:space="preserve">Financement convenu pour l'agence de coopération </w:t>
            </w:r>
            <w:r w:rsidRPr="003A1DCB">
              <w:rPr>
                <w:color w:val="000000"/>
                <w:sz w:val="20"/>
                <w:shd w:val="clear" w:color="auto" w:fill="FFFFFF" w:themeFill="background1"/>
                <w:lang w:val="fr-FR" w:eastAsia="en-CA"/>
              </w:rPr>
              <w:t xml:space="preserve">(PNUD) </w:t>
            </w:r>
            <w:r w:rsidRPr="003A1DCB">
              <w:rPr>
                <w:color w:val="000000"/>
                <w:sz w:val="20"/>
                <w:lang w:val="fr-FR" w:eastAsia="en-CA"/>
              </w:rPr>
              <w:t>($US)</w:t>
            </w:r>
          </w:p>
        </w:tc>
        <w:tc>
          <w:tcPr>
            <w:tcW w:w="389" w:type="pct"/>
            <w:tcBorders>
              <w:top w:val="nil"/>
              <w:left w:val="nil"/>
              <w:bottom w:val="single" w:sz="4" w:space="0" w:color="auto"/>
              <w:right w:val="single" w:sz="4" w:space="0" w:color="auto"/>
            </w:tcBorders>
            <w:shd w:val="clear" w:color="auto" w:fill="FFFFFF" w:themeFill="background1"/>
            <w:vAlign w:val="center"/>
          </w:tcPr>
          <w:p w14:paraId="2586D454" w14:textId="77777777" w:rsidR="00EF2D1D" w:rsidRPr="00707F18" w:rsidRDefault="00EF2D1D" w:rsidP="00080A33">
            <w:pPr>
              <w:ind w:left="-90"/>
              <w:jc w:val="right"/>
              <w:rPr>
                <w:sz w:val="20"/>
              </w:rPr>
            </w:pPr>
            <w:r w:rsidRPr="00707F18">
              <w:rPr>
                <w:color w:val="0D0D0D"/>
                <w:sz w:val="20"/>
                <w:lang w:eastAsia="es-MX"/>
              </w:rPr>
              <w:t>1 433 738</w:t>
            </w:r>
          </w:p>
        </w:tc>
        <w:tc>
          <w:tcPr>
            <w:tcW w:w="389" w:type="pct"/>
            <w:tcBorders>
              <w:top w:val="nil"/>
              <w:left w:val="nil"/>
              <w:bottom w:val="single" w:sz="4" w:space="0" w:color="auto"/>
              <w:right w:val="single" w:sz="4" w:space="0" w:color="auto"/>
            </w:tcBorders>
            <w:shd w:val="clear" w:color="auto" w:fill="FFFFFF" w:themeFill="background1"/>
          </w:tcPr>
          <w:p w14:paraId="408C7062"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66C03F95" w14:textId="77777777" w:rsidR="00EF2D1D" w:rsidRPr="00707F18" w:rsidRDefault="00EF2D1D" w:rsidP="00080A33">
            <w:pPr>
              <w:jc w:val="right"/>
              <w:rPr>
                <w:sz w:val="20"/>
              </w:rPr>
            </w:pPr>
            <w:r w:rsidRPr="00707F18">
              <w:rPr>
                <w:color w:val="0D0D0D"/>
                <w:sz w:val="20"/>
                <w:lang w:val="es-MX" w:eastAsia="es-MX"/>
              </w:rPr>
              <w:t>2 053 265</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78542B1D"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06FEA1" w14:textId="77777777" w:rsidR="00EF2D1D" w:rsidRPr="00707F18" w:rsidRDefault="00EF2D1D" w:rsidP="00080A33">
            <w:pPr>
              <w:jc w:val="right"/>
              <w:rPr>
                <w:color w:val="000000"/>
                <w:sz w:val="20"/>
                <w:lang w:eastAsia="en-CA"/>
              </w:rPr>
            </w:pPr>
            <w:r w:rsidRPr="00707F18">
              <w:rPr>
                <w:color w:val="0D0D0D"/>
                <w:sz w:val="20"/>
                <w:lang w:val="es-MX" w:eastAsia="es-MX"/>
              </w:rPr>
              <w:t>1 206 050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37635383"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878714" w14:textId="77777777" w:rsidR="00EF2D1D" w:rsidRPr="00707F18" w:rsidRDefault="00EF2D1D" w:rsidP="00080A33">
            <w:pPr>
              <w:jc w:val="right"/>
              <w:rPr>
                <w:sz w:val="20"/>
              </w:rPr>
            </w:pPr>
            <w:r w:rsidRPr="00707F18">
              <w:rPr>
                <w:color w:val="0D0D0D"/>
                <w:sz w:val="20"/>
                <w:lang w:val="es-MX" w:eastAsia="es-MX"/>
              </w:rPr>
              <w:t>63 541</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5F6D7" w14:textId="77777777" w:rsidR="00EF2D1D" w:rsidRPr="00707F18" w:rsidRDefault="00EF2D1D" w:rsidP="00080A33">
            <w:pPr>
              <w:ind w:left="-170"/>
              <w:jc w:val="right"/>
              <w:rPr>
                <w:sz w:val="20"/>
              </w:rPr>
            </w:pPr>
            <w:r w:rsidRPr="00707F18">
              <w:rPr>
                <w:color w:val="0D0D0D"/>
                <w:sz w:val="20"/>
                <w:lang w:val="es-MX" w:eastAsia="es-MX"/>
              </w:rPr>
              <w:t>4 756 594</w:t>
            </w:r>
          </w:p>
        </w:tc>
      </w:tr>
      <w:tr w:rsidR="00EF2D1D" w:rsidRPr="00707F18" w14:paraId="245C6B84" w14:textId="77777777" w:rsidTr="009C5BCA">
        <w:trPr>
          <w:trHeight w:val="56"/>
          <w:jc w:val="center"/>
        </w:trPr>
        <w:tc>
          <w:tcPr>
            <w:tcW w:w="247" w:type="pct"/>
            <w:tcBorders>
              <w:top w:val="nil"/>
              <w:left w:val="single" w:sz="4" w:space="0" w:color="auto"/>
              <w:bottom w:val="single" w:sz="4" w:space="0" w:color="auto"/>
              <w:right w:val="single" w:sz="4" w:space="0" w:color="auto"/>
            </w:tcBorders>
          </w:tcPr>
          <w:p w14:paraId="7C97DD9C" w14:textId="77777777" w:rsidR="00EF2D1D" w:rsidRPr="00707F18" w:rsidRDefault="00EF2D1D" w:rsidP="00080A33">
            <w:pPr>
              <w:jc w:val="left"/>
              <w:rPr>
                <w:color w:val="000000"/>
                <w:sz w:val="20"/>
                <w:lang w:eastAsia="en-CA"/>
              </w:rPr>
            </w:pPr>
            <w:r w:rsidRPr="00707F18">
              <w:rPr>
                <w:color w:val="000000"/>
                <w:sz w:val="20"/>
                <w:lang w:eastAsia="en-CA"/>
              </w:rPr>
              <w:t>2.4</w:t>
            </w:r>
          </w:p>
        </w:tc>
        <w:tc>
          <w:tcPr>
            <w:tcW w:w="1644" w:type="pct"/>
            <w:gridSpan w:val="2"/>
            <w:tcBorders>
              <w:top w:val="nil"/>
              <w:left w:val="nil"/>
              <w:bottom w:val="single" w:sz="4" w:space="0" w:color="auto"/>
              <w:right w:val="single" w:sz="4" w:space="0" w:color="auto"/>
            </w:tcBorders>
            <w:shd w:val="clear" w:color="auto" w:fill="FFFFFF" w:themeFill="background1"/>
          </w:tcPr>
          <w:p w14:paraId="691D9BB6" w14:textId="77777777" w:rsidR="00EF2D1D" w:rsidRPr="003A1DCB" w:rsidRDefault="00EF2D1D" w:rsidP="00080A33">
            <w:pPr>
              <w:jc w:val="left"/>
              <w:rPr>
                <w:color w:val="000000"/>
                <w:sz w:val="20"/>
                <w:lang w:val="fr-FR" w:eastAsia="en-CA"/>
              </w:rPr>
            </w:pPr>
            <w:r w:rsidRPr="003A1DCB">
              <w:rPr>
                <w:color w:val="000000"/>
                <w:sz w:val="20"/>
                <w:lang w:val="fr-FR" w:eastAsia="en-CA"/>
              </w:rPr>
              <w:t>Coûts d'appui pour l'agence de coopération ($US)</w:t>
            </w:r>
          </w:p>
        </w:tc>
        <w:tc>
          <w:tcPr>
            <w:tcW w:w="389" w:type="pct"/>
            <w:tcBorders>
              <w:top w:val="nil"/>
              <w:left w:val="nil"/>
              <w:bottom w:val="single" w:sz="4" w:space="0" w:color="auto"/>
              <w:right w:val="single" w:sz="4" w:space="0" w:color="auto"/>
            </w:tcBorders>
            <w:shd w:val="clear" w:color="auto" w:fill="FFFFFF" w:themeFill="background1"/>
            <w:vAlign w:val="center"/>
          </w:tcPr>
          <w:p w14:paraId="2FEB80A4" w14:textId="77777777" w:rsidR="00EF2D1D" w:rsidRPr="00707F18" w:rsidRDefault="00EF2D1D" w:rsidP="00080A33">
            <w:pPr>
              <w:ind w:left="-90"/>
              <w:jc w:val="right"/>
              <w:rPr>
                <w:sz w:val="20"/>
              </w:rPr>
            </w:pPr>
            <w:r w:rsidRPr="00707F18">
              <w:rPr>
                <w:color w:val="0D0D0D"/>
                <w:sz w:val="20"/>
                <w:lang w:eastAsia="en-CA"/>
              </w:rPr>
              <w:t>100 362</w:t>
            </w:r>
          </w:p>
        </w:tc>
        <w:tc>
          <w:tcPr>
            <w:tcW w:w="389" w:type="pct"/>
            <w:tcBorders>
              <w:top w:val="nil"/>
              <w:left w:val="nil"/>
              <w:bottom w:val="single" w:sz="4" w:space="0" w:color="auto"/>
              <w:right w:val="single" w:sz="4" w:space="0" w:color="auto"/>
            </w:tcBorders>
            <w:shd w:val="clear" w:color="auto" w:fill="FFFFFF" w:themeFill="background1"/>
          </w:tcPr>
          <w:p w14:paraId="78B2E027"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014E2A70" w14:textId="77777777" w:rsidR="00EF2D1D" w:rsidRPr="00707F18" w:rsidRDefault="00EF2D1D" w:rsidP="00080A33">
            <w:pPr>
              <w:jc w:val="right"/>
              <w:rPr>
                <w:sz w:val="20"/>
              </w:rPr>
            </w:pPr>
            <w:r w:rsidRPr="00707F18">
              <w:rPr>
                <w:color w:val="0D0D0D"/>
                <w:sz w:val="20"/>
                <w:lang w:val="es-MX" w:eastAsia="es-MX"/>
              </w:rPr>
              <w:t>143 729</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2EBEBE51"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97E2AC" w14:textId="77777777" w:rsidR="00EF2D1D" w:rsidRPr="00707F18" w:rsidRDefault="00EF2D1D" w:rsidP="00080A33">
            <w:pPr>
              <w:jc w:val="right"/>
              <w:rPr>
                <w:color w:val="000000"/>
                <w:sz w:val="20"/>
                <w:lang w:eastAsia="en-CA"/>
              </w:rPr>
            </w:pPr>
            <w:r w:rsidRPr="00707F18">
              <w:rPr>
                <w:color w:val="0D0D0D"/>
                <w:sz w:val="20"/>
                <w:lang w:val="es-MX" w:eastAsia="es-MX"/>
              </w:rPr>
              <w:t>84 424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6BDFBD22"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679F04" w14:textId="77777777" w:rsidR="00EF2D1D" w:rsidRPr="00707F18" w:rsidRDefault="00EF2D1D" w:rsidP="00080A33">
            <w:pPr>
              <w:jc w:val="right"/>
              <w:rPr>
                <w:sz w:val="20"/>
              </w:rPr>
            </w:pPr>
            <w:r w:rsidRPr="00707F18">
              <w:rPr>
                <w:color w:val="0D0D0D"/>
                <w:sz w:val="20"/>
                <w:lang w:val="es-MX" w:eastAsia="es-MX"/>
              </w:rPr>
              <w:t>4 448</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4C1206" w14:textId="77777777" w:rsidR="00EF2D1D" w:rsidRPr="00707F18" w:rsidRDefault="00EF2D1D" w:rsidP="00080A33">
            <w:pPr>
              <w:ind w:left="-170"/>
              <w:jc w:val="right"/>
              <w:rPr>
                <w:sz w:val="20"/>
              </w:rPr>
            </w:pPr>
            <w:r w:rsidRPr="00707F18">
              <w:rPr>
                <w:color w:val="0D0D0D"/>
                <w:sz w:val="20"/>
                <w:lang w:eastAsia="en-CA"/>
              </w:rPr>
              <w:t>332 962</w:t>
            </w:r>
          </w:p>
        </w:tc>
      </w:tr>
      <w:tr w:rsidR="00EF2D1D" w:rsidRPr="00707F18" w14:paraId="06EDDCD8" w14:textId="77777777" w:rsidTr="009C5BCA">
        <w:trPr>
          <w:trHeight w:val="56"/>
          <w:jc w:val="center"/>
        </w:trPr>
        <w:tc>
          <w:tcPr>
            <w:tcW w:w="247" w:type="pct"/>
            <w:tcBorders>
              <w:top w:val="nil"/>
              <w:left w:val="single" w:sz="4" w:space="0" w:color="auto"/>
              <w:bottom w:val="single" w:sz="4" w:space="0" w:color="auto"/>
              <w:right w:val="single" w:sz="4" w:space="0" w:color="auto"/>
            </w:tcBorders>
          </w:tcPr>
          <w:p w14:paraId="08956539" w14:textId="77777777" w:rsidR="00EF2D1D" w:rsidRPr="00707F18" w:rsidRDefault="00EF2D1D" w:rsidP="00080A33">
            <w:pPr>
              <w:jc w:val="left"/>
              <w:rPr>
                <w:color w:val="000000"/>
                <w:sz w:val="20"/>
                <w:lang w:eastAsia="en-CA"/>
              </w:rPr>
            </w:pPr>
            <w:r w:rsidRPr="00707F18">
              <w:rPr>
                <w:color w:val="000000"/>
                <w:sz w:val="20"/>
                <w:lang w:eastAsia="en-CA"/>
              </w:rPr>
              <w:t>2,5</w:t>
            </w:r>
          </w:p>
        </w:tc>
        <w:tc>
          <w:tcPr>
            <w:tcW w:w="1644" w:type="pct"/>
            <w:gridSpan w:val="2"/>
            <w:tcBorders>
              <w:top w:val="nil"/>
              <w:left w:val="nil"/>
              <w:bottom w:val="single" w:sz="4" w:space="0" w:color="auto"/>
              <w:right w:val="single" w:sz="4" w:space="0" w:color="auto"/>
            </w:tcBorders>
            <w:shd w:val="clear" w:color="auto" w:fill="FFFFFF" w:themeFill="background1"/>
          </w:tcPr>
          <w:p w14:paraId="6658ED02" w14:textId="77777777" w:rsidR="00EF2D1D" w:rsidRPr="003A1DCB" w:rsidRDefault="00EF2D1D" w:rsidP="00080A33">
            <w:pPr>
              <w:jc w:val="left"/>
              <w:rPr>
                <w:color w:val="000000"/>
                <w:sz w:val="20"/>
                <w:lang w:val="fr-FR" w:eastAsia="en-CA"/>
              </w:rPr>
            </w:pPr>
            <w:r w:rsidRPr="003A1DCB">
              <w:rPr>
                <w:color w:val="000000"/>
                <w:sz w:val="20"/>
                <w:lang w:val="fr-FR" w:eastAsia="en-CA"/>
              </w:rPr>
              <w:t xml:space="preserve">Financement convenu pour l'agence de coopération </w:t>
            </w:r>
            <w:r w:rsidRPr="003A1DCB">
              <w:rPr>
                <w:color w:val="000000"/>
                <w:sz w:val="20"/>
                <w:shd w:val="clear" w:color="auto" w:fill="FFFFFF" w:themeFill="background1"/>
                <w:lang w:val="fr-FR" w:eastAsia="en-CA"/>
              </w:rPr>
              <w:t xml:space="preserve">(PNUE) </w:t>
            </w:r>
            <w:r w:rsidRPr="003A1DCB">
              <w:rPr>
                <w:color w:val="000000"/>
                <w:sz w:val="20"/>
                <w:lang w:val="fr-FR" w:eastAsia="en-CA"/>
              </w:rPr>
              <w:t>($US)</w:t>
            </w:r>
          </w:p>
        </w:tc>
        <w:tc>
          <w:tcPr>
            <w:tcW w:w="389" w:type="pct"/>
            <w:tcBorders>
              <w:top w:val="nil"/>
              <w:left w:val="nil"/>
              <w:bottom w:val="single" w:sz="4" w:space="0" w:color="auto"/>
              <w:right w:val="single" w:sz="4" w:space="0" w:color="auto"/>
            </w:tcBorders>
            <w:shd w:val="clear" w:color="auto" w:fill="FFFFFF" w:themeFill="background1"/>
            <w:vAlign w:val="center"/>
          </w:tcPr>
          <w:p w14:paraId="7C89537E" w14:textId="77777777" w:rsidR="00EF2D1D" w:rsidRPr="00707F18" w:rsidRDefault="00EF2D1D" w:rsidP="00080A33">
            <w:pPr>
              <w:ind w:left="-90"/>
              <w:jc w:val="right"/>
              <w:rPr>
                <w:sz w:val="20"/>
              </w:rPr>
            </w:pPr>
            <w:r w:rsidRPr="00707F18">
              <w:rPr>
                <w:color w:val="0D0D0D"/>
                <w:sz w:val="20"/>
                <w:lang w:eastAsia="es-MX"/>
              </w:rPr>
              <w:t>227 795</w:t>
            </w:r>
          </w:p>
        </w:tc>
        <w:tc>
          <w:tcPr>
            <w:tcW w:w="389" w:type="pct"/>
            <w:tcBorders>
              <w:top w:val="nil"/>
              <w:left w:val="nil"/>
              <w:bottom w:val="single" w:sz="4" w:space="0" w:color="auto"/>
              <w:right w:val="single" w:sz="4" w:space="0" w:color="auto"/>
            </w:tcBorders>
            <w:shd w:val="clear" w:color="auto" w:fill="FFFFFF" w:themeFill="background1"/>
          </w:tcPr>
          <w:p w14:paraId="3B550CF3"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48DE89A3" w14:textId="77777777" w:rsidR="00EF2D1D" w:rsidRPr="00707F18" w:rsidRDefault="00EF2D1D" w:rsidP="00080A33">
            <w:pPr>
              <w:jc w:val="right"/>
              <w:rPr>
                <w:sz w:val="20"/>
              </w:rPr>
            </w:pPr>
            <w:r w:rsidRPr="00707F18">
              <w:rPr>
                <w:color w:val="0D0D0D"/>
                <w:sz w:val="20"/>
                <w:lang w:val="es-MX" w:eastAsia="es-MX"/>
              </w:rPr>
              <w:t>227 795</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1C53175F"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B4533B" w14:textId="77777777" w:rsidR="00EF2D1D" w:rsidRPr="00707F18" w:rsidRDefault="00EF2D1D" w:rsidP="00080A33">
            <w:pPr>
              <w:jc w:val="right"/>
              <w:rPr>
                <w:color w:val="000000"/>
                <w:sz w:val="20"/>
                <w:lang w:eastAsia="en-CA"/>
              </w:rPr>
            </w:pPr>
            <w:r w:rsidRPr="00707F18">
              <w:rPr>
                <w:color w:val="0D0D0D"/>
                <w:sz w:val="20"/>
                <w:lang w:val="es-MX" w:eastAsia="es-MX"/>
              </w:rPr>
              <w:t>233 091</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32E9CF5B"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C4B67E" w14:textId="77777777" w:rsidR="00EF2D1D" w:rsidRPr="00707F18" w:rsidRDefault="00EF2D1D" w:rsidP="00080A33">
            <w:pPr>
              <w:jc w:val="right"/>
              <w:rPr>
                <w:sz w:val="20"/>
              </w:rPr>
            </w:pPr>
            <w:r w:rsidRPr="00707F18">
              <w:rPr>
                <w:color w:val="0D0D0D"/>
                <w:sz w:val="20"/>
                <w:lang w:val="es-MX" w:eastAsia="es-MX"/>
              </w:rPr>
              <w:t>26 476</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99D0D8" w14:textId="77777777" w:rsidR="00EF2D1D" w:rsidRPr="00707F18" w:rsidRDefault="00EF2D1D" w:rsidP="00080A33">
            <w:pPr>
              <w:ind w:left="-170"/>
              <w:jc w:val="right"/>
              <w:rPr>
                <w:sz w:val="20"/>
              </w:rPr>
            </w:pPr>
            <w:r w:rsidRPr="00707F18">
              <w:rPr>
                <w:color w:val="0D0D0D"/>
                <w:sz w:val="20"/>
                <w:lang w:val="es-MX" w:eastAsia="es-MX"/>
              </w:rPr>
              <w:t>715 157</w:t>
            </w:r>
          </w:p>
        </w:tc>
      </w:tr>
      <w:tr w:rsidR="00EF2D1D" w:rsidRPr="00707F18" w14:paraId="3FB79786" w14:textId="77777777" w:rsidTr="009C5BCA">
        <w:trPr>
          <w:trHeight w:val="56"/>
          <w:jc w:val="center"/>
        </w:trPr>
        <w:tc>
          <w:tcPr>
            <w:tcW w:w="247" w:type="pct"/>
            <w:tcBorders>
              <w:top w:val="nil"/>
              <w:left w:val="single" w:sz="4" w:space="0" w:color="auto"/>
              <w:bottom w:val="single" w:sz="4" w:space="0" w:color="auto"/>
              <w:right w:val="single" w:sz="4" w:space="0" w:color="auto"/>
            </w:tcBorders>
          </w:tcPr>
          <w:p w14:paraId="6E3DED02" w14:textId="77777777" w:rsidR="00EF2D1D" w:rsidRPr="00707F18" w:rsidRDefault="00EF2D1D" w:rsidP="00080A33">
            <w:pPr>
              <w:jc w:val="left"/>
              <w:rPr>
                <w:color w:val="000000"/>
                <w:sz w:val="20"/>
                <w:lang w:eastAsia="en-CA"/>
              </w:rPr>
            </w:pPr>
            <w:r w:rsidRPr="00707F18">
              <w:rPr>
                <w:color w:val="000000"/>
                <w:sz w:val="20"/>
                <w:lang w:eastAsia="en-CA"/>
              </w:rPr>
              <w:t>2.6</w:t>
            </w:r>
          </w:p>
        </w:tc>
        <w:tc>
          <w:tcPr>
            <w:tcW w:w="1644" w:type="pct"/>
            <w:gridSpan w:val="2"/>
            <w:tcBorders>
              <w:top w:val="nil"/>
              <w:left w:val="nil"/>
              <w:bottom w:val="single" w:sz="4" w:space="0" w:color="auto"/>
              <w:right w:val="single" w:sz="4" w:space="0" w:color="auto"/>
            </w:tcBorders>
          </w:tcPr>
          <w:p w14:paraId="58BA5BD0" w14:textId="77777777" w:rsidR="00EF2D1D" w:rsidRPr="003A1DCB" w:rsidRDefault="00EF2D1D" w:rsidP="00080A33">
            <w:pPr>
              <w:jc w:val="left"/>
              <w:rPr>
                <w:color w:val="000000"/>
                <w:sz w:val="20"/>
                <w:lang w:val="fr-FR" w:eastAsia="en-CA"/>
              </w:rPr>
            </w:pPr>
            <w:r w:rsidRPr="003A1DCB">
              <w:rPr>
                <w:color w:val="000000"/>
                <w:sz w:val="20"/>
                <w:lang w:val="fr-FR" w:eastAsia="en-CA"/>
              </w:rPr>
              <w:t>Coûts d'appui pour l'agence de coopération ($US)</w:t>
            </w:r>
          </w:p>
        </w:tc>
        <w:tc>
          <w:tcPr>
            <w:tcW w:w="389" w:type="pct"/>
            <w:tcBorders>
              <w:top w:val="nil"/>
              <w:left w:val="nil"/>
              <w:bottom w:val="single" w:sz="4" w:space="0" w:color="auto"/>
              <w:right w:val="single" w:sz="4" w:space="0" w:color="auto"/>
            </w:tcBorders>
            <w:shd w:val="clear" w:color="auto" w:fill="FFFFFF" w:themeFill="background1"/>
            <w:vAlign w:val="center"/>
          </w:tcPr>
          <w:p w14:paraId="00611E99" w14:textId="77777777" w:rsidR="00EF2D1D" w:rsidRPr="00707F18" w:rsidRDefault="00EF2D1D" w:rsidP="00080A33">
            <w:pPr>
              <w:ind w:left="-90"/>
              <w:jc w:val="right"/>
              <w:rPr>
                <w:sz w:val="20"/>
              </w:rPr>
            </w:pPr>
            <w:r w:rsidRPr="00707F18">
              <w:rPr>
                <w:color w:val="0D0D0D"/>
                <w:sz w:val="20"/>
                <w:lang w:eastAsia="en-CA"/>
              </w:rPr>
              <w:t>28 243</w:t>
            </w:r>
          </w:p>
        </w:tc>
        <w:tc>
          <w:tcPr>
            <w:tcW w:w="389" w:type="pct"/>
            <w:tcBorders>
              <w:top w:val="nil"/>
              <w:left w:val="nil"/>
              <w:bottom w:val="single" w:sz="4" w:space="0" w:color="auto"/>
              <w:right w:val="single" w:sz="4" w:space="0" w:color="auto"/>
            </w:tcBorders>
            <w:shd w:val="clear" w:color="auto" w:fill="FFFFFF" w:themeFill="background1"/>
          </w:tcPr>
          <w:p w14:paraId="28DF7381"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1F5EDDE1" w14:textId="77777777" w:rsidR="00EF2D1D" w:rsidRPr="00707F18" w:rsidRDefault="00EF2D1D" w:rsidP="00080A33">
            <w:pPr>
              <w:jc w:val="right"/>
              <w:rPr>
                <w:sz w:val="20"/>
              </w:rPr>
            </w:pPr>
            <w:r w:rsidRPr="00707F18">
              <w:rPr>
                <w:color w:val="0D0D0D"/>
                <w:sz w:val="20"/>
                <w:lang w:val="es-MX" w:eastAsia="es-MX"/>
              </w:rPr>
              <w:t>28 242</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1572C394"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5B923" w14:textId="77777777" w:rsidR="00EF2D1D" w:rsidRPr="00707F18" w:rsidRDefault="00EF2D1D" w:rsidP="00080A33">
            <w:pPr>
              <w:jc w:val="right"/>
              <w:rPr>
                <w:color w:val="000000"/>
                <w:sz w:val="20"/>
                <w:lang w:eastAsia="en-CA"/>
              </w:rPr>
            </w:pPr>
            <w:r w:rsidRPr="00707F18">
              <w:rPr>
                <w:color w:val="0D0D0D"/>
                <w:sz w:val="20"/>
                <w:lang w:val="es-MX" w:eastAsia="es-MX"/>
              </w:rPr>
              <w:t>28 899</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325C72A5"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A6F265" w14:textId="77777777" w:rsidR="00EF2D1D" w:rsidRPr="00707F18" w:rsidRDefault="00EF2D1D" w:rsidP="00080A33">
            <w:pPr>
              <w:jc w:val="right"/>
              <w:rPr>
                <w:sz w:val="20"/>
              </w:rPr>
            </w:pPr>
            <w:r w:rsidRPr="00707F18">
              <w:rPr>
                <w:color w:val="0D0D0D"/>
                <w:sz w:val="20"/>
                <w:lang w:val="es-MX" w:eastAsia="es-MX"/>
              </w:rPr>
              <w:t>3 283</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ADC6FC" w14:textId="77777777" w:rsidR="00EF2D1D" w:rsidRPr="00707F18" w:rsidRDefault="00EF2D1D" w:rsidP="00080A33">
            <w:pPr>
              <w:ind w:left="-170"/>
              <w:jc w:val="right"/>
              <w:rPr>
                <w:sz w:val="20"/>
              </w:rPr>
            </w:pPr>
            <w:r w:rsidRPr="00707F18">
              <w:rPr>
                <w:color w:val="0D0D0D"/>
                <w:sz w:val="20"/>
                <w:lang w:eastAsia="en-CA"/>
              </w:rPr>
              <w:t>88 667</w:t>
            </w:r>
          </w:p>
        </w:tc>
      </w:tr>
      <w:tr w:rsidR="00EF2D1D" w:rsidRPr="00707F18" w14:paraId="302D1C54" w14:textId="77777777" w:rsidTr="009C5BCA">
        <w:trPr>
          <w:trHeight w:val="62"/>
          <w:jc w:val="center"/>
        </w:trPr>
        <w:tc>
          <w:tcPr>
            <w:tcW w:w="247" w:type="pct"/>
            <w:tcBorders>
              <w:top w:val="nil"/>
              <w:left w:val="single" w:sz="4" w:space="0" w:color="auto"/>
              <w:bottom w:val="single" w:sz="4" w:space="0" w:color="auto"/>
              <w:right w:val="single" w:sz="4" w:space="0" w:color="auto"/>
            </w:tcBorders>
            <w:hideMark/>
          </w:tcPr>
          <w:p w14:paraId="013CD1B1" w14:textId="77777777" w:rsidR="00EF2D1D" w:rsidRPr="00707F18" w:rsidRDefault="00EF2D1D" w:rsidP="00080A33">
            <w:pPr>
              <w:jc w:val="left"/>
              <w:rPr>
                <w:color w:val="000000"/>
                <w:sz w:val="20"/>
                <w:lang w:eastAsia="en-CA"/>
              </w:rPr>
            </w:pPr>
            <w:r w:rsidRPr="00707F18">
              <w:rPr>
                <w:color w:val="000000"/>
                <w:sz w:val="20"/>
                <w:lang w:eastAsia="en-CA"/>
              </w:rPr>
              <w:t>3.1</w:t>
            </w:r>
          </w:p>
        </w:tc>
        <w:tc>
          <w:tcPr>
            <w:tcW w:w="1644" w:type="pct"/>
            <w:gridSpan w:val="2"/>
            <w:tcBorders>
              <w:top w:val="nil"/>
              <w:left w:val="nil"/>
              <w:bottom w:val="single" w:sz="4" w:space="0" w:color="auto"/>
              <w:right w:val="single" w:sz="4" w:space="0" w:color="auto"/>
            </w:tcBorders>
            <w:hideMark/>
          </w:tcPr>
          <w:p w14:paraId="154516E5" w14:textId="77777777" w:rsidR="00EF2D1D" w:rsidRPr="00707F18" w:rsidRDefault="00EF2D1D" w:rsidP="00080A33">
            <w:pPr>
              <w:jc w:val="left"/>
              <w:rPr>
                <w:color w:val="000000"/>
                <w:sz w:val="20"/>
                <w:lang w:eastAsia="en-CA"/>
              </w:rPr>
            </w:pPr>
            <w:r w:rsidRPr="00707F18">
              <w:rPr>
                <w:color w:val="000000"/>
                <w:sz w:val="20"/>
                <w:lang w:eastAsia="en-CA"/>
              </w:rPr>
              <w:t>Financement total convenu ($US)</w:t>
            </w:r>
          </w:p>
        </w:tc>
        <w:tc>
          <w:tcPr>
            <w:tcW w:w="389" w:type="pct"/>
            <w:tcBorders>
              <w:top w:val="nil"/>
              <w:left w:val="nil"/>
              <w:bottom w:val="single" w:sz="4" w:space="0" w:color="auto"/>
              <w:right w:val="single" w:sz="4" w:space="0" w:color="auto"/>
            </w:tcBorders>
            <w:shd w:val="clear" w:color="auto" w:fill="FFFFFF" w:themeFill="background1"/>
            <w:vAlign w:val="center"/>
          </w:tcPr>
          <w:p w14:paraId="168C0D63" w14:textId="77777777" w:rsidR="00EF2D1D" w:rsidRPr="00707F18" w:rsidRDefault="00EF2D1D" w:rsidP="00080A33">
            <w:pPr>
              <w:ind w:left="-90"/>
              <w:jc w:val="right"/>
              <w:rPr>
                <w:color w:val="000000"/>
                <w:sz w:val="20"/>
                <w:lang w:eastAsia="en-CA"/>
              </w:rPr>
            </w:pPr>
            <w:r w:rsidRPr="00707F18">
              <w:rPr>
                <w:color w:val="0D0D0D"/>
                <w:sz w:val="20"/>
                <w:lang w:val="es-MX" w:eastAsia="es-MX"/>
              </w:rPr>
              <w:t>6 746 923</w:t>
            </w:r>
          </w:p>
        </w:tc>
        <w:tc>
          <w:tcPr>
            <w:tcW w:w="389" w:type="pct"/>
            <w:tcBorders>
              <w:top w:val="nil"/>
              <w:left w:val="nil"/>
              <w:bottom w:val="single" w:sz="4" w:space="0" w:color="auto"/>
              <w:right w:val="single" w:sz="4" w:space="0" w:color="auto"/>
            </w:tcBorders>
            <w:shd w:val="clear" w:color="auto" w:fill="FFFFFF" w:themeFill="background1"/>
          </w:tcPr>
          <w:p w14:paraId="15EA44CE"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575E46A6" w14:textId="77777777" w:rsidR="00EF2D1D" w:rsidRPr="00707F18" w:rsidRDefault="00EF2D1D" w:rsidP="00080A33">
            <w:pPr>
              <w:jc w:val="right"/>
              <w:rPr>
                <w:color w:val="000000"/>
                <w:sz w:val="20"/>
                <w:lang w:eastAsia="en-CA"/>
              </w:rPr>
            </w:pPr>
            <w:r w:rsidRPr="00707F18">
              <w:rPr>
                <w:color w:val="0D0D0D"/>
                <w:sz w:val="20"/>
                <w:lang w:val="es-MX" w:eastAsia="es-MX"/>
              </w:rPr>
              <w:t>6 070 611</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56C92C27"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AFAE3A" w14:textId="77777777" w:rsidR="00EF2D1D" w:rsidRPr="00707F18" w:rsidRDefault="00EF2D1D" w:rsidP="00080A33">
            <w:pPr>
              <w:jc w:val="right"/>
              <w:rPr>
                <w:color w:val="000000"/>
                <w:sz w:val="20"/>
                <w:lang w:eastAsia="en-CA"/>
              </w:rPr>
            </w:pPr>
            <w:r w:rsidRPr="00707F18">
              <w:rPr>
                <w:color w:val="0D0D0D"/>
                <w:sz w:val="20"/>
                <w:lang w:val="es-MX" w:eastAsia="es-MX"/>
              </w:rPr>
              <w:t>5 131 905</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34BBF403"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8CE431" w14:textId="77777777" w:rsidR="00EF2D1D" w:rsidRPr="00707F18" w:rsidRDefault="00EF2D1D" w:rsidP="00080A33">
            <w:pPr>
              <w:jc w:val="right"/>
              <w:rPr>
                <w:color w:val="000000"/>
                <w:sz w:val="20"/>
                <w:lang w:eastAsia="en-CA"/>
              </w:rPr>
            </w:pPr>
            <w:r w:rsidRPr="00707F18">
              <w:rPr>
                <w:color w:val="0D0D0D"/>
                <w:sz w:val="20"/>
                <w:lang w:val="es-MX" w:eastAsia="es-MX"/>
              </w:rPr>
              <w:t>1 683 368</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B021F" w14:textId="77777777" w:rsidR="00EF2D1D" w:rsidRPr="00707F18" w:rsidRDefault="00EF2D1D" w:rsidP="00080A33">
            <w:pPr>
              <w:ind w:left="-90"/>
              <w:jc w:val="right"/>
              <w:rPr>
                <w:color w:val="000000"/>
                <w:sz w:val="20"/>
                <w:lang w:eastAsia="en-CA"/>
              </w:rPr>
            </w:pPr>
            <w:r w:rsidRPr="00707F18">
              <w:rPr>
                <w:color w:val="0D0D0D"/>
                <w:sz w:val="20"/>
                <w:lang w:val="es-MX" w:eastAsia="es-MX"/>
              </w:rPr>
              <w:t>19 632 807</w:t>
            </w:r>
          </w:p>
        </w:tc>
      </w:tr>
      <w:tr w:rsidR="00EF2D1D" w:rsidRPr="00707F18" w14:paraId="49BFD72B" w14:textId="77777777" w:rsidTr="009C5BCA">
        <w:trPr>
          <w:trHeight w:val="62"/>
          <w:jc w:val="center"/>
        </w:trPr>
        <w:tc>
          <w:tcPr>
            <w:tcW w:w="247" w:type="pct"/>
            <w:tcBorders>
              <w:top w:val="nil"/>
              <w:left w:val="single" w:sz="4" w:space="0" w:color="auto"/>
              <w:bottom w:val="single" w:sz="4" w:space="0" w:color="auto"/>
              <w:right w:val="single" w:sz="4" w:space="0" w:color="auto"/>
            </w:tcBorders>
            <w:hideMark/>
          </w:tcPr>
          <w:p w14:paraId="4DA49DC7" w14:textId="77777777" w:rsidR="00EF2D1D" w:rsidRPr="00707F18" w:rsidRDefault="00EF2D1D" w:rsidP="00080A33">
            <w:pPr>
              <w:jc w:val="left"/>
              <w:rPr>
                <w:color w:val="000000"/>
                <w:sz w:val="20"/>
                <w:lang w:eastAsia="en-CA"/>
              </w:rPr>
            </w:pPr>
            <w:r w:rsidRPr="00707F18">
              <w:rPr>
                <w:color w:val="000000"/>
                <w:sz w:val="20"/>
                <w:lang w:eastAsia="en-CA"/>
              </w:rPr>
              <w:t>3,2</w:t>
            </w:r>
          </w:p>
        </w:tc>
        <w:tc>
          <w:tcPr>
            <w:tcW w:w="1644" w:type="pct"/>
            <w:gridSpan w:val="2"/>
            <w:tcBorders>
              <w:top w:val="nil"/>
              <w:left w:val="nil"/>
              <w:bottom w:val="single" w:sz="4" w:space="0" w:color="auto"/>
              <w:right w:val="single" w:sz="4" w:space="0" w:color="auto"/>
            </w:tcBorders>
            <w:hideMark/>
          </w:tcPr>
          <w:p w14:paraId="3F45BE46" w14:textId="77777777" w:rsidR="00EF2D1D" w:rsidRPr="003A1DCB" w:rsidRDefault="00EF2D1D" w:rsidP="00080A33">
            <w:pPr>
              <w:jc w:val="left"/>
              <w:rPr>
                <w:color w:val="000000"/>
                <w:sz w:val="20"/>
                <w:lang w:val="fr-FR" w:eastAsia="en-CA"/>
              </w:rPr>
            </w:pPr>
            <w:r w:rsidRPr="003A1DCB">
              <w:rPr>
                <w:color w:val="000000"/>
                <w:sz w:val="20"/>
                <w:lang w:val="fr-FR" w:eastAsia="en-CA"/>
              </w:rPr>
              <w:t>Total des coûts d'appui ($US)</w:t>
            </w:r>
          </w:p>
        </w:tc>
        <w:tc>
          <w:tcPr>
            <w:tcW w:w="389" w:type="pct"/>
            <w:tcBorders>
              <w:top w:val="nil"/>
              <w:left w:val="nil"/>
              <w:bottom w:val="single" w:sz="4" w:space="0" w:color="auto"/>
              <w:right w:val="single" w:sz="4" w:space="0" w:color="auto"/>
            </w:tcBorders>
            <w:shd w:val="clear" w:color="auto" w:fill="FFFFFF" w:themeFill="background1"/>
            <w:vAlign w:val="center"/>
          </w:tcPr>
          <w:p w14:paraId="71A15B3E" w14:textId="77777777" w:rsidR="00EF2D1D" w:rsidRPr="00707F18" w:rsidRDefault="00EF2D1D" w:rsidP="00080A33">
            <w:pPr>
              <w:ind w:left="-90"/>
              <w:jc w:val="right"/>
              <w:rPr>
                <w:color w:val="000000"/>
                <w:sz w:val="20"/>
                <w:lang w:eastAsia="en-CA"/>
              </w:rPr>
            </w:pPr>
            <w:r w:rsidRPr="00707F18">
              <w:rPr>
                <w:color w:val="0D0D0D"/>
                <w:sz w:val="20"/>
                <w:lang w:eastAsia="en-CA"/>
              </w:rPr>
              <w:t>484 582</w:t>
            </w:r>
          </w:p>
        </w:tc>
        <w:tc>
          <w:tcPr>
            <w:tcW w:w="389" w:type="pct"/>
            <w:tcBorders>
              <w:top w:val="nil"/>
              <w:left w:val="nil"/>
              <w:bottom w:val="single" w:sz="4" w:space="0" w:color="auto"/>
              <w:right w:val="single" w:sz="4" w:space="0" w:color="auto"/>
            </w:tcBorders>
            <w:shd w:val="clear" w:color="auto" w:fill="FFFFFF" w:themeFill="background1"/>
          </w:tcPr>
          <w:p w14:paraId="5636553B"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7D708E13" w14:textId="77777777" w:rsidR="00EF2D1D" w:rsidRPr="00707F18" w:rsidRDefault="00EF2D1D" w:rsidP="00080A33">
            <w:pPr>
              <w:jc w:val="right"/>
              <w:rPr>
                <w:color w:val="000000"/>
                <w:sz w:val="20"/>
                <w:lang w:eastAsia="en-CA"/>
              </w:rPr>
            </w:pPr>
            <w:r w:rsidRPr="00707F18">
              <w:rPr>
                <w:color w:val="0D0D0D"/>
                <w:sz w:val="20"/>
                <w:lang w:eastAsia="en-CA"/>
              </w:rPr>
              <w:t>437 240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62076058"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07EA1B" w14:textId="77777777" w:rsidR="00EF2D1D" w:rsidRPr="00707F18" w:rsidRDefault="00EF2D1D" w:rsidP="00080A33">
            <w:pPr>
              <w:jc w:val="right"/>
              <w:rPr>
                <w:color w:val="000000"/>
                <w:sz w:val="20"/>
                <w:lang w:eastAsia="en-CA"/>
              </w:rPr>
            </w:pPr>
            <w:r w:rsidRPr="00707F18">
              <w:rPr>
                <w:color w:val="0D0D0D"/>
                <w:sz w:val="20"/>
                <w:lang w:eastAsia="en-CA"/>
              </w:rPr>
              <w:t>371 816</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5AACFB5A"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39AF7" w14:textId="77777777" w:rsidR="00EF2D1D" w:rsidRPr="00707F18" w:rsidRDefault="00EF2D1D" w:rsidP="00080A33">
            <w:pPr>
              <w:jc w:val="right"/>
              <w:rPr>
                <w:color w:val="000000"/>
                <w:sz w:val="20"/>
                <w:lang w:eastAsia="en-CA"/>
              </w:rPr>
            </w:pPr>
            <w:r w:rsidRPr="00707F18">
              <w:rPr>
                <w:color w:val="0D0D0D"/>
                <w:sz w:val="20"/>
                <w:lang w:eastAsia="en-CA"/>
              </w:rPr>
              <w:t>119 265</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CCC575" w14:textId="77777777" w:rsidR="00EF2D1D" w:rsidRPr="00707F18" w:rsidRDefault="00EF2D1D" w:rsidP="00080A33">
            <w:pPr>
              <w:jc w:val="right"/>
              <w:rPr>
                <w:color w:val="000000"/>
                <w:sz w:val="20"/>
                <w:lang w:eastAsia="en-CA"/>
              </w:rPr>
            </w:pPr>
            <w:r w:rsidRPr="00707F18">
              <w:rPr>
                <w:color w:val="0D0D0D"/>
                <w:sz w:val="20"/>
                <w:lang w:eastAsia="en-CA"/>
              </w:rPr>
              <w:t>1 412 903</w:t>
            </w:r>
          </w:p>
        </w:tc>
      </w:tr>
      <w:tr w:rsidR="00EF2D1D" w:rsidRPr="00707F18" w14:paraId="3A59C607" w14:textId="77777777" w:rsidTr="009C5BCA">
        <w:trPr>
          <w:trHeight w:val="53"/>
          <w:jc w:val="center"/>
        </w:trPr>
        <w:tc>
          <w:tcPr>
            <w:tcW w:w="247" w:type="pct"/>
            <w:tcBorders>
              <w:top w:val="nil"/>
              <w:left w:val="single" w:sz="4" w:space="0" w:color="auto"/>
              <w:bottom w:val="single" w:sz="4" w:space="0" w:color="auto"/>
              <w:right w:val="single" w:sz="4" w:space="0" w:color="auto"/>
            </w:tcBorders>
            <w:hideMark/>
          </w:tcPr>
          <w:p w14:paraId="5FAE7944" w14:textId="77777777" w:rsidR="00EF2D1D" w:rsidRPr="00707F18" w:rsidRDefault="00EF2D1D" w:rsidP="00080A33">
            <w:pPr>
              <w:jc w:val="left"/>
              <w:rPr>
                <w:color w:val="000000"/>
                <w:sz w:val="20"/>
                <w:lang w:eastAsia="en-CA"/>
              </w:rPr>
            </w:pPr>
            <w:r w:rsidRPr="00707F18">
              <w:rPr>
                <w:color w:val="000000"/>
                <w:sz w:val="20"/>
                <w:lang w:eastAsia="en-CA"/>
              </w:rPr>
              <w:t>3.3</w:t>
            </w:r>
          </w:p>
        </w:tc>
        <w:tc>
          <w:tcPr>
            <w:tcW w:w="1644" w:type="pct"/>
            <w:gridSpan w:val="2"/>
            <w:tcBorders>
              <w:top w:val="nil"/>
              <w:left w:val="nil"/>
              <w:bottom w:val="single" w:sz="4" w:space="0" w:color="auto"/>
              <w:right w:val="single" w:sz="4" w:space="0" w:color="auto"/>
            </w:tcBorders>
            <w:hideMark/>
          </w:tcPr>
          <w:p w14:paraId="436F0E14" w14:textId="77777777" w:rsidR="00EF2D1D" w:rsidRPr="00707F18" w:rsidRDefault="00EF2D1D" w:rsidP="00080A33">
            <w:pPr>
              <w:jc w:val="left"/>
              <w:rPr>
                <w:color w:val="000000"/>
                <w:sz w:val="20"/>
                <w:lang w:eastAsia="en-CA"/>
              </w:rPr>
            </w:pPr>
            <w:r w:rsidRPr="00707F18">
              <w:rPr>
                <w:color w:val="000000"/>
                <w:sz w:val="20"/>
                <w:lang w:eastAsia="en-CA"/>
              </w:rPr>
              <w:t>Coûts totaux convenus ($US)</w:t>
            </w:r>
          </w:p>
        </w:tc>
        <w:tc>
          <w:tcPr>
            <w:tcW w:w="389" w:type="pct"/>
            <w:tcBorders>
              <w:top w:val="nil"/>
              <w:left w:val="nil"/>
              <w:bottom w:val="single" w:sz="4" w:space="0" w:color="auto"/>
              <w:right w:val="single" w:sz="4" w:space="0" w:color="auto"/>
            </w:tcBorders>
            <w:shd w:val="clear" w:color="auto" w:fill="FFFFFF" w:themeFill="background1"/>
            <w:vAlign w:val="center"/>
          </w:tcPr>
          <w:p w14:paraId="167BF015" w14:textId="77777777" w:rsidR="00EF2D1D" w:rsidRPr="00707F18" w:rsidRDefault="00EF2D1D" w:rsidP="00080A33">
            <w:pPr>
              <w:ind w:left="-90"/>
              <w:jc w:val="right"/>
              <w:rPr>
                <w:color w:val="000000"/>
                <w:sz w:val="20"/>
                <w:lang w:eastAsia="en-CA"/>
              </w:rPr>
            </w:pPr>
            <w:r w:rsidRPr="00707F18">
              <w:rPr>
                <w:color w:val="0D0D0D"/>
                <w:sz w:val="20"/>
                <w:lang w:val="es-MX" w:eastAsia="es-MX"/>
              </w:rPr>
              <w:t>7 231 505</w:t>
            </w:r>
          </w:p>
        </w:tc>
        <w:tc>
          <w:tcPr>
            <w:tcW w:w="389" w:type="pct"/>
            <w:tcBorders>
              <w:top w:val="nil"/>
              <w:left w:val="nil"/>
              <w:bottom w:val="single" w:sz="4" w:space="0" w:color="auto"/>
              <w:right w:val="single" w:sz="4" w:space="0" w:color="auto"/>
            </w:tcBorders>
            <w:shd w:val="clear" w:color="auto" w:fill="FFFFFF" w:themeFill="background1"/>
          </w:tcPr>
          <w:p w14:paraId="2BB60ECD"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026298A8" w14:textId="77777777" w:rsidR="00EF2D1D" w:rsidRPr="00707F18" w:rsidRDefault="00EF2D1D" w:rsidP="00080A33">
            <w:pPr>
              <w:jc w:val="right"/>
              <w:rPr>
                <w:color w:val="000000"/>
                <w:sz w:val="20"/>
                <w:lang w:eastAsia="en-CA"/>
              </w:rPr>
            </w:pPr>
            <w:r w:rsidRPr="00707F18">
              <w:rPr>
                <w:color w:val="0D0D0D"/>
                <w:sz w:val="20"/>
                <w:lang w:val="es-MX" w:eastAsia="es-MX"/>
              </w:rPr>
              <w:t>6 507 851</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1B8711C4"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1508B" w14:textId="77777777" w:rsidR="00EF2D1D" w:rsidRPr="00707F18" w:rsidRDefault="00EF2D1D" w:rsidP="00080A33">
            <w:pPr>
              <w:jc w:val="right"/>
              <w:rPr>
                <w:color w:val="000000"/>
                <w:sz w:val="20"/>
                <w:lang w:eastAsia="en-CA"/>
              </w:rPr>
            </w:pPr>
            <w:r w:rsidRPr="00707F18">
              <w:rPr>
                <w:color w:val="0D0D0D"/>
                <w:sz w:val="20"/>
                <w:lang w:val="es-MX" w:eastAsia="es-MX"/>
              </w:rPr>
              <w:t>5 503 721</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3E3BA1CA"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BA8C31" w14:textId="77777777" w:rsidR="00EF2D1D" w:rsidRPr="00707F18" w:rsidRDefault="00EF2D1D" w:rsidP="00080A33">
            <w:pPr>
              <w:jc w:val="right"/>
              <w:rPr>
                <w:color w:val="000000"/>
                <w:sz w:val="20"/>
                <w:lang w:eastAsia="en-CA"/>
              </w:rPr>
            </w:pPr>
            <w:r w:rsidRPr="00707F18">
              <w:rPr>
                <w:color w:val="0D0D0D"/>
                <w:sz w:val="20"/>
                <w:lang w:val="es-MX" w:eastAsia="es-MX"/>
              </w:rPr>
              <w:t>1 802 633</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A0E40E" w14:textId="77777777" w:rsidR="00EF2D1D" w:rsidRPr="00707F18" w:rsidRDefault="00EF2D1D" w:rsidP="00080A33">
            <w:pPr>
              <w:ind w:left="-90"/>
              <w:jc w:val="right"/>
              <w:rPr>
                <w:color w:val="000000"/>
                <w:sz w:val="20"/>
                <w:lang w:eastAsia="en-CA"/>
              </w:rPr>
            </w:pPr>
            <w:r w:rsidRPr="00707F18">
              <w:rPr>
                <w:color w:val="0D0D0D"/>
                <w:sz w:val="20"/>
                <w:lang w:val="es-MX" w:eastAsia="es-MX"/>
              </w:rPr>
              <w:t>21 045 710</w:t>
            </w:r>
          </w:p>
        </w:tc>
      </w:tr>
      <w:tr w:rsidR="00EF2D1D" w:rsidRPr="00707F18" w14:paraId="1F3EF8C3" w14:textId="77777777" w:rsidTr="009C5BCA">
        <w:trPr>
          <w:trHeight w:val="53"/>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210EC553" w14:textId="77777777" w:rsidR="00EF2D1D" w:rsidRPr="00707F18" w:rsidRDefault="00EF2D1D" w:rsidP="00080A33">
            <w:pPr>
              <w:jc w:val="left"/>
              <w:rPr>
                <w:color w:val="000000"/>
                <w:sz w:val="20"/>
                <w:lang w:eastAsia="en-CA"/>
              </w:rPr>
            </w:pPr>
            <w:r w:rsidRPr="00707F18">
              <w:rPr>
                <w:color w:val="000000"/>
                <w:sz w:val="20"/>
                <w:lang w:eastAsia="en-CA"/>
              </w:rPr>
              <w:t>4.</w:t>
            </w:r>
            <w:r>
              <w:rPr>
                <w:color w:val="000000"/>
                <w:sz w:val="20"/>
                <w:lang w:eastAsia="en-CA"/>
              </w:rPr>
              <w:t>1.1</w:t>
            </w:r>
          </w:p>
        </w:tc>
        <w:tc>
          <w:tcPr>
            <w:tcW w:w="3978" w:type="pct"/>
            <w:gridSpan w:val="8"/>
            <w:tcBorders>
              <w:top w:val="nil"/>
              <w:left w:val="nil"/>
              <w:bottom w:val="single" w:sz="4" w:space="0" w:color="auto"/>
              <w:right w:val="single" w:sz="4" w:space="0" w:color="auto"/>
            </w:tcBorders>
            <w:shd w:val="clear" w:color="auto" w:fill="FFFFFF" w:themeFill="background1"/>
          </w:tcPr>
          <w:p w14:paraId="4EB4BF44" w14:textId="6AE3A37D" w:rsidR="00EF2D1D" w:rsidRPr="003A1DCB" w:rsidRDefault="00EF2D1D" w:rsidP="00080A33">
            <w:pPr>
              <w:jc w:val="left"/>
              <w:rPr>
                <w:color w:val="000000"/>
                <w:sz w:val="20"/>
                <w:lang w:val="fr-FR" w:eastAsia="en-CA"/>
              </w:rPr>
            </w:pPr>
            <w:r w:rsidRPr="003A1DCB">
              <w:rPr>
                <w:rFonts w:eastAsiaTheme="minorHAnsi"/>
                <w:sz w:val="19"/>
                <w:szCs w:val="19"/>
                <w:lang w:val="fr-FR"/>
              </w:rPr>
              <w:t xml:space="preserve">Déduction de HFC dans le cadre de cet Accord (tonnes </w:t>
            </w:r>
            <w:r w:rsidR="005A4BD3" w:rsidRPr="005A4BD3">
              <w:rPr>
                <w:rFonts w:eastAsiaTheme="minorHAnsi"/>
                <w:sz w:val="19"/>
                <w:szCs w:val="19"/>
                <w:lang w:val="fr-FR"/>
              </w:rPr>
              <w:t>éq-CO₂</w:t>
            </w:r>
            <w:r w:rsidR="005A4BD3">
              <w:rPr>
                <w:rFonts w:eastAsiaTheme="minorHAnsi"/>
                <w:sz w:val="19"/>
                <w:szCs w:val="19"/>
                <w:lang w:val="fr-FR"/>
              </w:rPr>
              <w:t>)</w:t>
            </w:r>
          </w:p>
        </w:tc>
        <w:tc>
          <w:tcPr>
            <w:tcW w:w="7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1A83CD" w14:textId="77777777" w:rsidR="00EF2D1D" w:rsidRPr="00707F18" w:rsidRDefault="00EF2D1D" w:rsidP="00080A33">
            <w:pPr>
              <w:ind w:left="-90"/>
              <w:jc w:val="right"/>
              <w:rPr>
                <w:color w:val="0D0D0D"/>
                <w:sz w:val="20"/>
                <w:lang w:val="es-MX" w:eastAsia="es-MX"/>
              </w:rPr>
            </w:pPr>
            <w:r w:rsidRPr="00B60587">
              <w:rPr>
                <w:sz w:val="20"/>
                <w:lang w:val="es-MX" w:eastAsia="es-MX"/>
              </w:rPr>
              <w:t>21 315 086</w:t>
            </w:r>
          </w:p>
        </w:tc>
      </w:tr>
      <w:tr w:rsidR="00EF2D1D" w:rsidRPr="00707F18" w14:paraId="176311E7" w14:textId="77777777" w:rsidTr="003428C5">
        <w:trPr>
          <w:trHeight w:val="53"/>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4DDA0789" w14:textId="77777777" w:rsidR="00EF2D1D" w:rsidRPr="00707F18" w:rsidRDefault="00EF2D1D" w:rsidP="00080A33">
            <w:pPr>
              <w:jc w:val="left"/>
              <w:rPr>
                <w:color w:val="000000"/>
                <w:sz w:val="20"/>
                <w:lang w:eastAsia="en-CA"/>
              </w:rPr>
            </w:pPr>
            <w:r>
              <w:rPr>
                <w:color w:val="000000"/>
                <w:sz w:val="20"/>
                <w:lang w:eastAsia="en-CA"/>
              </w:rPr>
              <w:t>4.1.2</w:t>
            </w:r>
          </w:p>
        </w:tc>
        <w:tc>
          <w:tcPr>
            <w:tcW w:w="3978" w:type="pct"/>
            <w:gridSpan w:val="8"/>
            <w:tcBorders>
              <w:top w:val="nil"/>
              <w:left w:val="nil"/>
              <w:bottom w:val="single" w:sz="4" w:space="0" w:color="auto"/>
              <w:right w:val="single" w:sz="4" w:space="0" w:color="auto"/>
            </w:tcBorders>
            <w:shd w:val="clear" w:color="auto" w:fill="FFFFFF" w:themeFill="background1"/>
          </w:tcPr>
          <w:p w14:paraId="40600389" w14:textId="7C913023" w:rsidR="00EF2D1D" w:rsidRPr="003A1DCB" w:rsidRDefault="00EF2D1D" w:rsidP="00080A33">
            <w:pPr>
              <w:jc w:val="left"/>
              <w:rPr>
                <w:color w:val="000000"/>
                <w:sz w:val="20"/>
                <w:lang w:val="fr-FR" w:eastAsia="en-CA"/>
              </w:rPr>
            </w:pPr>
            <w:r w:rsidRPr="003A1DCB">
              <w:rPr>
                <w:rFonts w:eastAsiaTheme="minorHAnsi"/>
                <w:sz w:val="19"/>
                <w:szCs w:val="19"/>
                <w:lang w:val="fr-FR"/>
              </w:rPr>
              <w:t xml:space="preserve">Déduction de HFC due à des projets précédemment approuvés (tonnes </w:t>
            </w:r>
            <w:r w:rsidR="005A4BD3" w:rsidRPr="005A4BD3">
              <w:rPr>
                <w:rFonts w:eastAsiaTheme="minorHAnsi"/>
                <w:sz w:val="19"/>
                <w:szCs w:val="19"/>
                <w:lang w:val="fr-FR"/>
              </w:rPr>
              <w:t>éq-CO₂</w:t>
            </w:r>
            <w:r w:rsidRPr="003A1DCB">
              <w:rPr>
                <w:rFonts w:eastAsiaTheme="minorHAnsi"/>
                <w:sz w:val="19"/>
                <w:szCs w:val="19"/>
                <w:lang w:val="fr-FR"/>
              </w:rPr>
              <w:t>)</w:t>
            </w:r>
          </w:p>
        </w:tc>
        <w:tc>
          <w:tcPr>
            <w:tcW w:w="7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7486C5" w14:textId="6C5FCB1A" w:rsidR="00EF2D1D" w:rsidRPr="001A14CB" w:rsidRDefault="00EF2D1D" w:rsidP="00080A33">
            <w:pPr>
              <w:ind w:left="-90"/>
              <w:jc w:val="right"/>
              <w:rPr>
                <w:color w:val="0D0D0D"/>
                <w:sz w:val="20"/>
                <w:lang w:eastAsia="es-MX"/>
              </w:rPr>
            </w:pPr>
            <w:r>
              <w:rPr>
                <w:color w:val="0D0D0D"/>
                <w:sz w:val="20"/>
                <w:lang w:eastAsia="es-MX"/>
              </w:rPr>
              <w:t>*415 204</w:t>
            </w:r>
          </w:p>
        </w:tc>
      </w:tr>
      <w:tr w:rsidR="00EF2D1D" w:rsidRPr="00707F18" w14:paraId="414992BE" w14:textId="77777777" w:rsidTr="003428C5">
        <w:trPr>
          <w:trHeight w:val="53"/>
          <w:jc w:val="center"/>
        </w:trPr>
        <w:tc>
          <w:tcPr>
            <w:tcW w:w="247" w:type="pct"/>
            <w:tcBorders>
              <w:top w:val="single" w:sz="4" w:space="0" w:color="auto"/>
              <w:left w:val="single" w:sz="4" w:space="0" w:color="auto"/>
              <w:bottom w:val="single" w:sz="4" w:space="0" w:color="auto"/>
              <w:right w:val="single" w:sz="4" w:space="0" w:color="auto"/>
            </w:tcBorders>
            <w:shd w:val="clear" w:color="auto" w:fill="FFFFFF" w:themeFill="background1"/>
          </w:tcPr>
          <w:p w14:paraId="4EB298B1" w14:textId="77777777" w:rsidR="00EF2D1D" w:rsidRPr="00707F18" w:rsidRDefault="00EF2D1D" w:rsidP="00080A33">
            <w:pPr>
              <w:jc w:val="left"/>
              <w:rPr>
                <w:color w:val="000000"/>
                <w:sz w:val="20"/>
                <w:lang w:eastAsia="en-CA"/>
              </w:rPr>
            </w:pPr>
            <w:r>
              <w:rPr>
                <w:color w:val="000000"/>
                <w:sz w:val="20"/>
                <w:lang w:eastAsia="en-CA"/>
              </w:rPr>
              <w:t>4.1.3</w:t>
            </w:r>
          </w:p>
        </w:tc>
        <w:tc>
          <w:tcPr>
            <w:tcW w:w="3978" w:type="pct"/>
            <w:gridSpan w:val="8"/>
            <w:tcBorders>
              <w:top w:val="single" w:sz="4" w:space="0" w:color="auto"/>
              <w:left w:val="nil"/>
              <w:bottom w:val="single" w:sz="4" w:space="0" w:color="auto"/>
              <w:right w:val="single" w:sz="4" w:space="0" w:color="auto"/>
            </w:tcBorders>
            <w:shd w:val="clear" w:color="auto" w:fill="FFFFFF" w:themeFill="background1"/>
          </w:tcPr>
          <w:p w14:paraId="3498ACF9" w14:textId="417E1ED1" w:rsidR="00EF2D1D" w:rsidRPr="003A1DCB" w:rsidRDefault="00EF2D1D" w:rsidP="00080A33">
            <w:pPr>
              <w:jc w:val="left"/>
              <w:rPr>
                <w:color w:val="000000"/>
                <w:sz w:val="20"/>
                <w:lang w:val="fr-FR" w:eastAsia="en-CA"/>
              </w:rPr>
            </w:pPr>
            <w:r w:rsidRPr="003A1DCB">
              <w:rPr>
                <w:rFonts w:eastAsiaTheme="minorHAnsi"/>
                <w:sz w:val="19"/>
                <w:szCs w:val="19"/>
                <w:lang w:val="fr-FR"/>
              </w:rPr>
              <w:t xml:space="preserve">Consommation restante admissible de HFC (tonnes </w:t>
            </w:r>
            <w:r w:rsidR="005A4BD3" w:rsidRPr="005A4BD3">
              <w:rPr>
                <w:rFonts w:eastAsiaTheme="minorHAnsi"/>
                <w:sz w:val="19"/>
                <w:szCs w:val="19"/>
                <w:lang w:val="fr-FR"/>
              </w:rPr>
              <w:t>éq-CO₂</w:t>
            </w:r>
            <w:r w:rsidR="005A4BD3">
              <w:rPr>
                <w:rFonts w:eastAsiaTheme="minorHAnsi"/>
                <w:sz w:val="19"/>
                <w:szCs w:val="19"/>
                <w:lang w:val="fr-FR"/>
              </w:rPr>
              <w:t>)</w:t>
            </w:r>
          </w:p>
        </w:tc>
        <w:tc>
          <w:tcPr>
            <w:tcW w:w="7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08ACC" w14:textId="77777777" w:rsidR="00EF2D1D" w:rsidRPr="001A14CB" w:rsidRDefault="00EF2D1D" w:rsidP="00080A33">
            <w:pPr>
              <w:ind w:left="-90"/>
              <w:jc w:val="right"/>
              <w:rPr>
                <w:color w:val="0D0D0D"/>
                <w:sz w:val="20"/>
                <w:lang w:eastAsia="es-MX"/>
              </w:rPr>
            </w:pPr>
            <w:r>
              <w:rPr>
                <w:color w:val="0D0D0D"/>
                <w:sz w:val="20"/>
                <w:lang w:eastAsia="es-MX"/>
              </w:rPr>
              <w:t>AED</w:t>
            </w:r>
          </w:p>
        </w:tc>
      </w:tr>
    </w:tbl>
    <w:p w14:paraId="3E8F6CAC" w14:textId="2EBE7101" w:rsidR="00EF2D1D" w:rsidRPr="003A1DCB" w:rsidRDefault="00EF2D1D" w:rsidP="009C5BCA">
      <w:pPr>
        <w:pStyle w:val="StyleHeader4Para4Left0Firstline0"/>
        <w:numPr>
          <w:ilvl w:val="0"/>
          <w:numId w:val="0"/>
        </w:numPr>
        <w:shd w:val="clear" w:color="auto" w:fill="FFFFFF" w:themeFill="background1"/>
        <w:tabs>
          <w:tab w:val="left" w:pos="720"/>
        </w:tabs>
        <w:spacing w:before="60" w:after="360"/>
        <w:rPr>
          <w:sz w:val="18"/>
          <w:szCs w:val="18"/>
          <w:lang w:val="fr-FR"/>
        </w:rPr>
      </w:pPr>
      <w:r w:rsidRPr="003A1DCB">
        <w:rPr>
          <w:b/>
          <w:bCs/>
          <w:sz w:val="18"/>
          <w:szCs w:val="18"/>
          <w:lang w:val="fr-FR" w:eastAsia="en-CA"/>
        </w:rPr>
        <w:t xml:space="preserve">* </w:t>
      </w:r>
      <w:r w:rsidRPr="003A1DCB">
        <w:rPr>
          <w:sz w:val="18"/>
          <w:szCs w:val="18"/>
          <w:lang w:val="fr-FR"/>
        </w:rPr>
        <w:t xml:space="preserve">Y compris des réductions de 70,96 tm (101 470 tonnes </w:t>
      </w:r>
      <w:r w:rsidR="005A4BD3" w:rsidRPr="005A4BD3">
        <w:rPr>
          <w:sz w:val="18"/>
          <w:szCs w:val="18"/>
          <w:lang w:val="fr-FR"/>
        </w:rPr>
        <w:t>éq-CO₂</w:t>
      </w:r>
      <w:r w:rsidRPr="003A1DCB">
        <w:rPr>
          <w:sz w:val="18"/>
          <w:szCs w:val="18"/>
          <w:lang w:val="fr-FR"/>
        </w:rPr>
        <w:t>) de HFC-134a et de 5,91 tm (23 187 tonnes éq-CO₂) de R-404A résultant de la conversion de la fabrication de systèmes de réfrigération commerciale dans deux installations de l'entreprise Imbera (1 018 123 $US, plus des coûts d’appui pour l’ONUDI de 71 268 $US, conformément à la décision 81/64) ; 198 tm (283 140 tonnes éq-CO₂) de HFC-134a provenant de la conversion d'une installation de fabrication d'équipements de réfrigération domestique et d'une installation de fabrication de compresseurs au sein de l'entreprise Mabe (2 992 400 $US, dont 2 115 012 $US, auxquels s’ajoutent des coûts d’appui pour les agences de 148 051 $US pour le PNUD et de 584 988 $US, auxquels s’ajoutent des coûts d’appui pour les agences de 74 349 $US pour le Gouvernement du Canada, conformément à la décision 81/65) ; 5,18 tonnes métriques (7 407 tonnes éq-CO₂) de HFC-134a provenant de la conversion de la fabrication de réfrigérateurs commerciaux au sein de l'entreprise Friocima (136 500 $US, plus des coûts d’appui pour les agences de 12 285 $US pour le PNUD, en vertu de la décision 92/35).</w:t>
      </w:r>
    </w:p>
    <w:p w14:paraId="1F48E0AC" w14:textId="77777777" w:rsidR="00EF2D1D" w:rsidRPr="003A1DCB" w:rsidRDefault="00EF2D1D" w:rsidP="00EF2D1D">
      <w:pPr>
        <w:jc w:val="left"/>
        <w:rPr>
          <w:b/>
          <w:lang w:val="fr-FR"/>
        </w:rPr>
        <w:sectPr w:rsidR="00EF2D1D" w:rsidRPr="003A1DCB" w:rsidSect="00EF2D1D">
          <w:headerReference w:type="even" r:id="rId38"/>
          <w:headerReference w:type="default" r:id="rId39"/>
          <w:footerReference w:type="even" r:id="rId40"/>
          <w:footerReference w:type="default" r:id="rId41"/>
          <w:pgSz w:w="15840" w:h="12240" w:orient="landscape" w:code="1"/>
          <w:pgMar w:top="1440" w:right="720" w:bottom="1350" w:left="864" w:header="720" w:footer="475" w:gutter="0"/>
          <w:cols w:space="720"/>
          <w:docGrid w:linePitch="326"/>
        </w:sectPr>
      </w:pPr>
    </w:p>
    <w:p w14:paraId="49DFE653" w14:textId="77777777" w:rsidR="00EF2D1D" w:rsidRPr="003A1DCB" w:rsidRDefault="00EF2D1D" w:rsidP="00EF2D1D">
      <w:pPr>
        <w:keepNext/>
        <w:spacing w:after="240"/>
        <w:rPr>
          <w:b/>
          <w:lang w:val="fr-FR"/>
        </w:rPr>
      </w:pPr>
      <w:r w:rsidRPr="003A1DCB">
        <w:rPr>
          <w:b/>
          <w:lang w:val="fr-FR"/>
        </w:rPr>
        <w:lastRenderedPageBreak/>
        <w:t>APPENDICE 3-A : CALENDRIER DE FINANCEMENT APPROUVÉ</w:t>
      </w:r>
    </w:p>
    <w:p w14:paraId="2D93CEB4" w14:textId="77777777" w:rsidR="00EF2D1D" w:rsidRPr="003A1DCB" w:rsidRDefault="00EF2D1D" w:rsidP="001533DB">
      <w:pPr>
        <w:pStyle w:val="Heading1"/>
        <w:numPr>
          <w:ilvl w:val="0"/>
          <w:numId w:val="14"/>
        </w:numPr>
        <w:rPr>
          <w:lang w:val="fr-FR"/>
        </w:rPr>
      </w:pPr>
      <w:r w:rsidRPr="003A1DCB">
        <w:rPr>
          <w:lang w:val="fr-FR"/>
        </w:rPr>
        <w:t xml:space="preserve">Le financement des futures tranches sera examiné pour approbation à la </w:t>
      </w:r>
      <w:r w:rsidRPr="003A1DCB">
        <w:rPr>
          <w:shd w:val="clear" w:color="auto" w:fill="FFFFFF" w:themeFill="background1"/>
          <w:lang w:val="fr-FR"/>
        </w:rPr>
        <w:t xml:space="preserve">deuxième </w:t>
      </w:r>
      <w:r w:rsidRPr="003A1DCB">
        <w:rPr>
          <w:lang w:val="fr-FR"/>
        </w:rPr>
        <w:t>réunion de l'année spécifiée à l'Appendice 2-A.</w:t>
      </w:r>
    </w:p>
    <w:p w14:paraId="1A6D8CFC" w14:textId="77777777" w:rsidR="00EF2D1D" w:rsidRPr="003A1DCB" w:rsidRDefault="00EF2D1D" w:rsidP="00EF2D1D">
      <w:pPr>
        <w:widowControl w:val="0"/>
        <w:spacing w:before="360" w:after="240"/>
        <w:rPr>
          <w:b/>
          <w:lang w:val="fr-FR"/>
        </w:rPr>
      </w:pPr>
      <w:bookmarkStart w:id="14" w:name="_Hlk130669478"/>
      <w:r w:rsidRPr="003A1DCB">
        <w:rPr>
          <w:b/>
          <w:lang w:val="fr-FR"/>
        </w:rPr>
        <w:t>APPENDICE 4-A : MODÈLE DE RAPPORTS ET PLANS DE MISE EN ŒUVRE DES TRANCHES</w:t>
      </w:r>
    </w:p>
    <w:bookmarkEnd w:id="14"/>
    <w:p w14:paraId="77C65EDC" w14:textId="77777777" w:rsidR="00EF2D1D" w:rsidRPr="003A1DCB" w:rsidRDefault="00EF2D1D" w:rsidP="001533DB">
      <w:pPr>
        <w:pStyle w:val="Heading1"/>
        <w:numPr>
          <w:ilvl w:val="0"/>
          <w:numId w:val="15"/>
        </w:numPr>
        <w:rPr>
          <w:lang w:val="fr-FR"/>
        </w:rPr>
      </w:pPr>
      <w:r w:rsidRPr="003A1DCB">
        <w:rPr>
          <w:lang w:val="fr-FR"/>
        </w:rPr>
        <w:t>La soumission des Rapports et Plans de mise en œuvre de chaque demande de tranche comprend quatre parties :</w:t>
      </w:r>
    </w:p>
    <w:p w14:paraId="10320A6C" w14:textId="77777777" w:rsidR="00EF2D1D" w:rsidRPr="003A1DCB" w:rsidRDefault="00EF2D1D" w:rsidP="00EF2D1D">
      <w:pPr>
        <w:pStyle w:val="Heading2"/>
        <w:rPr>
          <w:lang w:val="fr-FR"/>
        </w:rPr>
      </w:pPr>
      <w:r w:rsidRPr="003A1DCB">
        <w:rPr>
          <w:lang w:val="fr-FR"/>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à l'alinéa 7 de cet Accord, et autres changements ;</w:t>
      </w:r>
    </w:p>
    <w:p w14:paraId="6AC6854F" w14:textId="77777777" w:rsidR="00EF2D1D" w:rsidRPr="003A1DCB" w:rsidRDefault="00EF2D1D" w:rsidP="00EF2D1D">
      <w:pPr>
        <w:pStyle w:val="Heading2"/>
        <w:tabs>
          <w:tab w:val="clear" w:pos="0"/>
          <w:tab w:val="num" w:pos="-720"/>
        </w:tabs>
        <w:rPr>
          <w:lang w:val="fr-FR"/>
        </w:rPr>
      </w:pPr>
      <w:r w:rsidRPr="003A1DCB">
        <w:rPr>
          <w:lang w:val="fr-FR"/>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5CF50AC1" w14:textId="77777777" w:rsidR="00EF2D1D" w:rsidRPr="003A1DCB" w:rsidRDefault="00EF2D1D" w:rsidP="00EF2D1D">
      <w:pPr>
        <w:pStyle w:val="Heading2"/>
        <w:tabs>
          <w:tab w:val="clear" w:pos="0"/>
          <w:tab w:val="num" w:pos="-720"/>
        </w:tabs>
        <w:rPr>
          <w:lang w:val="fr-FR"/>
        </w:rPr>
      </w:pPr>
      <w:r w:rsidRPr="003A1DCB">
        <w:rPr>
          <w:lang w:val="fr-FR"/>
        </w:rPr>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 ; et</w:t>
      </w:r>
    </w:p>
    <w:p w14:paraId="3FAA6D0C" w14:textId="77777777" w:rsidR="00EF2D1D" w:rsidRPr="003A1DCB" w:rsidRDefault="00EF2D1D" w:rsidP="00EF2D1D">
      <w:pPr>
        <w:pStyle w:val="Heading2"/>
        <w:tabs>
          <w:tab w:val="clear" w:pos="0"/>
          <w:tab w:val="num" w:pos="-720"/>
        </w:tabs>
        <w:rPr>
          <w:lang w:val="fr-FR"/>
        </w:rPr>
      </w:pPr>
      <w:r w:rsidRPr="003A1DCB">
        <w:rPr>
          <w:lang w:val="fr-FR"/>
        </w:rPr>
        <w:t>Un sommaire analytique d'environ cinq paragraphes résumant l'information demandée aux alinéas 1 a) à 1 c), ci-dessus.</w:t>
      </w:r>
    </w:p>
    <w:p w14:paraId="08264486" w14:textId="77777777" w:rsidR="00EF2D1D" w:rsidRPr="003A1DCB" w:rsidRDefault="00EF2D1D" w:rsidP="003739C6">
      <w:pPr>
        <w:keepNext/>
        <w:spacing w:before="360" w:after="240" w:line="360" w:lineRule="auto"/>
        <w:rPr>
          <w:b/>
          <w:lang w:val="fr-FR"/>
        </w:rPr>
      </w:pPr>
      <w:r w:rsidRPr="003A1DCB">
        <w:rPr>
          <w:b/>
          <w:lang w:val="fr-FR"/>
        </w:rPr>
        <w:lastRenderedPageBreak/>
        <w:t>APPENDICE 5-A : INSTITUTIONS DE SURVEILLANCE ET RÔLES</w:t>
      </w:r>
    </w:p>
    <w:p w14:paraId="77A6FC77" w14:textId="09F54422" w:rsidR="003B2350" w:rsidRPr="003A1DCB" w:rsidRDefault="003B2350" w:rsidP="003B2350">
      <w:pPr>
        <w:pStyle w:val="Heading1"/>
        <w:numPr>
          <w:ilvl w:val="0"/>
          <w:numId w:val="27"/>
        </w:numPr>
        <w:rPr>
          <w:lang w:val="fr-FR"/>
        </w:rPr>
      </w:pPr>
      <w:r w:rsidRPr="003A1DCB">
        <w:rPr>
          <w:lang w:val="fr-FR"/>
        </w:rPr>
        <w:t xml:space="preserve">Le pays, par l'intermédiaire du </w:t>
      </w:r>
      <w:r w:rsidR="005D1011" w:rsidRPr="003A1DCB">
        <w:rPr>
          <w:lang w:val="fr-FR"/>
        </w:rPr>
        <w:t xml:space="preserve">Secrétariat </w:t>
      </w:r>
      <w:r w:rsidRPr="003A1DCB">
        <w:rPr>
          <w:lang w:val="fr-FR"/>
        </w:rPr>
        <w:t>à l'environnement et aux ressources naturelles (SEMARNAT), assurera la surveillance des progrès et de la durabilité des réductions de la consommation de HFC grâce à un cadre institutionnel et réglementaire établi, soutenu par des mécanismes de coordination interinstitutionnelle, conformément à sa législation nationale et à ses engagements internationaux.</w:t>
      </w:r>
    </w:p>
    <w:p w14:paraId="45536573" w14:textId="77777777" w:rsidR="003B2350" w:rsidRPr="003A1DCB" w:rsidRDefault="003B2350" w:rsidP="003B2350">
      <w:pPr>
        <w:pStyle w:val="Heading1"/>
        <w:rPr>
          <w:lang w:val="fr-FR"/>
        </w:rPr>
      </w:pPr>
      <w:r w:rsidRPr="003A1DCB">
        <w:rPr>
          <w:lang w:val="fr-FR"/>
        </w:rPr>
        <w:t>Le pays, par l’intermédiaire du SEMARNAT, sera chargé de la coordination globale, de la surveillance et de l’établissement de rapports sur la mise en œuvre des activités prévues par le présent accord. Le SEMARNAT veillera au respect des cibles fixées et garantira la conformité avec les cadres réglementaires nationaux et les engagements internationaux, conformément à son autorité en matière d’élaboration et de mise en œuvre de la politique nationale sur les changements climatiques et la protection de la couche d’ozone.</w:t>
      </w:r>
    </w:p>
    <w:p w14:paraId="487A7EB7" w14:textId="353AACE0" w:rsidR="003B2350" w:rsidRPr="003A1DCB" w:rsidRDefault="003B2350" w:rsidP="003B2350">
      <w:pPr>
        <w:pStyle w:val="Heading1"/>
        <w:rPr>
          <w:lang w:val="fr-FR"/>
        </w:rPr>
      </w:pPr>
      <w:r w:rsidRPr="003A1DCB">
        <w:rPr>
          <w:lang w:val="fr-FR"/>
        </w:rPr>
        <w:t xml:space="preserve">Au sein du SEMARNAT, la Direction générale de l’industrie, des énergies propres et de la gestion de la qualité de l’air (DGIELGCA) est chargée de mettre en œuvre les mesures réglementaires relatives à la protection de la couche d’ozone, y compris l’attribution des quotas d’importation pour les substances réglementées et la collecte d’informations sur leur utilisation. Dans l'exercice de ces fonctions, la DGIELGCA est appuyée par l'unité nationale de l'ozone, qui est chargée de la mise en œuvre opérationnelle des activités du Protocole de Montréal, y compris la collecte de données, la vérification, la coordination des parties prenantes et </w:t>
      </w:r>
      <w:r w:rsidR="009D67F0" w:rsidRPr="003A1DCB">
        <w:rPr>
          <w:lang w:val="fr-FR"/>
        </w:rPr>
        <w:t xml:space="preserve">la facilitation des </w:t>
      </w:r>
      <w:r w:rsidRPr="003A1DCB">
        <w:rPr>
          <w:lang w:val="fr-FR"/>
        </w:rPr>
        <w:t xml:space="preserve">mesures </w:t>
      </w:r>
      <w:r w:rsidR="007C5F63" w:rsidRPr="003A1DCB">
        <w:rPr>
          <w:lang w:val="fr-FR"/>
        </w:rPr>
        <w:t xml:space="preserve">de conformité et </w:t>
      </w:r>
      <w:r w:rsidRPr="003A1DCB">
        <w:rPr>
          <w:lang w:val="fr-FR"/>
        </w:rPr>
        <w:t>de contrôle.</w:t>
      </w:r>
    </w:p>
    <w:p w14:paraId="4CB05331" w14:textId="39EE53F1" w:rsidR="003B2350" w:rsidRPr="003A1DCB" w:rsidRDefault="003B2350" w:rsidP="003B2350">
      <w:pPr>
        <w:pStyle w:val="Heading1"/>
        <w:rPr>
          <w:lang w:val="fr-FR"/>
        </w:rPr>
      </w:pPr>
      <w:r w:rsidRPr="003A1DCB">
        <w:rPr>
          <w:lang w:val="fr-FR"/>
        </w:rPr>
        <w:t xml:space="preserve">La mise en œuvre du Protocole de Montréal est </w:t>
      </w:r>
      <w:r w:rsidR="007C5F63" w:rsidRPr="003A1DCB">
        <w:rPr>
          <w:lang w:val="fr-FR"/>
        </w:rPr>
        <w:t xml:space="preserve">en outre </w:t>
      </w:r>
      <w:r w:rsidRPr="003A1DCB">
        <w:rPr>
          <w:lang w:val="fr-FR"/>
        </w:rPr>
        <w:t xml:space="preserve">soutenue par la Commission intersecrétariale pour le contrôle de la fabrication et de l'utilisation des pesticides, des engrais et des substances toxiques, qui coordonne les actions entre les autorités fédérales compétentes conformément à la législation nationale applicable. Parmi ses membres, le ministère de la Santé, par l'intermédiaire de la Commission fédérale pour la protection contre les risques sanitaires, réglemente l'importation de substances dangereuses conformément à la loi générale sur la santé. La Direction générale de la gestion intégrée des matières et activités dangereuses, au sein du </w:t>
      </w:r>
      <w:r w:rsidR="00912CCC" w:rsidRPr="003A1DCB">
        <w:rPr>
          <w:lang w:val="fr-FR"/>
        </w:rPr>
        <w:t>SEMARNAT</w:t>
      </w:r>
      <w:r w:rsidRPr="003A1DCB">
        <w:rPr>
          <w:lang w:val="fr-FR"/>
        </w:rPr>
        <w:t>, délivre les autorisations d'importation et d'exportation de matières et de déchets dangereux conformément aux accords internationaux.</w:t>
      </w:r>
    </w:p>
    <w:p w14:paraId="4405DFE5" w14:textId="30DB8604" w:rsidR="003B2350" w:rsidRPr="003A1DCB" w:rsidRDefault="003B2350" w:rsidP="003B2350">
      <w:pPr>
        <w:pStyle w:val="Heading1"/>
        <w:rPr>
          <w:lang w:val="fr-FR"/>
        </w:rPr>
      </w:pPr>
      <w:r w:rsidRPr="003A1DCB">
        <w:rPr>
          <w:lang w:val="fr-FR"/>
        </w:rPr>
        <w:t>Parmi les autres institutions soutenant la mise en œuvre figurent l’Agence nationale des douanes du Mexique, chargée du contrôle douanier et de l’application des règlements douaniers en matière d’importation et d’exportation</w:t>
      </w:r>
      <w:r w:rsidR="008D5624" w:rsidRPr="003A1DCB">
        <w:rPr>
          <w:lang w:val="fr-FR"/>
        </w:rPr>
        <w:t xml:space="preserve">, </w:t>
      </w:r>
      <w:r w:rsidRPr="003A1DCB">
        <w:rPr>
          <w:lang w:val="fr-FR"/>
        </w:rPr>
        <w:t>ainsi que le ministère de l’Économie, qui établit les politiques commerciales et les restrictions à l’importation et à l’exportation.</w:t>
      </w:r>
    </w:p>
    <w:p w14:paraId="374FC898" w14:textId="66EC741C" w:rsidR="003B2350" w:rsidRPr="003A1DCB" w:rsidRDefault="003B2350" w:rsidP="00080A33">
      <w:pPr>
        <w:pStyle w:val="Heading1"/>
        <w:rPr>
          <w:lang w:val="fr-FR"/>
        </w:rPr>
      </w:pPr>
      <w:r w:rsidRPr="003A1DCB">
        <w:rPr>
          <w:lang w:val="fr-FR"/>
        </w:rPr>
        <w:t xml:space="preserve">L'application de la loi et la vérification de la conformité seront assurées par le Procureur fédéral pour la protection de l'environnement (PROFEPA), chargé de veiller au respect des réglementations non tarifaires relevant du mandat du SEMARNAT. La PROFEPA peut effectuer des inspections et appliquer des sanctions administratives en cas de non-conformité. L'application de la législation environnementale est </w:t>
      </w:r>
      <w:r w:rsidR="008D5624" w:rsidRPr="003A1DCB">
        <w:rPr>
          <w:lang w:val="fr-FR"/>
        </w:rPr>
        <w:t xml:space="preserve">en outre </w:t>
      </w:r>
      <w:r w:rsidRPr="003A1DCB">
        <w:rPr>
          <w:lang w:val="fr-FR"/>
        </w:rPr>
        <w:t>soutenue par le Bureau du procureur général qui, par l'intermédiaire de son Parquet spécialisé, est chargé d'enquêter et de poursuivre les actes définis par la loi comme des crimes environnementaux.</w:t>
      </w:r>
    </w:p>
    <w:p w14:paraId="4EBC6467" w14:textId="182F394E" w:rsidR="003B2350" w:rsidRPr="003A1DCB" w:rsidRDefault="003B2350" w:rsidP="003B2350">
      <w:pPr>
        <w:pStyle w:val="Heading1"/>
        <w:rPr>
          <w:lang w:val="fr-FR"/>
        </w:rPr>
      </w:pPr>
      <w:r w:rsidRPr="003A1DCB">
        <w:rPr>
          <w:lang w:val="fr-FR"/>
        </w:rPr>
        <w:t>L'agence principale de mise en œuvre aidera le pays à suivre les progrès, à vérifier les données communiquées et à s'assurer que la mise en œuvre est systématique par rapport aux exigences du Fonds multilatéral.</w:t>
      </w:r>
    </w:p>
    <w:p w14:paraId="2C814CAC" w14:textId="77777777" w:rsidR="003B2350" w:rsidRPr="003A1DCB" w:rsidRDefault="003B2350" w:rsidP="003B2350">
      <w:pPr>
        <w:pStyle w:val="Heading1"/>
        <w:rPr>
          <w:lang w:val="fr-FR"/>
        </w:rPr>
      </w:pPr>
      <w:r w:rsidRPr="003A1DCB">
        <w:rPr>
          <w:lang w:val="fr-FR"/>
        </w:rPr>
        <w:t>La surveillance des progrès sera assurée par le biais du système national de licences et de quotas relatifs aux HFC, qui permet un suivi en temps réel et vérifiable des volumes d’importation. Ce système sera complété par les données fournies par les autorités douanières et d’autres entités gouvernementales concernées afin de garantir la cohérence et l’exactitude des consommations déclarées.</w:t>
      </w:r>
    </w:p>
    <w:p w14:paraId="4ED56A13" w14:textId="77777777" w:rsidR="003B2350" w:rsidRPr="003A1DCB" w:rsidRDefault="003B2350" w:rsidP="003B2350">
      <w:pPr>
        <w:pStyle w:val="Heading1"/>
        <w:rPr>
          <w:lang w:val="fr-FR"/>
        </w:rPr>
      </w:pPr>
      <w:r w:rsidRPr="003A1DCB">
        <w:rPr>
          <w:lang w:val="fr-FR"/>
        </w:rPr>
        <w:lastRenderedPageBreak/>
        <w:t>La durabilité des réductions obtenues sera assurée par l’application continue du système de licences et de quotas relatifs aux HFC, le renforcement progressif du cadre réglementaire, la coordination interinstitutionnelle et les efforts continus de renforcement de la capacité des parties prenantes. Cette approche intégrée favorisera la conformité à long terme et la réduction durable de la consommation de HFC, conformément aux engagements du pays.</w:t>
      </w:r>
    </w:p>
    <w:p w14:paraId="34193128" w14:textId="21A75F3E" w:rsidR="00EF2D1D" w:rsidRPr="003A1DCB" w:rsidRDefault="00EF2D1D" w:rsidP="00DC24F3">
      <w:pPr>
        <w:keepNext/>
        <w:spacing w:before="360" w:after="240"/>
        <w:rPr>
          <w:b/>
          <w:lang w:val="fr-FR"/>
        </w:rPr>
      </w:pPr>
      <w:r w:rsidRPr="003A1DCB">
        <w:rPr>
          <w:b/>
          <w:lang w:val="fr-FR"/>
        </w:rPr>
        <w:t>APPENDICE 6-A : RÔLE DE L'AGENCE D'EXÉCUTION PRINCIPALE</w:t>
      </w:r>
    </w:p>
    <w:p w14:paraId="457F8DFE" w14:textId="77777777" w:rsidR="00EF2D1D" w:rsidRPr="003A1DCB" w:rsidRDefault="00EF2D1D" w:rsidP="001533DB">
      <w:pPr>
        <w:pStyle w:val="Heading1"/>
        <w:numPr>
          <w:ilvl w:val="0"/>
          <w:numId w:val="17"/>
        </w:numPr>
        <w:rPr>
          <w:lang w:val="fr-FR"/>
        </w:rPr>
      </w:pPr>
      <w:r w:rsidRPr="003A1DCB">
        <w:rPr>
          <w:lang w:val="fr-FR"/>
        </w:rPr>
        <w:t>L'Agence d'exécution principale sera responsable de tout un éventail d'activités dont, pour le moins :</w:t>
      </w:r>
    </w:p>
    <w:p w14:paraId="49772788" w14:textId="77777777" w:rsidR="00EF2D1D" w:rsidRPr="003A1DCB" w:rsidRDefault="00EF2D1D" w:rsidP="00494148">
      <w:pPr>
        <w:pStyle w:val="Heading2"/>
        <w:rPr>
          <w:lang w:val="fr-FR"/>
        </w:rPr>
      </w:pPr>
      <w:r w:rsidRPr="003A1DCB">
        <w:rPr>
          <w:lang w:val="fr-FR"/>
        </w:rPr>
        <w:t>Garantir l'efficacité et la vérification financière conformément au présent Accord et ses procédures et exigences internes spécifiques, mises de l'avant dans le Plan du Pays ;</w:t>
      </w:r>
    </w:p>
    <w:p w14:paraId="7B347993" w14:textId="77777777" w:rsidR="00EF2D1D" w:rsidRPr="003A1DCB" w:rsidRDefault="00EF2D1D" w:rsidP="00EF2D1D">
      <w:pPr>
        <w:pStyle w:val="Heading2"/>
        <w:rPr>
          <w:lang w:val="fr-FR"/>
        </w:rPr>
      </w:pPr>
      <w:r w:rsidRPr="003A1DCB">
        <w:rPr>
          <w:lang w:val="fr-FR"/>
        </w:rPr>
        <w:t>Aider le Pays à préparer les Rapports et Plans de mise en œuvre de la tranche, conformément à l'Appendice 4-A ;</w:t>
      </w:r>
    </w:p>
    <w:p w14:paraId="2728EF32" w14:textId="0824CBC7" w:rsidR="00EF2D1D" w:rsidRPr="003A1DCB" w:rsidRDefault="00EF2D1D" w:rsidP="00EF2D1D">
      <w:pPr>
        <w:pStyle w:val="Heading2"/>
        <w:tabs>
          <w:tab w:val="clear" w:pos="0"/>
          <w:tab w:val="num" w:pos="-720"/>
        </w:tabs>
        <w:rPr>
          <w:lang w:val="fr-FR"/>
        </w:rPr>
      </w:pPr>
      <w:r w:rsidRPr="003A1DCB">
        <w:rPr>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w:t>
      </w:r>
      <w:r w:rsidR="00CA6D4D">
        <w:rPr>
          <w:lang w:val="fr-FR"/>
        </w:rPr>
        <w:t> </w:t>
      </w:r>
      <w:r w:rsidRPr="003A1DCB">
        <w:rPr>
          <w:lang w:val="fr-FR"/>
        </w:rPr>
        <w:t>4</w:t>
      </w:r>
      <w:r w:rsidR="00CA6D4D">
        <w:rPr>
          <w:lang w:val="fr-FR"/>
        </w:rPr>
        <w:t>-</w:t>
      </w:r>
      <w:r w:rsidRPr="003A1DCB">
        <w:rPr>
          <w:lang w:val="fr-FR"/>
        </w:rPr>
        <w:t>A ;</w:t>
      </w:r>
    </w:p>
    <w:p w14:paraId="686D0F21" w14:textId="77777777" w:rsidR="00EF2D1D" w:rsidRPr="003A1DCB" w:rsidRDefault="00EF2D1D" w:rsidP="00EF2D1D">
      <w:pPr>
        <w:pStyle w:val="Heading2"/>
        <w:tabs>
          <w:tab w:val="clear" w:pos="0"/>
          <w:tab w:val="num" w:pos="-720"/>
        </w:tabs>
        <w:rPr>
          <w:lang w:val="fr-FR"/>
        </w:rPr>
      </w:pPr>
      <w:r w:rsidRPr="003A1DCB">
        <w:rPr>
          <w:lang w:val="fr-FR"/>
        </w:rPr>
        <w:t>Veiller à ce que les expériences et les progrès soient inclus dans les mises à jour du Plan général et dans les futurs Plans de mise en œuvre de la tranche, conformément à l'alinéa 1 c) de l'Appendice 4-A ;</w:t>
      </w:r>
    </w:p>
    <w:p w14:paraId="3AEA4725" w14:textId="77777777" w:rsidR="00EF2D1D" w:rsidRPr="003A1DCB" w:rsidRDefault="00EF2D1D" w:rsidP="00EF2D1D">
      <w:pPr>
        <w:pStyle w:val="Heading2"/>
        <w:tabs>
          <w:tab w:val="clear" w:pos="0"/>
          <w:tab w:val="num" w:pos="-720"/>
        </w:tabs>
        <w:rPr>
          <w:lang w:val="fr-FR"/>
        </w:rPr>
      </w:pPr>
      <w:r w:rsidRPr="003A1DCB">
        <w:rPr>
          <w:lang w:val="fr-FR"/>
        </w:rPr>
        <w:t>Respecter les obligations de remise de Rapports et Plans de mise en œuvre de la tranche et du Plan général y compris les activités mises en œuvre par les Agences de coopération, comme indiqué à l'Appendice 4-A, aux fins de proposition au Comité exécutif ;</w:t>
      </w:r>
    </w:p>
    <w:p w14:paraId="48B82E55" w14:textId="77777777" w:rsidR="00EF2D1D" w:rsidRPr="003A1DCB" w:rsidRDefault="00EF2D1D" w:rsidP="00EF2D1D">
      <w:pPr>
        <w:pStyle w:val="Heading2"/>
        <w:tabs>
          <w:tab w:val="clear" w:pos="0"/>
          <w:tab w:val="num" w:pos="-720"/>
        </w:tabs>
        <w:rPr>
          <w:lang w:val="fr-FR"/>
        </w:rPr>
      </w:pPr>
      <w:r w:rsidRPr="003A1DCB">
        <w:rPr>
          <w:lang w:val="fr-FR"/>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5CD64F30" w14:textId="77777777" w:rsidR="00EF2D1D" w:rsidRPr="003A1DCB" w:rsidRDefault="00EF2D1D" w:rsidP="00EF2D1D">
      <w:pPr>
        <w:pStyle w:val="Heading2"/>
        <w:tabs>
          <w:tab w:val="clear" w:pos="0"/>
          <w:tab w:val="num" w:pos="-720"/>
        </w:tabs>
        <w:rPr>
          <w:lang w:val="fr-FR"/>
        </w:rPr>
      </w:pPr>
      <w:r w:rsidRPr="003A1DCB">
        <w:rPr>
          <w:lang w:val="fr-FR"/>
        </w:rPr>
        <w:t>Veiller à ce que les examens techniques soient réalisés par les experts techniques indépendants ;</w:t>
      </w:r>
    </w:p>
    <w:p w14:paraId="24A8DC40" w14:textId="77777777" w:rsidR="00EF2D1D" w:rsidRPr="003A1DCB" w:rsidRDefault="00EF2D1D" w:rsidP="00EF2D1D">
      <w:pPr>
        <w:pStyle w:val="Heading2"/>
        <w:tabs>
          <w:tab w:val="clear" w:pos="0"/>
          <w:tab w:val="num" w:pos="-720"/>
        </w:tabs>
        <w:rPr>
          <w:lang w:val="fr-FR"/>
        </w:rPr>
      </w:pPr>
      <w:r w:rsidRPr="003A1DCB">
        <w:rPr>
          <w:lang w:val="fr-FR"/>
        </w:rPr>
        <w:t>Réaliser les missions de surveillance requises ;</w:t>
      </w:r>
    </w:p>
    <w:p w14:paraId="7D1647BB" w14:textId="77777777" w:rsidR="00EF2D1D" w:rsidRPr="003A1DCB" w:rsidRDefault="00EF2D1D" w:rsidP="00EF2D1D">
      <w:pPr>
        <w:pStyle w:val="Heading2"/>
        <w:tabs>
          <w:tab w:val="clear" w:pos="0"/>
          <w:tab w:val="num" w:pos="-720"/>
        </w:tabs>
        <w:rPr>
          <w:lang w:val="fr-FR"/>
        </w:rPr>
      </w:pPr>
      <w:r w:rsidRPr="003A1DCB">
        <w:rPr>
          <w:lang w:val="fr-FR"/>
        </w:rPr>
        <w:t>Garantir l'existence d'un mécanisme de financement permettant l'application efficace et transparente du Plan de mise en œuvre de la tranche et la transmission de données exactes ;</w:t>
      </w:r>
    </w:p>
    <w:p w14:paraId="5ACAD1E2" w14:textId="77777777" w:rsidR="00EF2D1D" w:rsidRPr="003A1DCB" w:rsidRDefault="00EF2D1D" w:rsidP="00EF2D1D">
      <w:pPr>
        <w:pStyle w:val="Heading2"/>
        <w:numPr>
          <w:ilvl w:val="1"/>
          <w:numId w:val="2"/>
        </w:numPr>
        <w:rPr>
          <w:lang w:val="fr-FR"/>
        </w:rPr>
      </w:pPr>
      <w:r w:rsidRPr="003A1DCB">
        <w:rPr>
          <w:lang w:val="fr-FR"/>
        </w:rPr>
        <w:t>Coordonner les activités des Agences de coopération tout en veillant à ce que les activités se déroulent dans l'ordre ;</w:t>
      </w:r>
    </w:p>
    <w:p w14:paraId="31E2BC2B" w14:textId="77777777" w:rsidR="00EF2D1D" w:rsidRPr="003A1DCB" w:rsidRDefault="00EF2D1D" w:rsidP="00EF2D1D">
      <w:pPr>
        <w:pStyle w:val="Heading2"/>
        <w:rPr>
          <w:lang w:val="fr-FR"/>
        </w:rPr>
      </w:pPr>
      <w:r w:rsidRPr="003A1DCB">
        <w:rPr>
          <w:lang w:val="fr-FR"/>
        </w:rPr>
        <w:t>En cas de réduction de financement pour non-respect, conformément au paragraphe 11 de l'Accord, déterminer, en consultation avec le Pays et les agences de coopération, l'application des réductions aux différents postes budgétaires et au financement de l'Agence principale et de chaque Agence de coopération ;</w:t>
      </w:r>
    </w:p>
    <w:p w14:paraId="62599B21" w14:textId="77777777" w:rsidR="00EF2D1D" w:rsidRPr="003A1DCB" w:rsidRDefault="00EF2D1D" w:rsidP="00EF2D1D">
      <w:pPr>
        <w:pStyle w:val="Heading2"/>
        <w:tabs>
          <w:tab w:val="clear" w:pos="0"/>
          <w:tab w:val="num" w:pos="-720"/>
        </w:tabs>
        <w:rPr>
          <w:lang w:val="fr-FR"/>
        </w:rPr>
      </w:pPr>
      <w:r w:rsidRPr="003A1DCB">
        <w:rPr>
          <w:lang w:val="fr-FR"/>
        </w:rPr>
        <w:t>Veiller à ce que les versements effectués au Pays reposent sur l'utilisation des indicateurs ;</w:t>
      </w:r>
    </w:p>
    <w:p w14:paraId="22A13534" w14:textId="77777777" w:rsidR="00EF2D1D" w:rsidRPr="003A1DCB" w:rsidRDefault="00EF2D1D" w:rsidP="00EF2D1D">
      <w:pPr>
        <w:pStyle w:val="Heading2"/>
        <w:tabs>
          <w:tab w:val="clear" w:pos="0"/>
          <w:tab w:val="num" w:pos="-720"/>
        </w:tabs>
        <w:rPr>
          <w:lang w:val="fr-FR"/>
        </w:rPr>
      </w:pPr>
      <w:r w:rsidRPr="003A1DCB">
        <w:rPr>
          <w:lang w:val="fr-FR"/>
        </w:rPr>
        <w:lastRenderedPageBreak/>
        <w:t>Offrir de l'assistance pour les politiques, la gestion et le soutien technique au besoin ;</w:t>
      </w:r>
    </w:p>
    <w:p w14:paraId="1D82DB2B" w14:textId="77777777" w:rsidR="00EF2D1D" w:rsidRPr="003A1DCB" w:rsidRDefault="00EF2D1D" w:rsidP="00EF2D1D">
      <w:pPr>
        <w:pStyle w:val="Heading2"/>
        <w:tabs>
          <w:tab w:val="clear" w:pos="0"/>
          <w:tab w:val="num" w:pos="-720"/>
        </w:tabs>
        <w:rPr>
          <w:lang w:val="fr-FR"/>
        </w:rPr>
      </w:pPr>
      <w:r w:rsidRPr="003A1DCB">
        <w:rPr>
          <w:lang w:val="fr-FR"/>
        </w:rPr>
        <w:t>Atteindre un consensus avec les agences de coopération concernant la planification, la coordination et l'établissement des rapports nécessaires afin de faciliter la mise en œuvre du Plan ; et</w:t>
      </w:r>
    </w:p>
    <w:p w14:paraId="401EBAD7" w14:textId="77777777" w:rsidR="00EF2D1D" w:rsidRPr="003A1DCB" w:rsidRDefault="00EF2D1D" w:rsidP="00EF2D1D">
      <w:pPr>
        <w:pStyle w:val="Heading2"/>
        <w:tabs>
          <w:tab w:val="clear" w:pos="0"/>
          <w:tab w:val="num" w:pos="-720"/>
        </w:tabs>
        <w:rPr>
          <w:lang w:val="fr-FR"/>
        </w:rPr>
      </w:pPr>
      <w:r w:rsidRPr="003A1DCB">
        <w:rPr>
          <w:lang w:val="fr-FR"/>
        </w:rPr>
        <w:t>Débloquer en temps voulu des fonds pour le Pays/les entreprises participantes afin qu'ils puissent mener à bien les activités liées au projet.</w:t>
      </w:r>
    </w:p>
    <w:p w14:paraId="75F2A91D" w14:textId="77777777" w:rsidR="00EF2D1D" w:rsidRPr="003A1DCB" w:rsidRDefault="00EF2D1D" w:rsidP="00EF2D1D">
      <w:pPr>
        <w:pStyle w:val="Heading1"/>
        <w:rPr>
          <w:lang w:val="fr-FR"/>
        </w:rPr>
      </w:pPr>
      <w:r w:rsidRPr="003A1DCB">
        <w:rPr>
          <w:lang w:val="fr-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794EA3A9" w14:textId="77777777" w:rsidR="00EF2D1D" w:rsidRPr="003A1DCB" w:rsidRDefault="00EF2D1D" w:rsidP="004E1CF9">
      <w:pPr>
        <w:keepNext/>
        <w:spacing w:before="360" w:after="240"/>
        <w:rPr>
          <w:b/>
          <w:bCs/>
          <w:lang w:val="fr-FR"/>
        </w:rPr>
      </w:pPr>
      <w:r w:rsidRPr="003A1DCB">
        <w:rPr>
          <w:b/>
          <w:bCs/>
          <w:lang w:val="fr-FR"/>
        </w:rPr>
        <w:t>APPENDICE 6-A : RÔLE DES AGENCES DE COOPÉRATION</w:t>
      </w:r>
    </w:p>
    <w:p w14:paraId="58E97A69" w14:textId="77777777" w:rsidR="00EF2D1D" w:rsidRPr="003A1DCB" w:rsidRDefault="00EF2D1D" w:rsidP="001533DB">
      <w:pPr>
        <w:pStyle w:val="Heading1"/>
        <w:numPr>
          <w:ilvl w:val="0"/>
          <w:numId w:val="18"/>
        </w:numPr>
        <w:rPr>
          <w:b/>
          <w:bCs/>
          <w:lang w:val="fr-FR"/>
        </w:rPr>
      </w:pPr>
      <w:r w:rsidRPr="003A1DCB">
        <w:rPr>
          <w:lang w:val="fr-FR"/>
        </w:rPr>
        <w:t>Les Agences de coopération sont responsables de tout un éventail d’activités. Ces activités sont précisées dans le Plan, et comprennent pour le moins :</w:t>
      </w:r>
    </w:p>
    <w:p w14:paraId="1009FD44" w14:textId="77777777" w:rsidR="00EF2D1D" w:rsidRPr="003A1DCB" w:rsidRDefault="00EF2D1D" w:rsidP="00494148">
      <w:pPr>
        <w:pStyle w:val="Heading2"/>
        <w:rPr>
          <w:lang w:val="fr-FR"/>
        </w:rPr>
      </w:pPr>
      <w:r w:rsidRPr="003A1DCB">
        <w:rPr>
          <w:lang w:val="fr-FR"/>
        </w:rPr>
        <w:t>Offrir de l'assistance pour l'élaboration de politiques générales, si nécessaire ;</w:t>
      </w:r>
    </w:p>
    <w:p w14:paraId="6A45DB7D" w14:textId="77777777" w:rsidR="00EF2D1D" w:rsidRPr="003A1DCB" w:rsidRDefault="00EF2D1D" w:rsidP="00EF2D1D">
      <w:pPr>
        <w:pStyle w:val="Heading2"/>
        <w:numPr>
          <w:ilvl w:val="1"/>
          <w:numId w:val="2"/>
        </w:numPr>
        <w:rPr>
          <w:lang w:val="fr-FR"/>
        </w:rPr>
      </w:pPr>
      <w:r w:rsidRPr="003A1DCB">
        <w:rPr>
          <w:lang w:val="fr-FR"/>
        </w:rPr>
        <w:t>Aider le Pays à mettre en œuvre et à évaluer les activités financées par les Agences de coopération, et consulter l'Agence principale afin d'assurer le déroulement des activités dans l'ordre et de manière coordonnée ;</w:t>
      </w:r>
    </w:p>
    <w:p w14:paraId="150236AF" w14:textId="77777777" w:rsidR="00EF2D1D" w:rsidRPr="003A1DCB" w:rsidRDefault="00EF2D1D" w:rsidP="00EF2D1D">
      <w:pPr>
        <w:pStyle w:val="Heading2"/>
        <w:numPr>
          <w:ilvl w:val="1"/>
          <w:numId w:val="2"/>
        </w:numPr>
        <w:rPr>
          <w:lang w:val="fr-FR"/>
        </w:rPr>
      </w:pPr>
      <w:r w:rsidRPr="003A1DCB">
        <w:rPr>
          <w:lang w:val="fr-FR"/>
        </w:rPr>
        <w:t>Remettre des rapports de ces activités à l'Agence principale, afin de les inclure dans les rapports consolidés, conformément à l'Appendice 4-A ;</w:t>
      </w:r>
    </w:p>
    <w:p w14:paraId="10F89D1C" w14:textId="77777777" w:rsidR="00EF2D1D" w:rsidRPr="003A1DCB" w:rsidRDefault="00EF2D1D" w:rsidP="00EF2D1D">
      <w:pPr>
        <w:pStyle w:val="Heading2"/>
        <w:numPr>
          <w:ilvl w:val="1"/>
          <w:numId w:val="2"/>
        </w:numPr>
        <w:rPr>
          <w:lang w:val="fr-FR"/>
        </w:rPr>
      </w:pPr>
      <w:r w:rsidRPr="003A1DCB">
        <w:rPr>
          <w:lang w:val="fr-FR"/>
        </w:rPr>
        <w:t>Atteindre un consensus avec l'Agence principale concernant la planification, la coordination et l'établissement des rapports nécessaires afin de faciliter la mise en œuvre du Plan.</w:t>
      </w:r>
    </w:p>
    <w:p w14:paraId="2CB0043A" w14:textId="77777777" w:rsidR="00EF2D1D" w:rsidRPr="003A1DCB" w:rsidRDefault="00EF2D1D" w:rsidP="00EF2D1D">
      <w:pPr>
        <w:keepNext/>
        <w:spacing w:before="360" w:after="240"/>
        <w:rPr>
          <w:b/>
          <w:lang w:val="fr-FR"/>
        </w:rPr>
      </w:pPr>
      <w:r w:rsidRPr="003A1DCB">
        <w:rPr>
          <w:b/>
          <w:lang w:val="fr-FR"/>
        </w:rPr>
        <w:t>APPENDICE 7-A : RÉDUCTIONS DU FINANCEMENT POUR NON-RESPECT DES CIBLES DE L'ACCORD</w:t>
      </w:r>
    </w:p>
    <w:p w14:paraId="00D5F999" w14:textId="0F360DDB" w:rsidR="00BD062A" w:rsidRPr="003A1DCB" w:rsidRDefault="00EF2D1D" w:rsidP="00F6092F">
      <w:pPr>
        <w:pStyle w:val="Heading1"/>
        <w:numPr>
          <w:ilvl w:val="0"/>
          <w:numId w:val="19"/>
        </w:numPr>
        <w:rPr>
          <w:lang w:val="fr-FR"/>
        </w:rPr>
      </w:pPr>
      <w:r w:rsidRPr="003A1DCB">
        <w:rPr>
          <w:lang w:val="fr-FR"/>
        </w:rPr>
        <w:t>Conformément au paragraphe 11 de l'accord, le montant du financement accordé peut être réduit de</w:t>
      </w:r>
      <w:r w:rsidR="00F70A1F" w:rsidRPr="003A1DCB">
        <w:rPr>
          <w:shd w:val="clear" w:color="auto" w:fill="FFFFFF" w:themeFill="background1"/>
          <w:lang w:val="fr-FR"/>
        </w:rPr>
        <w:t xml:space="preserve"> 2,19 </w:t>
      </w:r>
      <w:r w:rsidRPr="003A1DCB">
        <w:rPr>
          <w:lang w:val="fr-FR"/>
        </w:rPr>
        <w:t xml:space="preserve">$US </w:t>
      </w:r>
      <w:r w:rsidRPr="003A1DCB">
        <w:rPr>
          <w:shd w:val="clear" w:color="auto" w:fill="FFFFFF" w:themeFill="background1"/>
          <w:lang w:val="fr-FR"/>
        </w:rPr>
        <w:t>par tonne équivalente CO</w:t>
      </w:r>
      <w:r w:rsidRPr="003A1DCB">
        <w:rPr>
          <w:shd w:val="clear" w:color="auto" w:fill="FFFFFF" w:themeFill="background1"/>
          <w:vertAlign w:val="subscript"/>
          <w:lang w:val="fr-FR"/>
        </w:rPr>
        <w:t>2</w:t>
      </w:r>
      <w:r w:rsidRPr="003A1DCB">
        <w:rPr>
          <w:shd w:val="clear" w:color="auto" w:fill="FFFFFF" w:themeFill="background1"/>
          <w:lang w:val="fr-FR"/>
        </w:rPr>
        <w:t xml:space="preserve"> </w:t>
      </w:r>
      <w:r w:rsidRPr="003A1DCB">
        <w:rPr>
          <w:lang w:val="fr-FR"/>
        </w:rPr>
        <w:t>de consommation au-delà du niveau défini à la ligne 1.2 de l’appendice 2-A pour chaque année au cours de laquelle la Cible spécifiée à la ligne 1.2 de l’appendice 2-A n’a pas été atteinte, étant entendu que la réduction maximale du financement ne dépasserait pas le niveau de financement de la tranche demandée. Des mesures supplémentaires pourraient être envisagées dans les cas où la non-conformité se prolongerait pendant deux années consécutives.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42DFE17D" w14:textId="77777777" w:rsidR="00C776D8" w:rsidRPr="003A1DCB" w:rsidRDefault="00C776D8" w:rsidP="00C776D8">
      <w:pPr>
        <w:rPr>
          <w:lang w:val="fr-FR"/>
        </w:rPr>
      </w:pPr>
    </w:p>
    <w:p w14:paraId="503EAB29" w14:textId="77777777" w:rsidR="00C776D8" w:rsidRPr="003A1DCB" w:rsidRDefault="00C776D8" w:rsidP="000C4C4C">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00F30" w:rsidRPr="00782EDD" w14:paraId="70B0E51F" w14:textId="77777777" w:rsidTr="00400F30">
        <w:tc>
          <w:tcPr>
            <w:tcW w:w="1871" w:type="dxa"/>
          </w:tcPr>
          <w:p w14:paraId="019DE48A" w14:textId="77777777" w:rsidR="00400F30" w:rsidRPr="003A1DCB" w:rsidRDefault="00400F30" w:rsidP="004D4934">
            <w:pPr>
              <w:rPr>
                <w:lang w:val="fr-FR"/>
              </w:rPr>
            </w:pPr>
          </w:p>
        </w:tc>
        <w:tc>
          <w:tcPr>
            <w:tcW w:w="1872" w:type="dxa"/>
          </w:tcPr>
          <w:p w14:paraId="21552A39" w14:textId="77777777" w:rsidR="00400F30" w:rsidRPr="003A1DCB" w:rsidRDefault="00400F30" w:rsidP="004D4934">
            <w:pPr>
              <w:rPr>
                <w:lang w:val="fr-FR"/>
              </w:rPr>
            </w:pPr>
          </w:p>
        </w:tc>
        <w:tc>
          <w:tcPr>
            <w:tcW w:w="1872" w:type="dxa"/>
            <w:tcBorders>
              <w:bottom w:val="single" w:sz="4" w:space="0" w:color="auto"/>
            </w:tcBorders>
          </w:tcPr>
          <w:p w14:paraId="5B418700" w14:textId="77777777" w:rsidR="00400F30" w:rsidRPr="003A1DCB" w:rsidRDefault="00400F30" w:rsidP="004D4934">
            <w:pPr>
              <w:rPr>
                <w:lang w:val="fr-FR"/>
              </w:rPr>
            </w:pPr>
          </w:p>
        </w:tc>
        <w:tc>
          <w:tcPr>
            <w:tcW w:w="1872" w:type="dxa"/>
          </w:tcPr>
          <w:p w14:paraId="7BE4FC7A" w14:textId="77777777" w:rsidR="00400F30" w:rsidRPr="003A1DCB" w:rsidRDefault="00400F30" w:rsidP="004D4934">
            <w:pPr>
              <w:rPr>
                <w:lang w:val="fr-FR"/>
              </w:rPr>
            </w:pPr>
          </w:p>
        </w:tc>
        <w:tc>
          <w:tcPr>
            <w:tcW w:w="1873" w:type="dxa"/>
          </w:tcPr>
          <w:p w14:paraId="1AB6C504" w14:textId="77777777" w:rsidR="00400F30" w:rsidRPr="003A1DCB" w:rsidRDefault="00400F30" w:rsidP="004D4934">
            <w:pPr>
              <w:rPr>
                <w:lang w:val="fr-FR"/>
              </w:rPr>
            </w:pPr>
          </w:p>
        </w:tc>
      </w:tr>
    </w:tbl>
    <w:p w14:paraId="12F5D1DF" w14:textId="77777777" w:rsidR="00C776D8" w:rsidRPr="003A1DCB" w:rsidRDefault="00C776D8" w:rsidP="000C4C4C">
      <w:pPr>
        <w:jc w:val="center"/>
        <w:rPr>
          <w:lang w:val="fr-FR"/>
        </w:rPr>
      </w:pPr>
    </w:p>
    <w:sectPr w:rsidR="00C776D8" w:rsidRPr="003A1DCB" w:rsidSect="00F6092F">
      <w:headerReference w:type="even" r:id="rId42"/>
      <w:headerReference w:type="default" r:id="rId43"/>
      <w:footerReference w:type="default" r:id="rId44"/>
      <w:pgSz w:w="12240" w:h="15840" w:code="1"/>
      <w:pgMar w:top="720" w:right="135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DB06E" w14:textId="77777777" w:rsidR="00303774" w:rsidRDefault="00303774" w:rsidP="004A504B">
      <w:r>
        <w:separator/>
      </w:r>
    </w:p>
  </w:endnote>
  <w:endnote w:type="continuationSeparator" w:id="0">
    <w:p w14:paraId="514774C0" w14:textId="77777777" w:rsidR="00303774" w:rsidRDefault="0030377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D0BB4" w14:textId="77777777" w:rsidR="002466E6" w:rsidRPr="0033525D" w:rsidRDefault="002466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0D08" w14:textId="77777777" w:rsidR="002466E6" w:rsidRPr="0033525D" w:rsidRDefault="002466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284A" w14:textId="77777777" w:rsidR="002466E6" w:rsidRPr="004E6573" w:rsidRDefault="002466E6" w:rsidP="003C0B50">
    <w:pPr>
      <w:pBdr>
        <w:top w:val="single" w:sz="4" w:space="1" w:color="auto"/>
        <w:left w:val="single" w:sz="4" w:space="4" w:color="auto"/>
        <w:bottom w:val="single" w:sz="4" w:space="1" w:color="auto"/>
        <w:right w:val="single" w:sz="4" w:space="4" w:color="auto"/>
      </w:pBdr>
      <w:jc w:val="center"/>
      <w:rPr>
        <w:sz w:val="8"/>
        <w:szCs w:val="8"/>
      </w:rPr>
    </w:pPr>
  </w:p>
  <w:p w14:paraId="6B634F36" w14:textId="77777777" w:rsidR="002466E6" w:rsidRPr="003A1DCB" w:rsidRDefault="002466E6" w:rsidP="00BD666E">
    <w:pPr>
      <w:pBdr>
        <w:top w:val="single" w:sz="4" w:space="1" w:color="auto"/>
        <w:left w:val="single" w:sz="4" w:space="4" w:color="auto"/>
        <w:bottom w:val="single" w:sz="4" w:space="1" w:color="auto"/>
        <w:right w:val="single" w:sz="4" w:space="4" w:color="auto"/>
      </w:pBdr>
      <w:jc w:val="center"/>
      <w:rPr>
        <w:sz w:val="18"/>
        <w:szCs w:val="18"/>
        <w:lang w:val="fr-FR"/>
      </w:rPr>
    </w:pPr>
    <w:r w:rsidRPr="003A1DCB">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5BE2AA86" w14:textId="77777777" w:rsidR="002466E6" w:rsidRPr="003A1DCB" w:rsidRDefault="002466E6" w:rsidP="00BD666E">
    <w:pPr>
      <w:pBdr>
        <w:top w:val="single" w:sz="4" w:space="1" w:color="auto"/>
        <w:left w:val="single" w:sz="4" w:space="4" w:color="auto"/>
        <w:bottom w:val="single" w:sz="4" w:space="1" w:color="auto"/>
        <w:right w:val="single" w:sz="4" w:space="4" w:color="auto"/>
      </w:pBdr>
      <w:jc w:val="center"/>
      <w:rPr>
        <w:sz w:val="10"/>
        <w:szCs w:val="10"/>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A4C78" w14:textId="77777777" w:rsidR="00133206" w:rsidRPr="0033525D" w:rsidRDefault="0013320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D0B9" w14:textId="77777777" w:rsidR="00133206" w:rsidRPr="0033525D" w:rsidRDefault="00133206">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F8FF3" w14:textId="77777777" w:rsidR="00133206" w:rsidRPr="003A1DCB" w:rsidRDefault="00133206"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3A1DCB">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0E92242A" w14:textId="77777777" w:rsidR="00133206" w:rsidRPr="003A1DCB" w:rsidRDefault="00133206"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02CDC" w14:textId="77777777" w:rsidR="00133206" w:rsidRPr="0033525D" w:rsidRDefault="00133206">
    <w:pPr>
      <w:jc w:val="center"/>
    </w:pPr>
    <w:r>
      <w:fldChar w:fldCharType="begin"/>
    </w:r>
    <w:r>
      <w:instrText xml:space="preserve"> PAGE </w:instrText>
    </w:r>
    <w:r>
      <w:fldChar w:fldCharType="separate"/>
    </w:r>
    <w:r>
      <w:rPr>
        <w:noProof/>
      </w:rPr>
      <w:t>13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CCB03" w14:textId="77777777" w:rsidR="00133206" w:rsidRPr="0033525D" w:rsidRDefault="00133206">
    <w:pPr>
      <w:jc w:val="center"/>
    </w:pPr>
    <w:r>
      <w:fldChar w:fldCharType="begin"/>
    </w:r>
    <w:r>
      <w:instrText xml:space="preserve"> PAGE </w:instrText>
    </w:r>
    <w:r>
      <w:fldChar w:fldCharType="separate"/>
    </w:r>
    <w:r>
      <w:rPr>
        <w:noProof/>
      </w:rPr>
      <w:t>14</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BB95" w14:textId="77777777" w:rsidR="00D453A1" w:rsidRPr="0033525D" w:rsidRDefault="00D453A1">
    <w:pPr>
      <w:jc w:val="center"/>
    </w:pPr>
    <w:r>
      <w:fldChar w:fldCharType="begin"/>
    </w:r>
    <w:r>
      <w:instrText xml:space="preserve"> PAGE </w:instrText>
    </w:r>
    <w:r>
      <w:fldChar w:fldCharType="separate"/>
    </w:r>
    <w:r>
      <w:rPr>
        <w:noProof/>
      </w:rPr>
      <w:t>13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0A4AA" w14:textId="77777777" w:rsidR="00EF2D1D" w:rsidRPr="002061AD" w:rsidRDefault="00EF2D1D">
    <w:pPr>
      <w:jc w:val="center"/>
    </w:pPr>
    <w:r w:rsidRPr="002061AD">
      <w:fldChar w:fldCharType="begin"/>
    </w:r>
    <w:r w:rsidRPr="002061AD">
      <w:instrText xml:space="preserve"> PAGE </w:instrText>
    </w:r>
    <w:r w:rsidRPr="002061AD">
      <w:fldChar w:fldCharType="separate"/>
    </w:r>
    <w:r w:rsidRPr="002061AD">
      <w:rPr>
        <w:noProof/>
      </w:rPr>
      <w:t>2</w:t>
    </w:r>
    <w:r w:rsidRPr="002061AD">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62DE1" w14:textId="77777777" w:rsidR="00EF2D1D" w:rsidRPr="002061AD" w:rsidRDefault="00EF2D1D">
    <w:pPr>
      <w:jc w:val="center"/>
    </w:pPr>
    <w:r w:rsidRPr="002061AD">
      <w:fldChar w:fldCharType="begin"/>
    </w:r>
    <w:r w:rsidRPr="002061AD">
      <w:instrText xml:space="preserve"> PAGE </w:instrText>
    </w:r>
    <w:r w:rsidRPr="002061AD">
      <w:fldChar w:fldCharType="separate"/>
    </w:r>
    <w:r w:rsidRPr="002061AD">
      <w:rPr>
        <w:noProof/>
      </w:rPr>
      <w:t>3</w:t>
    </w:r>
    <w:r w:rsidRPr="002061AD">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6C6C5" w14:textId="77777777" w:rsidR="00C776D8" w:rsidRPr="002061AD" w:rsidRDefault="00C776D8">
    <w:pPr>
      <w:jc w:val="center"/>
    </w:pPr>
    <w:r w:rsidRPr="002061AD">
      <w:fldChar w:fldCharType="begin"/>
    </w:r>
    <w:r w:rsidRPr="002061AD">
      <w:instrText xml:space="preserve"> PAGE </w:instrText>
    </w:r>
    <w:r w:rsidRPr="002061AD">
      <w:fldChar w:fldCharType="separate"/>
    </w:r>
    <w:r w:rsidRPr="002061AD">
      <w:rPr>
        <w:noProof/>
      </w:rPr>
      <w:t>3</w:t>
    </w:r>
    <w:r w:rsidRPr="002061AD">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7D7DF" w14:textId="77777777" w:rsidR="009B72DE" w:rsidRPr="002061AD" w:rsidRDefault="009B72DE">
    <w:pPr>
      <w:jc w:val="center"/>
    </w:pPr>
    <w:r w:rsidRPr="002061AD">
      <w:fldChar w:fldCharType="begin"/>
    </w:r>
    <w:r w:rsidRPr="002061AD">
      <w:instrText xml:space="preserve"> PAGE </w:instrText>
    </w:r>
    <w:r w:rsidRPr="002061AD">
      <w:fldChar w:fldCharType="separate"/>
    </w:r>
    <w:r w:rsidRPr="002061AD">
      <w:rPr>
        <w:noProof/>
      </w:rPr>
      <w:t>2</w:t>
    </w:r>
    <w:r w:rsidRPr="002061AD">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91FAF" w14:textId="77777777" w:rsidR="00F6092F" w:rsidRPr="002061AD" w:rsidRDefault="00F6092F">
    <w:pPr>
      <w:jc w:val="center"/>
    </w:pPr>
    <w:r w:rsidRPr="002061AD">
      <w:fldChar w:fldCharType="begin"/>
    </w:r>
    <w:r w:rsidRPr="002061AD">
      <w:instrText xml:space="preserve"> PAGE </w:instrText>
    </w:r>
    <w:r w:rsidRPr="002061AD">
      <w:fldChar w:fldCharType="separate"/>
    </w:r>
    <w:r w:rsidRPr="002061AD">
      <w:rPr>
        <w:noProof/>
      </w:rPr>
      <w:t>3</w:t>
    </w:r>
    <w:r w:rsidRPr="002061AD">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E7B1" w14:textId="77777777" w:rsidR="00BD062A" w:rsidRPr="0033525D" w:rsidRDefault="00BD062A">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24A3C" w14:textId="77777777" w:rsidR="00303774" w:rsidRDefault="00303774" w:rsidP="004A504B">
      <w:r>
        <w:separator/>
      </w:r>
    </w:p>
  </w:footnote>
  <w:footnote w:type="continuationSeparator" w:id="0">
    <w:p w14:paraId="27DBF342" w14:textId="77777777" w:rsidR="00303774" w:rsidRDefault="00303774" w:rsidP="004A504B">
      <w:r>
        <w:continuationSeparator/>
      </w:r>
    </w:p>
  </w:footnote>
  <w:footnote w:id="1">
    <w:p w14:paraId="2D2A974A" w14:textId="77777777" w:rsidR="00C91F74" w:rsidRDefault="00C91F74" w:rsidP="00C91F74">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55FAC2F4" w14:textId="77777777" w:rsidR="00C91F74" w:rsidRPr="00564224" w:rsidRDefault="00C91F74" w:rsidP="00C91F74">
      <w:pPr>
        <w:pStyle w:val="FootnoteText"/>
        <w:rPr>
          <w:lang w:val="fr-CH"/>
        </w:rPr>
      </w:pPr>
    </w:p>
  </w:footnote>
  <w:footnote w:id="2">
    <w:p w14:paraId="5D167652" w14:textId="4CEE15E9" w:rsidR="002466E6" w:rsidRPr="003A1DCB" w:rsidRDefault="002466E6" w:rsidP="00EA598B">
      <w:pPr>
        <w:pStyle w:val="FootnoteText"/>
        <w:rPr>
          <w:lang w:val="fr-FR"/>
        </w:rPr>
      </w:pPr>
      <w:r w:rsidRPr="00E068A8">
        <w:rPr>
          <w:rStyle w:val="FootnoteReference"/>
        </w:rPr>
        <w:footnoteRef/>
      </w:r>
      <w:r w:rsidRPr="003A1DCB">
        <w:rPr>
          <w:lang w:val="fr-FR"/>
        </w:rPr>
        <w:t xml:space="preserve"> Conformément à la lettre du 7 avril 2026 adressée à l'ONUDI par le </w:t>
      </w:r>
      <w:r w:rsidR="00767399" w:rsidRPr="003A1DCB">
        <w:rPr>
          <w:lang w:val="fr-FR"/>
        </w:rPr>
        <w:t xml:space="preserve">secrétariat </w:t>
      </w:r>
      <w:r w:rsidRPr="003A1DCB">
        <w:rPr>
          <w:lang w:val="fr-FR"/>
        </w:rPr>
        <w:t>à l'environnement et aux ressources naturelles du Mexique.</w:t>
      </w:r>
    </w:p>
  </w:footnote>
  <w:footnote w:id="3">
    <w:p w14:paraId="58D81B4C" w14:textId="77777777" w:rsidR="009D646B" w:rsidRPr="003A1DCB" w:rsidRDefault="009D646B" w:rsidP="009D646B">
      <w:pPr>
        <w:pStyle w:val="FootnoteText"/>
        <w:rPr>
          <w:lang w:val="fr-FR"/>
        </w:rPr>
      </w:pPr>
      <w:r w:rsidRPr="00251018">
        <w:rPr>
          <w:rStyle w:val="FootnoteReference"/>
        </w:rPr>
        <w:footnoteRef/>
      </w:r>
      <w:r w:rsidRPr="003A1DCB">
        <w:rPr>
          <w:lang w:val="fr-FR"/>
        </w:rPr>
        <w:t xml:space="preserve"> La production déclarée correspond à la production totale de HCFC-22 utilisé comme intermédiaire de synthèse et comme matière première, ainsi que pour les utilisations réglementées.</w:t>
      </w:r>
    </w:p>
  </w:footnote>
  <w:footnote w:id="4">
    <w:p w14:paraId="68B9FB4C" w14:textId="03A5BBDD" w:rsidR="002466E6" w:rsidRPr="003A1DCB" w:rsidRDefault="002466E6">
      <w:pPr>
        <w:pStyle w:val="FootnoteText"/>
        <w:rPr>
          <w:lang w:val="fr-FR"/>
        </w:rPr>
      </w:pPr>
      <w:r w:rsidRPr="00087754">
        <w:rPr>
          <w:rStyle w:val="FootnoteReference"/>
        </w:rPr>
        <w:footnoteRef/>
      </w:r>
      <w:r w:rsidRPr="003A1DCB">
        <w:rPr>
          <w:lang w:val="fr-FR"/>
        </w:rPr>
        <w:t xml:space="preserve"> Comme l'a expliqué l'ONUDI lors de la</w:t>
      </w:r>
      <w:r w:rsidR="00951B2B">
        <w:rPr>
          <w:lang w:val="fr-FR"/>
        </w:rPr>
        <w:t xml:space="preserve"> 94</w:t>
      </w:r>
      <w:r w:rsidR="00951B2B" w:rsidRPr="00951B2B">
        <w:rPr>
          <w:vertAlign w:val="superscript"/>
          <w:lang w:val="fr-FR"/>
        </w:rPr>
        <w:t>e</w:t>
      </w:r>
      <w:r w:rsidR="00951B2B">
        <w:rPr>
          <w:lang w:val="fr-FR"/>
        </w:rPr>
        <w:t xml:space="preserve"> </w:t>
      </w:r>
      <w:r w:rsidRPr="003A1DCB">
        <w:rPr>
          <w:lang w:val="fr-FR"/>
        </w:rPr>
        <w:t>réunion, les variations de procédé sont un aspect inévitable de la fabrication de produits chimiques et peuvent inclure des changements dans la qualité des matières premières, des ajustements des cadences de production pour répondre à la demande, de légères variations des conditions de procédé telles que la température et la pression, ainsi que la durée de vie et le conditionnement du catalyseur.</w:t>
      </w:r>
    </w:p>
  </w:footnote>
  <w:footnote w:id="5">
    <w:p w14:paraId="7477DF7F" w14:textId="77777777" w:rsidR="002F3B86" w:rsidRPr="003A1DCB" w:rsidRDefault="002F3B86" w:rsidP="002F3B86">
      <w:pPr>
        <w:pStyle w:val="FootnoteText"/>
        <w:rPr>
          <w:lang w:val="fr-FR"/>
        </w:rPr>
      </w:pPr>
      <w:r>
        <w:rPr>
          <w:rStyle w:val="FootnoteReference"/>
        </w:rPr>
        <w:footnoteRef/>
      </w:r>
      <w:r w:rsidRPr="003A1DCB">
        <w:rPr>
          <w:lang w:val="fr-FR"/>
        </w:rPr>
        <w:t xml:space="preserve"> Décision 97/62 b)</w:t>
      </w:r>
    </w:p>
  </w:footnote>
  <w:footnote w:id="6">
    <w:p w14:paraId="4D4C49DC" w14:textId="46C23180" w:rsidR="00133206" w:rsidRPr="003A1DCB" w:rsidRDefault="00133206" w:rsidP="00133206">
      <w:pPr>
        <w:pStyle w:val="FootnoteText"/>
        <w:rPr>
          <w:lang w:val="fr-FR"/>
        </w:rPr>
      </w:pPr>
      <w:r>
        <w:rPr>
          <w:rStyle w:val="FootnoteReference"/>
        </w:rPr>
        <w:footnoteRef/>
      </w:r>
      <w:r w:rsidRPr="003A1DCB">
        <w:rPr>
          <w:lang w:val="fr-FR"/>
        </w:rPr>
        <w:t xml:space="preserve"> Décision 93/68</w:t>
      </w:r>
      <w:r w:rsidR="00426E41">
        <w:rPr>
          <w:lang w:val="fr-FR"/>
        </w:rPr>
        <w:t xml:space="preserve"> </w:t>
      </w:r>
      <w:r w:rsidRPr="003A1DCB">
        <w:rPr>
          <w:lang w:val="fr-FR"/>
        </w:rPr>
        <w:t>c)</w:t>
      </w:r>
      <w:r w:rsidR="00426E41">
        <w:rPr>
          <w:lang w:val="fr-FR"/>
        </w:rPr>
        <w:t xml:space="preserve"> </w:t>
      </w:r>
      <w:r w:rsidRPr="003A1DCB">
        <w:rPr>
          <w:lang w:val="fr-FR"/>
        </w:rPr>
        <w:t>vi)</w:t>
      </w:r>
    </w:p>
  </w:footnote>
  <w:footnote w:id="7">
    <w:p w14:paraId="75BCF78E" w14:textId="4744DBF1" w:rsidR="00291AB5" w:rsidRPr="003A1DCB" w:rsidRDefault="00291AB5">
      <w:pPr>
        <w:pStyle w:val="FootnoteText"/>
        <w:rPr>
          <w:lang w:val="fr-FR"/>
        </w:rPr>
      </w:pPr>
      <w:r>
        <w:rPr>
          <w:rStyle w:val="FootnoteReference"/>
        </w:rPr>
        <w:footnoteRef/>
      </w:r>
      <w:r w:rsidRPr="003A1DCB">
        <w:rPr>
          <w:lang w:val="fr-FR"/>
        </w:rPr>
        <w:t xml:space="preserve"> Conformément à la lettre du 26 mars</w:t>
      </w:r>
      <w:r w:rsidR="0004018C" w:rsidRPr="003A1DCB">
        <w:rPr>
          <w:lang w:val="fr-FR"/>
        </w:rPr>
        <w:t xml:space="preserve"> 2026 </w:t>
      </w:r>
      <w:r w:rsidR="003D6F48" w:rsidRPr="003A1DCB">
        <w:rPr>
          <w:lang w:val="fr-FR"/>
        </w:rPr>
        <w:t xml:space="preserve">adressée à l'ONUDI </w:t>
      </w:r>
      <w:r w:rsidR="0004018C" w:rsidRPr="003A1DCB">
        <w:rPr>
          <w:lang w:val="fr-FR"/>
        </w:rPr>
        <w:t xml:space="preserve">par le </w:t>
      </w:r>
      <w:r w:rsidR="003D6F48" w:rsidRPr="003A1DCB">
        <w:rPr>
          <w:lang w:val="fr-FR"/>
        </w:rPr>
        <w:t>secrétariat de l'environnement et des ressources naturelles du Mexique.</w:t>
      </w:r>
    </w:p>
  </w:footnote>
  <w:footnote w:id="8">
    <w:p w14:paraId="111612B1" w14:textId="71903CBF" w:rsidR="00F747FD" w:rsidRPr="003A1DCB" w:rsidRDefault="00F747FD">
      <w:pPr>
        <w:pStyle w:val="FootnoteText"/>
        <w:rPr>
          <w:lang w:val="fr-FR"/>
        </w:rPr>
      </w:pPr>
      <w:r w:rsidRPr="00866551">
        <w:rPr>
          <w:rStyle w:val="FootnoteReference"/>
          <w:shd w:val="clear" w:color="auto" w:fill="FFFFFF" w:themeFill="background1"/>
        </w:rPr>
        <w:footnoteRef/>
      </w:r>
      <w:r w:rsidR="00616876" w:rsidRPr="003A1DCB">
        <w:rPr>
          <w:shd w:val="clear" w:color="auto" w:fill="FFFFFF" w:themeFill="background1"/>
          <w:lang w:val="fr-FR"/>
        </w:rPr>
        <w:t xml:space="preserve"> La légère différence par rapport à la valeur indiquée dans les données du CP du tableau 1 (</w:t>
      </w:r>
      <w:r w:rsidR="009716EF" w:rsidRPr="003A1DCB">
        <w:rPr>
          <w:shd w:val="clear" w:color="auto" w:fill="FFFFFF" w:themeFill="background1"/>
          <w:lang w:val="fr-FR"/>
        </w:rPr>
        <w:t>40</w:t>
      </w:r>
      <w:r w:rsidR="00616876" w:rsidRPr="003A1DCB">
        <w:rPr>
          <w:shd w:val="clear" w:color="auto" w:fill="FFFFFF" w:themeFill="background1"/>
          <w:lang w:val="fr-FR"/>
        </w:rPr>
        <w:t xml:space="preserve"> 497 374 </w:t>
      </w:r>
      <w:r w:rsidR="009716EF" w:rsidRPr="003A1DCB">
        <w:rPr>
          <w:shd w:val="clear" w:color="auto" w:fill="FFFFFF" w:themeFill="background1"/>
          <w:lang w:val="fr-FR"/>
        </w:rPr>
        <w:t xml:space="preserve">tonnes </w:t>
      </w:r>
      <w:r w:rsidR="00616876" w:rsidRPr="003A1DCB">
        <w:rPr>
          <w:shd w:val="clear" w:color="auto" w:fill="FFFFFF" w:themeFill="background1"/>
          <w:lang w:val="fr-FR"/>
        </w:rPr>
        <w:t>éq-CO₂) est imputable à de légères variations des valeurs du PRP résultant de différences de précision décimale.</w:t>
      </w:r>
    </w:p>
  </w:footnote>
  <w:footnote w:id="9">
    <w:p w14:paraId="4179EA31" w14:textId="6D85C3C4" w:rsidR="00133206" w:rsidRPr="003A1DCB" w:rsidRDefault="00133206" w:rsidP="00133206">
      <w:pPr>
        <w:pStyle w:val="FootnoteText"/>
        <w:rPr>
          <w:lang w:val="fr-FR"/>
        </w:rPr>
      </w:pPr>
      <w:r>
        <w:rPr>
          <w:rStyle w:val="FootnoteReference"/>
        </w:rPr>
        <w:footnoteRef/>
      </w:r>
      <w:r w:rsidRPr="003A1DCB">
        <w:rPr>
          <w:lang w:val="fr-FR"/>
        </w:rPr>
        <w:t xml:space="preserve"> Y compris l'unité de récupération et les bouteilles, la pompe à vide, les détecteurs de fuites, les collecteurs, la balance, le ventilateur ATEX, le matériel de soudage, le thermomètre, le kit de tubes et le multimètre.</w:t>
      </w:r>
    </w:p>
  </w:footnote>
  <w:footnote w:id="10">
    <w:p w14:paraId="7D1A4266" w14:textId="6116228E" w:rsidR="00133206" w:rsidRPr="003A1DCB" w:rsidRDefault="00133206" w:rsidP="00133206">
      <w:pPr>
        <w:pStyle w:val="FootnoteText"/>
        <w:rPr>
          <w:lang w:val="fr-FR"/>
        </w:rPr>
      </w:pPr>
      <w:r>
        <w:rPr>
          <w:rStyle w:val="FootnoteReference"/>
        </w:rPr>
        <w:footnoteRef/>
      </w:r>
      <w:r w:rsidRPr="003A1DCB">
        <w:rPr>
          <w:lang w:val="fr-FR"/>
        </w:rPr>
        <w:t xml:space="preserve"> Y compris l'unité de récupération et de recyclage et les bouteilles, la pompe à vide, les détecteurs de fuites, le collecteur, les balances, le matériel de soudage, le thermomètre, le lot de tubes et le multimètre.</w:t>
      </w:r>
    </w:p>
  </w:footnote>
  <w:footnote w:id="11">
    <w:p w14:paraId="75F8ABDB" w14:textId="3ED445B8" w:rsidR="00B0671E" w:rsidRPr="003A1DCB" w:rsidRDefault="00B0671E">
      <w:pPr>
        <w:pStyle w:val="FootnoteText"/>
        <w:rPr>
          <w:lang w:val="fr-FR"/>
        </w:rPr>
      </w:pPr>
      <w:r>
        <w:rPr>
          <w:rStyle w:val="FootnoteReference"/>
        </w:rPr>
        <w:footnoteRef/>
      </w:r>
      <w:r w:rsidRPr="003A1DCB">
        <w:rPr>
          <w:lang w:val="fr-FR"/>
        </w:rPr>
        <w:t xml:space="preserve"> </w:t>
      </w:r>
      <w:r w:rsidR="00D7680F" w:rsidRPr="003A1DCB">
        <w:rPr>
          <w:lang w:val="fr-FR"/>
        </w:rPr>
        <w:t>On estime à</w:t>
      </w:r>
      <w:r w:rsidR="008F45B0" w:rsidRPr="003A1DCB">
        <w:rPr>
          <w:lang w:val="fr-FR"/>
        </w:rPr>
        <w:t xml:space="preserve"> 2</w:t>
      </w:r>
      <w:r w:rsidRPr="003A1DCB">
        <w:rPr>
          <w:lang w:val="fr-FR"/>
        </w:rPr>
        <w:t>,</w:t>
      </w:r>
      <w:r w:rsidR="008F45B0" w:rsidRPr="003A1DCB">
        <w:rPr>
          <w:lang w:val="fr-FR"/>
        </w:rPr>
        <w:t xml:space="preserve">28 millions </w:t>
      </w:r>
      <w:r w:rsidRPr="003A1DCB">
        <w:rPr>
          <w:lang w:val="fr-FR"/>
        </w:rPr>
        <w:t xml:space="preserve">le nombre </w:t>
      </w:r>
      <w:r w:rsidR="008F45B0" w:rsidRPr="003A1DCB">
        <w:rPr>
          <w:lang w:val="fr-FR"/>
        </w:rPr>
        <w:t xml:space="preserve">de systèmes de climatisation résidentiels et commerciaux (RAC) </w:t>
      </w:r>
      <w:r w:rsidR="00E74E79" w:rsidRPr="003A1DCB">
        <w:rPr>
          <w:lang w:val="fr-FR"/>
        </w:rPr>
        <w:t xml:space="preserve">contenant une charge de réfrigérant de 6 715 tm </w:t>
      </w:r>
      <w:r w:rsidR="00FD4225" w:rsidRPr="003A1DCB">
        <w:rPr>
          <w:lang w:val="fr-FR"/>
        </w:rPr>
        <w:t xml:space="preserve">(12 155 000 tonnes éq-CO₂) </w:t>
      </w:r>
      <w:r w:rsidR="008F45B0" w:rsidRPr="003A1DCB">
        <w:rPr>
          <w:lang w:val="fr-FR"/>
        </w:rPr>
        <w:t>fonctionnant encore au HCFC-22 dans le pays</w:t>
      </w:r>
      <w:r w:rsidR="002E5362" w:rsidRPr="003A1DCB">
        <w:rPr>
          <w:lang w:val="fr-FR"/>
        </w:rPr>
        <w:t xml:space="preserve">. En 2025, 2 432 </w:t>
      </w:r>
      <w:r w:rsidR="00535BFA" w:rsidRPr="003A1DCB">
        <w:rPr>
          <w:lang w:val="fr-FR"/>
        </w:rPr>
        <w:t xml:space="preserve">tm </w:t>
      </w:r>
      <w:r w:rsidR="003920F1" w:rsidRPr="003A1DCB">
        <w:rPr>
          <w:lang w:val="fr-FR"/>
        </w:rPr>
        <w:t xml:space="preserve">(4 401 920 tonnes éq-CO₂) </w:t>
      </w:r>
      <w:r w:rsidR="00535BFA" w:rsidRPr="003A1DCB">
        <w:rPr>
          <w:lang w:val="fr-FR"/>
        </w:rPr>
        <w:t>de HCFC-22 ont été utilisées pour l'entretien des équipements installés.</w:t>
      </w:r>
    </w:p>
  </w:footnote>
  <w:footnote w:id="12">
    <w:p w14:paraId="0285218D" w14:textId="77777777" w:rsidR="00133206" w:rsidRPr="000B42BF" w:rsidRDefault="00133206" w:rsidP="00133206">
      <w:pPr>
        <w:pStyle w:val="FootnoteText"/>
        <w:rPr>
          <w:lang w:val="en-US"/>
        </w:rPr>
      </w:pPr>
      <w:r>
        <w:rPr>
          <w:rStyle w:val="FootnoteReference"/>
        </w:rPr>
        <w:footnoteRef/>
      </w:r>
      <w:r>
        <w:t xml:space="preserve"> </w:t>
      </w:r>
      <w:r>
        <w:rPr>
          <w:lang w:val="en-US"/>
        </w:rPr>
        <w:t>Décision 93/68</w:t>
      </w:r>
    </w:p>
  </w:footnote>
  <w:footnote w:id="13">
    <w:p w14:paraId="4864D1FF" w14:textId="77777777" w:rsidR="00133206" w:rsidRPr="000B42BF" w:rsidRDefault="00133206" w:rsidP="00133206">
      <w:pPr>
        <w:pStyle w:val="FootnoteText"/>
        <w:rPr>
          <w:lang w:val="en-US"/>
        </w:rPr>
      </w:pPr>
      <w:r>
        <w:rPr>
          <w:rStyle w:val="FootnoteReference"/>
        </w:rPr>
        <w:footnoteRef/>
      </w:r>
      <w:r>
        <w:t xml:space="preserve"> </w:t>
      </w:r>
      <w:r>
        <w:rPr>
          <w:lang w:val="en-US"/>
        </w:rPr>
        <w:t>Décision 95/90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A8F71" w14:textId="1428F7B6" w:rsidR="002466E6" w:rsidRPr="009B0D30" w:rsidRDefault="009D646B" w:rsidP="00A15FEA">
    <w:fldSimple w:instr=" DOCPROPERTY &quot;Document number&quot;  \* MERGEFORMAT ">
      <w:r>
        <w:t>UNEP/OzL.Pro/ExCom/98/39</w:t>
      </w:r>
    </w:fldSimple>
  </w:p>
  <w:p w14:paraId="5E8DAD0D" w14:textId="77777777" w:rsidR="002466E6" w:rsidRDefault="002466E6"/>
  <w:p w14:paraId="7C34C51A" w14:textId="77777777" w:rsidR="002466E6" w:rsidRPr="0033525D" w:rsidRDefault="002466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1FEFA" w14:textId="33019AEF" w:rsidR="002466E6" w:rsidRPr="009B0D30" w:rsidRDefault="009D646B" w:rsidP="00A15FEA">
    <w:pPr>
      <w:jc w:val="right"/>
    </w:pPr>
    <w:fldSimple w:instr=" DOCPROPERTY &quot;Document number&quot;  \* MERGEFORMAT ">
      <w:r>
        <w:t>UNEP/OzL.Pro/ExCom/98/39</w:t>
      </w:r>
    </w:fldSimple>
  </w:p>
  <w:p w14:paraId="06BFBCA7" w14:textId="77777777" w:rsidR="002466E6" w:rsidRPr="0033525D" w:rsidRDefault="002466E6" w:rsidP="009774CB">
    <w:pPr>
      <w:jc w:val="right"/>
    </w:pPr>
  </w:p>
  <w:p w14:paraId="04B50181" w14:textId="77777777" w:rsidR="002466E6" w:rsidRPr="0033525D" w:rsidRDefault="002466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9112F" w14:textId="1280FE07" w:rsidR="00133206" w:rsidRPr="009B0D30" w:rsidRDefault="00F31921" w:rsidP="00080A33">
    <w:pPr>
      <w:jc w:val="left"/>
    </w:pPr>
    <w:fldSimple w:instr=" DOCPROPERTY &quot;Document number&quot;  \* MERGEFORMAT ">
      <w:r>
        <w:t>UNEP/OzL.Pro/ExCom/98/39</w:t>
      </w:r>
    </w:fldSimple>
  </w:p>
  <w:p w14:paraId="487517FB" w14:textId="77777777" w:rsidR="00133206" w:rsidRDefault="00133206" w:rsidP="00080A33">
    <w:pPr>
      <w:jc w:val="left"/>
    </w:pPr>
  </w:p>
  <w:p w14:paraId="4F25E534" w14:textId="77777777" w:rsidR="00133206" w:rsidRPr="0033525D" w:rsidRDefault="00133206" w:rsidP="00080A33">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8C597" w14:textId="414D8367" w:rsidR="00133206" w:rsidRPr="009B0D30" w:rsidRDefault="00C776D8" w:rsidP="00080A33">
    <w:pPr>
      <w:jc w:val="right"/>
    </w:pPr>
    <w:fldSimple w:instr=" DOCPROPERTY &quot;Document number&quot;  \* MERGEFORMAT ">
      <w:r>
        <w:t>UNEP/OzL.Pro/ExCom/98/39</w:t>
      </w:r>
    </w:fldSimple>
  </w:p>
  <w:p w14:paraId="1D4139B4" w14:textId="77777777" w:rsidR="00133206" w:rsidRPr="0033525D" w:rsidRDefault="00133206" w:rsidP="00080A33">
    <w:pPr>
      <w:jc w:val="right"/>
    </w:pPr>
  </w:p>
  <w:p w14:paraId="6A4F6E01" w14:textId="77777777" w:rsidR="00133206" w:rsidRPr="0033525D" w:rsidRDefault="00133206" w:rsidP="00080A3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E5317" w14:textId="46DE3F66" w:rsidR="00133206" w:rsidRPr="009B0D30" w:rsidRDefault="00EC4D00" w:rsidP="00080A33">
    <w:pPr>
      <w:jc w:val="right"/>
    </w:pPr>
    <w:fldSimple w:instr=" DOCPROPERTY &quot;Document number&quot;  \* MERGEFORMAT ">
      <w:r>
        <w:t>UNEP/OzL.Pro/ExCom/98/39</w:t>
      </w:r>
    </w:fldSimple>
  </w:p>
  <w:p w14:paraId="6D667BE2" w14:textId="77777777" w:rsidR="00133206" w:rsidRPr="0033525D" w:rsidRDefault="00133206" w:rsidP="00080A33">
    <w:pPr>
      <w:jc w:val="right"/>
    </w:pPr>
  </w:p>
  <w:p w14:paraId="0FAB87EA" w14:textId="77777777" w:rsidR="00133206" w:rsidRPr="0033525D" w:rsidRDefault="00133206" w:rsidP="00080A3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E5D5" w14:textId="46F731FB" w:rsidR="00D453A1" w:rsidRPr="009B0D30" w:rsidRDefault="00325170" w:rsidP="00080A33">
    <w:pPr>
      <w:jc w:val="left"/>
    </w:pPr>
    <w:fldSimple w:instr=" DOCPROPERTY &quot;Document number&quot;  \* MERGEFORMAT ">
      <w:r>
        <w:t>UNEP/OzL.Pro/ExCom/98/39</w:t>
      </w:r>
    </w:fldSimple>
  </w:p>
  <w:p w14:paraId="37B9F731" w14:textId="77777777" w:rsidR="00D453A1" w:rsidRDefault="00D453A1" w:rsidP="00080A33">
    <w:pPr>
      <w:jc w:val="left"/>
    </w:pPr>
  </w:p>
  <w:p w14:paraId="744CF255" w14:textId="77777777" w:rsidR="00D453A1" w:rsidRPr="0033525D" w:rsidRDefault="00D453A1" w:rsidP="00080A33">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AE1F" w14:textId="005250E3" w:rsidR="00D453A1" w:rsidRPr="009B0D30" w:rsidRDefault="00464B59" w:rsidP="00080A33">
    <w:pPr>
      <w:jc w:val="right"/>
    </w:pPr>
    <w:fldSimple w:instr=" DOCPROPERTY &quot;Document number&quot;  \* MERGEFORMAT ">
      <w:r>
        <w:t>UNEP/OzL.Pro/ExCom/98/39</w:t>
      </w:r>
    </w:fldSimple>
  </w:p>
  <w:p w14:paraId="1386D985" w14:textId="77777777" w:rsidR="00D453A1" w:rsidRPr="0033525D" w:rsidRDefault="00D453A1" w:rsidP="00080A33">
    <w:pPr>
      <w:jc w:val="right"/>
    </w:pPr>
  </w:p>
  <w:p w14:paraId="37537957" w14:textId="77777777" w:rsidR="00D453A1" w:rsidRPr="0033525D" w:rsidRDefault="00D453A1" w:rsidP="00080A33">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96CA6" w14:textId="77777777" w:rsidR="00133206" w:rsidRDefault="0013320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ACF50" w14:textId="3FB8E7B2" w:rsidR="00EF2D1D" w:rsidRDefault="00EF2D1D" w:rsidP="000C4C4C">
    <w:pPr>
      <w:jc w:val="right"/>
    </w:pPr>
    <w:r w:rsidRPr="000B444F">
      <w:t>UNEP/OzL.</w:t>
    </w:r>
    <w:r w:rsidR="004E1CF9">
      <w:t>Pro/ExCom/98/39</w:t>
    </w:r>
  </w:p>
  <w:p w14:paraId="11B0185E" w14:textId="5CB07946" w:rsidR="00EF2D1D" w:rsidRPr="000B444F" w:rsidRDefault="00EF2D1D" w:rsidP="000C4C4C">
    <w:pPr>
      <w:jc w:val="right"/>
    </w:pPr>
    <w:r w:rsidRPr="000B444F">
      <w:t xml:space="preserve">Annexe </w:t>
    </w:r>
    <w:r w:rsidR="00A44679">
      <w:t>I</w:t>
    </w:r>
  </w:p>
  <w:p w14:paraId="2BA37BA2" w14:textId="77777777" w:rsidR="00EF2D1D" w:rsidRPr="000B444F" w:rsidRDefault="00EF2D1D" w:rsidP="000C4C4C">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C6731" w14:textId="0C1AAFB9" w:rsidR="000C76B2" w:rsidRPr="009B0D30" w:rsidRDefault="000C76B2" w:rsidP="000C76B2">
    <w:pPr>
      <w:jc w:val="right"/>
    </w:pPr>
    <w:fldSimple w:instr=" DOCPROPERTY &quot;Document number&quot;  \* MERGEFORMAT ">
      <w:r>
        <w:t>UNEP/OzL.Pro/ExCom/98/39</w:t>
      </w:r>
    </w:fldSimple>
  </w:p>
  <w:p w14:paraId="3CAAB381" w14:textId="4C6EF833" w:rsidR="00EF2D1D" w:rsidRPr="000B444F" w:rsidRDefault="00EF2D1D" w:rsidP="00EA25DA">
    <w:pPr>
      <w:jc w:val="right"/>
    </w:pPr>
    <w:r w:rsidRPr="000B444F">
      <w:t xml:space="preserve">Annexe </w:t>
    </w:r>
    <w:r w:rsidR="00A44679">
      <w:t>I</w:t>
    </w:r>
  </w:p>
  <w:p w14:paraId="7BB534CD" w14:textId="77777777" w:rsidR="00EF2D1D" w:rsidRPr="000B444F" w:rsidRDefault="00EF2D1D" w:rsidP="00EA25DA">
    <w:pPr>
      <w:pStyle w:val="Header"/>
      <w:jc w:val="right"/>
      <w:rPr>
        <w:lang w:val="en-GB"/>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0C176" w14:textId="77777777" w:rsidR="00C776D8" w:rsidRDefault="00C776D8" w:rsidP="004E1CF9">
    <w:pPr>
      <w:jc w:val="left"/>
    </w:pPr>
    <w:r w:rsidRPr="000B444F">
      <w:t>UNEP/OzL.</w:t>
    </w:r>
    <w:r>
      <w:t>Pro/ExCom/98/39</w:t>
    </w:r>
  </w:p>
  <w:p w14:paraId="312A7EBF" w14:textId="6824A9C5" w:rsidR="00C776D8" w:rsidRPr="000B444F" w:rsidRDefault="00C776D8" w:rsidP="004E1CF9">
    <w:pPr>
      <w:jc w:val="left"/>
    </w:pPr>
    <w:r w:rsidRPr="000B444F">
      <w:t xml:space="preserve">Annexe </w:t>
    </w:r>
    <w:r>
      <w:t>II</w:t>
    </w:r>
  </w:p>
  <w:p w14:paraId="464D25AD" w14:textId="77777777" w:rsidR="00C776D8" w:rsidRPr="000B444F" w:rsidRDefault="00C776D8" w:rsidP="004E1CF9">
    <w:pP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58BE" w14:textId="3E3A2DAE" w:rsidR="000C76B2" w:rsidRPr="009B0D30" w:rsidRDefault="000C76B2" w:rsidP="000C76B2">
    <w:pPr>
      <w:jc w:val="right"/>
    </w:pPr>
    <w:fldSimple w:instr=" DOCPROPERTY &quot;Document number&quot;  \* MERGEFORMAT ">
      <w:r>
        <w:t>UNEP/OzL.Pro/ExCom/98/39</w:t>
      </w:r>
    </w:fldSimple>
  </w:p>
  <w:p w14:paraId="2D2FCEE8" w14:textId="2DEFEB5A" w:rsidR="00C776D8" w:rsidRPr="000B444F" w:rsidRDefault="00C776D8" w:rsidP="00EA25DA">
    <w:pPr>
      <w:jc w:val="right"/>
    </w:pPr>
    <w:r w:rsidRPr="000B444F">
      <w:t xml:space="preserve">Annexe </w:t>
    </w:r>
    <w:r>
      <w:t>II</w:t>
    </w:r>
  </w:p>
  <w:p w14:paraId="1E216DAE" w14:textId="77777777" w:rsidR="00C776D8" w:rsidRPr="000B444F" w:rsidRDefault="00C776D8" w:rsidP="00EA25DA">
    <w:pPr>
      <w:pStyle w:val="Header"/>
      <w:jc w:val="right"/>
      <w:rPr>
        <w:lang w:val="en-GB"/>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0F0F" w14:textId="16A8F810" w:rsidR="00F6092F" w:rsidRDefault="009B72DE" w:rsidP="00F6092F">
    <w:pPr>
      <w:jc w:val="right"/>
    </w:pPr>
    <w:r w:rsidRPr="000B444F">
      <w:t>UNEP/OzL.</w:t>
    </w:r>
    <w:r w:rsidR="00F6092F">
      <w:t>Pro/ExCom/98/39</w:t>
    </w:r>
  </w:p>
  <w:p w14:paraId="73E018E8" w14:textId="77777777" w:rsidR="009B72DE" w:rsidRPr="000B444F" w:rsidRDefault="009B72DE" w:rsidP="008455D1">
    <w:pPr>
      <w:jc w:val="right"/>
    </w:pPr>
    <w:r w:rsidRPr="000B444F">
      <w:t xml:space="preserve">Annexe </w:t>
    </w:r>
    <w:r>
      <w:t>I</w:t>
    </w:r>
  </w:p>
  <w:p w14:paraId="772862DB" w14:textId="77777777" w:rsidR="009B72DE" w:rsidRPr="000B444F" w:rsidRDefault="009B72DE" w:rsidP="008455D1">
    <w:pP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D5E87" w14:textId="77777777" w:rsidR="00F6092F" w:rsidRPr="000B444F" w:rsidRDefault="00F6092F" w:rsidP="00EA25DA">
    <w:pPr>
      <w:jc w:val="right"/>
    </w:pPr>
    <w:r w:rsidRPr="000B444F">
      <w:t>UNEP/OzL.</w:t>
    </w:r>
    <w:r>
      <w:t>Pro/ExCom/98/39</w:t>
    </w:r>
  </w:p>
  <w:p w14:paraId="2FA02F32" w14:textId="6191CEBE" w:rsidR="00F6092F" w:rsidRPr="000B444F" w:rsidRDefault="00F6092F" w:rsidP="00EA25DA">
    <w:pPr>
      <w:jc w:val="right"/>
    </w:pPr>
    <w:r w:rsidRPr="000B444F">
      <w:t xml:space="preserve">Annexe </w:t>
    </w:r>
    <w:r w:rsidR="00C776D8">
      <w:t>II</w:t>
    </w:r>
  </w:p>
  <w:p w14:paraId="2F3F55F3" w14:textId="77777777" w:rsidR="00F6092F" w:rsidRPr="000B444F" w:rsidRDefault="00F6092F" w:rsidP="00EA25DA">
    <w:pPr>
      <w:pStyle w:val="Header"/>
      <w:jc w:val="right"/>
      <w:rPr>
        <w:lang w:val="en-GB"/>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2FAA3" w14:textId="77777777" w:rsidR="00F6092F" w:rsidRDefault="00F6092F" w:rsidP="00F6092F">
    <w:pPr>
      <w:jc w:val="left"/>
    </w:pPr>
    <w:r w:rsidRPr="000B444F">
      <w:t>UNEP/OzL.</w:t>
    </w:r>
    <w:r>
      <w:t>Pro/ExCom/98/39</w:t>
    </w:r>
  </w:p>
  <w:p w14:paraId="16D5EF19" w14:textId="31B5499B" w:rsidR="00F6092F" w:rsidRPr="000B444F" w:rsidRDefault="00F6092F" w:rsidP="00F6092F">
    <w:pPr>
      <w:jc w:val="left"/>
    </w:pPr>
    <w:r w:rsidRPr="000B444F">
      <w:t xml:space="preserve">Annexe </w:t>
    </w:r>
    <w:r w:rsidR="00C776D8">
      <w:t>II</w:t>
    </w:r>
  </w:p>
  <w:p w14:paraId="2842482F" w14:textId="77777777" w:rsidR="00F6092F" w:rsidRPr="000B444F" w:rsidRDefault="00F6092F" w:rsidP="00F6092F">
    <w:pPr>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276A" w14:textId="35F82DC7" w:rsidR="00BD062A" w:rsidRPr="0033525D" w:rsidRDefault="00F6092F" w:rsidP="00F6092F">
    <w:pPr>
      <w:jc w:val="right"/>
    </w:pPr>
    <w:fldSimple w:instr=" DOCPROPERTY &quot;Document number&quot;  \* MERGEFORMAT ">
      <w:r>
        <w:t>UNEP/OzL.Pro/ExCom/98/39</w:t>
      </w:r>
    </w:fldSimple>
  </w:p>
  <w:p w14:paraId="4030CF85" w14:textId="12D59F72" w:rsidR="00BD062A" w:rsidRPr="0033525D" w:rsidRDefault="00BD062A" w:rsidP="00F6092F">
    <w:pPr>
      <w:jc w:val="right"/>
    </w:pPr>
    <w:r>
      <w:t xml:space="preserve">Annexe </w:t>
    </w:r>
    <w:r w:rsidR="00C776D8">
      <w:t>II</w:t>
    </w:r>
  </w:p>
  <w:p w14:paraId="2B95FC22" w14:textId="77777777" w:rsidR="00BD062A" w:rsidRPr="0033525D" w:rsidRDefault="00BD062A" w:rsidP="00F6092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738E85A"/>
    <w:lvl w:ilvl="0">
      <w:start w:val="1"/>
      <w:numFmt w:val="decimal"/>
      <w:pStyle w:val="Heading1"/>
      <w:lvlText w:val="%1."/>
      <w:lvlJc w:val="left"/>
      <w:pPr>
        <w:tabs>
          <w:tab w:val="num" w:pos="0"/>
        </w:tabs>
        <w:ind w:left="0" w:firstLine="0"/>
      </w:pPr>
      <w:rPr>
        <w:rFonts w:hint="default"/>
        <w:b w:val="0"/>
        <w:bCs/>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786436024">
    <w:abstractNumId w:val="0"/>
  </w:num>
  <w:num w:numId="3" w16cid:durableId="1551187529">
    <w:abstractNumId w:val="0"/>
  </w:num>
  <w:num w:numId="4" w16cid:durableId="1793548327">
    <w:abstractNumId w:val="1"/>
  </w:num>
  <w:num w:numId="5" w16cid:durableId="1137381005">
    <w:abstractNumId w:val="3"/>
  </w:num>
  <w:num w:numId="6" w16cid:durableId="671107749">
    <w:abstractNumId w:val="4"/>
  </w:num>
  <w:num w:numId="7" w16cid:durableId="1526870837">
    <w:abstractNumId w:val="8"/>
  </w:num>
  <w:num w:numId="8" w16cid:durableId="1051735893">
    <w:abstractNumId w:val="6"/>
  </w:num>
  <w:num w:numId="9" w16cid:durableId="1074813681">
    <w:abstractNumId w:val="5"/>
  </w:num>
  <w:num w:numId="10" w16cid:durableId="1725564835">
    <w:abstractNumId w:val="2"/>
  </w:num>
  <w:num w:numId="11" w16cid:durableId="1269001707">
    <w:abstractNumId w:val="7"/>
  </w:num>
  <w:num w:numId="12" w16cid:durableId="6263492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4762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15326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773135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01025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5921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862537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99196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24286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370842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10284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08579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33430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792630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414366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3039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133206"/>
    <w:rsid w:val="00000FED"/>
    <w:rsid w:val="0000125E"/>
    <w:rsid w:val="00003D27"/>
    <w:rsid w:val="0000434E"/>
    <w:rsid w:val="00004FAC"/>
    <w:rsid w:val="000055AB"/>
    <w:rsid w:val="00007350"/>
    <w:rsid w:val="0001161A"/>
    <w:rsid w:val="0001441F"/>
    <w:rsid w:val="0001485A"/>
    <w:rsid w:val="00014F88"/>
    <w:rsid w:val="00015F75"/>
    <w:rsid w:val="00016FBD"/>
    <w:rsid w:val="000219FC"/>
    <w:rsid w:val="00021A4C"/>
    <w:rsid w:val="00022BDD"/>
    <w:rsid w:val="00023BB5"/>
    <w:rsid w:val="000241A0"/>
    <w:rsid w:val="00025ED2"/>
    <w:rsid w:val="00027178"/>
    <w:rsid w:val="00031260"/>
    <w:rsid w:val="000327D0"/>
    <w:rsid w:val="00036482"/>
    <w:rsid w:val="00036522"/>
    <w:rsid w:val="0003681A"/>
    <w:rsid w:val="0004018C"/>
    <w:rsid w:val="00042BA4"/>
    <w:rsid w:val="0004366A"/>
    <w:rsid w:val="00045EFD"/>
    <w:rsid w:val="0004742D"/>
    <w:rsid w:val="00051158"/>
    <w:rsid w:val="00051530"/>
    <w:rsid w:val="000534C2"/>
    <w:rsid w:val="000554FD"/>
    <w:rsid w:val="0005552F"/>
    <w:rsid w:val="00055555"/>
    <w:rsid w:val="000557EE"/>
    <w:rsid w:val="000565EB"/>
    <w:rsid w:val="00056D6E"/>
    <w:rsid w:val="00065035"/>
    <w:rsid w:val="00065D34"/>
    <w:rsid w:val="00072B13"/>
    <w:rsid w:val="00073A74"/>
    <w:rsid w:val="00075934"/>
    <w:rsid w:val="00076CEE"/>
    <w:rsid w:val="000806C6"/>
    <w:rsid w:val="00080A33"/>
    <w:rsid w:val="00080ED0"/>
    <w:rsid w:val="00081886"/>
    <w:rsid w:val="00081CBA"/>
    <w:rsid w:val="00084B30"/>
    <w:rsid w:val="00085B8F"/>
    <w:rsid w:val="000861CC"/>
    <w:rsid w:val="00087AFC"/>
    <w:rsid w:val="00090481"/>
    <w:rsid w:val="00091A22"/>
    <w:rsid w:val="00092DFB"/>
    <w:rsid w:val="00095D68"/>
    <w:rsid w:val="00095DBC"/>
    <w:rsid w:val="00095F59"/>
    <w:rsid w:val="000A06A3"/>
    <w:rsid w:val="000A134A"/>
    <w:rsid w:val="000A6DE1"/>
    <w:rsid w:val="000A78CC"/>
    <w:rsid w:val="000B14C2"/>
    <w:rsid w:val="000B1CE5"/>
    <w:rsid w:val="000B2792"/>
    <w:rsid w:val="000B324E"/>
    <w:rsid w:val="000B3375"/>
    <w:rsid w:val="000C131F"/>
    <w:rsid w:val="000C2E4D"/>
    <w:rsid w:val="000C3A41"/>
    <w:rsid w:val="000C4497"/>
    <w:rsid w:val="000C4C4C"/>
    <w:rsid w:val="000C5237"/>
    <w:rsid w:val="000C718C"/>
    <w:rsid w:val="000C76B2"/>
    <w:rsid w:val="000C7EF8"/>
    <w:rsid w:val="000D02AC"/>
    <w:rsid w:val="000D3111"/>
    <w:rsid w:val="000E07BC"/>
    <w:rsid w:val="000E0B5F"/>
    <w:rsid w:val="000E0E6E"/>
    <w:rsid w:val="000E19D5"/>
    <w:rsid w:val="000E1DE9"/>
    <w:rsid w:val="000E2313"/>
    <w:rsid w:val="000E2FDC"/>
    <w:rsid w:val="000E3086"/>
    <w:rsid w:val="000E45E1"/>
    <w:rsid w:val="000F15B9"/>
    <w:rsid w:val="000F1CD4"/>
    <w:rsid w:val="000F3D9B"/>
    <w:rsid w:val="000F4103"/>
    <w:rsid w:val="000F70A7"/>
    <w:rsid w:val="00100F55"/>
    <w:rsid w:val="001012BC"/>
    <w:rsid w:val="00102E11"/>
    <w:rsid w:val="00103AF4"/>
    <w:rsid w:val="00104568"/>
    <w:rsid w:val="001047D0"/>
    <w:rsid w:val="0010482E"/>
    <w:rsid w:val="001049B8"/>
    <w:rsid w:val="00106BDD"/>
    <w:rsid w:val="0011062E"/>
    <w:rsid w:val="00110ED6"/>
    <w:rsid w:val="001139D2"/>
    <w:rsid w:val="0011771A"/>
    <w:rsid w:val="001211E7"/>
    <w:rsid w:val="00123EA2"/>
    <w:rsid w:val="001266C1"/>
    <w:rsid w:val="00133206"/>
    <w:rsid w:val="00135980"/>
    <w:rsid w:val="001362B5"/>
    <w:rsid w:val="00136342"/>
    <w:rsid w:val="001363FB"/>
    <w:rsid w:val="001368E5"/>
    <w:rsid w:val="00140D00"/>
    <w:rsid w:val="001413D2"/>
    <w:rsid w:val="00142FB8"/>
    <w:rsid w:val="00143201"/>
    <w:rsid w:val="00144CA5"/>
    <w:rsid w:val="00145782"/>
    <w:rsid w:val="00145F82"/>
    <w:rsid w:val="001464E9"/>
    <w:rsid w:val="00150AEA"/>
    <w:rsid w:val="001533CD"/>
    <w:rsid w:val="001533DB"/>
    <w:rsid w:val="0015376B"/>
    <w:rsid w:val="00154357"/>
    <w:rsid w:val="001568D0"/>
    <w:rsid w:val="00157E86"/>
    <w:rsid w:val="00161AAC"/>
    <w:rsid w:val="00162B23"/>
    <w:rsid w:val="0016394D"/>
    <w:rsid w:val="00164293"/>
    <w:rsid w:val="00164719"/>
    <w:rsid w:val="001663C3"/>
    <w:rsid w:val="00166A5E"/>
    <w:rsid w:val="00166FC4"/>
    <w:rsid w:val="001677AC"/>
    <w:rsid w:val="001704E0"/>
    <w:rsid w:val="00172291"/>
    <w:rsid w:val="00174658"/>
    <w:rsid w:val="00180357"/>
    <w:rsid w:val="00182916"/>
    <w:rsid w:val="0018292F"/>
    <w:rsid w:val="00183D29"/>
    <w:rsid w:val="001908E2"/>
    <w:rsid w:val="00190A61"/>
    <w:rsid w:val="001913CB"/>
    <w:rsid w:val="0019266B"/>
    <w:rsid w:val="0019267B"/>
    <w:rsid w:val="00192AA0"/>
    <w:rsid w:val="00196357"/>
    <w:rsid w:val="001A113A"/>
    <w:rsid w:val="001A13FA"/>
    <w:rsid w:val="001A3342"/>
    <w:rsid w:val="001A3E3D"/>
    <w:rsid w:val="001A4D9C"/>
    <w:rsid w:val="001A4DEB"/>
    <w:rsid w:val="001A5E31"/>
    <w:rsid w:val="001A5EEE"/>
    <w:rsid w:val="001B1225"/>
    <w:rsid w:val="001B1E40"/>
    <w:rsid w:val="001B3EE3"/>
    <w:rsid w:val="001B4C0C"/>
    <w:rsid w:val="001C1EB7"/>
    <w:rsid w:val="001C2B3C"/>
    <w:rsid w:val="001C50CA"/>
    <w:rsid w:val="001C6DEA"/>
    <w:rsid w:val="001C764E"/>
    <w:rsid w:val="001C7B9B"/>
    <w:rsid w:val="001D1BCD"/>
    <w:rsid w:val="001D20B7"/>
    <w:rsid w:val="001D2B01"/>
    <w:rsid w:val="001D4ADA"/>
    <w:rsid w:val="001D5605"/>
    <w:rsid w:val="001D68CA"/>
    <w:rsid w:val="001E1052"/>
    <w:rsid w:val="001E1675"/>
    <w:rsid w:val="001E212B"/>
    <w:rsid w:val="001E21B1"/>
    <w:rsid w:val="001E2CEB"/>
    <w:rsid w:val="001E2F93"/>
    <w:rsid w:val="001E47BD"/>
    <w:rsid w:val="001E5006"/>
    <w:rsid w:val="001E6168"/>
    <w:rsid w:val="001E61E5"/>
    <w:rsid w:val="001F1F76"/>
    <w:rsid w:val="001F2159"/>
    <w:rsid w:val="001F2E21"/>
    <w:rsid w:val="001F776E"/>
    <w:rsid w:val="00203CA8"/>
    <w:rsid w:val="00205FFE"/>
    <w:rsid w:val="0020601D"/>
    <w:rsid w:val="0020626D"/>
    <w:rsid w:val="002062C0"/>
    <w:rsid w:val="002077A0"/>
    <w:rsid w:val="0021012F"/>
    <w:rsid w:val="00210909"/>
    <w:rsid w:val="0021133E"/>
    <w:rsid w:val="0021248D"/>
    <w:rsid w:val="00213C2C"/>
    <w:rsid w:val="002143F4"/>
    <w:rsid w:val="00222C8E"/>
    <w:rsid w:val="002242D9"/>
    <w:rsid w:val="00227F4F"/>
    <w:rsid w:val="002310E7"/>
    <w:rsid w:val="00231CE2"/>
    <w:rsid w:val="00233761"/>
    <w:rsid w:val="002338A1"/>
    <w:rsid w:val="002365BB"/>
    <w:rsid w:val="00236B1C"/>
    <w:rsid w:val="00237199"/>
    <w:rsid w:val="002376F3"/>
    <w:rsid w:val="0024191C"/>
    <w:rsid w:val="00241BC5"/>
    <w:rsid w:val="00242AAB"/>
    <w:rsid w:val="002466E6"/>
    <w:rsid w:val="00246B4D"/>
    <w:rsid w:val="00251DFF"/>
    <w:rsid w:val="0025289F"/>
    <w:rsid w:val="002530E1"/>
    <w:rsid w:val="00253100"/>
    <w:rsid w:val="00253222"/>
    <w:rsid w:val="00254DD9"/>
    <w:rsid w:val="00262E06"/>
    <w:rsid w:val="0026765E"/>
    <w:rsid w:val="002709B2"/>
    <w:rsid w:val="00271E9F"/>
    <w:rsid w:val="00274383"/>
    <w:rsid w:val="00274606"/>
    <w:rsid w:val="0027567B"/>
    <w:rsid w:val="00280CFE"/>
    <w:rsid w:val="00283077"/>
    <w:rsid w:val="002837EF"/>
    <w:rsid w:val="00284C69"/>
    <w:rsid w:val="00285074"/>
    <w:rsid w:val="002865D9"/>
    <w:rsid w:val="00286F84"/>
    <w:rsid w:val="002909D0"/>
    <w:rsid w:val="00291880"/>
    <w:rsid w:val="00291AB5"/>
    <w:rsid w:val="00292D71"/>
    <w:rsid w:val="0029452B"/>
    <w:rsid w:val="002A022E"/>
    <w:rsid w:val="002A2001"/>
    <w:rsid w:val="002A27DE"/>
    <w:rsid w:val="002A3353"/>
    <w:rsid w:val="002A3541"/>
    <w:rsid w:val="002A377A"/>
    <w:rsid w:val="002A3FCA"/>
    <w:rsid w:val="002A5281"/>
    <w:rsid w:val="002A58C6"/>
    <w:rsid w:val="002A58EE"/>
    <w:rsid w:val="002A595D"/>
    <w:rsid w:val="002A5C99"/>
    <w:rsid w:val="002B009B"/>
    <w:rsid w:val="002B0197"/>
    <w:rsid w:val="002B11C7"/>
    <w:rsid w:val="002B29F9"/>
    <w:rsid w:val="002B6F5F"/>
    <w:rsid w:val="002B72E9"/>
    <w:rsid w:val="002B7D7C"/>
    <w:rsid w:val="002C0579"/>
    <w:rsid w:val="002C2F53"/>
    <w:rsid w:val="002C3A12"/>
    <w:rsid w:val="002D20EB"/>
    <w:rsid w:val="002D693F"/>
    <w:rsid w:val="002D6A27"/>
    <w:rsid w:val="002D7FDE"/>
    <w:rsid w:val="002E1D44"/>
    <w:rsid w:val="002E36BE"/>
    <w:rsid w:val="002E3935"/>
    <w:rsid w:val="002E44AB"/>
    <w:rsid w:val="002E46E3"/>
    <w:rsid w:val="002E50FF"/>
    <w:rsid w:val="002E5362"/>
    <w:rsid w:val="002E5B06"/>
    <w:rsid w:val="002E6021"/>
    <w:rsid w:val="002E6F6F"/>
    <w:rsid w:val="002F178F"/>
    <w:rsid w:val="002F179F"/>
    <w:rsid w:val="002F39B5"/>
    <w:rsid w:val="002F3B86"/>
    <w:rsid w:val="002F4128"/>
    <w:rsid w:val="002F6E3D"/>
    <w:rsid w:val="002F74D5"/>
    <w:rsid w:val="0030065C"/>
    <w:rsid w:val="003027AB"/>
    <w:rsid w:val="00303774"/>
    <w:rsid w:val="00303EB0"/>
    <w:rsid w:val="00304C03"/>
    <w:rsid w:val="00307A60"/>
    <w:rsid w:val="003103AF"/>
    <w:rsid w:val="00311465"/>
    <w:rsid w:val="00316699"/>
    <w:rsid w:val="00316AF9"/>
    <w:rsid w:val="0032035E"/>
    <w:rsid w:val="00320397"/>
    <w:rsid w:val="003209FD"/>
    <w:rsid w:val="00321387"/>
    <w:rsid w:val="003219A8"/>
    <w:rsid w:val="003227AD"/>
    <w:rsid w:val="00322CE8"/>
    <w:rsid w:val="0032475F"/>
    <w:rsid w:val="00325170"/>
    <w:rsid w:val="003306E1"/>
    <w:rsid w:val="00330DB9"/>
    <w:rsid w:val="003320E4"/>
    <w:rsid w:val="0033525D"/>
    <w:rsid w:val="003373CC"/>
    <w:rsid w:val="003378DC"/>
    <w:rsid w:val="00340640"/>
    <w:rsid w:val="003414F3"/>
    <w:rsid w:val="00341CCE"/>
    <w:rsid w:val="0034267B"/>
    <w:rsid w:val="003428C5"/>
    <w:rsid w:val="00344A55"/>
    <w:rsid w:val="00344B52"/>
    <w:rsid w:val="00345A42"/>
    <w:rsid w:val="00352531"/>
    <w:rsid w:val="0035553A"/>
    <w:rsid w:val="0035613E"/>
    <w:rsid w:val="0035654D"/>
    <w:rsid w:val="00356882"/>
    <w:rsid w:val="003573DB"/>
    <w:rsid w:val="00363EE9"/>
    <w:rsid w:val="00365DA2"/>
    <w:rsid w:val="003664C1"/>
    <w:rsid w:val="003677AD"/>
    <w:rsid w:val="00372F19"/>
    <w:rsid w:val="003739C6"/>
    <w:rsid w:val="00376128"/>
    <w:rsid w:val="003763CC"/>
    <w:rsid w:val="0037742E"/>
    <w:rsid w:val="003778A3"/>
    <w:rsid w:val="0038245A"/>
    <w:rsid w:val="00382C1F"/>
    <w:rsid w:val="003837A1"/>
    <w:rsid w:val="003850DF"/>
    <w:rsid w:val="00385788"/>
    <w:rsid w:val="003915B2"/>
    <w:rsid w:val="003920F1"/>
    <w:rsid w:val="0039337A"/>
    <w:rsid w:val="00396605"/>
    <w:rsid w:val="003A1DCB"/>
    <w:rsid w:val="003A2E51"/>
    <w:rsid w:val="003A3189"/>
    <w:rsid w:val="003A7072"/>
    <w:rsid w:val="003B1330"/>
    <w:rsid w:val="003B2350"/>
    <w:rsid w:val="003B3973"/>
    <w:rsid w:val="003B3AB8"/>
    <w:rsid w:val="003B569D"/>
    <w:rsid w:val="003B5D8B"/>
    <w:rsid w:val="003C09CF"/>
    <w:rsid w:val="003C3C0E"/>
    <w:rsid w:val="003D0C07"/>
    <w:rsid w:val="003D13E7"/>
    <w:rsid w:val="003D406B"/>
    <w:rsid w:val="003D4FAC"/>
    <w:rsid w:val="003D6F48"/>
    <w:rsid w:val="003D6F6F"/>
    <w:rsid w:val="003E1D55"/>
    <w:rsid w:val="003E35BE"/>
    <w:rsid w:val="003E39D4"/>
    <w:rsid w:val="003E3A1C"/>
    <w:rsid w:val="003E4534"/>
    <w:rsid w:val="003E7906"/>
    <w:rsid w:val="003F0EEB"/>
    <w:rsid w:val="003F3C50"/>
    <w:rsid w:val="003F3F1B"/>
    <w:rsid w:val="003F50E6"/>
    <w:rsid w:val="003F5ED4"/>
    <w:rsid w:val="003F6543"/>
    <w:rsid w:val="003F6E9A"/>
    <w:rsid w:val="0040042A"/>
    <w:rsid w:val="00400F30"/>
    <w:rsid w:val="00401574"/>
    <w:rsid w:val="004034EA"/>
    <w:rsid w:val="00404306"/>
    <w:rsid w:val="0040462E"/>
    <w:rsid w:val="00406A6A"/>
    <w:rsid w:val="00406B22"/>
    <w:rsid w:val="004079AF"/>
    <w:rsid w:val="004103C2"/>
    <w:rsid w:val="00410E81"/>
    <w:rsid w:val="00411143"/>
    <w:rsid w:val="00412F79"/>
    <w:rsid w:val="00413B85"/>
    <w:rsid w:val="00422837"/>
    <w:rsid w:val="0042285F"/>
    <w:rsid w:val="00423E02"/>
    <w:rsid w:val="00426E41"/>
    <w:rsid w:val="004320B0"/>
    <w:rsid w:val="00432279"/>
    <w:rsid w:val="004328A7"/>
    <w:rsid w:val="00434C74"/>
    <w:rsid w:val="00436BAE"/>
    <w:rsid w:val="0043709B"/>
    <w:rsid w:val="00441DAB"/>
    <w:rsid w:val="00442CBE"/>
    <w:rsid w:val="0044551E"/>
    <w:rsid w:val="00445E0A"/>
    <w:rsid w:val="00450679"/>
    <w:rsid w:val="00450AA6"/>
    <w:rsid w:val="00452FD9"/>
    <w:rsid w:val="004553F8"/>
    <w:rsid w:val="0045623A"/>
    <w:rsid w:val="00456915"/>
    <w:rsid w:val="00456EB4"/>
    <w:rsid w:val="00457876"/>
    <w:rsid w:val="00460C2C"/>
    <w:rsid w:val="004627F9"/>
    <w:rsid w:val="00464B59"/>
    <w:rsid w:val="004666B8"/>
    <w:rsid w:val="004666ED"/>
    <w:rsid w:val="004669D1"/>
    <w:rsid w:val="00470584"/>
    <w:rsid w:val="004717F0"/>
    <w:rsid w:val="004718F3"/>
    <w:rsid w:val="00473BD4"/>
    <w:rsid w:val="004740FF"/>
    <w:rsid w:val="004749E1"/>
    <w:rsid w:val="00475040"/>
    <w:rsid w:val="0047586C"/>
    <w:rsid w:val="004771BA"/>
    <w:rsid w:val="00477469"/>
    <w:rsid w:val="004777CC"/>
    <w:rsid w:val="00482488"/>
    <w:rsid w:val="0048686F"/>
    <w:rsid w:val="00491DA8"/>
    <w:rsid w:val="00493D40"/>
    <w:rsid w:val="00494148"/>
    <w:rsid w:val="00495153"/>
    <w:rsid w:val="004963F8"/>
    <w:rsid w:val="004965BA"/>
    <w:rsid w:val="00497217"/>
    <w:rsid w:val="004A0A07"/>
    <w:rsid w:val="004A17B6"/>
    <w:rsid w:val="004A1E8E"/>
    <w:rsid w:val="004A311D"/>
    <w:rsid w:val="004A465C"/>
    <w:rsid w:val="004A4852"/>
    <w:rsid w:val="004A504B"/>
    <w:rsid w:val="004A6911"/>
    <w:rsid w:val="004B1673"/>
    <w:rsid w:val="004B54E0"/>
    <w:rsid w:val="004B6A2A"/>
    <w:rsid w:val="004B7384"/>
    <w:rsid w:val="004C04C5"/>
    <w:rsid w:val="004C2F2F"/>
    <w:rsid w:val="004C30E7"/>
    <w:rsid w:val="004C318E"/>
    <w:rsid w:val="004C39FD"/>
    <w:rsid w:val="004C4269"/>
    <w:rsid w:val="004C4B3F"/>
    <w:rsid w:val="004C548F"/>
    <w:rsid w:val="004D0E11"/>
    <w:rsid w:val="004D0FB5"/>
    <w:rsid w:val="004D2BD3"/>
    <w:rsid w:val="004D4D70"/>
    <w:rsid w:val="004D5C5F"/>
    <w:rsid w:val="004D6236"/>
    <w:rsid w:val="004D7C74"/>
    <w:rsid w:val="004E1CF9"/>
    <w:rsid w:val="004E2578"/>
    <w:rsid w:val="004E2F62"/>
    <w:rsid w:val="004E437A"/>
    <w:rsid w:val="004E4C07"/>
    <w:rsid w:val="004E4DBB"/>
    <w:rsid w:val="004E602B"/>
    <w:rsid w:val="004E6B6C"/>
    <w:rsid w:val="004E7307"/>
    <w:rsid w:val="004E7F9C"/>
    <w:rsid w:val="004F2556"/>
    <w:rsid w:val="004F2DB4"/>
    <w:rsid w:val="004F316E"/>
    <w:rsid w:val="004F3493"/>
    <w:rsid w:val="004F5FBA"/>
    <w:rsid w:val="004F6F64"/>
    <w:rsid w:val="00503BE3"/>
    <w:rsid w:val="00504518"/>
    <w:rsid w:val="00504AE0"/>
    <w:rsid w:val="00504E58"/>
    <w:rsid w:val="005116F5"/>
    <w:rsid w:val="00512B09"/>
    <w:rsid w:val="00512C3E"/>
    <w:rsid w:val="00513B0E"/>
    <w:rsid w:val="00513FD5"/>
    <w:rsid w:val="0051710D"/>
    <w:rsid w:val="0052157F"/>
    <w:rsid w:val="00521A49"/>
    <w:rsid w:val="0052262E"/>
    <w:rsid w:val="0052292D"/>
    <w:rsid w:val="00522C75"/>
    <w:rsid w:val="005236C0"/>
    <w:rsid w:val="00524659"/>
    <w:rsid w:val="005251A0"/>
    <w:rsid w:val="005251C0"/>
    <w:rsid w:val="00526C16"/>
    <w:rsid w:val="00527D4D"/>
    <w:rsid w:val="00531A6A"/>
    <w:rsid w:val="00532C70"/>
    <w:rsid w:val="00534749"/>
    <w:rsid w:val="0053529E"/>
    <w:rsid w:val="00535BFA"/>
    <w:rsid w:val="005361DF"/>
    <w:rsid w:val="00540AE8"/>
    <w:rsid w:val="005420E9"/>
    <w:rsid w:val="00543B0C"/>
    <w:rsid w:val="00545475"/>
    <w:rsid w:val="005467FC"/>
    <w:rsid w:val="005544DF"/>
    <w:rsid w:val="00554EB6"/>
    <w:rsid w:val="005550B9"/>
    <w:rsid w:val="00555D75"/>
    <w:rsid w:val="0055643D"/>
    <w:rsid w:val="00560572"/>
    <w:rsid w:val="00560DF0"/>
    <w:rsid w:val="00562249"/>
    <w:rsid w:val="005678D2"/>
    <w:rsid w:val="00573C45"/>
    <w:rsid w:val="00574427"/>
    <w:rsid w:val="00574C02"/>
    <w:rsid w:val="005753E5"/>
    <w:rsid w:val="00577D7F"/>
    <w:rsid w:val="005814EB"/>
    <w:rsid w:val="005828D4"/>
    <w:rsid w:val="005830D3"/>
    <w:rsid w:val="00585652"/>
    <w:rsid w:val="005865B5"/>
    <w:rsid w:val="00586BCE"/>
    <w:rsid w:val="005913AE"/>
    <w:rsid w:val="00591AF8"/>
    <w:rsid w:val="00592D1F"/>
    <w:rsid w:val="005947FE"/>
    <w:rsid w:val="005957F9"/>
    <w:rsid w:val="0059629B"/>
    <w:rsid w:val="005970C2"/>
    <w:rsid w:val="00597523"/>
    <w:rsid w:val="005A185F"/>
    <w:rsid w:val="005A23C3"/>
    <w:rsid w:val="005A2AEF"/>
    <w:rsid w:val="005A4BD3"/>
    <w:rsid w:val="005A5F37"/>
    <w:rsid w:val="005A6635"/>
    <w:rsid w:val="005A68C5"/>
    <w:rsid w:val="005A7218"/>
    <w:rsid w:val="005B0B12"/>
    <w:rsid w:val="005B17B5"/>
    <w:rsid w:val="005B29B7"/>
    <w:rsid w:val="005B36AC"/>
    <w:rsid w:val="005B48FF"/>
    <w:rsid w:val="005B5601"/>
    <w:rsid w:val="005B594D"/>
    <w:rsid w:val="005B63C9"/>
    <w:rsid w:val="005C4582"/>
    <w:rsid w:val="005C4B5D"/>
    <w:rsid w:val="005C5589"/>
    <w:rsid w:val="005C5E46"/>
    <w:rsid w:val="005C7764"/>
    <w:rsid w:val="005C7A40"/>
    <w:rsid w:val="005D1011"/>
    <w:rsid w:val="005D1A3F"/>
    <w:rsid w:val="005D1E4E"/>
    <w:rsid w:val="005D2034"/>
    <w:rsid w:val="005E0C2C"/>
    <w:rsid w:val="005E3B05"/>
    <w:rsid w:val="005E475B"/>
    <w:rsid w:val="005F0CC0"/>
    <w:rsid w:val="005F7A1B"/>
    <w:rsid w:val="00600A67"/>
    <w:rsid w:val="006012A7"/>
    <w:rsid w:val="00601BFD"/>
    <w:rsid w:val="00602386"/>
    <w:rsid w:val="00605AA4"/>
    <w:rsid w:val="00606D0C"/>
    <w:rsid w:val="006141C1"/>
    <w:rsid w:val="0061440C"/>
    <w:rsid w:val="0061522F"/>
    <w:rsid w:val="00615791"/>
    <w:rsid w:val="006158D5"/>
    <w:rsid w:val="0061650C"/>
    <w:rsid w:val="00616876"/>
    <w:rsid w:val="0061732C"/>
    <w:rsid w:val="006177A4"/>
    <w:rsid w:val="006203CC"/>
    <w:rsid w:val="00621914"/>
    <w:rsid w:val="006226AB"/>
    <w:rsid w:val="00624B55"/>
    <w:rsid w:val="006256F1"/>
    <w:rsid w:val="00625810"/>
    <w:rsid w:val="00625D83"/>
    <w:rsid w:val="00626125"/>
    <w:rsid w:val="00633462"/>
    <w:rsid w:val="00637C19"/>
    <w:rsid w:val="006409C2"/>
    <w:rsid w:val="00641605"/>
    <w:rsid w:val="00641E13"/>
    <w:rsid w:val="00643292"/>
    <w:rsid w:val="00643857"/>
    <w:rsid w:val="00645D3D"/>
    <w:rsid w:val="006465B1"/>
    <w:rsid w:val="00646629"/>
    <w:rsid w:val="0064700A"/>
    <w:rsid w:val="0065554E"/>
    <w:rsid w:val="006623E7"/>
    <w:rsid w:val="00662B80"/>
    <w:rsid w:val="00664DD7"/>
    <w:rsid w:val="00664E63"/>
    <w:rsid w:val="00667231"/>
    <w:rsid w:val="00670513"/>
    <w:rsid w:val="00672946"/>
    <w:rsid w:val="006733E2"/>
    <w:rsid w:val="00673DF8"/>
    <w:rsid w:val="0067410D"/>
    <w:rsid w:val="00674CC8"/>
    <w:rsid w:val="0067665F"/>
    <w:rsid w:val="006771DB"/>
    <w:rsid w:val="00682720"/>
    <w:rsid w:val="006833F6"/>
    <w:rsid w:val="006852C7"/>
    <w:rsid w:val="006868F5"/>
    <w:rsid w:val="00687328"/>
    <w:rsid w:val="00690CD1"/>
    <w:rsid w:val="00691CB8"/>
    <w:rsid w:val="00695A4B"/>
    <w:rsid w:val="006A0347"/>
    <w:rsid w:val="006A2D2E"/>
    <w:rsid w:val="006A34EC"/>
    <w:rsid w:val="006A7948"/>
    <w:rsid w:val="006A79DC"/>
    <w:rsid w:val="006B35ED"/>
    <w:rsid w:val="006B38D2"/>
    <w:rsid w:val="006B641A"/>
    <w:rsid w:val="006C0706"/>
    <w:rsid w:val="006C1727"/>
    <w:rsid w:val="006C32FD"/>
    <w:rsid w:val="006C48B7"/>
    <w:rsid w:val="006C54BC"/>
    <w:rsid w:val="006D0FCC"/>
    <w:rsid w:val="006D6EB1"/>
    <w:rsid w:val="006D7946"/>
    <w:rsid w:val="006E0D57"/>
    <w:rsid w:val="006E0F5E"/>
    <w:rsid w:val="006E2FED"/>
    <w:rsid w:val="006E53AB"/>
    <w:rsid w:val="006E693A"/>
    <w:rsid w:val="006E7022"/>
    <w:rsid w:val="006E7123"/>
    <w:rsid w:val="006E7A9E"/>
    <w:rsid w:val="006F32BB"/>
    <w:rsid w:val="006F39D2"/>
    <w:rsid w:val="006F3FEB"/>
    <w:rsid w:val="006F6061"/>
    <w:rsid w:val="006F6B40"/>
    <w:rsid w:val="006F7E21"/>
    <w:rsid w:val="0070163C"/>
    <w:rsid w:val="00702F10"/>
    <w:rsid w:val="007039C0"/>
    <w:rsid w:val="00704796"/>
    <w:rsid w:val="007048E2"/>
    <w:rsid w:val="00704F3A"/>
    <w:rsid w:val="007053C6"/>
    <w:rsid w:val="0070616B"/>
    <w:rsid w:val="00706873"/>
    <w:rsid w:val="00706FDA"/>
    <w:rsid w:val="00707749"/>
    <w:rsid w:val="00711F9A"/>
    <w:rsid w:val="00712430"/>
    <w:rsid w:val="00713810"/>
    <w:rsid w:val="00715298"/>
    <w:rsid w:val="00716A17"/>
    <w:rsid w:val="0071746D"/>
    <w:rsid w:val="007201C2"/>
    <w:rsid w:val="00720EE7"/>
    <w:rsid w:val="00721B16"/>
    <w:rsid w:val="00723E5B"/>
    <w:rsid w:val="00723F8C"/>
    <w:rsid w:val="00725003"/>
    <w:rsid w:val="007250A8"/>
    <w:rsid w:val="00727328"/>
    <w:rsid w:val="0073014D"/>
    <w:rsid w:val="007303A5"/>
    <w:rsid w:val="00730B3E"/>
    <w:rsid w:val="007315B2"/>
    <w:rsid w:val="0073271C"/>
    <w:rsid w:val="00733939"/>
    <w:rsid w:val="00733D61"/>
    <w:rsid w:val="00734070"/>
    <w:rsid w:val="0073420B"/>
    <w:rsid w:val="00734899"/>
    <w:rsid w:val="0073499A"/>
    <w:rsid w:val="007357BE"/>
    <w:rsid w:val="00735918"/>
    <w:rsid w:val="007359B4"/>
    <w:rsid w:val="00737C8B"/>
    <w:rsid w:val="00737E7D"/>
    <w:rsid w:val="007416DA"/>
    <w:rsid w:val="00741833"/>
    <w:rsid w:val="00741974"/>
    <w:rsid w:val="00741B70"/>
    <w:rsid w:val="007428F8"/>
    <w:rsid w:val="0074348D"/>
    <w:rsid w:val="0074402F"/>
    <w:rsid w:val="007440CC"/>
    <w:rsid w:val="00745DCF"/>
    <w:rsid w:val="0074760E"/>
    <w:rsid w:val="0075336E"/>
    <w:rsid w:val="00754ABA"/>
    <w:rsid w:val="0075570D"/>
    <w:rsid w:val="00760F9F"/>
    <w:rsid w:val="00761ED3"/>
    <w:rsid w:val="007623D0"/>
    <w:rsid w:val="00762B70"/>
    <w:rsid w:val="00763651"/>
    <w:rsid w:val="007648EA"/>
    <w:rsid w:val="00764CF3"/>
    <w:rsid w:val="0076532C"/>
    <w:rsid w:val="00767399"/>
    <w:rsid w:val="00767726"/>
    <w:rsid w:val="00770B71"/>
    <w:rsid w:val="007715DA"/>
    <w:rsid w:val="00772373"/>
    <w:rsid w:val="00772C82"/>
    <w:rsid w:val="007734A1"/>
    <w:rsid w:val="0077690F"/>
    <w:rsid w:val="0077757C"/>
    <w:rsid w:val="00780FA6"/>
    <w:rsid w:val="00781D4A"/>
    <w:rsid w:val="00782EDD"/>
    <w:rsid w:val="00786518"/>
    <w:rsid w:val="00786F00"/>
    <w:rsid w:val="00787117"/>
    <w:rsid w:val="0079076C"/>
    <w:rsid w:val="00790C50"/>
    <w:rsid w:val="00791C13"/>
    <w:rsid w:val="00792285"/>
    <w:rsid w:val="00792365"/>
    <w:rsid w:val="00795131"/>
    <w:rsid w:val="00795354"/>
    <w:rsid w:val="007976C7"/>
    <w:rsid w:val="007A1546"/>
    <w:rsid w:val="007A228C"/>
    <w:rsid w:val="007A368E"/>
    <w:rsid w:val="007A5868"/>
    <w:rsid w:val="007A6000"/>
    <w:rsid w:val="007A60F4"/>
    <w:rsid w:val="007A701D"/>
    <w:rsid w:val="007A7AA3"/>
    <w:rsid w:val="007A7C0D"/>
    <w:rsid w:val="007B04CE"/>
    <w:rsid w:val="007B09EC"/>
    <w:rsid w:val="007B1014"/>
    <w:rsid w:val="007B1CF3"/>
    <w:rsid w:val="007B3D87"/>
    <w:rsid w:val="007B598C"/>
    <w:rsid w:val="007B6871"/>
    <w:rsid w:val="007B6897"/>
    <w:rsid w:val="007B7086"/>
    <w:rsid w:val="007C0031"/>
    <w:rsid w:val="007C02F5"/>
    <w:rsid w:val="007C0DD2"/>
    <w:rsid w:val="007C1C13"/>
    <w:rsid w:val="007C3D33"/>
    <w:rsid w:val="007C4332"/>
    <w:rsid w:val="007C5F63"/>
    <w:rsid w:val="007C76E1"/>
    <w:rsid w:val="007C7DE2"/>
    <w:rsid w:val="007D008A"/>
    <w:rsid w:val="007D0094"/>
    <w:rsid w:val="007D294A"/>
    <w:rsid w:val="007D47D2"/>
    <w:rsid w:val="007D53DC"/>
    <w:rsid w:val="007D6EC0"/>
    <w:rsid w:val="007D7E1D"/>
    <w:rsid w:val="007E0687"/>
    <w:rsid w:val="007E09C3"/>
    <w:rsid w:val="007E19C5"/>
    <w:rsid w:val="007E2A33"/>
    <w:rsid w:val="007E3DBB"/>
    <w:rsid w:val="007E4AD1"/>
    <w:rsid w:val="007E4AF2"/>
    <w:rsid w:val="007E4BE3"/>
    <w:rsid w:val="007E7D5D"/>
    <w:rsid w:val="007E7E14"/>
    <w:rsid w:val="007F0DB8"/>
    <w:rsid w:val="007F2069"/>
    <w:rsid w:val="007F616E"/>
    <w:rsid w:val="007F6F30"/>
    <w:rsid w:val="008016C9"/>
    <w:rsid w:val="00801C7F"/>
    <w:rsid w:val="00802196"/>
    <w:rsid w:val="00803A05"/>
    <w:rsid w:val="00806097"/>
    <w:rsid w:val="008060FA"/>
    <w:rsid w:val="008063BA"/>
    <w:rsid w:val="008067B3"/>
    <w:rsid w:val="0081133E"/>
    <w:rsid w:val="00813B1D"/>
    <w:rsid w:val="00813E14"/>
    <w:rsid w:val="00821DFA"/>
    <w:rsid w:val="008260B5"/>
    <w:rsid w:val="0082740B"/>
    <w:rsid w:val="008277A3"/>
    <w:rsid w:val="00831841"/>
    <w:rsid w:val="0083480B"/>
    <w:rsid w:val="008356D5"/>
    <w:rsid w:val="00840D2E"/>
    <w:rsid w:val="00843500"/>
    <w:rsid w:val="00843664"/>
    <w:rsid w:val="00844BAC"/>
    <w:rsid w:val="00844C93"/>
    <w:rsid w:val="008455D1"/>
    <w:rsid w:val="00846DD2"/>
    <w:rsid w:val="0085184B"/>
    <w:rsid w:val="0086048D"/>
    <w:rsid w:val="0086069B"/>
    <w:rsid w:val="00863230"/>
    <w:rsid w:val="00866551"/>
    <w:rsid w:val="00866D4E"/>
    <w:rsid w:val="00867D7F"/>
    <w:rsid w:val="008717D8"/>
    <w:rsid w:val="0087188D"/>
    <w:rsid w:val="0087215C"/>
    <w:rsid w:val="0087474A"/>
    <w:rsid w:val="00874F2C"/>
    <w:rsid w:val="00877852"/>
    <w:rsid w:val="00877B56"/>
    <w:rsid w:val="00880C60"/>
    <w:rsid w:val="00884A4D"/>
    <w:rsid w:val="008875FE"/>
    <w:rsid w:val="00887F8E"/>
    <w:rsid w:val="00890195"/>
    <w:rsid w:val="00890B4F"/>
    <w:rsid w:val="00892397"/>
    <w:rsid w:val="00892BC7"/>
    <w:rsid w:val="00893193"/>
    <w:rsid w:val="0089457B"/>
    <w:rsid w:val="00896234"/>
    <w:rsid w:val="00896AA2"/>
    <w:rsid w:val="00897548"/>
    <w:rsid w:val="00897E43"/>
    <w:rsid w:val="00897FC7"/>
    <w:rsid w:val="008A089A"/>
    <w:rsid w:val="008A3367"/>
    <w:rsid w:val="008A3855"/>
    <w:rsid w:val="008A60AB"/>
    <w:rsid w:val="008B2ED4"/>
    <w:rsid w:val="008B3C64"/>
    <w:rsid w:val="008C2559"/>
    <w:rsid w:val="008C3782"/>
    <w:rsid w:val="008C3C2D"/>
    <w:rsid w:val="008C3FCE"/>
    <w:rsid w:val="008C4731"/>
    <w:rsid w:val="008C5738"/>
    <w:rsid w:val="008C683D"/>
    <w:rsid w:val="008C736A"/>
    <w:rsid w:val="008C7EAD"/>
    <w:rsid w:val="008D0D0D"/>
    <w:rsid w:val="008D5624"/>
    <w:rsid w:val="008D5C2E"/>
    <w:rsid w:val="008D5DD8"/>
    <w:rsid w:val="008D6152"/>
    <w:rsid w:val="008D6A0B"/>
    <w:rsid w:val="008D756B"/>
    <w:rsid w:val="008E087E"/>
    <w:rsid w:val="008E24AF"/>
    <w:rsid w:val="008E4A7D"/>
    <w:rsid w:val="008E5AD1"/>
    <w:rsid w:val="008E66BF"/>
    <w:rsid w:val="008E69F6"/>
    <w:rsid w:val="008E70CA"/>
    <w:rsid w:val="008E710B"/>
    <w:rsid w:val="008F0E59"/>
    <w:rsid w:val="008F0F81"/>
    <w:rsid w:val="008F1B97"/>
    <w:rsid w:val="008F3994"/>
    <w:rsid w:val="008F443B"/>
    <w:rsid w:val="008F45B0"/>
    <w:rsid w:val="008F647A"/>
    <w:rsid w:val="008F6555"/>
    <w:rsid w:val="0090118A"/>
    <w:rsid w:val="00901B3E"/>
    <w:rsid w:val="009023AD"/>
    <w:rsid w:val="00902BF3"/>
    <w:rsid w:val="009063C6"/>
    <w:rsid w:val="009063E3"/>
    <w:rsid w:val="009070D5"/>
    <w:rsid w:val="00907A51"/>
    <w:rsid w:val="00912133"/>
    <w:rsid w:val="00912276"/>
    <w:rsid w:val="00912AA5"/>
    <w:rsid w:val="00912CCC"/>
    <w:rsid w:val="009149A2"/>
    <w:rsid w:val="009153F1"/>
    <w:rsid w:val="00915677"/>
    <w:rsid w:val="00915D01"/>
    <w:rsid w:val="00915FF6"/>
    <w:rsid w:val="00923540"/>
    <w:rsid w:val="00925675"/>
    <w:rsid w:val="00925DBA"/>
    <w:rsid w:val="009260FD"/>
    <w:rsid w:val="00926767"/>
    <w:rsid w:val="00926769"/>
    <w:rsid w:val="00927DDD"/>
    <w:rsid w:val="00931D86"/>
    <w:rsid w:val="0093423D"/>
    <w:rsid w:val="00934412"/>
    <w:rsid w:val="00935D0A"/>
    <w:rsid w:val="009361D5"/>
    <w:rsid w:val="009405D5"/>
    <w:rsid w:val="00943014"/>
    <w:rsid w:val="0094377F"/>
    <w:rsid w:val="00945AEA"/>
    <w:rsid w:val="009461F6"/>
    <w:rsid w:val="00950AC8"/>
    <w:rsid w:val="0095153D"/>
    <w:rsid w:val="0095186A"/>
    <w:rsid w:val="00951A91"/>
    <w:rsid w:val="00951B2B"/>
    <w:rsid w:val="00952A41"/>
    <w:rsid w:val="00953EB8"/>
    <w:rsid w:val="009564C4"/>
    <w:rsid w:val="00957AB8"/>
    <w:rsid w:val="009601C1"/>
    <w:rsid w:val="00961569"/>
    <w:rsid w:val="00963668"/>
    <w:rsid w:val="00964C61"/>
    <w:rsid w:val="009659F4"/>
    <w:rsid w:val="00967514"/>
    <w:rsid w:val="00970A66"/>
    <w:rsid w:val="00970D60"/>
    <w:rsid w:val="009716EF"/>
    <w:rsid w:val="00971AB6"/>
    <w:rsid w:val="009758CF"/>
    <w:rsid w:val="00976682"/>
    <w:rsid w:val="009833AC"/>
    <w:rsid w:val="00984AE9"/>
    <w:rsid w:val="00984F36"/>
    <w:rsid w:val="00985280"/>
    <w:rsid w:val="00985819"/>
    <w:rsid w:val="0098608C"/>
    <w:rsid w:val="00987299"/>
    <w:rsid w:val="0099033C"/>
    <w:rsid w:val="00991408"/>
    <w:rsid w:val="00992923"/>
    <w:rsid w:val="00995C28"/>
    <w:rsid w:val="009962AA"/>
    <w:rsid w:val="00996633"/>
    <w:rsid w:val="00996BE7"/>
    <w:rsid w:val="00996C60"/>
    <w:rsid w:val="009A2EC8"/>
    <w:rsid w:val="009A4C58"/>
    <w:rsid w:val="009A546B"/>
    <w:rsid w:val="009A7ADC"/>
    <w:rsid w:val="009A7FA1"/>
    <w:rsid w:val="009B1CB9"/>
    <w:rsid w:val="009B38D5"/>
    <w:rsid w:val="009B3F49"/>
    <w:rsid w:val="009B6B52"/>
    <w:rsid w:val="009B72DE"/>
    <w:rsid w:val="009B7722"/>
    <w:rsid w:val="009C03D7"/>
    <w:rsid w:val="009C0F9A"/>
    <w:rsid w:val="009C19B7"/>
    <w:rsid w:val="009C1F7D"/>
    <w:rsid w:val="009C29D5"/>
    <w:rsid w:val="009C401F"/>
    <w:rsid w:val="009C52D9"/>
    <w:rsid w:val="009C5B6A"/>
    <w:rsid w:val="009C5BCA"/>
    <w:rsid w:val="009C7A12"/>
    <w:rsid w:val="009D3CF8"/>
    <w:rsid w:val="009D53F2"/>
    <w:rsid w:val="009D646B"/>
    <w:rsid w:val="009D67F0"/>
    <w:rsid w:val="009D7C51"/>
    <w:rsid w:val="009E0622"/>
    <w:rsid w:val="009E1315"/>
    <w:rsid w:val="009E1A0E"/>
    <w:rsid w:val="009E25AC"/>
    <w:rsid w:val="009E2EB0"/>
    <w:rsid w:val="009E3F46"/>
    <w:rsid w:val="009E50D3"/>
    <w:rsid w:val="009E7B96"/>
    <w:rsid w:val="009F0026"/>
    <w:rsid w:val="009F1244"/>
    <w:rsid w:val="009F2553"/>
    <w:rsid w:val="009F30BF"/>
    <w:rsid w:val="009F36BF"/>
    <w:rsid w:val="009F3980"/>
    <w:rsid w:val="009F3E3D"/>
    <w:rsid w:val="00A0320A"/>
    <w:rsid w:val="00A03C9E"/>
    <w:rsid w:val="00A051FE"/>
    <w:rsid w:val="00A05FE0"/>
    <w:rsid w:val="00A071B9"/>
    <w:rsid w:val="00A10243"/>
    <w:rsid w:val="00A111B6"/>
    <w:rsid w:val="00A13296"/>
    <w:rsid w:val="00A143FF"/>
    <w:rsid w:val="00A2094D"/>
    <w:rsid w:val="00A318B6"/>
    <w:rsid w:val="00A34E40"/>
    <w:rsid w:val="00A351FF"/>
    <w:rsid w:val="00A418A5"/>
    <w:rsid w:val="00A42A99"/>
    <w:rsid w:val="00A44679"/>
    <w:rsid w:val="00A4489A"/>
    <w:rsid w:val="00A4494B"/>
    <w:rsid w:val="00A47530"/>
    <w:rsid w:val="00A47602"/>
    <w:rsid w:val="00A5151A"/>
    <w:rsid w:val="00A55C26"/>
    <w:rsid w:val="00A56BD8"/>
    <w:rsid w:val="00A619A9"/>
    <w:rsid w:val="00A65784"/>
    <w:rsid w:val="00A662FA"/>
    <w:rsid w:val="00A6632B"/>
    <w:rsid w:val="00A67FE0"/>
    <w:rsid w:val="00A70122"/>
    <w:rsid w:val="00A70F8B"/>
    <w:rsid w:val="00A71ED4"/>
    <w:rsid w:val="00A72D4F"/>
    <w:rsid w:val="00A73A67"/>
    <w:rsid w:val="00A75DF1"/>
    <w:rsid w:val="00A77CED"/>
    <w:rsid w:val="00A80DF0"/>
    <w:rsid w:val="00A820C6"/>
    <w:rsid w:val="00A82105"/>
    <w:rsid w:val="00A823F6"/>
    <w:rsid w:val="00A84B41"/>
    <w:rsid w:val="00A852F9"/>
    <w:rsid w:val="00A87BA5"/>
    <w:rsid w:val="00A91A3E"/>
    <w:rsid w:val="00A91DF7"/>
    <w:rsid w:val="00A924D8"/>
    <w:rsid w:val="00A92663"/>
    <w:rsid w:val="00A93932"/>
    <w:rsid w:val="00A9642A"/>
    <w:rsid w:val="00A96F79"/>
    <w:rsid w:val="00A97459"/>
    <w:rsid w:val="00AA0A89"/>
    <w:rsid w:val="00AA242D"/>
    <w:rsid w:val="00AA53DC"/>
    <w:rsid w:val="00AB1EC7"/>
    <w:rsid w:val="00AB4FEC"/>
    <w:rsid w:val="00AB703F"/>
    <w:rsid w:val="00AB7364"/>
    <w:rsid w:val="00AB7415"/>
    <w:rsid w:val="00AC01AA"/>
    <w:rsid w:val="00AC1142"/>
    <w:rsid w:val="00AC237C"/>
    <w:rsid w:val="00AC3935"/>
    <w:rsid w:val="00AC4363"/>
    <w:rsid w:val="00AC4F72"/>
    <w:rsid w:val="00AD159F"/>
    <w:rsid w:val="00AD2392"/>
    <w:rsid w:val="00AD328A"/>
    <w:rsid w:val="00AD50AA"/>
    <w:rsid w:val="00AD5476"/>
    <w:rsid w:val="00AD56BF"/>
    <w:rsid w:val="00AD7296"/>
    <w:rsid w:val="00AD74D4"/>
    <w:rsid w:val="00AE0B5F"/>
    <w:rsid w:val="00AE2F5A"/>
    <w:rsid w:val="00AE5144"/>
    <w:rsid w:val="00AE58E6"/>
    <w:rsid w:val="00AE6528"/>
    <w:rsid w:val="00AE655C"/>
    <w:rsid w:val="00AE7283"/>
    <w:rsid w:val="00AF0D26"/>
    <w:rsid w:val="00AF2EF7"/>
    <w:rsid w:val="00AF3778"/>
    <w:rsid w:val="00AF5231"/>
    <w:rsid w:val="00AF5905"/>
    <w:rsid w:val="00AF5F79"/>
    <w:rsid w:val="00AF731D"/>
    <w:rsid w:val="00AF741A"/>
    <w:rsid w:val="00B02351"/>
    <w:rsid w:val="00B033BF"/>
    <w:rsid w:val="00B03603"/>
    <w:rsid w:val="00B04161"/>
    <w:rsid w:val="00B056F9"/>
    <w:rsid w:val="00B0671E"/>
    <w:rsid w:val="00B07707"/>
    <w:rsid w:val="00B07F1A"/>
    <w:rsid w:val="00B102E3"/>
    <w:rsid w:val="00B10B5B"/>
    <w:rsid w:val="00B10BA2"/>
    <w:rsid w:val="00B10EAC"/>
    <w:rsid w:val="00B11101"/>
    <w:rsid w:val="00B11E3D"/>
    <w:rsid w:val="00B13126"/>
    <w:rsid w:val="00B13355"/>
    <w:rsid w:val="00B13D67"/>
    <w:rsid w:val="00B1402A"/>
    <w:rsid w:val="00B14137"/>
    <w:rsid w:val="00B14935"/>
    <w:rsid w:val="00B14C38"/>
    <w:rsid w:val="00B14C7A"/>
    <w:rsid w:val="00B14FD3"/>
    <w:rsid w:val="00B151E2"/>
    <w:rsid w:val="00B1647A"/>
    <w:rsid w:val="00B17E82"/>
    <w:rsid w:val="00B20934"/>
    <w:rsid w:val="00B20997"/>
    <w:rsid w:val="00B25221"/>
    <w:rsid w:val="00B260E8"/>
    <w:rsid w:val="00B26572"/>
    <w:rsid w:val="00B3195E"/>
    <w:rsid w:val="00B34AA0"/>
    <w:rsid w:val="00B37D09"/>
    <w:rsid w:val="00B40021"/>
    <w:rsid w:val="00B40490"/>
    <w:rsid w:val="00B42043"/>
    <w:rsid w:val="00B42523"/>
    <w:rsid w:val="00B44332"/>
    <w:rsid w:val="00B44406"/>
    <w:rsid w:val="00B454C4"/>
    <w:rsid w:val="00B46EAC"/>
    <w:rsid w:val="00B479D1"/>
    <w:rsid w:val="00B50902"/>
    <w:rsid w:val="00B55263"/>
    <w:rsid w:val="00B55E20"/>
    <w:rsid w:val="00B575BA"/>
    <w:rsid w:val="00B57784"/>
    <w:rsid w:val="00B60587"/>
    <w:rsid w:val="00B61587"/>
    <w:rsid w:val="00B61D91"/>
    <w:rsid w:val="00B6496A"/>
    <w:rsid w:val="00B64E36"/>
    <w:rsid w:val="00B65609"/>
    <w:rsid w:val="00B6765A"/>
    <w:rsid w:val="00B67711"/>
    <w:rsid w:val="00B67973"/>
    <w:rsid w:val="00B72B81"/>
    <w:rsid w:val="00B750AD"/>
    <w:rsid w:val="00B758AB"/>
    <w:rsid w:val="00B76429"/>
    <w:rsid w:val="00B84E8E"/>
    <w:rsid w:val="00B86702"/>
    <w:rsid w:val="00B87F83"/>
    <w:rsid w:val="00B87FD8"/>
    <w:rsid w:val="00B9011A"/>
    <w:rsid w:val="00B90D7A"/>
    <w:rsid w:val="00B928FB"/>
    <w:rsid w:val="00B956D4"/>
    <w:rsid w:val="00B97DBF"/>
    <w:rsid w:val="00BA0D38"/>
    <w:rsid w:val="00BA2BDC"/>
    <w:rsid w:val="00BA6779"/>
    <w:rsid w:val="00BA7432"/>
    <w:rsid w:val="00BA7BEF"/>
    <w:rsid w:val="00BB03E6"/>
    <w:rsid w:val="00BB258A"/>
    <w:rsid w:val="00BB67DF"/>
    <w:rsid w:val="00BB7C1F"/>
    <w:rsid w:val="00BC1AA0"/>
    <w:rsid w:val="00BC2D61"/>
    <w:rsid w:val="00BC3835"/>
    <w:rsid w:val="00BC549E"/>
    <w:rsid w:val="00BC6D5D"/>
    <w:rsid w:val="00BC7EB9"/>
    <w:rsid w:val="00BD0359"/>
    <w:rsid w:val="00BD062A"/>
    <w:rsid w:val="00BD2643"/>
    <w:rsid w:val="00BD2A62"/>
    <w:rsid w:val="00BD42C2"/>
    <w:rsid w:val="00BD43CD"/>
    <w:rsid w:val="00BD4558"/>
    <w:rsid w:val="00BD6464"/>
    <w:rsid w:val="00BD64A0"/>
    <w:rsid w:val="00BD6558"/>
    <w:rsid w:val="00BD7287"/>
    <w:rsid w:val="00BD7B60"/>
    <w:rsid w:val="00BD7F2F"/>
    <w:rsid w:val="00BE02FD"/>
    <w:rsid w:val="00BE042F"/>
    <w:rsid w:val="00BE08BF"/>
    <w:rsid w:val="00BE2209"/>
    <w:rsid w:val="00BE2869"/>
    <w:rsid w:val="00BE34ED"/>
    <w:rsid w:val="00BE3C0E"/>
    <w:rsid w:val="00BE5FB3"/>
    <w:rsid w:val="00BF0CBA"/>
    <w:rsid w:val="00BF10CD"/>
    <w:rsid w:val="00BF1996"/>
    <w:rsid w:val="00BF1F7C"/>
    <w:rsid w:val="00BF3214"/>
    <w:rsid w:val="00BF487F"/>
    <w:rsid w:val="00BF71DE"/>
    <w:rsid w:val="00BF76F0"/>
    <w:rsid w:val="00BF7E5F"/>
    <w:rsid w:val="00C00DB1"/>
    <w:rsid w:val="00C01C48"/>
    <w:rsid w:val="00C04648"/>
    <w:rsid w:val="00C04E59"/>
    <w:rsid w:val="00C05F44"/>
    <w:rsid w:val="00C06FED"/>
    <w:rsid w:val="00C1237E"/>
    <w:rsid w:val="00C12413"/>
    <w:rsid w:val="00C14B42"/>
    <w:rsid w:val="00C15867"/>
    <w:rsid w:val="00C16C14"/>
    <w:rsid w:val="00C17298"/>
    <w:rsid w:val="00C2296D"/>
    <w:rsid w:val="00C23155"/>
    <w:rsid w:val="00C2435F"/>
    <w:rsid w:val="00C33206"/>
    <w:rsid w:val="00C334CC"/>
    <w:rsid w:val="00C37FA4"/>
    <w:rsid w:val="00C40C41"/>
    <w:rsid w:val="00C43175"/>
    <w:rsid w:val="00C447EC"/>
    <w:rsid w:val="00C44E97"/>
    <w:rsid w:val="00C45885"/>
    <w:rsid w:val="00C4641F"/>
    <w:rsid w:val="00C47E6F"/>
    <w:rsid w:val="00C50F22"/>
    <w:rsid w:val="00C534BC"/>
    <w:rsid w:val="00C537DD"/>
    <w:rsid w:val="00C53A94"/>
    <w:rsid w:val="00C57971"/>
    <w:rsid w:val="00C63CD5"/>
    <w:rsid w:val="00C67A87"/>
    <w:rsid w:val="00C70F5F"/>
    <w:rsid w:val="00C71BC0"/>
    <w:rsid w:val="00C71DE8"/>
    <w:rsid w:val="00C730F9"/>
    <w:rsid w:val="00C7323D"/>
    <w:rsid w:val="00C73C42"/>
    <w:rsid w:val="00C73EFF"/>
    <w:rsid w:val="00C75342"/>
    <w:rsid w:val="00C76BA4"/>
    <w:rsid w:val="00C776D8"/>
    <w:rsid w:val="00C8009E"/>
    <w:rsid w:val="00C804BE"/>
    <w:rsid w:val="00C83A48"/>
    <w:rsid w:val="00C83E8D"/>
    <w:rsid w:val="00C848EA"/>
    <w:rsid w:val="00C85865"/>
    <w:rsid w:val="00C85E85"/>
    <w:rsid w:val="00C90429"/>
    <w:rsid w:val="00C91F74"/>
    <w:rsid w:val="00C92C8C"/>
    <w:rsid w:val="00C931BE"/>
    <w:rsid w:val="00C94DD1"/>
    <w:rsid w:val="00C95420"/>
    <w:rsid w:val="00CA2545"/>
    <w:rsid w:val="00CA2EAE"/>
    <w:rsid w:val="00CA34D4"/>
    <w:rsid w:val="00CA3A70"/>
    <w:rsid w:val="00CA3A9B"/>
    <w:rsid w:val="00CA4AC1"/>
    <w:rsid w:val="00CA6D4D"/>
    <w:rsid w:val="00CA6F72"/>
    <w:rsid w:val="00CB0316"/>
    <w:rsid w:val="00CB0317"/>
    <w:rsid w:val="00CB0B11"/>
    <w:rsid w:val="00CB4243"/>
    <w:rsid w:val="00CB5354"/>
    <w:rsid w:val="00CC096E"/>
    <w:rsid w:val="00CC14A1"/>
    <w:rsid w:val="00CC1EB3"/>
    <w:rsid w:val="00CC39C1"/>
    <w:rsid w:val="00CC3AC8"/>
    <w:rsid w:val="00CC490B"/>
    <w:rsid w:val="00CC4AE5"/>
    <w:rsid w:val="00CC5F82"/>
    <w:rsid w:val="00CC6A14"/>
    <w:rsid w:val="00CC6E10"/>
    <w:rsid w:val="00CC70A3"/>
    <w:rsid w:val="00CC7F83"/>
    <w:rsid w:val="00CD53C3"/>
    <w:rsid w:val="00CD55C8"/>
    <w:rsid w:val="00CD55DA"/>
    <w:rsid w:val="00CD574E"/>
    <w:rsid w:val="00CE37BD"/>
    <w:rsid w:val="00CE46A9"/>
    <w:rsid w:val="00CE4C22"/>
    <w:rsid w:val="00CE5C4E"/>
    <w:rsid w:val="00CE5F42"/>
    <w:rsid w:val="00CE63CC"/>
    <w:rsid w:val="00CE756E"/>
    <w:rsid w:val="00CF0D36"/>
    <w:rsid w:val="00CF1F46"/>
    <w:rsid w:val="00CF2563"/>
    <w:rsid w:val="00CF2816"/>
    <w:rsid w:val="00CF2B09"/>
    <w:rsid w:val="00CF41EC"/>
    <w:rsid w:val="00CF5D04"/>
    <w:rsid w:val="00CF613E"/>
    <w:rsid w:val="00D039B1"/>
    <w:rsid w:val="00D04DE4"/>
    <w:rsid w:val="00D04ECA"/>
    <w:rsid w:val="00D063F1"/>
    <w:rsid w:val="00D106D9"/>
    <w:rsid w:val="00D110EC"/>
    <w:rsid w:val="00D114D5"/>
    <w:rsid w:val="00D14F22"/>
    <w:rsid w:val="00D1673A"/>
    <w:rsid w:val="00D20F3A"/>
    <w:rsid w:val="00D21677"/>
    <w:rsid w:val="00D24723"/>
    <w:rsid w:val="00D249C4"/>
    <w:rsid w:val="00D30F27"/>
    <w:rsid w:val="00D31777"/>
    <w:rsid w:val="00D32BCE"/>
    <w:rsid w:val="00D33B97"/>
    <w:rsid w:val="00D35B60"/>
    <w:rsid w:val="00D41EEA"/>
    <w:rsid w:val="00D42237"/>
    <w:rsid w:val="00D45377"/>
    <w:rsid w:val="00D453A1"/>
    <w:rsid w:val="00D4718A"/>
    <w:rsid w:val="00D50639"/>
    <w:rsid w:val="00D50662"/>
    <w:rsid w:val="00D50D20"/>
    <w:rsid w:val="00D50D31"/>
    <w:rsid w:val="00D53677"/>
    <w:rsid w:val="00D562B6"/>
    <w:rsid w:val="00D57918"/>
    <w:rsid w:val="00D620FF"/>
    <w:rsid w:val="00D644A6"/>
    <w:rsid w:val="00D646B5"/>
    <w:rsid w:val="00D65D21"/>
    <w:rsid w:val="00D708C9"/>
    <w:rsid w:val="00D70E9E"/>
    <w:rsid w:val="00D71F8B"/>
    <w:rsid w:val="00D731B5"/>
    <w:rsid w:val="00D73DC6"/>
    <w:rsid w:val="00D7430E"/>
    <w:rsid w:val="00D74B04"/>
    <w:rsid w:val="00D74C1A"/>
    <w:rsid w:val="00D75205"/>
    <w:rsid w:val="00D754C1"/>
    <w:rsid w:val="00D76073"/>
    <w:rsid w:val="00D7680F"/>
    <w:rsid w:val="00D77A35"/>
    <w:rsid w:val="00D800D5"/>
    <w:rsid w:val="00D810BF"/>
    <w:rsid w:val="00D81494"/>
    <w:rsid w:val="00D81B3E"/>
    <w:rsid w:val="00D84338"/>
    <w:rsid w:val="00D856DC"/>
    <w:rsid w:val="00D90C70"/>
    <w:rsid w:val="00D90E49"/>
    <w:rsid w:val="00D91170"/>
    <w:rsid w:val="00D911FA"/>
    <w:rsid w:val="00D91F85"/>
    <w:rsid w:val="00D92673"/>
    <w:rsid w:val="00D92752"/>
    <w:rsid w:val="00DA11A5"/>
    <w:rsid w:val="00DA166F"/>
    <w:rsid w:val="00DA2769"/>
    <w:rsid w:val="00DA3239"/>
    <w:rsid w:val="00DA4921"/>
    <w:rsid w:val="00DA53FF"/>
    <w:rsid w:val="00DA7718"/>
    <w:rsid w:val="00DB01E9"/>
    <w:rsid w:val="00DB14AE"/>
    <w:rsid w:val="00DB22A6"/>
    <w:rsid w:val="00DB3F87"/>
    <w:rsid w:val="00DB6539"/>
    <w:rsid w:val="00DB7F4F"/>
    <w:rsid w:val="00DC24F3"/>
    <w:rsid w:val="00DC2A72"/>
    <w:rsid w:val="00DC57EF"/>
    <w:rsid w:val="00DC692A"/>
    <w:rsid w:val="00DC6A10"/>
    <w:rsid w:val="00DC6D65"/>
    <w:rsid w:val="00DD0B8F"/>
    <w:rsid w:val="00DD476D"/>
    <w:rsid w:val="00DD502B"/>
    <w:rsid w:val="00DD602B"/>
    <w:rsid w:val="00DD60D2"/>
    <w:rsid w:val="00DD63AA"/>
    <w:rsid w:val="00DE13F5"/>
    <w:rsid w:val="00DE1D5E"/>
    <w:rsid w:val="00DE258C"/>
    <w:rsid w:val="00DE2CC3"/>
    <w:rsid w:val="00DE2E00"/>
    <w:rsid w:val="00DE2EB8"/>
    <w:rsid w:val="00DE3835"/>
    <w:rsid w:val="00DE3F39"/>
    <w:rsid w:val="00DE450A"/>
    <w:rsid w:val="00DE4AE0"/>
    <w:rsid w:val="00DE6006"/>
    <w:rsid w:val="00DE657E"/>
    <w:rsid w:val="00DE6CC9"/>
    <w:rsid w:val="00DE7307"/>
    <w:rsid w:val="00DF1173"/>
    <w:rsid w:val="00DF1D98"/>
    <w:rsid w:val="00DF4232"/>
    <w:rsid w:val="00DF4704"/>
    <w:rsid w:val="00DF5396"/>
    <w:rsid w:val="00DF6528"/>
    <w:rsid w:val="00E003EA"/>
    <w:rsid w:val="00E01001"/>
    <w:rsid w:val="00E013D5"/>
    <w:rsid w:val="00E024AA"/>
    <w:rsid w:val="00E03554"/>
    <w:rsid w:val="00E04BDA"/>
    <w:rsid w:val="00E06673"/>
    <w:rsid w:val="00E06BBF"/>
    <w:rsid w:val="00E10975"/>
    <w:rsid w:val="00E10AE9"/>
    <w:rsid w:val="00E10DA0"/>
    <w:rsid w:val="00E1236E"/>
    <w:rsid w:val="00E125FB"/>
    <w:rsid w:val="00E14D1D"/>
    <w:rsid w:val="00E15EEB"/>
    <w:rsid w:val="00E16349"/>
    <w:rsid w:val="00E1693E"/>
    <w:rsid w:val="00E16D12"/>
    <w:rsid w:val="00E20584"/>
    <w:rsid w:val="00E217AA"/>
    <w:rsid w:val="00E228FD"/>
    <w:rsid w:val="00E250F1"/>
    <w:rsid w:val="00E25408"/>
    <w:rsid w:val="00E26B1A"/>
    <w:rsid w:val="00E26BE3"/>
    <w:rsid w:val="00E26DC5"/>
    <w:rsid w:val="00E32191"/>
    <w:rsid w:val="00E32204"/>
    <w:rsid w:val="00E32E6B"/>
    <w:rsid w:val="00E33106"/>
    <w:rsid w:val="00E34446"/>
    <w:rsid w:val="00E3550D"/>
    <w:rsid w:val="00E41A8C"/>
    <w:rsid w:val="00E446C6"/>
    <w:rsid w:val="00E447A8"/>
    <w:rsid w:val="00E45CD4"/>
    <w:rsid w:val="00E50035"/>
    <w:rsid w:val="00E51B59"/>
    <w:rsid w:val="00E53175"/>
    <w:rsid w:val="00E57893"/>
    <w:rsid w:val="00E614E0"/>
    <w:rsid w:val="00E633B5"/>
    <w:rsid w:val="00E66673"/>
    <w:rsid w:val="00E67593"/>
    <w:rsid w:val="00E71636"/>
    <w:rsid w:val="00E72513"/>
    <w:rsid w:val="00E72AE2"/>
    <w:rsid w:val="00E72DD6"/>
    <w:rsid w:val="00E73F7F"/>
    <w:rsid w:val="00E746D5"/>
    <w:rsid w:val="00E74C84"/>
    <w:rsid w:val="00E74E79"/>
    <w:rsid w:val="00E7791E"/>
    <w:rsid w:val="00E812BB"/>
    <w:rsid w:val="00E878A6"/>
    <w:rsid w:val="00E934CF"/>
    <w:rsid w:val="00E94738"/>
    <w:rsid w:val="00E965E3"/>
    <w:rsid w:val="00EA25DA"/>
    <w:rsid w:val="00EA2887"/>
    <w:rsid w:val="00EA3A96"/>
    <w:rsid w:val="00EA429F"/>
    <w:rsid w:val="00EA4F9E"/>
    <w:rsid w:val="00EA5557"/>
    <w:rsid w:val="00EA6D3B"/>
    <w:rsid w:val="00EB00AD"/>
    <w:rsid w:val="00EB01AB"/>
    <w:rsid w:val="00EB03E7"/>
    <w:rsid w:val="00EB136C"/>
    <w:rsid w:val="00EB3D59"/>
    <w:rsid w:val="00EB480E"/>
    <w:rsid w:val="00EB5B88"/>
    <w:rsid w:val="00EB5EC6"/>
    <w:rsid w:val="00EB7A53"/>
    <w:rsid w:val="00EB7FC9"/>
    <w:rsid w:val="00EC2B3A"/>
    <w:rsid w:val="00EC4D00"/>
    <w:rsid w:val="00EC53C4"/>
    <w:rsid w:val="00EC563C"/>
    <w:rsid w:val="00ED1A35"/>
    <w:rsid w:val="00ED23BE"/>
    <w:rsid w:val="00ED408D"/>
    <w:rsid w:val="00ED45F1"/>
    <w:rsid w:val="00ED7137"/>
    <w:rsid w:val="00ED7A2B"/>
    <w:rsid w:val="00EE0355"/>
    <w:rsid w:val="00EE191C"/>
    <w:rsid w:val="00EE2119"/>
    <w:rsid w:val="00EE5B62"/>
    <w:rsid w:val="00EE71D7"/>
    <w:rsid w:val="00EE7380"/>
    <w:rsid w:val="00EF045E"/>
    <w:rsid w:val="00EF2D1D"/>
    <w:rsid w:val="00EF3175"/>
    <w:rsid w:val="00EF3798"/>
    <w:rsid w:val="00EF5684"/>
    <w:rsid w:val="00EF6393"/>
    <w:rsid w:val="00EF65CE"/>
    <w:rsid w:val="00EF705B"/>
    <w:rsid w:val="00F01CE5"/>
    <w:rsid w:val="00F036EB"/>
    <w:rsid w:val="00F036FF"/>
    <w:rsid w:val="00F03BD5"/>
    <w:rsid w:val="00F0459E"/>
    <w:rsid w:val="00F049B9"/>
    <w:rsid w:val="00F04EEC"/>
    <w:rsid w:val="00F0639B"/>
    <w:rsid w:val="00F064EF"/>
    <w:rsid w:val="00F07236"/>
    <w:rsid w:val="00F11A82"/>
    <w:rsid w:val="00F1248E"/>
    <w:rsid w:val="00F12CA2"/>
    <w:rsid w:val="00F14041"/>
    <w:rsid w:val="00F140F9"/>
    <w:rsid w:val="00F173DA"/>
    <w:rsid w:val="00F20CEF"/>
    <w:rsid w:val="00F21088"/>
    <w:rsid w:val="00F214DC"/>
    <w:rsid w:val="00F22B38"/>
    <w:rsid w:val="00F2351E"/>
    <w:rsid w:val="00F2448F"/>
    <w:rsid w:val="00F26DDC"/>
    <w:rsid w:val="00F31921"/>
    <w:rsid w:val="00F327E7"/>
    <w:rsid w:val="00F32943"/>
    <w:rsid w:val="00F32A5F"/>
    <w:rsid w:val="00F3441F"/>
    <w:rsid w:val="00F34966"/>
    <w:rsid w:val="00F35284"/>
    <w:rsid w:val="00F35746"/>
    <w:rsid w:val="00F35B26"/>
    <w:rsid w:val="00F36371"/>
    <w:rsid w:val="00F36C78"/>
    <w:rsid w:val="00F370A8"/>
    <w:rsid w:val="00F41701"/>
    <w:rsid w:val="00F41DF9"/>
    <w:rsid w:val="00F435B3"/>
    <w:rsid w:val="00F43630"/>
    <w:rsid w:val="00F4384C"/>
    <w:rsid w:val="00F447C7"/>
    <w:rsid w:val="00F50B5E"/>
    <w:rsid w:val="00F51F39"/>
    <w:rsid w:val="00F554A9"/>
    <w:rsid w:val="00F578BC"/>
    <w:rsid w:val="00F6092F"/>
    <w:rsid w:val="00F60CC4"/>
    <w:rsid w:val="00F6185E"/>
    <w:rsid w:val="00F6563F"/>
    <w:rsid w:val="00F656B5"/>
    <w:rsid w:val="00F6662B"/>
    <w:rsid w:val="00F66DDA"/>
    <w:rsid w:val="00F70153"/>
    <w:rsid w:val="00F70A1F"/>
    <w:rsid w:val="00F70C2D"/>
    <w:rsid w:val="00F70DCB"/>
    <w:rsid w:val="00F716FD"/>
    <w:rsid w:val="00F721B6"/>
    <w:rsid w:val="00F72C4D"/>
    <w:rsid w:val="00F747FD"/>
    <w:rsid w:val="00F75961"/>
    <w:rsid w:val="00F75C5F"/>
    <w:rsid w:val="00F80355"/>
    <w:rsid w:val="00F80496"/>
    <w:rsid w:val="00F81E24"/>
    <w:rsid w:val="00F8725F"/>
    <w:rsid w:val="00F9056C"/>
    <w:rsid w:val="00F91A78"/>
    <w:rsid w:val="00F924A5"/>
    <w:rsid w:val="00F9314E"/>
    <w:rsid w:val="00FA01B1"/>
    <w:rsid w:val="00FA1805"/>
    <w:rsid w:val="00FA2652"/>
    <w:rsid w:val="00FA29EE"/>
    <w:rsid w:val="00FA31C1"/>
    <w:rsid w:val="00FA54D3"/>
    <w:rsid w:val="00FA6349"/>
    <w:rsid w:val="00FA63C9"/>
    <w:rsid w:val="00FA720B"/>
    <w:rsid w:val="00FB0C81"/>
    <w:rsid w:val="00FB79C5"/>
    <w:rsid w:val="00FC2200"/>
    <w:rsid w:val="00FC2540"/>
    <w:rsid w:val="00FC3A09"/>
    <w:rsid w:val="00FC4313"/>
    <w:rsid w:val="00FC52D5"/>
    <w:rsid w:val="00FC6CFF"/>
    <w:rsid w:val="00FD1BF9"/>
    <w:rsid w:val="00FD3B2A"/>
    <w:rsid w:val="00FD3DCC"/>
    <w:rsid w:val="00FD4012"/>
    <w:rsid w:val="00FD4225"/>
    <w:rsid w:val="00FD55FE"/>
    <w:rsid w:val="00FD7F76"/>
    <w:rsid w:val="00FE09A1"/>
    <w:rsid w:val="00FE291F"/>
    <w:rsid w:val="00FE3364"/>
    <w:rsid w:val="00FE35B7"/>
    <w:rsid w:val="00FE558B"/>
    <w:rsid w:val="00FE633B"/>
    <w:rsid w:val="00FF0204"/>
    <w:rsid w:val="00FF0B73"/>
    <w:rsid w:val="00FF1B8E"/>
    <w:rsid w:val="00FF294B"/>
    <w:rsid w:val="00FF3AED"/>
    <w:rsid w:val="00FF3BCD"/>
    <w:rsid w:val="00FF52CB"/>
    <w:rsid w:val="00FF5867"/>
    <w:rsid w:val="00FF6FE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EF0DF5"/>
  <w15:chartTrackingRefBased/>
  <w15:docId w15:val="{7D40D0C2-A90B-42C4-9C33-CE88ED6E8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9"/>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10"/>
      </w:numPr>
    </w:pPr>
  </w:style>
  <w:style w:type="numbering" w:customStyle="1" w:styleId="ArticleSection1">
    <w:name w:val="Article / Section1"/>
    <w:basedOn w:val="NoList"/>
    <w:next w:val="ArticleSection"/>
    <w:semiHidden/>
    <w:rsid w:val="00720EE7"/>
    <w:pPr>
      <w:numPr>
        <w:numId w:val="11"/>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1211E7"/>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1211E7"/>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211E7"/>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1211E7"/>
    <w:rPr>
      <w:rFonts w:eastAsia="Times New Roman"/>
      <w:lang w:val="en-GB" w:eastAsia="en-US"/>
    </w:rPr>
  </w:style>
  <w:style w:type="character" w:styleId="EndnoteReference">
    <w:name w:val="endnote reference"/>
    <w:basedOn w:val="DefaultParagraphFont"/>
    <w:uiPriority w:val="99"/>
    <w:semiHidden/>
    <w:unhideWhenUsed/>
    <w:rsid w:val="001211E7"/>
    <w:rPr>
      <w:vertAlign w:val="superscript"/>
    </w:rPr>
  </w:style>
  <w:style w:type="character" w:customStyle="1" w:styleId="ui-provider">
    <w:name w:val="ui-provider"/>
    <w:basedOn w:val="DefaultParagraphFont"/>
    <w:rsid w:val="001211E7"/>
  </w:style>
  <w:style w:type="paragraph" w:styleId="Caption">
    <w:name w:val="caption"/>
    <w:basedOn w:val="Normal"/>
    <w:next w:val="Normal"/>
    <w:qFormat/>
    <w:rsid w:val="001211E7"/>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1211E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eastAsia="en-US"/>
    </w:rPr>
  </w:style>
  <w:style w:type="table" w:customStyle="1" w:styleId="8">
    <w:name w:val="8"/>
    <w:basedOn w:val="TableNormal"/>
    <w:rsid w:val="001211E7"/>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customStyle="1" w:styleId="1">
    <w:name w:val="学术论文的三线表1"/>
    <w:basedOn w:val="TableNormal"/>
    <w:next w:val="TableGrid"/>
    <w:qFormat/>
    <w:rsid w:val="001211E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1211E7"/>
    <w:rPr>
      <w:rFonts w:eastAsia="Times New Roman"/>
      <w:b/>
      <w:bCs/>
      <w:sz w:val="20"/>
      <w:szCs w:val="20"/>
      <w:lang w:eastAsia="en-US"/>
    </w:rPr>
  </w:style>
  <w:style w:type="character" w:styleId="Emphasis">
    <w:name w:val="Emphasis"/>
    <w:basedOn w:val="DefaultParagraphFont"/>
    <w:uiPriority w:val="20"/>
    <w:qFormat/>
    <w:rsid w:val="00133206"/>
    <w:rPr>
      <w:i/>
      <w:iCs/>
    </w:rPr>
  </w:style>
  <w:style w:type="paragraph" w:styleId="z-TopofForm">
    <w:name w:val="HTML Top of Form"/>
    <w:basedOn w:val="Normal"/>
    <w:next w:val="Normal"/>
    <w:link w:val="z-TopofFormChar"/>
    <w:hidden/>
    <w:uiPriority w:val="99"/>
    <w:semiHidden/>
    <w:unhideWhenUsed/>
    <w:rsid w:val="00133206"/>
    <w:pPr>
      <w:pBdr>
        <w:bottom w:val="single" w:sz="6" w:space="1" w:color="auto"/>
      </w:pBdr>
      <w:jc w:val="center"/>
    </w:pPr>
    <w:rPr>
      <w:rFonts w:ascii="Arial" w:eastAsia="Times New Roman" w:hAnsi="Arial" w:cs="Arial"/>
      <w:vanish/>
      <w:sz w:val="16"/>
      <w:szCs w:val="16"/>
      <w:lang w:eastAsia="en-CA"/>
    </w:rPr>
  </w:style>
  <w:style w:type="character" w:customStyle="1" w:styleId="z-TopofFormChar">
    <w:name w:val="z-Top of Form Char"/>
    <w:basedOn w:val="DefaultParagraphFont"/>
    <w:link w:val="z-TopofForm"/>
    <w:uiPriority w:val="99"/>
    <w:semiHidden/>
    <w:rsid w:val="00133206"/>
    <w:rPr>
      <w:rFonts w:ascii="Arial" w:eastAsia="Times New Roman" w:hAnsi="Arial" w:cs="Arial"/>
      <w:vanish/>
      <w:sz w:val="16"/>
      <w:szCs w:val="16"/>
      <w:lang w:val="en-CA" w:eastAsia="en-CA"/>
    </w:rPr>
  </w:style>
  <w:style w:type="paragraph" w:customStyle="1" w:styleId="placeholder">
    <w:name w:val="placeholder"/>
    <w:basedOn w:val="Normal"/>
    <w:rsid w:val="00133206"/>
    <w:pPr>
      <w:spacing w:before="100" w:beforeAutospacing="1" w:after="100" w:afterAutospacing="1"/>
      <w:jc w:val="left"/>
    </w:pPr>
    <w:rPr>
      <w:rFonts w:eastAsia="Times New Roman"/>
      <w:sz w:val="24"/>
      <w:szCs w:val="24"/>
      <w:lang w:eastAsia="en-CA"/>
    </w:rPr>
  </w:style>
  <w:style w:type="character" w:customStyle="1" w:styleId="ps-1">
    <w:name w:val="ps-1"/>
    <w:basedOn w:val="DefaultParagraphFont"/>
    <w:rsid w:val="00133206"/>
  </w:style>
  <w:style w:type="paragraph" w:styleId="z-BottomofForm">
    <w:name w:val="HTML Bottom of Form"/>
    <w:basedOn w:val="Normal"/>
    <w:next w:val="Normal"/>
    <w:link w:val="z-BottomofFormChar"/>
    <w:hidden/>
    <w:uiPriority w:val="99"/>
    <w:semiHidden/>
    <w:unhideWhenUsed/>
    <w:rsid w:val="00133206"/>
    <w:pPr>
      <w:pBdr>
        <w:top w:val="single" w:sz="6" w:space="1" w:color="auto"/>
      </w:pBdr>
      <w:jc w:val="center"/>
    </w:pPr>
    <w:rPr>
      <w:rFonts w:ascii="Arial" w:eastAsia="Times New Roman" w:hAnsi="Arial" w:cs="Arial"/>
      <w:vanish/>
      <w:sz w:val="16"/>
      <w:szCs w:val="16"/>
      <w:lang w:eastAsia="en-CA"/>
    </w:rPr>
  </w:style>
  <w:style w:type="character" w:customStyle="1" w:styleId="z-BottomofFormChar">
    <w:name w:val="z-Bottom of Form Char"/>
    <w:basedOn w:val="DefaultParagraphFont"/>
    <w:link w:val="z-BottomofForm"/>
    <w:uiPriority w:val="99"/>
    <w:semiHidden/>
    <w:rsid w:val="00133206"/>
    <w:rPr>
      <w:rFonts w:ascii="Arial" w:eastAsia="Times New Roman" w:hAnsi="Arial" w:cs="Arial"/>
      <w:vanish/>
      <w:sz w:val="16"/>
      <w:szCs w:val="16"/>
      <w:lang w:val="en-CA" w:eastAsia="en-CA"/>
    </w:rPr>
  </w:style>
  <w:style w:type="character" w:styleId="Hyperlink">
    <w:name w:val="Hyperlink"/>
    <w:basedOn w:val="DefaultParagraphFont"/>
    <w:uiPriority w:val="99"/>
    <w:unhideWhenUsed/>
    <w:rsid w:val="00540AE8"/>
    <w:rPr>
      <w:color w:val="0000FF" w:themeColor="hyperlink"/>
      <w:u w:val="single"/>
    </w:rPr>
  </w:style>
  <w:style w:type="character" w:styleId="UnresolvedMention">
    <w:name w:val="Unresolved Mention"/>
    <w:basedOn w:val="DefaultParagraphFont"/>
    <w:uiPriority w:val="99"/>
    <w:semiHidden/>
    <w:unhideWhenUsed/>
    <w:rsid w:val="00540AE8"/>
    <w:rPr>
      <w:color w:val="605E5C"/>
      <w:shd w:val="clear" w:color="auto" w:fill="E1DFDD"/>
    </w:rPr>
  </w:style>
  <w:style w:type="character" w:styleId="FollowedHyperlink">
    <w:name w:val="FollowedHyperlink"/>
    <w:basedOn w:val="DefaultParagraphFont"/>
    <w:uiPriority w:val="99"/>
    <w:semiHidden/>
    <w:unhideWhenUsed/>
    <w:rsid w:val="00540AE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6.xml"/><Relationship Id="rId39" Type="http://schemas.openxmlformats.org/officeDocument/2006/relationships/header" Target="header14.xml"/><Relationship Id="rId21" Type="http://schemas.openxmlformats.org/officeDocument/2006/relationships/footer" Target="footer5.xml"/><Relationship Id="rId34" Type="http://schemas.openxmlformats.org/officeDocument/2006/relationships/footer" Target="footer11.xml"/><Relationship Id="rId42" Type="http://schemas.openxmlformats.org/officeDocument/2006/relationships/header" Target="header1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8.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9.xml"/><Relationship Id="rId44" Type="http://schemas.openxmlformats.org/officeDocument/2006/relationships/footer" Target="footer1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header" Target="header11.xml"/><Relationship Id="rId43" Type="http://schemas.openxmlformats.org/officeDocument/2006/relationships/header" Target="header1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yperlink" Target="https://www.multilateralfund.org/api/drupal-documents/download/file/f3fc8b0e-d7a8-4f61-a54d-447ea0acb77d?filename=9760.pdf" TargetMode="External"/><Relationship Id="rId33" Type="http://schemas.openxmlformats.org/officeDocument/2006/relationships/footer" Target="footer10.xml"/><Relationship Id="rId38" Type="http://schemas.openxmlformats.org/officeDocument/2006/relationships/header" Target="header13.xml"/><Relationship Id="rId46"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footer" Target="foot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General\MLF-Meeting\98th\Templates\98th%20ExCom%20KI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B37995-FC61-48D7-B97A-3E42D7FA8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tranche template</Template>
  <TotalTime>1746</TotalTime>
  <Pages>31</Pages>
  <Words>13001</Words>
  <Characters>74110</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Propositions de projet: Mexique</vt:lpstr>
    </vt:vector>
  </TitlesOfParts>
  <Company>UNMFS</Company>
  <LinksUpToDate>false</LinksUpToDate>
  <CharactersWithSpaces>86938</CharactersWithSpaces>
  <SharedDoc>false</SharedDoc>
  <HLinks>
    <vt:vector size="6" baseType="variant">
      <vt:variant>
        <vt:i4>2883645</vt:i4>
      </vt:variant>
      <vt:variant>
        <vt:i4>6</vt:i4>
      </vt:variant>
      <vt:variant>
        <vt:i4>0</vt:i4>
      </vt:variant>
      <vt:variant>
        <vt:i4>5</vt:i4>
      </vt:variant>
      <vt:variant>
        <vt:lpwstr>https://www.multilateralfund.org/api/drupal-documents/download/file/f3fc8b0e-d7a8-4f61-a54d-447ea0acb77d?filename=9760.pdf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Mexique</dc:title>
  <dc:subject/>
  <dc:creator>Alejandro Ramirez-Pabon;Frederico San Martini;JS;Dominika Suwik</dc:creator>
  <cp:keywords>98th ExCom, docId:6D0FB25EE659F15B375C9EBE804DB28C</cp:keywords>
  <dc:description>HFC-23 tranche + KIP tranche</dc:description>
  <cp:lastModifiedBy>Angela Xue He Yan</cp:lastModifiedBy>
  <cp:revision>17</cp:revision>
  <cp:lastPrinted>2001-05-26T16:40:00Z</cp:lastPrinted>
  <dcterms:created xsi:type="dcterms:W3CDTF">2026-05-22T20:24:00Z</dcterms:created>
  <dcterms:modified xsi:type="dcterms:W3CDTF">2026-05-24T17:25:00Z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UNEP/OzL.Pro/ExCom/98/39</vt:lpwstr>
  </property>
  <property fmtid="{D5CDD505-2E9C-101B-9397-08002B2CF9AE}" pid="3" name="Revision date">
    <vt:lpwstr>5/20/2026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y fmtid="{D5CDD505-2E9C-101B-9397-08002B2CF9AE}" pid="23" name="Title">
    <vt:lpwstr>Propositions de projet: Mexique</vt:lpwstr>
  </property>
</Properties>
</file>